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9B7" w:rsidRPr="00036B51" w:rsidRDefault="006009B7" w:rsidP="00EA26BC">
      <w:pPr>
        <w:pStyle w:val="Legenda"/>
      </w:pPr>
      <w:bookmarkStart w:id="0" w:name="_Ref463540387"/>
      <w:bookmarkStart w:id="1" w:name="_Ref463539380"/>
      <w:bookmarkStart w:id="2" w:name="_Ref450206017"/>
      <w:bookmarkStart w:id="3" w:name="_Ref450206149"/>
      <w:r w:rsidRPr="00036B51">
        <w:t xml:space="preserve">Anexo </w:t>
      </w:r>
      <w:r w:rsidRPr="00036B51">
        <w:fldChar w:fldCharType="begin"/>
      </w:r>
      <w:r w:rsidRPr="00036B51">
        <w:instrText xml:space="preserve"> SEQ Anexo \* ROMAN </w:instrText>
      </w:r>
      <w:r w:rsidRPr="00036B51">
        <w:fldChar w:fldCharType="separate"/>
      </w:r>
      <w:r w:rsidR="00E6639A">
        <w:t>IV</w:t>
      </w:r>
      <w:r w:rsidRPr="00036B51">
        <w:fldChar w:fldCharType="end"/>
      </w:r>
      <w:bookmarkEnd w:id="2"/>
      <w:r w:rsidRPr="00036B51">
        <w:t>: Detalhamento dos Encargos Sociais e do BDI</w:t>
      </w:r>
      <w:bookmarkEnd w:id="3"/>
    </w:p>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EA26BC"/>
    <w:p w:rsidR="006009B7" w:rsidRPr="00036B51" w:rsidRDefault="006009B7" w:rsidP="0028498C">
      <w:pPr>
        <w:jc w:val="center"/>
      </w:pPr>
      <w:r w:rsidRPr="00036B51">
        <w:rPr>
          <w:lang w:eastAsia="pt-BR"/>
        </w:rPr>
        <w:t xml:space="preserve">PO-XIV - </w:t>
      </w:r>
      <w:r w:rsidRPr="00036B51">
        <w:t>Detalhamento</w:t>
      </w:r>
      <w:r w:rsidRPr="00036B51">
        <w:rPr>
          <w:lang w:eastAsia="pt-BR"/>
        </w:rPr>
        <w:t xml:space="preserve"> dos Encargos Sociais – Horista e Mensalista (preenchido)</w:t>
      </w:r>
    </w:p>
    <w:p w:rsidR="006009B7" w:rsidRPr="00036B51" w:rsidRDefault="006009B7" w:rsidP="0028498C">
      <w:pPr>
        <w:jc w:val="center"/>
        <w:rPr>
          <w:lang w:eastAsia="pt-BR"/>
        </w:rPr>
      </w:pPr>
      <w:r w:rsidRPr="00036B51">
        <w:rPr>
          <w:lang w:eastAsia="pt-BR"/>
        </w:rPr>
        <w:t xml:space="preserve">PO-XVa - </w:t>
      </w:r>
      <w:r w:rsidRPr="00036B51">
        <w:t>Detalhamento</w:t>
      </w:r>
      <w:r w:rsidRPr="00036B51">
        <w:rPr>
          <w:lang w:eastAsia="pt-BR"/>
        </w:rPr>
        <w:t xml:space="preserve"> do BDI - Serviços</w:t>
      </w:r>
    </w:p>
    <w:p w:rsidR="006009B7" w:rsidRPr="00036B51" w:rsidRDefault="006009B7" w:rsidP="0028498C">
      <w:pPr>
        <w:jc w:val="center"/>
        <w:rPr>
          <w:lang w:eastAsia="pt-BR"/>
        </w:rPr>
      </w:pPr>
      <w:r w:rsidRPr="00036B51">
        <w:rPr>
          <w:lang w:eastAsia="pt-BR"/>
        </w:rPr>
        <w:t xml:space="preserve">PO-XVb - </w:t>
      </w:r>
      <w:r w:rsidRPr="00036B51">
        <w:t>Detalhamento</w:t>
      </w:r>
      <w:r w:rsidRPr="00036B51">
        <w:rPr>
          <w:lang w:eastAsia="pt-BR"/>
        </w:rPr>
        <w:t xml:space="preserve"> do BDI – Fornecimento</w:t>
      </w:r>
    </w:p>
    <w:p w:rsidR="006009B7" w:rsidRPr="00036B51" w:rsidRDefault="006009B7" w:rsidP="00EA26BC"/>
    <w:p w:rsidR="006009B7" w:rsidRPr="00EB40ED" w:rsidRDefault="006009B7" w:rsidP="00EB40ED">
      <w:pPr>
        <w:jc w:val="center"/>
        <w:rPr>
          <w:b/>
        </w:rPr>
      </w:pPr>
      <w:r w:rsidRPr="00036B51">
        <w:br w:type="page"/>
      </w:r>
      <w:r w:rsidRPr="00EB40ED">
        <w:rPr>
          <w:b/>
          <w:lang w:eastAsia="pt-BR"/>
        </w:rPr>
        <w:lastRenderedPageBreak/>
        <w:t xml:space="preserve">PO-XIV – </w:t>
      </w:r>
      <w:r w:rsidRPr="00EB40ED">
        <w:rPr>
          <w:b/>
        </w:rPr>
        <w:t>Detalhamento</w:t>
      </w:r>
      <w:r w:rsidRPr="00EB40ED">
        <w:rPr>
          <w:b/>
          <w:lang w:eastAsia="pt-BR"/>
        </w:rPr>
        <w:t xml:space="preserve"> dos Encargos Sociais – Horista e Mensalista – </w:t>
      </w:r>
      <w:r w:rsidR="00E329F1" w:rsidRPr="00EB40ED">
        <w:rPr>
          <w:b/>
          <w:lang w:eastAsia="pt-BR"/>
        </w:rPr>
        <w:t>Sem</w:t>
      </w:r>
      <w:r w:rsidRPr="00EB40ED">
        <w:rPr>
          <w:b/>
          <w:lang w:eastAsia="pt-BR"/>
        </w:rPr>
        <w:t xml:space="preserve"> Desoneração</w:t>
      </w:r>
    </w:p>
    <w:p w:rsidR="006009B7" w:rsidRDefault="006009B7" w:rsidP="00EA26BC"/>
    <w:tbl>
      <w:tblPr>
        <w:tblW w:w="9211" w:type="dxa"/>
        <w:jc w:val="center"/>
        <w:tblCellMar>
          <w:left w:w="70" w:type="dxa"/>
          <w:right w:w="70" w:type="dxa"/>
        </w:tblCellMar>
        <w:tblLook w:val="04A0" w:firstRow="1" w:lastRow="0" w:firstColumn="1" w:lastColumn="0" w:noHBand="0" w:noVBand="1"/>
      </w:tblPr>
      <w:tblGrid>
        <w:gridCol w:w="6235"/>
        <w:gridCol w:w="1608"/>
        <w:gridCol w:w="1368"/>
      </w:tblGrid>
      <w:tr w:rsidR="00036B51" w:rsidRPr="00036B51" w:rsidTr="00036B51">
        <w:trPr>
          <w:trHeight w:val="315"/>
          <w:jc w:val="center"/>
        </w:trPr>
        <w:tc>
          <w:tcPr>
            <w:tcW w:w="9211"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036B51" w:rsidRPr="00036B51" w:rsidRDefault="00036B51" w:rsidP="00EA26BC">
            <w:pPr>
              <w:rPr>
                <w:lang w:eastAsia="pt-BR"/>
              </w:rPr>
            </w:pPr>
            <w:r w:rsidRPr="00036B51">
              <w:rPr>
                <w:lang w:eastAsia="pt-BR"/>
              </w:rPr>
              <w:t>NOME DA CONCORRENTE:</w:t>
            </w:r>
          </w:p>
          <w:p w:rsidR="00036B51" w:rsidRPr="00036B51" w:rsidRDefault="00036B51" w:rsidP="00EA26BC">
            <w:pPr>
              <w:rPr>
                <w:lang w:eastAsia="pt-BR"/>
              </w:rPr>
            </w:pPr>
          </w:p>
        </w:tc>
      </w:tr>
      <w:tr w:rsidR="00036B51" w:rsidRPr="00036B51" w:rsidTr="00036B51">
        <w:trPr>
          <w:trHeight w:val="300"/>
          <w:jc w:val="center"/>
        </w:trPr>
        <w:tc>
          <w:tcPr>
            <w:tcW w:w="6235" w:type="dxa"/>
            <w:vMerge w:val="restart"/>
            <w:tcBorders>
              <w:top w:val="single" w:sz="4" w:space="0" w:color="auto"/>
              <w:left w:val="single" w:sz="4" w:space="0" w:color="auto"/>
              <w:right w:val="single" w:sz="4" w:space="0" w:color="auto"/>
            </w:tcBorders>
            <w:shd w:val="clear" w:color="000000" w:fill="FFFFFF"/>
            <w:noWrap/>
            <w:hideMark/>
          </w:tcPr>
          <w:p w:rsidR="00036B51" w:rsidRPr="00036B51" w:rsidRDefault="00036B51" w:rsidP="00EA26BC">
            <w:pPr>
              <w:rPr>
                <w:lang w:eastAsia="pt-BR"/>
              </w:rPr>
            </w:pPr>
            <w:r w:rsidRPr="00036B51">
              <w:rPr>
                <w:lang w:eastAsia="pt-BR"/>
              </w:rPr>
              <w:t>OBJETO:</w:t>
            </w:r>
          </w:p>
        </w:tc>
        <w:tc>
          <w:tcPr>
            <w:tcW w:w="1608" w:type="dxa"/>
            <w:tcBorders>
              <w:top w:val="single" w:sz="4" w:space="0" w:color="auto"/>
              <w:left w:val="single" w:sz="4" w:space="0" w:color="auto"/>
              <w:bottom w:val="nil"/>
              <w:right w:val="single" w:sz="4" w:space="0" w:color="auto"/>
            </w:tcBorders>
            <w:shd w:val="clear" w:color="000000" w:fill="FFFFFF"/>
            <w:noWrap/>
            <w:vAlign w:val="center"/>
            <w:hideMark/>
          </w:tcPr>
          <w:p w:rsidR="00036B51" w:rsidRPr="00036B51" w:rsidRDefault="00036B51" w:rsidP="00EA26BC">
            <w:pPr>
              <w:rPr>
                <w:lang w:eastAsia="pt-BR"/>
              </w:rPr>
            </w:pPr>
            <w:r w:rsidRPr="00036B51">
              <w:rPr>
                <w:lang w:eastAsia="pt-BR"/>
              </w:rPr>
              <w:t>EDITAL</w:t>
            </w:r>
          </w:p>
        </w:tc>
        <w:tc>
          <w:tcPr>
            <w:tcW w:w="1368" w:type="dxa"/>
            <w:tcBorders>
              <w:top w:val="single" w:sz="4" w:space="0" w:color="auto"/>
              <w:left w:val="nil"/>
              <w:bottom w:val="nil"/>
              <w:right w:val="single" w:sz="4" w:space="0" w:color="auto"/>
            </w:tcBorders>
            <w:shd w:val="clear" w:color="000000" w:fill="FFFFFF"/>
            <w:noWrap/>
            <w:vAlign w:val="center"/>
            <w:hideMark/>
          </w:tcPr>
          <w:p w:rsidR="00036B51" w:rsidRPr="00036B51" w:rsidRDefault="00036B51" w:rsidP="00EA26BC">
            <w:pPr>
              <w:rPr>
                <w:lang w:eastAsia="pt-BR"/>
              </w:rPr>
            </w:pPr>
            <w:r w:rsidRPr="00036B51">
              <w:rPr>
                <w:lang w:eastAsia="pt-BR"/>
              </w:rPr>
              <w:t>FOLHA</w:t>
            </w:r>
          </w:p>
        </w:tc>
      </w:tr>
      <w:tr w:rsidR="00036B51" w:rsidRPr="00036B51" w:rsidTr="00036B51">
        <w:trPr>
          <w:trHeight w:val="315"/>
          <w:jc w:val="center"/>
        </w:trPr>
        <w:tc>
          <w:tcPr>
            <w:tcW w:w="6235" w:type="dxa"/>
            <w:vMerge/>
            <w:tcBorders>
              <w:left w:val="single" w:sz="4" w:space="0" w:color="auto"/>
              <w:bottom w:val="single" w:sz="4" w:space="0" w:color="auto"/>
              <w:right w:val="single" w:sz="4" w:space="0" w:color="auto"/>
            </w:tcBorders>
            <w:shd w:val="clear" w:color="000000" w:fill="FFFFFF"/>
            <w:noWrap/>
            <w:vAlign w:val="center"/>
            <w:hideMark/>
          </w:tcPr>
          <w:p w:rsidR="00036B51" w:rsidRPr="00036B51" w:rsidRDefault="00036B51" w:rsidP="00EA26BC">
            <w:pPr>
              <w:rPr>
                <w:lang w:eastAsia="pt-BR"/>
              </w:rPr>
            </w:pPr>
          </w:p>
        </w:tc>
        <w:tc>
          <w:tcPr>
            <w:tcW w:w="1608" w:type="dxa"/>
            <w:tcBorders>
              <w:top w:val="nil"/>
              <w:left w:val="single" w:sz="4" w:space="0" w:color="auto"/>
              <w:bottom w:val="single" w:sz="4" w:space="0" w:color="auto"/>
              <w:right w:val="single" w:sz="4" w:space="0" w:color="auto"/>
            </w:tcBorders>
            <w:shd w:val="clear" w:color="000000" w:fill="FFFFFF"/>
            <w:noWrap/>
            <w:vAlign w:val="center"/>
            <w:hideMark/>
          </w:tcPr>
          <w:p w:rsidR="00036B51" w:rsidRPr="00036B51" w:rsidRDefault="00036B51" w:rsidP="00EA26BC">
            <w:pPr>
              <w:rPr>
                <w:lang w:eastAsia="pt-BR"/>
              </w:rPr>
            </w:pPr>
            <w:r>
              <w:rPr>
                <w:lang w:eastAsia="pt-BR"/>
              </w:rPr>
              <w:t>______/2017</w:t>
            </w:r>
          </w:p>
        </w:tc>
        <w:tc>
          <w:tcPr>
            <w:tcW w:w="1368" w:type="dxa"/>
            <w:tcBorders>
              <w:top w:val="nil"/>
              <w:left w:val="nil"/>
              <w:bottom w:val="single" w:sz="4" w:space="0" w:color="auto"/>
              <w:right w:val="single" w:sz="4" w:space="0" w:color="auto"/>
            </w:tcBorders>
            <w:shd w:val="clear" w:color="000000" w:fill="FFFFFF"/>
            <w:noWrap/>
            <w:vAlign w:val="center"/>
            <w:hideMark/>
          </w:tcPr>
          <w:p w:rsidR="00036B51" w:rsidRPr="00036B51" w:rsidRDefault="00036B51" w:rsidP="00EA26BC">
            <w:pPr>
              <w:rPr>
                <w:lang w:eastAsia="pt-BR"/>
              </w:rPr>
            </w:pPr>
            <w:r w:rsidRPr="00036B51">
              <w:rPr>
                <w:lang w:eastAsia="pt-BR"/>
              </w:rPr>
              <w:t>____/____</w:t>
            </w:r>
          </w:p>
        </w:tc>
      </w:tr>
    </w:tbl>
    <w:p w:rsidR="00036B51" w:rsidRPr="00036B51" w:rsidRDefault="00036B51" w:rsidP="00EA26BC"/>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4"/>
        <w:gridCol w:w="5349"/>
        <w:gridCol w:w="1416"/>
        <w:gridCol w:w="1776"/>
      </w:tblGrid>
      <w:tr w:rsidR="006009B7" w:rsidRPr="00036B51" w:rsidTr="00707CB1">
        <w:trPr>
          <w:trHeight w:val="113"/>
          <w:jc w:val="center"/>
        </w:trPr>
        <w:tc>
          <w:tcPr>
            <w:tcW w:w="5993" w:type="dxa"/>
            <w:gridSpan w:val="2"/>
            <w:vMerge w:val="restart"/>
            <w:shd w:val="clear" w:color="auto" w:fill="auto"/>
            <w:vAlign w:val="center"/>
          </w:tcPr>
          <w:p w:rsidR="006009B7" w:rsidRPr="00036B51" w:rsidRDefault="006009B7" w:rsidP="00EA26BC">
            <w:r w:rsidRPr="00036B51">
              <w:t>DISCRIMINAÇÃO</w:t>
            </w:r>
          </w:p>
        </w:tc>
        <w:tc>
          <w:tcPr>
            <w:tcW w:w="1416" w:type="dxa"/>
            <w:shd w:val="clear" w:color="auto" w:fill="auto"/>
            <w:vAlign w:val="center"/>
          </w:tcPr>
          <w:p w:rsidR="006009B7" w:rsidRPr="00036B51" w:rsidRDefault="006009B7" w:rsidP="00EA26BC">
            <w:r w:rsidRPr="00036B51">
              <w:t>HORISTA</w:t>
            </w:r>
          </w:p>
        </w:tc>
        <w:tc>
          <w:tcPr>
            <w:tcW w:w="1776" w:type="dxa"/>
            <w:shd w:val="clear" w:color="auto" w:fill="auto"/>
            <w:vAlign w:val="center"/>
          </w:tcPr>
          <w:p w:rsidR="006009B7" w:rsidRPr="00036B51" w:rsidRDefault="006009B7" w:rsidP="00EA26BC">
            <w:r w:rsidRPr="00036B51">
              <w:t>MENSALISTA</w:t>
            </w:r>
          </w:p>
        </w:tc>
      </w:tr>
      <w:tr w:rsidR="006009B7" w:rsidRPr="00036B51" w:rsidTr="00707CB1">
        <w:trPr>
          <w:trHeight w:val="113"/>
          <w:jc w:val="center"/>
        </w:trPr>
        <w:tc>
          <w:tcPr>
            <w:tcW w:w="5993" w:type="dxa"/>
            <w:gridSpan w:val="2"/>
            <w:vMerge/>
            <w:shd w:val="clear" w:color="auto" w:fill="auto"/>
            <w:vAlign w:val="center"/>
          </w:tcPr>
          <w:p w:rsidR="006009B7" w:rsidRPr="00036B51" w:rsidRDefault="006009B7" w:rsidP="00EA26BC"/>
        </w:tc>
        <w:tc>
          <w:tcPr>
            <w:tcW w:w="1416" w:type="dxa"/>
            <w:shd w:val="clear" w:color="auto" w:fill="auto"/>
            <w:vAlign w:val="center"/>
          </w:tcPr>
          <w:p w:rsidR="006009B7" w:rsidRPr="00036B51" w:rsidRDefault="006009B7" w:rsidP="00EA26BC">
            <w:r w:rsidRPr="00036B51">
              <w:t>%</w:t>
            </w:r>
          </w:p>
        </w:tc>
        <w:tc>
          <w:tcPr>
            <w:tcW w:w="1776" w:type="dxa"/>
            <w:shd w:val="clear" w:color="auto" w:fill="auto"/>
            <w:vAlign w:val="center"/>
          </w:tcPr>
          <w:p w:rsidR="006009B7" w:rsidRPr="00036B51" w:rsidRDefault="006009B7" w:rsidP="00EA26BC">
            <w:r w:rsidRPr="00036B51">
              <w:t>%</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A</w:t>
            </w:r>
          </w:p>
        </w:tc>
        <w:tc>
          <w:tcPr>
            <w:tcW w:w="8541" w:type="dxa"/>
            <w:gridSpan w:val="3"/>
            <w:shd w:val="clear" w:color="auto" w:fill="auto"/>
            <w:vAlign w:val="center"/>
          </w:tcPr>
          <w:p w:rsidR="006009B7" w:rsidRPr="00036B51" w:rsidRDefault="006009B7" w:rsidP="00EA26BC">
            <w:r w:rsidRPr="00036B51">
              <w:t>ENCARGOS SOCIAIS BÁSICOS</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A1</w:t>
            </w:r>
          </w:p>
        </w:tc>
        <w:tc>
          <w:tcPr>
            <w:tcW w:w="5349" w:type="dxa"/>
            <w:shd w:val="clear" w:color="auto" w:fill="auto"/>
            <w:vAlign w:val="center"/>
          </w:tcPr>
          <w:p w:rsidR="006009B7" w:rsidRPr="00036B51" w:rsidRDefault="006009B7" w:rsidP="00EA26BC">
            <w:r w:rsidRPr="00036B51">
              <w:t>INSS</w:t>
            </w:r>
          </w:p>
        </w:tc>
        <w:tc>
          <w:tcPr>
            <w:tcW w:w="1416" w:type="dxa"/>
            <w:shd w:val="clear" w:color="auto" w:fill="auto"/>
            <w:vAlign w:val="center"/>
          </w:tcPr>
          <w:p w:rsidR="006009B7" w:rsidRPr="00036B51" w:rsidRDefault="00E329F1" w:rsidP="008A3877">
            <w:pPr>
              <w:jc w:val="center"/>
            </w:pPr>
            <w:r>
              <w:t>20</w:t>
            </w:r>
            <w:r w:rsidR="006009B7" w:rsidRPr="00036B51">
              <w:t>,00</w:t>
            </w:r>
          </w:p>
        </w:tc>
        <w:tc>
          <w:tcPr>
            <w:tcW w:w="1776" w:type="dxa"/>
            <w:shd w:val="clear" w:color="auto" w:fill="auto"/>
            <w:vAlign w:val="center"/>
          </w:tcPr>
          <w:p w:rsidR="006009B7" w:rsidRPr="00036B51" w:rsidRDefault="00E329F1" w:rsidP="008A3877">
            <w:pPr>
              <w:jc w:val="center"/>
            </w:pPr>
            <w:r>
              <w:t>20</w:t>
            </w:r>
            <w:r w:rsidR="006009B7" w:rsidRPr="00036B51">
              <w:t>,00</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A2</w:t>
            </w:r>
          </w:p>
        </w:tc>
        <w:tc>
          <w:tcPr>
            <w:tcW w:w="5349" w:type="dxa"/>
            <w:shd w:val="clear" w:color="auto" w:fill="auto"/>
            <w:vAlign w:val="center"/>
          </w:tcPr>
          <w:p w:rsidR="006009B7" w:rsidRPr="00036B51" w:rsidRDefault="006009B7" w:rsidP="00EA26BC">
            <w:r w:rsidRPr="00036B51">
              <w:t>SESI</w:t>
            </w:r>
          </w:p>
        </w:tc>
        <w:tc>
          <w:tcPr>
            <w:tcW w:w="1416" w:type="dxa"/>
            <w:shd w:val="clear" w:color="auto" w:fill="auto"/>
            <w:vAlign w:val="center"/>
          </w:tcPr>
          <w:p w:rsidR="006009B7" w:rsidRPr="00036B51" w:rsidRDefault="006009B7" w:rsidP="008A3877">
            <w:pPr>
              <w:jc w:val="center"/>
            </w:pPr>
            <w:r w:rsidRPr="00036B51">
              <w:t>1,50</w:t>
            </w:r>
          </w:p>
        </w:tc>
        <w:tc>
          <w:tcPr>
            <w:tcW w:w="1776" w:type="dxa"/>
            <w:shd w:val="clear" w:color="auto" w:fill="auto"/>
            <w:vAlign w:val="center"/>
          </w:tcPr>
          <w:p w:rsidR="006009B7" w:rsidRPr="00036B51" w:rsidRDefault="006009B7" w:rsidP="008A3877">
            <w:pPr>
              <w:jc w:val="center"/>
            </w:pPr>
            <w:r w:rsidRPr="00036B51">
              <w:t>1,50</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A3</w:t>
            </w:r>
          </w:p>
        </w:tc>
        <w:tc>
          <w:tcPr>
            <w:tcW w:w="5349" w:type="dxa"/>
            <w:shd w:val="clear" w:color="auto" w:fill="auto"/>
            <w:vAlign w:val="center"/>
          </w:tcPr>
          <w:p w:rsidR="006009B7" w:rsidRPr="00036B51" w:rsidRDefault="006009B7" w:rsidP="00EA26BC">
            <w:r w:rsidRPr="00036B51">
              <w:t>SENAI</w:t>
            </w:r>
          </w:p>
        </w:tc>
        <w:tc>
          <w:tcPr>
            <w:tcW w:w="1416" w:type="dxa"/>
            <w:shd w:val="clear" w:color="auto" w:fill="auto"/>
            <w:vAlign w:val="center"/>
          </w:tcPr>
          <w:p w:rsidR="006009B7" w:rsidRPr="00036B51" w:rsidRDefault="006009B7" w:rsidP="008A3877">
            <w:pPr>
              <w:jc w:val="center"/>
            </w:pPr>
            <w:r w:rsidRPr="00036B51">
              <w:t>1,00</w:t>
            </w:r>
          </w:p>
        </w:tc>
        <w:tc>
          <w:tcPr>
            <w:tcW w:w="1776" w:type="dxa"/>
            <w:shd w:val="clear" w:color="auto" w:fill="auto"/>
            <w:vAlign w:val="center"/>
          </w:tcPr>
          <w:p w:rsidR="006009B7" w:rsidRPr="00036B51" w:rsidRDefault="006009B7" w:rsidP="008A3877">
            <w:pPr>
              <w:jc w:val="center"/>
            </w:pPr>
            <w:r w:rsidRPr="00036B51">
              <w:t>1,00</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A4</w:t>
            </w:r>
          </w:p>
        </w:tc>
        <w:tc>
          <w:tcPr>
            <w:tcW w:w="5349" w:type="dxa"/>
            <w:shd w:val="clear" w:color="auto" w:fill="auto"/>
            <w:vAlign w:val="center"/>
          </w:tcPr>
          <w:p w:rsidR="006009B7" w:rsidRPr="00036B51" w:rsidRDefault="006009B7" w:rsidP="00EA26BC">
            <w:r w:rsidRPr="00036B51">
              <w:t>INCRA</w:t>
            </w:r>
          </w:p>
        </w:tc>
        <w:tc>
          <w:tcPr>
            <w:tcW w:w="1416" w:type="dxa"/>
            <w:shd w:val="clear" w:color="auto" w:fill="auto"/>
            <w:vAlign w:val="center"/>
          </w:tcPr>
          <w:p w:rsidR="006009B7" w:rsidRPr="00036B51" w:rsidRDefault="006009B7" w:rsidP="008A3877">
            <w:pPr>
              <w:jc w:val="center"/>
            </w:pPr>
            <w:r w:rsidRPr="00036B51">
              <w:t>0,20</w:t>
            </w:r>
          </w:p>
        </w:tc>
        <w:tc>
          <w:tcPr>
            <w:tcW w:w="1776" w:type="dxa"/>
            <w:shd w:val="clear" w:color="auto" w:fill="auto"/>
            <w:vAlign w:val="center"/>
          </w:tcPr>
          <w:p w:rsidR="006009B7" w:rsidRPr="00036B51" w:rsidRDefault="006009B7" w:rsidP="008A3877">
            <w:pPr>
              <w:jc w:val="center"/>
            </w:pPr>
            <w:r w:rsidRPr="00036B51">
              <w:t>0,20</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A5</w:t>
            </w:r>
          </w:p>
        </w:tc>
        <w:tc>
          <w:tcPr>
            <w:tcW w:w="5349" w:type="dxa"/>
            <w:shd w:val="clear" w:color="auto" w:fill="auto"/>
            <w:vAlign w:val="center"/>
          </w:tcPr>
          <w:p w:rsidR="006009B7" w:rsidRPr="00036B51" w:rsidRDefault="006009B7" w:rsidP="00EA26BC">
            <w:r w:rsidRPr="00036B51">
              <w:t>SEBRAE</w:t>
            </w:r>
          </w:p>
        </w:tc>
        <w:tc>
          <w:tcPr>
            <w:tcW w:w="1416" w:type="dxa"/>
            <w:shd w:val="clear" w:color="auto" w:fill="auto"/>
            <w:vAlign w:val="center"/>
          </w:tcPr>
          <w:p w:rsidR="006009B7" w:rsidRPr="00036B51" w:rsidRDefault="006009B7" w:rsidP="008A3877">
            <w:pPr>
              <w:jc w:val="center"/>
            </w:pPr>
            <w:r w:rsidRPr="00036B51">
              <w:t>0,60</w:t>
            </w:r>
          </w:p>
        </w:tc>
        <w:tc>
          <w:tcPr>
            <w:tcW w:w="1776" w:type="dxa"/>
            <w:shd w:val="clear" w:color="auto" w:fill="auto"/>
            <w:vAlign w:val="center"/>
          </w:tcPr>
          <w:p w:rsidR="006009B7" w:rsidRPr="00036B51" w:rsidRDefault="006009B7" w:rsidP="008A3877">
            <w:pPr>
              <w:jc w:val="center"/>
            </w:pPr>
            <w:r w:rsidRPr="00036B51">
              <w:t>0,60</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A6</w:t>
            </w:r>
          </w:p>
        </w:tc>
        <w:tc>
          <w:tcPr>
            <w:tcW w:w="5349" w:type="dxa"/>
            <w:shd w:val="clear" w:color="auto" w:fill="auto"/>
            <w:vAlign w:val="center"/>
          </w:tcPr>
          <w:p w:rsidR="006009B7" w:rsidRPr="00036B51" w:rsidRDefault="006009B7" w:rsidP="00EA26BC">
            <w:r w:rsidRPr="00036B51">
              <w:t>Salário Educação</w:t>
            </w:r>
          </w:p>
        </w:tc>
        <w:tc>
          <w:tcPr>
            <w:tcW w:w="1416" w:type="dxa"/>
            <w:shd w:val="clear" w:color="auto" w:fill="auto"/>
            <w:vAlign w:val="center"/>
          </w:tcPr>
          <w:p w:rsidR="006009B7" w:rsidRPr="00036B51" w:rsidRDefault="006009B7" w:rsidP="008A3877">
            <w:pPr>
              <w:jc w:val="center"/>
            </w:pPr>
            <w:r w:rsidRPr="00036B51">
              <w:t>2,50</w:t>
            </w:r>
          </w:p>
        </w:tc>
        <w:tc>
          <w:tcPr>
            <w:tcW w:w="1776" w:type="dxa"/>
            <w:shd w:val="clear" w:color="auto" w:fill="auto"/>
            <w:vAlign w:val="center"/>
          </w:tcPr>
          <w:p w:rsidR="006009B7" w:rsidRPr="00036B51" w:rsidRDefault="006009B7" w:rsidP="008A3877">
            <w:pPr>
              <w:jc w:val="center"/>
            </w:pPr>
            <w:r w:rsidRPr="00036B51">
              <w:t>2,50</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A7</w:t>
            </w:r>
          </w:p>
        </w:tc>
        <w:tc>
          <w:tcPr>
            <w:tcW w:w="5349" w:type="dxa"/>
            <w:shd w:val="clear" w:color="auto" w:fill="auto"/>
            <w:vAlign w:val="center"/>
          </w:tcPr>
          <w:p w:rsidR="006009B7" w:rsidRPr="00036B51" w:rsidRDefault="006009B7" w:rsidP="00EA26BC">
            <w:r w:rsidRPr="00036B51">
              <w:t>Seguro Contra Acidente de Trabalho</w:t>
            </w:r>
          </w:p>
        </w:tc>
        <w:tc>
          <w:tcPr>
            <w:tcW w:w="1416" w:type="dxa"/>
            <w:shd w:val="clear" w:color="auto" w:fill="auto"/>
            <w:vAlign w:val="center"/>
          </w:tcPr>
          <w:p w:rsidR="006009B7" w:rsidRPr="00036B51" w:rsidRDefault="006009B7" w:rsidP="008A3877">
            <w:pPr>
              <w:jc w:val="center"/>
            </w:pPr>
            <w:r w:rsidRPr="00036B51">
              <w:t>3,00</w:t>
            </w:r>
          </w:p>
        </w:tc>
        <w:tc>
          <w:tcPr>
            <w:tcW w:w="1776" w:type="dxa"/>
            <w:shd w:val="clear" w:color="auto" w:fill="auto"/>
            <w:vAlign w:val="center"/>
          </w:tcPr>
          <w:p w:rsidR="006009B7" w:rsidRPr="00036B51" w:rsidRDefault="006009B7" w:rsidP="008A3877">
            <w:pPr>
              <w:jc w:val="center"/>
            </w:pPr>
            <w:r w:rsidRPr="00036B51">
              <w:t>3,00</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A8</w:t>
            </w:r>
          </w:p>
        </w:tc>
        <w:tc>
          <w:tcPr>
            <w:tcW w:w="5349" w:type="dxa"/>
            <w:shd w:val="clear" w:color="auto" w:fill="auto"/>
            <w:vAlign w:val="center"/>
          </w:tcPr>
          <w:p w:rsidR="006009B7" w:rsidRPr="00036B51" w:rsidRDefault="006009B7" w:rsidP="00EA26BC">
            <w:r w:rsidRPr="00036B51">
              <w:t>FGTS</w:t>
            </w:r>
          </w:p>
        </w:tc>
        <w:tc>
          <w:tcPr>
            <w:tcW w:w="1416" w:type="dxa"/>
            <w:shd w:val="clear" w:color="auto" w:fill="auto"/>
            <w:vAlign w:val="center"/>
          </w:tcPr>
          <w:p w:rsidR="006009B7" w:rsidRPr="00036B51" w:rsidRDefault="006009B7" w:rsidP="008A3877">
            <w:pPr>
              <w:jc w:val="center"/>
            </w:pPr>
            <w:r w:rsidRPr="00036B51">
              <w:t>8,00</w:t>
            </w:r>
          </w:p>
        </w:tc>
        <w:tc>
          <w:tcPr>
            <w:tcW w:w="1776" w:type="dxa"/>
            <w:shd w:val="clear" w:color="auto" w:fill="auto"/>
            <w:vAlign w:val="center"/>
          </w:tcPr>
          <w:p w:rsidR="006009B7" w:rsidRPr="00036B51" w:rsidRDefault="006009B7" w:rsidP="008A3877">
            <w:pPr>
              <w:jc w:val="center"/>
            </w:pPr>
            <w:r w:rsidRPr="00036B51">
              <w:t>8,00</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A9</w:t>
            </w:r>
          </w:p>
        </w:tc>
        <w:tc>
          <w:tcPr>
            <w:tcW w:w="5349" w:type="dxa"/>
            <w:shd w:val="clear" w:color="auto" w:fill="auto"/>
            <w:vAlign w:val="center"/>
          </w:tcPr>
          <w:p w:rsidR="006009B7" w:rsidRPr="00036B51" w:rsidRDefault="006009B7" w:rsidP="00EA26BC">
            <w:r w:rsidRPr="00036B51">
              <w:t>SECONCI</w:t>
            </w:r>
          </w:p>
        </w:tc>
        <w:tc>
          <w:tcPr>
            <w:tcW w:w="1416" w:type="dxa"/>
            <w:shd w:val="clear" w:color="auto" w:fill="auto"/>
            <w:vAlign w:val="center"/>
          </w:tcPr>
          <w:p w:rsidR="008A3877" w:rsidRPr="00036B51" w:rsidRDefault="008A3877" w:rsidP="008A3877">
            <w:pPr>
              <w:jc w:val="center"/>
            </w:pPr>
            <w:r>
              <w:t>0,00</w:t>
            </w:r>
          </w:p>
        </w:tc>
        <w:tc>
          <w:tcPr>
            <w:tcW w:w="1776" w:type="dxa"/>
            <w:shd w:val="clear" w:color="auto" w:fill="auto"/>
            <w:vAlign w:val="center"/>
          </w:tcPr>
          <w:p w:rsidR="006009B7" w:rsidRPr="00036B51" w:rsidRDefault="008A3877" w:rsidP="008A3877">
            <w:pPr>
              <w:jc w:val="center"/>
            </w:pPr>
            <w:r>
              <w:t>0,00</w:t>
            </w:r>
          </w:p>
        </w:tc>
      </w:tr>
      <w:tr w:rsidR="006009B7" w:rsidRPr="00036B51" w:rsidTr="00707CB1">
        <w:trPr>
          <w:trHeight w:val="113"/>
          <w:jc w:val="center"/>
        </w:trPr>
        <w:tc>
          <w:tcPr>
            <w:tcW w:w="5993" w:type="dxa"/>
            <w:gridSpan w:val="2"/>
            <w:shd w:val="clear" w:color="auto" w:fill="auto"/>
            <w:vAlign w:val="center"/>
          </w:tcPr>
          <w:p w:rsidR="006009B7" w:rsidRPr="00036B51" w:rsidRDefault="006009B7" w:rsidP="00EA26BC">
            <w:r w:rsidRPr="00036B51">
              <w:t>SUBTOTAL DE “A”:</w:t>
            </w:r>
          </w:p>
        </w:tc>
        <w:tc>
          <w:tcPr>
            <w:tcW w:w="1416" w:type="dxa"/>
            <w:shd w:val="clear" w:color="auto" w:fill="auto"/>
            <w:vAlign w:val="center"/>
          </w:tcPr>
          <w:p w:rsidR="006009B7" w:rsidRPr="00036B51" w:rsidRDefault="00F71A32" w:rsidP="00F71A32">
            <w:pPr>
              <w:jc w:val="center"/>
            </w:pPr>
            <w:r>
              <w:t>36,80</w:t>
            </w:r>
          </w:p>
        </w:tc>
        <w:tc>
          <w:tcPr>
            <w:tcW w:w="1776" w:type="dxa"/>
            <w:shd w:val="clear" w:color="auto" w:fill="auto"/>
            <w:vAlign w:val="center"/>
          </w:tcPr>
          <w:p w:rsidR="006009B7" w:rsidRPr="00036B51" w:rsidRDefault="00F71A32" w:rsidP="00F71A32">
            <w:pPr>
              <w:jc w:val="center"/>
            </w:pPr>
            <w:r>
              <w:t>36,80</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B</w:t>
            </w:r>
          </w:p>
        </w:tc>
        <w:tc>
          <w:tcPr>
            <w:tcW w:w="8541" w:type="dxa"/>
            <w:gridSpan w:val="3"/>
            <w:shd w:val="clear" w:color="auto" w:fill="auto"/>
            <w:vAlign w:val="center"/>
          </w:tcPr>
          <w:p w:rsidR="006009B7" w:rsidRPr="00036B51" w:rsidRDefault="006009B7" w:rsidP="008A3877">
            <w:pPr>
              <w:jc w:val="center"/>
            </w:pPr>
            <w:r w:rsidRPr="00036B51">
              <w:t>ENCARGOS SOCIAIS QUE RECEBEM INCIDÊNCIA DE “A”</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B1</w:t>
            </w:r>
          </w:p>
        </w:tc>
        <w:tc>
          <w:tcPr>
            <w:tcW w:w="5349" w:type="dxa"/>
            <w:shd w:val="clear" w:color="auto" w:fill="auto"/>
            <w:vAlign w:val="center"/>
          </w:tcPr>
          <w:p w:rsidR="006009B7" w:rsidRPr="00036B51" w:rsidRDefault="006009B7" w:rsidP="00EA26BC">
            <w:r w:rsidRPr="00036B51">
              <w:t>Repouso Semanal Remunerado</w:t>
            </w:r>
          </w:p>
        </w:tc>
        <w:tc>
          <w:tcPr>
            <w:tcW w:w="1416" w:type="dxa"/>
            <w:shd w:val="clear" w:color="auto" w:fill="auto"/>
            <w:vAlign w:val="center"/>
          </w:tcPr>
          <w:p w:rsidR="006009B7" w:rsidRPr="00036B51" w:rsidRDefault="008A3877" w:rsidP="008A3877">
            <w:pPr>
              <w:jc w:val="center"/>
            </w:pPr>
            <w:r>
              <w:t>18,09</w:t>
            </w:r>
          </w:p>
        </w:tc>
        <w:tc>
          <w:tcPr>
            <w:tcW w:w="1776" w:type="dxa"/>
            <w:shd w:val="clear" w:color="auto" w:fill="auto"/>
            <w:vAlign w:val="center"/>
          </w:tcPr>
          <w:p w:rsidR="006009B7" w:rsidRPr="00036B51" w:rsidRDefault="006009B7" w:rsidP="008A3877">
            <w:pPr>
              <w:jc w:val="center"/>
            </w:pPr>
            <w:r w:rsidRPr="00036B51">
              <w:t>Não incide</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B2</w:t>
            </w:r>
          </w:p>
        </w:tc>
        <w:tc>
          <w:tcPr>
            <w:tcW w:w="5349" w:type="dxa"/>
            <w:shd w:val="clear" w:color="auto" w:fill="auto"/>
            <w:vAlign w:val="center"/>
          </w:tcPr>
          <w:p w:rsidR="006009B7" w:rsidRPr="00036B51" w:rsidRDefault="006009B7" w:rsidP="00EA26BC">
            <w:r w:rsidRPr="00036B51">
              <w:t>Feriados</w:t>
            </w:r>
          </w:p>
        </w:tc>
        <w:tc>
          <w:tcPr>
            <w:tcW w:w="1416" w:type="dxa"/>
            <w:shd w:val="clear" w:color="auto" w:fill="auto"/>
            <w:vAlign w:val="center"/>
          </w:tcPr>
          <w:p w:rsidR="006009B7" w:rsidRPr="00036B51" w:rsidRDefault="008A3877" w:rsidP="008A3877">
            <w:pPr>
              <w:jc w:val="center"/>
            </w:pPr>
            <w:r>
              <w:t>4,34</w:t>
            </w:r>
          </w:p>
        </w:tc>
        <w:tc>
          <w:tcPr>
            <w:tcW w:w="1776" w:type="dxa"/>
            <w:shd w:val="clear" w:color="auto" w:fill="auto"/>
            <w:vAlign w:val="center"/>
          </w:tcPr>
          <w:p w:rsidR="006009B7" w:rsidRPr="00036B51" w:rsidRDefault="006009B7" w:rsidP="008A3877">
            <w:pPr>
              <w:jc w:val="center"/>
            </w:pPr>
            <w:r w:rsidRPr="00036B51">
              <w:t>Não incide</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B3</w:t>
            </w:r>
          </w:p>
        </w:tc>
        <w:tc>
          <w:tcPr>
            <w:tcW w:w="5349" w:type="dxa"/>
            <w:shd w:val="clear" w:color="auto" w:fill="auto"/>
            <w:vAlign w:val="center"/>
          </w:tcPr>
          <w:p w:rsidR="006009B7" w:rsidRPr="00036B51" w:rsidRDefault="006009B7" w:rsidP="00EA26BC">
            <w:r w:rsidRPr="00036B51">
              <w:t>Auxílio-Enfermidade</w:t>
            </w:r>
          </w:p>
        </w:tc>
        <w:tc>
          <w:tcPr>
            <w:tcW w:w="1416" w:type="dxa"/>
            <w:shd w:val="clear" w:color="auto" w:fill="auto"/>
            <w:vAlign w:val="center"/>
          </w:tcPr>
          <w:p w:rsidR="006009B7" w:rsidRPr="00036B51" w:rsidRDefault="008A3877" w:rsidP="008A3877">
            <w:pPr>
              <w:jc w:val="center"/>
            </w:pPr>
            <w:r>
              <w:t>0,92</w:t>
            </w:r>
          </w:p>
        </w:tc>
        <w:tc>
          <w:tcPr>
            <w:tcW w:w="1776" w:type="dxa"/>
            <w:shd w:val="clear" w:color="auto" w:fill="auto"/>
            <w:vAlign w:val="center"/>
          </w:tcPr>
          <w:p w:rsidR="006009B7" w:rsidRPr="00036B51" w:rsidRDefault="006009B7" w:rsidP="008A3877">
            <w:pPr>
              <w:jc w:val="center"/>
            </w:pPr>
            <w:r w:rsidRPr="00036B51">
              <w:t>0,69</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B4</w:t>
            </w:r>
          </w:p>
        </w:tc>
        <w:tc>
          <w:tcPr>
            <w:tcW w:w="5349" w:type="dxa"/>
            <w:shd w:val="clear" w:color="auto" w:fill="auto"/>
            <w:vAlign w:val="center"/>
          </w:tcPr>
          <w:p w:rsidR="006009B7" w:rsidRPr="00036B51" w:rsidRDefault="006009B7" w:rsidP="00EA26BC">
            <w:r w:rsidRPr="00036B51">
              <w:t>13º Salário</w:t>
            </w:r>
          </w:p>
        </w:tc>
        <w:tc>
          <w:tcPr>
            <w:tcW w:w="1416" w:type="dxa"/>
            <w:shd w:val="clear" w:color="auto" w:fill="auto"/>
            <w:vAlign w:val="center"/>
          </w:tcPr>
          <w:p w:rsidR="006009B7" w:rsidRPr="00036B51" w:rsidRDefault="006009B7" w:rsidP="008A3877">
            <w:pPr>
              <w:jc w:val="center"/>
            </w:pPr>
            <w:r w:rsidRPr="00036B51">
              <w:t>11,0</w:t>
            </w:r>
            <w:r w:rsidR="008A3877">
              <w:t>2</w:t>
            </w:r>
          </w:p>
        </w:tc>
        <w:tc>
          <w:tcPr>
            <w:tcW w:w="1776" w:type="dxa"/>
            <w:shd w:val="clear" w:color="auto" w:fill="auto"/>
            <w:vAlign w:val="center"/>
          </w:tcPr>
          <w:p w:rsidR="006009B7" w:rsidRPr="00036B51" w:rsidRDefault="006009B7" w:rsidP="008A3877">
            <w:pPr>
              <w:jc w:val="center"/>
            </w:pPr>
            <w:r w:rsidRPr="00036B51">
              <w:t>8,33</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B5</w:t>
            </w:r>
          </w:p>
        </w:tc>
        <w:tc>
          <w:tcPr>
            <w:tcW w:w="5349" w:type="dxa"/>
            <w:shd w:val="clear" w:color="auto" w:fill="auto"/>
            <w:vAlign w:val="center"/>
          </w:tcPr>
          <w:p w:rsidR="006009B7" w:rsidRPr="00036B51" w:rsidRDefault="006009B7" w:rsidP="00EA26BC">
            <w:r w:rsidRPr="00036B51">
              <w:t>Licença Paternidade</w:t>
            </w:r>
          </w:p>
        </w:tc>
        <w:tc>
          <w:tcPr>
            <w:tcW w:w="1416" w:type="dxa"/>
            <w:shd w:val="clear" w:color="auto" w:fill="auto"/>
            <w:vAlign w:val="center"/>
          </w:tcPr>
          <w:p w:rsidR="006009B7" w:rsidRPr="00036B51" w:rsidRDefault="006009B7" w:rsidP="008A3877">
            <w:pPr>
              <w:jc w:val="center"/>
            </w:pPr>
            <w:r w:rsidRPr="00036B51">
              <w:t>0,08</w:t>
            </w:r>
          </w:p>
        </w:tc>
        <w:tc>
          <w:tcPr>
            <w:tcW w:w="1776" w:type="dxa"/>
            <w:shd w:val="clear" w:color="auto" w:fill="auto"/>
            <w:vAlign w:val="center"/>
          </w:tcPr>
          <w:p w:rsidR="006009B7" w:rsidRPr="00036B51" w:rsidRDefault="006009B7" w:rsidP="008A3877">
            <w:pPr>
              <w:jc w:val="center"/>
            </w:pPr>
            <w:r w:rsidRPr="00036B51">
              <w:t>0,06</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B6</w:t>
            </w:r>
          </w:p>
        </w:tc>
        <w:tc>
          <w:tcPr>
            <w:tcW w:w="5349" w:type="dxa"/>
            <w:shd w:val="clear" w:color="auto" w:fill="auto"/>
            <w:vAlign w:val="center"/>
          </w:tcPr>
          <w:p w:rsidR="006009B7" w:rsidRPr="00036B51" w:rsidRDefault="006009B7" w:rsidP="00EA26BC">
            <w:r w:rsidRPr="00036B51">
              <w:t>Faltas Justificadas</w:t>
            </w:r>
          </w:p>
        </w:tc>
        <w:tc>
          <w:tcPr>
            <w:tcW w:w="1416" w:type="dxa"/>
            <w:shd w:val="clear" w:color="auto" w:fill="auto"/>
            <w:vAlign w:val="center"/>
          </w:tcPr>
          <w:p w:rsidR="006009B7" w:rsidRPr="00036B51" w:rsidRDefault="006009B7" w:rsidP="008A3877">
            <w:pPr>
              <w:jc w:val="center"/>
            </w:pPr>
            <w:r w:rsidRPr="00036B51">
              <w:t>0,73</w:t>
            </w:r>
          </w:p>
        </w:tc>
        <w:tc>
          <w:tcPr>
            <w:tcW w:w="1776" w:type="dxa"/>
            <w:shd w:val="clear" w:color="auto" w:fill="auto"/>
            <w:vAlign w:val="center"/>
          </w:tcPr>
          <w:p w:rsidR="006009B7" w:rsidRPr="00036B51" w:rsidRDefault="006009B7" w:rsidP="008A3877">
            <w:pPr>
              <w:jc w:val="center"/>
            </w:pPr>
            <w:r w:rsidRPr="00036B51">
              <w:t>0,56</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B7</w:t>
            </w:r>
          </w:p>
        </w:tc>
        <w:tc>
          <w:tcPr>
            <w:tcW w:w="5349" w:type="dxa"/>
            <w:shd w:val="clear" w:color="auto" w:fill="auto"/>
            <w:vAlign w:val="center"/>
          </w:tcPr>
          <w:p w:rsidR="006009B7" w:rsidRPr="00036B51" w:rsidRDefault="006009B7" w:rsidP="00EA26BC">
            <w:r w:rsidRPr="00036B51">
              <w:t>Dias de Chuva</w:t>
            </w:r>
          </w:p>
        </w:tc>
        <w:tc>
          <w:tcPr>
            <w:tcW w:w="1416" w:type="dxa"/>
            <w:shd w:val="clear" w:color="auto" w:fill="auto"/>
            <w:vAlign w:val="center"/>
          </w:tcPr>
          <w:p w:rsidR="006009B7" w:rsidRPr="00036B51" w:rsidRDefault="008A3877" w:rsidP="008A3877">
            <w:pPr>
              <w:jc w:val="center"/>
            </w:pPr>
            <w:r>
              <w:t>2,29</w:t>
            </w:r>
          </w:p>
        </w:tc>
        <w:tc>
          <w:tcPr>
            <w:tcW w:w="1776" w:type="dxa"/>
            <w:shd w:val="clear" w:color="auto" w:fill="auto"/>
            <w:vAlign w:val="center"/>
          </w:tcPr>
          <w:p w:rsidR="006009B7" w:rsidRPr="00036B51" w:rsidRDefault="006009B7" w:rsidP="008A3877">
            <w:pPr>
              <w:jc w:val="center"/>
            </w:pPr>
            <w:r w:rsidRPr="00036B51">
              <w:t>Não incide</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B8</w:t>
            </w:r>
          </w:p>
        </w:tc>
        <w:tc>
          <w:tcPr>
            <w:tcW w:w="5349" w:type="dxa"/>
            <w:shd w:val="clear" w:color="auto" w:fill="auto"/>
            <w:vAlign w:val="center"/>
          </w:tcPr>
          <w:p w:rsidR="006009B7" w:rsidRPr="00036B51" w:rsidRDefault="006009B7" w:rsidP="00EA26BC">
            <w:r w:rsidRPr="00036B51">
              <w:t>Auxílio Acidente de Trabalho</w:t>
            </w:r>
          </w:p>
        </w:tc>
        <w:tc>
          <w:tcPr>
            <w:tcW w:w="1416" w:type="dxa"/>
            <w:shd w:val="clear" w:color="auto" w:fill="auto"/>
            <w:vAlign w:val="center"/>
          </w:tcPr>
          <w:p w:rsidR="006009B7" w:rsidRPr="00036B51" w:rsidRDefault="006009B7" w:rsidP="008A3877">
            <w:pPr>
              <w:jc w:val="center"/>
            </w:pPr>
            <w:r w:rsidRPr="00036B51">
              <w:t>0,12</w:t>
            </w:r>
          </w:p>
        </w:tc>
        <w:tc>
          <w:tcPr>
            <w:tcW w:w="1776" w:type="dxa"/>
            <w:shd w:val="clear" w:color="auto" w:fill="auto"/>
            <w:vAlign w:val="center"/>
          </w:tcPr>
          <w:p w:rsidR="006009B7" w:rsidRPr="00036B51" w:rsidRDefault="006009B7" w:rsidP="008A3877">
            <w:pPr>
              <w:jc w:val="center"/>
            </w:pPr>
            <w:r w:rsidRPr="00036B51">
              <w:t>0,09</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B9</w:t>
            </w:r>
          </w:p>
        </w:tc>
        <w:tc>
          <w:tcPr>
            <w:tcW w:w="5349" w:type="dxa"/>
            <w:shd w:val="clear" w:color="auto" w:fill="auto"/>
            <w:vAlign w:val="center"/>
          </w:tcPr>
          <w:p w:rsidR="006009B7" w:rsidRPr="00036B51" w:rsidRDefault="006009B7" w:rsidP="00EA26BC">
            <w:r w:rsidRPr="00036B51">
              <w:t>Férias Gozadas</w:t>
            </w:r>
          </w:p>
        </w:tc>
        <w:tc>
          <w:tcPr>
            <w:tcW w:w="1416" w:type="dxa"/>
            <w:shd w:val="clear" w:color="auto" w:fill="auto"/>
            <w:vAlign w:val="center"/>
          </w:tcPr>
          <w:p w:rsidR="006009B7" w:rsidRPr="00036B51" w:rsidRDefault="008A3877" w:rsidP="008A3877">
            <w:pPr>
              <w:jc w:val="center"/>
            </w:pPr>
            <w:r>
              <w:t>10,00</w:t>
            </w:r>
          </w:p>
        </w:tc>
        <w:tc>
          <w:tcPr>
            <w:tcW w:w="1776" w:type="dxa"/>
            <w:shd w:val="clear" w:color="auto" w:fill="auto"/>
            <w:vAlign w:val="center"/>
          </w:tcPr>
          <w:p w:rsidR="006009B7" w:rsidRPr="00036B51" w:rsidRDefault="008A3877" w:rsidP="008A3877">
            <w:pPr>
              <w:jc w:val="center"/>
            </w:pPr>
            <w:r>
              <w:t>7,57</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B10</w:t>
            </w:r>
          </w:p>
        </w:tc>
        <w:tc>
          <w:tcPr>
            <w:tcW w:w="5349" w:type="dxa"/>
            <w:shd w:val="clear" w:color="auto" w:fill="auto"/>
            <w:vAlign w:val="center"/>
          </w:tcPr>
          <w:p w:rsidR="006009B7" w:rsidRPr="00036B51" w:rsidRDefault="006009B7" w:rsidP="00EA26BC">
            <w:r w:rsidRPr="00036B51">
              <w:t>Salário Maternidade</w:t>
            </w:r>
          </w:p>
        </w:tc>
        <w:tc>
          <w:tcPr>
            <w:tcW w:w="1416" w:type="dxa"/>
            <w:shd w:val="clear" w:color="auto" w:fill="auto"/>
            <w:vAlign w:val="center"/>
          </w:tcPr>
          <w:p w:rsidR="006009B7" w:rsidRPr="00036B51" w:rsidRDefault="006009B7" w:rsidP="008A3877">
            <w:pPr>
              <w:jc w:val="center"/>
            </w:pPr>
            <w:r w:rsidRPr="00036B51">
              <w:t>0,03</w:t>
            </w:r>
          </w:p>
        </w:tc>
        <w:tc>
          <w:tcPr>
            <w:tcW w:w="1776" w:type="dxa"/>
            <w:shd w:val="clear" w:color="auto" w:fill="auto"/>
            <w:vAlign w:val="center"/>
          </w:tcPr>
          <w:p w:rsidR="006009B7" w:rsidRPr="00036B51" w:rsidRDefault="006009B7" w:rsidP="008A3877">
            <w:pPr>
              <w:jc w:val="center"/>
            </w:pPr>
            <w:r w:rsidRPr="00036B51">
              <w:t>0,02</w:t>
            </w:r>
          </w:p>
        </w:tc>
      </w:tr>
      <w:tr w:rsidR="006009B7" w:rsidRPr="00036B51" w:rsidTr="00707CB1">
        <w:trPr>
          <w:trHeight w:val="113"/>
          <w:jc w:val="center"/>
        </w:trPr>
        <w:tc>
          <w:tcPr>
            <w:tcW w:w="5993" w:type="dxa"/>
            <w:gridSpan w:val="2"/>
            <w:shd w:val="clear" w:color="auto" w:fill="auto"/>
            <w:vAlign w:val="center"/>
          </w:tcPr>
          <w:p w:rsidR="006009B7" w:rsidRPr="00036B51" w:rsidRDefault="006009B7" w:rsidP="00EA26BC">
            <w:r w:rsidRPr="00036B51">
              <w:t>SUBTOTAL DE “B”:</w:t>
            </w:r>
          </w:p>
        </w:tc>
        <w:tc>
          <w:tcPr>
            <w:tcW w:w="1416" w:type="dxa"/>
            <w:shd w:val="clear" w:color="auto" w:fill="auto"/>
            <w:vAlign w:val="center"/>
          </w:tcPr>
          <w:p w:rsidR="006009B7" w:rsidRPr="00036B51" w:rsidRDefault="008A3877" w:rsidP="008A3877">
            <w:pPr>
              <w:jc w:val="center"/>
            </w:pPr>
            <w:r>
              <w:t>47,62</w:t>
            </w:r>
          </w:p>
        </w:tc>
        <w:tc>
          <w:tcPr>
            <w:tcW w:w="1776" w:type="dxa"/>
            <w:shd w:val="clear" w:color="auto" w:fill="auto"/>
            <w:vAlign w:val="center"/>
          </w:tcPr>
          <w:p w:rsidR="006009B7" w:rsidRPr="00036B51" w:rsidRDefault="008A3877" w:rsidP="008A3877">
            <w:pPr>
              <w:jc w:val="center"/>
            </w:pPr>
            <w:r>
              <w:t>17,32</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C</w:t>
            </w:r>
          </w:p>
        </w:tc>
        <w:tc>
          <w:tcPr>
            <w:tcW w:w="8541" w:type="dxa"/>
            <w:gridSpan w:val="3"/>
            <w:shd w:val="clear" w:color="auto" w:fill="auto"/>
            <w:vAlign w:val="center"/>
          </w:tcPr>
          <w:p w:rsidR="006009B7" w:rsidRPr="00036B51" w:rsidRDefault="006009B7" w:rsidP="008A3877">
            <w:pPr>
              <w:jc w:val="center"/>
            </w:pPr>
            <w:r w:rsidRPr="00036B51">
              <w:t>ENCARGOS SOCIAIS QUE NÃO RECEBEM INCIDÊNCIA DE “A”</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C1</w:t>
            </w:r>
          </w:p>
        </w:tc>
        <w:tc>
          <w:tcPr>
            <w:tcW w:w="5349" w:type="dxa"/>
            <w:shd w:val="clear" w:color="auto" w:fill="auto"/>
            <w:vAlign w:val="center"/>
          </w:tcPr>
          <w:p w:rsidR="006009B7" w:rsidRPr="00036B51" w:rsidRDefault="006009B7" w:rsidP="00EA26BC">
            <w:r w:rsidRPr="00036B51">
              <w:t>Aviso Prévio Indenizado</w:t>
            </w:r>
          </w:p>
        </w:tc>
        <w:tc>
          <w:tcPr>
            <w:tcW w:w="1416" w:type="dxa"/>
            <w:shd w:val="clear" w:color="auto" w:fill="auto"/>
            <w:vAlign w:val="center"/>
          </w:tcPr>
          <w:p w:rsidR="006009B7" w:rsidRPr="00036B51" w:rsidRDefault="008A3877" w:rsidP="008A3877">
            <w:pPr>
              <w:jc w:val="center"/>
            </w:pPr>
            <w:r>
              <w:t>6,53</w:t>
            </w:r>
          </w:p>
        </w:tc>
        <w:tc>
          <w:tcPr>
            <w:tcW w:w="1776" w:type="dxa"/>
            <w:shd w:val="clear" w:color="auto" w:fill="auto"/>
            <w:vAlign w:val="center"/>
          </w:tcPr>
          <w:p w:rsidR="006009B7" w:rsidRPr="00036B51" w:rsidRDefault="008A3877" w:rsidP="008A3877">
            <w:pPr>
              <w:jc w:val="center"/>
            </w:pPr>
            <w:r>
              <w:t>4,94</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C2</w:t>
            </w:r>
          </w:p>
        </w:tc>
        <w:tc>
          <w:tcPr>
            <w:tcW w:w="5349" w:type="dxa"/>
            <w:shd w:val="clear" w:color="auto" w:fill="auto"/>
            <w:vAlign w:val="center"/>
          </w:tcPr>
          <w:p w:rsidR="006009B7" w:rsidRPr="00036B51" w:rsidRDefault="006009B7" w:rsidP="00EA26BC">
            <w:r w:rsidRPr="00036B51">
              <w:t>Aviso Prévio Trabalhado</w:t>
            </w:r>
          </w:p>
        </w:tc>
        <w:tc>
          <w:tcPr>
            <w:tcW w:w="1416" w:type="dxa"/>
            <w:shd w:val="clear" w:color="auto" w:fill="auto"/>
            <w:vAlign w:val="center"/>
          </w:tcPr>
          <w:p w:rsidR="006009B7" w:rsidRPr="00036B51" w:rsidRDefault="008A3877" w:rsidP="008A3877">
            <w:pPr>
              <w:jc w:val="center"/>
            </w:pPr>
            <w:r>
              <w:t>0,15</w:t>
            </w:r>
          </w:p>
        </w:tc>
        <w:tc>
          <w:tcPr>
            <w:tcW w:w="1776" w:type="dxa"/>
            <w:shd w:val="clear" w:color="auto" w:fill="auto"/>
            <w:vAlign w:val="center"/>
          </w:tcPr>
          <w:p w:rsidR="006009B7" w:rsidRPr="00036B51" w:rsidRDefault="008A3877" w:rsidP="008A3877">
            <w:pPr>
              <w:jc w:val="center"/>
            </w:pPr>
            <w:r>
              <w:t>0,12</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C3</w:t>
            </w:r>
          </w:p>
        </w:tc>
        <w:tc>
          <w:tcPr>
            <w:tcW w:w="5349" w:type="dxa"/>
            <w:shd w:val="clear" w:color="auto" w:fill="auto"/>
            <w:vAlign w:val="center"/>
          </w:tcPr>
          <w:p w:rsidR="006009B7" w:rsidRPr="00036B51" w:rsidRDefault="006009B7" w:rsidP="00EA26BC">
            <w:r w:rsidRPr="00036B51">
              <w:t>Férias Indenizadas</w:t>
            </w:r>
          </w:p>
        </w:tc>
        <w:tc>
          <w:tcPr>
            <w:tcW w:w="1416" w:type="dxa"/>
            <w:shd w:val="clear" w:color="auto" w:fill="auto"/>
            <w:vAlign w:val="center"/>
          </w:tcPr>
          <w:p w:rsidR="006009B7" w:rsidRPr="00036B51" w:rsidRDefault="008A3877" w:rsidP="008A3877">
            <w:pPr>
              <w:jc w:val="center"/>
            </w:pPr>
            <w:r>
              <w:t>4,40</w:t>
            </w:r>
          </w:p>
        </w:tc>
        <w:tc>
          <w:tcPr>
            <w:tcW w:w="1776" w:type="dxa"/>
            <w:shd w:val="clear" w:color="auto" w:fill="auto"/>
            <w:vAlign w:val="center"/>
          </w:tcPr>
          <w:p w:rsidR="006009B7" w:rsidRPr="00036B51" w:rsidRDefault="008A3877" w:rsidP="008A3877">
            <w:pPr>
              <w:jc w:val="center"/>
            </w:pPr>
            <w:r>
              <w:t>3,33</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C4</w:t>
            </w:r>
          </w:p>
        </w:tc>
        <w:tc>
          <w:tcPr>
            <w:tcW w:w="5349" w:type="dxa"/>
            <w:shd w:val="clear" w:color="auto" w:fill="auto"/>
            <w:vAlign w:val="center"/>
          </w:tcPr>
          <w:p w:rsidR="006009B7" w:rsidRPr="00036B51" w:rsidRDefault="006009B7" w:rsidP="00EA26BC">
            <w:r w:rsidRPr="00036B51">
              <w:t>Depósito Rescisão Sem Justa Causa</w:t>
            </w:r>
          </w:p>
        </w:tc>
        <w:tc>
          <w:tcPr>
            <w:tcW w:w="1416" w:type="dxa"/>
            <w:shd w:val="clear" w:color="auto" w:fill="auto"/>
            <w:vAlign w:val="center"/>
          </w:tcPr>
          <w:p w:rsidR="006009B7" w:rsidRPr="00036B51" w:rsidRDefault="008A3877" w:rsidP="008A3877">
            <w:pPr>
              <w:jc w:val="center"/>
            </w:pPr>
            <w:r>
              <w:t>5,23</w:t>
            </w:r>
          </w:p>
        </w:tc>
        <w:tc>
          <w:tcPr>
            <w:tcW w:w="1776" w:type="dxa"/>
            <w:shd w:val="clear" w:color="auto" w:fill="auto"/>
            <w:vAlign w:val="center"/>
          </w:tcPr>
          <w:p w:rsidR="006009B7" w:rsidRPr="00036B51" w:rsidRDefault="008A3877" w:rsidP="008A3877">
            <w:pPr>
              <w:jc w:val="center"/>
            </w:pPr>
            <w:r>
              <w:t>3,96</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C5</w:t>
            </w:r>
          </w:p>
        </w:tc>
        <w:tc>
          <w:tcPr>
            <w:tcW w:w="5349" w:type="dxa"/>
            <w:shd w:val="clear" w:color="auto" w:fill="auto"/>
            <w:vAlign w:val="center"/>
          </w:tcPr>
          <w:p w:rsidR="006009B7" w:rsidRPr="00036B51" w:rsidRDefault="006009B7" w:rsidP="00EA26BC">
            <w:r w:rsidRPr="00036B51">
              <w:t>Indenização Adicional</w:t>
            </w:r>
          </w:p>
        </w:tc>
        <w:tc>
          <w:tcPr>
            <w:tcW w:w="1416" w:type="dxa"/>
            <w:shd w:val="clear" w:color="auto" w:fill="auto"/>
            <w:vAlign w:val="center"/>
          </w:tcPr>
          <w:p w:rsidR="006009B7" w:rsidRPr="00036B51" w:rsidRDefault="008A3877" w:rsidP="008A3877">
            <w:pPr>
              <w:jc w:val="center"/>
            </w:pPr>
            <w:r>
              <w:t>0,55</w:t>
            </w:r>
          </w:p>
        </w:tc>
        <w:tc>
          <w:tcPr>
            <w:tcW w:w="1776" w:type="dxa"/>
            <w:shd w:val="clear" w:color="auto" w:fill="auto"/>
            <w:vAlign w:val="center"/>
          </w:tcPr>
          <w:p w:rsidR="006009B7" w:rsidRPr="00036B51" w:rsidRDefault="008A3877" w:rsidP="008A3877">
            <w:pPr>
              <w:jc w:val="center"/>
            </w:pPr>
            <w:r>
              <w:t>0,42</w:t>
            </w:r>
          </w:p>
        </w:tc>
      </w:tr>
      <w:tr w:rsidR="006009B7" w:rsidRPr="00036B51" w:rsidTr="00707CB1">
        <w:trPr>
          <w:trHeight w:val="113"/>
          <w:jc w:val="center"/>
        </w:trPr>
        <w:tc>
          <w:tcPr>
            <w:tcW w:w="5993" w:type="dxa"/>
            <w:gridSpan w:val="2"/>
            <w:shd w:val="clear" w:color="auto" w:fill="auto"/>
            <w:vAlign w:val="center"/>
          </w:tcPr>
          <w:p w:rsidR="006009B7" w:rsidRPr="00036B51" w:rsidRDefault="006009B7" w:rsidP="00EA26BC">
            <w:r w:rsidRPr="00036B51">
              <w:t>SUBTOTAL DE “C”:</w:t>
            </w:r>
          </w:p>
        </w:tc>
        <w:tc>
          <w:tcPr>
            <w:tcW w:w="1416" w:type="dxa"/>
            <w:shd w:val="clear" w:color="auto" w:fill="auto"/>
            <w:vAlign w:val="center"/>
          </w:tcPr>
          <w:p w:rsidR="006009B7" w:rsidRPr="00036B51" w:rsidRDefault="008A3877" w:rsidP="008A3877">
            <w:pPr>
              <w:jc w:val="center"/>
            </w:pPr>
            <w:r>
              <w:t>16,86</w:t>
            </w:r>
          </w:p>
        </w:tc>
        <w:tc>
          <w:tcPr>
            <w:tcW w:w="1776" w:type="dxa"/>
            <w:shd w:val="clear" w:color="auto" w:fill="auto"/>
            <w:vAlign w:val="center"/>
          </w:tcPr>
          <w:p w:rsidR="006009B7" w:rsidRPr="00036B51" w:rsidRDefault="008A3877" w:rsidP="008A3877">
            <w:pPr>
              <w:jc w:val="center"/>
            </w:pPr>
            <w:r>
              <w:t>12,77</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D</w:t>
            </w:r>
          </w:p>
        </w:tc>
        <w:tc>
          <w:tcPr>
            <w:tcW w:w="8541" w:type="dxa"/>
            <w:gridSpan w:val="3"/>
            <w:shd w:val="clear" w:color="auto" w:fill="auto"/>
            <w:vAlign w:val="center"/>
          </w:tcPr>
          <w:p w:rsidR="006009B7" w:rsidRPr="00036B51" w:rsidRDefault="006009B7" w:rsidP="008A3877">
            <w:pPr>
              <w:jc w:val="center"/>
            </w:pPr>
            <w:r w:rsidRPr="00036B51">
              <w:t>REINCIDÊNCIAS DE UM GRUPO SOBRE O OUTRO</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D1</w:t>
            </w:r>
          </w:p>
        </w:tc>
        <w:tc>
          <w:tcPr>
            <w:tcW w:w="5349" w:type="dxa"/>
            <w:shd w:val="clear" w:color="auto" w:fill="auto"/>
            <w:vAlign w:val="center"/>
          </w:tcPr>
          <w:p w:rsidR="006009B7" w:rsidRPr="00036B51" w:rsidRDefault="006009B7" w:rsidP="00EA26BC">
            <w:r w:rsidRPr="00036B51">
              <w:t>Reincidência de “A” sobre “B”</w:t>
            </w:r>
          </w:p>
        </w:tc>
        <w:tc>
          <w:tcPr>
            <w:tcW w:w="1416" w:type="dxa"/>
            <w:shd w:val="clear" w:color="auto" w:fill="auto"/>
            <w:vAlign w:val="center"/>
          </w:tcPr>
          <w:p w:rsidR="006009B7" w:rsidRPr="00036B51" w:rsidRDefault="008A3877" w:rsidP="008A3877">
            <w:pPr>
              <w:jc w:val="center"/>
            </w:pPr>
            <w:r>
              <w:t>17,52</w:t>
            </w:r>
          </w:p>
        </w:tc>
        <w:tc>
          <w:tcPr>
            <w:tcW w:w="1776" w:type="dxa"/>
            <w:shd w:val="clear" w:color="auto" w:fill="auto"/>
            <w:vAlign w:val="center"/>
          </w:tcPr>
          <w:p w:rsidR="006009B7" w:rsidRPr="00036B51" w:rsidRDefault="008A3877" w:rsidP="008A3877">
            <w:pPr>
              <w:jc w:val="center"/>
            </w:pPr>
            <w:r>
              <w:t>6,37</w:t>
            </w:r>
          </w:p>
        </w:tc>
      </w:tr>
      <w:tr w:rsidR="006009B7" w:rsidRPr="00036B51" w:rsidTr="00707CB1">
        <w:trPr>
          <w:trHeight w:val="113"/>
          <w:jc w:val="center"/>
        </w:trPr>
        <w:tc>
          <w:tcPr>
            <w:tcW w:w="644" w:type="dxa"/>
            <w:shd w:val="clear" w:color="auto" w:fill="auto"/>
            <w:vAlign w:val="center"/>
          </w:tcPr>
          <w:p w:rsidR="006009B7" w:rsidRPr="00036B51" w:rsidRDefault="006009B7" w:rsidP="00EA26BC">
            <w:r w:rsidRPr="00036B51">
              <w:t>D2</w:t>
            </w:r>
          </w:p>
        </w:tc>
        <w:tc>
          <w:tcPr>
            <w:tcW w:w="5349" w:type="dxa"/>
            <w:shd w:val="clear" w:color="auto" w:fill="auto"/>
            <w:vAlign w:val="center"/>
          </w:tcPr>
          <w:p w:rsidR="006009B7" w:rsidRPr="00036B51" w:rsidRDefault="006009B7" w:rsidP="00EA26BC">
            <w:r w:rsidRPr="00036B51">
              <w:t>Reincidência de Grupo A sobre Aviso Prévio Trabalhado e Reincidência do FGTS sobre Aviso Prévio Indenizado</w:t>
            </w:r>
          </w:p>
        </w:tc>
        <w:tc>
          <w:tcPr>
            <w:tcW w:w="1416" w:type="dxa"/>
            <w:shd w:val="clear" w:color="auto" w:fill="auto"/>
            <w:vAlign w:val="center"/>
          </w:tcPr>
          <w:p w:rsidR="006009B7" w:rsidRPr="00036B51" w:rsidRDefault="008A3877" w:rsidP="008A3877">
            <w:pPr>
              <w:jc w:val="center"/>
            </w:pPr>
            <w:r>
              <w:t>0,58</w:t>
            </w:r>
          </w:p>
        </w:tc>
        <w:tc>
          <w:tcPr>
            <w:tcW w:w="1776" w:type="dxa"/>
            <w:shd w:val="clear" w:color="auto" w:fill="auto"/>
            <w:vAlign w:val="center"/>
          </w:tcPr>
          <w:p w:rsidR="006009B7" w:rsidRPr="00036B51" w:rsidRDefault="008A3877" w:rsidP="008A3877">
            <w:pPr>
              <w:jc w:val="center"/>
            </w:pPr>
            <w:r>
              <w:t>0,44</w:t>
            </w:r>
          </w:p>
        </w:tc>
      </w:tr>
      <w:tr w:rsidR="006009B7" w:rsidRPr="00036B51" w:rsidTr="00707CB1">
        <w:trPr>
          <w:trHeight w:val="113"/>
          <w:jc w:val="center"/>
        </w:trPr>
        <w:tc>
          <w:tcPr>
            <w:tcW w:w="5993" w:type="dxa"/>
            <w:gridSpan w:val="2"/>
            <w:shd w:val="clear" w:color="auto" w:fill="auto"/>
            <w:vAlign w:val="center"/>
          </w:tcPr>
          <w:p w:rsidR="006009B7" w:rsidRPr="00036B51" w:rsidRDefault="006009B7" w:rsidP="00EA26BC">
            <w:r w:rsidRPr="00036B51">
              <w:t>SUBTOTAL DE “D”:</w:t>
            </w:r>
          </w:p>
        </w:tc>
        <w:tc>
          <w:tcPr>
            <w:tcW w:w="1416" w:type="dxa"/>
            <w:shd w:val="clear" w:color="auto" w:fill="auto"/>
            <w:vAlign w:val="center"/>
          </w:tcPr>
          <w:p w:rsidR="006009B7" w:rsidRPr="00036B51" w:rsidRDefault="008A3877" w:rsidP="008A3877">
            <w:pPr>
              <w:jc w:val="center"/>
            </w:pPr>
            <w:r>
              <w:t>18,10</w:t>
            </w:r>
          </w:p>
        </w:tc>
        <w:tc>
          <w:tcPr>
            <w:tcW w:w="1776" w:type="dxa"/>
            <w:shd w:val="clear" w:color="auto" w:fill="auto"/>
            <w:vAlign w:val="center"/>
          </w:tcPr>
          <w:p w:rsidR="006009B7" w:rsidRPr="00036B51" w:rsidRDefault="008A3877" w:rsidP="008A3877">
            <w:pPr>
              <w:jc w:val="center"/>
            </w:pPr>
            <w:r>
              <w:t>6,81</w:t>
            </w:r>
          </w:p>
        </w:tc>
      </w:tr>
      <w:tr w:rsidR="006009B7" w:rsidRPr="00036B51" w:rsidTr="00707CB1">
        <w:trPr>
          <w:trHeight w:val="113"/>
          <w:jc w:val="center"/>
        </w:trPr>
        <w:tc>
          <w:tcPr>
            <w:tcW w:w="5993" w:type="dxa"/>
            <w:gridSpan w:val="2"/>
            <w:shd w:val="clear" w:color="auto" w:fill="auto"/>
            <w:vAlign w:val="center"/>
          </w:tcPr>
          <w:p w:rsidR="006009B7" w:rsidRPr="00036B51" w:rsidRDefault="006009B7" w:rsidP="00EA26BC">
            <w:r w:rsidRPr="00036B51">
              <w:t>TOTAIS DE ENCARGOS SOCIAIS:</w:t>
            </w:r>
          </w:p>
        </w:tc>
        <w:tc>
          <w:tcPr>
            <w:tcW w:w="1416" w:type="dxa"/>
            <w:shd w:val="clear" w:color="auto" w:fill="auto"/>
            <w:vAlign w:val="center"/>
          </w:tcPr>
          <w:p w:rsidR="006009B7" w:rsidRPr="00036B51" w:rsidRDefault="008A3877" w:rsidP="008A3877">
            <w:pPr>
              <w:jc w:val="center"/>
            </w:pPr>
            <w:r>
              <w:t>119,38</w:t>
            </w:r>
          </w:p>
        </w:tc>
        <w:tc>
          <w:tcPr>
            <w:tcW w:w="1776" w:type="dxa"/>
            <w:shd w:val="clear" w:color="auto" w:fill="auto"/>
            <w:vAlign w:val="center"/>
          </w:tcPr>
          <w:p w:rsidR="006009B7" w:rsidRPr="00036B51" w:rsidRDefault="008A3877" w:rsidP="008A3877">
            <w:pPr>
              <w:jc w:val="center"/>
            </w:pPr>
            <w:r>
              <w:t>73,70</w:t>
            </w:r>
          </w:p>
        </w:tc>
      </w:tr>
    </w:tbl>
    <w:p w:rsidR="006009B7" w:rsidRPr="00036B51" w:rsidRDefault="006009B7" w:rsidP="00EA26BC"/>
    <w:p w:rsidR="006009B7" w:rsidRPr="00EB40ED" w:rsidRDefault="006009B7" w:rsidP="00EB40ED">
      <w:pPr>
        <w:jc w:val="center"/>
        <w:rPr>
          <w:b/>
          <w:lang w:eastAsia="pt-BR"/>
        </w:rPr>
      </w:pPr>
      <w:r w:rsidRPr="00036B51">
        <w:br w:type="page"/>
      </w:r>
      <w:r w:rsidRPr="00EB40ED">
        <w:rPr>
          <w:b/>
          <w:lang w:eastAsia="pt-BR"/>
        </w:rPr>
        <w:lastRenderedPageBreak/>
        <w:t xml:space="preserve">PO-XVa – </w:t>
      </w:r>
      <w:r w:rsidRPr="00EB40ED">
        <w:rPr>
          <w:b/>
        </w:rPr>
        <w:t>Detalhamento</w:t>
      </w:r>
      <w:r w:rsidRPr="00EB40ED">
        <w:rPr>
          <w:b/>
          <w:lang w:eastAsia="pt-BR"/>
        </w:rPr>
        <w:t xml:space="preserve"> do BDI – Serviços – </w:t>
      </w:r>
      <w:r w:rsidR="00264A2C" w:rsidRPr="00EB40ED">
        <w:rPr>
          <w:b/>
          <w:lang w:eastAsia="pt-BR"/>
        </w:rPr>
        <w:t>Sem</w:t>
      </w:r>
      <w:r w:rsidRPr="00EB40ED">
        <w:rPr>
          <w:b/>
          <w:lang w:eastAsia="pt-BR"/>
        </w:rPr>
        <w:t xml:space="preserve"> Desoneração</w:t>
      </w:r>
    </w:p>
    <w:p w:rsidR="006009B7" w:rsidRPr="00036B51" w:rsidRDefault="006009B7" w:rsidP="00EA26BC">
      <w:pPr>
        <w:rPr>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6009B7" w:rsidRPr="00036B51" w:rsidTr="00707CB1">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6009B7" w:rsidRPr="00036B51" w:rsidRDefault="006009B7" w:rsidP="00EA26BC">
            <w:pPr>
              <w:rPr>
                <w:lang w:eastAsia="pt-BR"/>
              </w:rPr>
            </w:pPr>
            <w:r w:rsidRPr="00036B51">
              <w:rPr>
                <w:lang w:eastAsia="pt-BR"/>
              </w:rPr>
              <w:t>NOME DA CONCORRENTE:</w:t>
            </w:r>
          </w:p>
        </w:tc>
      </w:tr>
      <w:tr w:rsidR="006009B7" w:rsidRPr="00036B51" w:rsidTr="00707CB1">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6009B7" w:rsidRPr="00036B51" w:rsidRDefault="006009B7" w:rsidP="00EA26BC">
            <w:pPr>
              <w:rPr>
                <w:lang w:eastAsia="pt-BR"/>
              </w:rPr>
            </w:pPr>
            <w:r w:rsidRPr="00036B51">
              <w:rPr>
                <w:lang w:eastAsia="pt-BR"/>
              </w:rPr>
              <w:t>OBJETO:</w:t>
            </w:r>
          </w:p>
          <w:p w:rsidR="006009B7" w:rsidRPr="00036B51" w:rsidRDefault="006009B7" w:rsidP="00EA26BC">
            <w:pPr>
              <w:rPr>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6009B7" w:rsidRPr="00036B51" w:rsidRDefault="006009B7" w:rsidP="00EA26BC">
            <w:pPr>
              <w:rPr>
                <w:lang w:eastAsia="pt-BR"/>
              </w:rPr>
            </w:pPr>
            <w:r w:rsidRPr="00036B51">
              <w:rPr>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6009B7" w:rsidRPr="00036B51" w:rsidRDefault="006009B7" w:rsidP="00EA26BC">
            <w:pPr>
              <w:rPr>
                <w:lang w:eastAsia="pt-BR"/>
              </w:rPr>
            </w:pPr>
            <w:r w:rsidRPr="00036B51">
              <w:rPr>
                <w:lang w:eastAsia="pt-BR"/>
              </w:rPr>
              <w:t>FOLHA</w:t>
            </w:r>
          </w:p>
        </w:tc>
      </w:tr>
      <w:tr w:rsidR="006009B7" w:rsidRPr="00036B51" w:rsidTr="00707CB1">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6009B7" w:rsidRPr="00036B51" w:rsidRDefault="006009B7" w:rsidP="00EA26BC">
            <w:pPr>
              <w:rPr>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6009B7" w:rsidRPr="00036B51" w:rsidRDefault="006009B7" w:rsidP="00EA26BC">
            <w:pPr>
              <w:rPr>
                <w:lang w:eastAsia="pt-BR"/>
              </w:rPr>
            </w:pPr>
            <w:r w:rsidRPr="00036B51">
              <w:rPr>
                <w:lang w:eastAsia="pt-BR"/>
              </w:rPr>
              <w:t>______/201</w:t>
            </w:r>
            <w:r w:rsidR="001E105E" w:rsidRPr="00036B51">
              <w:rPr>
                <w:lang w:eastAsia="pt-BR"/>
              </w:rPr>
              <w:t>7</w:t>
            </w:r>
          </w:p>
        </w:tc>
        <w:tc>
          <w:tcPr>
            <w:tcW w:w="1117" w:type="dxa"/>
            <w:tcBorders>
              <w:top w:val="nil"/>
              <w:left w:val="nil"/>
              <w:bottom w:val="single" w:sz="4" w:space="0" w:color="auto"/>
              <w:right w:val="single" w:sz="4" w:space="0" w:color="auto"/>
            </w:tcBorders>
            <w:shd w:val="clear" w:color="000000" w:fill="FFFFFF"/>
            <w:noWrap/>
            <w:vAlign w:val="center"/>
            <w:hideMark/>
          </w:tcPr>
          <w:p w:rsidR="006009B7" w:rsidRPr="00036B51" w:rsidRDefault="006009B7" w:rsidP="00EA26BC">
            <w:pPr>
              <w:rPr>
                <w:lang w:eastAsia="pt-BR"/>
              </w:rPr>
            </w:pPr>
            <w:r w:rsidRPr="00036B51">
              <w:rPr>
                <w:lang w:eastAsia="pt-BR"/>
              </w:rPr>
              <w:t>____/____</w:t>
            </w:r>
          </w:p>
        </w:tc>
      </w:tr>
    </w:tbl>
    <w:p w:rsidR="006009B7" w:rsidRPr="00036B51" w:rsidRDefault="006009B7" w:rsidP="00EA26BC"/>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6009B7" w:rsidRPr="00036B51" w:rsidTr="00707CB1">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036B51" w:rsidRDefault="006009B7" w:rsidP="00EA26BC">
            <w:pPr>
              <w:rPr>
                <w:lang w:eastAsia="pt-BR"/>
              </w:rPr>
            </w:pPr>
            <w:r w:rsidRPr="00036B51">
              <w:rPr>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036B51" w:rsidRDefault="006009B7" w:rsidP="00EA26BC">
            <w:pPr>
              <w:rPr>
                <w:lang w:eastAsia="pt-BR"/>
              </w:rPr>
            </w:pPr>
            <w:r w:rsidRPr="00036B51">
              <w:rPr>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036B51" w:rsidRDefault="006009B7" w:rsidP="00EA26BC">
            <w:pPr>
              <w:rPr>
                <w:lang w:eastAsia="pt-BR"/>
              </w:rPr>
            </w:pPr>
            <w:r w:rsidRPr="00036B51">
              <w:rPr>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009B7" w:rsidRPr="00036B51" w:rsidRDefault="006009B7" w:rsidP="00EA26BC">
            <w:pPr>
              <w:rPr>
                <w:lang w:eastAsia="pt-BR"/>
              </w:rPr>
            </w:pPr>
            <w:r w:rsidRPr="00036B51">
              <w:rPr>
                <w:lang w:eastAsia="pt-BR"/>
              </w:rPr>
              <w:t>% CD</w:t>
            </w:r>
          </w:p>
        </w:tc>
      </w:tr>
      <w:tr w:rsidR="006009B7" w:rsidRPr="00036B51" w:rsidTr="00707CB1">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6009B7" w:rsidRPr="00036B51" w:rsidRDefault="006009B7" w:rsidP="00EA26BC">
            <w:pPr>
              <w:rPr>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6009B7" w:rsidRPr="00036B51" w:rsidRDefault="006009B7" w:rsidP="00EA26BC">
            <w:pPr>
              <w:rPr>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6009B7" w:rsidRPr="00036B51" w:rsidRDefault="006009B7" w:rsidP="009B5664">
            <w:pPr>
              <w:jc w:val="center"/>
              <w:rPr>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6009B7" w:rsidRPr="00036B51" w:rsidRDefault="006009B7" w:rsidP="009B5664">
            <w:pPr>
              <w:jc w:val="center"/>
              <w:rPr>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EA26BC">
            <w:pPr>
              <w:rPr>
                <w:lang w:eastAsia="pt-BR"/>
              </w:rPr>
            </w:pPr>
            <w:r w:rsidRPr="00036B51">
              <w:rPr>
                <w:lang w:eastAsia="pt-BR"/>
              </w:rPr>
              <w:t>1</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EA26BC">
            <w:pPr>
              <w:rPr>
                <w:lang w:eastAsia="pt-BR"/>
              </w:rPr>
            </w:pPr>
            <w:r w:rsidRPr="00036B51">
              <w:rPr>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CA71F9" w:rsidP="009B5664">
            <w:pPr>
              <w:jc w:val="center"/>
              <w:rPr>
                <w:lang w:eastAsia="pt-BR"/>
              </w:rPr>
            </w:pPr>
            <w:r>
              <w:rPr>
                <w:lang w:eastAsia="pt-BR"/>
              </w:rPr>
              <w:t>3,43</w:t>
            </w:r>
            <w:r w:rsidR="00E62215" w:rsidRPr="00036B51">
              <w:rPr>
                <w:lang w:eastAsia="pt-BR"/>
              </w:rPr>
              <w:t xml:space="preserve"> (AC)</w:t>
            </w: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6009B7" w:rsidP="009B5664">
            <w:pPr>
              <w:jc w:val="center"/>
              <w:rPr>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036B51"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tcPr>
          <w:p w:rsidR="006009B7" w:rsidRPr="00036B51"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tcPr>
          <w:p w:rsidR="006009B7" w:rsidRPr="00036B51"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9B5664">
            <w:pPr>
              <w:jc w:val="center"/>
              <w:rPr>
                <w:lang w:eastAsia="pt-BR"/>
              </w:rPr>
            </w:pPr>
          </w:p>
        </w:tc>
      </w:tr>
      <w:tr w:rsidR="006009B7" w:rsidRPr="00036B51"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EA26BC">
            <w:pPr>
              <w:rPr>
                <w:lang w:eastAsia="pt-BR"/>
              </w:rPr>
            </w:pPr>
            <w:r w:rsidRPr="00036B51">
              <w:rPr>
                <w:lang w:eastAsia="pt-BR"/>
              </w:rPr>
              <w:t>2</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EA26BC">
            <w:pPr>
              <w:rPr>
                <w:lang w:eastAsia="pt-BR"/>
              </w:rPr>
            </w:pPr>
            <w:r w:rsidRPr="00036B51">
              <w:rPr>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264A2C" w:rsidP="009B5664">
            <w:pPr>
              <w:jc w:val="center"/>
              <w:rPr>
                <w:lang w:eastAsia="pt-BR"/>
              </w:rPr>
            </w:pPr>
            <w:r>
              <w:rPr>
                <w:lang w:eastAsia="pt-BR"/>
              </w:rPr>
              <w:t>6</w:t>
            </w:r>
            <w:r w:rsidR="00195DCF" w:rsidRPr="00036B51">
              <w:rPr>
                <w:lang w:eastAsia="pt-BR"/>
              </w:rPr>
              <w:t>,65</w:t>
            </w:r>
            <w:r w:rsidR="00E62215" w:rsidRPr="00036B51">
              <w:rPr>
                <w:lang w:eastAsia="pt-BR"/>
              </w:rPr>
              <w:t xml:space="preserve"> (I)</w:t>
            </w: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9B5664">
            <w:pPr>
              <w:jc w:val="center"/>
              <w:rPr>
                <w:lang w:eastAsia="pt-BR"/>
              </w:rPr>
            </w:pPr>
          </w:p>
        </w:tc>
      </w:tr>
      <w:tr w:rsidR="006009B7" w:rsidRPr="00036B51"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EA26BC">
            <w:pPr>
              <w:rPr>
                <w:lang w:eastAsia="pt-BR"/>
              </w:rPr>
            </w:pPr>
            <w:r w:rsidRPr="00036B51">
              <w:rPr>
                <w:lang w:eastAsia="pt-BR"/>
              </w:rPr>
              <w:t>2.1</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EA26BC">
            <w:pPr>
              <w:rPr>
                <w:lang w:eastAsia="pt-BR"/>
              </w:rPr>
            </w:pPr>
            <w:r w:rsidRPr="00036B51">
              <w:rPr>
                <w:lang w:eastAsia="pt-BR"/>
              </w:rPr>
              <w:t>ISS</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CA71F9" w:rsidP="009B5664">
            <w:pPr>
              <w:jc w:val="center"/>
              <w:rPr>
                <w:lang w:eastAsia="pt-BR"/>
              </w:rPr>
            </w:pPr>
            <w:r>
              <w:rPr>
                <w:lang w:eastAsia="pt-BR"/>
              </w:rPr>
              <w:t>5</w:t>
            </w:r>
            <w:r w:rsidR="00195DCF" w:rsidRPr="00036B51">
              <w:rPr>
                <w:lang w:eastAsia="pt-BR"/>
              </w:rPr>
              <w:t>,00</w:t>
            </w: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9B5664">
            <w:pPr>
              <w:jc w:val="center"/>
              <w:rPr>
                <w:lang w:eastAsia="pt-BR"/>
              </w:rPr>
            </w:pPr>
          </w:p>
        </w:tc>
      </w:tr>
      <w:tr w:rsidR="006009B7" w:rsidRPr="00036B51"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EA26BC">
            <w:pPr>
              <w:rPr>
                <w:lang w:eastAsia="pt-BR"/>
              </w:rPr>
            </w:pPr>
            <w:r w:rsidRPr="00036B51">
              <w:rPr>
                <w:lang w:eastAsia="pt-BR"/>
              </w:rPr>
              <w:t>2.</w:t>
            </w:r>
            <w:r w:rsidR="00195DCF" w:rsidRPr="00036B51">
              <w:rPr>
                <w:lang w:eastAsia="pt-BR"/>
              </w:rPr>
              <w:t>2</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264A2C" w:rsidP="00EA26BC">
            <w:pPr>
              <w:rPr>
                <w:lang w:eastAsia="pt-BR"/>
              </w:rPr>
            </w:pPr>
            <w:r>
              <w:rPr>
                <w:lang w:eastAsia="pt-BR"/>
              </w:rPr>
              <w:t>PIS</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264A2C" w:rsidP="009B5664">
            <w:pPr>
              <w:jc w:val="center"/>
              <w:rPr>
                <w:lang w:eastAsia="pt-BR"/>
              </w:rPr>
            </w:pPr>
            <w:r>
              <w:rPr>
                <w:lang w:eastAsia="pt-BR"/>
              </w:rPr>
              <w:t>0,65</w:t>
            </w: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9B5664">
            <w:pPr>
              <w:jc w:val="center"/>
              <w:rPr>
                <w:lang w:eastAsia="pt-BR"/>
              </w:rPr>
            </w:pPr>
          </w:p>
        </w:tc>
      </w:tr>
      <w:tr w:rsidR="006009B7" w:rsidRPr="00036B51"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EA26BC">
            <w:pPr>
              <w:rPr>
                <w:lang w:eastAsia="pt-BR"/>
              </w:rPr>
            </w:pPr>
            <w:r w:rsidRPr="00036B51">
              <w:rPr>
                <w:lang w:eastAsia="pt-BR"/>
              </w:rPr>
              <w:t>2.3</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264A2C" w:rsidP="00EA26BC">
            <w:pPr>
              <w:rPr>
                <w:lang w:eastAsia="pt-BR"/>
              </w:rPr>
            </w:pPr>
            <w:r>
              <w:rPr>
                <w:lang w:eastAsia="pt-BR"/>
              </w:rPr>
              <w:t>Cofins</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264A2C" w:rsidP="009B5664">
            <w:pPr>
              <w:jc w:val="center"/>
              <w:rPr>
                <w:lang w:eastAsia="pt-BR"/>
              </w:rPr>
            </w:pPr>
            <w:r>
              <w:rPr>
                <w:lang w:eastAsia="pt-BR"/>
              </w:rPr>
              <w:t>3,00</w:t>
            </w: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9B5664">
            <w:pPr>
              <w:jc w:val="center"/>
              <w:rPr>
                <w:lang w:eastAsia="pt-BR"/>
              </w:rPr>
            </w:pPr>
          </w:p>
        </w:tc>
      </w:tr>
      <w:tr w:rsidR="006009B7" w:rsidRPr="00036B51" w:rsidTr="00264A2C">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195DCF" w:rsidP="00EA26BC">
            <w:pPr>
              <w:rPr>
                <w:lang w:eastAsia="pt-BR"/>
              </w:rPr>
            </w:pPr>
            <w:r w:rsidRPr="00036B51">
              <w:rPr>
                <w:lang w:eastAsia="pt-BR"/>
              </w:rPr>
              <w:t>2.4</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264A2C" w:rsidP="00EA26BC">
            <w:pPr>
              <w:rPr>
                <w:lang w:eastAsia="pt-BR"/>
              </w:rPr>
            </w:pPr>
            <w:r>
              <w:rPr>
                <w:lang w:eastAsia="pt-BR"/>
              </w:rPr>
              <w:t>CPRB</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264A2C" w:rsidP="009B5664">
            <w:pPr>
              <w:jc w:val="center"/>
              <w:rPr>
                <w:lang w:eastAsia="pt-BR"/>
              </w:rPr>
            </w:pPr>
            <w:r>
              <w:rPr>
                <w:lang w:eastAsia="pt-BR"/>
              </w:rPr>
              <w:t>0</w:t>
            </w:r>
            <w:r w:rsidR="00195DCF" w:rsidRPr="00036B51">
              <w:rPr>
                <w:lang w:eastAsia="pt-BR"/>
              </w:rPr>
              <w:t>,00</w:t>
            </w: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9B5664">
            <w:pPr>
              <w:jc w:val="center"/>
              <w:rPr>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6009B7" w:rsidP="009B5664">
            <w:pPr>
              <w:jc w:val="center"/>
              <w:rPr>
                <w:lang w:eastAsia="pt-BR"/>
              </w:rPr>
            </w:pPr>
          </w:p>
        </w:tc>
      </w:tr>
      <w:tr w:rsidR="00195DCF"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195DCF" w:rsidRPr="00036B51" w:rsidRDefault="00195DCF" w:rsidP="00EA26BC">
            <w:pPr>
              <w:rPr>
                <w:lang w:eastAsia="pt-BR"/>
              </w:rPr>
            </w:pPr>
          </w:p>
        </w:tc>
        <w:tc>
          <w:tcPr>
            <w:tcW w:w="3958" w:type="dxa"/>
            <w:tcBorders>
              <w:top w:val="nil"/>
              <w:left w:val="nil"/>
              <w:bottom w:val="nil"/>
              <w:right w:val="single" w:sz="4" w:space="0" w:color="auto"/>
            </w:tcBorders>
            <w:shd w:val="clear" w:color="auto" w:fill="auto"/>
            <w:noWrap/>
            <w:vAlign w:val="center"/>
          </w:tcPr>
          <w:p w:rsidR="00195DCF" w:rsidRPr="00036B51" w:rsidRDefault="00195DCF" w:rsidP="00EA26BC">
            <w:pPr>
              <w:rPr>
                <w:lang w:eastAsia="pt-BR"/>
              </w:rPr>
            </w:pPr>
          </w:p>
        </w:tc>
        <w:tc>
          <w:tcPr>
            <w:tcW w:w="2095" w:type="dxa"/>
            <w:tcBorders>
              <w:top w:val="nil"/>
              <w:left w:val="nil"/>
              <w:bottom w:val="nil"/>
              <w:right w:val="single" w:sz="4" w:space="0" w:color="auto"/>
            </w:tcBorders>
            <w:shd w:val="clear" w:color="auto" w:fill="auto"/>
            <w:noWrap/>
            <w:vAlign w:val="center"/>
          </w:tcPr>
          <w:p w:rsidR="00195DCF" w:rsidRPr="00036B51" w:rsidRDefault="00195DCF"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tcPr>
          <w:p w:rsidR="00195DCF" w:rsidRPr="00036B51" w:rsidRDefault="00195DCF" w:rsidP="009B5664">
            <w:pPr>
              <w:jc w:val="center"/>
              <w:rPr>
                <w:lang w:eastAsia="pt-BR"/>
              </w:rPr>
            </w:pPr>
          </w:p>
        </w:tc>
      </w:tr>
      <w:tr w:rsidR="006009B7" w:rsidRPr="00036B51" w:rsidTr="00707CB1">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EA26BC">
            <w:pPr>
              <w:rPr>
                <w:lang w:eastAsia="pt-BR"/>
              </w:rPr>
            </w:pPr>
            <w:r w:rsidRPr="00036B51">
              <w:rPr>
                <w:lang w:eastAsia="pt-BR"/>
              </w:rPr>
              <w:t>3</w:t>
            </w:r>
          </w:p>
        </w:tc>
        <w:tc>
          <w:tcPr>
            <w:tcW w:w="3958" w:type="dxa"/>
            <w:tcBorders>
              <w:top w:val="nil"/>
              <w:left w:val="nil"/>
              <w:bottom w:val="nil"/>
              <w:right w:val="single" w:sz="4" w:space="0" w:color="auto"/>
            </w:tcBorders>
            <w:shd w:val="clear" w:color="auto" w:fill="auto"/>
            <w:vAlign w:val="center"/>
            <w:hideMark/>
          </w:tcPr>
          <w:p w:rsidR="006009B7" w:rsidRPr="00036B51" w:rsidRDefault="00195DCF" w:rsidP="00EA26BC">
            <w:pPr>
              <w:rPr>
                <w:lang w:eastAsia="pt-BR"/>
              </w:rPr>
            </w:pPr>
            <w:r w:rsidRPr="00036B51">
              <w:rPr>
                <w:lang w:eastAsia="pt-BR"/>
              </w:rPr>
              <w:t>TAXA DE RISCO, SEGURO E GARANTIAS</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193B86" w:rsidP="009B5664">
            <w:pPr>
              <w:jc w:val="center"/>
              <w:rPr>
                <w:lang w:eastAsia="pt-BR"/>
              </w:rPr>
            </w:pPr>
            <w:r>
              <w:rPr>
                <w:lang w:eastAsia="pt-BR"/>
              </w:rPr>
              <w:t>1,</w:t>
            </w:r>
            <w:r w:rsidR="00CA71F9">
              <w:rPr>
                <w:lang w:eastAsia="pt-BR"/>
              </w:rPr>
              <w:t>28</w:t>
            </w: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EA26BC">
            <w:pPr>
              <w:rPr>
                <w:lang w:eastAsia="pt-BR"/>
              </w:rPr>
            </w:pPr>
            <w:r w:rsidRPr="00036B51">
              <w:rPr>
                <w:lang w:eastAsia="pt-BR"/>
              </w:rPr>
              <w:t>3.1</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EA26BC">
            <w:pPr>
              <w:rPr>
                <w:lang w:eastAsia="pt-BR"/>
              </w:rPr>
            </w:pPr>
            <w:r w:rsidRPr="00036B51">
              <w:rPr>
                <w:lang w:eastAsia="pt-BR"/>
              </w:rPr>
              <w:t>Risco (R)</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264A2C" w:rsidP="009B5664">
            <w:pPr>
              <w:jc w:val="center"/>
              <w:rPr>
                <w:lang w:eastAsia="pt-BR"/>
              </w:rPr>
            </w:pPr>
            <w:r>
              <w:rPr>
                <w:lang w:eastAsia="pt-BR"/>
              </w:rPr>
              <w:t>1,</w:t>
            </w:r>
            <w:r w:rsidR="00CA71F9">
              <w:rPr>
                <w:lang w:eastAsia="pt-BR"/>
              </w:rPr>
              <w:t>00</w:t>
            </w:r>
            <w:r w:rsidR="00E62215" w:rsidRPr="00036B51">
              <w:rPr>
                <w:lang w:eastAsia="pt-BR"/>
              </w:rPr>
              <w:t xml:space="preserve"> (R)</w:t>
            </w: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EA26BC">
            <w:pPr>
              <w:rPr>
                <w:lang w:eastAsia="pt-BR"/>
              </w:rPr>
            </w:pPr>
            <w:r w:rsidRPr="00036B51">
              <w:rPr>
                <w:lang w:eastAsia="pt-BR"/>
              </w:rPr>
              <w:t>3.2</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EA26BC">
            <w:pPr>
              <w:rPr>
                <w:lang w:eastAsia="pt-BR"/>
              </w:rPr>
            </w:pPr>
            <w:r w:rsidRPr="00036B51">
              <w:rPr>
                <w:lang w:eastAsia="pt-BR"/>
              </w:rPr>
              <w:t>Seguro (S)</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195DCF" w:rsidP="009B5664">
            <w:pPr>
              <w:jc w:val="center"/>
              <w:rPr>
                <w:lang w:eastAsia="pt-BR"/>
              </w:rPr>
            </w:pPr>
            <w:r w:rsidRPr="00036B51">
              <w:rPr>
                <w:lang w:eastAsia="pt-BR"/>
              </w:rPr>
              <w:t>0,</w:t>
            </w:r>
            <w:r w:rsidR="00CA71F9">
              <w:rPr>
                <w:lang w:eastAsia="pt-BR"/>
              </w:rPr>
              <w:t>1</w:t>
            </w:r>
            <w:r w:rsidR="00193B86">
              <w:rPr>
                <w:lang w:eastAsia="pt-BR"/>
              </w:rPr>
              <w:t>4</w:t>
            </w:r>
            <w:r w:rsidR="00E62215" w:rsidRPr="00036B51">
              <w:rPr>
                <w:lang w:eastAsia="pt-BR"/>
              </w:rPr>
              <w:t xml:space="preserve"> (S)</w:t>
            </w: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EA26BC">
            <w:pPr>
              <w:rPr>
                <w:lang w:eastAsia="pt-BR"/>
              </w:rPr>
            </w:pPr>
            <w:r w:rsidRPr="00036B51">
              <w:rPr>
                <w:lang w:eastAsia="pt-BR"/>
              </w:rPr>
              <w:t>3.3</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EA26BC">
            <w:pPr>
              <w:rPr>
                <w:lang w:eastAsia="pt-BR"/>
              </w:rPr>
            </w:pPr>
            <w:r w:rsidRPr="00036B51">
              <w:rPr>
                <w:lang w:eastAsia="pt-BR"/>
              </w:rPr>
              <w:t>Garantias (G)</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195DCF" w:rsidP="009B5664">
            <w:pPr>
              <w:jc w:val="center"/>
              <w:rPr>
                <w:lang w:eastAsia="pt-BR"/>
              </w:rPr>
            </w:pPr>
            <w:r w:rsidRPr="00036B51">
              <w:rPr>
                <w:lang w:eastAsia="pt-BR"/>
              </w:rPr>
              <w:t>0,</w:t>
            </w:r>
            <w:r w:rsidR="00CA71F9">
              <w:rPr>
                <w:lang w:eastAsia="pt-BR"/>
              </w:rPr>
              <w:t>1</w:t>
            </w:r>
            <w:r w:rsidR="00193B86">
              <w:rPr>
                <w:lang w:eastAsia="pt-BR"/>
              </w:rPr>
              <w:t>4</w:t>
            </w:r>
            <w:r w:rsidR="00E62215" w:rsidRPr="00036B51">
              <w:rPr>
                <w:lang w:eastAsia="pt-BR"/>
              </w:rPr>
              <w:t xml:space="preserve"> (G)</w:t>
            </w: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6009B7" w:rsidP="009B5664">
            <w:pPr>
              <w:jc w:val="center"/>
              <w:rPr>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036B51"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tcPr>
          <w:p w:rsidR="006009B7" w:rsidRPr="00036B51"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tcPr>
          <w:p w:rsidR="006009B7" w:rsidRPr="00036B51"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9B5664">
            <w:pPr>
              <w:jc w:val="center"/>
              <w:rPr>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EA26BC">
            <w:pPr>
              <w:rPr>
                <w:lang w:eastAsia="pt-BR"/>
              </w:rPr>
            </w:pPr>
            <w:r w:rsidRPr="00036B51">
              <w:rPr>
                <w:lang w:eastAsia="pt-BR"/>
              </w:rPr>
              <w:t>4</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EA26BC">
            <w:pPr>
              <w:rPr>
                <w:lang w:eastAsia="pt-BR"/>
              </w:rPr>
            </w:pPr>
            <w:r w:rsidRPr="00036B51">
              <w:rPr>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193B86" w:rsidP="009B5664">
            <w:pPr>
              <w:jc w:val="center"/>
              <w:rPr>
                <w:lang w:eastAsia="pt-BR"/>
              </w:rPr>
            </w:pPr>
            <w:r>
              <w:rPr>
                <w:lang w:eastAsia="pt-BR"/>
              </w:rPr>
              <w:t>0,9</w:t>
            </w:r>
            <w:r w:rsidR="00CA71F9">
              <w:rPr>
                <w:lang w:eastAsia="pt-BR"/>
              </w:rPr>
              <w:t>4</w:t>
            </w:r>
            <w:r w:rsidR="00E62215" w:rsidRPr="00036B51">
              <w:rPr>
                <w:lang w:eastAsia="pt-BR"/>
              </w:rPr>
              <w:t xml:space="preserve"> (DF)</w:t>
            </w: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hideMark/>
          </w:tcPr>
          <w:p w:rsidR="006009B7" w:rsidRPr="00036B51"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009B7" w:rsidRPr="00036B51" w:rsidRDefault="006009B7" w:rsidP="009B5664">
            <w:pPr>
              <w:jc w:val="center"/>
              <w:rPr>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009B7" w:rsidRPr="00036B51" w:rsidRDefault="006009B7" w:rsidP="00EA26BC">
            <w:pPr>
              <w:rPr>
                <w:lang w:eastAsia="pt-BR"/>
              </w:rPr>
            </w:pPr>
          </w:p>
        </w:tc>
        <w:tc>
          <w:tcPr>
            <w:tcW w:w="3958" w:type="dxa"/>
            <w:tcBorders>
              <w:top w:val="nil"/>
              <w:left w:val="nil"/>
              <w:bottom w:val="nil"/>
              <w:right w:val="single" w:sz="4" w:space="0" w:color="auto"/>
            </w:tcBorders>
            <w:shd w:val="clear" w:color="auto" w:fill="auto"/>
            <w:noWrap/>
            <w:vAlign w:val="center"/>
          </w:tcPr>
          <w:p w:rsidR="006009B7" w:rsidRPr="00036B51" w:rsidRDefault="006009B7" w:rsidP="00EA26BC">
            <w:pPr>
              <w:rPr>
                <w:lang w:eastAsia="pt-BR"/>
              </w:rPr>
            </w:pPr>
          </w:p>
        </w:tc>
        <w:tc>
          <w:tcPr>
            <w:tcW w:w="2095" w:type="dxa"/>
            <w:tcBorders>
              <w:top w:val="nil"/>
              <w:left w:val="nil"/>
              <w:bottom w:val="nil"/>
              <w:right w:val="single" w:sz="4" w:space="0" w:color="auto"/>
            </w:tcBorders>
            <w:shd w:val="clear" w:color="auto" w:fill="auto"/>
            <w:noWrap/>
            <w:vAlign w:val="center"/>
          </w:tcPr>
          <w:p w:rsidR="006009B7" w:rsidRPr="00036B51" w:rsidRDefault="006009B7"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tcPr>
          <w:p w:rsidR="006009B7" w:rsidRPr="00036B51" w:rsidRDefault="006009B7" w:rsidP="009B5664">
            <w:pPr>
              <w:jc w:val="center"/>
              <w:rPr>
                <w:lang w:eastAsia="pt-BR"/>
              </w:rPr>
            </w:pPr>
          </w:p>
        </w:tc>
      </w:tr>
      <w:tr w:rsidR="006009B7" w:rsidRPr="00036B51" w:rsidTr="00707CB1">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009B7" w:rsidRPr="00036B51" w:rsidRDefault="006009B7" w:rsidP="00EA26BC">
            <w:pPr>
              <w:rPr>
                <w:lang w:eastAsia="pt-BR"/>
              </w:rPr>
            </w:pPr>
            <w:r w:rsidRPr="00036B51">
              <w:rPr>
                <w:lang w:eastAsia="pt-BR"/>
              </w:rPr>
              <w:t>5</w:t>
            </w:r>
          </w:p>
        </w:tc>
        <w:tc>
          <w:tcPr>
            <w:tcW w:w="3958" w:type="dxa"/>
            <w:tcBorders>
              <w:top w:val="nil"/>
              <w:left w:val="nil"/>
              <w:bottom w:val="nil"/>
              <w:right w:val="single" w:sz="4" w:space="0" w:color="auto"/>
            </w:tcBorders>
            <w:shd w:val="clear" w:color="auto" w:fill="auto"/>
            <w:noWrap/>
            <w:vAlign w:val="center"/>
            <w:hideMark/>
          </w:tcPr>
          <w:p w:rsidR="006009B7" w:rsidRPr="00036B51" w:rsidRDefault="006009B7" w:rsidP="00EA26BC">
            <w:pPr>
              <w:rPr>
                <w:lang w:eastAsia="pt-BR"/>
              </w:rPr>
            </w:pPr>
            <w:r w:rsidRPr="00036B51">
              <w:rPr>
                <w:lang w:eastAsia="pt-BR"/>
              </w:rPr>
              <w:t>LUCRO (L)</w:t>
            </w:r>
          </w:p>
        </w:tc>
        <w:tc>
          <w:tcPr>
            <w:tcW w:w="2095" w:type="dxa"/>
            <w:tcBorders>
              <w:top w:val="nil"/>
              <w:left w:val="nil"/>
              <w:bottom w:val="nil"/>
              <w:right w:val="nil"/>
            </w:tcBorders>
            <w:shd w:val="clear" w:color="auto" w:fill="auto"/>
            <w:noWrap/>
            <w:vAlign w:val="center"/>
            <w:hideMark/>
          </w:tcPr>
          <w:p w:rsidR="006009B7" w:rsidRPr="00036B51" w:rsidRDefault="006009B7" w:rsidP="009B5664">
            <w:pPr>
              <w:jc w:val="center"/>
              <w:rPr>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009B7" w:rsidRPr="00036B51" w:rsidRDefault="00264A2C" w:rsidP="009B5664">
            <w:pPr>
              <w:jc w:val="center"/>
              <w:rPr>
                <w:lang w:eastAsia="pt-BR"/>
              </w:rPr>
            </w:pPr>
            <w:r>
              <w:rPr>
                <w:lang w:eastAsia="pt-BR"/>
              </w:rPr>
              <w:t>8,0</w:t>
            </w:r>
            <w:r w:rsidR="00CA71F9">
              <w:rPr>
                <w:lang w:eastAsia="pt-BR"/>
              </w:rPr>
              <w:t>4</w:t>
            </w:r>
            <w:r>
              <w:rPr>
                <w:lang w:eastAsia="pt-BR"/>
              </w:rPr>
              <w:t xml:space="preserve"> (L)</w:t>
            </w:r>
          </w:p>
        </w:tc>
      </w:tr>
      <w:tr w:rsidR="006009B7" w:rsidRPr="00036B51" w:rsidTr="00707CB1">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6009B7" w:rsidRPr="00036B51" w:rsidRDefault="006009B7" w:rsidP="00EA26BC">
            <w:pPr>
              <w:rPr>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6009B7" w:rsidRPr="00036B51" w:rsidRDefault="006009B7" w:rsidP="00EA26BC">
            <w:pPr>
              <w:rPr>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6009B7" w:rsidRPr="00036B51" w:rsidRDefault="006009B7" w:rsidP="009B5664">
            <w:pPr>
              <w:jc w:val="center"/>
              <w:rPr>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6009B7" w:rsidRPr="00036B51" w:rsidRDefault="006009B7" w:rsidP="009B5664">
            <w:pPr>
              <w:jc w:val="center"/>
              <w:rPr>
                <w:lang w:eastAsia="pt-BR"/>
              </w:rPr>
            </w:pPr>
          </w:p>
        </w:tc>
      </w:tr>
      <w:tr w:rsidR="006009B7" w:rsidRPr="00036B51" w:rsidTr="00707CB1">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09B7" w:rsidRPr="00036B51" w:rsidRDefault="006009B7" w:rsidP="00EA26BC">
            <w:pPr>
              <w:rPr>
                <w:lang w:eastAsia="pt-BR"/>
              </w:rPr>
            </w:pPr>
            <w:r w:rsidRPr="00036B51">
              <w:rPr>
                <w:lang w:eastAsia="pt-BR"/>
              </w:rPr>
              <w:t>BDI</w:t>
            </w:r>
            <w:r w:rsidR="00195DCF" w:rsidRPr="00036B51">
              <w:rPr>
                <w:lang w:eastAsia="pt-BR"/>
              </w:rPr>
              <w:t xml:space="preserve"> </w:t>
            </w:r>
            <w:r w:rsidRPr="00036B51">
              <w:rPr>
                <w:lang w:eastAsia="pt-BR"/>
              </w:rPr>
              <w:t>=</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009B7" w:rsidRPr="00036B51" w:rsidRDefault="00195DCF" w:rsidP="009B5664">
            <w:pPr>
              <w:jc w:val="center"/>
              <w:rPr>
                <w:lang w:eastAsia="pt-BR"/>
              </w:rPr>
            </w:pPr>
            <w:r w:rsidRPr="00036B51">
              <w:rPr>
                <w:lang w:eastAsia="pt-BR"/>
              </w:rPr>
              <w:t>2</w:t>
            </w:r>
            <w:r w:rsidR="00CA71F9">
              <w:rPr>
                <w:lang w:eastAsia="pt-BR"/>
              </w:rPr>
              <w:t>5,01</w:t>
            </w:r>
          </w:p>
        </w:tc>
      </w:tr>
      <w:tr w:rsidR="00CA71F9" w:rsidRPr="00036B51" w:rsidTr="00707CB1">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CA71F9" w:rsidRPr="00036B51" w:rsidRDefault="009B5664" w:rsidP="00EA26BC">
            <w:pPr>
              <w:rPr>
                <w:lang w:eastAsia="pt-BR"/>
              </w:rPr>
            </w:pPr>
            <w:r>
              <w:rPr>
                <w:lang w:eastAsia="pt-BR"/>
              </w:rPr>
              <w:t>BDI ADOTADO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A71F9" w:rsidRPr="00036B51" w:rsidRDefault="009B5664" w:rsidP="009B5664">
            <w:pPr>
              <w:jc w:val="center"/>
              <w:rPr>
                <w:lang w:eastAsia="pt-BR"/>
              </w:rPr>
            </w:pPr>
            <w:r>
              <w:rPr>
                <w:lang w:eastAsia="pt-BR"/>
              </w:rPr>
              <w:t>25,00</w:t>
            </w:r>
          </w:p>
        </w:tc>
      </w:tr>
    </w:tbl>
    <w:p w:rsidR="006009B7" w:rsidRPr="00036B51" w:rsidRDefault="006009B7" w:rsidP="00EA26BC"/>
    <w:p w:rsidR="003D2131" w:rsidRPr="00036B51" w:rsidRDefault="003D2131" w:rsidP="00EA26BC"/>
    <w:p w:rsidR="006009B7" w:rsidRPr="00036B51" w:rsidRDefault="006009B7" w:rsidP="00EA26BC">
      <w:r w:rsidRPr="00036B51">
        <w:t>Acórdão TCU nº 2622/</w:t>
      </w:r>
      <w:r w:rsidR="003D2131" w:rsidRPr="00036B51">
        <w:t>20</w:t>
      </w:r>
      <w:r w:rsidRPr="00036B51">
        <w:t>13</w:t>
      </w:r>
    </w:p>
    <w:p w:rsidR="003D2131" w:rsidRPr="00036B51" w:rsidRDefault="003D2131" w:rsidP="00EA26BC"/>
    <w:p w:rsidR="006009B7" w:rsidRPr="00036B51" w:rsidRDefault="003D2131" w:rsidP="00EA26BC">
      <w:pPr>
        <w:rPr>
          <w:rFonts w:eastAsiaTheme="minorEastAsia"/>
        </w:rPr>
      </w:pPr>
      <m:oMathPara>
        <m:oMathParaPr>
          <m:jc m:val="left"/>
        </m:oMathParaPr>
        <m:oMath>
          <m:r>
            <w:rPr>
              <w:rFonts w:ascii="Cambria Math" w:hAnsi="Cambria Math"/>
            </w:rPr>
            <m:t>BDI</m:t>
          </m:r>
          <m:r>
            <m:rPr>
              <m:sty m:val="p"/>
            </m:rPr>
            <w:rPr>
              <w:rFonts w:ascii="Cambria Math" w:hAnsi="Cambria Math"/>
            </w:rPr>
            <m:t>=</m:t>
          </m:r>
          <m:d>
            <m:dPr>
              <m:ctrlPr>
                <w:rPr>
                  <w:rFonts w:ascii="Cambria Math" w:hAnsi="Cambria Math"/>
                </w:rPr>
              </m:ctrlPr>
            </m:dPr>
            <m:e>
              <m:f>
                <m:fPr>
                  <m:ctrlPr>
                    <w:rPr>
                      <w:rFonts w:ascii="Cambria Math" w:hAnsi="Cambria Math"/>
                    </w:rPr>
                  </m:ctrlPr>
                </m:fPr>
                <m:num>
                  <m:d>
                    <m:dPr>
                      <m:ctrlPr>
                        <w:rPr>
                          <w:rFonts w:ascii="Cambria Math" w:hAnsi="Cambria Math"/>
                        </w:rPr>
                      </m:ctrlPr>
                    </m:dPr>
                    <m:e>
                      <m:r>
                        <m:rPr>
                          <m:sty m:val="p"/>
                        </m:rPr>
                        <w:rPr>
                          <w:rFonts w:ascii="Cambria Math" w:hAnsi="Cambria Math"/>
                        </w:rPr>
                        <m:t>1+</m:t>
                      </m:r>
                      <m:d>
                        <m:dPr>
                          <m:ctrlPr>
                            <w:rPr>
                              <w:rFonts w:ascii="Cambria Math" w:hAnsi="Cambria Math"/>
                            </w:rPr>
                          </m:ctrlPr>
                        </m:dPr>
                        <m:e>
                          <m:r>
                            <w:rPr>
                              <w:rFonts w:ascii="Cambria Math" w:hAnsi="Cambria Math"/>
                            </w:rPr>
                            <m:t>AC</m:t>
                          </m:r>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S</m:t>
                          </m:r>
                          <m:r>
                            <m:rPr>
                              <m:sty m:val="p"/>
                            </m:rPr>
                            <w:rPr>
                              <w:rFonts w:ascii="Cambria Math" w:hAnsi="Cambria Math"/>
                            </w:rPr>
                            <m:t>+</m:t>
                          </m:r>
                          <m:r>
                            <w:rPr>
                              <w:rFonts w:ascii="Cambria Math" w:hAnsi="Cambria Math"/>
                            </w:rPr>
                            <m:t>G</m:t>
                          </m:r>
                        </m:e>
                      </m:d>
                    </m:e>
                  </m:d>
                  <m:r>
                    <w:rPr>
                      <w:rFonts w:ascii="Cambria Math" w:hAnsi="Cambria Math"/>
                    </w:rPr>
                    <m:t>x</m:t>
                  </m:r>
                  <m:d>
                    <m:dPr>
                      <m:ctrlPr>
                        <w:rPr>
                          <w:rFonts w:ascii="Cambria Math" w:hAnsi="Cambria Math"/>
                        </w:rPr>
                      </m:ctrlPr>
                    </m:dPr>
                    <m:e>
                      <m:r>
                        <m:rPr>
                          <m:sty m:val="p"/>
                        </m:rPr>
                        <w:rPr>
                          <w:rFonts w:ascii="Cambria Math" w:hAnsi="Cambria Math"/>
                        </w:rPr>
                        <m:t>1+</m:t>
                      </m:r>
                      <m:r>
                        <w:rPr>
                          <w:rFonts w:ascii="Cambria Math" w:hAnsi="Cambria Math"/>
                        </w:rPr>
                        <m:t>DF</m:t>
                      </m:r>
                    </m:e>
                  </m:d>
                  <m:r>
                    <w:rPr>
                      <w:rFonts w:ascii="Cambria Math" w:hAnsi="Cambria Math"/>
                    </w:rPr>
                    <m:t>x</m:t>
                  </m:r>
                  <m:d>
                    <m:dPr>
                      <m:ctrlPr>
                        <w:rPr>
                          <w:rFonts w:ascii="Cambria Math" w:hAnsi="Cambria Math"/>
                        </w:rPr>
                      </m:ctrlPr>
                    </m:dPr>
                    <m:e>
                      <m:r>
                        <m:rPr>
                          <m:sty m:val="p"/>
                        </m:rPr>
                        <w:rPr>
                          <w:rFonts w:ascii="Cambria Math" w:hAnsi="Cambria Math"/>
                        </w:rPr>
                        <m:t>1+</m:t>
                      </m:r>
                      <m:r>
                        <w:rPr>
                          <w:rFonts w:ascii="Cambria Math" w:hAnsi="Cambria Math"/>
                        </w:rPr>
                        <m:t>L</m:t>
                      </m:r>
                    </m:e>
                  </m:d>
                </m:num>
                <m:den>
                  <m:d>
                    <m:dPr>
                      <m:ctrlPr>
                        <w:rPr>
                          <w:rFonts w:ascii="Cambria Math" w:hAnsi="Cambria Math"/>
                        </w:rPr>
                      </m:ctrlPr>
                    </m:dPr>
                    <m:e>
                      <m:r>
                        <m:rPr>
                          <m:sty m:val="p"/>
                        </m:rPr>
                        <w:rPr>
                          <w:rFonts w:ascii="Cambria Math" w:hAnsi="Cambria Math"/>
                        </w:rPr>
                        <m:t>1-</m:t>
                      </m:r>
                      <m:r>
                        <w:rPr>
                          <w:rFonts w:ascii="Cambria Math" w:hAnsi="Cambria Math"/>
                        </w:rPr>
                        <m:t>I</m:t>
                      </m:r>
                    </m:e>
                  </m:d>
                </m:den>
              </m:f>
              <m:r>
                <m:rPr>
                  <m:sty m:val="p"/>
                </m:rPr>
                <w:rPr>
                  <w:rFonts w:ascii="Cambria Math" w:hAnsi="Cambria Math"/>
                </w:rPr>
                <m:t>-1</m:t>
              </m:r>
            </m:e>
          </m:d>
          <m:r>
            <w:rPr>
              <w:rFonts w:ascii="Cambria Math" w:hAnsi="Cambria Math"/>
            </w:rPr>
            <m:t>x</m:t>
          </m:r>
          <m:r>
            <m:rPr>
              <m:sty m:val="p"/>
            </m:rPr>
            <w:rPr>
              <w:rFonts w:ascii="Cambria Math" w:hAnsi="Cambria Math"/>
            </w:rPr>
            <m:t>100</m:t>
          </m:r>
        </m:oMath>
      </m:oMathPara>
    </w:p>
    <w:p w:rsidR="003D2131" w:rsidRPr="00036B51" w:rsidRDefault="003D2131" w:rsidP="00EA26BC"/>
    <w:p w:rsidR="006009B7" w:rsidRPr="00036B51" w:rsidRDefault="006009B7" w:rsidP="00EA26BC">
      <w:r w:rsidRPr="00036B51">
        <w:br w:type="page"/>
      </w:r>
    </w:p>
    <w:p w:rsidR="006009B7" w:rsidRPr="00EB40ED" w:rsidRDefault="006009B7" w:rsidP="00EB40ED">
      <w:pPr>
        <w:jc w:val="center"/>
        <w:rPr>
          <w:b/>
          <w:lang w:eastAsia="pt-BR"/>
        </w:rPr>
      </w:pPr>
      <w:r w:rsidRPr="00EB40ED">
        <w:rPr>
          <w:b/>
          <w:lang w:eastAsia="pt-BR"/>
        </w:rPr>
        <w:lastRenderedPageBreak/>
        <w:t xml:space="preserve">PO-XVb – Detalhamento do BDI – Fornecimento – </w:t>
      </w:r>
      <w:r w:rsidR="0068667F" w:rsidRPr="00EB40ED">
        <w:rPr>
          <w:b/>
          <w:lang w:eastAsia="pt-BR"/>
        </w:rPr>
        <w:t>Sem</w:t>
      </w:r>
      <w:r w:rsidRPr="00EB40ED">
        <w:rPr>
          <w:b/>
          <w:lang w:eastAsia="pt-BR"/>
        </w:rPr>
        <w:t xml:space="preserve"> Desoneração</w:t>
      </w:r>
    </w:p>
    <w:p w:rsidR="0068667F" w:rsidRPr="00036B51" w:rsidRDefault="0068667F" w:rsidP="00EA26BC">
      <w:pPr>
        <w:rPr>
          <w:lang w:eastAsia="pt-BR"/>
        </w:rPr>
      </w:pPr>
    </w:p>
    <w:tbl>
      <w:tblPr>
        <w:tblW w:w="8526" w:type="dxa"/>
        <w:jc w:val="center"/>
        <w:tblCellMar>
          <w:left w:w="70" w:type="dxa"/>
          <w:right w:w="70" w:type="dxa"/>
        </w:tblCellMar>
        <w:tblLook w:val="04A0" w:firstRow="1" w:lastRow="0" w:firstColumn="1" w:lastColumn="0" w:noHBand="0" w:noVBand="1"/>
      </w:tblPr>
      <w:tblGrid>
        <w:gridCol w:w="5873"/>
        <w:gridCol w:w="1536"/>
        <w:gridCol w:w="1117"/>
      </w:tblGrid>
      <w:tr w:rsidR="0068667F" w:rsidRPr="00036B51" w:rsidTr="00193B86">
        <w:trPr>
          <w:trHeight w:val="315"/>
          <w:jc w:val="center"/>
        </w:trPr>
        <w:tc>
          <w:tcPr>
            <w:tcW w:w="8526" w:type="dxa"/>
            <w:gridSpan w:val="3"/>
            <w:tcBorders>
              <w:top w:val="single" w:sz="4" w:space="0" w:color="auto"/>
              <w:left w:val="single" w:sz="4" w:space="0" w:color="auto"/>
              <w:bottom w:val="nil"/>
              <w:right w:val="single" w:sz="4" w:space="0" w:color="auto"/>
            </w:tcBorders>
            <w:shd w:val="clear" w:color="000000" w:fill="FFFFFF"/>
            <w:noWrap/>
            <w:vAlign w:val="center"/>
            <w:hideMark/>
          </w:tcPr>
          <w:p w:rsidR="0068667F" w:rsidRPr="00036B51" w:rsidRDefault="0068667F" w:rsidP="00EA26BC">
            <w:pPr>
              <w:rPr>
                <w:lang w:eastAsia="pt-BR"/>
              </w:rPr>
            </w:pPr>
            <w:r w:rsidRPr="00036B51">
              <w:rPr>
                <w:lang w:eastAsia="pt-BR"/>
              </w:rPr>
              <w:t>NOME DA CONCORRENTE:</w:t>
            </w:r>
          </w:p>
        </w:tc>
      </w:tr>
      <w:tr w:rsidR="0068667F" w:rsidRPr="00036B51" w:rsidTr="00193B86">
        <w:trPr>
          <w:trHeight w:val="300"/>
          <w:jc w:val="center"/>
        </w:trPr>
        <w:tc>
          <w:tcPr>
            <w:tcW w:w="5873" w:type="dxa"/>
            <w:vMerge w:val="restart"/>
            <w:tcBorders>
              <w:top w:val="single" w:sz="4" w:space="0" w:color="auto"/>
              <w:left w:val="single" w:sz="4" w:space="0" w:color="auto"/>
              <w:right w:val="single" w:sz="4" w:space="0" w:color="auto"/>
            </w:tcBorders>
            <w:shd w:val="clear" w:color="000000" w:fill="FFFFFF"/>
            <w:noWrap/>
            <w:vAlign w:val="center"/>
            <w:hideMark/>
          </w:tcPr>
          <w:p w:rsidR="0068667F" w:rsidRPr="00036B51" w:rsidRDefault="0068667F" w:rsidP="00EA26BC">
            <w:pPr>
              <w:rPr>
                <w:lang w:eastAsia="pt-BR"/>
              </w:rPr>
            </w:pPr>
            <w:r w:rsidRPr="00036B51">
              <w:rPr>
                <w:lang w:eastAsia="pt-BR"/>
              </w:rPr>
              <w:t>OBJETO:</w:t>
            </w:r>
          </w:p>
          <w:p w:rsidR="0068667F" w:rsidRPr="00036B51" w:rsidRDefault="0068667F" w:rsidP="00EA26BC">
            <w:pPr>
              <w:rPr>
                <w:lang w:eastAsia="pt-BR"/>
              </w:rPr>
            </w:pPr>
          </w:p>
        </w:tc>
        <w:tc>
          <w:tcPr>
            <w:tcW w:w="1536" w:type="dxa"/>
            <w:tcBorders>
              <w:top w:val="single" w:sz="4" w:space="0" w:color="auto"/>
              <w:left w:val="single" w:sz="4" w:space="0" w:color="auto"/>
              <w:bottom w:val="nil"/>
              <w:right w:val="single" w:sz="4" w:space="0" w:color="auto"/>
            </w:tcBorders>
            <w:shd w:val="clear" w:color="000000" w:fill="FFFFFF"/>
            <w:noWrap/>
            <w:vAlign w:val="center"/>
            <w:hideMark/>
          </w:tcPr>
          <w:p w:rsidR="0068667F" w:rsidRPr="00036B51" w:rsidRDefault="0068667F" w:rsidP="00EA26BC">
            <w:pPr>
              <w:rPr>
                <w:lang w:eastAsia="pt-BR"/>
              </w:rPr>
            </w:pPr>
            <w:r w:rsidRPr="00036B51">
              <w:rPr>
                <w:lang w:eastAsia="pt-BR"/>
              </w:rPr>
              <w:t>EDITAL</w:t>
            </w:r>
          </w:p>
        </w:tc>
        <w:tc>
          <w:tcPr>
            <w:tcW w:w="1117" w:type="dxa"/>
            <w:tcBorders>
              <w:top w:val="single" w:sz="4" w:space="0" w:color="auto"/>
              <w:left w:val="nil"/>
              <w:bottom w:val="nil"/>
              <w:right w:val="single" w:sz="4" w:space="0" w:color="auto"/>
            </w:tcBorders>
            <w:shd w:val="clear" w:color="000000" w:fill="FFFFFF"/>
            <w:noWrap/>
            <w:vAlign w:val="center"/>
            <w:hideMark/>
          </w:tcPr>
          <w:p w:rsidR="0068667F" w:rsidRPr="00036B51" w:rsidRDefault="0068667F" w:rsidP="00EA26BC">
            <w:pPr>
              <w:rPr>
                <w:lang w:eastAsia="pt-BR"/>
              </w:rPr>
            </w:pPr>
            <w:r w:rsidRPr="00036B51">
              <w:rPr>
                <w:lang w:eastAsia="pt-BR"/>
              </w:rPr>
              <w:t>FOLHA</w:t>
            </w:r>
          </w:p>
        </w:tc>
      </w:tr>
      <w:tr w:rsidR="0068667F" w:rsidRPr="00036B51" w:rsidTr="00193B86">
        <w:trPr>
          <w:trHeight w:val="315"/>
          <w:jc w:val="center"/>
        </w:trPr>
        <w:tc>
          <w:tcPr>
            <w:tcW w:w="5873" w:type="dxa"/>
            <w:vMerge/>
            <w:tcBorders>
              <w:left w:val="single" w:sz="4" w:space="0" w:color="auto"/>
              <w:bottom w:val="single" w:sz="4" w:space="0" w:color="auto"/>
              <w:right w:val="single" w:sz="4" w:space="0" w:color="auto"/>
            </w:tcBorders>
            <w:shd w:val="clear" w:color="000000" w:fill="FFFFFF"/>
            <w:noWrap/>
            <w:vAlign w:val="center"/>
            <w:hideMark/>
          </w:tcPr>
          <w:p w:rsidR="0068667F" w:rsidRPr="00036B51" w:rsidRDefault="0068667F" w:rsidP="00EA26BC">
            <w:pPr>
              <w:rPr>
                <w:lang w:eastAsia="pt-BR"/>
              </w:rPr>
            </w:pPr>
          </w:p>
        </w:tc>
        <w:tc>
          <w:tcPr>
            <w:tcW w:w="1536" w:type="dxa"/>
            <w:tcBorders>
              <w:top w:val="nil"/>
              <w:left w:val="single" w:sz="4" w:space="0" w:color="auto"/>
              <w:bottom w:val="single" w:sz="4" w:space="0" w:color="auto"/>
              <w:right w:val="single" w:sz="4" w:space="0" w:color="auto"/>
            </w:tcBorders>
            <w:shd w:val="clear" w:color="000000" w:fill="FFFFFF"/>
            <w:noWrap/>
            <w:vAlign w:val="center"/>
            <w:hideMark/>
          </w:tcPr>
          <w:p w:rsidR="0068667F" w:rsidRPr="00036B51" w:rsidRDefault="0068667F" w:rsidP="00EA26BC">
            <w:pPr>
              <w:rPr>
                <w:lang w:eastAsia="pt-BR"/>
              </w:rPr>
            </w:pPr>
            <w:r w:rsidRPr="00036B51">
              <w:rPr>
                <w:lang w:eastAsia="pt-BR"/>
              </w:rPr>
              <w:t>______/2017</w:t>
            </w:r>
          </w:p>
        </w:tc>
        <w:tc>
          <w:tcPr>
            <w:tcW w:w="1117" w:type="dxa"/>
            <w:tcBorders>
              <w:top w:val="nil"/>
              <w:left w:val="nil"/>
              <w:bottom w:val="single" w:sz="4" w:space="0" w:color="auto"/>
              <w:right w:val="single" w:sz="4" w:space="0" w:color="auto"/>
            </w:tcBorders>
            <w:shd w:val="clear" w:color="000000" w:fill="FFFFFF"/>
            <w:noWrap/>
            <w:vAlign w:val="center"/>
            <w:hideMark/>
          </w:tcPr>
          <w:p w:rsidR="0068667F" w:rsidRPr="00036B51" w:rsidRDefault="0068667F" w:rsidP="00EA26BC">
            <w:pPr>
              <w:rPr>
                <w:lang w:eastAsia="pt-BR"/>
              </w:rPr>
            </w:pPr>
            <w:r w:rsidRPr="00036B51">
              <w:rPr>
                <w:lang w:eastAsia="pt-BR"/>
              </w:rPr>
              <w:t>____/____</w:t>
            </w:r>
          </w:p>
        </w:tc>
      </w:tr>
    </w:tbl>
    <w:p w:rsidR="0068667F" w:rsidRPr="00036B51" w:rsidRDefault="0068667F" w:rsidP="00EA26BC"/>
    <w:tbl>
      <w:tblPr>
        <w:tblW w:w="8047" w:type="dxa"/>
        <w:jc w:val="center"/>
        <w:tblCellMar>
          <w:left w:w="70" w:type="dxa"/>
          <w:right w:w="70" w:type="dxa"/>
        </w:tblCellMar>
        <w:tblLook w:val="04A0" w:firstRow="1" w:lastRow="0" w:firstColumn="1" w:lastColumn="0" w:noHBand="0" w:noVBand="1"/>
      </w:tblPr>
      <w:tblGrid>
        <w:gridCol w:w="634"/>
        <w:gridCol w:w="3958"/>
        <w:gridCol w:w="2095"/>
        <w:gridCol w:w="1360"/>
      </w:tblGrid>
      <w:tr w:rsidR="0068667F" w:rsidRPr="00036B51" w:rsidTr="00193B86">
        <w:trPr>
          <w:trHeight w:val="255"/>
          <w:jc w:val="center"/>
        </w:trPr>
        <w:tc>
          <w:tcPr>
            <w:tcW w:w="634"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8667F" w:rsidRPr="00036B51" w:rsidRDefault="0068667F" w:rsidP="00EA26BC">
            <w:pPr>
              <w:rPr>
                <w:lang w:eastAsia="pt-BR"/>
              </w:rPr>
            </w:pPr>
            <w:r w:rsidRPr="00036B51">
              <w:rPr>
                <w:lang w:eastAsia="pt-BR"/>
              </w:rPr>
              <w:t>Item</w:t>
            </w:r>
          </w:p>
        </w:tc>
        <w:tc>
          <w:tcPr>
            <w:tcW w:w="3958"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8667F" w:rsidRPr="00036B51" w:rsidRDefault="0068667F" w:rsidP="00EA26BC">
            <w:pPr>
              <w:rPr>
                <w:lang w:eastAsia="pt-BR"/>
              </w:rPr>
            </w:pPr>
            <w:r w:rsidRPr="00036B51">
              <w:rPr>
                <w:lang w:eastAsia="pt-BR"/>
              </w:rPr>
              <w:t>Descrição</w:t>
            </w:r>
          </w:p>
        </w:tc>
        <w:tc>
          <w:tcPr>
            <w:tcW w:w="2095"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8667F" w:rsidRPr="00036B51" w:rsidRDefault="0068667F" w:rsidP="00EA26BC">
            <w:pPr>
              <w:rPr>
                <w:lang w:eastAsia="pt-BR"/>
              </w:rPr>
            </w:pPr>
            <w:r w:rsidRPr="00036B51">
              <w:rPr>
                <w:lang w:eastAsia="pt-BR"/>
              </w:rPr>
              <w:t>% PV</w:t>
            </w:r>
          </w:p>
        </w:tc>
        <w:tc>
          <w:tcPr>
            <w:tcW w:w="1360" w:type="dxa"/>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68667F" w:rsidRPr="00036B51" w:rsidRDefault="0068667F" w:rsidP="00EA26BC">
            <w:pPr>
              <w:rPr>
                <w:lang w:eastAsia="pt-BR"/>
              </w:rPr>
            </w:pPr>
            <w:r w:rsidRPr="00036B51">
              <w:rPr>
                <w:lang w:eastAsia="pt-BR"/>
              </w:rPr>
              <w:t>% CD</w:t>
            </w:r>
          </w:p>
        </w:tc>
      </w:tr>
      <w:tr w:rsidR="0068667F" w:rsidRPr="00036B51" w:rsidTr="00193B86">
        <w:trPr>
          <w:trHeight w:val="255"/>
          <w:jc w:val="center"/>
        </w:trPr>
        <w:tc>
          <w:tcPr>
            <w:tcW w:w="634" w:type="dxa"/>
            <w:tcBorders>
              <w:top w:val="single" w:sz="4" w:space="0" w:color="auto"/>
              <w:left w:val="single" w:sz="4" w:space="0" w:color="auto"/>
              <w:bottom w:val="nil"/>
              <w:right w:val="single" w:sz="4" w:space="0" w:color="auto"/>
            </w:tcBorders>
            <w:shd w:val="clear" w:color="auto" w:fill="auto"/>
            <w:noWrap/>
            <w:vAlign w:val="center"/>
            <w:hideMark/>
          </w:tcPr>
          <w:p w:rsidR="0068667F" w:rsidRPr="00036B51" w:rsidRDefault="0068667F" w:rsidP="00EA26BC">
            <w:pPr>
              <w:rPr>
                <w:lang w:eastAsia="pt-BR"/>
              </w:rPr>
            </w:pPr>
          </w:p>
        </w:tc>
        <w:tc>
          <w:tcPr>
            <w:tcW w:w="3958" w:type="dxa"/>
            <w:tcBorders>
              <w:top w:val="single" w:sz="4" w:space="0" w:color="auto"/>
              <w:left w:val="nil"/>
              <w:bottom w:val="nil"/>
              <w:right w:val="single" w:sz="4" w:space="0" w:color="auto"/>
            </w:tcBorders>
            <w:shd w:val="clear" w:color="auto" w:fill="auto"/>
            <w:noWrap/>
            <w:vAlign w:val="center"/>
            <w:hideMark/>
          </w:tcPr>
          <w:p w:rsidR="0068667F" w:rsidRPr="00036B51" w:rsidRDefault="0068667F" w:rsidP="00EA26BC">
            <w:pPr>
              <w:rPr>
                <w:lang w:eastAsia="pt-BR"/>
              </w:rPr>
            </w:pPr>
          </w:p>
        </w:tc>
        <w:tc>
          <w:tcPr>
            <w:tcW w:w="2095" w:type="dxa"/>
            <w:tcBorders>
              <w:top w:val="single" w:sz="4" w:space="0" w:color="auto"/>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p>
        </w:tc>
        <w:tc>
          <w:tcPr>
            <w:tcW w:w="1360" w:type="dxa"/>
            <w:tcBorders>
              <w:top w:val="single" w:sz="4" w:space="0" w:color="auto"/>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1</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ADMINISTRAÇÃO CENTRAL (AC)</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9B5664" w:rsidP="009B5664">
            <w:pPr>
              <w:jc w:val="center"/>
              <w:rPr>
                <w:lang w:eastAsia="pt-BR"/>
              </w:rPr>
            </w:pPr>
            <w:r>
              <w:rPr>
                <w:lang w:eastAsia="pt-BR"/>
              </w:rPr>
              <w:t>3,45</w:t>
            </w:r>
            <w:r w:rsidR="0068667F" w:rsidRPr="00036B51">
              <w:rPr>
                <w:lang w:eastAsia="pt-BR"/>
              </w:rPr>
              <w:t xml:space="preserve"> (AC)</w:t>
            </w: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EA26BC">
            <w:pPr>
              <w:rPr>
                <w:lang w:eastAsia="pt-BR"/>
              </w:rPr>
            </w:pP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EA26BC">
            <w:pPr>
              <w:rPr>
                <w:lang w:eastAsia="pt-BR"/>
              </w:rPr>
            </w:pP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8667F" w:rsidRPr="00036B51" w:rsidRDefault="0068667F" w:rsidP="00EA26BC">
            <w:pPr>
              <w:rPr>
                <w:lang w:eastAsia="pt-BR"/>
              </w:rPr>
            </w:pPr>
          </w:p>
        </w:tc>
        <w:tc>
          <w:tcPr>
            <w:tcW w:w="3958" w:type="dxa"/>
            <w:tcBorders>
              <w:top w:val="nil"/>
              <w:left w:val="nil"/>
              <w:bottom w:val="nil"/>
              <w:right w:val="single" w:sz="4" w:space="0" w:color="auto"/>
            </w:tcBorders>
            <w:shd w:val="clear" w:color="auto" w:fill="auto"/>
            <w:noWrap/>
            <w:vAlign w:val="center"/>
          </w:tcPr>
          <w:p w:rsidR="0068667F" w:rsidRPr="00036B51" w:rsidRDefault="0068667F" w:rsidP="00EA26BC">
            <w:pPr>
              <w:rPr>
                <w:lang w:eastAsia="pt-BR"/>
              </w:rPr>
            </w:pPr>
          </w:p>
        </w:tc>
        <w:tc>
          <w:tcPr>
            <w:tcW w:w="2095" w:type="dxa"/>
            <w:tcBorders>
              <w:top w:val="nil"/>
              <w:left w:val="nil"/>
              <w:bottom w:val="nil"/>
              <w:right w:val="single" w:sz="4" w:space="0" w:color="auto"/>
            </w:tcBorders>
            <w:shd w:val="clear" w:color="auto" w:fill="auto"/>
            <w:noWrap/>
            <w:vAlign w:val="center"/>
          </w:tcPr>
          <w:p w:rsidR="0068667F" w:rsidRPr="00036B51" w:rsidRDefault="0068667F"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9B5664">
            <w:pPr>
              <w:jc w:val="center"/>
              <w:rPr>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2</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IMPOSTOS E TAXAS (I)</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r>
              <w:rPr>
                <w:lang w:eastAsia="pt-BR"/>
              </w:rPr>
              <w:t>3</w:t>
            </w:r>
            <w:r w:rsidRPr="00036B51">
              <w:rPr>
                <w:lang w:eastAsia="pt-BR"/>
              </w:rPr>
              <w:t>,65 (I)</w:t>
            </w: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9B5664">
            <w:pPr>
              <w:jc w:val="center"/>
              <w:rPr>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2.1</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ISS</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r>
              <w:rPr>
                <w:lang w:eastAsia="pt-BR"/>
              </w:rPr>
              <w:t>0</w:t>
            </w:r>
            <w:r w:rsidRPr="00036B51">
              <w:rPr>
                <w:lang w:eastAsia="pt-BR"/>
              </w:rPr>
              <w:t>,00</w:t>
            </w: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9B5664">
            <w:pPr>
              <w:jc w:val="center"/>
              <w:rPr>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2.2</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EA26BC">
            <w:pPr>
              <w:rPr>
                <w:lang w:eastAsia="pt-BR"/>
              </w:rPr>
            </w:pPr>
            <w:r>
              <w:rPr>
                <w:lang w:eastAsia="pt-BR"/>
              </w:rPr>
              <w:t>PIS</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r>
              <w:rPr>
                <w:lang w:eastAsia="pt-BR"/>
              </w:rPr>
              <w:t>0,65</w:t>
            </w: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9B5664">
            <w:pPr>
              <w:jc w:val="center"/>
              <w:rPr>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2.3</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EA26BC">
            <w:pPr>
              <w:rPr>
                <w:lang w:eastAsia="pt-BR"/>
              </w:rPr>
            </w:pPr>
            <w:r>
              <w:rPr>
                <w:lang w:eastAsia="pt-BR"/>
              </w:rPr>
              <w:t>Cofins</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r>
              <w:rPr>
                <w:lang w:eastAsia="pt-BR"/>
              </w:rPr>
              <w:t>3,00</w:t>
            </w: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9B5664">
            <w:pPr>
              <w:jc w:val="center"/>
              <w:rPr>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2.4</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EA26BC">
            <w:pPr>
              <w:rPr>
                <w:lang w:eastAsia="pt-BR"/>
              </w:rPr>
            </w:pPr>
            <w:r>
              <w:rPr>
                <w:lang w:eastAsia="pt-BR"/>
              </w:rPr>
              <w:t>CPRB</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r>
              <w:rPr>
                <w:lang w:eastAsia="pt-BR"/>
              </w:rPr>
              <w:t>0</w:t>
            </w:r>
            <w:r w:rsidRPr="00036B51">
              <w:rPr>
                <w:lang w:eastAsia="pt-BR"/>
              </w:rPr>
              <w:t>,00</w:t>
            </w: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9B5664">
            <w:pPr>
              <w:jc w:val="center"/>
              <w:rPr>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EA26BC">
            <w:pPr>
              <w:rPr>
                <w:lang w:eastAsia="pt-BR"/>
              </w:rPr>
            </w:pP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EA26BC">
            <w:pPr>
              <w:rPr>
                <w:lang w:eastAsia="pt-BR"/>
              </w:rPr>
            </w:pP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8667F" w:rsidRPr="00036B51" w:rsidRDefault="0068667F" w:rsidP="00EA26BC">
            <w:pPr>
              <w:rPr>
                <w:lang w:eastAsia="pt-BR"/>
              </w:rPr>
            </w:pPr>
          </w:p>
        </w:tc>
        <w:tc>
          <w:tcPr>
            <w:tcW w:w="3958" w:type="dxa"/>
            <w:tcBorders>
              <w:top w:val="nil"/>
              <w:left w:val="nil"/>
              <w:bottom w:val="nil"/>
              <w:right w:val="single" w:sz="4" w:space="0" w:color="auto"/>
            </w:tcBorders>
            <w:shd w:val="clear" w:color="auto" w:fill="auto"/>
            <w:noWrap/>
            <w:vAlign w:val="center"/>
          </w:tcPr>
          <w:p w:rsidR="0068667F" w:rsidRPr="00036B51" w:rsidRDefault="0068667F" w:rsidP="00EA26BC">
            <w:pPr>
              <w:rPr>
                <w:lang w:eastAsia="pt-BR"/>
              </w:rPr>
            </w:pPr>
          </w:p>
        </w:tc>
        <w:tc>
          <w:tcPr>
            <w:tcW w:w="2095" w:type="dxa"/>
            <w:tcBorders>
              <w:top w:val="nil"/>
              <w:left w:val="nil"/>
              <w:bottom w:val="nil"/>
              <w:right w:val="single" w:sz="4" w:space="0" w:color="auto"/>
            </w:tcBorders>
            <w:shd w:val="clear" w:color="auto" w:fill="auto"/>
            <w:noWrap/>
            <w:vAlign w:val="center"/>
          </w:tcPr>
          <w:p w:rsidR="0068667F" w:rsidRPr="00036B51" w:rsidRDefault="0068667F"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9B5664">
            <w:pPr>
              <w:jc w:val="center"/>
              <w:rPr>
                <w:lang w:eastAsia="pt-BR"/>
              </w:rPr>
            </w:pPr>
          </w:p>
        </w:tc>
      </w:tr>
      <w:tr w:rsidR="0068667F" w:rsidRPr="00036B51" w:rsidTr="00193B86">
        <w:trPr>
          <w:trHeight w:val="403"/>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3</w:t>
            </w:r>
          </w:p>
        </w:tc>
        <w:tc>
          <w:tcPr>
            <w:tcW w:w="3958" w:type="dxa"/>
            <w:tcBorders>
              <w:top w:val="nil"/>
              <w:left w:val="nil"/>
              <w:bottom w:val="nil"/>
              <w:right w:val="single" w:sz="4" w:space="0" w:color="auto"/>
            </w:tcBorders>
            <w:shd w:val="clear" w:color="auto" w:fill="auto"/>
            <w:vAlign w:val="center"/>
            <w:hideMark/>
          </w:tcPr>
          <w:p w:rsidR="0068667F" w:rsidRPr="00036B51" w:rsidRDefault="0068667F" w:rsidP="00EA26BC">
            <w:pPr>
              <w:rPr>
                <w:lang w:eastAsia="pt-BR"/>
              </w:rPr>
            </w:pPr>
            <w:r w:rsidRPr="00036B51">
              <w:rPr>
                <w:lang w:eastAsia="pt-BR"/>
              </w:rPr>
              <w:t>TAXA DE RISCO, SEGURO E GARANTIAS</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9B5664" w:rsidP="0045552D">
            <w:pPr>
              <w:jc w:val="center"/>
              <w:rPr>
                <w:lang w:eastAsia="pt-BR"/>
              </w:rPr>
            </w:pPr>
            <w:r>
              <w:rPr>
                <w:lang w:eastAsia="pt-BR"/>
              </w:rPr>
              <w:t>1,</w:t>
            </w:r>
            <w:r w:rsidR="0045552D">
              <w:rPr>
                <w:lang w:eastAsia="pt-BR"/>
              </w:rPr>
              <w:t>2</w:t>
            </w:r>
            <w:r>
              <w:rPr>
                <w:lang w:eastAsia="pt-BR"/>
              </w:rPr>
              <w:t>3</w:t>
            </w: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3.1</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Risco (R)</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9B5664" w:rsidP="009B5664">
            <w:pPr>
              <w:jc w:val="center"/>
              <w:rPr>
                <w:lang w:eastAsia="pt-BR"/>
              </w:rPr>
            </w:pPr>
            <w:r>
              <w:rPr>
                <w:lang w:eastAsia="pt-BR"/>
              </w:rPr>
              <w:t>0,85</w:t>
            </w:r>
            <w:r w:rsidR="0068667F" w:rsidRPr="00036B51">
              <w:rPr>
                <w:lang w:eastAsia="pt-BR"/>
              </w:rPr>
              <w:t xml:space="preserve"> (R)</w:t>
            </w: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3.2</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Seguro (S)</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9B5664" w:rsidP="009B5664">
            <w:pPr>
              <w:jc w:val="center"/>
              <w:rPr>
                <w:lang w:eastAsia="pt-BR"/>
              </w:rPr>
            </w:pPr>
            <w:r>
              <w:rPr>
                <w:lang w:eastAsia="pt-BR"/>
              </w:rPr>
              <w:t>0,24</w:t>
            </w:r>
            <w:r w:rsidR="0068667F" w:rsidRPr="00036B51">
              <w:rPr>
                <w:lang w:eastAsia="pt-BR"/>
              </w:rPr>
              <w:t xml:space="preserve"> (S)</w:t>
            </w: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3.3</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Garantias (G)</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9B5664" w:rsidP="009B5664">
            <w:pPr>
              <w:jc w:val="center"/>
              <w:rPr>
                <w:lang w:eastAsia="pt-BR"/>
              </w:rPr>
            </w:pPr>
            <w:r>
              <w:rPr>
                <w:lang w:eastAsia="pt-BR"/>
              </w:rPr>
              <w:t>0,24</w:t>
            </w:r>
            <w:r w:rsidR="0068667F" w:rsidRPr="00036B51">
              <w:rPr>
                <w:lang w:eastAsia="pt-BR"/>
              </w:rPr>
              <w:t xml:space="preserve"> (G)</w:t>
            </w: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EA26BC">
            <w:pPr>
              <w:rPr>
                <w:lang w:eastAsia="pt-BR"/>
              </w:rPr>
            </w:pP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EA26BC">
            <w:pPr>
              <w:rPr>
                <w:lang w:eastAsia="pt-BR"/>
              </w:rPr>
            </w:pP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8667F" w:rsidRPr="00036B51" w:rsidRDefault="0068667F" w:rsidP="00EA26BC">
            <w:pPr>
              <w:rPr>
                <w:lang w:eastAsia="pt-BR"/>
              </w:rPr>
            </w:pPr>
          </w:p>
        </w:tc>
        <w:tc>
          <w:tcPr>
            <w:tcW w:w="3958" w:type="dxa"/>
            <w:tcBorders>
              <w:top w:val="nil"/>
              <w:left w:val="nil"/>
              <w:bottom w:val="nil"/>
              <w:right w:val="single" w:sz="4" w:space="0" w:color="auto"/>
            </w:tcBorders>
            <w:shd w:val="clear" w:color="auto" w:fill="auto"/>
            <w:noWrap/>
            <w:vAlign w:val="center"/>
          </w:tcPr>
          <w:p w:rsidR="0068667F" w:rsidRPr="00036B51" w:rsidRDefault="0068667F" w:rsidP="00EA26BC">
            <w:pPr>
              <w:rPr>
                <w:lang w:eastAsia="pt-BR"/>
              </w:rPr>
            </w:pPr>
          </w:p>
        </w:tc>
        <w:tc>
          <w:tcPr>
            <w:tcW w:w="2095" w:type="dxa"/>
            <w:tcBorders>
              <w:top w:val="nil"/>
              <w:left w:val="nil"/>
              <w:bottom w:val="nil"/>
              <w:right w:val="single" w:sz="4" w:space="0" w:color="auto"/>
            </w:tcBorders>
            <w:shd w:val="clear" w:color="auto" w:fill="auto"/>
            <w:noWrap/>
            <w:vAlign w:val="center"/>
          </w:tcPr>
          <w:p w:rsidR="0068667F" w:rsidRPr="00036B51" w:rsidRDefault="0068667F"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9B5664">
            <w:pPr>
              <w:jc w:val="center"/>
              <w:rPr>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4</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DESPESAS FINANCEIRAS (DF)</w:t>
            </w: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193B86" w:rsidP="009B5664">
            <w:pPr>
              <w:jc w:val="center"/>
              <w:rPr>
                <w:lang w:eastAsia="pt-BR"/>
              </w:rPr>
            </w:pPr>
            <w:r>
              <w:rPr>
                <w:lang w:eastAsia="pt-BR"/>
              </w:rPr>
              <w:t>0,85</w:t>
            </w:r>
            <w:r w:rsidR="0068667F" w:rsidRPr="00036B51">
              <w:rPr>
                <w:lang w:eastAsia="pt-BR"/>
              </w:rPr>
              <w:t xml:space="preserve"> (DF)</w:t>
            </w: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EA26BC">
            <w:pPr>
              <w:rPr>
                <w:lang w:eastAsia="pt-BR"/>
              </w:rPr>
            </w:pP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EA26BC">
            <w:pPr>
              <w:rPr>
                <w:lang w:eastAsia="pt-BR"/>
              </w:rPr>
            </w:pPr>
          </w:p>
        </w:tc>
        <w:tc>
          <w:tcPr>
            <w:tcW w:w="2095" w:type="dxa"/>
            <w:tcBorders>
              <w:top w:val="nil"/>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hideMark/>
          </w:tcPr>
          <w:p w:rsidR="0068667F" w:rsidRPr="00036B51" w:rsidRDefault="0068667F" w:rsidP="009B5664">
            <w:pPr>
              <w:jc w:val="center"/>
              <w:rPr>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tcPr>
          <w:p w:rsidR="0068667F" w:rsidRPr="00036B51" w:rsidRDefault="0068667F" w:rsidP="00EA26BC">
            <w:pPr>
              <w:rPr>
                <w:lang w:eastAsia="pt-BR"/>
              </w:rPr>
            </w:pPr>
          </w:p>
        </w:tc>
        <w:tc>
          <w:tcPr>
            <w:tcW w:w="3958" w:type="dxa"/>
            <w:tcBorders>
              <w:top w:val="nil"/>
              <w:left w:val="nil"/>
              <w:bottom w:val="nil"/>
              <w:right w:val="single" w:sz="4" w:space="0" w:color="auto"/>
            </w:tcBorders>
            <w:shd w:val="clear" w:color="auto" w:fill="auto"/>
            <w:noWrap/>
            <w:vAlign w:val="center"/>
          </w:tcPr>
          <w:p w:rsidR="0068667F" w:rsidRPr="00036B51" w:rsidRDefault="0068667F" w:rsidP="00EA26BC">
            <w:pPr>
              <w:rPr>
                <w:lang w:eastAsia="pt-BR"/>
              </w:rPr>
            </w:pPr>
          </w:p>
        </w:tc>
        <w:tc>
          <w:tcPr>
            <w:tcW w:w="2095" w:type="dxa"/>
            <w:tcBorders>
              <w:top w:val="nil"/>
              <w:left w:val="nil"/>
              <w:bottom w:val="nil"/>
              <w:right w:val="single" w:sz="4" w:space="0" w:color="auto"/>
            </w:tcBorders>
            <w:shd w:val="clear" w:color="auto" w:fill="auto"/>
            <w:noWrap/>
            <w:vAlign w:val="center"/>
          </w:tcPr>
          <w:p w:rsidR="0068667F" w:rsidRPr="00036B51" w:rsidRDefault="0068667F" w:rsidP="009B5664">
            <w:pPr>
              <w:jc w:val="center"/>
              <w:rPr>
                <w:lang w:eastAsia="pt-BR"/>
              </w:rPr>
            </w:pPr>
          </w:p>
        </w:tc>
        <w:tc>
          <w:tcPr>
            <w:tcW w:w="1360" w:type="dxa"/>
            <w:tcBorders>
              <w:top w:val="nil"/>
              <w:left w:val="nil"/>
              <w:bottom w:val="nil"/>
              <w:right w:val="single" w:sz="4" w:space="0" w:color="auto"/>
            </w:tcBorders>
            <w:shd w:val="clear" w:color="auto" w:fill="auto"/>
            <w:noWrap/>
            <w:vAlign w:val="center"/>
          </w:tcPr>
          <w:p w:rsidR="0068667F" w:rsidRPr="00036B51" w:rsidRDefault="0068667F" w:rsidP="009B5664">
            <w:pPr>
              <w:jc w:val="center"/>
              <w:rPr>
                <w:lang w:eastAsia="pt-BR"/>
              </w:rPr>
            </w:pPr>
          </w:p>
        </w:tc>
      </w:tr>
      <w:tr w:rsidR="0068667F" w:rsidRPr="00036B51" w:rsidTr="00193B86">
        <w:trPr>
          <w:trHeight w:val="255"/>
          <w:jc w:val="center"/>
        </w:trPr>
        <w:tc>
          <w:tcPr>
            <w:tcW w:w="634" w:type="dxa"/>
            <w:tcBorders>
              <w:top w:val="nil"/>
              <w:left w:val="single" w:sz="4" w:space="0" w:color="auto"/>
              <w:bottom w:val="nil"/>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5</w:t>
            </w:r>
          </w:p>
        </w:tc>
        <w:tc>
          <w:tcPr>
            <w:tcW w:w="3958" w:type="dxa"/>
            <w:tcBorders>
              <w:top w:val="nil"/>
              <w:left w:val="nil"/>
              <w:bottom w:val="nil"/>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LUCRO (L)</w:t>
            </w:r>
          </w:p>
        </w:tc>
        <w:tc>
          <w:tcPr>
            <w:tcW w:w="2095" w:type="dxa"/>
            <w:tcBorders>
              <w:top w:val="nil"/>
              <w:left w:val="nil"/>
              <w:bottom w:val="nil"/>
              <w:right w:val="nil"/>
            </w:tcBorders>
            <w:shd w:val="clear" w:color="auto" w:fill="auto"/>
            <w:noWrap/>
            <w:vAlign w:val="center"/>
            <w:hideMark/>
          </w:tcPr>
          <w:p w:rsidR="0068667F" w:rsidRPr="00036B51" w:rsidRDefault="0068667F" w:rsidP="009B5664">
            <w:pPr>
              <w:jc w:val="center"/>
              <w:rPr>
                <w:lang w:eastAsia="pt-BR"/>
              </w:rPr>
            </w:pPr>
          </w:p>
        </w:tc>
        <w:tc>
          <w:tcPr>
            <w:tcW w:w="1360" w:type="dxa"/>
            <w:tcBorders>
              <w:top w:val="nil"/>
              <w:left w:val="single" w:sz="4" w:space="0" w:color="auto"/>
              <w:bottom w:val="nil"/>
              <w:right w:val="single" w:sz="4" w:space="0" w:color="auto"/>
            </w:tcBorders>
            <w:shd w:val="clear" w:color="auto" w:fill="auto"/>
            <w:noWrap/>
            <w:vAlign w:val="center"/>
            <w:hideMark/>
          </w:tcPr>
          <w:p w:rsidR="0068667F" w:rsidRPr="00036B51" w:rsidRDefault="009B5664" w:rsidP="009B5664">
            <w:pPr>
              <w:jc w:val="center"/>
              <w:rPr>
                <w:lang w:eastAsia="pt-BR"/>
              </w:rPr>
            </w:pPr>
            <w:r>
              <w:rPr>
                <w:lang w:eastAsia="pt-BR"/>
              </w:rPr>
              <w:t>5,11</w:t>
            </w:r>
            <w:r w:rsidR="0068667F">
              <w:rPr>
                <w:lang w:eastAsia="pt-BR"/>
              </w:rPr>
              <w:t xml:space="preserve"> (L)</w:t>
            </w:r>
          </w:p>
        </w:tc>
      </w:tr>
      <w:tr w:rsidR="0068667F" w:rsidRPr="00036B51" w:rsidTr="00193B86">
        <w:trPr>
          <w:trHeight w:val="270"/>
          <w:jc w:val="center"/>
        </w:trPr>
        <w:tc>
          <w:tcPr>
            <w:tcW w:w="634" w:type="dxa"/>
            <w:tcBorders>
              <w:top w:val="nil"/>
              <w:left w:val="single" w:sz="4" w:space="0" w:color="auto"/>
              <w:bottom w:val="single" w:sz="4" w:space="0" w:color="auto"/>
              <w:right w:val="single" w:sz="4" w:space="0" w:color="auto"/>
            </w:tcBorders>
            <w:shd w:val="clear" w:color="auto" w:fill="auto"/>
            <w:noWrap/>
            <w:vAlign w:val="center"/>
            <w:hideMark/>
          </w:tcPr>
          <w:p w:rsidR="0068667F" w:rsidRPr="00036B51" w:rsidRDefault="0068667F" w:rsidP="00EA26BC">
            <w:pPr>
              <w:rPr>
                <w:lang w:eastAsia="pt-BR"/>
              </w:rPr>
            </w:pPr>
          </w:p>
        </w:tc>
        <w:tc>
          <w:tcPr>
            <w:tcW w:w="3958" w:type="dxa"/>
            <w:tcBorders>
              <w:top w:val="nil"/>
              <w:left w:val="nil"/>
              <w:bottom w:val="single" w:sz="4" w:space="0" w:color="auto"/>
              <w:right w:val="single" w:sz="4" w:space="0" w:color="auto"/>
            </w:tcBorders>
            <w:shd w:val="clear" w:color="auto" w:fill="auto"/>
            <w:noWrap/>
            <w:vAlign w:val="center"/>
            <w:hideMark/>
          </w:tcPr>
          <w:p w:rsidR="0068667F" w:rsidRPr="00036B51" w:rsidRDefault="0068667F" w:rsidP="00EA26BC">
            <w:pPr>
              <w:rPr>
                <w:lang w:eastAsia="pt-BR"/>
              </w:rPr>
            </w:pPr>
          </w:p>
        </w:tc>
        <w:tc>
          <w:tcPr>
            <w:tcW w:w="2095" w:type="dxa"/>
            <w:tcBorders>
              <w:top w:val="nil"/>
              <w:left w:val="nil"/>
              <w:bottom w:val="single" w:sz="4" w:space="0" w:color="auto"/>
              <w:right w:val="single" w:sz="4" w:space="0" w:color="auto"/>
            </w:tcBorders>
            <w:shd w:val="clear" w:color="auto" w:fill="auto"/>
            <w:noWrap/>
            <w:vAlign w:val="center"/>
            <w:hideMark/>
          </w:tcPr>
          <w:p w:rsidR="0068667F" w:rsidRPr="00036B51" w:rsidRDefault="0068667F" w:rsidP="009B5664">
            <w:pPr>
              <w:jc w:val="center"/>
              <w:rPr>
                <w:lang w:eastAsia="pt-BR"/>
              </w:rPr>
            </w:pPr>
          </w:p>
        </w:tc>
        <w:tc>
          <w:tcPr>
            <w:tcW w:w="1360" w:type="dxa"/>
            <w:tcBorders>
              <w:top w:val="nil"/>
              <w:left w:val="nil"/>
              <w:bottom w:val="single" w:sz="4" w:space="0" w:color="auto"/>
              <w:right w:val="single" w:sz="4" w:space="0" w:color="auto"/>
            </w:tcBorders>
            <w:shd w:val="clear" w:color="auto" w:fill="auto"/>
            <w:noWrap/>
            <w:vAlign w:val="center"/>
            <w:hideMark/>
          </w:tcPr>
          <w:p w:rsidR="0068667F" w:rsidRPr="00036B51" w:rsidRDefault="0068667F" w:rsidP="009B5664">
            <w:pPr>
              <w:jc w:val="center"/>
              <w:rPr>
                <w:lang w:eastAsia="pt-BR"/>
              </w:rPr>
            </w:pPr>
          </w:p>
        </w:tc>
      </w:tr>
      <w:tr w:rsidR="0068667F" w:rsidRPr="00036B51" w:rsidTr="00193B86">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667F" w:rsidRPr="00036B51" w:rsidRDefault="0068667F" w:rsidP="00EA26BC">
            <w:pPr>
              <w:rPr>
                <w:lang w:eastAsia="pt-BR"/>
              </w:rPr>
            </w:pPr>
            <w:r w:rsidRPr="00036B51">
              <w:rPr>
                <w:lang w:eastAsia="pt-BR"/>
              </w:rPr>
              <w:t>BDI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667F" w:rsidRPr="00036B51" w:rsidRDefault="00AD7B22" w:rsidP="0045552D">
            <w:pPr>
              <w:jc w:val="center"/>
              <w:rPr>
                <w:lang w:eastAsia="pt-BR"/>
              </w:rPr>
            </w:pPr>
            <w:r>
              <w:rPr>
                <w:lang w:eastAsia="pt-BR"/>
              </w:rPr>
              <w:t>15,</w:t>
            </w:r>
            <w:r w:rsidR="0045552D">
              <w:rPr>
                <w:lang w:eastAsia="pt-BR"/>
              </w:rPr>
              <w:t>17</w:t>
            </w:r>
          </w:p>
        </w:tc>
      </w:tr>
      <w:tr w:rsidR="004E0F3D" w:rsidRPr="00036B51" w:rsidTr="00193B86">
        <w:trPr>
          <w:trHeight w:val="270"/>
          <w:jc w:val="center"/>
        </w:trPr>
        <w:tc>
          <w:tcPr>
            <w:tcW w:w="6687"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4E0F3D" w:rsidRPr="00036B51" w:rsidRDefault="004E0F3D" w:rsidP="00EA26BC">
            <w:pPr>
              <w:rPr>
                <w:lang w:eastAsia="pt-BR"/>
              </w:rPr>
            </w:pPr>
            <w:r>
              <w:rPr>
                <w:lang w:eastAsia="pt-BR"/>
              </w:rPr>
              <w:t>BDI ADOTADO =</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E0F3D" w:rsidRDefault="00AD7B22" w:rsidP="009B5664">
            <w:pPr>
              <w:jc w:val="center"/>
              <w:rPr>
                <w:lang w:eastAsia="pt-BR"/>
              </w:rPr>
            </w:pPr>
            <w:r>
              <w:rPr>
                <w:lang w:eastAsia="pt-BR"/>
              </w:rPr>
              <w:t>15,20</w:t>
            </w:r>
          </w:p>
        </w:tc>
      </w:tr>
    </w:tbl>
    <w:p w:rsidR="0068667F" w:rsidRPr="00036B51" w:rsidRDefault="0068667F" w:rsidP="00EA26BC"/>
    <w:p w:rsidR="0068667F" w:rsidRPr="00036B51" w:rsidRDefault="0068667F" w:rsidP="00EA26BC"/>
    <w:p w:rsidR="0068667F" w:rsidRPr="00036B51" w:rsidRDefault="0068667F" w:rsidP="00EA26BC">
      <w:r w:rsidRPr="00036B51">
        <w:t>Acórdão TCU nº 2622/2013</w:t>
      </w:r>
    </w:p>
    <w:p w:rsidR="0068667F" w:rsidRPr="00036B51" w:rsidRDefault="0068667F" w:rsidP="00EA26BC">
      <w:bookmarkStart w:id="4" w:name="_GoBack"/>
      <w:bookmarkEnd w:id="4"/>
    </w:p>
    <w:p w:rsidR="0068667F" w:rsidRPr="00036B51" w:rsidRDefault="0068667F" w:rsidP="00EA26BC">
      <w:pPr>
        <w:rPr>
          <w:rFonts w:eastAsiaTheme="minorEastAsia"/>
        </w:rPr>
      </w:pPr>
      <m:oMathPara>
        <m:oMathParaPr>
          <m:jc m:val="left"/>
        </m:oMathParaPr>
        <m:oMath>
          <m:r>
            <w:rPr>
              <w:rFonts w:ascii="Cambria Math" w:hAnsi="Cambria Math"/>
            </w:rPr>
            <m:t>BDI</m:t>
          </m:r>
          <m:r>
            <m:rPr>
              <m:sty m:val="p"/>
            </m:rPr>
            <w:rPr>
              <w:rFonts w:ascii="Cambria Math" w:hAnsi="Cambria Math"/>
            </w:rPr>
            <m:t>=</m:t>
          </m:r>
          <m:d>
            <m:dPr>
              <m:ctrlPr>
                <w:rPr>
                  <w:rFonts w:ascii="Cambria Math" w:hAnsi="Cambria Math"/>
                </w:rPr>
              </m:ctrlPr>
            </m:dPr>
            <m:e>
              <m:f>
                <m:fPr>
                  <m:ctrlPr>
                    <w:rPr>
                      <w:rFonts w:ascii="Cambria Math" w:hAnsi="Cambria Math"/>
                    </w:rPr>
                  </m:ctrlPr>
                </m:fPr>
                <m:num>
                  <m:d>
                    <m:dPr>
                      <m:ctrlPr>
                        <w:rPr>
                          <w:rFonts w:ascii="Cambria Math" w:hAnsi="Cambria Math"/>
                        </w:rPr>
                      </m:ctrlPr>
                    </m:dPr>
                    <m:e>
                      <m:r>
                        <m:rPr>
                          <m:sty m:val="p"/>
                        </m:rPr>
                        <w:rPr>
                          <w:rFonts w:ascii="Cambria Math" w:hAnsi="Cambria Math"/>
                        </w:rPr>
                        <m:t>1+</m:t>
                      </m:r>
                      <m:d>
                        <m:dPr>
                          <m:ctrlPr>
                            <w:rPr>
                              <w:rFonts w:ascii="Cambria Math" w:hAnsi="Cambria Math"/>
                            </w:rPr>
                          </m:ctrlPr>
                        </m:dPr>
                        <m:e>
                          <m:r>
                            <w:rPr>
                              <w:rFonts w:ascii="Cambria Math" w:hAnsi="Cambria Math"/>
                            </w:rPr>
                            <m:t>AC</m:t>
                          </m:r>
                          <m:r>
                            <m:rPr>
                              <m:sty m:val="p"/>
                            </m:rPr>
                            <w:rPr>
                              <w:rFonts w:ascii="Cambria Math" w:hAnsi="Cambria Math"/>
                            </w:rPr>
                            <m:t>+</m:t>
                          </m:r>
                          <m:r>
                            <w:rPr>
                              <w:rFonts w:ascii="Cambria Math" w:hAnsi="Cambria Math"/>
                            </w:rPr>
                            <m:t>R</m:t>
                          </m:r>
                          <m:r>
                            <m:rPr>
                              <m:sty m:val="p"/>
                            </m:rPr>
                            <w:rPr>
                              <w:rFonts w:ascii="Cambria Math" w:hAnsi="Cambria Math"/>
                            </w:rPr>
                            <m:t>+</m:t>
                          </m:r>
                          <m:r>
                            <w:rPr>
                              <w:rFonts w:ascii="Cambria Math" w:hAnsi="Cambria Math"/>
                            </w:rPr>
                            <m:t>S</m:t>
                          </m:r>
                          <m:r>
                            <m:rPr>
                              <m:sty m:val="p"/>
                            </m:rPr>
                            <w:rPr>
                              <w:rFonts w:ascii="Cambria Math" w:hAnsi="Cambria Math"/>
                            </w:rPr>
                            <m:t>+</m:t>
                          </m:r>
                          <m:r>
                            <w:rPr>
                              <w:rFonts w:ascii="Cambria Math" w:hAnsi="Cambria Math"/>
                            </w:rPr>
                            <m:t>G</m:t>
                          </m:r>
                        </m:e>
                      </m:d>
                    </m:e>
                  </m:d>
                  <m:r>
                    <w:rPr>
                      <w:rFonts w:ascii="Cambria Math" w:hAnsi="Cambria Math"/>
                    </w:rPr>
                    <m:t>x</m:t>
                  </m:r>
                  <m:d>
                    <m:dPr>
                      <m:ctrlPr>
                        <w:rPr>
                          <w:rFonts w:ascii="Cambria Math" w:hAnsi="Cambria Math"/>
                        </w:rPr>
                      </m:ctrlPr>
                    </m:dPr>
                    <m:e>
                      <m:r>
                        <m:rPr>
                          <m:sty m:val="p"/>
                        </m:rPr>
                        <w:rPr>
                          <w:rFonts w:ascii="Cambria Math" w:hAnsi="Cambria Math"/>
                        </w:rPr>
                        <m:t>1+</m:t>
                      </m:r>
                      <m:r>
                        <w:rPr>
                          <w:rFonts w:ascii="Cambria Math" w:hAnsi="Cambria Math"/>
                        </w:rPr>
                        <m:t>DF</m:t>
                      </m:r>
                    </m:e>
                  </m:d>
                  <m:r>
                    <w:rPr>
                      <w:rFonts w:ascii="Cambria Math" w:hAnsi="Cambria Math"/>
                    </w:rPr>
                    <m:t>x</m:t>
                  </m:r>
                  <m:d>
                    <m:dPr>
                      <m:ctrlPr>
                        <w:rPr>
                          <w:rFonts w:ascii="Cambria Math" w:hAnsi="Cambria Math"/>
                        </w:rPr>
                      </m:ctrlPr>
                    </m:dPr>
                    <m:e>
                      <m:r>
                        <m:rPr>
                          <m:sty m:val="p"/>
                        </m:rPr>
                        <w:rPr>
                          <w:rFonts w:ascii="Cambria Math" w:hAnsi="Cambria Math"/>
                        </w:rPr>
                        <m:t>1+</m:t>
                      </m:r>
                      <m:r>
                        <w:rPr>
                          <w:rFonts w:ascii="Cambria Math" w:hAnsi="Cambria Math"/>
                        </w:rPr>
                        <m:t>L</m:t>
                      </m:r>
                    </m:e>
                  </m:d>
                </m:num>
                <m:den>
                  <m:d>
                    <m:dPr>
                      <m:ctrlPr>
                        <w:rPr>
                          <w:rFonts w:ascii="Cambria Math" w:hAnsi="Cambria Math"/>
                        </w:rPr>
                      </m:ctrlPr>
                    </m:dPr>
                    <m:e>
                      <m:r>
                        <m:rPr>
                          <m:sty m:val="p"/>
                        </m:rPr>
                        <w:rPr>
                          <w:rFonts w:ascii="Cambria Math" w:hAnsi="Cambria Math"/>
                        </w:rPr>
                        <m:t>1-</m:t>
                      </m:r>
                      <m:r>
                        <w:rPr>
                          <w:rFonts w:ascii="Cambria Math" w:hAnsi="Cambria Math"/>
                        </w:rPr>
                        <m:t>I</m:t>
                      </m:r>
                    </m:e>
                  </m:d>
                </m:den>
              </m:f>
              <m:r>
                <m:rPr>
                  <m:sty m:val="p"/>
                </m:rPr>
                <w:rPr>
                  <w:rFonts w:ascii="Cambria Math" w:hAnsi="Cambria Math"/>
                </w:rPr>
                <m:t>-1</m:t>
              </m:r>
            </m:e>
          </m:d>
          <m:r>
            <w:rPr>
              <w:rFonts w:ascii="Cambria Math" w:hAnsi="Cambria Math"/>
            </w:rPr>
            <m:t>x</m:t>
          </m:r>
          <m:r>
            <m:rPr>
              <m:sty m:val="p"/>
            </m:rPr>
            <w:rPr>
              <w:rFonts w:ascii="Cambria Math" w:hAnsi="Cambria Math"/>
            </w:rPr>
            <m:t>100</m:t>
          </m:r>
        </m:oMath>
      </m:oMathPara>
    </w:p>
    <w:bookmarkEnd w:id="0"/>
    <w:bookmarkEnd w:id="1"/>
    <w:p w:rsidR="00E62215" w:rsidRPr="00036B51" w:rsidRDefault="00E62215" w:rsidP="00EA26BC"/>
    <w:sectPr w:rsidR="00E62215" w:rsidRPr="00036B51" w:rsidSect="00E612B2">
      <w:headerReference w:type="default" r:id="rId9"/>
      <w:footerReference w:type="default" r:id="rId10"/>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17AA" w:rsidRDefault="000917AA" w:rsidP="00EA26BC">
      <w:r>
        <w:separator/>
      </w:r>
    </w:p>
  </w:endnote>
  <w:endnote w:type="continuationSeparator" w:id="0">
    <w:p w:rsidR="000917AA" w:rsidRDefault="000917AA" w:rsidP="00EA2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6282"/>
      <w:docPartObj>
        <w:docPartGallery w:val="Page Numbers (Bottom of Page)"/>
        <w:docPartUnique/>
      </w:docPartObj>
    </w:sdtPr>
    <w:sdtEndPr/>
    <w:sdtContent>
      <w:p w:rsidR="00911622" w:rsidRDefault="00911622">
        <w:pPr>
          <w:pStyle w:val="Rodap"/>
          <w:jc w:val="right"/>
        </w:pPr>
        <w:r>
          <w:fldChar w:fldCharType="begin"/>
        </w:r>
        <w:r>
          <w:instrText>PAGE   \* MERGEFORMAT</w:instrText>
        </w:r>
        <w:r>
          <w:fldChar w:fldCharType="separate"/>
        </w:r>
        <w:r w:rsidR="00C94BBA">
          <w:rPr>
            <w:noProof/>
          </w:rPr>
          <w:t>2</w:t>
        </w:r>
        <w:r>
          <w:fldChar w:fldCharType="end"/>
        </w:r>
      </w:p>
    </w:sdtContent>
  </w:sdt>
  <w:p w:rsidR="00911622" w:rsidRDefault="00911622" w:rsidP="00EA26B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17AA" w:rsidRDefault="000917AA" w:rsidP="00EA26BC">
      <w:r>
        <w:separator/>
      </w:r>
    </w:p>
  </w:footnote>
  <w:footnote w:type="continuationSeparator" w:id="0">
    <w:p w:rsidR="000917AA" w:rsidRDefault="000917AA" w:rsidP="00EA26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6"/>
      <w:gridCol w:w="7230"/>
    </w:tblGrid>
    <w:tr w:rsidR="00911622" w:rsidTr="00A507E3">
      <w:trPr>
        <w:trHeight w:val="113"/>
        <w:jc w:val="center"/>
      </w:trPr>
      <w:tc>
        <w:tcPr>
          <w:tcW w:w="2836" w:type="dxa"/>
          <w:vAlign w:val="center"/>
        </w:tcPr>
        <w:p w:rsidR="00911622" w:rsidRDefault="00911622" w:rsidP="00EA26BC">
          <w:pPr>
            <w:pStyle w:val="Cabealho"/>
          </w:pPr>
          <w:r>
            <w:rPr>
              <w:noProof/>
              <w:lang w:eastAsia="pt-BR"/>
            </w:rPr>
            <w:drawing>
              <wp:inline distT="0" distB="0" distL="0" distR="0" wp14:anchorId="2A00E76A" wp14:editId="7FBA8EEB">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911622" w:rsidRPr="00A507E3" w:rsidRDefault="00911622" w:rsidP="00EA26BC">
          <w:pPr>
            <w:pStyle w:val="Cabealho"/>
          </w:pPr>
          <w:r w:rsidRPr="00A507E3">
            <w:t>Ministério da Integração Nacional</w:t>
          </w:r>
        </w:p>
        <w:p w:rsidR="00911622" w:rsidRPr="00A507E3" w:rsidRDefault="00911622" w:rsidP="00EA26BC">
          <w:pPr>
            <w:pStyle w:val="Cabealho"/>
          </w:pPr>
          <w:r w:rsidRPr="00A507E3">
            <w:t>Companhia de Desenvolvimento dos Vales do São Francisco e do Parnaíba</w:t>
          </w:r>
        </w:p>
        <w:p w:rsidR="00911622" w:rsidRDefault="00911622" w:rsidP="00EA26BC">
          <w:pPr>
            <w:pStyle w:val="Cabealho"/>
          </w:pPr>
          <w:r w:rsidRPr="00A507E3">
            <w:t>Área de Revitalização das Bacias Hidrográficas</w:t>
          </w:r>
        </w:p>
      </w:tc>
    </w:tr>
  </w:tbl>
  <w:p w:rsidR="00911622" w:rsidRPr="00A507E3" w:rsidRDefault="00911622" w:rsidP="00EA26B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
    <w:nsid w:val="080F64F2"/>
    <w:multiLevelType w:val="hybridMultilevel"/>
    <w:tmpl w:val="A344F312"/>
    <w:lvl w:ilvl="0" w:tplc="D8FCFC1E">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A267AD4"/>
    <w:multiLevelType w:val="hybridMultilevel"/>
    <w:tmpl w:val="2FBC8AA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0472296"/>
    <w:multiLevelType w:val="hybridMultilevel"/>
    <w:tmpl w:val="59FC798C"/>
    <w:lvl w:ilvl="0" w:tplc="63DED438">
      <w:start w:val="1"/>
      <w:numFmt w:val="bullet"/>
      <w:lvlText w:val="-"/>
      <w:lvlJc w:val="left"/>
      <w:pPr>
        <w:ind w:left="1571" w:hanging="360"/>
      </w:pPr>
      <w:rPr>
        <w:rFonts w:ascii="Courier New" w:hAnsi="Courier New"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
    <w:nsid w:val="105835F7"/>
    <w:multiLevelType w:val="multilevel"/>
    <w:tmpl w:val="29E806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Arial" w:hAnsi="Arial" w:hint="default"/>
        <w:b w:val="0"/>
        <w:i w:val="0"/>
        <w:sz w:val="23"/>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21A69D5"/>
    <w:multiLevelType w:val="multilevel"/>
    <w:tmpl w:val="D6F4E0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999" w:hanging="432"/>
      </w:pPr>
      <w:rPr>
        <w:rFonts w:hint="default"/>
      </w:rPr>
    </w:lvl>
    <w:lvl w:ilvl="2">
      <w:start w:val="1"/>
      <w:numFmt w:val="decimal"/>
      <w:pStyle w:val="Ttulo3"/>
      <w:lvlText w:val="%1.%2.%3."/>
      <w:lvlJc w:val="left"/>
      <w:pPr>
        <w:ind w:left="1224" w:hanging="504"/>
      </w:pPr>
      <w:rPr>
        <w:rFonts w:hint="default"/>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D947C3E"/>
    <w:multiLevelType w:val="hybridMultilevel"/>
    <w:tmpl w:val="51D60DE8"/>
    <w:lvl w:ilvl="0" w:tplc="05EEF8D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60F36D7"/>
    <w:multiLevelType w:val="hybridMultilevel"/>
    <w:tmpl w:val="1B74AC0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8">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B7D26A5"/>
    <w:multiLevelType w:val="hybridMultilevel"/>
    <w:tmpl w:val="93103920"/>
    <w:lvl w:ilvl="0" w:tplc="A0BCC16A">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CBA0ACC"/>
    <w:multiLevelType w:val="hybridMultilevel"/>
    <w:tmpl w:val="4A481D98"/>
    <w:lvl w:ilvl="0" w:tplc="782A85CE">
      <w:start w:val="5"/>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6B73D5B"/>
    <w:multiLevelType w:val="hybridMultilevel"/>
    <w:tmpl w:val="316EC0F0"/>
    <w:lvl w:ilvl="0" w:tplc="141CE536">
      <w:start w:val="1"/>
      <w:numFmt w:val="decimal"/>
      <w:lvlText w:val="d.%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85E281C"/>
    <w:multiLevelType w:val="hybridMultilevel"/>
    <w:tmpl w:val="F1E47FE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AB31603"/>
    <w:multiLevelType w:val="hybridMultilevel"/>
    <w:tmpl w:val="535441CA"/>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6">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7">
    <w:nsid w:val="6C1F2AB9"/>
    <w:multiLevelType w:val="hybridMultilevel"/>
    <w:tmpl w:val="26AAA7F0"/>
    <w:lvl w:ilvl="0" w:tplc="95C89A26">
      <w:start w:val="1"/>
      <w:numFmt w:val="decimal"/>
      <w:lvlText w:val="c.%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59B0D58"/>
    <w:multiLevelType w:val="hybridMultilevel"/>
    <w:tmpl w:val="4866E4EC"/>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28"/>
  </w:num>
  <w:num w:numId="3">
    <w:abstractNumId w:val="14"/>
  </w:num>
  <w:num w:numId="4">
    <w:abstractNumId w:val="30"/>
  </w:num>
  <w:num w:numId="5">
    <w:abstractNumId w:val="6"/>
  </w:num>
  <w:num w:numId="6">
    <w:abstractNumId w:val="29"/>
  </w:num>
  <w:num w:numId="7">
    <w:abstractNumId w:val="2"/>
  </w:num>
  <w:num w:numId="8">
    <w:abstractNumId w:val="4"/>
  </w:num>
  <w:num w:numId="9">
    <w:abstractNumId w:val="17"/>
  </w:num>
  <w:num w:numId="10">
    <w:abstractNumId w:val="1"/>
  </w:num>
  <w:num w:numId="11">
    <w:abstractNumId w:val="26"/>
  </w:num>
  <w:num w:numId="12">
    <w:abstractNumId w:val="25"/>
  </w:num>
  <w:num w:numId="13">
    <w:abstractNumId w:val="19"/>
  </w:num>
  <w:num w:numId="14">
    <w:abstractNumId w:val="21"/>
  </w:num>
  <w:num w:numId="15">
    <w:abstractNumId w:val="10"/>
  </w:num>
  <w:num w:numId="16">
    <w:abstractNumId w:val="32"/>
  </w:num>
  <w:num w:numId="17">
    <w:abstractNumId w:val="8"/>
  </w:num>
  <w:num w:numId="18">
    <w:abstractNumId w:val="23"/>
  </w:num>
  <w:num w:numId="19">
    <w:abstractNumId w:val="3"/>
  </w:num>
  <w:num w:numId="20">
    <w:abstractNumId w:val="11"/>
  </w:num>
  <w:num w:numId="21">
    <w:abstractNumId w:val="27"/>
  </w:num>
  <w:num w:numId="22">
    <w:abstractNumId w:val="13"/>
  </w:num>
  <w:num w:numId="23">
    <w:abstractNumId w:val="22"/>
  </w:num>
  <w:num w:numId="24">
    <w:abstractNumId w:val="16"/>
  </w:num>
  <w:num w:numId="25">
    <w:abstractNumId w:val="5"/>
  </w:num>
  <w:num w:numId="26">
    <w:abstractNumId w:val="12"/>
  </w:num>
  <w:num w:numId="27">
    <w:abstractNumId w:val="18"/>
  </w:num>
  <w:num w:numId="28">
    <w:abstractNumId w:val="9"/>
  </w:num>
  <w:num w:numId="29">
    <w:abstractNumId w:val="0"/>
  </w:num>
  <w:num w:numId="30">
    <w:abstractNumId w:val="15"/>
  </w:num>
  <w:num w:numId="31">
    <w:abstractNumId w:val="31"/>
  </w:num>
  <w:num w:numId="32">
    <w:abstractNumId w:val="24"/>
  </w:num>
  <w:num w:numId="33">
    <w:abstractNumId w:val="20"/>
  </w:num>
  <w:num w:numId="34">
    <w:abstractNumId w:val="7"/>
  </w:num>
  <w:num w:numId="35">
    <w:abstractNumId w:val="7"/>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CB"/>
    <w:rsid w:val="000016AB"/>
    <w:rsid w:val="000102E6"/>
    <w:rsid w:val="000105CA"/>
    <w:rsid w:val="000157B9"/>
    <w:rsid w:val="000159E4"/>
    <w:rsid w:val="000203CE"/>
    <w:rsid w:val="00026649"/>
    <w:rsid w:val="000278C7"/>
    <w:rsid w:val="0003097F"/>
    <w:rsid w:val="000311C6"/>
    <w:rsid w:val="0003204E"/>
    <w:rsid w:val="00033117"/>
    <w:rsid w:val="0003323A"/>
    <w:rsid w:val="00036B51"/>
    <w:rsid w:val="00036CB7"/>
    <w:rsid w:val="00043D7D"/>
    <w:rsid w:val="00044664"/>
    <w:rsid w:val="0005640B"/>
    <w:rsid w:val="00064A7F"/>
    <w:rsid w:val="00066B99"/>
    <w:rsid w:val="00072AAD"/>
    <w:rsid w:val="00081604"/>
    <w:rsid w:val="0008226D"/>
    <w:rsid w:val="000823E6"/>
    <w:rsid w:val="00082B11"/>
    <w:rsid w:val="0008751C"/>
    <w:rsid w:val="00090972"/>
    <w:rsid w:val="000917AA"/>
    <w:rsid w:val="000928FC"/>
    <w:rsid w:val="00097B51"/>
    <w:rsid w:val="000A2009"/>
    <w:rsid w:val="000A2B33"/>
    <w:rsid w:val="000A7723"/>
    <w:rsid w:val="000B0E94"/>
    <w:rsid w:val="000B197C"/>
    <w:rsid w:val="000B26C3"/>
    <w:rsid w:val="000B762E"/>
    <w:rsid w:val="000C4C8E"/>
    <w:rsid w:val="000D1062"/>
    <w:rsid w:val="000D67FC"/>
    <w:rsid w:val="000D7C24"/>
    <w:rsid w:val="000E0F24"/>
    <w:rsid w:val="000E1AF6"/>
    <w:rsid w:val="000E30BC"/>
    <w:rsid w:val="000E389F"/>
    <w:rsid w:val="000E64DA"/>
    <w:rsid w:val="000E68BD"/>
    <w:rsid w:val="000F2956"/>
    <w:rsid w:val="000F656C"/>
    <w:rsid w:val="000F70AC"/>
    <w:rsid w:val="000F712F"/>
    <w:rsid w:val="001031CE"/>
    <w:rsid w:val="00103785"/>
    <w:rsid w:val="00104997"/>
    <w:rsid w:val="00111B75"/>
    <w:rsid w:val="001125CA"/>
    <w:rsid w:val="001138A3"/>
    <w:rsid w:val="00113AD5"/>
    <w:rsid w:val="00114ECB"/>
    <w:rsid w:val="00115A06"/>
    <w:rsid w:val="00116DEC"/>
    <w:rsid w:val="00124D2F"/>
    <w:rsid w:val="0012563E"/>
    <w:rsid w:val="00135CD7"/>
    <w:rsid w:val="0014222D"/>
    <w:rsid w:val="0014395C"/>
    <w:rsid w:val="00144C72"/>
    <w:rsid w:val="00152DB1"/>
    <w:rsid w:val="001559A3"/>
    <w:rsid w:val="00156826"/>
    <w:rsid w:val="00157183"/>
    <w:rsid w:val="00161E06"/>
    <w:rsid w:val="001672E3"/>
    <w:rsid w:val="00170F2A"/>
    <w:rsid w:val="00171293"/>
    <w:rsid w:val="00173987"/>
    <w:rsid w:val="0018231E"/>
    <w:rsid w:val="00182CCE"/>
    <w:rsid w:val="00184943"/>
    <w:rsid w:val="0019047E"/>
    <w:rsid w:val="00192141"/>
    <w:rsid w:val="00192608"/>
    <w:rsid w:val="00192852"/>
    <w:rsid w:val="00192E2C"/>
    <w:rsid w:val="00193167"/>
    <w:rsid w:val="00193B86"/>
    <w:rsid w:val="00195DCF"/>
    <w:rsid w:val="00196786"/>
    <w:rsid w:val="0019779B"/>
    <w:rsid w:val="001A090E"/>
    <w:rsid w:val="001A130B"/>
    <w:rsid w:val="001A16CE"/>
    <w:rsid w:val="001A2136"/>
    <w:rsid w:val="001A2641"/>
    <w:rsid w:val="001B19A2"/>
    <w:rsid w:val="001B30C0"/>
    <w:rsid w:val="001B5B00"/>
    <w:rsid w:val="001C272D"/>
    <w:rsid w:val="001C2F84"/>
    <w:rsid w:val="001C4659"/>
    <w:rsid w:val="001C4864"/>
    <w:rsid w:val="001C5A6D"/>
    <w:rsid w:val="001D0865"/>
    <w:rsid w:val="001D4FF2"/>
    <w:rsid w:val="001D5433"/>
    <w:rsid w:val="001E105E"/>
    <w:rsid w:val="001E7CD6"/>
    <w:rsid w:val="001F2743"/>
    <w:rsid w:val="001F6304"/>
    <w:rsid w:val="001F7BB6"/>
    <w:rsid w:val="002005CF"/>
    <w:rsid w:val="0020101F"/>
    <w:rsid w:val="002015D7"/>
    <w:rsid w:val="0021758F"/>
    <w:rsid w:val="00217B47"/>
    <w:rsid w:val="002205EC"/>
    <w:rsid w:val="00223D25"/>
    <w:rsid w:val="00225A72"/>
    <w:rsid w:val="00233D35"/>
    <w:rsid w:val="00236126"/>
    <w:rsid w:val="00243DB8"/>
    <w:rsid w:val="002459E5"/>
    <w:rsid w:val="00254D49"/>
    <w:rsid w:val="00256656"/>
    <w:rsid w:val="0026026A"/>
    <w:rsid w:val="00264A2C"/>
    <w:rsid w:val="0027134E"/>
    <w:rsid w:val="00271ABD"/>
    <w:rsid w:val="00272171"/>
    <w:rsid w:val="0028498C"/>
    <w:rsid w:val="00285D35"/>
    <w:rsid w:val="00291F30"/>
    <w:rsid w:val="00295A64"/>
    <w:rsid w:val="002A048B"/>
    <w:rsid w:val="002C4DF7"/>
    <w:rsid w:val="002C69D7"/>
    <w:rsid w:val="002D0844"/>
    <w:rsid w:val="002D1DE5"/>
    <w:rsid w:val="002D5014"/>
    <w:rsid w:val="002E23F7"/>
    <w:rsid w:val="002E5DD0"/>
    <w:rsid w:val="002F2633"/>
    <w:rsid w:val="002F4BEB"/>
    <w:rsid w:val="003010B3"/>
    <w:rsid w:val="00311163"/>
    <w:rsid w:val="003121D7"/>
    <w:rsid w:val="00316B2A"/>
    <w:rsid w:val="0032131E"/>
    <w:rsid w:val="00324DA5"/>
    <w:rsid w:val="00330B86"/>
    <w:rsid w:val="00331D3D"/>
    <w:rsid w:val="003323E4"/>
    <w:rsid w:val="00333C89"/>
    <w:rsid w:val="003348FB"/>
    <w:rsid w:val="003365DB"/>
    <w:rsid w:val="00336C8A"/>
    <w:rsid w:val="00337B81"/>
    <w:rsid w:val="00352831"/>
    <w:rsid w:val="0035304B"/>
    <w:rsid w:val="00355575"/>
    <w:rsid w:val="00355853"/>
    <w:rsid w:val="003602FA"/>
    <w:rsid w:val="00365BDF"/>
    <w:rsid w:val="003717C1"/>
    <w:rsid w:val="00375E2B"/>
    <w:rsid w:val="003760B9"/>
    <w:rsid w:val="00377901"/>
    <w:rsid w:val="00380022"/>
    <w:rsid w:val="00381ADF"/>
    <w:rsid w:val="00383FB7"/>
    <w:rsid w:val="003864AB"/>
    <w:rsid w:val="003864D6"/>
    <w:rsid w:val="0038705A"/>
    <w:rsid w:val="00387DCB"/>
    <w:rsid w:val="00390B40"/>
    <w:rsid w:val="003A07E9"/>
    <w:rsid w:val="003A2D9B"/>
    <w:rsid w:val="003A6733"/>
    <w:rsid w:val="003A7CFB"/>
    <w:rsid w:val="003B2BC4"/>
    <w:rsid w:val="003B6C0F"/>
    <w:rsid w:val="003B781B"/>
    <w:rsid w:val="003B788E"/>
    <w:rsid w:val="003C1BA9"/>
    <w:rsid w:val="003C2ED5"/>
    <w:rsid w:val="003C5DDF"/>
    <w:rsid w:val="003D2131"/>
    <w:rsid w:val="003D2452"/>
    <w:rsid w:val="003D2DF0"/>
    <w:rsid w:val="003D4EF3"/>
    <w:rsid w:val="003D5526"/>
    <w:rsid w:val="003D640B"/>
    <w:rsid w:val="003E1567"/>
    <w:rsid w:val="003E1647"/>
    <w:rsid w:val="003E3CF8"/>
    <w:rsid w:val="003F1605"/>
    <w:rsid w:val="003F294F"/>
    <w:rsid w:val="003F51CF"/>
    <w:rsid w:val="003F5B58"/>
    <w:rsid w:val="003F6E2E"/>
    <w:rsid w:val="004006C5"/>
    <w:rsid w:val="00402B32"/>
    <w:rsid w:val="00403A52"/>
    <w:rsid w:val="00403AE8"/>
    <w:rsid w:val="00404986"/>
    <w:rsid w:val="00405329"/>
    <w:rsid w:val="00407342"/>
    <w:rsid w:val="00410BD8"/>
    <w:rsid w:val="0041278B"/>
    <w:rsid w:val="00424D67"/>
    <w:rsid w:val="00432FB7"/>
    <w:rsid w:val="00442400"/>
    <w:rsid w:val="00442F35"/>
    <w:rsid w:val="0045552D"/>
    <w:rsid w:val="00457AC1"/>
    <w:rsid w:val="004631ED"/>
    <w:rsid w:val="004638C4"/>
    <w:rsid w:val="004838DE"/>
    <w:rsid w:val="004838FF"/>
    <w:rsid w:val="00483B4A"/>
    <w:rsid w:val="00485079"/>
    <w:rsid w:val="00496F71"/>
    <w:rsid w:val="00497531"/>
    <w:rsid w:val="00497B16"/>
    <w:rsid w:val="004A0FC3"/>
    <w:rsid w:val="004A36E1"/>
    <w:rsid w:val="004A570C"/>
    <w:rsid w:val="004A5EC9"/>
    <w:rsid w:val="004B321C"/>
    <w:rsid w:val="004B7037"/>
    <w:rsid w:val="004C2912"/>
    <w:rsid w:val="004C4831"/>
    <w:rsid w:val="004D11E2"/>
    <w:rsid w:val="004D16A0"/>
    <w:rsid w:val="004D2267"/>
    <w:rsid w:val="004D539E"/>
    <w:rsid w:val="004D72F2"/>
    <w:rsid w:val="004E04D5"/>
    <w:rsid w:val="004E0F3D"/>
    <w:rsid w:val="004E1006"/>
    <w:rsid w:val="004E2FB4"/>
    <w:rsid w:val="004E5D99"/>
    <w:rsid w:val="004F2BB4"/>
    <w:rsid w:val="004F353A"/>
    <w:rsid w:val="00500F48"/>
    <w:rsid w:val="00501AD1"/>
    <w:rsid w:val="00503D70"/>
    <w:rsid w:val="00504373"/>
    <w:rsid w:val="005073FF"/>
    <w:rsid w:val="005131F4"/>
    <w:rsid w:val="00517D4D"/>
    <w:rsid w:val="0052069E"/>
    <w:rsid w:val="005206E4"/>
    <w:rsid w:val="00520828"/>
    <w:rsid w:val="0052139F"/>
    <w:rsid w:val="0052338B"/>
    <w:rsid w:val="00523B70"/>
    <w:rsid w:val="00531109"/>
    <w:rsid w:val="00534871"/>
    <w:rsid w:val="00534B2D"/>
    <w:rsid w:val="00536B2C"/>
    <w:rsid w:val="005469A3"/>
    <w:rsid w:val="00551A0F"/>
    <w:rsid w:val="005539B4"/>
    <w:rsid w:val="00555213"/>
    <w:rsid w:val="00563F9C"/>
    <w:rsid w:val="00565FB2"/>
    <w:rsid w:val="00574244"/>
    <w:rsid w:val="00575A2D"/>
    <w:rsid w:val="00582090"/>
    <w:rsid w:val="005876E9"/>
    <w:rsid w:val="00590B44"/>
    <w:rsid w:val="005A1179"/>
    <w:rsid w:val="005A4103"/>
    <w:rsid w:val="005A4CA8"/>
    <w:rsid w:val="005A74C6"/>
    <w:rsid w:val="005B1333"/>
    <w:rsid w:val="005B3C0B"/>
    <w:rsid w:val="005B3D1D"/>
    <w:rsid w:val="005B4C2E"/>
    <w:rsid w:val="005B4FC2"/>
    <w:rsid w:val="005C4994"/>
    <w:rsid w:val="005D2908"/>
    <w:rsid w:val="005D6CBA"/>
    <w:rsid w:val="005E14F3"/>
    <w:rsid w:val="005E55C8"/>
    <w:rsid w:val="005E61F6"/>
    <w:rsid w:val="005F01A0"/>
    <w:rsid w:val="005F2414"/>
    <w:rsid w:val="005F603B"/>
    <w:rsid w:val="006002C0"/>
    <w:rsid w:val="006009B7"/>
    <w:rsid w:val="00603A12"/>
    <w:rsid w:val="00614A18"/>
    <w:rsid w:val="0061723F"/>
    <w:rsid w:val="00620611"/>
    <w:rsid w:val="006249DC"/>
    <w:rsid w:val="00634F41"/>
    <w:rsid w:val="006362A9"/>
    <w:rsid w:val="00644528"/>
    <w:rsid w:val="00644B84"/>
    <w:rsid w:val="00646C5C"/>
    <w:rsid w:val="00646E06"/>
    <w:rsid w:val="006523AC"/>
    <w:rsid w:val="00653C8B"/>
    <w:rsid w:val="0066082A"/>
    <w:rsid w:val="00661620"/>
    <w:rsid w:val="006722B5"/>
    <w:rsid w:val="00673FA4"/>
    <w:rsid w:val="00681CAA"/>
    <w:rsid w:val="00684BB4"/>
    <w:rsid w:val="00684BC8"/>
    <w:rsid w:val="0068608D"/>
    <w:rsid w:val="0068667F"/>
    <w:rsid w:val="00686A8C"/>
    <w:rsid w:val="00691168"/>
    <w:rsid w:val="00695075"/>
    <w:rsid w:val="00695DE5"/>
    <w:rsid w:val="006A14B9"/>
    <w:rsid w:val="006A661F"/>
    <w:rsid w:val="006A6B3D"/>
    <w:rsid w:val="006C207F"/>
    <w:rsid w:val="006C2CD3"/>
    <w:rsid w:val="006C722A"/>
    <w:rsid w:val="006D2AF7"/>
    <w:rsid w:val="006D65B3"/>
    <w:rsid w:val="006E09C7"/>
    <w:rsid w:val="006E253F"/>
    <w:rsid w:val="006E3277"/>
    <w:rsid w:val="006F0AF7"/>
    <w:rsid w:val="006F3715"/>
    <w:rsid w:val="006F7713"/>
    <w:rsid w:val="006F7BE8"/>
    <w:rsid w:val="00700B3A"/>
    <w:rsid w:val="00702A8F"/>
    <w:rsid w:val="00704471"/>
    <w:rsid w:val="00707CB1"/>
    <w:rsid w:val="00711A68"/>
    <w:rsid w:val="0071402A"/>
    <w:rsid w:val="00721724"/>
    <w:rsid w:val="00724CB0"/>
    <w:rsid w:val="00730004"/>
    <w:rsid w:val="007323A5"/>
    <w:rsid w:val="00734DC6"/>
    <w:rsid w:val="0073551A"/>
    <w:rsid w:val="00736950"/>
    <w:rsid w:val="007372E3"/>
    <w:rsid w:val="0073774E"/>
    <w:rsid w:val="0074437E"/>
    <w:rsid w:val="00746B26"/>
    <w:rsid w:val="007473EE"/>
    <w:rsid w:val="00747708"/>
    <w:rsid w:val="00752703"/>
    <w:rsid w:val="00755F47"/>
    <w:rsid w:val="00760848"/>
    <w:rsid w:val="00771AAC"/>
    <w:rsid w:val="0077652B"/>
    <w:rsid w:val="00777B1C"/>
    <w:rsid w:val="00781D20"/>
    <w:rsid w:val="007820AA"/>
    <w:rsid w:val="00794BD2"/>
    <w:rsid w:val="00797B58"/>
    <w:rsid w:val="007A17D5"/>
    <w:rsid w:val="007A51E6"/>
    <w:rsid w:val="007B0E05"/>
    <w:rsid w:val="007B63F3"/>
    <w:rsid w:val="007B680F"/>
    <w:rsid w:val="007C31B1"/>
    <w:rsid w:val="007C6906"/>
    <w:rsid w:val="007D535C"/>
    <w:rsid w:val="007D5D6F"/>
    <w:rsid w:val="007D64AC"/>
    <w:rsid w:val="007D6E12"/>
    <w:rsid w:val="007E5312"/>
    <w:rsid w:val="007F1FF6"/>
    <w:rsid w:val="007F5644"/>
    <w:rsid w:val="007F5EC5"/>
    <w:rsid w:val="00801F7B"/>
    <w:rsid w:val="00803CCE"/>
    <w:rsid w:val="00804B88"/>
    <w:rsid w:val="00805738"/>
    <w:rsid w:val="008069ED"/>
    <w:rsid w:val="00812D23"/>
    <w:rsid w:val="00812F8A"/>
    <w:rsid w:val="00816A49"/>
    <w:rsid w:val="00817069"/>
    <w:rsid w:val="00823040"/>
    <w:rsid w:val="008263D0"/>
    <w:rsid w:val="008277C8"/>
    <w:rsid w:val="00830119"/>
    <w:rsid w:val="00836D7C"/>
    <w:rsid w:val="00840750"/>
    <w:rsid w:val="00840D92"/>
    <w:rsid w:val="00842B85"/>
    <w:rsid w:val="008430BD"/>
    <w:rsid w:val="0085709A"/>
    <w:rsid w:val="00857BAD"/>
    <w:rsid w:val="0086036E"/>
    <w:rsid w:val="00862E24"/>
    <w:rsid w:val="00863A6A"/>
    <w:rsid w:val="0087597C"/>
    <w:rsid w:val="0088120A"/>
    <w:rsid w:val="008838F3"/>
    <w:rsid w:val="00884FDF"/>
    <w:rsid w:val="0089093E"/>
    <w:rsid w:val="008A3877"/>
    <w:rsid w:val="008A5D33"/>
    <w:rsid w:val="008B3A4E"/>
    <w:rsid w:val="008B419F"/>
    <w:rsid w:val="008B535D"/>
    <w:rsid w:val="008B687C"/>
    <w:rsid w:val="008D6D4B"/>
    <w:rsid w:val="008D6F71"/>
    <w:rsid w:val="008D7DEB"/>
    <w:rsid w:val="008E405A"/>
    <w:rsid w:val="008E4B81"/>
    <w:rsid w:val="008E695B"/>
    <w:rsid w:val="008F0387"/>
    <w:rsid w:val="008F1245"/>
    <w:rsid w:val="008F2E6B"/>
    <w:rsid w:val="008F3B18"/>
    <w:rsid w:val="008F7208"/>
    <w:rsid w:val="00900D55"/>
    <w:rsid w:val="00902031"/>
    <w:rsid w:val="0090331B"/>
    <w:rsid w:val="00911622"/>
    <w:rsid w:val="009133BB"/>
    <w:rsid w:val="009179A8"/>
    <w:rsid w:val="00927680"/>
    <w:rsid w:val="00933A1B"/>
    <w:rsid w:val="00935913"/>
    <w:rsid w:val="00935A40"/>
    <w:rsid w:val="00936A6D"/>
    <w:rsid w:val="009418B0"/>
    <w:rsid w:val="00941A6F"/>
    <w:rsid w:val="00950505"/>
    <w:rsid w:val="009574FB"/>
    <w:rsid w:val="00960FDE"/>
    <w:rsid w:val="00962825"/>
    <w:rsid w:val="00975D0F"/>
    <w:rsid w:val="0097614A"/>
    <w:rsid w:val="00987BAD"/>
    <w:rsid w:val="00992EC1"/>
    <w:rsid w:val="0099376D"/>
    <w:rsid w:val="0099398D"/>
    <w:rsid w:val="00997C6D"/>
    <w:rsid w:val="00997E13"/>
    <w:rsid w:val="009A15E5"/>
    <w:rsid w:val="009A365A"/>
    <w:rsid w:val="009A3EF0"/>
    <w:rsid w:val="009B5664"/>
    <w:rsid w:val="009B7413"/>
    <w:rsid w:val="009C291E"/>
    <w:rsid w:val="009C386B"/>
    <w:rsid w:val="009C3B53"/>
    <w:rsid w:val="009C4C05"/>
    <w:rsid w:val="009D06C8"/>
    <w:rsid w:val="009D47C3"/>
    <w:rsid w:val="009E192A"/>
    <w:rsid w:val="009E2D99"/>
    <w:rsid w:val="009E73CD"/>
    <w:rsid w:val="009E756D"/>
    <w:rsid w:val="009F1DC5"/>
    <w:rsid w:val="009F4D53"/>
    <w:rsid w:val="009F7076"/>
    <w:rsid w:val="00A029A6"/>
    <w:rsid w:val="00A056BC"/>
    <w:rsid w:val="00A1282A"/>
    <w:rsid w:val="00A248B6"/>
    <w:rsid w:val="00A305C9"/>
    <w:rsid w:val="00A34C0B"/>
    <w:rsid w:val="00A354FD"/>
    <w:rsid w:val="00A35E17"/>
    <w:rsid w:val="00A4086E"/>
    <w:rsid w:val="00A43719"/>
    <w:rsid w:val="00A43C77"/>
    <w:rsid w:val="00A441B1"/>
    <w:rsid w:val="00A46D97"/>
    <w:rsid w:val="00A470CC"/>
    <w:rsid w:val="00A4791E"/>
    <w:rsid w:val="00A47E64"/>
    <w:rsid w:val="00A507E3"/>
    <w:rsid w:val="00A519FB"/>
    <w:rsid w:val="00A520BB"/>
    <w:rsid w:val="00A57BB4"/>
    <w:rsid w:val="00A61E80"/>
    <w:rsid w:val="00A6273D"/>
    <w:rsid w:val="00A64DD5"/>
    <w:rsid w:val="00A66D4E"/>
    <w:rsid w:val="00A70D39"/>
    <w:rsid w:val="00A7472E"/>
    <w:rsid w:val="00A758BD"/>
    <w:rsid w:val="00A775D1"/>
    <w:rsid w:val="00A77C01"/>
    <w:rsid w:val="00A861D0"/>
    <w:rsid w:val="00A86407"/>
    <w:rsid w:val="00A87ABC"/>
    <w:rsid w:val="00A90310"/>
    <w:rsid w:val="00A919DC"/>
    <w:rsid w:val="00A94CBE"/>
    <w:rsid w:val="00A97FC8"/>
    <w:rsid w:val="00AA176C"/>
    <w:rsid w:val="00AA565E"/>
    <w:rsid w:val="00AA64C6"/>
    <w:rsid w:val="00AA68B5"/>
    <w:rsid w:val="00AB21D2"/>
    <w:rsid w:val="00AC126F"/>
    <w:rsid w:val="00AD41B2"/>
    <w:rsid w:val="00AD7B22"/>
    <w:rsid w:val="00AE47BB"/>
    <w:rsid w:val="00AE5F87"/>
    <w:rsid w:val="00AE66CD"/>
    <w:rsid w:val="00AF3C60"/>
    <w:rsid w:val="00AF6F92"/>
    <w:rsid w:val="00B0023B"/>
    <w:rsid w:val="00B00DA0"/>
    <w:rsid w:val="00B046D9"/>
    <w:rsid w:val="00B0523E"/>
    <w:rsid w:val="00B0600A"/>
    <w:rsid w:val="00B0685A"/>
    <w:rsid w:val="00B236F1"/>
    <w:rsid w:val="00B23FA2"/>
    <w:rsid w:val="00B24162"/>
    <w:rsid w:val="00B3666A"/>
    <w:rsid w:val="00B3683C"/>
    <w:rsid w:val="00B37FB5"/>
    <w:rsid w:val="00B4498C"/>
    <w:rsid w:val="00B4666E"/>
    <w:rsid w:val="00B469A1"/>
    <w:rsid w:val="00B4753D"/>
    <w:rsid w:val="00B53DAC"/>
    <w:rsid w:val="00B556E7"/>
    <w:rsid w:val="00B55997"/>
    <w:rsid w:val="00B570BF"/>
    <w:rsid w:val="00B664C6"/>
    <w:rsid w:val="00B7159B"/>
    <w:rsid w:val="00B71F1A"/>
    <w:rsid w:val="00B7238B"/>
    <w:rsid w:val="00B76555"/>
    <w:rsid w:val="00B7799F"/>
    <w:rsid w:val="00B92CB0"/>
    <w:rsid w:val="00BA169C"/>
    <w:rsid w:val="00BA221D"/>
    <w:rsid w:val="00BA3F9E"/>
    <w:rsid w:val="00BA7BBB"/>
    <w:rsid w:val="00BB0B1F"/>
    <w:rsid w:val="00BB1554"/>
    <w:rsid w:val="00BB21FF"/>
    <w:rsid w:val="00BB24F4"/>
    <w:rsid w:val="00BB3B9B"/>
    <w:rsid w:val="00BC1B4C"/>
    <w:rsid w:val="00BC6551"/>
    <w:rsid w:val="00BD0653"/>
    <w:rsid w:val="00BD0C6C"/>
    <w:rsid w:val="00BD2928"/>
    <w:rsid w:val="00BE14F2"/>
    <w:rsid w:val="00BF1343"/>
    <w:rsid w:val="00BF349F"/>
    <w:rsid w:val="00C04B1D"/>
    <w:rsid w:val="00C156AD"/>
    <w:rsid w:val="00C16D5F"/>
    <w:rsid w:val="00C17F59"/>
    <w:rsid w:val="00C31BA4"/>
    <w:rsid w:val="00C3268C"/>
    <w:rsid w:val="00C3291B"/>
    <w:rsid w:val="00C35A75"/>
    <w:rsid w:val="00C441BA"/>
    <w:rsid w:val="00C5263D"/>
    <w:rsid w:val="00C55DB6"/>
    <w:rsid w:val="00C7103A"/>
    <w:rsid w:val="00C742BB"/>
    <w:rsid w:val="00C75897"/>
    <w:rsid w:val="00C84AE5"/>
    <w:rsid w:val="00C8702E"/>
    <w:rsid w:val="00C94BBA"/>
    <w:rsid w:val="00C955EC"/>
    <w:rsid w:val="00CA0B23"/>
    <w:rsid w:val="00CA15F2"/>
    <w:rsid w:val="00CA1C8F"/>
    <w:rsid w:val="00CA5715"/>
    <w:rsid w:val="00CA71F9"/>
    <w:rsid w:val="00CB174A"/>
    <w:rsid w:val="00CC7BCA"/>
    <w:rsid w:val="00CD5E2C"/>
    <w:rsid w:val="00CD7B77"/>
    <w:rsid w:val="00CE2D57"/>
    <w:rsid w:val="00CF1C0C"/>
    <w:rsid w:val="00CF41F1"/>
    <w:rsid w:val="00CF469E"/>
    <w:rsid w:val="00CF494D"/>
    <w:rsid w:val="00CF782A"/>
    <w:rsid w:val="00CF7C29"/>
    <w:rsid w:val="00D03B2E"/>
    <w:rsid w:val="00D07099"/>
    <w:rsid w:val="00D07A4F"/>
    <w:rsid w:val="00D15141"/>
    <w:rsid w:val="00D15EA1"/>
    <w:rsid w:val="00D2603F"/>
    <w:rsid w:val="00D262D6"/>
    <w:rsid w:val="00D26E94"/>
    <w:rsid w:val="00D2721B"/>
    <w:rsid w:val="00D32288"/>
    <w:rsid w:val="00D36858"/>
    <w:rsid w:val="00D4502A"/>
    <w:rsid w:val="00D5160D"/>
    <w:rsid w:val="00D53439"/>
    <w:rsid w:val="00D64454"/>
    <w:rsid w:val="00D64C6F"/>
    <w:rsid w:val="00D706F2"/>
    <w:rsid w:val="00D71885"/>
    <w:rsid w:val="00D77589"/>
    <w:rsid w:val="00D77B0F"/>
    <w:rsid w:val="00D83044"/>
    <w:rsid w:val="00D84243"/>
    <w:rsid w:val="00D855C8"/>
    <w:rsid w:val="00D92DAC"/>
    <w:rsid w:val="00D9318E"/>
    <w:rsid w:val="00D93739"/>
    <w:rsid w:val="00D94B4C"/>
    <w:rsid w:val="00DA0512"/>
    <w:rsid w:val="00DA0BCD"/>
    <w:rsid w:val="00DC05AC"/>
    <w:rsid w:val="00DD2119"/>
    <w:rsid w:val="00DD23BA"/>
    <w:rsid w:val="00DD4368"/>
    <w:rsid w:val="00DD45D1"/>
    <w:rsid w:val="00DD5253"/>
    <w:rsid w:val="00DD6595"/>
    <w:rsid w:val="00DD73DD"/>
    <w:rsid w:val="00DE4C83"/>
    <w:rsid w:val="00DE620F"/>
    <w:rsid w:val="00DF1205"/>
    <w:rsid w:val="00DF3033"/>
    <w:rsid w:val="00DF4574"/>
    <w:rsid w:val="00DF692B"/>
    <w:rsid w:val="00DF7871"/>
    <w:rsid w:val="00E00C54"/>
    <w:rsid w:val="00E056C3"/>
    <w:rsid w:val="00E077B7"/>
    <w:rsid w:val="00E123D4"/>
    <w:rsid w:val="00E13CBE"/>
    <w:rsid w:val="00E13D19"/>
    <w:rsid w:val="00E14330"/>
    <w:rsid w:val="00E16178"/>
    <w:rsid w:val="00E17167"/>
    <w:rsid w:val="00E2184F"/>
    <w:rsid w:val="00E21866"/>
    <w:rsid w:val="00E21CDC"/>
    <w:rsid w:val="00E23D12"/>
    <w:rsid w:val="00E23EA7"/>
    <w:rsid w:val="00E3149F"/>
    <w:rsid w:val="00E32858"/>
    <w:rsid w:val="00E329F1"/>
    <w:rsid w:val="00E344FC"/>
    <w:rsid w:val="00E3534A"/>
    <w:rsid w:val="00E35646"/>
    <w:rsid w:val="00E359F7"/>
    <w:rsid w:val="00E37BA6"/>
    <w:rsid w:val="00E45DF7"/>
    <w:rsid w:val="00E56011"/>
    <w:rsid w:val="00E612B2"/>
    <w:rsid w:val="00E62215"/>
    <w:rsid w:val="00E65952"/>
    <w:rsid w:val="00E6639A"/>
    <w:rsid w:val="00E70593"/>
    <w:rsid w:val="00E72C9D"/>
    <w:rsid w:val="00E7364B"/>
    <w:rsid w:val="00E81829"/>
    <w:rsid w:val="00E82068"/>
    <w:rsid w:val="00E83ABA"/>
    <w:rsid w:val="00E85475"/>
    <w:rsid w:val="00E9008D"/>
    <w:rsid w:val="00E92502"/>
    <w:rsid w:val="00E95A06"/>
    <w:rsid w:val="00E965D0"/>
    <w:rsid w:val="00EA26BC"/>
    <w:rsid w:val="00EB0777"/>
    <w:rsid w:val="00EB0A00"/>
    <w:rsid w:val="00EB3286"/>
    <w:rsid w:val="00EB40ED"/>
    <w:rsid w:val="00EB44EA"/>
    <w:rsid w:val="00EB6BEF"/>
    <w:rsid w:val="00EB7E2C"/>
    <w:rsid w:val="00EC0E26"/>
    <w:rsid w:val="00EC4FE6"/>
    <w:rsid w:val="00ED1416"/>
    <w:rsid w:val="00ED2EAA"/>
    <w:rsid w:val="00ED5145"/>
    <w:rsid w:val="00EE1B25"/>
    <w:rsid w:val="00EE2872"/>
    <w:rsid w:val="00EE403B"/>
    <w:rsid w:val="00EE665F"/>
    <w:rsid w:val="00EF00F7"/>
    <w:rsid w:val="00EF4C0D"/>
    <w:rsid w:val="00EF4FC5"/>
    <w:rsid w:val="00EF555C"/>
    <w:rsid w:val="00EF64F9"/>
    <w:rsid w:val="00F03901"/>
    <w:rsid w:val="00F03CEC"/>
    <w:rsid w:val="00F053E9"/>
    <w:rsid w:val="00F070E1"/>
    <w:rsid w:val="00F075EC"/>
    <w:rsid w:val="00F10C46"/>
    <w:rsid w:val="00F20230"/>
    <w:rsid w:val="00F276BF"/>
    <w:rsid w:val="00F3312A"/>
    <w:rsid w:val="00F33EC7"/>
    <w:rsid w:val="00F34AE8"/>
    <w:rsid w:val="00F34D36"/>
    <w:rsid w:val="00F36C10"/>
    <w:rsid w:val="00F40D35"/>
    <w:rsid w:val="00F4203E"/>
    <w:rsid w:val="00F42690"/>
    <w:rsid w:val="00F42A50"/>
    <w:rsid w:val="00F541A9"/>
    <w:rsid w:val="00F56D9E"/>
    <w:rsid w:val="00F57211"/>
    <w:rsid w:val="00F631D1"/>
    <w:rsid w:val="00F65581"/>
    <w:rsid w:val="00F65EF5"/>
    <w:rsid w:val="00F71602"/>
    <w:rsid w:val="00F71A32"/>
    <w:rsid w:val="00F87035"/>
    <w:rsid w:val="00F91DC3"/>
    <w:rsid w:val="00F922D6"/>
    <w:rsid w:val="00F9557E"/>
    <w:rsid w:val="00F96D16"/>
    <w:rsid w:val="00FA18C1"/>
    <w:rsid w:val="00FA3E06"/>
    <w:rsid w:val="00FA49C2"/>
    <w:rsid w:val="00FA7F8A"/>
    <w:rsid w:val="00FB0BCF"/>
    <w:rsid w:val="00FB25BC"/>
    <w:rsid w:val="00FB5ED7"/>
    <w:rsid w:val="00FC5B24"/>
    <w:rsid w:val="00FC60C6"/>
    <w:rsid w:val="00FC728F"/>
    <w:rsid w:val="00FD3261"/>
    <w:rsid w:val="00FD49DF"/>
    <w:rsid w:val="00FD52E4"/>
    <w:rsid w:val="00FE2AD6"/>
    <w:rsid w:val="00FF51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6BC"/>
    <w:pPr>
      <w:spacing w:after="0" w:line="240" w:lineRule="auto"/>
      <w:jc w:val="both"/>
    </w:pPr>
    <w:rPr>
      <w:rFonts w:ascii="Arial" w:hAnsi="Arial" w:cs="Arial"/>
      <w:sz w:val="20"/>
      <w:szCs w:val="20"/>
    </w:rPr>
  </w:style>
  <w:style w:type="paragraph" w:styleId="Ttulo1">
    <w:name w:val="heading 1"/>
    <w:basedOn w:val="PargrafodaLista"/>
    <w:next w:val="Normal"/>
    <w:link w:val="Ttulo1Char"/>
    <w:qFormat/>
    <w:rsid w:val="00036B51"/>
    <w:pPr>
      <w:numPr>
        <w:numId w:val="1"/>
      </w:numPr>
      <w:outlineLvl w:val="0"/>
    </w:pPr>
    <w:rPr>
      <w:b/>
    </w:rPr>
  </w:style>
  <w:style w:type="paragraph" w:styleId="Ttulo2">
    <w:name w:val="heading 2"/>
    <w:basedOn w:val="Ttulo1"/>
    <w:next w:val="Normal"/>
    <w:link w:val="Ttulo2Char"/>
    <w:unhideWhenUsed/>
    <w:qFormat/>
    <w:rsid w:val="00DF4574"/>
    <w:pPr>
      <w:numPr>
        <w:ilvl w:val="1"/>
      </w:numPr>
      <w:ind w:left="738" w:hanging="454"/>
      <w:outlineLvl w:val="1"/>
    </w:pPr>
    <w:rPr>
      <w:b w:val="0"/>
    </w:rPr>
  </w:style>
  <w:style w:type="paragraph" w:styleId="Ttulo3">
    <w:name w:val="heading 3"/>
    <w:basedOn w:val="Ttulo2"/>
    <w:next w:val="Normal"/>
    <w:link w:val="Ttulo3Char"/>
    <w:unhideWhenUsed/>
    <w:qFormat/>
    <w:rsid w:val="00EE2872"/>
    <w:pPr>
      <w:numPr>
        <w:ilvl w:val="2"/>
      </w:numPr>
      <w:ind w:left="1304" w:hanging="737"/>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036B51"/>
    <w:rPr>
      <w:rFonts w:ascii="Arial" w:hAnsi="Arial" w:cs="Arial"/>
      <w:b/>
      <w:sz w:val="20"/>
      <w:szCs w:val="20"/>
    </w:rPr>
  </w:style>
  <w:style w:type="character" w:customStyle="1" w:styleId="Ttulo2Char">
    <w:name w:val="Título 2 Char"/>
    <w:basedOn w:val="Fontepargpadro"/>
    <w:link w:val="Ttulo2"/>
    <w:rsid w:val="00DF4574"/>
    <w:rPr>
      <w:rFonts w:ascii="Arial" w:hAnsi="Arial" w:cs="Arial"/>
      <w:sz w:val="20"/>
      <w:szCs w:val="20"/>
    </w:rPr>
  </w:style>
  <w:style w:type="character" w:customStyle="1" w:styleId="Ttulo3Char">
    <w:name w:val="Título 3 Char"/>
    <w:basedOn w:val="Fontepargpadro"/>
    <w:link w:val="Ttulo3"/>
    <w:rsid w:val="00EE2872"/>
    <w:rPr>
      <w:rFonts w:ascii="Arial" w:hAnsi="Arial" w:cs="Arial"/>
      <w:sz w:val="20"/>
      <w:szCs w:val="20"/>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4A36E1"/>
    <w:pPr>
      <w:tabs>
        <w:tab w:val="left" w:pos="660"/>
        <w:tab w:val="right" w:leader="dot" w:pos="9061"/>
      </w:tabs>
      <w:ind w:left="658" w:hanging="658"/>
    </w:pPr>
    <w:rPr>
      <w:noProof/>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6BC"/>
    <w:pPr>
      <w:spacing w:after="0" w:line="240" w:lineRule="auto"/>
      <w:jc w:val="both"/>
    </w:pPr>
    <w:rPr>
      <w:rFonts w:ascii="Arial" w:hAnsi="Arial" w:cs="Arial"/>
      <w:sz w:val="20"/>
      <w:szCs w:val="20"/>
    </w:rPr>
  </w:style>
  <w:style w:type="paragraph" w:styleId="Ttulo1">
    <w:name w:val="heading 1"/>
    <w:basedOn w:val="PargrafodaLista"/>
    <w:next w:val="Normal"/>
    <w:link w:val="Ttulo1Char"/>
    <w:qFormat/>
    <w:rsid w:val="00036B51"/>
    <w:pPr>
      <w:numPr>
        <w:numId w:val="1"/>
      </w:numPr>
      <w:outlineLvl w:val="0"/>
    </w:pPr>
    <w:rPr>
      <w:b/>
    </w:rPr>
  </w:style>
  <w:style w:type="paragraph" w:styleId="Ttulo2">
    <w:name w:val="heading 2"/>
    <w:basedOn w:val="Ttulo1"/>
    <w:next w:val="Normal"/>
    <w:link w:val="Ttulo2Char"/>
    <w:unhideWhenUsed/>
    <w:qFormat/>
    <w:rsid w:val="00DF4574"/>
    <w:pPr>
      <w:numPr>
        <w:ilvl w:val="1"/>
      </w:numPr>
      <w:ind w:left="738" w:hanging="454"/>
      <w:outlineLvl w:val="1"/>
    </w:pPr>
    <w:rPr>
      <w:b w:val="0"/>
    </w:rPr>
  </w:style>
  <w:style w:type="paragraph" w:styleId="Ttulo3">
    <w:name w:val="heading 3"/>
    <w:basedOn w:val="Ttulo2"/>
    <w:next w:val="Normal"/>
    <w:link w:val="Ttulo3Char"/>
    <w:unhideWhenUsed/>
    <w:qFormat/>
    <w:rsid w:val="00EE2872"/>
    <w:pPr>
      <w:numPr>
        <w:ilvl w:val="2"/>
      </w:numPr>
      <w:ind w:left="1304" w:hanging="737"/>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036B51"/>
    <w:rPr>
      <w:rFonts w:ascii="Arial" w:hAnsi="Arial" w:cs="Arial"/>
      <w:b/>
      <w:sz w:val="20"/>
      <w:szCs w:val="20"/>
    </w:rPr>
  </w:style>
  <w:style w:type="character" w:customStyle="1" w:styleId="Ttulo2Char">
    <w:name w:val="Título 2 Char"/>
    <w:basedOn w:val="Fontepargpadro"/>
    <w:link w:val="Ttulo2"/>
    <w:rsid w:val="00DF4574"/>
    <w:rPr>
      <w:rFonts w:ascii="Arial" w:hAnsi="Arial" w:cs="Arial"/>
      <w:sz w:val="20"/>
      <w:szCs w:val="20"/>
    </w:rPr>
  </w:style>
  <w:style w:type="character" w:customStyle="1" w:styleId="Ttulo3Char">
    <w:name w:val="Título 3 Char"/>
    <w:basedOn w:val="Fontepargpadro"/>
    <w:link w:val="Ttulo3"/>
    <w:rsid w:val="00EE2872"/>
    <w:rPr>
      <w:rFonts w:ascii="Arial" w:hAnsi="Arial" w:cs="Arial"/>
      <w:sz w:val="20"/>
      <w:szCs w:val="20"/>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4A36E1"/>
    <w:pPr>
      <w:tabs>
        <w:tab w:val="left" w:pos="660"/>
        <w:tab w:val="right" w:leader="dot" w:pos="9061"/>
      </w:tabs>
      <w:ind w:left="658" w:hanging="658"/>
    </w:pPr>
    <w:rPr>
      <w:noProof/>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99969-B3EA-4DD0-B9CB-4D339688A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769</TotalTime>
  <Pages>4</Pages>
  <Words>474</Words>
  <Characters>2564</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Denilson Pereira de Souza</dc:creator>
  <cp:lastModifiedBy>Denilson Pereira de Souza</cp:lastModifiedBy>
  <cp:revision>60</cp:revision>
  <cp:lastPrinted>2017-10-20T17:43:00Z</cp:lastPrinted>
  <dcterms:created xsi:type="dcterms:W3CDTF">2017-10-03T17:07:00Z</dcterms:created>
  <dcterms:modified xsi:type="dcterms:W3CDTF">2017-10-20T17:51:00Z</dcterms:modified>
</cp:coreProperties>
</file>