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90779E" w14:textId="77777777" w:rsidR="00466BBA" w:rsidRDefault="00466BBA" w:rsidP="00FD6037">
      <w:bookmarkStart w:id="0" w:name="_Toc10797928"/>
      <w:bookmarkStart w:id="1" w:name="_Toc22096908"/>
      <w:bookmarkStart w:id="2" w:name="_Toc24791417"/>
      <w:bookmarkStart w:id="3" w:name="_Toc8065731"/>
      <w:bookmarkStart w:id="4" w:name="_Toc8074648"/>
      <w:bookmarkStart w:id="5" w:name="_Toc8076436"/>
      <w:bookmarkStart w:id="6" w:name="_GoBack"/>
      <w:bookmarkEnd w:id="6"/>
    </w:p>
    <w:p w14:paraId="7149CFDF" w14:textId="77777777" w:rsidR="00466BBA" w:rsidRDefault="00466BBA" w:rsidP="00FD6037"/>
    <w:p w14:paraId="37B8985F" w14:textId="77777777" w:rsidR="00466BBA" w:rsidRDefault="00466BBA" w:rsidP="00FD6037"/>
    <w:p w14:paraId="3FBA3FD1" w14:textId="77777777" w:rsidR="00466BBA" w:rsidRDefault="00466BBA" w:rsidP="00FD6037"/>
    <w:p w14:paraId="672EFD74" w14:textId="77777777" w:rsidR="00466BBA" w:rsidRDefault="00466BBA" w:rsidP="00FD6037"/>
    <w:p w14:paraId="10BE44C1" w14:textId="77777777" w:rsidR="00466BBA" w:rsidRDefault="00466BBA" w:rsidP="00FD6037"/>
    <w:p w14:paraId="6E604C05" w14:textId="77777777" w:rsidR="00466BBA" w:rsidRDefault="00466BBA" w:rsidP="00FD6037"/>
    <w:p w14:paraId="7F514696" w14:textId="77777777" w:rsidR="00466BBA" w:rsidRDefault="00466BBA" w:rsidP="00FD6037"/>
    <w:p w14:paraId="6C0DE28C" w14:textId="77777777" w:rsidR="00466BBA" w:rsidRDefault="00466BBA" w:rsidP="00FD6037"/>
    <w:p w14:paraId="6BB91103" w14:textId="77777777" w:rsidR="00466BBA" w:rsidRDefault="00466BBA" w:rsidP="00FD6037"/>
    <w:p w14:paraId="35CE9F8B" w14:textId="77777777" w:rsidR="00466BBA" w:rsidRDefault="00466BBA" w:rsidP="00FD6037"/>
    <w:p w14:paraId="52CB7049" w14:textId="77777777" w:rsidR="009359DD" w:rsidRDefault="009359DD" w:rsidP="00FD6037"/>
    <w:p w14:paraId="619F83B9" w14:textId="77777777" w:rsidR="009359DD" w:rsidRDefault="009359DD" w:rsidP="00FD6037"/>
    <w:p w14:paraId="3F8D3CEE" w14:textId="77777777" w:rsidR="009359DD" w:rsidRDefault="009359DD" w:rsidP="00FD6037"/>
    <w:p w14:paraId="28673F71" w14:textId="77777777" w:rsidR="00466BBA" w:rsidRDefault="00466BBA" w:rsidP="00FD6037"/>
    <w:p w14:paraId="1BF9A8BF" w14:textId="77777777" w:rsidR="00466BBA" w:rsidRDefault="00466BBA" w:rsidP="00FD6037"/>
    <w:p w14:paraId="53CB60EE" w14:textId="77777777" w:rsidR="00466BBA" w:rsidRDefault="00466BBA" w:rsidP="00FD6037"/>
    <w:p w14:paraId="3C52777B" w14:textId="77777777" w:rsidR="00466BBA" w:rsidRDefault="00FD6037" w:rsidP="00FD6037">
      <w:pPr>
        <w:jc w:val="center"/>
        <w:rPr>
          <w:b/>
        </w:rPr>
      </w:pPr>
      <w:r w:rsidRPr="00FD6037">
        <w:rPr>
          <w:b/>
        </w:rPr>
        <w:t>TERMO DE REFERÊNCIA</w:t>
      </w:r>
    </w:p>
    <w:p w14:paraId="42BE8E8A" w14:textId="77777777" w:rsidR="00FD6037" w:rsidRDefault="00FD6037" w:rsidP="00FD6037">
      <w:pPr>
        <w:jc w:val="center"/>
        <w:rPr>
          <w:b/>
        </w:rPr>
      </w:pPr>
    </w:p>
    <w:p w14:paraId="70FCEDAF" w14:textId="77777777" w:rsidR="005B33CA" w:rsidRDefault="005B33CA" w:rsidP="00FD6037">
      <w:pPr>
        <w:jc w:val="center"/>
        <w:rPr>
          <w:b/>
        </w:rPr>
      </w:pPr>
    </w:p>
    <w:p w14:paraId="323750C1" w14:textId="696FC836" w:rsidR="005B33CA" w:rsidRPr="00E04BFE" w:rsidRDefault="00E04BFE" w:rsidP="00FD6037">
      <w:pPr>
        <w:jc w:val="center"/>
      </w:pPr>
      <w:r w:rsidRPr="00E04BFE">
        <w:t>SISTEMA DE REGISTRO DE PREÇOS (SRP) - MENOR PREÇO</w:t>
      </w:r>
    </w:p>
    <w:p w14:paraId="236F0A58" w14:textId="77777777" w:rsidR="00FD6037" w:rsidRDefault="00FD6037" w:rsidP="00FD6037">
      <w:pPr>
        <w:jc w:val="center"/>
        <w:rPr>
          <w:b/>
        </w:rPr>
      </w:pPr>
    </w:p>
    <w:p w14:paraId="228ECF9B" w14:textId="77777777" w:rsidR="00E04BFE" w:rsidRPr="00FD6037" w:rsidRDefault="00E04BFE" w:rsidP="00FD6037">
      <w:pPr>
        <w:jc w:val="center"/>
        <w:rPr>
          <w:b/>
        </w:rPr>
      </w:pPr>
    </w:p>
    <w:p w14:paraId="0EEA8B07" w14:textId="2BF610AB" w:rsidR="00466BBA" w:rsidRPr="00D84BDD" w:rsidRDefault="00E04BFE" w:rsidP="00E04BFE">
      <w:pPr>
        <w:jc w:val="center"/>
      </w:pPr>
      <w:r w:rsidRPr="00E04BFE">
        <w:t>PAVIMENTAÇÃO EM BLOCO INTERTRAVADO DE CONCRETO</w:t>
      </w:r>
      <w:r>
        <w:t xml:space="preserve"> (BLOQUETES)</w:t>
      </w:r>
      <w:r w:rsidRPr="00E04BFE">
        <w:t xml:space="preserve"> EM VIAS URBANAS E RURAIS NOS MUNICÍPIOS </w:t>
      </w:r>
      <w:r>
        <w:t>NA</w:t>
      </w:r>
      <w:r w:rsidRPr="00E04BFE">
        <w:t xml:space="preserve"> </w:t>
      </w:r>
      <w:r w:rsidR="00963DEB">
        <w:t xml:space="preserve">ÁREA DE </w:t>
      </w:r>
      <w:r w:rsidRPr="00E04BFE">
        <w:t>ATUAÇÃO DA</w:t>
      </w:r>
      <w:r w:rsidR="00963DEB">
        <w:t xml:space="preserve"> SEDE DA</w:t>
      </w:r>
      <w:r w:rsidRPr="00E04BFE">
        <w:t xml:space="preserve"> </w:t>
      </w:r>
      <w:r w:rsidR="00963DEB">
        <w:t>CODEVASF, NO</w:t>
      </w:r>
      <w:r w:rsidR="00747BB2">
        <w:t>S</w:t>
      </w:r>
      <w:r w:rsidR="00963DEB">
        <w:t xml:space="preserve"> ESTADO</w:t>
      </w:r>
      <w:r w:rsidR="00747BB2">
        <w:t>S</w:t>
      </w:r>
      <w:r w:rsidR="00963DEB">
        <w:t xml:space="preserve"> DE GOIÁS,</w:t>
      </w:r>
      <w:r w:rsidR="00971A4F">
        <w:t xml:space="preserve"> MATO GROSSO</w:t>
      </w:r>
      <w:r w:rsidR="00963DEB">
        <w:t xml:space="preserve"> E DISTRITO FEDERAL</w:t>
      </w:r>
    </w:p>
    <w:p w14:paraId="56E4446A" w14:textId="77777777" w:rsidR="00466BBA" w:rsidRDefault="00466BBA" w:rsidP="00FD6037"/>
    <w:p w14:paraId="0E216B2E" w14:textId="77777777" w:rsidR="00466BBA" w:rsidRDefault="00466BBA" w:rsidP="00FD6037"/>
    <w:p w14:paraId="331980EE" w14:textId="77777777" w:rsidR="00466BBA" w:rsidRDefault="00466BBA" w:rsidP="00FD6037"/>
    <w:p w14:paraId="7473ED4B" w14:textId="77777777" w:rsidR="00466BBA" w:rsidRDefault="00466BBA" w:rsidP="00FD6037"/>
    <w:p w14:paraId="1E63575A" w14:textId="77777777" w:rsidR="00466BBA" w:rsidRDefault="00466BBA" w:rsidP="00FD6037"/>
    <w:p w14:paraId="641AC9F8" w14:textId="77777777" w:rsidR="00466BBA" w:rsidRDefault="00466BBA" w:rsidP="00FD6037"/>
    <w:p w14:paraId="72C32AB9" w14:textId="77777777" w:rsidR="00466BBA" w:rsidRDefault="00466BBA" w:rsidP="00FD6037"/>
    <w:p w14:paraId="444AF02C" w14:textId="77777777" w:rsidR="00466BBA" w:rsidRDefault="00466BBA" w:rsidP="00FD6037"/>
    <w:p w14:paraId="09EC904B" w14:textId="77777777" w:rsidR="00466BBA" w:rsidRDefault="00466BBA" w:rsidP="00FD6037"/>
    <w:p w14:paraId="53684B96" w14:textId="77777777" w:rsidR="00466BBA" w:rsidRDefault="00466BBA" w:rsidP="00FD6037"/>
    <w:p w14:paraId="63289820" w14:textId="77777777" w:rsidR="00466BBA" w:rsidRDefault="00466BBA" w:rsidP="00FD6037"/>
    <w:p w14:paraId="2760ED47" w14:textId="77777777" w:rsidR="00466BBA" w:rsidRDefault="00466BBA" w:rsidP="00FD6037"/>
    <w:p w14:paraId="4C7B749D" w14:textId="77777777" w:rsidR="00466BBA" w:rsidRDefault="00466BBA" w:rsidP="00FD6037"/>
    <w:p w14:paraId="3735913D" w14:textId="77777777" w:rsidR="00466BBA" w:rsidRDefault="00466BBA" w:rsidP="00FD6037"/>
    <w:p w14:paraId="1D11A1B6" w14:textId="77777777" w:rsidR="00466BBA" w:rsidRDefault="00466BBA" w:rsidP="00FD6037"/>
    <w:p w14:paraId="487580B5" w14:textId="77777777" w:rsidR="00466BBA" w:rsidRDefault="00466BBA" w:rsidP="00FD6037"/>
    <w:p w14:paraId="5ED7856E" w14:textId="77777777" w:rsidR="00466BBA" w:rsidRDefault="00466BBA" w:rsidP="00FD6037"/>
    <w:p w14:paraId="0D26B976" w14:textId="77777777" w:rsidR="00466BBA" w:rsidRDefault="00466BBA" w:rsidP="00FD6037"/>
    <w:p w14:paraId="21A597F2" w14:textId="77777777" w:rsidR="00D84BDD" w:rsidRDefault="00D84BDD" w:rsidP="00FD6037"/>
    <w:p w14:paraId="68C2DB9B" w14:textId="77777777" w:rsidR="00D84BDD" w:rsidRDefault="00D84BDD" w:rsidP="00FD6037"/>
    <w:p w14:paraId="166FA819" w14:textId="77777777" w:rsidR="00466BBA" w:rsidRDefault="00466BBA" w:rsidP="00FD6037"/>
    <w:p w14:paraId="549071F1" w14:textId="77777777" w:rsidR="00FD6037" w:rsidRDefault="00FD6037" w:rsidP="00FD6037"/>
    <w:p w14:paraId="4470007E" w14:textId="77777777" w:rsidR="00FD6037" w:rsidRPr="00D84BDD" w:rsidRDefault="00FD6037" w:rsidP="00FD6037">
      <w:pPr>
        <w:jc w:val="center"/>
        <w:rPr>
          <w:color w:val="5B9BD5" w:themeColor="accent1"/>
        </w:rPr>
      </w:pPr>
      <w:r w:rsidRPr="00D84BDD">
        <w:rPr>
          <w:color w:val="5B9BD5" w:themeColor="accent1"/>
        </w:rPr>
        <w:t>BRASÍLIA</w:t>
      </w:r>
    </w:p>
    <w:p w14:paraId="19545114" w14:textId="24799573" w:rsidR="00FD6037" w:rsidRDefault="00876631" w:rsidP="00E04BFE">
      <w:pPr>
        <w:jc w:val="center"/>
      </w:pPr>
      <w:r>
        <w:rPr>
          <w:color w:val="5B9BD5" w:themeColor="accent1"/>
        </w:rPr>
        <w:t>DEZEMBRO</w:t>
      </w:r>
      <w:r w:rsidR="00FD6037" w:rsidRPr="00D84BDD">
        <w:rPr>
          <w:color w:val="5B9BD5" w:themeColor="accent1"/>
        </w:rPr>
        <w:t>/201</w:t>
      </w:r>
      <w:r w:rsidR="00491366">
        <w:rPr>
          <w:color w:val="5B9BD5" w:themeColor="accent1"/>
        </w:rPr>
        <w:t>9</w:t>
      </w:r>
    </w:p>
    <w:p w14:paraId="52B72702" w14:textId="77777777" w:rsidR="00466BBA" w:rsidRDefault="00466BBA" w:rsidP="00FD6037"/>
    <w:p w14:paraId="2D482275" w14:textId="77777777" w:rsidR="00FD6037" w:rsidRDefault="00FD6037" w:rsidP="00FD6037">
      <w:pPr>
        <w:sectPr w:rsidR="00FD6037" w:rsidSect="009359DD">
          <w:footerReference w:type="default" r:id="rId8"/>
          <w:headerReference w:type="first" r:id="rId9"/>
          <w:footerReference w:type="first" r:id="rId10"/>
          <w:pgSz w:w="11907" w:h="16840" w:code="9"/>
          <w:pgMar w:top="1701" w:right="851" w:bottom="851" w:left="1701" w:header="680" w:footer="680" w:gutter="0"/>
          <w:cols w:space="720"/>
          <w:titlePg/>
        </w:sectPr>
      </w:pPr>
    </w:p>
    <w:p w14:paraId="435E9E72" w14:textId="77777777" w:rsidR="00466BBA" w:rsidRPr="001722A6" w:rsidRDefault="00466BBA" w:rsidP="00FD6037">
      <w:pPr>
        <w:jc w:val="center"/>
        <w:rPr>
          <w:b/>
        </w:rPr>
      </w:pPr>
      <w:r w:rsidRPr="001722A6">
        <w:rPr>
          <w:b/>
        </w:rPr>
        <w:lastRenderedPageBreak/>
        <w:t>SUMÁRIO</w:t>
      </w:r>
      <w:bookmarkEnd w:id="0"/>
      <w:bookmarkEnd w:id="1"/>
      <w:bookmarkEnd w:id="2"/>
    </w:p>
    <w:p w14:paraId="1FF1613E" w14:textId="77777777" w:rsidR="00D10D5C" w:rsidRDefault="00D10D5C" w:rsidP="004B520D">
      <w:pPr>
        <w:jc w:val="center"/>
      </w:pPr>
    </w:p>
    <w:p w14:paraId="0A2C5B99" w14:textId="77777777" w:rsidR="0085390E" w:rsidRDefault="0085390E" w:rsidP="004B520D">
      <w:pPr>
        <w:jc w:val="center"/>
      </w:pPr>
    </w:p>
    <w:p w14:paraId="6F34CD74" w14:textId="77777777" w:rsidR="009C1D4C" w:rsidRPr="009C1D4C" w:rsidRDefault="007348E3">
      <w:pPr>
        <w:pStyle w:val="Sumrio1"/>
        <w:rPr>
          <w:rFonts w:ascii="Times New Roman" w:eastAsiaTheme="minorEastAsia" w:hAnsi="Times New Roman"/>
          <w:b w:val="0"/>
          <w:bCs w:val="0"/>
          <w:caps w:val="0"/>
          <w:noProof/>
          <w:sz w:val="24"/>
          <w:szCs w:val="24"/>
        </w:rPr>
      </w:pPr>
      <w:r w:rsidRPr="009C1D4C">
        <w:rPr>
          <w:rFonts w:ascii="Times New Roman" w:hAnsi="Times New Roman"/>
          <w:b w:val="0"/>
          <w:sz w:val="24"/>
          <w:szCs w:val="24"/>
        </w:rPr>
        <w:fldChar w:fldCharType="begin"/>
      </w:r>
      <w:r w:rsidRPr="009C1D4C">
        <w:rPr>
          <w:rFonts w:ascii="Times New Roman" w:hAnsi="Times New Roman"/>
          <w:b w:val="0"/>
          <w:sz w:val="24"/>
          <w:szCs w:val="24"/>
        </w:rPr>
        <w:instrText xml:space="preserve"> TOC \o "1-1" \h \z \u </w:instrText>
      </w:r>
      <w:r w:rsidRPr="009C1D4C">
        <w:rPr>
          <w:rFonts w:ascii="Times New Roman" w:hAnsi="Times New Roman"/>
          <w:b w:val="0"/>
          <w:sz w:val="24"/>
          <w:szCs w:val="24"/>
        </w:rPr>
        <w:fldChar w:fldCharType="separate"/>
      </w:r>
      <w:hyperlink w:anchor="_Toc26364865" w:history="1">
        <w:r w:rsidR="009C1D4C" w:rsidRPr="009C1D4C">
          <w:rPr>
            <w:rStyle w:val="Hyperlink"/>
            <w:rFonts w:ascii="Times New Roman" w:hAnsi="Times New Roman"/>
            <w:b w:val="0"/>
            <w:noProof/>
            <w:sz w:val="24"/>
            <w:szCs w:val="24"/>
          </w:rPr>
          <w:t>1.</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OBJETO DA CONTRATAÇÃO</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_Toc26364865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9C1D4C" w:rsidRPr="009C1D4C">
          <w:rPr>
            <w:rFonts w:ascii="Times New Roman" w:hAnsi="Times New Roman"/>
            <w:b w:val="0"/>
            <w:noProof/>
            <w:webHidden/>
            <w:sz w:val="24"/>
            <w:szCs w:val="24"/>
          </w:rPr>
          <w:t>2</w:t>
        </w:r>
        <w:r w:rsidR="009C1D4C" w:rsidRPr="009C1D4C">
          <w:rPr>
            <w:rFonts w:ascii="Times New Roman" w:hAnsi="Times New Roman"/>
            <w:b w:val="0"/>
            <w:noProof/>
            <w:webHidden/>
            <w:sz w:val="24"/>
            <w:szCs w:val="24"/>
          </w:rPr>
          <w:fldChar w:fldCharType="end"/>
        </w:r>
      </w:hyperlink>
    </w:p>
    <w:p w14:paraId="57BACBC2" w14:textId="77777777" w:rsidR="009C1D4C" w:rsidRPr="009C1D4C" w:rsidRDefault="007424B2">
      <w:pPr>
        <w:pStyle w:val="Sumrio1"/>
        <w:rPr>
          <w:rFonts w:ascii="Times New Roman" w:eastAsiaTheme="minorEastAsia" w:hAnsi="Times New Roman"/>
          <w:b w:val="0"/>
          <w:bCs w:val="0"/>
          <w:caps w:val="0"/>
          <w:noProof/>
          <w:sz w:val="24"/>
          <w:szCs w:val="24"/>
        </w:rPr>
      </w:pPr>
      <w:hyperlink w:anchor="_Toc26364866" w:history="1">
        <w:r w:rsidR="009C1D4C" w:rsidRPr="009C1D4C">
          <w:rPr>
            <w:rStyle w:val="Hyperlink"/>
            <w:rFonts w:ascii="Times New Roman" w:hAnsi="Times New Roman"/>
            <w:b w:val="0"/>
            <w:noProof/>
            <w:sz w:val="24"/>
            <w:szCs w:val="24"/>
          </w:rPr>
          <w:t>2.</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CONCEITUAÇÃO</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_Toc26364866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9C1D4C" w:rsidRPr="009C1D4C">
          <w:rPr>
            <w:rFonts w:ascii="Times New Roman" w:hAnsi="Times New Roman"/>
            <w:b w:val="0"/>
            <w:noProof/>
            <w:webHidden/>
            <w:sz w:val="24"/>
            <w:szCs w:val="24"/>
          </w:rPr>
          <w:t>2</w:t>
        </w:r>
        <w:r w:rsidR="009C1D4C" w:rsidRPr="009C1D4C">
          <w:rPr>
            <w:rFonts w:ascii="Times New Roman" w:hAnsi="Times New Roman"/>
            <w:b w:val="0"/>
            <w:noProof/>
            <w:webHidden/>
            <w:sz w:val="24"/>
            <w:szCs w:val="24"/>
          </w:rPr>
          <w:fldChar w:fldCharType="end"/>
        </w:r>
      </w:hyperlink>
    </w:p>
    <w:p w14:paraId="3427AB9E" w14:textId="77777777" w:rsidR="009C1D4C" w:rsidRPr="009C1D4C" w:rsidRDefault="007424B2">
      <w:pPr>
        <w:pStyle w:val="Sumrio1"/>
        <w:rPr>
          <w:rFonts w:ascii="Times New Roman" w:eastAsiaTheme="minorEastAsia" w:hAnsi="Times New Roman"/>
          <w:b w:val="0"/>
          <w:bCs w:val="0"/>
          <w:caps w:val="0"/>
          <w:noProof/>
          <w:sz w:val="24"/>
          <w:szCs w:val="24"/>
        </w:rPr>
      </w:pPr>
      <w:hyperlink w:anchor="_Toc26364867" w:history="1">
        <w:r w:rsidR="009C1D4C" w:rsidRPr="009C1D4C">
          <w:rPr>
            <w:rStyle w:val="Hyperlink"/>
            <w:rFonts w:ascii="Times New Roman" w:hAnsi="Times New Roman"/>
            <w:b w:val="0"/>
            <w:noProof/>
            <w:sz w:val="24"/>
            <w:szCs w:val="24"/>
          </w:rPr>
          <w:t>3.</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CRITÉRIOS LICITATÓRIOS</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_Toc26364867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9C1D4C" w:rsidRPr="009C1D4C">
          <w:rPr>
            <w:rFonts w:ascii="Times New Roman" w:hAnsi="Times New Roman"/>
            <w:b w:val="0"/>
            <w:noProof/>
            <w:webHidden/>
            <w:sz w:val="24"/>
            <w:szCs w:val="24"/>
          </w:rPr>
          <w:t>4</w:t>
        </w:r>
        <w:r w:rsidR="009C1D4C" w:rsidRPr="009C1D4C">
          <w:rPr>
            <w:rFonts w:ascii="Times New Roman" w:hAnsi="Times New Roman"/>
            <w:b w:val="0"/>
            <w:noProof/>
            <w:webHidden/>
            <w:sz w:val="24"/>
            <w:szCs w:val="24"/>
          </w:rPr>
          <w:fldChar w:fldCharType="end"/>
        </w:r>
      </w:hyperlink>
    </w:p>
    <w:p w14:paraId="70EF9394" w14:textId="77777777" w:rsidR="009C1D4C" w:rsidRPr="009C1D4C" w:rsidRDefault="007424B2">
      <w:pPr>
        <w:pStyle w:val="Sumrio1"/>
        <w:rPr>
          <w:rFonts w:ascii="Times New Roman" w:eastAsiaTheme="minorEastAsia" w:hAnsi="Times New Roman"/>
          <w:b w:val="0"/>
          <w:bCs w:val="0"/>
          <w:caps w:val="0"/>
          <w:noProof/>
          <w:sz w:val="24"/>
          <w:szCs w:val="24"/>
        </w:rPr>
      </w:pPr>
      <w:hyperlink w:anchor="_Toc26364868" w:history="1">
        <w:r w:rsidR="009C1D4C" w:rsidRPr="009C1D4C">
          <w:rPr>
            <w:rStyle w:val="Hyperlink"/>
            <w:rFonts w:ascii="Times New Roman" w:hAnsi="Times New Roman"/>
            <w:b w:val="0"/>
            <w:noProof/>
            <w:sz w:val="24"/>
            <w:szCs w:val="24"/>
          </w:rPr>
          <w:t>4.</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INFORMAÇÕES PARA DIMENSIONAMENTO DA PROPOSTA</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_Toc26364868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9C1D4C" w:rsidRPr="009C1D4C">
          <w:rPr>
            <w:rFonts w:ascii="Times New Roman" w:hAnsi="Times New Roman"/>
            <w:b w:val="0"/>
            <w:noProof/>
            <w:webHidden/>
            <w:sz w:val="24"/>
            <w:szCs w:val="24"/>
          </w:rPr>
          <w:t>5</w:t>
        </w:r>
        <w:r w:rsidR="009C1D4C" w:rsidRPr="009C1D4C">
          <w:rPr>
            <w:rFonts w:ascii="Times New Roman" w:hAnsi="Times New Roman"/>
            <w:b w:val="0"/>
            <w:noProof/>
            <w:webHidden/>
            <w:sz w:val="24"/>
            <w:szCs w:val="24"/>
          </w:rPr>
          <w:fldChar w:fldCharType="end"/>
        </w:r>
      </w:hyperlink>
    </w:p>
    <w:p w14:paraId="31FD8409" w14:textId="77777777" w:rsidR="009C1D4C" w:rsidRPr="009C1D4C" w:rsidRDefault="007424B2">
      <w:pPr>
        <w:pStyle w:val="Sumrio1"/>
        <w:rPr>
          <w:rFonts w:ascii="Times New Roman" w:eastAsiaTheme="minorEastAsia" w:hAnsi="Times New Roman"/>
          <w:b w:val="0"/>
          <w:bCs w:val="0"/>
          <w:caps w:val="0"/>
          <w:noProof/>
          <w:sz w:val="24"/>
          <w:szCs w:val="24"/>
        </w:rPr>
      </w:pPr>
      <w:hyperlink w:anchor="_Toc26364869" w:history="1">
        <w:r w:rsidR="009C1D4C" w:rsidRPr="009C1D4C">
          <w:rPr>
            <w:rStyle w:val="Hyperlink"/>
            <w:rFonts w:ascii="Times New Roman" w:hAnsi="Times New Roman"/>
            <w:b w:val="0"/>
            <w:noProof/>
            <w:sz w:val="24"/>
            <w:szCs w:val="24"/>
          </w:rPr>
          <w:t>5.</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ESCOPO DOS SERVIÇOS</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_Toc26364869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9C1D4C" w:rsidRPr="009C1D4C">
          <w:rPr>
            <w:rFonts w:ascii="Times New Roman" w:hAnsi="Times New Roman"/>
            <w:b w:val="0"/>
            <w:noProof/>
            <w:webHidden/>
            <w:sz w:val="24"/>
            <w:szCs w:val="24"/>
          </w:rPr>
          <w:t>5</w:t>
        </w:r>
        <w:r w:rsidR="009C1D4C" w:rsidRPr="009C1D4C">
          <w:rPr>
            <w:rFonts w:ascii="Times New Roman" w:hAnsi="Times New Roman"/>
            <w:b w:val="0"/>
            <w:noProof/>
            <w:webHidden/>
            <w:sz w:val="24"/>
            <w:szCs w:val="24"/>
          </w:rPr>
          <w:fldChar w:fldCharType="end"/>
        </w:r>
      </w:hyperlink>
    </w:p>
    <w:p w14:paraId="65BF1D11" w14:textId="77777777" w:rsidR="009C1D4C" w:rsidRPr="009C1D4C" w:rsidRDefault="007424B2">
      <w:pPr>
        <w:pStyle w:val="Sumrio1"/>
        <w:rPr>
          <w:rFonts w:ascii="Times New Roman" w:eastAsiaTheme="minorEastAsia" w:hAnsi="Times New Roman"/>
          <w:b w:val="0"/>
          <w:bCs w:val="0"/>
          <w:caps w:val="0"/>
          <w:noProof/>
          <w:sz w:val="24"/>
          <w:szCs w:val="24"/>
        </w:rPr>
      </w:pPr>
      <w:hyperlink w:anchor="_Toc26364870" w:history="1">
        <w:r w:rsidR="009C1D4C" w:rsidRPr="009C1D4C">
          <w:rPr>
            <w:rStyle w:val="Hyperlink"/>
            <w:rFonts w:ascii="Times New Roman" w:hAnsi="Times New Roman"/>
            <w:b w:val="0"/>
            <w:noProof/>
            <w:sz w:val="24"/>
            <w:szCs w:val="24"/>
          </w:rPr>
          <w:t>6.</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CONDIÇÕES DE PARTICIPAÇÃO</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_Toc26364870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9C1D4C" w:rsidRPr="009C1D4C">
          <w:rPr>
            <w:rFonts w:ascii="Times New Roman" w:hAnsi="Times New Roman"/>
            <w:b w:val="0"/>
            <w:noProof/>
            <w:webHidden/>
            <w:sz w:val="24"/>
            <w:szCs w:val="24"/>
          </w:rPr>
          <w:t>6</w:t>
        </w:r>
        <w:r w:rsidR="009C1D4C" w:rsidRPr="009C1D4C">
          <w:rPr>
            <w:rFonts w:ascii="Times New Roman" w:hAnsi="Times New Roman"/>
            <w:b w:val="0"/>
            <w:noProof/>
            <w:webHidden/>
            <w:sz w:val="24"/>
            <w:szCs w:val="24"/>
          </w:rPr>
          <w:fldChar w:fldCharType="end"/>
        </w:r>
      </w:hyperlink>
    </w:p>
    <w:p w14:paraId="6FCB002C" w14:textId="77777777" w:rsidR="009C1D4C" w:rsidRPr="009C1D4C" w:rsidRDefault="007424B2">
      <w:pPr>
        <w:pStyle w:val="Sumrio1"/>
        <w:rPr>
          <w:rFonts w:ascii="Times New Roman" w:eastAsiaTheme="minorEastAsia" w:hAnsi="Times New Roman"/>
          <w:b w:val="0"/>
          <w:bCs w:val="0"/>
          <w:caps w:val="0"/>
          <w:noProof/>
          <w:sz w:val="24"/>
          <w:szCs w:val="24"/>
        </w:rPr>
      </w:pPr>
      <w:hyperlink w:anchor="_Toc26364871" w:history="1">
        <w:r w:rsidR="009C1D4C" w:rsidRPr="009C1D4C">
          <w:rPr>
            <w:rStyle w:val="Hyperlink"/>
            <w:rFonts w:ascii="Times New Roman" w:hAnsi="Times New Roman"/>
            <w:b w:val="0"/>
            <w:noProof/>
            <w:sz w:val="24"/>
            <w:szCs w:val="24"/>
          </w:rPr>
          <w:t>7.</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PROPOSTA</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_Toc26364871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9C1D4C" w:rsidRPr="009C1D4C">
          <w:rPr>
            <w:rFonts w:ascii="Times New Roman" w:hAnsi="Times New Roman"/>
            <w:b w:val="0"/>
            <w:noProof/>
            <w:webHidden/>
            <w:sz w:val="24"/>
            <w:szCs w:val="24"/>
          </w:rPr>
          <w:t>7</w:t>
        </w:r>
        <w:r w:rsidR="009C1D4C" w:rsidRPr="009C1D4C">
          <w:rPr>
            <w:rFonts w:ascii="Times New Roman" w:hAnsi="Times New Roman"/>
            <w:b w:val="0"/>
            <w:noProof/>
            <w:webHidden/>
            <w:sz w:val="24"/>
            <w:szCs w:val="24"/>
          </w:rPr>
          <w:fldChar w:fldCharType="end"/>
        </w:r>
      </w:hyperlink>
    </w:p>
    <w:p w14:paraId="59D28082" w14:textId="77777777" w:rsidR="009C1D4C" w:rsidRPr="009C1D4C" w:rsidRDefault="007424B2">
      <w:pPr>
        <w:pStyle w:val="Sumrio1"/>
        <w:rPr>
          <w:rFonts w:ascii="Times New Roman" w:eastAsiaTheme="minorEastAsia" w:hAnsi="Times New Roman"/>
          <w:b w:val="0"/>
          <w:bCs w:val="0"/>
          <w:caps w:val="0"/>
          <w:noProof/>
          <w:sz w:val="24"/>
          <w:szCs w:val="24"/>
        </w:rPr>
      </w:pPr>
      <w:hyperlink w:anchor="_Toc26364872" w:history="1">
        <w:r w:rsidR="009C1D4C" w:rsidRPr="009C1D4C">
          <w:rPr>
            <w:rStyle w:val="Hyperlink"/>
            <w:rFonts w:ascii="Times New Roman" w:hAnsi="Times New Roman"/>
            <w:b w:val="0"/>
            <w:noProof/>
            <w:sz w:val="24"/>
            <w:szCs w:val="24"/>
          </w:rPr>
          <w:t>8.</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QUALIFICAÇÃO TÉCNICA</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_Toc26364872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9C1D4C" w:rsidRPr="009C1D4C">
          <w:rPr>
            <w:rFonts w:ascii="Times New Roman" w:hAnsi="Times New Roman"/>
            <w:b w:val="0"/>
            <w:noProof/>
            <w:webHidden/>
            <w:sz w:val="24"/>
            <w:szCs w:val="24"/>
          </w:rPr>
          <w:t>9</w:t>
        </w:r>
        <w:r w:rsidR="009C1D4C" w:rsidRPr="009C1D4C">
          <w:rPr>
            <w:rFonts w:ascii="Times New Roman" w:hAnsi="Times New Roman"/>
            <w:b w:val="0"/>
            <w:noProof/>
            <w:webHidden/>
            <w:sz w:val="24"/>
            <w:szCs w:val="24"/>
          </w:rPr>
          <w:fldChar w:fldCharType="end"/>
        </w:r>
      </w:hyperlink>
    </w:p>
    <w:p w14:paraId="7B98E40C" w14:textId="77777777" w:rsidR="009C1D4C" w:rsidRPr="009C1D4C" w:rsidRDefault="007424B2">
      <w:pPr>
        <w:pStyle w:val="Sumrio1"/>
        <w:rPr>
          <w:rFonts w:ascii="Times New Roman" w:eastAsiaTheme="minorEastAsia" w:hAnsi="Times New Roman"/>
          <w:b w:val="0"/>
          <w:bCs w:val="0"/>
          <w:caps w:val="0"/>
          <w:noProof/>
          <w:sz w:val="24"/>
          <w:szCs w:val="24"/>
        </w:rPr>
      </w:pPr>
      <w:hyperlink w:anchor="_Toc26364873" w:history="1">
        <w:r w:rsidR="009C1D4C" w:rsidRPr="009C1D4C">
          <w:rPr>
            <w:rStyle w:val="Hyperlink"/>
            <w:rFonts w:ascii="Times New Roman" w:hAnsi="Times New Roman"/>
            <w:b w:val="0"/>
            <w:noProof/>
            <w:sz w:val="24"/>
            <w:szCs w:val="24"/>
          </w:rPr>
          <w:t>9.</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VALOR DE REFERÊNCIA, DOTAÇÃO ORÇAMENTÁRIA E PRAZO</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_Toc26364873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9C1D4C" w:rsidRPr="009C1D4C">
          <w:rPr>
            <w:rFonts w:ascii="Times New Roman" w:hAnsi="Times New Roman"/>
            <w:b w:val="0"/>
            <w:noProof/>
            <w:webHidden/>
            <w:sz w:val="24"/>
            <w:szCs w:val="24"/>
          </w:rPr>
          <w:t>10</w:t>
        </w:r>
        <w:r w:rsidR="009C1D4C" w:rsidRPr="009C1D4C">
          <w:rPr>
            <w:rFonts w:ascii="Times New Roman" w:hAnsi="Times New Roman"/>
            <w:b w:val="0"/>
            <w:noProof/>
            <w:webHidden/>
            <w:sz w:val="24"/>
            <w:szCs w:val="24"/>
          </w:rPr>
          <w:fldChar w:fldCharType="end"/>
        </w:r>
      </w:hyperlink>
    </w:p>
    <w:p w14:paraId="3371A4FC" w14:textId="77777777" w:rsidR="009C1D4C" w:rsidRPr="009C1D4C" w:rsidRDefault="007424B2">
      <w:pPr>
        <w:pStyle w:val="Sumrio1"/>
        <w:rPr>
          <w:rFonts w:ascii="Times New Roman" w:eastAsiaTheme="minorEastAsia" w:hAnsi="Times New Roman"/>
          <w:b w:val="0"/>
          <w:bCs w:val="0"/>
          <w:caps w:val="0"/>
          <w:noProof/>
          <w:sz w:val="24"/>
          <w:szCs w:val="24"/>
        </w:rPr>
      </w:pPr>
      <w:hyperlink w:anchor="_Toc26364874" w:history="1">
        <w:r w:rsidR="009C1D4C" w:rsidRPr="009C1D4C">
          <w:rPr>
            <w:rStyle w:val="Hyperlink"/>
            <w:rFonts w:ascii="Times New Roman" w:hAnsi="Times New Roman"/>
            <w:b w:val="0"/>
            <w:noProof/>
            <w:sz w:val="24"/>
            <w:szCs w:val="24"/>
          </w:rPr>
          <w:t>10.</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CRITÉRIOS DE PAGAMENTO e REAJUSTAMENTO</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_Toc26364874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9C1D4C" w:rsidRPr="009C1D4C">
          <w:rPr>
            <w:rFonts w:ascii="Times New Roman" w:hAnsi="Times New Roman"/>
            <w:b w:val="0"/>
            <w:noProof/>
            <w:webHidden/>
            <w:sz w:val="24"/>
            <w:szCs w:val="24"/>
          </w:rPr>
          <w:t>11</w:t>
        </w:r>
        <w:r w:rsidR="009C1D4C" w:rsidRPr="009C1D4C">
          <w:rPr>
            <w:rFonts w:ascii="Times New Roman" w:hAnsi="Times New Roman"/>
            <w:b w:val="0"/>
            <w:noProof/>
            <w:webHidden/>
            <w:sz w:val="24"/>
            <w:szCs w:val="24"/>
          </w:rPr>
          <w:fldChar w:fldCharType="end"/>
        </w:r>
      </w:hyperlink>
    </w:p>
    <w:p w14:paraId="29D31E81" w14:textId="77777777" w:rsidR="009C1D4C" w:rsidRPr="009C1D4C" w:rsidRDefault="007424B2">
      <w:pPr>
        <w:pStyle w:val="Sumrio1"/>
        <w:rPr>
          <w:rFonts w:ascii="Times New Roman" w:eastAsiaTheme="minorEastAsia" w:hAnsi="Times New Roman"/>
          <w:b w:val="0"/>
          <w:bCs w:val="0"/>
          <w:caps w:val="0"/>
          <w:noProof/>
          <w:sz w:val="24"/>
          <w:szCs w:val="24"/>
        </w:rPr>
      </w:pPr>
      <w:hyperlink w:anchor="_Toc26364875" w:history="1">
        <w:r w:rsidR="009C1D4C" w:rsidRPr="009C1D4C">
          <w:rPr>
            <w:rStyle w:val="Hyperlink"/>
            <w:rFonts w:ascii="Times New Roman" w:hAnsi="Times New Roman"/>
            <w:b w:val="0"/>
            <w:noProof/>
            <w:sz w:val="24"/>
            <w:szCs w:val="24"/>
          </w:rPr>
          <w:t>11.</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FISCALIZAÇÃO</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_Toc26364875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9C1D4C" w:rsidRPr="009C1D4C">
          <w:rPr>
            <w:rFonts w:ascii="Times New Roman" w:hAnsi="Times New Roman"/>
            <w:b w:val="0"/>
            <w:noProof/>
            <w:webHidden/>
            <w:sz w:val="24"/>
            <w:szCs w:val="24"/>
          </w:rPr>
          <w:t>12</w:t>
        </w:r>
        <w:r w:rsidR="009C1D4C" w:rsidRPr="009C1D4C">
          <w:rPr>
            <w:rFonts w:ascii="Times New Roman" w:hAnsi="Times New Roman"/>
            <w:b w:val="0"/>
            <w:noProof/>
            <w:webHidden/>
            <w:sz w:val="24"/>
            <w:szCs w:val="24"/>
          </w:rPr>
          <w:fldChar w:fldCharType="end"/>
        </w:r>
      </w:hyperlink>
    </w:p>
    <w:p w14:paraId="2346153B" w14:textId="77777777" w:rsidR="009C1D4C" w:rsidRPr="009C1D4C" w:rsidRDefault="007424B2">
      <w:pPr>
        <w:pStyle w:val="Sumrio1"/>
        <w:rPr>
          <w:rFonts w:ascii="Times New Roman" w:eastAsiaTheme="minorEastAsia" w:hAnsi="Times New Roman"/>
          <w:b w:val="0"/>
          <w:bCs w:val="0"/>
          <w:caps w:val="0"/>
          <w:noProof/>
          <w:sz w:val="24"/>
          <w:szCs w:val="24"/>
        </w:rPr>
      </w:pPr>
      <w:hyperlink w:anchor="_Toc26364876" w:history="1">
        <w:r w:rsidR="009C1D4C" w:rsidRPr="009C1D4C">
          <w:rPr>
            <w:rStyle w:val="Hyperlink"/>
            <w:rFonts w:ascii="Times New Roman" w:hAnsi="Times New Roman"/>
            <w:b w:val="0"/>
            <w:noProof/>
            <w:sz w:val="24"/>
            <w:szCs w:val="24"/>
          </w:rPr>
          <w:t>12.</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RECEBIMENTO DEFINITIVO DOS SERVIÇOS</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_Toc26364876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9C1D4C" w:rsidRPr="009C1D4C">
          <w:rPr>
            <w:rFonts w:ascii="Times New Roman" w:hAnsi="Times New Roman"/>
            <w:b w:val="0"/>
            <w:noProof/>
            <w:webHidden/>
            <w:sz w:val="24"/>
            <w:szCs w:val="24"/>
          </w:rPr>
          <w:t>15</w:t>
        </w:r>
        <w:r w:rsidR="009C1D4C" w:rsidRPr="009C1D4C">
          <w:rPr>
            <w:rFonts w:ascii="Times New Roman" w:hAnsi="Times New Roman"/>
            <w:b w:val="0"/>
            <w:noProof/>
            <w:webHidden/>
            <w:sz w:val="24"/>
            <w:szCs w:val="24"/>
          </w:rPr>
          <w:fldChar w:fldCharType="end"/>
        </w:r>
      </w:hyperlink>
    </w:p>
    <w:p w14:paraId="52A92E28" w14:textId="77777777" w:rsidR="009C1D4C" w:rsidRPr="009C1D4C" w:rsidRDefault="007424B2">
      <w:pPr>
        <w:pStyle w:val="Sumrio1"/>
        <w:rPr>
          <w:rFonts w:ascii="Times New Roman" w:eastAsiaTheme="minorEastAsia" w:hAnsi="Times New Roman"/>
          <w:b w:val="0"/>
          <w:bCs w:val="0"/>
          <w:caps w:val="0"/>
          <w:noProof/>
          <w:sz w:val="24"/>
          <w:szCs w:val="24"/>
        </w:rPr>
      </w:pPr>
      <w:hyperlink w:anchor="_Toc26364877" w:history="1">
        <w:r w:rsidR="009C1D4C" w:rsidRPr="009C1D4C">
          <w:rPr>
            <w:rStyle w:val="Hyperlink"/>
            <w:rFonts w:ascii="Times New Roman" w:hAnsi="Times New Roman"/>
            <w:b w:val="0"/>
            <w:noProof/>
            <w:sz w:val="24"/>
            <w:szCs w:val="24"/>
          </w:rPr>
          <w:t>13.</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OBRIGAÇÕES DA CONTRATADA</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_Toc26364877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9C1D4C" w:rsidRPr="009C1D4C">
          <w:rPr>
            <w:rFonts w:ascii="Times New Roman" w:hAnsi="Times New Roman"/>
            <w:b w:val="0"/>
            <w:noProof/>
            <w:webHidden/>
            <w:sz w:val="24"/>
            <w:szCs w:val="24"/>
          </w:rPr>
          <w:t>16</w:t>
        </w:r>
        <w:r w:rsidR="009C1D4C" w:rsidRPr="009C1D4C">
          <w:rPr>
            <w:rFonts w:ascii="Times New Roman" w:hAnsi="Times New Roman"/>
            <w:b w:val="0"/>
            <w:noProof/>
            <w:webHidden/>
            <w:sz w:val="24"/>
            <w:szCs w:val="24"/>
          </w:rPr>
          <w:fldChar w:fldCharType="end"/>
        </w:r>
      </w:hyperlink>
    </w:p>
    <w:p w14:paraId="3F5C9770" w14:textId="77777777" w:rsidR="009C1D4C" w:rsidRPr="009C1D4C" w:rsidRDefault="007424B2">
      <w:pPr>
        <w:pStyle w:val="Sumrio1"/>
        <w:rPr>
          <w:rFonts w:ascii="Times New Roman" w:eastAsiaTheme="minorEastAsia" w:hAnsi="Times New Roman"/>
          <w:b w:val="0"/>
          <w:bCs w:val="0"/>
          <w:caps w:val="0"/>
          <w:noProof/>
          <w:sz w:val="24"/>
          <w:szCs w:val="24"/>
        </w:rPr>
      </w:pPr>
      <w:hyperlink w:anchor="_Toc26364878" w:history="1">
        <w:r w:rsidR="009C1D4C" w:rsidRPr="009C1D4C">
          <w:rPr>
            <w:rStyle w:val="Hyperlink"/>
            <w:rFonts w:ascii="Times New Roman" w:hAnsi="Times New Roman"/>
            <w:b w:val="0"/>
            <w:noProof/>
            <w:sz w:val="24"/>
            <w:szCs w:val="24"/>
          </w:rPr>
          <w:t>14.</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OBRIGAÇÕES DA CODEVASF</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_Toc26364878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9C1D4C" w:rsidRPr="009C1D4C">
          <w:rPr>
            <w:rFonts w:ascii="Times New Roman" w:hAnsi="Times New Roman"/>
            <w:b w:val="0"/>
            <w:noProof/>
            <w:webHidden/>
            <w:sz w:val="24"/>
            <w:szCs w:val="24"/>
          </w:rPr>
          <w:t>20</w:t>
        </w:r>
        <w:r w:rsidR="009C1D4C" w:rsidRPr="009C1D4C">
          <w:rPr>
            <w:rFonts w:ascii="Times New Roman" w:hAnsi="Times New Roman"/>
            <w:b w:val="0"/>
            <w:noProof/>
            <w:webHidden/>
            <w:sz w:val="24"/>
            <w:szCs w:val="24"/>
          </w:rPr>
          <w:fldChar w:fldCharType="end"/>
        </w:r>
      </w:hyperlink>
    </w:p>
    <w:p w14:paraId="5E2A7489" w14:textId="77777777" w:rsidR="009C1D4C" w:rsidRPr="009C1D4C" w:rsidRDefault="007424B2">
      <w:pPr>
        <w:pStyle w:val="Sumrio1"/>
        <w:rPr>
          <w:rFonts w:ascii="Times New Roman" w:eastAsiaTheme="minorEastAsia" w:hAnsi="Times New Roman"/>
          <w:b w:val="0"/>
          <w:bCs w:val="0"/>
          <w:caps w:val="0"/>
          <w:noProof/>
          <w:sz w:val="24"/>
          <w:szCs w:val="24"/>
        </w:rPr>
      </w:pPr>
      <w:hyperlink w:anchor="_Toc26364879" w:history="1">
        <w:r w:rsidR="009C1D4C" w:rsidRPr="009C1D4C">
          <w:rPr>
            <w:rStyle w:val="Hyperlink"/>
            <w:rFonts w:ascii="Times New Roman" w:hAnsi="Times New Roman"/>
            <w:b w:val="0"/>
            <w:noProof/>
            <w:sz w:val="24"/>
            <w:szCs w:val="24"/>
          </w:rPr>
          <w:t>15.</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RESPONSABILIDADE AMBIENTAL E SEGURANÇA DO TRABALHO</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_Toc26364879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9C1D4C" w:rsidRPr="009C1D4C">
          <w:rPr>
            <w:rFonts w:ascii="Times New Roman" w:hAnsi="Times New Roman"/>
            <w:b w:val="0"/>
            <w:noProof/>
            <w:webHidden/>
            <w:sz w:val="24"/>
            <w:szCs w:val="24"/>
          </w:rPr>
          <w:t>20</w:t>
        </w:r>
        <w:r w:rsidR="009C1D4C" w:rsidRPr="009C1D4C">
          <w:rPr>
            <w:rFonts w:ascii="Times New Roman" w:hAnsi="Times New Roman"/>
            <w:b w:val="0"/>
            <w:noProof/>
            <w:webHidden/>
            <w:sz w:val="24"/>
            <w:szCs w:val="24"/>
          </w:rPr>
          <w:fldChar w:fldCharType="end"/>
        </w:r>
      </w:hyperlink>
    </w:p>
    <w:p w14:paraId="1DC5853C" w14:textId="77777777" w:rsidR="009C1D4C" w:rsidRPr="009C1D4C" w:rsidRDefault="007424B2">
      <w:pPr>
        <w:pStyle w:val="Sumrio1"/>
        <w:rPr>
          <w:rFonts w:ascii="Times New Roman" w:eastAsiaTheme="minorEastAsia" w:hAnsi="Times New Roman"/>
          <w:b w:val="0"/>
          <w:bCs w:val="0"/>
          <w:caps w:val="0"/>
          <w:noProof/>
          <w:sz w:val="24"/>
          <w:szCs w:val="24"/>
        </w:rPr>
      </w:pPr>
      <w:hyperlink w:anchor="_Toc26364880" w:history="1">
        <w:r w:rsidR="009C1D4C" w:rsidRPr="009C1D4C">
          <w:rPr>
            <w:rStyle w:val="Hyperlink"/>
            <w:rFonts w:ascii="Times New Roman" w:hAnsi="Times New Roman"/>
            <w:b w:val="0"/>
            <w:noProof/>
            <w:sz w:val="24"/>
            <w:szCs w:val="24"/>
          </w:rPr>
          <w:t>16.</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CONDIÇÕES GERAIS</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_Toc26364880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9C1D4C" w:rsidRPr="009C1D4C">
          <w:rPr>
            <w:rFonts w:ascii="Times New Roman" w:hAnsi="Times New Roman"/>
            <w:b w:val="0"/>
            <w:noProof/>
            <w:webHidden/>
            <w:sz w:val="24"/>
            <w:szCs w:val="24"/>
          </w:rPr>
          <w:t>23</w:t>
        </w:r>
        <w:r w:rsidR="009C1D4C" w:rsidRPr="009C1D4C">
          <w:rPr>
            <w:rFonts w:ascii="Times New Roman" w:hAnsi="Times New Roman"/>
            <w:b w:val="0"/>
            <w:noProof/>
            <w:webHidden/>
            <w:sz w:val="24"/>
            <w:szCs w:val="24"/>
          </w:rPr>
          <w:fldChar w:fldCharType="end"/>
        </w:r>
      </w:hyperlink>
    </w:p>
    <w:p w14:paraId="3D9523FE" w14:textId="77777777" w:rsidR="009C1D4C" w:rsidRPr="009C1D4C" w:rsidRDefault="007424B2">
      <w:pPr>
        <w:pStyle w:val="Sumrio1"/>
        <w:rPr>
          <w:rFonts w:ascii="Times New Roman" w:eastAsiaTheme="minorEastAsia" w:hAnsi="Times New Roman"/>
          <w:b w:val="0"/>
          <w:bCs w:val="0"/>
          <w:caps w:val="0"/>
          <w:noProof/>
          <w:sz w:val="24"/>
          <w:szCs w:val="24"/>
        </w:rPr>
      </w:pPr>
      <w:hyperlink w:anchor="_Toc26364881" w:history="1">
        <w:r w:rsidR="009C1D4C" w:rsidRPr="009C1D4C">
          <w:rPr>
            <w:rStyle w:val="Hyperlink"/>
            <w:rFonts w:ascii="Times New Roman" w:hAnsi="Times New Roman"/>
            <w:b w:val="0"/>
            <w:noProof/>
            <w:sz w:val="24"/>
            <w:szCs w:val="24"/>
          </w:rPr>
          <w:t>ANEXO 1 – DETALHAMENTO DAS JUSTIFICATIVAS</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_Toc26364881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9C1D4C" w:rsidRPr="009C1D4C">
          <w:rPr>
            <w:rFonts w:ascii="Times New Roman" w:hAnsi="Times New Roman"/>
            <w:b w:val="0"/>
            <w:noProof/>
            <w:webHidden/>
            <w:sz w:val="24"/>
            <w:szCs w:val="24"/>
          </w:rPr>
          <w:t>25</w:t>
        </w:r>
        <w:r w:rsidR="009C1D4C" w:rsidRPr="009C1D4C">
          <w:rPr>
            <w:rFonts w:ascii="Times New Roman" w:hAnsi="Times New Roman"/>
            <w:b w:val="0"/>
            <w:noProof/>
            <w:webHidden/>
            <w:sz w:val="24"/>
            <w:szCs w:val="24"/>
          </w:rPr>
          <w:fldChar w:fldCharType="end"/>
        </w:r>
      </w:hyperlink>
    </w:p>
    <w:p w14:paraId="1D928EE8" w14:textId="77777777" w:rsidR="009C1D4C" w:rsidRPr="009C1D4C" w:rsidRDefault="007424B2">
      <w:pPr>
        <w:pStyle w:val="Sumrio1"/>
        <w:rPr>
          <w:rFonts w:ascii="Times New Roman" w:eastAsiaTheme="minorEastAsia" w:hAnsi="Times New Roman"/>
          <w:b w:val="0"/>
          <w:bCs w:val="0"/>
          <w:caps w:val="0"/>
          <w:noProof/>
          <w:sz w:val="24"/>
          <w:szCs w:val="24"/>
        </w:rPr>
      </w:pPr>
      <w:hyperlink w:anchor="_Toc26364882" w:history="1">
        <w:r w:rsidR="009C1D4C" w:rsidRPr="009C1D4C">
          <w:rPr>
            <w:rStyle w:val="Hyperlink"/>
            <w:rFonts w:ascii="Times New Roman" w:hAnsi="Times New Roman"/>
            <w:b w:val="0"/>
            <w:noProof/>
            <w:sz w:val="24"/>
            <w:szCs w:val="24"/>
          </w:rPr>
          <w:t>ANEXO 2 – LISTA DE MUNICÍPIOS NA ÁREA DE ATUAÇÃO SEDE DA CODEVASF.</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_Toc26364882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9C1D4C" w:rsidRPr="009C1D4C">
          <w:rPr>
            <w:rFonts w:ascii="Times New Roman" w:hAnsi="Times New Roman"/>
            <w:b w:val="0"/>
            <w:noProof/>
            <w:webHidden/>
            <w:sz w:val="24"/>
            <w:szCs w:val="24"/>
          </w:rPr>
          <w:t>28</w:t>
        </w:r>
        <w:r w:rsidR="009C1D4C" w:rsidRPr="009C1D4C">
          <w:rPr>
            <w:rFonts w:ascii="Times New Roman" w:hAnsi="Times New Roman"/>
            <w:b w:val="0"/>
            <w:noProof/>
            <w:webHidden/>
            <w:sz w:val="24"/>
            <w:szCs w:val="24"/>
          </w:rPr>
          <w:fldChar w:fldCharType="end"/>
        </w:r>
      </w:hyperlink>
    </w:p>
    <w:p w14:paraId="1A8126A3" w14:textId="77777777" w:rsidR="009C1D4C" w:rsidRPr="009C1D4C" w:rsidRDefault="007424B2">
      <w:pPr>
        <w:pStyle w:val="Sumrio1"/>
        <w:rPr>
          <w:rFonts w:ascii="Times New Roman" w:eastAsiaTheme="minorEastAsia" w:hAnsi="Times New Roman"/>
          <w:b w:val="0"/>
          <w:bCs w:val="0"/>
          <w:caps w:val="0"/>
          <w:noProof/>
          <w:sz w:val="24"/>
          <w:szCs w:val="24"/>
        </w:rPr>
      </w:pPr>
      <w:hyperlink w:anchor="_Toc26364883" w:history="1">
        <w:r w:rsidR="009C1D4C" w:rsidRPr="009C1D4C">
          <w:rPr>
            <w:rStyle w:val="Hyperlink"/>
            <w:rFonts w:ascii="Times New Roman" w:hAnsi="Times New Roman"/>
            <w:b w:val="0"/>
            <w:noProof/>
            <w:sz w:val="24"/>
            <w:szCs w:val="24"/>
          </w:rPr>
          <w:t>ANEXO 3 – PLANILHA DE CUSTOS DO ORÇAMENTO DE REFERÊNCIA</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_Toc26364883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9C1D4C" w:rsidRPr="009C1D4C">
          <w:rPr>
            <w:rFonts w:ascii="Times New Roman" w:hAnsi="Times New Roman"/>
            <w:b w:val="0"/>
            <w:noProof/>
            <w:webHidden/>
            <w:sz w:val="24"/>
            <w:szCs w:val="24"/>
          </w:rPr>
          <w:t>29</w:t>
        </w:r>
        <w:r w:rsidR="009C1D4C" w:rsidRPr="009C1D4C">
          <w:rPr>
            <w:rFonts w:ascii="Times New Roman" w:hAnsi="Times New Roman"/>
            <w:b w:val="0"/>
            <w:noProof/>
            <w:webHidden/>
            <w:sz w:val="24"/>
            <w:szCs w:val="24"/>
          </w:rPr>
          <w:fldChar w:fldCharType="end"/>
        </w:r>
      </w:hyperlink>
    </w:p>
    <w:p w14:paraId="67B3F236" w14:textId="77777777" w:rsidR="009C1D4C" w:rsidRPr="009C1D4C" w:rsidRDefault="007424B2">
      <w:pPr>
        <w:pStyle w:val="Sumrio1"/>
        <w:rPr>
          <w:rFonts w:ascii="Times New Roman" w:eastAsiaTheme="minorEastAsia" w:hAnsi="Times New Roman"/>
          <w:b w:val="0"/>
          <w:bCs w:val="0"/>
          <w:caps w:val="0"/>
          <w:noProof/>
          <w:sz w:val="24"/>
          <w:szCs w:val="24"/>
        </w:rPr>
      </w:pPr>
      <w:hyperlink w:anchor="_Toc26364884" w:history="1">
        <w:r w:rsidR="009C1D4C" w:rsidRPr="009C1D4C">
          <w:rPr>
            <w:rStyle w:val="Hyperlink"/>
            <w:rFonts w:ascii="Times New Roman" w:hAnsi="Times New Roman"/>
            <w:b w:val="0"/>
            <w:noProof/>
            <w:sz w:val="24"/>
            <w:szCs w:val="24"/>
          </w:rPr>
          <w:t>ANEXO 4 – MODELO DA PROPOSTA FINANCEIRA DA LICITANTE</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_Toc26364884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9C1D4C" w:rsidRPr="009C1D4C">
          <w:rPr>
            <w:rFonts w:ascii="Times New Roman" w:hAnsi="Times New Roman"/>
            <w:b w:val="0"/>
            <w:noProof/>
            <w:webHidden/>
            <w:sz w:val="24"/>
            <w:szCs w:val="24"/>
          </w:rPr>
          <w:t>30</w:t>
        </w:r>
        <w:r w:rsidR="009C1D4C" w:rsidRPr="009C1D4C">
          <w:rPr>
            <w:rFonts w:ascii="Times New Roman" w:hAnsi="Times New Roman"/>
            <w:b w:val="0"/>
            <w:noProof/>
            <w:webHidden/>
            <w:sz w:val="24"/>
            <w:szCs w:val="24"/>
          </w:rPr>
          <w:fldChar w:fldCharType="end"/>
        </w:r>
      </w:hyperlink>
    </w:p>
    <w:p w14:paraId="7D5FE7E4" w14:textId="77777777" w:rsidR="009C1D4C" w:rsidRPr="009C1D4C" w:rsidRDefault="007424B2">
      <w:pPr>
        <w:pStyle w:val="Sumrio1"/>
        <w:rPr>
          <w:rFonts w:ascii="Times New Roman" w:eastAsiaTheme="minorEastAsia" w:hAnsi="Times New Roman"/>
          <w:b w:val="0"/>
          <w:bCs w:val="0"/>
          <w:caps w:val="0"/>
          <w:noProof/>
          <w:sz w:val="24"/>
          <w:szCs w:val="24"/>
        </w:rPr>
      </w:pPr>
      <w:hyperlink w:anchor="_Toc26364885" w:history="1">
        <w:r w:rsidR="009C1D4C" w:rsidRPr="009C1D4C">
          <w:rPr>
            <w:rStyle w:val="Hyperlink"/>
            <w:rFonts w:ascii="Times New Roman" w:hAnsi="Times New Roman"/>
            <w:b w:val="0"/>
            <w:noProof/>
            <w:sz w:val="24"/>
            <w:szCs w:val="24"/>
          </w:rPr>
          <w:t>ANEXO 5 – PROJETO BÁSICO</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_Toc26364885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9C1D4C" w:rsidRPr="009C1D4C">
          <w:rPr>
            <w:rFonts w:ascii="Times New Roman" w:hAnsi="Times New Roman"/>
            <w:b w:val="0"/>
            <w:noProof/>
            <w:webHidden/>
            <w:sz w:val="24"/>
            <w:szCs w:val="24"/>
          </w:rPr>
          <w:t>31</w:t>
        </w:r>
        <w:r w:rsidR="009C1D4C" w:rsidRPr="009C1D4C">
          <w:rPr>
            <w:rFonts w:ascii="Times New Roman" w:hAnsi="Times New Roman"/>
            <w:b w:val="0"/>
            <w:noProof/>
            <w:webHidden/>
            <w:sz w:val="24"/>
            <w:szCs w:val="24"/>
          </w:rPr>
          <w:fldChar w:fldCharType="end"/>
        </w:r>
      </w:hyperlink>
    </w:p>
    <w:p w14:paraId="635013B5" w14:textId="77777777" w:rsidR="009C1D4C" w:rsidRPr="009C1D4C" w:rsidRDefault="007424B2">
      <w:pPr>
        <w:pStyle w:val="Sumrio1"/>
        <w:rPr>
          <w:rFonts w:ascii="Times New Roman" w:eastAsiaTheme="minorEastAsia" w:hAnsi="Times New Roman"/>
          <w:b w:val="0"/>
          <w:bCs w:val="0"/>
          <w:caps w:val="0"/>
          <w:noProof/>
          <w:sz w:val="24"/>
          <w:szCs w:val="24"/>
        </w:rPr>
      </w:pPr>
      <w:hyperlink w:anchor="_Toc26364886" w:history="1">
        <w:r w:rsidR="009C1D4C" w:rsidRPr="009C1D4C">
          <w:rPr>
            <w:rStyle w:val="Hyperlink"/>
            <w:rFonts w:ascii="Times New Roman" w:hAnsi="Times New Roman"/>
            <w:b w:val="0"/>
            <w:noProof/>
            <w:sz w:val="24"/>
            <w:szCs w:val="24"/>
          </w:rPr>
          <w:t>ANEXO 6 – MANUAL DE PLACAS DA CODEVASF E DA MARCA DO GOVERNO</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_Toc26364886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9C1D4C" w:rsidRPr="009C1D4C">
          <w:rPr>
            <w:rFonts w:ascii="Times New Roman" w:hAnsi="Times New Roman"/>
            <w:b w:val="0"/>
            <w:noProof/>
            <w:webHidden/>
            <w:sz w:val="24"/>
            <w:szCs w:val="24"/>
          </w:rPr>
          <w:t>32</w:t>
        </w:r>
        <w:r w:rsidR="009C1D4C" w:rsidRPr="009C1D4C">
          <w:rPr>
            <w:rFonts w:ascii="Times New Roman" w:hAnsi="Times New Roman"/>
            <w:b w:val="0"/>
            <w:noProof/>
            <w:webHidden/>
            <w:sz w:val="24"/>
            <w:szCs w:val="24"/>
          </w:rPr>
          <w:fldChar w:fldCharType="end"/>
        </w:r>
      </w:hyperlink>
    </w:p>
    <w:p w14:paraId="39B6137B" w14:textId="68B906C8" w:rsidR="00FD6037" w:rsidRDefault="007348E3" w:rsidP="004B520D">
      <w:pPr>
        <w:pStyle w:val="Sumario"/>
      </w:pPr>
      <w:r w:rsidRPr="009C1D4C">
        <w:fldChar w:fldCharType="end"/>
      </w:r>
      <w:bookmarkStart w:id="7" w:name="_Toc491356929"/>
      <w:bookmarkEnd w:id="3"/>
      <w:bookmarkEnd w:id="4"/>
      <w:bookmarkEnd w:id="5"/>
    </w:p>
    <w:p w14:paraId="191634EC" w14:textId="77777777" w:rsidR="00FD6037" w:rsidRDefault="00FD6037" w:rsidP="00FD6037">
      <w:pPr>
        <w:rPr>
          <w:rFonts w:ascii="Calibri" w:eastAsia="Calibri" w:hAnsi="Calibri"/>
          <w:sz w:val="22"/>
          <w:szCs w:val="22"/>
          <w:lang w:eastAsia="en-US"/>
        </w:rPr>
      </w:pPr>
      <w:r>
        <w:br w:type="page"/>
      </w:r>
    </w:p>
    <w:p w14:paraId="03F8F00B" w14:textId="55D4970C" w:rsidR="00466BBA" w:rsidRDefault="00E04BFE" w:rsidP="00FD6037">
      <w:pPr>
        <w:pStyle w:val="Ttulo1"/>
      </w:pPr>
      <w:bookmarkStart w:id="8" w:name="_Toc26364865"/>
      <w:bookmarkEnd w:id="7"/>
      <w:r>
        <w:lastRenderedPageBreak/>
        <w:t>OBJETO DA CONTRATAÇÃO</w:t>
      </w:r>
      <w:bookmarkEnd w:id="8"/>
    </w:p>
    <w:p w14:paraId="1EFFB5B7" w14:textId="66B88FAC" w:rsidR="00E04BFE" w:rsidRPr="006F47EF" w:rsidRDefault="00E04BFE" w:rsidP="00E04BFE">
      <w:pPr>
        <w:pStyle w:val="Ttulo2"/>
      </w:pPr>
      <w:bookmarkStart w:id="9" w:name="_Toc18311998"/>
      <w:bookmarkStart w:id="10" w:name="_Toc18428232"/>
      <w:r w:rsidRPr="006F47EF">
        <w:t xml:space="preserve">Prestação de serviços de pavimentação em bloco intertravado de concreto (bloquete), num total de </w:t>
      </w:r>
      <w:r w:rsidR="00E947ED">
        <w:t>270</w:t>
      </w:r>
      <w:r w:rsidRPr="006F47EF">
        <w:t xml:space="preserve">.000,00 m² de área, de vias urbanas </w:t>
      </w:r>
      <w:r w:rsidRPr="00E04BFE">
        <w:rPr>
          <w:color w:val="000000" w:themeColor="text1"/>
        </w:rPr>
        <w:t xml:space="preserve">e rurais em municípios diversos localizados na área </w:t>
      </w:r>
      <w:r>
        <w:rPr>
          <w:color w:val="000000" w:themeColor="text1"/>
        </w:rPr>
        <w:t>de a</w:t>
      </w:r>
      <w:r w:rsidR="00971A4F">
        <w:rPr>
          <w:color w:val="000000" w:themeColor="text1"/>
        </w:rPr>
        <w:t>tuação da</w:t>
      </w:r>
      <w:r w:rsidR="00865AF9">
        <w:rPr>
          <w:color w:val="000000" w:themeColor="text1"/>
        </w:rPr>
        <w:t xml:space="preserve"> Sede da</w:t>
      </w:r>
      <w:r w:rsidR="00971A4F">
        <w:rPr>
          <w:color w:val="000000" w:themeColor="text1"/>
        </w:rPr>
        <w:t xml:space="preserve"> Codevasf, no </w:t>
      </w:r>
      <w:r w:rsidR="00865AF9">
        <w:rPr>
          <w:color w:val="000000" w:themeColor="text1"/>
        </w:rPr>
        <w:t>E</w:t>
      </w:r>
      <w:r w:rsidR="00E947ED">
        <w:rPr>
          <w:color w:val="000000" w:themeColor="text1"/>
        </w:rPr>
        <w:t>stado de Goiás,</w:t>
      </w:r>
      <w:r w:rsidR="00971A4F">
        <w:rPr>
          <w:color w:val="000000" w:themeColor="text1"/>
        </w:rPr>
        <w:t xml:space="preserve"> Mato Grosso</w:t>
      </w:r>
      <w:r w:rsidR="00E947ED">
        <w:rPr>
          <w:color w:val="000000" w:themeColor="text1"/>
        </w:rPr>
        <w:t xml:space="preserve"> e Distrito Federal</w:t>
      </w:r>
      <w:r w:rsidRPr="00E04BFE">
        <w:rPr>
          <w:color w:val="000000" w:themeColor="text1"/>
        </w:rPr>
        <w:t xml:space="preserve">, conforme </w:t>
      </w:r>
      <w:r w:rsidRPr="006F47EF">
        <w:t>quantitativos estimados na planilha orçamentária de estimativa de custos (anexa), distribuídos em um único item, conforme parágrafo(s) abaixo:</w:t>
      </w:r>
    </w:p>
    <w:p w14:paraId="78DF2CBE" w14:textId="515BFAC9" w:rsidR="00E04BFE" w:rsidRDefault="00AF7F58" w:rsidP="002919C8">
      <w:pPr>
        <w:pStyle w:val="Ttulo3"/>
      </w:pPr>
      <w:r>
        <w:t>Item Único</w:t>
      </w:r>
      <w:r w:rsidR="00E04BFE">
        <w:t xml:space="preserve">: </w:t>
      </w:r>
      <w:r w:rsidR="00E04BFE" w:rsidRPr="00E04BFE">
        <w:t>Pavimentação em bloco intertravado de concreto</w:t>
      </w:r>
      <w:r w:rsidR="00E04BFE">
        <w:t xml:space="preserve">, área total de </w:t>
      </w:r>
      <w:r w:rsidR="00E947ED">
        <w:t>270</w:t>
      </w:r>
      <w:r w:rsidR="00E04BFE" w:rsidRPr="00E04BFE">
        <w:t>.000,00 m²</w:t>
      </w:r>
    </w:p>
    <w:p w14:paraId="11A33BB4" w14:textId="08A1461E" w:rsidR="00466BBA" w:rsidRDefault="00466BBA" w:rsidP="00FD6037">
      <w:pPr>
        <w:pStyle w:val="Ttulo1"/>
      </w:pPr>
      <w:bookmarkStart w:id="11" w:name="_Toc491356932"/>
      <w:bookmarkStart w:id="12" w:name="_Toc26364866"/>
      <w:bookmarkEnd w:id="9"/>
      <w:bookmarkEnd w:id="10"/>
      <w:r>
        <w:t>CONCEITUAÇÃO</w:t>
      </w:r>
      <w:bookmarkEnd w:id="11"/>
      <w:bookmarkEnd w:id="12"/>
    </w:p>
    <w:p w14:paraId="3E3622A6" w14:textId="319FAD74" w:rsidR="00466BBA" w:rsidRDefault="00CA4CAA" w:rsidP="004F390E">
      <w:pPr>
        <w:pStyle w:val="Ttulo2"/>
      </w:pPr>
      <w:bookmarkStart w:id="13" w:name="_Ref520288398"/>
      <w:r>
        <w:t>Neste Termo</w:t>
      </w:r>
      <w:r w:rsidR="00466BBA">
        <w:t xml:space="preserve"> de Refer</w:t>
      </w:r>
      <w:r>
        <w:t>ência são utilizadas as</w:t>
      </w:r>
      <w:r w:rsidR="00466BBA">
        <w:t xml:space="preserve"> expressões</w:t>
      </w:r>
      <w:r w:rsidR="00AB4FDF">
        <w:t xml:space="preserve"> e siglas</w:t>
      </w:r>
      <w:r w:rsidR="00466BBA">
        <w:t xml:space="preserve"> relacionadas a seguir, com os seguintes significados e interpretações:</w:t>
      </w:r>
      <w:bookmarkEnd w:id="13"/>
    </w:p>
    <w:p w14:paraId="64A046AB" w14:textId="77777777" w:rsidR="00AB4FDF" w:rsidRDefault="00AB4FDF" w:rsidP="00227C9F">
      <w:pPr>
        <w:pStyle w:val="Numerada"/>
      </w:pPr>
      <w:r w:rsidRPr="00AB4FDF">
        <w:rPr>
          <w:b/>
        </w:rPr>
        <w:t>Canteiro de Obras:</w:t>
      </w:r>
      <w:r>
        <w:t xml:space="preserve"> </w:t>
      </w:r>
      <w:r w:rsidRPr="00AB4FDF">
        <w:t>Local onde serão implantadas as estruturas fixas e/ou móveis do empreiteiro, com vistas a apoiar suas atividades de execução das obras ou serviços de engenharia. Nestas estruturas estarão incluídas as instalações para as equipes de apoio e eventualmente do pessoal de acompanhamento e controle da Codevasf.</w:t>
      </w:r>
    </w:p>
    <w:p w14:paraId="73C40C13" w14:textId="77777777" w:rsidR="00AB4FDF" w:rsidRPr="0053484C" w:rsidRDefault="00AB4FDF" w:rsidP="00227C9F">
      <w:pPr>
        <w:pStyle w:val="Numerada"/>
      </w:pPr>
      <w:r w:rsidRPr="00AB4FDF">
        <w:rPr>
          <w:b/>
        </w:rPr>
        <w:t xml:space="preserve">Como Construído (As </w:t>
      </w:r>
      <w:proofErr w:type="spellStart"/>
      <w:r w:rsidRPr="00AB4FDF">
        <w:rPr>
          <w:b/>
        </w:rPr>
        <w:t>Built</w:t>
      </w:r>
      <w:proofErr w:type="spellEnd"/>
      <w:r w:rsidRPr="00AB4FDF">
        <w:rPr>
          <w:b/>
        </w:rPr>
        <w:t>):</w:t>
      </w:r>
      <w:r w:rsidRPr="00AB4FDF">
        <w:t xml:space="preserve"> É a definição qualitativa e quantitativa de todos os serviços executados, resultante do Projeto Executivo com as alterações e modificações ocorridas durante a execução da obra ou serviços de engenharia, como desenhos, listas, planilhas, etc.</w:t>
      </w:r>
    </w:p>
    <w:p w14:paraId="43101BB4" w14:textId="404C76A3" w:rsidR="00AB4FDF" w:rsidRDefault="00AB4FDF" w:rsidP="00227C9F">
      <w:pPr>
        <w:pStyle w:val="Numerada"/>
      </w:pPr>
      <w:r>
        <w:rPr>
          <w:b/>
          <w:bCs/>
        </w:rPr>
        <w:t>Contratada:</w:t>
      </w:r>
      <w:r>
        <w:t xml:space="preserve"> Empresa licitante vencedora da Licitação, e contratada para a execução dos serviços objeto deste Termo de Referência.</w:t>
      </w:r>
    </w:p>
    <w:p w14:paraId="5C03AA52" w14:textId="646C0746" w:rsidR="00AB4FDF" w:rsidRDefault="00AB4FDF" w:rsidP="00227C9F">
      <w:pPr>
        <w:pStyle w:val="Numerada"/>
      </w:pPr>
      <w:r>
        <w:rPr>
          <w:b/>
          <w:bCs/>
        </w:rPr>
        <w:t>Contratante:</w:t>
      </w:r>
      <w:r>
        <w:t xml:space="preserve"> Companhia de Desenvolvimento dos Vales do São Francisco e Parnaíba, doravante denominada CODEVASF.</w:t>
      </w:r>
    </w:p>
    <w:p w14:paraId="13A9F524" w14:textId="03ACF74C" w:rsidR="00AB4FDF" w:rsidRDefault="00AB4FDF" w:rsidP="00227C9F">
      <w:pPr>
        <w:pStyle w:val="Numerada"/>
      </w:pPr>
      <w:r>
        <w:rPr>
          <w:b/>
          <w:bCs/>
        </w:rPr>
        <w:t>Contrato (CT)</w:t>
      </w:r>
      <w:r>
        <w:t xml:space="preserve">: </w:t>
      </w:r>
      <w:r w:rsidRPr="00AB4FDF">
        <w:t>Documento, subscrito pela CODEVASF e a</w:t>
      </w:r>
      <w:r>
        <w:t xml:space="preserve"> CONTRATADA</w:t>
      </w:r>
      <w:r w:rsidRPr="00AB4FDF">
        <w:t xml:space="preserve"> </w:t>
      </w:r>
      <w:r>
        <w:t>(</w:t>
      </w:r>
      <w:r w:rsidRPr="00AB4FDF">
        <w:t>licitante vencedora do certame</w:t>
      </w:r>
      <w:r>
        <w:t>)</w:t>
      </w:r>
      <w:r w:rsidRPr="00AB4FDF">
        <w:t>, que define as obrigações e direitos de ambas com relação à execução dos serviços</w:t>
      </w:r>
      <w:r>
        <w:t>.</w:t>
      </w:r>
    </w:p>
    <w:p w14:paraId="7A2E2863" w14:textId="70605DAD" w:rsidR="00AB4FDF" w:rsidRDefault="00AB4FDF" w:rsidP="00227C9F">
      <w:pPr>
        <w:pStyle w:val="Numerada"/>
      </w:pPr>
      <w:r>
        <w:rPr>
          <w:b/>
          <w:bCs/>
        </w:rPr>
        <w:t>Cronograma Físico-Financeiro:</w:t>
      </w:r>
      <w:r>
        <w:t xml:space="preserve"> representação gráfica da programação parcial ou total de um trabalho ou serviço ou produto, no qual são indicadas as suas diversas fases e respectivos prazos, aliados aos custos ou preços, doravante denominado CRONOGRAMA.</w:t>
      </w:r>
    </w:p>
    <w:p w14:paraId="7E172114" w14:textId="69B94924" w:rsidR="00AB4FDF" w:rsidRDefault="00AB4FDF" w:rsidP="00227C9F">
      <w:pPr>
        <w:pStyle w:val="Numerada"/>
      </w:pPr>
      <w:r w:rsidRPr="00AB4FDF">
        <w:rPr>
          <w:b/>
        </w:rPr>
        <w:t>Documentos Complementares</w:t>
      </w:r>
      <w:r>
        <w:t xml:space="preserve">: </w:t>
      </w:r>
      <w:r w:rsidRPr="00AB4FDF">
        <w:t>Documentos que, por força de condições técnicas imprevisíveis, se fizerem necessários para a complementação ou suplementação dos documentos emitidos no Termo de Referência.</w:t>
      </w:r>
    </w:p>
    <w:p w14:paraId="705D1B3D" w14:textId="704D2D95" w:rsidR="00AB4FDF" w:rsidRDefault="00AB4FDF" w:rsidP="00227C9F">
      <w:pPr>
        <w:pStyle w:val="Numerada"/>
      </w:pPr>
      <w:r w:rsidRPr="00AB4FDF">
        <w:rPr>
          <w:b/>
        </w:rPr>
        <w:t>Documentos de Contrato:</w:t>
      </w:r>
      <w:r w:rsidRPr="00AB4FDF">
        <w:t xml:space="preserve">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14:paraId="6B5E8AFC" w14:textId="4FE6662C" w:rsidR="00AB4FDF" w:rsidRPr="00AB4FDF" w:rsidRDefault="00AB4FDF" w:rsidP="00227C9F">
      <w:pPr>
        <w:pStyle w:val="Numerada"/>
      </w:pPr>
      <w:r w:rsidRPr="00AB4FDF">
        <w:rPr>
          <w:b/>
        </w:rPr>
        <w:t>Diário de Obra:</w:t>
      </w:r>
      <w:r w:rsidRPr="00AB4FDF">
        <w:t xml:space="preserve"> É uma espécie de memorial da obra ou serviços de engenharia,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p>
    <w:p w14:paraId="64DA89D3" w14:textId="635F1EC6" w:rsidR="00D13EE4" w:rsidRPr="00D13EE4" w:rsidRDefault="00D13EE4" w:rsidP="00227C9F">
      <w:pPr>
        <w:pStyle w:val="Numerada"/>
      </w:pPr>
      <w:r w:rsidRPr="00D13EE4">
        <w:rPr>
          <w:b/>
          <w:bCs/>
        </w:rPr>
        <w:lastRenderedPageBreak/>
        <w:t>Especificações Técnicas (ET):</w:t>
      </w:r>
      <w:r>
        <w:t xml:space="preserve"> </w:t>
      </w:r>
      <w:r w:rsidRPr="00D13EE4">
        <w:t>Documento que descreve, de forma precisa, completa e ordenada, os materiais e os procedimentos de execução a serem adotados na construção. Têm como finalidade complemen</w:t>
      </w:r>
      <w:r w:rsidR="00657F0E">
        <w:t>tar a parte gráfica do projeto.</w:t>
      </w:r>
    </w:p>
    <w:p w14:paraId="6E4C59B7" w14:textId="4D102D4B" w:rsidR="00AB4FDF" w:rsidRDefault="00AB4FDF" w:rsidP="00227C9F">
      <w:pPr>
        <w:pStyle w:val="Numerada"/>
      </w:pPr>
      <w:r>
        <w:rPr>
          <w:b/>
          <w:bCs/>
        </w:rPr>
        <w:t>Fiscalização:</w:t>
      </w:r>
      <w:r>
        <w:t xml:space="preserve"> equipe da CODEVASF indicada para exercer, em sua representação, a fiscalização e o acompanhamento do contrato</w:t>
      </w:r>
      <w:r w:rsidR="00D13EE4">
        <w:t>.</w:t>
      </w:r>
    </w:p>
    <w:p w14:paraId="021AB387" w14:textId="77777777" w:rsidR="00AB4FDF" w:rsidRDefault="00AB4FDF" w:rsidP="00227C9F">
      <w:pPr>
        <w:pStyle w:val="Numerada"/>
      </w:pPr>
      <w:r>
        <w:rPr>
          <w:b/>
          <w:bCs/>
        </w:rPr>
        <w:t>Licitante:</w:t>
      </w:r>
      <w:r>
        <w:t xml:space="preserve"> empresa de engenharia interessada na execução dos serviços objeto deste Termo de Referência;</w:t>
      </w:r>
    </w:p>
    <w:p w14:paraId="5565E0D6" w14:textId="0F62A86C" w:rsidR="00AB4FDF" w:rsidRDefault="00AB4FDF" w:rsidP="00227C9F">
      <w:pPr>
        <w:pStyle w:val="Numerada"/>
      </w:pPr>
      <w:r>
        <w:rPr>
          <w:b/>
          <w:bCs/>
        </w:rPr>
        <w:t>Nota de Empenho (NE):</w:t>
      </w:r>
      <w:r>
        <w:t xml:space="preserve"> documento utilizado para registrar as operações que envolvam despesas orçamentárias, onde é indicado o nome do credor, a especificação e a importância da despe</w:t>
      </w:r>
      <w:r w:rsidR="00D13EE4">
        <w:t>sa.</w:t>
      </w:r>
    </w:p>
    <w:p w14:paraId="00FAE1EF" w14:textId="725DD7C7" w:rsidR="00D13EE4" w:rsidRPr="00D13EE4" w:rsidRDefault="00D13EE4" w:rsidP="00227C9F">
      <w:pPr>
        <w:pStyle w:val="Numerada"/>
      </w:pPr>
      <w:r w:rsidRPr="00D13EE4">
        <w:rPr>
          <w:b/>
        </w:rPr>
        <w:t>Obras e Serviços de Engenharia:</w:t>
      </w:r>
      <w:r w:rsidRPr="00D13EE4">
        <w:t xml:space="preserve"> São todas as atividades relativas à execução das obras civis ou serviços de engenharia, de construção, reforma, recuperação ou ampliação de bem imóvel.</w:t>
      </w:r>
    </w:p>
    <w:p w14:paraId="406F64AF" w14:textId="77777777" w:rsidR="00AB4FDF" w:rsidRDefault="00AB4FDF" w:rsidP="00227C9F">
      <w:pPr>
        <w:pStyle w:val="Numerada"/>
      </w:pPr>
      <w:r w:rsidRPr="00C93962">
        <w:rPr>
          <w:b/>
          <w:bCs/>
        </w:rPr>
        <w:t>Ordem de Serviço (OS):</w:t>
      </w:r>
      <w:r w:rsidRPr="00C93962">
        <w:t xml:space="preserve"> documento formal emitido pela CODEVASF com as especificações detalhadas do serviço/produto individual (parte do contrato) a ser elaborado pela CONTRATADA, para o qual o faturamento relacionado ao recurso é executado na conclusão.</w:t>
      </w:r>
    </w:p>
    <w:p w14:paraId="517B91FE" w14:textId="26F9DA66" w:rsidR="00D13EE4" w:rsidRDefault="00D13EE4" w:rsidP="00227C9F">
      <w:pPr>
        <w:pStyle w:val="Numerada"/>
      </w:pPr>
      <w:r w:rsidRPr="00D13EE4">
        <w:rPr>
          <w:b/>
        </w:rPr>
        <w:t>Planilha de Custos da Proposta da Licitante:</w:t>
      </w:r>
      <w:r>
        <w:t xml:space="preserve"> Representa o produto do somatório do preço da Licitante de cada item discriminado, multiplicado pelos respectivos quantitativos, gerando o valor para execução do objeto ofertado pela Licitante.</w:t>
      </w:r>
    </w:p>
    <w:p w14:paraId="6D838F09" w14:textId="790EE430" w:rsidR="00D13EE4" w:rsidRDefault="00D13EE4" w:rsidP="00227C9F">
      <w:pPr>
        <w:pStyle w:val="Numerada"/>
      </w:pPr>
      <w:r w:rsidRPr="00D13EE4">
        <w:rPr>
          <w:b/>
        </w:rPr>
        <w:t>Planilha de Custos do Orçamento de Referência:</w:t>
      </w:r>
      <w:r>
        <w:t xml:space="preserve"> Representa o produto do somatório do preço de referência da Codevasf de cada item discriminado, multiplicado pelos respectivos quantitativos, gerando o valor estimado para a reserva orçamentária e o limite para o pagamento do objeto que se pretende contratar.</w:t>
      </w:r>
    </w:p>
    <w:p w14:paraId="598A07D4" w14:textId="770739E1" w:rsidR="00D13EE4" w:rsidRDefault="00D13EE4" w:rsidP="00227C9F">
      <w:pPr>
        <w:pStyle w:val="Numerada"/>
      </w:pPr>
      <w:r w:rsidRPr="00D13EE4">
        <w:rPr>
          <w:b/>
        </w:rPr>
        <w:t>Plano de Trabalho (PT):</w:t>
      </w:r>
      <w:r>
        <w:t xml:space="preserve"> Documento que descreve a sequência de fases de uma tarefa ou a sequência de tarefas referentes a determinado serviço ou trabalho, indicando, inclusive, o tempo a ser gasto em cada uma.</w:t>
      </w:r>
    </w:p>
    <w:p w14:paraId="1DD44FD9" w14:textId="2C349936" w:rsidR="00D13EE4" w:rsidRDefault="00D13EE4" w:rsidP="00227C9F">
      <w:pPr>
        <w:pStyle w:val="Numerada"/>
      </w:pPr>
      <w:r>
        <w:rPr>
          <w:b/>
        </w:rPr>
        <w:t>Plano d</w:t>
      </w:r>
      <w:r w:rsidRPr="00D13EE4">
        <w:rPr>
          <w:b/>
        </w:rPr>
        <w:t>e Gestão Ambiental da Obra (PGAO):</w:t>
      </w:r>
      <w:r>
        <w:t xml:space="preserve"> consiste numa ferramenta de gerenciamento das atividades corriqueiras, relacionadas à questão ambiental, na fase de construção de obras ou serviços de engenharia,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ou serviços de engenharia. Esse plano tem como objetivo geral assegurar, de forma integrada, que as ações ambientais aqui propostas, sejam implantadas, de forma a zelar pela qualidade ambiental da obra ou </w:t>
      </w:r>
      <w:r w:rsidR="00657F0E">
        <w:t>serviços de engenharia.</w:t>
      </w:r>
    </w:p>
    <w:p w14:paraId="28890C2D" w14:textId="2525AE56" w:rsidR="00D13EE4" w:rsidRDefault="00657F0E" w:rsidP="00227C9F">
      <w:pPr>
        <w:pStyle w:val="Numerada"/>
      </w:pPr>
      <w:r w:rsidRPr="00657F0E">
        <w:rPr>
          <w:b/>
        </w:rPr>
        <w:t>Projeto Básico:</w:t>
      </w:r>
      <w:r w:rsidRPr="00657F0E">
        <w:t xml:space="preserve"> Conjunto de elementos necessários e suficientes, com nível de precisão adequado, para caracterizar a obra ou serviço de engenharia, ou complexo de obras ou serviços de engenharia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w:t>
      </w:r>
    </w:p>
    <w:p w14:paraId="579DA570" w14:textId="7A3C37ED" w:rsidR="00657F0E" w:rsidRDefault="00657F0E" w:rsidP="00227C9F">
      <w:pPr>
        <w:pStyle w:val="Numerada"/>
      </w:pPr>
      <w:r w:rsidRPr="00657F0E">
        <w:rPr>
          <w:b/>
        </w:rPr>
        <w:lastRenderedPageBreak/>
        <w:t>Projeto Executivo:</w:t>
      </w:r>
      <w:r>
        <w:t xml:space="preserve"> É o conjunto dos elementos necessários e suficientes à execução completa da obra ou serviços de engenharia, de acordo com as normas pertinentes da Associação Brasileira de Normas Técnicas – ABNT.</w:t>
      </w:r>
    </w:p>
    <w:p w14:paraId="2548DF8B" w14:textId="28AD6FE8" w:rsidR="00657F0E" w:rsidRDefault="00657F0E" w:rsidP="00227C9F">
      <w:pPr>
        <w:pStyle w:val="Numerada"/>
      </w:pPr>
      <w:r w:rsidRPr="00657F0E">
        <w:rPr>
          <w:b/>
        </w:rPr>
        <w:t>Proposta Financeira:</w:t>
      </w:r>
      <w:r>
        <w:t xml:space="preserve"> Documento gerado pelo licitante que estabelece os valores unitário e global dos serviços e fornecimentos, apresentando todo o detalhamento dos custos e preços unitários propostos.</w:t>
      </w:r>
    </w:p>
    <w:p w14:paraId="2C839A75" w14:textId="638D7005" w:rsidR="00657F0E" w:rsidRPr="00657F0E" w:rsidRDefault="00657F0E" w:rsidP="00227C9F">
      <w:pPr>
        <w:pStyle w:val="Numerada"/>
      </w:pPr>
      <w:r w:rsidRPr="00657F0E">
        <w:rPr>
          <w:b/>
        </w:rPr>
        <w:t>Relatório de Prestação de Serviços (RPS):</w:t>
      </w:r>
      <w:r w:rsidRPr="00657F0E">
        <w:t xml:space="preserve"> Documento a ser emitido pela CONTRATADA </w:t>
      </w:r>
      <w:r>
        <w:t>com periodicidade definida pela CODEVASF</w:t>
      </w:r>
      <w:r w:rsidRPr="00657F0E">
        <w:t>, com o resumo da situação física e financeira, contendo: cumprimento da programação, ocorrências e recomendações, além de conclusões e projeções a respeito de prazos e custos.</w:t>
      </w:r>
    </w:p>
    <w:p w14:paraId="36C5EF88" w14:textId="52801E07" w:rsidR="00AB4FDF" w:rsidRPr="00657F0E" w:rsidRDefault="00AB4FDF" w:rsidP="00227C9F">
      <w:pPr>
        <w:pStyle w:val="Numerada"/>
      </w:pPr>
      <w:r w:rsidRPr="00657F0E">
        <w:rPr>
          <w:b/>
        </w:rPr>
        <w:t>Relatório de Acompanhamento e Medição (RAM):</w:t>
      </w:r>
      <w:r w:rsidRPr="00657F0E">
        <w:t xml:space="preserve"> documento formal emitido pela CODEVASF que representa o termo circunstanciado para efeito de rece</w:t>
      </w:r>
      <w:r w:rsidR="00657F0E" w:rsidRPr="00657F0E">
        <w:t>bimento e aprovação dos produtos, serviços ou obras elaboradas</w:t>
      </w:r>
      <w:r w:rsidR="00657F0E">
        <w:t xml:space="preserve"> pela CONTRATADA.</w:t>
      </w:r>
    </w:p>
    <w:p w14:paraId="24E02DE3" w14:textId="5B50F74B" w:rsidR="00AB4FDF" w:rsidRDefault="00AB4FDF" w:rsidP="00227C9F">
      <w:pPr>
        <w:pStyle w:val="Numerada"/>
      </w:pPr>
      <w:r>
        <w:rPr>
          <w:b/>
          <w:bCs/>
        </w:rPr>
        <w:t>Termo de Referência (TR):</w:t>
      </w:r>
      <w:r>
        <w:t xml:space="preserve"> conjunto de informações e prescrições</w:t>
      </w:r>
      <w:r>
        <w:rPr>
          <w:color w:val="FF0000"/>
        </w:rPr>
        <w:t xml:space="preserve"> </w:t>
      </w:r>
      <w:r>
        <w:t>estabelecidas pela CODEVASF com o objetivo de definir e caracterizar as diretrizes, o programa e a metodologia relativos a um determinado serviço ou obra ou produto</w:t>
      </w:r>
      <w:r w:rsidR="00657F0E">
        <w:t xml:space="preserve"> ou bens</w:t>
      </w:r>
      <w:r>
        <w:t xml:space="preserve"> a ser executado</w:t>
      </w:r>
      <w:r w:rsidR="00657F0E">
        <w:t xml:space="preserve"> e/ou fornecidos.</w:t>
      </w:r>
    </w:p>
    <w:p w14:paraId="1EA581D7" w14:textId="5697EB9F" w:rsidR="00466BBA" w:rsidRDefault="00BD4636" w:rsidP="00FD6037">
      <w:pPr>
        <w:pStyle w:val="Ttulo1"/>
      </w:pPr>
      <w:bookmarkStart w:id="14" w:name="_Toc26364867"/>
      <w:r>
        <w:t>CRITÉRIOS</w:t>
      </w:r>
      <w:r w:rsidR="00997CC9">
        <w:t xml:space="preserve"> LICITATÓRIOS</w:t>
      </w:r>
      <w:bookmarkEnd w:id="14"/>
    </w:p>
    <w:p w14:paraId="4E72CB81" w14:textId="5F9B58D6" w:rsidR="00997CC9" w:rsidRDefault="000570E5" w:rsidP="004F390E">
      <w:pPr>
        <w:pStyle w:val="Ttulo2"/>
      </w:pPr>
      <w:bookmarkStart w:id="15" w:name="_Toc21921854"/>
      <w:r w:rsidRPr="00374518">
        <w:rPr>
          <w:u w:val="single"/>
        </w:rPr>
        <w:t>Modalidade Licitatória</w:t>
      </w:r>
      <w:r w:rsidR="00997CC9" w:rsidRPr="00DE117D">
        <w:t>:</w:t>
      </w:r>
      <w:r w:rsidR="00997CC9">
        <w:t xml:space="preserve"> </w:t>
      </w:r>
      <w:r w:rsidR="00E947ED">
        <w:t>Pregão Eletrônico</w:t>
      </w:r>
      <w:r w:rsidR="00CA4CAA">
        <w:t>.</w:t>
      </w:r>
    </w:p>
    <w:p w14:paraId="73DD86EF" w14:textId="77777777" w:rsidR="00E947ED" w:rsidRDefault="00E947ED" w:rsidP="00E947ED">
      <w:pPr>
        <w:pStyle w:val="Ttulo3"/>
      </w:pPr>
      <w:r w:rsidRPr="00277735">
        <w:t>A licitação reger-se-á pelo disposto na</w:t>
      </w:r>
      <w:r>
        <w:t xml:space="preserve"> </w:t>
      </w:r>
      <w:hyperlink r:id="rId11" w:history="1">
        <w:r w:rsidRPr="00A92B18">
          <w:rPr>
            <w:rStyle w:val="Hyperlink"/>
          </w:rPr>
          <w:t>Lei</w:t>
        </w:r>
        <w:r>
          <w:rPr>
            <w:rStyle w:val="Hyperlink"/>
          </w:rPr>
          <w:t xml:space="preserve"> nº</w:t>
        </w:r>
        <w:r w:rsidRPr="00A92B18">
          <w:rPr>
            <w:rStyle w:val="Hyperlink"/>
          </w:rPr>
          <w:t xml:space="preserve"> 10.520 de 17 de julho de 2002</w:t>
        </w:r>
      </w:hyperlink>
      <w:r>
        <w:t xml:space="preserve"> (Lei do pregão) regulamentada pelo </w:t>
      </w:r>
      <w:hyperlink r:id="rId12" w:history="1">
        <w:r w:rsidRPr="00A92B18">
          <w:rPr>
            <w:rStyle w:val="Hyperlink"/>
          </w:rPr>
          <w:t>Decreto nº 10.024 de 20 de setembro 2019</w:t>
        </w:r>
      </w:hyperlink>
      <w:r>
        <w:t xml:space="preserve"> (regulamento do E-pregão), e na  </w:t>
      </w:r>
      <w:hyperlink r:id="rId13" w:history="1">
        <w:r w:rsidRPr="00686D87">
          <w:rPr>
            <w:rStyle w:val="Hyperlink"/>
          </w:rPr>
          <w:t xml:space="preserve">Lei nº </w:t>
        </w:r>
        <w:r>
          <w:rPr>
            <w:rStyle w:val="Hyperlink"/>
          </w:rPr>
          <w:t>13.303</w:t>
        </w:r>
        <w:r w:rsidRPr="00686D87">
          <w:rPr>
            <w:rStyle w:val="Hyperlink"/>
          </w:rPr>
          <w:t xml:space="preserve"> de 30 junho de 2016</w:t>
        </w:r>
      </w:hyperlink>
      <w:r>
        <w:t xml:space="preserve"> (Lei das Estatais), e respectivas</w:t>
      </w:r>
      <w:r w:rsidRPr="00277735">
        <w:t xml:space="preserve"> alterações</w:t>
      </w:r>
      <w:r>
        <w:t xml:space="preserve"> e regulamentos</w:t>
      </w:r>
      <w:r w:rsidRPr="00277735">
        <w:t>.</w:t>
      </w:r>
    </w:p>
    <w:p w14:paraId="3A9A96A2" w14:textId="0543035A" w:rsidR="00E947ED" w:rsidRDefault="00E947ED" w:rsidP="00E947ED">
      <w:pPr>
        <w:pStyle w:val="Ttulo3"/>
      </w:pPr>
      <w:r>
        <w:t>Justifica-se a modalidade licitatória de acordo com o Acórdão TCU nº 713/2019, Súmula TCU nº 257 e</w:t>
      </w:r>
      <w:r w:rsidRPr="00A928BC">
        <w:t xml:space="preserve"> no Inciso IV do Artigo 32 da Lei 13.303, de 30 de junho de 2016</w:t>
      </w:r>
      <w:r>
        <w:t xml:space="preserve">, tendo em vista que o objeto deste TR se trata de </w:t>
      </w:r>
      <w:r w:rsidRPr="00A928BC">
        <w:t>serviços</w:t>
      </w:r>
      <w:r>
        <w:t xml:space="preserve"> comum</w:t>
      </w:r>
      <w:r w:rsidRPr="00A928BC">
        <w:t xml:space="preserve"> </w:t>
      </w:r>
      <w:r>
        <w:t>com padrões de desempenho e</w:t>
      </w:r>
      <w:r w:rsidRPr="00A928BC">
        <w:t xml:space="preserve"> qualidade</w:t>
      </w:r>
      <w:r>
        <w:t xml:space="preserve"> definidos neste TR.</w:t>
      </w:r>
    </w:p>
    <w:p w14:paraId="0B08E74E" w14:textId="30508A8C" w:rsidR="0065033B" w:rsidRDefault="0065033B" w:rsidP="00600F64">
      <w:pPr>
        <w:pStyle w:val="Ttulo2"/>
      </w:pPr>
      <w:r w:rsidRPr="0065033B">
        <w:rPr>
          <w:u w:val="single"/>
        </w:rPr>
        <w:t>Procedimento Licitatório</w:t>
      </w:r>
      <w:r>
        <w:t>: Sistema de Registro de Preços (SRP)</w:t>
      </w:r>
    </w:p>
    <w:p w14:paraId="7F992900" w14:textId="2DA5DFE2" w:rsidR="00AD4A6A" w:rsidRDefault="00AD4A6A" w:rsidP="002919C8">
      <w:pPr>
        <w:pStyle w:val="Ttulo3"/>
      </w:pPr>
      <w:r>
        <w:t>O procedimento licitatório auxiliar de SRP é definido na</w:t>
      </w:r>
      <w:r w:rsidR="00E947ED">
        <w:t xml:space="preserve"> </w:t>
      </w:r>
      <w:hyperlink r:id="rId14" w:history="1">
        <w:r w:rsidR="00E947ED" w:rsidRPr="00A92B18">
          <w:rPr>
            <w:rStyle w:val="Hyperlink"/>
          </w:rPr>
          <w:t>Lei</w:t>
        </w:r>
        <w:r w:rsidR="00E947ED">
          <w:rPr>
            <w:rStyle w:val="Hyperlink"/>
          </w:rPr>
          <w:t xml:space="preserve"> nº</w:t>
        </w:r>
        <w:r w:rsidR="00E947ED" w:rsidRPr="00A92B18">
          <w:rPr>
            <w:rStyle w:val="Hyperlink"/>
          </w:rPr>
          <w:t xml:space="preserve"> 10.520 de 17 de julho de 2002</w:t>
        </w:r>
      </w:hyperlink>
      <w:r w:rsidR="00E947ED">
        <w:t xml:space="preserve"> (Lei do pregão) e</w:t>
      </w:r>
      <w:r>
        <w:t xml:space="preserve"> </w:t>
      </w:r>
      <w:hyperlink r:id="rId15" w:history="1">
        <w:r w:rsidRPr="00686D87">
          <w:rPr>
            <w:rStyle w:val="Hyperlink"/>
          </w:rPr>
          <w:t>Lei nº 13.303, de 30 junho de 2016</w:t>
        </w:r>
      </w:hyperlink>
      <w:r w:rsidRPr="00AD4A6A">
        <w:rPr>
          <w:rStyle w:val="Hyperlink"/>
          <w:color w:val="auto"/>
          <w:u w:val="none"/>
        </w:rPr>
        <w:t xml:space="preserve"> </w:t>
      </w:r>
      <w:r w:rsidR="00E947ED">
        <w:rPr>
          <w:rStyle w:val="Hyperlink"/>
          <w:color w:val="auto"/>
          <w:u w:val="none"/>
        </w:rPr>
        <w:t xml:space="preserve">(Lei das Estatais), </w:t>
      </w:r>
      <w:r w:rsidRPr="00AD4A6A">
        <w:rPr>
          <w:rStyle w:val="Hyperlink"/>
          <w:color w:val="auto"/>
          <w:u w:val="none"/>
        </w:rPr>
        <w:t>e</w:t>
      </w:r>
      <w:r>
        <w:rPr>
          <w:rStyle w:val="Hyperlink"/>
          <w:color w:val="auto"/>
          <w:u w:val="none"/>
        </w:rPr>
        <w:t xml:space="preserve"> </w:t>
      </w:r>
      <w:r>
        <w:t xml:space="preserve">regulamentado pelo </w:t>
      </w:r>
      <w:hyperlink r:id="rId16" w:history="1">
        <w:r w:rsidRPr="00AD4A6A">
          <w:rPr>
            <w:rStyle w:val="Hyperlink"/>
          </w:rPr>
          <w:t>Decreto n° 7.892, de 23 de janeiro de 2013</w:t>
        </w:r>
      </w:hyperlink>
      <w:r w:rsidR="00600F64">
        <w:t xml:space="preserve"> e normas complementares.</w:t>
      </w:r>
    </w:p>
    <w:p w14:paraId="4EBBAA3A" w14:textId="739F8AC4" w:rsidR="0065033B" w:rsidRDefault="0065033B" w:rsidP="002919C8">
      <w:pPr>
        <w:pStyle w:val="Ttulo3"/>
      </w:pPr>
      <w:r w:rsidRPr="0065033B">
        <w:t xml:space="preserve">Justifica-se </w:t>
      </w:r>
      <w:r>
        <w:t>o procedimento licitatório devido a conveniência administrativa e as</w:t>
      </w:r>
      <w:r w:rsidRPr="0065033B">
        <w:t xml:space="preserve"> características do serviço,</w:t>
      </w:r>
      <w:r>
        <w:t xml:space="preserve"> que será realizado por demanda justificada do Estado ou Município, com execução parcial por produtos </w:t>
      </w:r>
      <w:r w:rsidR="00846F3F">
        <w:t>previamente especificados e quantificados por unidade de medida padrão (m²)</w:t>
      </w:r>
      <w:r>
        <w:t>,</w:t>
      </w:r>
      <w:r w:rsidRPr="0065033B">
        <w:t xml:space="preserve"> havendo necessi</w:t>
      </w:r>
      <w:r w:rsidR="00600F64">
        <w:t>dade de contratações frequentes.</w:t>
      </w:r>
    </w:p>
    <w:p w14:paraId="290A6FC8" w14:textId="46869B87" w:rsidR="00600F64" w:rsidRDefault="00600F64" w:rsidP="00244A0E">
      <w:pPr>
        <w:pStyle w:val="Ttulo3"/>
      </w:pPr>
      <w:r w:rsidRPr="002919C8">
        <w:t>Divulgação da Inten</w:t>
      </w:r>
      <w:r w:rsidR="002919C8">
        <w:t>ção de Registro de Preços (IRP)</w:t>
      </w:r>
      <w:r w:rsidR="00E947ED">
        <w:t xml:space="preserve"> não</w:t>
      </w:r>
      <w:r w:rsidR="002919C8">
        <w:t xml:space="preserve"> será </w:t>
      </w:r>
      <w:r w:rsidR="002919C8" w:rsidRPr="002919C8">
        <w:t>admitida</w:t>
      </w:r>
      <w:r w:rsidR="002919C8">
        <w:t xml:space="preserve">, </w:t>
      </w:r>
      <w:r w:rsidR="00E947ED">
        <w:t xml:space="preserve">conforme justificativas apresentadas no </w:t>
      </w:r>
      <w:r w:rsidR="00244A0E" w:rsidRPr="00244A0E">
        <w:rPr>
          <w:i/>
          <w:color w:val="5B9BD5" w:themeColor="accent1"/>
        </w:rPr>
        <w:t>ANEXO 1 – DETALHAMENTO DAS JUSTIFICATIVAS</w:t>
      </w:r>
      <w:r w:rsidR="00E947ED">
        <w:t>.</w:t>
      </w:r>
    </w:p>
    <w:p w14:paraId="08EF2C9A" w14:textId="0549DD0F" w:rsidR="00355FDF" w:rsidRDefault="00355FDF" w:rsidP="004F390E">
      <w:pPr>
        <w:pStyle w:val="Ttulo2"/>
      </w:pPr>
      <w:r w:rsidRPr="00374518">
        <w:rPr>
          <w:u w:val="single"/>
        </w:rPr>
        <w:t>Modo de Disputa</w:t>
      </w:r>
      <w:r w:rsidRPr="00DE117D">
        <w:t>:</w:t>
      </w:r>
      <w:r>
        <w:t xml:space="preserve"> Aberto</w:t>
      </w:r>
      <w:r w:rsidR="00970034">
        <w:t>, Orçamento Público</w:t>
      </w:r>
    </w:p>
    <w:p w14:paraId="5A8EC66B" w14:textId="1C5BC4BA" w:rsidR="00355FDF" w:rsidRDefault="00355FDF" w:rsidP="002919C8">
      <w:pPr>
        <w:pStyle w:val="Ttulo3"/>
      </w:pPr>
      <w:r>
        <w:t xml:space="preserve">Justifica-se o modo de disputa </w:t>
      </w:r>
      <w:r w:rsidR="00893054">
        <w:t xml:space="preserve">de acordo com o Acórdão TCU n° 1502/2018 e o princípio da publicidade, tendo em vista que o orçamento de referência é </w:t>
      </w:r>
      <w:r w:rsidR="00600866">
        <w:t>base para construção</w:t>
      </w:r>
      <w:r w:rsidR="00893054">
        <w:t xml:space="preserve"> das propostas. </w:t>
      </w:r>
    </w:p>
    <w:p w14:paraId="325ED2BC" w14:textId="0C93B01F" w:rsidR="00355FDF" w:rsidRDefault="00355FDF" w:rsidP="004F390E">
      <w:pPr>
        <w:pStyle w:val="Ttulo2"/>
      </w:pPr>
      <w:r w:rsidRPr="00374518">
        <w:rPr>
          <w:u w:val="single"/>
        </w:rPr>
        <w:lastRenderedPageBreak/>
        <w:t>Critério de Julgamento</w:t>
      </w:r>
      <w:r w:rsidRPr="00DE117D">
        <w:t>:</w:t>
      </w:r>
      <w:r>
        <w:t xml:space="preserve"> Menor Preço</w:t>
      </w:r>
      <w:r w:rsidR="00D37630">
        <w:t xml:space="preserve"> por Item</w:t>
      </w:r>
      <w:r>
        <w:t>.</w:t>
      </w:r>
    </w:p>
    <w:p w14:paraId="7AC7444B" w14:textId="1CF83B81" w:rsidR="00670C30" w:rsidRDefault="00355FDF" w:rsidP="002919C8">
      <w:pPr>
        <w:pStyle w:val="Ttulo3"/>
      </w:pPr>
      <w:r>
        <w:t>Justifica-</w:t>
      </w:r>
      <w:r w:rsidR="00B441EF">
        <w:t xml:space="preserve">se </w:t>
      </w:r>
      <w:r w:rsidR="00A73A74">
        <w:t xml:space="preserve">o critério de julgamento com base no princípio da economicidade. A qualidade do serviço/obra não possui risco de ser afetado </w:t>
      </w:r>
      <w:r w:rsidR="00B441EF">
        <w:t xml:space="preserve">por se tratar de prestação de serviço </w:t>
      </w:r>
      <w:r w:rsidR="00D37630">
        <w:t>comum de engenharia</w:t>
      </w:r>
      <w:r w:rsidR="00B441EF">
        <w:t xml:space="preserve">, </w:t>
      </w:r>
      <w:r w:rsidR="00826EF0">
        <w:t>com</w:t>
      </w:r>
      <w:r w:rsidR="00670C30" w:rsidRPr="00670C30">
        <w:t xml:space="preserve"> padrões de desempenho e qualidade</w:t>
      </w:r>
      <w:r w:rsidR="00A73A74">
        <w:t xml:space="preserve"> mínimos</w:t>
      </w:r>
      <w:r w:rsidR="00826EF0">
        <w:t xml:space="preserve"> definidos objetivamente neste TR</w:t>
      </w:r>
      <w:r w:rsidR="00670C30" w:rsidRPr="00670C30">
        <w:t>, para efeito de julgamento das propostas</w:t>
      </w:r>
      <w:r w:rsidR="00A73A74">
        <w:t>, execução do objeto</w:t>
      </w:r>
      <w:r w:rsidR="00826EF0">
        <w:t xml:space="preserve"> e fiscalização do contrato</w:t>
      </w:r>
      <w:r w:rsidR="00670C30" w:rsidRPr="00670C30">
        <w:t>.</w:t>
      </w:r>
    </w:p>
    <w:p w14:paraId="4993F4D2" w14:textId="4FA3541F" w:rsidR="00997CC9" w:rsidRPr="00DE117D" w:rsidRDefault="00997CC9" w:rsidP="004F390E">
      <w:pPr>
        <w:pStyle w:val="Ttulo2"/>
      </w:pPr>
      <w:r w:rsidRPr="00374518">
        <w:rPr>
          <w:u w:val="single"/>
        </w:rPr>
        <w:t>Regime de Execução</w:t>
      </w:r>
      <w:r w:rsidRPr="00DE117D">
        <w:t xml:space="preserve">: Empreitada </w:t>
      </w:r>
      <w:r w:rsidR="00120058" w:rsidRPr="00DE117D">
        <w:t xml:space="preserve">por preço </w:t>
      </w:r>
      <w:r w:rsidR="00600866">
        <w:t>unitário</w:t>
      </w:r>
      <w:r w:rsidR="00CA4CAA" w:rsidRPr="00DE117D">
        <w:t>.</w:t>
      </w:r>
    </w:p>
    <w:p w14:paraId="18D84764" w14:textId="081079D9" w:rsidR="00D37630" w:rsidRDefault="00732B7C" w:rsidP="002919C8">
      <w:pPr>
        <w:pStyle w:val="Ttulo3"/>
      </w:pPr>
      <w:r w:rsidRPr="00DE117D">
        <w:t xml:space="preserve">Justifica-se o regime de execução </w:t>
      </w:r>
      <w:r w:rsidR="00D37630">
        <w:t>pelas características do</w:t>
      </w:r>
      <w:r w:rsidR="00D37630" w:rsidRPr="00D37630">
        <w:t xml:space="preserve"> serviço</w:t>
      </w:r>
      <w:r w:rsidR="00D37630">
        <w:t xml:space="preserve">, </w:t>
      </w:r>
      <w:r w:rsidR="0065033B">
        <w:t>com a</w:t>
      </w:r>
      <w:r w:rsidR="00600866">
        <w:t xml:space="preserve"> </w:t>
      </w:r>
      <w:r w:rsidR="00D37630">
        <w:t xml:space="preserve">definição </w:t>
      </w:r>
      <w:r w:rsidR="00D37630" w:rsidRPr="0065033B">
        <w:rPr>
          <w:i/>
        </w:rPr>
        <w:t>a posteriori</w:t>
      </w:r>
      <w:r w:rsidR="00D37630">
        <w:t xml:space="preserve"> dos quantitativos exatos de execução</w:t>
      </w:r>
      <w:r w:rsidR="0065033B">
        <w:t xml:space="preserve"> por produto</w:t>
      </w:r>
      <w:r w:rsidR="00846F3F" w:rsidRPr="00846F3F">
        <w:t xml:space="preserve"> </w:t>
      </w:r>
      <w:r w:rsidR="00846F3F">
        <w:t>definido por</w:t>
      </w:r>
      <w:r w:rsidR="00846F3F" w:rsidRPr="00846F3F">
        <w:t xml:space="preserve"> unidade de medida padrão (m²)</w:t>
      </w:r>
      <w:r w:rsidR="00846F3F">
        <w:t>, conforme demanda justificada.</w:t>
      </w:r>
    </w:p>
    <w:p w14:paraId="0D0D1915" w14:textId="77777777" w:rsidR="00E947ED" w:rsidRDefault="00E947ED" w:rsidP="00E947ED">
      <w:pPr>
        <w:pStyle w:val="Ttulo2"/>
      </w:pPr>
      <w:r w:rsidRPr="00201E98">
        <w:rPr>
          <w:u w:val="single"/>
        </w:rPr>
        <w:t>Classificação dos Serviços</w:t>
      </w:r>
      <w:r>
        <w:t>: Comum</w:t>
      </w:r>
    </w:p>
    <w:p w14:paraId="50C768D2" w14:textId="5D2DA350" w:rsidR="00E947ED" w:rsidRDefault="00E947ED" w:rsidP="00E947ED">
      <w:pPr>
        <w:pStyle w:val="Ttulo2"/>
      </w:pPr>
      <w:r>
        <w:t xml:space="preserve">Nos termos do parágrafo único, do art. 1º, da </w:t>
      </w:r>
      <w:hyperlink r:id="rId17" w:history="1">
        <w:r w:rsidRPr="00A92B18">
          <w:rPr>
            <w:rStyle w:val="Hyperlink"/>
          </w:rPr>
          <w:t>Lei</w:t>
        </w:r>
        <w:r>
          <w:rPr>
            <w:rStyle w:val="Hyperlink"/>
          </w:rPr>
          <w:t xml:space="preserve"> nº</w:t>
        </w:r>
        <w:r w:rsidRPr="00A92B18">
          <w:rPr>
            <w:rStyle w:val="Hyperlink"/>
          </w:rPr>
          <w:t xml:space="preserve"> 10.520 de 17 de julho de 2002</w:t>
        </w:r>
      </w:hyperlink>
      <w:r>
        <w:t>, os serviços objeto deste instrumento são considerados comuns, pois seus padrões de desempenho e qualidade, são objetivamente definidos neste TR.</w:t>
      </w:r>
    </w:p>
    <w:p w14:paraId="12678E31" w14:textId="1B9BDF14" w:rsidR="00466BBA" w:rsidRPr="00A4629F" w:rsidRDefault="00F35D2A" w:rsidP="00FD6037">
      <w:pPr>
        <w:pStyle w:val="Ttulo1"/>
      </w:pPr>
      <w:bookmarkStart w:id="16" w:name="_Toc26364868"/>
      <w:r>
        <w:t>INFORMAÇÕES PARA DIMENSIONAMENTO DA PROPOSTA</w:t>
      </w:r>
      <w:bookmarkEnd w:id="16"/>
    </w:p>
    <w:p w14:paraId="29C6B343" w14:textId="31C399DC" w:rsidR="00C10199" w:rsidRDefault="00600F64" w:rsidP="00595309">
      <w:pPr>
        <w:pStyle w:val="Ttulo2"/>
      </w:pPr>
      <w:bookmarkStart w:id="17" w:name="_Ref520288369"/>
      <w:r w:rsidRPr="00600F64">
        <w:t xml:space="preserve">Os serviços serão executados em municípios diversos inseridos na área de atuação da </w:t>
      </w:r>
      <w:r w:rsidR="00E947ED">
        <w:t xml:space="preserve">sede da </w:t>
      </w:r>
      <w:r w:rsidRPr="00600F64">
        <w:t xml:space="preserve">CODEVASF </w:t>
      </w:r>
      <w:r w:rsidR="00971A4F">
        <w:t>no</w:t>
      </w:r>
      <w:r w:rsidR="00E947ED">
        <w:t>s</w:t>
      </w:r>
      <w:r w:rsidR="00971A4F">
        <w:t xml:space="preserve"> Estado</w:t>
      </w:r>
      <w:r w:rsidR="00E947ED">
        <w:t>s de Goiás,</w:t>
      </w:r>
      <w:r w:rsidR="00971A4F">
        <w:t xml:space="preserve"> Mato Grosso</w:t>
      </w:r>
      <w:r w:rsidR="00E947ED">
        <w:t xml:space="preserve"> e Distrito Federal</w:t>
      </w:r>
      <w:r w:rsidR="00595309">
        <w:t xml:space="preserve"> na</w:t>
      </w:r>
      <w:r w:rsidRPr="00600F64">
        <w:t xml:space="preserve"> zona urbana e </w:t>
      </w:r>
      <w:r w:rsidR="00595309">
        <w:t xml:space="preserve">rural dos Municípios listados no </w:t>
      </w:r>
      <w:r w:rsidR="00595309" w:rsidRPr="006D5C42">
        <w:rPr>
          <w:i/>
          <w:color w:val="4472C4" w:themeColor="accent5"/>
        </w:rPr>
        <w:t xml:space="preserve">ANEXO 2 – LISTA DE MUNICÍPIOS </w:t>
      </w:r>
      <w:r w:rsidR="00971A4F">
        <w:rPr>
          <w:i/>
          <w:color w:val="4472C4" w:themeColor="accent5"/>
        </w:rPr>
        <w:t>NA ÁREA DE ATUAÇÃO</w:t>
      </w:r>
      <w:r w:rsidR="00E947ED">
        <w:rPr>
          <w:i/>
          <w:color w:val="4472C4" w:themeColor="accent5"/>
        </w:rPr>
        <w:t xml:space="preserve"> SEDE</w:t>
      </w:r>
      <w:r w:rsidR="00971A4F">
        <w:rPr>
          <w:i/>
          <w:color w:val="4472C4" w:themeColor="accent5"/>
        </w:rPr>
        <w:t xml:space="preserve"> DA CODEVASF (GO, MT e DF)</w:t>
      </w:r>
      <w:r w:rsidR="00595309">
        <w:t>.</w:t>
      </w:r>
    </w:p>
    <w:p w14:paraId="42805855" w14:textId="3B5E2C2A" w:rsidR="00AA262E" w:rsidRDefault="00AA262E" w:rsidP="004F390E">
      <w:pPr>
        <w:pStyle w:val="Ttulo2"/>
      </w:pPr>
      <w:bookmarkStart w:id="18" w:name="_Ref530497603"/>
      <w:bookmarkEnd w:id="17"/>
      <w:r w:rsidRPr="006F1672">
        <w:t>Manuais de referência.</w:t>
      </w:r>
      <w:bookmarkEnd w:id="18"/>
    </w:p>
    <w:bookmarkStart w:id="19" w:name="_Ref530497612"/>
    <w:p w14:paraId="50C997A2" w14:textId="012F7A34" w:rsidR="00AA262E" w:rsidRDefault="001C699F" w:rsidP="00227C9F">
      <w:pPr>
        <w:pStyle w:val="Numerada"/>
        <w:numPr>
          <w:ilvl w:val="0"/>
          <w:numId w:val="26"/>
        </w:numPr>
      </w:pPr>
      <w:r>
        <w:fldChar w:fldCharType="begin"/>
      </w:r>
      <w:r>
        <w:instrText xml:space="preserve"> HYPERLINK "https://licitacao.codevasf.gov.br/" </w:instrText>
      </w:r>
      <w:r>
        <w:fldChar w:fldCharType="separate"/>
      </w:r>
      <w:r w:rsidR="00AA262E" w:rsidRPr="001C699F">
        <w:rPr>
          <w:rStyle w:val="Hyperlink"/>
        </w:rPr>
        <w:t>Caderno de Encargos da CODEVASF</w:t>
      </w:r>
      <w:r>
        <w:fldChar w:fldCharType="end"/>
      </w:r>
      <w:r w:rsidR="00AA262E">
        <w:t>;</w:t>
      </w:r>
      <w:bookmarkEnd w:id="19"/>
    </w:p>
    <w:p w14:paraId="6CBA45F6" w14:textId="3F5A6FA4" w:rsidR="004465E9" w:rsidRDefault="007424B2" w:rsidP="00227C9F">
      <w:pPr>
        <w:pStyle w:val="Numerada"/>
        <w:numPr>
          <w:ilvl w:val="0"/>
          <w:numId w:val="26"/>
        </w:numPr>
      </w:pPr>
      <w:hyperlink r:id="rId18" w:history="1">
        <w:r w:rsidR="004465E9" w:rsidRPr="001C699F">
          <w:rPr>
            <w:rStyle w:val="Hyperlink"/>
          </w:rPr>
          <w:t>Caderno Técnico de Composições para Pavimento Intertravado da Caixa Econômica Federal (CEF 2017)</w:t>
        </w:r>
      </w:hyperlink>
    </w:p>
    <w:p w14:paraId="0AEC0A9B" w14:textId="3C22BAD5" w:rsidR="004465E9" w:rsidRDefault="007424B2" w:rsidP="00227C9F">
      <w:pPr>
        <w:pStyle w:val="Numerada"/>
        <w:numPr>
          <w:ilvl w:val="0"/>
          <w:numId w:val="26"/>
        </w:numPr>
      </w:pPr>
      <w:hyperlink r:id="rId19" w:history="1">
        <w:r w:rsidR="004465E9" w:rsidRPr="004465E9">
          <w:rPr>
            <w:rStyle w:val="Hyperlink"/>
          </w:rPr>
          <w:t xml:space="preserve">Manual de Pavimentação do </w:t>
        </w:r>
        <w:r w:rsidR="004465E9">
          <w:rPr>
            <w:rStyle w:val="Hyperlink"/>
          </w:rPr>
          <w:t>Departamento Nacional de Infraestrutura de Transportes (</w:t>
        </w:r>
        <w:r w:rsidR="004465E9" w:rsidRPr="004465E9">
          <w:rPr>
            <w:rStyle w:val="Hyperlink"/>
          </w:rPr>
          <w:t>DNIT 200</w:t>
        </w:r>
        <w:r w:rsidR="004465E9">
          <w:rPr>
            <w:rStyle w:val="Hyperlink"/>
          </w:rPr>
          <w:t>6)</w:t>
        </w:r>
      </w:hyperlink>
    </w:p>
    <w:p w14:paraId="13E340DC" w14:textId="3F834990" w:rsidR="004465E9" w:rsidRDefault="007424B2" w:rsidP="00227C9F">
      <w:pPr>
        <w:pStyle w:val="Numerada"/>
        <w:numPr>
          <w:ilvl w:val="0"/>
          <w:numId w:val="26"/>
        </w:numPr>
      </w:pPr>
      <w:hyperlink r:id="rId20" w:history="1">
        <w:r w:rsidR="004465E9" w:rsidRPr="001C699F">
          <w:rPr>
            <w:rStyle w:val="Hyperlink"/>
          </w:rPr>
          <w:t>Manuais e Normas do Instituto de Pesquisas Rodoviárias (IPR/DNIT)</w:t>
        </w:r>
      </w:hyperlink>
    </w:p>
    <w:p w14:paraId="065F9817" w14:textId="0E975467" w:rsidR="00AA262E" w:rsidRDefault="00AA262E" w:rsidP="002919C8">
      <w:pPr>
        <w:pStyle w:val="Ttulo3"/>
      </w:pPr>
      <w:r w:rsidRPr="0060757E">
        <w:t>Os do</w:t>
      </w:r>
      <w:r w:rsidR="001C699F">
        <w:t xml:space="preserve">cumentos relacionados são de disponibilidade pública online, com hiperlink disponibilizado em cada alínea. </w:t>
      </w:r>
    </w:p>
    <w:p w14:paraId="403728B3" w14:textId="58843E1A" w:rsidR="00C10199" w:rsidRDefault="00AA262E" w:rsidP="002919C8">
      <w:pPr>
        <w:pStyle w:val="Ttulo3"/>
      </w:pPr>
      <w:r>
        <w:t>Os documentos são de referência obrigatória,</w:t>
      </w:r>
      <w:r w:rsidR="001C699F">
        <w:t xml:space="preserve"> devendo ser utilizada sempre a versão mais atualizada disponível.</w:t>
      </w:r>
      <w:r>
        <w:t xml:space="preserve"> </w:t>
      </w:r>
      <w:r w:rsidR="001C699F">
        <w:t>O</w:t>
      </w:r>
      <w:r>
        <w:t>utros manuais e normas nacionais e internacionais poderão ser utilizadas como referência na elaboração da Proposta e posteriormente</w:t>
      </w:r>
      <w:r w:rsidR="001C1588">
        <w:t xml:space="preserve"> execução d</w:t>
      </w:r>
      <w:r w:rsidR="002B7682">
        <w:t xml:space="preserve">os </w:t>
      </w:r>
      <w:r w:rsidR="007F1DAD">
        <w:t>serviços</w:t>
      </w:r>
      <w:r w:rsidR="001C1588">
        <w:t>, desde que com pré</w:t>
      </w:r>
      <w:r>
        <w:t>via aprovação da CODEVASF.</w:t>
      </w:r>
    </w:p>
    <w:p w14:paraId="1F21364B" w14:textId="5A32C99F" w:rsidR="00466BBA" w:rsidRDefault="00466BBA" w:rsidP="00FD6037">
      <w:pPr>
        <w:pStyle w:val="Ttulo1"/>
      </w:pPr>
      <w:bookmarkStart w:id="20" w:name="_Toc414755189"/>
      <w:bookmarkStart w:id="21" w:name="_Toc491356936"/>
      <w:bookmarkStart w:id="22" w:name="_Ref535499694"/>
      <w:bookmarkStart w:id="23" w:name="_Ref535499701"/>
      <w:bookmarkStart w:id="24" w:name="_Ref14871680"/>
      <w:bookmarkStart w:id="25" w:name="_Ref14871683"/>
      <w:bookmarkStart w:id="26" w:name="_Toc26364869"/>
      <w:bookmarkEnd w:id="15"/>
      <w:r>
        <w:t>ESCOPO DOS SERVIÇOS</w:t>
      </w:r>
      <w:bookmarkEnd w:id="20"/>
      <w:bookmarkEnd w:id="21"/>
      <w:bookmarkEnd w:id="22"/>
      <w:bookmarkEnd w:id="23"/>
      <w:bookmarkEnd w:id="24"/>
      <w:bookmarkEnd w:id="25"/>
      <w:bookmarkEnd w:id="26"/>
    </w:p>
    <w:p w14:paraId="124A4E00" w14:textId="6DB13A6E" w:rsidR="001E13F1" w:rsidRDefault="00500799" w:rsidP="001E13F1">
      <w:pPr>
        <w:pStyle w:val="Ttulo2"/>
      </w:pPr>
      <w:bookmarkStart w:id="27" w:name="_Ref530402337"/>
      <w:bookmarkStart w:id="28" w:name="_Ref243886023"/>
      <w:bookmarkStart w:id="29" w:name="_Toc21921870"/>
      <w:r>
        <w:t>O escopo do</w:t>
      </w:r>
      <w:r w:rsidR="001E13F1">
        <w:t>s serviços, objeto deste TR, é a implantação de</w:t>
      </w:r>
      <w:r>
        <w:t xml:space="preserve"> </w:t>
      </w:r>
      <w:r w:rsidR="001E13F1" w:rsidRPr="001E13F1">
        <w:t xml:space="preserve">infraestrutura </w:t>
      </w:r>
      <w:r w:rsidR="001E13F1">
        <w:t>de</w:t>
      </w:r>
      <w:r w:rsidR="001E13F1" w:rsidRPr="001E13F1">
        <w:t xml:space="preserve"> pavimentação de vias em bloco intertravado de concreto</w:t>
      </w:r>
      <w:r w:rsidR="001E13F1">
        <w:t xml:space="preserve"> (bloquetes)</w:t>
      </w:r>
      <w:r w:rsidR="001E13F1" w:rsidRPr="001E13F1">
        <w:t xml:space="preserve">, em municípios </w:t>
      </w:r>
      <w:r w:rsidR="00DC5617">
        <w:t>de Goiás,</w:t>
      </w:r>
      <w:r w:rsidR="00971A4F">
        <w:t xml:space="preserve"> Mato Grosso</w:t>
      </w:r>
      <w:r w:rsidR="00DC5617">
        <w:t xml:space="preserve"> e Distrito Federal</w:t>
      </w:r>
      <w:r w:rsidR="00971A4F">
        <w:t xml:space="preserve"> </w:t>
      </w:r>
      <w:r w:rsidR="001E13F1" w:rsidRPr="001E13F1">
        <w:t xml:space="preserve">na área </w:t>
      </w:r>
      <w:r w:rsidR="00971A4F">
        <w:t xml:space="preserve">de atuação </w:t>
      </w:r>
      <w:r w:rsidR="001E13F1">
        <w:t>da</w:t>
      </w:r>
      <w:r w:rsidR="001E13F1" w:rsidRPr="001E13F1">
        <w:t xml:space="preserve"> </w:t>
      </w:r>
      <w:r w:rsidR="00DC5617">
        <w:t xml:space="preserve">Sede da </w:t>
      </w:r>
      <w:r w:rsidR="001E13F1" w:rsidRPr="001E13F1">
        <w:t>CODEVASF</w:t>
      </w:r>
      <w:r w:rsidR="001E13F1">
        <w:t>.</w:t>
      </w:r>
    </w:p>
    <w:p w14:paraId="6595129E" w14:textId="68BA302A" w:rsidR="00034CAF" w:rsidRDefault="00034CAF" w:rsidP="00034CAF">
      <w:pPr>
        <w:pStyle w:val="Ttulo2"/>
      </w:pPr>
      <w:r w:rsidRPr="00920441">
        <w:rPr>
          <w:u w:val="single"/>
        </w:rPr>
        <w:t xml:space="preserve">Sobre </w:t>
      </w:r>
      <w:r>
        <w:rPr>
          <w:u w:val="single"/>
        </w:rPr>
        <w:t>a especificação dos serviços</w:t>
      </w:r>
      <w:r>
        <w:t>:</w:t>
      </w:r>
    </w:p>
    <w:p w14:paraId="3982412B" w14:textId="49D6B76A" w:rsidR="001E13F1" w:rsidRDefault="001E13F1" w:rsidP="002919C8">
      <w:pPr>
        <w:pStyle w:val="Ttulo3"/>
      </w:pPr>
      <w:r w:rsidRPr="001E13F1">
        <w:t>Os serviços objeto desta l</w:t>
      </w:r>
      <w:r>
        <w:t>icitação encontram-se descritos,</w:t>
      </w:r>
      <w:r w:rsidRPr="001E13F1">
        <w:t xml:space="preserve"> caracterizados</w:t>
      </w:r>
      <w:r>
        <w:t xml:space="preserve"> e detalhados nos seguintes documentos</w:t>
      </w:r>
      <w:r w:rsidR="00034CAF">
        <w:t>:</w:t>
      </w:r>
    </w:p>
    <w:p w14:paraId="0E0D43D0" w14:textId="40262DF3" w:rsidR="001E13F1" w:rsidRPr="00803ACC" w:rsidRDefault="00244A0E" w:rsidP="00803ACC">
      <w:pPr>
        <w:pStyle w:val="Ttulo4"/>
      </w:pPr>
      <w:r>
        <w:t>ANEXO 3</w:t>
      </w:r>
      <w:r w:rsidR="00803ACC" w:rsidRPr="00803ACC">
        <w:t>: PLANILHA DE CUSTOS DO ORÇAMENTO DE REFERÊNCIA;</w:t>
      </w:r>
    </w:p>
    <w:p w14:paraId="34E7D549" w14:textId="6DB708C1" w:rsidR="001E13F1" w:rsidRPr="00803ACC" w:rsidRDefault="00244A0E" w:rsidP="00803ACC">
      <w:pPr>
        <w:pStyle w:val="Ttulo4"/>
      </w:pPr>
      <w:r>
        <w:t>ANEXO 5</w:t>
      </w:r>
      <w:r w:rsidR="00803ACC" w:rsidRPr="00803ACC">
        <w:t>: PROJETO BÁSICO;</w:t>
      </w:r>
    </w:p>
    <w:p w14:paraId="67538AC2" w14:textId="701B779E" w:rsidR="001E13F1" w:rsidRPr="00803ACC" w:rsidRDefault="00244A0E" w:rsidP="00803ACC">
      <w:pPr>
        <w:pStyle w:val="Ttulo4"/>
      </w:pPr>
      <w:r>
        <w:lastRenderedPageBreak/>
        <w:t>ANEXO 6</w:t>
      </w:r>
      <w:r w:rsidR="00803ACC" w:rsidRPr="00803ACC">
        <w:t>: MANUAL DE PLACAS DA CODEVASF E DE USO DA MARCA DO GOVERNO;</w:t>
      </w:r>
    </w:p>
    <w:p w14:paraId="7D819F54" w14:textId="77777777" w:rsidR="00034CAF" w:rsidRDefault="00034CAF" w:rsidP="00034CAF">
      <w:pPr>
        <w:pStyle w:val="Ttulo2"/>
      </w:pPr>
      <w:r w:rsidRPr="00920441">
        <w:rPr>
          <w:u w:val="single"/>
        </w:rPr>
        <w:t>Sobre os produtos previstos</w:t>
      </w:r>
      <w:r>
        <w:t>:</w:t>
      </w:r>
    </w:p>
    <w:p w14:paraId="7EDE43D9" w14:textId="11946551" w:rsidR="006E085D" w:rsidRPr="006E085D" w:rsidRDefault="004A0EEB" w:rsidP="002919C8">
      <w:pPr>
        <w:pStyle w:val="Ttulo3"/>
      </w:pPr>
      <w:r>
        <w:t xml:space="preserve">Este TR estabelece um Sistema de </w:t>
      </w:r>
      <w:r w:rsidR="006E085D">
        <w:t>R</w:t>
      </w:r>
      <w:r>
        <w:t xml:space="preserve">egistro de </w:t>
      </w:r>
      <w:r w:rsidR="006E085D">
        <w:t>P</w:t>
      </w:r>
      <w:r>
        <w:t>reço</w:t>
      </w:r>
      <w:r w:rsidR="006E085D">
        <w:t xml:space="preserve"> </w:t>
      </w:r>
      <w:r w:rsidR="006E085D" w:rsidRPr="006E085D">
        <w:t>de serviços</w:t>
      </w:r>
      <w:r>
        <w:t xml:space="preserve"> com quantitativo</w:t>
      </w:r>
      <w:r w:rsidR="006E085D" w:rsidRPr="006E085D">
        <w:t xml:space="preserve"> estimados </w:t>
      </w:r>
      <w:r w:rsidR="006E085D">
        <w:t>no</w:t>
      </w:r>
      <w:r w:rsidR="006E085D" w:rsidRPr="006E085D">
        <w:t xml:space="preserve"> total</w:t>
      </w:r>
      <w:r w:rsidR="006E085D">
        <w:t xml:space="preserve"> </w:t>
      </w:r>
      <w:r w:rsidR="006E085D" w:rsidRPr="006E085D">
        <w:t>d</w:t>
      </w:r>
      <w:r w:rsidR="0063306A">
        <w:t xml:space="preserve">e </w:t>
      </w:r>
      <w:r w:rsidR="00DC5617">
        <w:t>270</w:t>
      </w:r>
      <w:r w:rsidR="0063306A">
        <w:t>.000,00 m² de pavimentação, para formalização de Ata de Registro de Preços.</w:t>
      </w:r>
    </w:p>
    <w:p w14:paraId="4B36C63B" w14:textId="34153667" w:rsidR="002A0A32" w:rsidRDefault="002A0A32" w:rsidP="002919C8">
      <w:pPr>
        <w:pStyle w:val="Ttulo3"/>
      </w:pPr>
      <w:r>
        <w:t>Os serviços serão dimensionados como PRODUTOS, definidos em CONTRATO (CT)</w:t>
      </w:r>
      <w:r w:rsidRPr="002A0A32">
        <w:t xml:space="preserve"> </w:t>
      </w:r>
      <w:r>
        <w:t xml:space="preserve">especifico, com </w:t>
      </w:r>
      <w:r w:rsidRPr="002A0A32">
        <w:t>respectiva nota</w:t>
      </w:r>
      <w:r>
        <w:t>(s)</w:t>
      </w:r>
      <w:r w:rsidRPr="002A0A32">
        <w:t xml:space="preserve"> de empenho de despesa,</w:t>
      </w:r>
      <w:r>
        <w:t xml:space="preserve"> e com a definição e quantificação dos PRODUTOS vinculados aquele CONTRATO.</w:t>
      </w:r>
    </w:p>
    <w:p w14:paraId="79072CC7" w14:textId="51EEE111" w:rsidR="004A0EEB" w:rsidRDefault="002A0A32" w:rsidP="002919C8">
      <w:pPr>
        <w:pStyle w:val="Ttulo3"/>
      </w:pPr>
      <w:r w:rsidRPr="002A0A32">
        <w:t xml:space="preserve">O dimensionamento de execução do CONTRATO, será determinado pela CODEVASF via Ordem de Serviço (OS), o qual constará os PRODUTOS a serem executadas, </w:t>
      </w:r>
      <w:r w:rsidR="0063306A">
        <w:t>incluindo a planilha orçamentária (com respectivos quantitativos e preços)</w:t>
      </w:r>
      <w:r w:rsidR="004A0EEB">
        <w:t>,</w:t>
      </w:r>
      <w:r w:rsidR="0063306A">
        <w:t xml:space="preserve"> cronograma físico-financeiro, data de início e termino da obra, e</w:t>
      </w:r>
      <w:r w:rsidR="004A0EEB">
        <w:t xml:space="preserve"> especificações técnicas</w:t>
      </w:r>
      <w:r w:rsidR="0063306A">
        <w:t xml:space="preserve"> detalhadas</w:t>
      </w:r>
      <w:r w:rsidRPr="002A0A32">
        <w:t xml:space="preserve"> para a execução de um ou mais PRODUTOS. </w:t>
      </w:r>
    </w:p>
    <w:p w14:paraId="1377D53C" w14:textId="234DBADE" w:rsidR="002A0A32" w:rsidRPr="002A0A32" w:rsidRDefault="002A0A32" w:rsidP="002919C8">
      <w:pPr>
        <w:pStyle w:val="Ttulo3"/>
      </w:pPr>
      <w:r w:rsidRPr="002A0A32">
        <w:t>Os PRODUTOS são passiveis de subdivisão ou agrupamento conforme determinação da CODEVASF.</w:t>
      </w:r>
    </w:p>
    <w:p w14:paraId="4D5D8CF9" w14:textId="09EBCB00" w:rsidR="004A0EEB" w:rsidRDefault="004A0EEB" w:rsidP="00244A0E">
      <w:pPr>
        <w:pStyle w:val="Ttulo3"/>
      </w:pPr>
      <w:r>
        <w:t xml:space="preserve">No </w:t>
      </w:r>
      <w:r w:rsidR="00244A0E">
        <w:rPr>
          <w:i/>
          <w:color w:val="4472C4" w:themeColor="accent5"/>
        </w:rPr>
        <w:t xml:space="preserve">ANEXO 3 - </w:t>
      </w:r>
      <w:r w:rsidR="00244A0E" w:rsidRPr="00244A0E">
        <w:rPr>
          <w:i/>
          <w:color w:val="4472C4" w:themeColor="accent5"/>
        </w:rPr>
        <w:t>PLANILHA DE CUSTOS DO ORÇAMENTO DE REFERÊNCIA</w:t>
      </w:r>
      <w:r w:rsidR="006D5C42">
        <w:rPr>
          <w:i/>
          <w:color w:val="4472C4" w:themeColor="accent5"/>
        </w:rPr>
        <w:t xml:space="preserve"> </w:t>
      </w:r>
      <w:r>
        <w:t>está apresentado a Planilha Orçamentária e Cronograma Físico-Financeiro de um Modulo Mínimo de 1.200 m² de pavimentação, considerando uma via de 200 m de comprimento e 6 m de largura.</w:t>
      </w:r>
    </w:p>
    <w:p w14:paraId="163E768C" w14:textId="77834569" w:rsidR="0063306A" w:rsidRDefault="0063306A" w:rsidP="002919C8">
      <w:pPr>
        <w:pStyle w:val="Ttulo3"/>
      </w:pPr>
      <w:r>
        <w:t xml:space="preserve">O </w:t>
      </w:r>
      <w:r w:rsidR="00803ACC">
        <w:t>Mó</w:t>
      </w:r>
      <w:r w:rsidR="00803ACC" w:rsidRPr="00803ACC">
        <w:t>dulo Mínimo</w:t>
      </w:r>
      <w:r w:rsidR="00803ACC" w:rsidRPr="00803ACC">
        <w:rPr>
          <w:i/>
        </w:rPr>
        <w:t xml:space="preserve"> </w:t>
      </w:r>
      <w:r>
        <w:t xml:space="preserve">é uma referência para a construção da planilha orçamentária e cronograma físico-financeiro de cada PRODUTO demandado via </w:t>
      </w:r>
      <w:r w:rsidR="00803ACC">
        <w:t xml:space="preserve">Contrato e </w:t>
      </w:r>
      <w:r>
        <w:t>Ordem de Serviço.</w:t>
      </w:r>
    </w:p>
    <w:p w14:paraId="7FD0F96D" w14:textId="77777777" w:rsidR="00887172" w:rsidRPr="00887172" w:rsidRDefault="00887172" w:rsidP="00FD6037">
      <w:pPr>
        <w:pStyle w:val="Ttulo1"/>
      </w:pPr>
      <w:bookmarkStart w:id="30" w:name="_Toc484764523"/>
      <w:bookmarkStart w:id="31" w:name="_Toc26364870"/>
      <w:bookmarkStart w:id="32" w:name="_Toc491356938"/>
      <w:bookmarkEnd w:id="27"/>
      <w:r w:rsidRPr="00887172">
        <w:t>CONDIÇÕES DE PARTICIPAÇÃO</w:t>
      </w:r>
      <w:bookmarkEnd w:id="30"/>
      <w:bookmarkEnd w:id="31"/>
    </w:p>
    <w:p w14:paraId="69141B9A" w14:textId="2F14D5B3" w:rsidR="001E13F1" w:rsidRPr="001E13F1" w:rsidRDefault="00E460D6" w:rsidP="001E13F1">
      <w:pPr>
        <w:pStyle w:val="Ttulo2"/>
      </w:pPr>
      <w:r w:rsidRPr="00E460D6">
        <w:rPr>
          <w:b/>
        </w:rPr>
        <w:t>Condições gerais:</w:t>
      </w:r>
      <w:r>
        <w:t xml:space="preserve"> </w:t>
      </w:r>
      <w:r w:rsidR="001E13F1" w:rsidRPr="001E13F1">
        <w:t>Poderão participar da presente licitação empresas do ramo, pertinente com o objeto desta licitação, individuais, que atendam às exigências do TR e seus anexos e que possuam, até a data de aceitação da melhor proposta, capital social mínimo de 10% (dez por cento), por Item, do valor de sua proposta.</w:t>
      </w:r>
    </w:p>
    <w:p w14:paraId="7ED104B7" w14:textId="12F38372" w:rsidR="00CA188F" w:rsidRDefault="00A73A74" w:rsidP="00067716">
      <w:pPr>
        <w:pStyle w:val="Ttulo2"/>
      </w:pPr>
      <w:r w:rsidRPr="00A73A74">
        <w:rPr>
          <w:b/>
        </w:rPr>
        <w:t>Sobre Consórcios:</w:t>
      </w:r>
      <w:r>
        <w:t xml:space="preserve"> </w:t>
      </w:r>
      <w:r w:rsidR="00D57A6A">
        <w:t>Não s</w:t>
      </w:r>
      <w:r w:rsidR="00CA188F" w:rsidRPr="00CA188F">
        <w:t xml:space="preserve">erá permitida a participação de pessoas jurídicas organizadas sob a forma de </w:t>
      </w:r>
      <w:r w:rsidR="00B4071D" w:rsidRPr="00CA188F">
        <w:t>CO</w:t>
      </w:r>
      <w:r w:rsidR="00B4071D">
        <w:t>NSÓRCIO</w:t>
      </w:r>
      <w:r w:rsidR="009E163D">
        <w:t xml:space="preserve">, </w:t>
      </w:r>
      <w:r w:rsidR="00653152" w:rsidRPr="00653152">
        <w:t xml:space="preserve">considerando que o objeto </w:t>
      </w:r>
      <w:r w:rsidR="00653152">
        <w:t xml:space="preserve">é um serviço de engenharia comum e </w:t>
      </w:r>
      <w:r w:rsidR="00653152" w:rsidRPr="00653152">
        <w:t>não</w:t>
      </w:r>
      <w:r w:rsidR="00653152">
        <w:t xml:space="preserve"> possui alta complexidade que demande diversas especialidades ou que </w:t>
      </w:r>
      <w:r w:rsidR="00653152" w:rsidRPr="00653152">
        <w:t>exig</w:t>
      </w:r>
      <w:r w:rsidR="00653152">
        <w:t xml:space="preserve">em empresas de ramos distintos, </w:t>
      </w:r>
      <w:r w:rsidR="009E163D">
        <w:t>c</w:t>
      </w:r>
      <w:r w:rsidR="00653152">
        <w:t>onforme</w:t>
      </w:r>
      <w:r w:rsidR="00B4071D">
        <w:t xml:space="preserve"> justificativas</w:t>
      </w:r>
      <w:r w:rsidR="00653152">
        <w:t xml:space="preserve"> apresentado</w:t>
      </w:r>
      <w:r w:rsidR="009E163D">
        <w:t xml:space="preserve">s no </w:t>
      </w:r>
      <w:r w:rsidR="009E163D" w:rsidRPr="00653152">
        <w:rPr>
          <w:i/>
          <w:color w:val="4472C4" w:themeColor="accent5"/>
        </w:rPr>
        <w:t>ANEXO 1 – DETALHAMENTO DAS JUSTIFICATIVAS</w:t>
      </w:r>
      <w:r w:rsidR="009E163D">
        <w:t>.</w:t>
      </w:r>
    </w:p>
    <w:p w14:paraId="30ABAF55" w14:textId="230659BF" w:rsidR="00B4071D" w:rsidRPr="00B4071D" w:rsidRDefault="00A73A74" w:rsidP="00B4071D">
      <w:pPr>
        <w:pStyle w:val="Ttulo2"/>
      </w:pPr>
      <w:r w:rsidRPr="00A73A74">
        <w:rPr>
          <w:b/>
        </w:rPr>
        <w:t>Sobre Cooperativas:</w:t>
      </w:r>
      <w:r>
        <w:t xml:space="preserve"> </w:t>
      </w:r>
      <w:r w:rsidR="00653152" w:rsidRPr="00653152">
        <w:t>Não será permitida a participação de pessoas jurídicas organizadas sob a forma de</w:t>
      </w:r>
      <w:r w:rsidR="00B4071D">
        <w:t xml:space="preserve"> COOPERATIVAS</w:t>
      </w:r>
      <w:r w:rsidR="00B4071D" w:rsidRPr="00B4071D">
        <w:t xml:space="preserve"> uma vez que não se enquadra o objeto da licitação de contrato de mão-de-obra para execução sob a forma de cooperados, não havendo a necessidade de permissão de participação de empresas na forma de cooperativa, c</w:t>
      </w:r>
      <w:r w:rsidR="00B4071D">
        <w:t xml:space="preserve">onforme estabelece a IN 05/2017, </w:t>
      </w:r>
      <w:r w:rsidR="00B4071D" w:rsidRPr="00B4071D">
        <w:t xml:space="preserve">conforme justificativas apresentados no </w:t>
      </w:r>
      <w:r w:rsidR="00B4071D" w:rsidRPr="00B4071D">
        <w:rPr>
          <w:i/>
          <w:color w:val="4472C4" w:themeColor="accent5"/>
        </w:rPr>
        <w:t>ANEXO 1 – DETALHAMENTO DAS JUSTIFICATIVAS</w:t>
      </w:r>
      <w:r w:rsidR="00B4071D" w:rsidRPr="00B4071D">
        <w:t>.</w:t>
      </w:r>
    </w:p>
    <w:p w14:paraId="4CC15C6B" w14:textId="2818CBEF" w:rsidR="009E163D" w:rsidRPr="009E163D" w:rsidRDefault="00A73A74" w:rsidP="006F47EF">
      <w:pPr>
        <w:pStyle w:val="Ttulo2"/>
      </w:pPr>
      <w:r w:rsidRPr="006F47EF">
        <w:rPr>
          <w:b/>
        </w:rPr>
        <w:t>Sobre Subcontratação:</w:t>
      </w:r>
      <w:r>
        <w:t xml:space="preserve"> </w:t>
      </w:r>
      <w:r w:rsidR="00D57A6A">
        <w:t>Não s</w:t>
      </w:r>
      <w:r w:rsidR="00CA188F" w:rsidRPr="00EB342D">
        <w:t xml:space="preserve">erá permitida a </w:t>
      </w:r>
      <w:r w:rsidR="00512C54" w:rsidRPr="00EB342D">
        <w:t>SUBCONTRATAÇÃO</w:t>
      </w:r>
      <w:r w:rsidR="00CA188F" w:rsidRPr="00EB342D">
        <w:t xml:space="preserve"> dos serviços objeto deste TR, </w:t>
      </w:r>
      <w:r w:rsidR="006F47EF" w:rsidRPr="006F47EF">
        <w:t>considerando que o objeto não envolve diversas especialidades que exigem empresas de ramos distintos, como também não se trata de metodologia d</w:t>
      </w:r>
      <w:r w:rsidR="006F47EF">
        <w:t xml:space="preserve">e execução de alta complexidade, </w:t>
      </w:r>
      <w:r w:rsidR="009E163D" w:rsidRPr="009E163D">
        <w:t xml:space="preserve">conforme justificativas apresentadas no </w:t>
      </w:r>
      <w:r w:rsidR="009E163D" w:rsidRPr="006F47EF">
        <w:rPr>
          <w:i/>
          <w:color w:val="4472C4" w:themeColor="accent5"/>
        </w:rPr>
        <w:t>ANEXO 1 – DETALHAMENTO DAS JUSTIFICATIVAS</w:t>
      </w:r>
      <w:r w:rsidR="00D57A6A">
        <w:t>.</w:t>
      </w:r>
    </w:p>
    <w:p w14:paraId="73888AC6" w14:textId="68CB8BA4" w:rsidR="004637C8" w:rsidRPr="00887172" w:rsidRDefault="00A73A74" w:rsidP="004F390E">
      <w:pPr>
        <w:pStyle w:val="Ttulo2"/>
      </w:pPr>
      <w:bookmarkStart w:id="33" w:name="_Ref20468938"/>
      <w:r w:rsidRPr="00A73A74">
        <w:rPr>
          <w:b/>
        </w:rPr>
        <w:lastRenderedPageBreak/>
        <w:t>Visita aos locais:</w:t>
      </w:r>
      <w:r>
        <w:t xml:space="preserve"> </w:t>
      </w:r>
      <w:r w:rsidR="004637C8" w:rsidRPr="00887172">
        <w:t xml:space="preserve">A visita aos locais de prestação dos serviços </w:t>
      </w:r>
      <w:r w:rsidR="00DC5617" w:rsidRPr="005D65D8">
        <w:rPr>
          <w:b/>
        </w:rPr>
        <w:t>não</w:t>
      </w:r>
      <w:r w:rsidR="00DC5617" w:rsidRPr="008C5835">
        <w:rPr>
          <w:b/>
        </w:rPr>
        <w:t xml:space="preserve"> </w:t>
      </w:r>
      <w:r w:rsidR="004637C8" w:rsidRPr="008C5835">
        <w:rPr>
          <w:b/>
        </w:rPr>
        <w:t>será obrigatória</w:t>
      </w:r>
      <w:r w:rsidR="004637C8" w:rsidRPr="00887172">
        <w:t xml:space="preserve">, </w:t>
      </w:r>
      <w:r w:rsidR="008B13E5">
        <w:t xml:space="preserve">porém </w:t>
      </w:r>
      <w:r w:rsidR="004637C8" w:rsidRPr="00887172">
        <w:t>recomenda-se às LICITANTES que seja realizada a visita aos locais onde serão executados os ser</w:t>
      </w:r>
      <w:r w:rsidR="004637C8">
        <w:t xml:space="preserve">viços e suas circunvizinhanças, </w:t>
      </w:r>
      <w:r w:rsidR="004637C8" w:rsidRPr="00887172">
        <w:t>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bookmarkEnd w:id="33"/>
    </w:p>
    <w:p w14:paraId="5840BD32" w14:textId="77777777" w:rsidR="004637C8" w:rsidRDefault="004637C8" w:rsidP="002919C8">
      <w:pPr>
        <w:pStyle w:val="Ttulo3"/>
      </w:pPr>
      <w: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14:paraId="46A71D53" w14:textId="77777777" w:rsidR="004637C8" w:rsidRDefault="004637C8" w:rsidP="002919C8">
      <w:pPr>
        <w:pStyle w:val="Ttulo3"/>
      </w:pPr>
      <w:r>
        <w:t>Os custos de visita aos locais dos serviços correrão por exclusiva conta da LICITANTE.</w:t>
      </w:r>
    </w:p>
    <w:p w14:paraId="141CE427" w14:textId="63B903F1" w:rsidR="004637C8" w:rsidRDefault="004637C8" w:rsidP="002919C8">
      <w:pPr>
        <w:pStyle w:val="Ttulo3"/>
      </w:pPr>
      <w:r>
        <w:t>A LICITANTE ao encaminhar a proposta, estará declarando</w:t>
      </w:r>
      <w:r w:rsidR="008B13E5">
        <w:t xml:space="preserve"> </w:t>
      </w:r>
      <w:r w:rsidR="008B13E5" w:rsidRPr="00DE7FE9">
        <w:t>automaticamente</w:t>
      </w:r>
      <w:r>
        <w:t xml:space="preserve"> que conhece o local e que possui uma avaliação dos problemas futuros. Entende-se que os custos propostos cobrirão quaisquer dificuldades decorrentes da localização dos estudos.</w:t>
      </w:r>
    </w:p>
    <w:p w14:paraId="43547663" w14:textId="6CDB2D6B" w:rsidR="00314D96" w:rsidRDefault="004637C8" w:rsidP="002919C8">
      <w:pPr>
        <w:pStyle w:val="Ttulo3"/>
      </w:pPr>
      <w:r>
        <w:t>Em caso de dúvidas sobre as</w:t>
      </w:r>
      <w:r w:rsidRPr="00BA3627">
        <w:t xml:space="preserve"> visitas</w:t>
      </w:r>
      <w:r>
        <w:t xml:space="preserve"> aos locais onde serão executados os serviços</w:t>
      </w:r>
      <w:r w:rsidRPr="00BA3627">
        <w:t>, solicitação de informações e esclarecimento de dúvidas a LICITANTE dev</w:t>
      </w:r>
      <w:r w:rsidR="00186AE6">
        <w:t>erá entrar em contato com a Gerê</w:t>
      </w:r>
      <w:r w:rsidRPr="00BA3627">
        <w:t xml:space="preserve">ncia </w:t>
      </w:r>
      <w:r w:rsidR="00186AE6">
        <w:t xml:space="preserve">de </w:t>
      </w:r>
      <w:r w:rsidR="00D57A6A">
        <w:t>Estudos e Projetos</w:t>
      </w:r>
      <w:r w:rsidR="00186AE6">
        <w:t xml:space="preserve"> (AD/G</w:t>
      </w:r>
      <w:r w:rsidR="00D57A6A">
        <w:t>EP) nos telefones (61) 2028-4411</w:t>
      </w:r>
      <w:r w:rsidRPr="00BA3627">
        <w:t xml:space="preserve"> ou (61) 2028-</w:t>
      </w:r>
      <w:r w:rsidR="00D57A6A">
        <w:t>4389</w:t>
      </w:r>
      <w:r w:rsidR="00030F66">
        <w:t>.</w:t>
      </w:r>
    </w:p>
    <w:p w14:paraId="6EBA7543" w14:textId="3E936281" w:rsidR="00BA3627" w:rsidRDefault="00BA3627" w:rsidP="00FD6037">
      <w:pPr>
        <w:pStyle w:val="Ttulo1"/>
      </w:pPr>
      <w:bookmarkStart w:id="34" w:name="_Toc26364871"/>
      <w:bookmarkStart w:id="35" w:name="_Toc491356939"/>
      <w:bookmarkStart w:id="36" w:name="_Toc21921859"/>
      <w:bookmarkEnd w:id="28"/>
      <w:bookmarkEnd w:id="29"/>
      <w:bookmarkEnd w:id="32"/>
      <w:r>
        <w:t>PROPOSTA</w:t>
      </w:r>
      <w:bookmarkEnd w:id="34"/>
    </w:p>
    <w:p w14:paraId="02318900" w14:textId="3D6D9D6F" w:rsidR="000C0B14" w:rsidRPr="000C0B14" w:rsidRDefault="000C0B14" w:rsidP="004F390E">
      <w:pPr>
        <w:pStyle w:val="Ttulo2"/>
      </w:pPr>
      <w:r w:rsidRPr="000C0B14">
        <w:t xml:space="preserve">A Proposta </w:t>
      </w:r>
      <w:r w:rsidR="006358F6">
        <w:t>Financeira</w:t>
      </w:r>
      <w:r w:rsidRPr="000C0B14">
        <w:t>, deverá ser firme e precisa, limitada rigorosamente ao objeto desta licitação, e não poderá conter condições ou alternativas</w:t>
      </w:r>
      <w:r w:rsidR="0000405E">
        <w:t xml:space="preserve"> ou quantitativos</w:t>
      </w:r>
      <w:r w:rsidRPr="000C0B14">
        <w:t xml:space="preserve"> não previstas neste TR e seus anexos constitutivos.</w:t>
      </w:r>
    </w:p>
    <w:p w14:paraId="416169A4" w14:textId="617AE179" w:rsidR="000C0B14" w:rsidRPr="000C0B14" w:rsidRDefault="000C0B14" w:rsidP="00BB575E">
      <w:pPr>
        <w:pStyle w:val="Ttulo2"/>
      </w:pPr>
      <w:r w:rsidRPr="000C0B14">
        <w:t xml:space="preserve">A Proposta Financeira constitui-se dos seguintes documentos: </w:t>
      </w:r>
    </w:p>
    <w:p w14:paraId="2F7CD953" w14:textId="35AAC5CA" w:rsidR="00A27E61" w:rsidRDefault="00A27E61" w:rsidP="002919C8">
      <w:pPr>
        <w:pStyle w:val="Ttulo3"/>
      </w:pPr>
      <w:r w:rsidRPr="00A27E61">
        <w:t xml:space="preserve">Planilha de Custos </w:t>
      </w:r>
      <w:r w:rsidR="00346D80">
        <w:t>da Proposta do</w:t>
      </w:r>
      <w:r w:rsidRPr="00A27E61">
        <w:t xml:space="preserve"> Licitante (</w:t>
      </w:r>
      <w:r w:rsidR="00244A0E">
        <w:rPr>
          <w:i/>
          <w:color w:val="4472C4" w:themeColor="accent5"/>
        </w:rPr>
        <w:t>ANEXO 4</w:t>
      </w:r>
      <w:r w:rsidR="006F47EF">
        <w:t>)</w:t>
      </w:r>
      <w:r w:rsidRPr="00A27E61">
        <w:t xml:space="preserve"> com todos os seus itens, devidamente preenchida, com clareza e sem rasuras, conforme a Planilha de Custos do Orçamento de Referência (</w:t>
      </w:r>
      <w:r w:rsidR="00244A0E">
        <w:rPr>
          <w:i/>
          <w:color w:val="4472C4" w:themeColor="accent5"/>
        </w:rPr>
        <w:t>ANEXO 3</w:t>
      </w:r>
      <w:r w:rsidRPr="00A27E61">
        <w:t>), que é parte integrante deste Termo de Referência, observando-se os preços unitários orçados pela Codevasf, conforme inciso I do art. 54 da Lei nº 13.030 de 30/06/2016.</w:t>
      </w:r>
    </w:p>
    <w:p w14:paraId="0A92631B" w14:textId="43DD4A37" w:rsidR="00A27E61" w:rsidRDefault="00A27E61" w:rsidP="00A27E61">
      <w:pPr>
        <w:pStyle w:val="Ttulo4"/>
      </w:pPr>
      <w:r w:rsidRPr="00A27E61">
        <w:t>Junto com a p</w:t>
      </w:r>
      <w:r>
        <w:t>roposta, a Planilha de Custos da</w:t>
      </w:r>
      <w:r w:rsidRPr="00A27E61">
        <w:t xml:space="preserve"> Proposta do Licitante deverá ser apresentada em meio eletrônico (Microsoft Excel ou software livre), sem proteção do arquivo, objetivando facilitar a conferência da mesma</w:t>
      </w:r>
      <w:r>
        <w:t>.</w:t>
      </w:r>
    </w:p>
    <w:p w14:paraId="3AC5331E" w14:textId="7372B491" w:rsidR="00A27E61" w:rsidRDefault="00A27E61" w:rsidP="00A27E61">
      <w:pPr>
        <w:pStyle w:val="Ttulo4"/>
      </w:pPr>
      <w:r w:rsidRPr="00A27E61">
        <w:t xml:space="preserve">As Planilhas de Custos </w:t>
      </w:r>
      <w:r w:rsidR="00346D80">
        <w:t>do</w:t>
      </w:r>
      <w:r w:rsidRPr="00A27E61">
        <w:t xml:space="preserve"> Licitante deverão ser preenchidas e assinadas por profissional competente, conforme os </w:t>
      </w:r>
      <w:r w:rsidR="00346D80">
        <w:t>Artigos</w:t>
      </w:r>
      <w:r w:rsidRPr="00A27E61">
        <w:t xml:space="preserve"> 13 e 14 da Lei 5194/1966.</w:t>
      </w:r>
    </w:p>
    <w:p w14:paraId="71E3E40A" w14:textId="77777777" w:rsidR="00A27E61" w:rsidRPr="00A27E61" w:rsidRDefault="00A27E61" w:rsidP="00A27E61">
      <w:pPr>
        <w:pStyle w:val="Ttulo4"/>
      </w:pPr>
      <w:r w:rsidRPr="00A27E61">
        <w:t>Não poderão ser apresentados preços unitários diferenciados para um mesmo serviço.</w:t>
      </w:r>
    </w:p>
    <w:p w14:paraId="074D60AB" w14:textId="01EDE7A4" w:rsidR="00A27E61" w:rsidRPr="00A27E61" w:rsidRDefault="00A27E61" w:rsidP="002919C8">
      <w:pPr>
        <w:pStyle w:val="Ttulo3"/>
      </w:pPr>
      <w:r w:rsidRPr="00A27E61">
        <w:t xml:space="preserve">O </w:t>
      </w:r>
      <w:r w:rsidR="00346D80" w:rsidRPr="00A27E61">
        <w:t>LICITANTE</w:t>
      </w:r>
      <w:r w:rsidRPr="00A27E61">
        <w:t xml:space="preserve"> de melhor proposta classificada deverá preencher os formulários próprios de composição de preços unitários</w:t>
      </w:r>
      <w:r w:rsidR="00244A0E">
        <w:t xml:space="preserve"> (</w:t>
      </w:r>
      <w:r w:rsidR="00244A0E">
        <w:rPr>
          <w:i/>
          <w:color w:val="4472C4" w:themeColor="accent5"/>
        </w:rPr>
        <w:t>ANEXO 4</w:t>
      </w:r>
      <w:r w:rsidR="00244A0E">
        <w:t>)</w:t>
      </w:r>
      <w:r w:rsidRPr="00A27E61">
        <w:t>, ofertados por item e subitem, com clareza e sem rasuras, vedada a utilização de unidades genéricas ou indicadas como verba.</w:t>
      </w:r>
    </w:p>
    <w:p w14:paraId="51758B74" w14:textId="71CAADC3" w:rsidR="00A27E61" w:rsidRDefault="00A27E61" w:rsidP="00A27E61">
      <w:pPr>
        <w:pStyle w:val="Ttulo4"/>
      </w:pPr>
      <w:r>
        <w:t>A planilha de composição de preços unitários deverá ser apresentada também em meio eletrônico (Microsoft Excel ou software livre), sem proteção do arquivo, objetivando facilitar a conferência da mesma;</w:t>
      </w:r>
    </w:p>
    <w:p w14:paraId="2573B284" w14:textId="2119D380" w:rsidR="00A27E61" w:rsidRDefault="00A27E61" w:rsidP="00A27E61">
      <w:pPr>
        <w:pStyle w:val="Ttulo4"/>
      </w:pPr>
      <w:r>
        <w:lastRenderedPageBreak/>
        <w:t xml:space="preserve">O </w:t>
      </w:r>
      <w:r w:rsidR="00346D80">
        <w:t>LICITANTE</w:t>
      </w:r>
      <w:r>
        <w:t xml:space="preserve"> deverá apresentar a planilha de composição de preços unitários em conformidade com a Planilha de Custos da Proposta do Licitante;</w:t>
      </w:r>
    </w:p>
    <w:p w14:paraId="62942F78" w14:textId="2ED5927D" w:rsidR="00A27E61" w:rsidRDefault="00A27E61" w:rsidP="00A27E61">
      <w:pPr>
        <w:pStyle w:val="Ttulo4"/>
      </w:pPr>
      <w:r>
        <w:t xml:space="preserve">O </w:t>
      </w:r>
      <w:r w:rsidR="00346D80">
        <w:t>LICITANTE</w:t>
      </w:r>
      <w:r>
        <w:t xml:space="preserve"> deverá, na composição de preços unitários de mão-de-obra, observar os pisos salariais normativos da categoria correspondente, fixados por lei, dissídio coletivo, acordos ou convenções coletivas de trabalho do(s) município(s) onde ocorrerá(</w:t>
      </w:r>
      <w:proofErr w:type="spellStart"/>
      <w:r>
        <w:t>ão</w:t>
      </w:r>
      <w:proofErr w:type="spellEnd"/>
      <w:r>
        <w:t>) o(s) serviço(s), ou, quando esta abranger mais de um município;</w:t>
      </w:r>
    </w:p>
    <w:p w14:paraId="69EDED4D" w14:textId="73B69B1F" w:rsidR="00A27E61" w:rsidRDefault="00A27E61" w:rsidP="00A27E61">
      <w:pPr>
        <w:pStyle w:val="Ttulo4"/>
      </w:pPr>
      <w:r>
        <w:t xml:space="preserve">No caso de existirem itens de serviços repetidos na Planilha de Custos da Proposta do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w:t>
      </w:r>
      <w:r w:rsidR="00653152">
        <w:t>Artigos</w:t>
      </w:r>
      <w:r>
        <w:t xml:space="preserve"> 13 e 14 da Lei 5194/1966; </w:t>
      </w:r>
    </w:p>
    <w:p w14:paraId="0EF87D16" w14:textId="526D8DED" w:rsidR="00A27E61" w:rsidRDefault="00A27E61" w:rsidP="00A27E61">
      <w:pPr>
        <w:pStyle w:val="Ttulo4"/>
      </w:pPr>
      <w:r>
        <w:t>As composições de custos unitários poderão ser verificadas quanto à adequação ao projeto, cabendo à comissão solicitar a compatibilidade da composição de custo unitário ao projeto.</w:t>
      </w:r>
    </w:p>
    <w:p w14:paraId="19CCB1CF" w14:textId="4AF238E4" w:rsidR="00A27E61" w:rsidRDefault="00A27E61" w:rsidP="002919C8">
      <w:pPr>
        <w:pStyle w:val="Ttulo3"/>
      </w:pPr>
      <w:r>
        <w:t>De</w:t>
      </w:r>
      <w:r w:rsidR="00363BA0">
        <w:t>talhamento dos Encargos Sociais</w:t>
      </w:r>
      <w:r>
        <w:t>.</w:t>
      </w:r>
    </w:p>
    <w:p w14:paraId="5CCE1E66" w14:textId="1891B8EE" w:rsidR="00A27E61" w:rsidRDefault="00346D80" w:rsidP="00A27E61">
      <w:pPr>
        <w:pStyle w:val="Ttulo4"/>
      </w:pPr>
      <w:r>
        <w:t xml:space="preserve">Deve ser descritos os </w:t>
      </w:r>
      <w:r w:rsidR="00A27E61">
        <w:t>Encargos Sociais distintos para mensalistas e outro para horista.</w:t>
      </w:r>
    </w:p>
    <w:p w14:paraId="119F3AA1" w14:textId="59925635" w:rsidR="00A27E61" w:rsidRDefault="00363BA0" w:rsidP="002919C8">
      <w:pPr>
        <w:pStyle w:val="Ttulo3"/>
      </w:pPr>
      <w:r>
        <w:t>Detalhamento do BDI</w:t>
      </w:r>
    </w:p>
    <w:p w14:paraId="2498E2E5" w14:textId="609D0DE2" w:rsidR="00A27E61" w:rsidRDefault="00363BA0" w:rsidP="00A27E61">
      <w:pPr>
        <w:pStyle w:val="Ttulo4"/>
      </w:pPr>
      <w:r>
        <w:t>Um quadro para os serviços</w:t>
      </w:r>
      <w:r w:rsidR="00A27E61">
        <w:t>, sob pena de desclassificação da proposta;</w:t>
      </w:r>
    </w:p>
    <w:p w14:paraId="773CB3C6" w14:textId="77777777" w:rsidR="00A27E61" w:rsidRDefault="00A27E61" w:rsidP="00A27E61">
      <w:pPr>
        <w:pStyle w:val="Ttulo4"/>
      </w:pPr>
      <w:r>
        <w:t>No preenchimento dos Quadros – Detalhamento do BDI, a licitante deverá considerar todos os impostos, taxas e tributos, conforme previsto na legislação vigente, ou seja, aplicado sobre o preço de venda dos serviços de engenharia;</w:t>
      </w:r>
    </w:p>
    <w:p w14:paraId="6EC99D7A" w14:textId="77777777" w:rsidR="00A27E61" w:rsidRDefault="00A27E61" w:rsidP="00A27E61">
      <w:pPr>
        <w:pStyle w:val="Ttulo4"/>
      </w:pPr>
      <w:r>
        <w:t>Deverá ser considerado na apresentação da proposta, o BDI com ISS de 5% (cinco por cento). Como os serviços abrangem municípios distintos, o valor do pagamento será ajustado de acordo com o ISS do município ao qual serão realizados os serviços;</w:t>
      </w:r>
    </w:p>
    <w:p w14:paraId="47AB368C" w14:textId="18A56D58" w:rsidR="00A27E61" w:rsidRDefault="00A27E61" w:rsidP="00A27E61">
      <w:pPr>
        <w:pStyle w:val="Ttulo4"/>
      </w:pPr>
      <w:r>
        <w:t xml:space="preserve">Não poderão ser considerados no Detalhamento do BDI, bem como na Planilha de Custos </w:t>
      </w:r>
      <w:r w:rsidR="00C62C5D">
        <w:t>da Proposta do</w:t>
      </w:r>
      <w:r>
        <w:t xml:space="preserve"> Licitante, os tributos</w:t>
      </w:r>
      <w:r w:rsidR="00C62C5D">
        <w:t xml:space="preserve"> considerados personalíssimos</w:t>
      </w:r>
      <w:r>
        <w:t>: Imposto de Renda Pessoa Jurídica – IRPJ e a Contribuição Social Sobre o Lucro Líquido – CSLL;</w:t>
      </w:r>
    </w:p>
    <w:p w14:paraId="0E5881FD" w14:textId="6AE1B3D6" w:rsidR="00A27E61" w:rsidRDefault="00363BA0" w:rsidP="00A27E61">
      <w:pPr>
        <w:pStyle w:val="Ttulo4"/>
      </w:pPr>
      <w:r>
        <w:t>No detalhamento do BDI</w:t>
      </w:r>
      <w:r w:rsidR="00A27E61">
        <w:t>, não deverá constar do item “Despesas Financeiras” a previsão de despesas relativas aos dissídios;</w:t>
      </w:r>
    </w:p>
    <w:p w14:paraId="747F7450" w14:textId="503031E8" w:rsidR="00A27E61" w:rsidRDefault="00A27E61" w:rsidP="00A27E61">
      <w:pPr>
        <w:pStyle w:val="Ttulo4"/>
      </w:pPr>
      <w:r>
        <w:t>Os custos referentes aos serviços de Administração Local e Manutenção do Canteiro (AM) não poderão ser considerados como despesas indiretas e, portanto, não deverão constar do BDI. A licitante deverá apresentar um montante global especifico para os serviços de “AM” na Planilha de Custos da Proposta</w:t>
      </w:r>
      <w:r w:rsidR="00C62C5D">
        <w:t xml:space="preserve"> do Licitante</w:t>
      </w:r>
      <w:r>
        <w:t xml:space="preserve">, onde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w:t>
      </w:r>
      <w:r w:rsidR="001F1BA7">
        <w:t>deste TR</w:t>
      </w:r>
      <w:r>
        <w:t>.</w:t>
      </w:r>
    </w:p>
    <w:p w14:paraId="11DAB9CC" w14:textId="7588CF29" w:rsidR="00346D80" w:rsidRDefault="001F1BA7" w:rsidP="00346D80">
      <w:pPr>
        <w:pStyle w:val="Ttulo2"/>
      </w:pPr>
      <w:r>
        <w:t xml:space="preserve">A Proposta </w:t>
      </w:r>
      <w:r w:rsidR="00346D80">
        <w:t xml:space="preserve">deverá ser datada e assinada pelo representante legal da </w:t>
      </w:r>
      <w:r>
        <w:t>LICITANTE</w:t>
      </w:r>
      <w:r w:rsidR="00346D80">
        <w:t>, com o valor global evidenciado em separado na 1ª folha da proposta, em algarismo e por extenso, baseado nos quantitativos dos serviços e fornecimentos descritos na Planilha de Custos da Proposta da Licitante (</w:t>
      </w:r>
      <w:r w:rsidR="00F81C59">
        <w:rPr>
          <w:i/>
          <w:color w:val="4472C4" w:themeColor="accent5"/>
        </w:rPr>
        <w:t>ANEXO 4</w:t>
      </w:r>
      <w:r w:rsidR="00346D80">
        <w:t xml:space="preserve">), nela incluídos todos os impostos e taxas, emolumentos e tributos, leis, encargos sociais e previdenciários, lucro, despesas indiretas, custos relativos à mão-de-obra, fornecimento de materiais, ferramentas e equipamentos necessários à sua execução, transporte até o local da execução dos </w:t>
      </w:r>
      <w:r w:rsidR="00346D80">
        <w:lastRenderedPageBreak/>
        <w:t>serviços de engenharia, carga, transporte e descarga de materiais destinados ao bota-fora. No caso de omissão das referidas despesas, considerar-se-ão inclusas no valor global ofertado.</w:t>
      </w:r>
    </w:p>
    <w:p w14:paraId="6F801A99" w14:textId="77777777" w:rsidR="00346D80" w:rsidRDefault="00346D80" w:rsidP="00346D80">
      <w:pPr>
        <w:pStyle w:val="Ttulo2"/>
      </w:pPr>
      <w:r>
        <w:t>A licitante deverá prever todos os acessos necessários para permitir a chegada dos equipamentos e materiais no local de execução dos serviços de engenharia, avaliando-se todas as suas dificuldades, pois os eventuais custos decorrentes de qualquer serviço para melhoria destes acessos correrão por conta da CONTRATADA.</w:t>
      </w:r>
    </w:p>
    <w:p w14:paraId="4DFEF84A" w14:textId="77777777" w:rsidR="00346D80" w:rsidRDefault="00346D80" w:rsidP="00346D80">
      <w:pPr>
        <w:pStyle w:val="Ttulo2"/>
      </w:pPr>
      <w:r>
        <w:t>A licitante deverá utilizar, sempre que possível, nos valores propostos, mão-de-obra, materiais, tecnologias e matérias primas existentes no local da execução dos serviços de engenharia, desde que não se produzam prejuízos à eficiência na execução do objeto e que seja respeitado o limite do orçamento estimado para a contratação.</w:t>
      </w:r>
    </w:p>
    <w:p w14:paraId="571A3F98" w14:textId="77777777" w:rsidR="00BA3627" w:rsidRDefault="00E053FF" w:rsidP="00FD6037">
      <w:pPr>
        <w:pStyle w:val="Ttulo1"/>
      </w:pPr>
      <w:bookmarkStart w:id="37" w:name="_Ref535499324"/>
      <w:bookmarkStart w:id="38" w:name="_Ref535499334"/>
      <w:bookmarkStart w:id="39" w:name="_Toc26364872"/>
      <w:r>
        <w:t>QUALIFICAÇÃO TÉCNICA</w:t>
      </w:r>
      <w:bookmarkEnd w:id="37"/>
      <w:bookmarkEnd w:id="38"/>
      <w:bookmarkEnd w:id="39"/>
    </w:p>
    <w:p w14:paraId="25067C44" w14:textId="77777777" w:rsidR="005C33EA" w:rsidRDefault="005C33EA" w:rsidP="004F390E">
      <w:pPr>
        <w:pStyle w:val="Ttulo2"/>
      </w:pPr>
      <w:r>
        <w:t>Para a qualificação técnica, as LICITANTES deverão apresentar:</w:t>
      </w:r>
    </w:p>
    <w:p w14:paraId="44A346A9" w14:textId="77777777" w:rsidR="00067716" w:rsidRPr="00067716" w:rsidRDefault="00067716" w:rsidP="002919C8">
      <w:pPr>
        <w:pStyle w:val="Ttulo3"/>
      </w:pPr>
      <w:r w:rsidRPr="00067716">
        <w:t>Registro ou inscrição da empresa no Conselho Regional de Engenharia e Agronomia (CREA) ou Conselho de Arquitetura e Urbanismo (CAU), demonstrando o ramo de atividade pertinente e compatível com o objeto deste Termo de Referência, conforme legislação vigente.</w:t>
      </w:r>
    </w:p>
    <w:p w14:paraId="31E6F83F" w14:textId="49C83874" w:rsidR="00067716" w:rsidRDefault="00631188" w:rsidP="002919C8">
      <w:pPr>
        <w:pStyle w:val="Ttulo3"/>
      </w:pPr>
      <w:r>
        <w:t>Comprovação de</w:t>
      </w:r>
      <w:r w:rsidR="005C33EA" w:rsidRPr="00521562">
        <w:t xml:space="preserve"> </w:t>
      </w:r>
      <w:r w:rsidR="005C33EA" w:rsidRPr="005D1C00">
        <w:rPr>
          <w:b/>
          <w:u w:val="single"/>
        </w:rPr>
        <w:t>capacidade técnica</w:t>
      </w:r>
      <w:r w:rsidR="00B870A6" w:rsidRPr="005D1C00">
        <w:rPr>
          <w:b/>
          <w:u w:val="single"/>
        </w:rPr>
        <w:t>-operacional</w:t>
      </w:r>
      <w:r w:rsidR="000A6599">
        <w:t xml:space="preserve"> da </w:t>
      </w:r>
      <w:r w:rsidR="00633DC4">
        <w:t>LIC</w:t>
      </w:r>
      <w:r w:rsidR="006D145E">
        <w:t>I</w:t>
      </w:r>
      <w:r w:rsidR="00633DC4">
        <w:t>TANTE</w:t>
      </w:r>
      <w:r w:rsidR="00B870A6">
        <w:t>,</w:t>
      </w:r>
      <w:r>
        <w:t xml:space="preserve"> representado </w:t>
      </w:r>
      <w:r w:rsidR="00A0555D">
        <w:t xml:space="preserve">por </w:t>
      </w:r>
      <w:r w:rsidR="007D19EC">
        <w:t>A</w:t>
      </w:r>
      <w:r w:rsidR="008A7EF1">
        <w:t>testado</w:t>
      </w:r>
      <w:r w:rsidR="003E056B">
        <w:t>(</w:t>
      </w:r>
      <w:r w:rsidR="008A7EF1">
        <w:t>s</w:t>
      </w:r>
      <w:r w:rsidR="003E056B">
        <w:t>)</w:t>
      </w:r>
      <w:r w:rsidR="008A7EF1" w:rsidRPr="00631188">
        <w:t xml:space="preserve"> </w:t>
      </w:r>
      <w:r w:rsidR="008A7EF1" w:rsidRPr="00521562">
        <w:t>expedidos</w:t>
      </w:r>
      <w:r w:rsidR="005C33EA" w:rsidRPr="00521562">
        <w:t xml:space="preserve"> por pessoas jurídicas de direito público ou pri</w:t>
      </w:r>
      <w:r w:rsidR="00067716">
        <w:t xml:space="preserve">vado, comprovando a execução das </w:t>
      </w:r>
      <w:r w:rsidR="00067716" w:rsidRPr="00067716">
        <w:t>“parcelas de maior relevância e valor significativo</w:t>
      </w:r>
      <w:r w:rsidR="00C91834">
        <w:t>”</w:t>
      </w:r>
      <w:r w:rsidR="00067716" w:rsidRPr="00067716">
        <w:t xml:space="preserve"> ao </w:t>
      </w:r>
      <w:r w:rsidR="00C91834">
        <w:t>“</w:t>
      </w:r>
      <w:r w:rsidR="00067716" w:rsidRPr="00067716">
        <w:t>objeto da licitação”</w:t>
      </w:r>
      <w:r w:rsidR="00AB7885">
        <w:t xml:space="preserve"> ou “serviços </w:t>
      </w:r>
      <w:r w:rsidR="00670C59">
        <w:t>com características semelhantes</w:t>
      </w:r>
      <w:r w:rsidR="00AB7885">
        <w:t>”</w:t>
      </w:r>
      <w:r w:rsidR="001351B5">
        <w:t>, respeitando a Sumula 263 do TCU.</w:t>
      </w:r>
    </w:p>
    <w:p w14:paraId="2DD2C053" w14:textId="62CB20A2" w:rsidR="00C91834" w:rsidRDefault="00AB7885" w:rsidP="007D19EC">
      <w:pPr>
        <w:pStyle w:val="Ttulo4"/>
      </w:pPr>
      <w:bookmarkStart w:id="40" w:name="_Ref20476056"/>
      <w:r>
        <w:t>Define-se como</w:t>
      </w:r>
      <w:r w:rsidR="00C91834">
        <w:t xml:space="preserve"> “objeto da licitação”</w:t>
      </w:r>
      <w:r>
        <w:t>:</w:t>
      </w:r>
      <w:r w:rsidR="00C91834">
        <w:t xml:space="preserve"> a execução de serviços de p</w:t>
      </w:r>
      <w:r w:rsidR="00C91834" w:rsidRPr="00C91834">
        <w:t>avimentação em bloco intertravado de concreto</w:t>
      </w:r>
      <w:r w:rsidR="00C91834">
        <w:t xml:space="preserve">, que devem ser </w:t>
      </w:r>
      <w:r w:rsidR="00C91834" w:rsidRPr="00C91834">
        <w:t>executadas com técnicas construtivas semelhantes ou superiores às requeridas</w:t>
      </w:r>
      <w:r w:rsidR="00C91834">
        <w:t xml:space="preserve"> neste TR.</w:t>
      </w:r>
      <w:bookmarkEnd w:id="40"/>
    </w:p>
    <w:p w14:paraId="5E2AEBE0" w14:textId="4E680BE4" w:rsidR="00AB7885" w:rsidRDefault="00AB7885" w:rsidP="00AB7885">
      <w:pPr>
        <w:pStyle w:val="Ttulo4"/>
      </w:pPr>
      <w:bookmarkStart w:id="41" w:name="_Ref20476061"/>
      <w:r>
        <w:t>Define-se como “</w:t>
      </w:r>
      <w:r w:rsidR="00670C59">
        <w:t>serviços com características semelhantes</w:t>
      </w:r>
      <w:r>
        <w:t>”:</w:t>
      </w:r>
      <w:r w:rsidRPr="00AB7885">
        <w:t xml:space="preserve"> </w:t>
      </w:r>
      <w:r>
        <w:t>pavimentação em</w:t>
      </w:r>
      <w:r w:rsidRPr="00AB7885">
        <w:t xml:space="preserve"> bloco </w:t>
      </w:r>
      <w:r>
        <w:t>de materiais similares como</w:t>
      </w:r>
      <w:r w:rsidRPr="00AB7885">
        <w:t xml:space="preserve"> paralelepípedo em arenito ou granito</w:t>
      </w:r>
      <w:r>
        <w:t xml:space="preserve">, que devem ser </w:t>
      </w:r>
      <w:r w:rsidRPr="00C91834">
        <w:t>executadas com técnicas construtivas semelhantes ou superiores às requeridas</w:t>
      </w:r>
      <w:r>
        <w:t xml:space="preserve"> neste TR.</w:t>
      </w:r>
      <w:bookmarkEnd w:id="41"/>
    </w:p>
    <w:p w14:paraId="5CAEC208" w14:textId="657D52BC" w:rsidR="001351B5" w:rsidRDefault="007D19EC" w:rsidP="00C91834">
      <w:pPr>
        <w:pStyle w:val="Ttulo4"/>
      </w:pPr>
      <w:bookmarkStart w:id="42" w:name="_Ref20476064"/>
      <w:r>
        <w:t>Define-se como</w:t>
      </w:r>
      <w:r w:rsidR="001351B5" w:rsidRPr="001351B5">
        <w:t xml:space="preserve"> </w:t>
      </w:r>
      <w:r w:rsidR="00C91834">
        <w:t>“</w:t>
      </w:r>
      <w:r w:rsidR="001351B5" w:rsidRPr="001351B5">
        <w:t xml:space="preserve">parcelas de maior relevância </w:t>
      </w:r>
      <w:r w:rsidR="00C91834">
        <w:t xml:space="preserve">e valor significativo” </w:t>
      </w:r>
      <w:r w:rsidR="00363BA0">
        <w:t>os seguintes serviços e</w:t>
      </w:r>
      <w:r w:rsidR="00C91834" w:rsidRPr="00C91834">
        <w:t xml:space="preserve"> quantitativos mínimos</w:t>
      </w:r>
      <w:r w:rsidR="00C91834">
        <w:t>:</w:t>
      </w:r>
      <w:bookmarkEnd w:id="42"/>
    </w:p>
    <w:p w14:paraId="3DCF1114" w14:textId="73A5E51D" w:rsidR="00C91834" w:rsidRDefault="00C91834" w:rsidP="00227C9F">
      <w:pPr>
        <w:pStyle w:val="Numerada"/>
        <w:numPr>
          <w:ilvl w:val="0"/>
          <w:numId w:val="19"/>
        </w:numPr>
      </w:pPr>
      <w:r>
        <w:t>Assentamento de meio-fio = 1.500 m (mil e quinhentos metros);</w:t>
      </w:r>
      <w:r w:rsidRPr="00B675A2">
        <w:t xml:space="preserve"> </w:t>
      </w:r>
      <w:r w:rsidRPr="00227C9F">
        <w:rPr>
          <w:b/>
          <w:u w:val="single"/>
        </w:rPr>
        <w:t>E</w:t>
      </w:r>
    </w:p>
    <w:p w14:paraId="61A29A89" w14:textId="0CE8AF59" w:rsidR="00C91834" w:rsidRDefault="00C91834" w:rsidP="00227C9F">
      <w:pPr>
        <w:pStyle w:val="Numerada"/>
        <w:numPr>
          <w:ilvl w:val="0"/>
          <w:numId w:val="19"/>
        </w:numPr>
      </w:pPr>
      <w:r w:rsidRPr="00C91834">
        <w:t xml:space="preserve">Execução de pavimentação em </w:t>
      </w:r>
      <w:r>
        <w:t xml:space="preserve">bloco intertravado de concreto </w:t>
      </w:r>
      <w:r w:rsidRPr="00C91834">
        <w:t>ou similar</w:t>
      </w:r>
      <w:r>
        <w:t xml:space="preserve"> = 5.000 m² (cinco mil metros quadrados).</w:t>
      </w:r>
    </w:p>
    <w:p w14:paraId="70843E13" w14:textId="08B1E473" w:rsidR="007D19EC" w:rsidRDefault="007D19EC" w:rsidP="00227C9F">
      <w:pPr>
        <w:pStyle w:val="Numerada"/>
        <w:numPr>
          <w:ilvl w:val="0"/>
          <w:numId w:val="19"/>
        </w:numPr>
      </w:pPr>
      <w:r>
        <w:t>Para o cálculo dos quantitativos totais mínimos é permitido a soma dos quantitativos unitários de vários atestados.</w:t>
      </w:r>
    </w:p>
    <w:p w14:paraId="2BE872F0" w14:textId="73E373D7" w:rsidR="00512C54" w:rsidRDefault="00512C54" w:rsidP="007962A7">
      <w:pPr>
        <w:pStyle w:val="Ttulo4"/>
      </w:pPr>
      <w:r w:rsidRPr="00363BA0">
        <w:t xml:space="preserve">Os Atestado(s) devem ser acompanhado(s) da(s) respectiva(s) </w:t>
      </w:r>
      <w:r w:rsidRPr="007D19EC">
        <w:t>Certidã</w:t>
      </w:r>
      <w:r>
        <w:t>o(</w:t>
      </w:r>
      <w:proofErr w:type="spellStart"/>
      <w:r>
        <w:t>ões</w:t>
      </w:r>
      <w:proofErr w:type="spellEnd"/>
      <w:r>
        <w:t>) de Acervo Técnico (CAT)</w:t>
      </w:r>
      <w:r w:rsidRPr="007D19EC">
        <w:t xml:space="preserve"> dos profissionais, expedida(s) pelo CREA ou CAU da região onde os serviços foram executados </w:t>
      </w:r>
      <w:r>
        <w:t>as obras ou serviços.</w:t>
      </w:r>
    </w:p>
    <w:p w14:paraId="3D074B06" w14:textId="2999A859" w:rsidR="005C33EA" w:rsidRPr="00521562" w:rsidRDefault="005C33EA" w:rsidP="00E8032F">
      <w:pPr>
        <w:pStyle w:val="Ttulo4"/>
      </w:pPr>
      <w:r w:rsidRPr="00521562">
        <w:t>Deverão constar do(s) atestado(s) ou certidão(</w:t>
      </w:r>
      <w:proofErr w:type="spellStart"/>
      <w:r w:rsidRPr="00521562">
        <w:t>ões</w:t>
      </w:r>
      <w:proofErr w:type="spellEnd"/>
      <w:r w:rsidRPr="00521562">
        <w:t>), em destaque, os seguintes dados:</w:t>
      </w:r>
    </w:p>
    <w:p w14:paraId="5BD5F2CE" w14:textId="0C412E84" w:rsidR="005C33EA" w:rsidRPr="00633DC4" w:rsidRDefault="00A0555D" w:rsidP="00227C9F">
      <w:pPr>
        <w:pStyle w:val="Numerada"/>
        <w:numPr>
          <w:ilvl w:val="0"/>
          <w:numId w:val="27"/>
        </w:numPr>
      </w:pPr>
      <w:r w:rsidRPr="00633DC4">
        <w:t>Local</w:t>
      </w:r>
      <w:r w:rsidR="005C33EA" w:rsidRPr="00633DC4">
        <w:t xml:space="preserve"> de execução;</w:t>
      </w:r>
    </w:p>
    <w:p w14:paraId="39D0A992" w14:textId="5899D745" w:rsidR="005C33EA" w:rsidRPr="00633DC4" w:rsidRDefault="00A0555D" w:rsidP="00227C9F">
      <w:pPr>
        <w:pStyle w:val="Numerada"/>
        <w:numPr>
          <w:ilvl w:val="0"/>
          <w:numId w:val="15"/>
        </w:numPr>
      </w:pPr>
      <w:r w:rsidRPr="00633DC4">
        <w:t>Nome</w:t>
      </w:r>
      <w:r w:rsidR="005C33EA" w:rsidRPr="00633DC4">
        <w:t xml:space="preserve"> da contratante e da contratada;</w:t>
      </w:r>
    </w:p>
    <w:p w14:paraId="15060CA0" w14:textId="72604805" w:rsidR="005C33EA" w:rsidRPr="00633DC4" w:rsidRDefault="00A0555D" w:rsidP="00227C9F">
      <w:pPr>
        <w:pStyle w:val="Numerada"/>
        <w:numPr>
          <w:ilvl w:val="0"/>
          <w:numId w:val="15"/>
        </w:numPr>
      </w:pPr>
      <w:r w:rsidRPr="00633DC4">
        <w:t>Nome</w:t>
      </w:r>
      <w:r w:rsidR="005C33EA" w:rsidRPr="00633DC4">
        <w:t xml:space="preserve"> do(s) responsável(eis) técnico(s), seu(s) título(s) profissional(</w:t>
      </w:r>
      <w:proofErr w:type="spellStart"/>
      <w:r w:rsidR="005C33EA" w:rsidRPr="00633DC4">
        <w:t>is</w:t>
      </w:r>
      <w:proofErr w:type="spellEnd"/>
      <w:r w:rsidR="005C33EA" w:rsidRPr="00633DC4">
        <w:t>) e números de registro(s); e</w:t>
      </w:r>
    </w:p>
    <w:p w14:paraId="241F0DA6" w14:textId="0FF74B7C" w:rsidR="005C33EA" w:rsidRPr="00633DC4" w:rsidRDefault="00A0555D" w:rsidP="00227C9F">
      <w:pPr>
        <w:pStyle w:val="Numerada"/>
        <w:numPr>
          <w:ilvl w:val="0"/>
          <w:numId w:val="15"/>
        </w:numPr>
      </w:pPr>
      <w:r w:rsidRPr="00633DC4">
        <w:t>Relação</w:t>
      </w:r>
      <w:r w:rsidR="005C33EA" w:rsidRPr="00633DC4">
        <w:t xml:space="preserve"> dos serviços executados;</w:t>
      </w:r>
    </w:p>
    <w:p w14:paraId="1BE0D8F9" w14:textId="13DBD768" w:rsidR="009B7E55" w:rsidRPr="009B7E55" w:rsidRDefault="009B7E55" w:rsidP="00E8032F">
      <w:pPr>
        <w:pStyle w:val="Ttulo4"/>
      </w:pPr>
      <w:bookmarkStart w:id="43" w:name="_Ref1141741"/>
      <w:r w:rsidRPr="009B7E55">
        <w:lastRenderedPageBreak/>
        <w:t xml:space="preserve">Em caso de apresentação por LICITANTE de </w:t>
      </w:r>
      <w:r w:rsidR="00512C54">
        <w:t>A</w:t>
      </w:r>
      <w:r w:rsidRPr="009B7E55">
        <w:t>testado de desempenho emitido em favor de consórcio do qual ele tenha feito parte, se o atestado ou o contrato de constituição do consórcio não identificar a atividade desempenhada por cada consorciado individualmente, serão adotados os seguintes critérios na avaliação de sua qualificação técnica:</w:t>
      </w:r>
    </w:p>
    <w:p w14:paraId="65DDE222" w14:textId="77777777" w:rsidR="009B7E55" w:rsidRDefault="009B7E55" w:rsidP="00227C9F">
      <w:pPr>
        <w:pStyle w:val="Numerada"/>
        <w:numPr>
          <w:ilvl w:val="0"/>
          <w:numId w:val="28"/>
        </w:numPr>
      </w:pPr>
      <w:r>
        <w:t>caso o atestado tenha sido emitido em favor de consórcio homogêneo, todas as experiências atestadas serão reconhecidas para cada uma das empresas consorciadas, na proporção quantitativa de sua participação no consórcio;</w:t>
      </w:r>
    </w:p>
    <w:p w14:paraId="0C3924D8" w14:textId="77777777" w:rsidR="009B7E55" w:rsidRDefault="009B7E55" w:rsidP="00227C9F">
      <w:pPr>
        <w:pStyle w:val="Numerada"/>
        <w:numPr>
          <w:ilvl w:val="0"/>
          <w:numId w:val="27"/>
        </w:numPr>
      </w:pPr>
      <w:r>
        <w:t>caso o atestado tenha sido emitido em favor de consórcio heterogêneo, as experiências atestadas deverão ser reconhecidas para cada consorciado de acordo com os respectivos campos de atuação.</w:t>
      </w:r>
    </w:p>
    <w:bookmarkEnd w:id="43"/>
    <w:p w14:paraId="4D7BA747" w14:textId="3173E719" w:rsidR="009636FA" w:rsidRPr="009636FA" w:rsidRDefault="00140C95" w:rsidP="002919C8">
      <w:pPr>
        <w:pStyle w:val="Ttulo3"/>
      </w:pPr>
      <w:r w:rsidRPr="00140C95">
        <w:t xml:space="preserve">Comprovação de </w:t>
      </w:r>
      <w:r w:rsidRPr="00670C59">
        <w:rPr>
          <w:b/>
          <w:u w:val="single"/>
        </w:rPr>
        <w:t>capacidade técnica-profissional</w:t>
      </w:r>
      <w:r>
        <w:t xml:space="preserve"> </w:t>
      </w:r>
      <w:r w:rsidR="009636FA">
        <w:t>do Responsável Técnico da</w:t>
      </w:r>
      <w:r>
        <w:t xml:space="preserve"> LICITANTE, representado por </w:t>
      </w:r>
      <w:r w:rsidR="00F52FA9">
        <w:t>A</w:t>
      </w:r>
      <w:r w:rsidR="009636FA" w:rsidRPr="009636FA">
        <w:t>testad</w:t>
      </w:r>
      <w:r w:rsidR="00F52FA9">
        <w:t>o de R</w:t>
      </w:r>
      <w:r w:rsidR="009636FA">
        <w:t xml:space="preserve">esponsabilidade </w:t>
      </w:r>
      <w:r w:rsidR="00F52FA9">
        <w:t>T</w:t>
      </w:r>
      <w:r w:rsidR="009636FA">
        <w:t>écnica</w:t>
      </w:r>
      <w:r w:rsidR="00F52FA9">
        <w:t xml:space="preserve"> (ART)</w:t>
      </w:r>
      <w:r w:rsidR="009636FA">
        <w:t>,</w:t>
      </w:r>
      <w:r w:rsidR="009636FA" w:rsidRPr="009636FA">
        <w:t xml:space="preserve"> devidamente registrado no CREA ou CAU, acompanhado da respecti</w:t>
      </w:r>
      <w:r w:rsidR="009636FA">
        <w:t>va Certidão de Acervo Técnico (</w:t>
      </w:r>
      <w:r w:rsidR="009636FA" w:rsidRPr="009636FA">
        <w:t>CAT</w:t>
      </w:r>
      <w:r w:rsidR="009636FA">
        <w:t>)</w:t>
      </w:r>
      <w:r w:rsidR="009636FA" w:rsidRPr="009636FA">
        <w:t>, comprovando a execução das “parcelas de maior relevância e valor significativo” ao “objeto da licitação” ou “serviços com características semelhantes”</w:t>
      </w:r>
      <w:r w:rsidR="009636FA">
        <w:t>, conforme definições do</w:t>
      </w:r>
      <w:r w:rsidR="00262BE4">
        <w:t>s itens</w:t>
      </w:r>
      <w:r w:rsidR="009636FA">
        <w:t xml:space="preserve"> </w:t>
      </w:r>
      <w:r w:rsidR="009636FA">
        <w:fldChar w:fldCharType="begin"/>
      </w:r>
      <w:r w:rsidR="009636FA">
        <w:instrText xml:space="preserve"> REF _Ref20476056 \r \h </w:instrText>
      </w:r>
      <w:r w:rsidR="009636FA">
        <w:fldChar w:fldCharType="separate"/>
      </w:r>
      <w:r w:rsidR="00262AB8">
        <w:t>8.1.2.1</w:t>
      </w:r>
      <w:r w:rsidR="009636FA">
        <w:fldChar w:fldCharType="end"/>
      </w:r>
      <w:r w:rsidR="009636FA">
        <w:t xml:space="preserve">, </w:t>
      </w:r>
      <w:r w:rsidR="009636FA">
        <w:fldChar w:fldCharType="begin"/>
      </w:r>
      <w:r w:rsidR="009636FA">
        <w:instrText xml:space="preserve"> REF _Ref20476061 \r \h </w:instrText>
      </w:r>
      <w:r w:rsidR="009636FA">
        <w:fldChar w:fldCharType="separate"/>
      </w:r>
      <w:r w:rsidR="00262AB8">
        <w:t>8.1.2.2</w:t>
      </w:r>
      <w:r w:rsidR="009636FA">
        <w:fldChar w:fldCharType="end"/>
      </w:r>
      <w:r w:rsidR="009636FA">
        <w:t xml:space="preserve"> e </w:t>
      </w:r>
      <w:r w:rsidR="009636FA">
        <w:fldChar w:fldCharType="begin"/>
      </w:r>
      <w:r w:rsidR="009636FA">
        <w:instrText xml:space="preserve"> REF _Ref20476064 \r \h </w:instrText>
      </w:r>
      <w:r w:rsidR="009636FA">
        <w:fldChar w:fldCharType="separate"/>
      </w:r>
      <w:r w:rsidR="00262AB8">
        <w:t>8.1.2.3</w:t>
      </w:r>
      <w:r w:rsidR="009636FA">
        <w:fldChar w:fldCharType="end"/>
      </w:r>
      <w:r w:rsidR="009636FA">
        <w:t>.</w:t>
      </w:r>
    </w:p>
    <w:p w14:paraId="4FBFBDDC" w14:textId="7E3191C1" w:rsidR="00227C9F" w:rsidRDefault="00262BE4" w:rsidP="00F52FA9">
      <w:pPr>
        <w:pStyle w:val="Ttulo4"/>
      </w:pPr>
      <w:r>
        <w:t xml:space="preserve">O Responsável Técnico deve ser pertencente </w:t>
      </w:r>
      <w:r w:rsidR="002C68EF">
        <w:t>ao</w:t>
      </w:r>
      <w:r>
        <w:t xml:space="preserve"> quadro permanente da LICITANTE, </w:t>
      </w:r>
      <w:r w:rsidRPr="00262BE4">
        <w:t>na data da entrega da proposta,</w:t>
      </w:r>
      <w:r>
        <w:t xml:space="preserve"> </w:t>
      </w:r>
      <w:r w:rsidR="00227C9F">
        <w:t xml:space="preserve">com a apresentação de comprovação </w:t>
      </w:r>
      <w:r w:rsidR="00363BA0">
        <w:t>de vinculo, no qual será aceito como comprovação</w:t>
      </w:r>
      <w:r w:rsidR="002C68EF">
        <w:t xml:space="preserve">: </w:t>
      </w:r>
    </w:p>
    <w:p w14:paraId="75B2EA7A" w14:textId="7F1891A0" w:rsidR="00227C9F" w:rsidRDefault="00227C9F" w:rsidP="00227C9F">
      <w:pPr>
        <w:pStyle w:val="Numerada"/>
        <w:numPr>
          <w:ilvl w:val="0"/>
          <w:numId w:val="41"/>
        </w:numPr>
      </w:pPr>
      <w:r>
        <w:t>E</w:t>
      </w:r>
      <w:r w:rsidR="002C68EF">
        <w:t>mpregado</w:t>
      </w:r>
      <w:r>
        <w:t>: carteira de trabalho ou contrato de trabalho</w:t>
      </w:r>
      <w:r w:rsidR="002C68EF">
        <w:t xml:space="preserve">; </w:t>
      </w:r>
    </w:p>
    <w:p w14:paraId="2E625C54" w14:textId="031DF9DF" w:rsidR="00227C9F" w:rsidRPr="009636FA" w:rsidRDefault="00227C9F" w:rsidP="00227C9F">
      <w:pPr>
        <w:pStyle w:val="Numerada"/>
        <w:numPr>
          <w:ilvl w:val="0"/>
          <w:numId w:val="41"/>
        </w:numPr>
      </w:pPr>
      <w:r>
        <w:t xml:space="preserve">Autônomo: contrato de prestação de serviço; </w:t>
      </w:r>
    </w:p>
    <w:p w14:paraId="2E0E2396" w14:textId="21E805C6" w:rsidR="00227C9F" w:rsidRDefault="00227C9F" w:rsidP="00227C9F">
      <w:pPr>
        <w:pStyle w:val="Numerada"/>
        <w:numPr>
          <w:ilvl w:val="0"/>
          <w:numId w:val="28"/>
        </w:numPr>
      </w:pPr>
      <w:r w:rsidRPr="00F52FA9">
        <w:t>Dirigente</w:t>
      </w:r>
      <w:r w:rsidR="00F52FA9" w:rsidRPr="00F52FA9">
        <w:t xml:space="preserve"> </w:t>
      </w:r>
      <w:r w:rsidR="00F52FA9">
        <w:t xml:space="preserve">ou </w:t>
      </w:r>
      <w:r w:rsidR="002C68EF">
        <w:t>sócio</w:t>
      </w:r>
      <w:r>
        <w:t xml:space="preserve">: </w:t>
      </w:r>
      <w:r w:rsidRPr="00F52FA9">
        <w:t>ato constitutivo</w:t>
      </w:r>
      <w:r>
        <w:t xml:space="preserve"> da empresa;</w:t>
      </w:r>
    </w:p>
    <w:p w14:paraId="58AB8CBE" w14:textId="6AED2294" w:rsidR="00227C9F" w:rsidRPr="00227C9F" w:rsidRDefault="00227C9F" w:rsidP="00227C9F">
      <w:pPr>
        <w:pStyle w:val="Numerada"/>
        <w:numPr>
          <w:ilvl w:val="0"/>
          <w:numId w:val="28"/>
        </w:numPr>
      </w:pPr>
      <w:r>
        <w:t xml:space="preserve">Os comprovantes a alínea “a” e “b” poderão ser substituídos por </w:t>
      </w:r>
      <w:r w:rsidRPr="00F52FA9">
        <w:t>declaração de contratação futura</w:t>
      </w:r>
      <w:r w:rsidRPr="00227C9F">
        <w:t xml:space="preserve"> com anuência</w:t>
      </w:r>
      <w:r>
        <w:t xml:space="preserve"> por escrito</w:t>
      </w:r>
      <w:r w:rsidRPr="00227C9F">
        <w:t xml:space="preserve"> do profissional.</w:t>
      </w:r>
    </w:p>
    <w:p w14:paraId="73137535" w14:textId="70741A4B" w:rsidR="00F52FA9" w:rsidRDefault="00F52FA9" w:rsidP="00F52FA9">
      <w:pPr>
        <w:pStyle w:val="Ttulo4"/>
      </w:pPr>
      <w:r w:rsidRPr="00F52FA9">
        <w:t>Durante a execução do CONTRATO o profissional indicado</w:t>
      </w:r>
      <w:r>
        <w:t xml:space="preserve"> como Responsável Técnico</w:t>
      </w:r>
      <w:r w:rsidRPr="00F52FA9">
        <w:t xml:space="preserve"> pode ser substituído por profissional de experiência equivalente ou superior, desde que aprovado previamente pela CODEVASF.</w:t>
      </w:r>
    </w:p>
    <w:p w14:paraId="1FEEAB9B" w14:textId="089B7AB9" w:rsidR="00F52FA9" w:rsidRPr="00F52FA9" w:rsidRDefault="00F52FA9" w:rsidP="00F52FA9">
      <w:pPr>
        <w:pStyle w:val="Ttulo4"/>
      </w:pPr>
      <w:r w:rsidRPr="00F52FA9">
        <w:t xml:space="preserve">No caso de duas ou mais licitantes apresentarem atestados de um mesmo profissional como </w:t>
      </w:r>
      <w:r w:rsidR="00227C9F">
        <w:t>R</w:t>
      </w:r>
      <w:r w:rsidRPr="00F52FA9">
        <w:t xml:space="preserve">esponsável </w:t>
      </w:r>
      <w:r w:rsidR="00227C9F">
        <w:t>T</w:t>
      </w:r>
      <w:r w:rsidRPr="00F52FA9">
        <w:t>écnico, como comprovação de qualificação técnica, ambas serão inabilitadas.</w:t>
      </w:r>
    </w:p>
    <w:p w14:paraId="02354448" w14:textId="48996F28" w:rsidR="000C0B14" w:rsidRDefault="000C0B14" w:rsidP="00FD6037">
      <w:pPr>
        <w:pStyle w:val="Ttulo1"/>
      </w:pPr>
      <w:bookmarkStart w:id="44" w:name="_Toc491357388"/>
      <w:bookmarkStart w:id="45" w:name="_Toc26364873"/>
      <w:r>
        <w:t xml:space="preserve">VALOR </w:t>
      </w:r>
      <w:bookmarkEnd w:id="44"/>
      <w:r>
        <w:t>DE REFERÊNCIA</w:t>
      </w:r>
      <w:r w:rsidR="009E0565">
        <w:t>,</w:t>
      </w:r>
      <w:r>
        <w:t xml:space="preserve"> </w:t>
      </w:r>
      <w:r w:rsidRPr="000C0B14">
        <w:t>DOTAÇÃO ORÇAMENTÁRIA</w:t>
      </w:r>
      <w:r w:rsidR="00B57C36">
        <w:t xml:space="preserve"> E PRAZO</w:t>
      </w:r>
      <w:bookmarkEnd w:id="45"/>
    </w:p>
    <w:p w14:paraId="11491888" w14:textId="2F7F6FAC" w:rsidR="00094323" w:rsidRPr="009C1D4C" w:rsidRDefault="007962A7" w:rsidP="00094323">
      <w:pPr>
        <w:pStyle w:val="Ttulo2"/>
      </w:pPr>
      <w:r w:rsidRPr="007962A7">
        <w:rPr>
          <w:u w:val="single"/>
        </w:rPr>
        <w:t>Sobre o valor de referência:</w:t>
      </w:r>
      <w:r>
        <w:t xml:space="preserve"> </w:t>
      </w:r>
      <w:r w:rsidR="00094323" w:rsidRPr="00094323">
        <w:t xml:space="preserve">O valor estimado para a contratação dos serviços de engenharia, objeto deste Termo de Referência, é de </w:t>
      </w:r>
      <w:r w:rsidR="00094323" w:rsidRPr="009C1D4C">
        <w:t xml:space="preserve">R$ </w:t>
      </w:r>
      <w:r w:rsidR="009C1D4C" w:rsidRPr="009C1D4C">
        <w:t>28.116.378,41</w:t>
      </w:r>
      <w:r w:rsidR="00094323" w:rsidRPr="009C1D4C">
        <w:t xml:space="preserve"> (</w:t>
      </w:r>
      <w:r w:rsidR="009C1D4C" w:rsidRPr="009C1D4C">
        <w:t>vinte oito milhões, cento e dezesseis mil, trezentos e setenta e oito reais e quarenta e um centavos</w:t>
      </w:r>
      <w:r w:rsidR="00094323" w:rsidRPr="009C1D4C">
        <w:t>),</w:t>
      </w:r>
      <w:r w:rsidR="00DC5617" w:rsidRPr="009C1D4C">
        <w:t xml:space="preserve"> distribuídos em um único item</w:t>
      </w:r>
      <w:r w:rsidR="00094323" w:rsidRPr="009C1D4C">
        <w:t>:</w:t>
      </w:r>
    </w:p>
    <w:p w14:paraId="69CB54E4" w14:textId="7F3F52BE" w:rsidR="00B67724" w:rsidRPr="009C1D4C" w:rsidRDefault="00B67724" w:rsidP="009C1D4C">
      <w:pPr>
        <w:pStyle w:val="Ttulo3"/>
      </w:pPr>
      <w:r w:rsidRPr="009C1D4C">
        <w:t xml:space="preserve">Item Único = pavimentação em bloco intertravado de concreto, quantitativo total = </w:t>
      </w:r>
      <w:r w:rsidR="00DC5617" w:rsidRPr="009C1D4C">
        <w:t>270</w:t>
      </w:r>
      <w:r w:rsidRPr="009C1D4C">
        <w:t xml:space="preserve">.000 m², preço unitário = </w:t>
      </w:r>
      <w:r w:rsidR="009C1D4C" w:rsidRPr="009C1D4C">
        <w:t>104,13</w:t>
      </w:r>
      <w:r w:rsidRPr="009C1D4C">
        <w:t xml:space="preserve"> R$/m², preço total = R$ </w:t>
      </w:r>
      <w:r w:rsidR="009C1D4C" w:rsidRPr="009C1D4C">
        <w:t>28.116.378,41</w:t>
      </w:r>
      <w:r w:rsidRPr="009C1D4C">
        <w:t>.</w:t>
      </w:r>
    </w:p>
    <w:p w14:paraId="70F853B1" w14:textId="0272EC40" w:rsidR="00094323" w:rsidRPr="00094323" w:rsidRDefault="00094323" w:rsidP="002919C8">
      <w:pPr>
        <w:pStyle w:val="Ttulo3"/>
      </w:pPr>
      <w:r w:rsidRPr="00094323">
        <w:t>Estão inclusos no valor acima, o BDI, os encargos sociais, as taxas, os impostos e os emolumentos. Os quantitativos e os preços de referência da Codevasf para os itens necessários</w:t>
      </w:r>
      <w:r w:rsidR="00DA68B4">
        <w:t xml:space="preserve"> à execução do objeto constam no </w:t>
      </w:r>
      <w:r w:rsidR="00F81C59">
        <w:rPr>
          <w:i/>
          <w:color w:val="4472C4" w:themeColor="accent5"/>
        </w:rPr>
        <w:t>ANEXO 3</w:t>
      </w:r>
      <w:r w:rsidR="00DA68B4" w:rsidRPr="00DA68B4">
        <w:rPr>
          <w:i/>
          <w:color w:val="4472C4" w:themeColor="accent5"/>
        </w:rPr>
        <w:t xml:space="preserve"> - PLANILHA DE CUSTOS DO</w:t>
      </w:r>
      <w:r w:rsidR="00DA68B4">
        <w:rPr>
          <w:i/>
          <w:color w:val="4472C4" w:themeColor="accent5"/>
        </w:rPr>
        <w:t xml:space="preserve"> ORÇAMENTO DE REFERÊNCIA</w:t>
      </w:r>
      <w:r w:rsidRPr="00094323">
        <w:t>, parte integrante deste Termo de Referência.</w:t>
      </w:r>
    </w:p>
    <w:p w14:paraId="0DA2DB77" w14:textId="44D776AD" w:rsidR="00094323" w:rsidRDefault="00094323" w:rsidP="002919C8">
      <w:pPr>
        <w:pStyle w:val="Ttulo3"/>
      </w:pPr>
      <w:r w:rsidRPr="00B67724">
        <w:t>O valor estimado para a contratação foi elaborado com base nos Sistemas de Preços da Ca</w:t>
      </w:r>
      <w:r w:rsidR="00F1136B">
        <w:t>ixa Econômica Federal (SINAPI/GO</w:t>
      </w:r>
      <w:r w:rsidRPr="00B67724">
        <w:t>)</w:t>
      </w:r>
      <w:r w:rsidR="00B67724" w:rsidRPr="00B67724">
        <w:t xml:space="preserve"> e ORSE</w:t>
      </w:r>
      <w:r w:rsidRPr="00B67724">
        <w:t xml:space="preserve">, de 2019, respectivamente, e cotações </w:t>
      </w:r>
      <w:r w:rsidRPr="00B67724">
        <w:lastRenderedPageBreak/>
        <w:t xml:space="preserve">de mercado, s/desoneração, atendendo ao disposto no </w:t>
      </w:r>
      <w:r w:rsidRPr="00094323">
        <w:t>Decreto nº 7.983, de 08/04/2013, já inclusos o BDI, encargos sociais, taxas, impostos e emolumentos.</w:t>
      </w:r>
    </w:p>
    <w:p w14:paraId="6695E6FD" w14:textId="73D11194" w:rsidR="00094323" w:rsidRDefault="00461F22" w:rsidP="002919C8">
      <w:pPr>
        <w:pStyle w:val="Ttulo3"/>
      </w:pPr>
      <w:r w:rsidRPr="00461F22">
        <w:t xml:space="preserve">No orçamento de referência foram consideradas </w:t>
      </w:r>
      <w:r w:rsidR="00094323">
        <w:t>as seguintes taxas BDI, Encargos Sociais e Despesas Fiscais:</w:t>
      </w:r>
    </w:p>
    <w:p w14:paraId="2A516B71" w14:textId="127C00C6" w:rsidR="00461F22" w:rsidRPr="009C1D4C" w:rsidRDefault="009C1D4C" w:rsidP="009C1D4C">
      <w:pPr>
        <w:pStyle w:val="Numerada"/>
        <w:numPr>
          <w:ilvl w:val="0"/>
          <w:numId w:val="29"/>
        </w:numPr>
      </w:pPr>
      <w:r w:rsidRPr="009C1D4C">
        <w:t>Despesas Fiscais: ISS = 2,5</w:t>
      </w:r>
      <w:r w:rsidR="00CA17F1" w:rsidRPr="009C1D4C">
        <w:t>0</w:t>
      </w:r>
      <w:r w:rsidR="00461F22" w:rsidRPr="009C1D4C">
        <w:t>%</w:t>
      </w:r>
      <w:r w:rsidRPr="009C1D4C">
        <w:t xml:space="preserve"> (considerado 50% do limite máximo de 5% do ISS conforme Acórdão TCU 2622/2013)</w:t>
      </w:r>
      <w:r w:rsidR="00461F22" w:rsidRPr="009C1D4C">
        <w:t xml:space="preserve">; PIS = </w:t>
      </w:r>
      <w:r w:rsidRPr="009C1D4C">
        <w:t>0,65</w:t>
      </w:r>
      <w:r w:rsidR="00461F22" w:rsidRPr="009C1D4C">
        <w:t xml:space="preserve">%; COFINS = </w:t>
      </w:r>
      <w:r w:rsidRPr="009C1D4C">
        <w:t>3,00</w:t>
      </w:r>
      <w:r w:rsidR="00461F22" w:rsidRPr="009C1D4C">
        <w:t>%;</w:t>
      </w:r>
      <w:r w:rsidR="006F05EB" w:rsidRPr="009C1D4C">
        <w:t xml:space="preserve"> Observações:</w:t>
      </w:r>
      <w:r w:rsidR="00461F22" w:rsidRPr="009C1D4C">
        <w:t xml:space="preserve"> </w:t>
      </w:r>
      <w:r w:rsidR="00D12697" w:rsidRPr="009C1D4C">
        <w:t>os p</w:t>
      </w:r>
      <w:r w:rsidR="00CA17F1" w:rsidRPr="009C1D4C">
        <w:t>ercentua</w:t>
      </w:r>
      <w:r w:rsidR="00D12697" w:rsidRPr="009C1D4C">
        <w:t>is descritos são</w:t>
      </w:r>
      <w:r w:rsidR="006F05EB" w:rsidRPr="009C1D4C">
        <w:t xml:space="preserve"> </w:t>
      </w:r>
      <w:r w:rsidR="00D12697" w:rsidRPr="009C1D4C">
        <w:t>aplicáveis</w:t>
      </w:r>
      <w:r w:rsidR="00CA17F1" w:rsidRPr="009C1D4C">
        <w:t xml:space="preserve"> sobre o PREÇO, observar correção para aplicação sobre CUSTO</w:t>
      </w:r>
      <w:r w:rsidR="00D12697" w:rsidRPr="009C1D4C">
        <w:t xml:space="preserve"> na Planilha</w:t>
      </w:r>
      <w:r w:rsidRPr="009C1D4C">
        <w:t>.</w:t>
      </w:r>
    </w:p>
    <w:p w14:paraId="526D031B" w14:textId="5CBC0EEA" w:rsidR="00461F22" w:rsidRPr="009C1D4C" w:rsidRDefault="00461F22" w:rsidP="00227C9F">
      <w:pPr>
        <w:pStyle w:val="Numerada"/>
        <w:numPr>
          <w:ilvl w:val="0"/>
          <w:numId w:val="29"/>
        </w:numPr>
      </w:pPr>
      <w:r w:rsidRPr="009C1D4C">
        <w:t xml:space="preserve">Encargos Sociais: </w:t>
      </w:r>
      <w:r w:rsidR="009C1D4C" w:rsidRPr="009C1D4C">
        <w:t>116,95% Horista, 74,11% Mensalista;</w:t>
      </w:r>
    </w:p>
    <w:p w14:paraId="28AE81C6" w14:textId="34D4C263" w:rsidR="00461F22" w:rsidRPr="009C1D4C" w:rsidRDefault="00094323" w:rsidP="00227C9F">
      <w:pPr>
        <w:pStyle w:val="Numerada"/>
        <w:numPr>
          <w:ilvl w:val="0"/>
          <w:numId w:val="29"/>
        </w:numPr>
      </w:pPr>
      <w:r w:rsidRPr="009C1D4C">
        <w:t>BDI</w:t>
      </w:r>
      <w:r w:rsidR="00461F22" w:rsidRPr="009C1D4C">
        <w:t>:</w:t>
      </w:r>
      <w:r w:rsidR="00CA17F1" w:rsidRPr="009C1D4C">
        <w:t xml:space="preserve"> </w:t>
      </w:r>
      <w:r w:rsidR="009C1D4C" w:rsidRPr="009C1D4C">
        <w:t>20,09</w:t>
      </w:r>
      <w:r w:rsidRPr="009C1D4C">
        <w:t>% para serviços.</w:t>
      </w:r>
    </w:p>
    <w:p w14:paraId="37378AD0" w14:textId="6082A09E" w:rsidR="007962A7" w:rsidRPr="007962A7" w:rsidRDefault="007962A7" w:rsidP="007962A7">
      <w:pPr>
        <w:pStyle w:val="Ttulo2"/>
      </w:pPr>
      <w:r w:rsidRPr="007962A7">
        <w:rPr>
          <w:u w:val="single"/>
        </w:rPr>
        <w:t>Sobre a dotação orçamentária:</w:t>
      </w:r>
      <w:r>
        <w:t xml:space="preserve"> </w:t>
      </w:r>
      <w:r w:rsidRPr="007962A7">
        <w:t>As indicações para as despesas orçamentárias para a contraprestação dos serviços, serão definidas na etapa de formalização do CONTRATO, conforme Art. 7º, § 2º, do Decreto 7.892 de 23 de janeiro de 2013.</w:t>
      </w:r>
    </w:p>
    <w:p w14:paraId="19735998" w14:textId="77777777" w:rsidR="007962A7" w:rsidRPr="007962A7" w:rsidRDefault="007962A7" w:rsidP="007962A7">
      <w:pPr>
        <w:pStyle w:val="Ttulo2"/>
      </w:pPr>
      <w:r w:rsidRPr="007962A7">
        <w:rPr>
          <w:u w:val="single"/>
        </w:rPr>
        <w:t>Sobre o prazo:</w:t>
      </w:r>
      <w:r w:rsidRPr="007962A7">
        <w:t xml:space="preserve"> O prazo para vigência do SRP será de 12 (doze) meses. </w:t>
      </w:r>
    </w:p>
    <w:p w14:paraId="4ECD7811" w14:textId="77777777" w:rsidR="007962A7" w:rsidRPr="007962A7" w:rsidRDefault="007962A7" w:rsidP="002919C8">
      <w:pPr>
        <w:pStyle w:val="Ttulo3"/>
      </w:pPr>
      <w:r w:rsidRPr="007962A7">
        <w:t>O prazo de vigência dos contratos firmados a partir do presente SRP, será a partir da data de emissão da Ordem de Serviço, contado em dias consecutivos, com prazo de execução do objeto de 12 (doze) meses, a depender do volume de serviço contratado, respeitando o prazo estabelecido para a execução do Módulo Mínimo (1.200 m² de pavimentação em bloco intertravado de concreto).</w:t>
      </w:r>
    </w:p>
    <w:p w14:paraId="0DEEA1C4" w14:textId="77777777" w:rsidR="007962A7" w:rsidRPr="007962A7" w:rsidRDefault="007962A7" w:rsidP="002919C8">
      <w:pPr>
        <w:pStyle w:val="Ttulo3"/>
      </w:pPr>
      <w:r w:rsidRPr="007962A7">
        <w:t>A emissão da Ordem de Serviço só ocorrerá após a anuência ambiental, conforme legislação do município ao qual serão realizados os serviços.</w:t>
      </w:r>
    </w:p>
    <w:p w14:paraId="20465FC5" w14:textId="77777777" w:rsidR="006F05EB" w:rsidRDefault="006F05EB" w:rsidP="006F05EB">
      <w:pPr>
        <w:pStyle w:val="Ttulo1"/>
      </w:pPr>
      <w:bookmarkStart w:id="46" w:name="_Toc21921882"/>
      <w:bookmarkStart w:id="47" w:name="_Toc491356945"/>
      <w:bookmarkStart w:id="48" w:name="_Ref531075442"/>
      <w:bookmarkStart w:id="49" w:name="_Ref531080902"/>
      <w:bookmarkStart w:id="50" w:name="_Toc26364874"/>
      <w:bookmarkStart w:id="51" w:name="_Toc491356948"/>
      <w:bookmarkStart w:id="52" w:name="_Toc8074719"/>
      <w:bookmarkStart w:id="53" w:name="_Toc8075034"/>
      <w:bookmarkStart w:id="54" w:name="_Toc8076507"/>
      <w:bookmarkStart w:id="55" w:name="_Toc8110428"/>
      <w:bookmarkStart w:id="56" w:name="_Toc8111254"/>
      <w:bookmarkStart w:id="57" w:name="_Toc8134258"/>
      <w:bookmarkEnd w:id="35"/>
      <w:bookmarkEnd w:id="36"/>
      <w:r>
        <w:t>CRITÉRIOS DE</w:t>
      </w:r>
      <w:bookmarkEnd w:id="46"/>
      <w:r>
        <w:t xml:space="preserve"> PAGAMENTO</w:t>
      </w:r>
      <w:bookmarkEnd w:id="47"/>
      <w:bookmarkEnd w:id="48"/>
      <w:bookmarkEnd w:id="49"/>
      <w:r>
        <w:t xml:space="preserve"> e REAJUSTAMENTO</w:t>
      </w:r>
      <w:bookmarkEnd w:id="50"/>
    </w:p>
    <w:p w14:paraId="6E7118DB" w14:textId="77777777" w:rsidR="007962A7" w:rsidRDefault="007962A7" w:rsidP="007962A7">
      <w:pPr>
        <w:pStyle w:val="Ttulo2"/>
      </w:pPr>
      <w:r>
        <w:t>Os pagamentos dos serviços de engenharia serão efetuados em reais, com base nas medições mensais conforme o que foi efetivamente executado no período, e contra a apresentação da Fatura/Notas Fiscais, devidamente atestada pela fiscalização da Codevasf, formalmente designada, e do respectivo Boletim de Medição referente ao mês de competência, observando-se o disposto nos subitens seguintes:</w:t>
      </w:r>
    </w:p>
    <w:p w14:paraId="63E8E023" w14:textId="77777777" w:rsidR="007962A7" w:rsidRDefault="007962A7" w:rsidP="002919C8">
      <w:pPr>
        <w:pStyle w:val="Ttulo3"/>
      </w:pPr>
      <w:r>
        <w:t>A Codevasf somente pagará a CONTRATADA pelos serviços efetivamente executados, com base nos preços integrantes da proposta aprovada e, caso aplicável, a incidência de reajustamento e reequilíbrio econômico financeiro e atualização financeira.</w:t>
      </w:r>
    </w:p>
    <w:p w14:paraId="24C69459" w14:textId="77777777" w:rsidR="007962A7" w:rsidRDefault="007962A7" w:rsidP="002919C8">
      <w:pPr>
        <w:pStyle w:val="Ttulo3"/>
      </w:pPr>
      <w:r>
        <w:t>Somente serão pagos os materiais e equipamentos utilizados, mediante atesto pelo fiscal do contrato.</w:t>
      </w:r>
    </w:p>
    <w:p w14:paraId="3A69F5BF" w14:textId="77777777" w:rsidR="007962A7" w:rsidRDefault="007962A7" w:rsidP="002919C8">
      <w:pPr>
        <w:pStyle w:val="Ttulo3"/>
      </w:pPr>
      <w:r>
        <w:t>Nos preços apresentados pela Licitante deverão estar incluídos todos os custos diretos e indiretos para a execução dos serviços, de acordo com as condições previstas no Edital e seus anexos, constituindo-se na única remuneração possível de ser atribuída pelos trabalhos contratados e executados.</w:t>
      </w:r>
    </w:p>
    <w:p w14:paraId="1CA9D6AC" w14:textId="1911069E" w:rsidR="007962A7" w:rsidRDefault="007962A7" w:rsidP="007962A7">
      <w:pPr>
        <w:pStyle w:val="Ttulo2"/>
      </w:pPr>
      <w:r>
        <w:t>O pagamento da instalação do canteiro, mobilização e desmobilização será no valor apresentado na proposta da Licitante, respeit</w:t>
      </w:r>
      <w:r w:rsidR="00DA68B4">
        <w:t>ando o valor máximo constante no</w:t>
      </w:r>
      <w:r>
        <w:t xml:space="preserve"> </w:t>
      </w:r>
      <w:r w:rsidR="00F81C59">
        <w:rPr>
          <w:i/>
          <w:color w:val="4472C4" w:themeColor="accent5"/>
        </w:rPr>
        <w:t>ANEXO 3</w:t>
      </w:r>
      <w:r w:rsidR="00DA68B4" w:rsidRPr="00DA68B4">
        <w:rPr>
          <w:i/>
          <w:color w:val="4472C4" w:themeColor="accent5"/>
        </w:rPr>
        <w:t xml:space="preserve"> - PLANILHA DE CUSTOS DO</w:t>
      </w:r>
      <w:r w:rsidR="00DA68B4">
        <w:rPr>
          <w:i/>
          <w:color w:val="4472C4" w:themeColor="accent5"/>
        </w:rPr>
        <w:t xml:space="preserve"> ORÇAMENTO DE REFERÊNCIA </w:t>
      </w:r>
      <w:r>
        <w:t>que integra o presente TR da seguinte forma:</w:t>
      </w:r>
    </w:p>
    <w:p w14:paraId="3A9D4765" w14:textId="7B149EC2" w:rsidR="007962A7" w:rsidRDefault="007962A7" w:rsidP="007962A7">
      <w:pPr>
        <w:pStyle w:val="Ttulo2"/>
        <w:numPr>
          <w:ilvl w:val="1"/>
          <w:numId w:val="42"/>
        </w:numPr>
        <w:tabs>
          <w:tab w:val="clear" w:pos="1015"/>
        </w:tabs>
        <w:ind w:left="1560" w:hanging="448"/>
      </w:pPr>
      <w:r>
        <w:t>Instalação do canteiro devidamente instalado e de acordo com o cronograma físico-financeiro proposto;</w:t>
      </w:r>
    </w:p>
    <w:p w14:paraId="3EC8CF66" w14:textId="77777777" w:rsidR="007962A7" w:rsidRDefault="007962A7" w:rsidP="007962A7">
      <w:pPr>
        <w:pStyle w:val="Ttulo2"/>
        <w:numPr>
          <w:ilvl w:val="1"/>
          <w:numId w:val="42"/>
        </w:numPr>
        <w:tabs>
          <w:tab w:val="clear" w:pos="1015"/>
        </w:tabs>
        <w:ind w:left="1560" w:hanging="448"/>
      </w:pPr>
      <w:r>
        <w:t xml:space="preserve">Mobilização: serão medidos e pagos proporcionalmente ao efetivamente </w:t>
      </w:r>
      <w:r>
        <w:lastRenderedPageBreak/>
        <w:t>realizado;</w:t>
      </w:r>
    </w:p>
    <w:p w14:paraId="38C95080" w14:textId="77777777" w:rsidR="007962A7" w:rsidRDefault="007962A7" w:rsidP="007962A7">
      <w:pPr>
        <w:pStyle w:val="Ttulo2"/>
        <w:numPr>
          <w:ilvl w:val="1"/>
          <w:numId w:val="42"/>
        </w:numPr>
        <w:tabs>
          <w:tab w:val="clear" w:pos="1015"/>
        </w:tabs>
        <w:ind w:left="1560" w:hanging="448"/>
      </w:pPr>
      <w:r>
        <w:t>Desmobilização: após a total desmobilização, comprovada pela fiscalização.</w:t>
      </w:r>
    </w:p>
    <w:p w14:paraId="1B60468D" w14:textId="77777777" w:rsidR="007962A7" w:rsidRDefault="007962A7" w:rsidP="007962A7">
      <w:pPr>
        <w:pStyle w:val="Ttulo2"/>
      </w:pPr>
      <w:r>
        <w:t>Administração Local e Manutenção de Canteiro (AM) – será pago conforme o percentual de serviços executados (execução física) no período, conforme a fórmula abaixo, limitando-se ao recurso total destinado para o item, sendo que ao final do serviço o item será pago 100%.</w:t>
      </w:r>
    </w:p>
    <w:p w14:paraId="21847104" w14:textId="5C558B1C" w:rsidR="007962A7" w:rsidRPr="007962A7" w:rsidRDefault="007962A7" w:rsidP="007962A7">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Valor do Contrato  Sem AM</m:t>
              </m:r>
            </m:den>
          </m:f>
        </m:oMath>
      </m:oMathPara>
    </w:p>
    <w:p w14:paraId="1ABE81B8" w14:textId="77777777" w:rsidR="007962A7" w:rsidRPr="007962A7" w:rsidRDefault="007962A7" w:rsidP="002919C8">
      <w:pPr>
        <w:pStyle w:val="Ttulo3"/>
      </w:pPr>
      <w:r w:rsidRPr="007962A7">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14:paraId="456AC5B8" w14:textId="77777777" w:rsidR="00EF2CE8" w:rsidRPr="00EF2CE8" w:rsidRDefault="00EF2CE8" w:rsidP="00EF2CE8">
      <w:pPr>
        <w:pStyle w:val="Ttulo2"/>
      </w:pPr>
      <w:r w:rsidRPr="00EF2CE8">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ou durante a execução do contrato, desde que devidamente autuado em processo, contemporâneo à sua ocorrência (Art. 81 da Lei nº 13.303/2016).</w:t>
      </w:r>
    </w:p>
    <w:p w14:paraId="64D4F43A" w14:textId="77777777" w:rsidR="006F05EB" w:rsidRDefault="006F05EB" w:rsidP="006F05EB">
      <w:pPr>
        <w:pStyle w:val="Ttulo2"/>
      </w:pPr>
      <w:r>
        <w:t xml:space="preserve">Sobre o </w:t>
      </w:r>
      <w:r w:rsidRPr="0081698B">
        <w:t>reajustamento</w:t>
      </w:r>
      <w:r>
        <w:t>:</w:t>
      </w:r>
    </w:p>
    <w:p w14:paraId="6913E8C6" w14:textId="77777777" w:rsidR="00EF2CE8" w:rsidRPr="00EF2CE8" w:rsidRDefault="00EF2CE8" w:rsidP="002919C8">
      <w:pPr>
        <w:pStyle w:val="Ttulo3"/>
      </w:pPr>
      <w:r w:rsidRPr="00EF2CE8">
        <w:t>Os preços permanecerão válidos por um período de um ano, contados da data de apresentação da proposta. Após este prazo serão reajustados aplicando-se a seguinte fórmula (desde que todos os índices tenham a mesma data base):</w:t>
      </w:r>
    </w:p>
    <w:p w14:paraId="2F8159F3" w14:textId="2874545F" w:rsidR="00266000" w:rsidRPr="00266000" w:rsidRDefault="00266000" w:rsidP="00266000">
      <m:oMathPara>
        <m:oMathParaPr>
          <m:jc m:val="center"/>
        </m:oMathParaPr>
        <m:oMath>
          <m:r>
            <w:rPr>
              <w:rFonts w:ascii="Cambria Math" w:hAnsi="Cambria Math"/>
            </w:rPr>
            <m:t xml:space="preserve">R=V x </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0</m:t>
                  </m:r>
                </m:sub>
              </m:sSub>
              <m:r>
                <w:rPr>
                  <w:rFonts w:ascii="Cambria Math" w:hAnsi="Cambria Math"/>
                </w:rPr>
                <m:t>)</m:t>
              </m:r>
            </m:num>
            <m:den>
              <m:sSub>
                <m:sSubPr>
                  <m:ctrlPr>
                    <w:rPr>
                      <w:rFonts w:ascii="Cambria Math" w:hAnsi="Cambria Math"/>
                      <w:i/>
                    </w:rPr>
                  </m:ctrlPr>
                </m:sSubPr>
                <m:e>
                  <m:r>
                    <w:rPr>
                      <w:rFonts w:ascii="Cambria Math" w:hAnsi="Cambria Math"/>
                    </w:rPr>
                    <m:t>I</m:t>
                  </m:r>
                </m:e>
                <m:sub>
                  <m:r>
                    <w:rPr>
                      <w:rFonts w:ascii="Cambria Math" w:hAnsi="Cambria Math"/>
                    </w:rPr>
                    <m:t>0</m:t>
                  </m:r>
                </m:sub>
              </m:sSub>
            </m:den>
          </m:f>
        </m:oMath>
      </m:oMathPara>
    </w:p>
    <w:p w14:paraId="33FB369B" w14:textId="476AA795" w:rsidR="00266000" w:rsidRDefault="00266000" w:rsidP="006F05EB">
      <w:pPr>
        <w:ind w:left="993"/>
      </w:pPr>
      <w:r>
        <w:t>Onde:</w:t>
      </w:r>
    </w:p>
    <w:p w14:paraId="5B8F5E20" w14:textId="5724E9B9" w:rsidR="006F05EB" w:rsidRDefault="00266000" w:rsidP="006F05EB">
      <w:pPr>
        <w:ind w:left="993"/>
      </w:pPr>
      <w:r>
        <w:t>R</w:t>
      </w:r>
      <w:r w:rsidR="006F05EB">
        <w:t xml:space="preserve"> é o valor do reajustamento procurado;</w:t>
      </w:r>
    </w:p>
    <w:p w14:paraId="261AE551" w14:textId="0480B4CC" w:rsidR="006F05EB" w:rsidRDefault="006F05EB" w:rsidP="006F05EB">
      <w:pPr>
        <w:ind w:left="993"/>
      </w:pPr>
      <w:r>
        <w:t>V é o valor contratual a ser reajustado;</w:t>
      </w:r>
    </w:p>
    <w:p w14:paraId="70DC1948" w14:textId="5A32F37F" w:rsidR="006F05EB" w:rsidRDefault="006F05EB" w:rsidP="006F05EB">
      <w:pPr>
        <w:ind w:left="993"/>
      </w:pPr>
      <w:r>
        <w:t>I</w:t>
      </w:r>
      <w:r w:rsidRPr="00BE6EC9">
        <w:rPr>
          <w:vertAlign w:val="subscript"/>
        </w:rPr>
        <w:t>1</w:t>
      </w:r>
      <w:r>
        <w:t xml:space="preserve"> é o índice correspondente ao mês do aniversário da proposta;</w:t>
      </w:r>
    </w:p>
    <w:p w14:paraId="46C2DC96" w14:textId="5139DDB5" w:rsidR="006F05EB" w:rsidRDefault="006F05EB" w:rsidP="006F05EB">
      <w:pPr>
        <w:ind w:left="993"/>
      </w:pPr>
      <w:r>
        <w:t>I</w:t>
      </w:r>
      <w:r w:rsidRPr="00BE6EC9">
        <w:rPr>
          <w:vertAlign w:val="subscript"/>
        </w:rPr>
        <w:t>0</w:t>
      </w:r>
      <w:r>
        <w:t xml:space="preserve"> é o índice inicial correspondente ao mês de apresentação da Proposta</w:t>
      </w:r>
      <w:r w:rsidR="00266000">
        <w:t>.</w:t>
      </w:r>
    </w:p>
    <w:p w14:paraId="1FBE68DC" w14:textId="3EC4AE27" w:rsidR="00EF2CE8" w:rsidRDefault="006F05EB" w:rsidP="002919C8">
      <w:pPr>
        <w:pStyle w:val="Ttulo3"/>
      </w:pPr>
      <w:r>
        <w:t xml:space="preserve">Os índices a serem considerados no reajustamento serão extraídos das tabelas publicadas na revista Conjuntura Econômica, editada pela Fundação Getúlio Vargas, correspondente à </w:t>
      </w:r>
      <w:r w:rsidR="00EF2CE8" w:rsidRPr="00EF2CE8">
        <w:t>coluna 37 da FG</w:t>
      </w:r>
      <w:r w:rsidR="00EF2CE8">
        <w:t>V – Pavimentação, cód. AO157972.</w:t>
      </w:r>
    </w:p>
    <w:p w14:paraId="78CC2370" w14:textId="77777777" w:rsidR="00EF2CE8" w:rsidRPr="00EF2CE8" w:rsidRDefault="00EF2CE8" w:rsidP="002919C8">
      <w:pPr>
        <w:pStyle w:val="Ttulo3"/>
      </w:pPr>
      <w:r w:rsidRPr="00EF2CE8">
        <w:t>Caso haja mudança de data base nestes índices, deve-se primeiro calcular o valor do índice na data base original utilizando-se a seguinte fórmula:</w:t>
      </w:r>
    </w:p>
    <w:p w14:paraId="1A59E0BE" w14:textId="486CEDF3" w:rsidR="00EF2CE8" w:rsidRDefault="007424B2" w:rsidP="00EF2CE8">
      <m:oMathPara>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num>
            <m:den>
              <m:r>
                <m:rPr>
                  <m:sty m:val="p"/>
                </m:rPr>
                <w:rPr>
                  <w:rFonts w:ascii="Cambria Math" w:hAnsi="Cambria Math"/>
                </w:rPr>
                <m:t>100</m:t>
              </m:r>
            </m:den>
          </m:f>
        </m:oMath>
      </m:oMathPara>
    </w:p>
    <w:p w14:paraId="01DB9710" w14:textId="77777777" w:rsidR="00EF2CE8" w:rsidRDefault="00EF2CE8" w:rsidP="00EF2CE8">
      <w:pPr>
        <w:ind w:left="993"/>
      </w:pPr>
      <w:r>
        <w:t>Onde:</w:t>
      </w:r>
    </w:p>
    <w:p w14:paraId="1ADDD6D7" w14:textId="199C1E28" w:rsidR="00EF2CE8" w:rsidRPr="00FE0EE2" w:rsidRDefault="007424B2" w:rsidP="00EF2CE8">
      <w:pPr>
        <w:pStyle w:val="PargrafodaLista"/>
        <w:spacing w:line="240" w:lineRule="auto"/>
        <w:ind w:left="993"/>
        <w:contextualSpacing/>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EF2CE8" w:rsidRPr="00FE0EE2">
        <w:t xml:space="preserve"> = Valor desejado. Índice do mês de reajuste com data base original.</w:t>
      </w:r>
    </w:p>
    <w:p w14:paraId="4B87C84D" w14:textId="3DF1026D" w:rsidR="00EF2CE8" w:rsidRPr="00FE0EE2" w:rsidRDefault="007424B2" w:rsidP="00EF2CE8">
      <w:pPr>
        <w:pStyle w:val="PargrafodaLista"/>
        <w:spacing w:line="240" w:lineRule="auto"/>
        <w:ind w:left="993"/>
        <w:contextualSpacing/>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EF2CE8" w:rsidRPr="00FE0EE2">
        <w:t xml:space="preserve"> = Índice do mês de reajuste com a nova data base.</w:t>
      </w:r>
    </w:p>
    <w:p w14:paraId="331C15C7" w14:textId="5F29DFC5" w:rsidR="00EF2CE8" w:rsidRDefault="007424B2" w:rsidP="00EF2CE8">
      <w:pPr>
        <w:pStyle w:val="PargrafodaLista"/>
        <w:spacing w:line="240" w:lineRule="auto"/>
        <w:ind w:left="993"/>
        <w:contextualSpacing/>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EF2CE8" w:rsidRPr="00FE0EE2">
        <w:t xml:space="preserve"> = Índice do mês em que mudou a tabela, na data base original.</w:t>
      </w:r>
    </w:p>
    <w:p w14:paraId="15F15C85" w14:textId="77777777" w:rsidR="00EF2CE8" w:rsidRDefault="00EF2CE8" w:rsidP="00EF2CE8"/>
    <w:p w14:paraId="2A5527FE" w14:textId="0FBBAAFC" w:rsidR="008E5A29" w:rsidRDefault="008E5A29" w:rsidP="00BA5E97">
      <w:pPr>
        <w:pStyle w:val="Ttulo1"/>
      </w:pPr>
      <w:bookmarkStart w:id="58" w:name="_Toc26364875"/>
      <w:r>
        <w:t>FISCALIZAÇÃO</w:t>
      </w:r>
      <w:bookmarkEnd w:id="58"/>
    </w:p>
    <w:p w14:paraId="5A6DEF86" w14:textId="3AD97269" w:rsidR="00EF2CE8" w:rsidRDefault="00EF2CE8" w:rsidP="00EF2CE8">
      <w:pPr>
        <w:pStyle w:val="Ttulo2"/>
      </w:pPr>
      <w:bookmarkStart w:id="59" w:name="_Ref6475134"/>
      <w:bookmarkStart w:id="60" w:name="_Ref6475143"/>
      <w:r>
        <w:t xml:space="preserve">A fiscalização dos serviços será feita por empregado formalmente designado, a quem </w:t>
      </w:r>
      <w:r>
        <w:lastRenderedPageBreak/>
        <w:t>compete verificar se a CONTRATADA está executando os trabalhos, observando o contrato e os documentos que o integram e competências definidas no Manual de Contrato.</w:t>
      </w:r>
    </w:p>
    <w:p w14:paraId="58172FFB" w14:textId="43070767" w:rsidR="00EF2CE8" w:rsidRDefault="00EF2CE8" w:rsidP="00EF2CE8">
      <w:pPr>
        <w:pStyle w:val="Ttulo2"/>
      </w:pPr>
      <w:r>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14:paraId="566EF1C2" w14:textId="7FB3CB69" w:rsidR="00EF2CE8" w:rsidRDefault="00EF2CE8" w:rsidP="00EF2CE8">
      <w:pPr>
        <w:pStyle w:val="Ttulo2"/>
      </w:pPr>
      <w:r>
        <w:t xml:space="preserve">Participar da Reunião de Partida entre as partes envolvidas, Codevasf e CONTRATADA, onde serão definidos todos os detalhes do Plano de Trabalho e dar-se-á o “start </w:t>
      </w:r>
      <w:proofErr w:type="spellStart"/>
      <w:r>
        <w:t>up</w:t>
      </w:r>
      <w:proofErr w:type="spellEnd"/>
      <w:r>
        <w:t>” da execução dos serviços.</w:t>
      </w:r>
    </w:p>
    <w:p w14:paraId="4A57BC93" w14:textId="2F8F88E9" w:rsidR="00EF2CE8" w:rsidRDefault="00EF2CE8" w:rsidP="00EF2CE8">
      <w:pPr>
        <w:pStyle w:val="Ttulo2"/>
      </w:pPr>
      <w:r>
        <w:t>Acompanhar a execução dos serviços objeto do contrato, “in loco”, como representante da Codevasf, de forma a garantir o cumprimento do que foi pactuado, observando para que não haja subcontratação de serviços.</w:t>
      </w:r>
    </w:p>
    <w:p w14:paraId="0DDEE94D" w14:textId="30841F99" w:rsidR="00EF2CE8" w:rsidRDefault="00EF2CE8" w:rsidP="00EF2CE8">
      <w:pPr>
        <w:pStyle w:val="Ttulo2"/>
      </w:pPr>
      <w:r>
        <w:t>Esclarecer dúvidas ou fornecer informações solicitadas pelo preposto/representante da CONTRATADA ou, quando não estiverem sob sua alçada, encaminhá-las a quem compete.</w:t>
      </w:r>
    </w:p>
    <w:p w14:paraId="599F6077" w14:textId="57BCF8F6" w:rsidR="00EF2CE8" w:rsidRDefault="00EF2CE8" w:rsidP="00EF2CE8">
      <w:pPr>
        <w:pStyle w:val="Ttulo2"/>
      </w:pPr>
      <w:r>
        <w:t>Checar se a CONTRATADA disponibilizou as instalações, equipamentos e recursos humanos previstos para a execução dos serviços.</w:t>
      </w:r>
    </w:p>
    <w:p w14:paraId="2C456ACC" w14:textId="07A7E10B" w:rsidR="00EF2CE8" w:rsidRDefault="00EF2CE8" w:rsidP="00EF2CE8">
      <w:pPr>
        <w:pStyle w:val="Ttulo2"/>
      </w:pPr>
      <w:r>
        <w:t xml:space="preserve">Acompanhar a elaboração do “as </w:t>
      </w:r>
      <w:proofErr w:type="spellStart"/>
      <w:r>
        <w:t>built</w:t>
      </w:r>
      <w:proofErr w:type="spellEnd"/>
      <w:r>
        <w:t>” (como construído) ao longo da execução dos serviços, quando couber.</w:t>
      </w:r>
    </w:p>
    <w:p w14:paraId="01BE2A6C" w14:textId="4E711725" w:rsidR="00EF2CE8" w:rsidRDefault="00EF2CE8" w:rsidP="00EF2CE8">
      <w:pPr>
        <w:pStyle w:val="Ttulo2"/>
      </w:pPr>
      <w: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14:paraId="567AB7B0" w14:textId="6391D077" w:rsidR="00EF2CE8" w:rsidRDefault="00EF2CE8" w:rsidP="00EF2CE8">
      <w:pPr>
        <w:pStyle w:val="Ttulo2"/>
      </w:pPr>
      <w:r>
        <w:t>Solicitar da CONTRATADA a relação de empregados contratados e terceirizados, com as seguintes informações: nome completo, cargo ou função, valor do salário, número do RG e do CPF.</w:t>
      </w:r>
    </w:p>
    <w:p w14:paraId="560CA8AB" w14:textId="6BF73FE4" w:rsidR="00EF2CE8" w:rsidRDefault="00EF2CE8" w:rsidP="00EF2CE8">
      <w:pPr>
        <w:pStyle w:val="Ttulo2"/>
      </w:pPr>
      <w:r>
        <w:t>Informar ao titular da unidade orgânica demandante e ao gestor de contrato sobre o andamento dos serviços, por meio do Relatório de Acompanhamento Físico – RAF.</w:t>
      </w:r>
    </w:p>
    <w:p w14:paraId="6E0E0C8E" w14:textId="075B05CB" w:rsidR="00EF2CE8" w:rsidRDefault="00EF2CE8" w:rsidP="00EF2CE8">
      <w:pPr>
        <w:pStyle w:val="Ttulo2"/>
      </w:pPr>
      <w:r>
        <w:t>Efetuar os registros e ocorrências diariamente no Diário da Obra.</w:t>
      </w:r>
    </w:p>
    <w:p w14:paraId="45B3B4AB" w14:textId="49F9E8E1" w:rsidR="00EF2CE8" w:rsidRDefault="00EF2CE8" w:rsidP="00EF2CE8">
      <w:pPr>
        <w:pStyle w:val="Ttulo2"/>
      </w:pPr>
      <w:r>
        <w:t>Determinar a reparação, correção, remoção, reconstrução ou substituição, às expensas da CONTRATADA, no total ou em parte, dos serviços nos quais forem detectados vícios, defeitos ou incorreções resultantes da execução ou dos materiais empregados.</w:t>
      </w:r>
    </w:p>
    <w:p w14:paraId="61294C03" w14:textId="1367D90E" w:rsidR="00EF2CE8" w:rsidRDefault="00EF2CE8" w:rsidP="00EF2CE8">
      <w:pPr>
        <w:pStyle w:val="Ttulo2"/>
      </w:pPr>
      <w: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14:paraId="62D2E443" w14:textId="11FEB559" w:rsidR="00EF2CE8" w:rsidRDefault="00EF2CE8" w:rsidP="00EF2CE8">
      <w:pPr>
        <w:pStyle w:val="Ttulo2"/>
      </w:pPr>
      <w:r>
        <w:t>Estabelecer prazo para correção de eventuais pendências na execução do contrato e informar ao gestor de contrato, quando houver, ou ao titular da unidade orgânica, ocorrências que possam gerar dificuldades à conclusão dos serviços ou em relação a terceiros, cientificando-a da possibilidade de não conclusão do objeto na data aprazada, com as devidas justificativas.</w:t>
      </w:r>
    </w:p>
    <w:p w14:paraId="3EB2680C" w14:textId="25F7E8F1" w:rsidR="00EF2CE8" w:rsidRDefault="00EF2CE8" w:rsidP="00EF2CE8">
      <w:pPr>
        <w:pStyle w:val="Ttulo2"/>
      </w:pPr>
      <w:r>
        <w:lastRenderedPageBreak/>
        <w:t>Rejeitar, no todo ou em parte, serviço ou fornecimento executado em desacordo com o instrumento contratual.</w:t>
      </w:r>
    </w:p>
    <w:p w14:paraId="23511E70" w14:textId="32B01D60" w:rsidR="00EF2CE8" w:rsidRDefault="00EF2CE8" w:rsidP="00EF2CE8">
      <w:pPr>
        <w:pStyle w:val="Ttulo2"/>
      </w:pPr>
      <w:r>
        <w:t>Notificar a CONTRATADA sobre quaisquer ocorrências encontradas em desconformidade com as cláusulas contratuais, sempre por escrito, com prova de recebimento da notificação.</w:t>
      </w:r>
    </w:p>
    <w:p w14:paraId="55CE0E01" w14:textId="2963ABB7" w:rsidR="00EF2CE8" w:rsidRDefault="00EF2CE8" w:rsidP="00EF2CE8">
      <w:pPr>
        <w:pStyle w:val="Ttulo2"/>
      </w:pPr>
      <w:r>
        <w:t>Manter em arquivo organizado memória de cálculo dos quantitativos de serviços executados e os consequentes boletins de medição.</w:t>
      </w:r>
    </w:p>
    <w:p w14:paraId="513F7448" w14:textId="28FB59F7" w:rsidR="00EF2CE8" w:rsidRDefault="00EF2CE8" w:rsidP="00EF2CE8">
      <w:pPr>
        <w:pStyle w:val="Ttulo2"/>
      </w:pPr>
      <w:r>
        <w:t xml:space="preserve">Encaminhar à </w:t>
      </w:r>
      <w:r w:rsidR="00092F52">
        <w:t>CONTRATADA</w:t>
      </w:r>
      <w:r>
        <w:t xml:space="preserve"> cópia da Licença Ambiental ou Anuência Ambiental, se houver, caso contrário, cópia da legislação que dispensa os referidos documentos.</w:t>
      </w:r>
    </w:p>
    <w:p w14:paraId="258B06A3" w14:textId="4DB72CCD" w:rsidR="00EF2CE8" w:rsidRDefault="00EF2CE8" w:rsidP="00EF2CE8">
      <w:pPr>
        <w:pStyle w:val="Ttulo2"/>
      </w:pPr>
      <w:r>
        <w:t>Atestar as notas fiscais e encaminhá-las ao gestor de contrato, quando houver, ou ao titular da unidade orgânica demandante, para providências quanto ao pagamento.</w:t>
      </w:r>
    </w:p>
    <w:p w14:paraId="14A00F74" w14:textId="073E86AC" w:rsidR="00EF2CE8" w:rsidRDefault="00EF2CE8" w:rsidP="00EF2CE8">
      <w:pPr>
        <w:pStyle w:val="Ttulo2"/>
      </w:pPr>
      <w:r>
        <w:t>Receber, analisar, emitir parecer e encaminhar ao gestor de contrato, quando houver, ou ao titular da unidade orgânica demandante, para providências, os pedidos de reajuste/repactuação e reequilíbrio econômico financeiro.</w:t>
      </w:r>
    </w:p>
    <w:p w14:paraId="7D97FCE8" w14:textId="04C131EE" w:rsidR="00EF2CE8" w:rsidRDefault="00EF2CE8" w:rsidP="00EF2CE8">
      <w:pPr>
        <w:pStyle w:val="Ttulo2"/>
      </w:pPr>
      <w: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14:paraId="67C478DC" w14:textId="02A528D8" w:rsidR="00EF2CE8" w:rsidRDefault="00EF2CE8" w:rsidP="00EF2CE8">
      <w:pPr>
        <w:pStyle w:val="Ttulo2"/>
      </w:pPr>
      <w: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14:paraId="5ACB14AB" w14:textId="151C8E7C" w:rsidR="00EF2CE8" w:rsidRDefault="00EF2CE8" w:rsidP="00EF2CE8">
      <w:pPr>
        <w:pStyle w:val="Ttulo2"/>
      </w:pPr>
      <w:r>
        <w:t>Informar à unidade de finanças, mediante Termo de Encerramento Físico – TEF, quanto ao término da execução dos serviços, para providências no sentido de liberação da garantia contratual em favor da CONTRATADA.</w:t>
      </w:r>
    </w:p>
    <w:p w14:paraId="51FF108A" w14:textId="0392DE61" w:rsidR="00EF2CE8" w:rsidRDefault="00EF2CE8" w:rsidP="00EF2CE8">
      <w:pPr>
        <w:pStyle w:val="Ttulo2"/>
      </w:pPr>
      <w:r>
        <w:t>Receber as etapas dos serviços ou fornecimentos mediante medições precisas e de acordo com as regras contratuais.</w:t>
      </w:r>
    </w:p>
    <w:p w14:paraId="0F194D2B" w14:textId="3469E39D" w:rsidR="00EF2CE8" w:rsidRDefault="00EF2CE8" w:rsidP="00EF2CE8">
      <w:pPr>
        <w:pStyle w:val="Ttulo2"/>
      </w:pPr>
      <w:r>
        <w:t>Informar ao gestor de contrato, quando houver, ou ao titular da unidade orgânica demandante as ocorrências relacionadas à execução do contrato que ultrapassarem a sua competência de atuação, objetivando a regularização das faltas ou defeitos observados.</w:t>
      </w:r>
    </w:p>
    <w:p w14:paraId="45FFA252" w14:textId="7E654994" w:rsidR="00EF2CE8" w:rsidRDefault="00EF2CE8" w:rsidP="00EF2CE8">
      <w:pPr>
        <w:pStyle w:val="Ttulo2"/>
      </w:pPr>
      <w:r>
        <w:t>Rece</w:t>
      </w:r>
      <w:r w:rsidR="00804FF6">
        <w:t>ber provisoriamente</w:t>
      </w:r>
      <w:r>
        <w:t>,</w:t>
      </w:r>
      <w:r w:rsidR="00804FF6">
        <w:t xml:space="preserve"> caso determinado pela CODEVASF,</w:t>
      </w:r>
      <w:r>
        <w:t xml:space="preserve"> as aquisições e serviços sob sua responsabilidade, mediante recibo ou Termo Circunstanciado, quando não for designada comissão de recebimento ou outro empregado.</w:t>
      </w:r>
    </w:p>
    <w:p w14:paraId="3CDFDA20" w14:textId="0E2EA040" w:rsidR="00EF2CE8" w:rsidRDefault="00EF2CE8" w:rsidP="00EF2CE8">
      <w:pPr>
        <w:pStyle w:val="Ttulo2"/>
      </w:pPr>
      <w:r>
        <w:t>Acompanhar e cobrar da CONTRATADA a execução de planos ou programas ambientais, quando houver, bem como o cumprimento das condicionantes da licença ambiental, também quando houver, tomando providências para minimizar impactos de acidentes ambientais.</w:t>
      </w:r>
    </w:p>
    <w:p w14:paraId="457D391C" w14:textId="2DC6639C" w:rsidR="00EF2CE8" w:rsidRDefault="00EF2CE8" w:rsidP="00EF2CE8">
      <w:pPr>
        <w:pStyle w:val="Ttulo2"/>
      </w:pPr>
      <w:r>
        <w:t xml:space="preserve">Realizar vistorias no local de execução dos serviços e verificar sua conformidade com as normas aplicáveis e com as orientações técnicas, indicações de segurança e uso de Equipamentos de Proteção Individual – </w:t>
      </w:r>
      <w:proofErr w:type="spellStart"/>
      <w:r>
        <w:t>EPI’s</w:t>
      </w:r>
      <w:proofErr w:type="spellEnd"/>
      <w:r>
        <w:t>.</w:t>
      </w:r>
    </w:p>
    <w:p w14:paraId="7FA17673" w14:textId="2EE81F88" w:rsidR="00EF2CE8" w:rsidRDefault="00EF2CE8" w:rsidP="00EF2CE8">
      <w:pPr>
        <w:pStyle w:val="Ttulo2"/>
      </w:pPr>
      <w:r>
        <w:t>Acompanhar a execução dos serviços, verificando a correta utilização quantitativa e qualitativa dos materiais e equipamentos empregados, com a finalidade de zelar pela manutenção da qualidade adequada.</w:t>
      </w:r>
    </w:p>
    <w:p w14:paraId="66DBF808" w14:textId="1A0E5F4D" w:rsidR="00EF2CE8" w:rsidRDefault="00EF2CE8" w:rsidP="00EF2CE8">
      <w:pPr>
        <w:pStyle w:val="Ttulo2"/>
      </w:pPr>
      <w:r>
        <w:t xml:space="preserve">Cabe à Fiscalização verificar a ocorrência de fatos para os quais haja sido estipulada </w:t>
      </w:r>
      <w:r>
        <w:lastRenderedPageBreak/>
        <w:t>qualquer penalidade contratual. A Fiscalização informará ao setor competente quanto ao fato, instruindo o seu relatório com os documentos necessários, e em caso de multa, a indicação do seu valor.</w:t>
      </w:r>
    </w:p>
    <w:p w14:paraId="3782F1EB" w14:textId="346ADDF9" w:rsidR="00EF2CE8" w:rsidRDefault="00EF2CE8" w:rsidP="00EF2CE8">
      <w:pPr>
        <w:pStyle w:val="Ttulo2"/>
      </w:pPr>
      <w:r>
        <w:t>A ação e/ou omissão, total ou parcial, da Fiscalização não eximirá a CONTRATADA da integral responsabilidade pela execução do objeto deste contrato.</w:t>
      </w:r>
    </w:p>
    <w:p w14:paraId="0ADA2E75" w14:textId="58D945BD" w:rsidR="00EF2CE8" w:rsidRDefault="00EF2CE8" w:rsidP="00EF2CE8">
      <w:pPr>
        <w:pStyle w:val="Ttulo2"/>
      </w:pPr>
      <w:r>
        <w:t xml:space="preserve">A Fiscalização deverá verificar, periodicamente, no decorrer da execução do </w:t>
      </w:r>
      <w:r w:rsidR="00092F52">
        <w:t>CONTRATO</w:t>
      </w:r>
      <w:r>
        <w:t>, se a CONTRATADA mantém, em compatibilidade com as obrigações assumidas, todas as condições de habilitação e qualificação exigidas na licitação, comprovada mediante consulta ao SICAF, CADIN ou certidões comprobatórias.</w:t>
      </w:r>
    </w:p>
    <w:p w14:paraId="061DE218" w14:textId="32DF0E41" w:rsidR="00BC1A44" w:rsidRDefault="002E014D" w:rsidP="002E014D">
      <w:pPr>
        <w:pStyle w:val="Ttulo1"/>
      </w:pPr>
      <w:bookmarkStart w:id="61" w:name="_Toc26364876"/>
      <w:bookmarkEnd w:id="59"/>
      <w:bookmarkEnd w:id="60"/>
      <w:r>
        <w:t>RECEBIMENTO DEFINITIVO DOS SERVIÇOS</w:t>
      </w:r>
      <w:bookmarkEnd w:id="61"/>
    </w:p>
    <w:p w14:paraId="7A2E7F7C" w14:textId="3D09404B" w:rsidR="00092F52" w:rsidRDefault="00092F52" w:rsidP="00092F52">
      <w:pPr>
        <w:pStyle w:val="Ttulo2"/>
      </w:pPr>
      <w:bookmarkStart w:id="62" w:name="REF"/>
      <w:bookmarkStart w:id="63" w:name="_Toc491356952"/>
      <w:bookmarkEnd w:id="51"/>
      <w:bookmarkEnd w:id="52"/>
      <w:bookmarkEnd w:id="53"/>
      <w:bookmarkEnd w:id="54"/>
      <w:bookmarkEnd w:id="55"/>
      <w:bookmarkEnd w:id="56"/>
      <w:bookmarkEnd w:id="57"/>
      <w:bookmarkEnd w:id="62"/>
      <w:r>
        <w:t>Para a finalização dos trabalhos e, respectiva emissão, por parte da CODEVASF, do Termo de Encerramento Físico (TEF) e do Atestado de Capacidade Técnica, além da liberação da caução contratual, a CONTRATADA deverá executar todos os serviços descritos no item 5 deste TR, conforme o projeto básico e as especificações técnicas estabelecidas pela CODEVASF.</w:t>
      </w:r>
    </w:p>
    <w:p w14:paraId="28E6C184" w14:textId="77777777" w:rsidR="00092F52" w:rsidRDefault="00092F52" w:rsidP="00092F52">
      <w:pPr>
        <w:pStyle w:val="Ttulo2"/>
      </w:pPr>
      <w:r>
        <w:t>Após o término dos serviços objeto deste TR, a CONTRATADA requererá à FISCALIZAÇÃO, o seu recebimento provisório, que deverá ocorrer no prazo de até 15 (quinze) dias da data de sua solicitação.</w:t>
      </w:r>
    </w:p>
    <w:p w14:paraId="4448FDEE" w14:textId="77777777" w:rsidR="00092F52" w:rsidRDefault="00092F52" w:rsidP="00092F52">
      <w:pPr>
        <w:pStyle w:val="Ttulo2"/>
      </w:pPr>
      <w:r>
        <w:t>Na hipótese da necessidade de correção, será estabelecido pela FISCALIZAÇÃO um prazo, para que a CONTRATADA, às suas expensas, complemente, refaça ou substitua os serviços rejeitados.</w:t>
      </w:r>
    </w:p>
    <w:p w14:paraId="727653FF" w14:textId="77777777" w:rsidR="00092F52" w:rsidRDefault="00092F52" w:rsidP="00092F52">
      <w:pPr>
        <w:pStyle w:val="Ttulo2"/>
      </w:pPr>
      <w:r>
        <w:t>Após o recebimento provisório do objeto pela FISCALIZAÇÃO, será designado Servidor ou Comissão para o recebimento definitivo do objeto, que deverá ocorrer no prazo de até 90 (noventa) dias da data de sua designação.</w:t>
      </w:r>
    </w:p>
    <w:p w14:paraId="3AD21745" w14:textId="77777777" w:rsidR="00092F52" w:rsidRDefault="00092F52" w:rsidP="00092F52">
      <w:pPr>
        <w:pStyle w:val="Ttulo2"/>
      </w:pPr>
      <w:r>
        <w:t>Na hipótese da necessidade de correção, o Servidor ou Comissão estabelecerá um prazo para que a CONTRATADA, às suas expensas, complemente, refaça ou substitua os serviços rejeitados.</w:t>
      </w:r>
    </w:p>
    <w:p w14:paraId="5401D39A" w14:textId="77777777" w:rsidR="00092F52" w:rsidRDefault="00092F52" w:rsidP="00092F52">
      <w:pPr>
        <w:pStyle w:val="Ttulo2"/>
      </w:pPr>
      <w:r>
        <w:t>Os ensaios, testes e demais provas exigidas por normas técnicas oficiais para a boa execução do objeto do contrato correm por conta da CONTRATADA.</w:t>
      </w:r>
    </w:p>
    <w:p w14:paraId="0A2DF714" w14:textId="77777777" w:rsidR="00092F52" w:rsidRDefault="00092F52" w:rsidP="00092F52">
      <w:pPr>
        <w:pStyle w:val="Ttulo2"/>
      </w:pPr>
      <w:r>
        <w:t>Aceitos e aprovados os serviços, será emitido o Termo de Encerramento Físico (TEF), que deverá ser assinado por representante autorizado da CONTRATADA, possibilitando a liberação da garantia.</w:t>
      </w:r>
    </w:p>
    <w:p w14:paraId="7CF6E9F5" w14:textId="77777777" w:rsidR="00092F52" w:rsidRDefault="00092F52" w:rsidP="00092F52">
      <w:pPr>
        <w:pStyle w:val="Ttulo2"/>
      </w:pPr>
      <w:r>
        <w:t>O recebimento provisório ou definitivo não exclui a responsabilidade civil pela solidez e segurança do serviço, nem ético-profissional pela perfeita execução do contrato, dentro dos limites estabelecidos neste Termo de Referência, por parte da CONTRATADA.</w:t>
      </w:r>
    </w:p>
    <w:p w14:paraId="19F428AA" w14:textId="77777777" w:rsidR="00092F52" w:rsidRDefault="00092F52" w:rsidP="00092F52">
      <w:pPr>
        <w:pStyle w:val="Ttulo2"/>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1EF7184A" w14:textId="77777777" w:rsidR="00092F52" w:rsidRDefault="00092F52" w:rsidP="00092F52">
      <w:pPr>
        <w:pStyle w:val="Ttulo2"/>
      </w:pPr>
      <w:r>
        <w:t>A CONTRATADA entende e aceita que o pleno cumprimento do estipulado neste item é condicionante para:</w:t>
      </w:r>
    </w:p>
    <w:p w14:paraId="1EE23BB1" w14:textId="1A214F18" w:rsidR="00092F52" w:rsidRDefault="00092F52" w:rsidP="00092F52">
      <w:pPr>
        <w:pStyle w:val="PargrafodaLista"/>
        <w:numPr>
          <w:ilvl w:val="0"/>
          <w:numId w:val="47"/>
        </w:numPr>
        <w:ind w:left="1560" w:hanging="502"/>
      </w:pPr>
      <w:r>
        <w:t>Emissão do Termo de Encerramento Físico (TEF);</w:t>
      </w:r>
    </w:p>
    <w:p w14:paraId="6818BAAF" w14:textId="1F01783A" w:rsidR="00092F52" w:rsidRDefault="00092F52" w:rsidP="00092F52">
      <w:pPr>
        <w:pStyle w:val="PargrafodaLista"/>
        <w:numPr>
          <w:ilvl w:val="0"/>
          <w:numId w:val="47"/>
        </w:numPr>
        <w:ind w:left="1560" w:hanging="502"/>
      </w:pPr>
      <w:r>
        <w:lastRenderedPageBreak/>
        <w:t>Emissão do Atestado de Capacidade Técnica;</w:t>
      </w:r>
    </w:p>
    <w:p w14:paraId="17BEAD0F" w14:textId="0674A93F" w:rsidR="00092F52" w:rsidRDefault="00092F52" w:rsidP="00092F52">
      <w:pPr>
        <w:pStyle w:val="PargrafodaLista"/>
        <w:numPr>
          <w:ilvl w:val="0"/>
          <w:numId w:val="47"/>
        </w:numPr>
        <w:ind w:left="1560" w:hanging="502"/>
      </w:pPr>
      <w:r>
        <w:t>Liberação da Caução Contratual.</w:t>
      </w:r>
    </w:p>
    <w:p w14:paraId="22553FF9" w14:textId="62B18041" w:rsidR="00092F52" w:rsidRDefault="00092F52" w:rsidP="00F064B7">
      <w:pPr>
        <w:pStyle w:val="Ttulo2"/>
      </w:pPr>
      <w:r>
        <w:t>A última fatura de serviços somente será encaminhada para pagamento após a emissão do Termo de Encerramento Físico do Contrato (TEF), que deverá ser anexado ao processo de liberação e pagamento.</w:t>
      </w:r>
    </w:p>
    <w:p w14:paraId="47556E7A" w14:textId="4FC0E029" w:rsidR="00B316F1" w:rsidRDefault="00B316F1" w:rsidP="00875D36">
      <w:pPr>
        <w:pStyle w:val="Ttulo1"/>
      </w:pPr>
      <w:bookmarkStart w:id="64" w:name="_Toc26364877"/>
      <w:r>
        <w:t>OBRIGAÇÕES DA CONTRATADA</w:t>
      </w:r>
      <w:bookmarkEnd w:id="64"/>
    </w:p>
    <w:p w14:paraId="765621F2" w14:textId="4E417273" w:rsidR="00DD6719" w:rsidRPr="00DD6719" w:rsidRDefault="00DD6719" w:rsidP="00DD6719">
      <w:pPr>
        <w:pStyle w:val="Ttulo2"/>
      </w:pPr>
      <w:r w:rsidRPr="00DD6719">
        <w:t xml:space="preserve">A CONTRATADA deverá apresentar à </w:t>
      </w:r>
      <w:r w:rsidR="0064608C" w:rsidRPr="00DD6719">
        <w:t>CODEVASF</w:t>
      </w:r>
      <w:r w:rsidRPr="00DD6719">
        <w:t xml:space="preserve"> antes do início dos trabalhos, os seguintes documentos:</w:t>
      </w:r>
    </w:p>
    <w:p w14:paraId="2675239C" w14:textId="77777777" w:rsidR="00E65A8E" w:rsidRDefault="00E65A8E" w:rsidP="002919C8">
      <w:pPr>
        <w:pStyle w:val="Ttulo3"/>
      </w:pPr>
      <w:r>
        <w:t>Identificação da área para construção de canteiro de obra e “layout” das instalações e edificações previstas, bem como área para implantação do laboratório de ensaios de campo, quando for o caso.</w:t>
      </w:r>
    </w:p>
    <w:p w14:paraId="76E3D902" w14:textId="77777777" w:rsidR="00E65A8E" w:rsidRDefault="00E65A8E" w:rsidP="002919C8">
      <w:pPr>
        <w:pStyle w:val="Ttulo3"/>
      </w:pPr>
      <w:r>
        <w:t>Plano de trabalho detalhado para os serviços propostos e respectivas metodologias de execução, devendo ser complementado com desenhos, croquis ou gráficos elucidativos das fases de implantação, respeitando os prazos parcial e final para execução dos serviços. Na formulação do plano de trabalho proposto a CONTRATADA deverá considerar, necessariamente, as diretrizes, recomendações e exigências previstas no Plano de Controle Ambiental e outros Planos Ambientais decorrentes e o esquema organizacional da CONTRATADA para execução dos serviços.</w:t>
      </w:r>
    </w:p>
    <w:p w14:paraId="5BE6A18E" w14:textId="77777777" w:rsidR="00E65A8E" w:rsidRDefault="00E65A8E" w:rsidP="002919C8">
      <w:pPr>
        <w:pStyle w:val="Ttulo3"/>
      </w:pPr>
      <w: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 É obrigatória a comprovação da regularidade ambiental para exploração dos materiais nas áreas apresentadas, conforme legislação vigente.</w:t>
      </w:r>
    </w:p>
    <w:p w14:paraId="174B7FE1" w14:textId="77777777" w:rsidR="00E65A8E" w:rsidRDefault="00E65A8E" w:rsidP="002919C8">
      <w:pPr>
        <w:pStyle w:val="Ttulo3"/>
      </w:pPr>
      <w:r>
        <w:t>Regularização ambiental das localidades onde serão realizados os serviços;</w:t>
      </w:r>
    </w:p>
    <w:p w14:paraId="46759914" w14:textId="77777777" w:rsidR="00E65A8E" w:rsidRDefault="00E65A8E" w:rsidP="002919C8">
      <w:pPr>
        <w:pStyle w:val="Ttulo3"/>
      </w:pPr>
      <w:r>
        <w:t>Planejamento em meio eletrônico, no formato MS Project ou software similar, demonstrando todas as etapas previstas para a execução do objeto contratado</w:t>
      </w:r>
    </w:p>
    <w:p w14:paraId="287E72E7" w14:textId="77777777" w:rsidR="00E65A8E" w:rsidRDefault="00E65A8E" w:rsidP="002919C8">
      <w:pPr>
        <w:pStyle w:val="Ttulo3"/>
      </w:pPr>
      <w:r>
        <w:t>Cronograma físico-financeiro, detalhado e adequado ao Plano de Trabalho referido na alínea acima.</w:t>
      </w:r>
    </w:p>
    <w:p w14:paraId="160ACB35" w14:textId="77777777" w:rsidR="00E65A8E" w:rsidRDefault="00E65A8E" w:rsidP="002919C8">
      <w:pPr>
        <w:pStyle w:val="Ttulo3"/>
      </w:pPr>
      <w:r>
        <w:t xml:space="preserve">As Anotações de Responsabilidade Técnica – </w:t>
      </w:r>
      <w:proofErr w:type="spellStart"/>
      <w:r>
        <w:t>ART´s</w:t>
      </w:r>
      <w:proofErr w:type="spellEnd"/>
      <w:r>
        <w:t xml:space="preserve"> referentes ao objeto do contrato e especialidades pertinentes, nos termos da Lei nº. 6.496/77, juntamente com o registro dos responsáveis técnicos pelos serviços objeto desta licitação, conforme Resolução n° 317 de 31/10/86.</w:t>
      </w:r>
    </w:p>
    <w:p w14:paraId="37226814" w14:textId="77777777" w:rsidR="00E65A8E" w:rsidRDefault="00E65A8E" w:rsidP="002919C8">
      <w:pPr>
        <w:pStyle w:val="Ttulo3"/>
      </w:pPr>
      <w:r>
        <w:t>Autorização dos órgãos competentes para escavação/desmonte de rocha com uso de explosivos, plano de fogo assinado por Engenheiro de Minas com a respectiva ART, e projeto do paiol, quando couber.</w:t>
      </w:r>
    </w:p>
    <w:p w14:paraId="3DFF871B" w14:textId="77777777" w:rsidR="00E65A8E" w:rsidRDefault="00E65A8E" w:rsidP="002919C8">
      <w:pPr>
        <w:pStyle w:val="Ttulo3"/>
      </w:pPr>
      <w:r>
        <w:t>Declaração, nota fiscal ou proposta do fabricante/distribuidor comprovando preços, com garantia de fornecimento, dos principais insumos.</w:t>
      </w:r>
    </w:p>
    <w:p w14:paraId="164D26D3" w14:textId="7ECD13DA" w:rsidR="00E65A8E" w:rsidRDefault="00E65A8E" w:rsidP="00E65A8E">
      <w:pPr>
        <w:pStyle w:val="Ttulo2"/>
      </w:pPr>
      <w: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61B5EF9D" w14:textId="64C708BC" w:rsidR="00E65A8E" w:rsidRDefault="00E65A8E" w:rsidP="00E65A8E">
      <w:pPr>
        <w:pStyle w:val="Ttulo2"/>
      </w:pPr>
      <w:r>
        <w:lastRenderedPageBreak/>
        <w:t>Apresentar-se sempre que solicitada, através do seu Responsável Técnico e/ou Coordenador dos trabalhos, nos escritórios da CODEVASF em Brasília/DF ou Superintendências Regionais.</w:t>
      </w:r>
    </w:p>
    <w:p w14:paraId="39E233AD" w14:textId="1ADF114F" w:rsidR="00E65A8E" w:rsidRDefault="00E65A8E" w:rsidP="00E65A8E">
      <w:pPr>
        <w:pStyle w:val="Ttulo2"/>
      </w:pPr>
      <w:r>
        <w:t>Acatar as orientações da CODEVASF, notadamente quanto ao cumprimento das Normas Internas, de Segurança e Medicina do Trabalho.</w:t>
      </w:r>
    </w:p>
    <w:p w14:paraId="3575720E" w14:textId="77777777" w:rsidR="00E65A8E" w:rsidRDefault="00E65A8E" w:rsidP="00E65A8E">
      <w:pPr>
        <w:pStyle w:val="Ttulo2"/>
      </w:pPr>
      <w:r>
        <w:t>Assumir a inteira responsabilidade pelo transporte interno e externo do pessoal e dos insumos até o local dos serviços e fornecimentos.</w:t>
      </w:r>
    </w:p>
    <w:p w14:paraId="627DB231" w14:textId="77777777" w:rsidR="00E65A8E" w:rsidRDefault="00E65A8E" w:rsidP="00E65A8E">
      <w:pPr>
        <w:pStyle w:val="Ttulo2"/>
      </w:pPr>
      <w:r>
        <w:t>Utilização de pessoal experiente, bem como de equipamentos, ferramentas e instrumentos adequados para a boa execução dos serviços.</w:t>
      </w:r>
    </w:p>
    <w:p w14:paraId="637F4A59" w14:textId="77777777" w:rsidR="00E65A8E" w:rsidRDefault="00E65A8E" w:rsidP="00E65A8E">
      <w:pPr>
        <w:pStyle w:val="Ttulo2"/>
      </w:pPr>
      <w:r>
        <w:t>Colocar tantas frentes de serviços quantos forem necessários (mediante anuência prévia da fiscalização), para possibilitar a perfeita execução dos serviços de engenharia dentro do prazo contratual.</w:t>
      </w:r>
    </w:p>
    <w:p w14:paraId="26582780" w14:textId="11EB4B56" w:rsidR="00E65A8E" w:rsidRDefault="00E65A8E" w:rsidP="00E65A8E">
      <w:pPr>
        <w:pStyle w:val="Ttulo2"/>
      </w:pPr>
      <w:r>
        <w:t>Responsabilizar-se pelo fornecimento de toda a mão-de-obra, sem qualquer vinculação empregatícia com a CODEVASF, bem como todo o material necessário à execução dos serviços objeto do contrato.</w:t>
      </w:r>
    </w:p>
    <w:p w14:paraId="7F4D6984" w14:textId="77777777" w:rsidR="00E65A8E" w:rsidRDefault="00E65A8E" w:rsidP="00E65A8E">
      <w:pPr>
        <w:pStyle w:val="Ttulo2"/>
      </w:pPr>
      <w: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dos serviços de engenharia.</w:t>
      </w:r>
    </w:p>
    <w:p w14:paraId="44FDA905" w14:textId="77777777" w:rsidR="00E65A8E" w:rsidRDefault="00E65A8E" w:rsidP="00E65A8E">
      <w:pPr>
        <w:pStyle w:val="Ttulo2"/>
      </w:pPr>
      <w:r>
        <w:t>A CONTRATADA deve assegurar e facilitar o acesso da Fiscalização, aos serviços e a todos os elementos que forem necessários ao desempenho de sua missão.</w:t>
      </w:r>
    </w:p>
    <w:p w14:paraId="7B7927AD" w14:textId="4FE5EDF2" w:rsidR="00E65A8E" w:rsidRDefault="00E65A8E" w:rsidP="00E65A8E">
      <w:pPr>
        <w:pStyle w:val="Ttulo2"/>
      </w:pPr>
      <w: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14:paraId="392F405E" w14:textId="7B0B2343" w:rsidR="00E65A8E" w:rsidRDefault="00E65A8E" w:rsidP="00E65A8E">
      <w:pPr>
        <w:pStyle w:val="Ttulo2"/>
      </w:pPr>
      <w:r>
        <w:t>A CONTRATADA deverá conceder livre acesso aos seus documentos e registros contábeis, referentes ao objeto da licitação, para os servidores ou empregados do órgão ou entidade</w:t>
      </w:r>
      <w:r w:rsidR="0064608C">
        <w:t xml:space="preserve"> da</w:t>
      </w:r>
      <w:r>
        <w:t xml:space="preserve"> CODEVASF e dos órgãos de controle interno e externo.</w:t>
      </w:r>
    </w:p>
    <w:p w14:paraId="7C6FC756" w14:textId="77777777" w:rsidR="00E65A8E" w:rsidRDefault="00E65A8E" w:rsidP="00E65A8E">
      <w:pPr>
        <w:pStyle w:val="Ttulo2"/>
      </w:pPr>
      <w:r>
        <w:t xml:space="preserve">Caso a CONTRATADA seja registrada em região diferente daquela em que serão executados os serviços objeto deste TR, deverá apresentar visto, novo registro ou dispensa de registro, em conformidade com disposto nos </w:t>
      </w:r>
      <w:proofErr w:type="spellStart"/>
      <w:r>
        <w:t>arts</w:t>
      </w:r>
      <w:proofErr w:type="spellEnd"/>
      <w:r>
        <w:t>. 5º, 6º e 7º da Resolução CONFEA nº 336 de 27 de outubro de 1989.</w:t>
      </w:r>
    </w:p>
    <w:p w14:paraId="7DBD5EF8" w14:textId="77777777" w:rsidR="00E65A8E" w:rsidRDefault="00E65A8E" w:rsidP="00E65A8E">
      <w:pPr>
        <w:pStyle w:val="Ttulo2"/>
      </w:pPr>
      <w:r>
        <w:t>A CONTRATADA será responsável por quaisquer acidentes de trabalho referentes a seu pessoal que venham a ocorrer por conta do serviço contratado e/ou por ela causado a terceiros.</w:t>
      </w:r>
    </w:p>
    <w:p w14:paraId="16C23AE2" w14:textId="77777777" w:rsidR="00E65A8E" w:rsidRDefault="00E65A8E" w:rsidP="00E65A8E">
      <w:pPr>
        <w:pStyle w:val="Ttulo2"/>
      </w:pPr>
      <w:r>
        <w:t>Desfazer e corrigir os serviços rejeitados pela Fiscalização dentro do prazo estabelecido pela mesma, arcando com todas as despesas necessárias.</w:t>
      </w:r>
    </w:p>
    <w:p w14:paraId="6D7ADB38" w14:textId="77777777" w:rsidR="00E65A8E" w:rsidRDefault="00E65A8E" w:rsidP="00E65A8E">
      <w:pPr>
        <w:pStyle w:val="Ttulo2"/>
      </w:pPr>
      <w:r>
        <w:t>Caberá à CONTRATADA obter e arcar com os gastos de todas as licenças e franquias, pagar encargos sociais e impostos municipais, estaduais e federais que incidirem sobre a execução dos serviços.</w:t>
      </w:r>
    </w:p>
    <w:p w14:paraId="2CAD75FD" w14:textId="5EA6EF0D" w:rsidR="00E65A8E" w:rsidRDefault="00E65A8E" w:rsidP="00E65A8E">
      <w:pPr>
        <w:pStyle w:val="Ttulo2"/>
      </w:pPr>
      <w:r>
        <w:t xml:space="preserve">Assumir toda a responsabilidade pela execução dos serviços contratados perante a CODEVASF e terceiros, na forma da legislação em vigor, bem como por danos resultantes do mau procedimento, dolo ou culpa de empregados ou prepostos seus, e </w:t>
      </w:r>
      <w:r>
        <w:lastRenderedPageBreak/>
        <w:t>ainda, pelo fiel cumprimento das leis e normas vigentes, mantendo a Codevasf isenta de quaisquer penalidades e responsabilidades de qualquer natureza pela infringência da legislação em vigor, por parte da CONTRATADA.</w:t>
      </w:r>
    </w:p>
    <w:p w14:paraId="7449697B" w14:textId="04BC1885" w:rsidR="00E65A8E" w:rsidRDefault="00E65A8E" w:rsidP="00E65A8E">
      <w:pPr>
        <w:pStyle w:val="Ttulo2"/>
      </w:pPr>
      <w:r>
        <w:t>A CONTRATADA será responsável, perante a CODEVASF, pela qualidade do total dos serviços, bem como pela qualidade dos relatórios/documentos gerados, no que diz respeito à observância de normas técnicas e códigos profissionais.</w:t>
      </w:r>
    </w:p>
    <w:p w14:paraId="73814664" w14:textId="77777777" w:rsidR="00E65A8E" w:rsidRDefault="00E65A8E" w:rsidP="00E65A8E">
      <w:pPr>
        <w:pStyle w:val="Ttulo2"/>
      </w:pPr>
      <w: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729A8680" w14:textId="48E2CE7B" w:rsidR="00E65A8E" w:rsidRDefault="00E65A8E" w:rsidP="00E65A8E">
      <w:pPr>
        <w:pStyle w:val="Ttulo2"/>
      </w:pPr>
      <w: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14:paraId="55F3AFC6" w14:textId="77777777" w:rsidR="00E65A8E" w:rsidRDefault="00E65A8E" w:rsidP="00E65A8E">
      <w:pPr>
        <w:pStyle w:val="Ttulo2"/>
      </w:pPr>
      <w:r>
        <w:t>A CONTRATADA entende e aceita que é condicionante para na execução dos serviços de engenharia, objeto da presente licitação, atender ainda às seguintes normas complementares:</w:t>
      </w:r>
    </w:p>
    <w:p w14:paraId="3F498A95" w14:textId="77777777" w:rsidR="00E65A8E" w:rsidRDefault="00E65A8E" w:rsidP="002919C8">
      <w:pPr>
        <w:pStyle w:val="Ttulo3"/>
      </w:pPr>
      <w:r>
        <w:t>Códigos, leis, decretos, portarias e normas federais, estaduais e municipais, inclusive normas de concessionárias de serviços públicos, e as normas técnicas da Codevasf.</w:t>
      </w:r>
    </w:p>
    <w:p w14:paraId="0356549E" w14:textId="77777777" w:rsidR="00E65A8E" w:rsidRDefault="00E65A8E" w:rsidP="002919C8">
      <w:pPr>
        <w:pStyle w:val="Ttulo3"/>
      </w:pPr>
      <w:r>
        <w:t>Normas técnicas da ABNT e do INMETRO, principalmente no que diz respeito aos requisitos mínimos de qualidade, utilidade, resistência e segurança.</w:t>
      </w:r>
    </w:p>
    <w:p w14:paraId="21F8F237" w14:textId="77777777" w:rsidR="00E65A8E" w:rsidRDefault="00E65A8E" w:rsidP="002919C8">
      <w:pPr>
        <w:pStyle w:val="Ttulo3"/>
      </w:pPr>
      <w:r>
        <w:t>Atendimento a todas as condicionantes ambientais das licenças, quando couber.</w:t>
      </w:r>
    </w:p>
    <w:p w14:paraId="54A4BB73" w14:textId="77777777" w:rsidR="00E65A8E" w:rsidRDefault="00E65A8E" w:rsidP="00E65A8E">
      <w:pPr>
        <w:pStyle w:val="Ttulo2"/>
      </w:pPr>
      <w:r>
        <w:t>Manter em local visível no canteiro de obras cópia da Anuência Ambiental, se houver, caso contrário, cópia da legislação de dispensa do referido documento.</w:t>
      </w:r>
    </w:p>
    <w:p w14:paraId="08B7C37B" w14:textId="77777777" w:rsidR="00E65A8E" w:rsidRDefault="00E65A8E" w:rsidP="00E65A8E">
      <w:pPr>
        <w:pStyle w:val="Ttulo2"/>
      </w:pPr>
      <w:r>
        <w:t>Atendimento às condicionantes ambientais necessárias à obtenção das Licenças do Empreendimento, emitidas pelo órgão competente, relativas à execução dos serviços, quando couber.</w:t>
      </w:r>
    </w:p>
    <w:p w14:paraId="7EEED82C" w14:textId="031E09A8" w:rsidR="00E65A8E" w:rsidRDefault="00E65A8E" w:rsidP="002919C8">
      <w:pPr>
        <w:pStyle w:val="Ttulo3"/>
      </w:pPr>
      <w:r>
        <w:t>Ao final dos serviços as instalações do canteiro de obra deverão ser demolidas e as áreas devidamente recuperadas, conforme as recomendações básicas para a proteção ambiental.</w:t>
      </w:r>
    </w:p>
    <w:p w14:paraId="2BE8138F" w14:textId="77777777" w:rsidR="00E65A8E" w:rsidRDefault="00E65A8E" w:rsidP="002919C8">
      <w:pPr>
        <w:pStyle w:val="Ttulo3"/>
      </w:pPr>
      <w:r>
        <w:t>Realizar e executar o Plano de Recuperação Ambiental de Áreas Degradadas (PRAD) das áreas onde forem realizadas intervenções em função dos serviços, quando couber.</w:t>
      </w:r>
    </w:p>
    <w:p w14:paraId="092D4FA5" w14:textId="77777777" w:rsidR="00E65A8E" w:rsidRDefault="00E65A8E" w:rsidP="002919C8">
      <w:pPr>
        <w:pStyle w:val="Ttulo3"/>
      </w:pPr>
      <w:r>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14:paraId="1F92BCFE" w14:textId="77777777" w:rsidR="00E65A8E" w:rsidRDefault="00E65A8E" w:rsidP="002919C8">
      <w:pPr>
        <w:pStyle w:val="Ttulo3"/>
      </w:pPr>
      <w:r>
        <w:t>A empresa deverá emitir um relatório mensal específico acerca da regularidade ambiental do empreendimento, demonstrando a fiel observância das licenças e atos administrativos ambientais correlatos, bem como de toda a legislação ambiental vigente.</w:t>
      </w:r>
    </w:p>
    <w:p w14:paraId="7FC0CB0A" w14:textId="77777777" w:rsidR="00E65A8E" w:rsidRDefault="00E65A8E" w:rsidP="00E65A8E">
      <w:pPr>
        <w:pStyle w:val="Ttulo2"/>
      </w:pPr>
      <w:r>
        <w:lastRenderedPageBreak/>
        <w:t>Manter no local dos serviços durante todo o período de execução em regime permanente no mínimo 01 (um) técnico de segurança do trabalho, portador de comprovação de registro profissional expedido pelo Ministério do Trabalho e Emprego e caso necessário disponibilizar outros profissionais, conforme disposto na NR4.</w:t>
      </w:r>
    </w:p>
    <w:p w14:paraId="2EE2B0FE" w14:textId="77777777" w:rsidR="00E65A8E" w:rsidRDefault="00E65A8E" w:rsidP="00E65A8E">
      <w:pPr>
        <w:pStyle w:val="Ttulo2"/>
      </w:pPr>
      <w:r>
        <w:t xml:space="preserve">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dos serviços todos equipamentos serão devolvidos à CONTRATADA. </w:t>
      </w:r>
    </w:p>
    <w:p w14:paraId="49ACC31C" w14:textId="77777777" w:rsidR="00E65A8E" w:rsidRDefault="00E65A8E" w:rsidP="00E65A8E">
      <w:pPr>
        <w:pStyle w:val="Ttulo2"/>
      </w:pPr>
      <w:r>
        <w:t>Submeter à aprovação da fiscalização os protótipos ou amostras dos materiais e equipamentos a serem aplicados nos serviços de engenharia objeto do contrato, inclusive os traços dos concretos a serem utilizados.</w:t>
      </w:r>
    </w:p>
    <w:p w14:paraId="59C53A35" w14:textId="77777777" w:rsidR="00E65A8E" w:rsidRDefault="00E65A8E" w:rsidP="00E65A8E">
      <w:pPr>
        <w:pStyle w:val="Ttulo2"/>
      </w:pPr>
      <w:r>
        <w:t>Salvo disposições em contrário que constem do termo de contrato, os ensaios, testes, exames e provas exigidos por normas técnicas oficiais para a boa execução do objeto correrão por conta da CONTRATADA e, para garantir a qualidade dos serviços, deverão ser realizados em laboratórios aprovados pela fiscalização.</w:t>
      </w:r>
    </w:p>
    <w:p w14:paraId="6971C517" w14:textId="08C8B98E" w:rsidR="00E65A8E" w:rsidRDefault="00E65A8E" w:rsidP="00E65A8E">
      <w:pPr>
        <w:pStyle w:val="Ttulo2"/>
      </w:pPr>
      <w:r>
        <w:t xml:space="preserve">Responsabilizar-se por todos e quaisquer danos causados às estruturas, construções, instalações elétricas, cercas, equipamentos, etc., existentes no local ou decorrentes da execução do objeto desta licitação, bem como pelos danos que vier causar à </w:t>
      </w:r>
      <w:r w:rsidR="0064608C">
        <w:t>CODEVASF</w:t>
      </w:r>
      <w:r>
        <w:t xml:space="preserve"> e a terceiros.</w:t>
      </w:r>
    </w:p>
    <w:p w14:paraId="221A75A9" w14:textId="77777777" w:rsidR="00E65A8E" w:rsidRDefault="00E65A8E" w:rsidP="00E65A8E">
      <w:pPr>
        <w:pStyle w:val="Ttulo2"/>
      </w:pPr>
      <w:r>
        <w:t>Exercer a vigilância e proteção de todos os materiais e equipamentos no local dos serviços, inclusive dos barracões e instalações.</w:t>
      </w:r>
    </w:p>
    <w:p w14:paraId="3B75D4BB" w14:textId="77777777" w:rsidR="00E65A8E" w:rsidRDefault="00E65A8E" w:rsidP="00E65A8E">
      <w:pPr>
        <w:pStyle w:val="Ttulo2"/>
      </w:pPr>
      <w: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14:paraId="61368AD8" w14:textId="48B7D87F" w:rsidR="00E65A8E" w:rsidRDefault="00E65A8E" w:rsidP="00E65A8E">
      <w:pPr>
        <w:pStyle w:val="Ttulo2"/>
      </w:pPr>
      <w:r>
        <w:t xml:space="preserve">No momento da desmobilização, para a liberação da última parcela, faz-se </w:t>
      </w:r>
      <w:r w:rsidR="0064608C">
        <w:t>necessário</w:t>
      </w:r>
      <w:r>
        <w:t xml:space="preserve"> a apresentação da certidão de quitação de </w:t>
      </w:r>
      <w:r w:rsidR="0064608C">
        <w:t>débitos</w:t>
      </w:r>
      <w:r>
        <w:t xml:space="preserve">, referente as despesas com agua, energia, telefone, taxas, impostos e quaisquer </w:t>
      </w:r>
      <w:r w:rsidR="0064608C">
        <w:t>outros</w:t>
      </w:r>
      <w:r>
        <w:t xml:space="preserve"> tributos que venham a ser cobrados.</w:t>
      </w:r>
    </w:p>
    <w:p w14:paraId="04796C25" w14:textId="2D426EE1" w:rsidR="00E65A8E" w:rsidRDefault="00E65A8E" w:rsidP="00E65A8E">
      <w:pPr>
        <w:pStyle w:val="Ttulo2"/>
      </w:pPr>
      <w:r>
        <w:t xml:space="preserve">A CONTRATADA deverá manter um Preposto, aceito pela </w:t>
      </w:r>
      <w:r w:rsidR="0064608C">
        <w:t>CODEVASF</w:t>
      </w:r>
      <w:r>
        <w:t>, no local do serviço, para representá-la na execução do objeto contratado.</w:t>
      </w:r>
    </w:p>
    <w:p w14:paraId="623039E1" w14:textId="0A14B466" w:rsidR="00E65A8E" w:rsidRDefault="00E65A8E" w:rsidP="00E65A8E">
      <w:pPr>
        <w:pStyle w:val="Ttulo2"/>
      </w:pPr>
      <w:r>
        <w:t xml:space="preserve">A CONTRATADA deverá comunicar à Fiscalização toda a mobilização de pessoal e equipamentos, quando da chegada ao local dos serviços, a qual deverá ser devidamente anotada no Diário de Obras, para acompanhamento e controle da </w:t>
      </w:r>
      <w:r w:rsidR="0064608C">
        <w:t>CODEVASF</w:t>
      </w:r>
      <w:r>
        <w:t>.</w:t>
      </w:r>
    </w:p>
    <w:p w14:paraId="1DA50C04" w14:textId="77777777" w:rsidR="00E65A8E" w:rsidRDefault="00E65A8E" w:rsidP="00E65A8E">
      <w:pPr>
        <w:pStyle w:val="Ttulo2"/>
      </w:pPr>
      <w:r>
        <w:t>O cronograma de implantação deverá ser atualizado antes do início efetivo dos serviços de engenharia, em função do planejamento previsto pela CONTRATADA e dos fornecimentos de responsabilidade da Codevasf, e atualizado/revisado periodicamente conforme solicitação da fiscalização.</w:t>
      </w:r>
    </w:p>
    <w:p w14:paraId="01658E99" w14:textId="77777777" w:rsidR="00E65A8E" w:rsidRDefault="00E65A8E" w:rsidP="00E65A8E">
      <w:pPr>
        <w:pStyle w:val="Ttulo2"/>
      </w:pPr>
      <w:r>
        <w:t xml:space="preserve">Durante a execução dos serviços, caberá à CONTRATADA instalar e manter no local dos serviços 01 (uma) placa de identificação dos serviços de engenharia e 01 (uma) segunda placa em local a ser determinado pela Codevasf, com as seguintes informações: nome da empresa (contratada), RT pelos serviços com a respectiva ART, nº do Contrato e contratante (Codevasf), conforme Lei nº 5.194/1966 e Resolução CONFEA nº </w:t>
      </w:r>
      <w:r>
        <w:lastRenderedPageBreak/>
        <w:t>198/1971.</w:t>
      </w:r>
    </w:p>
    <w:p w14:paraId="42B02C32" w14:textId="445EDC53" w:rsidR="00E65A8E" w:rsidRDefault="00E65A8E" w:rsidP="00E65A8E">
      <w:pPr>
        <w:pStyle w:val="Ttulo2"/>
      </w:pPr>
      <w:r>
        <w:t xml:space="preserve">A placa de identificação dos serviços deve ser no padrão definido pela </w:t>
      </w:r>
      <w:r w:rsidR="0064608C">
        <w:t xml:space="preserve">CODEVASF </w:t>
      </w:r>
      <w:r>
        <w:t>e em local por ela indicado, cujo modelo encontra-se na publicação Instruções para a Preparação de Placas de Obras Públicas, anexas aos TR, independente das exigidas pelos ór</w:t>
      </w:r>
      <w:r w:rsidR="00F81C59">
        <w:t>gãos de fiscalização de classe</w:t>
      </w:r>
      <w:r>
        <w:t xml:space="preserve"> </w:t>
      </w:r>
      <w:r w:rsidR="00F81C59">
        <w:t>(</w:t>
      </w:r>
      <w:r w:rsidR="00F81C59" w:rsidRPr="00F81C59">
        <w:rPr>
          <w:i/>
          <w:color w:val="5B9BD5" w:themeColor="accent1"/>
        </w:rPr>
        <w:t>ANEXO 6</w:t>
      </w:r>
      <w:r w:rsidR="00F81C59">
        <w:t>).</w:t>
      </w:r>
    </w:p>
    <w:p w14:paraId="36E690CB" w14:textId="77777777" w:rsidR="00E65A8E" w:rsidRDefault="00E65A8E" w:rsidP="00E65A8E">
      <w:pPr>
        <w:pStyle w:val="Ttulo2"/>
      </w:pPr>
      <w:r>
        <w:t>Obter junto à Prefeitura Municipal correspondente o alvará de construção e, se necessário, o alvará de demolição, na forma das disposições em vigor.</w:t>
      </w:r>
    </w:p>
    <w:p w14:paraId="29706D2A" w14:textId="0514093A" w:rsidR="00E65A8E" w:rsidRDefault="00E65A8E" w:rsidP="00E65A8E">
      <w:pPr>
        <w:pStyle w:val="Ttulo2"/>
      </w:pPr>
      <w:r>
        <w:t xml:space="preserve">Manter no local dos serviços de engenharia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w:t>
      </w:r>
      <w:r w:rsidR="0064608C">
        <w:t>CODEVASF</w:t>
      </w:r>
      <w:r>
        <w:t xml:space="preserve"> após a conclusão dos serviços de engenharia.</w:t>
      </w:r>
    </w:p>
    <w:p w14:paraId="25305788" w14:textId="77777777" w:rsidR="00E65A8E" w:rsidRDefault="00E65A8E" w:rsidP="00E65A8E">
      <w:pPr>
        <w:pStyle w:val="Ttulo2"/>
      </w:pPr>
      <w:r>
        <w:t>Obedecer às normas de higiene e prevenção de acidentes, a fim de garantia a salubridade e a segurança nos acampamentos e nos canteiros de serviços.</w:t>
      </w:r>
    </w:p>
    <w:p w14:paraId="2EFD98E0" w14:textId="77777777" w:rsidR="00E65A8E" w:rsidRDefault="00E65A8E" w:rsidP="00E65A8E">
      <w:pPr>
        <w:pStyle w:val="Ttulo2"/>
      </w:pPr>
      <w:r>
        <w:t>Responder financeiramente, sem prejuízo de medidas outras que possam ser adotadas por quaisquer danos causados à União, Estado, Município ou terceiros, em razão da execução dos serviços de engenharia.</w:t>
      </w:r>
    </w:p>
    <w:p w14:paraId="6076BCB5" w14:textId="77777777" w:rsidR="00E65A8E" w:rsidRDefault="00E65A8E" w:rsidP="00E65A8E">
      <w:pPr>
        <w:pStyle w:val="Ttulo2"/>
      </w:pPr>
      <w: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14:paraId="16C36EEC" w14:textId="77777777" w:rsidR="00E65A8E" w:rsidRDefault="00E65A8E" w:rsidP="00E65A8E">
      <w:pPr>
        <w:pStyle w:val="Ttulo2"/>
      </w:pPr>
      <w:r>
        <w:t>Manter no local dos serviços de engenharia uma pasta com todos os documentos previstos e necessários para execução do objeto (</w:t>
      </w:r>
      <w:proofErr w:type="spellStart"/>
      <w:r>
        <w:t>ART’s</w:t>
      </w:r>
      <w:proofErr w:type="spellEnd"/>
      <w:r>
        <w:t xml:space="preserve">, anuências ambientais, projeto básico, alvarás, </w:t>
      </w:r>
      <w:proofErr w:type="spellStart"/>
      <w:r>
        <w:t>etc</w:t>
      </w:r>
      <w:proofErr w:type="spellEnd"/>
      <w:r>
        <w:t>).</w:t>
      </w:r>
    </w:p>
    <w:p w14:paraId="79AAF866" w14:textId="018ADE5A" w:rsidR="00A72B8E" w:rsidRDefault="000C0825" w:rsidP="000C0825">
      <w:pPr>
        <w:pStyle w:val="Ttulo1"/>
      </w:pPr>
      <w:bookmarkStart w:id="65" w:name="_Toc26364878"/>
      <w:r>
        <w:t>OBRIGAÇÕES DA CODEVASF</w:t>
      </w:r>
      <w:bookmarkEnd w:id="65"/>
    </w:p>
    <w:p w14:paraId="2FE05234" w14:textId="6DBEA882" w:rsidR="000C0825" w:rsidRDefault="000C0825" w:rsidP="004F390E">
      <w:pPr>
        <w:pStyle w:val="Ttulo2"/>
      </w:pPr>
      <w:r>
        <w:t xml:space="preserve">Exigir da CONTRATADA o cumprimento integral deste </w:t>
      </w:r>
      <w:r w:rsidR="003A7C4D">
        <w:t>CONTRATO</w:t>
      </w:r>
      <w:r>
        <w:t>.</w:t>
      </w:r>
    </w:p>
    <w:p w14:paraId="5F1EA1FB" w14:textId="77777777" w:rsidR="000C0825" w:rsidRDefault="000C0825" w:rsidP="004F390E">
      <w:pPr>
        <w:pStyle w:val="Ttulo2"/>
      </w:pPr>
      <w:r>
        <w:t>Esclarecer as dúvidas que lhe sejam apresentadas pela CONTRATADA, através de correspondências protocoladas.</w:t>
      </w:r>
    </w:p>
    <w:p w14:paraId="67CD9B21" w14:textId="0D645F05" w:rsidR="000C0825" w:rsidRDefault="000C0825" w:rsidP="004F390E">
      <w:pPr>
        <w:pStyle w:val="Ttulo2"/>
      </w:pPr>
      <w:r>
        <w:t xml:space="preserve">Fiscalizar e acompanhar a execução do objeto do </w:t>
      </w:r>
      <w:r w:rsidR="003A7C4D">
        <w:t>CONTRATO</w:t>
      </w:r>
      <w:r>
        <w:t>.</w:t>
      </w:r>
    </w:p>
    <w:p w14:paraId="0A4BF305" w14:textId="77777777" w:rsidR="000C0825" w:rsidRDefault="000C0825" w:rsidP="004F390E">
      <w:pPr>
        <w:pStyle w:val="Ttulo2"/>
      </w:pPr>
      <w:r>
        <w:t>Expedir por escrito, as determinações e comunicações dirigidas a CONTRATADA, determinando as providências necessárias à correção das falhas observadas.</w:t>
      </w:r>
    </w:p>
    <w:p w14:paraId="656E65E3" w14:textId="77777777" w:rsidR="000C0825" w:rsidRDefault="000C0825" w:rsidP="004F390E">
      <w:pPr>
        <w:pStyle w:val="Ttulo2"/>
      </w:pPr>
      <w:r>
        <w:t>Rejeitar todo e qualquer serviço inadequado, incompleto ou não especificado e estipular prazo para sua retificação.</w:t>
      </w:r>
    </w:p>
    <w:p w14:paraId="7267F171" w14:textId="77777777" w:rsidR="000C0825" w:rsidRDefault="000C0825" w:rsidP="004F390E">
      <w:pPr>
        <w:pStyle w:val="Ttulo2"/>
      </w:pPr>
      <w:r>
        <w:t>Emitir parecer para liberação das faturas, e receber as obras e serviços contratados.</w:t>
      </w:r>
    </w:p>
    <w:p w14:paraId="42CC1FE2" w14:textId="5DCA9363" w:rsidR="000412A7" w:rsidRDefault="000C0825" w:rsidP="004F390E">
      <w:pPr>
        <w:pStyle w:val="Ttulo2"/>
      </w:pPr>
      <w:r>
        <w:t xml:space="preserve">Efetuar o pagamento no prazo previsto no </w:t>
      </w:r>
      <w:r w:rsidR="00186AE6">
        <w:t>CONTRATO</w:t>
      </w:r>
      <w:r>
        <w:t>.</w:t>
      </w:r>
    </w:p>
    <w:p w14:paraId="7A1784E4" w14:textId="0DFB8DE6" w:rsidR="00875D36" w:rsidRDefault="00875D36" w:rsidP="00875D36">
      <w:pPr>
        <w:pStyle w:val="Ttulo1"/>
      </w:pPr>
      <w:bookmarkStart w:id="66" w:name="_Toc26364879"/>
      <w:r w:rsidRPr="00875D36">
        <w:t>RESPONSABILIDADE AMBIENTAL</w:t>
      </w:r>
      <w:r w:rsidR="00CF202B">
        <w:t xml:space="preserve"> E SEGURANÇA DO TRABALHO</w:t>
      </w:r>
      <w:bookmarkEnd w:id="66"/>
    </w:p>
    <w:p w14:paraId="78488577" w14:textId="77777777" w:rsidR="001E425B" w:rsidRPr="001E425B" w:rsidRDefault="001E425B" w:rsidP="001E425B">
      <w:pPr>
        <w:pStyle w:val="Ttulo2"/>
      </w:pPr>
      <w:r w:rsidRPr="001E425B">
        <w:t>A CONTRATADA deverá atender à legislação pertinente à proteção da integridade física e da saúde dos trabalhadores durante a realização dos serviços, conforme dispõe a Lei nº 6.514 de 22/12/1977, Portaria nº 3.214, de 08/06/1978, do ISSO e deverá:</w:t>
      </w:r>
    </w:p>
    <w:p w14:paraId="52B5E257" w14:textId="77777777" w:rsidR="001E425B" w:rsidRDefault="001E425B" w:rsidP="002919C8">
      <w:pPr>
        <w:pStyle w:val="Ttulo3"/>
      </w:pPr>
      <w:r>
        <w:t xml:space="preserve">Cumprir e fazer cumprir as Normas Regulamentadoras de Segurança e Medicina do Trabalho – </w:t>
      </w:r>
      <w:proofErr w:type="spellStart"/>
      <w:r>
        <w:t>NRs</w:t>
      </w:r>
      <w:proofErr w:type="spellEnd"/>
      <w:r>
        <w:t>, pertinentes à natureza dos serviços a serem desenvolvidos;</w:t>
      </w:r>
    </w:p>
    <w:p w14:paraId="26B9168C" w14:textId="77777777" w:rsidR="001E425B" w:rsidRDefault="001E425B" w:rsidP="002919C8">
      <w:pPr>
        <w:pStyle w:val="Ttulo3"/>
      </w:pPr>
      <w:r>
        <w:lastRenderedPageBreak/>
        <w:t>Elaborar os Programas PPRA e PCMSO, além do PCMAT nos casos previstos na NR-18;</w:t>
      </w:r>
    </w:p>
    <w:p w14:paraId="25A2C4C3" w14:textId="77777777" w:rsidR="001E425B" w:rsidRDefault="001E425B" w:rsidP="002919C8">
      <w:pPr>
        <w:pStyle w:val="Ttulo3"/>
      </w:pPr>
      <w:r>
        <w:t>Manter nos Eixos, o SESMT conforme dimensionamento disposto no Quadro II da NR-4.</w:t>
      </w:r>
    </w:p>
    <w:p w14:paraId="3BCFBE4D" w14:textId="77777777" w:rsidR="0064608C" w:rsidRDefault="0064608C" w:rsidP="0064608C">
      <w:pPr>
        <w:pStyle w:val="Ttulo2"/>
      </w:pPr>
      <w:r>
        <w:t>A Contratada deverá executar os serviços de engenharia em conformidade com a Licença Ambiental e o respectivo estudo ambiental, quando couber, em função da legislação vigente no local de execução dos serviços.</w:t>
      </w:r>
    </w:p>
    <w:p w14:paraId="28F6C3EB" w14:textId="77777777" w:rsidR="0064608C" w:rsidRDefault="0064608C" w:rsidP="0064608C">
      <w:pPr>
        <w:pStyle w:val="Ttulo2"/>
      </w:pPr>
      <w:r>
        <w:t>Na execução dos serviços será exigido o pleno atendimento da Instrução Normativa SLTI/MP nº 01/2010, onde a CONTRATADA deverá adotar as seguintes providências:</w:t>
      </w:r>
    </w:p>
    <w:p w14:paraId="46E5F548" w14:textId="77777777" w:rsidR="0064608C" w:rsidRDefault="0064608C" w:rsidP="002919C8">
      <w:pPr>
        <w:pStyle w:val="Ttulo3"/>
      </w:pPr>
      <w:r>
        <w:t>Deverá ser priorizado o emprego de mão-de-obra, materiais, tecnologias e matérias-primas de origem local para execução, conservação e operação das obras públicas.</w:t>
      </w:r>
    </w:p>
    <w:p w14:paraId="7EFFA60A" w14:textId="77777777" w:rsidR="0064608C" w:rsidRDefault="0064608C" w:rsidP="002919C8">
      <w:pPr>
        <w:pStyle w:val="Ttulo3"/>
      </w:pPr>
      <w:r>
        <w:t>Os resíduos sólidos reutilizáveis e recicláveis devem ser acondicionados adequadamente e de forma diferenciada, para fins de disponibilização à coleta seletiva.</w:t>
      </w:r>
    </w:p>
    <w:p w14:paraId="3091DA80" w14:textId="77777777" w:rsidR="0064608C" w:rsidRDefault="0064608C" w:rsidP="002919C8">
      <w:pPr>
        <w:pStyle w:val="Ttulo3"/>
      </w:pPr>
      <w:r>
        <w:t>Otimizar a utilização de recursos e a redução de desperdícios e de poluição, através das seguintes medidas, dentre outras:</w:t>
      </w:r>
    </w:p>
    <w:p w14:paraId="708A37F9" w14:textId="77777777" w:rsidR="0064608C" w:rsidRDefault="0064608C" w:rsidP="0064608C">
      <w:pPr>
        <w:pStyle w:val="Ttulo4"/>
      </w:pPr>
      <w:r>
        <w:t>Racionalizar o uso de substâncias potencialmente tóxicas ou poluentes;</w:t>
      </w:r>
    </w:p>
    <w:p w14:paraId="019241EC" w14:textId="77777777" w:rsidR="0064608C" w:rsidRDefault="0064608C" w:rsidP="0064608C">
      <w:pPr>
        <w:pStyle w:val="Ttulo4"/>
      </w:pPr>
      <w:r>
        <w:t>Substituir as substâncias tóxicas por outras atóxicas ou de menor toxicidade;</w:t>
      </w:r>
    </w:p>
    <w:p w14:paraId="62F7B4F4" w14:textId="77777777" w:rsidR="0064608C" w:rsidRDefault="0064608C" w:rsidP="0064608C">
      <w:pPr>
        <w:pStyle w:val="Ttulo4"/>
      </w:pPr>
      <w:r>
        <w:t>Usar produtos de limpeza e conservação de superfícies e objetos inanimados que obedeçam às classificações e especificações determinadas pela ANVISA;</w:t>
      </w:r>
    </w:p>
    <w:p w14:paraId="53E5D3A6" w14:textId="77777777" w:rsidR="0064608C" w:rsidRDefault="0064608C" w:rsidP="0064608C">
      <w:pPr>
        <w:pStyle w:val="Ttulo4"/>
      </w:pPr>
      <w:r>
        <w:t>Racionalizar o consumo de energia (especialmente elétrica) e adotar medidas para evitar o desperdício de água tratada;</w:t>
      </w:r>
    </w:p>
    <w:p w14:paraId="0E59EB52" w14:textId="77777777" w:rsidR="0064608C" w:rsidRDefault="0064608C" w:rsidP="002919C8">
      <w:pPr>
        <w:pStyle w:val="Ttulo3"/>
      </w:pPr>
      <w:r>
        <w:t>Fornecer aos empregados os equipamentos de segurança que se fizerem necessários, para a execução de serviços;</w:t>
      </w:r>
    </w:p>
    <w:p w14:paraId="2AA557D8" w14:textId="77777777" w:rsidR="0064608C" w:rsidRDefault="0064608C" w:rsidP="002919C8">
      <w:pPr>
        <w:pStyle w:val="Ttulo3"/>
      </w:pPr>
      <w:r>
        <w:t>Respeitar as Normas Brasileiras - NBR publicadas pela Associação Brasileira de Normas Técnicas sobre resíduos sólidos;</w:t>
      </w:r>
    </w:p>
    <w:p w14:paraId="2427D602" w14:textId="77777777" w:rsidR="0064608C" w:rsidRDefault="0064608C" w:rsidP="002919C8">
      <w:pPr>
        <w:pStyle w:val="Ttulo3"/>
      </w:pPr>
      <w:r>
        <w:t>Desenvolver ou adotar manuais de procedimentos de descarte de materiais potencialmente poluidores, dentre os quais:</w:t>
      </w:r>
    </w:p>
    <w:p w14:paraId="2749CAB8" w14:textId="77777777" w:rsidR="0064608C" w:rsidRDefault="0064608C" w:rsidP="002919C8">
      <w:pPr>
        <w:pStyle w:val="Ttulo3"/>
      </w:pPr>
      <w:r>
        <w:t xml:space="preserve">As sobras dos materiais poluentes, CAP-Cimento </w:t>
      </w:r>
      <w:proofErr w:type="spellStart"/>
      <w:r>
        <w:t>Asfaltico</w:t>
      </w:r>
      <w:proofErr w:type="spellEnd"/>
      <w:r>
        <w:t xml:space="preserve"> de Petróleo, EAI-Emulsão Asfáltica para a Imprimação e CM30 devem ser separados e acondicionados em recipientes adequados para destinação específica, conforme disciplina normativa vigente.</w:t>
      </w:r>
    </w:p>
    <w:p w14:paraId="2A0261DA" w14:textId="77777777" w:rsidR="0064608C" w:rsidRPr="0064608C" w:rsidRDefault="0064608C" w:rsidP="0064608C">
      <w:pPr>
        <w:pStyle w:val="Ttulo2"/>
      </w:pPr>
      <w:r w:rsidRPr="0064608C">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14:paraId="1AF69554" w14:textId="77777777" w:rsidR="0064608C" w:rsidRDefault="0064608C" w:rsidP="002919C8">
      <w:pPr>
        <w:pStyle w:val="Ttulo3"/>
      </w:pPr>
      <w:r>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14:paraId="00CB89F1" w14:textId="77777777" w:rsidR="0064608C" w:rsidRDefault="0064608C" w:rsidP="002919C8">
      <w:pPr>
        <w:pStyle w:val="Ttulo3"/>
      </w:pPr>
      <w:r>
        <w:t xml:space="preserve">Nos termos dos artigos 3° e 10° da Resolução CONAMA n° 307, de 05/07/2002, a CONTRATADA deverá providenciar a destinação ambientalmente adequada dos </w:t>
      </w:r>
      <w:r>
        <w:lastRenderedPageBreak/>
        <w:t>resíduos da construção civil originários da contratação, obedecendo, no que couber, aos seguintes procedimentos:</w:t>
      </w:r>
    </w:p>
    <w:p w14:paraId="63ED091D" w14:textId="77777777" w:rsidR="0064608C" w:rsidRDefault="0064608C" w:rsidP="0064608C">
      <w:pPr>
        <w:pStyle w:val="Ttulo4"/>
      </w:pPr>
      <w:r>
        <w:t>resíduos Classe A (reutilizáveis ou recicláveis como agregados): deverão ser reutilizados ou reciclados na forma de agregados ou encaminhados a aterro de resíduos Classe A de reservação de material para usos futuros;</w:t>
      </w:r>
    </w:p>
    <w:p w14:paraId="17837B59" w14:textId="6273B791" w:rsidR="0064608C" w:rsidRDefault="0064608C" w:rsidP="0064608C">
      <w:pPr>
        <w:pStyle w:val="Ttulo4"/>
      </w:pPr>
      <w:r>
        <w:t>resíduos Classe B (recicláveis para outras destinações): deverão ser reutilizados, reciclados ou encaminhados a áreas de armazenamento temporário, sendo dispostos de modo a permitir a sua utilização ou reciclagem futura;</w:t>
      </w:r>
    </w:p>
    <w:p w14:paraId="2A1FC8B2" w14:textId="12B080F5" w:rsidR="0064608C" w:rsidRDefault="0064608C" w:rsidP="0064608C">
      <w:pPr>
        <w:pStyle w:val="Ttulo4"/>
      </w:pPr>
      <w:r>
        <w:t>resíduos Classe C (para os quais não foram desenvolvidas tecnologias ou aplicações economicamente viáveis que permitam a sua reciclagem/recuperação): deverão ser armazenados, transportados e destinados em conformidade com as normas técnicas específicas;</w:t>
      </w:r>
    </w:p>
    <w:p w14:paraId="6CB2B9CE" w14:textId="73A5C571" w:rsidR="0064608C" w:rsidRDefault="0064608C" w:rsidP="0064608C">
      <w:pPr>
        <w:pStyle w:val="Ttulo4"/>
      </w:pPr>
      <w:r>
        <w:t>resíduos Classe D (perigosos, contaminados ou prejudiciais à saúde): deverão ser armazenados, transportados e destinados em conformidade com as normas técnicas específicas.</w:t>
      </w:r>
    </w:p>
    <w:p w14:paraId="22291FBF" w14:textId="77777777" w:rsidR="0064608C" w:rsidRDefault="0064608C" w:rsidP="002919C8">
      <w:pPr>
        <w:pStyle w:val="Ttulo3"/>
      </w:pPr>
      <w:r>
        <w:t>Em nenhuma hipótese a CONTRATADA poderá dispor os resíduos originários da contratação aterros de resíduos domiciliares, áreas de “bota fora”, encostas, corpos d´água, lotes vagos e áreas protegidas por Lei, bem como em áreas não licenciadas.</w:t>
      </w:r>
    </w:p>
    <w:p w14:paraId="1EB3B8DB" w14:textId="77777777" w:rsidR="0064608C" w:rsidRDefault="0064608C" w:rsidP="002919C8">
      <w:pPr>
        <w:pStyle w:val="Ttulo3"/>
      </w:pPr>
      <w:r>
        <w:t xml:space="preserve">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t>nºs</w:t>
      </w:r>
      <w:proofErr w:type="spellEnd"/>
      <w:r>
        <w:t xml:space="preserve"> 15.112, 15.113, 15.114, 15.115 e 15.116, de 2004”</w:t>
      </w:r>
    </w:p>
    <w:p w14:paraId="20989B0F" w14:textId="77777777" w:rsidR="0064608C" w:rsidRPr="0064608C" w:rsidRDefault="0064608C" w:rsidP="0064608C">
      <w:pPr>
        <w:pStyle w:val="Ttulo2"/>
      </w:pPr>
      <w:r w:rsidRPr="0064608C">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14:paraId="65453582" w14:textId="77777777" w:rsidR="0064608C" w:rsidRDefault="0064608C" w:rsidP="002919C8">
      <w:pPr>
        <w:pStyle w:val="Ttulo3"/>
      </w:pPr>
      <w: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14:paraId="2B229F0F" w14:textId="77777777" w:rsidR="0064608C" w:rsidRDefault="0064608C" w:rsidP="002919C8">
      <w:pPr>
        <w:pStyle w:val="Ttulo3"/>
      </w:pPr>
      <w: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14:paraId="6A3CCC54" w14:textId="77777777" w:rsidR="0064608C" w:rsidRDefault="0064608C" w:rsidP="002919C8">
      <w:pPr>
        <w:pStyle w:val="Ttulo3"/>
      </w:pPr>
      <w: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1150E07A" w14:textId="77777777" w:rsidR="0064608C" w:rsidRPr="0064608C" w:rsidRDefault="0064608C" w:rsidP="0064608C">
      <w:pPr>
        <w:pStyle w:val="Ttulo2"/>
      </w:pPr>
      <w:r w:rsidRPr="0064608C">
        <w:t>A CONTRATADA deverá comprovar a adoção de práticas de desfazimento sustentável ou reciclagem dos bens que forem inservíveis para o processo de reutilização.</w:t>
      </w:r>
    </w:p>
    <w:p w14:paraId="202D1708" w14:textId="0F1B0FC6" w:rsidR="00466BBA" w:rsidRDefault="00466BBA" w:rsidP="00FD6037">
      <w:pPr>
        <w:pStyle w:val="Ttulo1"/>
      </w:pPr>
      <w:bookmarkStart w:id="67" w:name="_Toc26364880"/>
      <w:r>
        <w:lastRenderedPageBreak/>
        <w:t>CONDIÇÕES GERAIS</w:t>
      </w:r>
      <w:bookmarkEnd w:id="63"/>
      <w:bookmarkEnd w:id="67"/>
    </w:p>
    <w:p w14:paraId="7CD94666" w14:textId="72294EC5" w:rsidR="00466BBA" w:rsidRDefault="00466BBA" w:rsidP="004F390E">
      <w:pPr>
        <w:pStyle w:val="Ttulo2"/>
      </w:pPr>
      <w:r>
        <w:t>Os resultados dos serviços, incluindo os desenhos origi</w:t>
      </w:r>
      <w:r w:rsidR="00F701D9">
        <w:t>nais,</w:t>
      </w:r>
      <w:r>
        <w:t xml:space="preserve"> as memórias de cálculo,</w:t>
      </w:r>
      <w:r w:rsidR="00186AE6">
        <w:t xml:space="preserve"> sistemas informatizados,</w:t>
      </w:r>
      <w:r>
        <w:t xml:space="preserve"> as informações obtidas e os métodos desenvolvidos no contexto dos serviços serão</w:t>
      </w:r>
      <w:r w:rsidR="0050031A">
        <w:t xml:space="preserve"> de</w:t>
      </w:r>
      <w:r>
        <w:t xml:space="preserve"> propriedade da </w:t>
      </w:r>
      <w:r w:rsidR="000D3948">
        <w:t>CODEVASF</w:t>
      </w:r>
      <w:r>
        <w:t xml:space="preserve"> e seu uso por terceiros só se realizará por expressa autorização da mesma.</w:t>
      </w:r>
    </w:p>
    <w:p w14:paraId="254EB5EB" w14:textId="275FE18D" w:rsidR="00186AE6" w:rsidRDefault="00186AE6" w:rsidP="00027C01">
      <w:pPr>
        <w:pStyle w:val="Ttulo2"/>
      </w:pPr>
      <w:r w:rsidRPr="00186AE6">
        <w:t>Este Termo de Referência e seus anexos farão parte integrante do CONTRATO a ser firmado com a CONTRATADA, independente de transições.</w:t>
      </w:r>
    </w:p>
    <w:p w14:paraId="06373459" w14:textId="77777777" w:rsidR="00F81C59" w:rsidRDefault="00F81C59" w:rsidP="00F81C59"/>
    <w:p w14:paraId="0EDFE5CB" w14:textId="373AD51A" w:rsidR="00F81C59" w:rsidRDefault="00F81C59" w:rsidP="00F81C59">
      <w:r>
        <w:t>ANEXOS</w:t>
      </w:r>
    </w:p>
    <w:p w14:paraId="3E7F5DB6" w14:textId="4F3E43B2" w:rsidR="00F81C59" w:rsidRPr="00F81C59" w:rsidRDefault="00F81C59" w:rsidP="00F81C59">
      <w:r w:rsidRPr="00F81C59">
        <w:t>ANEXO 1 – DETALHAMENTO DAS JUSTIFICATIVAS</w:t>
      </w:r>
    </w:p>
    <w:p w14:paraId="103F9952" w14:textId="77777777" w:rsidR="00F81C59" w:rsidRDefault="00F81C59" w:rsidP="0050031A">
      <w:r w:rsidRPr="00F81C59">
        <w:t>ANEXO 2 – ÁREA DE ATUAÇÃO DA SEDE DA CODEVASF</w:t>
      </w:r>
    </w:p>
    <w:p w14:paraId="2FA2F4AF" w14:textId="77777777" w:rsidR="00F81C59" w:rsidRDefault="00F81C59" w:rsidP="0050031A">
      <w:r w:rsidRPr="00F81C59">
        <w:t>ANEXO 3 – PLANILHA DE CUSTOS DO ORÇAMENTO DE REFERÊNCIA</w:t>
      </w:r>
    </w:p>
    <w:p w14:paraId="20130B37" w14:textId="77777777" w:rsidR="00F81C59" w:rsidRDefault="00F81C59" w:rsidP="0050031A">
      <w:r w:rsidRPr="00F81C59">
        <w:t>ANEXO 4 – MODELO DA PROPOSTA FINANCEIRA DA LICITANTE</w:t>
      </w:r>
    </w:p>
    <w:p w14:paraId="4D233A3B" w14:textId="77777777" w:rsidR="00F81C59" w:rsidRDefault="00F81C59" w:rsidP="0050031A">
      <w:r w:rsidRPr="00F81C59">
        <w:t>ANEXO 5 – PROJETO BÁSICO</w:t>
      </w:r>
    </w:p>
    <w:p w14:paraId="364E77AB" w14:textId="5D0CD6B8" w:rsidR="00135275" w:rsidRDefault="00F81C59" w:rsidP="0050031A">
      <w:r w:rsidRPr="00F81C59">
        <w:t>ANEXO 6 – MANUA</w:t>
      </w:r>
      <w:r>
        <w:t>L DE PLACAS DA CODEVASF E</w:t>
      </w:r>
      <w:r w:rsidRPr="00F81C59">
        <w:t xml:space="preserve"> DA MARCA DO GOVERNO</w:t>
      </w:r>
      <w:r w:rsidR="00135275">
        <w:br w:type="page"/>
      </w:r>
    </w:p>
    <w:p w14:paraId="05CF331E" w14:textId="77777777" w:rsidR="00466BBA" w:rsidRDefault="00466BBA" w:rsidP="00FD6037">
      <w:pPr>
        <w:jc w:val="center"/>
      </w:pPr>
    </w:p>
    <w:p w14:paraId="78E8AB49" w14:textId="77777777" w:rsidR="00466BBA" w:rsidRDefault="00466BBA" w:rsidP="00FD6037">
      <w:pPr>
        <w:jc w:val="center"/>
      </w:pPr>
    </w:p>
    <w:p w14:paraId="110001DD" w14:textId="77777777" w:rsidR="00466BBA" w:rsidRDefault="00466BBA" w:rsidP="00FD6037">
      <w:pPr>
        <w:jc w:val="center"/>
      </w:pPr>
    </w:p>
    <w:p w14:paraId="485435F4" w14:textId="77777777" w:rsidR="00466BBA" w:rsidRDefault="00466BBA" w:rsidP="00FD6037">
      <w:pPr>
        <w:jc w:val="center"/>
      </w:pPr>
    </w:p>
    <w:p w14:paraId="61A6B418" w14:textId="77777777" w:rsidR="00466BBA" w:rsidRDefault="00466BBA" w:rsidP="00FD6037">
      <w:pPr>
        <w:jc w:val="center"/>
      </w:pPr>
    </w:p>
    <w:p w14:paraId="5357F07B" w14:textId="77777777" w:rsidR="00466BBA" w:rsidRDefault="00466BBA" w:rsidP="00FD6037">
      <w:pPr>
        <w:jc w:val="center"/>
      </w:pPr>
    </w:p>
    <w:p w14:paraId="6FB190DF" w14:textId="77777777" w:rsidR="009359DD" w:rsidRDefault="009359DD" w:rsidP="00FD6037">
      <w:pPr>
        <w:jc w:val="center"/>
      </w:pPr>
    </w:p>
    <w:p w14:paraId="0A0FB453" w14:textId="77777777" w:rsidR="009359DD" w:rsidRDefault="009359DD" w:rsidP="00FD6037">
      <w:pPr>
        <w:jc w:val="center"/>
      </w:pPr>
    </w:p>
    <w:p w14:paraId="17858AA1" w14:textId="77777777" w:rsidR="00466BBA" w:rsidRDefault="00466BBA" w:rsidP="00FD6037">
      <w:pPr>
        <w:jc w:val="center"/>
      </w:pPr>
    </w:p>
    <w:p w14:paraId="7923F7FC" w14:textId="77777777" w:rsidR="00466BBA" w:rsidRDefault="00466BBA" w:rsidP="00FD6037">
      <w:pPr>
        <w:jc w:val="center"/>
      </w:pPr>
    </w:p>
    <w:p w14:paraId="73ED72E8" w14:textId="77777777" w:rsidR="00A32D60" w:rsidRDefault="00A32D60" w:rsidP="00FD6037">
      <w:pPr>
        <w:jc w:val="center"/>
      </w:pPr>
    </w:p>
    <w:p w14:paraId="775E31ED" w14:textId="77777777" w:rsidR="00A32D60" w:rsidRDefault="00A32D60" w:rsidP="00FD6037">
      <w:pPr>
        <w:jc w:val="center"/>
      </w:pPr>
    </w:p>
    <w:p w14:paraId="73AE56D8" w14:textId="77777777" w:rsidR="00466BBA" w:rsidRPr="00216798" w:rsidRDefault="00466BBA" w:rsidP="00FD6037">
      <w:pPr>
        <w:jc w:val="center"/>
        <w:rPr>
          <w:b/>
        </w:rPr>
      </w:pPr>
      <w:r w:rsidRPr="00216798">
        <w:rPr>
          <w:b/>
        </w:rPr>
        <w:t>ANEXOS</w:t>
      </w:r>
    </w:p>
    <w:p w14:paraId="02467F27" w14:textId="77777777" w:rsidR="00466BBA" w:rsidRDefault="00466BBA" w:rsidP="00FD6037">
      <w:pPr>
        <w:jc w:val="center"/>
      </w:pPr>
    </w:p>
    <w:p w14:paraId="6588B72F" w14:textId="77777777" w:rsidR="00466BBA" w:rsidRDefault="00466BBA" w:rsidP="00FD6037">
      <w:pPr>
        <w:jc w:val="center"/>
      </w:pPr>
    </w:p>
    <w:p w14:paraId="48E872DF" w14:textId="77777777" w:rsidR="00466BBA" w:rsidRDefault="00466BBA" w:rsidP="00FD6037">
      <w:pPr>
        <w:jc w:val="center"/>
      </w:pPr>
    </w:p>
    <w:p w14:paraId="188BBBF7" w14:textId="77777777" w:rsidR="00466BBA" w:rsidRDefault="00466BBA" w:rsidP="00FD6037">
      <w:pPr>
        <w:jc w:val="center"/>
      </w:pPr>
    </w:p>
    <w:p w14:paraId="43B6BC3C" w14:textId="77777777" w:rsidR="00466BBA" w:rsidRDefault="00466BBA" w:rsidP="00FD6037">
      <w:pPr>
        <w:jc w:val="center"/>
      </w:pPr>
    </w:p>
    <w:p w14:paraId="54602AE7" w14:textId="77777777" w:rsidR="00466BBA" w:rsidRDefault="00466BBA" w:rsidP="00FD6037">
      <w:pPr>
        <w:jc w:val="center"/>
      </w:pPr>
    </w:p>
    <w:p w14:paraId="085AC959" w14:textId="77777777" w:rsidR="00466BBA" w:rsidRDefault="00466BBA" w:rsidP="00FD6037">
      <w:pPr>
        <w:jc w:val="center"/>
      </w:pPr>
    </w:p>
    <w:p w14:paraId="1DEAFE40" w14:textId="77777777" w:rsidR="00466BBA" w:rsidRDefault="00466BBA" w:rsidP="00FD6037">
      <w:pPr>
        <w:jc w:val="center"/>
      </w:pPr>
    </w:p>
    <w:p w14:paraId="5B28A973" w14:textId="77777777" w:rsidR="00466BBA" w:rsidRDefault="00466BBA" w:rsidP="00FD6037">
      <w:pPr>
        <w:jc w:val="center"/>
      </w:pPr>
    </w:p>
    <w:p w14:paraId="41F99691" w14:textId="77777777" w:rsidR="00466BBA" w:rsidRDefault="00466BBA" w:rsidP="00FD6037">
      <w:pPr>
        <w:jc w:val="center"/>
      </w:pPr>
    </w:p>
    <w:p w14:paraId="1F1200D6" w14:textId="77777777" w:rsidR="00466BBA" w:rsidRDefault="00466BBA" w:rsidP="00FD6037">
      <w:pPr>
        <w:jc w:val="center"/>
      </w:pPr>
    </w:p>
    <w:p w14:paraId="10B6C226" w14:textId="77777777" w:rsidR="00466BBA" w:rsidRDefault="00466BBA" w:rsidP="00FD6037">
      <w:pPr>
        <w:jc w:val="center"/>
      </w:pPr>
    </w:p>
    <w:p w14:paraId="4E42EC51" w14:textId="77777777" w:rsidR="00466BBA" w:rsidRDefault="00466BBA" w:rsidP="00FD6037">
      <w:pPr>
        <w:jc w:val="center"/>
      </w:pPr>
    </w:p>
    <w:p w14:paraId="7870C853" w14:textId="77777777" w:rsidR="00466BBA" w:rsidRDefault="00466BBA" w:rsidP="00FD6037">
      <w:pPr>
        <w:jc w:val="center"/>
      </w:pPr>
    </w:p>
    <w:p w14:paraId="19C1FD62" w14:textId="77777777" w:rsidR="00466BBA" w:rsidRDefault="00466BBA" w:rsidP="00FD6037">
      <w:pPr>
        <w:jc w:val="center"/>
      </w:pPr>
    </w:p>
    <w:p w14:paraId="42225B5D" w14:textId="77777777" w:rsidR="00466BBA" w:rsidRDefault="00466BBA" w:rsidP="00FD6037">
      <w:pPr>
        <w:jc w:val="center"/>
      </w:pPr>
    </w:p>
    <w:p w14:paraId="3B17D28E" w14:textId="77777777" w:rsidR="00466BBA" w:rsidRDefault="00466BBA" w:rsidP="00FD6037">
      <w:pPr>
        <w:jc w:val="center"/>
      </w:pPr>
    </w:p>
    <w:p w14:paraId="1BF56E46" w14:textId="77777777" w:rsidR="00466BBA" w:rsidRDefault="00466BBA" w:rsidP="00FD6037">
      <w:pPr>
        <w:jc w:val="center"/>
      </w:pPr>
    </w:p>
    <w:p w14:paraId="3194415B" w14:textId="77777777" w:rsidR="00466BBA" w:rsidRDefault="00466BBA" w:rsidP="00FD6037">
      <w:pPr>
        <w:jc w:val="center"/>
      </w:pPr>
    </w:p>
    <w:p w14:paraId="1F9C164E" w14:textId="77777777" w:rsidR="00466BBA" w:rsidRDefault="00466BBA" w:rsidP="00FD6037">
      <w:pPr>
        <w:jc w:val="center"/>
      </w:pPr>
    </w:p>
    <w:p w14:paraId="4210646F" w14:textId="77777777" w:rsidR="00466BBA" w:rsidRDefault="00466BBA" w:rsidP="00FD6037">
      <w:pPr>
        <w:jc w:val="center"/>
      </w:pPr>
    </w:p>
    <w:p w14:paraId="09E9D5B6" w14:textId="77777777" w:rsidR="00466BBA" w:rsidRDefault="00466BBA" w:rsidP="00FD6037">
      <w:pPr>
        <w:jc w:val="center"/>
      </w:pPr>
    </w:p>
    <w:p w14:paraId="6AB8635B" w14:textId="77777777" w:rsidR="00466BBA" w:rsidRDefault="00466BBA" w:rsidP="00FD6037">
      <w:pPr>
        <w:jc w:val="center"/>
      </w:pPr>
    </w:p>
    <w:p w14:paraId="3EC89BC3" w14:textId="77777777" w:rsidR="00466BBA" w:rsidRDefault="00466BBA" w:rsidP="00FD6037">
      <w:pPr>
        <w:jc w:val="center"/>
      </w:pPr>
    </w:p>
    <w:p w14:paraId="310C4B6D" w14:textId="77777777" w:rsidR="00466BBA" w:rsidRDefault="00466BBA" w:rsidP="00FD6037">
      <w:pPr>
        <w:jc w:val="center"/>
      </w:pPr>
    </w:p>
    <w:p w14:paraId="3FB6684B" w14:textId="77777777" w:rsidR="00466BBA" w:rsidRDefault="00466BBA" w:rsidP="00FD6037">
      <w:pPr>
        <w:jc w:val="center"/>
      </w:pPr>
    </w:p>
    <w:p w14:paraId="53CBDAF7" w14:textId="77777777" w:rsidR="00315A9F" w:rsidRDefault="00466BBA" w:rsidP="00FD6037">
      <w:pPr>
        <w:pStyle w:val="Legenda"/>
      </w:pPr>
      <w:r>
        <w:br w:type="page"/>
      </w:r>
      <w:bookmarkStart w:id="68" w:name="_Toc49071962"/>
    </w:p>
    <w:p w14:paraId="4E9C07C7" w14:textId="225609C8" w:rsidR="003C6881" w:rsidRDefault="00C3251F" w:rsidP="00FD6037">
      <w:pPr>
        <w:pStyle w:val="Legenda"/>
      </w:pPr>
      <w:bookmarkStart w:id="69" w:name="_Ref520282354"/>
      <w:bookmarkStart w:id="70" w:name="_Ref520452635"/>
      <w:bookmarkStart w:id="71" w:name="_Ref530154224"/>
      <w:bookmarkStart w:id="72" w:name="_Toc26364881"/>
      <w:r>
        <w:lastRenderedPageBreak/>
        <w:t xml:space="preserve">ANEXO </w:t>
      </w:r>
      <w:r w:rsidR="007424B2">
        <w:fldChar w:fldCharType="begin"/>
      </w:r>
      <w:r w:rsidR="007424B2">
        <w:instrText xml:space="preserve"> SEQ Anexo \* ARABIC </w:instrText>
      </w:r>
      <w:r w:rsidR="007424B2">
        <w:fldChar w:fldCharType="separate"/>
      </w:r>
      <w:r w:rsidR="006E508A">
        <w:rPr>
          <w:noProof/>
        </w:rPr>
        <w:t>1</w:t>
      </w:r>
      <w:r w:rsidR="007424B2">
        <w:rPr>
          <w:noProof/>
        </w:rPr>
        <w:fldChar w:fldCharType="end"/>
      </w:r>
      <w:r>
        <w:t xml:space="preserve"> </w:t>
      </w:r>
      <w:r w:rsidR="00930762">
        <w:t>–</w:t>
      </w:r>
      <w:r w:rsidR="00315A9F" w:rsidRPr="00315A9F">
        <w:t xml:space="preserve"> </w:t>
      </w:r>
      <w:bookmarkEnd w:id="69"/>
      <w:bookmarkEnd w:id="70"/>
      <w:bookmarkEnd w:id="71"/>
      <w:r w:rsidR="00930762">
        <w:t>DETALHAMENTO DAS JUSTIFICATIVAS</w:t>
      </w:r>
      <w:bookmarkEnd w:id="72"/>
    </w:p>
    <w:p w14:paraId="7127B9F2" w14:textId="77777777" w:rsidR="00727CFA" w:rsidRDefault="00727CFA" w:rsidP="001D3C55">
      <w:pPr>
        <w:rPr>
          <w:sz w:val="20"/>
        </w:rPr>
      </w:pPr>
      <w:bookmarkStart w:id="73" w:name="_Ref520282389"/>
      <w:bookmarkStart w:id="74" w:name="_Ref520282443"/>
      <w:bookmarkStart w:id="75" w:name="_Ref520452649"/>
    </w:p>
    <w:p w14:paraId="7C6F0A50" w14:textId="77777777" w:rsidR="003F5356" w:rsidRPr="003F5356" w:rsidRDefault="00930762" w:rsidP="00930762">
      <w:pPr>
        <w:rPr>
          <w:b/>
        </w:rPr>
      </w:pPr>
      <w:r w:rsidRPr="003F5356">
        <w:rPr>
          <w:b/>
        </w:rPr>
        <w:t xml:space="preserve">Finalidade: </w:t>
      </w:r>
    </w:p>
    <w:p w14:paraId="1C157BD1" w14:textId="2D7F107E" w:rsidR="00EE5A93" w:rsidRDefault="003F5356" w:rsidP="00930762">
      <w:r>
        <w:t>E</w:t>
      </w:r>
      <w:r w:rsidR="00930762" w:rsidRPr="00930762">
        <w:t>ste anexo tem por finalidade incluir exigências e particularidades em função da especificidade da obra ou serviço de engenharia, previstas no Termo de Referência e que aqui após relacionadas passam a integrar o TR.</w:t>
      </w:r>
    </w:p>
    <w:p w14:paraId="31F31591" w14:textId="77777777" w:rsidR="00930762" w:rsidRDefault="00930762" w:rsidP="00930762"/>
    <w:p w14:paraId="558F1718" w14:textId="1FB80AE0" w:rsidR="00930762" w:rsidRPr="003F5356" w:rsidRDefault="00930762" w:rsidP="00930762">
      <w:pPr>
        <w:rPr>
          <w:b/>
        </w:rPr>
      </w:pPr>
      <w:r w:rsidRPr="003F5356">
        <w:rPr>
          <w:b/>
        </w:rPr>
        <w:t>Da necessidade da contratação:</w:t>
      </w:r>
    </w:p>
    <w:p w14:paraId="2B48BB77" w14:textId="6F9B7EC7" w:rsidR="00F064B7" w:rsidRDefault="00D71247" w:rsidP="00D71247">
      <w:r w:rsidRPr="00D71247">
        <w:t>A Lei nº 13.507, 17 de novembro de 2017, e posteriormente a Lei nº 13.702 de 06 de agosto de 2018, alteraram a Lei nº 6.088, de 16 de julho de 1974, e ampliou consideravelmente a área de atuação da Codevasf com a inclusão da bacia do Tocantins-Araguaia com área de 967.059 km² correspondendo a 9,5% do território nacional</w:t>
      </w:r>
      <w:r>
        <w:t xml:space="preserve">, </w:t>
      </w:r>
      <w:r w:rsidR="00F064B7">
        <w:t xml:space="preserve">onde engloba </w:t>
      </w:r>
      <w:r w:rsidR="00971A4F">
        <w:t>136</w:t>
      </w:r>
      <w:r w:rsidR="003A2953">
        <w:t xml:space="preserve"> municípios do Estado de Goiás,</w:t>
      </w:r>
      <w:r w:rsidR="00971A4F">
        <w:t xml:space="preserve"> 38 municípios do Estado de Mato Grosso</w:t>
      </w:r>
      <w:r w:rsidR="003A2953">
        <w:t>, e parte da área do Distrito Federal.</w:t>
      </w:r>
    </w:p>
    <w:p w14:paraId="39AF43C3" w14:textId="61940FEB" w:rsidR="006A6DDE" w:rsidRDefault="006668C1" w:rsidP="0064608C">
      <w:r>
        <w:t>A pavimentação de vias urbanas e rurais objetiva</w:t>
      </w:r>
      <w:r w:rsidR="0064608C">
        <w:t xml:space="preserve"> de proporcionar </w:t>
      </w:r>
      <w:r w:rsidR="006A6DDE">
        <w:t xml:space="preserve">o aumento da qualidade de vida da população, </w:t>
      </w:r>
      <w:r>
        <w:t xml:space="preserve">e impulsionar o desenvolvimento econômico </w:t>
      </w:r>
      <w:r w:rsidR="00EF67FC">
        <w:t>e social das</w:t>
      </w:r>
      <w:r w:rsidR="006A6DDE">
        <w:t xml:space="preserve"> </w:t>
      </w:r>
      <w:r w:rsidR="00EF67FC" w:rsidRPr="00EF67FC">
        <w:t>localidade</w:t>
      </w:r>
      <w:r w:rsidR="00EF67FC">
        <w:t>s</w:t>
      </w:r>
      <w:r w:rsidR="00EF67FC" w:rsidRPr="00EF67FC">
        <w:t xml:space="preserve"> beneficiada</w:t>
      </w:r>
      <w:r w:rsidR="00EF67FC">
        <w:t>s</w:t>
      </w:r>
      <w:r w:rsidR="00EF67FC" w:rsidRPr="00EF67FC">
        <w:t xml:space="preserve"> </w:t>
      </w:r>
      <w:r w:rsidR="00EF67FC">
        <w:t>com o</w:t>
      </w:r>
      <w:r w:rsidR="00EF67FC" w:rsidRPr="00EF67FC">
        <w:t xml:space="preserve"> objeto deste termo de referência.</w:t>
      </w:r>
    </w:p>
    <w:p w14:paraId="18B5A9CF" w14:textId="77777777" w:rsidR="00874E16" w:rsidRDefault="00874E16" w:rsidP="0064608C"/>
    <w:p w14:paraId="3A080FD2" w14:textId="77777777" w:rsidR="00C42829" w:rsidRPr="00B74DB4" w:rsidRDefault="00C42829" w:rsidP="00C42829">
      <w:pPr>
        <w:rPr>
          <w:b/>
        </w:rPr>
      </w:pPr>
      <w:r w:rsidRPr="00B74DB4">
        <w:rPr>
          <w:b/>
        </w:rPr>
        <w:t xml:space="preserve">Estudo Técnico Preliminar: </w:t>
      </w:r>
    </w:p>
    <w:p w14:paraId="6253B9BD" w14:textId="77777777" w:rsidR="00C42829" w:rsidRDefault="00C42829" w:rsidP="00C42829">
      <w:r>
        <w:t>O tipo de serviço é estritamente de interesse público, por se tratar de pavimentação de vias públicas Municipais e/ou Estaduais de benefício coletivo.</w:t>
      </w:r>
    </w:p>
    <w:p w14:paraId="41096851" w14:textId="434763BF" w:rsidR="00C42829" w:rsidRDefault="00C42829" w:rsidP="00C42829">
      <w:r>
        <w:t xml:space="preserve">A contratação via SRP será por demanda dos órgãos Municipais ou Estaduais conforme seus planos diretores, o qual define a melhor solução </w:t>
      </w:r>
      <w:r w:rsidRPr="00C42829">
        <w:t>ao problema a ser resolvido</w:t>
      </w:r>
      <w:r>
        <w:t xml:space="preserve"> será definido</w:t>
      </w:r>
      <w:r w:rsidR="00B74DB4">
        <w:t>, e viabilidade dada pela previsão orçamentaria existente para atendimento a demanda.</w:t>
      </w:r>
    </w:p>
    <w:p w14:paraId="6E93E012" w14:textId="77777777" w:rsidR="00C42829" w:rsidRDefault="00C42829" w:rsidP="0064608C"/>
    <w:p w14:paraId="07481A9E" w14:textId="77777777" w:rsidR="00971A4F" w:rsidRDefault="00971A4F" w:rsidP="00971A4F">
      <w:r w:rsidRPr="00971A4F">
        <w:rPr>
          <w:b/>
        </w:rPr>
        <w:t>Tipo de Serviço:</w:t>
      </w:r>
      <w:r>
        <w:t xml:space="preserve"> Comum</w:t>
      </w:r>
    </w:p>
    <w:p w14:paraId="21253ED4" w14:textId="6CDE4993" w:rsidR="006B7A00" w:rsidRDefault="00971A4F" w:rsidP="006B7A00">
      <w:r>
        <w:t xml:space="preserve">O tipo de serviço objeto deste TR se caracteriza como um serviço comum de engenharia por se tratar de atividades de baixa complexidade </w:t>
      </w:r>
      <w:r w:rsidR="006B7A00">
        <w:t>e pequeno porte com padrões de desempenho e qualidade que são objetivamente definidos neste TR, por meio de especificações usuais do mercado.</w:t>
      </w:r>
    </w:p>
    <w:p w14:paraId="714B9BBB" w14:textId="77777777" w:rsidR="00971A4F" w:rsidRDefault="00971A4F" w:rsidP="0064608C"/>
    <w:p w14:paraId="6FC3EAAA" w14:textId="77777777" w:rsidR="006B7A00" w:rsidRDefault="006B7A00" w:rsidP="006B7A00">
      <w:r w:rsidRPr="006B7A00">
        <w:rPr>
          <w:b/>
        </w:rPr>
        <w:t>Modalidade Licitatória:</w:t>
      </w:r>
      <w:r>
        <w:t xml:space="preserve"> Pregão Eletrônico.</w:t>
      </w:r>
    </w:p>
    <w:p w14:paraId="4A0E7524" w14:textId="77777777" w:rsidR="006B7A00" w:rsidRDefault="006B7A00" w:rsidP="006B7A00">
      <w:r>
        <w:t>A licitação reger-se-á pelo disposto na Lei nº 10.520 de 17 de julho de 2002 (Lei do pregão) regulamentada pelo Decreto nº 10.024 de 20 de setembro 2019 (regulamento do E-pregão), e na Lei nº 13.303 de 30 junho de 2016 (Lei das Estatais), e respectivas alterações e regulamentos.</w:t>
      </w:r>
    </w:p>
    <w:p w14:paraId="0984DE64" w14:textId="443ADAF9" w:rsidR="0064608C" w:rsidRDefault="006B7A00" w:rsidP="006B7A00">
      <w:r>
        <w:t>Justifica-se a modalidade licitatória de acordo com o Acórdão TCU nº 713/2019, Súmula TCU nº 257 e no Inciso IV do Artigo 32 da Lei 13.303, de 30 de junho de 2016, tendo em vista que o objeto deste TR se trata de serviços comum com padrões de desempenho e qualidade definidos neste TR.</w:t>
      </w:r>
    </w:p>
    <w:p w14:paraId="109D52FA" w14:textId="77777777" w:rsidR="006B7A00" w:rsidRDefault="006B7A00" w:rsidP="00930762"/>
    <w:p w14:paraId="189AEDF5" w14:textId="77777777" w:rsidR="006B7A00" w:rsidRDefault="008413E3" w:rsidP="008413E3">
      <w:r w:rsidRPr="008413E3">
        <w:rPr>
          <w:b/>
        </w:rPr>
        <w:t xml:space="preserve">Procedimento Licitatório: </w:t>
      </w:r>
      <w:r w:rsidRPr="006B7A00">
        <w:t>Sistema de Registro de Preços (SRP)</w:t>
      </w:r>
      <w:r w:rsidR="00A73A74" w:rsidRPr="006B7A00">
        <w:t>.</w:t>
      </w:r>
      <w:r w:rsidR="00A73A74">
        <w:t xml:space="preserve"> </w:t>
      </w:r>
    </w:p>
    <w:p w14:paraId="7E97E302" w14:textId="7B4A93A0" w:rsidR="008413E3" w:rsidRDefault="008413E3" w:rsidP="008413E3">
      <w:r>
        <w:t>O procedimento licitatóri</w:t>
      </w:r>
      <w:r w:rsidR="003A2953">
        <w:t xml:space="preserve">o auxiliar de SRP é definido na Lei nº 10.520 de 17 de julho de 2002 (Lei do pregão), na </w:t>
      </w:r>
      <w:r>
        <w:t>Lei nº 13.303, de 30 junho de 2016</w:t>
      </w:r>
      <w:r w:rsidR="003A2953">
        <w:t xml:space="preserve"> (Lei das Estatais)</w:t>
      </w:r>
      <w:r>
        <w:t xml:space="preserve"> e normas complementares.</w:t>
      </w:r>
    </w:p>
    <w:p w14:paraId="65CC5B09" w14:textId="078B35E7" w:rsidR="008413E3" w:rsidRDefault="008413E3" w:rsidP="008413E3">
      <w:r w:rsidRPr="008413E3">
        <w:t>Justifica-se o procedimento licitatório devido a conveniência administrativa e as características do serviço, que será realizado por demanda justificada do Estado ou Município, com execução parcial por produtos previamente especificados e quantificados por unidade de medida padrão (m²), havendo necessidade de contratações frequentes.</w:t>
      </w:r>
    </w:p>
    <w:p w14:paraId="712A6825" w14:textId="77777777" w:rsidR="008413E3" w:rsidRDefault="008413E3" w:rsidP="00930762"/>
    <w:p w14:paraId="699B2E1C" w14:textId="17CECA96" w:rsidR="00A73A74" w:rsidRDefault="008413E3" w:rsidP="00930762">
      <w:r w:rsidRPr="008413E3">
        <w:rPr>
          <w:b/>
        </w:rPr>
        <w:t>Divulgação da Intenção de Registro de Preços (IRP):</w:t>
      </w:r>
      <w:r w:rsidRPr="008413E3">
        <w:t xml:space="preserve"> </w:t>
      </w:r>
      <w:r w:rsidR="006B7A00">
        <w:t>Não Admitida</w:t>
      </w:r>
    </w:p>
    <w:p w14:paraId="4E1C8816" w14:textId="733E9A88" w:rsidR="008413E3" w:rsidRDefault="007D66F2" w:rsidP="00930762">
      <w:r w:rsidRPr="007D66F2">
        <w:t>A divulgação da IRP é sempre preferencial, cabendo justificativa em caso de dispensa de divulgaç</w:t>
      </w:r>
      <w:r w:rsidR="006D5C42">
        <w:t xml:space="preserve">ão, conforme Artigo 4º do </w:t>
      </w:r>
      <w:r w:rsidR="006D5C42" w:rsidRPr="007D66F2">
        <w:t>Decreto 7.892/2013</w:t>
      </w:r>
      <w:r w:rsidR="006D5C42">
        <w:t>.</w:t>
      </w:r>
    </w:p>
    <w:p w14:paraId="43BB3C88" w14:textId="15BABE23" w:rsidR="006B7A00" w:rsidRDefault="006B7A00" w:rsidP="00930762">
      <w:r>
        <w:lastRenderedPageBreak/>
        <w:t xml:space="preserve">Não será admitida o IRP neste processo licitatório pois o mesmo foi </w:t>
      </w:r>
      <w:r w:rsidR="007C27E8">
        <w:t>realizado</w:t>
      </w:r>
      <w:r>
        <w:t xml:space="preserve"> durante o</w:t>
      </w:r>
      <w:r w:rsidR="007C27E8">
        <w:t>s trâmites do</w:t>
      </w:r>
      <w:r>
        <w:t xml:space="preserve"> Edital 22/2019</w:t>
      </w:r>
      <w:r w:rsidR="007C27E8">
        <w:t>, que possui objeto idêntico, sendo apresentado apenas um órgão participante, que foi acolhido durante o processo.</w:t>
      </w:r>
    </w:p>
    <w:p w14:paraId="6B8E74B7" w14:textId="777C9F51" w:rsidR="007C27E8" w:rsidRPr="007D66F2" w:rsidRDefault="007C27E8" w:rsidP="00930762">
      <w:r>
        <w:t>Além disso, este TR e futuro Edital será lançado em dezembro e os prazos de divulgação do IRP iria impossibilitar a conclusão do processo licitatório até o fim do ano orçamentário-fiscal.</w:t>
      </w:r>
    </w:p>
    <w:p w14:paraId="00D3FEB1" w14:textId="77777777" w:rsidR="00A73A74" w:rsidRPr="007D66F2" w:rsidRDefault="00A73A74" w:rsidP="00930762"/>
    <w:p w14:paraId="30035339" w14:textId="77777777" w:rsidR="003A2953" w:rsidRDefault="00701D31" w:rsidP="00701D31">
      <w:r w:rsidRPr="00701D31">
        <w:rPr>
          <w:b/>
        </w:rPr>
        <w:t xml:space="preserve">Modo de Disputa: </w:t>
      </w:r>
      <w:r w:rsidR="003A2953">
        <w:rPr>
          <w:b/>
        </w:rPr>
        <w:t xml:space="preserve"> </w:t>
      </w:r>
      <w:r w:rsidRPr="003A2953">
        <w:t>Aberto com orçamento público.</w:t>
      </w:r>
      <w:r>
        <w:t xml:space="preserve"> </w:t>
      </w:r>
    </w:p>
    <w:p w14:paraId="088A916A" w14:textId="0A9C8AA7" w:rsidR="00701D31" w:rsidRDefault="00701D31" w:rsidP="00701D31">
      <w:r w:rsidRPr="00701D31">
        <w:t>Observando o princípio da publicidade. Conforme Acórdão nº 1502/2018 – Plenário TCU: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019FEF76" w14:textId="77777777" w:rsidR="006D5C42" w:rsidRDefault="006D5C42" w:rsidP="00930762"/>
    <w:p w14:paraId="451192E7" w14:textId="77777777" w:rsidR="003A2953" w:rsidRDefault="00A73A74" w:rsidP="00A73A74">
      <w:r w:rsidRPr="00A73A74">
        <w:rPr>
          <w:b/>
        </w:rPr>
        <w:t xml:space="preserve">Critério de Julgamento: </w:t>
      </w:r>
      <w:r w:rsidRPr="003A2953">
        <w:t>Menor Preço por Item.</w:t>
      </w:r>
    </w:p>
    <w:p w14:paraId="5FDE8971" w14:textId="4E3D7791" w:rsidR="00A73A74" w:rsidRDefault="00A73A74" w:rsidP="00A73A74">
      <w:r>
        <w:t>Justifica-se o critério de julgamento com base no princípio da economicidade. A qualidade do serviço/obra não possui risco de ser afetado por se tratar de prestação de serviço comum de engenharia, com padrões de desempenho e qualidade mínimos definidos objetivamente neste TR, para efeito de julgamento das propostas, execução do objeto e fiscalização do contrato.</w:t>
      </w:r>
    </w:p>
    <w:p w14:paraId="71AF3DD3" w14:textId="77777777" w:rsidR="008413E3" w:rsidRDefault="008413E3" w:rsidP="00930762"/>
    <w:p w14:paraId="351BB8D0" w14:textId="77777777" w:rsidR="003A2953" w:rsidRDefault="00930762" w:rsidP="00930762">
      <w:r w:rsidRPr="003F5356">
        <w:rPr>
          <w:b/>
        </w:rPr>
        <w:t xml:space="preserve">Regime de execução: </w:t>
      </w:r>
      <w:r w:rsidR="003A2953">
        <w:rPr>
          <w:b/>
        </w:rPr>
        <w:t xml:space="preserve"> </w:t>
      </w:r>
      <w:r w:rsidRPr="003A2953">
        <w:t>Empreitada por Preços Unitários.</w:t>
      </w:r>
      <w:r>
        <w:t xml:space="preserve"> </w:t>
      </w:r>
    </w:p>
    <w:p w14:paraId="728607BE" w14:textId="038DE1E7" w:rsidR="00930762" w:rsidRDefault="00930762" w:rsidP="00930762">
      <w:r>
        <w:t>O pagamento será por medições das unidades</w:t>
      </w:r>
      <w:r w:rsidR="00A73A74">
        <w:t xml:space="preserve"> padrão (m²)</w:t>
      </w:r>
      <w:r>
        <w:t xml:space="preserve"> efetivamente executadas. Este regime de execução é o mais apropriado para o objeto da licitação, pois</w:t>
      </w:r>
      <w:r w:rsidR="00E0241A">
        <w:t xml:space="preserve"> será pago somente os serviços </w:t>
      </w:r>
      <w:r>
        <w:t xml:space="preserve">efetivamente executados, mediante medições </w:t>
      </w:r>
      <w:r w:rsidR="003F5356">
        <w:t>periódicas</w:t>
      </w:r>
      <w:r>
        <w:t xml:space="preserve">, dos preços unitários </w:t>
      </w:r>
      <w:r w:rsidR="003F5356">
        <w:t>demandados pela CODEVASF e efetivamente executados</w:t>
      </w:r>
      <w:r>
        <w:t xml:space="preserve"> pela CONTRATADA.</w:t>
      </w:r>
    </w:p>
    <w:p w14:paraId="608A6F61" w14:textId="77777777" w:rsidR="00A73A74" w:rsidRDefault="00A73A74" w:rsidP="00930762"/>
    <w:p w14:paraId="52B2D2DA" w14:textId="77777777" w:rsidR="003A2953" w:rsidRDefault="00930762" w:rsidP="00930762">
      <w:r w:rsidRPr="003F5356">
        <w:rPr>
          <w:b/>
        </w:rPr>
        <w:t>Permissão de Participação de Consórcios:</w:t>
      </w:r>
      <w:r w:rsidR="003A2953">
        <w:rPr>
          <w:b/>
        </w:rPr>
        <w:t xml:space="preserve"> </w:t>
      </w:r>
      <w:r w:rsidR="00A73A74" w:rsidRPr="003A2953">
        <w:t>N</w:t>
      </w:r>
      <w:r w:rsidR="006F0D61" w:rsidRPr="003A2953">
        <w:t>ão permitida</w:t>
      </w:r>
      <w:r w:rsidR="00A73A74" w:rsidRPr="003A2953">
        <w:t>.</w:t>
      </w:r>
      <w:r w:rsidR="00A73A74" w:rsidRPr="00A73A74">
        <w:t xml:space="preserve"> </w:t>
      </w:r>
    </w:p>
    <w:p w14:paraId="283E40AF" w14:textId="314FDACD" w:rsidR="00A73A74" w:rsidRPr="00A73A74" w:rsidRDefault="00A73A74" w:rsidP="00930762">
      <w:r w:rsidRPr="00A73A74">
        <w:t>Não será permitida a participação de pessoas jurídicas organizadas sob a forma de Consórcio de empresas, considerando que o objeto não e</w:t>
      </w:r>
      <w:r w:rsidR="006F0D61">
        <w:t xml:space="preserve">nvolve diversas especialidades </w:t>
      </w:r>
      <w:r w:rsidRPr="00A73A74">
        <w:t>que exigem empresas d</w:t>
      </w:r>
      <w:r w:rsidR="006F0D61">
        <w:t xml:space="preserve">e ramos distintos, como também </w:t>
      </w:r>
      <w:r w:rsidRPr="00A73A74">
        <w:t>não se trata de metodologia de execução de alta complexidade.</w:t>
      </w:r>
    </w:p>
    <w:p w14:paraId="6EA76E45" w14:textId="77777777" w:rsidR="00A73A74" w:rsidRDefault="00A73A74" w:rsidP="00930762">
      <w:pPr>
        <w:rPr>
          <w:u w:val="single"/>
        </w:rPr>
      </w:pPr>
    </w:p>
    <w:p w14:paraId="3CB37E9C" w14:textId="77777777" w:rsidR="003A2953" w:rsidRDefault="00A73A74" w:rsidP="00930762">
      <w:r w:rsidRPr="00A73A74">
        <w:rPr>
          <w:b/>
        </w:rPr>
        <w:t xml:space="preserve">Permissão de Participação de </w:t>
      </w:r>
      <w:r>
        <w:rPr>
          <w:b/>
        </w:rPr>
        <w:t>Cooperativas</w:t>
      </w:r>
      <w:r w:rsidRPr="00A73A74">
        <w:rPr>
          <w:b/>
        </w:rPr>
        <w:t>:</w:t>
      </w:r>
      <w:r w:rsidR="003A2953">
        <w:rPr>
          <w:b/>
        </w:rPr>
        <w:t xml:space="preserve"> </w:t>
      </w:r>
      <w:r w:rsidRPr="003A2953">
        <w:t xml:space="preserve">Não </w:t>
      </w:r>
      <w:r w:rsidR="006F0D61" w:rsidRPr="003A2953">
        <w:t>permitida</w:t>
      </w:r>
      <w:r w:rsidRPr="003A2953">
        <w:t xml:space="preserve">. </w:t>
      </w:r>
    </w:p>
    <w:p w14:paraId="43BF0E66" w14:textId="4D0D08FA" w:rsidR="00A73A74" w:rsidRDefault="00A73A74" w:rsidP="00930762">
      <w:r w:rsidRPr="00A73A74">
        <w:t>Não será permitida também a participação de Cooperativas, uma vez que não se enquadra o objeto da licitação de contrato de mão-de-obra para execução sob a forma de cooperados, não havendo a necessidade de permissão de participação de empresas na forma de cooperativa, conforme estabelece a IN 05/2017.</w:t>
      </w:r>
    </w:p>
    <w:p w14:paraId="09CDED1E" w14:textId="77777777" w:rsidR="00930762" w:rsidRDefault="00930762" w:rsidP="00930762"/>
    <w:p w14:paraId="4A057F58" w14:textId="77777777" w:rsidR="003A2953" w:rsidRDefault="00930762" w:rsidP="00930762">
      <w:r w:rsidRPr="003F5356">
        <w:rPr>
          <w:b/>
        </w:rPr>
        <w:t>Permissão de Subcontratação:</w:t>
      </w:r>
      <w:r w:rsidR="003A2953">
        <w:rPr>
          <w:b/>
        </w:rPr>
        <w:t xml:space="preserve"> </w:t>
      </w:r>
      <w:r w:rsidR="006F0D61" w:rsidRPr="003A2953">
        <w:t>Não permitida.</w:t>
      </w:r>
    </w:p>
    <w:p w14:paraId="62A3045B" w14:textId="4FF32AB6" w:rsidR="006F0D61" w:rsidRDefault="006F0D61" w:rsidP="00930762">
      <w:r w:rsidRPr="006F0D61">
        <w:t xml:space="preserve">Não será permitida </w:t>
      </w:r>
      <w:r>
        <w:t>subcontratação de serviços parciais deste TR</w:t>
      </w:r>
      <w:r w:rsidRPr="006F0D61">
        <w:t>, considerando que o objeto não envolve diversas especialidades que exigem empresas de ramos distintos, como também não se trata de metodologia de execução de alta complexidade.</w:t>
      </w:r>
    </w:p>
    <w:p w14:paraId="437DC69D" w14:textId="77777777" w:rsidR="0026589C" w:rsidRDefault="0026589C" w:rsidP="00930762"/>
    <w:p w14:paraId="71A55B32" w14:textId="65C40D8D" w:rsidR="003A2953" w:rsidRDefault="0026589C" w:rsidP="0026589C">
      <w:r w:rsidRPr="0026589C">
        <w:rPr>
          <w:b/>
        </w:rPr>
        <w:t xml:space="preserve">Visita: </w:t>
      </w:r>
      <w:r w:rsidR="008B13E5">
        <w:t xml:space="preserve">Recomendada. </w:t>
      </w:r>
    </w:p>
    <w:p w14:paraId="550BD3C5" w14:textId="6FA88186" w:rsidR="0026589C" w:rsidRDefault="0036371C" w:rsidP="0026589C">
      <w:r>
        <w:t>R</w:t>
      </w:r>
      <w:r w:rsidR="0026589C" w:rsidRPr="0026589C">
        <w:t>ecomenda-se às LICITANTES que seja realizada a visita aos locais onde serão executados os serviços e suas circunvizinhanças,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14:paraId="63FAD2D3" w14:textId="77777777" w:rsidR="006F0D61" w:rsidRDefault="006F0D61">
      <w:pPr>
        <w:jc w:val="left"/>
      </w:pPr>
    </w:p>
    <w:p w14:paraId="55EF44FB" w14:textId="77777777" w:rsidR="006F0D61" w:rsidRPr="006F0D61" w:rsidRDefault="006F0D61" w:rsidP="006F0D61">
      <w:pPr>
        <w:jc w:val="left"/>
        <w:rPr>
          <w:b/>
        </w:rPr>
      </w:pPr>
      <w:r w:rsidRPr="006F0D61">
        <w:rPr>
          <w:b/>
        </w:rPr>
        <w:t>Declaração de compatibilidade com o Plano Plurianual:</w:t>
      </w:r>
    </w:p>
    <w:p w14:paraId="5484D232" w14:textId="77777777" w:rsidR="006F0D61" w:rsidRDefault="006F0D61" w:rsidP="006F0D61">
      <w:r>
        <w:lastRenderedPageBreak/>
        <w:t>Os serviços a serem contratados serão executados no prazo NÃO superior a um ano, conforme consta do Termo de Referência e a previsão de recursos orçamentários é compatível, conforme previsto no Plano Plurianual.</w:t>
      </w:r>
    </w:p>
    <w:p w14:paraId="10860A05" w14:textId="77777777" w:rsidR="006F0D61" w:rsidRDefault="006F0D61" w:rsidP="006F0D61">
      <w:r>
        <w:t>Registra-se ainda que para o caso do Sistema de Registro de Preços, o Art. 7º do Decreto nº. 7.892, de 23.01.13, não é necessário indicar a dotação orçamentária que somente será exigida para a formalização do Contrato.</w:t>
      </w:r>
    </w:p>
    <w:p w14:paraId="548F9A31" w14:textId="77777777" w:rsidR="006F0D61" w:rsidRPr="006F0D61" w:rsidRDefault="006F0D61" w:rsidP="006F0D61">
      <w:pPr>
        <w:ind w:left="567"/>
        <w:rPr>
          <w:i/>
        </w:rPr>
      </w:pPr>
      <w:r w:rsidRPr="006F0D61">
        <w:rPr>
          <w:i/>
        </w:rPr>
        <w:t xml:space="preserve">Art. 7º - A licitação para registro de preços será realizada na modalidade de concorrência, do tipo menor preço, nos termos da Lei nº 8.666, de 1993, ou na modalidade de pregão, nos termos da Lei nº 10.520, de 2002, e será precedida de ampla pesquisa de mercado. </w:t>
      </w:r>
    </w:p>
    <w:p w14:paraId="241B2165" w14:textId="77777777" w:rsidR="006F0D61" w:rsidRPr="006F0D61" w:rsidRDefault="006F0D61" w:rsidP="006F0D61">
      <w:pPr>
        <w:ind w:left="567"/>
        <w:rPr>
          <w:i/>
        </w:rPr>
      </w:pPr>
      <w:r w:rsidRPr="006F0D61">
        <w:rPr>
          <w:i/>
        </w:rPr>
        <w:t>§ 2º - Na licitação para registro de preços não é necessário indicar a dotação orçamentária, que somente será exigida para a formalização do contrato ou outro instrumento hábil.</w:t>
      </w:r>
    </w:p>
    <w:p w14:paraId="3EBA567E" w14:textId="77777777" w:rsidR="003A2953" w:rsidRDefault="003A2953" w:rsidP="006F0D61">
      <w:pPr>
        <w:rPr>
          <w:b/>
        </w:rPr>
      </w:pPr>
    </w:p>
    <w:p w14:paraId="6CAB9E5C" w14:textId="4C859148" w:rsidR="003A2953" w:rsidRDefault="006F0D61" w:rsidP="006F0D61">
      <w:r w:rsidRPr="006F0D61">
        <w:rPr>
          <w:b/>
        </w:rPr>
        <w:t xml:space="preserve">Desapropriação: </w:t>
      </w:r>
      <w:r w:rsidRPr="003A2953">
        <w:t>Não aplicável.</w:t>
      </w:r>
    </w:p>
    <w:p w14:paraId="19470023" w14:textId="0EE72344" w:rsidR="006F0D61" w:rsidRDefault="006F0D61" w:rsidP="006F0D61">
      <w:r>
        <w:t xml:space="preserve">As obras serão executadas em vias públicas Estaduais e Municipais, </w:t>
      </w:r>
      <w:r w:rsidR="00701D31">
        <w:t>desta forma n</w:t>
      </w:r>
      <w:r>
        <w:t>ão será necessária a desapropriação de imóveis particulares, assim sendo desnecessária a elaboração do Projeto de Desapropriação.</w:t>
      </w:r>
    </w:p>
    <w:p w14:paraId="184C6ECF" w14:textId="77777777" w:rsidR="00701D31" w:rsidRDefault="00701D31" w:rsidP="006F0D61"/>
    <w:p w14:paraId="62DB6226" w14:textId="3B234C0D" w:rsidR="00701D31" w:rsidRPr="00701D31" w:rsidRDefault="006F0D61" w:rsidP="006F0D61">
      <w:pPr>
        <w:rPr>
          <w:b/>
        </w:rPr>
      </w:pPr>
      <w:r w:rsidRPr="00701D31">
        <w:rPr>
          <w:b/>
        </w:rPr>
        <w:t xml:space="preserve">Garantia do Objeto: </w:t>
      </w:r>
      <w:r w:rsidR="003A2953" w:rsidRPr="003A2953">
        <w:t>Exigida</w:t>
      </w:r>
    </w:p>
    <w:p w14:paraId="0F577C90" w14:textId="15513AC7" w:rsidR="006F0D61" w:rsidRDefault="006F0D61" w:rsidP="006F0D61">
      <w:r>
        <w:t>A garantia do objeto deverá obedecer ao prazo definido no Art. 618 do Código Civil, Lei nº 10.406 de 10 de janeiro de 2002. O empreiteiro responderá durante cinco anos, pela solidez e segurança do trabalho.</w:t>
      </w:r>
    </w:p>
    <w:p w14:paraId="435B1549" w14:textId="77777777" w:rsidR="00701D31" w:rsidRDefault="00701D31" w:rsidP="006F0D61"/>
    <w:p w14:paraId="68489824" w14:textId="542960D8" w:rsidR="00701D31" w:rsidRPr="00701D31" w:rsidRDefault="006F0D61" w:rsidP="006F0D61">
      <w:pPr>
        <w:rPr>
          <w:b/>
        </w:rPr>
      </w:pPr>
      <w:r w:rsidRPr="00701D31">
        <w:rPr>
          <w:b/>
        </w:rPr>
        <w:t xml:space="preserve">Garantia de Execução (caução): </w:t>
      </w:r>
      <w:r w:rsidR="003A2953" w:rsidRPr="003A2953">
        <w:t>Exigida</w:t>
      </w:r>
    </w:p>
    <w:p w14:paraId="3493107A" w14:textId="44019197" w:rsidR="006F0D61" w:rsidRDefault="006F0D61" w:rsidP="006F0D61">
      <w:r>
        <w:t>É necessário para fins de emissão da Ordem de Serviço que a empresa contratada tenha apresentado a Garantia de Execução do Contrato</w:t>
      </w:r>
    </w:p>
    <w:p w14:paraId="08EBE700" w14:textId="77777777" w:rsidR="006F0D61" w:rsidRDefault="006F0D61" w:rsidP="006F0D61"/>
    <w:p w14:paraId="7A06AB75" w14:textId="5C93BA6B" w:rsidR="00701D31" w:rsidRPr="00701D31" w:rsidRDefault="006F0D61" w:rsidP="006F0D61">
      <w:pPr>
        <w:rPr>
          <w:b/>
        </w:rPr>
      </w:pPr>
      <w:r w:rsidRPr="00701D31">
        <w:rPr>
          <w:b/>
        </w:rPr>
        <w:t>Aprovação do Projeto Básico e P</w:t>
      </w:r>
      <w:r w:rsidR="00701D31">
        <w:rPr>
          <w:b/>
        </w:rPr>
        <w:t>lanilhas Orçamentárias (Custo):</w:t>
      </w:r>
    </w:p>
    <w:p w14:paraId="12FAAB56" w14:textId="5E4620E1" w:rsidR="00701D31" w:rsidRDefault="00701D31" w:rsidP="006F0D61">
      <w:r>
        <w:t>Aprovado pela autoridade competente no processo com base em pareceres técnicos.</w:t>
      </w:r>
    </w:p>
    <w:p w14:paraId="5379525B" w14:textId="77777777" w:rsidR="006F0D61" w:rsidRDefault="006F0D61" w:rsidP="006F0D61"/>
    <w:p w14:paraId="207BB673" w14:textId="48AE996B" w:rsidR="00701D31" w:rsidRPr="00701D31" w:rsidRDefault="00701D31" w:rsidP="006F0D61">
      <w:pPr>
        <w:rPr>
          <w:b/>
        </w:rPr>
      </w:pPr>
      <w:r>
        <w:rPr>
          <w:b/>
        </w:rPr>
        <w:t>Qualificação Técnica:</w:t>
      </w:r>
    </w:p>
    <w:p w14:paraId="70595030" w14:textId="561799D4" w:rsidR="006F0D61" w:rsidRDefault="00B93690" w:rsidP="006F0D61">
      <w:r>
        <w:t xml:space="preserve">Definidas no item </w:t>
      </w:r>
      <w:r>
        <w:fldChar w:fldCharType="begin"/>
      </w:r>
      <w:r>
        <w:instrText xml:space="preserve"> REF _Ref535499324 \r \h </w:instrText>
      </w:r>
      <w:r>
        <w:fldChar w:fldCharType="separate"/>
      </w:r>
      <w:r>
        <w:t>8</w:t>
      </w:r>
      <w:r>
        <w:fldChar w:fldCharType="end"/>
      </w:r>
      <w:r w:rsidR="00701D31">
        <w:t xml:space="preserve"> do TR. </w:t>
      </w:r>
      <w:r w:rsidR="006F0D61">
        <w:t>As exigências técnicas são imprescindíveis para que a vencedora do certame em questão tenha total capacidade técnica de executar os serviços de engenharia com a segurança e a qualidade esperada para o empreendimento.</w:t>
      </w:r>
    </w:p>
    <w:p w14:paraId="2D662731" w14:textId="77777777" w:rsidR="006F0D61" w:rsidRDefault="006F0D61" w:rsidP="006F0D61"/>
    <w:p w14:paraId="46642610" w14:textId="1AC92747" w:rsidR="00701D31" w:rsidRPr="00701D31" w:rsidRDefault="00701D31" w:rsidP="006F0D61">
      <w:pPr>
        <w:rPr>
          <w:b/>
        </w:rPr>
      </w:pPr>
      <w:r w:rsidRPr="00701D31">
        <w:rPr>
          <w:b/>
        </w:rPr>
        <w:t>Licença Ambiental:</w:t>
      </w:r>
    </w:p>
    <w:p w14:paraId="42FA500D" w14:textId="0E8967F9" w:rsidR="006F0D61" w:rsidRDefault="006F0D61" w:rsidP="006F0D61">
      <w:r>
        <w:t xml:space="preserve">Deverá ser solicitada Anuência Ambiental (Licença Ambiental ou Dispensa de Licenciamento) junto ao </w:t>
      </w:r>
      <w:r w:rsidR="00701D31">
        <w:t>M</w:t>
      </w:r>
      <w:r>
        <w:t>unicípio ao qual serão executados os serviços de engenharia objeto desse TR, por meio do órgão responsável pela emissão da mesma. A Ordem de Serviço somente será emitida após a obtenção da citada Anuência Ambiental.</w:t>
      </w:r>
    </w:p>
    <w:p w14:paraId="40F6D5DE" w14:textId="77777777" w:rsidR="00964AF5" w:rsidRDefault="00964AF5" w:rsidP="00964AF5"/>
    <w:p w14:paraId="7F3BC0FC" w14:textId="03431E87" w:rsidR="00E57B23" w:rsidRDefault="00E57B23" w:rsidP="00964AF5">
      <w:r>
        <w:br w:type="page"/>
      </w:r>
    </w:p>
    <w:p w14:paraId="7AE4DE2E" w14:textId="52B72145" w:rsidR="00595309" w:rsidRDefault="00595309" w:rsidP="00595309">
      <w:pPr>
        <w:pStyle w:val="Legenda"/>
      </w:pPr>
      <w:bookmarkStart w:id="76" w:name="_Toc26364882"/>
      <w:bookmarkStart w:id="77" w:name="_Ref530153728"/>
      <w:r>
        <w:lastRenderedPageBreak/>
        <w:t xml:space="preserve">ANEXO </w:t>
      </w:r>
      <w:r w:rsidR="007424B2">
        <w:fldChar w:fldCharType="begin"/>
      </w:r>
      <w:r w:rsidR="007424B2">
        <w:instrText xml:space="preserve"> SEQ Anexo \* ARABIC </w:instrText>
      </w:r>
      <w:r w:rsidR="007424B2">
        <w:fldChar w:fldCharType="separate"/>
      </w:r>
      <w:r w:rsidR="006E508A">
        <w:rPr>
          <w:noProof/>
        </w:rPr>
        <w:t>2</w:t>
      </w:r>
      <w:r w:rsidR="007424B2">
        <w:rPr>
          <w:noProof/>
        </w:rPr>
        <w:fldChar w:fldCharType="end"/>
      </w:r>
      <w:r w:rsidRPr="00315A9F">
        <w:t xml:space="preserve"> </w:t>
      </w:r>
      <w:r>
        <w:t>–</w:t>
      </w:r>
      <w:r w:rsidRPr="00315A9F">
        <w:t xml:space="preserve"> </w:t>
      </w:r>
      <w:r w:rsidR="00E947ED" w:rsidRPr="00E947ED">
        <w:t>LISTA DE MUNICÍPIOS NA Á</w:t>
      </w:r>
      <w:r w:rsidR="00E13699">
        <w:t>REA DE ATUAÇÃO SEDE DA CODEVASF</w:t>
      </w:r>
      <w:r w:rsidR="00E947ED" w:rsidRPr="00E947ED">
        <w:t>.</w:t>
      </w:r>
      <w:bookmarkEnd w:id="76"/>
    </w:p>
    <w:p w14:paraId="4D64687B" w14:textId="77777777" w:rsidR="00E947ED" w:rsidRDefault="00E947ED" w:rsidP="00E947ED"/>
    <w:p w14:paraId="20E81A3D" w14:textId="28FEDD75" w:rsidR="00E947ED" w:rsidRDefault="00E13699" w:rsidP="00E13699">
      <w:pPr>
        <w:jc w:val="center"/>
      </w:pPr>
      <w:r>
        <w:t>Considerar as áreas e lista dos municípios dos Estados de Goiás, Mato Grosso e Distrito Federal</w:t>
      </w:r>
    </w:p>
    <w:p w14:paraId="0343558E" w14:textId="77777777" w:rsidR="00E947ED" w:rsidRDefault="00E947ED" w:rsidP="00E947ED"/>
    <w:p w14:paraId="17F988C6" w14:textId="77777777" w:rsidR="00E947ED" w:rsidRDefault="00E947ED" w:rsidP="00E947ED">
      <w:pPr>
        <w:jc w:val="center"/>
      </w:pPr>
      <w:r>
        <w:t>(disponível em arquivo digital .</w:t>
      </w:r>
      <w:proofErr w:type="spellStart"/>
      <w:r>
        <w:t>pdf</w:t>
      </w:r>
      <w:proofErr w:type="spellEnd"/>
      <w:r>
        <w:t>)</w:t>
      </w:r>
    </w:p>
    <w:p w14:paraId="5B00E29A" w14:textId="77777777" w:rsidR="00E947ED" w:rsidRDefault="00E947ED" w:rsidP="00E947ED">
      <w:pPr>
        <w:jc w:val="center"/>
      </w:pPr>
    </w:p>
    <w:p w14:paraId="4C022382" w14:textId="77777777" w:rsidR="00E947ED" w:rsidRDefault="00E947ED" w:rsidP="00E947ED">
      <w:pPr>
        <w:jc w:val="center"/>
      </w:pPr>
      <w:r>
        <w:t>Disponível também on-line:</w:t>
      </w:r>
    </w:p>
    <w:p w14:paraId="09190BD8" w14:textId="77777777" w:rsidR="00E947ED" w:rsidRDefault="007424B2" w:rsidP="00E947ED">
      <w:pPr>
        <w:jc w:val="center"/>
      </w:pPr>
      <w:hyperlink r:id="rId21" w:history="1">
        <w:r w:rsidR="00E947ED">
          <w:rPr>
            <w:rStyle w:val="Hyperlink"/>
          </w:rPr>
          <w:t>https://www.codevasf.gov.br/area-de-atuacao/unidade-administrativa/area-de-atuacao-da-codevasf-sede</w:t>
        </w:r>
      </w:hyperlink>
    </w:p>
    <w:p w14:paraId="20091864" w14:textId="77777777" w:rsidR="00E947ED" w:rsidRPr="00E947ED" w:rsidRDefault="00E947ED" w:rsidP="00E947ED"/>
    <w:p w14:paraId="0A806F73" w14:textId="77777777" w:rsidR="00595309" w:rsidRDefault="00595309" w:rsidP="00595309">
      <w:pPr>
        <w:jc w:val="center"/>
      </w:pPr>
    </w:p>
    <w:p w14:paraId="392C903C" w14:textId="77777777" w:rsidR="00595309" w:rsidRDefault="00595309" w:rsidP="00595309">
      <w:pPr>
        <w:jc w:val="center"/>
      </w:pPr>
    </w:p>
    <w:p w14:paraId="54D378AA" w14:textId="77777777" w:rsidR="00595309" w:rsidRDefault="00595309" w:rsidP="00595309"/>
    <w:p w14:paraId="7DA61BA5" w14:textId="77777777" w:rsidR="00595309" w:rsidRDefault="00595309" w:rsidP="00595309"/>
    <w:p w14:paraId="687F7E94" w14:textId="7E27D47F" w:rsidR="00595309" w:rsidRDefault="00595309">
      <w:pPr>
        <w:jc w:val="left"/>
      </w:pPr>
      <w:r>
        <w:br w:type="page"/>
      </w:r>
    </w:p>
    <w:p w14:paraId="5316DE35" w14:textId="1A28BA2F" w:rsidR="00B7239B" w:rsidRDefault="00B7239B" w:rsidP="00B7239B">
      <w:pPr>
        <w:pStyle w:val="Legenda"/>
      </w:pPr>
      <w:bookmarkStart w:id="78" w:name="_Ref2086979"/>
      <w:bookmarkStart w:id="79" w:name="_Toc26364883"/>
      <w:bookmarkStart w:id="80" w:name="_Ref520453908"/>
      <w:bookmarkStart w:id="81" w:name="_Ref520282548"/>
      <w:bookmarkStart w:id="82" w:name="_Ref520452658"/>
      <w:bookmarkStart w:id="83" w:name="_Ref520452659"/>
      <w:bookmarkStart w:id="84" w:name="_Ref520452672"/>
      <w:bookmarkEnd w:id="73"/>
      <w:bookmarkEnd w:id="74"/>
      <w:bookmarkEnd w:id="75"/>
      <w:bookmarkEnd w:id="77"/>
      <w:r>
        <w:lastRenderedPageBreak/>
        <w:t xml:space="preserve">ANEXO </w:t>
      </w:r>
      <w:r w:rsidR="007424B2">
        <w:fldChar w:fldCharType="begin"/>
      </w:r>
      <w:r w:rsidR="007424B2">
        <w:instrText xml:space="preserve"> SEQ Anexo \* ARABIC </w:instrText>
      </w:r>
      <w:r w:rsidR="007424B2">
        <w:fldChar w:fldCharType="separate"/>
      </w:r>
      <w:r w:rsidR="00244A0E">
        <w:rPr>
          <w:noProof/>
        </w:rPr>
        <w:t>3</w:t>
      </w:r>
      <w:r w:rsidR="007424B2">
        <w:rPr>
          <w:noProof/>
        </w:rPr>
        <w:fldChar w:fldCharType="end"/>
      </w:r>
      <w:r w:rsidRPr="00315A9F">
        <w:t xml:space="preserve"> </w:t>
      </w:r>
      <w:r w:rsidR="004B520D">
        <w:t>–</w:t>
      </w:r>
      <w:r w:rsidRPr="00315A9F">
        <w:t xml:space="preserve"> </w:t>
      </w:r>
      <w:bookmarkEnd w:id="78"/>
      <w:r w:rsidR="00E8620F" w:rsidRPr="00E8620F">
        <w:t>PLANILHA</w:t>
      </w:r>
      <w:r w:rsidR="004B520D">
        <w:t xml:space="preserve"> </w:t>
      </w:r>
      <w:r w:rsidR="00E8620F" w:rsidRPr="00E8620F">
        <w:t>DE CUSTOS DO ORÇAMENTO DE REFERÊNCIA</w:t>
      </w:r>
      <w:bookmarkEnd w:id="79"/>
    </w:p>
    <w:p w14:paraId="0B487D2F" w14:textId="4A7428CA" w:rsidR="00636AF8" w:rsidRDefault="00636AF8" w:rsidP="00CA6069">
      <w:pPr>
        <w:jc w:val="center"/>
      </w:pPr>
    </w:p>
    <w:p w14:paraId="34C52BEC" w14:textId="77777777" w:rsidR="004B520D" w:rsidRDefault="004B520D" w:rsidP="00CA6069">
      <w:pPr>
        <w:jc w:val="center"/>
      </w:pPr>
    </w:p>
    <w:p w14:paraId="030D1406" w14:textId="77777777" w:rsidR="00DA68B4" w:rsidRDefault="00DA68B4" w:rsidP="00DA68B4">
      <w:pPr>
        <w:jc w:val="center"/>
      </w:pPr>
      <w:r>
        <w:t>(d</w:t>
      </w:r>
      <w:r w:rsidRPr="00E8620F">
        <w:t>isponível</w:t>
      </w:r>
      <w:r>
        <w:t xml:space="preserve"> em arquivo digital .</w:t>
      </w:r>
      <w:proofErr w:type="spellStart"/>
      <w:r>
        <w:t>xlsx</w:t>
      </w:r>
      <w:proofErr w:type="spellEnd"/>
      <w:r>
        <w:t>)</w:t>
      </w:r>
    </w:p>
    <w:p w14:paraId="434078F4" w14:textId="41187CBB" w:rsidR="00384BED" w:rsidRDefault="00384BED" w:rsidP="003400F6">
      <w:pPr>
        <w:jc w:val="center"/>
      </w:pPr>
    </w:p>
    <w:p w14:paraId="0EDA7D8F" w14:textId="77777777" w:rsidR="000F75B8" w:rsidRDefault="000F75B8">
      <w:r>
        <w:br w:type="page"/>
      </w:r>
    </w:p>
    <w:p w14:paraId="630ADD9A" w14:textId="021B1E58" w:rsidR="006F47EF" w:rsidRDefault="006F47EF" w:rsidP="006F47EF">
      <w:pPr>
        <w:pStyle w:val="Legenda"/>
      </w:pPr>
      <w:bookmarkStart w:id="85" w:name="_Toc26364884"/>
      <w:r>
        <w:lastRenderedPageBreak/>
        <w:t xml:space="preserve">ANEXO </w:t>
      </w:r>
      <w:r w:rsidR="007424B2">
        <w:fldChar w:fldCharType="begin"/>
      </w:r>
      <w:r w:rsidR="007424B2">
        <w:instrText xml:space="preserve"> SEQ Anexo \* ARABIC </w:instrText>
      </w:r>
      <w:r w:rsidR="007424B2">
        <w:fldChar w:fldCharType="separate"/>
      </w:r>
      <w:r w:rsidR="00244A0E">
        <w:rPr>
          <w:noProof/>
        </w:rPr>
        <w:t>4</w:t>
      </w:r>
      <w:r w:rsidR="007424B2">
        <w:rPr>
          <w:noProof/>
        </w:rPr>
        <w:fldChar w:fldCharType="end"/>
      </w:r>
      <w:r w:rsidRPr="00315A9F">
        <w:t xml:space="preserve"> </w:t>
      </w:r>
      <w:r>
        <w:t>–</w:t>
      </w:r>
      <w:r w:rsidRPr="00315A9F">
        <w:t xml:space="preserve"> </w:t>
      </w:r>
      <w:r w:rsidR="00F81C59" w:rsidRPr="00F81C59">
        <w:t>MODELO DA PROPOSTA FINANCEIRA DA LICITANTE</w:t>
      </w:r>
      <w:bookmarkEnd w:id="85"/>
    </w:p>
    <w:p w14:paraId="32E44FD0" w14:textId="77777777" w:rsidR="006F47EF" w:rsidRDefault="006F47EF" w:rsidP="006F47EF">
      <w:pPr>
        <w:jc w:val="center"/>
      </w:pPr>
    </w:p>
    <w:p w14:paraId="7BD6A37E" w14:textId="77777777" w:rsidR="006F47EF" w:rsidRDefault="006F47EF" w:rsidP="006F47EF">
      <w:pPr>
        <w:jc w:val="center"/>
      </w:pPr>
    </w:p>
    <w:p w14:paraId="744B1D2B" w14:textId="53063BAA" w:rsidR="006F47EF" w:rsidRDefault="006F47EF" w:rsidP="006F47EF">
      <w:pPr>
        <w:jc w:val="center"/>
      </w:pPr>
      <w:r>
        <w:t>(d</w:t>
      </w:r>
      <w:r w:rsidRPr="00E8620F">
        <w:t>isponível</w:t>
      </w:r>
      <w:r>
        <w:t xml:space="preserve"> em arquivo digital .</w:t>
      </w:r>
      <w:proofErr w:type="spellStart"/>
      <w:r>
        <w:t>xlsx</w:t>
      </w:r>
      <w:proofErr w:type="spellEnd"/>
      <w:r>
        <w:t>)</w:t>
      </w:r>
    </w:p>
    <w:p w14:paraId="7A6C5B40" w14:textId="00AAF954" w:rsidR="006F47EF" w:rsidRDefault="006F47EF">
      <w:pPr>
        <w:jc w:val="left"/>
      </w:pPr>
      <w:r>
        <w:br w:type="page"/>
      </w:r>
    </w:p>
    <w:p w14:paraId="274ACAE8" w14:textId="030AD8E2" w:rsidR="00B355BA" w:rsidRDefault="00B355BA" w:rsidP="00B355BA">
      <w:pPr>
        <w:pStyle w:val="Legenda"/>
        <w:rPr>
          <w:snapToGrid w:val="0"/>
        </w:rPr>
      </w:pPr>
      <w:bookmarkStart w:id="86" w:name="_Ref530156925"/>
      <w:bookmarkStart w:id="87" w:name="_Toc26364885"/>
      <w:bookmarkEnd w:id="68"/>
      <w:bookmarkEnd w:id="80"/>
      <w:bookmarkEnd w:id="81"/>
      <w:bookmarkEnd w:id="82"/>
      <w:bookmarkEnd w:id="83"/>
      <w:bookmarkEnd w:id="84"/>
      <w:r>
        <w:lastRenderedPageBreak/>
        <w:t xml:space="preserve">ANEXO </w:t>
      </w:r>
      <w:r w:rsidR="007424B2">
        <w:fldChar w:fldCharType="begin"/>
      </w:r>
      <w:r w:rsidR="007424B2">
        <w:instrText xml:space="preserve"> SEQ Anexo \* ARABIC </w:instrText>
      </w:r>
      <w:r w:rsidR="007424B2">
        <w:fldChar w:fldCharType="separate"/>
      </w:r>
      <w:r w:rsidR="00244A0E">
        <w:rPr>
          <w:noProof/>
        </w:rPr>
        <w:t>5</w:t>
      </w:r>
      <w:r w:rsidR="007424B2">
        <w:rPr>
          <w:noProof/>
        </w:rPr>
        <w:fldChar w:fldCharType="end"/>
      </w:r>
      <w:r>
        <w:t xml:space="preserve"> </w:t>
      </w:r>
      <w:r w:rsidR="00101886">
        <w:t>–</w:t>
      </w:r>
      <w:r>
        <w:t xml:space="preserve"> </w:t>
      </w:r>
      <w:bookmarkEnd w:id="86"/>
      <w:r w:rsidR="00101886">
        <w:t>PROJETO BÁSICO</w:t>
      </w:r>
      <w:bookmarkEnd w:id="87"/>
    </w:p>
    <w:p w14:paraId="7B56FAF2" w14:textId="77777777" w:rsidR="00B355BA" w:rsidRDefault="00B355BA" w:rsidP="004B520D">
      <w:pPr>
        <w:jc w:val="center"/>
      </w:pPr>
    </w:p>
    <w:p w14:paraId="03F6F943" w14:textId="5DA3ABCD" w:rsidR="004B520D" w:rsidRDefault="00803ACC" w:rsidP="004B520D">
      <w:pPr>
        <w:jc w:val="center"/>
      </w:pPr>
      <w:r>
        <w:t>O Projeto Básico inclui:</w:t>
      </w:r>
    </w:p>
    <w:p w14:paraId="6E235C95" w14:textId="2726AAB4" w:rsidR="00803ACC" w:rsidRDefault="00803ACC" w:rsidP="004B520D">
      <w:pPr>
        <w:jc w:val="center"/>
      </w:pPr>
      <w:r>
        <w:t>Memorial descritivo do Projeto Básico (em .</w:t>
      </w:r>
      <w:proofErr w:type="spellStart"/>
      <w:r>
        <w:t>docx</w:t>
      </w:r>
      <w:proofErr w:type="spellEnd"/>
      <w:r>
        <w:t>)</w:t>
      </w:r>
    </w:p>
    <w:p w14:paraId="0DAC5432" w14:textId="35CDE4F1" w:rsidR="00803ACC" w:rsidRDefault="00803ACC" w:rsidP="004B520D">
      <w:pPr>
        <w:jc w:val="center"/>
      </w:pPr>
      <w:r>
        <w:t>Desenhos Técnicos (em .</w:t>
      </w:r>
      <w:proofErr w:type="spellStart"/>
      <w:r>
        <w:t>dwg</w:t>
      </w:r>
      <w:proofErr w:type="spellEnd"/>
      <w:r>
        <w:t xml:space="preserve"> e .</w:t>
      </w:r>
      <w:proofErr w:type="spellStart"/>
      <w:r>
        <w:t>pdf</w:t>
      </w:r>
      <w:proofErr w:type="spellEnd"/>
      <w:r>
        <w:t>)</w:t>
      </w:r>
    </w:p>
    <w:p w14:paraId="6F05A1AA" w14:textId="668E474E" w:rsidR="00803ACC" w:rsidRDefault="00803ACC" w:rsidP="004B520D">
      <w:pPr>
        <w:jc w:val="center"/>
      </w:pPr>
      <w:r>
        <w:t>Manuais de Referência (em .</w:t>
      </w:r>
      <w:proofErr w:type="spellStart"/>
      <w:r>
        <w:t>pdf</w:t>
      </w:r>
      <w:proofErr w:type="spellEnd"/>
      <w:r>
        <w:t>)</w:t>
      </w:r>
    </w:p>
    <w:p w14:paraId="36D4C16D" w14:textId="77777777" w:rsidR="00803ACC" w:rsidRDefault="00803ACC" w:rsidP="004B520D">
      <w:pPr>
        <w:jc w:val="center"/>
      </w:pPr>
    </w:p>
    <w:p w14:paraId="11DA5EED" w14:textId="7A04A3C5" w:rsidR="00234239" w:rsidRDefault="001F7C55" w:rsidP="004B520D">
      <w:pPr>
        <w:jc w:val="center"/>
      </w:pPr>
      <w:r>
        <w:t>(</w:t>
      </w:r>
      <w:r w:rsidR="00DA68B4">
        <w:t>Disponíveis</w:t>
      </w:r>
      <w:r w:rsidR="00101886">
        <w:t xml:space="preserve"> em arquivo digital</w:t>
      </w:r>
      <w:r>
        <w:t>)</w:t>
      </w:r>
    </w:p>
    <w:p w14:paraId="0178539D" w14:textId="43BC2A75" w:rsidR="00B355BA" w:rsidRDefault="00B355BA" w:rsidP="004B520D">
      <w:pPr>
        <w:jc w:val="center"/>
      </w:pPr>
    </w:p>
    <w:p w14:paraId="4BFFC9FD" w14:textId="7DE914E3" w:rsidR="004B520D" w:rsidRDefault="004B520D">
      <w:pPr>
        <w:jc w:val="left"/>
      </w:pPr>
      <w:r>
        <w:br w:type="page"/>
      </w:r>
    </w:p>
    <w:p w14:paraId="71D341C5" w14:textId="1A03692D" w:rsidR="004B520D" w:rsidRDefault="004B520D" w:rsidP="004B520D">
      <w:pPr>
        <w:pStyle w:val="Legenda"/>
      </w:pPr>
      <w:bookmarkStart w:id="88" w:name="_Toc26364886"/>
      <w:r>
        <w:lastRenderedPageBreak/>
        <w:t xml:space="preserve">ANEXO </w:t>
      </w:r>
      <w:r w:rsidR="007424B2">
        <w:fldChar w:fldCharType="begin"/>
      </w:r>
      <w:r w:rsidR="007424B2">
        <w:instrText xml:space="preserve"> SEQ Anexo \* ARABIC </w:instrText>
      </w:r>
      <w:r w:rsidR="007424B2">
        <w:fldChar w:fldCharType="separate"/>
      </w:r>
      <w:r w:rsidR="00244A0E">
        <w:rPr>
          <w:noProof/>
        </w:rPr>
        <w:t>6</w:t>
      </w:r>
      <w:r w:rsidR="007424B2">
        <w:rPr>
          <w:noProof/>
        </w:rPr>
        <w:fldChar w:fldCharType="end"/>
      </w:r>
      <w:r>
        <w:t xml:space="preserve"> – </w:t>
      </w:r>
      <w:r w:rsidRPr="004B520D">
        <w:t>MANUAL DE</w:t>
      </w:r>
      <w:r w:rsidR="00F81C59">
        <w:t xml:space="preserve"> PLACAS DA CODEVASF E </w:t>
      </w:r>
      <w:r w:rsidRPr="004B520D">
        <w:t>DA MARCA DO GOVERNO</w:t>
      </w:r>
      <w:bookmarkEnd w:id="88"/>
    </w:p>
    <w:p w14:paraId="2EF4BC50" w14:textId="77777777" w:rsidR="004B520D" w:rsidRDefault="004B520D" w:rsidP="004B520D">
      <w:pPr>
        <w:jc w:val="center"/>
      </w:pPr>
    </w:p>
    <w:p w14:paraId="60B5D46E" w14:textId="77777777" w:rsidR="004B520D" w:rsidRDefault="004B520D" w:rsidP="004B520D">
      <w:pPr>
        <w:jc w:val="center"/>
      </w:pPr>
    </w:p>
    <w:p w14:paraId="29037046" w14:textId="20F3BC47" w:rsidR="004B520D" w:rsidRDefault="004B520D" w:rsidP="004B520D">
      <w:pPr>
        <w:jc w:val="center"/>
      </w:pPr>
      <w:r>
        <w:t>(</w:t>
      </w:r>
      <w:r w:rsidR="00DA68B4">
        <w:t>Disponível</w:t>
      </w:r>
      <w:r>
        <w:t xml:space="preserve"> em arquivo digital)</w:t>
      </w:r>
    </w:p>
    <w:p w14:paraId="3AA3626B" w14:textId="77777777" w:rsidR="004B520D" w:rsidRDefault="004B520D" w:rsidP="004B520D">
      <w:pPr>
        <w:jc w:val="center"/>
      </w:pPr>
    </w:p>
    <w:sectPr w:rsidR="004B520D" w:rsidSect="0085390E">
      <w:headerReference w:type="default" r:id="rId22"/>
      <w:pgSz w:w="11907" w:h="16840" w:code="9"/>
      <w:pgMar w:top="1701" w:right="851" w:bottom="1134" w:left="851" w:header="680" w:footer="680" w:gutter="851"/>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8719C3" w14:textId="77777777" w:rsidR="004C4AEC" w:rsidRDefault="004C4AEC" w:rsidP="00FD6037">
      <w:r>
        <w:separator/>
      </w:r>
    </w:p>
  </w:endnote>
  <w:endnote w:type="continuationSeparator" w:id="0">
    <w:p w14:paraId="79AB83FB" w14:textId="77777777" w:rsidR="004C4AEC" w:rsidRDefault="004C4AEC" w:rsidP="00FD6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Humnst BT">
    <w:altName w:val="Lucida Sans Unicode"/>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
    <w:panose1 w:val="020B060402020203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5B9BD5" w:themeColor="accent1"/>
        <w:sz w:val="20"/>
      </w:rPr>
      <w:id w:val="-1261452484"/>
      <w:docPartObj>
        <w:docPartGallery w:val="Page Numbers (Bottom of Page)"/>
        <w:docPartUnique/>
      </w:docPartObj>
    </w:sdtPr>
    <w:sdtEndPr/>
    <w:sdtContent>
      <w:p w14:paraId="277BDE73" w14:textId="4DB772BE" w:rsidR="00804FF6" w:rsidRPr="009359DD" w:rsidRDefault="00804FF6" w:rsidP="00C745B7">
        <w:pPr>
          <w:pStyle w:val="Rodap"/>
          <w:tabs>
            <w:tab w:val="clear" w:pos="4419"/>
            <w:tab w:val="clear" w:pos="8838"/>
            <w:tab w:val="center" w:pos="4536"/>
            <w:tab w:val="right" w:pos="9354"/>
          </w:tabs>
          <w:rPr>
            <w:color w:val="5B9BD5" w:themeColor="accent1"/>
            <w:sz w:val="20"/>
          </w:rPr>
        </w:pPr>
        <w:r w:rsidRPr="009359DD">
          <w:rPr>
            <w:noProof/>
            <w:color w:val="5B9BD5" w:themeColor="accent1"/>
            <w:sz w:val="20"/>
          </w:rPr>
          <mc:AlternateContent>
            <mc:Choice Requires="wps">
              <w:drawing>
                <wp:anchor distT="0" distB="0" distL="114300" distR="114300" simplePos="0" relativeHeight="251659264" behindDoc="0" locked="0" layoutInCell="1" allowOverlap="1" wp14:anchorId="3F534262" wp14:editId="78268B3B">
                  <wp:simplePos x="0" y="0"/>
                  <wp:positionH relativeFrom="column">
                    <wp:posOffset>-21428</wp:posOffset>
                  </wp:positionH>
                  <wp:positionV relativeFrom="paragraph">
                    <wp:posOffset>-120650</wp:posOffset>
                  </wp:positionV>
                  <wp:extent cx="6480000" cy="0"/>
                  <wp:effectExtent l="0" t="0" r="35560" b="19050"/>
                  <wp:wrapNone/>
                  <wp:docPr id="9" name="Conector reto 9"/>
                  <wp:cNvGraphicFramePr/>
                  <a:graphic xmlns:a="http://schemas.openxmlformats.org/drawingml/2006/main">
                    <a:graphicData uri="http://schemas.microsoft.com/office/word/2010/wordprocessingShape">
                      <wps:wsp>
                        <wps:cNvCnPr/>
                        <wps:spPr>
                          <a:xfrm flipV="1">
                            <a:off x="0" y="0"/>
                            <a:ext cx="6480000"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08A25F" id="Conector reto 9"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9.5pt" to="508.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" strokecolor="#5b9bd5 [3204]" strokeweight="1.5pt">
                  <v:stroke joinstyle="miter"/>
                </v:line>
              </w:pict>
            </mc:Fallback>
          </mc:AlternateContent>
        </w:r>
        <w:r w:rsidRPr="009359DD">
          <w:rPr>
            <w:color w:val="5B9BD5" w:themeColor="accent1"/>
            <w:sz w:val="20"/>
          </w:rPr>
          <w:t xml:space="preserve">TR - </w:t>
        </w:r>
        <w:r w:rsidRPr="00E65517">
          <w:rPr>
            <w:color w:val="5B9BD5" w:themeColor="accent1"/>
            <w:sz w:val="20"/>
          </w:rPr>
          <w:t xml:space="preserve">SERVIÇOS DE PAVIMENTAÇÃO EM </w:t>
        </w:r>
        <w:r>
          <w:rPr>
            <w:color w:val="5B9BD5" w:themeColor="accent1"/>
            <w:sz w:val="20"/>
          </w:rPr>
          <w:t>BLOQUETES NOS ESTADOS DE GO, MT E DF</w:t>
        </w:r>
        <w:r w:rsidRPr="009359DD">
          <w:rPr>
            <w:color w:val="5B9BD5" w:themeColor="accent1"/>
            <w:sz w:val="20"/>
          </w:rPr>
          <w:tab/>
          <w:t xml:space="preserve"> </w:t>
        </w:r>
        <w:r>
          <w:rPr>
            <w:color w:val="5B9BD5" w:themeColor="accent1"/>
            <w:sz w:val="20"/>
          </w:rPr>
          <w:fldChar w:fldCharType="begin"/>
        </w:r>
        <w:r>
          <w:rPr>
            <w:color w:val="5B9BD5" w:themeColor="accent1"/>
            <w:sz w:val="20"/>
          </w:rPr>
          <w:instrText xml:space="preserve"> PAGE  \* Arabic  \* MERGEFORMAT </w:instrText>
        </w:r>
        <w:r>
          <w:rPr>
            <w:color w:val="5B9BD5" w:themeColor="accent1"/>
            <w:sz w:val="20"/>
          </w:rPr>
          <w:fldChar w:fldCharType="separate"/>
        </w:r>
        <w:r w:rsidR="00E73B07">
          <w:rPr>
            <w:noProof/>
            <w:color w:val="5B9BD5" w:themeColor="accent1"/>
            <w:sz w:val="20"/>
          </w:rPr>
          <w:t>31</w:t>
        </w:r>
        <w:r>
          <w:rPr>
            <w:color w:val="5B9BD5" w:themeColor="accent1"/>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7F67E" w14:textId="77777777" w:rsidR="00804FF6" w:rsidRDefault="00804FF6" w:rsidP="00FD6037">
    <w:pPr>
      <w:pStyle w:val="Rodap"/>
      <w:rPr>
        <w:sz w:val="18"/>
      </w:rP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5397E" w14:textId="77777777" w:rsidR="004C4AEC" w:rsidRDefault="004C4AEC" w:rsidP="00FD6037">
      <w:r>
        <w:separator/>
      </w:r>
    </w:p>
  </w:footnote>
  <w:footnote w:type="continuationSeparator" w:id="0">
    <w:p w14:paraId="6661585F" w14:textId="77777777" w:rsidR="004C4AEC" w:rsidRDefault="004C4AEC" w:rsidP="00FD6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7" w:type="dxa"/>
      <w:jc w:val="center"/>
      <w:tblLook w:val="04A0" w:firstRow="1" w:lastRow="0" w:firstColumn="1" w:lastColumn="0" w:noHBand="0" w:noVBand="1"/>
    </w:tblPr>
    <w:tblGrid>
      <w:gridCol w:w="2976"/>
      <w:gridCol w:w="6661"/>
    </w:tblGrid>
    <w:tr w:rsidR="00804FF6" w14:paraId="2A858733" w14:textId="77777777" w:rsidTr="00D84BDD">
      <w:trPr>
        <w:trHeight w:val="113"/>
        <w:jc w:val="center"/>
      </w:trPr>
      <w:tc>
        <w:tcPr>
          <w:tcW w:w="2976" w:type="dxa"/>
          <w:vAlign w:val="center"/>
        </w:tcPr>
        <w:p w14:paraId="7F4C459B" w14:textId="77777777" w:rsidR="00804FF6" w:rsidRDefault="00804FF6" w:rsidP="00FD6037">
          <w:pPr>
            <w:pStyle w:val="Cabealho"/>
          </w:pPr>
          <w:r>
            <w:rPr>
              <w:noProof/>
            </w:rPr>
            <w:drawing>
              <wp:inline distT="0" distB="0" distL="0" distR="0" wp14:anchorId="6D780CCC" wp14:editId="318FCD6B">
                <wp:extent cx="1751106" cy="460188"/>
                <wp:effectExtent l="0" t="0" r="190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6661" w:type="dxa"/>
          <w:vAlign w:val="center"/>
        </w:tcPr>
        <w:p w14:paraId="2C1739D4" w14:textId="08140D02" w:rsidR="00804FF6" w:rsidRPr="00D84BDD" w:rsidRDefault="00804FF6" w:rsidP="00FD6037">
          <w:pPr>
            <w:pStyle w:val="Cabealho"/>
            <w:rPr>
              <w:b/>
              <w:color w:val="70AD47" w:themeColor="accent6"/>
              <w:sz w:val="20"/>
            </w:rPr>
          </w:pPr>
          <w:r w:rsidRPr="00D84BDD">
            <w:rPr>
              <w:b/>
              <w:color w:val="70AD47" w:themeColor="accent6"/>
              <w:sz w:val="20"/>
            </w:rPr>
            <w:t xml:space="preserve">Ministério </w:t>
          </w:r>
          <w:r>
            <w:rPr>
              <w:b/>
              <w:color w:val="70AD47" w:themeColor="accent6"/>
              <w:sz w:val="20"/>
            </w:rPr>
            <w:t>do Desenvolvimento Regional - MDR</w:t>
          </w:r>
        </w:p>
        <w:p w14:paraId="121250DC" w14:textId="77777777" w:rsidR="00804FF6" w:rsidRPr="00D84BDD" w:rsidRDefault="00804FF6" w:rsidP="00FD6037">
          <w:pPr>
            <w:pStyle w:val="Cabealho"/>
            <w:rPr>
              <w:b/>
              <w:color w:val="70AD47" w:themeColor="accent6"/>
              <w:sz w:val="20"/>
            </w:rPr>
          </w:pPr>
          <w:r w:rsidRPr="00D84BDD">
            <w:rPr>
              <w:b/>
              <w:color w:val="70AD47" w:themeColor="accent6"/>
              <w:sz w:val="20"/>
            </w:rPr>
            <w:t>Companhia de Desenvolvimento dos Vales do São Francisco e do Parnaíba</w:t>
          </w:r>
        </w:p>
        <w:p w14:paraId="63B4CF67" w14:textId="77777777" w:rsidR="00804FF6" w:rsidRPr="00D84BDD" w:rsidRDefault="00804FF6" w:rsidP="00FD6037">
          <w:pPr>
            <w:pStyle w:val="Cabealho"/>
            <w:rPr>
              <w:color w:val="70AD47" w:themeColor="accent6"/>
            </w:rPr>
          </w:pPr>
          <w:r>
            <w:rPr>
              <w:b/>
              <w:color w:val="70AD47" w:themeColor="accent6"/>
              <w:sz w:val="20"/>
            </w:rPr>
            <w:t>Á</w:t>
          </w:r>
          <w:r w:rsidRPr="00D84BDD">
            <w:rPr>
              <w:b/>
              <w:color w:val="70AD47" w:themeColor="accent6"/>
              <w:sz w:val="20"/>
            </w:rPr>
            <w:t>rea de Desenvolvimento Integrado e Infraestrutura</w:t>
          </w:r>
        </w:p>
      </w:tc>
    </w:tr>
  </w:tbl>
  <w:p w14:paraId="5FA06EC4" w14:textId="77777777" w:rsidR="00804FF6" w:rsidRDefault="00804FF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7" w:type="dxa"/>
      <w:jc w:val="center"/>
      <w:tblLook w:val="04A0" w:firstRow="1" w:lastRow="0" w:firstColumn="1" w:lastColumn="0" w:noHBand="0" w:noVBand="1"/>
    </w:tblPr>
    <w:tblGrid>
      <w:gridCol w:w="2976"/>
      <w:gridCol w:w="6661"/>
    </w:tblGrid>
    <w:tr w:rsidR="00804FF6" w14:paraId="60BB26C6" w14:textId="77777777" w:rsidTr="00D84BDD">
      <w:trPr>
        <w:trHeight w:val="113"/>
        <w:jc w:val="center"/>
      </w:trPr>
      <w:tc>
        <w:tcPr>
          <w:tcW w:w="2976" w:type="dxa"/>
          <w:vAlign w:val="center"/>
        </w:tcPr>
        <w:p w14:paraId="746B7070" w14:textId="77777777" w:rsidR="00804FF6" w:rsidRDefault="00804FF6" w:rsidP="00C745B7">
          <w:pPr>
            <w:pStyle w:val="Cabealho"/>
          </w:pPr>
          <w:r>
            <w:rPr>
              <w:noProof/>
            </w:rPr>
            <w:drawing>
              <wp:inline distT="0" distB="0" distL="0" distR="0" wp14:anchorId="1895ED37" wp14:editId="4ABA1BB0">
                <wp:extent cx="1751106" cy="460188"/>
                <wp:effectExtent l="0" t="0" r="190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6661" w:type="dxa"/>
          <w:vAlign w:val="center"/>
        </w:tcPr>
        <w:p w14:paraId="540A1296" w14:textId="77777777" w:rsidR="00804FF6" w:rsidRPr="00D84BDD" w:rsidRDefault="00804FF6" w:rsidP="001A5905">
          <w:pPr>
            <w:pStyle w:val="Cabealho"/>
            <w:rPr>
              <w:b/>
              <w:color w:val="70AD47" w:themeColor="accent6"/>
              <w:sz w:val="20"/>
            </w:rPr>
          </w:pPr>
          <w:r w:rsidRPr="00D84BDD">
            <w:rPr>
              <w:b/>
              <w:color w:val="70AD47" w:themeColor="accent6"/>
              <w:sz w:val="20"/>
            </w:rPr>
            <w:t xml:space="preserve">Ministério </w:t>
          </w:r>
          <w:r>
            <w:rPr>
              <w:b/>
              <w:color w:val="70AD47" w:themeColor="accent6"/>
              <w:sz w:val="20"/>
            </w:rPr>
            <w:t>do Desenvolvimento Regional - MDR</w:t>
          </w:r>
        </w:p>
        <w:p w14:paraId="293A65E8" w14:textId="77777777" w:rsidR="00804FF6" w:rsidRPr="009359DD" w:rsidRDefault="00804FF6" w:rsidP="00C745B7">
          <w:pPr>
            <w:pStyle w:val="Cabealho"/>
            <w:rPr>
              <w:b/>
              <w:color w:val="70AD47" w:themeColor="accent6"/>
              <w:sz w:val="20"/>
            </w:rPr>
          </w:pPr>
          <w:r w:rsidRPr="009359DD">
            <w:rPr>
              <w:b/>
              <w:color w:val="70AD47" w:themeColor="accent6"/>
              <w:sz w:val="20"/>
            </w:rPr>
            <w:t>Companhia de Desenvolvimento dos Vales do São Francisco e do Parnaíba</w:t>
          </w:r>
        </w:p>
        <w:p w14:paraId="40643E69" w14:textId="77777777" w:rsidR="00804FF6" w:rsidRDefault="00804FF6" w:rsidP="00C745B7">
          <w:pPr>
            <w:pStyle w:val="Cabealho"/>
          </w:pPr>
          <w:r w:rsidRPr="009359DD">
            <w:rPr>
              <w:b/>
              <w:color w:val="70AD47" w:themeColor="accent6"/>
              <w:sz w:val="20"/>
            </w:rPr>
            <w:t>Área de Desenvolvimento Integrado e Infraestrutura</w:t>
          </w:r>
        </w:p>
      </w:tc>
    </w:tr>
  </w:tbl>
  <w:p w14:paraId="06CB5199" w14:textId="77777777" w:rsidR="00804FF6" w:rsidRDefault="00804FF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BCF6D5A4"/>
    <w:lvl w:ilvl="0">
      <w:start w:val="1"/>
      <w:numFmt w:val="bullet"/>
      <w:pStyle w:val="Numerada4"/>
      <w:lvlText w:val=""/>
      <w:lvlJc w:val="left"/>
      <w:pPr>
        <w:tabs>
          <w:tab w:val="num" w:pos="2628"/>
        </w:tabs>
        <w:ind w:left="2608" w:hanging="340"/>
      </w:pPr>
      <w:rPr>
        <w:rFonts w:ascii="Symbol" w:hAnsi="Symbol" w:hint="default"/>
      </w:rPr>
    </w:lvl>
  </w:abstractNum>
  <w:abstractNum w:abstractNumId="1" w15:restartNumberingAfterBreak="0">
    <w:nsid w:val="FFFFFF88"/>
    <w:multiLevelType w:val="singleLevel"/>
    <w:tmpl w:val="2E3065D8"/>
    <w:lvl w:ilvl="0">
      <w:start w:val="1"/>
      <w:numFmt w:val="lowerLetter"/>
      <w:pStyle w:val="Numerada"/>
      <w:lvlText w:val="%1)"/>
      <w:lvlJc w:val="left"/>
      <w:pPr>
        <w:tabs>
          <w:tab w:val="num" w:pos="1474"/>
        </w:tabs>
        <w:ind w:left="1474" w:hanging="459"/>
      </w:pPr>
      <w:rPr>
        <w:rFonts w:hint="default"/>
      </w:rPr>
    </w:lvl>
  </w:abstractNum>
  <w:abstractNum w:abstractNumId="2" w15:restartNumberingAfterBreak="0">
    <w:nsid w:val="00000001"/>
    <w:multiLevelType w:val="multilevel"/>
    <w:tmpl w:val="00000001"/>
    <w:name w:val="Outline"/>
    <w:lvl w:ilvl="0">
      <w:start w:val="1"/>
      <w:numFmt w:val="decimal"/>
      <w:lvlText w:val="%1."/>
      <w:lvlJc w:val="left"/>
      <w:pPr>
        <w:tabs>
          <w:tab w:val="num" w:pos="1235"/>
        </w:tabs>
        <w:ind w:left="1235" w:hanging="929"/>
      </w:pPr>
    </w:lvl>
    <w:lvl w:ilvl="1">
      <w:start w:val="1"/>
      <w:numFmt w:val="decimal"/>
      <w:lvlText w:val="%1.%2."/>
      <w:lvlJc w:val="left"/>
      <w:pPr>
        <w:tabs>
          <w:tab w:val="num" w:pos="1253"/>
        </w:tabs>
        <w:ind w:left="1253" w:hanging="930"/>
      </w:pPr>
      <w:rPr>
        <w:rFonts w:ascii="Times New Roman" w:hAnsi="Times New Roman"/>
        <w:b w:val="0"/>
        <w:i w:val="0"/>
        <w:sz w:val="26"/>
      </w:rPr>
    </w:lvl>
    <w:lvl w:ilvl="2">
      <w:start w:val="1"/>
      <w:numFmt w:val="decimal"/>
      <w:lvlText w:val="%1.%2.%3."/>
      <w:lvlJc w:val="left"/>
      <w:pPr>
        <w:tabs>
          <w:tab w:val="num" w:pos="1255"/>
        </w:tabs>
        <w:ind w:left="1255" w:hanging="929"/>
      </w:pPr>
      <w:rPr>
        <w:rFonts w:ascii="Times New Roman" w:hAnsi="Times New Roman"/>
        <w:b w:val="0"/>
        <w:i w:val="0"/>
        <w:sz w:val="26"/>
      </w:rPr>
    </w:lvl>
    <w:lvl w:ilvl="3">
      <w:start w:val="1"/>
      <w:numFmt w:val="decimal"/>
      <w:lvlText w:val="%1.%2.%3.%4."/>
      <w:lvlJc w:val="left"/>
      <w:pPr>
        <w:tabs>
          <w:tab w:val="num" w:pos="1254"/>
        </w:tabs>
        <w:ind w:left="1254" w:hanging="931"/>
      </w:pPr>
    </w:lvl>
    <w:lvl w:ilvl="4">
      <w:start w:val="1"/>
      <w:numFmt w:val="decimal"/>
      <w:lvlText w:val="%1.%2.%3.%4.%5."/>
      <w:lvlJc w:val="left"/>
      <w:pPr>
        <w:tabs>
          <w:tab w:val="num" w:pos="1758"/>
        </w:tabs>
        <w:ind w:left="1758" w:hanging="792"/>
      </w:pPr>
    </w:lvl>
    <w:lvl w:ilvl="5">
      <w:start w:val="1"/>
      <w:numFmt w:val="decimal"/>
      <w:lvlText w:val="%1.%2.%3.%4.%5.%6."/>
      <w:lvlJc w:val="left"/>
      <w:pPr>
        <w:tabs>
          <w:tab w:val="num" w:pos="2262"/>
        </w:tabs>
        <w:ind w:left="2262" w:hanging="936"/>
      </w:pPr>
    </w:lvl>
    <w:lvl w:ilvl="6">
      <w:start w:val="1"/>
      <w:numFmt w:val="decimal"/>
      <w:lvlText w:val="%1.%2.%3.%4.%5.%6.%7."/>
      <w:lvlJc w:val="left"/>
      <w:pPr>
        <w:tabs>
          <w:tab w:val="num" w:pos="2766"/>
        </w:tabs>
        <w:ind w:left="2766" w:hanging="1080"/>
      </w:pPr>
    </w:lvl>
    <w:lvl w:ilvl="7">
      <w:start w:val="1"/>
      <w:numFmt w:val="decimal"/>
      <w:lvlText w:val="%1.%2.%3.%4.%5.%6.%7.%8."/>
      <w:lvlJc w:val="left"/>
      <w:pPr>
        <w:tabs>
          <w:tab w:val="num" w:pos="3270"/>
        </w:tabs>
        <w:ind w:left="3270" w:hanging="1224"/>
      </w:pPr>
    </w:lvl>
    <w:lvl w:ilvl="8">
      <w:start w:val="1"/>
      <w:numFmt w:val="decimal"/>
      <w:lvlText w:val="%1.%2.%3.%4.%5.%6.%7.%8.%9."/>
      <w:lvlJc w:val="left"/>
      <w:pPr>
        <w:tabs>
          <w:tab w:val="num" w:pos="3846"/>
        </w:tabs>
        <w:ind w:left="3846" w:hanging="1440"/>
      </w:pPr>
    </w:lvl>
  </w:abstractNum>
  <w:abstractNum w:abstractNumId="3" w15:restartNumberingAfterBreak="0">
    <w:nsid w:val="00000002"/>
    <w:multiLevelType w:val="singleLevel"/>
    <w:tmpl w:val="00000002"/>
    <w:name w:val="WW8Num2"/>
    <w:lvl w:ilvl="0">
      <w:start w:val="1"/>
      <w:numFmt w:val="decimal"/>
      <w:lvlText w:val="%1."/>
      <w:lvlJc w:val="left"/>
      <w:pPr>
        <w:tabs>
          <w:tab w:val="num" w:pos="283"/>
        </w:tabs>
        <w:ind w:left="283" w:hanging="283"/>
      </w:pPr>
    </w:lvl>
  </w:abstractNum>
  <w:abstractNum w:abstractNumId="4" w15:restartNumberingAfterBreak="0">
    <w:nsid w:val="00000003"/>
    <w:multiLevelType w:val="singleLevel"/>
    <w:tmpl w:val="00000003"/>
    <w:name w:val="WW8Num3"/>
    <w:lvl w:ilvl="0">
      <w:start w:val="1"/>
      <w:numFmt w:val="lowerLetter"/>
      <w:lvlText w:val="%1)"/>
      <w:lvlJc w:val="left"/>
      <w:pPr>
        <w:tabs>
          <w:tab w:val="num" w:pos="360"/>
        </w:tabs>
      </w:pPr>
      <w:rPr>
        <w:b w:val="0"/>
        <w:i w:val="0"/>
      </w:rPr>
    </w:lvl>
  </w:abstractNum>
  <w:abstractNum w:abstractNumId="5" w15:restartNumberingAfterBreak="0">
    <w:nsid w:val="00000004"/>
    <w:multiLevelType w:val="singleLevel"/>
    <w:tmpl w:val="00000004"/>
    <w:name w:val="WW8Num100"/>
    <w:lvl w:ilvl="0">
      <w:start w:val="1"/>
      <w:numFmt w:val="decimal"/>
      <w:lvlText w:val=" %1 "/>
      <w:lvlJc w:val="left"/>
      <w:pPr>
        <w:tabs>
          <w:tab w:val="num" w:pos="360"/>
        </w:tabs>
        <w:ind w:left="340" w:hanging="340"/>
      </w:pPr>
    </w:lvl>
  </w:abstractNum>
  <w:abstractNum w:abstractNumId="6" w15:restartNumberingAfterBreak="0">
    <w:nsid w:val="00000005"/>
    <w:multiLevelType w:val="multilevel"/>
    <w:tmpl w:val="00000005"/>
    <w:name w:val="WW8Num5"/>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7" w15:restartNumberingAfterBreak="0">
    <w:nsid w:val="00000006"/>
    <w:multiLevelType w:val="multilevel"/>
    <w:tmpl w:val="00000006"/>
    <w:name w:val="WW8Num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7"/>
    <w:multiLevelType w:val="multilevel"/>
    <w:tmpl w:val="00000007"/>
    <w:name w:val="WW8Num25"/>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9" w15:restartNumberingAfterBreak="0">
    <w:nsid w:val="00000008"/>
    <w:multiLevelType w:val="multilevel"/>
    <w:tmpl w:val="00000008"/>
    <w:name w:val="WW8Num8"/>
    <w:lvl w:ilvl="0">
      <w:start w:val="7"/>
      <w:numFmt w:val="decimal"/>
      <w:lvlText w:val="%1."/>
      <w:lvlJc w:val="left"/>
      <w:pPr>
        <w:tabs>
          <w:tab w:val="num" w:pos="360"/>
        </w:tabs>
        <w:ind w:left="360" w:hanging="360"/>
      </w:pPr>
    </w:lvl>
    <w:lvl w:ilvl="1">
      <w:start w:val="1"/>
      <w:numFmt w:val="decimal"/>
      <w:lvlText w:val="%1.%2."/>
      <w:lvlJc w:val="left"/>
      <w:pPr>
        <w:tabs>
          <w:tab w:val="num" w:pos="851"/>
        </w:tabs>
        <w:ind w:left="851" w:hanging="360"/>
      </w:pPr>
    </w:lvl>
    <w:lvl w:ilvl="2">
      <w:start w:val="1"/>
      <w:numFmt w:val="decimal"/>
      <w:lvlText w:val="%1.%2.%3."/>
      <w:lvlJc w:val="left"/>
      <w:pPr>
        <w:tabs>
          <w:tab w:val="num" w:pos="1702"/>
        </w:tabs>
        <w:ind w:left="1702" w:hanging="720"/>
      </w:pPr>
    </w:lvl>
    <w:lvl w:ilvl="3">
      <w:start w:val="1"/>
      <w:numFmt w:val="decimal"/>
      <w:lvlText w:val="%1.%2.%3.%4."/>
      <w:lvlJc w:val="left"/>
      <w:pPr>
        <w:tabs>
          <w:tab w:val="num" w:pos="2193"/>
        </w:tabs>
        <w:ind w:left="2193" w:hanging="720"/>
      </w:pPr>
    </w:lvl>
    <w:lvl w:ilvl="4">
      <w:start w:val="1"/>
      <w:numFmt w:val="decimal"/>
      <w:lvlText w:val="%1.%2.%3.%4.%5."/>
      <w:lvlJc w:val="left"/>
      <w:pPr>
        <w:tabs>
          <w:tab w:val="num" w:pos="3044"/>
        </w:tabs>
        <w:ind w:left="3044" w:hanging="1080"/>
      </w:pPr>
    </w:lvl>
    <w:lvl w:ilvl="5">
      <w:start w:val="1"/>
      <w:numFmt w:val="decimal"/>
      <w:lvlText w:val="%1.%2.%3.%4.%5.%6."/>
      <w:lvlJc w:val="left"/>
      <w:pPr>
        <w:tabs>
          <w:tab w:val="num" w:pos="3535"/>
        </w:tabs>
        <w:ind w:left="3535" w:hanging="1080"/>
      </w:pPr>
    </w:lvl>
    <w:lvl w:ilvl="6">
      <w:start w:val="1"/>
      <w:numFmt w:val="decimal"/>
      <w:lvlText w:val="%1.%2.%3.%4.%5.%6.%7."/>
      <w:lvlJc w:val="left"/>
      <w:pPr>
        <w:tabs>
          <w:tab w:val="num" w:pos="4386"/>
        </w:tabs>
        <w:ind w:left="4386" w:hanging="1440"/>
      </w:pPr>
    </w:lvl>
    <w:lvl w:ilvl="7">
      <w:start w:val="1"/>
      <w:numFmt w:val="decimal"/>
      <w:lvlText w:val="%1.%2.%3.%4.%5.%6.%7.%8."/>
      <w:lvlJc w:val="left"/>
      <w:pPr>
        <w:tabs>
          <w:tab w:val="num" w:pos="4877"/>
        </w:tabs>
        <w:ind w:left="4877" w:hanging="1440"/>
      </w:pPr>
    </w:lvl>
    <w:lvl w:ilvl="8">
      <w:start w:val="1"/>
      <w:numFmt w:val="decimal"/>
      <w:lvlText w:val="%1.%2.%3.%4.%5.%6.%7.%8.%9."/>
      <w:lvlJc w:val="left"/>
      <w:pPr>
        <w:tabs>
          <w:tab w:val="num" w:pos="5728"/>
        </w:tabs>
        <w:ind w:left="5728" w:hanging="1800"/>
      </w:pPr>
    </w:lvl>
  </w:abstractNum>
  <w:abstractNum w:abstractNumId="10" w15:restartNumberingAfterBreak="0">
    <w:nsid w:val="00000009"/>
    <w:multiLevelType w:val="singleLevel"/>
    <w:tmpl w:val="00000009"/>
    <w:name w:val="WW8Num9"/>
    <w:lvl w:ilvl="0">
      <w:start w:val="1"/>
      <w:numFmt w:val="bullet"/>
      <w:lvlText w:val=""/>
      <w:lvlJc w:val="left"/>
      <w:pPr>
        <w:tabs>
          <w:tab w:val="num" w:pos="644"/>
        </w:tabs>
        <w:ind w:left="644" w:hanging="360"/>
      </w:pPr>
      <w:rPr>
        <w:rFonts w:ascii="Symbol" w:hAnsi="Symbol"/>
        <w:sz w:val="22"/>
      </w:rPr>
    </w:lvl>
  </w:abstractNum>
  <w:abstractNum w:abstractNumId="11" w15:restartNumberingAfterBreak="0">
    <w:nsid w:val="0000000A"/>
    <w:multiLevelType w:val="multilevel"/>
    <w:tmpl w:val="0000000A"/>
    <w:name w:val="WW8Num62"/>
    <w:lvl w:ilvl="0">
      <w:start w:val="6"/>
      <w:numFmt w:val="decimal"/>
      <w:lvlText w:val="%1"/>
      <w:lvlJc w:val="left"/>
      <w:pPr>
        <w:tabs>
          <w:tab w:val="num" w:pos="644"/>
        </w:tabs>
        <w:ind w:left="644" w:hanging="360"/>
      </w:pPr>
    </w:lvl>
    <w:lvl w:ilvl="1">
      <w:start w:val="1"/>
      <w:numFmt w:val="decimal"/>
      <w:lvlText w:val="%1.%2"/>
      <w:lvlJc w:val="left"/>
      <w:pPr>
        <w:tabs>
          <w:tab w:val="num" w:pos="1015"/>
        </w:tabs>
        <w:ind w:left="1015" w:hanging="1015"/>
      </w:pPr>
    </w:lvl>
    <w:lvl w:ilvl="2">
      <w:start w:val="1"/>
      <w:numFmt w:val="decimal"/>
      <w:lvlText w:val="%1.%2.%3"/>
      <w:lvlJc w:val="left"/>
      <w:pPr>
        <w:tabs>
          <w:tab w:val="num" w:pos="1274"/>
        </w:tabs>
        <w:ind w:left="1274" w:hanging="990"/>
      </w:pPr>
    </w:lvl>
    <w:lvl w:ilvl="3">
      <w:start w:val="1"/>
      <w:numFmt w:val="decimal"/>
      <w:lvlText w:val="%1.%2.%3.%4"/>
      <w:lvlJc w:val="left"/>
      <w:pPr>
        <w:tabs>
          <w:tab w:val="num" w:pos="1276"/>
        </w:tabs>
        <w:ind w:left="1276" w:hanging="992"/>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12" w15:restartNumberingAfterBreak="0">
    <w:nsid w:val="0000000B"/>
    <w:multiLevelType w:val="singleLevel"/>
    <w:tmpl w:val="0000000B"/>
    <w:name w:val="WW8Num66"/>
    <w:lvl w:ilvl="0">
      <w:start w:val="1"/>
      <w:numFmt w:val="lowerLetter"/>
      <w:lvlText w:val="%1)"/>
      <w:lvlJc w:val="left"/>
      <w:pPr>
        <w:tabs>
          <w:tab w:val="num" w:pos="1298"/>
        </w:tabs>
        <w:ind w:left="1298" w:hanging="447"/>
      </w:pPr>
      <w:rPr>
        <w:b w:val="0"/>
        <w:i w:val="0"/>
      </w:rPr>
    </w:lvl>
  </w:abstractNum>
  <w:abstractNum w:abstractNumId="13" w15:restartNumberingAfterBreak="0">
    <w:nsid w:val="0000000C"/>
    <w:multiLevelType w:val="multilevel"/>
    <w:tmpl w:val="0000000C"/>
    <w:name w:val="WW8Num12"/>
    <w:lvl w:ilvl="0">
      <w:start w:val="1"/>
      <w:numFmt w:val="decimal"/>
      <w:lvlText w:val="%1"/>
      <w:lvlJc w:val="left"/>
      <w:pPr>
        <w:tabs>
          <w:tab w:val="num" w:pos="1015"/>
        </w:tabs>
      </w:pPr>
    </w:lvl>
    <w:lvl w:ilvl="1">
      <w:start w:val="1"/>
      <w:numFmt w:val="decimal"/>
      <w:lvlText w:val="%1.%2"/>
      <w:lvlJc w:val="left"/>
      <w:pPr>
        <w:tabs>
          <w:tab w:val="num" w:pos="1015"/>
        </w:tabs>
      </w:pPr>
    </w:lvl>
    <w:lvl w:ilvl="2">
      <w:start w:val="1"/>
      <w:numFmt w:val="decimal"/>
      <w:lvlText w:val="%1.%2.%3"/>
      <w:lvlJc w:val="left"/>
      <w:pPr>
        <w:tabs>
          <w:tab w:val="num" w:pos="1015"/>
        </w:tabs>
      </w:pPr>
    </w:lvl>
    <w:lvl w:ilvl="3">
      <w:start w:val="1"/>
      <w:numFmt w:val="decimal"/>
      <w:lvlText w:val="%1.%2.%3.%4"/>
      <w:lvlJc w:val="left"/>
      <w:pPr>
        <w:tabs>
          <w:tab w:val="num" w:pos="1015"/>
        </w:tabs>
      </w:pPr>
      <w:rPr>
        <w:rFonts w:ascii="Times New Roman" w:hAnsi="Times New Roman"/>
        <w:b w:val="0"/>
        <w:i w:val="0"/>
        <w:color w:val="auto"/>
        <w:sz w:val="24"/>
      </w:rPr>
    </w:lvl>
    <w:lvl w:ilvl="4">
      <w:start w:val="1"/>
      <w:numFmt w:val="decimal"/>
      <w:lvlText w:val="%1.%2.%3.%4.%5"/>
      <w:lvlJc w:val="left"/>
      <w:pPr>
        <w:tabs>
          <w:tab w:val="num" w:pos="1364"/>
        </w:tabs>
      </w:pPr>
    </w:lvl>
    <w:lvl w:ilvl="5">
      <w:start w:val="1"/>
      <w:numFmt w:val="decimal"/>
      <w:lvlText w:val="%1.%2.%3.%4.%5.%6"/>
      <w:lvlJc w:val="left"/>
      <w:pPr>
        <w:tabs>
          <w:tab w:val="num" w:pos="1364"/>
        </w:tabs>
      </w:pPr>
    </w:lvl>
    <w:lvl w:ilvl="6">
      <w:start w:val="1"/>
      <w:numFmt w:val="decimal"/>
      <w:lvlText w:val="%1.%2.%3.%4.%5.%6.%7"/>
      <w:lvlJc w:val="left"/>
      <w:pPr>
        <w:tabs>
          <w:tab w:val="num" w:pos="1724"/>
        </w:tabs>
      </w:pPr>
    </w:lvl>
    <w:lvl w:ilvl="7">
      <w:start w:val="1"/>
      <w:numFmt w:val="decimal"/>
      <w:lvlText w:val="%1.%2.%3.%4.%5.%6.%7.%8"/>
      <w:lvlJc w:val="left"/>
      <w:pPr>
        <w:tabs>
          <w:tab w:val="num" w:pos="1724"/>
        </w:tabs>
      </w:pPr>
    </w:lvl>
    <w:lvl w:ilvl="8">
      <w:start w:val="1"/>
      <w:numFmt w:val="decimal"/>
      <w:lvlText w:val="%1.%2.%3.%4.%5.%6.%7.%8.%9"/>
      <w:lvlJc w:val="left"/>
      <w:pPr>
        <w:tabs>
          <w:tab w:val="num" w:pos="2084"/>
        </w:tabs>
      </w:pPr>
    </w:lvl>
  </w:abstractNum>
  <w:abstractNum w:abstractNumId="14" w15:restartNumberingAfterBreak="0">
    <w:nsid w:val="0000000D"/>
    <w:multiLevelType w:val="multilevel"/>
    <w:tmpl w:val="0000000D"/>
    <w:name w:val="WW8Num13"/>
    <w:lvl w:ilvl="0">
      <w:start w:val="1"/>
      <w:numFmt w:val="lowerLetter"/>
      <w:lvlText w:val="%1)"/>
      <w:lvlJc w:val="left"/>
      <w:pPr>
        <w:tabs>
          <w:tab w:val="num" w:pos="720"/>
        </w:tabs>
      </w:pPr>
    </w:lvl>
    <w:lvl w:ilvl="1">
      <w:start w:val="1"/>
      <w:numFmt w:val="lowerLetter"/>
      <w:lvlText w:val="%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5" w15:restartNumberingAfterBreak="0">
    <w:nsid w:val="0000000E"/>
    <w:multiLevelType w:val="singleLevel"/>
    <w:tmpl w:val="0000000E"/>
    <w:name w:val="WW8Num14"/>
    <w:lvl w:ilvl="0">
      <w:start w:val="1"/>
      <w:numFmt w:val="lowerLetter"/>
      <w:lvlText w:val="%1)"/>
      <w:lvlJc w:val="left"/>
      <w:pPr>
        <w:tabs>
          <w:tab w:val="num" w:pos="1375"/>
        </w:tabs>
        <w:ind w:left="1375" w:hanging="360"/>
      </w:pPr>
    </w:lvl>
  </w:abstractNum>
  <w:abstractNum w:abstractNumId="16" w15:restartNumberingAfterBreak="0">
    <w:nsid w:val="0000000F"/>
    <w:multiLevelType w:val="multilevel"/>
    <w:tmpl w:val="0000000F"/>
    <w:name w:val="WW8Num15"/>
    <w:lvl w:ilvl="0">
      <w:start w:val="1"/>
      <w:numFmt w:val="lowerLetter"/>
      <w:lvlText w:val="%1)"/>
      <w:lvlJc w:val="left"/>
      <w:pPr>
        <w:tabs>
          <w:tab w:val="num" w:pos="720"/>
        </w:tabs>
      </w:pPr>
    </w:lvl>
    <w:lvl w:ilvl="1">
      <w:start w:val="1"/>
      <w:numFmt w:val="lowerLetter"/>
      <w:lvlText w:val="%1.%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7" w15:restartNumberingAfterBreak="0">
    <w:nsid w:val="00000010"/>
    <w:multiLevelType w:val="multilevel"/>
    <w:tmpl w:val="00000010"/>
    <w:name w:val="WW8Num92"/>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18" w15:restartNumberingAfterBreak="0">
    <w:nsid w:val="00000011"/>
    <w:multiLevelType w:val="multilevel"/>
    <w:tmpl w:val="00000011"/>
    <w:name w:val="WW8Num17"/>
    <w:lvl w:ilvl="0">
      <w:start w:val="1"/>
      <w:numFmt w:val="lowerLetter"/>
      <w:lvlText w:val="%1)"/>
      <w:lvlJc w:val="left"/>
      <w:pPr>
        <w:tabs>
          <w:tab w:val="num" w:pos="720"/>
        </w:tabs>
      </w:pPr>
    </w:lvl>
    <w:lvl w:ilvl="1">
      <w:start w:val="1"/>
      <w:numFmt w:val="lowerLetter"/>
      <w:lvlText w:val="%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9" w15:restartNumberingAfterBreak="0">
    <w:nsid w:val="00000012"/>
    <w:multiLevelType w:val="multilevel"/>
    <w:tmpl w:val="00000012"/>
    <w:name w:val="WW8Num18"/>
    <w:lvl w:ilvl="0">
      <w:start w:val="1"/>
      <w:numFmt w:val="bullet"/>
      <w:lvlText w:val=""/>
      <w:lvlJc w:val="left"/>
      <w:pPr>
        <w:tabs>
          <w:tab w:val="num" w:pos="1588"/>
        </w:tabs>
        <w:ind w:left="1588" w:hanging="114"/>
      </w:pPr>
      <w:rPr>
        <w:rFonts w:ascii="Wingdings" w:hAnsi="Wingding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3"/>
    <w:multiLevelType w:val="singleLevel"/>
    <w:tmpl w:val="00000013"/>
    <w:name w:val="WW8Num19"/>
    <w:lvl w:ilvl="0">
      <w:start w:val="1"/>
      <w:numFmt w:val="decimal"/>
      <w:lvlText w:val="%1."/>
      <w:lvlJc w:val="left"/>
      <w:pPr>
        <w:tabs>
          <w:tab w:val="num" w:pos="283"/>
        </w:tabs>
        <w:ind w:left="283" w:hanging="283"/>
      </w:pPr>
    </w:lvl>
  </w:abstractNum>
  <w:abstractNum w:abstractNumId="21" w15:restartNumberingAfterBreak="0">
    <w:nsid w:val="00000014"/>
    <w:multiLevelType w:val="multilevel"/>
    <w:tmpl w:val="00000014"/>
    <w:name w:val="WW8Num20"/>
    <w:lvl w:ilvl="0">
      <w:start w:val="17"/>
      <w:numFmt w:val="decimal"/>
      <w:lvlText w:val="%1."/>
      <w:lvlJc w:val="left"/>
      <w:pPr>
        <w:tabs>
          <w:tab w:val="num" w:pos="780"/>
        </w:tabs>
        <w:ind w:left="780" w:hanging="780"/>
      </w:pPr>
    </w:lvl>
    <w:lvl w:ilvl="1">
      <w:start w:val="11"/>
      <w:numFmt w:val="decimal"/>
      <w:lvlText w:val="%1.%2."/>
      <w:lvlJc w:val="left"/>
      <w:pPr>
        <w:tabs>
          <w:tab w:val="num" w:pos="1063"/>
        </w:tabs>
        <w:ind w:left="1063" w:hanging="780"/>
      </w:pPr>
    </w:lvl>
    <w:lvl w:ilvl="2">
      <w:start w:val="1"/>
      <w:numFmt w:val="decimal"/>
      <w:lvlText w:val="%1.%2.%3."/>
      <w:lvlJc w:val="left"/>
      <w:pPr>
        <w:tabs>
          <w:tab w:val="num" w:pos="1346"/>
        </w:tabs>
        <w:ind w:left="1346" w:hanging="780"/>
      </w:pPr>
    </w:lvl>
    <w:lvl w:ilvl="3">
      <w:start w:val="1"/>
      <w:numFmt w:val="decimal"/>
      <w:lvlText w:val="%1.%2.%3.%4."/>
      <w:lvlJc w:val="left"/>
      <w:pPr>
        <w:tabs>
          <w:tab w:val="num" w:pos="1629"/>
        </w:tabs>
        <w:ind w:left="1629" w:hanging="78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22" w15:restartNumberingAfterBreak="0">
    <w:nsid w:val="00000015"/>
    <w:multiLevelType w:val="singleLevel"/>
    <w:tmpl w:val="00000015"/>
    <w:name w:val="WW8Num21"/>
    <w:lvl w:ilvl="0">
      <w:start w:val="1"/>
      <w:numFmt w:val="lowerLetter"/>
      <w:lvlText w:val="%1)"/>
      <w:lvlJc w:val="left"/>
      <w:pPr>
        <w:tabs>
          <w:tab w:val="num" w:pos="1636"/>
        </w:tabs>
        <w:ind w:left="1636" w:hanging="360"/>
      </w:pPr>
    </w:lvl>
  </w:abstractNum>
  <w:abstractNum w:abstractNumId="23" w15:restartNumberingAfterBreak="0">
    <w:nsid w:val="00000016"/>
    <w:multiLevelType w:val="multilevel"/>
    <w:tmpl w:val="00000016"/>
    <w:name w:val="WW8Num22"/>
    <w:lvl w:ilvl="0">
      <w:start w:val="6"/>
      <w:numFmt w:val="decimal"/>
      <w:lvlText w:val="%1."/>
      <w:lvlJc w:val="left"/>
      <w:pPr>
        <w:tabs>
          <w:tab w:val="num" w:pos="360"/>
        </w:tabs>
        <w:ind w:left="360" w:hanging="360"/>
      </w:pPr>
    </w:lvl>
    <w:lvl w:ilvl="1">
      <w:start w:val="1"/>
      <w:numFmt w:val="decimal"/>
      <w:lvlText w:val="%1.%2."/>
      <w:lvlJc w:val="left"/>
      <w:pPr>
        <w:tabs>
          <w:tab w:val="num" w:pos="426"/>
        </w:tabs>
        <w:ind w:left="426" w:hanging="360"/>
      </w:pPr>
    </w:lvl>
    <w:lvl w:ilvl="2">
      <w:start w:val="1"/>
      <w:numFmt w:val="decimal"/>
      <w:lvlText w:val="%1.%2.%3."/>
      <w:lvlJc w:val="left"/>
      <w:pPr>
        <w:tabs>
          <w:tab w:val="num" w:pos="852"/>
        </w:tabs>
        <w:ind w:left="852" w:hanging="720"/>
      </w:pPr>
    </w:lvl>
    <w:lvl w:ilvl="3">
      <w:start w:val="1"/>
      <w:numFmt w:val="decimal"/>
      <w:lvlText w:val="%1.%2.%3.%4."/>
      <w:lvlJc w:val="left"/>
      <w:pPr>
        <w:tabs>
          <w:tab w:val="num" w:pos="918"/>
        </w:tabs>
        <w:ind w:left="918" w:hanging="720"/>
      </w:pPr>
    </w:lvl>
    <w:lvl w:ilvl="4">
      <w:start w:val="1"/>
      <w:numFmt w:val="decimal"/>
      <w:lvlText w:val="%1.%2.%3.%4.%5."/>
      <w:lvlJc w:val="left"/>
      <w:pPr>
        <w:tabs>
          <w:tab w:val="num" w:pos="1344"/>
        </w:tabs>
        <w:ind w:left="1344" w:hanging="1080"/>
      </w:pPr>
    </w:lvl>
    <w:lvl w:ilvl="5">
      <w:start w:val="1"/>
      <w:numFmt w:val="decimal"/>
      <w:lvlText w:val="%1.%2.%3.%4.%5.%6."/>
      <w:lvlJc w:val="left"/>
      <w:pPr>
        <w:tabs>
          <w:tab w:val="num" w:pos="1410"/>
        </w:tabs>
        <w:ind w:left="1410" w:hanging="1080"/>
      </w:pPr>
    </w:lvl>
    <w:lvl w:ilvl="6">
      <w:start w:val="1"/>
      <w:numFmt w:val="decimal"/>
      <w:lvlText w:val="%1.%2.%3.%4.%5.%6.%7."/>
      <w:lvlJc w:val="left"/>
      <w:pPr>
        <w:tabs>
          <w:tab w:val="num" w:pos="1836"/>
        </w:tabs>
        <w:ind w:left="1836" w:hanging="1440"/>
      </w:pPr>
    </w:lvl>
    <w:lvl w:ilvl="7">
      <w:start w:val="1"/>
      <w:numFmt w:val="decimal"/>
      <w:lvlText w:val="%1.%2.%3.%4.%5.%6.%7.%8."/>
      <w:lvlJc w:val="left"/>
      <w:pPr>
        <w:tabs>
          <w:tab w:val="num" w:pos="1902"/>
        </w:tabs>
        <w:ind w:left="1902" w:hanging="1440"/>
      </w:pPr>
    </w:lvl>
    <w:lvl w:ilvl="8">
      <w:start w:val="1"/>
      <w:numFmt w:val="decimal"/>
      <w:lvlText w:val="%1.%2.%3.%4.%5.%6.%7.%8.%9."/>
      <w:lvlJc w:val="left"/>
      <w:pPr>
        <w:tabs>
          <w:tab w:val="num" w:pos="2328"/>
        </w:tabs>
        <w:ind w:left="2328" w:hanging="1800"/>
      </w:pPr>
    </w:lvl>
  </w:abstractNum>
  <w:abstractNum w:abstractNumId="24" w15:restartNumberingAfterBreak="0">
    <w:nsid w:val="00000017"/>
    <w:multiLevelType w:val="singleLevel"/>
    <w:tmpl w:val="00000017"/>
    <w:name w:val="WW8Num157"/>
    <w:lvl w:ilvl="0">
      <w:start w:val="1"/>
      <w:numFmt w:val="lowerLetter"/>
      <w:lvlText w:val="%1)"/>
      <w:lvlJc w:val="left"/>
      <w:pPr>
        <w:tabs>
          <w:tab w:val="num" w:pos="360"/>
        </w:tabs>
        <w:ind w:left="360" w:hanging="360"/>
      </w:pPr>
    </w:lvl>
  </w:abstractNum>
  <w:abstractNum w:abstractNumId="25" w15:restartNumberingAfterBreak="0">
    <w:nsid w:val="00000018"/>
    <w:multiLevelType w:val="multilevel"/>
    <w:tmpl w:val="00000018"/>
    <w:name w:val="WW8Num24"/>
    <w:lvl w:ilvl="0">
      <w:start w:val="8"/>
      <w:numFmt w:val="decimal"/>
      <w:lvlText w:val="%1."/>
      <w:lvlJc w:val="left"/>
      <w:pPr>
        <w:tabs>
          <w:tab w:val="num" w:pos="360"/>
        </w:tabs>
        <w:ind w:left="360" w:hanging="360"/>
      </w:pPr>
    </w:lvl>
    <w:lvl w:ilvl="1">
      <w:start w:val="1"/>
      <w:numFmt w:val="decimal"/>
      <w:lvlText w:val="%1.%2."/>
      <w:lvlJc w:val="left"/>
      <w:pPr>
        <w:tabs>
          <w:tab w:val="num" w:pos="851"/>
        </w:tabs>
        <w:ind w:left="851" w:hanging="360"/>
      </w:pPr>
    </w:lvl>
    <w:lvl w:ilvl="2">
      <w:start w:val="1"/>
      <w:numFmt w:val="decimal"/>
      <w:lvlText w:val="%1.%2.%3."/>
      <w:lvlJc w:val="left"/>
      <w:pPr>
        <w:tabs>
          <w:tab w:val="num" w:pos="1702"/>
        </w:tabs>
        <w:ind w:left="1702" w:hanging="720"/>
      </w:pPr>
    </w:lvl>
    <w:lvl w:ilvl="3">
      <w:start w:val="1"/>
      <w:numFmt w:val="decimal"/>
      <w:lvlText w:val="%1.%2.%3.%4."/>
      <w:lvlJc w:val="left"/>
      <w:pPr>
        <w:tabs>
          <w:tab w:val="num" w:pos="2193"/>
        </w:tabs>
        <w:ind w:left="2193" w:hanging="720"/>
      </w:pPr>
    </w:lvl>
    <w:lvl w:ilvl="4">
      <w:start w:val="1"/>
      <w:numFmt w:val="decimal"/>
      <w:lvlText w:val="%1.%2.%3.%4.%5."/>
      <w:lvlJc w:val="left"/>
      <w:pPr>
        <w:tabs>
          <w:tab w:val="num" w:pos="3044"/>
        </w:tabs>
        <w:ind w:left="3044" w:hanging="1080"/>
      </w:pPr>
    </w:lvl>
    <w:lvl w:ilvl="5">
      <w:start w:val="1"/>
      <w:numFmt w:val="decimal"/>
      <w:lvlText w:val="%1.%2.%3.%4.%5.%6."/>
      <w:lvlJc w:val="left"/>
      <w:pPr>
        <w:tabs>
          <w:tab w:val="num" w:pos="3535"/>
        </w:tabs>
        <w:ind w:left="3535" w:hanging="1080"/>
      </w:pPr>
    </w:lvl>
    <w:lvl w:ilvl="6">
      <w:start w:val="1"/>
      <w:numFmt w:val="decimal"/>
      <w:lvlText w:val="%1.%2.%3.%4.%5.%6.%7."/>
      <w:lvlJc w:val="left"/>
      <w:pPr>
        <w:tabs>
          <w:tab w:val="num" w:pos="4386"/>
        </w:tabs>
        <w:ind w:left="4386" w:hanging="1440"/>
      </w:pPr>
    </w:lvl>
    <w:lvl w:ilvl="7">
      <w:start w:val="1"/>
      <w:numFmt w:val="decimal"/>
      <w:lvlText w:val="%1.%2.%3.%4.%5.%6.%7.%8."/>
      <w:lvlJc w:val="left"/>
      <w:pPr>
        <w:tabs>
          <w:tab w:val="num" w:pos="4877"/>
        </w:tabs>
        <w:ind w:left="4877" w:hanging="1440"/>
      </w:pPr>
    </w:lvl>
    <w:lvl w:ilvl="8">
      <w:start w:val="1"/>
      <w:numFmt w:val="decimal"/>
      <w:lvlText w:val="%1.%2.%3.%4.%5.%6.%7.%8.%9."/>
      <w:lvlJc w:val="left"/>
      <w:pPr>
        <w:tabs>
          <w:tab w:val="num" w:pos="5728"/>
        </w:tabs>
        <w:ind w:left="5728" w:hanging="1800"/>
      </w:pPr>
    </w:lvl>
  </w:abstractNum>
  <w:abstractNum w:abstractNumId="26" w15:restartNumberingAfterBreak="0">
    <w:nsid w:val="0000001A"/>
    <w:multiLevelType w:val="singleLevel"/>
    <w:tmpl w:val="0000001A"/>
    <w:name w:val="WW8Num26"/>
    <w:lvl w:ilvl="0">
      <w:start w:val="1"/>
      <w:numFmt w:val="decimal"/>
      <w:lvlText w:val="%1."/>
      <w:lvlJc w:val="left"/>
      <w:pPr>
        <w:tabs>
          <w:tab w:val="num" w:pos="283"/>
        </w:tabs>
        <w:ind w:left="283" w:hanging="283"/>
      </w:pPr>
      <w:rPr>
        <w:rFonts w:ascii="Wingdings" w:hAnsi="Wingdings"/>
      </w:rPr>
    </w:lvl>
  </w:abstractNum>
  <w:abstractNum w:abstractNumId="27" w15:restartNumberingAfterBreak="0">
    <w:nsid w:val="0000001B"/>
    <w:multiLevelType w:val="singleLevel"/>
    <w:tmpl w:val="0000001B"/>
    <w:name w:val="WW8Num27"/>
    <w:lvl w:ilvl="0">
      <w:start w:val="1"/>
      <w:numFmt w:val="lowerLetter"/>
      <w:lvlText w:val="%1)"/>
      <w:lvlJc w:val="left"/>
      <w:pPr>
        <w:tabs>
          <w:tab w:val="num" w:pos="720"/>
        </w:tabs>
        <w:ind w:left="720" w:hanging="360"/>
      </w:pPr>
    </w:lvl>
  </w:abstractNum>
  <w:abstractNum w:abstractNumId="28" w15:restartNumberingAfterBreak="0">
    <w:nsid w:val="0000001C"/>
    <w:multiLevelType w:val="singleLevel"/>
    <w:tmpl w:val="0000001C"/>
    <w:name w:val="WW8Num28"/>
    <w:lvl w:ilvl="0">
      <w:start w:val="1"/>
      <w:numFmt w:val="lowerLetter"/>
      <w:lvlText w:val="%1)"/>
      <w:lvlJc w:val="left"/>
      <w:pPr>
        <w:tabs>
          <w:tab w:val="num" w:pos="1172"/>
        </w:tabs>
        <w:ind w:left="1172" w:hanging="114"/>
      </w:pPr>
      <w:rPr>
        <w:rFonts w:ascii="Times New Roman" w:eastAsia="Times New Roman" w:hAnsi="Times New Roman" w:cs="Times New Roman"/>
      </w:rPr>
    </w:lvl>
  </w:abstractNum>
  <w:abstractNum w:abstractNumId="29" w15:restartNumberingAfterBreak="0">
    <w:nsid w:val="0000001D"/>
    <w:multiLevelType w:val="singleLevel"/>
    <w:tmpl w:val="0000001D"/>
    <w:name w:val="WW8Num29"/>
    <w:lvl w:ilvl="0">
      <w:start w:val="1"/>
      <w:numFmt w:val="lowerLetter"/>
      <w:lvlText w:val="%1)"/>
      <w:lvlJc w:val="left"/>
      <w:pPr>
        <w:tabs>
          <w:tab w:val="num" w:pos="1375"/>
        </w:tabs>
        <w:ind w:left="1375" w:hanging="360"/>
      </w:pPr>
    </w:lvl>
  </w:abstractNum>
  <w:abstractNum w:abstractNumId="30" w15:restartNumberingAfterBreak="0">
    <w:nsid w:val="0000001E"/>
    <w:multiLevelType w:val="multilevel"/>
    <w:tmpl w:val="0000001E"/>
    <w:name w:val="WW8Num30"/>
    <w:lvl w:ilvl="0">
      <w:start w:val="1"/>
      <w:numFmt w:val="lowerLetter"/>
      <w:lvlText w:val="%1)"/>
      <w:lvlJc w:val="left"/>
      <w:pPr>
        <w:tabs>
          <w:tab w:val="num" w:pos="720"/>
        </w:tabs>
        <w:ind w:left="720" w:hanging="360"/>
      </w:pPr>
      <w:rPr>
        <w:rFonts w:ascii="ZapfHumnst BT" w:eastAsia="Times New Roman" w:hAnsi="ZapfHumnst BT"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0000001F"/>
    <w:multiLevelType w:val="multilevel"/>
    <w:tmpl w:val="0000001F"/>
    <w:name w:val="WW8Num31"/>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00000020"/>
    <w:multiLevelType w:val="singleLevel"/>
    <w:tmpl w:val="00000020"/>
    <w:name w:val="WW8Num32"/>
    <w:lvl w:ilvl="0">
      <w:start w:val="1"/>
      <w:numFmt w:val="lowerLetter"/>
      <w:lvlText w:val="%1)"/>
      <w:lvlJc w:val="left"/>
      <w:pPr>
        <w:tabs>
          <w:tab w:val="num" w:pos="1440"/>
        </w:tabs>
        <w:ind w:left="1440" w:hanging="360"/>
      </w:pPr>
    </w:lvl>
  </w:abstractNum>
  <w:abstractNum w:abstractNumId="33" w15:restartNumberingAfterBreak="0">
    <w:nsid w:val="00000021"/>
    <w:multiLevelType w:val="multilevel"/>
    <w:tmpl w:val="00000021"/>
    <w:name w:val="WW8Num33"/>
    <w:lvl w:ilvl="0">
      <w:start w:val="1"/>
      <w:numFmt w:val="lowerLetter"/>
      <w:lvlText w:val="%1)"/>
      <w:lvlJc w:val="left"/>
      <w:pPr>
        <w:tabs>
          <w:tab w:val="num" w:pos="1211"/>
        </w:tabs>
        <w:ind w:left="1211" w:hanging="360"/>
      </w:pPr>
    </w:lvl>
    <w:lvl w:ilvl="1">
      <w:start w:val="1"/>
      <w:numFmt w:val="bullet"/>
      <w:lvlText w:val=""/>
      <w:lvlJc w:val="left"/>
      <w:pPr>
        <w:tabs>
          <w:tab w:val="num" w:pos="1194"/>
        </w:tabs>
        <w:ind w:left="1194" w:hanging="114"/>
      </w:pPr>
      <w:rPr>
        <w:rFonts w:ascii="Wingdings" w:hAnsi="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00000022"/>
    <w:multiLevelType w:val="multilevel"/>
    <w:tmpl w:val="00000022"/>
    <w:name w:val="WW8Num34"/>
    <w:lvl w:ilvl="0">
      <w:start w:val="1"/>
      <w:numFmt w:val="lowerLetter"/>
      <w:lvlText w:val="%1)"/>
      <w:lvlJc w:val="left"/>
      <w:pPr>
        <w:tabs>
          <w:tab w:val="num" w:pos="720"/>
        </w:tabs>
        <w:ind w:left="720" w:hanging="360"/>
      </w:pPr>
      <w:rPr>
        <w:rFonts w:ascii="ZapfHumnst BT" w:hAnsi="ZapfHumnst B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00000023"/>
    <w:multiLevelType w:val="singleLevel"/>
    <w:tmpl w:val="00000023"/>
    <w:name w:val="WW8Num35"/>
    <w:lvl w:ilvl="0">
      <w:start w:val="1"/>
      <w:numFmt w:val="decimal"/>
      <w:lvlText w:val="%1"/>
      <w:lvlJc w:val="left"/>
      <w:pPr>
        <w:tabs>
          <w:tab w:val="num" w:pos="1211"/>
        </w:tabs>
        <w:ind w:left="1211" w:hanging="360"/>
      </w:pPr>
      <w:rPr>
        <w:sz w:val="16"/>
      </w:rPr>
    </w:lvl>
  </w:abstractNum>
  <w:abstractNum w:abstractNumId="36" w15:restartNumberingAfterBreak="0">
    <w:nsid w:val="00000024"/>
    <w:multiLevelType w:val="multilevel"/>
    <w:tmpl w:val="00000024"/>
    <w:name w:val="WW8Num36"/>
    <w:lvl w:ilvl="0">
      <w:start w:val="1"/>
      <w:numFmt w:val="decimal"/>
      <w:lvlText w:val="%1"/>
      <w:lvlJc w:val="left"/>
      <w:pPr>
        <w:tabs>
          <w:tab w:val="num" w:pos="1276"/>
        </w:tabs>
        <w:ind w:left="1276" w:hanging="992"/>
      </w:pPr>
    </w:lvl>
    <w:lvl w:ilvl="1">
      <w:start w:val="1"/>
      <w:numFmt w:val="decimal"/>
      <w:lvlText w:val="%1.%2"/>
      <w:lvlJc w:val="left"/>
      <w:pPr>
        <w:tabs>
          <w:tab w:val="num" w:pos="1276"/>
        </w:tabs>
        <w:ind w:left="1276" w:hanging="992"/>
      </w:pPr>
    </w:lvl>
    <w:lvl w:ilvl="2">
      <w:start w:val="1"/>
      <w:numFmt w:val="decimal"/>
      <w:lvlText w:val="%1.%2.%3"/>
      <w:lvlJc w:val="left"/>
      <w:pPr>
        <w:tabs>
          <w:tab w:val="num" w:pos="1276"/>
        </w:tabs>
        <w:ind w:left="1276" w:hanging="992"/>
      </w:pPr>
    </w:lvl>
    <w:lvl w:ilvl="3">
      <w:start w:val="1"/>
      <w:numFmt w:val="decimal"/>
      <w:lvlText w:val="%1.%2.%3.%4"/>
      <w:lvlJc w:val="left"/>
      <w:pPr>
        <w:tabs>
          <w:tab w:val="num" w:pos="1276"/>
        </w:tabs>
        <w:ind w:left="1276" w:hanging="992"/>
      </w:pPr>
    </w:lvl>
    <w:lvl w:ilvl="4">
      <w:start w:val="1"/>
      <w:numFmt w:val="decimal"/>
      <w:lvlText w:val="%1.%2.%3.%4.%5"/>
      <w:lvlJc w:val="left"/>
      <w:pPr>
        <w:tabs>
          <w:tab w:val="num" w:pos="1276"/>
        </w:tabs>
        <w:ind w:left="1276" w:hanging="992"/>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00000025"/>
    <w:multiLevelType w:val="singleLevel"/>
    <w:tmpl w:val="00000025"/>
    <w:name w:val="WW8Num37"/>
    <w:lvl w:ilvl="0">
      <w:start w:val="1"/>
      <w:numFmt w:val="lowerLetter"/>
      <w:lvlText w:val="%1)"/>
      <w:lvlJc w:val="left"/>
      <w:pPr>
        <w:tabs>
          <w:tab w:val="num" w:pos="1593"/>
        </w:tabs>
        <w:ind w:left="1593" w:hanging="360"/>
      </w:pPr>
    </w:lvl>
  </w:abstractNum>
  <w:abstractNum w:abstractNumId="38" w15:restartNumberingAfterBreak="0">
    <w:nsid w:val="00000026"/>
    <w:multiLevelType w:val="multilevel"/>
    <w:tmpl w:val="00000026"/>
    <w:name w:val="WW8Num38"/>
    <w:lvl w:ilvl="0">
      <w:start w:val="9"/>
      <w:numFmt w:val="decimal"/>
      <w:lvlText w:val="%1."/>
      <w:lvlJc w:val="left"/>
      <w:pPr>
        <w:tabs>
          <w:tab w:val="num" w:pos="540"/>
        </w:tabs>
        <w:ind w:left="540" w:hanging="540"/>
      </w:pPr>
    </w:lvl>
    <w:lvl w:ilvl="1">
      <w:start w:val="5"/>
      <w:numFmt w:val="decimal"/>
      <w:lvlText w:val="%1.%2."/>
      <w:lvlJc w:val="left"/>
      <w:pPr>
        <w:tabs>
          <w:tab w:val="num" w:pos="823"/>
        </w:tabs>
        <w:ind w:left="823" w:hanging="540"/>
      </w:pPr>
    </w:lvl>
    <w:lvl w:ilvl="2">
      <w:start w:val="1"/>
      <w:numFmt w:val="decimal"/>
      <w:lvlText w:val="%1.%2.%3."/>
      <w:lvlJc w:val="left"/>
      <w:pPr>
        <w:tabs>
          <w:tab w:val="num" w:pos="1286"/>
        </w:tabs>
        <w:ind w:left="1286" w:hanging="720"/>
      </w:pPr>
    </w:lvl>
    <w:lvl w:ilvl="3">
      <w:start w:val="1"/>
      <w:numFmt w:val="decimal"/>
      <w:lvlText w:val="%1.%2.%3.%4."/>
      <w:lvlJc w:val="left"/>
      <w:pPr>
        <w:tabs>
          <w:tab w:val="num" w:pos="1569"/>
        </w:tabs>
        <w:ind w:left="1569" w:hanging="72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39" w15:restartNumberingAfterBreak="0">
    <w:nsid w:val="00000027"/>
    <w:multiLevelType w:val="multilevel"/>
    <w:tmpl w:val="00000027"/>
    <w:name w:val="WW8Num39"/>
    <w:lvl w:ilvl="0">
      <w:start w:val="3"/>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0" w15:restartNumberingAfterBreak="0">
    <w:nsid w:val="00000028"/>
    <w:multiLevelType w:val="multilevel"/>
    <w:tmpl w:val="00000028"/>
    <w:name w:val="WW8Num40"/>
    <w:lvl w:ilvl="0">
      <w:start w:val="1"/>
      <w:numFmt w:val="lowerLetter"/>
      <w:lvlText w:val="%1)"/>
      <w:lvlJc w:val="left"/>
      <w:pPr>
        <w:tabs>
          <w:tab w:val="num" w:pos="720"/>
        </w:tabs>
        <w:ind w:left="720" w:hanging="360"/>
      </w:pPr>
      <w:rPr>
        <w:rFonts w:ascii="ZapfHumnst BT" w:eastAsia="Times New Roman" w:hAnsi="ZapfHumnst BT"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00000029"/>
    <w:multiLevelType w:val="multilevel"/>
    <w:tmpl w:val="00000029"/>
    <w:name w:val="WW8Num41"/>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0000002A"/>
    <w:multiLevelType w:val="multilevel"/>
    <w:tmpl w:val="0000002A"/>
    <w:name w:val="WW8Num42"/>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000002C"/>
    <w:multiLevelType w:val="multilevel"/>
    <w:tmpl w:val="0000002C"/>
    <w:name w:val="WW8Num44"/>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0000002D"/>
    <w:multiLevelType w:val="multilevel"/>
    <w:tmpl w:val="0000002D"/>
    <w:name w:val="WW8Num45"/>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0000002E"/>
    <w:multiLevelType w:val="multilevel"/>
    <w:tmpl w:val="0000002E"/>
    <w:name w:val="WW8Num46"/>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000002F"/>
    <w:multiLevelType w:val="multilevel"/>
    <w:tmpl w:val="0000002F"/>
    <w:name w:val="WW8Num47"/>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0000030"/>
    <w:multiLevelType w:val="multilevel"/>
    <w:tmpl w:val="00000030"/>
    <w:name w:val="WW8Num48"/>
    <w:lvl w:ilvl="0">
      <w:start w:val="17"/>
      <w:numFmt w:val="decimal"/>
      <w:lvlText w:val="%1."/>
      <w:lvlJc w:val="left"/>
      <w:pPr>
        <w:tabs>
          <w:tab w:val="num" w:pos="780"/>
        </w:tabs>
        <w:ind w:left="780" w:hanging="780"/>
      </w:pPr>
    </w:lvl>
    <w:lvl w:ilvl="1">
      <w:start w:val="12"/>
      <w:numFmt w:val="decimal"/>
      <w:lvlText w:val="%1.%2."/>
      <w:lvlJc w:val="left"/>
      <w:pPr>
        <w:tabs>
          <w:tab w:val="num" w:pos="1063"/>
        </w:tabs>
        <w:ind w:left="1063" w:hanging="780"/>
      </w:pPr>
    </w:lvl>
    <w:lvl w:ilvl="2">
      <w:start w:val="1"/>
      <w:numFmt w:val="decimal"/>
      <w:lvlText w:val="%1.%2.%3."/>
      <w:lvlJc w:val="left"/>
      <w:pPr>
        <w:tabs>
          <w:tab w:val="num" w:pos="1346"/>
        </w:tabs>
        <w:ind w:left="1346" w:hanging="780"/>
      </w:pPr>
    </w:lvl>
    <w:lvl w:ilvl="3">
      <w:start w:val="1"/>
      <w:numFmt w:val="decimal"/>
      <w:lvlText w:val="%1.%2.%3.%4."/>
      <w:lvlJc w:val="left"/>
      <w:pPr>
        <w:tabs>
          <w:tab w:val="num" w:pos="1629"/>
        </w:tabs>
        <w:ind w:left="1629" w:hanging="78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48" w15:restartNumberingAfterBreak="0">
    <w:nsid w:val="00000031"/>
    <w:multiLevelType w:val="multilevel"/>
    <w:tmpl w:val="00000031"/>
    <w:name w:val="WW8Num49"/>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00000032"/>
    <w:multiLevelType w:val="multilevel"/>
    <w:tmpl w:val="00000032"/>
    <w:name w:val="WW8Num50"/>
    <w:lvl w:ilvl="0">
      <w:start w:val="6"/>
      <w:numFmt w:val="decimal"/>
      <w:lvlText w:val="%1."/>
      <w:lvlJc w:val="left"/>
      <w:pPr>
        <w:tabs>
          <w:tab w:val="num" w:pos="540"/>
        </w:tabs>
        <w:ind w:left="540" w:hanging="540"/>
      </w:pPr>
    </w:lvl>
    <w:lvl w:ilvl="1">
      <w:start w:val="8"/>
      <w:numFmt w:val="decimal"/>
      <w:lvlText w:val="%1.%2."/>
      <w:lvlJc w:val="left"/>
      <w:pPr>
        <w:tabs>
          <w:tab w:val="num" w:pos="676"/>
        </w:tabs>
        <w:ind w:left="676" w:hanging="540"/>
      </w:pPr>
    </w:lvl>
    <w:lvl w:ilvl="2">
      <w:start w:val="1"/>
      <w:numFmt w:val="decimal"/>
      <w:lvlText w:val="%1.%2.%3."/>
      <w:lvlJc w:val="left"/>
      <w:pPr>
        <w:tabs>
          <w:tab w:val="num" w:pos="992"/>
        </w:tabs>
        <w:ind w:left="992" w:hanging="720"/>
      </w:pPr>
    </w:lvl>
    <w:lvl w:ilvl="3">
      <w:start w:val="1"/>
      <w:numFmt w:val="decimal"/>
      <w:lvlText w:val="%1.%2.%3.%4."/>
      <w:lvlJc w:val="left"/>
      <w:pPr>
        <w:tabs>
          <w:tab w:val="num" w:pos="1128"/>
        </w:tabs>
        <w:ind w:left="1128" w:hanging="720"/>
      </w:pPr>
    </w:lvl>
    <w:lvl w:ilvl="4">
      <w:start w:val="1"/>
      <w:numFmt w:val="decimal"/>
      <w:lvlText w:val="%1.%2.%3.%4.%5."/>
      <w:lvlJc w:val="left"/>
      <w:pPr>
        <w:tabs>
          <w:tab w:val="num" w:pos="1624"/>
        </w:tabs>
        <w:ind w:left="1624" w:hanging="1080"/>
      </w:pPr>
    </w:lvl>
    <w:lvl w:ilvl="5">
      <w:start w:val="1"/>
      <w:numFmt w:val="decimal"/>
      <w:lvlText w:val="%1.%2.%3.%4.%5.%6."/>
      <w:lvlJc w:val="left"/>
      <w:pPr>
        <w:tabs>
          <w:tab w:val="num" w:pos="1760"/>
        </w:tabs>
        <w:ind w:left="1760" w:hanging="1080"/>
      </w:pPr>
    </w:lvl>
    <w:lvl w:ilvl="6">
      <w:start w:val="1"/>
      <w:numFmt w:val="decimal"/>
      <w:lvlText w:val="%1.%2.%3.%4.%5.%6.%7."/>
      <w:lvlJc w:val="left"/>
      <w:pPr>
        <w:tabs>
          <w:tab w:val="num" w:pos="2256"/>
        </w:tabs>
        <w:ind w:left="2256" w:hanging="1440"/>
      </w:pPr>
    </w:lvl>
    <w:lvl w:ilvl="7">
      <w:start w:val="1"/>
      <w:numFmt w:val="decimal"/>
      <w:lvlText w:val="%1.%2.%3.%4.%5.%6.%7.%8."/>
      <w:lvlJc w:val="left"/>
      <w:pPr>
        <w:tabs>
          <w:tab w:val="num" w:pos="2392"/>
        </w:tabs>
        <w:ind w:left="2392" w:hanging="1440"/>
      </w:pPr>
    </w:lvl>
    <w:lvl w:ilvl="8">
      <w:start w:val="1"/>
      <w:numFmt w:val="decimal"/>
      <w:lvlText w:val="%1.%2.%3.%4.%5.%6.%7.%8.%9."/>
      <w:lvlJc w:val="left"/>
      <w:pPr>
        <w:tabs>
          <w:tab w:val="num" w:pos="2888"/>
        </w:tabs>
        <w:ind w:left="2888" w:hanging="1800"/>
      </w:pPr>
    </w:lvl>
  </w:abstractNum>
  <w:abstractNum w:abstractNumId="50" w15:restartNumberingAfterBreak="0">
    <w:nsid w:val="00000033"/>
    <w:multiLevelType w:val="multilevel"/>
    <w:tmpl w:val="00000033"/>
    <w:name w:val="WW8Num51"/>
    <w:lvl w:ilvl="0">
      <w:start w:val="1"/>
      <w:numFmt w:val="lowerLetter"/>
      <w:lvlText w:val="%1)"/>
      <w:lvlJc w:val="left"/>
      <w:pPr>
        <w:tabs>
          <w:tab w:val="num" w:pos="1636"/>
        </w:tabs>
        <w:ind w:left="1636"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1" w15:restartNumberingAfterBreak="0">
    <w:nsid w:val="00000034"/>
    <w:multiLevelType w:val="multilevel"/>
    <w:tmpl w:val="00000034"/>
    <w:name w:val="WW8Num52"/>
    <w:lvl w:ilvl="0">
      <w:start w:val="4"/>
      <w:numFmt w:val="decimal"/>
      <w:lvlText w:val="%1"/>
      <w:lvlJc w:val="left"/>
      <w:pPr>
        <w:tabs>
          <w:tab w:val="num" w:pos="720"/>
        </w:tabs>
        <w:ind w:left="720" w:hanging="720"/>
      </w:pPr>
    </w:lvl>
    <w:lvl w:ilvl="1">
      <w:start w:val="2"/>
      <w:numFmt w:val="decimal"/>
      <w:lvlText w:val="%1.%2"/>
      <w:lvlJc w:val="left"/>
      <w:pPr>
        <w:tabs>
          <w:tab w:val="num" w:pos="720"/>
        </w:tabs>
        <w:ind w:left="720" w:hanging="720"/>
      </w:pPr>
    </w:lvl>
    <w:lvl w:ilvl="2">
      <w:start w:val="4"/>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52" w15:restartNumberingAfterBreak="0">
    <w:nsid w:val="00000035"/>
    <w:multiLevelType w:val="multilevel"/>
    <w:tmpl w:val="00000035"/>
    <w:name w:val="WW8Num53"/>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3" w15:restartNumberingAfterBreak="0">
    <w:nsid w:val="00000036"/>
    <w:multiLevelType w:val="multilevel"/>
    <w:tmpl w:val="00000036"/>
    <w:name w:val="WW8Num54"/>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4" w15:restartNumberingAfterBreak="0">
    <w:nsid w:val="00000037"/>
    <w:multiLevelType w:val="singleLevel"/>
    <w:tmpl w:val="00000037"/>
    <w:name w:val="WW8Num55"/>
    <w:lvl w:ilvl="0">
      <w:start w:val="1"/>
      <w:numFmt w:val="decimal"/>
      <w:lvlText w:val="%1."/>
      <w:lvlJc w:val="left"/>
      <w:pPr>
        <w:tabs>
          <w:tab w:val="num" w:pos="1800"/>
        </w:tabs>
        <w:ind w:left="1800" w:hanging="360"/>
      </w:pPr>
    </w:lvl>
  </w:abstractNum>
  <w:abstractNum w:abstractNumId="55" w15:restartNumberingAfterBreak="0">
    <w:nsid w:val="00000038"/>
    <w:multiLevelType w:val="singleLevel"/>
    <w:tmpl w:val="00000038"/>
    <w:name w:val="WW8Num56"/>
    <w:lvl w:ilvl="0">
      <w:start w:val="1"/>
      <w:numFmt w:val="lowerLetter"/>
      <w:lvlText w:val="%1)"/>
      <w:lvlJc w:val="left"/>
      <w:pPr>
        <w:tabs>
          <w:tab w:val="num" w:pos="720"/>
        </w:tabs>
        <w:ind w:left="720" w:hanging="360"/>
      </w:pPr>
    </w:lvl>
  </w:abstractNum>
  <w:abstractNum w:abstractNumId="56" w15:restartNumberingAfterBreak="0">
    <w:nsid w:val="00000039"/>
    <w:multiLevelType w:val="multilevel"/>
    <w:tmpl w:val="00000039"/>
    <w:name w:val="WW8Num57"/>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0000003A"/>
    <w:multiLevelType w:val="multilevel"/>
    <w:tmpl w:val="0000003A"/>
    <w:name w:val="WW8Num58"/>
    <w:lvl w:ilvl="0">
      <w:start w:val="17"/>
      <w:numFmt w:val="decimal"/>
      <w:lvlText w:val="%1."/>
      <w:lvlJc w:val="left"/>
      <w:pPr>
        <w:tabs>
          <w:tab w:val="num" w:pos="780"/>
        </w:tabs>
        <w:ind w:left="780" w:hanging="780"/>
      </w:pPr>
    </w:lvl>
    <w:lvl w:ilvl="1">
      <w:start w:val="10"/>
      <w:numFmt w:val="decimal"/>
      <w:lvlText w:val="%1.%2."/>
      <w:lvlJc w:val="left"/>
      <w:pPr>
        <w:tabs>
          <w:tab w:val="num" w:pos="960"/>
        </w:tabs>
        <w:ind w:left="960" w:hanging="780"/>
      </w:pPr>
    </w:lvl>
    <w:lvl w:ilvl="2">
      <w:start w:val="1"/>
      <w:numFmt w:val="decimal"/>
      <w:lvlText w:val="%1.%2.%3."/>
      <w:lvlJc w:val="left"/>
      <w:pPr>
        <w:tabs>
          <w:tab w:val="num" w:pos="1140"/>
        </w:tabs>
        <w:ind w:left="1140" w:hanging="780"/>
      </w:pPr>
    </w:lvl>
    <w:lvl w:ilvl="3">
      <w:start w:val="1"/>
      <w:numFmt w:val="decimal"/>
      <w:lvlText w:val="%1.%2.%3.%4."/>
      <w:lvlJc w:val="left"/>
      <w:pPr>
        <w:tabs>
          <w:tab w:val="num" w:pos="1320"/>
        </w:tabs>
        <w:ind w:left="1320" w:hanging="78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58" w15:restartNumberingAfterBreak="0">
    <w:nsid w:val="0000003B"/>
    <w:multiLevelType w:val="multilevel"/>
    <w:tmpl w:val="0000003B"/>
    <w:name w:val="WW8Num59"/>
    <w:lvl w:ilvl="0">
      <w:start w:val="2"/>
      <w:numFmt w:val="decimal"/>
      <w:lvlText w:val="%1."/>
      <w:lvlJc w:val="left"/>
      <w:pPr>
        <w:tabs>
          <w:tab w:val="num" w:pos="360"/>
        </w:tabs>
        <w:ind w:left="360" w:hanging="360"/>
      </w:pPr>
    </w:lvl>
    <w:lvl w:ilvl="1">
      <w:start w:val="1"/>
      <w:numFmt w:val="decimal"/>
      <w:lvlText w:val="%1.%2."/>
      <w:lvlJc w:val="left"/>
      <w:pPr>
        <w:tabs>
          <w:tab w:val="num" w:pos="1418"/>
        </w:tabs>
        <w:ind w:left="1418" w:hanging="360"/>
      </w:pPr>
    </w:lvl>
    <w:lvl w:ilvl="2">
      <w:start w:val="1"/>
      <w:numFmt w:val="decimal"/>
      <w:lvlText w:val="%1.%2.%3."/>
      <w:lvlJc w:val="left"/>
      <w:pPr>
        <w:tabs>
          <w:tab w:val="num" w:pos="2836"/>
        </w:tabs>
        <w:ind w:left="2836" w:hanging="720"/>
      </w:pPr>
    </w:lvl>
    <w:lvl w:ilvl="3">
      <w:start w:val="1"/>
      <w:numFmt w:val="decimal"/>
      <w:lvlText w:val="%1.%2.%3.%4."/>
      <w:lvlJc w:val="left"/>
      <w:pPr>
        <w:tabs>
          <w:tab w:val="num" w:pos="3894"/>
        </w:tabs>
        <w:ind w:left="3894" w:hanging="720"/>
      </w:pPr>
    </w:lvl>
    <w:lvl w:ilvl="4">
      <w:start w:val="1"/>
      <w:numFmt w:val="decimal"/>
      <w:lvlText w:val="%1.%2.%3.%4.%5."/>
      <w:lvlJc w:val="left"/>
      <w:pPr>
        <w:tabs>
          <w:tab w:val="num" w:pos="5312"/>
        </w:tabs>
        <w:ind w:left="5312" w:hanging="1080"/>
      </w:pPr>
    </w:lvl>
    <w:lvl w:ilvl="5">
      <w:start w:val="1"/>
      <w:numFmt w:val="decimal"/>
      <w:lvlText w:val="%1.%2.%3.%4.%5.%6."/>
      <w:lvlJc w:val="left"/>
      <w:pPr>
        <w:tabs>
          <w:tab w:val="num" w:pos="6370"/>
        </w:tabs>
        <w:ind w:left="6370" w:hanging="1080"/>
      </w:pPr>
    </w:lvl>
    <w:lvl w:ilvl="6">
      <w:start w:val="1"/>
      <w:numFmt w:val="decimal"/>
      <w:lvlText w:val="%1.%2.%3.%4.%5.%6.%7."/>
      <w:lvlJc w:val="left"/>
      <w:pPr>
        <w:tabs>
          <w:tab w:val="num" w:pos="7788"/>
        </w:tabs>
        <w:ind w:left="7788" w:hanging="1440"/>
      </w:pPr>
    </w:lvl>
    <w:lvl w:ilvl="7">
      <w:start w:val="1"/>
      <w:numFmt w:val="decimal"/>
      <w:lvlText w:val="%1.%2.%3.%4.%5.%6.%7.%8."/>
      <w:lvlJc w:val="left"/>
      <w:pPr>
        <w:tabs>
          <w:tab w:val="num" w:pos="8846"/>
        </w:tabs>
        <w:ind w:left="8846" w:hanging="1440"/>
      </w:pPr>
    </w:lvl>
    <w:lvl w:ilvl="8">
      <w:start w:val="1"/>
      <w:numFmt w:val="decimal"/>
      <w:lvlText w:val="%1.%2.%3.%4.%5.%6.%7.%8.%9."/>
      <w:lvlJc w:val="left"/>
      <w:pPr>
        <w:tabs>
          <w:tab w:val="num" w:pos="10264"/>
        </w:tabs>
        <w:ind w:left="10264" w:hanging="1800"/>
      </w:pPr>
    </w:lvl>
  </w:abstractNum>
  <w:abstractNum w:abstractNumId="59" w15:restartNumberingAfterBreak="0">
    <w:nsid w:val="0000003C"/>
    <w:multiLevelType w:val="multilevel"/>
    <w:tmpl w:val="0000003C"/>
    <w:name w:val="WW8Num6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0000003D"/>
    <w:multiLevelType w:val="singleLevel"/>
    <w:tmpl w:val="0000003D"/>
    <w:name w:val="WW8Num61"/>
    <w:lvl w:ilvl="0">
      <w:start w:val="1"/>
      <w:numFmt w:val="bullet"/>
      <w:lvlText w:val=""/>
      <w:lvlJc w:val="left"/>
      <w:pPr>
        <w:tabs>
          <w:tab w:val="num" w:pos="360"/>
        </w:tabs>
        <w:ind w:left="360" w:hanging="360"/>
      </w:pPr>
      <w:rPr>
        <w:rFonts w:ascii="Wingdings" w:hAnsi="Wingdings"/>
        <w:sz w:val="18"/>
      </w:rPr>
    </w:lvl>
  </w:abstractNum>
  <w:abstractNum w:abstractNumId="61" w15:restartNumberingAfterBreak="0">
    <w:nsid w:val="0000003F"/>
    <w:multiLevelType w:val="multilevel"/>
    <w:tmpl w:val="0000003F"/>
    <w:name w:val="WW8Num63"/>
    <w:lvl w:ilvl="0">
      <w:start w:val="1"/>
      <w:numFmt w:val="decimal"/>
      <w:lvlText w:val="%1."/>
      <w:lvlJc w:val="left"/>
      <w:pPr>
        <w:tabs>
          <w:tab w:val="num" w:pos="510"/>
        </w:tabs>
        <w:ind w:left="510" w:hanging="510"/>
      </w:pPr>
    </w:lvl>
    <w:lvl w:ilvl="1">
      <w:start w:val="2"/>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decimal"/>
      <w:lvlText w:val="%1.%2.%3.%4."/>
      <w:lvlJc w:val="left"/>
      <w:pPr>
        <w:tabs>
          <w:tab w:val="num" w:pos="2520"/>
        </w:tabs>
        <w:ind w:left="2520" w:hanging="1440"/>
      </w:pPr>
    </w:lvl>
    <w:lvl w:ilvl="4">
      <w:start w:val="1"/>
      <w:numFmt w:val="decimal"/>
      <w:lvlText w:val="%1.%2.%3.%4.%5."/>
      <w:lvlJc w:val="left"/>
      <w:pPr>
        <w:tabs>
          <w:tab w:val="num" w:pos="3240"/>
        </w:tabs>
        <w:ind w:left="3240" w:hanging="1800"/>
      </w:pPr>
    </w:lvl>
    <w:lvl w:ilvl="5">
      <w:start w:val="1"/>
      <w:numFmt w:val="decimal"/>
      <w:lvlText w:val="%1.%2.%3.%4.%5.%6."/>
      <w:lvlJc w:val="left"/>
      <w:pPr>
        <w:tabs>
          <w:tab w:val="num" w:pos="3600"/>
        </w:tabs>
        <w:ind w:left="3600" w:hanging="1800"/>
      </w:pPr>
    </w:lvl>
    <w:lvl w:ilvl="6">
      <w:start w:val="1"/>
      <w:numFmt w:val="decimal"/>
      <w:lvlText w:val="%1.%2.%3.%4.%5.%6.%7."/>
      <w:lvlJc w:val="left"/>
      <w:pPr>
        <w:tabs>
          <w:tab w:val="num" w:pos="4320"/>
        </w:tabs>
        <w:ind w:left="4320" w:hanging="2160"/>
      </w:pPr>
    </w:lvl>
    <w:lvl w:ilvl="7">
      <w:start w:val="1"/>
      <w:numFmt w:val="decimal"/>
      <w:lvlText w:val="%1.%2.%3.%4.%5.%6.%7.%8."/>
      <w:lvlJc w:val="left"/>
      <w:pPr>
        <w:tabs>
          <w:tab w:val="num" w:pos="5040"/>
        </w:tabs>
        <w:ind w:left="5040" w:hanging="2520"/>
      </w:pPr>
    </w:lvl>
    <w:lvl w:ilvl="8">
      <w:start w:val="1"/>
      <w:numFmt w:val="decimal"/>
      <w:lvlText w:val="%1.%2.%3.%4.%5.%6.%7.%8.%9."/>
      <w:lvlJc w:val="left"/>
      <w:pPr>
        <w:tabs>
          <w:tab w:val="num" w:pos="5760"/>
        </w:tabs>
        <w:ind w:left="5760" w:hanging="2880"/>
      </w:pPr>
    </w:lvl>
  </w:abstractNum>
  <w:abstractNum w:abstractNumId="62" w15:restartNumberingAfterBreak="0">
    <w:nsid w:val="00000040"/>
    <w:multiLevelType w:val="multilevel"/>
    <w:tmpl w:val="00000040"/>
    <w:name w:val="WW8Num64"/>
    <w:lvl w:ilvl="0">
      <w:start w:val="1"/>
      <w:numFmt w:val="decimal"/>
      <w:lvlText w:val="%1"/>
      <w:lvlJc w:val="left"/>
      <w:pPr>
        <w:tabs>
          <w:tab w:val="num" w:pos="360"/>
        </w:tabs>
        <w:ind w:left="360" w:hanging="360"/>
      </w:pPr>
    </w:lvl>
    <w:lvl w:ilvl="1">
      <w:start w:val="1"/>
      <w:numFmt w:val="decimal"/>
      <w:lvlText w:val="%1.%2"/>
      <w:lvlJc w:val="left"/>
      <w:pPr>
        <w:tabs>
          <w:tab w:val="num" w:pos="1418"/>
        </w:tabs>
        <w:ind w:left="1418" w:hanging="360"/>
      </w:pPr>
    </w:lvl>
    <w:lvl w:ilvl="2">
      <w:start w:val="1"/>
      <w:numFmt w:val="decimal"/>
      <w:lvlText w:val="%1.%2.%3"/>
      <w:lvlJc w:val="left"/>
      <w:pPr>
        <w:tabs>
          <w:tab w:val="num" w:pos="2836"/>
        </w:tabs>
        <w:ind w:left="2836" w:hanging="720"/>
      </w:pPr>
    </w:lvl>
    <w:lvl w:ilvl="3">
      <w:start w:val="1"/>
      <w:numFmt w:val="decimal"/>
      <w:lvlText w:val="%1.%2.%3.%4"/>
      <w:lvlJc w:val="left"/>
      <w:pPr>
        <w:tabs>
          <w:tab w:val="num" w:pos="3894"/>
        </w:tabs>
        <w:ind w:left="3894" w:hanging="720"/>
      </w:pPr>
    </w:lvl>
    <w:lvl w:ilvl="4">
      <w:start w:val="1"/>
      <w:numFmt w:val="decimal"/>
      <w:lvlText w:val="%1.%2.%3.%4.%5"/>
      <w:lvlJc w:val="left"/>
      <w:pPr>
        <w:tabs>
          <w:tab w:val="num" w:pos="5312"/>
        </w:tabs>
        <w:ind w:left="5312" w:hanging="1080"/>
      </w:pPr>
    </w:lvl>
    <w:lvl w:ilvl="5">
      <w:start w:val="1"/>
      <w:numFmt w:val="decimal"/>
      <w:lvlText w:val="%1.%2.%3.%4.%5.%6"/>
      <w:lvlJc w:val="left"/>
      <w:pPr>
        <w:tabs>
          <w:tab w:val="num" w:pos="6370"/>
        </w:tabs>
        <w:ind w:left="6370" w:hanging="1080"/>
      </w:pPr>
    </w:lvl>
    <w:lvl w:ilvl="6">
      <w:start w:val="1"/>
      <w:numFmt w:val="decimal"/>
      <w:lvlText w:val="%1.%2.%3.%4.%5.%6.%7"/>
      <w:lvlJc w:val="left"/>
      <w:pPr>
        <w:tabs>
          <w:tab w:val="num" w:pos="7788"/>
        </w:tabs>
        <w:ind w:left="7788" w:hanging="1440"/>
      </w:pPr>
    </w:lvl>
    <w:lvl w:ilvl="7">
      <w:start w:val="1"/>
      <w:numFmt w:val="decimal"/>
      <w:lvlText w:val="%1.%2.%3.%4.%5.%6.%7.%8"/>
      <w:lvlJc w:val="left"/>
      <w:pPr>
        <w:tabs>
          <w:tab w:val="num" w:pos="8846"/>
        </w:tabs>
        <w:ind w:left="8846" w:hanging="1440"/>
      </w:pPr>
    </w:lvl>
    <w:lvl w:ilvl="8">
      <w:start w:val="1"/>
      <w:numFmt w:val="decimal"/>
      <w:lvlText w:val="%1.%2.%3.%4.%5.%6.%7.%8.%9"/>
      <w:lvlJc w:val="left"/>
      <w:pPr>
        <w:tabs>
          <w:tab w:val="num" w:pos="10264"/>
        </w:tabs>
        <w:ind w:left="10264" w:hanging="1800"/>
      </w:pPr>
    </w:lvl>
  </w:abstractNum>
  <w:abstractNum w:abstractNumId="63" w15:restartNumberingAfterBreak="0">
    <w:nsid w:val="00000041"/>
    <w:multiLevelType w:val="singleLevel"/>
    <w:tmpl w:val="00000041"/>
    <w:name w:val="WW8Num65"/>
    <w:lvl w:ilvl="0">
      <w:start w:val="1"/>
      <w:numFmt w:val="lowerLetter"/>
      <w:lvlText w:val="%1)"/>
      <w:lvlJc w:val="left"/>
      <w:pPr>
        <w:tabs>
          <w:tab w:val="num" w:pos="1375"/>
        </w:tabs>
        <w:ind w:left="1375" w:hanging="360"/>
      </w:pPr>
    </w:lvl>
  </w:abstractNum>
  <w:abstractNum w:abstractNumId="64" w15:restartNumberingAfterBreak="0">
    <w:nsid w:val="00000058"/>
    <w:multiLevelType w:val="singleLevel"/>
    <w:tmpl w:val="00000058"/>
    <w:name w:val="WW8Num626"/>
    <w:lvl w:ilvl="0">
      <w:start w:val="1"/>
      <w:numFmt w:val="lowerLetter"/>
      <w:lvlText w:val="%1)"/>
      <w:lvlJc w:val="left"/>
      <w:pPr>
        <w:tabs>
          <w:tab w:val="num" w:pos="360"/>
        </w:tabs>
        <w:ind w:left="360" w:hanging="360"/>
      </w:pPr>
    </w:lvl>
  </w:abstractNum>
  <w:abstractNum w:abstractNumId="65" w15:restartNumberingAfterBreak="0">
    <w:nsid w:val="0000005B"/>
    <w:multiLevelType w:val="singleLevel"/>
    <w:tmpl w:val="0000005B"/>
    <w:name w:val="WW8Num630"/>
    <w:lvl w:ilvl="0">
      <w:start w:val="1"/>
      <w:numFmt w:val="lowerLetter"/>
      <w:lvlText w:val="%1)"/>
      <w:lvlJc w:val="left"/>
      <w:pPr>
        <w:tabs>
          <w:tab w:val="num" w:pos="360"/>
        </w:tabs>
      </w:pPr>
    </w:lvl>
  </w:abstractNum>
  <w:abstractNum w:abstractNumId="66" w15:restartNumberingAfterBreak="0">
    <w:nsid w:val="00000071"/>
    <w:multiLevelType w:val="multilevel"/>
    <w:tmpl w:val="00000071"/>
    <w:name w:val="WW8Num113"/>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15:restartNumberingAfterBreak="0">
    <w:nsid w:val="06A342EE"/>
    <w:multiLevelType w:val="hybridMultilevel"/>
    <w:tmpl w:val="E8A2463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15:restartNumberingAfterBreak="0">
    <w:nsid w:val="0944379B"/>
    <w:multiLevelType w:val="multilevel"/>
    <w:tmpl w:val="81506A96"/>
    <w:lvl w:ilvl="0">
      <w:start w:val="1"/>
      <w:numFmt w:val="bullet"/>
      <w:pStyle w:val="Numerada3"/>
      <w:lvlText w:val=""/>
      <w:lvlJc w:val="left"/>
      <w:pPr>
        <w:tabs>
          <w:tab w:val="num" w:pos="2211"/>
        </w:tabs>
        <w:ind w:left="2211" w:hanging="397"/>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0AE3677F"/>
    <w:multiLevelType w:val="hybridMultilevel"/>
    <w:tmpl w:val="B316EDF6"/>
    <w:lvl w:ilvl="0" w:tplc="ADE00D4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15:restartNumberingAfterBreak="0">
    <w:nsid w:val="139D211C"/>
    <w:multiLevelType w:val="multilevel"/>
    <w:tmpl w:val="0000002C"/>
    <w:name w:val="WW8Num45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71" w15:restartNumberingAfterBreak="0">
    <w:nsid w:val="2B0E7646"/>
    <w:multiLevelType w:val="multilevel"/>
    <w:tmpl w:val="F6E427FC"/>
    <w:lvl w:ilvl="0">
      <w:start w:val="6"/>
      <w:numFmt w:val="decimal"/>
      <w:lvlText w:val="%1."/>
      <w:lvlJc w:val="left"/>
      <w:pPr>
        <w:tabs>
          <w:tab w:val="num" w:pos="510"/>
        </w:tabs>
        <w:ind w:left="510" w:hanging="453"/>
      </w:pPr>
      <w:rPr>
        <w:rFonts w:ascii="Arial" w:hAnsi="Arial" w:hint="default"/>
        <w:b/>
        <w:i w:val="0"/>
        <w:sz w:val="22"/>
      </w:rPr>
    </w:lvl>
    <w:lvl w:ilvl="1">
      <w:start w:val="1"/>
      <w:numFmt w:val="decimal"/>
      <w:pStyle w:val="SubtitulosNivel26"/>
      <w:lvlText w:val="%1.%2."/>
      <w:lvlJc w:val="left"/>
      <w:pPr>
        <w:tabs>
          <w:tab w:val="num" w:pos="510"/>
        </w:tabs>
        <w:ind w:left="510" w:hanging="453"/>
      </w:pPr>
      <w:rPr>
        <w:rFonts w:ascii="Arial" w:hAnsi="Arial" w:hint="default"/>
        <w:b w:val="0"/>
        <w:i w:val="0"/>
        <w:sz w:val="22"/>
      </w:rPr>
    </w:lvl>
    <w:lvl w:ilvl="2">
      <w:start w:val="1"/>
      <w:numFmt w:val="decimal"/>
      <w:lvlText w:val="%1.%2.%3."/>
      <w:lvlJc w:val="left"/>
      <w:pPr>
        <w:tabs>
          <w:tab w:val="num" w:pos="720"/>
        </w:tabs>
        <w:ind w:left="720" w:hanging="720"/>
      </w:pPr>
      <w:rPr>
        <w:rFonts w:ascii="Times New Roman" w:hAnsi="Times New Roman"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2" w15:restartNumberingAfterBreak="0">
    <w:nsid w:val="2B5F1E87"/>
    <w:multiLevelType w:val="multilevel"/>
    <w:tmpl w:val="8CA06BBC"/>
    <w:lvl w:ilvl="0">
      <w:start w:val="1"/>
      <w:numFmt w:val="decimal"/>
      <w:lvlText w:val="%1."/>
      <w:lvlJc w:val="left"/>
      <w:pPr>
        <w:tabs>
          <w:tab w:val="num" w:pos="998"/>
        </w:tabs>
        <w:ind w:left="998" w:hanging="998"/>
      </w:pPr>
      <w:rPr>
        <w:rFonts w:hint="default"/>
      </w:rPr>
    </w:lvl>
    <w:lvl w:ilvl="1">
      <w:start w:val="1"/>
      <w:numFmt w:val="lowerLetter"/>
      <w:lvlText w:val="%2)"/>
      <w:lvlJc w:val="left"/>
      <w:pPr>
        <w:tabs>
          <w:tab w:val="num" w:pos="1015"/>
        </w:tabs>
        <w:ind w:left="1015" w:hanging="1015"/>
      </w:pPr>
      <w:rPr>
        <w:rFonts w:hint="default"/>
        <w:b w:val="0"/>
        <w:i w:val="0"/>
        <w:sz w:val="24"/>
        <w:szCs w:val="24"/>
      </w:rPr>
    </w:lvl>
    <w:lvl w:ilvl="2">
      <w:start w:val="1"/>
      <w:numFmt w:val="decimal"/>
      <w:lvlText w:val="%1.%2.%3."/>
      <w:lvlJc w:val="left"/>
      <w:pPr>
        <w:tabs>
          <w:tab w:val="num" w:pos="1015"/>
        </w:tabs>
        <w:ind w:left="1015" w:hanging="1015"/>
      </w:pPr>
      <w:rPr>
        <w:rFonts w:ascii="Times New Roman" w:hAnsi="Times New Roman" w:hint="default"/>
        <w:b w:val="0"/>
        <w:i w:val="0"/>
        <w:sz w:val="24"/>
        <w:szCs w:val="24"/>
      </w:rPr>
    </w:lvl>
    <w:lvl w:ilvl="3">
      <w:start w:val="1"/>
      <w:numFmt w:val="decimal"/>
      <w:lvlText w:val="%1.%2.%3.%4."/>
      <w:lvlJc w:val="left"/>
      <w:pPr>
        <w:tabs>
          <w:tab w:val="num" w:pos="1015"/>
        </w:tabs>
        <w:ind w:left="1015" w:hanging="1015"/>
      </w:pPr>
      <w:rPr>
        <w:rFonts w:hint="default"/>
      </w:rPr>
    </w:lvl>
    <w:lvl w:ilvl="4">
      <w:start w:val="1"/>
      <w:numFmt w:val="decimal"/>
      <w:lvlText w:val="%1.%2.%3.%4.%5."/>
      <w:lvlJc w:val="left"/>
      <w:pPr>
        <w:tabs>
          <w:tab w:val="num" w:pos="1800"/>
        </w:tabs>
        <w:ind w:left="1152" w:hanging="792"/>
      </w:pPr>
      <w:rPr>
        <w:rFonts w:hint="default"/>
      </w:rPr>
    </w:lvl>
    <w:lvl w:ilvl="5">
      <w:start w:val="1"/>
      <w:numFmt w:val="decimal"/>
      <w:lvlText w:val="%1.%2.%3.%4.%5.%6."/>
      <w:lvlJc w:val="left"/>
      <w:pPr>
        <w:tabs>
          <w:tab w:val="num" w:pos="2160"/>
        </w:tabs>
        <w:ind w:left="1656" w:hanging="936"/>
      </w:pPr>
      <w:rPr>
        <w:rFonts w:hint="default"/>
      </w:rPr>
    </w:lvl>
    <w:lvl w:ilvl="6">
      <w:start w:val="1"/>
      <w:numFmt w:val="decimal"/>
      <w:lvlText w:val="%1.%2.%3.%4.%5.%6.%7."/>
      <w:lvlJc w:val="left"/>
      <w:pPr>
        <w:tabs>
          <w:tab w:val="num" w:pos="288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3960"/>
        </w:tabs>
        <w:ind w:left="3240" w:hanging="1440"/>
      </w:pPr>
      <w:rPr>
        <w:rFonts w:hint="default"/>
      </w:rPr>
    </w:lvl>
  </w:abstractNum>
  <w:abstractNum w:abstractNumId="73" w15:restartNumberingAfterBreak="0">
    <w:nsid w:val="32297CA9"/>
    <w:multiLevelType w:val="multilevel"/>
    <w:tmpl w:val="D1040290"/>
    <w:lvl w:ilvl="0">
      <w:start w:val="4"/>
      <w:numFmt w:val="decimal"/>
      <w:pStyle w:val="Commarcadores2"/>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6B171A5"/>
    <w:multiLevelType w:val="hybridMultilevel"/>
    <w:tmpl w:val="67C68E74"/>
    <w:lvl w:ilvl="0" w:tplc="E362CD3E">
      <w:start w:val="1"/>
      <w:numFmt w:val="decimal"/>
      <w:lvlText w:val="%1)"/>
      <w:lvlJc w:val="left"/>
      <w:pPr>
        <w:tabs>
          <w:tab w:val="num" w:pos="1865"/>
        </w:tabs>
        <w:ind w:left="1865" w:hanging="447"/>
      </w:pPr>
      <w:rPr>
        <w:rFonts w:hint="default"/>
      </w:rPr>
    </w:lvl>
    <w:lvl w:ilvl="1" w:tplc="5DFE5D7A">
      <w:start w:val="1"/>
      <w:numFmt w:val="bullet"/>
      <w:lvlText w:val=""/>
      <w:lvlJc w:val="left"/>
      <w:pPr>
        <w:tabs>
          <w:tab w:val="num" w:pos="2288"/>
        </w:tabs>
        <w:ind w:left="2211" w:hanging="283"/>
      </w:pPr>
      <w:rPr>
        <w:rFonts w:ascii="Wingdings" w:hAnsi="Wingdings" w:hint="default"/>
      </w:rPr>
    </w:lvl>
    <w:lvl w:ilvl="2" w:tplc="6D526E0C">
      <w:start w:val="1"/>
      <w:numFmt w:val="bullet"/>
      <w:pStyle w:val="Recuodecorpodetexto2"/>
      <w:lvlText w:val=""/>
      <w:lvlJc w:val="left"/>
      <w:pPr>
        <w:tabs>
          <w:tab w:val="num" w:pos="2377"/>
        </w:tabs>
        <w:ind w:left="2377" w:hanging="397"/>
      </w:pPr>
      <w:rPr>
        <w:rFonts w:ascii="Symbol" w:hAnsi="Symbol" w:hint="default"/>
        <w:color w:val="auto"/>
      </w:rPr>
    </w:lvl>
    <w:lvl w:ilvl="3" w:tplc="5036B714" w:tentative="1">
      <w:start w:val="1"/>
      <w:numFmt w:val="decimal"/>
      <w:lvlText w:val="%4."/>
      <w:lvlJc w:val="left"/>
      <w:pPr>
        <w:tabs>
          <w:tab w:val="num" w:pos="2880"/>
        </w:tabs>
        <w:ind w:left="2880" w:hanging="360"/>
      </w:pPr>
    </w:lvl>
    <w:lvl w:ilvl="4" w:tplc="0E367278" w:tentative="1">
      <w:start w:val="1"/>
      <w:numFmt w:val="lowerLetter"/>
      <w:lvlText w:val="%5."/>
      <w:lvlJc w:val="left"/>
      <w:pPr>
        <w:tabs>
          <w:tab w:val="num" w:pos="3600"/>
        </w:tabs>
        <w:ind w:left="3600" w:hanging="360"/>
      </w:pPr>
    </w:lvl>
    <w:lvl w:ilvl="5" w:tplc="0532CD04" w:tentative="1">
      <w:start w:val="1"/>
      <w:numFmt w:val="lowerRoman"/>
      <w:lvlText w:val="%6."/>
      <w:lvlJc w:val="right"/>
      <w:pPr>
        <w:tabs>
          <w:tab w:val="num" w:pos="4320"/>
        </w:tabs>
        <w:ind w:left="4320" w:hanging="180"/>
      </w:pPr>
    </w:lvl>
    <w:lvl w:ilvl="6" w:tplc="C7BE6098" w:tentative="1">
      <w:start w:val="1"/>
      <w:numFmt w:val="decimal"/>
      <w:lvlText w:val="%7."/>
      <w:lvlJc w:val="left"/>
      <w:pPr>
        <w:tabs>
          <w:tab w:val="num" w:pos="5040"/>
        </w:tabs>
        <w:ind w:left="5040" w:hanging="360"/>
      </w:pPr>
    </w:lvl>
    <w:lvl w:ilvl="7" w:tplc="FF5E4AB8" w:tentative="1">
      <w:start w:val="1"/>
      <w:numFmt w:val="lowerLetter"/>
      <w:lvlText w:val="%8."/>
      <w:lvlJc w:val="left"/>
      <w:pPr>
        <w:tabs>
          <w:tab w:val="num" w:pos="5760"/>
        </w:tabs>
        <w:ind w:left="5760" w:hanging="360"/>
      </w:pPr>
    </w:lvl>
    <w:lvl w:ilvl="8" w:tplc="E7BE1070" w:tentative="1">
      <w:start w:val="1"/>
      <w:numFmt w:val="lowerRoman"/>
      <w:lvlText w:val="%9."/>
      <w:lvlJc w:val="right"/>
      <w:pPr>
        <w:tabs>
          <w:tab w:val="num" w:pos="6480"/>
        </w:tabs>
        <w:ind w:left="6480" w:hanging="180"/>
      </w:pPr>
    </w:lvl>
  </w:abstractNum>
  <w:abstractNum w:abstractNumId="75" w15:restartNumberingAfterBreak="0">
    <w:nsid w:val="36BB64D7"/>
    <w:multiLevelType w:val="multilevel"/>
    <w:tmpl w:val="79E265A2"/>
    <w:lvl w:ilvl="0">
      <w:start w:val="1"/>
      <w:numFmt w:val="decimal"/>
      <w:pStyle w:val="Ttulo1"/>
      <w:lvlText w:val="%1."/>
      <w:lvlJc w:val="left"/>
      <w:pPr>
        <w:tabs>
          <w:tab w:val="num" w:pos="998"/>
        </w:tabs>
        <w:ind w:left="998" w:hanging="998"/>
      </w:pPr>
      <w:rPr>
        <w:rFonts w:hint="default"/>
      </w:rPr>
    </w:lvl>
    <w:lvl w:ilvl="1">
      <w:start w:val="1"/>
      <w:numFmt w:val="decimal"/>
      <w:pStyle w:val="Ttulo2"/>
      <w:lvlText w:val="%1.%2."/>
      <w:lvlJc w:val="left"/>
      <w:pPr>
        <w:tabs>
          <w:tab w:val="num" w:pos="1015"/>
        </w:tabs>
        <w:ind w:left="1015" w:hanging="1015"/>
      </w:pPr>
      <w:rPr>
        <w:rFonts w:ascii="Times New Roman" w:hAnsi="Times New Roman" w:hint="default"/>
        <w:b w:val="0"/>
        <w:i w:val="0"/>
        <w:sz w:val="24"/>
        <w:szCs w:val="24"/>
      </w:rPr>
    </w:lvl>
    <w:lvl w:ilvl="2">
      <w:start w:val="1"/>
      <w:numFmt w:val="decimal"/>
      <w:pStyle w:val="Ttulo3"/>
      <w:lvlText w:val="%1.%2.%3."/>
      <w:lvlJc w:val="left"/>
      <w:pPr>
        <w:tabs>
          <w:tab w:val="num" w:pos="1015"/>
        </w:tabs>
        <w:ind w:left="1015" w:hanging="1015"/>
      </w:pPr>
      <w:rPr>
        <w:rFonts w:ascii="Times New Roman" w:hAnsi="Times New Roman" w:hint="default"/>
        <w:b w:val="0"/>
        <w:i w:val="0"/>
        <w:sz w:val="24"/>
        <w:szCs w:val="24"/>
      </w:rPr>
    </w:lvl>
    <w:lvl w:ilvl="3">
      <w:start w:val="1"/>
      <w:numFmt w:val="decimal"/>
      <w:pStyle w:val="Ttulo4"/>
      <w:lvlText w:val="%1.%2.%3.%4."/>
      <w:lvlJc w:val="left"/>
      <w:pPr>
        <w:tabs>
          <w:tab w:val="num" w:pos="1015"/>
        </w:tabs>
        <w:ind w:left="1015" w:hanging="1015"/>
      </w:pPr>
      <w:rPr>
        <w:rFonts w:hint="default"/>
      </w:rPr>
    </w:lvl>
    <w:lvl w:ilvl="4">
      <w:start w:val="1"/>
      <w:numFmt w:val="decimal"/>
      <w:pStyle w:val="Ttulo5"/>
      <w:lvlText w:val="%1.%2.%3.%4.%5."/>
      <w:lvlJc w:val="left"/>
      <w:pPr>
        <w:tabs>
          <w:tab w:val="num" w:pos="1800"/>
        </w:tabs>
        <w:ind w:left="1152" w:hanging="792"/>
      </w:pPr>
      <w:rPr>
        <w:rFonts w:hint="default"/>
      </w:rPr>
    </w:lvl>
    <w:lvl w:ilvl="5">
      <w:start w:val="1"/>
      <w:numFmt w:val="decimal"/>
      <w:lvlText w:val="%1.%2.%3.%4.%5.%6."/>
      <w:lvlJc w:val="left"/>
      <w:pPr>
        <w:tabs>
          <w:tab w:val="num" w:pos="2160"/>
        </w:tabs>
        <w:ind w:left="1656" w:hanging="936"/>
      </w:pPr>
      <w:rPr>
        <w:rFonts w:hint="default"/>
      </w:rPr>
    </w:lvl>
    <w:lvl w:ilvl="6">
      <w:start w:val="1"/>
      <w:numFmt w:val="decimal"/>
      <w:lvlText w:val="%1.%2.%3.%4.%5.%6.%7."/>
      <w:lvlJc w:val="left"/>
      <w:pPr>
        <w:tabs>
          <w:tab w:val="num" w:pos="288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3960"/>
        </w:tabs>
        <w:ind w:left="3240" w:hanging="1440"/>
      </w:pPr>
      <w:rPr>
        <w:rFonts w:hint="default"/>
      </w:rPr>
    </w:lvl>
  </w:abstractNum>
  <w:abstractNum w:abstractNumId="76" w15:restartNumberingAfterBreak="0">
    <w:nsid w:val="39D85F7C"/>
    <w:multiLevelType w:val="multilevel"/>
    <w:tmpl w:val="9934F3BA"/>
    <w:lvl w:ilvl="0">
      <w:start w:val="1"/>
      <w:numFmt w:val="decimal"/>
      <w:pStyle w:val="T2"/>
      <w:lvlText w:val="%1."/>
      <w:lvlJc w:val="left"/>
      <w:pPr>
        <w:tabs>
          <w:tab w:val="num" w:pos="998"/>
        </w:tabs>
        <w:ind w:left="998" w:hanging="998"/>
      </w:pPr>
      <w:rPr>
        <w:rFonts w:hint="default"/>
      </w:rPr>
    </w:lvl>
    <w:lvl w:ilvl="1">
      <w:start w:val="1"/>
      <w:numFmt w:val="decimal"/>
      <w:lvlText w:val="%1.%2."/>
      <w:lvlJc w:val="left"/>
      <w:pPr>
        <w:tabs>
          <w:tab w:val="num" w:pos="431"/>
        </w:tabs>
        <w:ind w:left="431" w:hanging="431"/>
      </w:pPr>
      <w:rPr>
        <w:rFonts w:ascii="Times New Roman" w:hAnsi="Times New Roman" w:hint="default"/>
        <w:b w:val="0"/>
        <w:i w:val="0"/>
        <w:sz w:val="26"/>
      </w:rPr>
    </w:lvl>
    <w:lvl w:ilvl="2">
      <w:start w:val="1"/>
      <w:numFmt w:val="decimal"/>
      <w:lvlText w:val="%1.%2.%3."/>
      <w:lvlJc w:val="left"/>
      <w:pPr>
        <w:tabs>
          <w:tab w:val="num" w:pos="1080"/>
        </w:tabs>
        <w:ind w:left="864" w:hanging="504"/>
      </w:pPr>
      <w:rPr>
        <w:rFonts w:ascii="Times New Roman" w:hAnsi="Times New Roman" w:hint="default"/>
        <w:b w:val="0"/>
        <w:i w:val="0"/>
        <w:sz w:val="26"/>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600"/>
        </w:tabs>
        <w:ind w:left="2880" w:hanging="1080"/>
      </w:pPr>
      <w:rPr>
        <w:rFonts w:hint="default"/>
      </w:rPr>
    </w:lvl>
    <w:lvl w:ilvl="7">
      <w:start w:val="1"/>
      <w:numFmt w:val="decimal"/>
      <w:lvlText w:val="%1.%2.%3.%4.%5.%6.%7.%8."/>
      <w:lvlJc w:val="left"/>
      <w:pPr>
        <w:tabs>
          <w:tab w:val="num" w:pos="432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77" w15:restartNumberingAfterBreak="0">
    <w:nsid w:val="4EF268D6"/>
    <w:multiLevelType w:val="multilevel"/>
    <w:tmpl w:val="00000006"/>
    <w:name w:val="WW8Num6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15:restartNumberingAfterBreak="0">
    <w:nsid w:val="542C56C2"/>
    <w:multiLevelType w:val="multilevel"/>
    <w:tmpl w:val="0000002C"/>
    <w:name w:val="WW8Num45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79" w15:restartNumberingAfterBreak="0">
    <w:nsid w:val="57453008"/>
    <w:multiLevelType w:val="singleLevel"/>
    <w:tmpl w:val="BE6E3DAA"/>
    <w:lvl w:ilvl="0">
      <w:start w:val="1"/>
      <w:numFmt w:val="decimal"/>
      <w:pStyle w:val="Numerada2"/>
      <w:lvlText w:val="%1)"/>
      <w:lvlJc w:val="left"/>
      <w:pPr>
        <w:tabs>
          <w:tab w:val="num" w:pos="1834"/>
        </w:tabs>
        <w:ind w:left="1834" w:hanging="360"/>
      </w:pPr>
      <w:rPr>
        <w:rFonts w:hint="default"/>
      </w:rPr>
    </w:lvl>
  </w:abstractNum>
  <w:abstractNum w:abstractNumId="80" w15:restartNumberingAfterBreak="0">
    <w:nsid w:val="58230F36"/>
    <w:multiLevelType w:val="multilevel"/>
    <w:tmpl w:val="5060F4AE"/>
    <w:lvl w:ilvl="0">
      <w:start w:val="1"/>
      <w:numFmt w:val="decimal"/>
      <w:pStyle w:val="Estilo2"/>
      <w:lvlText w:val="%1"/>
      <w:lvlJc w:val="left"/>
      <w:pPr>
        <w:tabs>
          <w:tab w:val="num" w:pos="990"/>
        </w:tabs>
        <w:ind w:left="990" w:hanging="990"/>
      </w:pPr>
      <w:rPr>
        <w:rFonts w:hint="default"/>
      </w:rPr>
    </w:lvl>
    <w:lvl w:ilvl="1">
      <w:start w:val="1"/>
      <w:numFmt w:val="decimal"/>
      <w:isLgl/>
      <w:lvlText w:val="%1.%2"/>
      <w:lvlJc w:val="left"/>
      <w:pPr>
        <w:tabs>
          <w:tab w:val="num" w:pos="990"/>
        </w:tabs>
        <w:ind w:left="990" w:hanging="990"/>
      </w:pPr>
      <w:rPr>
        <w:rFonts w:hint="default"/>
      </w:rPr>
    </w:lvl>
    <w:lvl w:ilvl="2">
      <w:start w:val="1"/>
      <w:numFmt w:val="decimal"/>
      <w:isLgl/>
      <w:lvlText w:val="%1.%2.%3"/>
      <w:lvlJc w:val="left"/>
      <w:pPr>
        <w:tabs>
          <w:tab w:val="num" w:pos="990"/>
        </w:tabs>
        <w:ind w:left="990" w:hanging="990"/>
      </w:pPr>
      <w:rPr>
        <w:rFonts w:hint="default"/>
      </w:rPr>
    </w:lvl>
    <w:lvl w:ilvl="3">
      <w:start w:val="1"/>
      <w:numFmt w:val="decimal"/>
      <w:isLgl/>
      <w:lvlText w:val="%1.%2.%3.%4"/>
      <w:lvlJc w:val="left"/>
      <w:pPr>
        <w:tabs>
          <w:tab w:val="num" w:pos="992"/>
        </w:tabs>
        <w:ind w:left="992" w:hanging="992"/>
      </w:pPr>
      <w:rPr>
        <w:rFonts w:ascii="Times New Roman" w:hAnsi="Times New Roman" w:hint="default"/>
        <w:b w:val="0"/>
        <w:i w:val="0"/>
        <w:sz w:val="24"/>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1" w15:restartNumberingAfterBreak="0">
    <w:nsid w:val="644A4521"/>
    <w:multiLevelType w:val="multilevel"/>
    <w:tmpl w:val="C1FE9E8A"/>
    <w:lvl w:ilvl="0">
      <w:start w:val="1"/>
      <w:numFmt w:val="lowerLetter"/>
      <w:pStyle w:val="NUMERADA0"/>
      <w:lvlText w:val="%1)"/>
      <w:lvlJc w:val="left"/>
      <w:pPr>
        <w:tabs>
          <w:tab w:val="num" w:pos="1375"/>
        </w:tabs>
        <w:ind w:left="1375"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15:restartNumberingAfterBreak="0">
    <w:nsid w:val="64DC0E6C"/>
    <w:multiLevelType w:val="hybridMultilevel"/>
    <w:tmpl w:val="D9DC9058"/>
    <w:lvl w:ilvl="0" w:tplc="0416001B">
      <w:start w:val="1"/>
      <w:numFmt w:val="lowerRoman"/>
      <w:lvlText w:val="%1."/>
      <w:lvlJc w:val="right"/>
      <w:pPr>
        <w:ind w:left="1375" w:hanging="360"/>
      </w:pPr>
    </w:lvl>
    <w:lvl w:ilvl="1" w:tplc="04160019" w:tentative="1">
      <w:start w:val="1"/>
      <w:numFmt w:val="lowerLetter"/>
      <w:lvlText w:val="%2."/>
      <w:lvlJc w:val="left"/>
      <w:pPr>
        <w:ind w:left="2095" w:hanging="360"/>
      </w:pPr>
    </w:lvl>
    <w:lvl w:ilvl="2" w:tplc="0416001B">
      <w:start w:val="1"/>
      <w:numFmt w:val="lowerRoman"/>
      <w:lvlText w:val="%3."/>
      <w:lvlJc w:val="right"/>
      <w:pPr>
        <w:ind w:left="2815" w:hanging="180"/>
      </w:pPr>
    </w:lvl>
    <w:lvl w:ilvl="3" w:tplc="0416000F" w:tentative="1">
      <w:start w:val="1"/>
      <w:numFmt w:val="decimal"/>
      <w:lvlText w:val="%4."/>
      <w:lvlJc w:val="left"/>
      <w:pPr>
        <w:ind w:left="3535" w:hanging="360"/>
      </w:pPr>
    </w:lvl>
    <w:lvl w:ilvl="4" w:tplc="04160019" w:tentative="1">
      <w:start w:val="1"/>
      <w:numFmt w:val="lowerLetter"/>
      <w:lvlText w:val="%5."/>
      <w:lvlJc w:val="left"/>
      <w:pPr>
        <w:ind w:left="4255" w:hanging="360"/>
      </w:pPr>
    </w:lvl>
    <w:lvl w:ilvl="5" w:tplc="0416001B" w:tentative="1">
      <w:start w:val="1"/>
      <w:numFmt w:val="lowerRoman"/>
      <w:lvlText w:val="%6."/>
      <w:lvlJc w:val="right"/>
      <w:pPr>
        <w:ind w:left="4975" w:hanging="180"/>
      </w:pPr>
    </w:lvl>
    <w:lvl w:ilvl="6" w:tplc="0416000F" w:tentative="1">
      <w:start w:val="1"/>
      <w:numFmt w:val="decimal"/>
      <w:lvlText w:val="%7."/>
      <w:lvlJc w:val="left"/>
      <w:pPr>
        <w:ind w:left="5695" w:hanging="360"/>
      </w:pPr>
    </w:lvl>
    <w:lvl w:ilvl="7" w:tplc="04160019" w:tentative="1">
      <w:start w:val="1"/>
      <w:numFmt w:val="lowerLetter"/>
      <w:lvlText w:val="%8."/>
      <w:lvlJc w:val="left"/>
      <w:pPr>
        <w:ind w:left="6415" w:hanging="360"/>
      </w:pPr>
    </w:lvl>
    <w:lvl w:ilvl="8" w:tplc="0416001B" w:tentative="1">
      <w:start w:val="1"/>
      <w:numFmt w:val="lowerRoman"/>
      <w:lvlText w:val="%9."/>
      <w:lvlJc w:val="right"/>
      <w:pPr>
        <w:ind w:left="7135" w:hanging="180"/>
      </w:pPr>
    </w:lvl>
  </w:abstractNum>
  <w:abstractNum w:abstractNumId="83" w15:restartNumberingAfterBreak="0">
    <w:nsid w:val="68C3430B"/>
    <w:multiLevelType w:val="hybridMultilevel"/>
    <w:tmpl w:val="C20E2D7E"/>
    <w:lvl w:ilvl="0" w:tplc="8DF2F870">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4" w15:restartNumberingAfterBreak="0">
    <w:nsid w:val="6E8B20A1"/>
    <w:multiLevelType w:val="multilevel"/>
    <w:tmpl w:val="14C8972E"/>
    <w:lvl w:ilvl="0">
      <w:start w:val="1"/>
      <w:numFmt w:val="decimal"/>
      <w:lvlText w:val="%1."/>
      <w:lvlJc w:val="left"/>
      <w:pPr>
        <w:tabs>
          <w:tab w:val="num" w:pos="998"/>
        </w:tabs>
        <w:ind w:left="998" w:hanging="998"/>
      </w:pPr>
      <w:rPr>
        <w:rFonts w:hint="default"/>
      </w:rPr>
    </w:lvl>
    <w:lvl w:ilvl="1">
      <w:start w:val="1"/>
      <w:numFmt w:val="decimal"/>
      <w:lvlText w:val="%1.%2."/>
      <w:lvlJc w:val="left"/>
      <w:pPr>
        <w:tabs>
          <w:tab w:val="num" w:pos="1015"/>
        </w:tabs>
        <w:ind w:left="1015" w:hanging="1015"/>
      </w:pPr>
      <w:rPr>
        <w:rFonts w:ascii="Times New Roman" w:hAnsi="Times New Roman" w:hint="default"/>
        <w:b w:val="0"/>
        <w:i w:val="0"/>
        <w:sz w:val="26"/>
      </w:rPr>
    </w:lvl>
    <w:lvl w:ilvl="2">
      <w:start w:val="1"/>
      <w:numFmt w:val="decimal"/>
      <w:lvlText w:val="%1.%2.%3."/>
      <w:lvlJc w:val="left"/>
      <w:pPr>
        <w:tabs>
          <w:tab w:val="num" w:pos="1015"/>
        </w:tabs>
        <w:ind w:left="1015" w:hanging="1015"/>
      </w:pPr>
      <w:rPr>
        <w:rFonts w:ascii="Times New Roman" w:hAnsi="Times New Roman" w:hint="default"/>
        <w:b w:val="0"/>
        <w:i w:val="0"/>
        <w:sz w:val="26"/>
      </w:rPr>
    </w:lvl>
    <w:lvl w:ilvl="3">
      <w:start w:val="1"/>
      <w:numFmt w:val="decimal"/>
      <w:lvlText w:val="%1.%2.%3.%4."/>
      <w:lvlJc w:val="left"/>
      <w:pPr>
        <w:tabs>
          <w:tab w:val="num" w:pos="1015"/>
        </w:tabs>
        <w:ind w:left="1015" w:hanging="1015"/>
      </w:pPr>
      <w:rPr>
        <w:rFonts w:hint="default"/>
      </w:rPr>
    </w:lvl>
    <w:lvl w:ilvl="4">
      <w:start w:val="1"/>
      <w:numFmt w:val="decimal"/>
      <w:lvlText w:val="%1.%2.%3.%4.%5."/>
      <w:lvlJc w:val="left"/>
      <w:pPr>
        <w:tabs>
          <w:tab w:val="num" w:pos="1015"/>
        </w:tabs>
        <w:ind w:left="1015" w:hanging="1015"/>
      </w:pPr>
      <w:rPr>
        <w:rFonts w:hint="default"/>
      </w:rPr>
    </w:lvl>
    <w:lvl w:ilvl="5">
      <w:start w:val="1"/>
      <w:numFmt w:val="decimal"/>
      <w:pStyle w:val="Ttulo6"/>
      <w:lvlText w:val="%1.%2.%3.%4.%5.%6."/>
      <w:lvlJc w:val="left"/>
      <w:pPr>
        <w:tabs>
          <w:tab w:val="num" w:pos="1080"/>
        </w:tabs>
        <w:ind w:left="1015" w:hanging="1015"/>
      </w:pPr>
      <w:rPr>
        <w:rFonts w:hint="default"/>
      </w:rPr>
    </w:lvl>
    <w:lvl w:ilvl="6">
      <w:start w:val="1"/>
      <w:numFmt w:val="decimal"/>
      <w:lvlText w:val="%1.%2.%3.%4.%5.%6.%7."/>
      <w:lvlJc w:val="left"/>
      <w:pPr>
        <w:tabs>
          <w:tab w:val="num" w:pos="288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3960"/>
        </w:tabs>
        <w:ind w:left="3240" w:hanging="1440"/>
      </w:pPr>
      <w:rPr>
        <w:rFonts w:hint="default"/>
      </w:rPr>
    </w:lvl>
  </w:abstractNum>
  <w:abstractNum w:abstractNumId="85" w15:restartNumberingAfterBreak="0">
    <w:nsid w:val="6ED06AF8"/>
    <w:multiLevelType w:val="multilevel"/>
    <w:tmpl w:val="0000002C"/>
    <w:name w:val="WW8Num4522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86" w15:restartNumberingAfterBreak="0">
    <w:nsid w:val="705403B4"/>
    <w:multiLevelType w:val="hybridMultilevel"/>
    <w:tmpl w:val="5F36236A"/>
    <w:lvl w:ilvl="0" w:tplc="0416001B">
      <w:start w:val="1"/>
      <w:numFmt w:val="lowerRoman"/>
      <w:lvlText w:val="%1."/>
      <w:lvlJc w:val="right"/>
      <w:pPr>
        <w:ind w:left="2995" w:hanging="360"/>
      </w:pPr>
    </w:lvl>
    <w:lvl w:ilvl="1" w:tplc="04160019" w:tentative="1">
      <w:start w:val="1"/>
      <w:numFmt w:val="lowerLetter"/>
      <w:lvlText w:val="%2."/>
      <w:lvlJc w:val="left"/>
      <w:pPr>
        <w:ind w:left="3715" w:hanging="360"/>
      </w:pPr>
    </w:lvl>
    <w:lvl w:ilvl="2" w:tplc="0416001B" w:tentative="1">
      <w:start w:val="1"/>
      <w:numFmt w:val="lowerRoman"/>
      <w:lvlText w:val="%3."/>
      <w:lvlJc w:val="right"/>
      <w:pPr>
        <w:ind w:left="4435" w:hanging="180"/>
      </w:pPr>
    </w:lvl>
    <w:lvl w:ilvl="3" w:tplc="0416000F" w:tentative="1">
      <w:start w:val="1"/>
      <w:numFmt w:val="decimal"/>
      <w:lvlText w:val="%4."/>
      <w:lvlJc w:val="left"/>
      <w:pPr>
        <w:ind w:left="5155" w:hanging="360"/>
      </w:pPr>
    </w:lvl>
    <w:lvl w:ilvl="4" w:tplc="04160019" w:tentative="1">
      <w:start w:val="1"/>
      <w:numFmt w:val="lowerLetter"/>
      <w:lvlText w:val="%5."/>
      <w:lvlJc w:val="left"/>
      <w:pPr>
        <w:ind w:left="5875" w:hanging="360"/>
      </w:pPr>
    </w:lvl>
    <w:lvl w:ilvl="5" w:tplc="0416001B" w:tentative="1">
      <w:start w:val="1"/>
      <w:numFmt w:val="lowerRoman"/>
      <w:lvlText w:val="%6."/>
      <w:lvlJc w:val="right"/>
      <w:pPr>
        <w:ind w:left="6595" w:hanging="180"/>
      </w:pPr>
    </w:lvl>
    <w:lvl w:ilvl="6" w:tplc="0416000F" w:tentative="1">
      <w:start w:val="1"/>
      <w:numFmt w:val="decimal"/>
      <w:lvlText w:val="%7."/>
      <w:lvlJc w:val="left"/>
      <w:pPr>
        <w:ind w:left="7315" w:hanging="360"/>
      </w:pPr>
    </w:lvl>
    <w:lvl w:ilvl="7" w:tplc="04160019" w:tentative="1">
      <w:start w:val="1"/>
      <w:numFmt w:val="lowerLetter"/>
      <w:lvlText w:val="%8."/>
      <w:lvlJc w:val="left"/>
      <w:pPr>
        <w:ind w:left="8035" w:hanging="360"/>
      </w:pPr>
    </w:lvl>
    <w:lvl w:ilvl="8" w:tplc="0416001B" w:tentative="1">
      <w:start w:val="1"/>
      <w:numFmt w:val="lowerRoman"/>
      <w:lvlText w:val="%9."/>
      <w:lvlJc w:val="right"/>
      <w:pPr>
        <w:ind w:left="8755" w:hanging="180"/>
      </w:pPr>
    </w:lvl>
  </w:abstractNum>
  <w:abstractNum w:abstractNumId="87" w15:restartNumberingAfterBreak="0">
    <w:nsid w:val="71B15811"/>
    <w:multiLevelType w:val="multilevel"/>
    <w:tmpl w:val="0000002C"/>
    <w:name w:val="WW8Num45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88"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9" w15:restartNumberingAfterBreak="0">
    <w:nsid w:val="740B2DD2"/>
    <w:multiLevelType w:val="multilevel"/>
    <w:tmpl w:val="6CFC58EC"/>
    <w:lvl w:ilvl="0">
      <w:start w:val="1"/>
      <w:numFmt w:val="decimal"/>
      <w:pStyle w:val="Numerada5"/>
      <w:lvlText w:val="%1."/>
      <w:lvlJc w:val="left"/>
      <w:pPr>
        <w:tabs>
          <w:tab w:val="num" w:pos="1834"/>
        </w:tabs>
        <w:ind w:left="1834"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0" w15:restartNumberingAfterBreak="0">
    <w:nsid w:val="751B5566"/>
    <w:multiLevelType w:val="multilevel"/>
    <w:tmpl w:val="0000002C"/>
    <w:name w:val="WW8Num452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91" w15:restartNumberingAfterBreak="0">
    <w:nsid w:val="75855296"/>
    <w:multiLevelType w:val="hybridMultilevel"/>
    <w:tmpl w:val="327ACA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2" w15:restartNumberingAfterBreak="0">
    <w:nsid w:val="79423882"/>
    <w:multiLevelType w:val="singleLevel"/>
    <w:tmpl w:val="0000005B"/>
    <w:name w:val="WW8Num6302"/>
    <w:lvl w:ilvl="0">
      <w:start w:val="1"/>
      <w:numFmt w:val="lowerLetter"/>
      <w:lvlText w:val="%1)"/>
      <w:lvlJc w:val="left"/>
      <w:pPr>
        <w:tabs>
          <w:tab w:val="num" w:pos="360"/>
        </w:tabs>
      </w:pPr>
    </w:lvl>
  </w:abstractNum>
  <w:abstractNum w:abstractNumId="93" w15:restartNumberingAfterBreak="0">
    <w:nsid w:val="7DB01774"/>
    <w:multiLevelType w:val="singleLevel"/>
    <w:tmpl w:val="C764ED96"/>
    <w:lvl w:ilvl="0">
      <w:start w:val="1"/>
      <w:numFmt w:val="lowerLetter"/>
      <w:pStyle w:val="Estilo1"/>
      <w:lvlText w:val="%1)"/>
      <w:lvlJc w:val="left"/>
      <w:pPr>
        <w:tabs>
          <w:tab w:val="num" w:pos="360"/>
        </w:tabs>
        <w:ind w:left="360" w:hanging="360"/>
      </w:pPr>
    </w:lvl>
  </w:abstractNum>
  <w:num w:numId="1">
    <w:abstractNumId w:val="75"/>
  </w:num>
  <w:num w:numId="2">
    <w:abstractNumId w:val="73"/>
  </w:num>
  <w:num w:numId="3">
    <w:abstractNumId w:val="93"/>
  </w:num>
  <w:num w:numId="4">
    <w:abstractNumId w:val="80"/>
  </w:num>
  <w:num w:numId="5">
    <w:abstractNumId w:val="81"/>
  </w:num>
  <w:num w:numId="6">
    <w:abstractNumId w:val="68"/>
  </w:num>
  <w:num w:numId="7">
    <w:abstractNumId w:val="0"/>
  </w:num>
  <w:num w:numId="8">
    <w:abstractNumId w:val="74"/>
  </w:num>
  <w:num w:numId="9">
    <w:abstractNumId w:val="76"/>
  </w:num>
  <w:num w:numId="10">
    <w:abstractNumId w:val="84"/>
  </w:num>
  <w:num w:numId="11">
    <w:abstractNumId w:val="71"/>
  </w:num>
  <w:num w:numId="12">
    <w:abstractNumId w:val="79"/>
  </w:num>
  <w:num w:numId="13">
    <w:abstractNumId w:val="1"/>
  </w:num>
  <w:num w:numId="14">
    <w:abstractNumId w:val="1"/>
    <w:lvlOverride w:ilvl="0">
      <w:startOverride w:val="1"/>
    </w:lvlOverride>
  </w:num>
  <w:num w:numId="15">
    <w:abstractNumId w:val="1"/>
    <w:lvlOverride w:ilvl="0">
      <w:startOverride w:val="1"/>
    </w:lvlOverride>
  </w:num>
  <w:num w:numId="16">
    <w:abstractNumId w:val="89"/>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1"/>
    <w:lvlOverride w:ilvl="0">
      <w:startOverride w:val="1"/>
    </w:lvlOverride>
  </w:num>
  <w:num w:numId="24">
    <w:abstractNumId w:val="1"/>
    <w:lvlOverride w:ilvl="0">
      <w:startOverride w:val="1"/>
    </w:lvlOverride>
  </w:num>
  <w:num w:numId="25">
    <w:abstractNumId w:val="1"/>
    <w:lvlOverride w:ilvl="0">
      <w:startOverride w:val="1"/>
    </w:lvlOverride>
  </w:num>
  <w:num w:numId="26">
    <w:abstractNumId w:val="1"/>
    <w:lvlOverride w:ilvl="0">
      <w:startOverride w:val="1"/>
    </w:lvlOverride>
  </w:num>
  <w:num w:numId="27">
    <w:abstractNumId w:val="1"/>
    <w:lvlOverride w:ilvl="0">
      <w:startOverride w:val="1"/>
    </w:lvlOverride>
  </w:num>
  <w:num w:numId="28">
    <w:abstractNumId w:val="1"/>
    <w:lvlOverride w:ilvl="0">
      <w:startOverride w:val="1"/>
    </w:lvlOverride>
  </w:num>
  <w:num w:numId="29">
    <w:abstractNumId w:val="1"/>
    <w:lvlOverride w:ilvl="0">
      <w:startOverride w:val="1"/>
    </w:lvlOverride>
  </w:num>
  <w:num w:numId="30">
    <w:abstractNumId w:val="1"/>
    <w:lvlOverride w:ilvl="0">
      <w:startOverride w:val="1"/>
    </w:lvlOverride>
  </w:num>
  <w:num w:numId="31">
    <w:abstractNumId w:val="1"/>
    <w:lvlOverride w:ilvl="0">
      <w:startOverride w:val="1"/>
    </w:lvlOverride>
  </w:num>
  <w:num w:numId="32">
    <w:abstractNumId w:val="1"/>
    <w:lvlOverride w:ilvl="0">
      <w:startOverride w:val="1"/>
    </w:lvlOverride>
  </w:num>
  <w:num w:numId="33">
    <w:abstractNumId w:val="1"/>
    <w:lvlOverride w:ilvl="0">
      <w:startOverride w:val="1"/>
    </w:lvlOverride>
  </w:num>
  <w:num w:numId="34">
    <w:abstractNumId w:val="1"/>
    <w:lvlOverride w:ilvl="0">
      <w:startOverride w:val="1"/>
    </w:lvlOverride>
  </w:num>
  <w:num w:numId="35">
    <w:abstractNumId w:val="1"/>
    <w:lvlOverride w:ilvl="0">
      <w:startOverride w:val="1"/>
    </w:lvlOverride>
  </w:num>
  <w:num w:numId="36">
    <w:abstractNumId w:val="82"/>
  </w:num>
  <w:num w:numId="37">
    <w:abstractNumId w:val="1"/>
  </w:num>
  <w:num w:numId="38">
    <w:abstractNumId w:val="1"/>
  </w:num>
  <w:num w:numId="39">
    <w:abstractNumId w:val="86"/>
  </w:num>
  <w:num w:numId="40">
    <w:abstractNumId w:val="1"/>
  </w:num>
  <w:num w:numId="41">
    <w:abstractNumId w:val="1"/>
    <w:lvlOverride w:ilvl="0">
      <w:startOverride w:val="1"/>
    </w:lvlOverride>
  </w:num>
  <w:num w:numId="42">
    <w:abstractNumId w:val="72"/>
  </w:num>
  <w:num w:numId="43">
    <w:abstractNumId w:val="88"/>
  </w:num>
  <w:num w:numId="44">
    <w:abstractNumId w:val="83"/>
  </w:num>
  <w:num w:numId="45">
    <w:abstractNumId w:val="91"/>
  </w:num>
  <w:num w:numId="46">
    <w:abstractNumId w:val="69"/>
  </w:num>
  <w:num w:numId="47">
    <w:abstractNumId w:val="6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1" w:dllVersion="513" w:checkStyle="1"/>
  <w:activeWritingStyle w:appName="MSWord" w:lang="es-ES_tradnl" w:vendorID="9" w:dllVersion="512" w:checkStyle="1"/>
  <w:activeWritingStyle w:appName="MSWord" w:lang="pt-PT" w:vendorID="1" w:dllVersion="513" w:checkStyle="1"/>
  <w:proofState w:spelling="clean" w:grammar="clean"/>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style="mso-position-vertical-relative:page" o:allowoverlap="f"/>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462"/>
    <w:rsid w:val="00000EE8"/>
    <w:rsid w:val="000021F2"/>
    <w:rsid w:val="00002E38"/>
    <w:rsid w:val="0000405E"/>
    <w:rsid w:val="00006402"/>
    <w:rsid w:val="00007D79"/>
    <w:rsid w:val="0001628A"/>
    <w:rsid w:val="00017002"/>
    <w:rsid w:val="00020E9C"/>
    <w:rsid w:val="00021446"/>
    <w:rsid w:val="00023F4D"/>
    <w:rsid w:val="000240BC"/>
    <w:rsid w:val="0002589F"/>
    <w:rsid w:val="00027C01"/>
    <w:rsid w:val="00030F66"/>
    <w:rsid w:val="000323D8"/>
    <w:rsid w:val="00032C9E"/>
    <w:rsid w:val="00033D29"/>
    <w:rsid w:val="00034996"/>
    <w:rsid w:val="00034CAF"/>
    <w:rsid w:val="0003555A"/>
    <w:rsid w:val="000363F1"/>
    <w:rsid w:val="0003652D"/>
    <w:rsid w:val="000367C7"/>
    <w:rsid w:val="00036F12"/>
    <w:rsid w:val="00040B88"/>
    <w:rsid w:val="00040DF9"/>
    <w:rsid w:val="00040F23"/>
    <w:rsid w:val="000412A7"/>
    <w:rsid w:val="00042648"/>
    <w:rsid w:val="00042A4D"/>
    <w:rsid w:val="00042B1D"/>
    <w:rsid w:val="0004375A"/>
    <w:rsid w:val="00046B0D"/>
    <w:rsid w:val="000473A6"/>
    <w:rsid w:val="00055CE2"/>
    <w:rsid w:val="000570E5"/>
    <w:rsid w:val="0006050D"/>
    <w:rsid w:val="00065BCF"/>
    <w:rsid w:val="00066F15"/>
    <w:rsid w:val="00066FB2"/>
    <w:rsid w:val="00067716"/>
    <w:rsid w:val="0007027B"/>
    <w:rsid w:val="00070D1F"/>
    <w:rsid w:val="00074F36"/>
    <w:rsid w:val="0007701C"/>
    <w:rsid w:val="000779A8"/>
    <w:rsid w:val="00080F58"/>
    <w:rsid w:val="000836EC"/>
    <w:rsid w:val="00084A82"/>
    <w:rsid w:val="00086080"/>
    <w:rsid w:val="0008693D"/>
    <w:rsid w:val="00090C70"/>
    <w:rsid w:val="00091C12"/>
    <w:rsid w:val="00092172"/>
    <w:rsid w:val="00092F52"/>
    <w:rsid w:val="00094323"/>
    <w:rsid w:val="000974B5"/>
    <w:rsid w:val="00097ECA"/>
    <w:rsid w:val="000A146E"/>
    <w:rsid w:val="000A209D"/>
    <w:rsid w:val="000A2A6E"/>
    <w:rsid w:val="000A4691"/>
    <w:rsid w:val="000A584F"/>
    <w:rsid w:val="000A6599"/>
    <w:rsid w:val="000A72EE"/>
    <w:rsid w:val="000A76FD"/>
    <w:rsid w:val="000A7A41"/>
    <w:rsid w:val="000B0B28"/>
    <w:rsid w:val="000B0C87"/>
    <w:rsid w:val="000B4722"/>
    <w:rsid w:val="000B4D3B"/>
    <w:rsid w:val="000B520F"/>
    <w:rsid w:val="000B7202"/>
    <w:rsid w:val="000B728E"/>
    <w:rsid w:val="000B7FD9"/>
    <w:rsid w:val="000C01C5"/>
    <w:rsid w:val="000C0825"/>
    <w:rsid w:val="000C0B14"/>
    <w:rsid w:val="000C0EE9"/>
    <w:rsid w:val="000C18C6"/>
    <w:rsid w:val="000C19A6"/>
    <w:rsid w:val="000C1F3B"/>
    <w:rsid w:val="000C297C"/>
    <w:rsid w:val="000C5540"/>
    <w:rsid w:val="000C633E"/>
    <w:rsid w:val="000D0003"/>
    <w:rsid w:val="000D0434"/>
    <w:rsid w:val="000D0EDD"/>
    <w:rsid w:val="000D1C9B"/>
    <w:rsid w:val="000D1FAB"/>
    <w:rsid w:val="000D250B"/>
    <w:rsid w:val="000D33F1"/>
    <w:rsid w:val="000D3948"/>
    <w:rsid w:val="000D5952"/>
    <w:rsid w:val="000D6468"/>
    <w:rsid w:val="000D69A2"/>
    <w:rsid w:val="000D6B55"/>
    <w:rsid w:val="000D7730"/>
    <w:rsid w:val="000E0698"/>
    <w:rsid w:val="000E1642"/>
    <w:rsid w:val="000E1DE6"/>
    <w:rsid w:val="000E281E"/>
    <w:rsid w:val="000E289D"/>
    <w:rsid w:val="000E5B91"/>
    <w:rsid w:val="000E65E4"/>
    <w:rsid w:val="000F0397"/>
    <w:rsid w:val="000F0CBB"/>
    <w:rsid w:val="000F391B"/>
    <w:rsid w:val="000F3F37"/>
    <w:rsid w:val="000F60B1"/>
    <w:rsid w:val="000F670D"/>
    <w:rsid w:val="000F75B8"/>
    <w:rsid w:val="00100BCB"/>
    <w:rsid w:val="0010170A"/>
    <w:rsid w:val="00101886"/>
    <w:rsid w:val="00103D27"/>
    <w:rsid w:val="0010445B"/>
    <w:rsid w:val="0010577B"/>
    <w:rsid w:val="00111E3D"/>
    <w:rsid w:val="001129BA"/>
    <w:rsid w:val="0011649C"/>
    <w:rsid w:val="00117C75"/>
    <w:rsid w:val="00117D3B"/>
    <w:rsid w:val="00120058"/>
    <w:rsid w:val="001219C8"/>
    <w:rsid w:val="001224DE"/>
    <w:rsid w:val="001231E3"/>
    <w:rsid w:val="00123AC7"/>
    <w:rsid w:val="0012468B"/>
    <w:rsid w:val="00125A39"/>
    <w:rsid w:val="00125DEB"/>
    <w:rsid w:val="00126DD0"/>
    <w:rsid w:val="00130144"/>
    <w:rsid w:val="001303B3"/>
    <w:rsid w:val="00133EB8"/>
    <w:rsid w:val="001350AA"/>
    <w:rsid w:val="001351B5"/>
    <w:rsid w:val="00135275"/>
    <w:rsid w:val="00140C95"/>
    <w:rsid w:val="00141505"/>
    <w:rsid w:val="00142B10"/>
    <w:rsid w:val="0014377D"/>
    <w:rsid w:val="00143D11"/>
    <w:rsid w:val="00143FF4"/>
    <w:rsid w:val="00146E17"/>
    <w:rsid w:val="001473BA"/>
    <w:rsid w:val="00147719"/>
    <w:rsid w:val="001517FE"/>
    <w:rsid w:val="001523F9"/>
    <w:rsid w:val="0015359F"/>
    <w:rsid w:val="00153B7E"/>
    <w:rsid w:val="00153BE0"/>
    <w:rsid w:val="001549A3"/>
    <w:rsid w:val="00154D54"/>
    <w:rsid w:val="00155F91"/>
    <w:rsid w:val="00157978"/>
    <w:rsid w:val="001601B9"/>
    <w:rsid w:val="00161784"/>
    <w:rsid w:val="0016266D"/>
    <w:rsid w:val="0016440A"/>
    <w:rsid w:val="00165BFD"/>
    <w:rsid w:val="00165E59"/>
    <w:rsid w:val="00166994"/>
    <w:rsid w:val="00167A55"/>
    <w:rsid w:val="00172002"/>
    <w:rsid w:val="001721CC"/>
    <w:rsid w:val="001722A6"/>
    <w:rsid w:val="00172BD6"/>
    <w:rsid w:val="0017427C"/>
    <w:rsid w:val="001753AB"/>
    <w:rsid w:val="00175712"/>
    <w:rsid w:val="00175CFE"/>
    <w:rsid w:val="001819A5"/>
    <w:rsid w:val="00183557"/>
    <w:rsid w:val="0018389D"/>
    <w:rsid w:val="00183E52"/>
    <w:rsid w:val="00186AE6"/>
    <w:rsid w:val="001901DB"/>
    <w:rsid w:val="00190E4A"/>
    <w:rsid w:val="00191571"/>
    <w:rsid w:val="00192876"/>
    <w:rsid w:val="00194613"/>
    <w:rsid w:val="00194C3D"/>
    <w:rsid w:val="0019664D"/>
    <w:rsid w:val="00196CD0"/>
    <w:rsid w:val="001A0B12"/>
    <w:rsid w:val="001A1C2B"/>
    <w:rsid w:val="001A274F"/>
    <w:rsid w:val="001A41C2"/>
    <w:rsid w:val="001A44B1"/>
    <w:rsid w:val="001A5905"/>
    <w:rsid w:val="001B1B0E"/>
    <w:rsid w:val="001B22D3"/>
    <w:rsid w:val="001B3C75"/>
    <w:rsid w:val="001B4265"/>
    <w:rsid w:val="001B53DF"/>
    <w:rsid w:val="001B68E1"/>
    <w:rsid w:val="001B779B"/>
    <w:rsid w:val="001C0000"/>
    <w:rsid w:val="001C1588"/>
    <w:rsid w:val="001C671F"/>
    <w:rsid w:val="001C699F"/>
    <w:rsid w:val="001C6FAD"/>
    <w:rsid w:val="001D2517"/>
    <w:rsid w:val="001D3C55"/>
    <w:rsid w:val="001D3DB6"/>
    <w:rsid w:val="001D51C4"/>
    <w:rsid w:val="001D736D"/>
    <w:rsid w:val="001D76BC"/>
    <w:rsid w:val="001E0E53"/>
    <w:rsid w:val="001E13F1"/>
    <w:rsid w:val="001E328D"/>
    <w:rsid w:val="001E3E30"/>
    <w:rsid w:val="001E425B"/>
    <w:rsid w:val="001E5FC5"/>
    <w:rsid w:val="001E6A70"/>
    <w:rsid w:val="001F1BA7"/>
    <w:rsid w:val="001F460B"/>
    <w:rsid w:val="001F523D"/>
    <w:rsid w:val="001F587F"/>
    <w:rsid w:val="001F7367"/>
    <w:rsid w:val="001F7C55"/>
    <w:rsid w:val="00200657"/>
    <w:rsid w:val="00200A39"/>
    <w:rsid w:val="00202A57"/>
    <w:rsid w:val="00204961"/>
    <w:rsid w:val="00205208"/>
    <w:rsid w:val="002063D1"/>
    <w:rsid w:val="002071A2"/>
    <w:rsid w:val="002110DE"/>
    <w:rsid w:val="002113CF"/>
    <w:rsid w:val="002116C1"/>
    <w:rsid w:val="00211D75"/>
    <w:rsid w:val="00212816"/>
    <w:rsid w:val="00212E82"/>
    <w:rsid w:val="00216798"/>
    <w:rsid w:val="002169CB"/>
    <w:rsid w:val="002172BD"/>
    <w:rsid w:val="0022175B"/>
    <w:rsid w:val="00222A49"/>
    <w:rsid w:val="002236D8"/>
    <w:rsid w:val="002245B5"/>
    <w:rsid w:val="00226242"/>
    <w:rsid w:val="00227A28"/>
    <w:rsid w:val="00227C9F"/>
    <w:rsid w:val="00230046"/>
    <w:rsid w:val="00231792"/>
    <w:rsid w:val="00233A72"/>
    <w:rsid w:val="00234239"/>
    <w:rsid w:val="00234B3F"/>
    <w:rsid w:val="00235810"/>
    <w:rsid w:val="0023630E"/>
    <w:rsid w:val="0023677F"/>
    <w:rsid w:val="002368BF"/>
    <w:rsid w:val="00236A3D"/>
    <w:rsid w:val="002407D7"/>
    <w:rsid w:val="0024114D"/>
    <w:rsid w:val="00244373"/>
    <w:rsid w:val="002448A4"/>
    <w:rsid w:val="00244A0E"/>
    <w:rsid w:val="00250475"/>
    <w:rsid w:val="00251BC8"/>
    <w:rsid w:val="002520DC"/>
    <w:rsid w:val="00254B2F"/>
    <w:rsid w:val="00262AB8"/>
    <w:rsid w:val="00262BE4"/>
    <w:rsid w:val="00264138"/>
    <w:rsid w:val="0026589C"/>
    <w:rsid w:val="00266000"/>
    <w:rsid w:val="002664AD"/>
    <w:rsid w:val="002673D1"/>
    <w:rsid w:val="00270D88"/>
    <w:rsid w:val="002714F1"/>
    <w:rsid w:val="00272AA7"/>
    <w:rsid w:val="00273DC9"/>
    <w:rsid w:val="00274256"/>
    <w:rsid w:val="00277735"/>
    <w:rsid w:val="0027779C"/>
    <w:rsid w:val="0028032F"/>
    <w:rsid w:val="00280E32"/>
    <w:rsid w:val="002811D7"/>
    <w:rsid w:val="00282664"/>
    <w:rsid w:val="0028345B"/>
    <w:rsid w:val="00285687"/>
    <w:rsid w:val="002856B0"/>
    <w:rsid w:val="002856EC"/>
    <w:rsid w:val="00285882"/>
    <w:rsid w:val="00286959"/>
    <w:rsid w:val="00287F72"/>
    <w:rsid w:val="002919C8"/>
    <w:rsid w:val="0029320C"/>
    <w:rsid w:val="00293CEA"/>
    <w:rsid w:val="00293E67"/>
    <w:rsid w:val="00294320"/>
    <w:rsid w:val="00294F9C"/>
    <w:rsid w:val="00297A04"/>
    <w:rsid w:val="002A0A32"/>
    <w:rsid w:val="002A1D32"/>
    <w:rsid w:val="002A4261"/>
    <w:rsid w:val="002A5CA7"/>
    <w:rsid w:val="002A65E8"/>
    <w:rsid w:val="002A66BA"/>
    <w:rsid w:val="002A6726"/>
    <w:rsid w:val="002B094E"/>
    <w:rsid w:val="002B179E"/>
    <w:rsid w:val="002B3027"/>
    <w:rsid w:val="002B69E9"/>
    <w:rsid w:val="002B6D7D"/>
    <w:rsid w:val="002B6FC7"/>
    <w:rsid w:val="002B7682"/>
    <w:rsid w:val="002B7B20"/>
    <w:rsid w:val="002C37D1"/>
    <w:rsid w:val="002C3C24"/>
    <w:rsid w:val="002C5575"/>
    <w:rsid w:val="002C68EF"/>
    <w:rsid w:val="002D131E"/>
    <w:rsid w:val="002D1E87"/>
    <w:rsid w:val="002D6312"/>
    <w:rsid w:val="002D7FE9"/>
    <w:rsid w:val="002E014D"/>
    <w:rsid w:val="002E0F6F"/>
    <w:rsid w:val="002E3AC8"/>
    <w:rsid w:val="002E48C2"/>
    <w:rsid w:val="002E4CB0"/>
    <w:rsid w:val="002E573A"/>
    <w:rsid w:val="002F230A"/>
    <w:rsid w:val="002F49BD"/>
    <w:rsid w:val="002F59DD"/>
    <w:rsid w:val="002F753E"/>
    <w:rsid w:val="002F7E1A"/>
    <w:rsid w:val="00304079"/>
    <w:rsid w:val="00305BCF"/>
    <w:rsid w:val="00312B37"/>
    <w:rsid w:val="00313C25"/>
    <w:rsid w:val="00314D96"/>
    <w:rsid w:val="003152BB"/>
    <w:rsid w:val="00315A9F"/>
    <w:rsid w:val="00315C3B"/>
    <w:rsid w:val="0031612A"/>
    <w:rsid w:val="00316812"/>
    <w:rsid w:val="00317A8E"/>
    <w:rsid w:val="00321695"/>
    <w:rsid w:val="00322722"/>
    <w:rsid w:val="00323D54"/>
    <w:rsid w:val="00323FCF"/>
    <w:rsid w:val="00325139"/>
    <w:rsid w:val="003253E1"/>
    <w:rsid w:val="00325CDD"/>
    <w:rsid w:val="003263EF"/>
    <w:rsid w:val="00331BA3"/>
    <w:rsid w:val="00332A7F"/>
    <w:rsid w:val="00337B91"/>
    <w:rsid w:val="003400F6"/>
    <w:rsid w:val="00342033"/>
    <w:rsid w:val="00342A2E"/>
    <w:rsid w:val="00343EC3"/>
    <w:rsid w:val="003459F8"/>
    <w:rsid w:val="00345DB3"/>
    <w:rsid w:val="00346788"/>
    <w:rsid w:val="00346D80"/>
    <w:rsid w:val="003471B9"/>
    <w:rsid w:val="00347FBE"/>
    <w:rsid w:val="003510E8"/>
    <w:rsid w:val="00351940"/>
    <w:rsid w:val="00352A8A"/>
    <w:rsid w:val="00353C88"/>
    <w:rsid w:val="00353E4A"/>
    <w:rsid w:val="00353F7A"/>
    <w:rsid w:val="00355DE5"/>
    <w:rsid w:val="00355FDF"/>
    <w:rsid w:val="003604C2"/>
    <w:rsid w:val="0036327F"/>
    <w:rsid w:val="003633BF"/>
    <w:rsid w:val="0036371C"/>
    <w:rsid w:val="00363BA0"/>
    <w:rsid w:val="00364146"/>
    <w:rsid w:val="00364F84"/>
    <w:rsid w:val="00365988"/>
    <w:rsid w:val="00366286"/>
    <w:rsid w:val="00367ADA"/>
    <w:rsid w:val="00371936"/>
    <w:rsid w:val="00372AD7"/>
    <w:rsid w:val="00373044"/>
    <w:rsid w:val="00373BA3"/>
    <w:rsid w:val="00373ED3"/>
    <w:rsid w:val="00374518"/>
    <w:rsid w:val="0037491A"/>
    <w:rsid w:val="00376A11"/>
    <w:rsid w:val="003804F6"/>
    <w:rsid w:val="00381462"/>
    <w:rsid w:val="00382407"/>
    <w:rsid w:val="0038446A"/>
    <w:rsid w:val="00384BED"/>
    <w:rsid w:val="00384C28"/>
    <w:rsid w:val="0038509D"/>
    <w:rsid w:val="00385272"/>
    <w:rsid w:val="00385B74"/>
    <w:rsid w:val="00385EC6"/>
    <w:rsid w:val="003917BD"/>
    <w:rsid w:val="00392D5C"/>
    <w:rsid w:val="00395303"/>
    <w:rsid w:val="003A1404"/>
    <w:rsid w:val="003A2039"/>
    <w:rsid w:val="003A20D4"/>
    <w:rsid w:val="003A25F0"/>
    <w:rsid w:val="003A2953"/>
    <w:rsid w:val="003A2DDA"/>
    <w:rsid w:val="003A4525"/>
    <w:rsid w:val="003A494F"/>
    <w:rsid w:val="003A4BEC"/>
    <w:rsid w:val="003A4F09"/>
    <w:rsid w:val="003A564E"/>
    <w:rsid w:val="003A5954"/>
    <w:rsid w:val="003A6539"/>
    <w:rsid w:val="003A6E75"/>
    <w:rsid w:val="003A6F2C"/>
    <w:rsid w:val="003A7C4D"/>
    <w:rsid w:val="003B045D"/>
    <w:rsid w:val="003B1FB4"/>
    <w:rsid w:val="003B2580"/>
    <w:rsid w:val="003B2823"/>
    <w:rsid w:val="003B34C1"/>
    <w:rsid w:val="003B520D"/>
    <w:rsid w:val="003B63E1"/>
    <w:rsid w:val="003C292E"/>
    <w:rsid w:val="003C460D"/>
    <w:rsid w:val="003C6812"/>
    <w:rsid w:val="003C6881"/>
    <w:rsid w:val="003C7776"/>
    <w:rsid w:val="003D0210"/>
    <w:rsid w:val="003D1859"/>
    <w:rsid w:val="003D1C9C"/>
    <w:rsid w:val="003D6489"/>
    <w:rsid w:val="003D7BE6"/>
    <w:rsid w:val="003E056B"/>
    <w:rsid w:val="003E0F73"/>
    <w:rsid w:val="003E45A0"/>
    <w:rsid w:val="003E4F5D"/>
    <w:rsid w:val="003F2DA6"/>
    <w:rsid w:val="003F5356"/>
    <w:rsid w:val="003F5C37"/>
    <w:rsid w:val="003F703B"/>
    <w:rsid w:val="00401F81"/>
    <w:rsid w:val="00410105"/>
    <w:rsid w:val="00411C01"/>
    <w:rsid w:val="00411CF2"/>
    <w:rsid w:val="004133D0"/>
    <w:rsid w:val="00420FE3"/>
    <w:rsid w:val="004214E3"/>
    <w:rsid w:val="00422B49"/>
    <w:rsid w:val="004302A6"/>
    <w:rsid w:val="00430656"/>
    <w:rsid w:val="00431280"/>
    <w:rsid w:val="00431A6C"/>
    <w:rsid w:val="004327D5"/>
    <w:rsid w:val="00432AF9"/>
    <w:rsid w:val="00433F34"/>
    <w:rsid w:val="00435509"/>
    <w:rsid w:val="00435892"/>
    <w:rsid w:val="00436FCA"/>
    <w:rsid w:val="0044297A"/>
    <w:rsid w:val="00443153"/>
    <w:rsid w:val="004438A4"/>
    <w:rsid w:val="00444DFB"/>
    <w:rsid w:val="004465E9"/>
    <w:rsid w:val="00446FCE"/>
    <w:rsid w:val="004473D2"/>
    <w:rsid w:val="00450BBC"/>
    <w:rsid w:val="004515DC"/>
    <w:rsid w:val="00453617"/>
    <w:rsid w:val="004559B9"/>
    <w:rsid w:val="00457BE6"/>
    <w:rsid w:val="00461F22"/>
    <w:rsid w:val="00463190"/>
    <w:rsid w:val="004637C8"/>
    <w:rsid w:val="004647BD"/>
    <w:rsid w:val="00466BBA"/>
    <w:rsid w:val="00470226"/>
    <w:rsid w:val="004714D8"/>
    <w:rsid w:val="004716E7"/>
    <w:rsid w:val="00471D43"/>
    <w:rsid w:val="00472269"/>
    <w:rsid w:val="00472578"/>
    <w:rsid w:val="00475889"/>
    <w:rsid w:val="004811D9"/>
    <w:rsid w:val="0048165B"/>
    <w:rsid w:val="00481F1B"/>
    <w:rsid w:val="0048356B"/>
    <w:rsid w:val="00483EA8"/>
    <w:rsid w:val="00483EE7"/>
    <w:rsid w:val="0048441A"/>
    <w:rsid w:val="004850C2"/>
    <w:rsid w:val="00485409"/>
    <w:rsid w:val="00485787"/>
    <w:rsid w:val="00486A8A"/>
    <w:rsid w:val="00486DDD"/>
    <w:rsid w:val="00491366"/>
    <w:rsid w:val="004916B0"/>
    <w:rsid w:val="00496DAA"/>
    <w:rsid w:val="004A0EEB"/>
    <w:rsid w:val="004A15DA"/>
    <w:rsid w:val="004A275C"/>
    <w:rsid w:val="004A3135"/>
    <w:rsid w:val="004B1ECA"/>
    <w:rsid w:val="004B1F83"/>
    <w:rsid w:val="004B4036"/>
    <w:rsid w:val="004B43D5"/>
    <w:rsid w:val="004B448A"/>
    <w:rsid w:val="004B4D74"/>
    <w:rsid w:val="004B520D"/>
    <w:rsid w:val="004B5C9B"/>
    <w:rsid w:val="004B661D"/>
    <w:rsid w:val="004B70BE"/>
    <w:rsid w:val="004C19A7"/>
    <w:rsid w:val="004C4415"/>
    <w:rsid w:val="004C4AEC"/>
    <w:rsid w:val="004C62CC"/>
    <w:rsid w:val="004C7C52"/>
    <w:rsid w:val="004D1616"/>
    <w:rsid w:val="004D1E33"/>
    <w:rsid w:val="004D3142"/>
    <w:rsid w:val="004D3166"/>
    <w:rsid w:val="004D409B"/>
    <w:rsid w:val="004D4120"/>
    <w:rsid w:val="004D4667"/>
    <w:rsid w:val="004D538B"/>
    <w:rsid w:val="004D73BF"/>
    <w:rsid w:val="004D762F"/>
    <w:rsid w:val="004E2288"/>
    <w:rsid w:val="004E378F"/>
    <w:rsid w:val="004E471D"/>
    <w:rsid w:val="004E4FF3"/>
    <w:rsid w:val="004E534A"/>
    <w:rsid w:val="004E5BCD"/>
    <w:rsid w:val="004E6676"/>
    <w:rsid w:val="004F002A"/>
    <w:rsid w:val="004F02C8"/>
    <w:rsid w:val="004F390E"/>
    <w:rsid w:val="004F3F72"/>
    <w:rsid w:val="004F4173"/>
    <w:rsid w:val="004F6C4E"/>
    <w:rsid w:val="0050031A"/>
    <w:rsid w:val="00500799"/>
    <w:rsid w:val="00501740"/>
    <w:rsid w:val="00501872"/>
    <w:rsid w:val="0051167C"/>
    <w:rsid w:val="00512807"/>
    <w:rsid w:val="00512986"/>
    <w:rsid w:val="00512C54"/>
    <w:rsid w:val="00513A8A"/>
    <w:rsid w:val="00515F98"/>
    <w:rsid w:val="005175FC"/>
    <w:rsid w:val="00520265"/>
    <w:rsid w:val="005207D4"/>
    <w:rsid w:val="0052216E"/>
    <w:rsid w:val="005224EA"/>
    <w:rsid w:val="0052366A"/>
    <w:rsid w:val="005246F1"/>
    <w:rsid w:val="00526B13"/>
    <w:rsid w:val="00526D59"/>
    <w:rsid w:val="00530379"/>
    <w:rsid w:val="00532268"/>
    <w:rsid w:val="005344D2"/>
    <w:rsid w:val="0053484C"/>
    <w:rsid w:val="00534A2E"/>
    <w:rsid w:val="00535FC6"/>
    <w:rsid w:val="005450B9"/>
    <w:rsid w:val="005466BA"/>
    <w:rsid w:val="00547595"/>
    <w:rsid w:val="00553FE8"/>
    <w:rsid w:val="00554308"/>
    <w:rsid w:val="00560195"/>
    <w:rsid w:val="00560A41"/>
    <w:rsid w:val="00561347"/>
    <w:rsid w:val="00563B6A"/>
    <w:rsid w:val="00563DDB"/>
    <w:rsid w:val="00563E1E"/>
    <w:rsid w:val="00565D7A"/>
    <w:rsid w:val="005706B5"/>
    <w:rsid w:val="00571061"/>
    <w:rsid w:val="0057131F"/>
    <w:rsid w:val="00571352"/>
    <w:rsid w:val="005748E4"/>
    <w:rsid w:val="00577EB3"/>
    <w:rsid w:val="005811DB"/>
    <w:rsid w:val="00581656"/>
    <w:rsid w:val="005819A4"/>
    <w:rsid w:val="00581CC0"/>
    <w:rsid w:val="00584252"/>
    <w:rsid w:val="00584590"/>
    <w:rsid w:val="0058707F"/>
    <w:rsid w:val="00587673"/>
    <w:rsid w:val="00592FF0"/>
    <w:rsid w:val="0059456E"/>
    <w:rsid w:val="00594E8F"/>
    <w:rsid w:val="00595309"/>
    <w:rsid w:val="005977B1"/>
    <w:rsid w:val="005A00AC"/>
    <w:rsid w:val="005A17C4"/>
    <w:rsid w:val="005A21D9"/>
    <w:rsid w:val="005A28E6"/>
    <w:rsid w:val="005A4ED1"/>
    <w:rsid w:val="005A4F97"/>
    <w:rsid w:val="005A6046"/>
    <w:rsid w:val="005A76C7"/>
    <w:rsid w:val="005B03F8"/>
    <w:rsid w:val="005B1FD9"/>
    <w:rsid w:val="005B33CA"/>
    <w:rsid w:val="005B34ED"/>
    <w:rsid w:val="005B58A7"/>
    <w:rsid w:val="005C08E1"/>
    <w:rsid w:val="005C33EA"/>
    <w:rsid w:val="005C3B5E"/>
    <w:rsid w:val="005C3C1D"/>
    <w:rsid w:val="005C758A"/>
    <w:rsid w:val="005C7C54"/>
    <w:rsid w:val="005D03E3"/>
    <w:rsid w:val="005D1C00"/>
    <w:rsid w:val="005D1C2D"/>
    <w:rsid w:val="005D1F6A"/>
    <w:rsid w:val="005D4217"/>
    <w:rsid w:val="005D4C37"/>
    <w:rsid w:val="005D6B08"/>
    <w:rsid w:val="005E3955"/>
    <w:rsid w:val="005E3E22"/>
    <w:rsid w:val="005E525D"/>
    <w:rsid w:val="005E6345"/>
    <w:rsid w:val="005F1502"/>
    <w:rsid w:val="005F1EA6"/>
    <w:rsid w:val="005F3A7C"/>
    <w:rsid w:val="005F4807"/>
    <w:rsid w:val="005F4BE8"/>
    <w:rsid w:val="005F6189"/>
    <w:rsid w:val="005F6D05"/>
    <w:rsid w:val="005F7973"/>
    <w:rsid w:val="005F7E3D"/>
    <w:rsid w:val="00600866"/>
    <w:rsid w:val="00600F64"/>
    <w:rsid w:val="00602064"/>
    <w:rsid w:val="0060291F"/>
    <w:rsid w:val="006046C1"/>
    <w:rsid w:val="00607068"/>
    <w:rsid w:val="0060757E"/>
    <w:rsid w:val="00612F86"/>
    <w:rsid w:val="00614007"/>
    <w:rsid w:val="006143A4"/>
    <w:rsid w:val="00615EBC"/>
    <w:rsid w:val="006162E9"/>
    <w:rsid w:val="00616591"/>
    <w:rsid w:val="0062045E"/>
    <w:rsid w:val="00620EB6"/>
    <w:rsid w:val="006223A0"/>
    <w:rsid w:val="0062251D"/>
    <w:rsid w:val="006238AF"/>
    <w:rsid w:val="006246FB"/>
    <w:rsid w:val="006270A8"/>
    <w:rsid w:val="00627C23"/>
    <w:rsid w:val="00631188"/>
    <w:rsid w:val="00631B80"/>
    <w:rsid w:val="0063306A"/>
    <w:rsid w:val="00633DC4"/>
    <w:rsid w:val="00634CB2"/>
    <w:rsid w:val="006355CB"/>
    <w:rsid w:val="00635610"/>
    <w:rsid w:val="00635619"/>
    <w:rsid w:val="006358F6"/>
    <w:rsid w:val="00636AF8"/>
    <w:rsid w:val="00640445"/>
    <w:rsid w:val="0064099E"/>
    <w:rsid w:val="006413DA"/>
    <w:rsid w:val="00641B85"/>
    <w:rsid w:val="00642D33"/>
    <w:rsid w:val="00642F75"/>
    <w:rsid w:val="00643A84"/>
    <w:rsid w:val="00644C67"/>
    <w:rsid w:val="0064608C"/>
    <w:rsid w:val="006469F3"/>
    <w:rsid w:val="006472AE"/>
    <w:rsid w:val="0065033B"/>
    <w:rsid w:val="006506DA"/>
    <w:rsid w:val="00653010"/>
    <w:rsid w:val="00653152"/>
    <w:rsid w:val="00657720"/>
    <w:rsid w:val="00657F0E"/>
    <w:rsid w:val="0066140D"/>
    <w:rsid w:val="0066659E"/>
    <w:rsid w:val="006668C1"/>
    <w:rsid w:val="006676CB"/>
    <w:rsid w:val="00670C30"/>
    <w:rsid w:val="00670C59"/>
    <w:rsid w:val="006717E7"/>
    <w:rsid w:val="006727DD"/>
    <w:rsid w:val="006737BD"/>
    <w:rsid w:val="00673BC8"/>
    <w:rsid w:val="0067468B"/>
    <w:rsid w:val="00680E68"/>
    <w:rsid w:val="00681B6A"/>
    <w:rsid w:val="0068207C"/>
    <w:rsid w:val="0068274D"/>
    <w:rsid w:val="00683754"/>
    <w:rsid w:val="00684812"/>
    <w:rsid w:val="00686D87"/>
    <w:rsid w:val="00687490"/>
    <w:rsid w:val="00687710"/>
    <w:rsid w:val="00691858"/>
    <w:rsid w:val="00691D3A"/>
    <w:rsid w:val="00693499"/>
    <w:rsid w:val="006963B0"/>
    <w:rsid w:val="00697199"/>
    <w:rsid w:val="006A012C"/>
    <w:rsid w:val="006A422D"/>
    <w:rsid w:val="006A4246"/>
    <w:rsid w:val="006A6DDE"/>
    <w:rsid w:val="006A7754"/>
    <w:rsid w:val="006B126A"/>
    <w:rsid w:val="006B28D5"/>
    <w:rsid w:val="006B323E"/>
    <w:rsid w:val="006B4C75"/>
    <w:rsid w:val="006B4C8B"/>
    <w:rsid w:val="006B5FE6"/>
    <w:rsid w:val="006B7A00"/>
    <w:rsid w:val="006C1B79"/>
    <w:rsid w:val="006C2509"/>
    <w:rsid w:val="006C3636"/>
    <w:rsid w:val="006C4C7A"/>
    <w:rsid w:val="006C5DF6"/>
    <w:rsid w:val="006C643D"/>
    <w:rsid w:val="006C668D"/>
    <w:rsid w:val="006C7B16"/>
    <w:rsid w:val="006D145E"/>
    <w:rsid w:val="006D19BD"/>
    <w:rsid w:val="006D1C65"/>
    <w:rsid w:val="006D3ADC"/>
    <w:rsid w:val="006D5C42"/>
    <w:rsid w:val="006D69B3"/>
    <w:rsid w:val="006E085D"/>
    <w:rsid w:val="006E0E83"/>
    <w:rsid w:val="006E3502"/>
    <w:rsid w:val="006E508A"/>
    <w:rsid w:val="006E7DC9"/>
    <w:rsid w:val="006E7F01"/>
    <w:rsid w:val="006F05EB"/>
    <w:rsid w:val="006F0D61"/>
    <w:rsid w:val="006F1151"/>
    <w:rsid w:val="006F1205"/>
    <w:rsid w:val="006F1672"/>
    <w:rsid w:val="006F1DBA"/>
    <w:rsid w:val="006F2291"/>
    <w:rsid w:val="006F29FB"/>
    <w:rsid w:val="006F2BE9"/>
    <w:rsid w:val="006F47EF"/>
    <w:rsid w:val="007007C7"/>
    <w:rsid w:val="00700A50"/>
    <w:rsid w:val="00700A8D"/>
    <w:rsid w:val="00701B0D"/>
    <w:rsid w:val="00701D31"/>
    <w:rsid w:val="007030FE"/>
    <w:rsid w:val="00706B7C"/>
    <w:rsid w:val="00706C35"/>
    <w:rsid w:val="007077D6"/>
    <w:rsid w:val="0071014D"/>
    <w:rsid w:val="00710D2C"/>
    <w:rsid w:val="00711213"/>
    <w:rsid w:val="0071201D"/>
    <w:rsid w:val="00712648"/>
    <w:rsid w:val="007147AA"/>
    <w:rsid w:val="00716666"/>
    <w:rsid w:val="00721F5A"/>
    <w:rsid w:val="00724CE7"/>
    <w:rsid w:val="00726E6D"/>
    <w:rsid w:val="00727ADC"/>
    <w:rsid w:val="00727CFA"/>
    <w:rsid w:val="00731982"/>
    <w:rsid w:val="00732B7C"/>
    <w:rsid w:val="007348E3"/>
    <w:rsid w:val="00734E4F"/>
    <w:rsid w:val="00734F77"/>
    <w:rsid w:val="00736B6D"/>
    <w:rsid w:val="007402E9"/>
    <w:rsid w:val="0074234B"/>
    <w:rsid w:val="007433D4"/>
    <w:rsid w:val="00747BB2"/>
    <w:rsid w:val="00750323"/>
    <w:rsid w:val="0075095E"/>
    <w:rsid w:val="00753330"/>
    <w:rsid w:val="0075372F"/>
    <w:rsid w:val="0075458D"/>
    <w:rsid w:val="007558BC"/>
    <w:rsid w:val="00757A93"/>
    <w:rsid w:val="0076048E"/>
    <w:rsid w:val="00761A6F"/>
    <w:rsid w:val="00767BC2"/>
    <w:rsid w:val="00771A7D"/>
    <w:rsid w:val="00772B88"/>
    <w:rsid w:val="00773884"/>
    <w:rsid w:val="00775A7D"/>
    <w:rsid w:val="007760FC"/>
    <w:rsid w:val="00776F8D"/>
    <w:rsid w:val="007821E6"/>
    <w:rsid w:val="00782953"/>
    <w:rsid w:val="0078363B"/>
    <w:rsid w:val="00784A31"/>
    <w:rsid w:val="007858EF"/>
    <w:rsid w:val="007931E5"/>
    <w:rsid w:val="00793A83"/>
    <w:rsid w:val="00794836"/>
    <w:rsid w:val="00794E8C"/>
    <w:rsid w:val="007962A7"/>
    <w:rsid w:val="0079654C"/>
    <w:rsid w:val="00797662"/>
    <w:rsid w:val="00797936"/>
    <w:rsid w:val="007A2048"/>
    <w:rsid w:val="007A4700"/>
    <w:rsid w:val="007A4C9B"/>
    <w:rsid w:val="007A5ED6"/>
    <w:rsid w:val="007B16D9"/>
    <w:rsid w:val="007B323C"/>
    <w:rsid w:val="007C1C93"/>
    <w:rsid w:val="007C27E8"/>
    <w:rsid w:val="007C4591"/>
    <w:rsid w:val="007D128C"/>
    <w:rsid w:val="007D19EC"/>
    <w:rsid w:val="007D1D5F"/>
    <w:rsid w:val="007D2DAE"/>
    <w:rsid w:val="007D4541"/>
    <w:rsid w:val="007D5336"/>
    <w:rsid w:val="007D5385"/>
    <w:rsid w:val="007D6106"/>
    <w:rsid w:val="007D66F2"/>
    <w:rsid w:val="007D7B55"/>
    <w:rsid w:val="007E2174"/>
    <w:rsid w:val="007E232F"/>
    <w:rsid w:val="007E307C"/>
    <w:rsid w:val="007E3E89"/>
    <w:rsid w:val="007E635C"/>
    <w:rsid w:val="007E709A"/>
    <w:rsid w:val="007F0447"/>
    <w:rsid w:val="007F08FD"/>
    <w:rsid w:val="007F0C96"/>
    <w:rsid w:val="007F1DAD"/>
    <w:rsid w:val="007F1E1E"/>
    <w:rsid w:val="007F4349"/>
    <w:rsid w:val="0080365A"/>
    <w:rsid w:val="00803ACC"/>
    <w:rsid w:val="00804FF6"/>
    <w:rsid w:val="0080603B"/>
    <w:rsid w:val="008069C5"/>
    <w:rsid w:val="00806F30"/>
    <w:rsid w:val="00811642"/>
    <w:rsid w:val="00815852"/>
    <w:rsid w:val="0081698B"/>
    <w:rsid w:val="00817F0C"/>
    <w:rsid w:val="008221A0"/>
    <w:rsid w:val="00822F1A"/>
    <w:rsid w:val="008247AF"/>
    <w:rsid w:val="00826EF0"/>
    <w:rsid w:val="00831206"/>
    <w:rsid w:val="00831E37"/>
    <w:rsid w:val="0083691F"/>
    <w:rsid w:val="00837213"/>
    <w:rsid w:val="00841382"/>
    <w:rsid w:val="008413E3"/>
    <w:rsid w:val="0084315B"/>
    <w:rsid w:val="00846F3F"/>
    <w:rsid w:val="00850755"/>
    <w:rsid w:val="008509E3"/>
    <w:rsid w:val="00852AA7"/>
    <w:rsid w:val="0085390E"/>
    <w:rsid w:val="00855554"/>
    <w:rsid w:val="00855DAD"/>
    <w:rsid w:val="00856CD5"/>
    <w:rsid w:val="00865AF9"/>
    <w:rsid w:val="008673A2"/>
    <w:rsid w:val="0086770A"/>
    <w:rsid w:val="0087335C"/>
    <w:rsid w:val="00873B8E"/>
    <w:rsid w:val="00873E85"/>
    <w:rsid w:val="00874E16"/>
    <w:rsid w:val="00875352"/>
    <w:rsid w:val="008755E8"/>
    <w:rsid w:val="00875D36"/>
    <w:rsid w:val="00876631"/>
    <w:rsid w:val="008818AB"/>
    <w:rsid w:val="0088304E"/>
    <w:rsid w:val="00883260"/>
    <w:rsid w:val="008848F2"/>
    <w:rsid w:val="00884FD0"/>
    <w:rsid w:val="0088567D"/>
    <w:rsid w:val="00886F4E"/>
    <w:rsid w:val="00887172"/>
    <w:rsid w:val="00887835"/>
    <w:rsid w:val="00890DE3"/>
    <w:rsid w:val="00891975"/>
    <w:rsid w:val="00893054"/>
    <w:rsid w:val="00893FAA"/>
    <w:rsid w:val="00895745"/>
    <w:rsid w:val="00895BAC"/>
    <w:rsid w:val="0089729A"/>
    <w:rsid w:val="008A0D8B"/>
    <w:rsid w:val="008A1397"/>
    <w:rsid w:val="008A3A95"/>
    <w:rsid w:val="008A43B3"/>
    <w:rsid w:val="008A5E82"/>
    <w:rsid w:val="008A67A3"/>
    <w:rsid w:val="008A68EC"/>
    <w:rsid w:val="008A7EF1"/>
    <w:rsid w:val="008B10B4"/>
    <w:rsid w:val="008B13E5"/>
    <w:rsid w:val="008B1628"/>
    <w:rsid w:val="008B334D"/>
    <w:rsid w:val="008B4709"/>
    <w:rsid w:val="008C007D"/>
    <w:rsid w:val="008C019E"/>
    <w:rsid w:val="008C0218"/>
    <w:rsid w:val="008C0C2F"/>
    <w:rsid w:val="008C5835"/>
    <w:rsid w:val="008C5937"/>
    <w:rsid w:val="008C5BBB"/>
    <w:rsid w:val="008C6A23"/>
    <w:rsid w:val="008D2A56"/>
    <w:rsid w:val="008D3F71"/>
    <w:rsid w:val="008D50A2"/>
    <w:rsid w:val="008D64C8"/>
    <w:rsid w:val="008E11CE"/>
    <w:rsid w:val="008E335F"/>
    <w:rsid w:val="008E460A"/>
    <w:rsid w:val="008E517E"/>
    <w:rsid w:val="008E5A29"/>
    <w:rsid w:val="008E5E31"/>
    <w:rsid w:val="008E7149"/>
    <w:rsid w:val="008F091B"/>
    <w:rsid w:val="008F2856"/>
    <w:rsid w:val="008F34A3"/>
    <w:rsid w:val="008F4E0C"/>
    <w:rsid w:val="008F576B"/>
    <w:rsid w:val="008F73F0"/>
    <w:rsid w:val="00901153"/>
    <w:rsid w:val="00901FC1"/>
    <w:rsid w:val="00902AB3"/>
    <w:rsid w:val="00903FBC"/>
    <w:rsid w:val="0090663B"/>
    <w:rsid w:val="0090732F"/>
    <w:rsid w:val="0091001B"/>
    <w:rsid w:val="009145A1"/>
    <w:rsid w:val="00914AE6"/>
    <w:rsid w:val="00915777"/>
    <w:rsid w:val="00916481"/>
    <w:rsid w:val="00920441"/>
    <w:rsid w:val="009204C3"/>
    <w:rsid w:val="00923A3D"/>
    <w:rsid w:val="00924A6B"/>
    <w:rsid w:val="00924F80"/>
    <w:rsid w:val="0092514E"/>
    <w:rsid w:val="00925A6C"/>
    <w:rsid w:val="009264BD"/>
    <w:rsid w:val="00930762"/>
    <w:rsid w:val="009309B9"/>
    <w:rsid w:val="00930F15"/>
    <w:rsid w:val="00931107"/>
    <w:rsid w:val="00931FDF"/>
    <w:rsid w:val="009353A8"/>
    <w:rsid w:val="009359DD"/>
    <w:rsid w:val="00935E4A"/>
    <w:rsid w:val="009363CC"/>
    <w:rsid w:val="00936920"/>
    <w:rsid w:val="00937400"/>
    <w:rsid w:val="00940714"/>
    <w:rsid w:val="00942DF2"/>
    <w:rsid w:val="00943642"/>
    <w:rsid w:val="0094658C"/>
    <w:rsid w:val="009512F3"/>
    <w:rsid w:val="00953663"/>
    <w:rsid w:val="009563B1"/>
    <w:rsid w:val="009636FA"/>
    <w:rsid w:val="00963758"/>
    <w:rsid w:val="00963DEB"/>
    <w:rsid w:val="00963FC1"/>
    <w:rsid w:val="009641BC"/>
    <w:rsid w:val="00964AF5"/>
    <w:rsid w:val="00964D34"/>
    <w:rsid w:val="00964E85"/>
    <w:rsid w:val="00964E89"/>
    <w:rsid w:val="009655BE"/>
    <w:rsid w:val="00965FB6"/>
    <w:rsid w:val="0096775D"/>
    <w:rsid w:val="00967D4C"/>
    <w:rsid w:val="00970034"/>
    <w:rsid w:val="00970054"/>
    <w:rsid w:val="009716BD"/>
    <w:rsid w:val="00971A4F"/>
    <w:rsid w:val="00971D9D"/>
    <w:rsid w:val="009723B8"/>
    <w:rsid w:val="00972CFC"/>
    <w:rsid w:val="00973AE6"/>
    <w:rsid w:val="00974D67"/>
    <w:rsid w:val="009758BC"/>
    <w:rsid w:val="00982CE1"/>
    <w:rsid w:val="00983451"/>
    <w:rsid w:val="00983476"/>
    <w:rsid w:val="009839A0"/>
    <w:rsid w:val="00984239"/>
    <w:rsid w:val="00987C91"/>
    <w:rsid w:val="009903F1"/>
    <w:rsid w:val="00991F7D"/>
    <w:rsid w:val="00992F32"/>
    <w:rsid w:val="0099302C"/>
    <w:rsid w:val="00993EFB"/>
    <w:rsid w:val="0099461B"/>
    <w:rsid w:val="00994C46"/>
    <w:rsid w:val="009953E5"/>
    <w:rsid w:val="00995819"/>
    <w:rsid w:val="0099659E"/>
    <w:rsid w:val="00996CB3"/>
    <w:rsid w:val="00997699"/>
    <w:rsid w:val="00997773"/>
    <w:rsid w:val="00997CC9"/>
    <w:rsid w:val="009A03A5"/>
    <w:rsid w:val="009A2C8C"/>
    <w:rsid w:val="009A308D"/>
    <w:rsid w:val="009A352C"/>
    <w:rsid w:val="009A4613"/>
    <w:rsid w:val="009A6E8F"/>
    <w:rsid w:val="009A70F4"/>
    <w:rsid w:val="009A7BFA"/>
    <w:rsid w:val="009B0BAE"/>
    <w:rsid w:val="009B1ED0"/>
    <w:rsid w:val="009B1F73"/>
    <w:rsid w:val="009B2A10"/>
    <w:rsid w:val="009B2EAD"/>
    <w:rsid w:val="009B4903"/>
    <w:rsid w:val="009B5B16"/>
    <w:rsid w:val="009B7D92"/>
    <w:rsid w:val="009B7E55"/>
    <w:rsid w:val="009C14C7"/>
    <w:rsid w:val="009C172A"/>
    <w:rsid w:val="009C1D4C"/>
    <w:rsid w:val="009C20E4"/>
    <w:rsid w:val="009C4211"/>
    <w:rsid w:val="009C65D4"/>
    <w:rsid w:val="009D0B33"/>
    <w:rsid w:val="009D1D02"/>
    <w:rsid w:val="009D1E9F"/>
    <w:rsid w:val="009D2603"/>
    <w:rsid w:val="009D400B"/>
    <w:rsid w:val="009D424A"/>
    <w:rsid w:val="009D6D92"/>
    <w:rsid w:val="009D758B"/>
    <w:rsid w:val="009E0565"/>
    <w:rsid w:val="009E163D"/>
    <w:rsid w:val="009E27E0"/>
    <w:rsid w:val="009E3C29"/>
    <w:rsid w:val="009E3D23"/>
    <w:rsid w:val="009E5291"/>
    <w:rsid w:val="009E5FBB"/>
    <w:rsid w:val="009F3AD0"/>
    <w:rsid w:val="009F3E1C"/>
    <w:rsid w:val="00A00C95"/>
    <w:rsid w:val="00A020C2"/>
    <w:rsid w:val="00A02473"/>
    <w:rsid w:val="00A0555D"/>
    <w:rsid w:val="00A06C35"/>
    <w:rsid w:val="00A127FF"/>
    <w:rsid w:val="00A14AE4"/>
    <w:rsid w:val="00A20D87"/>
    <w:rsid w:val="00A215A3"/>
    <w:rsid w:val="00A23078"/>
    <w:rsid w:val="00A23755"/>
    <w:rsid w:val="00A24292"/>
    <w:rsid w:val="00A25EB8"/>
    <w:rsid w:val="00A27E61"/>
    <w:rsid w:val="00A3240F"/>
    <w:rsid w:val="00A32D60"/>
    <w:rsid w:val="00A3416D"/>
    <w:rsid w:val="00A342D9"/>
    <w:rsid w:val="00A345B0"/>
    <w:rsid w:val="00A34618"/>
    <w:rsid w:val="00A35643"/>
    <w:rsid w:val="00A37686"/>
    <w:rsid w:val="00A4064E"/>
    <w:rsid w:val="00A40F2D"/>
    <w:rsid w:val="00A41844"/>
    <w:rsid w:val="00A43881"/>
    <w:rsid w:val="00A438A5"/>
    <w:rsid w:val="00A44A10"/>
    <w:rsid w:val="00A45122"/>
    <w:rsid w:val="00A4629F"/>
    <w:rsid w:val="00A473E4"/>
    <w:rsid w:val="00A53715"/>
    <w:rsid w:val="00A54407"/>
    <w:rsid w:val="00A55A80"/>
    <w:rsid w:val="00A56459"/>
    <w:rsid w:val="00A56DC0"/>
    <w:rsid w:val="00A5726F"/>
    <w:rsid w:val="00A573E9"/>
    <w:rsid w:val="00A615DE"/>
    <w:rsid w:val="00A628F7"/>
    <w:rsid w:val="00A63AA7"/>
    <w:rsid w:val="00A641C8"/>
    <w:rsid w:val="00A715CB"/>
    <w:rsid w:val="00A72B8E"/>
    <w:rsid w:val="00A72C0D"/>
    <w:rsid w:val="00A73A74"/>
    <w:rsid w:val="00A74051"/>
    <w:rsid w:val="00A74B0F"/>
    <w:rsid w:val="00A76F88"/>
    <w:rsid w:val="00A77A2A"/>
    <w:rsid w:val="00A83C9E"/>
    <w:rsid w:val="00A83E6F"/>
    <w:rsid w:val="00A85F75"/>
    <w:rsid w:val="00A86079"/>
    <w:rsid w:val="00A8610C"/>
    <w:rsid w:val="00A86813"/>
    <w:rsid w:val="00A86E09"/>
    <w:rsid w:val="00A877AA"/>
    <w:rsid w:val="00A902D0"/>
    <w:rsid w:val="00A9061A"/>
    <w:rsid w:val="00A90D86"/>
    <w:rsid w:val="00A92874"/>
    <w:rsid w:val="00A93241"/>
    <w:rsid w:val="00A95E75"/>
    <w:rsid w:val="00A96130"/>
    <w:rsid w:val="00A9616D"/>
    <w:rsid w:val="00A970BC"/>
    <w:rsid w:val="00A97668"/>
    <w:rsid w:val="00A97CEB"/>
    <w:rsid w:val="00AA0294"/>
    <w:rsid w:val="00AA2267"/>
    <w:rsid w:val="00AA262E"/>
    <w:rsid w:val="00AA2CA3"/>
    <w:rsid w:val="00AA3E51"/>
    <w:rsid w:val="00AA4752"/>
    <w:rsid w:val="00AA76F1"/>
    <w:rsid w:val="00AA7A22"/>
    <w:rsid w:val="00AA7DBD"/>
    <w:rsid w:val="00AA7F7C"/>
    <w:rsid w:val="00AB03A8"/>
    <w:rsid w:val="00AB0626"/>
    <w:rsid w:val="00AB06CB"/>
    <w:rsid w:val="00AB25C6"/>
    <w:rsid w:val="00AB2971"/>
    <w:rsid w:val="00AB4FDF"/>
    <w:rsid w:val="00AB651F"/>
    <w:rsid w:val="00AB7808"/>
    <w:rsid w:val="00AB7885"/>
    <w:rsid w:val="00AB7D62"/>
    <w:rsid w:val="00AC15E2"/>
    <w:rsid w:val="00AC1988"/>
    <w:rsid w:val="00AC50BB"/>
    <w:rsid w:val="00AC645E"/>
    <w:rsid w:val="00AD0B40"/>
    <w:rsid w:val="00AD0F31"/>
    <w:rsid w:val="00AD20DF"/>
    <w:rsid w:val="00AD2486"/>
    <w:rsid w:val="00AD4A6A"/>
    <w:rsid w:val="00AD5A43"/>
    <w:rsid w:val="00AD6D41"/>
    <w:rsid w:val="00AE1448"/>
    <w:rsid w:val="00AE2E4B"/>
    <w:rsid w:val="00AE68B0"/>
    <w:rsid w:val="00AE707C"/>
    <w:rsid w:val="00AF0812"/>
    <w:rsid w:val="00AF1145"/>
    <w:rsid w:val="00AF1389"/>
    <w:rsid w:val="00AF227E"/>
    <w:rsid w:val="00AF5704"/>
    <w:rsid w:val="00AF7F58"/>
    <w:rsid w:val="00B02044"/>
    <w:rsid w:val="00B07084"/>
    <w:rsid w:val="00B071E4"/>
    <w:rsid w:val="00B072D7"/>
    <w:rsid w:val="00B10E08"/>
    <w:rsid w:val="00B12092"/>
    <w:rsid w:val="00B12A36"/>
    <w:rsid w:val="00B14120"/>
    <w:rsid w:val="00B14ABA"/>
    <w:rsid w:val="00B16E46"/>
    <w:rsid w:val="00B176E4"/>
    <w:rsid w:val="00B2034B"/>
    <w:rsid w:val="00B20A06"/>
    <w:rsid w:val="00B2135A"/>
    <w:rsid w:val="00B21622"/>
    <w:rsid w:val="00B2201F"/>
    <w:rsid w:val="00B22FD7"/>
    <w:rsid w:val="00B275EF"/>
    <w:rsid w:val="00B27A47"/>
    <w:rsid w:val="00B30E2D"/>
    <w:rsid w:val="00B316F1"/>
    <w:rsid w:val="00B31E91"/>
    <w:rsid w:val="00B33AF0"/>
    <w:rsid w:val="00B355BA"/>
    <w:rsid w:val="00B36B50"/>
    <w:rsid w:val="00B4071D"/>
    <w:rsid w:val="00B417CC"/>
    <w:rsid w:val="00B421D1"/>
    <w:rsid w:val="00B441EF"/>
    <w:rsid w:val="00B450BE"/>
    <w:rsid w:val="00B47465"/>
    <w:rsid w:val="00B474D5"/>
    <w:rsid w:val="00B475F1"/>
    <w:rsid w:val="00B47A50"/>
    <w:rsid w:val="00B47B0D"/>
    <w:rsid w:val="00B50BCD"/>
    <w:rsid w:val="00B5183C"/>
    <w:rsid w:val="00B556D8"/>
    <w:rsid w:val="00B56D9E"/>
    <w:rsid w:val="00B57955"/>
    <w:rsid w:val="00B57C36"/>
    <w:rsid w:val="00B57C90"/>
    <w:rsid w:val="00B62BBE"/>
    <w:rsid w:val="00B64F61"/>
    <w:rsid w:val="00B67351"/>
    <w:rsid w:val="00B675A2"/>
    <w:rsid w:val="00B67724"/>
    <w:rsid w:val="00B7239B"/>
    <w:rsid w:val="00B73258"/>
    <w:rsid w:val="00B7380E"/>
    <w:rsid w:val="00B74DB4"/>
    <w:rsid w:val="00B75E59"/>
    <w:rsid w:val="00B76C6B"/>
    <w:rsid w:val="00B80FC9"/>
    <w:rsid w:val="00B83E74"/>
    <w:rsid w:val="00B84FB6"/>
    <w:rsid w:val="00B852EB"/>
    <w:rsid w:val="00B867A7"/>
    <w:rsid w:val="00B870A6"/>
    <w:rsid w:val="00B901E4"/>
    <w:rsid w:val="00B9049F"/>
    <w:rsid w:val="00B905E5"/>
    <w:rsid w:val="00B911D1"/>
    <w:rsid w:val="00B928EE"/>
    <w:rsid w:val="00B93362"/>
    <w:rsid w:val="00B9365F"/>
    <w:rsid w:val="00B93690"/>
    <w:rsid w:val="00B93A06"/>
    <w:rsid w:val="00B96429"/>
    <w:rsid w:val="00B97E70"/>
    <w:rsid w:val="00BA1463"/>
    <w:rsid w:val="00BA3627"/>
    <w:rsid w:val="00BA3DEC"/>
    <w:rsid w:val="00BA47FC"/>
    <w:rsid w:val="00BA4BF9"/>
    <w:rsid w:val="00BA50DA"/>
    <w:rsid w:val="00BA5634"/>
    <w:rsid w:val="00BA5E97"/>
    <w:rsid w:val="00BA6E96"/>
    <w:rsid w:val="00BA70B9"/>
    <w:rsid w:val="00BA7895"/>
    <w:rsid w:val="00BA7A3A"/>
    <w:rsid w:val="00BB0BE4"/>
    <w:rsid w:val="00BB1706"/>
    <w:rsid w:val="00BB1FEA"/>
    <w:rsid w:val="00BB2FC6"/>
    <w:rsid w:val="00BB575E"/>
    <w:rsid w:val="00BC115F"/>
    <w:rsid w:val="00BC13AC"/>
    <w:rsid w:val="00BC1A44"/>
    <w:rsid w:val="00BD2F0E"/>
    <w:rsid w:val="00BD3598"/>
    <w:rsid w:val="00BD3612"/>
    <w:rsid w:val="00BD4636"/>
    <w:rsid w:val="00BD502A"/>
    <w:rsid w:val="00BD7DC1"/>
    <w:rsid w:val="00BE0B6C"/>
    <w:rsid w:val="00BE1591"/>
    <w:rsid w:val="00BE248C"/>
    <w:rsid w:val="00BE458C"/>
    <w:rsid w:val="00BE4927"/>
    <w:rsid w:val="00BE571A"/>
    <w:rsid w:val="00BE6CC6"/>
    <w:rsid w:val="00BE6D46"/>
    <w:rsid w:val="00BE6EC9"/>
    <w:rsid w:val="00BE7C91"/>
    <w:rsid w:val="00BE7EF9"/>
    <w:rsid w:val="00BF0FAC"/>
    <w:rsid w:val="00BF1CE8"/>
    <w:rsid w:val="00BF1D71"/>
    <w:rsid w:val="00BF473D"/>
    <w:rsid w:val="00BF4A6E"/>
    <w:rsid w:val="00BF4AB3"/>
    <w:rsid w:val="00BF5091"/>
    <w:rsid w:val="00BF559E"/>
    <w:rsid w:val="00C007BD"/>
    <w:rsid w:val="00C03079"/>
    <w:rsid w:val="00C03ECC"/>
    <w:rsid w:val="00C04422"/>
    <w:rsid w:val="00C05DA8"/>
    <w:rsid w:val="00C10199"/>
    <w:rsid w:val="00C13514"/>
    <w:rsid w:val="00C158EC"/>
    <w:rsid w:val="00C16D1F"/>
    <w:rsid w:val="00C20F22"/>
    <w:rsid w:val="00C21A85"/>
    <w:rsid w:val="00C21EE3"/>
    <w:rsid w:val="00C22AC2"/>
    <w:rsid w:val="00C22F32"/>
    <w:rsid w:val="00C244B6"/>
    <w:rsid w:val="00C2677C"/>
    <w:rsid w:val="00C27A3D"/>
    <w:rsid w:val="00C30971"/>
    <w:rsid w:val="00C30B1F"/>
    <w:rsid w:val="00C32240"/>
    <w:rsid w:val="00C3251F"/>
    <w:rsid w:val="00C33E24"/>
    <w:rsid w:val="00C35D7E"/>
    <w:rsid w:val="00C36637"/>
    <w:rsid w:val="00C4011F"/>
    <w:rsid w:val="00C40A98"/>
    <w:rsid w:val="00C40B70"/>
    <w:rsid w:val="00C40D5C"/>
    <w:rsid w:val="00C41B37"/>
    <w:rsid w:val="00C42829"/>
    <w:rsid w:val="00C42A66"/>
    <w:rsid w:val="00C42D1A"/>
    <w:rsid w:val="00C45A39"/>
    <w:rsid w:val="00C4648B"/>
    <w:rsid w:val="00C476D5"/>
    <w:rsid w:val="00C47ECE"/>
    <w:rsid w:val="00C50F9E"/>
    <w:rsid w:val="00C552F1"/>
    <w:rsid w:val="00C5593A"/>
    <w:rsid w:val="00C61848"/>
    <w:rsid w:val="00C61FDB"/>
    <w:rsid w:val="00C62C5D"/>
    <w:rsid w:val="00C6353C"/>
    <w:rsid w:val="00C643FD"/>
    <w:rsid w:val="00C64B4A"/>
    <w:rsid w:val="00C661A2"/>
    <w:rsid w:val="00C66C4B"/>
    <w:rsid w:val="00C671E5"/>
    <w:rsid w:val="00C72186"/>
    <w:rsid w:val="00C745B7"/>
    <w:rsid w:val="00C747E6"/>
    <w:rsid w:val="00C749EF"/>
    <w:rsid w:val="00C77196"/>
    <w:rsid w:val="00C77D9C"/>
    <w:rsid w:val="00C80EDE"/>
    <w:rsid w:val="00C8132B"/>
    <w:rsid w:val="00C8773E"/>
    <w:rsid w:val="00C87AC9"/>
    <w:rsid w:val="00C91834"/>
    <w:rsid w:val="00C93962"/>
    <w:rsid w:val="00C95E67"/>
    <w:rsid w:val="00C9702D"/>
    <w:rsid w:val="00CA0450"/>
    <w:rsid w:val="00CA0779"/>
    <w:rsid w:val="00CA117F"/>
    <w:rsid w:val="00CA17F1"/>
    <w:rsid w:val="00CA188F"/>
    <w:rsid w:val="00CA266B"/>
    <w:rsid w:val="00CA3BCD"/>
    <w:rsid w:val="00CA44CA"/>
    <w:rsid w:val="00CA4CAA"/>
    <w:rsid w:val="00CA5C31"/>
    <w:rsid w:val="00CA6069"/>
    <w:rsid w:val="00CA67E0"/>
    <w:rsid w:val="00CA7027"/>
    <w:rsid w:val="00CB0F64"/>
    <w:rsid w:val="00CB1B9A"/>
    <w:rsid w:val="00CB2151"/>
    <w:rsid w:val="00CB2A9A"/>
    <w:rsid w:val="00CC07D1"/>
    <w:rsid w:val="00CC114F"/>
    <w:rsid w:val="00CC1751"/>
    <w:rsid w:val="00CC1B1E"/>
    <w:rsid w:val="00CC2B86"/>
    <w:rsid w:val="00CC4AE2"/>
    <w:rsid w:val="00CC56AD"/>
    <w:rsid w:val="00CC611F"/>
    <w:rsid w:val="00CC7DFD"/>
    <w:rsid w:val="00CD09E8"/>
    <w:rsid w:val="00CD1715"/>
    <w:rsid w:val="00CD3A67"/>
    <w:rsid w:val="00CD4C48"/>
    <w:rsid w:val="00CD5F3D"/>
    <w:rsid w:val="00CD6426"/>
    <w:rsid w:val="00CD6498"/>
    <w:rsid w:val="00CD6C5B"/>
    <w:rsid w:val="00CD7067"/>
    <w:rsid w:val="00CD7F35"/>
    <w:rsid w:val="00CE099D"/>
    <w:rsid w:val="00CE0D5F"/>
    <w:rsid w:val="00CE10C3"/>
    <w:rsid w:val="00CE10C8"/>
    <w:rsid w:val="00CF0791"/>
    <w:rsid w:val="00CF1151"/>
    <w:rsid w:val="00CF121D"/>
    <w:rsid w:val="00CF202B"/>
    <w:rsid w:val="00CF21DA"/>
    <w:rsid w:val="00CF22B8"/>
    <w:rsid w:val="00CF45D4"/>
    <w:rsid w:val="00CF68F6"/>
    <w:rsid w:val="00CF6BB2"/>
    <w:rsid w:val="00CF774D"/>
    <w:rsid w:val="00D02AA1"/>
    <w:rsid w:val="00D036BE"/>
    <w:rsid w:val="00D03D35"/>
    <w:rsid w:val="00D04721"/>
    <w:rsid w:val="00D0574B"/>
    <w:rsid w:val="00D061CF"/>
    <w:rsid w:val="00D070D1"/>
    <w:rsid w:val="00D07459"/>
    <w:rsid w:val="00D10673"/>
    <w:rsid w:val="00D10D5C"/>
    <w:rsid w:val="00D10EA4"/>
    <w:rsid w:val="00D12697"/>
    <w:rsid w:val="00D12700"/>
    <w:rsid w:val="00D13EE4"/>
    <w:rsid w:val="00D1440E"/>
    <w:rsid w:val="00D15AE7"/>
    <w:rsid w:val="00D167BC"/>
    <w:rsid w:val="00D20881"/>
    <w:rsid w:val="00D23311"/>
    <w:rsid w:val="00D269BE"/>
    <w:rsid w:val="00D3012F"/>
    <w:rsid w:val="00D31A51"/>
    <w:rsid w:val="00D33D73"/>
    <w:rsid w:val="00D33E8B"/>
    <w:rsid w:val="00D34116"/>
    <w:rsid w:val="00D36E8E"/>
    <w:rsid w:val="00D37630"/>
    <w:rsid w:val="00D45D9B"/>
    <w:rsid w:val="00D47202"/>
    <w:rsid w:val="00D50B4A"/>
    <w:rsid w:val="00D51515"/>
    <w:rsid w:val="00D518A0"/>
    <w:rsid w:val="00D530E1"/>
    <w:rsid w:val="00D545B3"/>
    <w:rsid w:val="00D57A6A"/>
    <w:rsid w:val="00D57B95"/>
    <w:rsid w:val="00D61C84"/>
    <w:rsid w:val="00D62142"/>
    <w:rsid w:val="00D66138"/>
    <w:rsid w:val="00D6645F"/>
    <w:rsid w:val="00D6696B"/>
    <w:rsid w:val="00D67D8C"/>
    <w:rsid w:val="00D71247"/>
    <w:rsid w:val="00D7216A"/>
    <w:rsid w:val="00D73D87"/>
    <w:rsid w:val="00D766CD"/>
    <w:rsid w:val="00D768C8"/>
    <w:rsid w:val="00D8035F"/>
    <w:rsid w:val="00D80E75"/>
    <w:rsid w:val="00D81513"/>
    <w:rsid w:val="00D8178A"/>
    <w:rsid w:val="00D818CC"/>
    <w:rsid w:val="00D81FBC"/>
    <w:rsid w:val="00D84BDD"/>
    <w:rsid w:val="00D8788E"/>
    <w:rsid w:val="00D90A68"/>
    <w:rsid w:val="00D91AAD"/>
    <w:rsid w:val="00D92667"/>
    <w:rsid w:val="00D92FF8"/>
    <w:rsid w:val="00D9412B"/>
    <w:rsid w:val="00D9463B"/>
    <w:rsid w:val="00D9564A"/>
    <w:rsid w:val="00DA1810"/>
    <w:rsid w:val="00DA1EA6"/>
    <w:rsid w:val="00DA2032"/>
    <w:rsid w:val="00DA48DA"/>
    <w:rsid w:val="00DA68B4"/>
    <w:rsid w:val="00DB3F19"/>
    <w:rsid w:val="00DB658D"/>
    <w:rsid w:val="00DB6E0B"/>
    <w:rsid w:val="00DC0787"/>
    <w:rsid w:val="00DC2018"/>
    <w:rsid w:val="00DC45CF"/>
    <w:rsid w:val="00DC4F4D"/>
    <w:rsid w:val="00DC4F80"/>
    <w:rsid w:val="00DC5396"/>
    <w:rsid w:val="00DC5617"/>
    <w:rsid w:val="00DC5BE7"/>
    <w:rsid w:val="00DC61CE"/>
    <w:rsid w:val="00DC638C"/>
    <w:rsid w:val="00DD0244"/>
    <w:rsid w:val="00DD33C2"/>
    <w:rsid w:val="00DD35AE"/>
    <w:rsid w:val="00DD59F3"/>
    <w:rsid w:val="00DD5C1B"/>
    <w:rsid w:val="00DD6719"/>
    <w:rsid w:val="00DE1028"/>
    <w:rsid w:val="00DE117D"/>
    <w:rsid w:val="00DE3F04"/>
    <w:rsid w:val="00DE4391"/>
    <w:rsid w:val="00DE51B8"/>
    <w:rsid w:val="00DE5963"/>
    <w:rsid w:val="00DE5DD3"/>
    <w:rsid w:val="00DE6B41"/>
    <w:rsid w:val="00DE7FE9"/>
    <w:rsid w:val="00DF0E66"/>
    <w:rsid w:val="00DF116F"/>
    <w:rsid w:val="00DF2570"/>
    <w:rsid w:val="00DF2DDE"/>
    <w:rsid w:val="00DF529C"/>
    <w:rsid w:val="00E0241A"/>
    <w:rsid w:val="00E0277D"/>
    <w:rsid w:val="00E04BFE"/>
    <w:rsid w:val="00E053FF"/>
    <w:rsid w:val="00E066B8"/>
    <w:rsid w:val="00E13699"/>
    <w:rsid w:val="00E13D72"/>
    <w:rsid w:val="00E1541D"/>
    <w:rsid w:val="00E161CA"/>
    <w:rsid w:val="00E175C6"/>
    <w:rsid w:val="00E201BC"/>
    <w:rsid w:val="00E21B4B"/>
    <w:rsid w:val="00E21D79"/>
    <w:rsid w:val="00E2491A"/>
    <w:rsid w:val="00E24A39"/>
    <w:rsid w:val="00E27C6C"/>
    <w:rsid w:val="00E3129C"/>
    <w:rsid w:val="00E31FBF"/>
    <w:rsid w:val="00E32312"/>
    <w:rsid w:val="00E33B13"/>
    <w:rsid w:val="00E34BFB"/>
    <w:rsid w:val="00E35187"/>
    <w:rsid w:val="00E3661B"/>
    <w:rsid w:val="00E421D9"/>
    <w:rsid w:val="00E434AF"/>
    <w:rsid w:val="00E460D6"/>
    <w:rsid w:val="00E46A44"/>
    <w:rsid w:val="00E50A83"/>
    <w:rsid w:val="00E514CE"/>
    <w:rsid w:val="00E55823"/>
    <w:rsid w:val="00E55930"/>
    <w:rsid w:val="00E57B23"/>
    <w:rsid w:val="00E60256"/>
    <w:rsid w:val="00E60734"/>
    <w:rsid w:val="00E65517"/>
    <w:rsid w:val="00E65A8E"/>
    <w:rsid w:val="00E70C2B"/>
    <w:rsid w:val="00E71F3C"/>
    <w:rsid w:val="00E71FB0"/>
    <w:rsid w:val="00E734F6"/>
    <w:rsid w:val="00E73B07"/>
    <w:rsid w:val="00E74C1A"/>
    <w:rsid w:val="00E758F8"/>
    <w:rsid w:val="00E8032F"/>
    <w:rsid w:val="00E82001"/>
    <w:rsid w:val="00E83F19"/>
    <w:rsid w:val="00E8429C"/>
    <w:rsid w:val="00E85A7D"/>
    <w:rsid w:val="00E85F2C"/>
    <w:rsid w:val="00E8620F"/>
    <w:rsid w:val="00E86420"/>
    <w:rsid w:val="00E87A5F"/>
    <w:rsid w:val="00E947ED"/>
    <w:rsid w:val="00E95DA2"/>
    <w:rsid w:val="00E96536"/>
    <w:rsid w:val="00E96B0B"/>
    <w:rsid w:val="00E96C02"/>
    <w:rsid w:val="00E96C45"/>
    <w:rsid w:val="00EA4949"/>
    <w:rsid w:val="00EA4BDA"/>
    <w:rsid w:val="00EA519F"/>
    <w:rsid w:val="00EA6607"/>
    <w:rsid w:val="00EA6922"/>
    <w:rsid w:val="00EA7042"/>
    <w:rsid w:val="00EB261B"/>
    <w:rsid w:val="00EB3893"/>
    <w:rsid w:val="00EB50BC"/>
    <w:rsid w:val="00EB5F8F"/>
    <w:rsid w:val="00EB6677"/>
    <w:rsid w:val="00EB70B0"/>
    <w:rsid w:val="00EB7BC2"/>
    <w:rsid w:val="00EC23CC"/>
    <w:rsid w:val="00EC4522"/>
    <w:rsid w:val="00EC471A"/>
    <w:rsid w:val="00EC4785"/>
    <w:rsid w:val="00ED1C28"/>
    <w:rsid w:val="00ED20E0"/>
    <w:rsid w:val="00ED4369"/>
    <w:rsid w:val="00ED4CAC"/>
    <w:rsid w:val="00EE0450"/>
    <w:rsid w:val="00EE07C4"/>
    <w:rsid w:val="00EE0CCC"/>
    <w:rsid w:val="00EE2B6A"/>
    <w:rsid w:val="00EE2E9E"/>
    <w:rsid w:val="00EE3CD4"/>
    <w:rsid w:val="00EE3F47"/>
    <w:rsid w:val="00EE4347"/>
    <w:rsid w:val="00EE4AA7"/>
    <w:rsid w:val="00EE510C"/>
    <w:rsid w:val="00EE5A93"/>
    <w:rsid w:val="00EF019E"/>
    <w:rsid w:val="00EF04CB"/>
    <w:rsid w:val="00EF096D"/>
    <w:rsid w:val="00EF1F40"/>
    <w:rsid w:val="00EF2228"/>
    <w:rsid w:val="00EF2CBD"/>
    <w:rsid w:val="00EF2CE8"/>
    <w:rsid w:val="00EF2E66"/>
    <w:rsid w:val="00EF3BBB"/>
    <w:rsid w:val="00EF3ED2"/>
    <w:rsid w:val="00EF4B51"/>
    <w:rsid w:val="00EF510B"/>
    <w:rsid w:val="00EF6000"/>
    <w:rsid w:val="00EF6709"/>
    <w:rsid w:val="00EF67FC"/>
    <w:rsid w:val="00EF6844"/>
    <w:rsid w:val="00EF7912"/>
    <w:rsid w:val="00F03B2F"/>
    <w:rsid w:val="00F04C19"/>
    <w:rsid w:val="00F05907"/>
    <w:rsid w:val="00F064B7"/>
    <w:rsid w:val="00F07174"/>
    <w:rsid w:val="00F071BB"/>
    <w:rsid w:val="00F07B23"/>
    <w:rsid w:val="00F07E0B"/>
    <w:rsid w:val="00F1136B"/>
    <w:rsid w:val="00F13097"/>
    <w:rsid w:val="00F15D3E"/>
    <w:rsid w:val="00F15F38"/>
    <w:rsid w:val="00F162FC"/>
    <w:rsid w:val="00F20954"/>
    <w:rsid w:val="00F21EE8"/>
    <w:rsid w:val="00F230A7"/>
    <w:rsid w:val="00F25BBD"/>
    <w:rsid w:val="00F30274"/>
    <w:rsid w:val="00F30C40"/>
    <w:rsid w:val="00F323A4"/>
    <w:rsid w:val="00F32FFC"/>
    <w:rsid w:val="00F34267"/>
    <w:rsid w:val="00F35D2A"/>
    <w:rsid w:val="00F46334"/>
    <w:rsid w:val="00F46E6B"/>
    <w:rsid w:val="00F5191C"/>
    <w:rsid w:val="00F5224E"/>
    <w:rsid w:val="00F52FA9"/>
    <w:rsid w:val="00F546BA"/>
    <w:rsid w:val="00F56293"/>
    <w:rsid w:val="00F62B54"/>
    <w:rsid w:val="00F640AA"/>
    <w:rsid w:val="00F6426D"/>
    <w:rsid w:val="00F65588"/>
    <w:rsid w:val="00F656D0"/>
    <w:rsid w:val="00F666C7"/>
    <w:rsid w:val="00F66F42"/>
    <w:rsid w:val="00F67819"/>
    <w:rsid w:val="00F701D9"/>
    <w:rsid w:val="00F70E69"/>
    <w:rsid w:val="00F70F4D"/>
    <w:rsid w:val="00F720B7"/>
    <w:rsid w:val="00F72445"/>
    <w:rsid w:val="00F72E1E"/>
    <w:rsid w:val="00F72F22"/>
    <w:rsid w:val="00F74906"/>
    <w:rsid w:val="00F75D39"/>
    <w:rsid w:val="00F7717E"/>
    <w:rsid w:val="00F808B6"/>
    <w:rsid w:val="00F812F3"/>
    <w:rsid w:val="00F81C59"/>
    <w:rsid w:val="00F8339F"/>
    <w:rsid w:val="00F83921"/>
    <w:rsid w:val="00F8451C"/>
    <w:rsid w:val="00F859B0"/>
    <w:rsid w:val="00F85A70"/>
    <w:rsid w:val="00F864CD"/>
    <w:rsid w:val="00F90E5E"/>
    <w:rsid w:val="00F91145"/>
    <w:rsid w:val="00F94F25"/>
    <w:rsid w:val="00F96215"/>
    <w:rsid w:val="00F97577"/>
    <w:rsid w:val="00F97AE8"/>
    <w:rsid w:val="00F97BF2"/>
    <w:rsid w:val="00FA0182"/>
    <w:rsid w:val="00FA028C"/>
    <w:rsid w:val="00FA0586"/>
    <w:rsid w:val="00FA0697"/>
    <w:rsid w:val="00FA0EAE"/>
    <w:rsid w:val="00FA3ED9"/>
    <w:rsid w:val="00FB0346"/>
    <w:rsid w:val="00FB07A5"/>
    <w:rsid w:val="00FB1056"/>
    <w:rsid w:val="00FB228B"/>
    <w:rsid w:val="00FB2D8B"/>
    <w:rsid w:val="00FB4B3A"/>
    <w:rsid w:val="00FB5EBD"/>
    <w:rsid w:val="00FC0473"/>
    <w:rsid w:val="00FC1B36"/>
    <w:rsid w:val="00FD2330"/>
    <w:rsid w:val="00FD2482"/>
    <w:rsid w:val="00FD52E5"/>
    <w:rsid w:val="00FD6037"/>
    <w:rsid w:val="00FD764F"/>
    <w:rsid w:val="00FE4159"/>
    <w:rsid w:val="00FE4197"/>
    <w:rsid w:val="00FE4309"/>
    <w:rsid w:val="00FE7D52"/>
    <w:rsid w:val="00FE7EB2"/>
    <w:rsid w:val="00FF0C3F"/>
    <w:rsid w:val="00FF107E"/>
    <w:rsid w:val="00FF44BE"/>
    <w:rsid w:val="00FF45D3"/>
    <w:rsid w:val="00FF48BE"/>
    <w:rsid w:val="00FF6D7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vertical-relative:page" o:allowoverlap="f"/>
    <o:shapelayout v:ext="edit">
      <o:idmap v:ext="edit" data="1"/>
    </o:shapelayout>
  </w:shapeDefaults>
  <w:decimalSymbol w:val=","/>
  <w:listSeparator w:val=";"/>
  <w14:docId w14:val="0774687B"/>
  <w15:chartTrackingRefBased/>
  <w15:docId w15:val="{6494A2C7-5E71-4C9D-9848-ED2E4E1B4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762"/>
    <w:pPr>
      <w:jc w:val="both"/>
    </w:pPr>
    <w:rPr>
      <w:sz w:val="24"/>
    </w:rPr>
  </w:style>
  <w:style w:type="paragraph" w:styleId="Ttulo1">
    <w:name w:val="heading 1"/>
    <w:basedOn w:val="Normal"/>
    <w:next w:val="Normal"/>
    <w:autoRedefine/>
    <w:qFormat/>
    <w:rsid w:val="00E053FF"/>
    <w:pPr>
      <w:numPr>
        <w:numId w:val="1"/>
      </w:numPr>
      <w:spacing w:before="180" w:after="120"/>
      <w:outlineLvl w:val="0"/>
    </w:pPr>
    <w:rPr>
      <w:b/>
      <w:caps/>
    </w:rPr>
  </w:style>
  <w:style w:type="paragraph" w:styleId="Ttulo2">
    <w:name w:val="heading 2"/>
    <w:basedOn w:val="Normal"/>
    <w:next w:val="Normal"/>
    <w:link w:val="Ttulo2Char"/>
    <w:autoRedefine/>
    <w:qFormat/>
    <w:rsid w:val="004F390E"/>
    <w:pPr>
      <w:widowControl w:val="0"/>
      <w:numPr>
        <w:ilvl w:val="1"/>
        <w:numId w:val="1"/>
      </w:numPr>
      <w:spacing w:before="120" w:after="120"/>
      <w:outlineLvl w:val="1"/>
    </w:pPr>
  </w:style>
  <w:style w:type="paragraph" w:styleId="Ttulo3">
    <w:name w:val="heading 3"/>
    <w:basedOn w:val="Normal"/>
    <w:link w:val="Ttulo3Char"/>
    <w:autoRedefine/>
    <w:qFormat/>
    <w:rsid w:val="002919C8"/>
    <w:pPr>
      <w:numPr>
        <w:ilvl w:val="2"/>
        <w:numId w:val="1"/>
      </w:numPr>
      <w:spacing w:before="120" w:after="60"/>
      <w:outlineLvl w:val="2"/>
    </w:pPr>
  </w:style>
  <w:style w:type="paragraph" w:styleId="Ttulo4">
    <w:name w:val="heading 4"/>
    <w:basedOn w:val="Normal"/>
    <w:next w:val="Normal"/>
    <w:autoRedefine/>
    <w:qFormat/>
    <w:rsid w:val="00E8032F"/>
    <w:pPr>
      <w:widowControl w:val="0"/>
      <w:numPr>
        <w:ilvl w:val="3"/>
        <w:numId w:val="1"/>
      </w:numPr>
      <w:spacing w:before="120" w:after="60"/>
      <w:outlineLvl w:val="3"/>
    </w:pPr>
  </w:style>
  <w:style w:type="paragraph" w:styleId="Ttulo5">
    <w:name w:val="heading 5"/>
    <w:basedOn w:val="Ttulo4"/>
    <w:next w:val="Normal"/>
    <w:autoRedefine/>
    <w:qFormat/>
    <w:rsid w:val="00CD1715"/>
    <w:pPr>
      <w:numPr>
        <w:ilvl w:val="4"/>
      </w:numPr>
      <w:ind w:left="1015" w:hanging="1015"/>
      <w:outlineLvl w:val="4"/>
    </w:pPr>
  </w:style>
  <w:style w:type="paragraph" w:styleId="Ttulo6">
    <w:name w:val="heading 6"/>
    <w:basedOn w:val="Normal"/>
    <w:next w:val="Normal"/>
    <w:autoRedefine/>
    <w:qFormat/>
    <w:pPr>
      <w:widowControl w:val="0"/>
      <w:numPr>
        <w:ilvl w:val="5"/>
        <w:numId w:val="10"/>
      </w:numPr>
      <w:spacing w:before="120" w:after="60"/>
      <w:outlineLvl w:val="5"/>
    </w:pPr>
    <w:rPr>
      <w:bCs/>
      <w:szCs w:val="22"/>
    </w:rPr>
  </w:style>
  <w:style w:type="paragraph" w:styleId="Ttulo7">
    <w:name w:val="heading 7"/>
    <w:basedOn w:val="Normal"/>
    <w:next w:val="Normal"/>
    <w:qFormat/>
    <w:pPr>
      <w:spacing w:before="240" w:after="60"/>
      <w:outlineLvl w:val="6"/>
    </w:pPr>
    <w:rPr>
      <w:szCs w:val="24"/>
    </w:rPr>
  </w:style>
  <w:style w:type="paragraph" w:styleId="Ttulo8">
    <w:name w:val="heading 8"/>
    <w:basedOn w:val="Normal"/>
    <w:next w:val="Normal"/>
    <w:qFormat/>
    <w:pPr>
      <w:spacing w:before="240" w:after="60"/>
      <w:outlineLvl w:val="7"/>
    </w:pPr>
    <w:rPr>
      <w:i/>
      <w:iCs/>
      <w:szCs w:val="24"/>
    </w:rPr>
  </w:style>
  <w:style w:type="paragraph" w:styleId="Ttulo9">
    <w:name w:val="heading 9"/>
    <w:basedOn w:val="Normal"/>
    <w:next w:val="Normal"/>
    <w:qFormat/>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pPr>
      <w:jc w:val="center"/>
    </w:pPr>
    <w:rPr>
      <w:rFonts w:ascii="Arial" w:hAnsi="Arial"/>
      <w:b/>
      <w:sz w:val="32"/>
    </w:rPr>
  </w:style>
  <w:style w:type="paragraph" w:styleId="Recuodecorpodetexto">
    <w:name w:val="Body Text Indent"/>
    <w:basedOn w:val="Normal"/>
    <w:semiHidden/>
    <w:pPr>
      <w:ind w:left="4678"/>
    </w:pPr>
    <w:rPr>
      <w:rFonts w:ascii="Arial" w:hAnsi="Arial"/>
    </w:rPr>
  </w:style>
  <w:style w:type="paragraph" w:styleId="Rodap">
    <w:name w:val="footer"/>
    <w:basedOn w:val="Normal"/>
    <w:link w:val="RodapChar"/>
    <w:uiPriority w:val="99"/>
    <w:pPr>
      <w:tabs>
        <w:tab w:val="center" w:pos="4419"/>
        <w:tab w:val="right" w:pos="8838"/>
      </w:tabs>
    </w:pPr>
  </w:style>
  <w:style w:type="character" w:styleId="Nmerodepgina">
    <w:name w:val="page number"/>
    <w:basedOn w:val="Fontepargpadro"/>
    <w:semiHidden/>
  </w:style>
  <w:style w:type="paragraph" w:styleId="Cabealho">
    <w:name w:val="header"/>
    <w:basedOn w:val="Normal"/>
    <w:link w:val="CabealhoChar"/>
    <w:uiPriority w:val="99"/>
    <w:pPr>
      <w:tabs>
        <w:tab w:val="center" w:pos="4419"/>
        <w:tab w:val="right" w:pos="8838"/>
      </w:tabs>
    </w:pPr>
  </w:style>
  <w:style w:type="paragraph" w:styleId="Recuodecorpodetexto2">
    <w:name w:val="Body Text Indent 2"/>
    <w:basedOn w:val="Normal"/>
    <w:semiHidden/>
    <w:pPr>
      <w:numPr>
        <w:ilvl w:val="2"/>
        <w:numId w:val="8"/>
      </w:numPr>
      <w:spacing w:line="360" w:lineRule="auto"/>
    </w:pPr>
    <w:rPr>
      <w:rFonts w:ascii="Arial" w:hAnsi="Arial"/>
    </w:rPr>
  </w:style>
  <w:style w:type="paragraph" w:styleId="Recuodecorpodetexto3">
    <w:name w:val="Body Text Indent 3"/>
    <w:basedOn w:val="Normal"/>
    <w:semiHidden/>
    <w:pPr>
      <w:ind w:firstLine="709"/>
    </w:pPr>
    <w:rPr>
      <w:szCs w:val="24"/>
    </w:rPr>
  </w:style>
  <w:style w:type="paragraph" w:customStyle="1" w:styleId="corponorma">
    <w:name w:val="corpo norma"/>
    <w:basedOn w:val="Normal"/>
    <w:autoRedefine/>
    <w:pPr>
      <w:tabs>
        <w:tab w:val="left" w:pos="1015"/>
      </w:tabs>
      <w:ind w:left="1015"/>
    </w:pPr>
    <w:rPr>
      <w:sz w:val="26"/>
    </w:rPr>
  </w:style>
  <w:style w:type="paragraph" w:styleId="Ttulo">
    <w:name w:val="Title"/>
    <w:basedOn w:val="Normal"/>
    <w:link w:val="TtuloChar"/>
    <w:qFormat/>
    <w:pPr>
      <w:pageBreakBefore/>
      <w:spacing w:line="360" w:lineRule="auto"/>
      <w:outlineLvl w:val="0"/>
    </w:pPr>
    <w:rPr>
      <w:b/>
      <w:caps/>
      <w:sz w:val="26"/>
    </w:rPr>
  </w:style>
  <w:style w:type="paragraph" w:styleId="Corpodetexto2">
    <w:name w:val="Body Text 2"/>
    <w:basedOn w:val="Normal"/>
    <w:semiHidden/>
    <w:pPr>
      <w:spacing w:line="360" w:lineRule="auto"/>
    </w:pPr>
    <w:rPr>
      <w:sz w:val="26"/>
      <w:szCs w:val="24"/>
    </w:rPr>
  </w:style>
  <w:style w:type="paragraph" w:customStyle="1" w:styleId="T2">
    <w:name w:val="T2"/>
    <w:basedOn w:val="Normal"/>
    <w:next w:val="Recuodecorpodetexto"/>
    <w:pPr>
      <w:numPr>
        <w:numId w:val="9"/>
      </w:numPr>
      <w:spacing w:before="240" w:after="60" w:line="360" w:lineRule="auto"/>
    </w:pPr>
    <w:rPr>
      <w:b/>
      <w:smallCaps/>
      <w:sz w:val="26"/>
      <w:szCs w:val="24"/>
    </w:rPr>
  </w:style>
  <w:style w:type="character" w:styleId="Hyperlink">
    <w:name w:val="Hyperlink"/>
    <w:uiPriority w:val="99"/>
    <w:rPr>
      <w:color w:val="0000FF"/>
      <w:u w:val="single"/>
    </w:rPr>
  </w:style>
  <w:style w:type="paragraph" w:customStyle="1" w:styleId="EQUAES">
    <w:name w:val="EQUAÇÕES"/>
    <w:basedOn w:val="corponorma"/>
    <w:pPr>
      <w:jc w:val="center"/>
    </w:pPr>
  </w:style>
  <w:style w:type="paragraph" w:styleId="Sumrio5">
    <w:name w:val="toc 5"/>
    <w:basedOn w:val="Ttulo4"/>
    <w:next w:val="Normal"/>
    <w:autoRedefine/>
    <w:uiPriority w:val="39"/>
    <w:pPr>
      <w:numPr>
        <w:ilvl w:val="0"/>
        <w:numId w:val="0"/>
      </w:numPr>
      <w:spacing w:before="0" w:after="0"/>
      <w:ind w:left="780"/>
      <w:jc w:val="left"/>
      <w:outlineLvl w:val="9"/>
    </w:pPr>
    <w:rPr>
      <w:sz w:val="26"/>
      <w:szCs w:val="24"/>
    </w:rPr>
  </w:style>
  <w:style w:type="paragraph" w:styleId="Sumrio1">
    <w:name w:val="toc 1"/>
    <w:basedOn w:val="Ttulo"/>
    <w:next w:val="Normal"/>
    <w:link w:val="Sumrio1Char"/>
    <w:autoRedefine/>
    <w:uiPriority w:val="39"/>
    <w:rsid w:val="00E053FF"/>
    <w:pPr>
      <w:pageBreakBefore w:val="0"/>
      <w:tabs>
        <w:tab w:val="left" w:pos="520"/>
        <w:tab w:val="right" w:leader="dot" w:pos="9344"/>
      </w:tabs>
      <w:outlineLvl w:val="9"/>
    </w:pPr>
    <w:rPr>
      <w:rFonts w:ascii="Arial" w:hAnsi="Arial"/>
      <w:bCs/>
      <w:szCs w:val="28"/>
    </w:rPr>
  </w:style>
  <w:style w:type="paragraph" w:styleId="Sumrio2">
    <w:name w:val="toc 2"/>
    <w:basedOn w:val="Ttulo1"/>
    <w:next w:val="Normal"/>
    <w:autoRedefine/>
    <w:uiPriority w:val="39"/>
    <w:pPr>
      <w:numPr>
        <w:numId w:val="0"/>
      </w:numPr>
      <w:spacing w:after="0"/>
      <w:outlineLvl w:val="9"/>
    </w:pPr>
    <w:rPr>
      <w:bCs/>
      <w:caps w:val="0"/>
      <w:sz w:val="26"/>
      <w:szCs w:val="24"/>
    </w:rPr>
  </w:style>
  <w:style w:type="paragraph" w:styleId="Sumrio3">
    <w:name w:val="toc 3"/>
    <w:basedOn w:val="Ttulo2"/>
    <w:next w:val="Normal"/>
    <w:autoRedefine/>
    <w:uiPriority w:val="39"/>
    <w:pPr>
      <w:numPr>
        <w:ilvl w:val="0"/>
        <w:numId w:val="0"/>
      </w:numPr>
      <w:spacing w:before="0" w:after="0"/>
      <w:ind w:left="260"/>
      <w:jc w:val="left"/>
      <w:outlineLvl w:val="9"/>
    </w:pPr>
    <w:rPr>
      <w:sz w:val="26"/>
      <w:szCs w:val="24"/>
    </w:rPr>
  </w:style>
  <w:style w:type="paragraph" w:styleId="Sumrio4">
    <w:name w:val="toc 4"/>
    <w:basedOn w:val="Ttulo3"/>
    <w:next w:val="Normal"/>
    <w:autoRedefine/>
    <w:uiPriority w:val="39"/>
    <w:pPr>
      <w:numPr>
        <w:ilvl w:val="0"/>
        <w:numId w:val="0"/>
      </w:numPr>
      <w:spacing w:before="0" w:after="0"/>
      <w:ind w:left="520"/>
      <w:jc w:val="left"/>
      <w:outlineLvl w:val="9"/>
    </w:pPr>
    <w:rPr>
      <w:bCs/>
      <w:sz w:val="26"/>
      <w:szCs w:val="24"/>
    </w:rPr>
  </w:style>
  <w:style w:type="paragraph" w:styleId="Sumrio6">
    <w:name w:val="toc 6"/>
    <w:basedOn w:val="Normal"/>
    <w:next w:val="Normal"/>
    <w:autoRedefine/>
    <w:uiPriority w:val="39"/>
    <w:pPr>
      <w:ind w:left="1040"/>
    </w:pPr>
    <w:rPr>
      <w:szCs w:val="24"/>
    </w:rPr>
  </w:style>
  <w:style w:type="paragraph" w:styleId="Sumrio7">
    <w:name w:val="toc 7"/>
    <w:basedOn w:val="Normal"/>
    <w:next w:val="Normal"/>
    <w:autoRedefine/>
    <w:uiPriority w:val="39"/>
    <w:pPr>
      <w:ind w:left="1300"/>
    </w:pPr>
    <w:rPr>
      <w:szCs w:val="24"/>
    </w:rPr>
  </w:style>
  <w:style w:type="paragraph" w:styleId="Sumrio8">
    <w:name w:val="toc 8"/>
    <w:basedOn w:val="Normal"/>
    <w:next w:val="Normal"/>
    <w:autoRedefine/>
    <w:uiPriority w:val="39"/>
    <w:pPr>
      <w:ind w:left="1560"/>
    </w:pPr>
    <w:rPr>
      <w:szCs w:val="24"/>
    </w:rPr>
  </w:style>
  <w:style w:type="paragraph" w:styleId="Sumrio9">
    <w:name w:val="toc 9"/>
    <w:basedOn w:val="Normal"/>
    <w:next w:val="Normal"/>
    <w:autoRedefine/>
    <w:uiPriority w:val="39"/>
    <w:pPr>
      <w:ind w:left="1820"/>
    </w:pPr>
    <w:rPr>
      <w:szCs w:val="24"/>
    </w:rPr>
  </w:style>
  <w:style w:type="paragraph" w:styleId="MapadoDocumento">
    <w:name w:val="Document Map"/>
    <w:basedOn w:val="Normal"/>
    <w:semiHidden/>
    <w:pPr>
      <w:shd w:val="clear" w:color="auto" w:fill="000080"/>
    </w:pPr>
    <w:rPr>
      <w:rFonts w:ascii="Tahoma" w:hAnsi="Tahoma" w:cs="Tahoma"/>
    </w:rPr>
  </w:style>
  <w:style w:type="paragraph" w:styleId="Legenda">
    <w:name w:val="caption"/>
    <w:basedOn w:val="Normal"/>
    <w:next w:val="Normal"/>
    <w:autoRedefine/>
    <w:qFormat/>
    <w:rsid w:val="007348E3"/>
    <w:pPr>
      <w:spacing w:before="20" w:after="20"/>
      <w:jc w:val="center"/>
      <w:outlineLvl w:val="0"/>
    </w:pPr>
    <w:rPr>
      <w:b/>
      <w:w w:val="90"/>
      <w:kern w:val="24"/>
    </w:rPr>
  </w:style>
  <w:style w:type="paragraph" w:styleId="ndicedeilustraes">
    <w:name w:val="table of figures"/>
    <w:basedOn w:val="Sumrio1"/>
    <w:next w:val="Listadecontinuao"/>
    <w:autoRedefine/>
    <w:uiPriority w:val="99"/>
    <w:pPr>
      <w:tabs>
        <w:tab w:val="clear" w:pos="9344"/>
        <w:tab w:val="right" w:leader="dot" w:pos="9356"/>
      </w:tabs>
      <w:ind w:left="1418" w:right="-1" w:hanging="1418"/>
    </w:pPr>
    <w:rPr>
      <w:rFonts w:ascii="Times New Roman" w:hAnsi="Times New Roman"/>
      <w:b w:val="0"/>
      <w:noProof/>
      <w:sz w:val="20"/>
    </w:rPr>
  </w:style>
  <w:style w:type="paragraph" w:styleId="Listadecontinuao">
    <w:name w:val="List Continue"/>
    <w:basedOn w:val="Normal"/>
    <w:semiHidden/>
    <w:pPr>
      <w:spacing w:after="120"/>
      <w:ind w:left="283"/>
    </w:pPr>
  </w:style>
  <w:style w:type="paragraph" w:styleId="NormalWeb">
    <w:name w:val="Normal (Web)"/>
    <w:basedOn w:val="Normal"/>
    <w:semiHidden/>
    <w:pPr>
      <w:spacing w:before="100" w:beforeAutospacing="1" w:after="100" w:afterAutospacing="1"/>
    </w:pPr>
    <w:rPr>
      <w:szCs w:val="24"/>
    </w:rPr>
  </w:style>
  <w:style w:type="character" w:styleId="Refdecomentrio">
    <w:name w:val="annotation reference"/>
    <w:semiHidden/>
    <w:rPr>
      <w:sz w:val="16"/>
      <w:szCs w:val="16"/>
    </w:rPr>
  </w:style>
  <w:style w:type="paragraph" w:customStyle="1" w:styleId="LEGENDADEDFIGURAS">
    <w:name w:val="LEGENDA DE DFIGURAS"/>
    <w:basedOn w:val="Legenda"/>
    <w:autoRedefine/>
    <w:pPr>
      <w:framePr w:w="6144" w:h="789" w:hSpace="180" w:wrap="notBeside" w:vAnchor="text" w:hAnchor="text" w:x="1554" w:y="1488"/>
      <w:shd w:val="solid" w:color="FFFFFF" w:fill="FFFFFF"/>
      <w:spacing w:after="60"/>
    </w:pPr>
    <w:rPr>
      <w:sz w:val="22"/>
    </w:rPr>
  </w:style>
  <w:style w:type="paragraph" w:customStyle="1" w:styleId="LEGENDAPARAQUADROS">
    <w:name w:val="LEGENDA PARA QUADROS"/>
    <w:basedOn w:val="Legenda"/>
    <w:autoRedefine/>
    <w:rsid w:val="00285687"/>
    <w:rPr>
      <w:b w:val="0"/>
      <w:w w:val="100"/>
    </w:rPr>
  </w:style>
  <w:style w:type="paragraph" w:customStyle="1" w:styleId="ndicedequadrosetabelas">
    <w:name w:val="índice de quadros e tabelas"/>
    <w:basedOn w:val="ndicedeilustraes"/>
    <w:autoRedefine/>
  </w:style>
  <w:style w:type="paragraph" w:styleId="Textodecomentrio">
    <w:name w:val="annotation text"/>
    <w:basedOn w:val="Normal"/>
    <w:semiHidden/>
  </w:style>
  <w:style w:type="character" w:styleId="HiperlinkVisitado">
    <w:name w:val="FollowedHyperlink"/>
    <w:uiPriority w:val="99"/>
    <w:semiHidden/>
    <w:rPr>
      <w:color w:val="800080"/>
      <w:u w:val="single"/>
    </w:rPr>
  </w:style>
  <w:style w:type="paragraph" w:customStyle="1" w:styleId="LEGENDAPARAGRAFICOS">
    <w:name w:val="LEGENDA PARA GRAFICOS"/>
    <w:basedOn w:val="Legenda"/>
    <w:pPr>
      <w:widowControl w:val="0"/>
    </w:pPr>
  </w:style>
  <w:style w:type="paragraph" w:customStyle="1" w:styleId="LEGENDAPARATABELAS">
    <w:name w:val="LEGENDA PARA TABELAS"/>
    <w:basedOn w:val="Legenda"/>
    <w:autoRedefine/>
  </w:style>
  <w:style w:type="paragraph" w:customStyle="1" w:styleId="SIGLAS">
    <w:name w:val="SIGLAS"/>
    <w:basedOn w:val="corponorma"/>
    <w:pPr>
      <w:jc w:val="left"/>
    </w:pPr>
  </w:style>
  <w:style w:type="paragraph" w:customStyle="1" w:styleId="AU-PARAGRAFODEAUTOR">
    <w:name w:val="AU-PARAGRAFO DE AUTOR"/>
    <w:pPr>
      <w:spacing w:line="480" w:lineRule="exact"/>
      <w:jc w:val="center"/>
    </w:pPr>
    <w:rPr>
      <w:b/>
      <w:caps/>
      <w:sz w:val="26"/>
    </w:rPr>
  </w:style>
  <w:style w:type="paragraph" w:customStyle="1" w:styleId="FR-PARAGRAFOTITULOFOLHAROSTO">
    <w:name w:val="FR-PARAGRAFO TITULO FOLHA ROSTO"/>
    <w:pPr>
      <w:spacing w:before="4600" w:line="480" w:lineRule="exact"/>
      <w:jc w:val="center"/>
    </w:pPr>
    <w:rPr>
      <w:b/>
      <w:caps/>
      <w:sz w:val="28"/>
    </w:rPr>
  </w:style>
  <w:style w:type="paragraph" w:customStyle="1" w:styleId="NT-TTULODENOTAFOLHAROSTO">
    <w:name w:val="NT-TÍTULO DE NOTA FOLHA ROSTO"/>
    <w:pPr>
      <w:spacing w:before="960" w:line="280" w:lineRule="exact"/>
      <w:ind w:left="4536"/>
      <w:jc w:val="both"/>
    </w:pPr>
    <w:rPr>
      <w:b/>
      <w:sz w:val="26"/>
    </w:rPr>
  </w:style>
  <w:style w:type="paragraph" w:customStyle="1" w:styleId="PO-PARGRAFODOORIENTADOR">
    <w:name w:val="PO-PARÁGRAFO DO ORIENTADOR"/>
    <w:pPr>
      <w:spacing w:before="240" w:line="240" w:lineRule="exact"/>
      <w:ind w:left="4536"/>
    </w:pPr>
    <w:rPr>
      <w:b/>
      <w:sz w:val="26"/>
    </w:rPr>
  </w:style>
  <w:style w:type="paragraph" w:styleId="Remissivo3">
    <w:name w:val="index 3"/>
    <w:basedOn w:val="Normal"/>
    <w:next w:val="Normal"/>
    <w:autoRedefine/>
    <w:semiHidden/>
    <w:pPr>
      <w:ind w:left="780" w:hanging="260"/>
    </w:pPr>
    <w:rPr>
      <w:szCs w:val="21"/>
    </w:rPr>
  </w:style>
  <w:style w:type="paragraph" w:customStyle="1" w:styleId="INDICENORMA">
    <w:name w:val="INDICE NORMA"/>
    <w:basedOn w:val="Sumrio1"/>
    <w:pPr>
      <w:tabs>
        <w:tab w:val="left" w:pos="1000"/>
        <w:tab w:val="right" w:leader="dot" w:pos="9062"/>
      </w:tabs>
    </w:pPr>
    <w:rPr>
      <w:b w:val="0"/>
      <w:caps w:val="0"/>
    </w:rPr>
  </w:style>
  <w:style w:type="paragraph" w:customStyle="1" w:styleId="Courier12">
    <w:name w:val="Courier12"/>
    <w:basedOn w:val="Normal"/>
    <w:rPr>
      <w:rFonts w:ascii="Courier New" w:hAnsi="Courier New"/>
    </w:rPr>
  </w:style>
  <w:style w:type="paragraph" w:styleId="Corpodetexto3">
    <w:name w:val="Body Text 3"/>
    <w:basedOn w:val="Normal"/>
    <w:semiHidden/>
    <w:pPr>
      <w:jc w:val="center"/>
    </w:pPr>
    <w:rPr>
      <w:sz w:val="56"/>
    </w:rPr>
  </w:style>
  <w:style w:type="paragraph" w:styleId="Remissivo4">
    <w:name w:val="index 4"/>
    <w:basedOn w:val="Normal"/>
    <w:next w:val="Normal"/>
    <w:autoRedefine/>
    <w:semiHidden/>
    <w:pPr>
      <w:ind w:left="1040" w:hanging="260"/>
    </w:pPr>
    <w:rPr>
      <w:szCs w:val="21"/>
    </w:rPr>
  </w:style>
  <w:style w:type="paragraph" w:customStyle="1" w:styleId="xl26">
    <w:name w:val="xl26"/>
    <w:basedOn w:val="Normal"/>
    <w:pPr>
      <w:pBdr>
        <w:top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Courier New"/>
      <w:szCs w:val="24"/>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8"/>
      <w:szCs w:val="18"/>
    </w:rPr>
  </w:style>
  <w:style w:type="paragraph" w:customStyle="1" w:styleId="xl28">
    <w:name w:val="xl28"/>
    <w:basedOn w:val="Normal"/>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18"/>
      <w:szCs w:val="18"/>
    </w:rPr>
  </w:style>
  <w:style w:type="paragraph" w:customStyle="1" w:styleId="xl29">
    <w:name w:val="xl29"/>
    <w:basedOn w:val="Normal"/>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18"/>
      <w:szCs w:val="18"/>
    </w:rPr>
  </w:style>
  <w:style w:type="paragraph" w:customStyle="1" w:styleId="xl30">
    <w:name w:val="xl30"/>
    <w:basedOn w:val="Normal"/>
    <w:pPr>
      <w:pBdr>
        <w:top w:val="single" w:sz="4" w:space="0" w:color="auto"/>
        <w:left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Cs w:val="24"/>
    </w:rPr>
  </w:style>
  <w:style w:type="paragraph" w:customStyle="1" w:styleId="xl31">
    <w:name w:val="xl31"/>
    <w:basedOn w:val="Normal"/>
    <w:pPr>
      <w:spacing w:before="100" w:beforeAutospacing="1" w:after="100" w:afterAutospacing="1"/>
    </w:pPr>
    <w:rPr>
      <w:rFonts w:ascii="Arial" w:eastAsia="Arial Unicode MS" w:hAnsi="Arial" w:cs="Arial"/>
      <w:b/>
      <w:bCs/>
      <w:szCs w:val="24"/>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sz w:val="16"/>
      <w:szCs w:val="16"/>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16"/>
      <w:szCs w:val="16"/>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5">
    <w:name w:val="xl35"/>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eastAsia="Arial Unicode MS" w:hAnsi="Arial" w:cs="Arial"/>
      <w:b/>
      <w:bCs/>
      <w:sz w:val="16"/>
      <w:szCs w:val="16"/>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6"/>
      <w:szCs w:val="16"/>
    </w:rPr>
  </w:style>
  <w:style w:type="paragraph" w:customStyle="1" w:styleId="xl37">
    <w:name w:val="xl37"/>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6"/>
      <w:szCs w:val="16"/>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0">
    <w:name w:val="xl40"/>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Courier New"/>
      <w:szCs w:val="24"/>
    </w:rPr>
  </w:style>
  <w:style w:type="paragraph" w:customStyle="1" w:styleId="xl41">
    <w:name w:val="xl41"/>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2">
    <w:name w:val="xl42"/>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ascii="Arial" w:eastAsia="Arial Unicode MS" w:hAnsi="Arial" w:cs="Arial"/>
      <w:b/>
      <w:bCs/>
      <w:sz w:val="16"/>
      <w:szCs w:val="16"/>
    </w:rPr>
  </w:style>
  <w:style w:type="paragraph" w:customStyle="1" w:styleId="xl43">
    <w:name w:val="xl4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4">
    <w:name w:val="xl44"/>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ascii="Arial" w:eastAsia="Arial Unicode MS" w:hAnsi="Arial" w:cs="Arial"/>
      <w:b/>
      <w:bCs/>
      <w:sz w:val="16"/>
      <w:szCs w:val="16"/>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Incluso">
    <w:name w:val="Inclusão"/>
    <w:basedOn w:val="Corpodetexto"/>
    <w:next w:val="Normal"/>
    <w:pPr>
      <w:jc w:val="left"/>
    </w:pPr>
    <w:rPr>
      <w:rFonts w:ascii="Courier New" w:hAnsi="Courier New"/>
      <w:b w:val="0"/>
      <w:sz w:val="24"/>
    </w:rPr>
  </w:style>
  <w:style w:type="paragraph" w:customStyle="1" w:styleId="Corpodetexto21">
    <w:name w:val="Corpo de texto 21"/>
    <w:basedOn w:val="Normal"/>
    <w:pPr>
      <w:spacing w:after="60" w:line="300" w:lineRule="exact"/>
      <w:ind w:left="851"/>
    </w:pPr>
    <w:rPr>
      <w:sz w:val="26"/>
    </w:rPr>
  </w:style>
  <w:style w:type="paragraph" w:styleId="Textoembloco">
    <w:name w:val="Block Text"/>
    <w:basedOn w:val="Normal"/>
    <w:semiHidden/>
    <w:pPr>
      <w:ind w:left="284" w:right="113" w:hanging="284"/>
    </w:pPr>
    <w:rPr>
      <w:sz w:val="18"/>
    </w:rPr>
  </w:style>
  <w:style w:type="paragraph" w:styleId="Numerada">
    <w:name w:val="List Number"/>
    <w:basedOn w:val="Normal"/>
    <w:autoRedefine/>
    <w:semiHidden/>
    <w:rsid w:val="00227C9F"/>
    <w:pPr>
      <w:numPr>
        <w:numId w:val="13"/>
      </w:numPr>
      <w:spacing w:before="60" w:after="60"/>
    </w:pPr>
  </w:style>
  <w:style w:type="paragraph" w:customStyle="1" w:styleId="Recuodecorpodetexto31">
    <w:name w:val="Recuo de corpo de texto 31"/>
    <w:basedOn w:val="Normal"/>
    <w:pPr>
      <w:spacing w:line="300" w:lineRule="exact"/>
      <w:ind w:left="1418"/>
    </w:pPr>
  </w:style>
  <w:style w:type="paragraph" w:styleId="Numerada2">
    <w:name w:val="List Number 2"/>
    <w:basedOn w:val="Normal"/>
    <w:autoRedefine/>
    <w:semiHidden/>
    <w:pPr>
      <w:numPr>
        <w:numId w:val="12"/>
      </w:numPr>
      <w:spacing w:before="60" w:after="120"/>
    </w:pPr>
    <w:rPr>
      <w:color w:val="0000FF"/>
    </w:rPr>
  </w:style>
  <w:style w:type="paragraph" w:styleId="Numerada3">
    <w:name w:val="List Number 3"/>
    <w:basedOn w:val="Normal"/>
    <w:autoRedefine/>
    <w:semiHidden/>
    <w:pPr>
      <w:numPr>
        <w:numId w:val="6"/>
      </w:numPr>
      <w:spacing w:after="60"/>
    </w:pPr>
  </w:style>
  <w:style w:type="paragraph" w:styleId="Numerada4">
    <w:name w:val="List Number 4"/>
    <w:basedOn w:val="Normal"/>
    <w:autoRedefine/>
    <w:semiHidden/>
    <w:pPr>
      <w:numPr>
        <w:numId w:val="7"/>
      </w:numPr>
    </w:pPr>
  </w:style>
  <w:style w:type="paragraph" w:customStyle="1" w:styleId="Recuodecorpodetexto21">
    <w:name w:val="Recuo de corpo de texto 21"/>
    <w:basedOn w:val="Normal"/>
    <w:pPr>
      <w:spacing w:line="300" w:lineRule="exact"/>
      <w:ind w:left="709" w:hanging="709"/>
    </w:pPr>
  </w:style>
  <w:style w:type="paragraph" w:customStyle="1" w:styleId="Textoembloco1">
    <w:name w:val="Texto em bloco1"/>
    <w:basedOn w:val="Normal"/>
    <w:pPr>
      <w:widowControl w:val="0"/>
      <w:spacing w:line="-270" w:lineRule="auto"/>
      <w:ind w:left="1843" w:right="-288" w:hanging="259"/>
    </w:pPr>
  </w:style>
  <w:style w:type="paragraph" w:styleId="Numerada5">
    <w:name w:val="List Number 5"/>
    <w:basedOn w:val="Normal"/>
    <w:autoRedefine/>
    <w:semiHidden/>
    <w:rsid w:val="00B870A6"/>
    <w:pPr>
      <w:numPr>
        <w:numId w:val="16"/>
      </w:numPr>
    </w:pPr>
  </w:style>
  <w:style w:type="paragraph" w:styleId="Remissivo1">
    <w:name w:val="index 1"/>
    <w:basedOn w:val="Normal"/>
    <w:next w:val="Normal"/>
    <w:autoRedefine/>
    <w:semiHidden/>
    <w:pPr>
      <w:ind w:left="260" w:hanging="260"/>
    </w:pPr>
    <w:rPr>
      <w:szCs w:val="21"/>
    </w:rPr>
  </w:style>
  <w:style w:type="paragraph" w:styleId="Remissivo2">
    <w:name w:val="index 2"/>
    <w:basedOn w:val="Normal"/>
    <w:next w:val="Normal"/>
    <w:autoRedefine/>
    <w:semiHidden/>
    <w:pPr>
      <w:ind w:left="520" w:hanging="260"/>
    </w:pPr>
    <w:rPr>
      <w:szCs w:val="21"/>
    </w:rPr>
  </w:style>
  <w:style w:type="paragraph" w:styleId="Remissivo5">
    <w:name w:val="index 5"/>
    <w:basedOn w:val="Normal"/>
    <w:next w:val="Normal"/>
    <w:autoRedefine/>
    <w:semiHidden/>
    <w:pPr>
      <w:ind w:left="1300" w:hanging="260"/>
    </w:pPr>
    <w:rPr>
      <w:szCs w:val="21"/>
    </w:rPr>
  </w:style>
  <w:style w:type="paragraph" w:styleId="Remissivo6">
    <w:name w:val="index 6"/>
    <w:basedOn w:val="Normal"/>
    <w:next w:val="Normal"/>
    <w:autoRedefine/>
    <w:semiHidden/>
    <w:pPr>
      <w:ind w:left="1560" w:hanging="260"/>
    </w:pPr>
    <w:rPr>
      <w:szCs w:val="21"/>
    </w:rPr>
  </w:style>
  <w:style w:type="paragraph" w:styleId="Remissivo7">
    <w:name w:val="index 7"/>
    <w:basedOn w:val="Normal"/>
    <w:next w:val="Normal"/>
    <w:autoRedefine/>
    <w:semiHidden/>
    <w:pPr>
      <w:ind w:left="1820" w:hanging="260"/>
    </w:pPr>
    <w:rPr>
      <w:szCs w:val="21"/>
    </w:rPr>
  </w:style>
  <w:style w:type="paragraph" w:styleId="Remissivo8">
    <w:name w:val="index 8"/>
    <w:basedOn w:val="Normal"/>
    <w:next w:val="Normal"/>
    <w:autoRedefine/>
    <w:semiHidden/>
    <w:pPr>
      <w:ind w:left="2080" w:hanging="260"/>
    </w:pPr>
    <w:rPr>
      <w:szCs w:val="21"/>
    </w:rPr>
  </w:style>
  <w:style w:type="paragraph" w:styleId="Remissivo9">
    <w:name w:val="index 9"/>
    <w:basedOn w:val="Normal"/>
    <w:next w:val="Normal"/>
    <w:autoRedefine/>
    <w:semiHidden/>
    <w:pPr>
      <w:ind w:left="2340" w:hanging="260"/>
    </w:pPr>
    <w:rPr>
      <w:szCs w:val="21"/>
    </w:rPr>
  </w:style>
  <w:style w:type="paragraph" w:styleId="Ttulodendiceremissivo">
    <w:name w:val="index heading"/>
    <w:basedOn w:val="Normal"/>
    <w:next w:val="Remissivo1"/>
    <w:semiHidden/>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bCs/>
      <w:szCs w:val="26"/>
    </w:rPr>
  </w:style>
  <w:style w:type="paragraph" w:styleId="Lista2">
    <w:name w:val="List 2"/>
    <w:basedOn w:val="Normal"/>
    <w:semiHidden/>
    <w:pPr>
      <w:ind w:left="566" w:hanging="283"/>
    </w:pPr>
    <w:rPr>
      <w:sz w:val="20"/>
    </w:rPr>
  </w:style>
  <w:style w:type="paragraph" w:styleId="Lista4">
    <w:name w:val="List 4"/>
    <w:basedOn w:val="Normal"/>
    <w:semiHidden/>
    <w:pPr>
      <w:ind w:left="1132" w:hanging="283"/>
    </w:pPr>
    <w:rPr>
      <w:sz w:val="20"/>
    </w:rPr>
  </w:style>
  <w:style w:type="paragraph" w:styleId="Commarcadores4">
    <w:name w:val="List Bullet 4"/>
    <w:basedOn w:val="Normal"/>
    <w:autoRedefine/>
    <w:semiHidden/>
    <w:pPr>
      <w:ind w:left="1985" w:right="57" w:hanging="283"/>
    </w:pPr>
    <w:rPr>
      <w:rFonts w:ascii="Arial" w:hAnsi="Arial"/>
      <w:sz w:val="22"/>
    </w:rPr>
  </w:style>
  <w:style w:type="paragraph" w:customStyle="1" w:styleId="Estilo1">
    <w:name w:val="Estilo1"/>
    <w:basedOn w:val="Recuodecorpodetexto3"/>
    <w:pPr>
      <w:numPr>
        <w:numId w:val="3"/>
      </w:numPr>
      <w:spacing w:after="120"/>
    </w:pPr>
    <w:rPr>
      <w:rFonts w:ascii="Arial" w:hAnsi="Arial"/>
      <w:sz w:val="28"/>
      <w:szCs w:val="20"/>
    </w:rPr>
  </w:style>
  <w:style w:type="paragraph" w:styleId="Textodenotaderodap">
    <w:name w:val="footnote text"/>
    <w:aliases w:val=" Char Char, Char, Char Char Char Char"/>
    <w:basedOn w:val="Normal"/>
    <w:semiHidden/>
  </w:style>
  <w:style w:type="paragraph" w:customStyle="1" w:styleId="Numerada6">
    <w:name w:val="Numerada 6"/>
    <w:basedOn w:val="Normal"/>
    <w:autoRedefine/>
    <w:rsid w:val="00C40D5C"/>
    <w:pPr>
      <w:tabs>
        <w:tab w:val="left" w:pos="2398"/>
      </w:tabs>
      <w:spacing w:before="60"/>
      <w:ind w:left="1276" w:hanging="2"/>
    </w:pPr>
    <w:rPr>
      <w:color w:val="FF0000"/>
    </w:rPr>
  </w:style>
  <w:style w:type="paragraph" w:styleId="Textodebalo">
    <w:name w:val="Balloon Text"/>
    <w:basedOn w:val="Normal"/>
    <w:semiHidden/>
    <w:rPr>
      <w:rFonts w:ascii="Tahoma" w:hAnsi="Tahoma"/>
      <w:sz w:val="16"/>
    </w:rPr>
  </w:style>
  <w:style w:type="character" w:customStyle="1" w:styleId="WW8Num58z1">
    <w:name w:val="WW8Num58z1"/>
    <w:rPr>
      <w:rFonts w:ascii="Courier New" w:hAnsi="Courier New"/>
    </w:rPr>
  </w:style>
  <w:style w:type="character" w:customStyle="1" w:styleId="WW8Num59z1">
    <w:name w:val="WW8Num59z1"/>
    <w:rPr>
      <w:rFonts w:ascii="Symbol" w:hAnsi="Symbol"/>
    </w:rPr>
  </w:style>
  <w:style w:type="paragraph" w:customStyle="1" w:styleId="NUMERADA0">
    <w:name w:val="NUMERADA"/>
    <w:basedOn w:val="Normal"/>
    <w:autoRedefine/>
    <w:pPr>
      <w:numPr>
        <w:numId w:val="5"/>
      </w:numPr>
      <w:spacing w:before="60" w:after="60"/>
      <w:ind w:left="1372" w:hanging="357"/>
    </w:pPr>
  </w:style>
  <w:style w:type="paragraph" w:customStyle="1" w:styleId="xl66">
    <w:name w:val="xl66"/>
    <w:basedOn w:val="Normal"/>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sz w:val="16"/>
      <w:szCs w:val="16"/>
    </w:rPr>
  </w:style>
  <w:style w:type="paragraph" w:customStyle="1" w:styleId="font6">
    <w:name w:val="font6"/>
    <w:basedOn w:val="Normal"/>
    <w:pPr>
      <w:spacing w:before="100" w:beforeAutospacing="1" w:after="100" w:afterAutospacing="1"/>
    </w:pPr>
    <w:rPr>
      <w:rFonts w:ascii="Arial" w:eastAsia="Arial Unicode MS" w:hAnsi="Arial" w:cs="Arial"/>
      <w:b/>
      <w:bCs/>
      <w:sz w:val="16"/>
      <w:szCs w:val="16"/>
    </w:rPr>
  </w:style>
  <w:style w:type="paragraph" w:customStyle="1" w:styleId="xl77">
    <w:name w:val="xl77"/>
    <w:basedOn w:val="Normal"/>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b/>
      <w:bCs/>
      <w:szCs w:val="24"/>
    </w:rPr>
  </w:style>
  <w:style w:type="paragraph" w:customStyle="1" w:styleId="xl46">
    <w:name w:val="xl46"/>
    <w:basedOn w:val="Normal"/>
    <w:pPr>
      <w:pBdr>
        <w:top w:val="double" w:sz="6"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47">
    <w:name w:val="xl47"/>
    <w:basedOn w:val="Normal"/>
    <w:pPr>
      <w:pBdr>
        <w:bottom w:val="double" w:sz="6"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48">
    <w:name w:val="xl48"/>
    <w:basedOn w:val="Normal"/>
    <w:pPr>
      <w:pBdr>
        <w:left w:val="single" w:sz="4" w:space="0" w:color="auto"/>
        <w:bottom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49">
    <w:name w:val="xl49"/>
    <w:basedOn w:val="Normal"/>
    <w:pPr>
      <w:pBdr>
        <w:top w:val="single" w:sz="4" w:space="0" w:color="auto"/>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0">
    <w:name w:val="xl50"/>
    <w:basedOn w:val="Normal"/>
    <w:pPr>
      <w:pBdr>
        <w:top w:val="single" w:sz="4"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1">
    <w:name w:val="xl51"/>
    <w:basedOn w:val="Normal"/>
    <w:pPr>
      <w:pBdr>
        <w:top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2">
    <w:name w:val="xl52"/>
    <w:basedOn w:val="Normal"/>
    <w:pPr>
      <w:pBdr>
        <w:left w:val="single" w:sz="4" w:space="0" w:color="auto"/>
        <w:bottom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53">
    <w:name w:val="xl53"/>
    <w:basedOn w:val="Normal"/>
    <w:pPr>
      <w:pBdr>
        <w:bottom w:val="double" w:sz="6"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4">
    <w:name w:val="xl54"/>
    <w:basedOn w:val="Normal"/>
    <w:pPr>
      <w:pBdr>
        <w:top w:val="double" w:sz="6" w:space="0" w:color="auto"/>
        <w:bottom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55">
    <w:name w:val="xl55"/>
    <w:basedOn w:val="Normal"/>
    <w:pPr>
      <w:pBdr>
        <w:top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6">
    <w:name w:val="xl56"/>
    <w:basedOn w:val="Normal"/>
    <w:pPr>
      <w:pBdr>
        <w:left w:val="single" w:sz="4" w:space="0" w:color="auto"/>
        <w:bottom w:val="double" w:sz="6"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7">
    <w:name w:val="xl57"/>
    <w:basedOn w:val="Normal"/>
    <w:pPr>
      <w:pBdr>
        <w:bottom w:val="double" w:sz="6"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8">
    <w:name w:val="xl58"/>
    <w:basedOn w:val="Normal"/>
    <w:pPr>
      <w:pBdr>
        <w:bottom w:val="double" w:sz="6"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9">
    <w:name w:val="xl59"/>
    <w:basedOn w:val="Normal"/>
    <w:pPr>
      <w:pBdr>
        <w:top w:val="single" w:sz="4" w:space="0" w:color="auto"/>
        <w:right w:val="single" w:sz="4" w:space="0" w:color="auto"/>
      </w:pBdr>
      <w:shd w:val="clear" w:color="auto" w:fill="C0C0C0"/>
      <w:spacing w:before="100" w:beforeAutospacing="1" w:after="100" w:afterAutospacing="1"/>
      <w:textAlignment w:val="top"/>
    </w:pPr>
    <w:rPr>
      <w:rFonts w:ascii="Arial" w:eastAsia="Arial Unicode MS" w:hAnsi="Arial" w:cs="Arial"/>
      <w:sz w:val="16"/>
      <w:szCs w:val="16"/>
    </w:rPr>
  </w:style>
  <w:style w:type="paragraph" w:customStyle="1" w:styleId="xl60">
    <w:name w:val="xl60"/>
    <w:basedOn w:val="Normal"/>
    <w:pPr>
      <w:pBdr>
        <w:top w:val="single" w:sz="4" w:space="0" w:color="auto"/>
        <w:lef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61">
    <w:name w:val="xl61"/>
    <w:basedOn w:val="Normal"/>
    <w:pPr>
      <w:pBdr>
        <w:top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62">
    <w:name w:val="xl62"/>
    <w:basedOn w:val="Normal"/>
    <w:pPr>
      <w:pBdr>
        <w:bottom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3">
    <w:name w:val="xl63"/>
    <w:basedOn w:val="Normal"/>
    <w:pPr>
      <w:pBdr>
        <w:bottom w:val="single" w:sz="4"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4">
    <w:name w:val="xl64"/>
    <w:basedOn w:val="Normal"/>
    <w:pPr>
      <w:pBdr>
        <w:top w:val="double" w:sz="6" w:space="0" w:color="auto"/>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5">
    <w:name w:val="xl65"/>
    <w:basedOn w:val="Normal"/>
    <w:pPr>
      <w:pBdr>
        <w:top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67">
    <w:name w:val="xl67"/>
    <w:basedOn w:val="Normal"/>
    <w:pPr>
      <w:pBdr>
        <w:bottom w:val="double" w:sz="6"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8">
    <w:name w:val="xl68"/>
    <w:basedOn w:val="Normal"/>
    <w:pPr>
      <w:pBdr>
        <w:bottom w:val="double" w:sz="6"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9">
    <w:name w:val="xl69"/>
    <w:basedOn w:val="Normal"/>
    <w:pPr>
      <w:pBdr>
        <w:left w:val="single" w:sz="4" w:space="0" w:color="auto"/>
        <w:bottom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0">
    <w:name w:val="xl70"/>
    <w:basedOn w:val="Normal"/>
    <w:pPr>
      <w:pBdr>
        <w:bottom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1">
    <w:name w:val="xl71"/>
    <w:basedOn w:val="Normal"/>
    <w:pPr>
      <w:pBdr>
        <w:bottom w:val="single" w:sz="4" w:space="0" w:color="auto"/>
        <w:right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2">
    <w:name w:val="xl72"/>
    <w:basedOn w:val="Normal"/>
    <w:pPr>
      <w:pBdr>
        <w:left w:val="single" w:sz="4" w:space="0" w:color="auto"/>
        <w:bottom w:val="single" w:sz="4" w:space="0" w:color="auto"/>
      </w:pBdr>
      <w:spacing w:before="100" w:beforeAutospacing="1" w:after="100" w:afterAutospacing="1"/>
    </w:pPr>
    <w:rPr>
      <w:rFonts w:ascii="Arial" w:eastAsia="Arial Unicode MS" w:hAnsi="Arial" w:cs="Arial"/>
      <w:sz w:val="16"/>
      <w:szCs w:val="16"/>
    </w:rPr>
  </w:style>
  <w:style w:type="paragraph" w:customStyle="1" w:styleId="xl73">
    <w:name w:val="xl73"/>
    <w:basedOn w:val="Normal"/>
    <w:pPr>
      <w:pBdr>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74">
    <w:name w:val="xl74"/>
    <w:basedOn w:val="Normal"/>
    <w:pPr>
      <w:spacing w:before="100" w:beforeAutospacing="1" w:after="100" w:afterAutospacing="1"/>
      <w:textAlignment w:val="top"/>
    </w:pPr>
    <w:rPr>
      <w:rFonts w:ascii="Arial" w:eastAsia="Arial Unicode MS" w:hAnsi="Arial" w:cs="Arial"/>
      <w:sz w:val="14"/>
      <w:szCs w:val="14"/>
    </w:rPr>
  </w:style>
  <w:style w:type="paragraph" w:customStyle="1" w:styleId="xl75">
    <w:name w:val="xl75"/>
    <w:basedOn w:val="Normal"/>
    <w:pPr>
      <w:pBdr>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76">
    <w:name w:val="xl76"/>
    <w:basedOn w:val="Normal"/>
    <w:pPr>
      <w:pBdr>
        <w:top w:val="single" w:sz="4" w:space="0" w:color="auto"/>
        <w:left w:val="single" w:sz="4" w:space="0" w:color="auto"/>
      </w:pBdr>
      <w:shd w:val="clear" w:color="auto" w:fill="C0C0C0"/>
      <w:spacing w:before="100" w:beforeAutospacing="1" w:after="100" w:afterAutospacing="1"/>
      <w:textAlignment w:val="top"/>
    </w:pPr>
    <w:rPr>
      <w:rFonts w:ascii="Arial" w:eastAsia="Arial Unicode MS" w:hAnsi="Arial" w:cs="Arial"/>
      <w:sz w:val="16"/>
      <w:szCs w:val="16"/>
    </w:rPr>
  </w:style>
  <w:style w:type="paragraph" w:customStyle="1" w:styleId="xl78">
    <w:name w:val="xl78"/>
    <w:basedOn w:val="Normal"/>
    <w:pPr>
      <w:pBdr>
        <w:bottom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79">
    <w:name w:val="xl79"/>
    <w:basedOn w:val="Normal"/>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sz w:val="14"/>
      <w:szCs w:val="14"/>
    </w:rPr>
  </w:style>
  <w:style w:type="paragraph" w:customStyle="1" w:styleId="xl80">
    <w:name w:val="xl80"/>
    <w:basedOn w:val="Normal"/>
    <w:pPr>
      <w:pBdr>
        <w:top w:val="double" w:sz="6"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1">
    <w:name w:val="xl81"/>
    <w:basedOn w:val="Normal"/>
    <w:pPr>
      <w:pBdr>
        <w:top w:val="double" w:sz="6"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2">
    <w:name w:val="xl82"/>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3">
    <w:name w:val="xl83"/>
    <w:basedOn w:val="Normal"/>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4">
    <w:name w:val="xl84"/>
    <w:basedOn w:val="Normal"/>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5">
    <w:name w:val="xl85"/>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6">
    <w:name w:val="xl86"/>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7">
    <w:name w:val="xl8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88">
    <w:name w:val="xl8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89">
    <w:name w:val="xl8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0">
    <w:name w:val="xl90"/>
    <w:basedOn w:val="Normal"/>
    <w:pPr>
      <w:pBdr>
        <w:top w:val="single" w:sz="4" w:space="0" w:color="auto"/>
        <w:left w:val="single" w:sz="4" w:space="0" w:color="auto"/>
        <w:bottom w:val="double" w:sz="6" w:space="0" w:color="auto"/>
      </w:pBdr>
      <w:spacing w:before="100" w:beforeAutospacing="1" w:after="100" w:afterAutospacing="1"/>
      <w:jc w:val="center"/>
      <w:textAlignment w:val="center"/>
    </w:pPr>
    <w:rPr>
      <w:rFonts w:eastAsia="Arial Unicode MS"/>
      <w:szCs w:val="24"/>
    </w:rPr>
  </w:style>
  <w:style w:type="paragraph" w:customStyle="1" w:styleId="xl91">
    <w:name w:val="xl91"/>
    <w:basedOn w:val="Normal"/>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2">
    <w:name w:val="xl92"/>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93">
    <w:name w:val="xl93"/>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4">
    <w:name w:val="xl94"/>
    <w:basedOn w:val="Normal"/>
    <w:pPr>
      <w:pBdr>
        <w:top w:val="single" w:sz="4" w:space="0" w:color="auto"/>
        <w:left w:val="single" w:sz="4" w:space="0" w:color="auto"/>
        <w:bottom w:val="double" w:sz="6" w:space="0" w:color="auto"/>
      </w:pBdr>
      <w:spacing w:before="100" w:beforeAutospacing="1" w:after="100" w:afterAutospacing="1"/>
      <w:jc w:val="center"/>
      <w:textAlignment w:val="center"/>
    </w:pPr>
    <w:rPr>
      <w:rFonts w:eastAsia="Arial Unicode MS"/>
      <w:szCs w:val="24"/>
    </w:rPr>
  </w:style>
  <w:style w:type="paragraph" w:customStyle="1" w:styleId="xl95">
    <w:name w:val="xl95"/>
    <w:basedOn w:val="Normal"/>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6">
    <w:name w:val="xl96"/>
    <w:basedOn w:val="Normal"/>
    <w:pPr>
      <w:pBdr>
        <w:top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97">
    <w:name w:val="xl97"/>
    <w:basedOn w:val="Normal"/>
    <w:pPr>
      <w:pBdr>
        <w:top w:val="single" w:sz="4" w:space="0" w:color="auto"/>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98">
    <w:name w:val="xl9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 w:val="14"/>
      <w:szCs w:val="14"/>
    </w:rPr>
  </w:style>
  <w:style w:type="paragraph" w:customStyle="1" w:styleId="xl99">
    <w:name w:val="xl99"/>
    <w:basedOn w:val="Normal"/>
    <w:pPr>
      <w:pBdr>
        <w:top w:val="single" w:sz="4" w:space="0" w:color="auto"/>
        <w:left w:val="single" w:sz="4" w:space="0" w:color="auto"/>
        <w:bottom w:val="single" w:sz="4" w:space="0" w:color="auto"/>
      </w:pBdr>
      <w:spacing w:before="100" w:beforeAutospacing="1" w:after="100" w:afterAutospacing="1"/>
      <w:jc w:val="center"/>
      <w:textAlignment w:val="top"/>
    </w:pPr>
    <w:rPr>
      <w:rFonts w:eastAsia="Arial Unicode MS"/>
      <w:sz w:val="14"/>
      <w:szCs w:val="14"/>
    </w:rPr>
  </w:style>
  <w:style w:type="paragraph" w:customStyle="1" w:styleId="xl100">
    <w:name w:val="xl100"/>
    <w:basedOn w:val="Normal"/>
    <w:pPr>
      <w:pBdr>
        <w:top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14"/>
      <w:szCs w:val="14"/>
    </w:rPr>
  </w:style>
  <w:style w:type="paragraph" w:customStyle="1" w:styleId="xl101">
    <w:name w:val="xl101"/>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102">
    <w:name w:val="xl102"/>
    <w:basedOn w:val="Normal"/>
    <w:pPr>
      <w:pBdr>
        <w:top w:val="single" w:sz="4" w:space="0" w:color="auto"/>
        <w:left w:val="single" w:sz="4" w:space="0" w:color="auto"/>
        <w:bottom w:val="single" w:sz="4" w:space="0" w:color="auto"/>
      </w:pBdr>
      <w:spacing w:before="100" w:beforeAutospacing="1" w:after="100" w:afterAutospacing="1"/>
      <w:jc w:val="center"/>
      <w:textAlignment w:val="top"/>
    </w:pPr>
    <w:rPr>
      <w:rFonts w:eastAsia="Arial Unicode MS"/>
      <w:sz w:val="14"/>
      <w:szCs w:val="14"/>
    </w:rPr>
  </w:style>
  <w:style w:type="paragraph" w:customStyle="1" w:styleId="xl103">
    <w:name w:val="xl103"/>
    <w:basedOn w:val="Normal"/>
    <w:pPr>
      <w:pBdr>
        <w:top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14"/>
      <w:szCs w:val="14"/>
    </w:rPr>
  </w:style>
  <w:style w:type="paragraph" w:customStyle="1" w:styleId="font5">
    <w:name w:val="font5"/>
    <w:basedOn w:val="Normal"/>
    <w:pPr>
      <w:spacing w:before="100" w:beforeAutospacing="1" w:after="100" w:afterAutospacing="1"/>
    </w:pPr>
    <w:rPr>
      <w:rFonts w:ascii="Helv" w:eastAsia="Arial Unicode MS" w:hAnsi="Helv" w:cs="Arial Unicode MS"/>
      <w:sz w:val="16"/>
      <w:szCs w:val="16"/>
    </w:rPr>
  </w:style>
  <w:style w:type="paragraph" w:customStyle="1" w:styleId="xl104">
    <w:name w:val="xl104"/>
    <w:basedOn w:val="Normal"/>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105">
    <w:name w:val="xl105"/>
    <w:basedOn w:val="Normal"/>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106">
    <w:name w:val="xl106"/>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7">
    <w:name w:val="xl107"/>
    <w:basedOn w:val="Normal"/>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8">
    <w:name w:val="xl108"/>
    <w:basedOn w:val="Normal"/>
    <w:pPr>
      <w:pBdr>
        <w:lef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9">
    <w:name w:val="xl109"/>
    <w:basedOn w:val="Normal"/>
    <w:pPr>
      <w:spacing w:before="100" w:beforeAutospacing="1" w:after="100" w:afterAutospacing="1"/>
      <w:textAlignment w:val="center"/>
    </w:pPr>
    <w:rPr>
      <w:rFonts w:ascii="Arial" w:eastAsia="Arial Unicode MS" w:hAnsi="Arial" w:cs="Arial"/>
      <w:sz w:val="14"/>
      <w:szCs w:val="14"/>
    </w:rPr>
  </w:style>
  <w:style w:type="paragraph" w:customStyle="1" w:styleId="xl110">
    <w:name w:val="xl110"/>
    <w:basedOn w:val="Normal"/>
    <w:pPr>
      <w:pBdr>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11">
    <w:name w:val="xl111"/>
    <w:basedOn w:val="Normal"/>
    <w:pPr>
      <w:pBdr>
        <w:lef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12">
    <w:name w:val="xl112"/>
    <w:basedOn w:val="Normal"/>
    <w:pPr>
      <w:spacing w:before="100" w:beforeAutospacing="1" w:after="100" w:afterAutospacing="1"/>
      <w:textAlignment w:val="center"/>
    </w:pPr>
    <w:rPr>
      <w:rFonts w:ascii="Arial" w:eastAsia="Arial Unicode MS" w:hAnsi="Arial" w:cs="Arial"/>
      <w:sz w:val="14"/>
      <w:szCs w:val="14"/>
    </w:rPr>
  </w:style>
  <w:style w:type="paragraph" w:customStyle="1" w:styleId="xl113">
    <w:name w:val="xl113"/>
    <w:basedOn w:val="Normal"/>
    <w:pPr>
      <w:pBdr>
        <w:right w:val="single" w:sz="4" w:space="0" w:color="auto"/>
      </w:pBdr>
      <w:spacing w:before="100" w:beforeAutospacing="1" w:after="100" w:afterAutospacing="1"/>
      <w:textAlignment w:val="center"/>
    </w:pPr>
    <w:rPr>
      <w:rFonts w:ascii="Arial" w:eastAsia="Arial Unicode MS" w:hAnsi="Arial" w:cs="Arial"/>
      <w:sz w:val="14"/>
      <w:szCs w:val="14"/>
    </w:rPr>
  </w:style>
  <w:style w:type="character" w:customStyle="1" w:styleId="WW8Num98z1">
    <w:name w:val="WW8Num98z1"/>
    <w:rPr>
      <w:rFonts w:ascii="Times New Roman" w:hAnsi="Times New Roman" w:cs="Times New Roman"/>
      <w:b w:val="0"/>
      <w:i w:val="0"/>
      <w:sz w:val="26"/>
    </w:rPr>
  </w:style>
  <w:style w:type="paragraph" w:styleId="Commarcadores2">
    <w:name w:val="List Bullet 2"/>
    <w:basedOn w:val="Normal"/>
    <w:semiHidden/>
    <w:pPr>
      <w:numPr>
        <w:numId w:val="2"/>
      </w:numPr>
      <w:suppressAutoHyphens/>
      <w:spacing w:after="220" w:line="320" w:lineRule="exact"/>
      <w:ind w:left="360" w:firstLine="0"/>
    </w:pPr>
    <w:rPr>
      <w:rFonts w:ascii="ZapfHumnst BT" w:hAnsi="ZapfHumnst BT"/>
      <w:lang w:eastAsia="ar-SA"/>
    </w:rPr>
  </w:style>
  <w:style w:type="paragraph" w:styleId="Assuntodocomentrio">
    <w:name w:val="annotation subject"/>
    <w:basedOn w:val="Textodecomentrio"/>
    <w:next w:val="Textodecomentrio"/>
    <w:semiHidden/>
    <w:unhideWhenUsed/>
    <w:rPr>
      <w:b/>
      <w:bCs/>
      <w:sz w:val="20"/>
    </w:rPr>
  </w:style>
  <w:style w:type="paragraph" w:customStyle="1" w:styleId="Estilo2">
    <w:name w:val="Estilo2"/>
    <w:basedOn w:val="Normal"/>
    <w:pPr>
      <w:numPr>
        <w:numId w:val="4"/>
      </w:numPr>
      <w:tabs>
        <w:tab w:val="clear" w:pos="990"/>
        <w:tab w:val="left" w:pos="-2552"/>
      </w:tabs>
      <w:ind w:right="-171"/>
    </w:pPr>
    <w:rPr>
      <w:b/>
      <w:color w:val="3366FF"/>
    </w:rPr>
  </w:style>
  <w:style w:type="character" w:customStyle="1" w:styleId="TextodecomentrioChar">
    <w:name w:val="Texto de comentário Char"/>
    <w:semiHidden/>
    <w:rPr>
      <w:sz w:val="24"/>
    </w:rPr>
  </w:style>
  <w:style w:type="character" w:customStyle="1" w:styleId="AssuntodocomentrioChar">
    <w:name w:val="Assunto do comentário Char"/>
    <w:basedOn w:val="TextodecomentrioChar"/>
    <w:rPr>
      <w:sz w:val="24"/>
    </w:rPr>
  </w:style>
  <w:style w:type="paragraph" w:customStyle="1" w:styleId="Numerada1">
    <w:name w:val="Numerada1"/>
    <w:basedOn w:val="Normal"/>
    <w:pPr>
      <w:widowControl w:val="0"/>
      <w:tabs>
        <w:tab w:val="num" w:pos="1474"/>
      </w:tabs>
      <w:suppressAutoHyphens/>
      <w:spacing w:after="60"/>
      <w:ind w:left="1474" w:hanging="459"/>
    </w:pPr>
    <w:rPr>
      <w:rFonts w:eastAsia="Lucida Sans Unicode"/>
      <w:kern w:val="1"/>
      <w:szCs w:val="24"/>
      <w:lang w:eastAsia="hi-IN"/>
    </w:rPr>
  </w:style>
  <w:style w:type="paragraph" w:customStyle="1" w:styleId="BodyText21">
    <w:name w:val="Body Text 21"/>
    <w:basedOn w:val="Normal"/>
    <w:pPr>
      <w:widowControl w:val="0"/>
      <w:autoSpaceDE w:val="0"/>
      <w:autoSpaceDN w:val="0"/>
      <w:adjustRightInd w:val="0"/>
    </w:pPr>
    <w:rPr>
      <w:sz w:val="28"/>
      <w:szCs w:val="28"/>
    </w:rPr>
  </w:style>
  <w:style w:type="character" w:customStyle="1" w:styleId="apple-converted-space">
    <w:name w:val="apple-converted-space"/>
    <w:basedOn w:val="Fontepargpadro"/>
  </w:style>
  <w:style w:type="character" w:customStyle="1" w:styleId="link-mailto">
    <w:name w:val="link-mailto"/>
    <w:basedOn w:val="Fontepargpadro"/>
  </w:style>
  <w:style w:type="paragraph" w:customStyle="1" w:styleId="Estilo5">
    <w:name w:val="Estilo 5"/>
    <w:basedOn w:val="Normal"/>
  </w:style>
  <w:style w:type="paragraph" w:styleId="PargrafodaLista">
    <w:name w:val="List Paragraph"/>
    <w:basedOn w:val="Normal"/>
    <w:qFormat/>
    <w:rsid w:val="006506DA"/>
    <w:pPr>
      <w:spacing w:line="300" w:lineRule="auto"/>
    </w:pPr>
  </w:style>
  <w:style w:type="paragraph" w:customStyle="1" w:styleId="Corpodetexto211">
    <w:name w:val="Corpo de texto 211"/>
    <w:basedOn w:val="Normal"/>
    <w:pPr>
      <w:spacing w:after="60" w:line="300" w:lineRule="exact"/>
      <w:ind w:left="851"/>
    </w:pPr>
    <w:rPr>
      <w:sz w:val="26"/>
    </w:rPr>
  </w:style>
  <w:style w:type="paragraph" w:customStyle="1" w:styleId="Recuodecorpodetexto311">
    <w:name w:val="Recuo de corpo de texto 311"/>
    <w:basedOn w:val="Normal"/>
    <w:pPr>
      <w:spacing w:line="300" w:lineRule="exact"/>
      <w:ind w:left="1418"/>
    </w:pPr>
  </w:style>
  <w:style w:type="paragraph" w:customStyle="1" w:styleId="Recuodecorpodetexto211">
    <w:name w:val="Recuo de corpo de texto 211"/>
    <w:basedOn w:val="Normal"/>
    <w:pPr>
      <w:spacing w:line="300" w:lineRule="exact"/>
      <w:ind w:left="709" w:hanging="709"/>
    </w:pPr>
  </w:style>
  <w:style w:type="paragraph" w:customStyle="1" w:styleId="Textoembloco11">
    <w:name w:val="Texto em bloco11"/>
    <w:basedOn w:val="Normal"/>
    <w:pPr>
      <w:widowControl w:val="0"/>
      <w:spacing w:line="-270" w:lineRule="auto"/>
      <w:ind w:left="1843" w:right="-288" w:hanging="259"/>
    </w:pPr>
  </w:style>
  <w:style w:type="paragraph" w:customStyle="1" w:styleId="Ttulo31">
    <w:name w:val="Título 31"/>
    <w:basedOn w:val="Normal"/>
    <w:next w:val="Normal"/>
    <w:pPr>
      <w:suppressAutoHyphens/>
      <w:autoSpaceDN w:val="0"/>
      <w:spacing w:before="120" w:after="60"/>
      <w:ind w:left="1015"/>
      <w:textAlignment w:val="baseline"/>
      <w:outlineLvl w:val="2"/>
    </w:pPr>
    <w:rPr>
      <w:kern w:val="3"/>
    </w:rPr>
  </w:style>
  <w:style w:type="paragraph" w:customStyle="1" w:styleId="Ttulo41">
    <w:name w:val="Título 41"/>
    <w:basedOn w:val="Normal"/>
    <w:next w:val="Normal"/>
    <w:pPr>
      <w:suppressAutoHyphens/>
      <w:autoSpaceDN w:val="0"/>
      <w:spacing w:before="120" w:after="60"/>
      <w:textAlignment w:val="baseline"/>
      <w:outlineLvl w:val="3"/>
    </w:pPr>
    <w:rPr>
      <w:kern w:val="3"/>
    </w:rPr>
  </w:style>
  <w:style w:type="paragraph" w:customStyle="1" w:styleId="Ttulo21">
    <w:name w:val="Título 21"/>
    <w:basedOn w:val="Normal"/>
    <w:next w:val="Normal"/>
    <w:pPr>
      <w:suppressAutoHyphens/>
      <w:autoSpaceDN w:val="0"/>
      <w:spacing w:before="120"/>
      <w:textAlignment w:val="baseline"/>
      <w:outlineLvl w:val="1"/>
    </w:pPr>
    <w:rPr>
      <w:kern w:val="3"/>
    </w:rPr>
  </w:style>
  <w:style w:type="character" w:customStyle="1" w:styleId="Ttulo4Char">
    <w:name w:val="Título 4 Char"/>
    <w:rPr>
      <w:sz w:val="24"/>
    </w:rPr>
  </w:style>
  <w:style w:type="paragraph" w:customStyle="1" w:styleId="Padro">
    <w:name w:val="Padrão"/>
    <w:pPr>
      <w:suppressAutoHyphens/>
      <w:spacing w:after="200" w:line="276" w:lineRule="auto"/>
    </w:pPr>
    <w:rPr>
      <w:rFonts w:ascii="Calibri" w:hAnsi="Calibri"/>
      <w:sz w:val="22"/>
      <w:szCs w:val="22"/>
      <w:lang w:eastAsia="en-US"/>
    </w:rPr>
  </w:style>
  <w:style w:type="character" w:customStyle="1" w:styleId="Corpodetexto2Char">
    <w:name w:val="Corpo de texto 2 Char"/>
    <w:semiHidden/>
    <w:rPr>
      <w:sz w:val="26"/>
      <w:szCs w:val="24"/>
    </w:rPr>
  </w:style>
  <w:style w:type="paragraph" w:customStyle="1" w:styleId="SubtitulosNivel26">
    <w:name w:val="Subtitulos Nivel 2 (6)"/>
    <w:basedOn w:val="Normal"/>
    <w:pPr>
      <w:numPr>
        <w:ilvl w:val="1"/>
        <w:numId w:val="11"/>
      </w:numPr>
      <w:spacing w:before="60" w:after="60"/>
      <w:ind w:left="624" w:hanging="454"/>
      <w:outlineLvl w:val="1"/>
    </w:pPr>
    <w:rPr>
      <w:rFonts w:ascii="Arial" w:hAnsi="Arial"/>
      <w:sz w:val="22"/>
    </w:rPr>
  </w:style>
  <w:style w:type="paragraph" w:customStyle="1" w:styleId="TextoParagrafo">
    <w:name w:val="Texto Paragrafo"/>
    <w:basedOn w:val="Corpodetexto"/>
    <w:pPr>
      <w:spacing w:before="120" w:after="120"/>
      <w:ind w:firstLine="624"/>
      <w:jc w:val="both"/>
    </w:pPr>
    <w:rPr>
      <w:b w:val="0"/>
      <w:sz w:val="22"/>
    </w:rPr>
  </w:style>
  <w:style w:type="character" w:customStyle="1" w:styleId="TextodenotaderodapChar">
    <w:name w:val="Texto de nota de rodapé Char"/>
    <w:aliases w:val=" Char Char Char, Char Char1, Char Char Char Char Char"/>
    <w:rPr>
      <w:sz w:val="24"/>
    </w:rPr>
  </w:style>
  <w:style w:type="character" w:styleId="Refdenotaderodap">
    <w:name w:val="footnote reference"/>
    <w:semiHidden/>
    <w:rPr>
      <w:vertAlign w:val="superscript"/>
    </w:rPr>
  </w:style>
  <w:style w:type="paragraph" w:customStyle="1" w:styleId="Default">
    <w:name w:val="Default"/>
    <w:pPr>
      <w:autoSpaceDE w:val="0"/>
      <w:autoSpaceDN w:val="0"/>
      <w:adjustRightInd w:val="0"/>
    </w:pPr>
    <w:rPr>
      <w:rFonts w:ascii="Calibri" w:hAnsi="Calibri"/>
      <w:color w:val="000000"/>
      <w:sz w:val="24"/>
      <w:szCs w:val="24"/>
    </w:rPr>
  </w:style>
  <w:style w:type="paragraph" w:customStyle="1" w:styleId="Style1">
    <w:name w:val="Style 1"/>
    <w:pPr>
      <w:widowControl w:val="0"/>
      <w:autoSpaceDE w:val="0"/>
      <w:autoSpaceDN w:val="0"/>
      <w:adjustRightInd w:val="0"/>
    </w:pPr>
    <w:rPr>
      <w:lang w:val="en-US" w:eastAsia="en-US"/>
    </w:rPr>
  </w:style>
  <w:style w:type="paragraph" w:customStyle="1" w:styleId="Style14">
    <w:name w:val="Style 14"/>
    <w:pPr>
      <w:widowControl w:val="0"/>
      <w:autoSpaceDE w:val="0"/>
      <w:autoSpaceDN w:val="0"/>
      <w:spacing w:before="216"/>
    </w:pPr>
    <w:rPr>
      <w:rFonts w:ascii="Arial" w:hAnsi="Arial" w:cs="Arial"/>
      <w:sz w:val="22"/>
      <w:szCs w:val="22"/>
      <w:lang w:val="en-US" w:eastAsia="en-US"/>
    </w:rPr>
  </w:style>
  <w:style w:type="character" w:customStyle="1" w:styleId="CharacterStyle1">
    <w:name w:val="Character Style 1"/>
    <w:rPr>
      <w:rFonts w:ascii="Arial" w:hAnsi="Arial"/>
      <w:sz w:val="22"/>
    </w:rPr>
  </w:style>
  <w:style w:type="paragraph" w:styleId="Textodenotadefim">
    <w:name w:val="endnote text"/>
    <w:basedOn w:val="Normal"/>
    <w:semiHidden/>
    <w:unhideWhenUsed/>
    <w:rPr>
      <w:sz w:val="20"/>
    </w:rPr>
  </w:style>
  <w:style w:type="character" w:customStyle="1" w:styleId="TextodenotadefimChar">
    <w:name w:val="Texto de nota de fim Char"/>
    <w:basedOn w:val="Fontepargpadro"/>
    <w:semiHidden/>
  </w:style>
  <w:style w:type="character" w:styleId="Refdenotadefim">
    <w:name w:val="endnote reference"/>
    <w:semiHidden/>
    <w:unhideWhenUsed/>
    <w:rPr>
      <w:vertAlign w:val="superscript"/>
    </w:rPr>
  </w:style>
  <w:style w:type="paragraph" w:customStyle="1" w:styleId="xl22">
    <w:name w:val="xl2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Cs w:val="24"/>
    </w:rPr>
  </w:style>
  <w:style w:type="paragraph" w:customStyle="1" w:styleId="xl23">
    <w:name w:val="xl2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Cs w:val="24"/>
    </w:r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Cs w:val="24"/>
    </w:rPr>
  </w:style>
  <w:style w:type="paragraph" w:customStyle="1" w:styleId="PargrafodaLista1">
    <w:name w:val="Parágrafo da Lista1"/>
    <w:basedOn w:val="Normal"/>
    <w:pPr>
      <w:spacing w:after="200" w:line="276" w:lineRule="auto"/>
      <w:ind w:left="720"/>
    </w:pPr>
    <w:rPr>
      <w:rFonts w:ascii="Calibri" w:hAnsi="Calibri"/>
      <w:sz w:val="22"/>
      <w:szCs w:val="22"/>
      <w:lang w:eastAsia="en-US"/>
    </w:rPr>
  </w:style>
  <w:style w:type="character" w:styleId="Forte">
    <w:name w:val="Strong"/>
    <w:qFormat/>
    <w:rPr>
      <w:b/>
      <w:bCs/>
    </w:rPr>
  </w:style>
  <w:style w:type="paragraph" w:customStyle="1" w:styleId="Finaldepgina">
    <w:name w:val="Final de página"/>
    <w:pPr>
      <w:spacing w:line="240" w:lineRule="exact"/>
      <w:jc w:val="both"/>
    </w:pPr>
    <w:rPr>
      <w:rFonts w:ascii="Courier" w:hAnsi="Courier"/>
      <w:sz w:val="24"/>
      <w:lang w:val="pt-PT"/>
    </w:rPr>
  </w:style>
  <w:style w:type="paragraph" w:styleId="Reviso">
    <w:name w:val="Revision"/>
    <w:hidden/>
    <w:semiHidden/>
    <w:rPr>
      <w:sz w:val="24"/>
    </w:rPr>
  </w:style>
  <w:style w:type="paragraph" w:customStyle="1" w:styleId="Pargrafo">
    <w:name w:val="Parágrafo"/>
    <w:basedOn w:val="Normal"/>
    <w:pPr>
      <w:spacing w:after="240"/>
      <w:ind w:firstLine="1701"/>
    </w:pPr>
    <w:rPr>
      <w:rFonts w:ascii="Arial" w:hAnsi="Arial"/>
    </w:rPr>
  </w:style>
  <w:style w:type="character" w:customStyle="1" w:styleId="RodapChar">
    <w:name w:val="Rodapé Char"/>
    <w:basedOn w:val="Fontepargpadro"/>
    <w:link w:val="Rodap"/>
    <w:uiPriority w:val="99"/>
    <w:rsid w:val="00F5224E"/>
    <w:rPr>
      <w:sz w:val="24"/>
    </w:rPr>
  </w:style>
  <w:style w:type="paragraph" w:customStyle="1" w:styleId="Sumario">
    <w:name w:val="Sumario"/>
    <w:basedOn w:val="Sumrio1"/>
    <w:link w:val="SumarioChar"/>
    <w:qFormat/>
    <w:rsid w:val="004B520D"/>
    <w:rPr>
      <w:rFonts w:ascii="Times New Roman" w:hAnsi="Times New Roman"/>
      <w:b w:val="0"/>
      <w:noProof/>
      <w:sz w:val="24"/>
      <w:szCs w:val="24"/>
    </w:rPr>
  </w:style>
  <w:style w:type="character" w:customStyle="1" w:styleId="TtuloChar">
    <w:name w:val="Título Char"/>
    <w:basedOn w:val="Fontepargpadro"/>
    <w:link w:val="Ttulo"/>
    <w:rsid w:val="00192876"/>
    <w:rPr>
      <w:b/>
      <w:caps/>
      <w:sz w:val="26"/>
    </w:rPr>
  </w:style>
  <w:style w:type="character" w:customStyle="1" w:styleId="Sumrio1Char">
    <w:name w:val="Sumário 1 Char"/>
    <w:basedOn w:val="TtuloChar"/>
    <w:link w:val="Sumrio1"/>
    <w:uiPriority w:val="39"/>
    <w:rsid w:val="00E053FF"/>
    <w:rPr>
      <w:rFonts w:ascii="Arial" w:hAnsi="Arial"/>
      <w:b/>
      <w:bCs/>
      <w:caps/>
      <w:sz w:val="26"/>
      <w:szCs w:val="28"/>
    </w:rPr>
  </w:style>
  <w:style w:type="character" w:customStyle="1" w:styleId="SumarioChar">
    <w:name w:val="Sumario Char"/>
    <w:basedOn w:val="Sumrio1Char"/>
    <w:link w:val="Sumario"/>
    <w:rsid w:val="004B520D"/>
    <w:rPr>
      <w:rFonts w:ascii="Arial" w:hAnsi="Arial"/>
      <w:b w:val="0"/>
      <w:bCs/>
      <w:caps/>
      <w:noProof/>
      <w:sz w:val="24"/>
      <w:szCs w:val="24"/>
    </w:rPr>
  </w:style>
  <w:style w:type="paragraph" w:customStyle="1" w:styleId="PargrafodaLista2">
    <w:name w:val="Parágrafo da Lista2"/>
    <w:basedOn w:val="Normal"/>
    <w:rsid w:val="00A43881"/>
    <w:pPr>
      <w:widowControl w:val="0"/>
      <w:suppressAutoHyphens/>
      <w:overflowPunct w:val="0"/>
      <w:autoSpaceDE w:val="0"/>
      <w:autoSpaceDN w:val="0"/>
      <w:adjustRightInd w:val="0"/>
      <w:ind w:left="720"/>
      <w:textAlignment w:val="baseline"/>
    </w:pPr>
    <w:rPr>
      <w:rFonts w:ascii="SimSun" w:eastAsia="SimSun"/>
      <w:kern w:val="1"/>
    </w:rPr>
  </w:style>
  <w:style w:type="character" w:customStyle="1" w:styleId="CabealhoChar">
    <w:name w:val="Cabeçalho Char"/>
    <w:basedOn w:val="Fontepargpadro"/>
    <w:link w:val="Cabealho"/>
    <w:uiPriority w:val="99"/>
    <w:rsid w:val="00FD6037"/>
    <w:rPr>
      <w:sz w:val="24"/>
    </w:rPr>
  </w:style>
  <w:style w:type="paragraph" w:styleId="CabealhodoSumrio">
    <w:name w:val="TOC Heading"/>
    <w:basedOn w:val="Ttulo1"/>
    <w:next w:val="Normal"/>
    <w:uiPriority w:val="39"/>
    <w:unhideWhenUsed/>
    <w:qFormat/>
    <w:rsid w:val="00D10D5C"/>
    <w:pPr>
      <w:keepNext/>
      <w:keepLines/>
      <w:numPr>
        <w:numId w:val="0"/>
      </w:numPr>
      <w:spacing w:after="0" w:line="259" w:lineRule="auto"/>
      <w:outlineLvl w:val="9"/>
    </w:pPr>
    <w:rPr>
      <w:rFonts w:asciiTheme="majorHAnsi" w:eastAsiaTheme="majorEastAsia" w:hAnsiTheme="majorHAnsi" w:cstheme="majorBidi"/>
      <w:b w:val="0"/>
      <w:caps w:val="0"/>
      <w:color w:val="2E74B5" w:themeColor="accent1" w:themeShade="BF"/>
      <w:sz w:val="32"/>
      <w:szCs w:val="32"/>
    </w:rPr>
  </w:style>
  <w:style w:type="character" w:styleId="TextodoEspaoReservado">
    <w:name w:val="Placeholder Text"/>
    <w:basedOn w:val="Fontepargpadro"/>
    <w:uiPriority w:val="99"/>
    <w:semiHidden/>
    <w:rsid w:val="00A95E75"/>
    <w:rPr>
      <w:color w:val="808080"/>
    </w:rPr>
  </w:style>
  <w:style w:type="table" w:styleId="Tabelacomgrade">
    <w:name w:val="Table Grid"/>
    <w:basedOn w:val="Tabelanormal"/>
    <w:uiPriority w:val="59"/>
    <w:rsid w:val="005953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basedOn w:val="Fontepargpadro"/>
    <w:link w:val="Ttulo3"/>
    <w:rsid w:val="00E947ED"/>
    <w:rPr>
      <w:sz w:val="24"/>
    </w:rPr>
  </w:style>
  <w:style w:type="character" w:customStyle="1" w:styleId="Ttulo2Char">
    <w:name w:val="Título 2 Char"/>
    <w:basedOn w:val="Fontepargpadro"/>
    <w:link w:val="Ttulo2"/>
    <w:rsid w:val="00E947E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3833">
      <w:bodyDiv w:val="1"/>
      <w:marLeft w:val="0"/>
      <w:marRight w:val="0"/>
      <w:marTop w:val="0"/>
      <w:marBottom w:val="0"/>
      <w:divBdr>
        <w:top w:val="none" w:sz="0" w:space="0" w:color="auto"/>
        <w:left w:val="none" w:sz="0" w:space="0" w:color="auto"/>
        <w:bottom w:val="none" w:sz="0" w:space="0" w:color="auto"/>
        <w:right w:val="none" w:sz="0" w:space="0" w:color="auto"/>
      </w:divBdr>
    </w:div>
    <w:div w:id="28335733">
      <w:bodyDiv w:val="1"/>
      <w:marLeft w:val="0"/>
      <w:marRight w:val="0"/>
      <w:marTop w:val="0"/>
      <w:marBottom w:val="0"/>
      <w:divBdr>
        <w:top w:val="none" w:sz="0" w:space="0" w:color="auto"/>
        <w:left w:val="none" w:sz="0" w:space="0" w:color="auto"/>
        <w:bottom w:val="none" w:sz="0" w:space="0" w:color="auto"/>
        <w:right w:val="none" w:sz="0" w:space="0" w:color="auto"/>
      </w:divBdr>
    </w:div>
    <w:div w:id="76486177">
      <w:bodyDiv w:val="1"/>
      <w:marLeft w:val="0"/>
      <w:marRight w:val="0"/>
      <w:marTop w:val="0"/>
      <w:marBottom w:val="0"/>
      <w:divBdr>
        <w:top w:val="none" w:sz="0" w:space="0" w:color="auto"/>
        <w:left w:val="none" w:sz="0" w:space="0" w:color="auto"/>
        <w:bottom w:val="none" w:sz="0" w:space="0" w:color="auto"/>
        <w:right w:val="none" w:sz="0" w:space="0" w:color="auto"/>
      </w:divBdr>
    </w:div>
    <w:div w:id="99378138">
      <w:bodyDiv w:val="1"/>
      <w:marLeft w:val="0"/>
      <w:marRight w:val="0"/>
      <w:marTop w:val="0"/>
      <w:marBottom w:val="0"/>
      <w:divBdr>
        <w:top w:val="none" w:sz="0" w:space="0" w:color="auto"/>
        <w:left w:val="none" w:sz="0" w:space="0" w:color="auto"/>
        <w:bottom w:val="none" w:sz="0" w:space="0" w:color="auto"/>
        <w:right w:val="none" w:sz="0" w:space="0" w:color="auto"/>
      </w:divBdr>
    </w:div>
    <w:div w:id="131945784">
      <w:bodyDiv w:val="1"/>
      <w:marLeft w:val="0"/>
      <w:marRight w:val="0"/>
      <w:marTop w:val="0"/>
      <w:marBottom w:val="0"/>
      <w:divBdr>
        <w:top w:val="none" w:sz="0" w:space="0" w:color="auto"/>
        <w:left w:val="none" w:sz="0" w:space="0" w:color="auto"/>
        <w:bottom w:val="none" w:sz="0" w:space="0" w:color="auto"/>
        <w:right w:val="none" w:sz="0" w:space="0" w:color="auto"/>
      </w:divBdr>
    </w:div>
    <w:div w:id="136723826">
      <w:bodyDiv w:val="1"/>
      <w:marLeft w:val="0"/>
      <w:marRight w:val="0"/>
      <w:marTop w:val="0"/>
      <w:marBottom w:val="0"/>
      <w:divBdr>
        <w:top w:val="none" w:sz="0" w:space="0" w:color="auto"/>
        <w:left w:val="none" w:sz="0" w:space="0" w:color="auto"/>
        <w:bottom w:val="none" w:sz="0" w:space="0" w:color="auto"/>
        <w:right w:val="none" w:sz="0" w:space="0" w:color="auto"/>
      </w:divBdr>
    </w:div>
    <w:div w:id="139423954">
      <w:bodyDiv w:val="1"/>
      <w:marLeft w:val="0"/>
      <w:marRight w:val="0"/>
      <w:marTop w:val="0"/>
      <w:marBottom w:val="0"/>
      <w:divBdr>
        <w:top w:val="none" w:sz="0" w:space="0" w:color="auto"/>
        <w:left w:val="none" w:sz="0" w:space="0" w:color="auto"/>
        <w:bottom w:val="none" w:sz="0" w:space="0" w:color="auto"/>
        <w:right w:val="none" w:sz="0" w:space="0" w:color="auto"/>
      </w:divBdr>
    </w:div>
    <w:div w:id="140313569">
      <w:bodyDiv w:val="1"/>
      <w:marLeft w:val="0"/>
      <w:marRight w:val="0"/>
      <w:marTop w:val="0"/>
      <w:marBottom w:val="0"/>
      <w:divBdr>
        <w:top w:val="none" w:sz="0" w:space="0" w:color="auto"/>
        <w:left w:val="none" w:sz="0" w:space="0" w:color="auto"/>
        <w:bottom w:val="none" w:sz="0" w:space="0" w:color="auto"/>
        <w:right w:val="none" w:sz="0" w:space="0" w:color="auto"/>
      </w:divBdr>
    </w:div>
    <w:div w:id="218710078">
      <w:bodyDiv w:val="1"/>
      <w:marLeft w:val="0"/>
      <w:marRight w:val="0"/>
      <w:marTop w:val="0"/>
      <w:marBottom w:val="0"/>
      <w:divBdr>
        <w:top w:val="none" w:sz="0" w:space="0" w:color="auto"/>
        <w:left w:val="none" w:sz="0" w:space="0" w:color="auto"/>
        <w:bottom w:val="none" w:sz="0" w:space="0" w:color="auto"/>
        <w:right w:val="none" w:sz="0" w:space="0" w:color="auto"/>
      </w:divBdr>
    </w:div>
    <w:div w:id="244650080">
      <w:bodyDiv w:val="1"/>
      <w:marLeft w:val="0"/>
      <w:marRight w:val="0"/>
      <w:marTop w:val="0"/>
      <w:marBottom w:val="0"/>
      <w:divBdr>
        <w:top w:val="none" w:sz="0" w:space="0" w:color="auto"/>
        <w:left w:val="none" w:sz="0" w:space="0" w:color="auto"/>
        <w:bottom w:val="none" w:sz="0" w:space="0" w:color="auto"/>
        <w:right w:val="none" w:sz="0" w:space="0" w:color="auto"/>
      </w:divBdr>
    </w:div>
    <w:div w:id="294530624">
      <w:bodyDiv w:val="1"/>
      <w:marLeft w:val="0"/>
      <w:marRight w:val="0"/>
      <w:marTop w:val="0"/>
      <w:marBottom w:val="0"/>
      <w:divBdr>
        <w:top w:val="none" w:sz="0" w:space="0" w:color="auto"/>
        <w:left w:val="none" w:sz="0" w:space="0" w:color="auto"/>
        <w:bottom w:val="none" w:sz="0" w:space="0" w:color="auto"/>
        <w:right w:val="none" w:sz="0" w:space="0" w:color="auto"/>
      </w:divBdr>
    </w:div>
    <w:div w:id="345133296">
      <w:bodyDiv w:val="1"/>
      <w:marLeft w:val="0"/>
      <w:marRight w:val="0"/>
      <w:marTop w:val="0"/>
      <w:marBottom w:val="0"/>
      <w:divBdr>
        <w:top w:val="none" w:sz="0" w:space="0" w:color="auto"/>
        <w:left w:val="none" w:sz="0" w:space="0" w:color="auto"/>
        <w:bottom w:val="none" w:sz="0" w:space="0" w:color="auto"/>
        <w:right w:val="none" w:sz="0" w:space="0" w:color="auto"/>
      </w:divBdr>
    </w:div>
    <w:div w:id="377096422">
      <w:bodyDiv w:val="1"/>
      <w:marLeft w:val="0"/>
      <w:marRight w:val="0"/>
      <w:marTop w:val="0"/>
      <w:marBottom w:val="0"/>
      <w:divBdr>
        <w:top w:val="none" w:sz="0" w:space="0" w:color="auto"/>
        <w:left w:val="none" w:sz="0" w:space="0" w:color="auto"/>
        <w:bottom w:val="none" w:sz="0" w:space="0" w:color="auto"/>
        <w:right w:val="none" w:sz="0" w:space="0" w:color="auto"/>
      </w:divBdr>
    </w:div>
    <w:div w:id="389888376">
      <w:bodyDiv w:val="1"/>
      <w:marLeft w:val="0"/>
      <w:marRight w:val="0"/>
      <w:marTop w:val="0"/>
      <w:marBottom w:val="0"/>
      <w:divBdr>
        <w:top w:val="none" w:sz="0" w:space="0" w:color="auto"/>
        <w:left w:val="none" w:sz="0" w:space="0" w:color="auto"/>
        <w:bottom w:val="none" w:sz="0" w:space="0" w:color="auto"/>
        <w:right w:val="none" w:sz="0" w:space="0" w:color="auto"/>
      </w:divBdr>
    </w:div>
    <w:div w:id="399638801">
      <w:bodyDiv w:val="1"/>
      <w:marLeft w:val="0"/>
      <w:marRight w:val="0"/>
      <w:marTop w:val="0"/>
      <w:marBottom w:val="0"/>
      <w:divBdr>
        <w:top w:val="none" w:sz="0" w:space="0" w:color="auto"/>
        <w:left w:val="none" w:sz="0" w:space="0" w:color="auto"/>
        <w:bottom w:val="none" w:sz="0" w:space="0" w:color="auto"/>
        <w:right w:val="none" w:sz="0" w:space="0" w:color="auto"/>
      </w:divBdr>
    </w:div>
    <w:div w:id="424764734">
      <w:bodyDiv w:val="1"/>
      <w:marLeft w:val="0"/>
      <w:marRight w:val="0"/>
      <w:marTop w:val="0"/>
      <w:marBottom w:val="0"/>
      <w:divBdr>
        <w:top w:val="none" w:sz="0" w:space="0" w:color="auto"/>
        <w:left w:val="none" w:sz="0" w:space="0" w:color="auto"/>
        <w:bottom w:val="none" w:sz="0" w:space="0" w:color="auto"/>
        <w:right w:val="none" w:sz="0" w:space="0" w:color="auto"/>
      </w:divBdr>
    </w:div>
    <w:div w:id="436291284">
      <w:bodyDiv w:val="1"/>
      <w:marLeft w:val="0"/>
      <w:marRight w:val="0"/>
      <w:marTop w:val="0"/>
      <w:marBottom w:val="0"/>
      <w:divBdr>
        <w:top w:val="none" w:sz="0" w:space="0" w:color="auto"/>
        <w:left w:val="none" w:sz="0" w:space="0" w:color="auto"/>
        <w:bottom w:val="none" w:sz="0" w:space="0" w:color="auto"/>
        <w:right w:val="none" w:sz="0" w:space="0" w:color="auto"/>
      </w:divBdr>
    </w:div>
    <w:div w:id="466166875">
      <w:bodyDiv w:val="1"/>
      <w:marLeft w:val="0"/>
      <w:marRight w:val="0"/>
      <w:marTop w:val="0"/>
      <w:marBottom w:val="0"/>
      <w:divBdr>
        <w:top w:val="none" w:sz="0" w:space="0" w:color="auto"/>
        <w:left w:val="none" w:sz="0" w:space="0" w:color="auto"/>
        <w:bottom w:val="none" w:sz="0" w:space="0" w:color="auto"/>
        <w:right w:val="none" w:sz="0" w:space="0" w:color="auto"/>
      </w:divBdr>
    </w:div>
    <w:div w:id="469328886">
      <w:bodyDiv w:val="1"/>
      <w:marLeft w:val="0"/>
      <w:marRight w:val="0"/>
      <w:marTop w:val="0"/>
      <w:marBottom w:val="0"/>
      <w:divBdr>
        <w:top w:val="none" w:sz="0" w:space="0" w:color="auto"/>
        <w:left w:val="none" w:sz="0" w:space="0" w:color="auto"/>
        <w:bottom w:val="none" w:sz="0" w:space="0" w:color="auto"/>
        <w:right w:val="none" w:sz="0" w:space="0" w:color="auto"/>
      </w:divBdr>
    </w:div>
    <w:div w:id="473446089">
      <w:bodyDiv w:val="1"/>
      <w:marLeft w:val="0"/>
      <w:marRight w:val="0"/>
      <w:marTop w:val="0"/>
      <w:marBottom w:val="0"/>
      <w:divBdr>
        <w:top w:val="none" w:sz="0" w:space="0" w:color="auto"/>
        <w:left w:val="none" w:sz="0" w:space="0" w:color="auto"/>
        <w:bottom w:val="none" w:sz="0" w:space="0" w:color="auto"/>
        <w:right w:val="none" w:sz="0" w:space="0" w:color="auto"/>
      </w:divBdr>
    </w:div>
    <w:div w:id="480539590">
      <w:bodyDiv w:val="1"/>
      <w:marLeft w:val="0"/>
      <w:marRight w:val="0"/>
      <w:marTop w:val="0"/>
      <w:marBottom w:val="0"/>
      <w:divBdr>
        <w:top w:val="none" w:sz="0" w:space="0" w:color="auto"/>
        <w:left w:val="none" w:sz="0" w:space="0" w:color="auto"/>
        <w:bottom w:val="none" w:sz="0" w:space="0" w:color="auto"/>
        <w:right w:val="none" w:sz="0" w:space="0" w:color="auto"/>
      </w:divBdr>
    </w:div>
    <w:div w:id="489103244">
      <w:bodyDiv w:val="1"/>
      <w:marLeft w:val="0"/>
      <w:marRight w:val="0"/>
      <w:marTop w:val="0"/>
      <w:marBottom w:val="0"/>
      <w:divBdr>
        <w:top w:val="none" w:sz="0" w:space="0" w:color="auto"/>
        <w:left w:val="none" w:sz="0" w:space="0" w:color="auto"/>
        <w:bottom w:val="none" w:sz="0" w:space="0" w:color="auto"/>
        <w:right w:val="none" w:sz="0" w:space="0" w:color="auto"/>
      </w:divBdr>
    </w:div>
    <w:div w:id="494806726">
      <w:bodyDiv w:val="1"/>
      <w:marLeft w:val="0"/>
      <w:marRight w:val="0"/>
      <w:marTop w:val="0"/>
      <w:marBottom w:val="0"/>
      <w:divBdr>
        <w:top w:val="none" w:sz="0" w:space="0" w:color="auto"/>
        <w:left w:val="none" w:sz="0" w:space="0" w:color="auto"/>
        <w:bottom w:val="none" w:sz="0" w:space="0" w:color="auto"/>
        <w:right w:val="none" w:sz="0" w:space="0" w:color="auto"/>
      </w:divBdr>
    </w:div>
    <w:div w:id="547687689">
      <w:bodyDiv w:val="1"/>
      <w:marLeft w:val="0"/>
      <w:marRight w:val="0"/>
      <w:marTop w:val="0"/>
      <w:marBottom w:val="0"/>
      <w:divBdr>
        <w:top w:val="none" w:sz="0" w:space="0" w:color="auto"/>
        <w:left w:val="none" w:sz="0" w:space="0" w:color="auto"/>
        <w:bottom w:val="none" w:sz="0" w:space="0" w:color="auto"/>
        <w:right w:val="none" w:sz="0" w:space="0" w:color="auto"/>
      </w:divBdr>
    </w:div>
    <w:div w:id="550965023">
      <w:bodyDiv w:val="1"/>
      <w:marLeft w:val="0"/>
      <w:marRight w:val="0"/>
      <w:marTop w:val="0"/>
      <w:marBottom w:val="0"/>
      <w:divBdr>
        <w:top w:val="none" w:sz="0" w:space="0" w:color="auto"/>
        <w:left w:val="none" w:sz="0" w:space="0" w:color="auto"/>
        <w:bottom w:val="none" w:sz="0" w:space="0" w:color="auto"/>
        <w:right w:val="none" w:sz="0" w:space="0" w:color="auto"/>
      </w:divBdr>
    </w:div>
    <w:div w:id="569123423">
      <w:bodyDiv w:val="1"/>
      <w:marLeft w:val="0"/>
      <w:marRight w:val="0"/>
      <w:marTop w:val="0"/>
      <w:marBottom w:val="0"/>
      <w:divBdr>
        <w:top w:val="none" w:sz="0" w:space="0" w:color="auto"/>
        <w:left w:val="none" w:sz="0" w:space="0" w:color="auto"/>
        <w:bottom w:val="none" w:sz="0" w:space="0" w:color="auto"/>
        <w:right w:val="none" w:sz="0" w:space="0" w:color="auto"/>
      </w:divBdr>
    </w:div>
    <w:div w:id="589898291">
      <w:bodyDiv w:val="1"/>
      <w:marLeft w:val="0"/>
      <w:marRight w:val="0"/>
      <w:marTop w:val="0"/>
      <w:marBottom w:val="0"/>
      <w:divBdr>
        <w:top w:val="none" w:sz="0" w:space="0" w:color="auto"/>
        <w:left w:val="none" w:sz="0" w:space="0" w:color="auto"/>
        <w:bottom w:val="none" w:sz="0" w:space="0" w:color="auto"/>
        <w:right w:val="none" w:sz="0" w:space="0" w:color="auto"/>
      </w:divBdr>
    </w:div>
    <w:div w:id="595401155">
      <w:bodyDiv w:val="1"/>
      <w:marLeft w:val="0"/>
      <w:marRight w:val="0"/>
      <w:marTop w:val="0"/>
      <w:marBottom w:val="0"/>
      <w:divBdr>
        <w:top w:val="none" w:sz="0" w:space="0" w:color="auto"/>
        <w:left w:val="none" w:sz="0" w:space="0" w:color="auto"/>
        <w:bottom w:val="none" w:sz="0" w:space="0" w:color="auto"/>
        <w:right w:val="none" w:sz="0" w:space="0" w:color="auto"/>
      </w:divBdr>
    </w:div>
    <w:div w:id="616065066">
      <w:bodyDiv w:val="1"/>
      <w:marLeft w:val="0"/>
      <w:marRight w:val="0"/>
      <w:marTop w:val="0"/>
      <w:marBottom w:val="0"/>
      <w:divBdr>
        <w:top w:val="none" w:sz="0" w:space="0" w:color="auto"/>
        <w:left w:val="none" w:sz="0" w:space="0" w:color="auto"/>
        <w:bottom w:val="none" w:sz="0" w:space="0" w:color="auto"/>
        <w:right w:val="none" w:sz="0" w:space="0" w:color="auto"/>
      </w:divBdr>
    </w:div>
    <w:div w:id="629477635">
      <w:bodyDiv w:val="1"/>
      <w:marLeft w:val="0"/>
      <w:marRight w:val="0"/>
      <w:marTop w:val="0"/>
      <w:marBottom w:val="0"/>
      <w:divBdr>
        <w:top w:val="none" w:sz="0" w:space="0" w:color="auto"/>
        <w:left w:val="none" w:sz="0" w:space="0" w:color="auto"/>
        <w:bottom w:val="none" w:sz="0" w:space="0" w:color="auto"/>
        <w:right w:val="none" w:sz="0" w:space="0" w:color="auto"/>
      </w:divBdr>
    </w:div>
    <w:div w:id="632684681">
      <w:bodyDiv w:val="1"/>
      <w:marLeft w:val="0"/>
      <w:marRight w:val="0"/>
      <w:marTop w:val="0"/>
      <w:marBottom w:val="0"/>
      <w:divBdr>
        <w:top w:val="none" w:sz="0" w:space="0" w:color="auto"/>
        <w:left w:val="none" w:sz="0" w:space="0" w:color="auto"/>
        <w:bottom w:val="none" w:sz="0" w:space="0" w:color="auto"/>
        <w:right w:val="none" w:sz="0" w:space="0" w:color="auto"/>
      </w:divBdr>
    </w:div>
    <w:div w:id="659239855">
      <w:bodyDiv w:val="1"/>
      <w:marLeft w:val="0"/>
      <w:marRight w:val="0"/>
      <w:marTop w:val="0"/>
      <w:marBottom w:val="0"/>
      <w:divBdr>
        <w:top w:val="none" w:sz="0" w:space="0" w:color="auto"/>
        <w:left w:val="none" w:sz="0" w:space="0" w:color="auto"/>
        <w:bottom w:val="none" w:sz="0" w:space="0" w:color="auto"/>
        <w:right w:val="none" w:sz="0" w:space="0" w:color="auto"/>
      </w:divBdr>
    </w:div>
    <w:div w:id="665590026">
      <w:bodyDiv w:val="1"/>
      <w:marLeft w:val="0"/>
      <w:marRight w:val="0"/>
      <w:marTop w:val="0"/>
      <w:marBottom w:val="0"/>
      <w:divBdr>
        <w:top w:val="none" w:sz="0" w:space="0" w:color="auto"/>
        <w:left w:val="none" w:sz="0" w:space="0" w:color="auto"/>
        <w:bottom w:val="none" w:sz="0" w:space="0" w:color="auto"/>
        <w:right w:val="none" w:sz="0" w:space="0" w:color="auto"/>
      </w:divBdr>
    </w:div>
    <w:div w:id="687220654">
      <w:bodyDiv w:val="1"/>
      <w:marLeft w:val="0"/>
      <w:marRight w:val="0"/>
      <w:marTop w:val="0"/>
      <w:marBottom w:val="0"/>
      <w:divBdr>
        <w:top w:val="none" w:sz="0" w:space="0" w:color="auto"/>
        <w:left w:val="none" w:sz="0" w:space="0" w:color="auto"/>
        <w:bottom w:val="none" w:sz="0" w:space="0" w:color="auto"/>
        <w:right w:val="none" w:sz="0" w:space="0" w:color="auto"/>
      </w:divBdr>
    </w:div>
    <w:div w:id="690691411">
      <w:bodyDiv w:val="1"/>
      <w:marLeft w:val="0"/>
      <w:marRight w:val="0"/>
      <w:marTop w:val="0"/>
      <w:marBottom w:val="0"/>
      <w:divBdr>
        <w:top w:val="none" w:sz="0" w:space="0" w:color="auto"/>
        <w:left w:val="none" w:sz="0" w:space="0" w:color="auto"/>
        <w:bottom w:val="none" w:sz="0" w:space="0" w:color="auto"/>
        <w:right w:val="none" w:sz="0" w:space="0" w:color="auto"/>
      </w:divBdr>
    </w:div>
    <w:div w:id="698702838">
      <w:bodyDiv w:val="1"/>
      <w:marLeft w:val="0"/>
      <w:marRight w:val="0"/>
      <w:marTop w:val="0"/>
      <w:marBottom w:val="0"/>
      <w:divBdr>
        <w:top w:val="none" w:sz="0" w:space="0" w:color="auto"/>
        <w:left w:val="none" w:sz="0" w:space="0" w:color="auto"/>
        <w:bottom w:val="none" w:sz="0" w:space="0" w:color="auto"/>
        <w:right w:val="none" w:sz="0" w:space="0" w:color="auto"/>
      </w:divBdr>
    </w:div>
    <w:div w:id="792986795">
      <w:bodyDiv w:val="1"/>
      <w:marLeft w:val="0"/>
      <w:marRight w:val="0"/>
      <w:marTop w:val="0"/>
      <w:marBottom w:val="0"/>
      <w:divBdr>
        <w:top w:val="none" w:sz="0" w:space="0" w:color="auto"/>
        <w:left w:val="none" w:sz="0" w:space="0" w:color="auto"/>
        <w:bottom w:val="none" w:sz="0" w:space="0" w:color="auto"/>
        <w:right w:val="none" w:sz="0" w:space="0" w:color="auto"/>
      </w:divBdr>
    </w:div>
    <w:div w:id="829709997">
      <w:bodyDiv w:val="1"/>
      <w:marLeft w:val="0"/>
      <w:marRight w:val="0"/>
      <w:marTop w:val="0"/>
      <w:marBottom w:val="0"/>
      <w:divBdr>
        <w:top w:val="none" w:sz="0" w:space="0" w:color="auto"/>
        <w:left w:val="none" w:sz="0" w:space="0" w:color="auto"/>
        <w:bottom w:val="none" w:sz="0" w:space="0" w:color="auto"/>
        <w:right w:val="none" w:sz="0" w:space="0" w:color="auto"/>
      </w:divBdr>
    </w:div>
    <w:div w:id="832912339">
      <w:bodyDiv w:val="1"/>
      <w:marLeft w:val="0"/>
      <w:marRight w:val="0"/>
      <w:marTop w:val="0"/>
      <w:marBottom w:val="0"/>
      <w:divBdr>
        <w:top w:val="none" w:sz="0" w:space="0" w:color="auto"/>
        <w:left w:val="none" w:sz="0" w:space="0" w:color="auto"/>
        <w:bottom w:val="none" w:sz="0" w:space="0" w:color="auto"/>
        <w:right w:val="none" w:sz="0" w:space="0" w:color="auto"/>
      </w:divBdr>
    </w:div>
    <w:div w:id="848956250">
      <w:bodyDiv w:val="1"/>
      <w:marLeft w:val="0"/>
      <w:marRight w:val="0"/>
      <w:marTop w:val="0"/>
      <w:marBottom w:val="0"/>
      <w:divBdr>
        <w:top w:val="none" w:sz="0" w:space="0" w:color="auto"/>
        <w:left w:val="none" w:sz="0" w:space="0" w:color="auto"/>
        <w:bottom w:val="none" w:sz="0" w:space="0" w:color="auto"/>
        <w:right w:val="none" w:sz="0" w:space="0" w:color="auto"/>
      </w:divBdr>
    </w:div>
    <w:div w:id="854424144">
      <w:bodyDiv w:val="1"/>
      <w:marLeft w:val="0"/>
      <w:marRight w:val="0"/>
      <w:marTop w:val="0"/>
      <w:marBottom w:val="0"/>
      <w:divBdr>
        <w:top w:val="none" w:sz="0" w:space="0" w:color="auto"/>
        <w:left w:val="none" w:sz="0" w:space="0" w:color="auto"/>
        <w:bottom w:val="none" w:sz="0" w:space="0" w:color="auto"/>
        <w:right w:val="none" w:sz="0" w:space="0" w:color="auto"/>
      </w:divBdr>
    </w:div>
    <w:div w:id="888568756">
      <w:bodyDiv w:val="1"/>
      <w:marLeft w:val="0"/>
      <w:marRight w:val="0"/>
      <w:marTop w:val="0"/>
      <w:marBottom w:val="0"/>
      <w:divBdr>
        <w:top w:val="none" w:sz="0" w:space="0" w:color="auto"/>
        <w:left w:val="none" w:sz="0" w:space="0" w:color="auto"/>
        <w:bottom w:val="none" w:sz="0" w:space="0" w:color="auto"/>
        <w:right w:val="none" w:sz="0" w:space="0" w:color="auto"/>
      </w:divBdr>
    </w:div>
    <w:div w:id="895818456">
      <w:bodyDiv w:val="1"/>
      <w:marLeft w:val="0"/>
      <w:marRight w:val="0"/>
      <w:marTop w:val="0"/>
      <w:marBottom w:val="0"/>
      <w:divBdr>
        <w:top w:val="none" w:sz="0" w:space="0" w:color="auto"/>
        <w:left w:val="none" w:sz="0" w:space="0" w:color="auto"/>
        <w:bottom w:val="none" w:sz="0" w:space="0" w:color="auto"/>
        <w:right w:val="none" w:sz="0" w:space="0" w:color="auto"/>
      </w:divBdr>
    </w:div>
    <w:div w:id="913516263">
      <w:bodyDiv w:val="1"/>
      <w:marLeft w:val="0"/>
      <w:marRight w:val="0"/>
      <w:marTop w:val="0"/>
      <w:marBottom w:val="0"/>
      <w:divBdr>
        <w:top w:val="none" w:sz="0" w:space="0" w:color="auto"/>
        <w:left w:val="none" w:sz="0" w:space="0" w:color="auto"/>
        <w:bottom w:val="none" w:sz="0" w:space="0" w:color="auto"/>
        <w:right w:val="none" w:sz="0" w:space="0" w:color="auto"/>
      </w:divBdr>
    </w:div>
    <w:div w:id="920256920">
      <w:bodyDiv w:val="1"/>
      <w:marLeft w:val="0"/>
      <w:marRight w:val="0"/>
      <w:marTop w:val="0"/>
      <w:marBottom w:val="0"/>
      <w:divBdr>
        <w:top w:val="none" w:sz="0" w:space="0" w:color="auto"/>
        <w:left w:val="none" w:sz="0" w:space="0" w:color="auto"/>
        <w:bottom w:val="none" w:sz="0" w:space="0" w:color="auto"/>
        <w:right w:val="none" w:sz="0" w:space="0" w:color="auto"/>
      </w:divBdr>
    </w:div>
    <w:div w:id="923612979">
      <w:bodyDiv w:val="1"/>
      <w:marLeft w:val="0"/>
      <w:marRight w:val="0"/>
      <w:marTop w:val="0"/>
      <w:marBottom w:val="0"/>
      <w:divBdr>
        <w:top w:val="none" w:sz="0" w:space="0" w:color="auto"/>
        <w:left w:val="none" w:sz="0" w:space="0" w:color="auto"/>
        <w:bottom w:val="none" w:sz="0" w:space="0" w:color="auto"/>
        <w:right w:val="none" w:sz="0" w:space="0" w:color="auto"/>
      </w:divBdr>
    </w:div>
    <w:div w:id="924266312">
      <w:bodyDiv w:val="1"/>
      <w:marLeft w:val="0"/>
      <w:marRight w:val="0"/>
      <w:marTop w:val="0"/>
      <w:marBottom w:val="0"/>
      <w:divBdr>
        <w:top w:val="none" w:sz="0" w:space="0" w:color="auto"/>
        <w:left w:val="none" w:sz="0" w:space="0" w:color="auto"/>
        <w:bottom w:val="none" w:sz="0" w:space="0" w:color="auto"/>
        <w:right w:val="none" w:sz="0" w:space="0" w:color="auto"/>
      </w:divBdr>
    </w:div>
    <w:div w:id="948927992">
      <w:bodyDiv w:val="1"/>
      <w:marLeft w:val="0"/>
      <w:marRight w:val="0"/>
      <w:marTop w:val="0"/>
      <w:marBottom w:val="0"/>
      <w:divBdr>
        <w:top w:val="none" w:sz="0" w:space="0" w:color="auto"/>
        <w:left w:val="none" w:sz="0" w:space="0" w:color="auto"/>
        <w:bottom w:val="none" w:sz="0" w:space="0" w:color="auto"/>
        <w:right w:val="none" w:sz="0" w:space="0" w:color="auto"/>
      </w:divBdr>
    </w:div>
    <w:div w:id="1000235942">
      <w:bodyDiv w:val="1"/>
      <w:marLeft w:val="0"/>
      <w:marRight w:val="0"/>
      <w:marTop w:val="0"/>
      <w:marBottom w:val="0"/>
      <w:divBdr>
        <w:top w:val="none" w:sz="0" w:space="0" w:color="auto"/>
        <w:left w:val="none" w:sz="0" w:space="0" w:color="auto"/>
        <w:bottom w:val="none" w:sz="0" w:space="0" w:color="auto"/>
        <w:right w:val="none" w:sz="0" w:space="0" w:color="auto"/>
      </w:divBdr>
    </w:div>
    <w:div w:id="1020593489">
      <w:bodyDiv w:val="1"/>
      <w:marLeft w:val="0"/>
      <w:marRight w:val="0"/>
      <w:marTop w:val="0"/>
      <w:marBottom w:val="0"/>
      <w:divBdr>
        <w:top w:val="none" w:sz="0" w:space="0" w:color="auto"/>
        <w:left w:val="none" w:sz="0" w:space="0" w:color="auto"/>
        <w:bottom w:val="none" w:sz="0" w:space="0" w:color="auto"/>
        <w:right w:val="none" w:sz="0" w:space="0" w:color="auto"/>
      </w:divBdr>
    </w:div>
    <w:div w:id="1036004791">
      <w:bodyDiv w:val="1"/>
      <w:marLeft w:val="0"/>
      <w:marRight w:val="0"/>
      <w:marTop w:val="0"/>
      <w:marBottom w:val="0"/>
      <w:divBdr>
        <w:top w:val="none" w:sz="0" w:space="0" w:color="auto"/>
        <w:left w:val="none" w:sz="0" w:space="0" w:color="auto"/>
        <w:bottom w:val="none" w:sz="0" w:space="0" w:color="auto"/>
        <w:right w:val="none" w:sz="0" w:space="0" w:color="auto"/>
      </w:divBdr>
    </w:div>
    <w:div w:id="1047022058">
      <w:bodyDiv w:val="1"/>
      <w:marLeft w:val="0"/>
      <w:marRight w:val="0"/>
      <w:marTop w:val="0"/>
      <w:marBottom w:val="0"/>
      <w:divBdr>
        <w:top w:val="none" w:sz="0" w:space="0" w:color="auto"/>
        <w:left w:val="none" w:sz="0" w:space="0" w:color="auto"/>
        <w:bottom w:val="none" w:sz="0" w:space="0" w:color="auto"/>
        <w:right w:val="none" w:sz="0" w:space="0" w:color="auto"/>
      </w:divBdr>
    </w:div>
    <w:div w:id="1081832405">
      <w:bodyDiv w:val="1"/>
      <w:marLeft w:val="0"/>
      <w:marRight w:val="0"/>
      <w:marTop w:val="0"/>
      <w:marBottom w:val="0"/>
      <w:divBdr>
        <w:top w:val="none" w:sz="0" w:space="0" w:color="auto"/>
        <w:left w:val="none" w:sz="0" w:space="0" w:color="auto"/>
        <w:bottom w:val="none" w:sz="0" w:space="0" w:color="auto"/>
        <w:right w:val="none" w:sz="0" w:space="0" w:color="auto"/>
      </w:divBdr>
    </w:div>
    <w:div w:id="1096318833">
      <w:bodyDiv w:val="1"/>
      <w:marLeft w:val="0"/>
      <w:marRight w:val="0"/>
      <w:marTop w:val="0"/>
      <w:marBottom w:val="0"/>
      <w:divBdr>
        <w:top w:val="none" w:sz="0" w:space="0" w:color="auto"/>
        <w:left w:val="none" w:sz="0" w:space="0" w:color="auto"/>
        <w:bottom w:val="none" w:sz="0" w:space="0" w:color="auto"/>
        <w:right w:val="none" w:sz="0" w:space="0" w:color="auto"/>
      </w:divBdr>
    </w:div>
    <w:div w:id="1112554896">
      <w:bodyDiv w:val="1"/>
      <w:marLeft w:val="0"/>
      <w:marRight w:val="0"/>
      <w:marTop w:val="0"/>
      <w:marBottom w:val="0"/>
      <w:divBdr>
        <w:top w:val="none" w:sz="0" w:space="0" w:color="auto"/>
        <w:left w:val="none" w:sz="0" w:space="0" w:color="auto"/>
        <w:bottom w:val="none" w:sz="0" w:space="0" w:color="auto"/>
        <w:right w:val="none" w:sz="0" w:space="0" w:color="auto"/>
      </w:divBdr>
    </w:div>
    <w:div w:id="1146438658">
      <w:bodyDiv w:val="1"/>
      <w:marLeft w:val="0"/>
      <w:marRight w:val="0"/>
      <w:marTop w:val="0"/>
      <w:marBottom w:val="0"/>
      <w:divBdr>
        <w:top w:val="none" w:sz="0" w:space="0" w:color="auto"/>
        <w:left w:val="none" w:sz="0" w:space="0" w:color="auto"/>
        <w:bottom w:val="none" w:sz="0" w:space="0" w:color="auto"/>
        <w:right w:val="none" w:sz="0" w:space="0" w:color="auto"/>
      </w:divBdr>
    </w:div>
    <w:div w:id="1153915497">
      <w:bodyDiv w:val="1"/>
      <w:marLeft w:val="0"/>
      <w:marRight w:val="0"/>
      <w:marTop w:val="0"/>
      <w:marBottom w:val="0"/>
      <w:divBdr>
        <w:top w:val="none" w:sz="0" w:space="0" w:color="auto"/>
        <w:left w:val="none" w:sz="0" w:space="0" w:color="auto"/>
        <w:bottom w:val="none" w:sz="0" w:space="0" w:color="auto"/>
        <w:right w:val="none" w:sz="0" w:space="0" w:color="auto"/>
      </w:divBdr>
    </w:div>
    <w:div w:id="1155410993">
      <w:bodyDiv w:val="1"/>
      <w:marLeft w:val="0"/>
      <w:marRight w:val="0"/>
      <w:marTop w:val="0"/>
      <w:marBottom w:val="0"/>
      <w:divBdr>
        <w:top w:val="none" w:sz="0" w:space="0" w:color="auto"/>
        <w:left w:val="none" w:sz="0" w:space="0" w:color="auto"/>
        <w:bottom w:val="none" w:sz="0" w:space="0" w:color="auto"/>
        <w:right w:val="none" w:sz="0" w:space="0" w:color="auto"/>
      </w:divBdr>
    </w:div>
    <w:div w:id="1160776189">
      <w:bodyDiv w:val="1"/>
      <w:marLeft w:val="0"/>
      <w:marRight w:val="0"/>
      <w:marTop w:val="0"/>
      <w:marBottom w:val="0"/>
      <w:divBdr>
        <w:top w:val="none" w:sz="0" w:space="0" w:color="auto"/>
        <w:left w:val="none" w:sz="0" w:space="0" w:color="auto"/>
        <w:bottom w:val="none" w:sz="0" w:space="0" w:color="auto"/>
        <w:right w:val="none" w:sz="0" w:space="0" w:color="auto"/>
      </w:divBdr>
    </w:div>
    <w:div w:id="1164248542">
      <w:bodyDiv w:val="1"/>
      <w:marLeft w:val="0"/>
      <w:marRight w:val="0"/>
      <w:marTop w:val="0"/>
      <w:marBottom w:val="0"/>
      <w:divBdr>
        <w:top w:val="none" w:sz="0" w:space="0" w:color="auto"/>
        <w:left w:val="none" w:sz="0" w:space="0" w:color="auto"/>
        <w:bottom w:val="none" w:sz="0" w:space="0" w:color="auto"/>
        <w:right w:val="none" w:sz="0" w:space="0" w:color="auto"/>
      </w:divBdr>
    </w:div>
    <w:div w:id="1164859386">
      <w:bodyDiv w:val="1"/>
      <w:marLeft w:val="0"/>
      <w:marRight w:val="0"/>
      <w:marTop w:val="0"/>
      <w:marBottom w:val="0"/>
      <w:divBdr>
        <w:top w:val="none" w:sz="0" w:space="0" w:color="auto"/>
        <w:left w:val="none" w:sz="0" w:space="0" w:color="auto"/>
        <w:bottom w:val="none" w:sz="0" w:space="0" w:color="auto"/>
        <w:right w:val="none" w:sz="0" w:space="0" w:color="auto"/>
      </w:divBdr>
    </w:div>
    <w:div w:id="1186212957">
      <w:bodyDiv w:val="1"/>
      <w:marLeft w:val="0"/>
      <w:marRight w:val="0"/>
      <w:marTop w:val="0"/>
      <w:marBottom w:val="0"/>
      <w:divBdr>
        <w:top w:val="none" w:sz="0" w:space="0" w:color="auto"/>
        <w:left w:val="none" w:sz="0" w:space="0" w:color="auto"/>
        <w:bottom w:val="none" w:sz="0" w:space="0" w:color="auto"/>
        <w:right w:val="none" w:sz="0" w:space="0" w:color="auto"/>
      </w:divBdr>
    </w:div>
    <w:div w:id="1257515272">
      <w:bodyDiv w:val="1"/>
      <w:marLeft w:val="0"/>
      <w:marRight w:val="0"/>
      <w:marTop w:val="0"/>
      <w:marBottom w:val="0"/>
      <w:divBdr>
        <w:top w:val="none" w:sz="0" w:space="0" w:color="auto"/>
        <w:left w:val="none" w:sz="0" w:space="0" w:color="auto"/>
        <w:bottom w:val="none" w:sz="0" w:space="0" w:color="auto"/>
        <w:right w:val="none" w:sz="0" w:space="0" w:color="auto"/>
      </w:divBdr>
    </w:div>
    <w:div w:id="1285773237">
      <w:bodyDiv w:val="1"/>
      <w:marLeft w:val="0"/>
      <w:marRight w:val="0"/>
      <w:marTop w:val="0"/>
      <w:marBottom w:val="0"/>
      <w:divBdr>
        <w:top w:val="none" w:sz="0" w:space="0" w:color="auto"/>
        <w:left w:val="none" w:sz="0" w:space="0" w:color="auto"/>
        <w:bottom w:val="none" w:sz="0" w:space="0" w:color="auto"/>
        <w:right w:val="none" w:sz="0" w:space="0" w:color="auto"/>
      </w:divBdr>
    </w:div>
    <w:div w:id="1285893370">
      <w:bodyDiv w:val="1"/>
      <w:marLeft w:val="0"/>
      <w:marRight w:val="0"/>
      <w:marTop w:val="0"/>
      <w:marBottom w:val="0"/>
      <w:divBdr>
        <w:top w:val="none" w:sz="0" w:space="0" w:color="auto"/>
        <w:left w:val="none" w:sz="0" w:space="0" w:color="auto"/>
        <w:bottom w:val="none" w:sz="0" w:space="0" w:color="auto"/>
        <w:right w:val="none" w:sz="0" w:space="0" w:color="auto"/>
      </w:divBdr>
    </w:div>
    <w:div w:id="1299841606">
      <w:bodyDiv w:val="1"/>
      <w:marLeft w:val="0"/>
      <w:marRight w:val="0"/>
      <w:marTop w:val="0"/>
      <w:marBottom w:val="0"/>
      <w:divBdr>
        <w:top w:val="none" w:sz="0" w:space="0" w:color="auto"/>
        <w:left w:val="none" w:sz="0" w:space="0" w:color="auto"/>
        <w:bottom w:val="none" w:sz="0" w:space="0" w:color="auto"/>
        <w:right w:val="none" w:sz="0" w:space="0" w:color="auto"/>
      </w:divBdr>
    </w:div>
    <w:div w:id="1305891279">
      <w:bodyDiv w:val="1"/>
      <w:marLeft w:val="0"/>
      <w:marRight w:val="0"/>
      <w:marTop w:val="0"/>
      <w:marBottom w:val="0"/>
      <w:divBdr>
        <w:top w:val="none" w:sz="0" w:space="0" w:color="auto"/>
        <w:left w:val="none" w:sz="0" w:space="0" w:color="auto"/>
        <w:bottom w:val="none" w:sz="0" w:space="0" w:color="auto"/>
        <w:right w:val="none" w:sz="0" w:space="0" w:color="auto"/>
      </w:divBdr>
    </w:div>
    <w:div w:id="1325427380">
      <w:bodyDiv w:val="1"/>
      <w:marLeft w:val="0"/>
      <w:marRight w:val="0"/>
      <w:marTop w:val="0"/>
      <w:marBottom w:val="0"/>
      <w:divBdr>
        <w:top w:val="none" w:sz="0" w:space="0" w:color="auto"/>
        <w:left w:val="none" w:sz="0" w:space="0" w:color="auto"/>
        <w:bottom w:val="none" w:sz="0" w:space="0" w:color="auto"/>
        <w:right w:val="none" w:sz="0" w:space="0" w:color="auto"/>
      </w:divBdr>
    </w:div>
    <w:div w:id="1337883921">
      <w:bodyDiv w:val="1"/>
      <w:marLeft w:val="0"/>
      <w:marRight w:val="0"/>
      <w:marTop w:val="0"/>
      <w:marBottom w:val="0"/>
      <w:divBdr>
        <w:top w:val="none" w:sz="0" w:space="0" w:color="auto"/>
        <w:left w:val="none" w:sz="0" w:space="0" w:color="auto"/>
        <w:bottom w:val="none" w:sz="0" w:space="0" w:color="auto"/>
        <w:right w:val="none" w:sz="0" w:space="0" w:color="auto"/>
      </w:divBdr>
    </w:div>
    <w:div w:id="1343976287">
      <w:bodyDiv w:val="1"/>
      <w:marLeft w:val="0"/>
      <w:marRight w:val="0"/>
      <w:marTop w:val="0"/>
      <w:marBottom w:val="0"/>
      <w:divBdr>
        <w:top w:val="none" w:sz="0" w:space="0" w:color="auto"/>
        <w:left w:val="none" w:sz="0" w:space="0" w:color="auto"/>
        <w:bottom w:val="none" w:sz="0" w:space="0" w:color="auto"/>
        <w:right w:val="none" w:sz="0" w:space="0" w:color="auto"/>
      </w:divBdr>
    </w:div>
    <w:div w:id="1348752035">
      <w:bodyDiv w:val="1"/>
      <w:marLeft w:val="0"/>
      <w:marRight w:val="0"/>
      <w:marTop w:val="0"/>
      <w:marBottom w:val="0"/>
      <w:divBdr>
        <w:top w:val="none" w:sz="0" w:space="0" w:color="auto"/>
        <w:left w:val="none" w:sz="0" w:space="0" w:color="auto"/>
        <w:bottom w:val="none" w:sz="0" w:space="0" w:color="auto"/>
        <w:right w:val="none" w:sz="0" w:space="0" w:color="auto"/>
      </w:divBdr>
    </w:div>
    <w:div w:id="1349527176">
      <w:bodyDiv w:val="1"/>
      <w:marLeft w:val="0"/>
      <w:marRight w:val="0"/>
      <w:marTop w:val="0"/>
      <w:marBottom w:val="0"/>
      <w:divBdr>
        <w:top w:val="none" w:sz="0" w:space="0" w:color="auto"/>
        <w:left w:val="none" w:sz="0" w:space="0" w:color="auto"/>
        <w:bottom w:val="none" w:sz="0" w:space="0" w:color="auto"/>
        <w:right w:val="none" w:sz="0" w:space="0" w:color="auto"/>
      </w:divBdr>
    </w:div>
    <w:div w:id="1372414687">
      <w:bodyDiv w:val="1"/>
      <w:marLeft w:val="0"/>
      <w:marRight w:val="0"/>
      <w:marTop w:val="0"/>
      <w:marBottom w:val="0"/>
      <w:divBdr>
        <w:top w:val="none" w:sz="0" w:space="0" w:color="auto"/>
        <w:left w:val="none" w:sz="0" w:space="0" w:color="auto"/>
        <w:bottom w:val="none" w:sz="0" w:space="0" w:color="auto"/>
        <w:right w:val="none" w:sz="0" w:space="0" w:color="auto"/>
      </w:divBdr>
    </w:div>
    <w:div w:id="1383559519">
      <w:bodyDiv w:val="1"/>
      <w:marLeft w:val="0"/>
      <w:marRight w:val="0"/>
      <w:marTop w:val="0"/>
      <w:marBottom w:val="0"/>
      <w:divBdr>
        <w:top w:val="none" w:sz="0" w:space="0" w:color="auto"/>
        <w:left w:val="none" w:sz="0" w:space="0" w:color="auto"/>
        <w:bottom w:val="none" w:sz="0" w:space="0" w:color="auto"/>
        <w:right w:val="none" w:sz="0" w:space="0" w:color="auto"/>
      </w:divBdr>
    </w:div>
    <w:div w:id="1405881969">
      <w:bodyDiv w:val="1"/>
      <w:marLeft w:val="0"/>
      <w:marRight w:val="0"/>
      <w:marTop w:val="0"/>
      <w:marBottom w:val="0"/>
      <w:divBdr>
        <w:top w:val="none" w:sz="0" w:space="0" w:color="auto"/>
        <w:left w:val="none" w:sz="0" w:space="0" w:color="auto"/>
        <w:bottom w:val="none" w:sz="0" w:space="0" w:color="auto"/>
        <w:right w:val="none" w:sz="0" w:space="0" w:color="auto"/>
      </w:divBdr>
    </w:div>
    <w:div w:id="1439567164">
      <w:bodyDiv w:val="1"/>
      <w:marLeft w:val="0"/>
      <w:marRight w:val="0"/>
      <w:marTop w:val="0"/>
      <w:marBottom w:val="0"/>
      <w:divBdr>
        <w:top w:val="none" w:sz="0" w:space="0" w:color="auto"/>
        <w:left w:val="none" w:sz="0" w:space="0" w:color="auto"/>
        <w:bottom w:val="none" w:sz="0" w:space="0" w:color="auto"/>
        <w:right w:val="none" w:sz="0" w:space="0" w:color="auto"/>
      </w:divBdr>
    </w:div>
    <w:div w:id="1493450816">
      <w:bodyDiv w:val="1"/>
      <w:marLeft w:val="0"/>
      <w:marRight w:val="0"/>
      <w:marTop w:val="0"/>
      <w:marBottom w:val="0"/>
      <w:divBdr>
        <w:top w:val="none" w:sz="0" w:space="0" w:color="auto"/>
        <w:left w:val="none" w:sz="0" w:space="0" w:color="auto"/>
        <w:bottom w:val="none" w:sz="0" w:space="0" w:color="auto"/>
        <w:right w:val="none" w:sz="0" w:space="0" w:color="auto"/>
      </w:divBdr>
    </w:div>
    <w:div w:id="1512721484">
      <w:bodyDiv w:val="1"/>
      <w:marLeft w:val="0"/>
      <w:marRight w:val="0"/>
      <w:marTop w:val="0"/>
      <w:marBottom w:val="0"/>
      <w:divBdr>
        <w:top w:val="none" w:sz="0" w:space="0" w:color="auto"/>
        <w:left w:val="none" w:sz="0" w:space="0" w:color="auto"/>
        <w:bottom w:val="none" w:sz="0" w:space="0" w:color="auto"/>
        <w:right w:val="none" w:sz="0" w:space="0" w:color="auto"/>
      </w:divBdr>
    </w:div>
    <w:div w:id="1516921655">
      <w:bodyDiv w:val="1"/>
      <w:marLeft w:val="0"/>
      <w:marRight w:val="0"/>
      <w:marTop w:val="0"/>
      <w:marBottom w:val="0"/>
      <w:divBdr>
        <w:top w:val="none" w:sz="0" w:space="0" w:color="auto"/>
        <w:left w:val="none" w:sz="0" w:space="0" w:color="auto"/>
        <w:bottom w:val="none" w:sz="0" w:space="0" w:color="auto"/>
        <w:right w:val="none" w:sz="0" w:space="0" w:color="auto"/>
      </w:divBdr>
    </w:div>
    <w:div w:id="1521896115">
      <w:bodyDiv w:val="1"/>
      <w:marLeft w:val="0"/>
      <w:marRight w:val="0"/>
      <w:marTop w:val="0"/>
      <w:marBottom w:val="0"/>
      <w:divBdr>
        <w:top w:val="none" w:sz="0" w:space="0" w:color="auto"/>
        <w:left w:val="none" w:sz="0" w:space="0" w:color="auto"/>
        <w:bottom w:val="none" w:sz="0" w:space="0" w:color="auto"/>
        <w:right w:val="none" w:sz="0" w:space="0" w:color="auto"/>
      </w:divBdr>
    </w:div>
    <w:div w:id="1529098668">
      <w:bodyDiv w:val="1"/>
      <w:marLeft w:val="0"/>
      <w:marRight w:val="0"/>
      <w:marTop w:val="0"/>
      <w:marBottom w:val="0"/>
      <w:divBdr>
        <w:top w:val="none" w:sz="0" w:space="0" w:color="auto"/>
        <w:left w:val="none" w:sz="0" w:space="0" w:color="auto"/>
        <w:bottom w:val="none" w:sz="0" w:space="0" w:color="auto"/>
        <w:right w:val="none" w:sz="0" w:space="0" w:color="auto"/>
      </w:divBdr>
    </w:div>
    <w:div w:id="1553692761">
      <w:bodyDiv w:val="1"/>
      <w:marLeft w:val="0"/>
      <w:marRight w:val="0"/>
      <w:marTop w:val="0"/>
      <w:marBottom w:val="0"/>
      <w:divBdr>
        <w:top w:val="none" w:sz="0" w:space="0" w:color="auto"/>
        <w:left w:val="none" w:sz="0" w:space="0" w:color="auto"/>
        <w:bottom w:val="none" w:sz="0" w:space="0" w:color="auto"/>
        <w:right w:val="none" w:sz="0" w:space="0" w:color="auto"/>
      </w:divBdr>
    </w:div>
    <w:div w:id="1566330303">
      <w:bodyDiv w:val="1"/>
      <w:marLeft w:val="0"/>
      <w:marRight w:val="0"/>
      <w:marTop w:val="0"/>
      <w:marBottom w:val="0"/>
      <w:divBdr>
        <w:top w:val="none" w:sz="0" w:space="0" w:color="auto"/>
        <w:left w:val="none" w:sz="0" w:space="0" w:color="auto"/>
        <w:bottom w:val="none" w:sz="0" w:space="0" w:color="auto"/>
        <w:right w:val="none" w:sz="0" w:space="0" w:color="auto"/>
      </w:divBdr>
    </w:div>
    <w:div w:id="1590503428">
      <w:bodyDiv w:val="1"/>
      <w:marLeft w:val="0"/>
      <w:marRight w:val="0"/>
      <w:marTop w:val="0"/>
      <w:marBottom w:val="0"/>
      <w:divBdr>
        <w:top w:val="none" w:sz="0" w:space="0" w:color="auto"/>
        <w:left w:val="none" w:sz="0" w:space="0" w:color="auto"/>
        <w:bottom w:val="none" w:sz="0" w:space="0" w:color="auto"/>
        <w:right w:val="none" w:sz="0" w:space="0" w:color="auto"/>
      </w:divBdr>
    </w:div>
    <w:div w:id="1635984916">
      <w:bodyDiv w:val="1"/>
      <w:marLeft w:val="0"/>
      <w:marRight w:val="0"/>
      <w:marTop w:val="0"/>
      <w:marBottom w:val="0"/>
      <w:divBdr>
        <w:top w:val="none" w:sz="0" w:space="0" w:color="auto"/>
        <w:left w:val="none" w:sz="0" w:space="0" w:color="auto"/>
        <w:bottom w:val="none" w:sz="0" w:space="0" w:color="auto"/>
        <w:right w:val="none" w:sz="0" w:space="0" w:color="auto"/>
      </w:divBdr>
    </w:div>
    <w:div w:id="1676152290">
      <w:bodyDiv w:val="1"/>
      <w:marLeft w:val="0"/>
      <w:marRight w:val="0"/>
      <w:marTop w:val="0"/>
      <w:marBottom w:val="0"/>
      <w:divBdr>
        <w:top w:val="none" w:sz="0" w:space="0" w:color="auto"/>
        <w:left w:val="none" w:sz="0" w:space="0" w:color="auto"/>
        <w:bottom w:val="none" w:sz="0" w:space="0" w:color="auto"/>
        <w:right w:val="none" w:sz="0" w:space="0" w:color="auto"/>
      </w:divBdr>
    </w:div>
    <w:div w:id="1702778701">
      <w:bodyDiv w:val="1"/>
      <w:marLeft w:val="0"/>
      <w:marRight w:val="0"/>
      <w:marTop w:val="0"/>
      <w:marBottom w:val="0"/>
      <w:divBdr>
        <w:top w:val="none" w:sz="0" w:space="0" w:color="auto"/>
        <w:left w:val="none" w:sz="0" w:space="0" w:color="auto"/>
        <w:bottom w:val="none" w:sz="0" w:space="0" w:color="auto"/>
        <w:right w:val="none" w:sz="0" w:space="0" w:color="auto"/>
      </w:divBdr>
    </w:div>
    <w:div w:id="1707752260">
      <w:bodyDiv w:val="1"/>
      <w:marLeft w:val="0"/>
      <w:marRight w:val="0"/>
      <w:marTop w:val="0"/>
      <w:marBottom w:val="0"/>
      <w:divBdr>
        <w:top w:val="none" w:sz="0" w:space="0" w:color="auto"/>
        <w:left w:val="none" w:sz="0" w:space="0" w:color="auto"/>
        <w:bottom w:val="none" w:sz="0" w:space="0" w:color="auto"/>
        <w:right w:val="none" w:sz="0" w:space="0" w:color="auto"/>
      </w:divBdr>
    </w:div>
    <w:div w:id="1745645715">
      <w:bodyDiv w:val="1"/>
      <w:marLeft w:val="0"/>
      <w:marRight w:val="0"/>
      <w:marTop w:val="0"/>
      <w:marBottom w:val="0"/>
      <w:divBdr>
        <w:top w:val="none" w:sz="0" w:space="0" w:color="auto"/>
        <w:left w:val="none" w:sz="0" w:space="0" w:color="auto"/>
        <w:bottom w:val="none" w:sz="0" w:space="0" w:color="auto"/>
        <w:right w:val="none" w:sz="0" w:space="0" w:color="auto"/>
      </w:divBdr>
    </w:div>
    <w:div w:id="1761757019">
      <w:bodyDiv w:val="1"/>
      <w:marLeft w:val="0"/>
      <w:marRight w:val="0"/>
      <w:marTop w:val="0"/>
      <w:marBottom w:val="0"/>
      <w:divBdr>
        <w:top w:val="none" w:sz="0" w:space="0" w:color="auto"/>
        <w:left w:val="none" w:sz="0" w:space="0" w:color="auto"/>
        <w:bottom w:val="none" w:sz="0" w:space="0" w:color="auto"/>
        <w:right w:val="none" w:sz="0" w:space="0" w:color="auto"/>
      </w:divBdr>
    </w:div>
    <w:div w:id="1801192752">
      <w:bodyDiv w:val="1"/>
      <w:marLeft w:val="0"/>
      <w:marRight w:val="0"/>
      <w:marTop w:val="0"/>
      <w:marBottom w:val="0"/>
      <w:divBdr>
        <w:top w:val="none" w:sz="0" w:space="0" w:color="auto"/>
        <w:left w:val="none" w:sz="0" w:space="0" w:color="auto"/>
        <w:bottom w:val="none" w:sz="0" w:space="0" w:color="auto"/>
        <w:right w:val="none" w:sz="0" w:space="0" w:color="auto"/>
      </w:divBdr>
    </w:div>
    <w:div w:id="1814709962">
      <w:bodyDiv w:val="1"/>
      <w:marLeft w:val="0"/>
      <w:marRight w:val="0"/>
      <w:marTop w:val="0"/>
      <w:marBottom w:val="0"/>
      <w:divBdr>
        <w:top w:val="none" w:sz="0" w:space="0" w:color="auto"/>
        <w:left w:val="none" w:sz="0" w:space="0" w:color="auto"/>
        <w:bottom w:val="none" w:sz="0" w:space="0" w:color="auto"/>
        <w:right w:val="none" w:sz="0" w:space="0" w:color="auto"/>
      </w:divBdr>
    </w:div>
    <w:div w:id="1815875885">
      <w:bodyDiv w:val="1"/>
      <w:marLeft w:val="0"/>
      <w:marRight w:val="0"/>
      <w:marTop w:val="0"/>
      <w:marBottom w:val="0"/>
      <w:divBdr>
        <w:top w:val="none" w:sz="0" w:space="0" w:color="auto"/>
        <w:left w:val="none" w:sz="0" w:space="0" w:color="auto"/>
        <w:bottom w:val="none" w:sz="0" w:space="0" w:color="auto"/>
        <w:right w:val="none" w:sz="0" w:space="0" w:color="auto"/>
      </w:divBdr>
    </w:div>
    <w:div w:id="1844471103">
      <w:bodyDiv w:val="1"/>
      <w:marLeft w:val="0"/>
      <w:marRight w:val="0"/>
      <w:marTop w:val="0"/>
      <w:marBottom w:val="0"/>
      <w:divBdr>
        <w:top w:val="none" w:sz="0" w:space="0" w:color="auto"/>
        <w:left w:val="none" w:sz="0" w:space="0" w:color="auto"/>
        <w:bottom w:val="none" w:sz="0" w:space="0" w:color="auto"/>
        <w:right w:val="none" w:sz="0" w:space="0" w:color="auto"/>
      </w:divBdr>
    </w:div>
    <w:div w:id="1848979438">
      <w:bodyDiv w:val="1"/>
      <w:marLeft w:val="0"/>
      <w:marRight w:val="0"/>
      <w:marTop w:val="0"/>
      <w:marBottom w:val="0"/>
      <w:divBdr>
        <w:top w:val="none" w:sz="0" w:space="0" w:color="auto"/>
        <w:left w:val="none" w:sz="0" w:space="0" w:color="auto"/>
        <w:bottom w:val="none" w:sz="0" w:space="0" w:color="auto"/>
        <w:right w:val="none" w:sz="0" w:space="0" w:color="auto"/>
      </w:divBdr>
    </w:div>
    <w:div w:id="1869026484">
      <w:bodyDiv w:val="1"/>
      <w:marLeft w:val="0"/>
      <w:marRight w:val="0"/>
      <w:marTop w:val="0"/>
      <w:marBottom w:val="0"/>
      <w:divBdr>
        <w:top w:val="none" w:sz="0" w:space="0" w:color="auto"/>
        <w:left w:val="none" w:sz="0" w:space="0" w:color="auto"/>
        <w:bottom w:val="none" w:sz="0" w:space="0" w:color="auto"/>
        <w:right w:val="none" w:sz="0" w:space="0" w:color="auto"/>
      </w:divBdr>
    </w:div>
    <w:div w:id="1884902722">
      <w:bodyDiv w:val="1"/>
      <w:marLeft w:val="0"/>
      <w:marRight w:val="0"/>
      <w:marTop w:val="0"/>
      <w:marBottom w:val="0"/>
      <w:divBdr>
        <w:top w:val="none" w:sz="0" w:space="0" w:color="auto"/>
        <w:left w:val="none" w:sz="0" w:space="0" w:color="auto"/>
        <w:bottom w:val="none" w:sz="0" w:space="0" w:color="auto"/>
        <w:right w:val="none" w:sz="0" w:space="0" w:color="auto"/>
      </w:divBdr>
    </w:div>
    <w:div w:id="1901020010">
      <w:bodyDiv w:val="1"/>
      <w:marLeft w:val="0"/>
      <w:marRight w:val="0"/>
      <w:marTop w:val="0"/>
      <w:marBottom w:val="0"/>
      <w:divBdr>
        <w:top w:val="none" w:sz="0" w:space="0" w:color="auto"/>
        <w:left w:val="none" w:sz="0" w:space="0" w:color="auto"/>
        <w:bottom w:val="none" w:sz="0" w:space="0" w:color="auto"/>
        <w:right w:val="none" w:sz="0" w:space="0" w:color="auto"/>
      </w:divBdr>
    </w:div>
    <w:div w:id="1921014424">
      <w:bodyDiv w:val="1"/>
      <w:marLeft w:val="0"/>
      <w:marRight w:val="0"/>
      <w:marTop w:val="0"/>
      <w:marBottom w:val="0"/>
      <w:divBdr>
        <w:top w:val="none" w:sz="0" w:space="0" w:color="auto"/>
        <w:left w:val="none" w:sz="0" w:space="0" w:color="auto"/>
        <w:bottom w:val="none" w:sz="0" w:space="0" w:color="auto"/>
        <w:right w:val="none" w:sz="0" w:space="0" w:color="auto"/>
      </w:divBdr>
    </w:div>
    <w:div w:id="1928922716">
      <w:bodyDiv w:val="1"/>
      <w:marLeft w:val="0"/>
      <w:marRight w:val="0"/>
      <w:marTop w:val="0"/>
      <w:marBottom w:val="0"/>
      <w:divBdr>
        <w:top w:val="none" w:sz="0" w:space="0" w:color="auto"/>
        <w:left w:val="none" w:sz="0" w:space="0" w:color="auto"/>
        <w:bottom w:val="none" w:sz="0" w:space="0" w:color="auto"/>
        <w:right w:val="none" w:sz="0" w:space="0" w:color="auto"/>
      </w:divBdr>
    </w:div>
    <w:div w:id="1928999618">
      <w:bodyDiv w:val="1"/>
      <w:marLeft w:val="0"/>
      <w:marRight w:val="0"/>
      <w:marTop w:val="0"/>
      <w:marBottom w:val="0"/>
      <w:divBdr>
        <w:top w:val="none" w:sz="0" w:space="0" w:color="auto"/>
        <w:left w:val="none" w:sz="0" w:space="0" w:color="auto"/>
        <w:bottom w:val="none" w:sz="0" w:space="0" w:color="auto"/>
        <w:right w:val="none" w:sz="0" w:space="0" w:color="auto"/>
      </w:divBdr>
    </w:div>
    <w:div w:id="1955287489">
      <w:bodyDiv w:val="1"/>
      <w:marLeft w:val="0"/>
      <w:marRight w:val="0"/>
      <w:marTop w:val="0"/>
      <w:marBottom w:val="0"/>
      <w:divBdr>
        <w:top w:val="none" w:sz="0" w:space="0" w:color="auto"/>
        <w:left w:val="none" w:sz="0" w:space="0" w:color="auto"/>
        <w:bottom w:val="none" w:sz="0" w:space="0" w:color="auto"/>
        <w:right w:val="none" w:sz="0" w:space="0" w:color="auto"/>
      </w:divBdr>
    </w:div>
    <w:div w:id="1992709150">
      <w:bodyDiv w:val="1"/>
      <w:marLeft w:val="0"/>
      <w:marRight w:val="0"/>
      <w:marTop w:val="0"/>
      <w:marBottom w:val="0"/>
      <w:divBdr>
        <w:top w:val="none" w:sz="0" w:space="0" w:color="auto"/>
        <w:left w:val="none" w:sz="0" w:space="0" w:color="auto"/>
        <w:bottom w:val="none" w:sz="0" w:space="0" w:color="auto"/>
        <w:right w:val="none" w:sz="0" w:space="0" w:color="auto"/>
      </w:divBdr>
    </w:div>
    <w:div w:id="1996031021">
      <w:bodyDiv w:val="1"/>
      <w:marLeft w:val="0"/>
      <w:marRight w:val="0"/>
      <w:marTop w:val="0"/>
      <w:marBottom w:val="0"/>
      <w:divBdr>
        <w:top w:val="none" w:sz="0" w:space="0" w:color="auto"/>
        <w:left w:val="none" w:sz="0" w:space="0" w:color="auto"/>
        <w:bottom w:val="none" w:sz="0" w:space="0" w:color="auto"/>
        <w:right w:val="none" w:sz="0" w:space="0" w:color="auto"/>
      </w:divBdr>
    </w:div>
    <w:div w:id="2006205720">
      <w:bodyDiv w:val="1"/>
      <w:marLeft w:val="0"/>
      <w:marRight w:val="0"/>
      <w:marTop w:val="0"/>
      <w:marBottom w:val="0"/>
      <w:divBdr>
        <w:top w:val="none" w:sz="0" w:space="0" w:color="auto"/>
        <w:left w:val="none" w:sz="0" w:space="0" w:color="auto"/>
        <w:bottom w:val="none" w:sz="0" w:space="0" w:color="auto"/>
        <w:right w:val="none" w:sz="0" w:space="0" w:color="auto"/>
      </w:divBdr>
    </w:div>
    <w:div w:id="2023509695">
      <w:bodyDiv w:val="1"/>
      <w:marLeft w:val="0"/>
      <w:marRight w:val="0"/>
      <w:marTop w:val="0"/>
      <w:marBottom w:val="0"/>
      <w:divBdr>
        <w:top w:val="none" w:sz="0" w:space="0" w:color="auto"/>
        <w:left w:val="none" w:sz="0" w:space="0" w:color="auto"/>
        <w:bottom w:val="none" w:sz="0" w:space="0" w:color="auto"/>
        <w:right w:val="none" w:sz="0" w:space="0" w:color="auto"/>
      </w:divBdr>
    </w:div>
    <w:div w:id="2032797102">
      <w:bodyDiv w:val="1"/>
      <w:marLeft w:val="0"/>
      <w:marRight w:val="0"/>
      <w:marTop w:val="0"/>
      <w:marBottom w:val="0"/>
      <w:divBdr>
        <w:top w:val="none" w:sz="0" w:space="0" w:color="auto"/>
        <w:left w:val="none" w:sz="0" w:space="0" w:color="auto"/>
        <w:bottom w:val="none" w:sz="0" w:space="0" w:color="auto"/>
        <w:right w:val="none" w:sz="0" w:space="0" w:color="auto"/>
      </w:divBdr>
    </w:div>
    <w:div w:id="2038660158">
      <w:bodyDiv w:val="1"/>
      <w:marLeft w:val="0"/>
      <w:marRight w:val="0"/>
      <w:marTop w:val="0"/>
      <w:marBottom w:val="0"/>
      <w:divBdr>
        <w:top w:val="none" w:sz="0" w:space="0" w:color="auto"/>
        <w:left w:val="none" w:sz="0" w:space="0" w:color="auto"/>
        <w:bottom w:val="none" w:sz="0" w:space="0" w:color="auto"/>
        <w:right w:val="none" w:sz="0" w:space="0" w:color="auto"/>
      </w:divBdr>
    </w:div>
    <w:div w:id="2055890062">
      <w:bodyDiv w:val="1"/>
      <w:marLeft w:val="0"/>
      <w:marRight w:val="0"/>
      <w:marTop w:val="0"/>
      <w:marBottom w:val="0"/>
      <w:divBdr>
        <w:top w:val="none" w:sz="0" w:space="0" w:color="auto"/>
        <w:left w:val="none" w:sz="0" w:space="0" w:color="auto"/>
        <w:bottom w:val="none" w:sz="0" w:space="0" w:color="auto"/>
        <w:right w:val="none" w:sz="0" w:space="0" w:color="auto"/>
      </w:divBdr>
    </w:div>
    <w:div w:id="2081711927">
      <w:bodyDiv w:val="1"/>
      <w:marLeft w:val="0"/>
      <w:marRight w:val="0"/>
      <w:marTop w:val="0"/>
      <w:marBottom w:val="0"/>
      <w:divBdr>
        <w:top w:val="none" w:sz="0" w:space="0" w:color="auto"/>
        <w:left w:val="none" w:sz="0" w:space="0" w:color="auto"/>
        <w:bottom w:val="none" w:sz="0" w:space="0" w:color="auto"/>
        <w:right w:val="none" w:sz="0" w:space="0" w:color="auto"/>
      </w:divBdr>
    </w:div>
    <w:div w:id="2087650006">
      <w:bodyDiv w:val="1"/>
      <w:marLeft w:val="0"/>
      <w:marRight w:val="0"/>
      <w:marTop w:val="0"/>
      <w:marBottom w:val="0"/>
      <w:divBdr>
        <w:top w:val="none" w:sz="0" w:space="0" w:color="auto"/>
        <w:left w:val="none" w:sz="0" w:space="0" w:color="auto"/>
        <w:bottom w:val="none" w:sz="0" w:space="0" w:color="auto"/>
        <w:right w:val="none" w:sz="0" w:space="0" w:color="auto"/>
      </w:divBdr>
    </w:div>
    <w:div w:id="2115637009">
      <w:bodyDiv w:val="1"/>
      <w:marLeft w:val="0"/>
      <w:marRight w:val="0"/>
      <w:marTop w:val="0"/>
      <w:marBottom w:val="0"/>
      <w:divBdr>
        <w:top w:val="none" w:sz="0" w:space="0" w:color="auto"/>
        <w:left w:val="none" w:sz="0" w:space="0" w:color="auto"/>
        <w:bottom w:val="none" w:sz="0" w:space="0" w:color="auto"/>
        <w:right w:val="none" w:sz="0" w:space="0" w:color="auto"/>
      </w:divBdr>
    </w:div>
    <w:div w:id="212849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planalto.gov.br/ccivil_03/_ato2015-2018/2016/lei/l13303.htm" TargetMode="External"/><Relationship Id="rId18" Type="http://schemas.openxmlformats.org/officeDocument/2006/relationships/hyperlink" Target="http://www.caixa.gov.br/Downloads/sinapi-composicoes-aferidas-lote3-saneamento-infraestrutura-urbana/SINAPI_CT_LOTE3_INTERTRAVADO_v004.pdf" TargetMode="External"/><Relationship Id="rId3" Type="http://schemas.openxmlformats.org/officeDocument/2006/relationships/styles" Target="styles.xml"/><Relationship Id="rId21" Type="http://schemas.openxmlformats.org/officeDocument/2006/relationships/hyperlink" Target="https://www.codevasf.gov.br/area-de-atuacao/unidade-administrativa/area-de-atuacao-da-codevasf-sede" TargetMode="External"/><Relationship Id="rId7" Type="http://schemas.openxmlformats.org/officeDocument/2006/relationships/endnotes" Target="endnotes.xml"/><Relationship Id="rId12" Type="http://schemas.openxmlformats.org/officeDocument/2006/relationships/hyperlink" Target="http://www.planalto.gov.br/ccivil_03/_ato2019-2022/2019/decreto/D10024.htm" TargetMode="External"/><Relationship Id="rId17" Type="http://schemas.openxmlformats.org/officeDocument/2006/relationships/hyperlink" Target="http://www.planalto.gov.br/ccivil_03/leis/2002/L10520.htm" TargetMode="External"/><Relationship Id="rId2" Type="http://schemas.openxmlformats.org/officeDocument/2006/relationships/numbering" Target="numbering.xml"/><Relationship Id="rId16" Type="http://schemas.openxmlformats.org/officeDocument/2006/relationships/hyperlink" Target="http://www.planalto.gov.br/ccivil_03/_ato2011-2014/2013/decreto/d7892.htm" TargetMode="External"/><Relationship Id="rId20" Type="http://schemas.openxmlformats.org/officeDocument/2006/relationships/hyperlink" Target="http://ipr.dnit.gov.br/normas-e-manuai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leis/2002/L10520.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lanalto.gov.br/ccivil_03/_ato2015-2018/2016/lei/l13303.htm"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1.dnit.gov.br/arquivos_internet/ipr/ipr_new/manuais/Manual_de_Pavimentacao_Versao_Final.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planalto.gov.br/ccivil_03/leis/2002/L10520.htm"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309E8-86C4-43CD-AB4A-7A4B592C3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11126</Words>
  <Characters>65345</Characters>
  <Application>Microsoft Office Word</Application>
  <DocSecurity>0</DocSecurity>
  <Lines>544</Lines>
  <Paragraphs>152</Paragraphs>
  <ScaleCrop>false</ScaleCrop>
  <HeadingPairs>
    <vt:vector size="4" baseType="variant">
      <vt:variant>
        <vt:lpstr>Título</vt:lpstr>
      </vt:variant>
      <vt:variant>
        <vt:i4>1</vt:i4>
      </vt:variant>
      <vt:variant>
        <vt:lpstr>Títulos</vt:lpstr>
      </vt:variant>
      <vt:variant>
        <vt:i4>100</vt:i4>
      </vt:variant>
    </vt:vector>
  </HeadingPairs>
  <TitlesOfParts>
    <vt:vector size="101" baseType="lpstr">
      <vt:lpstr>SEMINÁRIO I</vt:lpstr>
      <vt:lpstr>OBJETO DA CONTRATAÇÃO</vt:lpstr>
      <vt:lpstr>    Prestação de serviços de pavimentação em bloco intertravado de concreto (bloquet</vt:lpstr>
      <vt:lpstr>        Item Único: Pavimentação em bloco intertravado de concreto, área total de 270.00</vt:lpstr>
      <vt:lpstr>CONCEITUAÇÃO</vt:lpstr>
      <vt:lpstr>    Neste Termo de Referência são utilizadas as expressões e siglas relacionadas a s</vt:lpstr>
      <vt:lpstr>CRITÉRIOS LICITATÓRIOS</vt:lpstr>
      <vt:lpstr>    Modalidade Licitatória: Pregão Eletrônico.</vt:lpstr>
      <vt:lpstr>        A licitação reger-se-á pelo disposto na Lei nº 10.520 de 17 de julho de 2002 (Le</vt:lpstr>
      <vt:lpstr>        Justifica-se a modalidade licitatória de acordo com o Acórdão TCU nº 713/2019, S</vt:lpstr>
      <vt:lpstr>    Procedimento Licitatório: Sistema de Registro de Preços (SRP)</vt:lpstr>
      <vt:lpstr>        O procedimento licitatório auxiliar de SRP é definido na Lei nº 10.520 de 17 de </vt:lpstr>
      <vt:lpstr>        Justifica-se o procedimento licitatório devido a conveniência administrativa e a</vt:lpstr>
      <vt:lpstr>        Divulgação da Intenção de Registro de Preços (IRP) não será admitida, conforme j</vt:lpstr>
      <vt:lpstr>    Modo de Disputa: Aberto, Orçamento Público</vt:lpstr>
      <vt:lpstr>        Justifica-se o modo de disputa de acordo com o Acórdão TCU n  1502/2018 e o prin</vt:lpstr>
      <vt:lpstr>    Critério de Julgamento: Menor Preço por Item.</vt:lpstr>
      <vt:lpstr>        Justifica-se o critério de julgamento com base no princípio da economicidade. A </vt:lpstr>
      <vt:lpstr>    Regime de Execução: Empreitada por preço unitário.</vt:lpstr>
      <vt:lpstr>        Justifica-se o regime de execução pelas características do serviço, com a defini</vt:lpstr>
      <vt:lpstr>    Classificação dos Serviços: Comum</vt:lpstr>
      <vt:lpstr>    Nos termos do parágrafo único, do art. 1º, da Lei nº 10.520 de 17 de julho de 20</vt:lpstr>
      <vt:lpstr>INFORMAÇÕES PARA DIMENSIONAMENTO DA PROPOSTA</vt:lpstr>
      <vt:lpstr>    Os serviços serão executados em municípios diversos inseridos na área de atuação</vt:lpstr>
      <vt:lpstr>    Manuais de referência.</vt:lpstr>
      <vt:lpstr>        Os documentos relacionados são de disponibilidade pública online, com hiperlink </vt:lpstr>
      <vt:lpstr>        Os documentos são de referência obrigatória, devendo ser utilizada sempre a vers</vt:lpstr>
      <vt:lpstr>ESCOPO DOS SERVIÇOS</vt:lpstr>
      <vt:lpstr>    O escopo dos serviços, objeto deste TR, é a implantação de infraestrutura de pav</vt:lpstr>
      <vt:lpstr>    Sobre a especificação dos serviços:</vt:lpstr>
      <vt:lpstr>        Os serviços objeto desta licitação encontram-se descritos, caracterizados e deta</vt:lpstr>
      <vt:lpstr>    Sobre os produtos previstos:</vt:lpstr>
      <vt:lpstr>        Este TR estabelece um Sistema de Registro de Preço de serviços com quantitativo </vt:lpstr>
      <vt:lpstr>        Os serviços serão dimensionados como PRODUTOS, definidos em CONTRATO (CT) especi</vt:lpstr>
      <vt:lpstr>        O dimensionamento de execução do CONTRATO, será determinado pela CODEVASF via Or</vt:lpstr>
      <vt:lpstr>        Os PRODUTOS são passiveis de subdivisão ou agrupamento conforme determinação da </vt:lpstr>
      <vt:lpstr>        No ANEXO 3 - PLANILHA DE CUSTOS DO ORÇAMENTO DE REFERÊNCIA está apresentado a Pl</vt:lpstr>
      <vt:lpstr>        O Módulo Mínimo é uma referência para a construção da planilha orçamentária e cr</vt:lpstr>
      <vt:lpstr>CONDIÇÕES DE PARTICIPAÇÃO</vt:lpstr>
      <vt:lpstr>    Condições gerais: Poderão participar da presente licitação empresas do ramo, per</vt:lpstr>
      <vt:lpstr>    Sobre Consórcios: Não será permitida a participação de pessoas jurídicas organiz</vt:lpstr>
      <vt:lpstr>    Sobre Cooperativas: Não será permitida a participação de pessoas jurídicas organ</vt:lpstr>
      <vt:lpstr>    Sobre Subcontratação: Não será permitida a SUBCONTRATAÇÃO dos serviços objeto de</vt:lpstr>
      <vt:lpstr>    Visita aos locais: A visita aos locais de prestação dos serviços não será obriga</vt:lpstr>
      <vt:lpstr>        É de inteira responsabilidade da LICITANTE a verificação "in loco" das dificulda</vt:lpstr>
      <vt:lpstr>        Os custos de visita aos locais dos serviços correrão por exclusiva conta da LICI</vt:lpstr>
      <vt:lpstr>        A LICITANTE ao encaminhar a proposta, estará declarando automaticamente que conh</vt:lpstr>
      <vt:lpstr>        Em caso de dúvidas sobre as visitas aos locais onde serão executados os serviços</vt:lpstr>
      <vt:lpstr>PROPOSTA</vt:lpstr>
      <vt:lpstr>    A Proposta Financeira, deverá ser firme e precisa, limitada rigorosamente ao obj</vt:lpstr>
      <vt:lpstr>    A Proposta Financeira constitui-se dos seguintes documentos: </vt:lpstr>
      <vt:lpstr>        Planilha de Custos da Proposta do Licitante (ANEXO 4) com todos os seus itens, d</vt:lpstr>
      <vt:lpstr>        O LICITANTE de melhor proposta classificada deverá preencher os formulários próp</vt:lpstr>
      <vt:lpstr>        Detalhamento dos Encargos Sociais.</vt:lpstr>
      <vt:lpstr>        Detalhamento do BDI</vt:lpstr>
      <vt:lpstr>    A Proposta deverá ser datada e assinada pelo representante legal da LICITANTE, c</vt:lpstr>
      <vt:lpstr>    A licitante deverá prever todos os acessos necessários para permitir a chegada d</vt:lpstr>
      <vt:lpstr>    A licitante deverá utilizar, sempre que possível, nos valores propostos, mão-de-</vt:lpstr>
      <vt:lpstr>QUALIFICAÇÃO TÉCNICA</vt:lpstr>
      <vt:lpstr>    Para a qualificação técnica, as LICITANTES deverão apresentar:</vt:lpstr>
      <vt:lpstr>        Registro ou inscrição da empresa no Conselho Regional de Engenharia e Agronomia </vt:lpstr>
      <vt:lpstr>        Comprovação de capacidade técnica-operacional da LICITANTE, representado por Ate</vt:lpstr>
      <vt:lpstr>        Comprovação de capacidade técnica-profissional do Responsável Técnico da LICITAN</vt:lpstr>
      <vt:lpstr>VALOR DE REFERÊNCIA, DOTAÇÃO ORÇAMENTÁRIA E PRAZO</vt:lpstr>
      <vt:lpstr>    Sobre o valor de referência: O valor estimado para a contratação dos serviços de</vt:lpstr>
      <vt:lpstr>        Item Único = pavimentação em bloco intertravado de concreto, quantitativo total </vt:lpstr>
      <vt:lpstr>        Estão inclusos no valor acima, o BDI, os encargos sociais, as taxas, os impostos</vt:lpstr>
      <vt:lpstr>        O valor estimado para a contratação foi elaborado com base nos Sistemas de Preço</vt:lpstr>
      <vt:lpstr>        No orçamento de referência foram consideradas as seguintes taxas BDI, Encargos S</vt:lpstr>
      <vt:lpstr>    Sobre a dotação orçamentária: As indicações para as despesas orçamentárias para </vt:lpstr>
      <vt:lpstr>    Sobre o prazo: O prazo para vigência do SRP será de 12 (doze) meses. </vt:lpstr>
      <vt:lpstr>        O prazo de vigência dos contratos firmados a partir do presente SRP, será a part</vt:lpstr>
      <vt:lpstr>        A emissão da Ordem de Serviço só ocorrerá após a anuência ambiental, conforme le</vt:lpstr>
      <vt:lpstr>CRITÉRIOS DE PAGAMENTO e REAJUSTAMENTO</vt:lpstr>
      <vt:lpstr>    Os pagamentos dos serviços de engenharia serão efetuados em reais, com base nas </vt:lpstr>
      <vt:lpstr>        A Codevasf somente pagará a CONTRATADA pelos serviços efetivamente executados, c</vt:lpstr>
      <vt:lpstr>        Somente serão pagos os materiais e equipamentos utilizados, mediante atesto pelo</vt:lpstr>
      <vt:lpstr>        Nos preços apresentados pela Licitante deverão estar incluídos todos os custos d</vt:lpstr>
      <vt:lpstr>    O pagamento da instalação do canteiro, mobilização e desmobilização será no valo</vt:lpstr>
      <vt:lpstr>    Instalação do canteiro devidamente instalado e de acordo com o cronograma físico</vt:lpstr>
      <vt:lpstr>    Mobilização: serão medidos e pagos proporcionalmente ao efetivamente realizado;</vt:lpstr>
      <vt:lpstr>    Desmobilização: após a total desmobilização, comprovada pela fiscalização.</vt:lpstr>
      <vt:lpstr>    Administração Local e Manutenção de Canteiro (AM) – será pago conforme o percent</vt:lpstr>
      <vt:lpstr>        Administração Local e Manutenção de Canteiro (AM) terá como unidade, na Planilha</vt:lpstr>
      <vt:lpstr>    O cronograma físico-financeiro apresentado pela licitante deve atender as exigên</vt:lpstr>
      <vt:lpstr>    Sobre o reajustamento:</vt:lpstr>
      <vt:lpstr>        Os preços permanecerão válidos por um período de um ano, contados da data de apr</vt:lpstr>
      <vt:lpstr>        Os índices a serem considerados no reajustamento serão extraídos das tabelas pub</vt:lpstr>
      <vt:lpstr>        Caso haja mudança de data base nestes índices, deve-se primeiro calcular o valor</vt:lpstr>
      <vt:lpstr>FISCALIZAÇÃO</vt:lpstr>
      <vt:lpstr>    A fiscalização dos serviços será feita por empregado formalmente designado, a qu</vt:lpstr>
      <vt:lpstr>    Fica assegurado aos técnicos da Codevasf o direito de a seu exclusivo critério, </vt:lpstr>
      <vt:lpstr>    Participar da Reunião de Partida entre as partes envolvidas, Codevasf e CONTRATA</vt:lpstr>
      <vt:lpstr>    Acompanhar a execução dos serviços objeto do contrato, “in loco”, como represent</vt:lpstr>
      <vt:lpstr>    Esclarecer dúvidas ou fornecer informações solicitadas pelo preposto/representan</vt:lpstr>
      <vt:lpstr>    Checar se a CONTRATADA disponibilizou as instalações, equipamentos e recursos hu</vt:lpstr>
      <vt:lpstr>    Acompanhar a elaboração do “as built” (como construído) ao longo da execução dos</vt:lpstr>
      <vt:lpstr>    Tratar diretamente com a equipe de apoio à fiscalização contratada pela Codevasf</vt:lpstr>
      <vt:lpstr>    Solicitar da CONTRATADA a relação de empregados contratados e terceirizados, com</vt:lpstr>
      <vt:lpstr>    Informar ao titular da unidade orgânica demandante e ao gestor de contrato sobre</vt:lpstr>
      <vt:lpstr>    Efetuar os registros e ocorrências diariamente no Diário da Obra.</vt:lpstr>
    </vt:vector>
  </TitlesOfParts>
  <Company>UFPR</Company>
  <LinksUpToDate>false</LinksUpToDate>
  <CharactersWithSpaces>76319</CharactersWithSpaces>
  <SharedDoc>false</SharedDoc>
  <HLinks>
    <vt:vector size="222" baseType="variant">
      <vt:variant>
        <vt:i4>3407918</vt:i4>
      </vt:variant>
      <vt:variant>
        <vt:i4>222</vt:i4>
      </vt:variant>
      <vt:variant>
        <vt:i4>0</vt:i4>
      </vt:variant>
      <vt:variant>
        <vt:i4>5</vt:i4>
      </vt:variant>
      <vt:variant>
        <vt:lpwstr>http://www.codevasf.gov.br/</vt:lpwstr>
      </vt:variant>
      <vt:variant>
        <vt:lpwstr/>
      </vt:variant>
      <vt:variant>
        <vt:i4>1245232</vt:i4>
      </vt:variant>
      <vt:variant>
        <vt:i4>212</vt:i4>
      </vt:variant>
      <vt:variant>
        <vt:i4>0</vt:i4>
      </vt:variant>
      <vt:variant>
        <vt:i4>5</vt:i4>
      </vt:variant>
      <vt:variant>
        <vt:lpwstr/>
      </vt:variant>
      <vt:variant>
        <vt:lpwstr>_Toc380569509</vt:lpwstr>
      </vt:variant>
      <vt:variant>
        <vt:i4>1245232</vt:i4>
      </vt:variant>
      <vt:variant>
        <vt:i4>206</vt:i4>
      </vt:variant>
      <vt:variant>
        <vt:i4>0</vt:i4>
      </vt:variant>
      <vt:variant>
        <vt:i4>5</vt:i4>
      </vt:variant>
      <vt:variant>
        <vt:lpwstr/>
      </vt:variant>
      <vt:variant>
        <vt:lpwstr>_Toc380569508</vt:lpwstr>
      </vt:variant>
      <vt:variant>
        <vt:i4>1245232</vt:i4>
      </vt:variant>
      <vt:variant>
        <vt:i4>200</vt:i4>
      </vt:variant>
      <vt:variant>
        <vt:i4>0</vt:i4>
      </vt:variant>
      <vt:variant>
        <vt:i4>5</vt:i4>
      </vt:variant>
      <vt:variant>
        <vt:lpwstr/>
      </vt:variant>
      <vt:variant>
        <vt:lpwstr>_Toc380569507</vt:lpwstr>
      </vt:variant>
      <vt:variant>
        <vt:i4>1245232</vt:i4>
      </vt:variant>
      <vt:variant>
        <vt:i4>194</vt:i4>
      </vt:variant>
      <vt:variant>
        <vt:i4>0</vt:i4>
      </vt:variant>
      <vt:variant>
        <vt:i4>5</vt:i4>
      </vt:variant>
      <vt:variant>
        <vt:lpwstr/>
      </vt:variant>
      <vt:variant>
        <vt:lpwstr>_Toc380569506</vt:lpwstr>
      </vt:variant>
      <vt:variant>
        <vt:i4>1245232</vt:i4>
      </vt:variant>
      <vt:variant>
        <vt:i4>188</vt:i4>
      </vt:variant>
      <vt:variant>
        <vt:i4>0</vt:i4>
      </vt:variant>
      <vt:variant>
        <vt:i4>5</vt:i4>
      </vt:variant>
      <vt:variant>
        <vt:lpwstr/>
      </vt:variant>
      <vt:variant>
        <vt:lpwstr>_Toc380569505</vt:lpwstr>
      </vt:variant>
      <vt:variant>
        <vt:i4>1245232</vt:i4>
      </vt:variant>
      <vt:variant>
        <vt:i4>182</vt:i4>
      </vt:variant>
      <vt:variant>
        <vt:i4>0</vt:i4>
      </vt:variant>
      <vt:variant>
        <vt:i4>5</vt:i4>
      </vt:variant>
      <vt:variant>
        <vt:lpwstr/>
      </vt:variant>
      <vt:variant>
        <vt:lpwstr>_Toc380569504</vt:lpwstr>
      </vt:variant>
      <vt:variant>
        <vt:i4>1245232</vt:i4>
      </vt:variant>
      <vt:variant>
        <vt:i4>176</vt:i4>
      </vt:variant>
      <vt:variant>
        <vt:i4>0</vt:i4>
      </vt:variant>
      <vt:variant>
        <vt:i4>5</vt:i4>
      </vt:variant>
      <vt:variant>
        <vt:lpwstr/>
      </vt:variant>
      <vt:variant>
        <vt:lpwstr>_Toc380569503</vt:lpwstr>
      </vt:variant>
      <vt:variant>
        <vt:i4>1245232</vt:i4>
      </vt:variant>
      <vt:variant>
        <vt:i4>170</vt:i4>
      </vt:variant>
      <vt:variant>
        <vt:i4>0</vt:i4>
      </vt:variant>
      <vt:variant>
        <vt:i4>5</vt:i4>
      </vt:variant>
      <vt:variant>
        <vt:lpwstr/>
      </vt:variant>
      <vt:variant>
        <vt:lpwstr>_Toc380569502</vt:lpwstr>
      </vt:variant>
      <vt:variant>
        <vt:i4>1245232</vt:i4>
      </vt:variant>
      <vt:variant>
        <vt:i4>164</vt:i4>
      </vt:variant>
      <vt:variant>
        <vt:i4>0</vt:i4>
      </vt:variant>
      <vt:variant>
        <vt:i4>5</vt:i4>
      </vt:variant>
      <vt:variant>
        <vt:lpwstr/>
      </vt:variant>
      <vt:variant>
        <vt:lpwstr>_Toc380569501</vt:lpwstr>
      </vt:variant>
      <vt:variant>
        <vt:i4>1245232</vt:i4>
      </vt:variant>
      <vt:variant>
        <vt:i4>158</vt:i4>
      </vt:variant>
      <vt:variant>
        <vt:i4>0</vt:i4>
      </vt:variant>
      <vt:variant>
        <vt:i4>5</vt:i4>
      </vt:variant>
      <vt:variant>
        <vt:lpwstr/>
      </vt:variant>
      <vt:variant>
        <vt:lpwstr>_Toc380569500</vt:lpwstr>
      </vt:variant>
      <vt:variant>
        <vt:i4>1703985</vt:i4>
      </vt:variant>
      <vt:variant>
        <vt:i4>152</vt:i4>
      </vt:variant>
      <vt:variant>
        <vt:i4>0</vt:i4>
      </vt:variant>
      <vt:variant>
        <vt:i4>5</vt:i4>
      </vt:variant>
      <vt:variant>
        <vt:lpwstr/>
      </vt:variant>
      <vt:variant>
        <vt:lpwstr>_Toc380569499</vt:lpwstr>
      </vt:variant>
      <vt:variant>
        <vt:i4>1703985</vt:i4>
      </vt:variant>
      <vt:variant>
        <vt:i4>146</vt:i4>
      </vt:variant>
      <vt:variant>
        <vt:i4>0</vt:i4>
      </vt:variant>
      <vt:variant>
        <vt:i4>5</vt:i4>
      </vt:variant>
      <vt:variant>
        <vt:lpwstr/>
      </vt:variant>
      <vt:variant>
        <vt:lpwstr>_Toc380569498</vt:lpwstr>
      </vt:variant>
      <vt:variant>
        <vt:i4>1703985</vt:i4>
      </vt:variant>
      <vt:variant>
        <vt:i4>140</vt:i4>
      </vt:variant>
      <vt:variant>
        <vt:i4>0</vt:i4>
      </vt:variant>
      <vt:variant>
        <vt:i4>5</vt:i4>
      </vt:variant>
      <vt:variant>
        <vt:lpwstr/>
      </vt:variant>
      <vt:variant>
        <vt:lpwstr>_Toc380569497</vt:lpwstr>
      </vt:variant>
      <vt:variant>
        <vt:i4>1703985</vt:i4>
      </vt:variant>
      <vt:variant>
        <vt:i4>134</vt:i4>
      </vt:variant>
      <vt:variant>
        <vt:i4>0</vt:i4>
      </vt:variant>
      <vt:variant>
        <vt:i4>5</vt:i4>
      </vt:variant>
      <vt:variant>
        <vt:lpwstr/>
      </vt:variant>
      <vt:variant>
        <vt:lpwstr>_Toc380569496</vt:lpwstr>
      </vt:variant>
      <vt:variant>
        <vt:i4>1703985</vt:i4>
      </vt:variant>
      <vt:variant>
        <vt:i4>128</vt:i4>
      </vt:variant>
      <vt:variant>
        <vt:i4>0</vt:i4>
      </vt:variant>
      <vt:variant>
        <vt:i4>5</vt:i4>
      </vt:variant>
      <vt:variant>
        <vt:lpwstr/>
      </vt:variant>
      <vt:variant>
        <vt:lpwstr>_Toc380569495</vt:lpwstr>
      </vt:variant>
      <vt:variant>
        <vt:i4>1703985</vt:i4>
      </vt:variant>
      <vt:variant>
        <vt:i4>122</vt:i4>
      </vt:variant>
      <vt:variant>
        <vt:i4>0</vt:i4>
      </vt:variant>
      <vt:variant>
        <vt:i4>5</vt:i4>
      </vt:variant>
      <vt:variant>
        <vt:lpwstr/>
      </vt:variant>
      <vt:variant>
        <vt:lpwstr>_Toc380569494</vt:lpwstr>
      </vt:variant>
      <vt:variant>
        <vt:i4>1703985</vt:i4>
      </vt:variant>
      <vt:variant>
        <vt:i4>116</vt:i4>
      </vt:variant>
      <vt:variant>
        <vt:i4>0</vt:i4>
      </vt:variant>
      <vt:variant>
        <vt:i4>5</vt:i4>
      </vt:variant>
      <vt:variant>
        <vt:lpwstr/>
      </vt:variant>
      <vt:variant>
        <vt:lpwstr>_Toc380569493</vt:lpwstr>
      </vt:variant>
      <vt:variant>
        <vt:i4>1703985</vt:i4>
      </vt:variant>
      <vt:variant>
        <vt:i4>110</vt:i4>
      </vt:variant>
      <vt:variant>
        <vt:i4>0</vt:i4>
      </vt:variant>
      <vt:variant>
        <vt:i4>5</vt:i4>
      </vt:variant>
      <vt:variant>
        <vt:lpwstr/>
      </vt:variant>
      <vt:variant>
        <vt:lpwstr>_Toc380569492</vt:lpwstr>
      </vt:variant>
      <vt:variant>
        <vt:i4>1703985</vt:i4>
      </vt:variant>
      <vt:variant>
        <vt:i4>104</vt:i4>
      </vt:variant>
      <vt:variant>
        <vt:i4>0</vt:i4>
      </vt:variant>
      <vt:variant>
        <vt:i4>5</vt:i4>
      </vt:variant>
      <vt:variant>
        <vt:lpwstr/>
      </vt:variant>
      <vt:variant>
        <vt:lpwstr>_Toc380569491</vt:lpwstr>
      </vt:variant>
      <vt:variant>
        <vt:i4>1703985</vt:i4>
      </vt:variant>
      <vt:variant>
        <vt:i4>98</vt:i4>
      </vt:variant>
      <vt:variant>
        <vt:i4>0</vt:i4>
      </vt:variant>
      <vt:variant>
        <vt:i4>5</vt:i4>
      </vt:variant>
      <vt:variant>
        <vt:lpwstr/>
      </vt:variant>
      <vt:variant>
        <vt:lpwstr>_Toc380569490</vt:lpwstr>
      </vt:variant>
      <vt:variant>
        <vt:i4>1769521</vt:i4>
      </vt:variant>
      <vt:variant>
        <vt:i4>92</vt:i4>
      </vt:variant>
      <vt:variant>
        <vt:i4>0</vt:i4>
      </vt:variant>
      <vt:variant>
        <vt:i4>5</vt:i4>
      </vt:variant>
      <vt:variant>
        <vt:lpwstr/>
      </vt:variant>
      <vt:variant>
        <vt:lpwstr>_Toc380569489</vt:lpwstr>
      </vt:variant>
      <vt:variant>
        <vt:i4>1769521</vt:i4>
      </vt:variant>
      <vt:variant>
        <vt:i4>86</vt:i4>
      </vt:variant>
      <vt:variant>
        <vt:i4>0</vt:i4>
      </vt:variant>
      <vt:variant>
        <vt:i4>5</vt:i4>
      </vt:variant>
      <vt:variant>
        <vt:lpwstr/>
      </vt:variant>
      <vt:variant>
        <vt:lpwstr>_Toc380569488</vt:lpwstr>
      </vt:variant>
      <vt:variant>
        <vt:i4>1769521</vt:i4>
      </vt:variant>
      <vt:variant>
        <vt:i4>80</vt:i4>
      </vt:variant>
      <vt:variant>
        <vt:i4>0</vt:i4>
      </vt:variant>
      <vt:variant>
        <vt:i4>5</vt:i4>
      </vt:variant>
      <vt:variant>
        <vt:lpwstr/>
      </vt:variant>
      <vt:variant>
        <vt:lpwstr>_Toc380569487</vt:lpwstr>
      </vt:variant>
      <vt:variant>
        <vt:i4>1769521</vt:i4>
      </vt:variant>
      <vt:variant>
        <vt:i4>74</vt:i4>
      </vt:variant>
      <vt:variant>
        <vt:i4>0</vt:i4>
      </vt:variant>
      <vt:variant>
        <vt:i4>5</vt:i4>
      </vt:variant>
      <vt:variant>
        <vt:lpwstr/>
      </vt:variant>
      <vt:variant>
        <vt:lpwstr>_Toc380569486</vt:lpwstr>
      </vt:variant>
      <vt:variant>
        <vt:i4>1769521</vt:i4>
      </vt:variant>
      <vt:variant>
        <vt:i4>68</vt:i4>
      </vt:variant>
      <vt:variant>
        <vt:i4>0</vt:i4>
      </vt:variant>
      <vt:variant>
        <vt:i4>5</vt:i4>
      </vt:variant>
      <vt:variant>
        <vt:lpwstr/>
      </vt:variant>
      <vt:variant>
        <vt:lpwstr>_Toc380569485</vt:lpwstr>
      </vt:variant>
      <vt:variant>
        <vt:i4>1769521</vt:i4>
      </vt:variant>
      <vt:variant>
        <vt:i4>62</vt:i4>
      </vt:variant>
      <vt:variant>
        <vt:i4>0</vt:i4>
      </vt:variant>
      <vt:variant>
        <vt:i4>5</vt:i4>
      </vt:variant>
      <vt:variant>
        <vt:lpwstr/>
      </vt:variant>
      <vt:variant>
        <vt:lpwstr>_Toc380569484</vt:lpwstr>
      </vt:variant>
      <vt:variant>
        <vt:i4>1769521</vt:i4>
      </vt:variant>
      <vt:variant>
        <vt:i4>56</vt:i4>
      </vt:variant>
      <vt:variant>
        <vt:i4>0</vt:i4>
      </vt:variant>
      <vt:variant>
        <vt:i4>5</vt:i4>
      </vt:variant>
      <vt:variant>
        <vt:lpwstr/>
      </vt:variant>
      <vt:variant>
        <vt:lpwstr>_Toc380569483</vt:lpwstr>
      </vt:variant>
      <vt:variant>
        <vt:i4>1769521</vt:i4>
      </vt:variant>
      <vt:variant>
        <vt:i4>50</vt:i4>
      </vt:variant>
      <vt:variant>
        <vt:i4>0</vt:i4>
      </vt:variant>
      <vt:variant>
        <vt:i4>5</vt:i4>
      </vt:variant>
      <vt:variant>
        <vt:lpwstr/>
      </vt:variant>
      <vt:variant>
        <vt:lpwstr>_Toc380569482</vt:lpwstr>
      </vt:variant>
      <vt:variant>
        <vt:i4>1769521</vt:i4>
      </vt:variant>
      <vt:variant>
        <vt:i4>44</vt:i4>
      </vt:variant>
      <vt:variant>
        <vt:i4>0</vt:i4>
      </vt:variant>
      <vt:variant>
        <vt:i4>5</vt:i4>
      </vt:variant>
      <vt:variant>
        <vt:lpwstr/>
      </vt:variant>
      <vt:variant>
        <vt:lpwstr>_Toc380569481</vt:lpwstr>
      </vt:variant>
      <vt:variant>
        <vt:i4>1769521</vt:i4>
      </vt:variant>
      <vt:variant>
        <vt:i4>38</vt:i4>
      </vt:variant>
      <vt:variant>
        <vt:i4>0</vt:i4>
      </vt:variant>
      <vt:variant>
        <vt:i4>5</vt:i4>
      </vt:variant>
      <vt:variant>
        <vt:lpwstr/>
      </vt:variant>
      <vt:variant>
        <vt:lpwstr>_Toc380569480</vt:lpwstr>
      </vt:variant>
      <vt:variant>
        <vt:i4>1310769</vt:i4>
      </vt:variant>
      <vt:variant>
        <vt:i4>32</vt:i4>
      </vt:variant>
      <vt:variant>
        <vt:i4>0</vt:i4>
      </vt:variant>
      <vt:variant>
        <vt:i4>5</vt:i4>
      </vt:variant>
      <vt:variant>
        <vt:lpwstr/>
      </vt:variant>
      <vt:variant>
        <vt:lpwstr>_Toc380569479</vt:lpwstr>
      </vt:variant>
      <vt:variant>
        <vt:i4>1310769</vt:i4>
      </vt:variant>
      <vt:variant>
        <vt:i4>26</vt:i4>
      </vt:variant>
      <vt:variant>
        <vt:i4>0</vt:i4>
      </vt:variant>
      <vt:variant>
        <vt:i4>5</vt:i4>
      </vt:variant>
      <vt:variant>
        <vt:lpwstr/>
      </vt:variant>
      <vt:variant>
        <vt:lpwstr>_Toc380569478</vt:lpwstr>
      </vt:variant>
      <vt:variant>
        <vt:i4>1310769</vt:i4>
      </vt:variant>
      <vt:variant>
        <vt:i4>20</vt:i4>
      </vt:variant>
      <vt:variant>
        <vt:i4>0</vt:i4>
      </vt:variant>
      <vt:variant>
        <vt:i4>5</vt:i4>
      </vt:variant>
      <vt:variant>
        <vt:lpwstr/>
      </vt:variant>
      <vt:variant>
        <vt:lpwstr>_Toc380569477</vt:lpwstr>
      </vt:variant>
      <vt:variant>
        <vt:i4>1310769</vt:i4>
      </vt:variant>
      <vt:variant>
        <vt:i4>14</vt:i4>
      </vt:variant>
      <vt:variant>
        <vt:i4>0</vt:i4>
      </vt:variant>
      <vt:variant>
        <vt:i4>5</vt:i4>
      </vt:variant>
      <vt:variant>
        <vt:lpwstr/>
      </vt:variant>
      <vt:variant>
        <vt:lpwstr>_Toc380569476</vt:lpwstr>
      </vt:variant>
      <vt:variant>
        <vt:i4>1310769</vt:i4>
      </vt:variant>
      <vt:variant>
        <vt:i4>8</vt:i4>
      </vt:variant>
      <vt:variant>
        <vt:i4>0</vt:i4>
      </vt:variant>
      <vt:variant>
        <vt:i4>5</vt:i4>
      </vt:variant>
      <vt:variant>
        <vt:lpwstr/>
      </vt:variant>
      <vt:variant>
        <vt:lpwstr>_Toc380569475</vt:lpwstr>
      </vt:variant>
      <vt:variant>
        <vt:i4>1310769</vt:i4>
      </vt:variant>
      <vt:variant>
        <vt:i4>2</vt:i4>
      </vt:variant>
      <vt:variant>
        <vt:i4>0</vt:i4>
      </vt:variant>
      <vt:variant>
        <vt:i4>5</vt:i4>
      </vt:variant>
      <vt:variant>
        <vt:lpwstr/>
      </vt:variant>
      <vt:variant>
        <vt:lpwstr>_Toc380569474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SEMINÁRIO I</dc:title>
  <dc:subject/>
  <dc:creator>Mestrado</dc:creator>
  <cp:keywords/>
  <dc:description/>
  <cp:lastModifiedBy>Lucianita R. Dayrell</cp:lastModifiedBy>
  <cp:revision>2</cp:revision>
  <cp:lastPrinted>2019-10-07T19:28:00Z</cp:lastPrinted>
  <dcterms:created xsi:type="dcterms:W3CDTF">2019-12-09T15:00:00Z</dcterms:created>
  <dcterms:modified xsi:type="dcterms:W3CDTF">2019-12-09T15:00:00Z</dcterms:modified>
</cp:coreProperties>
</file>