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  <w:r w:rsidRPr="008907E7">
        <w:rPr>
          <w:rFonts w:ascii="Arial" w:hAnsi="Arial" w:cs="Arial"/>
          <w:b/>
          <w:sz w:val="28"/>
          <w:szCs w:val="28"/>
        </w:rPr>
        <w:t xml:space="preserve">ANEXO A - Especificação </w:t>
      </w:r>
      <w:r w:rsidR="00E6441A" w:rsidRPr="008907E7">
        <w:rPr>
          <w:rFonts w:ascii="Arial" w:hAnsi="Arial" w:cs="Arial"/>
          <w:b/>
          <w:sz w:val="28"/>
          <w:szCs w:val="28"/>
        </w:rPr>
        <w:t xml:space="preserve">Técnica </w:t>
      </w:r>
      <w:r w:rsidRPr="008907E7">
        <w:rPr>
          <w:rFonts w:ascii="Arial" w:hAnsi="Arial" w:cs="Arial"/>
          <w:b/>
          <w:sz w:val="28"/>
          <w:szCs w:val="28"/>
        </w:rPr>
        <w:t>dos Serviços</w:t>
      </w:r>
      <w:r w:rsidR="000170C4">
        <w:rPr>
          <w:rFonts w:ascii="Arial" w:hAnsi="Arial" w:cs="Arial"/>
          <w:b/>
          <w:sz w:val="28"/>
          <w:szCs w:val="28"/>
        </w:rPr>
        <w:t xml:space="preserve"> e Soluções</w:t>
      </w:r>
    </w:p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</w:p>
    <w:p w:rsidR="00CF5522" w:rsidRPr="00C5463F" w:rsidRDefault="00CF5522" w:rsidP="00CF5522">
      <w:pPr>
        <w:pStyle w:val="Cabealho"/>
        <w:numPr>
          <w:ilvl w:val="0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ind w:left="709" w:hanging="709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OBJETO</w:t>
      </w:r>
      <w:bookmarkStart w:id="0" w:name="_GoBack"/>
      <w:bookmarkEnd w:id="0"/>
    </w:p>
    <w:p w:rsidR="00CF5522" w:rsidRPr="00C5463F" w:rsidRDefault="00BF5E19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BF5E19">
        <w:rPr>
          <w:rFonts w:ascii="Arial" w:hAnsi="Arial" w:cs="Arial"/>
          <w:sz w:val="20"/>
          <w:szCs w:val="20"/>
        </w:rPr>
        <w:t>ornecimento do serviço de licenciamento de solução de gateway de e-mail (</w:t>
      </w:r>
      <w:proofErr w:type="spellStart"/>
      <w:r w:rsidRPr="00BF5E19">
        <w:rPr>
          <w:rFonts w:ascii="Arial" w:hAnsi="Arial" w:cs="Arial"/>
          <w:sz w:val="20"/>
          <w:szCs w:val="20"/>
        </w:rPr>
        <w:t>antispam</w:t>
      </w:r>
      <w:proofErr w:type="spellEnd"/>
      <w:r w:rsidRPr="00BF5E19">
        <w:rPr>
          <w:rFonts w:ascii="Arial" w:hAnsi="Arial" w:cs="Arial"/>
          <w:sz w:val="20"/>
          <w:szCs w:val="20"/>
        </w:rPr>
        <w:t xml:space="preserve">) CISCO ESA/AMP- ESI para a proteção das comunicações e caixas de correio eletrônico da </w:t>
      </w:r>
      <w:proofErr w:type="spellStart"/>
      <w:r w:rsidRPr="00BF5E19">
        <w:rPr>
          <w:rFonts w:ascii="Arial" w:hAnsi="Arial" w:cs="Arial"/>
          <w:sz w:val="20"/>
          <w:szCs w:val="20"/>
        </w:rPr>
        <w:t>Codevasf</w:t>
      </w:r>
      <w:proofErr w:type="spellEnd"/>
      <w:r w:rsidRPr="00BF5E19">
        <w:rPr>
          <w:rFonts w:ascii="Arial" w:hAnsi="Arial" w:cs="Arial"/>
          <w:sz w:val="20"/>
          <w:szCs w:val="20"/>
        </w:rPr>
        <w:t>, incluindo serviços de instalação, manutenção e suporte técnico on-site, remoto 24x7 ou presencial (</w:t>
      </w:r>
      <w:proofErr w:type="spellStart"/>
      <w:r w:rsidRPr="00BF5E19">
        <w:rPr>
          <w:rFonts w:ascii="Arial" w:hAnsi="Arial" w:cs="Arial"/>
          <w:sz w:val="20"/>
          <w:szCs w:val="20"/>
        </w:rPr>
        <w:t>Brasilia</w:t>
      </w:r>
      <w:proofErr w:type="spellEnd"/>
      <w:r w:rsidRPr="00BF5E19">
        <w:rPr>
          <w:rFonts w:ascii="Arial" w:hAnsi="Arial" w:cs="Arial"/>
          <w:sz w:val="20"/>
          <w:szCs w:val="20"/>
        </w:rPr>
        <w:t xml:space="preserve"> – DF), garantia e atualização por 30 meses</w:t>
      </w:r>
      <w:r w:rsidR="00CF5522" w:rsidRPr="00C5463F">
        <w:rPr>
          <w:rFonts w:ascii="Arial" w:hAnsi="Arial" w:cs="Arial"/>
          <w:sz w:val="20"/>
          <w:szCs w:val="20"/>
        </w:rPr>
        <w:t xml:space="preserve">, conforme condições, quantidades e exigências estabelecidas </w:t>
      </w:r>
      <w:r w:rsidR="00864BBC">
        <w:rPr>
          <w:rFonts w:ascii="Arial" w:hAnsi="Arial" w:cs="Arial"/>
          <w:sz w:val="20"/>
          <w:szCs w:val="20"/>
        </w:rPr>
        <w:t>no</w:t>
      </w:r>
      <w:r w:rsidR="00CF5522" w:rsidRPr="00C5463F">
        <w:rPr>
          <w:rFonts w:ascii="Arial" w:hAnsi="Arial" w:cs="Arial"/>
          <w:sz w:val="20"/>
          <w:szCs w:val="20"/>
        </w:rPr>
        <w:t xml:space="preserve"> Termo de Referênci</w:t>
      </w:r>
      <w:r w:rsidR="00C607F2">
        <w:rPr>
          <w:rFonts w:ascii="Arial" w:hAnsi="Arial" w:cs="Arial"/>
          <w:sz w:val="20"/>
          <w:szCs w:val="20"/>
        </w:rPr>
        <w:t>a</w:t>
      </w:r>
      <w:r w:rsidR="00CF5522" w:rsidRPr="00C5463F">
        <w:rPr>
          <w:rFonts w:ascii="Arial" w:hAnsi="Arial" w:cs="Arial"/>
          <w:sz w:val="20"/>
          <w:szCs w:val="20"/>
        </w:rPr>
        <w:t>.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CLASSIFICAÇÃO DO SERVIÇO</w:t>
      </w: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a serem executados são </w:t>
      </w:r>
      <w:proofErr w:type="spellStart"/>
      <w:r w:rsidRPr="00C5463F">
        <w:rPr>
          <w:rFonts w:ascii="Arial" w:hAnsi="Arial" w:cs="Arial"/>
          <w:sz w:val="20"/>
          <w:szCs w:val="20"/>
        </w:rPr>
        <w:t>classiﬁcados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em dos 2 (dois) tipos: “</w:t>
      </w:r>
      <w:r w:rsidR="008549F0">
        <w:rPr>
          <w:rFonts w:ascii="Arial" w:hAnsi="Arial" w:cs="Arial"/>
          <w:sz w:val="20"/>
          <w:szCs w:val="20"/>
        </w:rPr>
        <w:t>LICENCIAMENTO</w:t>
      </w:r>
      <w:r w:rsidRPr="00C5463F">
        <w:rPr>
          <w:rFonts w:ascii="Arial" w:hAnsi="Arial" w:cs="Arial"/>
          <w:sz w:val="20"/>
          <w:szCs w:val="20"/>
        </w:rPr>
        <w:t>” e/ou “SUPORTE”, conforme descrição abaixo:</w:t>
      </w:r>
    </w:p>
    <w:p w:rsidR="00CF5522" w:rsidRPr="00C5463F" w:rsidRDefault="00CF5522" w:rsidP="00CF5522">
      <w:pPr>
        <w:spacing w:before="120" w:line="272" w:lineRule="exact"/>
        <w:ind w:left="108" w:right="119"/>
        <w:jc w:val="both"/>
        <w:rPr>
          <w:rFonts w:ascii="Arial" w:hAnsi="Arial" w:cs="Arial"/>
          <w:sz w:val="20"/>
          <w:szCs w:val="20"/>
        </w:rPr>
      </w:pPr>
    </w:p>
    <w:tbl>
      <w:tblPr>
        <w:tblW w:w="85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6095"/>
      </w:tblGrid>
      <w:tr w:rsidR="00CF5522" w:rsidRPr="00C5463F" w:rsidTr="00E13C3D"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TIPOS DE SERVIÇO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TIPO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522" w:rsidRPr="00C5463F" w:rsidRDefault="008549F0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LICENCIAMENTO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463F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="008549F0">
              <w:rPr>
                <w:rFonts w:ascii="Arial" w:hAnsi="Arial" w:cs="Arial"/>
                <w:sz w:val="20"/>
                <w:szCs w:val="20"/>
              </w:rPr>
              <w:t xml:space="preserve">de atualização das licenças da solução de </w:t>
            </w:r>
            <w:proofErr w:type="spellStart"/>
            <w:r w:rsidR="008549F0">
              <w:rPr>
                <w:rFonts w:ascii="Arial" w:hAnsi="Arial" w:cs="Arial"/>
                <w:sz w:val="20"/>
                <w:szCs w:val="20"/>
              </w:rPr>
              <w:t>antispam</w:t>
            </w:r>
            <w:proofErr w:type="spellEnd"/>
            <w:r w:rsidR="008549F0">
              <w:rPr>
                <w:rFonts w:ascii="Arial" w:hAnsi="Arial" w:cs="Arial"/>
                <w:sz w:val="20"/>
                <w:szCs w:val="20"/>
              </w:rPr>
              <w:t xml:space="preserve"> CISCO </w:t>
            </w:r>
            <w:r w:rsidR="008549F0" w:rsidRPr="008549F0">
              <w:rPr>
                <w:rFonts w:ascii="Arial" w:hAnsi="Arial" w:cs="Arial"/>
                <w:sz w:val="20"/>
                <w:szCs w:val="20"/>
              </w:rPr>
              <w:t>ESA/AMP- ESI</w:t>
            </w:r>
            <w:r w:rsidR="008549F0">
              <w:rPr>
                <w:rFonts w:ascii="Arial" w:hAnsi="Arial" w:cs="Arial"/>
                <w:sz w:val="20"/>
                <w:szCs w:val="20"/>
              </w:rPr>
              <w:t>, abrangendo os serviços de instalação e configuração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522" w:rsidRPr="00C5463F" w:rsidRDefault="000170C4" w:rsidP="000170C4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MANUTENÇÃO E </w:t>
            </w:r>
            <w:r w:rsidR="00CF5522" w:rsidRPr="00C5463F">
              <w:rPr>
                <w:rFonts w:ascii="Arial" w:hAnsi="Arial" w:cs="Arial"/>
                <w:b/>
                <w:sz w:val="20"/>
                <w:szCs w:val="20"/>
              </w:rPr>
              <w:t>SUPORTE</w:t>
            </w:r>
          </w:p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443A73">
            <w:pPr>
              <w:spacing w:before="120" w:after="120"/>
              <w:ind w:right="1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463F">
              <w:rPr>
                <w:rFonts w:ascii="Arial" w:eastAsia="Calibri" w:hAnsi="Arial" w:cs="Arial"/>
                <w:sz w:val="20"/>
                <w:szCs w:val="20"/>
              </w:rPr>
              <w:t>Serviços com a execução de demanda(s) eventual(</w:t>
            </w:r>
            <w:proofErr w:type="spellStart"/>
            <w:r w:rsidRPr="00C5463F">
              <w:rPr>
                <w:rFonts w:ascii="Arial" w:eastAsia="Calibri" w:hAnsi="Arial" w:cs="Arial"/>
                <w:sz w:val="20"/>
                <w:szCs w:val="20"/>
              </w:rPr>
              <w:t>is</w:t>
            </w:r>
            <w:proofErr w:type="spellEnd"/>
            <w:r w:rsidRPr="00C5463F">
              <w:rPr>
                <w:rFonts w:ascii="Arial" w:eastAsia="Calibri" w:hAnsi="Arial" w:cs="Arial"/>
                <w:sz w:val="20"/>
                <w:szCs w:val="20"/>
              </w:rPr>
              <w:t>) entre tarefa(s) e atividade(s) específicas, que poderão ser requisitadas a qualquer tempo, com característica de execução de uma determ</w:t>
            </w:r>
            <w:r w:rsidR="00443A73" w:rsidRPr="00C5463F">
              <w:rPr>
                <w:rFonts w:ascii="Arial" w:eastAsia="Calibri" w:hAnsi="Arial" w:cs="Arial"/>
                <w:sz w:val="20"/>
                <w:szCs w:val="20"/>
              </w:rPr>
              <w:t>inada demanda</w:t>
            </w:r>
            <w:r w:rsidRPr="00C5463F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</w:tr>
    </w:tbl>
    <w:p w:rsidR="00CF5522" w:rsidRPr="00C5463F" w:rsidRDefault="00CF5522" w:rsidP="00CF5522">
      <w:pPr>
        <w:widowControl/>
        <w:suppressAutoHyphens w:val="0"/>
        <w:rPr>
          <w:rFonts w:ascii="Arial" w:hAnsi="Arial" w:cs="Arial"/>
          <w:sz w:val="20"/>
          <w:szCs w:val="20"/>
        </w:rPr>
      </w:pPr>
    </w:p>
    <w:p w:rsidR="00E579D7" w:rsidRPr="00C5463F" w:rsidRDefault="00CF5522" w:rsidP="00E579D7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 xml:space="preserve">Serviços de </w:t>
      </w:r>
      <w:r w:rsidR="008549F0">
        <w:rPr>
          <w:rFonts w:ascii="Arial" w:hAnsi="Arial" w:cs="Arial"/>
          <w:b/>
          <w:bCs/>
          <w:caps/>
          <w:sz w:val="20"/>
          <w:szCs w:val="20"/>
        </w:rPr>
        <w:t>LICENCIAMENTO</w:t>
      </w:r>
    </w:p>
    <w:p w:rsidR="00CF5522" w:rsidRDefault="00CF5522" w:rsidP="009E67EB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 serviço de </w:t>
      </w:r>
      <w:r w:rsidR="000170C4">
        <w:rPr>
          <w:rFonts w:ascii="Arial" w:hAnsi="Arial" w:cs="Arial"/>
          <w:sz w:val="20"/>
          <w:szCs w:val="20"/>
        </w:rPr>
        <w:t xml:space="preserve">licenciamento consiste na atualização da solução CISCO </w:t>
      </w:r>
      <w:r w:rsidR="000170C4" w:rsidRPr="008549F0">
        <w:rPr>
          <w:rFonts w:ascii="Arial" w:hAnsi="Arial" w:cs="Arial"/>
          <w:sz w:val="20"/>
          <w:szCs w:val="20"/>
        </w:rPr>
        <w:t>ESA/AMP- ESI</w:t>
      </w:r>
      <w:r w:rsidR="000170C4">
        <w:rPr>
          <w:rFonts w:ascii="Arial" w:hAnsi="Arial" w:cs="Arial"/>
          <w:sz w:val="20"/>
          <w:szCs w:val="20"/>
        </w:rPr>
        <w:t xml:space="preserve"> durante a vigência do contrato.</w:t>
      </w:r>
      <w:r w:rsidRPr="00C5463F">
        <w:rPr>
          <w:rFonts w:ascii="Arial" w:hAnsi="Arial" w:cs="Arial"/>
          <w:sz w:val="20"/>
          <w:szCs w:val="20"/>
        </w:rPr>
        <w:t xml:space="preserve"> </w:t>
      </w:r>
    </w:p>
    <w:p w:rsidR="000170C4" w:rsidRPr="00C5463F" w:rsidRDefault="000170C4" w:rsidP="009E67EB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 xml:space="preserve">No caso de a solução contratada passar a constar em listas de </w:t>
      </w:r>
      <w:proofErr w:type="spellStart"/>
      <w:r w:rsidRPr="000170C4">
        <w:rPr>
          <w:rFonts w:ascii="Arial" w:hAnsi="Arial" w:cs="Arial"/>
          <w:sz w:val="20"/>
          <w:szCs w:val="20"/>
        </w:rPr>
        <w:t>End-of-Support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70C4">
        <w:rPr>
          <w:rFonts w:ascii="Arial" w:hAnsi="Arial" w:cs="Arial"/>
          <w:sz w:val="20"/>
          <w:szCs w:val="20"/>
        </w:rPr>
        <w:t>End</w:t>
      </w:r>
      <w:proofErr w:type="spellEnd"/>
      <w:r w:rsidRPr="000170C4">
        <w:rPr>
          <w:rFonts w:ascii="Arial" w:hAnsi="Arial" w:cs="Arial"/>
          <w:sz w:val="20"/>
          <w:szCs w:val="20"/>
        </w:rPr>
        <w:t>-</w:t>
      </w:r>
      <w:proofErr w:type="spellStart"/>
      <w:r w:rsidRPr="000170C4">
        <w:rPr>
          <w:rFonts w:ascii="Arial" w:hAnsi="Arial" w:cs="Arial"/>
          <w:sz w:val="20"/>
          <w:szCs w:val="20"/>
        </w:rPr>
        <w:t>of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-Sales ou </w:t>
      </w:r>
      <w:proofErr w:type="spellStart"/>
      <w:r w:rsidRPr="000170C4">
        <w:rPr>
          <w:rFonts w:ascii="Arial" w:hAnsi="Arial" w:cs="Arial"/>
          <w:sz w:val="20"/>
          <w:szCs w:val="20"/>
        </w:rPr>
        <w:t>End</w:t>
      </w:r>
      <w:proofErr w:type="spellEnd"/>
      <w:r w:rsidRPr="000170C4">
        <w:rPr>
          <w:rFonts w:ascii="Arial" w:hAnsi="Arial" w:cs="Arial"/>
          <w:sz w:val="20"/>
          <w:szCs w:val="20"/>
        </w:rPr>
        <w:t>-</w:t>
      </w:r>
      <w:proofErr w:type="spellStart"/>
      <w:r w:rsidRPr="000170C4">
        <w:rPr>
          <w:rFonts w:ascii="Arial" w:hAnsi="Arial" w:cs="Arial"/>
          <w:sz w:val="20"/>
          <w:szCs w:val="20"/>
        </w:rPr>
        <w:t>of-Life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 do fabricante a CONTRATADA deverá substituir a solução por uma outra com características técnicas iguais ou superiores</w:t>
      </w:r>
      <w:r>
        <w:rPr>
          <w:rFonts w:ascii="Arial" w:hAnsi="Arial" w:cs="Arial"/>
          <w:sz w:val="20"/>
          <w:szCs w:val="20"/>
        </w:rPr>
        <w:t>.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0170C4" w:rsidP="00097999">
      <w:pPr>
        <w:pStyle w:val="PargrafodaLista"/>
        <w:numPr>
          <w:ilvl w:val="0"/>
          <w:numId w:val="13"/>
        </w:numPr>
        <w:spacing w:before="60" w:after="60"/>
        <w:ind w:right="11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SERVIÇOS DE MANUTENÇÃO E SUPORTE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b/>
          <w:sz w:val="20"/>
          <w:szCs w:val="20"/>
        </w:rPr>
      </w:pPr>
    </w:p>
    <w:p w:rsidR="000170C4" w:rsidRPr="000170C4" w:rsidRDefault="000170C4" w:rsidP="000170C4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 serviço de manutenção e suporte consiste na</w:t>
      </w:r>
      <w:r w:rsidRPr="000170C4">
        <w:rPr>
          <w:rFonts w:ascii="Arial" w:hAnsi="Arial" w:cs="Arial"/>
          <w:sz w:val="20"/>
          <w:szCs w:val="20"/>
        </w:rPr>
        <w:t xml:space="preserve"> desinstalação, reconfiguração ou reinstalação decorrentes de falhas no software, atualização da versão de software, correção de defeitos, ajustes e reparos necessários, de acordo com os manuais e as normas técnicas específicas para os recursos utilizados. Quanto às atualizações pertinentes aos softwares, entende-se como “atualização” o provimento de toda e qualquer evolução de software, incluindo correções, “patches”, “fixes”, “updates”, “</w:t>
      </w:r>
      <w:proofErr w:type="spellStart"/>
      <w:r w:rsidRPr="000170C4">
        <w:rPr>
          <w:rFonts w:ascii="Arial" w:hAnsi="Arial" w:cs="Arial"/>
          <w:sz w:val="20"/>
          <w:szCs w:val="20"/>
        </w:rPr>
        <w:t>service</w:t>
      </w:r>
      <w:proofErr w:type="spellEnd"/>
      <w:r w:rsidRPr="000170C4">
        <w:rPr>
          <w:rFonts w:ascii="Arial" w:hAnsi="Arial" w:cs="Arial"/>
          <w:sz w:val="20"/>
          <w:szCs w:val="20"/>
        </w:rPr>
        <w:t>-packs”, novas “releases”, “</w:t>
      </w:r>
      <w:proofErr w:type="spellStart"/>
      <w:r w:rsidRPr="000170C4">
        <w:rPr>
          <w:rFonts w:ascii="Arial" w:hAnsi="Arial" w:cs="Arial"/>
          <w:sz w:val="20"/>
          <w:szCs w:val="20"/>
        </w:rPr>
        <w:t>versions</w:t>
      </w:r>
      <w:proofErr w:type="spellEnd"/>
      <w:r w:rsidRPr="000170C4">
        <w:rPr>
          <w:rFonts w:ascii="Arial" w:hAnsi="Arial" w:cs="Arial"/>
          <w:sz w:val="20"/>
          <w:szCs w:val="20"/>
        </w:rPr>
        <w:t>”, “builds”, “upgrades”, durante a vigência do contrato.</w:t>
      </w:r>
    </w:p>
    <w:p w:rsidR="000170C4" w:rsidRPr="000170C4" w:rsidRDefault="000170C4" w:rsidP="000170C4">
      <w:pPr>
        <w:pStyle w:val="PargrafodaLista"/>
        <w:spacing w:before="60" w:after="120"/>
        <w:ind w:left="1224" w:right="119"/>
        <w:jc w:val="both"/>
        <w:rPr>
          <w:rFonts w:ascii="Arial" w:hAnsi="Arial" w:cs="Arial"/>
          <w:sz w:val="20"/>
          <w:szCs w:val="20"/>
        </w:rPr>
      </w:pPr>
    </w:p>
    <w:p w:rsidR="000170C4" w:rsidRPr="000170C4" w:rsidRDefault="000170C4" w:rsidP="00546AB9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 xml:space="preserve"> As atividades de manutenção e suporte técnico corretivo serão realizadas sempre que solicitadas pela </w:t>
      </w:r>
      <w:proofErr w:type="spellStart"/>
      <w:r w:rsidRPr="000170C4">
        <w:rPr>
          <w:rFonts w:ascii="Arial" w:hAnsi="Arial" w:cs="Arial"/>
          <w:sz w:val="20"/>
          <w:szCs w:val="20"/>
        </w:rPr>
        <w:t>Codevasf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 por meio da abertura de chamado diretamente à CONTRATADA via telefone ou e-mail ou site.</w:t>
      </w:r>
    </w:p>
    <w:p w:rsidR="000170C4" w:rsidRPr="000170C4" w:rsidRDefault="000170C4" w:rsidP="00166908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 xml:space="preserve"> Um chamado somente poderá ser fechado após o aceite do fiscal técnico responsável pelo contrato na </w:t>
      </w:r>
      <w:proofErr w:type="spellStart"/>
      <w:r w:rsidRPr="000170C4">
        <w:rPr>
          <w:rFonts w:ascii="Arial" w:hAnsi="Arial" w:cs="Arial"/>
          <w:sz w:val="20"/>
          <w:szCs w:val="20"/>
        </w:rPr>
        <w:t>Codevasf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 e o término de atendimento se dará com a disponibilidade do recurso para uso em perfeitas condições de funcionamento no local onde o mesmo está instalado. </w:t>
      </w:r>
    </w:p>
    <w:p w:rsidR="000170C4" w:rsidRPr="000170C4" w:rsidRDefault="000170C4" w:rsidP="0049542C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70C4">
        <w:rPr>
          <w:rFonts w:ascii="Arial" w:hAnsi="Arial" w:cs="Arial"/>
          <w:sz w:val="20"/>
          <w:szCs w:val="20"/>
        </w:rPr>
        <w:t xml:space="preserve">Todas as solicitações feitas pela </w:t>
      </w:r>
      <w:proofErr w:type="spellStart"/>
      <w:r w:rsidRPr="000170C4">
        <w:rPr>
          <w:rFonts w:ascii="Arial" w:hAnsi="Arial" w:cs="Arial"/>
          <w:sz w:val="20"/>
          <w:szCs w:val="20"/>
        </w:rPr>
        <w:t>Codevasf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 deverão ser registradas pela CONTRATADA para acompanhamento e controle da execução dos serviços. </w:t>
      </w:r>
      <w:r w:rsidRPr="000170C4">
        <w:rPr>
          <w:rFonts w:ascii="Arial" w:hAnsi="Arial" w:cs="Arial"/>
          <w:sz w:val="20"/>
          <w:szCs w:val="20"/>
        </w:rPr>
        <w:lastRenderedPageBreak/>
        <w:t xml:space="preserve">Após a realização dos serviços, a CONTRATADA deverá apresentar um Relatório de Atividades, contendo no mínimo as informações descritas no item a seguir, e este relatório deverá ser homologado pelo Gestor e Fiscal Técnico responsável pelo contrato na </w:t>
      </w:r>
      <w:proofErr w:type="spellStart"/>
      <w:r w:rsidRPr="000170C4">
        <w:rPr>
          <w:rFonts w:ascii="Arial" w:hAnsi="Arial" w:cs="Arial"/>
          <w:sz w:val="20"/>
          <w:szCs w:val="20"/>
        </w:rPr>
        <w:t>Codevasf</w:t>
      </w:r>
      <w:proofErr w:type="spellEnd"/>
      <w:r w:rsidRPr="000170C4">
        <w:rPr>
          <w:rFonts w:ascii="Arial" w:hAnsi="Arial" w:cs="Arial"/>
          <w:sz w:val="20"/>
          <w:szCs w:val="20"/>
        </w:rPr>
        <w:t>.</w:t>
      </w:r>
    </w:p>
    <w:p w:rsidR="000170C4" w:rsidRPr="000170C4" w:rsidRDefault="000170C4" w:rsidP="000170C4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70C4">
        <w:rPr>
          <w:rFonts w:ascii="Arial" w:hAnsi="Arial" w:cs="Arial"/>
          <w:sz w:val="20"/>
          <w:szCs w:val="20"/>
        </w:rPr>
        <w:t>O Relatório de Atividades deverá ser emitido pelo Gerente de Suporte encarregado pelo Contrato na CONTRATADA e será preenchido pelo técnico da CONTRATADA encarregado de prestar os serviços, contendo no mínimo:</w:t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>Identificação do Relatório de Atividades;</w:t>
      </w:r>
      <w:r w:rsidRPr="000170C4">
        <w:rPr>
          <w:rFonts w:ascii="Arial" w:hAnsi="Arial" w:cs="Arial"/>
          <w:sz w:val="20"/>
          <w:szCs w:val="20"/>
        </w:rPr>
        <w:tab/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>data da emissão;</w:t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>data e hora de início e término do atendimento;</w:t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>número do contrato;</w:t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>identificação do requisitante do serviço;</w:t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 xml:space="preserve">descrição da </w:t>
      </w:r>
      <w:r w:rsidR="00F953F4">
        <w:rPr>
          <w:rFonts w:ascii="Arial" w:hAnsi="Arial" w:cs="Arial"/>
          <w:sz w:val="20"/>
          <w:szCs w:val="20"/>
        </w:rPr>
        <w:t>atividade</w:t>
      </w:r>
      <w:r w:rsidRPr="000170C4">
        <w:rPr>
          <w:rFonts w:ascii="Arial" w:hAnsi="Arial" w:cs="Arial"/>
          <w:sz w:val="20"/>
          <w:szCs w:val="20"/>
        </w:rPr>
        <w:t xml:space="preserve"> realizada e detalhamento da solução aplicada;</w:t>
      </w:r>
    </w:p>
    <w:p w:rsidR="000170C4" w:rsidRP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 xml:space="preserve">identificação do fiscal técnico da </w:t>
      </w:r>
      <w:proofErr w:type="spellStart"/>
      <w:r w:rsidRPr="000170C4">
        <w:rPr>
          <w:rFonts w:ascii="Arial" w:hAnsi="Arial" w:cs="Arial"/>
          <w:sz w:val="20"/>
          <w:szCs w:val="20"/>
        </w:rPr>
        <w:t>Codevasf</w:t>
      </w:r>
      <w:proofErr w:type="spellEnd"/>
      <w:r w:rsidRPr="000170C4">
        <w:rPr>
          <w:rFonts w:ascii="Arial" w:hAnsi="Arial" w:cs="Arial"/>
          <w:sz w:val="20"/>
          <w:szCs w:val="20"/>
        </w:rPr>
        <w:t xml:space="preserve"> que validou o serviço; e </w:t>
      </w:r>
    </w:p>
    <w:p w:rsidR="000170C4" w:rsidRDefault="000170C4" w:rsidP="000170C4">
      <w:pPr>
        <w:pStyle w:val="PargrafodaLista"/>
        <w:numPr>
          <w:ilvl w:val="2"/>
          <w:numId w:val="2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0170C4">
        <w:rPr>
          <w:rFonts w:ascii="Arial" w:hAnsi="Arial" w:cs="Arial"/>
          <w:sz w:val="20"/>
          <w:szCs w:val="20"/>
        </w:rPr>
        <w:t>identificação do técnico da CONTRATADA responsável pela execução do serviço.</w:t>
      </w:r>
    </w:p>
    <w:p w:rsidR="000170C4" w:rsidRDefault="000170C4" w:rsidP="000170C4">
      <w:pPr>
        <w:pStyle w:val="PargrafodaLista"/>
        <w:spacing w:before="60" w:after="120"/>
        <w:ind w:left="1224" w:right="119"/>
        <w:jc w:val="both"/>
        <w:rPr>
          <w:rFonts w:ascii="Arial" w:hAnsi="Arial" w:cs="Arial"/>
          <w:sz w:val="20"/>
          <w:szCs w:val="20"/>
        </w:rPr>
      </w:pPr>
    </w:p>
    <w:p w:rsidR="000170C4" w:rsidRDefault="000170C4" w:rsidP="000170C4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953F4" w:rsidRPr="00F953F4">
        <w:rPr>
          <w:rFonts w:ascii="Arial" w:hAnsi="Arial" w:cs="Arial"/>
          <w:sz w:val="20"/>
          <w:szCs w:val="20"/>
        </w:rPr>
        <w:t>A CONTRATADA, a partir da data de formalização de recebimento da abertura do chamado, terá o prazo de 4 horas para iniciar o atendimento remoto e 24 horas para iniciar o atendimento presencial caso seja necessário</w:t>
      </w:r>
      <w:r w:rsidRPr="000170C4">
        <w:rPr>
          <w:rFonts w:ascii="Arial" w:hAnsi="Arial" w:cs="Arial"/>
          <w:sz w:val="20"/>
          <w:szCs w:val="20"/>
        </w:rPr>
        <w:t>.</w:t>
      </w:r>
    </w:p>
    <w:p w:rsidR="00E030CC" w:rsidRPr="00E030CC" w:rsidRDefault="00E030CC" w:rsidP="00E030CC">
      <w:pPr>
        <w:pStyle w:val="PargrafodaLista"/>
        <w:numPr>
          <w:ilvl w:val="2"/>
          <w:numId w:val="13"/>
        </w:numPr>
        <w:spacing w:before="60" w:after="120"/>
        <w:ind w:right="119"/>
        <w:jc w:val="both"/>
        <w:rPr>
          <w:rFonts w:ascii="Arial" w:hAnsi="Arial" w:cs="Arial"/>
          <w:sz w:val="20"/>
          <w:szCs w:val="20"/>
        </w:rPr>
      </w:pPr>
      <w:r w:rsidRPr="00E030CC">
        <w:rPr>
          <w:rFonts w:ascii="Arial" w:hAnsi="Arial" w:cs="Arial"/>
          <w:sz w:val="20"/>
          <w:szCs w:val="20"/>
        </w:rPr>
        <w:t xml:space="preserve">A CONTRATADA deverá informar aos responsáveis da </w:t>
      </w:r>
      <w:proofErr w:type="spellStart"/>
      <w:r w:rsidRPr="00E030CC">
        <w:rPr>
          <w:rFonts w:ascii="Arial" w:hAnsi="Arial" w:cs="Arial"/>
          <w:sz w:val="20"/>
          <w:szCs w:val="20"/>
        </w:rPr>
        <w:t>Codevasf</w:t>
      </w:r>
      <w:proofErr w:type="spellEnd"/>
      <w:r w:rsidRPr="00E030CC">
        <w:rPr>
          <w:rFonts w:ascii="Arial" w:hAnsi="Arial" w:cs="Arial"/>
          <w:sz w:val="20"/>
          <w:szCs w:val="20"/>
        </w:rPr>
        <w:t xml:space="preserve"> qualquer situação que possa ensejar em uso inadequado dos recursos.</w:t>
      </w:r>
    </w:p>
    <w:p w:rsidR="000170C4" w:rsidRDefault="000170C4" w:rsidP="000170C4">
      <w:pPr>
        <w:pStyle w:val="PargrafodaLista"/>
        <w:spacing w:before="60" w:after="120"/>
        <w:ind w:left="1224" w:right="119"/>
        <w:jc w:val="both"/>
        <w:rPr>
          <w:rFonts w:ascii="Arial" w:hAnsi="Arial" w:cs="Arial"/>
          <w:sz w:val="20"/>
          <w:szCs w:val="20"/>
        </w:rPr>
      </w:pPr>
    </w:p>
    <w:p w:rsidR="000170C4" w:rsidRDefault="000170C4" w:rsidP="000170C4">
      <w:pPr>
        <w:pStyle w:val="PargrafodaLista"/>
        <w:spacing w:before="60" w:after="120"/>
        <w:ind w:left="1224" w:right="119"/>
        <w:jc w:val="both"/>
        <w:rPr>
          <w:rFonts w:ascii="Arial" w:hAnsi="Arial" w:cs="Arial"/>
          <w:sz w:val="20"/>
          <w:szCs w:val="20"/>
        </w:rPr>
      </w:pPr>
    </w:p>
    <w:p w:rsidR="00097999" w:rsidRDefault="00097999" w:rsidP="00097999">
      <w:pPr>
        <w:pStyle w:val="PargrafodaLista"/>
        <w:numPr>
          <w:ilvl w:val="0"/>
          <w:numId w:val="13"/>
        </w:numPr>
        <w:spacing w:before="60" w:after="60"/>
        <w:ind w:right="11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ESPECIFICAÇÃO TÉCNICA DA SOLUÇÃO DE ANTISPAM</w:t>
      </w:r>
    </w:p>
    <w:p w:rsidR="00097999" w:rsidRPr="00097999" w:rsidRDefault="00097999" w:rsidP="00097999">
      <w:pPr>
        <w:spacing w:before="60" w:after="60"/>
        <w:ind w:right="119"/>
        <w:jc w:val="both"/>
        <w:rPr>
          <w:rFonts w:ascii="Arial" w:hAnsi="Arial" w:cs="Arial"/>
          <w:b/>
          <w:sz w:val="20"/>
          <w:szCs w:val="20"/>
        </w:rPr>
      </w:pPr>
    </w:p>
    <w:p w:rsidR="00097999" w:rsidRDefault="00097999" w:rsidP="00097999">
      <w:pPr>
        <w:pStyle w:val="PargrafodaLista"/>
        <w:numPr>
          <w:ilvl w:val="1"/>
          <w:numId w:val="13"/>
        </w:numPr>
        <w:spacing w:before="60" w:after="60"/>
        <w:ind w:right="119"/>
        <w:jc w:val="both"/>
        <w:rPr>
          <w:rFonts w:ascii="Arial" w:hAnsi="Arial" w:cs="Arial"/>
          <w:b/>
          <w:sz w:val="20"/>
          <w:szCs w:val="20"/>
        </w:rPr>
      </w:pPr>
      <w:r w:rsidRPr="00097999">
        <w:rPr>
          <w:rFonts w:ascii="Arial" w:hAnsi="Arial" w:cs="Arial"/>
          <w:b/>
          <w:sz w:val="20"/>
          <w:szCs w:val="20"/>
        </w:rPr>
        <w:t xml:space="preserve">DA </w:t>
      </w:r>
      <w:bookmarkStart w:id="1" w:name="_Hlk21339382"/>
      <w:r w:rsidRPr="00097999">
        <w:rPr>
          <w:rFonts w:ascii="Arial" w:hAnsi="Arial" w:cs="Arial"/>
          <w:b/>
          <w:sz w:val="20"/>
          <w:szCs w:val="20"/>
        </w:rPr>
        <w:t>GARANTIA DOS SERVIÇOS</w:t>
      </w:r>
      <w:bookmarkEnd w:id="1"/>
    </w:p>
    <w:p w:rsidR="00097999" w:rsidRPr="00097999" w:rsidRDefault="00097999" w:rsidP="00097999">
      <w:pPr>
        <w:pStyle w:val="PargrafodaLista"/>
        <w:spacing w:before="60" w:after="60"/>
        <w:ind w:left="432" w:right="119"/>
        <w:jc w:val="both"/>
        <w:rPr>
          <w:rFonts w:ascii="Arial" w:hAnsi="Arial" w:cs="Arial"/>
          <w:b/>
          <w:sz w:val="20"/>
          <w:szCs w:val="20"/>
        </w:rPr>
      </w:pPr>
    </w:p>
    <w:p w:rsidR="00097999" w:rsidRPr="00097999" w:rsidRDefault="00097999" w:rsidP="00097999">
      <w:pPr>
        <w:pStyle w:val="PargrafodaLista"/>
        <w:numPr>
          <w:ilvl w:val="2"/>
          <w:numId w:val="13"/>
        </w:numPr>
        <w:spacing w:before="60" w:after="60"/>
        <w:ind w:left="426" w:right="119" w:hanging="426"/>
        <w:jc w:val="both"/>
        <w:rPr>
          <w:rFonts w:ascii="Arial" w:hAnsi="Arial" w:cs="Arial"/>
          <w:bCs/>
          <w:sz w:val="20"/>
          <w:szCs w:val="20"/>
        </w:rPr>
      </w:pPr>
      <w:bookmarkStart w:id="2" w:name="_Hlk21339532"/>
      <w:r w:rsidRPr="00097999">
        <w:rPr>
          <w:rFonts w:ascii="Arial" w:hAnsi="Arial" w:cs="Arial"/>
          <w:bCs/>
          <w:sz w:val="20"/>
          <w:szCs w:val="20"/>
        </w:rPr>
        <w:t xml:space="preserve">A empresa contratada fornecerá a garantia para todos os serviços executados contemplados nas ordens de serviço, não repassando qualquer tipo de ônus pela reexecução de falhas e imperícias por parte da contratada </w:t>
      </w:r>
      <w:r w:rsidR="00AA4E44">
        <w:rPr>
          <w:rFonts w:ascii="Arial" w:hAnsi="Arial" w:cs="Arial"/>
          <w:bCs/>
          <w:sz w:val="20"/>
          <w:szCs w:val="20"/>
        </w:rPr>
        <w:t>durante a vigência do contrato</w:t>
      </w:r>
      <w:r w:rsidRPr="00097999">
        <w:rPr>
          <w:rFonts w:ascii="Arial" w:hAnsi="Arial" w:cs="Arial"/>
          <w:bCs/>
          <w:sz w:val="20"/>
          <w:szCs w:val="20"/>
        </w:rPr>
        <w:t>.</w:t>
      </w:r>
    </w:p>
    <w:p w:rsidR="00097999" w:rsidRDefault="00097999" w:rsidP="00097999">
      <w:pPr>
        <w:pStyle w:val="PargrafodaLista"/>
        <w:numPr>
          <w:ilvl w:val="2"/>
          <w:numId w:val="13"/>
        </w:numPr>
        <w:spacing w:before="60" w:after="60"/>
        <w:ind w:left="426" w:right="119" w:hanging="426"/>
        <w:jc w:val="both"/>
        <w:rPr>
          <w:rFonts w:ascii="Arial" w:hAnsi="Arial" w:cs="Arial"/>
          <w:bCs/>
          <w:sz w:val="20"/>
          <w:szCs w:val="20"/>
        </w:rPr>
      </w:pPr>
      <w:r w:rsidRPr="00097999">
        <w:rPr>
          <w:rFonts w:ascii="Arial" w:hAnsi="Arial" w:cs="Arial"/>
          <w:bCs/>
          <w:sz w:val="20"/>
          <w:szCs w:val="20"/>
        </w:rPr>
        <w:t>O Contratante poderá utilizar o valor da garantia prestada para descontar os valores referentes a eventuais multas aplicadas à Contratada, bem como nos casos decorrentes de inadimplemento contratual, e de indenização por danos causados ao Patrimônio da União ou de terceiros, ocorridos nas suas dependências.</w:t>
      </w:r>
    </w:p>
    <w:bookmarkEnd w:id="2"/>
    <w:p w:rsidR="00097999" w:rsidRPr="00097999" w:rsidRDefault="00097999" w:rsidP="00097999">
      <w:pPr>
        <w:spacing w:before="60" w:after="60"/>
        <w:ind w:right="119"/>
        <w:jc w:val="both"/>
        <w:rPr>
          <w:rFonts w:ascii="Arial" w:hAnsi="Arial" w:cs="Arial"/>
          <w:bCs/>
          <w:sz w:val="20"/>
          <w:szCs w:val="20"/>
        </w:rPr>
      </w:pPr>
    </w:p>
    <w:p w:rsidR="00097999" w:rsidRDefault="00097999" w:rsidP="00097999">
      <w:pPr>
        <w:pStyle w:val="PargrafodaLista"/>
        <w:numPr>
          <w:ilvl w:val="1"/>
          <w:numId w:val="13"/>
        </w:numPr>
        <w:rPr>
          <w:rFonts w:ascii="Arial" w:hAnsi="Arial" w:cs="Arial"/>
          <w:b/>
          <w:sz w:val="20"/>
          <w:szCs w:val="20"/>
        </w:rPr>
      </w:pPr>
      <w:r w:rsidRPr="00097999">
        <w:rPr>
          <w:rFonts w:ascii="Arial" w:hAnsi="Arial" w:cs="Arial"/>
          <w:b/>
          <w:sz w:val="20"/>
          <w:szCs w:val="20"/>
        </w:rPr>
        <w:t>DA DESCRIÇÃO DOS EQUIPAMENTOS E SERVIÇOS</w:t>
      </w:r>
    </w:p>
    <w:p w:rsidR="00E030CC" w:rsidRPr="00097999" w:rsidRDefault="00E030CC" w:rsidP="00E030CC">
      <w:pPr>
        <w:pStyle w:val="PargrafodaLista"/>
        <w:ind w:left="432"/>
        <w:rPr>
          <w:rFonts w:ascii="Arial" w:hAnsi="Arial" w:cs="Arial"/>
          <w:b/>
          <w:sz w:val="20"/>
          <w:szCs w:val="20"/>
        </w:rPr>
      </w:pPr>
    </w:p>
    <w:p w:rsidR="00097999" w:rsidRDefault="00097999" w:rsidP="00097999">
      <w:pPr>
        <w:pStyle w:val="PargrafodaLista"/>
        <w:numPr>
          <w:ilvl w:val="2"/>
          <w:numId w:val="13"/>
        </w:numPr>
        <w:spacing w:before="60" w:after="60"/>
        <w:ind w:left="709" w:right="11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CARACTERÍSTICAS GERAIS</w:t>
      </w:r>
    </w:p>
    <w:p w:rsidR="00097999" w:rsidRDefault="00097999" w:rsidP="00097999">
      <w:pPr>
        <w:pStyle w:val="PargrafodaLista"/>
        <w:spacing w:before="60" w:after="60"/>
        <w:ind w:left="709" w:right="119"/>
        <w:jc w:val="both"/>
        <w:rPr>
          <w:rFonts w:ascii="Arial" w:hAnsi="Arial" w:cs="Arial"/>
          <w:b/>
          <w:sz w:val="20"/>
          <w:szCs w:val="20"/>
        </w:rPr>
      </w:pPr>
    </w:p>
    <w:p w:rsidR="00097999" w:rsidRPr="00097999" w:rsidRDefault="00097999" w:rsidP="00097999">
      <w:pPr>
        <w:pStyle w:val="PargrafodaLista"/>
        <w:numPr>
          <w:ilvl w:val="3"/>
          <w:numId w:val="13"/>
        </w:numPr>
        <w:spacing w:before="60" w:after="60"/>
        <w:ind w:left="709" w:right="119" w:hanging="709"/>
        <w:jc w:val="both"/>
        <w:rPr>
          <w:rFonts w:ascii="Arial" w:hAnsi="Arial" w:cs="Arial"/>
          <w:bCs/>
          <w:sz w:val="20"/>
          <w:szCs w:val="20"/>
        </w:rPr>
      </w:pPr>
      <w:r w:rsidRPr="00097999">
        <w:rPr>
          <w:rFonts w:ascii="Arial" w:hAnsi="Arial" w:cs="Arial"/>
          <w:bCs/>
          <w:sz w:val="20"/>
          <w:szCs w:val="20"/>
        </w:rPr>
        <w:t xml:space="preserve">A solução </w:t>
      </w:r>
      <w:r w:rsidR="00AA4E44">
        <w:rPr>
          <w:rFonts w:ascii="Arial" w:hAnsi="Arial" w:cs="Arial"/>
          <w:bCs/>
          <w:sz w:val="20"/>
          <w:szCs w:val="20"/>
        </w:rPr>
        <w:t>será</w:t>
      </w:r>
      <w:r w:rsidRPr="00097999">
        <w:rPr>
          <w:rFonts w:ascii="Arial" w:hAnsi="Arial" w:cs="Arial"/>
          <w:bCs/>
          <w:sz w:val="20"/>
          <w:szCs w:val="20"/>
        </w:rPr>
        <w:t xml:space="preserve"> composta por </w:t>
      </w:r>
      <w:proofErr w:type="spellStart"/>
      <w:r w:rsidRPr="00097999">
        <w:rPr>
          <w:rFonts w:ascii="Arial" w:hAnsi="Arial" w:cs="Arial"/>
          <w:bCs/>
          <w:sz w:val="20"/>
          <w:szCs w:val="20"/>
        </w:rPr>
        <w:t>appliances</w:t>
      </w:r>
      <w:proofErr w:type="spellEnd"/>
      <w:r w:rsidRPr="00097999">
        <w:rPr>
          <w:rFonts w:ascii="Arial" w:hAnsi="Arial" w:cs="Arial"/>
          <w:bCs/>
          <w:sz w:val="20"/>
          <w:szCs w:val="20"/>
        </w:rPr>
        <w:t xml:space="preserve"> virtuais;</w:t>
      </w:r>
    </w:p>
    <w:p w:rsidR="006538A9" w:rsidRPr="00097999" w:rsidRDefault="006538A9" w:rsidP="006538A9">
      <w:pPr>
        <w:pStyle w:val="PargrafodaLista"/>
        <w:numPr>
          <w:ilvl w:val="3"/>
          <w:numId w:val="13"/>
        </w:numPr>
        <w:spacing w:before="60" w:after="60"/>
        <w:ind w:left="709" w:right="119" w:hanging="709"/>
        <w:jc w:val="both"/>
        <w:rPr>
          <w:rFonts w:ascii="Arial" w:hAnsi="Arial" w:cs="Arial"/>
          <w:bCs/>
          <w:sz w:val="20"/>
          <w:szCs w:val="20"/>
        </w:rPr>
      </w:pPr>
      <w:r w:rsidRPr="00097999">
        <w:rPr>
          <w:rFonts w:ascii="Arial" w:hAnsi="Arial" w:cs="Arial"/>
          <w:bCs/>
          <w:sz w:val="20"/>
          <w:szCs w:val="20"/>
        </w:rPr>
        <w:t xml:space="preserve">Possuir licenças para </w:t>
      </w:r>
      <w:r>
        <w:rPr>
          <w:rFonts w:ascii="Arial" w:hAnsi="Arial" w:cs="Arial"/>
          <w:bCs/>
          <w:sz w:val="20"/>
          <w:szCs w:val="20"/>
        </w:rPr>
        <w:t>2.000</w:t>
      </w:r>
      <w:r w:rsidRPr="00097999">
        <w:rPr>
          <w:rFonts w:ascii="Arial" w:hAnsi="Arial" w:cs="Arial"/>
          <w:bCs/>
          <w:sz w:val="20"/>
          <w:szCs w:val="20"/>
        </w:rPr>
        <w:t xml:space="preserve"> usuários/caixas postais; </w:t>
      </w:r>
    </w:p>
    <w:p w:rsidR="006538A9" w:rsidRDefault="006538A9" w:rsidP="00097999">
      <w:pPr>
        <w:pStyle w:val="PargrafodaLista"/>
        <w:numPr>
          <w:ilvl w:val="3"/>
          <w:numId w:val="13"/>
        </w:numPr>
        <w:spacing w:before="60" w:after="60"/>
        <w:ind w:left="709" w:right="119" w:hanging="709"/>
        <w:jc w:val="both"/>
        <w:rPr>
          <w:rFonts w:ascii="Arial" w:hAnsi="Arial" w:cs="Arial"/>
          <w:bCs/>
          <w:sz w:val="20"/>
          <w:szCs w:val="20"/>
        </w:rPr>
      </w:pPr>
      <w:r w:rsidRPr="00097999">
        <w:rPr>
          <w:rFonts w:ascii="Arial" w:hAnsi="Arial" w:cs="Arial"/>
          <w:bCs/>
          <w:sz w:val="20"/>
          <w:szCs w:val="20"/>
        </w:rPr>
        <w:t xml:space="preserve">Integrar com Active </w:t>
      </w:r>
      <w:proofErr w:type="spellStart"/>
      <w:r w:rsidRPr="00097999">
        <w:rPr>
          <w:rFonts w:ascii="Arial" w:hAnsi="Arial" w:cs="Arial"/>
          <w:bCs/>
          <w:sz w:val="20"/>
          <w:szCs w:val="20"/>
        </w:rPr>
        <w:t>Directory</w:t>
      </w:r>
      <w:proofErr w:type="spellEnd"/>
      <w:r w:rsidRPr="00097999">
        <w:rPr>
          <w:rFonts w:ascii="Arial" w:hAnsi="Arial" w:cs="Arial"/>
          <w:bCs/>
          <w:sz w:val="20"/>
          <w:szCs w:val="20"/>
        </w:rPr>
        <w:t xml:space="preserve"> que possibilite identificação de usuários inválidos;</w:t>
      </w:r>
    </w:p>
    <w:sectPr w:rsidR="006538A9" w:rsidSect="00657885">
      <w:headerReference w:type="default" r:id="rId7"/>
      <w:footerReference w:type="default" r:id="rId8"/>
      <w:pgSz w:w="11906" w:h="16838"/>
      <w:pgMar w:top="1957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B51" w:rsidRDefault="00D15B51" w:rsidP="00CF5522">
      <w:r>
        <w:separator/>
      </w:r>
    </w:p>
  </w:endnote>
  <w:endnote w:type="continuationSeparator" w:id="0">
    <w:p w:rsidR="00D15B51" w:rsidRDefault="00D15B51" w:rsidP="00CF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8319358"/>
      <w:docPartObj>
        <w:docPartGallery w:val="Page Numbers (Bottom of Page)"/>
        <w:docPartUnique/>
      </w:docPartObj>
    </w:sdtPr>
    <w:sdtEndPr/>
    <w:sdtContent>
      <w:p w:rsidR="00992BB7" w:rsidRDefault="00992BB7">
        <w:pPr>
          <w:pStyle w:val="Rodap"/>
          <w:jc w:val="center"/>
        </w:pPr>
        <w:r w:rsidRPr="00077E88">
          <w:rPr>
            <w:rFonts w:ascii="Arial" w:hAnsi="Arial" w:cs="Arial"/>
            <w:sz w:val="20"/>
            <w:szCs w:val="20"/>
          </w:rPr>
          <w:fldChar w:fldCharType="begin"/>
        </w:r>
        <w:r w:rsidRPr="00077E88">
          <w:rPr>
            <w:rFonts w:ascii="Arial" w:hAnsi="Arial" w:cs="Arial"/>
            <w:sz w:val="20"/>
            <w:szCs w:val="20"/>
          </w:rPr>
          <w:instrText>PAGE   \* MERGEFORMAT</w:instrText>
        </w:r>
        <w:r w:rsidRPr="00077E88">
          <w:rPr>
            <w:rFonts w:ascii="Arial" w:hAnsi="Arial" w:cs="Arial"/>
            <w:sz w:val="20"/>
            <w:szCs w:val="20"/>
          </w:rPr>
          <w:fldChar w:fldCharType="separate"/>
        </w:r>
        <w:r w:rsidR="00610A67">
          <w:rPr>
            <w:rFonts w:ascii="Arial" w:hAnsi="Arial" w:cs="Arial"/>
            <w:noProof/>
            <w:sz w:val="20"/>
            <w:szCs w:val="20"/>
          </w:rPr>
          <w:t>11</w:t>
        </w:r>
        <w:r w:rsidRPr="00077E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992BB7" w:rsidRDefault="00992B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B51" w:rsidRDefault="00D15B51" w:rsidP="00CF5522">
      <w:r>
        <w:separator/>
      </w:r>
    </w:p>
  </w:footnote>
  <w:footnote w:type="continuationSeparator" w:id="0">
    <w:p w:rsidR="00D15B51" w:rsidRDefault="00D15B51" w:rsidP="00CF5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BB7" w:rsidRDefault="00992BB7">
    <w:pPr>
      <w:pStyle w:val="Cabealho"/>
    </w:pPr>
    <w:r w:rsidRPr="00657885">
      <w:rPr>
        <w:noProof/>
        <w:lang w:eastAsia="pt-BR" w:bidi="ar-SA"/>
      </w:rPr>
      <w:drawing>
        <wp:anchor distT="0" distB="0" distL="114300" distR="114300" simplePos="0" relativeHeight="251660288" behindDoc="0" locked="0" layoutInCell="1" hidden="0" allowOverlap="1" wp14:anchorId="051C7D5E" wp14:editId="31021FBE">
          <wp:simplePos x="0" y="0"/>
          <wp:positionH relativeFrom="margin">
            <wp:posOffset>-368300</wp:posOffset>
          </wp:positionH>
          <wp:positionV relativeFrom="paragraph">
            <wp:posOffset>-68580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7885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C1CB9E" wp14:editId="04AD4D49">
              <wp:simplePos x="0" y="0"/>
              <wp:positionH relativeFrom="margin">
                <wp:posOffset>945515</wp:posOffset>
              </wp:positionH>
              <wp:positionV relativeFrom="paragraph">
                <wp:posOffset>-146050</wp:posOffset>
              </wp:positionV>
              <wp:extent cx="387350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350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992BB7" w:rsidRPr="00961DDB" w:rsidRDefault="00992BB7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992BB7" w:rsidRDefault="00992BB7" w:rsidP="00657885"/>
                        <w:p w:rsidR="00992BB7" w:rsidRDefault="00992BB7" w:rsidP="00657885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C1CB9E" id="Retângulo 2" o:spid="_x0000_s1026" style="position:absolute;margin-left:74.45pt;margin-top:-11.5pt;width:30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" filled="f" stroked="f">
              <v:textbox inset="2.53958mm,1.2694mm,2.53958mm,1.2694mm">
                <w:txbxContent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992BB7" w:rsidRPr="00961DDB" w:rsidRDefault="00992BB7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992BB7" w:rsidRDefault="00992BB7" w:rsidP="00657885"/>
                  <w:p w:rsidR="00992BB7" w:rsidRDefault="00992BB7" w:rsidP="00657885"/>
                </w:txbxContent>
              </v:textbox>
              <w10:wrap anchorx="margin"/>
            </v:rect>
          </w:pict>
        </mc:Fallback>
      </mc:AlternateContent>
    </w:r>
    <w:r w:rsidRPr="00657885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FE300D" wp14:editId="7D8645A0">
              <wp:simplePos x="0" y="0"/>
              <wp:positionH relativeFrom="column">
                <wp:posOffset>4674870</wp:posOffset>
              </wp:positionH>
              <wp:positionV relativeFrom="paragraph">
                <wp:posOffset>-248285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2BB7" w:rsidRPr="002A2521" w:rsidRDefault="00992BB7" w:rsidP="00657885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</w:t>
                          </w:r>
                          <w:r w:rsidR="00CC27CA">
                            <w:rPr>
                              <w:rFonts w:cs="Times New Roman"/>
                              <w:sz w:val="16"/>
                              <w:szCs w:val="16"/>
                            </w:rPr>
                            <w:t>862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 w:rsidR="00CC27CA">
                            <w:rPr>
                              <w:rFonts w:cs="Times New Roman"/>
                              <w:sz w:val="16"/>
                              <w:szCs w:val="16"/>
                            </w:rPr>
                            <w:t>62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FE300D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7" type="#_x0000_t202" style="position:absolute;margin-left:368.1pt;margin-top:-19.55pt;width:126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UkBQJeIAAAALAQAADwAAAAAAAAAAAAAAAADrBAAAZHJzL2Rvd25y&#10;ZXYueG1sUEsFBgAAAAAEAAQA8wAAAPoFAAAAAA==&#10;" fillcolor="white [3201]" stroked="f" strokeweight=".5pt">
              <v:textbox>
                <w:txbxContent>
                  <w:p w:rsidR="00992BB7" w:rsidRPr="002A2521" w:rsidRDefault="00992BB7" w:rsidP="00657885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</w:t>
                    </w:r>
                    <w:r w:rsidR="00CC27CA">
                      <w:rPr>
                        <w:rFonts w:cs="Times New Roman"/>
                        <w:sz w:val="16"/>
                        <w:szCs w:val="16"/>
                      </w:rPr>
                      <w:t>862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 w:rsidR="00CC27CA">
                      <w:rPr>
                        <w:rFonts w:cs="Times New Roman"/>
                        <w:sz w:val="16"/>
                        <w:szCs w:val="16"/>
                      </w:rPr>
                      <w:t>62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A3F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1E54C0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91582E"/>
    <w:multiLevelType w:val="multilevel"/>
    <w:tmpl w:val="419C4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333787"/>
    <w:multiLevelType w:val="multilevel"/>
    <w:tmpl w:val="E550B9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887CDE"/>
    <w:multiLevelType w:val="multilevel"/>
    <w:tmpl w:val="6DEA1A6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1260946"/>
    <w:multiLevelType w:val="multilevel"/>
    <w:tmpl w:val="EB20AF6C"/>
    <w:lvl w:ilvl="0">
      <w:numFmt w:val="bullet"/>
      <w:lvlText w:val=""/>
      <w:lvlJc w:val="left"/>
      <w:pPr>
        <w:ind w:left="8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88" w:hanging="360"/>
      </w:pPr>
      <w:rPr>
        <w:rFonts w:ascii="Wingdings" w:hAnsi="Wingdings"/>
      </w:rPr>
    </w:lvl>
  </w:abstractNum>
  <w:abstractNum w:abstractNumId="6" w15:restartNumberingAfterBreak="0">
    <w:nsid w:val="11B15BFB"/>
    <w:multiLevelType w:val="hybridMultilevel"/>
    <w:tmpl w:val="C8A605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E23E3"/>
    <w:multiLevelType w:val="multilevel"/>
    <w:tmpl w:val="062C1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2B5A38"/>
    <w:multiLevelType w:val="multilevel"/>
    <w:tmpl w:val="C36A5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942E2C"/>
    <w:multiLevelType w:val="multilevel"/>
    <w:tmpl w:val="341CA2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BA5BC5"/>
    <w:multiLevelType w:val="hybridMultilevel"/>
    <w:tmpl w:val="D24A0310"/>
    <w:lvl w:ilvl="0" w:tplc="C83AEC50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C396890"/>
    <w:multiLevelType w:val="hybridMultilevel"/>
    <w:tmpl w:val="6E4CB6A2"/>
    <w:name w:val="WW8Num22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D5572"/>
    <w:multiLevelType w:val="multilevel"/>
    <w:tmpl w:val="79E6F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BC7BCA"/>
    <w:multiLevelType w:val="multilevel"/>
    <w:tmpl w:val="B2145522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5323A56"/>
    <w:multiLevelType w:val="multilevel"/>
    <w:tmpl w:val="473AF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755AD1"/>
    <w:multiLevelType w:val="multilevel"/>
    <w:tmpl w:val="749CE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CE5450"/>
    <w:multiLevelType w:val="multilevel"/>
    <w:tmpl w:val="57AA8B10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8" w:hanging="1800"/>
      </w:pPr>
      <w:rPr>
        <w:rFonts w:hint="default"/>
      </w:rPr>
    </w:lvl>
  </w:abstractNum>
  <w:abstractNum w:abstractNumId="17" w15:restartNumberingAfterBreak="0">
    <w:nsid w:val="2D5D7C3E"/>
    <w:multiLevelType w:val="multilevel"/>
    <w:tmpl w:val="69D4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781C0A"/>
    <w:multiLevelType w:val="hybridMultilevel"/>
    <w:tmpl w:val="EAC647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B64F42"/>
    <w:multiLevelType w:val="multilevel"/>
    <w:tmpl w:val="B2247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4844E6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0BE15DB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5BA5C36"/>
    <w:multiLevelType w:val="multilevel"/>
    <w:tmpl w:val="79CE4E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6910EAC"/>
    <w:multiLevelType w:val="multilevel"/>
    <w:tmpl w:val="1C987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FC0C78"/>
    <w:multiLevelType w:val="multilevel"/>
    <w:tmpl w:val="2FD8E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E131007"/>
    <w:multiLevelType w:val="multilevel"/>
    <w:tmpl w:val="D8BE8F3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72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26" w15:restartNumberingAfterBreak="0">
    <w:nsid w:val="3F87562C"/>
    <w:multiLevelType w:val="multilevel"/>
    <w:tmpl w:val="5C849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385ECB"/>
    <w:multiLevelType w:val="multilevel"/>
    <w:tmpl w:val="A3A0D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10D59E3"/>
    <w:multiLevelType w:val="multilevel"/>
    <w:tmpl w:val="205CBD56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43891470"/>
    <w:multiLevelType w:val="multilevel"/>
    <w:tmpl w:val="70D07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E005C1"/>
    <w:multiLevelType w:val="multilevel"/>
    <w:tmpl w:val="E34A2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AA44C2B"/>
    <w:multiLevelType w:val="multilevel"/>
    <w:tmpl w:val="AA7E3FA6"/>
    <w:lvl w:ilvl="0">
      <w:numFmt w:val="bullet"/>
      <w:lvlText w:val=""/>
      <w:lvlJc w:val="left"/>
      <w:pPr>
        <w:ind w:left="15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32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4CF50CBD"/>
    <w:multiLevelType w:val="multilevel"/>
    <w:tmpl w:val="D41CC9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E140A1"/>
    <w:multiLevelType w:val="multilevel"/>
    <w:tmpl w:val="36140F1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52D7214"/>
    <w:multiLevelType w:val="hybridMultilevel"/>
    <w:tmpl w:val="65168ED4"/>
    <w:lvl w:ilvl="0" w:tplc="0416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6" w15:restartNumberingAfterBreak="0">
    <w:nsid w:val="58A9081C"/>
    <w:multiLevelType w:val="multilevel"/>
    <w:tmpl w:val="7D245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B1A2D33"/>
    <w:multiLevelType w:val="multilevel"/>
    <w:tmpl w:val="73807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EA22CA9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0BE130B"/>
    <w:multiLevelType w:val="multilevel"/>
    <w:tmpl w:val="630A15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upp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3504271"/>
    <w:multiLevelType w:val="hybridMultilevel"/>
    <w:tmpl w:val="63F62E8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45317A7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82A666E"/>
    <w:multiLevelType w:val="multilevel"/>
    <w:tmpl w:val="9F1EB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503EF9"/>
    <w:multiLevelType w:val="multilevel"/>
    <w:tmpl w:val="36967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E865A72"/>
    <w:multiLevelType w:val="multilevel"/>
    <w:tmpl w:val="3A66B0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71198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ACE0934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31"/>
  </w:num>
  <w:num w:numId="3">
    <w:abstractNumId w:val="4"/>
  </w:num>
  <w:num w:numId="4">
    <w:abstractNumId w:val="34"/>
  </w:num>
  <w:num w:numId="5">
    <w:abstractNumId w:val="28"/>
  </w:num>
  <w:num w:numId="6">
    <w:abstractNumId w:val="13"/>
  </w:num>
  <w:num w:numId="7">
    <w:abstractNumId w:val="18"/>
  </w:num>
  <w:num w:numId="8">
    <w:abstractNumId w:val="16"/>
  </w:num>
  <w:num w:numId="9">
    <w:abstractNumId w:val="10"/>
  </w:num>
  <w:num w:numId="10">
    <w:abstractNumId w:val="35"/>
  </w:num>
  <w:num w:numId="11">
    <w:abstractNumId w:val="25"/>
  </w:num>
  <w:num w:numId="12">
    <w:abstractNumId w:val="40"/>
  </w:num>
  <w:num w:numId="13">
    <w:abstractNumId w:val="45"/>
  </w:num>
  <w:num w:numId="14">
    <w:abstractNumId w:val="39"/>
  </w:num>
  <w:num w:numId="15">
    <w:abstractNumId w:val="0"/>
  </w:num>
  <w:num w:numId="16">
    <w:abstractNumId w:val="1"/>
  </w:num>
  <w:num w:numId="17">
    <w:abstractNumId w:val="21"/>
  </w:num>
  <w:num w:numId="18">
    <w:abstractNumId w:val="38"/>
  </w:num>
  <w:num w:numId="19">
    <w:abstractNumId w:val="20"/>
  </w:num>
  <w:num w:numId="20">
    <w:abstractNumId w:val="46"/>
  </w:num>
  <w:num w:numId="21">
    <w:abstractNumId w:val="41"/>
  </w:num>
  <w:num w:numId="22">
    <w:abstractNumId w:val="32"/>
  </w:num>
  <w:num w:numId="23">
    <w:abstractNumId w:val="43"/>
  </w:num>
  <w:num w:numId="24">
    <w:abstractNumId w:val="29"/>
  </w:num>
  <w:num w:numId="25">
    <w:abstractNumId w:val="26"/>
  </w:num>
  <w:num w:numId="26">
    <w:abstractNumId w:val="22"/>
  </w:num>
  <w:num w:numId="27">
    <w:abstractNumId w:val="11"/>
  </w:num>
  <w:num w:numId="28">
    <w:abstractNumId w:val="6"/>
  </w:num>
  <w:num w:numId="29">
    <w:abstractNumId w:val="44"/>
  </w:num>
  <w:num w:numId="30">
    <w:abstractNumId w:val="36"/>
  </w:num>
  <w:num w:numId="31">
    <w:abstractNumId w:val="33"/>
  </w:num>
  <w:num w:numId="32">
    <w:abstractNumId w:val="30"/>
  </w:num>
  <w:num w:numId="33">
    <w:abstractNumId w:val="15"/>
  </w:num>
  <w:num w:numId="34">
    <w:abstractNumId w:val="8"/>
  </w:num>
  <w:num w:numId="35">
    <w:abstractNumId w:val="23"/>
  </w:num>
  <w:num w:numId="36">
    <w:abstractNumId w:val="7"/>
  </w:num>
  <w:num w:numId="37">
    <w:abstractNumId w:val="9"/>
  </w:num>
  <w:num w:numId="38">
    <w:abstractNumId w:val="17"/>
  </w:num>
  <w:num w:numId="39">
    <w:abstractNumId w:val="19"/>
  </w:num>
  <w:num w:numId="40">
    <w:abstractNumId w:val="3"/>
  </w:num>
  <w:num w:numId="41">
    <w:abstractNumId w:val="24"/>
  </w:num>
  <w:num w:numId="42">
    <w:abstractNumId w:val="2"/>
  </w:num>
  <w:num w:numId="43">
    <w:abstractNumId w:val="42"/>
  </w:num>
  <w:num w:numId="44">
    <w:abstractNumId w:val="27"/>
  </w:num>
  <w:num w:numId="45">
    <w:abstractNumId w:val="12"/>
  </w:num>
  <w:num w:numId="46">
    <w:abstractNumId w:val="1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522"/>
    <w:rsid w:val="00002176"/>
    <w:rsid w:val="00004A39"/>
    <w:rsid w:val="00006FAA"/>
    <w:rsid w:val="000170C4"/>
    <w:rsid w:val="000216E0"/>
    <w:rsid w:val="0002182C"/>
    <w:rsid w:val="000449E2"/>
    <w:rsid w:val="000576CF"/>
    <w:rsid w:val="00057B95"/>
    <w:rsid w:val="00071769"/>
    <w:rsid w:val="00072C34"/>
    <w:rsid w:val="00077E88"/>
    <w:rsid w:val="00096634"/>
    <w:rsid w:val="00097999"/>
    <w:rsid w:val="000F1046"/>
    <w:rsid w:val="000F4A1A"/>
    <w:rsid w:val="00113504"/>
    <w:rsid w:val="00152723"/>
    <w:rsid w:val="00157D38"/>
    <w:rsid w:val="00160B1D"/>
    <w:rsid w:val="001670DD"/>
    <w:rsid w:val="00170694"/>
    <w:rsid w:val="0019794E"/>
    <w:rsid w:val="001D5E9B"/>
    <w:rsid w:val="001D6808"/>
    <w:rsid w:val="00213E96"/>
    <w:rsid w:val="00230F21"/>
    <w:rsid w:val="002322A2"/>
    <w:rsid w:val="00240651"/>
    <w:rsid w:val="00240C09"/>
    <w:rsid w:val="002443FB"/>
    <w:rsid w:val="00261204"/>
    <w:rsid w:val="00266349"/>
    <w:rsid w:val="00272B17"/>
    <w:rsid w:val="00273F56"/>
    <w:rsid w:val="0028319E"/>
    <w:rsid w:val="00284625"/>
    <w:rsid w:val="00291C75"/>
    <w:rsid w:val="002B58F3"/>
    <w:rsid w:val="002B5ECC"/>
    <w:rsid w:val="002C261E"/>
    <w:rsid w:val="002C49FC"/>
    <w:rsid w:val="002D485A"/>
    <w:rsid w:val="002D4EA1"/>
    <w:rsid w:val="002E0221"/>
    <w:rsid w:val="002E776A"/>
    <w:rsid w:val="002F1BC5"/>
    <w:rsid w:val="002F30D6"/>
    <w:rsid w:val="0030178D"/>
    <w:rsid w:val="00301C06"/>
    <w:rsid w:val="00321D70"/>
    <w:rsid w:val="00337239"/>
    <w:rsid w:val="0034106F"/>
    <w:rsid w:val="003464E7"/>
    <w:rsid w:val="003658F0"/>
    <w:rsid w:val="0037661E"/>
    <w:rsid w:val="00390981"/>
    <w:rsid w:val="003B7AAE"/>
    <w:rsid w:val="003D42CD"/>
    <w:rsid w:val="003D4ECE"/>
    <w:rsid w:val="00410971"/>
    <w:rsid w:val="0041188A"/>
    <w:rsid w:val="00426841"/>
    <w:rsid w:val="0044094E"/>
    <w:rsid w:val="00443A73"/>
    <w:rsid w:val="00447511"/>
    <w:rsid w:val="00453E91"/>
    <w:rsid w:val="004823F2"/>
    <w:rsid w:val="004849DE"/>
    <w:rsid w:val="004853EC"/>
    <w:rsid w:val="004A12A9"/>
    <w:rsid w:val="004C4EB6"/>
    <w:rsid w:val="004C578F"/>
    <w:rsid w:val="004C57E6"/>
    <w:rsid w:val="004D33FB"/>
    <w:rsid w:val="004D709D"/>
    <w:rsid w:val="004E41B9"/>
    <w:rsid w:val="00514666"/>
    <w:rsid w:val="005150BA"/>
    <w:rsid w:val="00544113"/>
    <w:rsid w:val="005762A0"/>
    <w:rsid w:val="005822CF"/>
    <w:rsid w:val="005A0461"/>
    <w:rsid w:val="005B0AE9"/>
    <w:rsid w:val="005B4590"/>
    <w:rsid w:val="005D2C6E"/>
    <w:rsid w:val="005D2D85"/>
    <w:rsid w:val="005E0859"/>
    <w:rsid w:val="005F29A4"/>
    <w:rsid w:val="00610A67"/>
    <w:rsid w:val="00617127"/>
    <w:rsid w:val="006215AB"/>
    <w:rsid w:val="00626A82"/>
    <w:rsid w:val="006305C2"/>
    <w:rsid w:val="00633806"/>
    <w:rsid w:val="00636F11"/>
    <w:rsid w:val="006442EC"/>
    <w:rsid w:val="006538A9"/>
    <w:rsid w:val="00657885"/>
    <w:rsid w:val="006631E1"/>
    <w:rsid w:val="00663B0D"/>
    <w:rsid w:val="006641DA"/>
    <w:rsid w:val="00672A00"/>
    <w:rsid w:val="006829C7"/>
    <w:rsid w:val="00686A77"/>
    <w:rsid w:val="00693626"/>
    <w:rsid w:val="006967AD"/>
    <w:rsid w:val="006C0BF9"/>
    <w:rsid w:val="00702C38"/>
    <w:rsid w:val="00707D82"/>
    <w:rsid w:val="007514F4"/>
    <w:rsid w:val="007604BB"/>
    <w:rsid w:val="00777BCC"/>
    <w:rsid w:val="00790AC1"/>
    <w:rsid w:val="0079223F"/>
    <w:rsid w:val="00795BF7"/>
    <w:rsid w:val="007B02F3"/>
    <w:rsid w:val="007C271A"/>
    <w:rsid w:val="007F4050"/>
    <w:rsid w:val="007F6891"/>
    <w:rsid w:val="008012E6"/>
    <w:rsid w:val="00824A1F"/>
    <w:rsid w:val="00826378"/>
    <w:rsid w:val="00841387"/>
    <w:rsid w:val="008549F0"/>
    <w:rsid w:val="00864BBC"/>
    <w:rsid w:val="008907E7"/>
    <w:rsid w:val="008A2324"/>
    <w:rsid w:val="008A2E06"/>
    <w:rsid w:val="008A6E0A"/>
    <w:rsid w:val="008A773D"/>
    <w:rsid w:val="008B3487"/>
    <w:rsid w:val="008B4661"/>
    <w:rsid w:val="008C2176"/>
    <w:rsid w:val="008C2D83"/>
    <w:rsid w:val="008E199C"/>
    <w:rsid w:val="008F19A4"/>
    <w:rsid w:val="008F22A0"/>
    <w:rsid w:val="00902F7F"/>
    <w:rsid w:val="00934EAC"/>
    <w:rsid w:val="009366AC"/>
    <w:rsid w:val="00942170"/>
    <w:rsid w:val="00942DDB"/>
    <w:rsid w:val="009549B5"/>
    <w:rsid w:val="00956ED1"/>
    <w:rsid w:val="00957EEF"/>
    <w:rsid w:val="00961499"/>
    <w:rsid w:val="00963ECA"/>
    <w:rsid w:val="00972338"/>
    <w:rsid w:val="00976B50"/>
    <w:rsid w:val="00992BB7"/>
    <w:rsid w:val="009B7124"/>
    <w:rsid w:val="009D0DD6"/>
    <w:rsid w:val="009E67EB"/>
    <w:rsid w:val="009F0744"/>
    <w:rsid w:val="00A00763"/>
    <w:rsid w:val="00A12EF5"/>
    <w:rsid w:val="00A26D15"/>
    <w:rsid w:val="00A32103"/>
    <w:rsid w:val="00A40800"/>
    <w:rsid w:val="00A54517"/>
    <w:rsid w:val="00A55795"/>
    <w:rsid w:val="00A773A0"/>
    <w:rsid w:val="00A831FD"/>
    <w:rsid w:val="00A954D8"/>
    <w:rsid w:val="00A96069"/>
    <w:rsid w:val="00AA4E44"/>
    <w:rsid w:val="00AB635F"/>
    <w:rsid w:val="00AC01F7"/>
    <w:rsid w:val="00AC43C6"/>
    <w:rsid w:val="00AD14A0"/>
    <w:rsid w:val="00AD2F12"/>
    <w:rsid w:val="00AD313E"/>
    <w:rsid w:val="00AE4CAF"/>
    <w:rsid w:val="00AE6ED0"/>
    <w:rsid w:val="00AF0C84"/>
    <w:rsid w:val="00B138D1"/>
    <w:rsid w:val="00B14908"/>
    <w:rsid w:val="00B14D54"/>
    <w:rsid w:val="00B17FEC"/>
    <w:rsid w:val="00B203E9"/>
    <w:rsid w:val="00B415CC"/>
    <w:rsid w:val="00B47300"/>
    <w:rsid w:val="00B866A2"/>
    <w:rsid w:val="00B875C0"/>
    <w:rsid w:val="00BB3613"/>
    <w:rsid w:val="00BC0C25"/>
    <w:rsid w:val="00BC44C0"/>
    <w:rsid w:val="00BC78C2"/>
    <w:rsid w:val="00BD2A29"/>
    <w:rsid w:val="00BF0984"/>
    <w:rsid w:val="00BF5E19"/>
    <w:rsid w:val="00C3081E"/>
    <w:rsid w:val="00C30D89"/>
    <w:rsid w:val="00C34A96"/>
    <w:rsid w:val="00C5463F"/>
    <w:rsid w:val="00C607F2"/>
    <w:rsid w:val="00C76B11"/>
    <w:rsid w:val="00C80D50"/>
    <w:rsid w:val="00C83D94"/>
    <w:rsid w:val="00CC27CA"/>
    <w:rsid w:val="00CD08B3"/>
    <w:rsid w:val="00CD2545"/>
    <w:rsid w:val="00CD5473"/>
    <w:rsid w:val="00CF5522"/>
    <w:rsid w:val="00D05925"/>
    <w:rsid w:val="00D15B51"/>
    <w:rsid w:val="00D1677E"/>
    <w:rsid w:val="00D250C3"/>
    <w:rsid w:val="00D35CC7"/>
    <w:rsid w:val="00D754A2"/>
    <w:rsid w:val="00D9456D"/>
    <w:rsid w:val="00DA2D66"/>
    <w:rsid w:val="00DB3F66"/>
    <w:rsid w:val="00DB4E2D"/>
    <w:rsid w:val="00DB6EE0"/>
    <w:rsid w:val="00DC3A21"/>
    <w:rsid w:val="00DC6986"/>
    <w:rsid w:val="00DD212B"/>
    <w:rsid w:val="00DD77EC"/>
    <w:rsid w:val="00E030CC"/>
    <w:rsid w:val="00E06F92"/>
    <w:rsid w:val="00E07394"/>
    <w:rsid w:val="00E13C3D"/>
    <w:rsid w:val="00E207AF"/>
    <w:rsid w:val="00E3185E"/>
    <w:rsid w:val="00E401B9"/>
    <w:rsid w:val="00E579D7"/>
    <w:rsid w:val="00E6441A"/>
    <w:rsid w:val="00E678D9"/>
    <w:rsid w:val="00E92623"/>
    <w:rsid w:val="00EA1A6B"/>
    <w:rsid w:val="00EA2C50"/>
    <w:rsid w:val="00EB628D"/>
    <w:rsid w:val="00EC31C6"/>
    <w:rsid w:val="00EC7B9A"/>
    <w:rsid w:val="00ED3A67"/>
    <w:rsid w:val="00ED5C7B"/>
    <w:rsid w:val="00EE79B9"/>
    <w:rsid w:val="00F027FE"/>
    <w:rsid w:val="00F1008E"/>
    <w:rsid w:val="00F34153"/>
    <w:rsid w:val="00F36820"/>
    <w:rsid w:val="00F45A5E"/>
    <w:rsid w:val="00F95300"/>
    <w:rsid w:val="00F953F4"/>
    <w:rsid w:val="00FB1D0E"/>
    <w:rsid w:val="00FB623A"/>
    <w:rsid w:val="00FC79AE"/>
    <w:rsid w:val="00FD62E9"/>
    <w:rsid w:val="00FD6954"/>
    <w:rsid w:val="00FE12FC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99EE8D"/>
  <w15:chartTrackingRefBased/>
  <w15:docId w15:val="{7092D22B-ACAB-4913-8C4E-81F95B79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552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F5522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170C4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97999"/>
    <w:pPr>
      <w:keepNext/>
      <w:keepLines/>
      <w:spacing w:before="40"/>
      <w:outlineLvl w:val="4"/>
    </w:pPr>
    <w:rPr>
      <w:rFonts w:asciiTheme="majorHAnsi" w:eastAsiaTheme="majorEastAsia" w:hAnsiTheme="majorHAnsi" w:cs="Mangal"/>
      <w:color w:val="2F5496" w:themeColor="accent1" w:themeShade="B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rsid w:val="00CF5522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CF5522"/>
    <w:pPr>
      <w:spacing w:line="360" w:lineRule="atLeast"/>
      <w:jc w:val="both"/>
      <w:textAlignment w:val="baseline"/>
    </w:pPr>
    <w:rPr>
      <w:rFonts w:ascii="Arial" w:eastAsia="Times New Roman" w:hAnsi="Arial" w:cs="Times New Roman"/>
      <w:kern w:val="0"/>
      <w:sz w:val="20"/>
      <w:szCs w:val="20"/>
      <w:lang w:val="pt-PT" w:eastAsia="ar-SA" w:bidi="ar-SA"/>
    </w:rPr>
  </w:style>
  <w:style w:type="character" w:customStyle="1" w:styleId="TextodenotaderodapChar">
    <w:name w:val="Texto de nota de rodapé Char"/>
    <w:basedOn w:val="Fontepargpadro"/>
    <w:link w:val="Textodenotaderodap"/>
    <w:rsid w:val="00CF5522"/>
    <w:rPr>
      <w:rFonts w:ascii="Arial" w:eastAsia="Times New Roman" w:hAnsi="Arial" w:cs="Times New Roman"/>
      <w:sz w:val="20"/>
      <w:szCs w:val="20"/>
      <w:lang w:val="pt-PT" w:eastAsia="ar-SA"/>
    </w:rPr>
  </w:style>
  <w:style w:type="character" w:styleId="Refdenotaderodap">
    <w:name w:val="footnote reference"/>
    <w:rsid w:val="00CF5522"/>
    <w:rPr>
      <w:vertAlign w:val="superscript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CF5522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rsid w:val="00CF5522"/>
    <w:pPr>
      <w:spacing w:before="280" w:after="119" w:line="360" w:lineRule="atLeast"/>
      <w:jc w:val="both"/>
      <w:textAlignment w:val="baseline"/>
    </w:pPr>
    <w:rPr>
      <w:rFonts w:eastAsia="Times New Roman" w:cs="Times New Roman"/>
      <w:kern w:val="0"/>
      <w:lang w:eastAsia="ar-SA" w:bidi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CF5522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rpodetexto21">
    <w:name w:val="Corpo de texto 21"/>
    <w:basedOn w:val="Ttulo3"/>
    <w:link w:val="Corpodetexto21Char"/>
    <w:uiPriority w:val="99"/>
    <w:qFormat/>
    <w:rsid w:val="00CF5522"/>
    <w:pPr>
      <w:keepNext w:val="0"/>
      <w:keepLines w:val="0"/>
      <w:widowControl/>
      <w:suppressAutoHyphens w:val="0"/>
      <w:autoSpaceDN w:val="0"/>
      <w:spacing w:before="120" w:after="120" w:line="276" w:lineRule="auto"/>
      <w:ind w:left="930" w:hanging="504"/>
      <w:jc w:val="both"/>
    </w:pPr>
    <w:rPr>
      <w:rFonts w:ascii="Times New Roman" w:eastAsia="Times New Roman" w:hAnsi="Times New Roman" w:cs="Times New Roman"/>
      <w:color w:val="00000A"/>
      <w:w w:val="102"/>
      <w:kern w:val="0"/>
      <w:szCs w:val="20"/>
      <w:lang w:eastAsia="pt-BR" w:bidi="ar-SA"/>
    </w:rPr>
  </w:style>
  <w:style w:type="character" w:customStyle="1" w:styleId="Corpodetexto21Char">
    <w:name w:val="Corpo de texto 21 Char"/>
    <w:link w:val="Corpodetexto21"/>
    <w:uiPriority w:val="99"/>
    <w:rsid w:val="00CF5522"/>
    <w:rPr>
      <w:rFonts w:ascii="Times New Roman" w:eastAsia="Times New Roman" w:hAnsi="Times New Roman" w:cs="Times New Roman"/>
      <w:color w:val="00000A"/>
      <w:w w:val="102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F5522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Padro">
    <w:name w:val="Padrão"/>
    <w:qFormat/>
    <w:rsid w:val="00AD14A0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57885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5788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07E7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07E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epargpadro6">
    <w:name w:val="Fonte parág. padrão6"/>
    <w:rsid w:val="008549F0"/>
  </w:style>
  <w:style w:type="character" w:customStyle="1" w:styleId="Ttulo4Char">
    <w:name w:val="Título 4 Char"/>
    <w:basedOn w:val="Fontepargpadro"/>
    <w:link w:val="Ttulo4"/>
    <w:uiPriority w:val="9"/>
    <w:semiHidden/>
    <w:rsid w:val="000170C4"/>
    <w:rPr>
      <w:rFonts w:asciiTheme="majorHAnsi" w:eastAsiaTheme="majorEastAsia" w:hAnsiTheme="majorHAnsi" w:cs="Mangal"/>
      <w:i/>
      <w:iCs/>
      <w:color w:val="2F5496" w:themeColor="accent1" w:themeShade="BF"/>
      <w:kern w:val="1"/>
      <w:sz w:val="24"/>
      <w:szCs w:val="21"/>
      <w:lang w:eastAsia="hi-IN" w:bidi="hi-IN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97999"/>
    <w:rPr>
      <w:rFonts w:asciiTheme="majorHAnsi" w:eastAsiaTheme="majorEastAsia" w:hAnsiTheme="majorHAnsi" w:cs="Mangal"/>
      <w:color w:val="2F5496" w:themeColor="accent1" w:themeShade="B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737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Lopes Coutinho</dc:creator>
  <cp:keywords/>
  <dc:description/>
  <cp:lastModifiedBy>Marcos Vinicius Beton Amorim</cp:lastModifiedBy>
  <cp:revision>18</cp:revision>
  <cp:lastPrinted>2019-10-09T19:39:00Z</cp:lastPrinted>
  <dcterms:created xsi:type="dcterms:W3CDTF">2019-10-02T11:55:00Z</dcterms:created>
  <dcterms:modified xsi:type="dcterms:W3CDTF">2019-10-09T19:55:00Z</dcterms:modified>
</cp:coreProperties>
</file>