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529B" w:rsidRPr="00B84F3E" w:rsidRDefault="00B5529B" w:rsidP="00B5529B">
      <w:pPr>
        <w:spacing w:before="60" w:after="60"/>
        <w:ind w:right="119"/>
        <w:jc w:val="center"/>
        <w:rPr>
          <w:rFonts w:cs="Times New Roman"/>
          <w:b/>
          <w:sz w:val="28"/>
          <w:szCs w:val="28"/>
        </w:rPr>
      </w:pPr>
      <w:r w:rsidRPr="00B84F3E">
        <w:rPr>
          <w:rFonts w:cs="Times New Roman"/>
          <w:b/>
          <w:sz w:val="28"/>
          <w:szCs w:val="28"/>
        </w:rPr>
        <w:t>ANEXO B</w:t>
      </w:r>
      <w:r w:rsidR="006B5ECB">
        <w:rPr>
          <w:rFonts w:cs="Times New Roman"/>
          <w:b/>
          <w:sz w:val="28"/>
          <w:szCs w:val="28"/>
        </w:rPr>
        <w:t xml:space="preserve"> – </w:t>
      </w:r>
      <w:r w:rsidRPr="00B84F3E">
        <w:rPr>
          <w:rFonts w:cs="Times New Roman"/>
          <w:b/>
          <w:sz w:val="28"/>
          <w:szCs w:val="28"/>
        </w:rPr>
        <w:t>Níveis</w:t>
      </w:r>
      <w:r w:rsidR="00840B6B">
        <w:rPr>
          <w:rFonts w:cs="Times New Roman"/>
          <w:b/>
          <w:sz w:val="28"/>
          <w:szCs w:val="28"/>
        </w:rPr>
        <w:t xml:space="preserve"> Mínimos</w:t>
      </w:r>
      <w:r w:rsidRPr="00B84F3E">
        <w:rPr>
          <w:rFonts w:cs="Times New Roman"/>
          <w:b/>
          <w:sz w:val="28"/>
          <w:szCs w:val="28"/>
        </w:rPr>
        <w:t xml:space="preserve"> de Serviço </w:t>
      </w:r>
    </w:p>
    <w:p w:rsidR="00B5529B" w:rsidRPr="00830605" w:rsidRDefault="00B5529B" w:rsidP="00B5529B">
      <w:pPr>
        <w:pStyle w:val="PargrafodaLista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9D519D" w:rsidRPr="00830605" w:rsidRDefault="009D519D" w:rsidP="009D519D">
      <w:pPr>
        <w:pStyle w:val="texto"/>
        <w:numPr>
          <w:ilvl w:val="0"/>
          <w:numId w:val="11"/>
        </w:numPr>
        <w:tabs>
          <w:tab w:val="clear" w:pos="878"/>
          <w:tab w:val="left" w:pos="1418"/>
        </w:tabs>
        <w:spacing w:after="120" w:line="240" w:lineRule="auto"/>
        <w:outlineLvl w:val="0"/>
        <w:rPr>
          <w:rFonts w:ascii="Arial" w:hAnsi="Arial" w:cs="Arial"/>
          <w:b/>
        </w:rPr>
      </w:pPr>
      <w:bookmarkStart w:id="1" w:name="_Toc358373922"/>
      <w:bookmarkStart w:id="2" w:name="_Toc404508138"/>
      <w:r w:rsidRPr="00830605">
        <w:rPr>
          <w:rFonts w:ascii="Arial" w:hAnsi="Arial" w:cs="Arial"/>
          <w:b/>
        </w:rPr>
        <w:t>O</w:t>
      </w:r>
      <w:r w:rsidR="007B5496" w:rsidRPr="00830605">
        <w:rPr>
          <w:rFonts w:ascii="Arial" w:hAnsi="Arial" w:cs="Arial"/>
          <w:b/>
        </w:rPr>
        <w:t>BJETIVO</w:t>
      </w:r>
    </w:p>
    <w:p w:rsidR="009D519D" w:rsidRPr="00830605" w:rsidRDefault="009D519D" w:rsidP="009D519D">
      <w:pPr>
        <w:pStyle w:val="texto"/>
        <w:numPr>
          <w:ilvl w:val="1"/>
          <w:numId w:val="12"/>
        </w:numPr>
        <w:tabs>
          <w:tab w:val="clear" w:pos="878"/>
          <w:tab w:val="left" w:pos="1418"/>
        </w:tabs>
        <w:spacing w:after="120" w:line="240" w:lineRule="auto"/>
        <w:outlineLvl w:val="0"/>
        <w:rPr>
          <w:rFonts w:ascii="Arial" w:hAnsi="Arial" w:cs="Arial"/>
        </w:rPr>
      </w:pPr>
      <w:r w:rsidRPr="00830605">
        <w:rPr>
          <w:rFonts w:ascii="Arial" w:hAnsi="Arial" w:cs="Arial"/>
        </w:rPr>
        <w:t>O presente documento estabelece critérios mínimos a serem exigidos da empresa CONTRATADA no tocante aos serviços prestados para a CONTRATANTE.</w:t>
      </w:r>
    </w:p>
    <w:p w:rsidR="009D519D" w:rsidRPr="00830605" w:rsidRDefault="009D519D" w:rsidP="009D519D">
      <w:pPr>
        <w:pStyle w:val="texto"/>
        <w:numPr>
          <w:ilvl w:val="1"/>
          <w:numId w:val="12"/>
        </w:numPr>
        <w:tabs>
          <w:tab w:val="clear" w:pos="878"/>
          <w:tab w:val="left" w:pos="1418"/>
        </w:tabs>
        <w:spacing w:after="120" w:line="240" w:lineRule="auto"/>
        <w:outlineLvl w:val="0"/>
        <w:rPr>
          <w:rFonts w:ascii="Arial" w:hAnsi="Arial" w:cs="Arial"/>
        </w:rPr>
      </w:pPr>
      <w:r w:rsidRPr="00830605">
        <w:rPr>
          <w:rFonts w:ascii="Arial" w:hAnsi="Arial" w:cs="Arial"/>
        </w:rPr>
        <w:t>Definição de indicadores e metas para avaliação d</w:t>
      </w:r>
      <w:r w:rsidR="00BF225B" w:rsidRPr="00830605">
        <w:rPr>
          <w:rFonts w:ascii="Arial" w:hAnsi="Arial" w:cs="Arial"/>
        </w:rPr>
        <w:t>os</w:t>
      </w:r>
      <w:r w:rsidRPr="00830605">
        <w:rPr>
          <w:rFonts w:ascii="Arial" w:hAnsi="Arial" w:cs="Arial"/>
        </w:rPr>
        <w:t xml:space="preserve"> serviços</w:t>
      </w:r>
      <w:r w:rsidR="00BF225B" w:rsidRPr="00830605">
        <w:rPr>
          <w:rFonts w:ascii="Arial" w:hAnsi="Arial" w:cs="Arial"/>
        </w:rPr>
        <w:t xml:space="preserve"> classificados como SUSTENTAÇÃO e SUPORTE</w:t>
      </w:r>
      <w:r w:rsidRPr="00830605">
        <w:rPr>
          <w:rFonts w:ascii="Arial" w:hAnsi="Arial" w:cs="Arial"/>
        </w:rPr>
        <w:t>, mantendo os níveis de qualidade exigidos.</w:t>
      </w:r>
    </w:p>
    <w:p w:rsidR="007B5496" w:rsidRPr="00830605" w:rsidRDefault="007B5496" w:rsidP="007B5496">
      <w:pPr>
        <w:pStyle w:val="texto"/>
        <w:tabs>
          <w:tab w:val="clear" w:pos="878"/>
          <w:tab w:val="left" w:pos="1418"/>
        </w:tabs>
        <w:spacing w:after="120" w:line="240" w:lineRule="auto"/>
        <w:ind w:left="1152" w:firstLine="0"/>
        <w:outlineLvl w:val="0"/>
        <w:rPr>
          <w:rFonts w:ascii="Arial" w:hAnsi="Arial" w:cs="Arial"/>
        </w:rPr>
      </w:pPr>
    </w:p>
    <w:p w:rsidR="007B5496" w:rsidRPr="00830605" w:rsidRDefault="007B5496" w:rsidP="009D519D">
      <w:pPr>
        <w:pStyle w:val="texto"/>
        <w:numPr>
          <w:ilvl w:val="0"/>
          <w:numId w:val="11"/>
        </w:numPr>
        <w:tabs>
          <w:tab w:val="clear" w:pos="878"/>
          <w:tab w:val="left" w:pos="1418"/>
        </w:tabs>
        <w:spacing w:after="120" w:line="240" w:lineRule="auto"/>
        <w:outlineLvl w:val="0"/>
        <w:rPr>
          <w:rFonts w:ascii="Arial" w:hAnsi="Arial" w:cs="Arial"/>
          <w:b/>
        </w:rPr>
      </w:pPr>
      <w:r w:rsidRPr="00830605">
        <w:rPr>
          <w:rFonts w:ascii="Arial" w:hAnsi="Arial" w:cs="Arial"/>
          <w:b/>
        </w:rPr>
        <w:t>PREMISSAS E RESPONSABILIDADES</w:t>
      </w:r>
    </w:p>
    <w:p w:rsidR="007B5496" w:rsidRPr="00830605" w:rsidRDefault="007B5496" w:rsidP="007B5496">
      <w:pPr>
        <w:pStyle w:val="PargrafodaLista"/>
        <w:widowControl/>
        <w:numPr>
          <w:ilvl w:val="0"/>
          <w:numId w:val="13"/>
        </w:numPr>
        <w:tabs>
          <w:tab w:val="left" w:pos="1418"/>
          <w:tab w:val="left" w:pos="1586"/>
          <w:tab w:val="left" w:pos="2294"/>
          <w:tab w:val="left" w:pos="3002"/>
          <w:tab w:val="left" w:pos="3710"/>
          <w:tab w:val="left" w:pos="4418"/>
          <w:tab w:val="left" w:pos="5126"/>
          <w:tab w:val="left" w:pos="5834"/>
          <w:tab w:val="left" w:pos="6542"/>
          <w:tab w:val="left" w:pos="7250"/>
          <w:tab w:val="left" w:pos="7958"/>
          <w:tab w:val="left" w:pos="8666"/>
          <w:tab w:val="left" w:pos="9374"/>
          <w:tab w:val="left" w:pos="10082"/>
          <w:tab w:val="left" w:pos="10790"/>
          <w:tab w:val="left" w:pos="11498"/>
          <w:tab w:val="left" w:pos="12206"/>
          <w:tab w:val="left" w:pos="12914"/>
          <w:tab w:val="left" w:pos="13622"/>
          <w:tab w:val="left" w:pos="14330"/>
          <w:tab w:val="left" w:pos="15038"/>
          <w:tab w:val="left" w:pos="15746"/>
          <w:tab w:val="left" w:pos="16454"/>
          <w:tab w:val="left" w:pos="17162"/>
          <w:tab w:val="left" w:pos="17870"/>
          <w:tab w:val="left" w:pos="18578"/>
          <w:tab w:val="left" w:pos="19286"/>
          <w:tab w:val="left" w:pos="19994"/>
          <w:tab w:val="left" w:pos="20702"/>
          <w:tab w:val="left" w:pos="21410"/>
          <w:tab w:val="left" w:pos="22118"/>
          <w:tab w:val="left" w:pos="22826"/>
          <w:tab w:val="left" w:pos="23534"/>
          <w:tab w:val="left" w:pos="24242"/>
          <w:tab w:val="left" w:pos="24950"/>
          <w:tab w:val="left" w:pos="25658"/>
          <w:tab w:val="left" w:pos="26366"/>
          <w:tab w:val="left" w:pos="27074"/>
          <w:tab w:val="left" w:pos="27782"/>
          <w:tab w:val="left" w:pos="28490"/>
        </w:tabs>
        <w:autoSpaceDE w:val="0"/>
        <w:spacing w:after="120"/>
        <w:contextualSpacing w:val="0"/>
        <w:jc w:val="both"/>
        <w:outlineLvl w:val="0"/>
        <w:rPr>
          <w:rFonts w:ascii="Arial" w:eastAsia="Arial" w:hAnsi="Arial" w:cs="Arial"/>
          <w:vanish/>
          <w:sz w:val="20"/>
          <w:szCs w:val="20"/>
          <w:lang w:eastAsia="ar-SA" w:bidi="ar-SA"/>
        </w:rPr>
      </w:pPr>
    </w:p>
    <w:p w:rsidR="007B5496" w:rsidRPr="00830605" w:rsidRDefault="007B5496" w:rsidP="007B5496">
      <w:pPr>
        <w:pStyle w:val="PargrafodaLista"/>
        <w:widowControl/>
        <w:numPr>
          <w:ilvl w:val="0"/>
          <w:numId w:val="13"/>
        </w:numPr>
        <w:tabs>
          <w:tab w:val="left" w:pos="1418"/>
          <w:tab w:val="left" w:pos="1586"/>
          <w:tab w:val="left" w:pos="2294"/>
          <w:tab w:val="left" w:pos="3002"/>
          <w:tab w:val="left" w:pos="3710"/>
          <w:tab w:val="left" w:pos="4418"/>
          <w:tab w:val="left" w:pos="5126"/>
          <w:tab w:val="left" w:pos="5834"/>
          <w:tab w:val="left" w:pos="6542"/>
          <w:tab w:val="left" w:pos="7250"/>
          <w:tab w:val="left" w:pos="7958"/>
          <w:tab w:val="left" w:pos="8666"/>
          <w:tab w:val="left" w:pos="9374"/>
          <w:tab w:val="left" w:pos="10082"/>
          <w:tab w:val="left" w:pos="10790"/>
          <w:tab w:val="left" w:pos="11498"/>
          <w:tab w:val="left" w:pos="12206"/>
          <w:tab w:val="left" w:pos="12914"/>
          <w:tab w:val="left" w:pos="13622"/>
          <w:tab w:val="left" w:pos="14330"/>
          <w:tab w:val="left" w:pos="15038"/>
          <w:tab w:val="left" w:pos="15746"/>
          <w:tab w:val="left" w:pos="16454"/>
          <w:tab w:val="left" w:pos="17162"/>
          <w:tab w:val="left" w:pos="17870"/>
          <w:tab w:val="left" w:pos="18578"/>
          <w:tab w:val="left" w:pos="19286"/>
          <w:tab w:val="left" w:pos="19994"/>
          <w:tab w:val="left" w:pos="20702"/>
          <w:tab w:val="left" w:pos="21410"/>
          <w:tab w:val="left" w:pos="22118"/>
          <w:tab w:val="left" w:pos="22826"/>
          <w:tab w:val="left" w:pos="23534"/>
          <w:tab w:val="left" w:pos="24242"/>
          <w:tab w:val="left" w:pos="24950"/>
          <w:tab w:val="left" w:pos="25658"/>
          <w:tab w:val="left" w:pos="26366"/>
          <w:tab w:val="left" w:pos="27074"/>
          <w:tab w:val="left" w:pos="27782"/>
          <w:tab w:val="left" w:pos="28490"/>
        </w:tabs>
        <w:autoSpaceDE w:val="0"/>
        <w:spacing w:after="120"/>
        <w:contextualSpacing w:val="0"/>
        <w:jc w:val="both"/>
        <w:outlineLvl w:val="0"/>
        <w:rPr>
          <w:rFonts w:ascii="Arial" w:eastAsia="Arial" w:hAnsi="Arial" w:cs="Arial"/>
          <w:vanish/>
          <w:sz w:val="20"/>
          <w:szCs w:val="20"/>
          <w:lang w:eastAsia="ar-SA" w:bidi="ar-SA"/>
        </w:rPr>
      </w:pPr>
    </w:p>
    <w:p w:rsidR="00694F1E" w:rsidRPr="00830605" w:rsidRDefault="00694F1E" w:rsidP="007B5496">
      <w:pPr>
        <w:pStyle w:val="texto"/>
        <w:numPr>
          <w:ilvl w:val="1"/>
          <w:numId w:val="13"/>
        </w:numPr>
        <w:tabs>
          <w:tab w:val="clear" w:pos="878"/>
          <w:tab w:val="left" w:pos="1418"/>
        </w:tabs>
        <w:spacing w:after="120" w:line="240" w:lineRule="auto"/>
        <w:outlineLvl w:val="0"/>
        <w:rPr>
          <w:rFonts w:ascii="Arial" w:hAnsi="Arial" w:cs="Arial"/>
        </w:rPr>
      </w:pPr>
      <w:r w:rsidRPr="00830605">
        <w:rPr>
          <w:rFonts w:ascii="Arial" w:hAnsi="Arial" w:cs="Arial"/>
        </w:rPr>
        <w:t>A apuração dos indicadores será feita a partir de relatórios baseados em informações d</w:t>
      </w:r>
      <w:r w:rsidR="00996510" w:rsidRPr="00830605">
        <w:rPr>
          <w:rFonts w:ascii="Arial" w:hAnsi="Arial" w:cs="Arial"/>
        </w:rPr>
        <w:t xml:space="preserve">a Solução de </w:t>
      </w:r>
      <w:r w:rsidRPr="00830605">
        <w:rPr>
          <w:rFonts w:ascii="Arial" w:hAnsi="Arial" w:cs="Arial"/>
        </w:rPr>
        <w:t>Gerenciamento de Serviços de TI e do Sistema Gerenciador da Central Telefônica.</w:t>
      </w:r>
    </w:p>
    <w:p w:rsidR="00BF225B" w:rsidRPr="00830605" w:rsidRDefault="009D519D" w:rsidP="007B5496">
      <w:pPr>
        <w:pStyle w:val="texto"/>
        <w:numPr>
          <w:ilvl w:val="1"/>
          <w:numId w:val="13"/>
        </w:numPr>
        <w:tabs>
          <w:tab w:val="clear" w:pos="878"/>
          <w:tab w:val="left" w:pos="1418"/>
        </w:tabs>
        <w:spacing w:after="120" w:line="240" w:lineRule="auto"/>
        <w:outlineLvl w:val="0"/>
        <w:rPr>
          <w:rFonts w:ascii="Arial" w:hAnsi="Arial" w:cs="Arial"/>
        </w:rPr>
      </w:pPr>
      <w:r w:rsidRPr="00830605">
        <w:rPr>
          <w:rFonts w:ascii="Arial" w:hAnsi="Arial" w:cs="Arial"/>
        </w:rPr>
        <w:t xml:space="preserve">As partes envolvidas providenciarão em até 30 (trinta) dias, a partir da </w:t>
      </w:r>
      <w:r w:rsidR="00BF225B" w:rsidRPr="00830605">
        <w:rPr>
          <w:rFonts w:ascii="Arial" w:hAnsi="Arial" w:cs="Arial"/>
        </w:rPr>
        <w:t>data de assinatura</w:t>
      </w:r>
      <w:r w:rsidRPr="00830605">
        <w:rPr>
          <w:rFonts w:ascii="Arial" w:hAnsi="Arial" w:cs="Arial"/>
        </w:rPr>
        <w:t xml:space="preserve"> do contrato, as customizações para que os aplicativos de monitoramento e gerenciamento do ambiente de produção gerem os relatórios necessários para a avaliação dos indicadores propostos neste anexo. </w:t>
      </w:r>
    </w:p>
    <w:p w:rsidR="00BF225B" w:rsidRPr="00830605" w:rsidRDefault="009D519D" w:rsidP="007B5496">
      <w:pPr>
        <w:pStyle w:val="texto"/>
        <w:numPr>
          <w:ilvl w:val="1"/>
          <w:numId w:val="13"/>
        </w:numPr>
        <w:tabs>
          <w:tab w:val="clear" w:pos="878"/>
          <w:tab w:val="left" w:pos="1418"/>
        </w:tabs>
        <w:spacing w:after="120" w:line="240" w:lineRule="auto"/>
        <w:outlineLvl w:val="0"/>
        <w:rPr>
          <w:rFonts w:ascii="Arial" w:hAnsi="Arial" w:cs="Arial"/>
        </w:rPr>
      </w:pPr>
      <w:r w:rsidRPr="00830605">
        <w:rPr>
          <w:rFonts w:ascii="Arial" w:hAnsi="Arial" w:cs="Arial"/>
        </w:rPr>
        <w:t xml:space="preserve">A CONTRATADA deverá registrar o tempo de espera por chamados ou suporte que dependam de fatores dos quais não detém o controle, como informações de outros setores da CONTRATANTE e parada programada do ambiente de produção por determinação do gestor. </w:t>
      </w:r>
    </w:p>
    <w:p w:rsidR="00BF225B" w:rsidRPr="00830605" w:rsidRDefault="009D519D" w:rsidP="007B5496">
      <w:pPr>
        <w:pStyle w:val="texto"/>
        <w:numPr>
          <w:ilvl w:val="1"/>
          <w:numId w:val="13"/>
        </w:numPr>
        <w:tabs>
          <w:tab w:val="clear" w:pos="878"/>
          <w:tab w:val="left" w:pos="1418"/>
        </w:tabs>
        <w:spacing w:after="120" w:line="240" w:lineRule="auto"/>
        <w:outlineLvl w:val="0"/>
        <w:rPr>
          <w:rFonts w:ascii="Arial" w:hAnsi="Arial" w:cs="Arial"/>
        </w:rPr>
      </w:pPr>
      <w:r w:rsidRPr="00830605">
        <w:rPr>
          <w:rFonts w:ascii="Arial" w:hAnsi="Arial" w:cs="Arial"/>
        </w:rPr>
        <w:t xml:space="preserve">As alterações que forem aprovadas de comum acordo deverão ser registradas em novo documento, assinado pelas partes, e anexado a este documento principal. </w:t>
      </w:r>
    </w:p>
    <w:p w:rsidR="00BF225B" w:rsidRPr="00830605" w:rsidRDefault="009D519D" w:rsidP="007B5496">
      <w:pPr>
        <w:pStyle w:val="texto"/>
        <w:numPr>
          <w:ilvl w:val="1"/>
          <w:numId w:val="13"/>
        </w:numPr>
        <w:tabs>
          <w:tab w:val="clear" w:pos="878"/>
          <w:tab w:val="left" w:pos="1418"/>
        </w:tabs>
        <w:spacing w:after="120" w:line="240" w:lineRule="auto"/>
        <w:outlineLvl w:val="0"/>
        <w:rPr>
          <w:rFonts w:ascii="Arial" w:hAnsi="Arial" w:cs="Arial"/>
        </w:rPr>
      </w:pPr>
      <w:r w:rsidRPr="00830605">
        <w:rPr>
          <w:rFonts w:ascii="Arial" w:hAnsi="Arial" w:cs="Arial"/>
        </w:rPr>
        <w:t xml:space="preserve">Caso a Contratada não cumpra a meta estabelecida no mês, será gerada uma ocorrência e aplicadas as glosas previstas por cada item, mesmo em casos de reincidência. </w:t>
      </w:r>
    </w:p>
    <w:p w:rsidR="00BF225B" w:rsidRPr="00830605" w:rsidRDefault="009D519D" w:rsidP="007B5496">
      <w:pPr>
        <w:pStyle w:val="texto"/>
        <w:numPr>
          <w:ilvl w:val="1"/>
          <w:numId w:val="13"/>
        </w:numPr>
        <w:tabs>
          <w:tab w:val="clear" w:pos="878"/>
          <w:tab w:val="left" w:pos="1418"/>
        </w:tabs>
        <w:spacing w:after="120" w:line="240" w:lineRule="auto"/>
        <w:outlineLvl w:val="0"/>
        <w:rPr>
          <w:rFonts w:ascii="Arial" w:hAnsi="Arial" w:cs="Arial"/>
        </w:rPr>
      </w:pPr>
      <w:r w:rsidRPr="00830605">
        <w:rPr>
          <w:rFonts w:ascii="Arial" w:hAnsi="Arial" w:cs="Arial"/>
        </w:rPr>
        <w:t xml:space="preserve">Nos casos em que não forem atingidas as metas causando prejuízo à CONTRATANTE, em virtude de eventuais paradas dos serviços críticos, será sugerida a aplicação de penalidades administrativas à empresa. </w:t>
      </w:r>
    </w:p>
    <w:p w:rsidR="009D519D" w:rsidRPr="00830605" w:rsidRDefault="009D519D" w:rsidP="007B5496">
      <w:pPr>
        <w:pStyle w:val="texto"/>
        <w:numPr>
          <w:ilvl w:val="1"/>
          <w:numId w:val="13"/>
        </w:numPr>
        <w:tabs>
          <w:tab w:val="clear" w:pos="878"/>
          <w:tab w:val="left" w:pos="1418"/>
        </w:tabs>
        <w:spacing w:after="120" w:line="240" w:lineRule="auto"/>
        <w:outlineLvl w:val="0"/>
        <w:rPr>
          <w:rFonts w:ascii="Arial" w:hAnsi="Arial" w:cs="Arial"/>
        </w:rPr>
      </w:pPr>
      <w:r w:rsidRPr="00830605">
        <w:rPr>
          <w:rFonts w:ascii="Arial" w:hAnsi="Arial" w:cs="Arial"/>
        </w:rPr>
        <w:t xml:space="preserve">As glosas previstas para cada indicador, se atingidas o seu limite máximo, além de aplicadas diretamente pelo gestor do contrato, deverão ser encaminhadas para a Administração do CONTRATANTE que iniciará o processo de </w:t>
      </w:r>
      <w:proofErr w:type="spellStart"/>
      <w:r w:rsidRPr="00830605">
        <w:rPr>
          <w:rFonts w:ascii="Arial" w:hAnsi="Arial" w:cs="Arial"/>
        </w:rPr>
        <w:t>apenação</w:t>
      </w:r>
      <w:proofErr w:type="spellEnd"/>
      <w:r w:rsidRPr="00830605">
        <w:rPr>
          <w:rFonts w:ascii="Arial" w:hAnsi="Arial" w:cs="Arial"/>
        </w:rPr>
        <w:t xml:space="preserve"> e multa previstas na cláusula </w:t>
      </w:r>
      <w:proofErr w:type="spellStart"/>
      <w:r w:rsidRPr="00830605">
        <w:rPr>
          <w:rFonts w:ascii="Arial" w:hAnsi="Arial" w:cs="Arial"/>
        </w:rPr>
        <w:t>contratua</w:t>
      </w:r>
      <w:proofErr w:type="spellEnd"/>
    </w:p>
    <w:p w:rsidR="004E5D1C" w:rsidRPr="00830605" w:rsidRDefault="004E5D1C" w:rsidP="007B5496">
      <w:pPr>
        <w:pStyle w:val="texto"/>
        <w:numPr>
          <w:ilvl w:val="1"/>
          <w:numId w:val="13"/>
        </w:numPr>
        <w:tabs>
          <w:tab w:val="clear" w:pos="878"/>
          <w:tab w:val="left" w:pos="1418"/>
        </w:tabs>
        <w:spacing w:after="120" w:line="240" w:lineRule="auto"/>
        <w:outlineLvl w:val="0"/>
        <w:rPr>
          <w:rFonts w:ascii="Arial" w:hAnsi="Arial" w:cs="Arial"/>
        </w:rPr>
      </w:pPr>
      <w:r w:rsidRPr="00830605">
        <w:rPr>
          <w:rFonts w:ascii="Arial" w:hAnsi="Arial" w:cs="Arial"/>
        </w:rPr>
        <w:t>A apuração dos níveis de serviço não considerará os períodos de indisponibilidades justificados de:</w:t>
      </w:r>
      <w:bookmarkEnd w:id="1"/>
      <w:bookmarkEnd w:id="2"/>
    </w:p>
    <w:p w:rsidR="004E5D1C" w:rsidRPr="00830605" w:rsidRDefault="004E5D1C" w:rsidP="009D519D">
      <w:pPr>
        <w:pStyle w:val="Cabealho"/>
        <w:numPr>
          <w:ilvl w:val="1"/>
          <w:numId w:val="11"/>
        </w:numPr>
        <w:suppressLineNumbers/>
        <w:tabs>
          <w:tab w:val="clear" w:pos="4252"/>
          <w:tab w:val="clear" w:pos="8504"/>
          <w:tab w:val="center" w:pos="4819"/>
          <w:tab w:val="right" w:pos="9638"/>
        </w:tabs>
        <w:autoSpaceDN w:val="0"/>
        <w:spacing w:after="12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bookmarkStart w:id="3" w:name="_Toc358373923"/>
      <w:r w:rsidRPr="00830605">
        <w:rPr>
          <w:rFonts w:ascii="Arial" w:hAnsi="Arial" w:cs="Arial"/>
          <w:bCs/>
          <w:sz w:val="20"/>
          <w:szCs w:val="20"/>
        </w:rPr>
        <w:t>Períodos de interrupção previamente acordados</w:t>
      </w:r>
      <w:bookmarkEnd w:id="3"/>
      <w:r w:rsidRPr="00830605">
        <w:rPr>
          <w:rFonts w:ascii="Arial" w:hAnsi="Arial" w:cs="Arial"/>
          <w:bCs/>
          <w:sz w:val="20"/>
          <w:szCs w:val="20"/>
        </w:rPr>
        <w:t xml:space="preserve"> com a </w:t>
      </w:r>
      <w:r w:rsidRPr="00830605">
        <w:rPr>
          <w:rFonts w:ascii="Arial" w:hAnsi="Arial" w:cs="Arial"/>
          <w:sz w:val="20"/>
          <w:szCs w:val="20"/>
        </w:rPr>
        <w:t>CODEVASF</w:t>
      </w:r>
      <w:r w:rsidRPr="00830605">
        <w:rPr>
          <w:rFonts w:ascii="Arial" w:hAnsi="Arial" w:cs="Arial"/>
          <w:bCs/>
          <w:sz w:val="20"/>
          <w:szCs w:val="20"/>
        </w:rPr>
        <w:t>;</w:t>
      </w:r>
    </w:p>
    <w:p w:rsidR="004E5D1C" w:rsidRPr="00830605" w:rsidRDefault="004E5D1C" w:rsidP="009D519D">
      <w:pPr>
        <w:pStyle w:val="Cabealho"/>
        <w:numPr>
          <w:ilvl w:val="1"/>
          <w:numId w:val="11"/>
        </w:numPr>
        <w:suppressLineNumbers/>
        <w:tabs>
          <w:tab w:val="clear" w:pos="4252"/>
          <w:tab w:val="clear" w:pos="8504"/>
          <w:tab w:val="center" w:pos="4819"/>
          <w:tab w:val="right" w:pos="9638"/>
        </w:tabs>
        <w:autoSpaceDN w:val="0"/>
        <w:spacing w:after="12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bookmarkStart w:id="4" w:name="_Toc358373924"/>
      <w:r w:rsidRPr="00830605">
        <w:rPr>
          <w:rFonts w:ascii="Arial" w:hAnsi="Arial" w:cs="Arial"/>
          <w:bCs/>
          <w:sz w:val="20"/>
          <w:szCs w:val="20"/>
        </w:rPr>
        <w:t>Interrupção de serviços públicos essenciais à plena execução dos serviços (exemplo: suprimento de energia elétrica)</w:t>
      </w:r>
      <w:bookmarkEnd w:id="4"/>
      <w:r w:rsidRPr="00830605">
        <w:rPr>
          <w:rFonts w:ascii="Arial" w:hAnsi="Arial" w:cs="Arial"/>
          <w:bCs/>
          <w:sz w:val="20"/>
          <w:szCs w:val="20"/>
        </w:rPr>
        <w:t>;</w:t>
      </w:r>
    </w:p>
    <w:p w:rsidR="004E5D1C" w:rsidRPr="00830605" w:rsidRDefault="004E5D1C" w:rsidP="009D519D">
      <w:pPr>
        <w:pStyle w:val="Cabealho"/>
        <w:numPr>
          <w:ilvl w:val="1"/>
          <w:numId w:val="11"/>
        </w:numPr>
        <w:suppressLineNumbers/>
        <w:tabs>
          <w:tab w:val="clear" w:pos="4252"/>
          <w:tab w:val="clear" w:pos="8504"/>
          <w:tab w:val="center" w:pos="4819"/>
          <w:tab w:val="right" w:pos="9638"/>
        </w:tabs>
        <w:autoSpaceDN w:val="0"/>
        <w:spacing w:after="12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bookmarkStart w:id="5" w:name="_Toc358373925"/>
      <w:r w:rsidRPr="00830605">
        <w:rPr>
          <w:rFonts w:ascii="Arial" w:hAnsi="Arial" w:cs="Arial"/>
          <w:bCs/>
          <w:sz w:val="20"/>
          <w:szCs w:val="20"/>
        </w:rPr>
        <w:t>Indisponibilidade de acesso ao ambiente e/ou aos sistemas da rede, motivada por razões incontroláveis (exemplo: greve de servidores)</w:t>
      </w:r>
      <w:bookmarkEnd w:id="5"/>
      <w:r w:rsidRPr="00830605">
        <w:rPr>
          <w:rFonts w:ascii="Arial" w:hAnsi="Arial" w:cs="Arial"/>
          <w:bCs/>
          <w:sz w:val="20"/>
          <w:szCs w:val="20"/>
        </w:rPr>
        <w:t>;</w:t>
      </w:r>
    </w:p>
    <w:p w:rsidR="004E5D1C" w:rsidRPr="00830605" w:rsidRDefault="004E5D1C" w:rsidP="009D519D">
      <w:pPr>
        <w:pStyle w:val="Cabealho"/>
        <w:numPr>
          <w:ilvl w:val="1"/>
          <w:numId w:val="11"/>
        </w:numPr>
        <w:suppressLineNumbers/>
        <w:tabs>
          <w:tab w:val="clear" w:pos="4252"/>
          <w:tab w:val="clear" w:pos="8504"/>
          <w:tab w:val="center" w:pos="4819"/>
          <w:tab w:val="right" w:pos="9638"/>
        </w:tabs>
        <w:autoSpaceDN w:val="0"/>
        <w:spacing w:after="12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bookmarkStart w:id="6" w:name="_Toc358373926"/>
      <w:r w:rsidRPr="00830605">
        <w:rPr>
          <w:rFonts w:ascii="Arial" w:hAnsi="Arial" w:cs="Arial"/>
          <w:bCs/>
          <w:sz w:val="20"/>
          <w:szCs w:val="20"/>
        </w:rPr>
        <w:t>Falhas da infraestrutura</w:t>
      </w:r>
      <w:bookmarkStart w:id="7" w:name="_Toc358373927"/>
      <w:bookmarkEnd w:id="6"/>
      <w:r w:rsidRPr="00830605">
        <w:rPr>
          <w:rFonts w:ascii="Arial" w:hAnsi="Arial" w:cs="Arial"/>
          <w:bCs/>
          <w:sz w:val="20"/>
          <w:szCs w:val="20"/>
        </w:rPr>
        <w:t xml:space="preserve"> não relacionadas às atividades e aos serviços mantidos pela CONTRATADA;</w:t>
      </w:r>
    </w:p>
    <w:p w:rsidR="004E5D1C" w:rsidRPr="00830605" w:rsidRDefault="004E5D1C" w:rsidP="009D519D">
      <w:pPr>
        <w:pStyle w:val="Cabealho"/>
        <w:numPr>
          <w:ilvl w:val="1"/>
          <w:numId w:val="11"/>
        </w:numPr>
        <w:suppressLineNumbers/>
        <w:tabs>
          <w:tab w:val="clear" w:pos="4252"/>
          <w:tab w:val="clear" w:pos="8504"/>
          <w:tab w:val="center" w:pos="4819"/>
          <w:tab w:val="right" w:pos="9638"/>
        </w:tabs>
        <w:autoSpaceDN w:val="0"/>
        <w:spacing w:after="12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830605">
        <w:rPr>
          <w:rFonts w:ascii="Arial" w:hAnsi="Arial" w:cs="Arial"/>
          <w:bCs/>
          <w:sz w:val="20"/>
          <w:szCs w:val="20"/>
        </w:rPr>
        <w:t>Falhas nos mecanismos e sistemas de segurança da informação que impeçam a plena execução dos serviços</w:t>
      </w:r>
      <w:bookmarkEnd w:id="7"/>
      <w:r w:rsidRPr="00830605">
        <w:rPr>
          <w:rFonts w:ascii="Arial" w:hAnsi="Arial" w:cs="Arial"/>
          <w:bCs/>
          <w:sz w:val="20"/>
          <w:szCs w:val="20"/>
        </w:rPr>
        <w:t>; e</w:t>
      </w:r>
    </w:p>
    <w:p w:rsidR="004E5D1C" w:rsidRPr="00830605" w:rsidRDefault="004E5D1C" w:rsidP="009D519D">
      <w:pPr>
        <w:pStyle w:val="Cabealho"/>
        <w:numPr>
          <w:ilvl w:val="1"/>
          <w:numId w:val="11"/>
        </w:numPr>
        <w:suppressLineNumbers/>
        <w:tabs>
          <w:tab w:val="clear" w:pos="4252"/>
          <w:tab w:val="clear" w:pos="8504"/>
          <w:tab w:val="center" w:pos="4819"/>
          <w:tab w:val="right" w:pos="9638"/>
        </w:tabs>
        <w:autoSpaceDN w:val="0"/>
        <w:spacing w:after="12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bookmarkStart w:id="8" w:name="_Toc358373928"/>
      <w:r w:rsidRPr="00830605">
        <w:rPr>
          <w:rFonts w:ascii="Arial" w:hAnsi="Arial" w:cs="Arial"/>
          <w:bCs/>
          <w:sz w:val="20"/>
          <w:szCs w:val="20"/>
        </w:rPr>
        <w:t>Motivos de força maior (exemplo: enchentes, terremotos ou calamidade pública)</w:t>
      </w:r>
      <w:bookmarkEnd w:id="8"/>
      <w:r w:rsidRPr="00830605">
        <w:rPr>
          <w:rFonts w:ascii="Arial" w:hAnsi="Arial" w:cs="Arial"/>
          <w:bCs/>
          <w:sz w:val="20"/>
          <w:szCs w:val="20"/>
        </w:rPr>
        <w:t>.</w:t>
      </w:r>
    </w:p>
    <w:p w:rsidR="004E5D1C" w:rsidRPr="00830605" w:rsidRDefault="004E5D1C" w:rsidP="00B5529B">
      <w:pPr>
        <w:pStyle w:val="PargrafodaLista"/>
        <w:rPr>
          <w:rFonts w:ascii="Arial" w:hAnsi="Arial" w:cs="Arial"/>
          <w:b/>
          <w:sz w:val="20"/>
          <w:szCs w:val="20"/>
        </w:rPr>
      </w:pPr>
    </w:p>
    <w:p w:rsidR="00B5529B" w:rsidRDefault="00B5529B" w:rsidP="00B5529B">
      <w:pPr>
        <w:pStyle w:val="PargrafodaLista"/>
        <w:rPr>
          <w:rFonts w:ascii="Arial" w:hAnsi="Arial" w:cs="Arial"/>
          <w:b/>
          <w:sz w:val="20"/>
          <w:szCs w:val="20"/>
        </w:rPr>
      </w:pPr>
    </w:p>
    <w:p w:rsidR="00830605" w:rsidRDefault="00830605" w:rsidP="00B5529B">
      <w:pPr>
        <w:pStyle w:val="PargrafodaLista"/>
        <w:rPr>
          <w:rFonts w:ascii="Arial" w:hAnsi="Arial" w:cs="Arial"/>
          <w:b/>
          <w:sz w:val="20"/>
          <w:szCs w:val="20"/>
        </w:rPr>
      </w:pPr>
    </w:p>
    <w:p w:rsidR="00830605" w:rsidRPr="00830605" w:rsidRDefault="00830605" w:rsidP="00B5529B">
      <w:pPr>
        <w:pStyle w:val="PargrafodaLista"/>
        <w:rPr>
          <w:rFonts w:ascii="Arial" w:hAnsi="Arial" w:cs="Arial"/>
          <w:b/>
          <w:sz w:val="20"/>
          <w:szCs w:val="20"/>
        </w:rPr>
      </w:pPr>
    </w:p>
    <w:p w:rsidR="00B5529B" w:rsidRPr="00830605" w:rsidRDefault="00B5529B" w:rsidP="007B5496">
      <w:pPr>
        <w:pStyle w:val="texto"/>
        <w:numPr>
          <w:ilvl w:val="0"/>
          <w:numId w:val="11"/>
        </w:numPr>
        <w:tabs>
          <w:tab w:val="clear" w:pos="878"/>
          <w:tab w:val="left" w:pos="1418"/>
        </w:tabs>
        <w:spacing w:after="120" w:line="240" w:lineRule="auto"/>
        <w:outlineLvl w:val="0"/>
        <w:rPr>
          <w:rFonts w:ascii="Arial" w:hAnsi="Arial" w:cs="Arial"/>
          <w:b/>
        </w:rPr>
      </w:pPr>
      <w:r w:rsidRPr="00830605">
        <w:rPr>
          <w:rFonts w:ascii="Arial" w:hAnsi="Arial" w:cs="Arial"/>
          <w:b/>
        </w:rPr>
        <w:lastRenderedPageBreak/>
        <w:t>SERVIÇOS DO TIPO “SUSTENTAÇÃO”</w:t>
      </w:r>
    </w:p>
    <w:p w:rsidR="00B5529B" w:rsidRPr="00830605" w:rsidRDefault="00B5529B" w:rsidP="00B5529B">
      <w:pPr>
        <w:pStyle w:val="PargrafodaLista"/>
        <w:rPr>
          <w:rFonts w:ascii="Arial" w:hAnsi="Arial" w:cs="Arial"/>
          <w:b/>
          <w:sz w:val="20"/>
          <w:szCs w:val="20"/>
        </w:rPr>
      </w:pPr>
    </w:p>
    <w:p w:rsidR="007B5496" w:rsidRPr="00830605" w:rsidRDefault="007B5496" w:rsidP="007B5496">
      <w:pPr>
        <w:pStyle w:val="PargrafodaLista"/>
        <w:widowControl/>
        <w:numPr>
          <w:ilvl w:val="0"/>
          <w:numId w:val="13"/>
        </w:numPr>
        <w:tabs>
          <w:tab w:val="left" w:pos="1418"/>
          <w:tab w:val="left" w:pos="1586"/>
          <w:tab w:val="left" w:pos="2294"/>
          <w:tab w:val="left" w:pos="3002"/>
          <w:tab w:val="left" w:pos="3710"/>
          <w:tab w:val="left" w:pos="4418"/>
          <w:tab w:val="left" w:pos="5126"/>
          <w:tab w:val="left" w:pos="5834"/>
          <w:tab w:val="left" w:pos="6542"/>
          <w:tab w:val="left" w:pos="7250"/>
          <w:tab w:val="left" w:pos="7958"/>
          <w:tab w:val="left" w:pos="8666"/>
          <w:tab w:val="left" w:pos="9374"/>
          <w:tab w:val="left" w:pos="10082"/>
          <w:tab w:val="left" w:pos="10790"/>
          <w:tab w:val="left" w:pos="11498"/>
          <w:tab w:val="left" w:pos="12206"/>
          <w:tab w:val="left" w:pos="12914"/>
          <w:tab w:val="left" w:pos="13622"/>
          <w:tab w:val="left" w:pos="14330"/>
          <w:tab w:val="left" w:pos="15038"/>
          <w:tab w:val="left" w:pos="15746"/>
          <w:tab w:val="left" w:pos="16454"/>
          <w:tab w:val="left" w:pos="17162"/>
          <w:tab w:val="left" w:pos="17870"/>
          <w:tab w:val="left" w:pos="18578"/>
          <w:tab w:val="left" w:pos="19286"/>
          <w:tab w:val="left" w:pos="19994"/>
          <w:tab w:val="left" w:pos="20702"/>
          <w:tab w:val="left" w:pos="21410"/>
          <w:tab w:val="left" w:pos="22118"/>
          <w:tab w:val="left" w:pos="22826"/>
          <w:tab w:val="left" w:pos="23534"/>
          <w:tab w:val="left" w:pos="24242"/>
          <w:tab w:val="left" w:pos="24950"/>
          <w:tab w:val="left" w:pos="25658"/>
          <w:tab w:val="left" w:pos="26366"/>
          <w:tab w:val="left" w:pos="27074"/>
          <w:tab w:val="left" w:pos="27782"/>
          <w:tab w:val="left" w:pos="28490"/>
        </w:tabs>
        <w:autoSpaceDE w:val="0"/>
        <w:spacing w:after="120"/>
        <w:contextualSpacing w:val="0"/>
        <w:jc w:val="both"/>
        <w:outlineLvl w:val="0"/>
        <w:rPr>
          <w:rFonts w:ascii="Arial" w:eastAsia="Arial" w:hAnsi="Arial" w:cs="Arial"/>
          <w:vanish/>
          <w:sz w:val="20"/>
          <w:szCs w:val="20"/>
          <w:lang w:eastAsia="ar-SA" w:bidi="ar-SA"/>
        </w:rPr>
      </w:pPr>
    </w:p>
    <w:p w:rsidR="00B5529B" w:rsidRPr="00830605" w:rsidRDefault="00B5529B" w:rsidP="007B5496">
      <w:pPr>
        <w:pStyle w:val="texto"/>
        <w:numPr>
          <w:ilvl w:val="1"/>
          <w:numId w:val="13"/>
        </w:numPr>
        <w:tabs>
          <w:tab w:val="clear" w:pos="878"/>
          <w:tab w:val="left" w:pos="1418"/>
        </w:tabs>
        <w:spacing w:after="120" w:line="240" w:lineRule="auto"/>
        <w:outlineLvl w:val="0"/>
        <w:rPr>
          <w:rFonts w:ascii="Arial" w:hAnsi="Arial" w:cs="Arial"/>
          <w:b/>
        </w:rPr>
      </w:pPr>
      <w:r w:rsidRPr="00830605">
        <w:rPr>
          <w:rFonts w:ascii="Arial" w:hAnsi="Arial" w:cs="Arial"/>
          <w:b/>
        </w:rPr>
        <w:t>Atendimento aos Usuários (Remoto e Presencial)</w:t>
      </w:r>
    </w:p>
    <w:tbl>
      <w:tblPr>
        <w:tblW w:w="878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418"/>
        <w:gridCol w:w="2268"/>
        <w:gridCol w:w="1701"/>
      </w:tblGrid>
      <w:tr w:rsidR="00B5529B" w:rsidRPr="00830605" w:rsidTr="00830605">
        <w:trPr>
          <w:trHeight w:val="306"/>
          <w:jc w:val="center"/>
        </w:trPr>
        <w:tc>
          <w:tcPr>
            <w:tcW w:w="3402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shd w:val="clear" w:color="auto" w:fill="D9D9D9" w:themeFill="background1" w:themeFillShade="D9"/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29" w:right="37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>Indicadores</w:t>
            </w:r>
            <w:proofErr w:type="spellEnd"/>
          </w:p>
        </w:tc>
        <w:tc>
          <w:tcPr>
            <w:tcW w:w="1418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shd w:val="clear" w:color="auto" w:fill="D9D9D9" w:themeFill="background1" w:themeFillShade="D9"/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89" w:right="9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268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shd w:val="clear" w:color="auto" w:fill="D9D9D9" w:themeFill="background1" w:themeFillShade="D9"/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63" w:right="71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>Glosa</w:t>
            </w:r>
            <w:proofErr w:type="spellEnd"/>
          </w:p>
        </w:tc>
        <w:tc>
          <w:tcPr>
            <w:tcW w:w="1701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808080"/>
            </w:tcBorders>
            <w:shd w:val="clear" w:color="auto" w:fill="D9D9D9" w:themeFill="background1" w:themeFillShade="D9"/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right="159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>Limite</w:t>
            </w:r>
            <w:proofErr w:type="spellEnd"/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da </w:t>
            </w:r>
            <w:proofErr w:type="spellStart"/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>Glosa</w:t>
            </w:r>
            <w:proofErr w:type="spellEnd"/>
          </w:p>
        </w:tc>
      </w:tr>
      <w:tr w:rsidR="00B5529B" w:rsidRPr="00830605" w:rsidTr="00830605">
        <w:trPr>
          <w:trHeight w:val="267"/>
          <w:jc w:val="center"/>
        </w:trPr>
        <w:tc>
          <w:tcPr>
            <w:tcW w:w="3402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159" w:right="147" w:firstLine="204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30605">
              <w:rPr>
                <w:rFonts w:ascii="Arial" w:hAnsi="Arial" w:cs="Arial"/>
                <w:sz w:val="20"/>
                <w:szCs w:val="20"/>
                <w:lang w:val="pt-BR"/>
              </w:rPr>
              <w:t>Resolver incidentes e requisições com prioridade baixa em até 16 horas úteis.</w:t>
            </w:r>
          </w:p>
        </w:tc>
        <w:tc>
          <w:tcPr>
            <w:tcW w:w="1418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spacing w:before="1"/>
              <w:ind w:left="89" w:right="97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&gt;= 95%</w:t>
            </w:r>
          </w:p>
        </w:tc>
        <w:tc>
          <w:tcPr>
            <w:tcW w:w="2268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spacing w:line="235" w:lineRule="auto"/>
              <w:ind w:left="189" w:right="-18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30605">
              <w:rPr>
                <w:rFonts w:ascii="Arial" w:hAnsi="Arial" w:cs="Arial"/>
                <w:sz w:val="20"/>
                <w:szCs w:val="20"/>
                <w:lang w:val="pt-BR"/>
              </w:rPr>
              <w:t>1% para cada chamado não atendido</w:t>
            </w:r>
          </w:p>
        </w:tc>
        <w:tc>
          <w:tcPr>
            <w:tcW w:w="1701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808080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77" w:right="85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10%</w:t>
            </w:r>
          </w:p>
        </w:tc>
      </w:tr>
      <w:tr w:rsidR="00B5529B" w:rsidRPr="00830605" w:rsidTr="00830605">
        <w:trPr>
          <w:trHeight w:val="154"/>
          <w:jc w:val="center"/>
        </w:trPr>
        <w:tc>
          <w:tcPr>
            <w:tcW w:w="3402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165" w:right="157" w:firstLine="195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30605">
              <w:rPr>
                <w:rFonts w:ascii="Arial" w:hAnsi="Arial" w:cs="Arial"/>
                <w:sz w:val="20"/>
                <w:szCs w:val="20"/>
                <w:lang w:val="pt-BR"/>
              </w:rPr>
              <w:t>Resolver incidentes e requisições com prioridade média em até 8 horas úteis.</w:t>
            </w:r>
          </w:p>
        </w:tc>
        <w:tc>
          <w:tcPr>
            <w:tcW w:w="1418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89" w:right="97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&gt;= 95%</w:t>
            </w:r>
          </w:p>
        </w:tc>
        <w:tc>
          <w:tcPr>
            <w:tcW w:w="2268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spacing w:line="235" w:lineRule="auto"/>
              <w:ind w:left="189" w:right="-18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30605">
              <w:rPr>
                <w:rFonts w:ascii="Arial" w:hAnsi="Arial" w:cs="Arial"/>
                <w:sz w:val="20"/>
                <w:szCs w:val="20"/>
                <w:lang w:val="pt-BR"/>
              </w:rPr>
              <w:t>1% para cada chamado não atendido</w:t>
            </w:r>
          </w:p>
        </w:tc>
        <w:tc>
          <w:tcPr>
            <w:tcW w:w="1701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808080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77" w:right="85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10%</w:t>
            </w:r>
          </w:p>
        </w:tc>
      </w:tr>
      <w:tr w:rsidR="00B5529B" w:rsidRPr="00830605" w:rsidTr="00830605">
        <w:trPr>
          <w:trHeight w:val="351"/>
          <w:jc w:val="center"/>
        </w:trPr>
        <w:tc>
          <w:tcPr>
            <w:tcW w:w="3402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28" w:right="4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30605">
              <w:rPr>
                <w:rFonts w:ascii="Arial" w:hAnsi="Arial" w:cs="Arial"/>
                <w:sz w:val="20"/>
                <w:szCs w:val="20"/>
                <w:lang w:val="pt-BR"/>
              </w:rPr>
              <w:t>Resolver incidentes e requisições com prioridade alta em até 4 horas úteis.</w:t>
            </w:r>
          </w:p>
        </w:tc>
        <w:tc>
          <w:tcPr>
            <w:tcW w:w="1418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spacing w:before="1"/>
              <w:ind w:left="89" w:right="97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&gt;= 95%</w:t>
            </w:r>
          </w:p>
        </w:tc>
        <w:tc>
          <w:tcPr>
            <w:tcW w:w="2268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spacing w:line="235" w:lineRule="auto"/>
              <w:ind w:left="189" w:right="-18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30605">
              <w:rPr>
                <w:rFonts w:ascii="Arial" w:hAnsi="Arial" w:cs="Arial"/>
                <w:sz w:val="20"/>
                <w:szCs w:val="20"/>
                <w:lang w:val="pt-BR"/>
              </w:rPr>
              <w:t>1% para cada chamado não atendido</w:t>
            </w:r>
          </w:p>
        </w:tc>
        <w:tc>
          <w:tcPr>
            <w:tcW w:w="1701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808080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77" w:right="85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10%</w:t>
            </w:r>
          </w:p>
        </w:tc>
      </w:tr>
      <w:tr w:rsidR="00B5529B" w:rsidRPr="00830605" w:rsidTr="00830605">
        <w:trPr>
          <w:trHeight w:val="351"/>
          <w:jc w:val="center"/>
        </w:trPr>
        <w:tc>
          <w:tcPr>
            <w:tcW w:w="3402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28" w:right="4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30605">
              <w:rPr>
                <w:rFonts w:ascii="Arial" w:hAnsi="Arial" w:cs="Arial"/>
                <w:sz w:val="20"/>
                <w:szCs w:val="20"/>
                <w:lang w:val="pt-BR"/>
              </w:rPr>
              <w:t>Resolver incidentes e requisições com prioridade VIP em até 2 horas úteis.</w:t>
            </w:r>
          </w:p>
        </w:tc>
        <w:tc>
          <w:tcPr>
            <w:tcW w:w="1418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spacing w:before="1"/>
              <w:ind w:left="89" w:right="97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&gt;= 90%</w:t>
            </w:r>
          </w:p>
        </w:tc>
        <w:tc>
          <w:tcPr>
            <w:tcW w:w="2268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spacing w:line="235" w:lineRule="auto"/>
              <w:ind w:left="189" w:right="-18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30605">
              <w:rPr>
                <w:rFonts w:ascii="Arial" w:hAnsi="Arial" w:cs="Arial"/>
                <w:sz w:val="20"/>
                <w:szCs w:val="20"/>
                <w:lang w:val="pt-BR"/>
              </w:rPr>
              <w:t>2% para cada chamado não atendido</w:t>
            </w:r>
          </w:p>
        </w:tc>
        <w:tc>
          <w:tcPr>
            <w:tcW w:w="1701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808080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77" w:right="85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10%</w:t>
            </w:r>
          </w:p>
        </w:tc>
      </w:tr>
      <w:tr w:rsidR="00B5529B" w:rsidRPr="00830605" w:rsidTr="00830605">
        <w:trPr>
          <w:trHeight w:val="542"/>
          <w:jc w:val="center"/>
        </w:trPr>
        <w:tc>
          <w:tcPr>
            <w:tcW w:w="3402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28" w:right="40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30605">
              <w:rPr>
                <w:rFonts w:ascii="Arial" w:hAnsi="Arial" w:cs="Arial"/>
                <w:sz w:val="20"/>
                <w:szCs w:val="20"/>
                <w:lang w:val="pt-BR"/>
              </w:rPr>
              <w:t>Garantir índice de satisfação do cliente na Pesquisa de satisfação respondida.</w:t>
            </w:r>
          </w:p>
        </w:tc>
        <w:tc>
          <w:tcPr>
            <w:tcW w:w="1418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89" w:right="97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&gt;= 90%</w:t>
            </w:r>
          </w:p>
        </w:tc>
        <w:tc>
          <w:tcPr>
            <w:tcW w:w="2268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spacing w:line="235" w:lineRule="auto"/>
              <w:ind w:left="189" w:right="-18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30605">
              <w:rPr>
                <w:rFonts w:ascii="Arial" w:hAnsi="Arial" w:cs="Arial"/>
                <w:sz w:val="20"/>
                <w:szCs w:val="20"/>
                <w:lang w:val="pt-BR"/>
              </w:rPr>
              <w:t>2% por ponto percentual abaixo do limite.</w:t>
            </w:r>
          </w:p>
        </w:tc>
        <w:tc>
          <w:tcPr>
            <w:tcW w:w="1701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808080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77" w:right="85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10%</w:t>
            </w:r>
          </w:p>
        </w:tc>
      </w:tr>
      <w:tr w:rsidR="00B5529B" w:rsidRPr="00830605" w:rsidTr="00830605">
        <w:trPr>
          <w:trHeight w:val="394"/>
          <w:jc w:val="center"/>
        </w:trPr>
        <w:tc>
          <w:tcPr>
            <w:tcW w:w="3402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right="8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30605">
              <w:rPr>
                <w:rFonts w:ascii="Arial" w:hAnsi="Arial" w:cs="Arial"/>
                <w:sz w:val="20"/>
                <w:szCs w:val="20"/>
                <w:lang w:val="pt-BR"/>
              </w:rPr>
              <w:t>Tempo médio de espera em fila (Telefone).</w:t>
            </w:r>
          </w:p>
        </w:tc>
        <w:tc>
          <w:tcPr>
            <w:tcW w:w="1418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89" w:right="97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 xml:space="preserve">30 </w:t>
            </w:r>
            <w:proofErr w:type="spellStart"/>
            <w:r w:rsidRPr="00830605">
              <w:rPr>
                <w:rFonts w:ascii="Arial" w:hAnsi="Arial" w:cs="Arial"/>
                <w:sz w:val="20"/>
                <w:szCs w:val="20"/>
              </w:rPr>
              <w:t>segundos</w:t>
            </w:r>
            <w:proofErr w:type="spellEnd"/>
          </w:p>
        </w:tc>
        <w:tc>
          <w:tcPr>
            <w:tcW w:w="2268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spacing w:line="235" w:lineRule="auto"/>
              <w:ind w:left="189" w:right="-18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30605">
              <w:rPr>
                <w:rFonts w:ascii="Arial" w:hAnsi="Arial" w:cs="Arial"/>
                <w:sz w:val="20"/>
                <w:szCs w:val="20"/>
                <w:lang w:val="pt-BR"/>
              </w:rPr>
              <w:t>1% por segundo acima do limite</w:t>
            </w:r>
          </w:p>
        </w:tc>
        <w:tc>
          <w:tcPr>
            <w:tcW w:w="1701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808080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77" w:right="85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10%</w:t>
            </w:r>
          </w:p>
        </w:tc>
      </w:tr>
      <w:tr w:rsidR="00B5529B" w:rsidRPr="00830605" w:rsidTr="00830605">
        <w:trPr>
          <w:trHeight w:val="542"/>
          <w:jc w:val="center"/>
        </w:trPr>
        <w:tc>
          <w:tcPr>
            <w:tcW w:w="3402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252" w:right="80" w:hanging="165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30605">
              <w:rPr>
                <w:rFonts w:ascii="Arial" w:hAnsi="Arial" w:cs="Arial"/>
                <w:sz w:val="20"/>
                <w:szCs w:val="20"/>
                <w:lang w:val="pt-BR"/>
              </w:rPr>
              <w:t>Chamados reabertos por erros ou execução incompleta.</w:t>
            </w:r>
          </w:p>
        </w:tc>
        <w:tc>
          <w:tcPr>
            <w:tcW w:w="1418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89" w:right="97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2%</w:t>
            </w:r>
          </w:p>
        </w:tc>
        <w:tc>
          <w:tcPr>
            <w:tcW w:w="2268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spacing w:line="235" w:lineRule="auto"/>
              <w:ind w:left="189" w:right="-18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 xml:space="preserve">2% para </w:t>
            </w:r>
            <w:proofErr w:type="spellStart"/>
            <w:r w:rsidRPr="00830605">
              <w:rPr>
                <w:rFonts w:ascii="Arial" w:hAnsi="Arial" w:cs="Arial"/>
                <w:sz w:val="20"/>
                <w:szCs w:val="20"/>
              </w:rPr>
              <w:t>cada</w:t>
            </w:r>
            <w:proofErr w:type="spellEnd"/>
            <w:r w:rsidRPr="0083060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0605">
              <w:rPr>
                <w:rFonts w:ascii="Arial" w:hAnsi="Arial" w:cs="Arial"/>
                <w:sz w:val="20"/>
                <w:szCs w:val="20"/>
              </w:rPr>
              <w:t>chamado</w:t>
            </w:r>
            <w:proofErr w:type="spellEnd"/>
            <w:r w:rsidRPr="0083060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808080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77" w:right="85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10%</w:t>
            </w:r>
          </w:p>
        </w:tc>
      </w:tr>
      <w:tr w:rsidR="00B5529B" w:rsidRPr="00830605" w:rsidTr="00830605">
        <w:trPr>
          <w:trHeight w:val="566"/>
          <w:jc w:val="center"/>
        </w:trPr>
        <w:tc>
          <w:tcPr>
            <w:tcW w:w="3402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263" w:right="86" w:hanging="169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30605">
              <w:rPr>
                <w:rFonts w:ascii="Arial" w:hAnsi="Arial" w:cs="Arial"/>
                <w:sz w:val="20"/>
                <w:szCs w:val="20"/>
                <w:lang w:val="pt-BR"/>
              </w:rPr>
              <w:t>Capturar chamados em até 30 minutos após o escalonamento para suporte de 2º Nível.</w:t>
            </w:r>
          </w:p>
        </w:tc>
        <w:tc>
          <w:tcPr>
            <w:tcW w:w="1418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89" w:right="97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&gt;= 90%</w:t>
            </w:r>
          </w:p>
        </w:tc>
        <w:tc>
          <w:tcPr>
            <w:tcW w:w="2268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2C2C2C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spacing w:line="235" w:lineRule="auto"/>
              <w:ind w:left="189" w:right="-18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30605">
              <w:rPr>
                <w:rFonts w:ascii="Arial" w:hAnsi="Arial" w:cs="Arial"/>
                <w:sz w:val="20"/>
                <w:szCs w:val="20"/>
                <w:lang w:val="pt-BR"/>
              </w:rPr>
              <w:t>1% para cada chamado não capturado.</w:t>
            </w:r>
          </w:p>
        </w:tc>
        <w:tc>
          <w:tcPr>
            <w:tcW w:w="1701" w:type="dxa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808080"/>
            </w:tcBorders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77" w:right="85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10%</w:t>
            </w:r>
          </w:p>
        </w:tc>
      </w:tr>
      <w:tr w:rsidR="00B5529B" w:rsidRPr="00830605" w:rsidTr="00830605">
        <w:trPr>
          <w:trHeight w:val="373"/>
          <w:jc w:val="center"/>
        </w:trPr>
        <w:tc>
          <w:tcPr>
            <w:tcW w:w="8789" w:type="dxa"/>
            <w:gridSpan w:val="4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808080"/>
            </w:tcBorders>
            <w:shd w:val="clear" w:color="auto" w:fill="D9D9D9" w:themeFill="background1" w:themeFillShade="D9"/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77"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DOCUMENTOS A SEREM ENTREGUES</w:t>
            </w:r>
          </w:p>
        </w:tc>
      </w:tr>
      <w:tr w:rsidR="00B5529B" w:rsidRPr="00830605" w:rsidTr="00830605">
        <w:trPr>
          <w:trHeight w:val="566"/>
          <w:jc w:val="center"/>
        </w:trPr>
        <w:tc>
          <w:tcPr>
            <w:tcW w:w="8789" w:type="dxa"/>
            <w:gridSpan w:val="4"/>
            <w:tcBorders>
              <w:top w:val="single" w:sz="12" w:space="0" w:color="2C2C2C"/>
              <w:left w:val="single" w:sz="12" w:space="0" w:color="2C2C2C"/>
              <w:bottom w:val="single" w:sz="12" w:space="0" w:color="808080"/>
              <w:right w:val="single" w:sz="12" w:space="0" w:color="808080"/>
            </w:tcBorders>
            <w:vAlign w:val="center"/>
          </w:tcPr>
          <w:p w:rsidR="00B5529B" w:rsidRPr="00830605" w:rsidRDefault="00B5529B" w:rsidP="006B2739">
            <w:pPr>
              <w:pStyle w:val="Corpodetexto"/>
              <w:kinsoku w:val="0"/>
              <w:overflowPunct w:val="0"/>
              <w:ind w:left="-6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30605">
              <w:rPr>
                <w:rFonts w:ascii="Arial" w:hAnsi="Arial" w:cs="Arial"/>
                <w:sz w:val="20"/>
                <w:szCs w:val="20"/>
              </w:rPr>
              <w:t xml:space="preserve">(  </w:t>
            </w:r>
            <w:proofErr w:type="gramEnd"/>
            <w:r w:rsidRPr="00830605">
              <w:rPr>
                <w:rFonts w:ascii="Arial" w:hAnsi="Arial" w:cs="Arial"/>
                <w:sz w:val="20"/>
                <w:szCs w:val="20"/>
              </w:rPr>
              <w:t xml:space="preserve"> ) – Relatório com o quantitativo de ligações recepcionadas pela URA e/ou Central Telefônica;</w:t>
            </w:r>
          </w:p>
          <w:p w:rsidR="00B5529B" w:rsidRPr="00830605" w:rsidRDefault="00B5529B" w:rsidP="006B2739">
            <w:pPr>
              <w:pStyle w:val="Corpodetexto"/>
              <w:kinsoku w:val="0"/>
              <w:overflowPunct w:val="0"/>
              <w:ind w:left="-6" w:right="84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30605">
              <w:rPr>
                <w:rFonts w:ascii="Arial" w:hAnsi="Arial" w:cs="Arial"/>
                <w:sz w:val="20"/>
                <w:szCs w:val="20"/>
              </w:rPr>
              <w:t xml:space="preserve">(  </w:t>
            </w:r>
            <w:proofErr w:type="gramEnd"/>
            <w:r w:rsidRPr="00830605">
              <w:rPr>
                <w:rFonts w:ascii="Arial" w:hAnsi="Arial" w:cs="Arial"/>
                <w:sz w:val="20"/>
                <w:szCs w:val="20"/>
              </w:rPr>
              <w:t xml:space="preserve"> ) –  Relatório com o quantitativo de chamados solucionados dentro dos </w:t>
            </w:r>
            <w:proofErr w:type="spellStart"/>
            <w:r w:rsidRPr="00830605">
              <w:rPr>
                <w:rFonts w:ascii="Arial" w:hAnsi="Arial" w:cs="Arial"/>
                <w:spacing w:val="-6"/>
                <w:sz w:val="20"/>
                <w:szCs w:val="20"/>
              </w:rPr>
              <w:t>SLA’s</w:t>
            </w:r>
            <w:proofErr w:type="spellEnd"/>
            <w:r w:rsidRPr="0083060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30605">
              <w:rPr>
                <w:rFonts w:ascii="Arial" w:hAnsi="Arial" w:cs="Arial"/>
                <w:sz w:val="20"/>
                <w:szCs w:val="20"/>
              </w:rPr>
              <w:t>acordados;</w:t>
            </w:r>
          </w:p>
          <w:p w:rsidR="00B5529B" w:rsidRPr="00830605" w:rsidRDefault="00B5529B" w:rsidP="006B2739">
            <w:pPr>
              <w:pStyle w:val="Corpodetexto"/>
              <w:kinsoku w:val="0"/>
              <w:overflowPunct w:val="0"/>
              <w:ind w:left="-6" w:right="84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30605">
              <w:rPr>
                <w:rFonts w:ascii="Arial" w:hAnsi="Arial" w:cs="Arial"/>
                <w:sz w:val="20"/>
                <w:szCs w:val="20"/>
              </w:rPr>
              <w:t xml:space="preserve">(  </w:t>
            </w:r>
            <w:proofErr w:type="gramEnd"/>
            <w:r w:rsidRPr="00830605">
              <w:rPr>
                <w:rFonts w:ascii="Arial" w:hAnsi="Arial" w:cs="Arial"/>
                <w:sz w:val="20"/>
                <w:szCs w:val="20"/>
              </w:rPr>
              <w:t xml:space="preserve"> ) – Relatório com a comprovação de atendimento do índice de satisfação acordado;</w:t>
            </w:r>
          </w:p>
        </w:tc>
      </w:tr>
    </w:tbl>
    <w:p w:rsidR="00B5529B" w:rsidRPr="00830605" w:rsidRDefault="00B5529B" w:rsidP="00B5529B">
      <w:pPr>
        <w:pStyle w:val="PargrafodaLista"/>
        <w:widowControl/>
        <w:spacing w:after="160" w:line="259" w:lineRule="auto"/>
        <w:ind w:left="1440"/>
        <w:rPr>
          <w:rFonts w:ascii="Arial" w:hAnsi="Arial" w:cs="Arial"/>
          <w:b/>
          <w:sz w:val="20"/>
          <w:szCs w:val="20"/>
        </w:rPr>
      </w:pPr>
    </w:p>
    <w:p w:rsidR="00B5529B" w:rsidRPr="00830605" w:rsidRDefault="00B5529B" w:rsidP="00830605">
      <w:pPr>
        <w:pStyle w:val="texto"/>
        <w:numPr>
          <w:ilvl w:val="1"/>
          <w:numId w:val="13"/>
        </w:numPr>
        <w:tabs>
          <w:tab w:val="clear" w:pos="878"/>
          <w:tab w:val="left" w:pos="1418"/>
        </w:tabs>
        <w:spacing w:after="120" w:line="240" w:lineRule="auto"/>
        <w:outlineLvl w:val="0"/>
        <w:rPr>
          <w:rFonts w:ascii="Arial" w:hAnsi="Arial" w:cs="Arial"/>
          <w:b/>
        </w:rPr>
      </w:pPr>
      <w:r w:rsidRPr="00830605">
        <w:rPr>
          <w:rFonts w:ascii="Arial" w:hAnsi="Arial" w:cs="Arial"/>
          <w:b/>
        </w:rPr>
        <w:t>Monitoração do ambiente de Infraestrutura</w:t>
      </w:r>
    </w:p>
    <w:tbl>
      <w:tblPr>
        <w:tblW w:w="86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270"/>
        <w:gridCol w:w="1818"/>
        <w:gridCol w:w="2268"/>
        <w:gridCol w:w="1276"/>
      </w:tblGrid>
      <w:tr w:rsidR="00B5529B" w:rsidRPr="00830605" w:rsidTr="00E34FCC">
        <w:tc>
          <w:tcPr>
            <w:tcW w:w="327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Indicadores</w:t>
            </w:r>
          </w:p>
        </w:tc>
        <w:tc>
          <w:tcPr>
            <w:tcW w:w="18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Meta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Glosa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Limite</w:t>
            </w:r>
          </w:p>
        </w:tc>
      </w:tr>
      <w:tr w:rsidR="00B5529B" w:rsidRPr="00830605" w:rsidTr="00E34FCC">
        <w:tc>
          <w:tcPr>
            <w:tcW w:w="3270" w:type="dxa"/>
            <w:tcBorders>
              <w:top w:val="single" w:sz="12" w:space="0" w:color="auto"/>
            </w:tcBorders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Executar o plano de comunicação para ocorrência de falhas em serviços críticos.</w:t>
            </w:r>
          </w:p>
        </w:tc>
        <w:tc>
          <w:tcPr>
            <w:tcW w:w="1818" w:type="dxa"/>
            <w:tcBorders>
              <w:top w:val="single" w:sz="12" w:space="0" w:color="auto"/>
            </w:tcBorders>
            <w:vAlign w:val="center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eastAsiaTheme="minorHAnsi" w:hAnsi="Arial" w:cs="Arial"/>
                <w:sz w:val="20"/>
                <w:szCs w:val="20"/>
              </w:rPr>
              <w:t>Máximo em 20 minutos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0,5 % para cada falha</w:t>
            </w:r>
          </w:p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eastAsiaTheme="minorHAnsi" w:hAnsi="Arial" w:cs="Arial"/>
                <w:sz w:val="20"/>
                <w:szCs w:val="20"/>
              </w:rPr>
              <w:t>de ocorrência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830605">
              <w:rPr>
                <w:rFonts w:ascii="Arial" w:eastAsiaTheme="minorHAnsi" w:hAnsi="Arial" w:cs="Arial"/>
                <w:sz w:val="20"/>
                <w:szCs w:val="20"/>
              </w:rPr>
              <w:t>15%</w:t>
            </w:r>
          </w:p>
        </w:tc>
      </w:tr>
      <w:tr w:rsidR="00B5529B" w:rsidRPr="00830605" w:rsidTr="00E34FCC">
        <w:tc>
          <w:tcPr>
            <w:tcW w:w="3270" w:type="dxa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Emitir relatório consolidado de</w:t>
            </w:r>
          </w:p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monitoramento.</w:t>
            </w:r>
          </w:p>
        </w:tc>
        <w:tc>
          <w:tcPr>
            <w:tcW w:w="1818" w:type="dxa"/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4º dia útil do mês</w:t>
            </w:r>
          </w:p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eastAsiaTheme="minorHAnsi" w:hAnsi="Arial" w:cs="Arial"/>
                <w:sz w:val="20"/>
                <w:szCs w:val="20"/>
              </w:rPr>
              <w:t>subsequente.</w:t>
            </w:r>
          </w:p>
        </w:tc>
        <w:tc>
          <w:tcPr>
            <w:tcW w:w="2268" w:type="dxa"/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2 % por dia útil de</w:t>
            </w:r>
          </w:p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eastAsiaTheme="minorHAnsi" w:hAnsi="Arial" w:cs="Arial"/>
                <w:sz w:val="20"/>
                <w:szCs w:val="20"/>
              </w:rPr>
              <w:t>atraso</w:t>
            </w:r>
          </w:p>
        </w:tc>
        <w:tc>
          <w:tcPr>
            <w:tcW w:w="1276" w:type="dxa"/>
            <w:vAlign w:val="center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830605">
              <w:rPr>
                <w:rFonts w:ascii="Arial" w:eastAsiaTheme="minorHAnsi" w:hAnsi="Arial" w:cs="Arial"/>
                <w:sz w:val="20"/>
                <w:szCs w:val="20"/>
              </w:rPr>
              <w:t>10%</w:t>
            </w:r>
          </w:p>
        </w:tc>
      </w:tr>
      <w:tr w:rsidR="00B5529B" w:rsidRPr="00830605" w:rsidTr="00E34F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3"/>
        </w:trPr>
        <w:tc>
          <w:tcPr>
            <w:tcW w:w="8632" w:type="dxa"/>
            <w:gridSpan w:val="4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808080"/>
            </w:tcBorders>
            <w:shd w:val="clear" w:color="auto" w:fill="D9D9D9" w:themeFill="background1" w:themeFillShade="D9"/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77"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DOCUMENTOS A SEREM ENTREGUES</w:t>
            </w:r>
          </w:p>
        </w:tc>
      </w:tr>
      <w:tr w:rsidR="00E34FCC" w:rsidRPr="00830605" w:rsidTr="00E34F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3"/>
        </w:trPr>
        <w:tc>
          <w:tcPr>
            <w:tcW w:w="8632" w:type="dxa"/>
            <w:gridSpan w:val="4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808080"/>
            </w:tcBorders>
            <w:shd w:val="clear" w:color="auto" w:fill="auto"/>
            <w:vAlign w:val="center"/>
          </w:tcPr>
          <w:p w:rsidR="00E34FCC" w:rsidRPr="00830605" w:rsidRDefault="00E34FCC" w:rsidP="00E34FCC">
            <w:pPr>
              <w:pStyle w:val="TableParagraph"/>
              <w:kinsoku w:val="0"/>
              <w:overflowPunct w:val="0"/>
              <w:ind w:left="77" w:right="85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830605">
              <w:rPr>
                <w:rFonts w:ascii="Arial" w:hAnsi="Arial" w:cs="Arial"/>
                <w:sz w:val="20"/>
                <w:szCs w:val="20"/>
              </w:rPr>
              <w:t>( )</w:t>
            </w:r>
            <w:proofErr w:type="gramEnd"/>
            <w:r w:rsidRPr="00830605">
              <w:rPr>
                <w:rFonts w:ascii="Arial" w:hAnsi="Arial" w:cs="Arial"/>
                <w:sz w:val="20"/>
                <w:szCs w:val="20"/>
              </w:rPr>
              <w:t xml:space="preserve"> – </w:t>
            </w:r>
            <w:proofErr w:type="spellStart"/>
            <w:r w:rsidRPr="00830605">
              <w:rPr>
                <w:rFonts w:ascii="Arial" w:hAnsi="Arial" w:cs="Arial"/>
                <w:sz w:val="20"/>
                <w:szCs w:val="20"/>
              </w:rPr>
              <w:t>Relatório</w:t>
            </w:r>
            <w:proofErr w:type="spellEnd"/>
            <w:r w:rsidRPr="00830605">
              <w:rPr>
                <w:rFonts w:ascii="Arial" w:hAnsi="Arial" w:cs="Arial"/>
                <w:sz w:val="20"/>
                <w:szCs w:val="20"/>
              </w:rPr>
              <w:t xml:space="preserve"> da </w:t>
            </w:r>
            <w:proofErr w:type="spellStart"/>
            <w:r w:rsidRPr="00830605">
              <w:rPr>
                <w:rFonts w:ascii="Arial" w:hAnsi="Arial" w:cs="Arial"/>
                <w:sz w:val="20"/>
                <w:szCs w:val="20"/>
              </w:rPr>
              <w:t>Monitoração</w:t>
            </w:r>
            <w:proofErr w:type="spellEnd"/>
            <w:r w:rsidRPr="00830605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830605">
              <w:rPr>
                <w:rFonts w:ascii="Arial" w:hAnsi="Arial" w:cs="Arial"/>
                <w:sz w:val="20"/>
                <w:szCs w:val="20"/>
              </w:rPr>
              <w:t>contendo</w:t>
            </w:r>
            <w:proofErr w:type="spellEnd"/>
            <w:r w:rsidRPr="00830605">
              <w:rPr>
                <w:rFonts w:ascii="Arial" w:hAnsi="Arial" w:cs="Arial"/>
                <w:sz w:val="20"/>
                <w:szCs w:val="20"/>
              </w:rPr>
              <w:t xml:space="preserve"> as </w:t>
            </w:r>
            <w:proofErr w:type="spellStart"/>
            <w:r w:rsidRPr="00830605">
              <w:rPr>
                <w:rFonts w:ascii="Arial" w:hAnsi="Arial" w:cs="Arial"/>
                <w:sz w:val="20"/>
                <w:szCs w:val="20"/>
              </w:rPr>
              <w:t>falhas</w:t>
            </w:r>
            <w:proofErr w:type="spellEnd"/>
            <w:r w:rsidRPr="0083060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0605">
              <w:rPr>
                <w:rFonts w:ascii="Arial" w:hAnsi="Arial" w:cs="Arial"/>
                <w:sz w:val="20"/>
                <w:szCs w:val="20"/>
              </w:rPr>
              <w:t>críticas</w:t>
            </w:r>
            <w:proofErr w:type="spellEnd"/>
            <w:r w:rsidRPr="00830605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830605">
              <w:rPr>
                <w:rFonts w:ascii="Arial" w:hAnsi="Arial" w:cs="Arial"/>
                <w:sz w:val="20"/>
                <w:szCs w:val="20"/>
              </w:rPr>
              <w:t>número</w:t>
            </w:r>
            <w:proofErr w:type="spellEnd"/>
            <w:r w:rsidRPr="00830605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830605">
              <w:rPr>
                <w:rFonts w:ascii="Arial" w:hAnsi="Arial" w:cs="Arial"/>
                <w:sz w:val="20"/>
                <w:szCs w:val="20"/>
              </w:rPr>
              <w:t>ocorrências</w:t>
            </w:r>
            <w:proofErr w:type="spellEnd"/>
            <w:r w:rsidRPr="00830605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830605">
              <w:rPr>
                <w:rFonts w:ascii="Arial" w:hAnsi="Arial" w:cs="Arial"/>
                <w:sz w:val="20"/>
                <w:szCs w:val="20"/>
              </w:rPr>
              <w:t>indisponibilidade</w:t>
            </w:r>
            <w:proofErr w:type="spellEnd"/>
            <w:r w:rsidRPr="00830605">
              <w:rPr>
                <w:rFonts w:ascii="Arial" w:hAnsi="Arial" w:cs="Arial"/>
                <w:sz w:val="20"/>
                <w:szCs w:val="20"/>
              </w:rPr>
              <w:t xml:space="preserve"> dos </w:t>
            </w:r>
            <w:proofErr w:type="spellStart"/>
            <w:r w:rsidRPr="00830605">
              <w:rPr>
                <w:rFonts w:ascii="Arial" w:hAnsi="Arial" w:cs="Arial"/>
                <w:sz w:val="20"/>
                <w:szCs w:val="20"/>
              </w:rPr>
              <w:t>serviços</w:t>
            </w:r>
            <w:proofErr w:type="spellEnd"/>
            <w:r w:rsidRPr="00830605">
              <w:rPr>
                <w:rFonts w:ascii="Arial" w:hAnsi="Arial" w:cs="Arial"/>
                <w:sz w:val="20"/>
                <w:szCs w:val="20"/>
              </w:rPr>
              <w:t xml:space="preserve"> e </w:t>
            </w:r>
            <w:proofErr w:type="spellStart"/>
            <w:r w:rsidRPr="00830605">
              <w:rPr>
                <w:rFonts w:ascii="Arial" w:hAnsi="Arial" w:cs="Arial"/>
                <w:sz w:val="20"/>
                <w:szCs w:val="20"/>
              </w:rPr>
              <w:t>ações</w:t>
            </w:r>
            <w:proofErr w:type="spellEnd"/>
            <w:r w:rsidRPr="0083060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30605">
              <w:rPr>
                <w:rFonts w:ascii="Arial" w:hAnsi="Arial" w:cs="Arial"/>
                <w:sz w:val="20"/>
                <w:szCs w:val="20"/>
              </w:rPr>
              <w:t>executadas</w:t>
            </w:r>
            <w:proofErr w:type="spellEnd"/>
            <w:r w:rsidRPr="0083060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B5529B" w:rsidRDefault="00B5529B" w:rsidP="00B5529B">
      <w:pPr>
        <w:rPr>
          <w:rFonts w:ascii="Arial" w:hAnsi="Arial" w:cs="Arial"/>
          <w:b/>
          <w:sz w:val="20"/>
          <w:szCs w:val="20"/>
        </w:rPr>
      </w:pPr>
    </w:p>
    <w:p w:rsidR="00E34FCC" w:rsidRPr="00830605" w:rsidRDefault="00E34FCC" w:rsidP="00B5529B">
      <w:pPr>
        <w:rPr>
          <w:rFonts w:ascii="Arial" w:hAnsi="Arial" w:cs="Arial"/>
          <w:b/>
          <w:sz w:val="20"/>
          <w:szCs w:val="20"/>
        </w:rPr>
      </w:pPr>
    </w:p>
    <w:p w:rsidR="00B5529B" w:rsidRDefault="00B5529B" w:rsidP="00B5529B">
      <w:pPr>
        <w:rPr>
          <w:rFonts w:ascii="Arial" w:hAnsi="Arial" w:cs="Arial"/>
          <w:b/>
          <w:sz w:val="20"/>
          <w:szCs w:val="20"/>
        </w:rPr>
      </w:pPr>
    </w:p>
    <w:p w:rsidR="00E34FCC" w:rsidRDefault="00E34FCC" w:rsidP="00B5529B">
      <w:pPr>
        <w:rPr>
          <w:rFonts w:ascii="Arial" w:hAnsi="Arial" w:cs="Arial"/>
          <w:b/>
          <w:sz w:val="20"/>
          <w:szCs w:val="20"/>
        </w:rPr>
      </w:pPr>
    </w:p>
    <w:p w:rsidR="00E34FCC" w:rsidRDefault="00E34FCC" w:rsidP="00B5529B">
      <w:pPr>
        <w:rPr>
          <w:rFonts w:ascii="Arial" w:hAnsi="Arial" w:cs="Arial"/>
          <w:b/>
          <w:sz w:val="20"/>
          <w:szCs w:val="20"/>
        </w:rPr>
      </w:pPr>
    </w:p>
    <w:p w:rsidR="00E34FCC" w:rsidRDefault="00E34FCC" w:rsidP="00B5529B">
      <w:pPr>
        <w:rPr>
          <w:rFonts w:ascii="Arial" w:hAnsi="Arial" w:cs="Arial"/>
          <w:b/>
          <w:sz w:val="20"/>
          <w:szCs w:val="20"/>
        </w:rPr>
      </w:pPr>
    </w:p>
    <w:p w:rsidR="00E34FCC" w:rsidRPr="00830605" w:rsidRDefault="00E34FCC" w:rsidP="00B5529B">
      <w:pPr>
        <w:rPr>
          <w:rFonts w:ascii="Arial" w:hAnsi="Arial" w:cs="Arial"/>
          <w:b/>
          <w:sz w:val="20"/>
          <w:szCs w:val="20"/>
        </w:rPr>
      </w:pPr>
    </w:p>
    <w:p w:rsidR="00B5529B" w:rsidRPr="00830605" w:rsidRDefault="00B5529B" w:rsidP="00B5529B">
      <w:pPr>
        <w:rPr>
          <w:rFonts w:ascii="Arial" w:hAnsi="Arial" w:cs="Arial"/>
          <w:b/>
          <w:sz w:val="20"/>
          <w:szCs w:val="20"/>
        </w:rPr>
      </w:pPr>
    </w:p>
    <w:p w:rsidR="00B5529B" w:rsidRPr="00830605" w:rsidRDefault="00B5529B" w:rsidP="00830605">
      <w:pPr>
        <w:pStyle w:val="texto"/>
        <w:numPr>
          <w:ilvl w:val="1"/>
          <w:numId w:val="13"/>
        </w:numPr>
        <w:tabs>
          <w:tab w:val="clear" w:pos="878"/>
          <w:tab w:val="left" w:pos="1418"/>
        </w:tabs>
        <w:spacing w:after="120" w:line="240" w:lineRule="auto"/>
        <w:outlineLvl w:val="0"/>
        <w:rPr>
          <w:rFonts w:ascii="Arial" w:hAnsi="Arial" w:cs="Arial"/>
          <w:b/>
        </w:rPr>
      </w:pPr>
      <w:r w:rsidRPr="00830605">
        <w:rPr>
          <w:rFonts w:ascii="Arial" w:hAnsi="Arial" w:cs="Arial"/>
          <w:b/>
        </w:rPr>
        <w:lastRenderedPageBreak/>
        <w:t>Administração e Manutenção da infraestrutura dos Sistemas Operacionais</w:t>
      </w:r>
    </w:p>
    <w:tbl>
      <w:tblPr>
        <w:tblW w:w="86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20"/>
        <w:gridCol w:w="1134"/>
        <w:gridCol w:w="2410"/>
        <w:gridCol w:w="2268"/>
      </w:tblGrid>
      <w:tr w:rsidR="00B5529B" w:rsidRPr="00830605" w:rsidTr="00E34FCC">
        <w:tc>
          <w:tcPr>
            <w:tcW w:w="28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Indicadores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Meta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Glosa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Limite</w:t>
            </w:r>
          </w:p>
        </w:tc>
      </w:tr>
      <w:tr w:rsidR="00B5529B" w:rsidRPr="00830605" w:rsidTr="00E34FCC">
        <w:tc>
          <w:tcPr>
            <w:tcW w:w="2820" w:type="dxa"/>
            <w:tcBorders>
              <w:top w:val="single" w:sz="12" w:space="0" w:color="auto"/>
            </w:tcBorders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Disponibilidade dos sistemas operacionais.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99,7%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2% para cada décimo inferior ao limite até 98,7%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20% se ultrapassar o limite</w:t>
            </w:r>
          </w:p>
        </w:tc>
      </w:tr>
      <w:tr w:rsidR="00B5529B" w:rsidRPr="00830605" w:rsidTr="00E34FCC">
        <w:tc>
          <w:tcPr>
            <w:tcW w:w="2820" w:type="dxa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Número de incidentes tratados que não dependem de terceiros.</w:t>
            </w:r>
          </w:p>
        </w:tc>
        <w:tc>
          <w:tcPr>
            <w:tcW w:w="1134" w:type="dxa"/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90%</w:t>
            </w:r>
          </w:p>
        </w:tc>
        <w:tc>
          <w:tcPr>
            <w:tcW w:w="2410" w:type="dxa"/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1% por ponto percentual abaixo da meta.</w:t>
            </w:r>
          </w:p>
        </w:tc>
        <w:tc>
          <w:tcPr>
            <w:tcW w:w="2268" w:type="dxa"/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20% se ultrapassar a meta.</w:t>
            </w:r>
          </w:p>
        </w:tc>
      </w:tr>
      <w:tr w:rsidR="00B5529B" w:rsidRPr="00830605" w:rsidTr="00E34F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3"/>
        </w:trPr>
        <w:tc>
          <w:tcPr>
            <w:tcW w:w="8632" w:type="dxa"/>
            <w:gridSpan w:val="4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808080"/>
            </w:tcBorders>
            <w:shd w:val="clear" w:color="auto" w:fill="D9D9D9" w:themeFill="background1" w:themeFillShade="D9"/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77"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DOCUMENTOS A SEREM ENTREGUES</w:t>
            </w:r>
          </w:p>
        </w:tc>
      </w:tr>
      <w:tr w:rsidR="00E34FCC" w:rsidRPr="00830605" w:rsidTr="00E34FC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3"/>
        </w:trPr>
        <w:tc>
          <w:tcPr>
            <w:tcW w:w="8632" w:type="dxa"/>
            <w:gridSpan w:val="4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808080"/>
            </w:tcBorders>
            <w:shd w:val="clear" w:color="auto" w:fill="auto"/>
            <w:vAlign w:val="center"/>
          </w:tcPr>
          <w:p w:rsidR="00E34FCC" w:rsidRPr="00830605" w:rsidRDefault="00E34FCC" w:rsidP="00E34FCC">
            <w:pPr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</w:rPr>
            </w:pPr>
            <w:proofErr w:type="gram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>(  )</w:t>
            </w:r>
            <w:proofErr w:type="gram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 Relatório que evidencia a disponibilidade dos sistemas operacionais por meio da ferramenta de monitoração;</w:t>
            </w:r>
          </w:p>
          <w:p w:rsidR="00E34FCC" w:rsidRPr="00830605" w:rsidRDefault="00E34FCC" w:rsidP="00E34FCC">
            <w:pPr>
              <w:pStyle w:val="TableParagraph"/>
              <w:kinsoku w:val="0"/>
              <w:overflowPunct w:val="0"/>
              <w:ind w:left="77" w:right="85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(  </w:t>
            </w:r>
            <w:proofErr w:type="gram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 ) </w:t>
            </w:r>
            <w:proofErr w:type="spell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>Relatório</w:t>
            </w:r>
            <w:proofErr w:type="spell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 de </w:t>
            </w:r>
            <w:proofErr w:type="spell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>incidentes</w:t>
            </w:r>
            <w:proofErr w:type="spell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 </w:t>
            </w:r>
            <w:proofErr w:type="spell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>relacionados</w:t>
            </w:r>
            <w:proofErr w:type="spell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 </w:t>
            </w:r>
            <w:proofErr w:type="spell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>aos</w:t>
            </w:r>
            <w:proofErr w:type="spell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 </w:t>
            </w:r>
            <w:proofErr w:type="spell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>sistemas</w:t>
            </w:r>
            <w:proofErr w:type="spell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 </w:t>
            </w:r>
            <w:proofErr w:type="spell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>operacionais</w:t>
            </w:r>
            <w:proofErr w:type="spell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>;</w:t>
            </w:r>
          </w:p>
        </w:tc>
      </w:tr>
    </w:tbl>
    <w:p w:rsidR="00B5529B" w:rsidRPr="00830605" w:rsidRDefault="00B5529B" w:rsidP="00B5529B">
      <w:pPr>
        <w:rPr>
          <w:rFonts w:ascii="Arial" w:hAnsi="Arial" w:cs="Arial"/>
          <w:b/>
          <w:sz w:val="20"/>
          <w:szCs w:val="20"/>
        </w:rPr>
      </w:pPr>
    </w:p>
    <w:p w:rsidR="00B5529B" w:rsidRPr="00830605" w:rsidRDefault="00B5529B" w:rsidP="00B5529B">
      <w:pPr>
        <w:rPr>
          <w:rFonts w:ascii="Arial" w:hAnsi="Arial" w:cs="Arial"/>
          <w:b/>
          <w:sz w:val="20"/>
          <w:szCs w:val="20"/>
        </w:rPr>
      </w:pPr>
    </w:p>
    <w:p w:rsidR="00B5529B" w:rsidRPr="00830605" w:rsidRDefault="00B5529B" w:rsidP="00B5529B">
      <w:pPr>
        <w:rPr>
          <w:rFonts w:ascii="Arial" w:hAnsi="Arial" w:cs="Arial"/>
          <w:b/>
          <w:sz w:val="20"/>
          <w:szCs w:val="20"/>
        </w:rPr>
      </w:pPr>
    </w:p>
    <w:p w:rsidR="00B5529B" w:rsidRPr="00830605" w:rsidRDefault="00B5529B" w:rsidP="00E34FCC">
      <w:pPr>
        <w:pStyle w:val="texto"/>
        <w:numPr>
          <w:ilvl w:val="1"/>
          <w:numId w:val="13"/>
        </w:numPr>
        <w:tabs>
          <w:tab w:val="clear" w:pos="878"/>
          <w:tab w:val="left" w:pos="1418"/>
        </w:tabs>
        <w:spacing w:after="120" w:line="240" w:lineRule="auto"/>
        <w:outlineLvl w:val="0"/>
        <w:rPr>
          <w:rFonts w:ascii="Arial" w:hAnsi="Arial" w:cs="Arial"/>
          <w:b/>
        </w:rPr>
      </w:pPr>
      <w:r w:rsidRPr="00830605">
        <w:rPr>
          <w:rFonts w:ascii="Arial" w:hAnsi="Arial" w:cs="Arial"/>
          <w:b/>
        </w:rPr>
        <w:t xml:space="preserve">Administração e Manutenção da infraestrutura de Backup, Armazenamento e </w:t>
      </w:r>
      <w:proofErr w:type="spellStart"/>
      <w:r w:rsidRPr="00830605">
        <w:rPr>
          <w:rFonts w:ascii="Arial" w:hAnsi="Arial" w:cs="Arial"/>
          <w:b/>
        </w:rPr>
        <w:t>Storage</w:t>
      </w:r>
      <w:proofErr w:type="spellEnd"/>
    </w:p>
    <w:tbl>
      <w:tblPr>
        <w:tblW w:w="86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20"/>
        <w:gridCol w:w="1418"/>
        <w:gridCol w:w="2126"/>
        <w:gridCol w:w="2268"/>
      </w:tblGrid>
      <w:tr w:rsidR="00B5529B" w:rsidRPr="00830605" w:rsidTr="00F97B6D">
        <w:tc>
          <w:tcPr>
            <w:tcW w:w="28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Indicadores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Meta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Glosa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Limite</w:t>
            </w:r>
          </w:p>
        </w:tc>
      </w:tr>
      <w:tr w:rsidR="00B5529B" w:rsidRPr="00830605" w:rsidTr="00F97B6D">
        <w:tc>
          <w:tcPr>
            <w:tcW w:w="2820" w:type="dxa"/>
            <w:tcBorders>
              <w:top w:val="single" w:sz="12" w:space="0" w:color="auto"/>
            </w:tcBorders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Recuperar os arquivos ou diretórios solicitados e dentro do tempo de retenção.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95% das solicitações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10% por não conformidade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30% se maior ou superior 3</w:t>
            </w:r>
          </w:p>
        </w:tc>
      </w:tr>
      <w:tr w:rsidR="00B5529B" w:rsidRPr="00830605" w:rsidTr="00F97B6D">
        <w:tc>
          <w:tcPr>
            <w:tcW w:w="2820" w:type="dxa"/>
            <w:tcBorders>
              <w:top w:val="single" w:sz="12" w:space="0" w:color="auto"/>
            </w:tcBorders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Efetuar backup de todos os servidores acordados do ambiente corporativo do CPD.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95% dos servidores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0,5</w:t>
            </w:r>
            <w:proofErr w:type="gramStart"/>
            <w:r w:rsidRPr="00830605">
              <w:rPr>
                <w:rFonts w:ascii="Arial" w:hAnsi="Arial" w:cs="Arial"/>
                <w:sz w:val="20"/>
                <w:szCs w:val="20"/>
              </w:rPr>
              <w:t>%  por</w:t>
            </w:r>
            <w:proofErr w:type="gramEnd"/>
            <w:r w:rsidRPr="00830605">
              <w:rPr>
                <w:rFonts w:ascii="Arial" w:hAnsi="Arial" w:cs="Arial"/>
                <w:sz w:val="20"/>
                <w:szCs w:val="20"/>
              </w:rPr>
              <w:t xml:space="preserve"> ocorrência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20 % da atividade mensal</w:t>
            </w:r>
          </w:p>
        </w:tc>
      </w:tr>
      <w:tr w:rsidR="00B5529B" w:rsidRPr="00830605" w:rsidTr="00F97B6D">
        <w:tc>
          <w:tcPr>
            <w:tcW w:w="2820" w:type="dxa"/>
            <w:tcBorders>
              <w:top w:val="single" w:sz="12" w:space="0" w:color="auto"/>
            </w:tcBorders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 xml:space="preserve">Disponibilidade da solução de backup. 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99,7%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2% para cada décimo inferior ao limite até 98,7%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30% se ultrapassar o limite</w:t>
            </w:r>
          </w:p>
        </w:tc>
      </w:tr>
      <w:tr w:rsidR="00B5529B" w:rsidRPr="00830605" w:rsidTr="00F97B6D">
        <w:tc>
          <w:tcPr>
            <w:tcW w:w="2820" w:type="dxa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 xml:space="preserve">Disponibilidade das soluções de </w:t>
            </w:r>
            <w:proofErr w:type="spellStart"/>
            <w:r w:rsidRPr="00830605">
              <w:rPr>
                <w:rFonts w:ascii="Arial" w:hAnsi="Arial" w:cs="Arial"/>
                <w:sz w:val="20"/>
                <w:szCs w:val="20"/>
              </w:rPr>
              <w:t>Storage</w:t>
            </w:r>
            <w:proofErr w:type="spellEnd"/>
            <w:r w:rsidRPr="0083060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8" w:type="dxa"/>
            <w:vAlign w:val="center"/>
          </w:tcPr>
          <w:p w:rsidR="00B5529B" w:rsidRPr="00830605" w:rsidRDefault="00B5529B" w:rsidP="006B2739">
            <w:pPr>
              <w:adjustRightInd w:val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99,7%</w:t>
            </w:r>
          </w:p>
        </w:tc>
        <w:tc>
          <w:tcPr>
            <w:tcW w:w="2126" w:type="dxa"/>
            <w:vAlign w:val="center"/>
          </w:tcPr>
          <w:p w:rsidR="00B5529B" w:rsidRPr="00830605" w:rsidRDefault="00B5529B" w:rsidP="006B2739">
            <w:pPr>
              <w:adjustRightInd w:val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2% para cada décimo inferior ao limite até 98,7%.</w:t>
            </w:r>
          </w:p>
        </w:tc>
        <w:tc>
          <w:tcPr>
            <w:tcW w:w="2268" w:type="dxa"/>
            <w:vAlign w:val="center"/>
          </w:tcPr>
          <w:p w:rsidR="00B5529B" w:rsidRPr="00830605" w:rsidRDefault="00B5529B" w:rsidP="006B2739">
            <w:pPr>
              <w:adjustRightInd w:val="0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20% se ultrapassar o limite.</w:t>
            </w:r>
          </w:p>
        </w:tc>
      </w:tr>
      <w:tr w:rsidR="00B5529B" w:rsidRPr="00830605" w:rsidTr="00F97B6D">
        <w:tc>
          <w:tcPr>
            <w:tcW w:w="2820" w:type="dxa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Número de incidentes tratados que não dependem de terceiros.</w:t>
            </w:r>
          </w:p>
        </w:tc>
        <w:tc>
          <w:tcPr>
            <w:tcW w:w="1418" w:type="dxa"/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95%</w:t>
            </w:r>
          </w:p>
        </w:tc>
        <w:tc>
          <w:tcPr>
            <w:tcW w:w="2126" w:type="dxa"/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1% por ponto percentual abaixo da meta.</w:t>
            </w:r>
          </w:p>
        </w:tc>
        <w:tc>
          <w:tcPr>
            <w:tcW w:w="2268" w:type="dxa"/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20% se ultrapassar a meta.</w:t>
            </w:r>
          </w:p>
        </w:tc>
      </w:tr>
      <w:tr w:rsidR="00B5529B" w:rsidRPr="00830605" w:rsidTr="00F97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3"/>
        </w:trPr>
        <w:tc>
          <w:tcPr>
            <w:tcW w:w="8632" w:type="dxa"/>
            <w:gridSpan w:val="4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808080"/>
            </w:tcBorders>
            <w:shd w:val="clear" w:color="auto" w:fill="D9D9D9" w:themeFill="background1" w:themeFillShade="D9"/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77"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DOCUMENTOS A SEREM ENTREGUES</w:t>
            </w:r>
          </w:p>
        </w:tc>
      </w:tr>
      <w:tr w:rsidR="00F97B6D" w:rsidRPr="00830605" w:rsidTr="00F97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3"/>
        </w:trPr>
        <w:tc>
          <w:tcPr>
            <w:tcW w:w="8632" w:type="dxa"/>
            <w:gridSpan w:val="4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808080"/>
            </w:tcBorders>
            <w:shd w:val="clear" w:color="auto" w:fill="auto"/>
            <w:vAlign w:val="center"/>
          </w:tcPr>
          <w:p w:rsidR="00F97B6D" w:rsidRPr="00830605" w:rsidRDefault="00F97B6D" w:rsidP="00F97B6D">
            <w:pPr>
              <w:rPr>
                <w:rFonts w:ascii="Arial" w:eastAsia="Times New Roman" w:hAnsi="Arial" w:cs="Arial"/>
                <w:color w:val="00000A"/>
                <w:sz w:val="20"/>
                <w:szCs w:val="20"/>
              </w:rPr>
            </w:pPr>
            <w:proofErr w:type="gram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(  </w:t>
            </w:r>
            <w:proofErr w:type="gram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 ) Relatório que evidencia a execução do backup por meio do diário de bordo;</w:t>
            </w:r>
          </w:p>
          <w:p w:rsidR="00F97B6D" w:rsidRPr="00830605" w:rsidRDefault="00F97B6D" w:rsidP="00F97B6D">
            <w:pPr>
              <w:rPr>
                <w:rFonts w:ascii="Arial" w:eastAsia="Times New Roman" w:hAnsi="Arial" w:cs="Arial"/>
                <w:color w:val="00000A"/>
                <w:sz w:val="20"/>
                <w:szCs w:val="20"/>
              </w:rPr>
            </w:pPr>
            <w:proofErr w:type="gram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(  </w:t>
            </w:r>
            <w:proofErr w:type="gram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 ) Relatório informando o espaço utilizado e disponível nos </w:t>
            </w:r>
            <w:proofErr w:type="spell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>storages</w:t>
            </w:r>
            <w:proofErr w:type="spell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; </w:t>
            </w:r>
          </w:p>
          <w:p w:rsidR="00F97B6D" w:rsidRPr="00830605" w:rsidRDefault="00F97B6D" w:rsidP="00F97B6D">
            <w:pPr>
              <w:rPr>
                <w:rFonts w:ascii="Arial" w:eastAsia="Times New Roman" w:hAnsi="Arial" w:cs="Arial"/>
                <w:color w:val="00000A"/>
                <w:sz w:val="20"/>
                <w:szCs w:val="20"/>
              </w:rPr>
            </w:pPr>
            <w:proofErr w:type="gram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(  </w:t>
            </w:r>
            <w:proofErr w:type="gram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 ) Relatório de incidentes relacionados a solução de backup;</w:t>
            </w:r>
          </w:p>
          <w:p w:rsidR="00F97B6D" w:rsidRPr="00830605" w:rsidRDefault="00F97B6D" w:rsidP="00F97B6D">
            <w:pPr>
              <w:pStyle w:val="TableParagraph"/>
              <w:kinsoku w:val="0"/>
              <w:overflowPunct w:val="0"/>
              <w:ind w:left="77" w:right="85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(  </w:t>
            </w:r>
            <w:proofErr w:type="gram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 ) </w:t>
            </w:r>
            <w:proofErr w:type="spell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>Relatório</w:t>
            </w:r>
            <w:proofErr w:type="spell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 de </w:t>
            </w:r>
            <w:proofErr w:type="spell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>incidentes</w:t>
            </w:r>
            <w:proofErr w:type="spell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 </w:t>
            </w:r>
            <w:proofErr w:type="spell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>relacionados</w:t>
            </w:r>
            <w:proofErr w:type="spell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 as </w:t>
            </w:r>
            <w:proofErr w:type="spell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>soluções</w:t>
            </w:r>
            <w:proofErr w:type="spell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 de storages.</w:t>
            </w:r>
          </w:p>
        </w:tc>
      </w:tr>
    </w:tbl>
    <w:p w:rsidR="00B5529B" w:rsidRPr="00830605" w:rsidRDefault="00B5529B" w:rsidP="00B5529B">
      <w:pPr>
        <w:rPr>
          <w:rFonts w:ascii="Arial" w:hAnsi="Arial" w:cs="Arial"/>
          <w:b/>
          <w:sz w:val="20"/>
          <w:szCs w:val="20"/>
        </w:rPr>
      </w:pPr>
    </w:p>
    <w:p w:rsidR="00B5529B" w:rsidRPr="00830605" w:rsidRDefault="00B5529B" w:rsidP="00B5529B">
      <w:pPr>
        <w:rPr>
          <w:rFonts w:ascii="Arial" w:hAnsi="Arial" w:cs="Arial"/>
          <w:b/>
          <w:sz w:val="20"/>
          <w:szCs w:val="20"/>
        </w:rPr>
      </w:pPr>
    </w:p>
    <w:p w:rsidR="00B5529B" w:rsidRPr="00830605" w:rsidRDefault="00B5529B" w:rsidP="00E34FCC">
      <w:pPr>
        <w:pStyle w:val="texto"/>
        <w:numPr>
          <w:ilvl w:val="1"/>
          <w:numId w:val="13"/>
        </w:numPr>
        <w:tabs>
          <w:tab w:val="clear" w:pos="878"/>
          <w:tab w:val="left" w:pos="1418"/>
        </w:tabs>
        <w:spacing w:after="120" w:line="240" w:lineRule="auto"/>
        <w:outlineLvl w:val="0"/>
        <w:rPr>
          <w:rFonts w:ascii="Arial" w:hAnsi="Arial" w:cs="Arial"/>
          <w:b/>
        </w:rPr>
      </w:pPr>
      <w:r w:rsidRPr="00830605">
        <w:rPr>
          <w:rFonts w:ascii="Arial" w:hAnsi="Arial" w:cs="Arial"/>
          <w:b/>
        </w:rPr>
        <w:t>Administração e Manutenção da infraestrutura de Virtualização</w:t>
      </w:r>
    </w:p>
    <w:tbl>
      <w:tblPr>
        <w:tblW w:w="86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20"/>
        <w:gridCol w:w="1418"/>
        <w:gridCol w:w="2126"/>
        <w:gridCol w:w="2268"/>
      </w:tblGrid>
      <w:tr w:rsidR="00B5529B" w:rsidRPr="00830605" w:rsidTr="00F97B6D">
        <w:tc>
          <w:tcPr>
            <w:tcW w:w="28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Indicadores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Meta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Glosa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Limite</w:t>
            </w:r>
          </w:p>
        </w:tc>
      </w:tr>
      <w:tr w:rsidR="00B5529B" w:rsidRPr="00830605" w:rsidTr="00F97B6D">
        <w:tc>
          <w:tcPr>
            <w:tcW w:w="2820" w:type="dxa"/>
            <w:tcBorders>
              <w:top w:val="single" w:sz="12" w:space="0" w:color="auto"/>
            </w:tcBorders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Disponibilidade do ambiente de infraestrutura de virtualização.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99,7%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2% para cada décimo inferior ao limite até 98,7%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20% se ultrapassar o limite</w:t>
            </w:r>
          </w:p>
        </w:tc>
      </w:tr>
      <w:tr w:rsidR="00B5529B" w:rsidRPr="00830605" w:rsidTr="00F97B6D">
        <w:tc>
          <w:tcPr>
            <w:tcW w:w="2820" w:type="dxa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Número de incidentes tratados que não dependem de terceiros.</w:t>
            </w:r>
          </w:p>
        </w:tc>
        <w:tc>
          <w:tcPr>
            <w:tcW w:w="1418" w:type="dxa"/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90%</w:t>
            </w:r>
          </w:p>
        </w:tc>
        <w:tc>
          <w:tcPr>
            <w:tcW w:w="2126" w:type="dxa"/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1% por ponto percentual abaixo da meta.</w:t>
            </w:r>
          </w:p>
        </w:tc>
        <w:tc>
          <w:tcPr>
            <w:tcW w:w="2268" w:type="dxa"/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20% se ultrapassar a meta.</w:t>
            </w:r>
          </w:p>
        </w:tc>
      </w:tr>
      <w:tr w:rsidR="00B5529B" w:rsidRPr="00830605" w:rsidTr="00F97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3"/>
        </w:trPr>
        <w:tc>
          <w:tcPr>
            <w:tcW w:w="8632" w:type="dxa"/>
            <w:gridSpan w:val="4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808080"/>
            </w:tcBorders>
            <w:shd w:val="clear" w:color="auto" w:fill="D9D9D9" w:themeFill="background1" w:themeFillShade="D9"/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77"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DOCUMENTOS A SEREM ENTREGUES</w:t>
            </w:r>
          </w:p>
        </w:tc>
      </w:tr>
      <w:tr w:rsidR="00F97B6D" w:rsidRPr="00830605" w:rsidTr="00F97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3"/>
        </w:trPr>
        <w:tc>
          <w:tcPr>
            <w:tcW w:w="8632" w:type="dxa"/>
            <w:gridSpan w:val="4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808080"/>
            </w:tcBorders>
            <w:shd w:val="clear" w:color="auto" w:fill="auto"/>
            <w:vAlign w:val="center"/>
          </w:tcPr>
          <w:p w:rsidR="00F97B6D" w:rsidRPr="00830605" w:rsidRDefault="00F97B6D" w:rsidP="00F97B6D">
            <w:pPr>
              <w:rPr>
                <w:rFonts w:ascii="Arial" w:eastAsia="Times New Roman" w:hAnsi="Arial" w:cs="Arial"/>
                <w:color w:val="00000A"/>
                <w:sz w:val="20"/>
                <w:szCs w:val="20"/>
              </w:rPr>
            </w:pPr>
            <w:proofErr w:type="gram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>(  )</w:t>
            </w:r>
            <w:proofErr w:type="gram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 Relatório que evidencia a disponibilidade da infraestrutura de virtualização por meio da </w:t>
            </w:r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lastRenderedPageBreak/>
              <w:t>ferramenta de monitoração;</w:t>
            </w:r>
          </w:p>
          <w:p w:rsidR="00F97B6D" w:rsidRPr="00830605" w:rsidRDefault="00F97B6D" w:rsidP="00F97B6D">
            <w:pPr>
              <w:pStyle w:val="TableParagraph"/>
              <w:kinsoku w:val="0"/>
              <w:overflowPunct w:val="0"/>
              <w:ind w:left="77" w:right="85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(  </w:t>
            </w:r>
            <w:proofErr w:type="gram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 ) </w:t>
            </w:r>
            <w:proofErr w:type="spell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>Relatório</w:t>
            </w:r>
            <w:proofErr w:type="spell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 de </w:t>
            </w:r>
            <w:proofErr w:type="spell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>incidentes</w:t>
            </w:r>
            <w:proofErr w:type="spell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 </w:t>
            </w:r>
            <w:proofErr w:type="spell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>relacionados</w:t>
            </w:r>
            <w:proofErr w:type="spell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 a </w:t>
            </w:r>
            <w:proofErr w:type="spell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>infraestrutura</w:t>
            </w:r>
            <w:proofErr w:type="spell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 de </w:t>
            </w:r>
            <w:proofErr w:type="spell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>virtualização</w:t>
            </w:r>
            <w:proofErr w:type="spell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>;</w:t>
            </w:r>
          </w:p>
        </w:tc>
      </w:tr>
    </w:tbl>
    <w:p w:rsidR="00B5529B" w:rsidRDefault="00B5529B" w:rsidP="00B5529B">
      <w:pPr>
        <w:rPr>
          <w:rFonts w:ascii="Arial" w:hAnsi="Arial" w:cs="Arial"/>
          <w:b/>
          <w:sz w:val="20"/>
          <w:szCs w:val="20"/>
        </w:rPr>
      </w:pPr>
    </w:p>
    <w:p w:rsidR="00F97B6D" w:rsidRPr="00830605" w:rsidRDefault="00F97B6D" w:rsidP="00B5529B">
      <w:pPr>
        <w:rPr>
          <w:rFonts w:ascii="Arial" w:hAnsi="Arial" w:cs="Arial"/>
          <w:b/>
          <w:sz w:val="20"/>
          <w:szCs w:val="20"/>
        </w:rPr>
      </w:pPr>
    </w:p>
    <w:p w:rsidR="00B5529B" w:rsidRPr="00830605" w:rsidRDefault="00B5529B" w:rsidP="00E34FCC">
      <w:pPr>
        <w:pStyle w:val="texto"/>
        <w:numPr>
          <w:ilvl w:val="1"/>
          <w:numId w:val="13"/>
        </w:numPr>
        <w:tabs>
          <w:tab w:val="clear" w:pos="878"/>
          <w:tab w:val="left" w:pos="1418"/>
        </w:tabs>
        <w:spacing w:after="120" w:line="240" w:lineRule="auto"/>
        <w:outlineLvl w:val="0"/>
        <w:rPr>
          <w:rFonts w:ascii="Arial" w:hAnsi="Arial" w:cs="Arial"/>
          <w:b/>
        </w:rPr>
      </w:pPr>
      <w:r w:rsidRPr="00830605">
        <w:rPr>
          <w:rFonts w:ascii="Arial" w:hAnsi="Arial" w:cs="Arial"/>
          <w:b/>
        </w:rPr>
        <w:t>Administração e Manutenção da infraestrutura de Rede</w:t>
      </w:r>
    </w:p>
    <w:tbl>
      <w:tblPr>
        <w:tblW w:w="86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20"/>
        <w:gridCol w:w="1418"/>
        <w:gridCol w:w="2126"/>
        <w:gridCol w:w="2268"/>
      </w:tblGrid>
      <w:tr w:rsidR="00B5529B" w:rsidRPr="00830605" w:rsidTr="00F97B6D">
        <w:tc>
          <w:tcPr>
            <w:tcW w:w="28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Indicadores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Meta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Glosa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Limite</w:t>
            </w:r>
          </w:p>
        </w:tc>
      </w:tr>
      <w:tr w:rsidR="00B5529B" w:rsidRPr="00830605" w:rsidTr="00F97B6D">
        <w:tc>
          <w:tcPr>
            <w:tcW w:w="2820" w:type="dxa"/>
            <w:tcBorders>
              <w:top w:val="single" w:sz="12" w:space="0" w:color="auto"/>
            </w:tcBorders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Disponibilidade do ambiente de infraestrutura de rede.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99,7%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2% para cada décimo inferior ao limite até 98,7%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20% se ultrapassar o limite</w:t>
            </w:r>
          </w:p>
        </w:tc>
      </w:tr>
      <w:tr w:rsidR="00B5529B" w:rsidRPr="00830605" w:rsidTr="00F97B6D">
        <w:tc>
          <w:tcPr>
            <w:tcW w:w="2820" w:type="dxa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Número de incidentes tratados que não dependem de terceiros.</w:t>
            </w:r>
          </w:p>
        </w:tc>
        <w:tc>
          <w:tcPr>
            <w:tcW w:w="1418" w:type="dxa"/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90%</w:t>
            </w:r>
          </w:p>
        </w:tc>
        <w:tc>
          <w:tcPr>
            <w:tcW w:w="2126" w:type="dxa"/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1% por ponto percentual abaixo da meta.</w:t>
            </w:r>
          </w:p>
        </w:tc>
        <w:tc>
          <w:tcPr>
            <w:tcW w:w="2268" w:type="dxa"/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20% se ultrapassar a meta.</w:t>
            </w:r>
          </w:p>
        </w:tc>
      </w:tr>
      <w:tr w:rsidR="00B5529B" w:rsidRPr="00830605" w:rsidTr="00F97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3"/>
        </w:trPr>
        <w:tc>
          <w:tcPr>
            <w:tcW w:w="8632" w:type="dxa"/>
            <w:gridSpan w:val="4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808080"/>
            </w:tcBorders>
            <w:shd w:val="clear" w:color="auto" w:fill="D9D9D9" w:themeFill="background1" w:themeFillShade="D9"/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77"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DOCUMENTOS A SEREM ENTREGUES</w:t>
            </w:r>
          </w:p>
        </w:tc>
      </w:tr>
      <w:tr w:rsidR="00F97B6D" w:rsidRPr="00830605" w:rsidTr="00F97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3"/>
        </w:trPr>
        <w:tc>
          <w:tcPr>
            <w:tcW w:w="8632" w:type="dxa"/>
            <w:gridSpan w:val="4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808080"/>
            </w:tcBorders>
            <w:shd w:val="clear" w:color="auto" w:fill="auto"/>
            <w:vAlign w:val="center"/>
          </w:tcPr>
          <w:p w:rsidR="00F97B6D" w:rsidRPr="00830605" w:rsidRDefault="00F97B6D" w:rsidP="00F97B6D">
            <w:pPr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</w:rPr>
            </w:pPr>
            <w:proofErr w:type="gram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>(  )</w:t>
            </w:r>
            <w:proofErr w:type="gram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 Relatório que evidencia a disponibilidade da infraestrutura de aplicações por meio da ferramenta de monitoração;</w:t>
            </w:r>
          </w:p>
          <w:p w:rsidR="00F97B6D" w:rsidRPr="00830605" w:rsidRDefault="00F97B6D" w:rsidP="00F97B6D">
            <w:pPr>
              <w:pStyle w:val="TableParagraph"/>
              <w:kinsoku w:val="0"/>
              <w:overflowPunct w:val="0"/>
              <w:ind w:left="77" w:right="85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(  </w:t>
            </w:r>
            <w:proofErr w:type="gram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 ) </w:t>
            </w:r>
            <w:proofErr w:type="spell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>Relatório</w:t>
            </w:r>
            <w:proofErr w:type="spell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 de </w:t>
            </w:r>
            <w:proofErr w:type="spell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>incidentes</w:t>
            </w:r>
            <w:proofErr w:type="spell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 </w:t>
            </w:r>
            <w:proofErr w:type="spell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>relacionados</w:t>
            </w:r>
            <w:proofErr w:type="spell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 a </w:t>
            </w:r>
            <w:proofErr w:type="spell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>infraestrutura</w:t>
            </w:r>
            <w:proofErr w:type="spell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 de rede;</w:t>
            </w:r>
          </w:p>
        </w:tc>
      </w:tr>
    </w:tbl>
    <w:p w:rsidR="00B5529B" w:rsidRDefault="00B5529B" w:rsidP="00B5529B">
      <w:pPr>
        <w:rPr>
          <w:rFonts w:ascii="Arial" w:hAnsi="Arial" w:cs="Arial"/>
          <w:b/>
          <w:sz w:val="20"/>
          <w:szCs w:val="20"/>
        </w:rPr>
      </w:pPr>
    </w:p>
    <w:p w:rsidR="00F97B6D" w:rsidRPr="00830605" w:rsidRDefault="00F97B6D" w:rsidP="00B5529B">
      <w:pPr>
        <w:rPr>
          <w:rFonts w:ascii="Arial" w:hAnsi="Arial" w:cs="Arial"/>
          <w:b/>
          <w:sz w:val="20"/>
          <w:szCs w:val="20"/>
        </w:rPr>
      </w:pPr>
    </w:p>
    <w:p w:rsidR="00B5529B" w:rsidRPr="00830605" w:rsidRDefault="00B5529B" w:rsidP="00E34FCC">
      <w:pPr>
        <w:pStyle w:val="texto"/>
        <w:numPr>
          <w:ilvl w:val="1"/>
          <w:numId w:val="13"/>
        </w:numPr>
        <w:tabs>
          <w:tab w:val="clear" w:pos="878"/>
          <w:tab w:val="left" w:pos="1418"/>
        </w:tabs>
        <w:spacing w:after="120" w:line="240" w:lineRule="auto"/>
        <w:outlineLvl w:val="0"/>
        <w:rPr>
          <w:rFonts w:ascii="Arial" w:hAnsi="Arial" w:cs="Arial"/>
          <w:b/>
        </w:rPr>
      </w:pPr>
      <w:r w:rsidRPr="00830605">
        <w:rPr>
          <w:rFonts w:ascii="Arial" w:hAnsi="Arial" w:cs="Arial"/>
          <w:b/>
        </w:rPr>
        <w:t>Administração e Manutenção da infraestrutura de Aplicações</w:t>
      </w:r>
    </w:p>
    <w:tbl>
      <w:tblPr>
        <w:tblW w:w="84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20"/>
        <w:gridCol w:w="1418"/>
        <w:gridCol w:w="2268"/>
        <w:gridCol w:w="1984"/>
      </w:tblGrid>
      <w:tr w:rsidR="00B5529B" w:rsidRPr="00830605" w:rsidTr="00F97B6D">
        <w:tc>
          <w:tcPr>
            <w:tcW w:w="28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Indicadores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Meta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Glosa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Limite</w:t>
            </w:r>
          </w:p>
        </w:tc>
      </w:tr>
      <w:tr w:rsidR="00B5529B" w:rsidRPr="00830605" w:rsidTr="00F97B6D">
        <w:tc>
          <w:tcPr>
            <w:tcW w:w="2820" w:type="dxa"/>
            <w:tcBorders>
              <w:top w:val="single" w:sz="12" w:space="0" w:color="auto"/>
            </w:tcBorders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Disponibilidade do ambiente de infraestrutura de aplicações.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99,7%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2% para cada décimo inferior ao limite até 98,7%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20% se ultrapassar o limite</w:t>
            </w:r>
          </w:p>
        </w:tc>
      </w:tr>
      <w:tr w:rsidR="00B5529B" w:rsidRPr="00830605" w:rsidTr="00F97B6D">
        <w:tc>
          <w:tcPr>
            <w:tcW w:w="2820" w:type="dxa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Número de incidentes tratados que não dependem de terceiros.</w:t>
            </w:r>
          </w:p>
        </w:tc>
        <w:tc>
          <w:tcPr>
            <w:tcW w:w="1418" w:type="dxa"/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90%</w:t>
            </w:r>
          </w:p>
        </w:tc>
        <w:tc>
          <w:tcPr>
            <w:tcW w:w="2268" w:type="dxa"/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1% por ponto percentual abaixo da meta.</w:t>
            </w:r>
          </w:p>
        </w:tc>
        <w:tc>
          <w:tcPr>
            <w:tcW w:w="1984" w:type="dxa"/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20% se ultrapassar a meta.</w:t>
            </w:r>
          </w:p>
        </w:tc>
      </w:tr>
      <w:tr w:rsidR="00B5529B" w:rsidRPr="00830605" w:rsidTr="00F97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3"/>
        </w:trPr>
        <w:tc>
          <w:tcPr>
            <w:tcW w:w="8490" w:type="dxa"/>
            <w:gridSpan w:val="4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808080"/>
            </w:tcBorders>
            <w:shd w:val="clear" w:color="auto" w:fill="D9D9D9" w:themeFill="background1" w:themeFillShade="D9"/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77"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DOCUMENTOS A SEREM ENTREGUES</w:t>
            </w:r>
          </w:p>
        </w:tc>
      </w:tr>
      <w:tr w:rsidR="00F97B6D" w:rsidRPr="00830605" w:rsidTr="00F97B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3"/>
        </w:trPr>
        <w:tc>
          <w:tcPr>
            <w:tcW w:w="8490" w:type="dxa"/>
            <w:gridSpan w:val="4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808080"/>
            </w:tcBorders>
            <w:shd w:val="clear" w:color="auto" w:fill="auto"/>
            <w:vAlign w:val="center"/>
          </w:tcPr>
          <w:p w:rsidR="00F97B6D" w:rsidRPr="00830605" w:rsidRDefault="00F97B6D" w:rsidP="00F97B6D">
            <w:pPr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</w:rPr>
            </w:pPr>
            <w:proofErr w:type="gram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>(  )</w:t>
            </w:r>
            <w:proofErr w:type="gram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 Relatório que evidencia a disponibilidade da infraestrutura de aplicações por meio da ferramenta de monitoração;</w:t>
            </w:r>
          </w:p>
          <w:p w:rsidR="00F97B6D" w:rsidRPr="00830605" w:rsidRDefault="00F97B6D" w:rsidP="00F97B6D">
            <w:pPr>
              <w:pStyle w:val="TableParagraph"/>
              <w:kinsoku w:val="0"/>
              <w:overflowPunct w:val="0"/>
              <w:ind w:left="77" w:right="85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(  </w:t>
            </w:r>
            <w:proofErr w:type="gram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 ) </w:t>
            </w:r>
            <w:proofErr w:type="spell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>Relatório</w:t>
            </w:r>
            <w:proofErr w:type="spell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 de </w:t>
            </w:r>
            <w:proofErr w:type="spell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>incidentes</w:t>
            </w:r>
            <w:proofErr w:type="spell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 </w:t>
            </w:r>
            <w:proofErr w:type="spell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>relacionados</w:t>
            </w:r>
            <w:proofErr w:type="spell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 a </w:t>
            </w:r>
            <w:proofErr w:type="spell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>infraestrutura</w:t>
            </w:r>
            <w:proofErr w:type="spell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 de </w:t>
            </w:r>
            <w:proofErr w:type="spell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>aplicações</w:t>
            </w:r>
            <w:proofErr w:type="spell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>;</w:t>
            </w:r>
          </w:p>
        </w:tc>
      </w:tr>
    </w:tbl>
    <w:p w:rsidR="00B5529B" w:rsidRPr="00830605" w:rsidRDefault="00B5529B" w:rsidP="00B5529B">
      <w:pPr>
        <w:rPr>
          <w:rFonts w:ascii="Arial" w:hAnsi="Arial" w:cs="Arial"/>
          <w:b/>
          <w:sz w:val="20"/>
          <w:szCs w:val="20"/>
        </w:rPr>
      </w:pPr>
    </w:p>
    <w:p w:rsidR="00B5529B" w:rsidRPr="00830605" w:rsidRDefault="00B5529B" w:rsidP="00B5529B">
      <w:pPr>
        <w:rPr>
          <w:rFonts w:ascii="Arial" w:hAnsi="Arial" w:cs="Arial"/>
          <w:b/>
          <w:sz w:val="20"/>
          <w:szCs w:val="20"/>
        </w:rPr>
      </w:pPr>
    </w:p>
    <w:p w:rsidR="00B5529B" w:rsidRPr="00830605" w:rsidRDefault="00B5529B" w:rsidP="00E34FCC">
      <w:pPr>
        <w:pStyle w:val="texto"/>
        <w:numPr>
          <w:ilvl w:val="1"/>
          <w:numId w:val="13"/>
        </w:numPr>
        <w:tabs>
          <w:tab w:val="clear" w:pos="878"/>
          <w:tab w:val="left" w:pos="1418"/>
        </w:tabs>
        <w:spacing w:after="120" w:line="240" w:lineRule="auto"/>
        <w:outlineLvl w:val="0"/>
        <w:rPr>
          <w:rFonts w:ascii="Arial" w:hAnsi="Arial" w:cs="Arial"/>
          <w:b/>
        </w:rPr>
      </w:pPr>
      <w:r w:rsidRPr="00830605">
        <w:rPr>
          <w:rFonts w:ascii="Arial" w:hAnsi="Arial" w:cs="Arial"/>
          <w:b/>
        </w:rPr>
        <w:t>Administração e Manutenção da infraestrutura de Banco de Dados</w:t>
      </w:r>
    </w:p>
    <w:tbl>
      <w:tblPr>
        <w:tblW w:w="84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20"/>
        <w:gridCol w:w="1418"/>
        <w:gridCol w:w="2268"/>
        <w:gridCol w:w="1984"/>
      </w:tblGrid>
      <w:tr w:rsidR="00B5529B" w:rsidRPr="00830605" w:rsidTr="00E76186">
        <w:tc>
          <w:tcPr>
            <w:tcW w:w="28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Indicadores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Meta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Glosa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B5529B" w:rsidRPr="00830605" w:rsidRDefault="00B5529B" w:rsidP="006B2739">
            <w:pPr>
              <w:pStyle w:val="Corpodetex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Limite</w:t>
            </w:r>
          </w:p>
        </w:tc>
      </w:tr>
      <w:tr w:rsidR="00B5529B" w:rsidRPr="00830605" w:rsidTr="00E76186">
        <w:tc>
          <w:tcPr>
            <w:tcW w:w="2820" w:type="dxa"/>
            <w:tcBorders>
              <w:top w:val="single" w:sz="12" w:space="0" w:color="auto"/>
            </w:tcBorders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Disponibilidade dos bancos de dados.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99,7%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2% para cada décimo inferior ao limite até 98,7%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20% se ultrapassar o limite</w:t>
            </w:r>
          </w:p>
        </w:tc>
      </w:tr>
      <w:tr w:rsidR="00B5529B" w:rsidRPr="00830605" w:rsidTr="00E76186">
        <w:tc>
          <w:tcPr>
            <w:tcW w:w="2820" w:type="dxa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Número de incidentes tratados que não dependem de terceiros.</w:t>
            </w:r>
          </w:p>
        </w:tc>
        <w:tc>
          <w:tcPr>
            <w:tcW w:w="1418" w:type="dxa"/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90%</w:t>
            </w:r>
          </w:p>
        </w:tc>
        <w:tc>
          <w:tcPr>
            <w:tcW w:w="2268" w:type="dxa"/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1% por ponto percentual abaixo da meta.</w:t>
            </w:r>
          </w:p>
        </w:tc>
        <w:tc>
          <w:tcPr>
            <w:tcW w:w="1984" w:type="dxa"/>
            <w:vAlign w:val="center"/>
          </w:tcPr>
          <w:p w:rsidR="00B5529B" w:rsidRPr="00830605" w:rsidRDefault="00B5529B" w:rsidP="006B2739">
            <w:pPr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20% se ultrapassar a meta.</w:t>
            </w:r>
          </w:p>
        </w:tc>
      </w:tr>
      <w:tr w:rsidR="00B5529B" w:rsidRPr="00830605" w:rsidTr="00E761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3"/>
        </w:trPr>
        <w:tc>
          <w:tcPr>
            <w:tcW w:w="8490" w:type="dxa"/>
            <w:gridSpan w:val="4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808080"/>
            </w:tcBorders>
            <w:shd w:val="clear" w:color="auto" w:fill="D9D9D9" w:themeFill="background1" w:themeFillShade="D9"/>
            <w:vAlign w:val="center"/>
          </w:tcPr>
          <w:p w:rsidR="00B5529B" w:rsidRPr="00830605" w:rsidRDefault="00B5529B" w:rsidP="006B2739">
            <w:pPr>
              <w:pStyle w:val="TableParagraph"/>
              <w:kinsoku w:val="0"/>
              <w:overflowPunct w:val="0"/>
              <w:ind w:left="77" w:right="85"/>
              <w:rPr>
                <w:rFonts w:ascii="Arial" w:hAnsi="Arial" w:cs="Arial"/>
                <w:b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sz w:val="20"/>
                <w:szCs w:val="20"/>
              </w:rPr>
              <w:t>DOCUMENTOS A SEREM ENTREGUES</w:t>
            </w:r>
          </w:p>
        </w:tc>
      </w:tr>
      <w:tr w:rsidR="00E76186" w:rsidRPr="00830605" w:rsidTr="00E761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3"/>
        </w:trPr>
        <w:tc>
          <w:tcPr>
            <w:tcW w:w="8490" w:type="dxa"/>
            <w:gridSpan w:val="4"/>
            <w:tcBorders>
              <w:top w:val="single" w:sz="12" w:space="0" w:color="2C2C2C"/>
              <w:left w:val="single" w:sz="12" w:space="0" w:color="2C2C2C"/>
              <w:bottom w:val="single" w:sz="12" w:space="0" w:color="2C2C2C"/>
              <w:right w:val="single" w:sz="12" w:space="0" w:color="808080"/>
            </w:tcBorders>
            <w:shd w:val="clear" w:color="auto" w:fill="auto"/>
            <w:vAlign w:val="center"/>
          </w:tcPr>
          <w:p w:rsidR="00E76186" w:rsidRPr="00830605" w:rsidRDefault="00E76186" w:rsidP="00E76186">
            <w:pPr>
              <w:jc w:val="both"/>
              <w:rPr>
                <w:rFonts w:ascii="Arial" w:eastAsia="Times New Roman" w:hAnsi="Arial" w:cs="Arial"/>
                <w:color w:val="00000A"/>
                <w:sz w:val="20"/>
                <w:szCs w:val="20"/>
              </w:rPr>
            </w:pPr>
            <w:proofErr w:type="gram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>(  )</w:t>
            </w:r>
            <w:proofErr w:type="gram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 Relatório que evidencia a disponibilidade dos bancos de dados por meio da ferramenta de monitoração;</w:t>
            </w:r>
          </w:p>
          <w:p w:rsidR="00E76186" w:rsidRPr="00830605" w:rsidRDefault="00E76186" w:rsidP="00E76186">
            <w:pPr>
              <w:pStyle w:val="TableParagraph"/>
              <w:kinsoku w:val="0"/>
              <w:overflowPunct w:val="0"/>
              <w:ind w:left="77" w:right="85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(  </w:t>
            </w:r>
            <w:proofErr w:type="gram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 ) </w:t>
            </w:r>
            <w:proofErr w:type="spell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>Relatório</w:t>
            </w:r>
            <w:proofErr w:type="spell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 de </w:t>
            </w:r>
            <w:proofErr w:type="spell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>incidentes</w:t>
            </w:r>
            <w:proofErr w:type="spell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 </w:t>
            </w:r>
            <w:proofErr w:type="spell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>relacionados</w:t>
            </w:r>
            <w:proofErr w:type="spell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 </w:t>
            </w:r>
            <w:proofErr w:type="spell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>aos</w:t>
            </w:r>
            <w:proofErr w:type="spell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 </w:t>
            </w:r>
            <w:proofErr w:type="spellStart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>bancos</w:t>
            </w:r>
            <w:proofErr w:type="spellEnd"/>
            <w:r w:rsidRPr="00830605">
              <w:rPr>
                <w:rFonts w:ascii="Arial" w:eastAsia="Times New Roman" w:hAnsi="Arial" w:cs="Arial"/>
                <w:color w:val="00000A"/>
                <w:sz w:val="20"/>
                <w:szCs w:val="20"/>
              </w:rPr>
              <w:t xml:space="preserve"> de dados;</w:t>
            </w:r>
          </w:p>
        </w:tc>
      </w:tr>
    </w:tbl>
    <w:p w:rsidR="00B5529B" w:rsidRDefault="00B5529B" w:rsidP="00B5529B">
      <w:pPr>
        <w:rPr>
          <w:rFonts w:ascii="Arial" w:hAnsi="Arial" w:cs="Arial"/>
          <w:b/>
          <w:sz w:val="20"/>
          <w:szCs w:val="20"/>
        </w:rPr>
      </w:pPr>
    </w:p>
    <w:p w:rsidR="00E76186" w:rsidRDefault="00E76186" w:rsidP="00B5529B">
      <w:pPr>
        <w:rPr>
          <w:rFonts w:ascii="Arial" w:hAnsi="Arial" w:cs="Arial"/>
          <w:b/>
          <w:sz w:val="20"/>
          <w:szCs w:val="20"/>
        </w:rPr>
      </w:pPr>
    </w:p>
    <w:p w:rsidR="00E76186" w:rsidRDefault="00E76186" w:rsidP="00B5529B">
      <w:pPr>
        <w:rPr>
          <w:rFonts w:ascii="Arial" w:hAnsi="Arial" w:cs="Arial"/>
          <w:b/>
          <w:sz w:val="20"/>
          <w:szCs w:val="20"/>
        </w:rPr>
      </w:pPr>
    </w:p>
    <w:p w:rsidR="00E76186" w:rsidRDefault="00E76186" w:rsidP="00B5529B">
      <w:pPr>
        <w:rPr>
          <w:rFonts w:ascii="Arial" w:hAnsi="Arial" w:cs="Arial"/>
          <w:b/>
          <w:sz w:val="20"/>
          <w:szCs w:val="20"/>
        </w:rPr>
      </w:pPr>
    </w:p>
    <w:p w:rsidR="00E76186" w:rsidRPr="00830605" w:rsidRDefault="00E76186" w:rsidP="00B5529B">
      <w:pPr>
        <w:rPr>
          <w:rFonts w:ascii="Arial" w:hAnsi="Arial" w:cs="Arial"/>
          <w:b/>
          <w:sz w:val="20"/>
          <w:szCs w:val="20"/>
        </w:rPr>
      </w:pPr>
    </w:p>
    <w:p w:rsidR="00B5529B" w:rsidRPr="00830605" w:rsidRDefault="00B5529B" w:rsidP="00B5529B">
      <w:pPr>
        <w:rPr>
          <w:rFonts w:ascii="Arial" w:hAnsi="Arial" w:cs="Arial"/>
          <w:b/>
          <w:sz w:val="20"/>
          <w:szCs w:val="20"/>
        </w:rPr>
      </w:pPr>
    </w:p>
    <w:p w:rsidR="00B5529B" w:rsidRPr="00830605" w:rsidRDefault="00B5529B" w:rsidP="00E34FCC">
      <w:pPr>
        <w:pStyle w:val="texto"/>
        <w:numPr>
          <w:ilvl w:val="0"/>
          <w:numId w:val="11"/>
        </w:numPr>
        <w:tabs>
          <w:tab w:val="clear" w:pos="878"/>
          <w:tab w:val="left" w:pos="1418"/>
        </w:tabs>
        <w:spacing w:after="120" w:line="240" w:lineRule="auto"/>
        <w:outlineLvl w:val="0"/>
        <w:rPr>
          <w:rFonts w:ascii="Arial" w:hAnsi="Arial" w:cs="Arial"/>
          <w:b/>
        </w:rPr>
      </w:pPr>
      <w:r w:rsidRPr="00830605">
        <w:rPr>
          <w:rFonts w:ascii="Arial" w:hAnsi="Arial" w:cs="Arial"/>
          <w:b/>
        </w:rPr>
        <w:lastRenderedPageBreak/>
        <w:t>SERVIÇOS DO TIPO “SUPORTE” - Indicador de Ordens de Serviço Concluídas com Atraso</w:t>
      </w:r>
    </w:p>
    <w:tbl>
      <w:tblPr>
        <w:tblW w:w="878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6520"/>
      </w:tblGrid>
      <w:tr w:rsidR="00B5529B" w:rsidRPr="00830605" w:rsidTr="00E76186">
        <w:tc>
          <w:tcPr>
            <w:tcW w:w="2268" w:type="dxa"/>
            <w:shd w:val="clear" w:color="auto" w:fill="E7E6E6" w:themeFill="background2"/>
            <w:vAlign w:val="center"/>
          </w:tcPr>
          <w:p w:rsidR="00B5529B" w:rsidRPr="00830605" w:rsidRDefault="00B5529B" w:rsidP="006B2739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br w:type="page"/>
            </w:r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INDICADOR </w:t>
            </w:r>
          </w:p>
        </w:tc>
        <w:tc>
          <w:tcPr>
            <w:tcW w:w="6520" w:type="dxa"/>
            <w:shd w:val="clear" w:color="auto" w:fill="E7E6E6" w:themeFill="background2"/>
            <w:vAlign w:val="center"/>
          </w:tcPr>
          <w:p w:rsidR="00B5529B" w:rsidRPr="00830605" w:rsidRDefault="00B5529B" w:rsidP="006B2739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>ID_OS_A = ÍNDICE DE ORDENS DE SERVIÇO CONCLUÍDAS COM ATRASO</w:t>
            </w:r>
          </w:p>
        </w:tc>
      </w:tr>
      <w:tr w:rsidR="00B5529B" w:rsidRPr="00830605" w:rsidTr="00E76186">
        <w:tc>
          <w:tcPr>
            <w:tcW w:w="2268" w:type="dxa"/>
            <w:vAlign w:val="center"/>
          </w:tcPr>
          <w:p w:rsidR="00B5529B" w:rsidRPr="00830605" w:rsidRDefault="00B5529B" w:rsidP="006B2739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>Finalidade</w:t>
            </w:r>
          </w:p>
        </w:tc>
        <w:tc>
          <w:tcPr>
            <w:tcW w:w="6520" w:type="dxa"/>
            <w:vAlign w:val="center"/>
          </w:tcPr>
          <w:p w:rsidR="00B5529B" w:rsidRPr="00830605" w:rsidRDefault="00B5529B" w:rsidP="006B2739">
            <w:pPr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Verificar se o prazo acordado para a conclusão das ordens de serviço foi cumprido.</w:t>
            </w:r>
          </w:p>
        </w:tc>
      </w:tr>
      <w:tr w:rsidR="00B5529B" w:rsidRPr="00830605" w:rsidTr="00E76186">
        <w:tc>
          <w:tcPr>
            <w:tcW w:w="2268" w:type="dxa"/>
            <w:vAlign w:val="center"/>
          </w:tcPr>
          <w:p w:rsidR="00B5529B" w:rsidRPr="00830605" w:rsidRDefault="00B5529B" w:rsidP="006B2739">
            <w:pPr>
              <w:spacing w:before="40" w:after="4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>Periodicidade</w:t>
            </w:r>
          </w:p>
        </w:tc>
        <w:tc>
          <w:tcPr>
            <w:tcW w:w="6520" w:type="dxa"/>
            <w:vAlign w:val="center"/>
          </w:tcPr>
          <w:p w:rsidR="00B5529B" w:rsidRPr="00830605" w:rsidRDefault="00B5529B" w:rsidP="006B2739">
            <w:pPr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Mensal (entre o 5º (quinto) e 10º (décimo) dia útil de cada mês subsequente).</w:t>
            </w:r>
          </w:p>
        </w:tc>
      </w:tr>
      <w:tr w:rsidR="00B5529B" w:rsidRPr="00830605" w:rsidTr="00E76186">
        <w:tc>
          <w:tcPr>
            <w:tcW w:w="2268" w:type="dxa"/>
            <w:vAlign w:val="center"/>
          </w:tcPr>
          <w:p w:rsidR="00B5529B" w:rsidRPr="00830605" w:rsidRDefault="00B5529B" w:rsidP="006B2739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>Unidade de medida</w:t>
            </w:r>
          </w:p>
        </w:tc>
        <w:tc>
          <w:tcPr>
            <w:tcW w:w="6520" w:type="dxa"/>
            <w:vAlign w:val="center"/>
          </w:tcPr>
          <w:p w:rsidR="00B5529B" w:rsidRPr="00830605" w:rsidRDefault="00B5529B" w:rsidP="006B2739">
            <w:pPr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Percentual.</w:t>
            </w:r>
          </w:p>
        </w:tc>
      </w:tr>
      <w:tr w:rsidR="00B5529B" w:rsidRPr="00830605" w:rsidTr="00E76186">
        <w:tc>
          <w:tcPr>
            <w:tcW w:w="2268" w:type="dxa"/>
            <w:vAlign w:val="center"/>
          </w:tcPr>
          <w:p w:rsidR="00B5529B" w:rsidRPr="00830605" w:rsidRDefault="00B5529B" w:rsidP="006B2739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>Como medir</w:t>
            </w:r>
          </w:p>
        </w:tc>
        <w:tc>
          <w:tcPr>
            <w:tcW w:w="6520" w:type="dxa"/>
            <w:vAlign w:val="center"/>
          </w:tcPr>
          <w:p w:rsidR="00B5529B" w:rsidRPr="00830605" w:rsidRDefault="00B5529B" w:rsidP="006B2739">
            <w:pPr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Mensal (entre o 5º (quinto) e 10º (décimo) dia útil de cada mês subsequente), contabilizando todas as ordens de serviço concluídas no período.</w:t>
            </w:r>
          </w:p>
        </w:tc>
      </w:tr>
      <w:tr w:rsidR="00B5529B" w:rsidRPr="00830605" w:rsidTr="00E76186">
        <w:tc>
          <w:tcPr>
            <w:tcW w:w="2268" w:type="dxa"/>
            <w:vAlign w:val="center"/>
          </w:tcPr>
          <w:p w:rsidR="00B5529B" w:rsidRPr="00830605" w:rsidRDefault="00B5529B" w:rsidP="006B2739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>Limite aceitável</w:t>
            </w:r>
          </w:p>
        </w:tc>
        <w:tc>
          <w:tcPr>
            <w:tcW w:w="6520" w:type="dxa"/>
            <w:vAlign w:val="center"/>
          </w:tcPr>
          <w:p w:rsidR="00B5529B" w:rsidRPr="00830605" w:rsidRDefault="00B5529B" w:rsidP="006B2739">
            <w:pPr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 xml:space="preserve">Até </w:t>
            </w:r>
            <w:r w:rsidRPr="00830605">
              <w:rPr>
                <w:rFonts w:ascii="Arial" w:hAnsi="Arial" w:cs="Arial"/>
                <w:b/>
                <w:sz w:val="20"/>
                <w:szCs w:val="20"/>
              </w:rPr>
              <w:t>5%</w:t>
            </w:r>
            <w:r w:rsidRPr="00830605">
              <w:rPr>
                <w:rFonts w:ascii="Arial" w:hAnsi="Arial" w:cs="Arial"/>
                <w:sz w:val="20"/>
                <w:szCs w:val="20"/>
              </w:rPr>
              <w:t xml:space="preserve"> (cinco por cento) de atraso na conclusão das ordens de serviço do período.</w:t>
            </w:r>
          </w:p>
        </w:tc>
      </w:tr>
      <w:tr w:rsidR="00B5529B" w:rsidRPr="00830605" w:rsidTr="00E76186">
        <w:tc>
          <w:tcPr>
            <w:tcW w:w="2268" w:type="dxa"/>
            <w:vAlign w:val="center"/>
          </w:tcPr>
          <w:p w:rsidR="00B5529B" w:rsidRPr="00830605" w:rsidRDefault="00B5529B" w:rsidP="006B2739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>Fórmula</w:t>
            </w:r>
          </w:p>
        </w:tc>
        <w:tc>
          <w:tcPr>
            <w:tcW w:w="6520" w:type="dxa"/>
          </w:tcPr>
          <w:p w:rsidR="00B5529B" w:rsidRPr="00830605" w:rsidRDefault="00B5529B" w:rsidP="006B2739">
            <w:pPr>
              <w:spacing w:before="60" w:after="4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30605">
              <w:rPr>
                <w:rFonts w:ascii="Arial" w:hAnsi="Arial" w:cs="Arial"/>
                <w:i/>
                <w:sz w:val="20"/>
                <w:szCs w:val="20"/>
              </w:rPr>
              <w:t xml:space="preserve">ID_OS_A = </w:t>
            </w:r>
            <m:oMath>
              <m:r>
                <w:rPr>
                  <w:rFonts w:ascii="Cambria Math" w:hAnsi="Cambria Math" w:cs="Arial"/>
                  <w:sz w:val="20"/>
                  <w:szCs w:val="20"/>
                </w:rPr>
                <m:t>(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OS_A</m:t>
                  </m:r>
                </m:sub>
              </m:sSub>
              <m:r>
                <w:rPr>
                  <w:rFonts w:ascii="Cambria Math" w:hAnsi="Cambria Math" w:cs="Arial"/>
                  <w:sz w:val="20"/>
                  <w:szCs w:val="20"/>
                </w:rPr>
                <m:t>/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OS</m:t>
                  </m:r>
                </m:sub>
              </m:sSub>
              <m:r>
                <w:rPr>
                  <w:rFonts w:ascii="Cambria Math" w:hAnsi="Cambria Math" w:cs="Arial"/>
                  <w:sz w:val="20"/>
                  <w:szCs w:val="20"/>
                </w:rPr>
                <m:t>)×100</m:t>
              </m:r>
            </m:oMath>
          </w:p>
          <w:p w:rsidR="00B5529B" w:rsidRPr="00830605" w:rsidRDefault="00B5529B" w:rsidP="006B2739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 xml:space="preserve">Onde: </w:t>
            </w:r>
          </w:p>
          <w:p w:rsidR="00B5529B" w:rsidRPr="00830605" w:rsidRDefault="005B6753" w:rsidP="006B2739">
            <w:pPr>
              <w:spacing w:before="60" w:after="40" w:line="276" w:lineRule="auto"/>
              <w:ind w:left="708"/>
              <w:jc w:val="both"/>
              <w:rPr>
                <w:rFonts w:ascii="Arial" w:hAnsi="Arial" w:cs="Arial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OS_A</m:t>
                  </m:r>
                </m:sub>
              </m:sSub>
            </m:oMath>
            <w:r w:rsidR="00B5529B" w:rsidRPr="00830605">
              <w:rPr>
                <w:rFonts w:ascii="Arial" w:hAnsi="Arial" w:cs="Arial"/>
                <w:sz w:val="20"/>
                <w:szCs w:val="20"/>
              </w:rPr>
              <w:t xml:space="preserve"> = Total de ordens de serviço concluídas com atraso no período.</w:t>
            </w:r>
          </w:p>
          <w:p w:rsidR="00B5529B" w:rsidRPr="00830605" w:rsidRDefault="005B6753" w:rsidP="006B2739">
            <w:pPr>
              <w:spacing w:before="60" w:after="40" w:line="276" w:lineRule="auto"/>
              <w:ind w:left="708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T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>OS</m:t>
                  </m:r>
                </m:sub>
              </m:sSub>
            </m:oMath>
            <w:r w:rsidR="00B5529B" w:rsidRPr="00830605">
              <w:rPr>
                <w:rFonts w:ascii="Arial" w:hAnsi="Arial" w:cs="Arial"/>
                <w:sz w:val="20"/>
                <w:szCs w:val="20"/>
              </w:rPr>
              <w:t xml:space="preserve"> = Total de ordens de serviço concluídas no período.</w:t>
            </w:r>
          </w:p>
        </w:tc>
      </w:tr>
      <w:tr w:rsidR="00B5529B" w:rsidRPr="00830605" w:rsidTr="00E76186">
        <w:tc>
          <w:tcPr>
            <w:tcW w:w="2268" w:type="dxa"/>
            <w:vAlign w:val="center"/>
          </w:tcPr>
          <w:p w:rsidR="00B5529B" w:rsidRPr="00830605" w:rsidRDefault="00B5529B" w:rsidP="006B2739">
            <w:pPr>
              <w:spacing w:before="40" w:after="4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>Observação</w:t>
            </w:r>
          </w:p>
        </w:tc>
        <w:tc>
          <w:tcPr>
            <w:tcW w:w="6520" w:type="dxa"/>
          </w:tcPr>
          <w:p w:rsidR="00B5529B" w:rsidRPr="00830605" w:rsidRDefault="00B5529B" w:rsidP="00B5529B">
            <w:pPr>
              <w:pStyle w:val="PargrafodaLista"/>
              <w:widowControl/>
              <w:numPr>
                <w:ilvl w:val="0"/>
                <w:numId w:val="2"/>
              </w:numPr>
              <w:suppressAutoHyphens w:val="0"/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0605">
              <w:rPr>
                <w:rFonts w:ascii="Arial" w:hAnsi="Arial" w:cs="Arial"/>
                <w:sz w:val="20"/>
                <w:szCs w:val="20"/>
              </w:rPr>
              <w:t>Este indicador se aplica até o limite de 30 (trinta) dias de atraso na entrega dos serviços solicitados na ordem de serviço. A partir do 31º dia, incidirão apenas as penalidades previstas em contrato.</w:t>
            </w:r>
          </w:p>
        </w:tc>
      </w:tr>
    </w:tbl>
    <w:p w:rsidR="00B5529B" w:rsidRPr="00830605" w:rsidRDefault="00B5529B" w:rsidP="00B5529B">
      <w:pPr>
        <w:ind w:left="425"/>
        <w:rPr>
          <w:rFonts w:ascii="Arial" w:hAnsi="Arial" w:cs="Arial"/>
          <w:b/>
          <w:sz w:val="20"/>
          <w:szCs w:val="20"/>
        </w:rPr>
      </w:pPr>
    </w:p>
    <w:p w:rsidR="00B5529B" w:rsidRPr="00830605" w:rsidRDefault="00B5529B" w:rsidP="00B5529B">
      <w:pPr>
        <w:ind w:left="425"/>
        <w:rPr>
          <w:rFonts w:ascii="Arial" w:hAnsi="Arial" w:cs="Arial"/>
          <w:b/>
          <w:sz w:val="20"/>
          <w:szCs w:val="20"/>
        </w:rPr>
      </w:pPr>
    </w:p>
    <w:p w:rsidR="00B5529B" w:rsidRPr="00830605" w:rsidRDefault="00B5529B" w:rsidP="00B5529B">
      <w:pPr>
        <w:tabs>
          <w:tab w:val="left" w:pos="10065"/>
        </w:tabs>
        <w:ind w:left="425"/>
        <w:rPr>
          <w:rFonts w:ascii="Arial" w:hAnsi="Arial" w:cs="Arial"/>
          <w:b/>
          <w:sz w:val="20"/>
          <w:szCs w:val="20"/>
        </w:rPr>
      </w:pPr>
      <w:r w:rsidRPr="00830605">
        <w:rPr>
          <w:rFonts w:ascii="Arial" w:hAnsi="Arial" w:cs="Arial"/>
          <w:b/>
          <w:sz w:val="20"/>
          <w:szCs w:val="20"/>
        </w:rPr>
        <w:t>Serão seguidos os seguintes níveis mínimos de serviço:</w:t>
      </w:r>
    </w:p>
    <w:tbl>
      <w:tblPr>
        <w:tblW w:w="5626" w:type="pct"/>
        <w:tblInd w:w="-2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715"/>
        <w:gridCol w:w="1271"/>
        <w:gridCol w:w="1701"/>
        <w:gridCol w:w="1275"/>
        <w:gridCol w:w="1275"/>
        <w:gridCol w:w="1879"/>
        <w:gridCol w:w="1430"/>
      </w:tblGrid>
      <w:tr w:rsidR="00E76186" w:rsidRPr="00830605" w:rsidTr="00E76186">
        <w:trPr>
          <w:trHeight w:val="297"/>
        </w:trPr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  <w:hideMark/>
          </w:tcPr>
          <w:p w:rsidR="00B5529B" w:rsidRPr="00830605" w:rsidRDefault="00B5529B" w:rsidP="006B27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>N.</w:t>
            </w:r>
          </w:p>
        </w:tc>
        <w:tc>
          <w:tcPr>
            <w:tcW w:w="665" w:type="pc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  <w:hideMark/>
          </w:tcPr>
          <w:p w:rsidR="00B5529B" w:rsidRPr="00830605" w:rsidRDefault="00B5529B" w:rsidP="006B27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>Indicador</w:t>
            </w:r>
          </w:p>
        </w:tc>
        <w:tc>
          <w:tcPr>
            <w:tcW w:w="891" w:type="pc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  <w:hideMark/>
          </w:tcPr>
          <w:p w:rsidR="00B5529B" w:rsidRPr="00830605" w:rsidRDefault="00B5529B" w:rsidP="006B27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>Modo</w:t>
            </w:r>
          </w:p>
        </w:tc>
        <w:tc>
          <w:tcPr>
            <w:tcW w:w="668" w:type="pc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  <w:hideMark/>
          </w:tcPr>
          <w:p w:rsidR="00B5529B" w:rsidRPr="00830605" w:rsidRDefault="00B5529B" w:rsidP="006B27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>Nível mínimo aceitável</w:t>
            </w:r>
          </w:p>
        </w:tc>
        <w:tc>
          <w:tcPr>
            <w:tcW w:w="668" w:type="pc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  <w:hideMark/>
          </w:tcPr>
          <w:p w:rsidR="00B5529B" w:rsidRPr="00830605" w:rsidRDefault="00B5529B" w:rsidP="006B27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>Nível máximo esperado</w:t>
            </w:r>
          </w:p>
        </w:tc>
        <w:tc>
          <w:tcPr>
            <w:tcW w:w="984" w:type="pc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  <w:hideMark/>
          </w:tcPr>
          <w:p w:rsidR="00B5529B" w:rsidRPr="00830605" w:rsidRDefault="00B5529B" w:rsidP="006B27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Ocorrência de Atrasos </w:t>
            </w:r>
          </w:p>
          <w:p w:rsidR="00B5529B" w:rsidRPr="00830605" w:rsidRDefault="00B5529B" w:rsidP="006B27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>(total ocorrência das OS)</w:t>
            </w:r>
          </w:p>
        </w:tc>
        <w:tc>
          <w:tcPr>
            <w:tcW w:w="749" w:type="pc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vAlign w:val="center"/>
            <w:hideMark/>
          </w:tcPr>
          <w:p w:rsidR="00B5529B" w:rsidRPr="00830605" w:rsidRDefault="00B5529B" w:rsidP="006B27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30605">
              <w:rPr>
                <w:rFonts w:ascii="Arial" w:hAnsi="Arial" w:cs="Arial"/>
                <w:b/>
                <w:bCs/>
                <w:sz w:val="20"/>
                <w:szCs w:val="20"/>
              </w:rPr>
              <w:t>Redutor no pagamento da fatura</w:t>
            </w:r>
          </w:p>
        </w:tc>
      </w:tr>
      <w:tr w:rsidR="00B5529B" w:rsidRPr="00830605" w:rsidTr="00E76186">
        <w:trPr>
          <w:trHeight w:val="297"/>
        </w:trPr>
        <w:tc>
          <w:tcPr>
            <w:tcW w:w="37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529B" w:rsidRPr="00830605" w:rsidRDefault="00B5529B" w:rsidP="006B2739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30605">
              <w:rPr>
                <w:rFonts w:ascii="Arial" w:hAnsi="Arial" w:cs="Arial"/>
                <w:color w:val="auto"/>
                <w:sz w:val="20"/>
                <w:szCs w:val="20"/>
              </w:rPr>
              <w:t>1</w:t>
            </w:r>
          </w:p>
        </w:tc>
        <w:tc>
          <w:tcPr>
            <w:tcW w:w="665" w:type="pct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529B" w:rsidRPr="00830605" w:rsidRDefault="00B5529B" w:rsidP="006B273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30605">
              <w:rPr>
                <w:rFonts w:ascii="Arial" w:hAnsi="Arial" w:cs="Arial"/>
                <w:color w:val="auto"/>
                <w:sz w:val="20"/>
                <w:szCs w:val="20"/>
              </w:rPr>
              <w:t>Índice de ordens de serviço concluídas com atraso</w:t>
            </w:r>
          </w:p>
        </w:tc>
        <w:tc>
          <w:tcPr>
            <w:tcW w:w="891" w:type="pct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529B" w:rsidRPr="00830605" w:rsidRDefault="00B5529B" w:rsidP="006B2739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30605">
              <w:rPr>
                <w:rFonts w:ascii="Arial" w:hAnsi="Arial" w:cs="Arial"/>
                <w:color w:val="auto"/>
                <w:sz w:val="20"/>
                <w:szCs w:val="20"/>
              </w:rPr>
              <w:t>%</w:t>
            </w:r>
          </w:p>
          <w:p w:rsidR="00B5529B" w:rsidRPr="00830605" w:rsidRDefault="00B5529B" w:rsidP="006B2739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30605">
              <w:rPr>
                <w:rFonts w:ascii="Arial" w:hAnsi="Arial" w:cs="Arial"/>
                <w:color w:val="auto"/>
                <w:sz w:val="20"/>
                <w:szCs w:val="20"/>
              </w:rPr>
              <w:t>(Total de ordens de serviço concluídas com atraso) / (Total de ordens de serviço concluídas)</w:t>
            </w:r>
          </w:p>
        </w:tc>
        <w:tc>
          <w:tcPr>
            <w:tcW w:w="668" w:type="pct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529B" w:rsidRPr="00830605" w:rsidRDefault="00B5529B" w:rsidP="006B2739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30605">
              <w:rPr>
                <w:rFonts w:ascii="Arial" w:hAnsi="Arial" w:cs="Arial"/>
                <w:color w:val="auto"/>
                <w:sz w:val="20"/>
                <w:szCs w:val="20"/>
              </w:rPr>
              <w:t>95% das ordens de serviço concluídas nos prazos acordados.</w:t>
            </w:r>
          </w:p>
        </w:tc>
        <w:tc>
          <w:tcPr>
            <w:tcW w:w="668" w:type="pct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529B" w:rsidRPr="00830605" w:rsidRDefault="00B5529B" w:rsidP="006B2739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30605">
              <w:rPr>
                <w:rFonts w:ascii="Arial" w:hAnsi="Arial" w:cs="Arial"/>
                <w:color w:val="auto"/>
                <w:sz w:val="20"/>
                <w:szCs w:val="20"/>
              </w:rPr>
              <w:t>100% das ordens de serviço concluídas nos prazos acordados.</w:t>
            </w:r>
          </w:p>
        </w:tc>
        <w:tc>
          <w:tcPr>
            <w:tcW w:w="984" w:type="pc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529B" w:rsidRPr="00830605" w:rsidRDefault="00B5529B" w:rsidP="006B2739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30605">
              <w:rPr>
                <w:rFonts w:ascii="Arial" w:hAnsi="Arial" w:cs="Arial"/>
                <w:color w:val="auto"/>
                <w:sz w:val="20"/>
                <w:szCs w:val="20"/>
              </w:rPr>
              <w:t>&gt;= 95 a &lt;= 100%</w:t>
            </w:r>
          </w:p>
        </w:tc>
        <w:tc>
          <w:tcPr>
            <w:tcW w:w="749" w:type="pc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529B" w:rsidRPr="00830605" w:rsidRDefault="00B5529B" w:rsidP="006B2739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30605">
              <w:rPr>
                <w:rFonts w:ascii="Arial" w:hAnsi="Arial" w:cs="Arial"/>
                <w:color w:val="auto"/>
                <w:sz w:val="20"/>
                <w:szCs w:val="20"/>
              </w:rPr>
              <w:t>12%</w:t>
            </w:r>
          </w:p>
        </w:tc>
      </w:tr>
      <w:tr w:rsidR="00B5529B" w:rsidRPr="00830605" w:rsidTr="00E76186">
        <w:trPr>
          <w:trHeight w:val="297"/>
        </w:trPr>
        <w:tc>
          <w:tcPr>
            <w:tcW w:w="37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529B" w:rsidRPr="00830605" w:rsidRDefault="00B5529B" w:rsidP="006B27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pct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529B" w:rsidRPr="00830605" w:rsidRDefault="00B5529B" w:rsidP="006B27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1" w:type="pct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529B" w:rsidRPr="00830605" w:rsidRDefault="00B5529B" w:rsidP="006B27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529B" w:rsidRPr="00830605" w:rsidRDefault="00B5529B" w:rsidP="006B27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529B" w:rsidRPr="00830605" w:rsidRDefault="00B5529B" w:rsidP="006B27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529B" w:rsidRPr="00830605" w:rsidRDefault="00B5529B" w:rsidP="006B2739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30605">
              <w:rPr>
                <w:rFonts w:ascii="Arial" w:hAnsi="Arial" w:cs="Arial"/>
                <w:color w:val="auto"/>
                <w:sz w:val="20"/>
                <w:szCs w:val="20"/>
              </w:rPr>
              <w:t>&gt;= 70% e &lt; 95%</w:t>
            </w:r>
          </w:p>
        </w:tc>
        <w:tc>
          <w:tcPr>
            <w:tcW w:w="749" w:type="pc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529B" w:rsidRPr="00830605" w:rsidRDefault="00B5529B" w:rsidP="006B2739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30605">
              <w:rPr>
                <w:rFonts w:ascii="Arial" w:hAnsi="Arial" w:cs="Arial"/>
                <w:color w:val="auto"/>
                <w:sz w:val="20"/>
                <w:szCs w:val="20"/>
              </w:rPr>
              <w:t>10%</w:t>
            </w:r>
          </w:p>
        </w:tc>
      </w:tr>
      <w:tr w:rsidR="00B5529B" w:rsidRPr="00830605" w:rsidTr="00E76186">
        <w:trPr>
          <w:trHeight w:val="297"/>
        </w:trPr>
        <w:tc>
          <w:tcPr>
            <w:tcW w:w="37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529B" w:rsidRPr="00830605" w:rsidRDefault="00B5529B" w:rsidP="006B27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pct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529B" w:rsidRPr="00830605" w:rsidRDefault="00B5529B" w:rsidP="006B27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1" w:type="pct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529B" w:rsidRPr="00830605" w:rsidRDefault="00B5529B" w:rsidP="006B27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529B" w:rsidRPr="00830605" w:rsidRDefault="00B5529B" w:rsidP="006B27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529B" w:rsidRPr="00830605" w:rsidRDefault="00B5529B" w:rsidP="006B27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529B" w:rsidRPr="00830605" w:rsidRDefault="00B5529B" w:rsidP="006B2739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30605">
              <w:rPr>
                <w:rFonts w:ascii="Arial" w:hAnsi="Arial" w:cs="Arial"/>
                <w:color w:val="auto"/>
                <w:sz w:val="20"/>
                <w:szCs w:val="20"/>
              </w:rPr>
              <w:t>&gt;= 55% e &lt; 70%</w:t>
            </w:r>
          </w:p>
        </w:tc>
        <w:tc>
          <w:tcPr>
            <w:tcW w:w="749" w:type="pc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529B" w:rsidRPr="00830605" w:rsidRDefault="00B5529B" w:rsidP="006B2739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30605">
              <w:rPr>
                <w:rFonts w:ascii="Arial" w:hAnsi="Arial" w:cs="Arial"/>
                <w:color w:val="auto"/>
                <w:sz w:val="20"/>
                <w:szCs w:val="20"/>
              </w:rPr>
              <w:t>8%</w:t>
            </w:r>
          </w:p>
        </w:tc>
      </w:tr>
      <w:tr w:rsidR="00B5529B" w:rsidRPr="00830605" w:rsidTr="00E76186">
        <w:trPr>
          <w:trHeight w:val="297"/>
        </w:trPr>
        <w:tc>
          <w:tcPr>
            <w:tcW w:w="37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529B" w:rsidRPr="00830605" w:rsidRDefault="00B5529B" w:rsidP="006B27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pct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529B" w:rsidRPr="00830605" w:rsidRDefault="00B5529B" w:rsidP="006B27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1" w:type="pct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529B" w:rsidRPr="00830605" w:rsidRDefault="00B5529B" w:rsidP="006B27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529B" w:rsidRPr="00830605" w:rsidRDefault="00B5529B" w:rsidP="006B27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529B" w:rsidRPr="00830605" w:rsidRDefault="00B5529B" w:rsidP="006B27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529B" w:rsidRPr="00830605" w:rsidRDefault="00B5529B" w:rsidP="006B2739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30605">
              <w:rPr>
                <w:rFonts w:ascii="Arial" w:hAnsi="Arial" w:cs="Arial"/>
                <w:color w:val="auto"/>
                <w:sz w:val="20"/>
                <w:szCs w:val="20"/>
              </w:rPr>
              <w:t>&gt;= 40% e &lt; 55%</w:t>
            </w:r>
          </w:p>
        </w:tc>
        <w:tc>
          <w:tcPr>
            <w:tcW w:w="749" w:type="pc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529B" w:rsidRPr="00830605" w:rsidRDefault="00B5529B" w:rsidP="006B2739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30605">
              <w:rPr>
                <w:rFonts w:ascii="Arial" w:hAnsi="Arial" w:cs="Arial"/>
                <w:color w:val="auto"/>
                <w:sz w:val="20"/>
                <w:szCs w:val="20"/>
              </w:rPr>
              <w:t>6%</w:t>
            </w:r>
          </w:p>
        </w:tc>
      </w:tr>
      <w:tr w:rsidR="00B5529B" w:rsidRPr="00830605" w:rsidTr="00E76186">
        <w:trPr>
          <w:trHeight w:val="331"/>
        </w:trPr>
        <w:tc>
          <w:tcPr>
            <w:tcW w:w="37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529B" w:rsidRPr="00830605" w:rsidRDefault="00B5529B" w:rsidP="006B27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" w:type="pct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529B" w:rsidRPr="00830605" w:rsidRDefault="00B5529B" w:rsidP="006B27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1" w:type="pct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529B" w:rsidRPr="00830605" w:rsidRDefault="00B5529B" w:rsidP="006B27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529B" w:rsidRPr="00830605" w:rsidRDefault="00B5529B" w:rsidP="006B27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pct"/>
            <w:vMerge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529B" w:rsidRPr="00830605" w:rsidRDefault="00B5529B" w:rsidP="006B27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529B" w:rsidRPr="00830605" w:rsidRDefault="00B5529B" w:rsidP="006B2739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30605">
              <w:rPr>
                <w:rFonts w:ascii="Arial" w:hAnsi="Arial" w:cs="Arial"/>
                <w:color w:val="auto"/>
                <w:sz w:val="20"/>
                <w:szCs w:val="20"/>
              </w:rPr>
              <w:t>&gt;= 6% e &lt; 40%</w:t>
            </w:r>
          </w:p>
        </w:tc>
        <w:tc>
          <w:tcPr>
            <w:tcW w:w="749" w:type="pc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5529B" w:rsidRPr="00830605" w:rsidRDefault="00B5529B" w:rsidP="006B2739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30605">
              <w:rPr>
                <w:rFonts w:ascii="Arial" w:hAnsi="Arial" w:cs="Arial"/>
                <w:color w:val="auto"/>
                <w:sz w:val="20"/>
                <w:szCs w:val="20"/>
              </w:rPr>
              <w:t>4%</w:t>
            </w:r>
          </w:p>
        </w:tc>
      </w:tr>
    </w:tbl>
    <w:p w:rsidR="00831E6E" w:rsidRPr="00830605" w:rsidRDefault="005B6753" w:rsidP="00830605">
      <w:pPr>
        <w:rPr>
          <w:rFonts w:ascii="Arial" w:hAnsi="Arial" w:cs="Arial"/>
          <w:sz w:val="20"/>
          <w:szCs w:val="20"/>
        </w:rPr>
      </w:pPr>
    </w:p>
    <w:sectPr w:rsidR="00831E6E" w:rsidRPr="00830605" w:rsidSect="00600E1D">
      <w:headerReference w:type="default" r:id="rId7"/>
      <w:pgSz w:w="11906" w:h="16838"/>
      <w:pgMar w:top="1816" w:right="1701" w:bottom="1417" w:left="1701" w:header="850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0E1D" w:rsidRDefault="00600E1D" w:rsidP="00600E1D">
      <w:r>
        <w:separator/>
      </w:r>
    </w:p>
  </w:endnote>
  <w:endnote w:type="continuationSeparator" w:id="0">
    <w:p w:rsidR="00600E1D" w:rsidRDefault="00600E1D" w:rsidP="00600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0E1D" w:rsidRDefault="00600E1D" w:rsidP="00600E1D">
      <w:r>
        <w:separator/>
      </w:r>
    </w:p>
  </w:footnote>
  <w:footnote w:type="continuationSeparator" w:id="0">
    <w:p w:rsidR="00600E1D" w:rsidRDefault="00600E1D" w:rsidP="00600E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0E1D" w:rsidRDefault="005B6753">
    <w:pPr>
      <w:pStyle w:val="Cabealho"/>
    </w:pPr>
    <w:r w:rsidRPr="00600E1D">
      <w:rPr>
        <w:noProof/>
      </w:rPr>
      <w:drawing>
        <wp:anchor distT="0" distB="0" distL="114300" distR="114300" simplePos="0" relativeHeight="251660288" behindDoc="0" locked="0" layoutInCell="1" hidden="0" allowOverlap="1" wp14:anchorId="0FDD8AE0" wp14:editId="412561AE">
          <wp:simplePos x="0" y="0"/>
          <wp:positionH relativeFrom="margin">
            <wp:posOffset>-273050</wp:posOffset>
          </wp:positionH>
          <wp:positionV relativeFrom="paragraph">
            <wp:posOffset>-81280</wp:posOffset>
          </wp:positionV>
          <wp:extent cx="1344295" cy="286385"/>
          <wp:effectExtent l="0" t="0" r="8255" b="0"/>
          <wp:wrapNone/>
          <wp:docPr id="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44295" cy="286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00E1D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2516977F" wp14:editId="6EBEA73E">
              <wp:simplePos x="0" y="0"/>
              <wp:positionH relativeFrom="margin">
                <wp:posOffset>1040765</wp:posOffset>
              </wp:positionH>
              <wp:positionV relativeFrom="paragraph">
                <wp:posOffset>-158750</wp:posOffset>
              </wp:positionV>
              <wp:extent cx="3841750" cy="828675"/>
              <wp:effectExtent l="0" t="0" r="0" b="9525"/>
              <wp:wrapNone/>
              <wp:docPr id="2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41750" cy="828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600E1D" w:rsidRPr="00961DDB" w:rsidRDefault="00600E1D" w:rsidP="00600E1D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>Ministério d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o</w:t>
                          </w: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Desenvolvimento Regional</w:t>
                          </w: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 xml:space="preserve"> – M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DR</w:t>
                          </w:r>
                        </w:p>
                        <w:p w:rsidR="00600E1D" w:rsidRPr="00961DDB" w:rsidRDefault="00600E1D" w:rsidP="00600E1D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>Companhia de Desenvolvimento dos Vales do São Francisco e do Parnaíba</w:t>
                          </w:r>
                        </w:p>
                        <w:p w:rsidR="00600E1D" w:rsidRPr="00961DDB" w:rsidRDefault="00600E1D" w:rsidP="00600E1D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>Área de Gestão Estratégica</w:t>
                          </w:r>
                        </w:p>
                        <w:p w:rsidR="00600E1D" w:rsidRDefault="00600E1D" w:rsidP="00600E1D"/>
                        <w:p w:rsidR="00600E1D" w:rsidRDefault="00600E1D" w:rsidP="00600E1D"/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16977F" id="Retângulo 2" o:spid="_x0000_s1026" style="position:absolute;margin-left:81.95pt;margin-top:-12.5pt;width:302.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" filled="f" stroked="f">
              <v:textbox inset="2.53958mm,1.2694mm,2.53958mm,1.2694mm">
                <w:txbxContent>
                  <w:p w:rsidR="00600E1D" w:rsidRPr="00961DDB" w:rsidRDefault="00600E1D" w:rsidP="00600E1D">
                    <w:pPr>
                      <w:rPr>
                        <w:b/>
                        <w:sz w:val="18"/>
                        <w:szCs w:val="18"/>
                      </w:rPr>
                    </w:pPr>
                    <w:r w:rsidRPr="00961DDB">
                      <w:rPr>
                        <w:b/>
                        <w:sz w:val="18"/>
                        <w:szCs w:val="18"/>
                      </w:rPr>
                      <w:t>Ministério d</w:t>
                    </w:r>
                    <w:r>
                      <w:rPr>
                        <w:b/>
                        <w:sz w:val="18"/>
                        <w:szCs w:val="18"/>
                      </w:rPr>
                      <w:t>o</w:t>
                    </w:r>
                    <w:r w:rsidRPr="00961DDB">
                      <w:rPr>
                        <w:b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b/>
                        <w:sz w:val="18"/>
                        <w:szCs w:val="18"/>
                      </w:rPr>
                      <w:t>Desenvolvimento Regional</w:t>
                    </w:r>
                    <w:r w:rsidRPr="00961DDB">
                      <w:rPr>
                        <w:b/>
                        <w:sz w:val="18"/>
                        <w:szCs w:val="18"/>
                      </w:rPr>
                      <w:t xml:space="preserve"> – M</w:t>
                    </w:r>
                    <w:r>
                      <w:rPr>
                        <w:b/>
                        <w:sz w:val="18"/>
                        <w:szCs w:val="18"/>
                      </w:rPr>
                      <w:t>DR</w:t>
                    </w:r>
                  </w:p>
                  <w:p w:rsidR="00600E1D" w:rsidRPr="00961DDB" w:rsidRDefault="00600E1D" w:rsidP="00600E1D">
                    <w:pPr>
                      <w:rPr>
                        <w:b/>
                        <w:sz w:val="18"/>
                        <w:szCs w:val="18"/>
                      </w:rPr>
                    </w:pPr>
                    <w:r w:rsidRPr="00961DDB">
                      <w:rPr>
                        <w:b/>
                        <w:sz w:val="18"/>
                        <w:szCs w:val="18"/>
                      </w:rPr>
                      <w:t>Companhia de Desenvolvimento dos Vales do São Francisco e do Parnaíba</w:t>
                    </w:r>
                  </w:p>
                  <w:p w:rsidR="00600E1D" w:rsidRPr="00961DDB" w:rsidRDefault="00600E1D" w:rsidP="00600E1D">
                    <w:pPr>
                      <w:rPr>
                        <w:b/>
                        <w:sz w:val="18"/>
                        <w:szCs w:val="18"/>
                      </w:rPr>
                    </w:pPr>
                    <w:r w:rsidRPr="00961DDB">
                      <w:rPr>
                        <w:b/>
                        <w:sz w:val="18"/>
                        <w:szCs w:val="18"/>
                      </w:rPr>
                      <w:t>Área de Gestão Estratégica</w:t>
                    </w:r>
                  </w:p>
                  <w:p w:rsidR="00600E1D" w:rsidRDefault="00600E1D" w:rsidP="00600E1D"/>
                  <w:p w:rsidR="00600E1D" w:rsidRDefault="00600E1D" w:rsidP="00600E1D"/>
                </w:txbxContent>
              </v:textbox>
              <w10:wrap anchorx="margin"/>
            </v:rect>
          </w:pict>
        </mc:Fallback>
      </mc:AlternateContent>
    </w:r>
    <w:r w:rsidR="006B5ECB" w:rsidRPr="00600E1D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ECCB595" wp14:editId="6E5EEFDD">
              <wp:simplePos x="0" y="0"/>
              <wp:positionH relativeFrom="column">
                <wp:posOffset>4782820</wp:posOffset>
              </wp:positionH>
              <wp:positionV relativeFrom="paragraph">
                <wp:posOffset>-260985</wp:posOffset>
              </wp:positionV>
              <wp:extent cx="1600200" cy="885825"/>
              <wp:effectExtent l="0" t="0" r="0" b="9525"/>
              <wp:wrapNone/>
              <wp:docPr id="28" name="Caixa de texto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200" cy="8858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00E1D" w:rsidRPr="002A2521" w:rsidRDefault="00600E1D" w:rsidP="00600E1D">
                          <w:pPr>
                            <w:rPr>
                              <w:rFonts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Times New Roman"/>
                            </w:rPr>
                            <w:br/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t>Fls._______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br/>
                            <w:t>Processo: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t>59500.00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>0243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t>/201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>9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>7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t>8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br/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br/>
                            <w:t>Ass.:__________________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CCB595" id="_x0000_t202" coordsize="21600,21600" o:spt="202" path="m,l,21600r21600,l21600,xe">
              <v:stroke joinstyle="miter"/>
              <v:path gradientshapeok="t" o:connecttype="rect"/>
            </v:shapetype>
            <v:shape id="Caixa de texto 28" o:spid="_x0000_s1027" type="#_x0000_t202" style="position:absolute;margin-left:376.6pt;margin-top:-20.55pt;width:126pt;height:6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" fillcolor="white [3201]" stroked="f" strokeweight=".5pt">
              <v:textbox>
                <w:txbxContent>
                  <w:p w:rsidR="00600E1D" w:rsidRPr="002A2521" w:rsidRDefault="00600E1D" w:rsidP="00600E1D">
                    <w:pPr>
                      <w:rPr>
                        <w:rFonts w:cs="Times New Roman"/>
                        <w:sz w:val="16"/>
                        <w:szCs w:val="16"/>
                      </w:rPr>
                    </w:pPr>
                    <w:r>
                      <w:rPr>
                        <w:rFonts w:cs="Times New Roman"/>
                      </w:rPr>
                      <w:br/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t>Fls._______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br/>
                      <w:t>Processo:</w:t>
                    </w:r>
                    <w:r>
                      <w:rPr>
                        <w:rFonts w:cs="Times New Roman"/>
                        <w:sz w:val="16"/>
                        <w:szCs w:val="16"/>
                      </w:rPr>
                      <w:t xml:space="preserve"> 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t>59500.00</w:t>
                    </w:r>
                    <w:r>
                      <w:rPr>
                        <w:rFonts w:cs="Times New Roman"/>
                        <w:sz w:val="16"/>
                        <w:szCs w:val="16"/>
                      </w:rPr>
                      <w:t>0243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t>/201</w:t>
                    </w:r>
                    <w:r>
                      <w:rPr>
                        <w:rFonts w:cs="Times New Roman"/>
                        <w:sz w:val="16"/>
                        <w:szCs w:val="16"/>
                      </w:rPr>
                      <w:t>9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t>-</w:t>
                    </w:r>
                    <w:r>
                      <w:rPr>
                        <w:rFonts w:cs="Times New Roman"/>
                        <w:sz w:val="16"/>
                        <w:szCs w:val="16"/>
                      </w:rPr>
                      <w:t>7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t>8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br/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br/>
                      <w:t>Ass.:__________________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F65BE"/>
    <w:multiLevelType w:val="hybridMultilevel"/>
    <w:tmpl w:val="1D14D702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9C30B6"/>
    <w:multiLevelType w:val="multilevel"/>
    <w:tmpl w:val="CCBA74B4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numFmt w:val="bullet"/>
      <w:lvlText w:val=""/>
      <w:lvlJc w:val="left"/>
      <w:pPr>
        <w:ind w:left="2880" w:hanging="720"/>
      </w:pPr>
      <w:rPr>
        <w:rFonts w:ascii="Symbol" w:hAnsi="Symbol"/>
      </w:rPr>
    </w:lvl>
    <w:lvl w:ilvl="4">
      <w:start w:val="1"/>
      <w:numFmt w:val="decimal"/>
      <w:lvlText w:val="%1.%2.%3.%4.%5"/>
      <w:lvlJc w:val="left"/>
      <w:pPr>
        <w:ind w:left="3600" w:hanging="72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400" w:hanging="108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200" w:hanging="1440"/>
      </w:pPr>
    </w:lvl>
  </w:abstractNum>
  <w:abstractNum w:abstractNumId="2" w15:restartNumberingAfterBreak="0">
    <w:nsid w:val="21A7403F"/>
    <w:multiLevelType w:val="hybridMultilevel"/>
    <w:tmpl w:val="EA3C990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1B483E"/>
    <w:multiLevelType w:val="hybridMultilevel"/>
    <w:tmpl w:val="A70CE3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BF21F3"/>
    <w:multiLevelType w:val="hybridMultilevel"/>
    <w:tmpl w:val="4D74B79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733E41"/>
    <w:multiLevelType w:val="hybridMultilevel"/>
    <w:tmpl w:val="03F05A9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3D64DC"/>
    <w:multiLevelType w:val="hybridMultilevel"/>
    <w:tmpl w:val="1324970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D858FC"/>
    <w:multiLevelType w:val="hybridMultilevel"/>
    <w:tmpl w:val="2F16D9C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F31C53"/>
    <w:multiLevelType w:val="multilevel"/>
    <w:tmpl w:val="E3C00026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kern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kern w:val="28"/>
        <w:sz w:val="24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54DC465F"/>
    <w:multiLevelType w:val="multilevel"/>
    <w:tmpl w:val="0416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0" w15:restartNumberingAfterBreak="0">
    <w:nsid w:val="6BA72D79"/>
    <w:multiLevelType w:val="multilevel"/>
    <w:tmpl w:val="0416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1" w15:restartNumberingAfterBreak="0">
    <w:nsid w:val="6FF13FF5"/>
    <w:multiLevelType w:val="hybridMultilevel"/>
    <w:tmpl w:val="C558773E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9D2848"/>
    <w:multiLevelType w:val="hybridMultilevel"/>
    <w:tmpl w:val="3438996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1"/>
  </w:num>
  <w:num w:numId="5">
    <w:abstractNumId w:val="2"/>
  </w:num>
  <w:num w:numId="6">
    <w:abstractNumId w:val="5"/>
  </w:num>
  <w:num w:numId="7">
    <w:abstractNumId w:val="6"/>
  </w:num>
  <w:num w:numId="8">
    <w:abstractNumId w:val="7"/>
  </w:num>
  <w:num w:numId="9">
    <w:abstractNumId w:val="11"/>
  </w:num>
  <w:num w:numId="10">
    <w:abstractNumId w:val="12"/>
  </w:num>
  <w:num w:numId="11">
    <w:abstractNumId w:val="4"/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9B"/>
    <w:rsid w:val="00170694"/>
    <w:rsid w:val="003824FC"/>
    <w:rsid w:val="004E5D1C"/>
    <w:rsid w:val="005B6753"/>
    <w:rsid w:val="00600E1D"/>
    <w:rsid w:val="00694F1E"/>
    <w:rsid w:val="006B5ECB"/>
    <w:rsid w:val="00776FE0"/>
    <w:rsid w:val="007B5496"/>
    <w:rsid w:val="00830605"/>
    <w:rsid w:val="00840B6B"/>
    <w:rsid w:val="00996510"/>
    <w:rsid w:val="009D519D"/>
    <w:rsid w:val="00B5529B"/>
    <w:rsid w:val="00BD2A29"/>
    <w:rsid w:val="00BF225B"/>
    <w:rsid w:val="00E34FCC"/>
    <w:rsid w:val="00E76186"/>
    <w:rsid w:val="00F9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9E8AA8A3-B934-4761-8324-C31E64B31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529B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B5529B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B5529B"/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PargrafodaLista">
    <w:name w:val="List Paragraph"/>
    <w:aliases w:val="DOCs_Paragrafo-1,Normal com bullets,Lista Paragrafo em Preto,Corpo Texto"/>
    <w:basedOn w:val="Normal"/>
    <w:link w:val="PargrafodaListaChar"/>
    <w:uiPriority w:val="34"/>
    <w:qFormat/>
    <w:rsid w:val="00B5529B"/>
    <w:pPr>
      <w:ind w:left="720"/>
      <w:contextualSpacing/>
    </w:pPr>
    <w:rPr>
      <w:rFonts w:cs="Mangal"/>
      <w:szCs w:val="21"/>
    </w:rPr>
  </w:style>
  <w:style w:type="character" w:customStyle="1" w:styleId="PargrafodaListaChar">
    <w:name w:val="Parágrafo da Lista Char"/>
    <w:aliases w:val="DOCs_Paragrafo-1 Char,Normal com bullets Char,Lista Paragrafo em Preto Char,Corpo Texto Char"/>
    <w:link w:val="PargrafodaLista"/>
    <w:uiPriority w:val="34"/>
    <w:qFormat/>
    <w:locked/>
    <w:rsid w:val="00B5529B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customStyle="1" w:styleId="Default">
    <w:name w:val="Default"/>
    <w:rsid w:val="00B552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B5529B"/>
    <w:pPr>
      <w:suppressAutoHyphens w:val="0"/>
      <w:autoSpaceDE w:val="0"/>
      <w:autoSpaceDN w:val="0"/>
      <w:spacing w:before="3"/>
      <w:jc w:val="center"/>
    </w:pPr>
    <w:rPr>
      <w:rFonts w:ascii="Calibri" w:eastAsia="Calibri" w:hAnsi="Calibri" w:cs="Calibri"/>
      <w:kern w:val="0"/>
      <w:sz w:val="22"/>
      <w:szCs w:val="22"/>
      <w:lang w:val="en-US" w:eastAsia="en-US" w:bidi="ar-SA"/>
    </w:rPr>
  </w:style>
  <w:style w:type="table" w:customStyle="1" w:styleId="Tabelacomgrade1">
    <w:name w:val="Tabela com grade1"/>
    <w:basedOn w:val="Tabelanormal"/>
    <w:next w:val="Tabelacomgrade"/>
    <w:uiPriority w:val="39"/>
    <w:rsid w:val="00B552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ade">
    <w:name w:val="Table Grid"/>
    <w:basedOn w:val="Tabelanormal"/>
    <w:uiPriority w:val="39"/>
    <w:rsid w:val="00B552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rsid w:val="004E5D1C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Arial" w:hAnsi="Times New Roman" w:cs="Times New Roman"/>
      <w:kern w:val="1"/>
      <w:sz w:val="20"/>
      <w:szCs w:val="20"/>
      <w:lang w:eastAsia="ar-SA"/>
    </w:rPr>
  </w:style>
  <w:style w:type="paragraph" w:styleId="Cabealho">
    <w:name w:val="header"/>
    <w:aliases w:val="Cabeçalho superior,Heading 1a,h,he,HeaderNN,foote,hd"/>
    <w:basedOn w:val="Normal"/>
    <w:link w:val="CabealhoChar"/>
    <w:uiPriority w:val="99"/>
    <w:unhideWhenUsed/>
    <w:rsid w:val="004E5D1C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CabealhoChar">
    <w:name w:val="Cabeçalho Char"/>
    <w:aliases w:val="Cabeçalho superior Char,Heading 1a Char,h Char,he Char,HeaderNN Char,foote Char,hd Char"/>
    <w:basedOn w:val="Fontepargpadro"/>
    <w:link w:val="Cabealho"/>
    <w:uiPriority w:val="99"/>
    <w:rsid w:val="004E5D1C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Rodap">
    <w:name w:val="footer"/>
    <w:basedOn w:val="Normal"/>
    <w:link w:val="RodapChar"/>
    <w:uiPriority w:val="99"/>
    <w:unhideWhenUsed/>
    <w:rsid w:val="00600E1D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RodapChar">
    <w:name w:val="Rodapé Char"/>
    <w:basedOn w:val="Fontepargpadro"/>
    <w:link w:val="Rodap"/>
    <w:uiPriority w:val="99"/>
    <w:rsid w:val="00600E1D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1573</Words>
  <Characters>8497</Characters>
  <Application>Microsoft Office Word</Application>
  <DocSecurity>0</DocSecurity>
  <Lines>70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Vinicius Lopes Coutinho</dc:creator>
  <cp:keywords/>
  <dc:description/>
  <cp:lastModifiedBy>Vinicius Lopes Coutinho</cp:lastModifiedBy>
  <cp:revision>8</cp:revision>
  <dcterms:created xsi:type="dcterms:W3CDTF">2019-03-07T22:28:00Z</dcterms:created>
  <dcterms:modified xsi:type="dcterms:W3CDTF">2019-03-14T21:36:00Z</dcterms:modified>
</cp:coreProperties>
</file>