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449" w:rsidRDefault="00566449" w:rsidP="00566449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566449">
        <w:rPr>
          <w:rFonts w:ascii="Arial" w:eastAsia="Calibri" w:hAnsi="Arial" w:cs="Arial"/>
          <w:sz w:val="24"/>
          <w:szCs w:val="24"/>
        </w:rPr>
        <w:t>ANEXO I</w:t>
      </w:r>
    </w:p>
    <w:p w:rsidR="00566449" w:rsidRDefault="00566449" w:rsidP="00566449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566449" w:rsidRPr="00566449" w:rsidRDefault="00566449" w:rsidP="00566449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</w:rPr>
      </w:pPr>
      <w:bookmarkStart w:id="0" w:name="_GoBack"/>
      <w:bookmarkEnd w:id="0"/>
    </w:p>
    <w:p w:rsidR="00566449" w:rsidRPr="00566449" w:rsidRDefault="00566449" w:rsidP="00566449">
      <w:pPr>
        <w:tabs>
          <w:tab w:val="left" w:pos="1021"/>
        </w:tabs>
        <w:spacing w:before="120" w:after="12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566449">
        <w:rPr>
          <w:rFonts w:ascii="Arial" w:eastAsia="Calibri" w:hAnsi="Arial" w:cs="Arial"/>
          <w:b/>
          <w:sz w:val="24"/>
          <w:szCs w:val="24"/>
        </w:rPr>
        <w:t>JUSTIFICATIVAS</w:t>
      </w:r>
    </w:p>
    <w:p w:rsidR="00566449" w:rsidRPr="00566449" w:rsidRDefault="00566449" w:rsidP="0056644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66449" w:rsidRPr="00566449" w:rsidRDefault="00566449" w:rsidP="0056644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66449">
        <w:rPr>
          <w:rFonts w:ascii="Arial" w:eastAsia="Calibri" w:hAnsi="Arial" w:cs="Arial"/>
          <w:b/>
          <w:sz w:val="24"/>
          <w:szCs w:val="24"/>
        </w:rPr>
        <w:t>Finalidade</w:t>
      </w:r>
      <w:r w:rsidRPr="00566449">
        <w:rPr>
          <w:rFonts w:ascii="Arial" w:eastAsia="Calibri" w:hAnsi="Arial" w:cs="Arial"/>
          <w:sz w:val="24"/>
          <w:szCs w:val="24"/>
        </w:rPr>
        <w:t xml:space="preserve">: este anexo tem por finalidade incluir exigências e particularidades em função da especificidade </w:t>
      </w:r>
      <w:proofErr w:type="gramStart"/>
      <w:r w:rsidRPr="00566449">
        <w:rPr>
          <w:rFonts w:ascii="Arial" w:eastAsia="Calibri" w:hAnsi="Arial" w:cs="Arial"/>
          <w:sz w:val="24"/>
          <w:szCs w:val="24"/>
        </w:rPr>
        <w:t>do bens</w:t>
      </w:r>
      <w:proofErr w:type="gramEnd"/>
      <w:r w:rsidRPr="00566449">
        <w:rPr>
          <w:rFonts w:ascii="Arial" w:eastAsia="Calibri" w:hAnsi="Arial" w:cs="Arial"/>
          <w:sz w:val="24"/>
          <w:szCs w:val="24"/>
        </w:rPr>
        <w:t xml:space="preserve"> a serem adquiridos, previstas no Termo de Referência e que aqui após relacionadas passam a integrar o TR.</w:t>
      </w:r>
    </w:p>
    <w:p w:rsidR="00566449" w:rsidRPr="00566449" w:rsidRDefault="00566449" w:rsidP="0056644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66449" w:rsidRPr="00566449" w:rsidRDefault="00566449" w:rsidP="00566449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566449">
        <w:rPr>
          <w:rFonts w:ascii="Arial" w:eastAsia="Calibri" w:hAnsi="Arial" w:cs="Arial"/>
          <w:b/>
          <w:sz w:val="24"/>
          <w:szCs w:val="24"/>
        </w:rPr>
        <w:t>Justificativas:</w:t>
      </w:r>
    </w:p>
    <w:p w:rsidR="00566449" w:rsidRPr="00566449" w:rsidRDefault="00566449" w:rsidP="0056644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66449" w:rsidRPr="00566449" w:rsidRDefault="00566449" w:rsidP="00566449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 w:rsidRPr="00566449">
        <w:rPr>
          <w:rFonts w:ascii="Arial" w:eastAsia="Calibri" w:hAnsi="Arial" w:cs="Arial"/>
          <w:b/>
          <w:sz w:val="24"/>
          <w:szCs w:val="24"/>
          <w:u w:val="single"/>
        </w:rPr>
        <w:t>Da necessidade da contratação</w:t>
      </w:r>
    </w:p>
    <w:p w:rsidR="00566449" w:rsidRPr="00566449" w:rsidRDefault="00566449" w:rsidP="0056644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66449" w:rsidRPr="00566449" w:rsidRDefault="00566449" w:rsidP="0056644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66449">
        <w:rPr>
          <w:rFonts w:ascii="Arial" w:eastAsia="Calibri" w:hAnsi="Arial" w:cs="Arial"/>
          <w:sz w:val="24"/>
          <w:szCs w:val="24"/>
        </w:rPr>
        <w:t>Justifica as razões de interesse público, pois é extremamente necessária a contratação dos fornecimentos objeto da presente licitação. As políticas públicas voltadas para a solução das carências do semiárido nordestino, buscando culturas vegetais com alta resistência e adaptabilidade aos solos. A cajucultura, por tratar-se de uma atividade extremamente inclusiva, que possibilita às famílias uma renda significativa principalmente nos períodos de escassez, onde as chuvas não estão presentes, coincidindo com o período principal de produção. Assim como, a possibilidade de agregar outros produtos além da castanha e do pseudofruto. Portanto, fortalecer a cajucultura nos Estados do Piauí e Ceará é um passo determinante na melhoria da qualidade de vida das famílias.</w:t>
      </w:r>
    </w:p>
    <w:p w:rsidR="00566449" w:rsidRPr="00566449" w:rsidRDefault="00566449" w:rsidP="0056644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66449" w:rsidRPr="00566449" w:rsidRDefault="00566449" w:rsidP="0056644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66449">
        <w:rPr>
          <w:rFonts w:ascii="Arial" w:eastAsia="Calibri" w:hAnsi="Arial" w:cs="Arial"/>
          <w:sz w:val="24"/>
          <w:szCs w:val="24"/>
        </w:rPr>
        <w:t>Motivação da contratação, informar para fins de instrução do processo:</w:t>
      </w:r>
    </w:p>
    <w:p w:rsidR="00566449" w:rsidRPr="00566449" w:rsidRDefault="00566449" w:rsidP="0056644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66449" w:rsidRPr="00566449" w:rsidRDefault="00566449" w:rsidP="0056644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566449">
        <w:rPr>
          <w:rFonts w:ascii="Arial" w:eastAsia="Calibri" w:hAnsi="Arial" w:cs="Arial"/>
          <w:sz w:val="24"/>
          <w:szCs w:val="24"/>
        </w:rPr>
        <w:t>O fornecimento das mudas possibilitará um atendimento de aproximadamente 1590 famílias com cerca de 2,0 hectares cada;</w:t>
      </w:r>
    </w:p>
    <w:p w:rsidR="00566449" w:rsidRPr="00566449" w:rsidRDefault="00566449" w:rsidP="0056644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566449">
        <w:rPr>
          <w:rFonts w:ascii="Arial" w:eastAsia="Calibri" w:hAnsi="Arial" w:cs="Arial"/>
          <w:sz w:val="24"/>
          <w:szCs w:val="24"/>
        </w:rPr>
        <w:t xml:space="preserve">A </w:t>
      </w:r>
      <w:proofErr w:type="spellStart"/>
      <w:r w:rsidRPr="00566449">
        <w:rPr>
          <w:rFonts w:ascii="Arial" w:eastAsia="Calibri" w:hAnsi="Arial" w:cs="Arial"/>
          <w:sz w:val="24"/>
          <w:szCs w:val="24"/>
        </w:rPr>
        <w:t>Codevasf</w:t>
      </w:r>
      <w:proofErr w:type="spellEnd"/>
      <w:r w:rsidRPr="00566449">
        <w:rPr>
          <w:rFonts w:ascii="Arial" w:eastAsia="Calibri" w:hAnsi="Arial" w:cs="Arial"/>
          <w:sz w:val="24"/>
          <w:szCs w:val="24"/>
        </w:rPr>
        <w:t xml:space="preserve"> já desenvolve desde 2003 um programa de fortalecimento da cajucultura, obtendo expertise e estrutura técnica e logística para implantação da ação licitada;</w:t>
      </w:r>
    </w:p>
    <w:p w:rsidR="00566449" w:rsidRPr="00566449" w:rsidRDefault="00566449" w:rsidP="0056644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566449">
        <w:rPr>
          <w:rFonts w:ascii="Arial" w:eastAsia="Calibri" w:hAnsi="Arial" w:cs="Arial"/>
          <w:sz w:val="24"/>
          <w:szCs w:val="24"/>
        </w:rPr>
        <w:t>Diversos levantamentos e diagnósticos sobre a cajucultura no semiárido já possibilitam identificar as potencialidades da atividade nos estados;</w:t>
      </w:r>
    </w:p>
    <w:p w:rsidR="00566449" w:rsidRPr="00566449" w:rsidRDefault="00566449" w:rsidP="0056644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566449">
        <w:rPr>
          <w:rFonts w:ascii="Arial" w:eastAsia="Calibri" w:hAnsi="Arial" w:cs="Arial"/>
          <w:sz w:val="24"/>
          <w:szCs w:val="24"/>
        </w:rPr>
        <w:t>Trata-se de uma ação com grandes possibilidades de expansão;</w:t>
      </w:r>
    </w:p>
    <w:p w:rsidR="00566449" w:rsidRPr="00566449" w:rsidRDefault="00566449" w:rsidP="00566449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566449" w:rsidRPr="00566449" w:rsidRDefault="00566449" w:rsidP="00566449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 w:rsidRPr="00566449">
        <w:rPr>
          <w:rFonts w:ascii="Arial" w:eastAsia="Calibri" w:hAnsi="Arial" w:cs="Arial"/>
          <w:b/>
          <w:sz w:val="24"/>
          <w:szCs w:val="24"/>
          <w:u w:val="single"/>
        </w:rPr>
        <w:t>Da adoção pelo uso do PREGÃO ELETRÔNICO</w:t>
      </w:r>
    </w:p>
    <w:p w:rsidR="00566449" w:rsidRPr="00566449" w:rsidRDefault="00566449" w:rsidP="0056644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66449" w:rsidRPr="00566449" w:rsidRDefault="00566449" w:rsidP="0056644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66449" w:rsidRPr="00566449" w:rsidRDefault="00566449" w:rsidP="0056644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66449">
        <w:rPr>
          <w:rFonts w:ascii="Arial" w:eastAsia="Calibri" w:hAnsi="Arial" w:cs="Arial"/>
          <w:sz w:val="24"/>
          <w:szCs w:val="24"/>
        </w:rPr>
        <w:t xml:space="preserve">A adoção do Pregão Eletrônico visa ampliar a eficiência nesta contratação, a competitividade entre os licitantes, assegurar o tratamento isonômico, buscar maior simplificação, celeridade, transparência e eficiência nos procedimentos para dispêndio de recursos públicos e a seleção da proposta mais vantajosa para a administração pública. </w:t>
      </w:r>
    </w:p>
    <w:p w:rsidR="00566449" w:rsidRPr="00566449" w:rsidRDefault="00566449" w:rsidP="0056644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66449" w:rsidRPr="00566449" w:rsidRDefault="00566449" w:rsidP="0056644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66449">
        <w:rPr>
          <w:rFonts w:ascii="Arial" w:eastAsia="Calibri" w:hAnsi="Arial" w:cs="Arial"/>
          <w:b/>
          <w:sz w:val="24"/>
          <w:szCs w:val="24"/>
          <w:u w:val="single"/>
        </w:rPr>
        <w:t>Critério de Julgamento</w:t>
      </w:r>
      <w:r w:rsidRPr="00566449">
        <w:rPr>
          <w:rFonts w:ascii="Arial" w:eastAsia="Calibri" w:hAnsi="Arial" w:cs="Arial"/>
          <w:sz w:val="24"/>
          <w:szCs w:val="24"/>
        </w:rPr>
        <w:t xml:space="preserve">: Menor preço </w:t>
      </w:r>
    </w:p>
    <w:p w:rsidR="00566449" w:rsidRPr="00566449" w:rsidRDefault="00566449" w:rsidP="0056644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66449" w:rsidRPr="00566449" w:rsidRDefault="00566449" w:rsidP="00566449">
      <w:pPr>
        <w:spacing w:before="120" w:after="12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66449">
        <w:rPr>
          <w:rFonts w:ascii="Arial" w:eastAsia="Calibri" w:hAnsi="Arial" w:cs="Arial"/>
          <w:sz w:val="24"/>
          <w:szCs w:val="24"/>
        </w:rPr>
        <w:lastRenderedPageBreak/>
        <w:t>Justificativa de reserva de cota de 25% (vinte e cinco) por cento – Considerando que o objeto da presente licitação é dividido em (itens), e não haverá prejuízo para o conjunto do fornecimento, será permitido a    cota de 25% (vinte e cinco) por cento, conforme planilhas de quantidades, anexas. Se a mesma empresa vencer a cota reservada e a cota principal, a contratação das cotas deverá ocorrer pelo menor preço.</w:t>
      </w:r>
    </w:p>
    <w:p w:rsidR="00566449" w:rsidRPr="00566449" w:rsidRDefault="00566449" w:rsidP="00566449">
      <w:pPr>
        <w:spacing w:before="120" w:after="12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66449">
        <w:rPr>
          <w:rFonts w:ascii="Arial" w:eastAsia="Calibri" w:hAnsi="Arial" w:cs="Arial"/>
          <w:sz w:val="24"/>
          <w:szCs w:val="24"/>
        </w:rPr>
        <w:t xml:space="preserve">A adoção do Sistema de Registro de Preços possibilitará uma maior celeridade nas aquisições, considerando tratar-se de um bem amplamente produzido nas regiões com aptidão para a cultura do cajueiro, em especial na região de Picos e no Estado do Ceará, sendo uma ação difusa em todo o território abrangido pela 7ªSuperintendência Regional, onde os recursos são alocados ao longo do exercício anual. No entanto, o Sistema de Registro de Preços possibilita acomodar os fornecimentos à medida que os recursos forem surgindo, respeitando a quantidade mínima de 10 000 mudas por Município, viabilizando a logística de entrega. Tal procedimento via </w:t>
      </w:r>
      <w:proofErr w:type="spellStart"/>
      <w:r w:rsidRPr="00566449">
        <w:rPr>
          <w:rFonts w:ascii="Arial" w:eastAsia="Calibri" w:hAnsi="Arial" w:cs="Arial"/>
          <w:sz w:val="24"/>
          <w:szCs w:val="24"/>
        </w:rPr>
        <w:t>SRP</w:t>
      </w:r>
      <w:proofErr w:type="spellEnd"/>
      <w:r w:rsidRPr="00566449">
        <w:rPr>
          <w:rFonts w:ascii="Arial" w:eastAsia="Calibri" w:hAnsi="Arial" w:cs="Arial"/>
          <w:sz w:val="24"/>
          <w:szCs w:val="24"/>
        </w:rPr>
        <w:t xml:space="preserve"> evita assim </w:t>
      </w:r>
      <w:proofErr w:type="gramStart"/>
      <w:r w:rsidRPr="00566449">
        <w:rPr>
          <w:rFonts w:ascii="Arial" w:eastAsia="Calibri" w:hAnsi="Arial" w:cs="Arial"/>
          <w:sz w:val="24"/>
          <w:szCs w:val="24"/>
        </w:rPr>
        <w:t>repetidos processo</w:t>
      </w:r>
      <w:proofErr w:type="gramEnd"/>
      <w:r w:rsidRPr="00566449">
        <w:rPr>
          <w:rFonts w:ascii="Arial" w:eastAsia="Calibri" w:hAnsi="Arial" w:cs="Arial"/>
          <w:sz w:val="24"/>
          <w:szCs w:val="24"/>
        </w:rPr>
        <w:t xml:space="preserve"> de licitação para aquisição de bens comuns, amplamente produzidos, conforme citado anteriormente.</w:t>
      </w:r>
    </w:p>
    <w:p w:rsidR="00566449" w:rsidRPr="00566449" w:rsidRDefault="00566449" w:rsidP="00566449">
      <w:pPr>
        <w:spacing w:before="120" w:after="12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66449" w:rsidRPr="00566449" w:rsidRDefault="00566449" w:rsidP="00566449">
      <w:pPr>
        <w:spacing w:before="120" w:after="12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:rsidR="00566449" w:rsidRPr="00566449" w:rsidRDefault="00566449" w:rsidP="00566449">
      <w:pPr>
        <w:spacing w:before="120" w:after="12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7080C" w:rsidRPr="00566449" w:rsidRDefault="0027080C">
      <w:pPr>
        <w:rPr>
          <w:sz w:val="24"/>
          <w:szCs w:val="24"/>
        </w:rPr>
      </w:pPr>
    </w:p>
    <w:sectPr w:rsidR="0027080C" w:rsidRPr="005664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7E3B5B"/>
    <w:multiLevelType w:val="hybridMultilevel"/>
    <w:tmpl w:val="ABB2745E"/>
    <w:lvl w:ilvl="0" w:tplc="FDA431E8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3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449"/>
    <w:rsid w:val="0027080C"/>
    <w:rsid w:val="0056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CD81BF-EFD5-45C0-92B4-D550214E9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507</Words>
  <Characters>2739</Characters>
  <Application>Microsoft Office Word</Application>
  <DocSecurity>0</DocSecurity>
  <Lines>22</Lines>
  <Paragraphs>6</Paragraphs>
  <ScaleCrop>false</ScaleCrop>
  <Company>Hewlett-Packard Company</Company>
  <LinksUpToDate>false</LinksUpToDate>
  <CharactersWithSpaces>3240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Augusto Mendes Guimaraes</dc:creator>
  <cp:keywords/>
  <dc:description/>
  <cp:lastModifiedBy>Mario Augusto Mendes Guimaraes</cp:lastModifiedBy>
  <cp:revision>1</cp:revision>
  <dcterms:created xsi:type="dcterms:W3CDTF">2018-10-24T14:27:00Z</dcterms:created>
  <dcterms:modified xsi:type="dcterms:W3CDTF">2018-10-24T14:29:00Z</dcterms:modified>
</cp:coreProperties>
</file>