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7BF9" w:rsidRPr="00F25332" w:rsidRDefault="00FE7BF9" w:rsidP="003451A8">
      <w:pPr>
        <w:rPr>
          <w:sz w:val="19"/>
          <w:szCs w:val="19"/>
        </w:rPr>
      </w:pPr>
    </w:p>
    <w:p w:rsidR="002229B8" w:rsidRPr="00F25332" w:rsidRDefault="002229B8" w:rsidP="003451A8">
      <w:pPr>
        <w:rPr>
          <w:sz w:val="19"/>
          <w:szCs w:val="19"/>
        </w:rPr>
      </w:pPr>
    </w:p>
    <w:p w:rsidR="002229B8" w:rsidRPr="00F25332" w:rsidRDefault="002229B8" w:rsidP="003451A8">
      <w:pPr>
        <w:rPr>
          <w:sz w:val="19"/>
          <w:szCs w:val="19"/>
        </w:rPr>
      </w:pPr>
    </w:p>
    <w:p w:rsidR="002229B8" w:rsidRPr="00F25332" w:rsidRDefault="006A6978" w:rsidP="006A6978">
      <w:pPr>
        <w:tabs>
          <w:tab w:val="clear" w:pos="288"/>
          <w:tab w:val="clear" w:pos="1728"/>
          <w:tab w:val="clear" w:pos="2448"/>
          <w:tab w:val="clear" w:pos="3168"/>
          <w:tab w:val="clear" w:pos="3888"/>
          <w:tab w:val="clear" w:pos="4608"/>
          <w:tab w:val="clear" w:pos="5328"/>
          <w:tab w:val="clear" w:pos="6048"/>
          <w:tab w:val="clear" w:pos="6768"/>
          <w:tab w:val="left" w:pos="720"/>
          <w:tab w:val="left" w:pos="1440"/>
          <w:tab w:val="left" w:pos="2160"/>
          <w:tab w:val="left" w:pos="2880"/>
        </w:tabs>
        <w:rPr>
          <w:sz w:val="19"/>
          <w:szCs w:val="19"/>
        </w:rPr>
      </w:pPr>
      <w:r w:rsidRPr="00F25332">
        <w:rPr>
          <w:sz w:val="19"/>
          <w:szCs w:val="19"/>
        </w:rPr>
        <w:tab/>
      </w:r>
      <w:r w:rsidRPr="00F25332">
        <w:rPr>
          <w:sz w:val="19"/>
          <w:szCs w:val="19"/>
        </w:rPr>
        <w:tab/>
      </w:r>
      <w:r w:rsidRPr="00F25332">
        <w:rPr>
          <w:sz w:val="19"/>
          <w:szCs w:val="19"/>
        </w:rPr>
        <w:tab/>
      </w:r>
      <w:r w:rsidRPr="00F25332">
        <w:rPr>
          <w:sz w:val="19"/>
          <w:szCs w:val="19"/>
        </w:rPr>
        <w:tab/>
      </w:r>
      <w:r w:rsidRPr="00F25332">
        <w:rPr>
          <w:sz w:val="19"/>
          <w:szCs w:val="19"/>
        </w:rPr>
        <w:tab/>
      </w:r>
    </w:p>
    <w:p w:rsidR="002229B8" w:rsidRPr="00F25332" w:rsidRDefault="002229B8" w:rsidP="003451A8">
      <w:pPr>
        <w:rPr>
          <w:sz w:val="19"/>
          <w:szCs w:val="19"/>
        </w:rPr>
      </w:pPr>
    </w:p>
    <w:p w:rsidR="0051009C" w:rsidRPr="00F25332" w:rsidRDefault="0051009C" w:rsidP="003451A8">
      <w:pPr>
        <w:rPr>
          <w:sz w:val="19"/>
          <w:szCs w:val="19"/>
        </w:rPr>
      </w:pPr>
    </w:p>
    <w:p w:rsidR="0051009C" w:rsidRPr="00F25332" w:rsidRDefault="00961490" w:rsidP="00961490">
      <w:pPr>
        <w:tabs>
          <w:tab w:val="clear" w:pos="288"/>
          <w:tab w:val="clear" w:pos="1728"/>
          <w:tab w:val="clear" w:pos="2448"/>
          <w:tab w:val="clear" w:pos="3168"/>
          <w:tab w:val="clear" w:pos="3888"/>
          <w:tab w:val="clear" w:pos="4608"/>
          <w:tab w:val="clear" w:pos="5328"/>
          <w:tab w:val="clear" w:pos="6048"/>
          <w:tab w:val="clear" w:pos="6768"/>
          <w:tab w:val="left" w:pos="720"/>
          <w:tab w:val="left" w:pos="1440"/>
          <w:tab w:val="left" w:pos="2160"/>
          <w:tab w:val="left" w:pos="2880"/>
          <w:tab w:val="left" w:pos="3600"/>
          <w:tab w:val="left" w:pos="4320"/>
        </w:tabs>
        <w:rPr>
          <w:sz w:val="19"/>
          <w:szCs w:val="19"/>
        </w:rPr>
      </w:pPr>
      <w:r w:rsidRPr="00F25332">
        <w:rPr>
          <w:sz w:val="19"/>
          <w:szCs w:val="19"/>
        </w:rPr>
        <w:tab/>
      </w:r>
      <w:r w:rsidRPr="00F25332">
        <w:rPr>
          <w:sz w:val="19"/>
          <w:szCs w:val="19"/>
        </w:rPr>
        <w:tab/>
      </w:r>
      <w:r w:rsidRPr="00F25332">
        <w:rPr>
          <w:sz w:val="19"/>
          <w:szCs w:val="19"/>
        </w:rPr>
        <w:tab/>
      </w:r>
    </w:p>
    <w:p w:rsidR="0051009C" w:rsidRPr="00F25332" w:rsidRDefault="0051009C" w:rsidP="003451A8">
      <w:pPr>
        <w:rPr>
          <w:sz w:val="19"/>
          <w:szCs w:val="19"/>
        </w:rPr>
      </w:pPr>
    </w:p>
    <w:p w:rsidR="002229B8" w:rsidRPr="00F25332" w:rsidRDefault="002229B8" w:rsidP="003451A8">
      <w:pPr>
        <w:rPr>
          <w:sz w:val="19"/>
          <w:szCs w:val="19"/>
        </w:rPr>
      </w:pPr>
    </w:p>
    <w:p w:rsidR="002229B8" w:rsidRPr="00F25332" w:rsidRDefault="002229B8" w:rsidP="003451A8">
      <w:pPr>
        <w:rPr>
          <w:sz w:val="19"/>
          <w:szCs w:val="19"/>
        </w:rPr>
      </w:pPr>
    </w:p>
    <w:p w:rsidR="002229B8" w:rsidRPr="00F25332" w:rsidRDefault="002229B8" w:rsidP="003451A8">
      <w:pPr>
        <w:pStyle w:val="Ttulo"/>
        <w:rPr>
          <w:rFonts w:ascii="Times New Roman" w:hAnsi="Times New Roman" w:cs="Times New Roman"/>
          <w:b/>
          <w:sz w:val="19"/>
          <w:szCs w:val="19"/>
        </w:rPr>
      </w:pPr>
      <w:r w:rsidRPr="00F25332">
        <w:rPr>
          <w:rFonts w:ascii="Times New Roman" w:hAnsi="Times New Roman" w:cs="Times New Roman"/>
          <w:b/>
          <w:sz w:val="19"/>
          <w:szCs w:val="19"/>
        </w:rPr>
        <w:t>TERMO DE REFERÊNCIA</w:t>
      </w:r>
    </w:p>
    <w:p w:rsidR="000D4B89" w:rsidRPr="00F25332" w:rsidRDefault="000D4B89" w:rsidP="003451A8">
      <w:pPr>
        <w:pStyle w:val="Ttulo"/>
        <w:rPr>
          <w:rFonts w:ascii="Times New Roman" w:hAnsi="Times New Roman" w:cs="Times New Roman"/>
          <w:b/>
          <w:sz w:val="19"/>
          <w:szCs w:val="19"/>
        </w:rPr>
      </w:pPr>
    </w:p>
    <w:p w:rsidR="000D4B89" w:rsidRPr="00F25332" w:rsidRDefault="000D4B89" w:rsidP="003451A8">
      <w:pPr>
        <w:pStyle w:val="Ttulo"/>
        <w:rPr>
          <w:rFonts w:ascii="Times New Roman" w:hAnsi="Times New Roman" w:cs="Times New Roman"/>
          <w:b/>
          <w:sz w:val="19"/>
          <w:szCs w:val="19"/>
        </w:rPr>
      </w:pPr>
    </w:p>
    <w:p w:rsidR="000D4B89" w:rsidRPr="00F25332" w:rsidRDefault="000D4B89" w:rsidP="003451A8">
      <w:pPr>
        <w:pStyle w:val="Ttulo"/>
        <w:rPr>
          <w:rFonts w:ascii="Times New Roman" w:hAnsi="Times New Roman" w:cs="Times New Roman"/>
          <w:b/>
          <w:sz w:val="19"/>
          <w:szCs w:val="19"/>
        </w:rPr>
      </w:pPr>
    </w:p>
    <w:p w:rsidR="000D4B89" w:rsidRPr="00F25332" w:rsidRDefault="000D4B89" w:rsidP="003451A8">
      <w:pPr>
        <w:pStyle w:val="Ttulo"/>
        <w:rPr>
          <w:rFonts w:ascii="Times New Roman" w:hAnsi="Times New Roman" w:cs="Times New Roman"/>
          <w:b/>
          <w:sz w:val="19"/>
          <w:szCs w:val="19"/>
        </w:rPr>
      </w:pPr>
    </w:p>
    <w:p w:rsidR="000D4B89" w:rsidRPr="00F25332" w:rsidRDefault="000D4B89" w:rsidP="003451A8">
      <w:pPr>
        <w:pStyle w:val="Ttulo"/>
        <w:rPr>
          <w:rFonts w:ascii="Times New Roman" w:hAnsi="Times New Roman" w:cs="Times New Roman"/>
          <w:b/>
          <w:sz w:val="19"/>
          <w:szCs w:val="19"/>
        </w:rPr>
      </w:pPr>
    </w:p>
    <w:p w:rsidR="000D4B89" w:rsidRPr="00F25332" w:rsidRDefault="000D4B89" w:rsidP="003451A8">
      <w:pPr>
        <w:pStyle w:val="Ttulo"/>
        <w:rPr>
          <w:rFonts w:ascii="Times New Roman" w:hAnsi="Times New Roman" w:cs="Times New Roman"/>
          <w:b/>
          <w:sz w:val="19"/>
          <w:szCs w:val="19"/>
        </w:rPr>
      </w:pPr>
      <w:r w:rsidRPr="00F25332">
        <w:rPr>
          <w:rFonts w:ascii="Times New Roman" w:hAnsi="Times New Roman" w:cs="Times New Roman"/>
          <w:b/>
          <w:sz w:val="19"/>
          <w:szCs w:val="19"/>
        </w:rPr>
        <w:t>MENOR PREÇO</w:t>
      </w:r>
    </w:p>
    <w:p w:rsidR="002229B8" w:rsidRPr="00F25332" w:rsidRDefault="006A6978" w:rsidP="006A6978">
      <w:pPr>
        <w:tabs>
          <w:tab w:val="clear" w:pos="288"/>
          <w:tab w:val="clear" w:pos="1728"/>
          <w:tab w:val="clear" w:pos="2448"/>
          <w:tab w:val="clear" w:pos="3168"/>
          <w:tab w:val="clear" w:pos="3888"/>
          <w:tab w:val="clear" w:pos="4608"/>
          <w:tab w:val="clear" w:pos="5328"/>
          <w:tab w:val="clear" w:pos="6048"/>
          <w:tab w:val="clear" w:pos="6768"/>
          <w:tab w:val="left" w:pos="720"/>
          <w:tab w:val="left" w:pos="1440"/>
        </w:tabs>
        <w:rPr>
          <w:rFonts w:ascii="Times New Roman" w:hAnsi="Times New Roman" w:cs="Times New Roman"/>
          <w:b/>
          <w:sz w:val="19"/>
          <w:szCs w:val="19"/>
        </w:rPr>
      </w:pPr>
      <w:r w:rsidRPr="00F25332">
        <w:rPr>
          <w:rFonts w:ascii="Times New Roman" w:hAnsi="Times New Roman" w:cs="Times New Roman"/>
          <w:b/>
          <w:sz w:val="19"/>
          <w:szCs w:val="19"/>
        </w:rPr>
        <w:tab/>
      </w:r>
      <w:r w:rsidRPr="00F25332">
        <w:rPr>
          <w:rFonts w:ascii="Times New Roman" w:hAnsi="Times New Roman" w:cs="Times New Roman"/>
          <w:b/>
          <w:sz w:val="19"/>
          <w:szCs w:val="19"/>
        </w:rPr>
        <w:tab/>
      </w:r>
      <w:r w:rsidRPr="00F25332">
        <w:rPr>
          <w:rFonts w:ascii="Times New Roman" w:hAnsi="Times New Roman" w:cs="Times New Roman"/>
          <w:b/>
          <w:sz w:val="19"/>
          <w:szCs w:val="19"/>
        </w:rPr>
        <w:tab/>
      </w:r>
      <w:r w:rsidRPr="00F25332">
        <w:rPr>
          <w:rFonts w:ascii="Times New Roman" w:hAnsi="Times New Roman" w:cs="Times New Roman"/>
          <w:b/>
          <w:sz w:val="19"/>
          <w:szCs w:val="19"/>
        </w:rPr>
        <w:tab/>
      </w:r>
    </w:p>
    <w:p w:rsidR="002229B8" w:rsidRPr="00F25332" w:rsidRDefault="002229B8" w:rsidP="003451A8">
      <w:pPr>
        <w:rPr>
          <w:rFonts w:ascii="Times New Roman" w:hAnsi="Times New Roman" w:cs="Times New Roman"/>
          <w:b/>
          <w:sz w:val="19"/>
          <w:szCs w:val="19"/>
        </w:rPr>
      </w:pPr>
    </w:p>
    <w:p w:rsidR="002229B8" w:rsidRPr="00F25332" w:rsidRDefault="002229B8" w:rsidP="003451A8">
      <w:pPr>
        <w:rPr>
          <w:rFonts w:ascii="Times New Roman" w:hAnsi="Times New Roman" w:cs="Times New Roman"/>
          <w:b/>
          <w:sz w:val="19"/>
          <w:szCs w:val="19"/>
        </w:rPr>
      </w:pPr>
    </w:p>
    <w:p w:rsidR="002229B8" w:rsidRPr="00F25332" w:rsidRDefault="002229B8" w:rsidP="003451A8">
      <w:pPr>
        <w:rPr>
          <w:rFonts w:ascii="Times New Roman" w:hAnsi="Times New Roman" w:cs="Times New Roman"/>
          <w:b/>
          <w:sz w:val="19"/>
          <w:szCs w:val="19"/>
        </w:rPr>
      </w:pPr>
    </w:p>
    <w:p w:rsidR="002229B8" w:rsidRPr="00F25332" w:rsidRDefault="002229B8" w:rsidP="003451A8">
      <w:pPr>
        <w:rPr>
          <w:rFonts w:ascii="Times New Roman" w:hAnsi="Times New Roman" w:cs="Times New Roman"/>
          <w:b/>
          <w:sz w:val="19"/>
          <w:szCs w:val="19"/>
        </w:rPr>
      </w:pPr>
    </w:p>
    <w:p w:rsidR="002229B8" w:rsidRPr="00F25332" w:rsidRDefault="002229B8" w:rsidP="003451A8">
      <w:pPr>
        <w:rPr>
          <w:rFonts w:ascii="Times New Roman" w:hAnsi="Times New Roman" w:cs="Times New Roman"/>
          <w:b/>
          <w:sz w:val="19"/>
          <w:szCs w:val="19"/>
        </w:rPr>
      </w:pPr>
    </w:p>
    <w:p w:rsidR="00BD0B43" w:rsidRPr="00F25332" w:rsidRDefault="006A6978" w:rsidP="00BD0B43">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before="62" w:after="62"/>
        <w:rPr>
          <w:rFonts w:ascii="Times New Roman" w:eastAsia="Times New Roman" w:hAnsi="Times New Roman" w:cs="Times New Roman"/>
          <w:b/>
          <w:i/>
          <w:sz w:val="19"/>
          <w:szCs w:val="19"/>
        </w:rPr>
      </w:pPr>
      <w:r w:rsidRPr="00F25332">
        <w:rPr>
          <w:rFonts w:ascii="Times New Roman" w:eastAsia="Times New Roman" w:hAnsi="Times New Roman" w:cs="Times New Roman"/>
          <w:b/>
          <w:i/>
          <w:sz w:val="19"/>
          <w:szCs w:val="19"/>
        </w:rPr>
        <w:t xml:space="preserve">Locação de </w:t>
      </w:r>
      <w:r w:rsidR="00692589" w:rsidRPr="00F25332">
        <w:rPr>
          <w:rFonts w:ascii="Times New Roman" w:eastAsia="Times New Roman" w:hAnsi="Times New Roman" w:cs="Times New Roman"/>
          <w:b/>
          <w:i/>
          <w:sz w:val="19"/>
          <w:szCs w:val="19"/>
        </w:rPr>
        <w:t xml:space="preserve">08 (oito) </w:t>
      </w:r>
      <w:r w:rsidR="00BD0B43" w:rsidRPr="00F25332">
        <w:rPr>
          <w:rFonts w:ascii="Times New Roman" w:eastAsia="Times New Roman" w:hAnsi="Times New Roman" w:cs="Times New Roman"/>
          <w:b/>
          <w:i/>
          <w:sz w:val="19"/>
          <w:szCs w:val="19"/>
        </w:rPr>
        <w:t>veículos automotores para uso na execução, acompanhamento e fiscalização de projetos, serviços e obras, contratos e convênios, sob a gestão da 5ª Superintendência Regional da CODEVASF, no Estado de Alagoas.</w:t>
      </w:r>
    </w:p>
    <w:p w:rsidR="00BD0B43" w:rsidRPr="00F25332" w:rsidRDefault="00BD0B43" w:rsidP="00BD0B43">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before="62" w:after="62"/>
        <w:rPr>
          <w:rFonts w:ascii="Times New Roman" w:eastAsia="Times New Roman" w:hAnsi="Times New Roman" w:cs="Times New Roman"/>
          <w:i/>
          <w:sz w:val="19"/>
          <w:szCs w:val="19"/>
        </w:rPr>
      </w:pPr>
    </w:p>
    <w:p w:rsidR="00BD0B43" w:rsidRPr="00F25332" w:rsidRDefault="00BD0B43" w:rsidP="00BD0B43">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before="62" w:after="62"/>
        <w:rPr>
          <w:rFonts w:ascii="Times New Roman" w:eastAsia="Times New Roman" w:hAnsi="Times New Roman" w:cs="Times New Roman"/>
          <w:i/>
          <w:sz w:val="19"/>
          <w:szCs w:val="19"/>
        </w:rPr>
      </w:pPr>
    </w:p>
    <w:p w:rsidR="00BD0B43" w:rsidRPr="00F25332" w:rsidRDefault="00BD0B43" w:rsidP="00BD0B43">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before="62" w:after="62"/>
        <w:rPr>
          <w:rFonts w:ascii="Times New Roman" w:eastAsia="Times New Roman" w:hAnsi="Times New Roman" w:cs="Times New Roman"/>
          <w:i/>
          <w:sz w:val="19"/>
          <w:szCs w:val="19"/>
        </w:rPr>
      </w:pPr>
    </w:p>
    <w:p w:rsidR="00BD0B43" w:rsidRPr="00F25332" w:rsidRDefault="00BD0B43" w:rsidP="00BD0B43">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before="62" w:after="62"/>
        <w:rPr>
          <w:rFonts w:ascii="Times New Roman" w:eastAsia="Times New Roman" w:hAnsi="Times New Roman" w:cs="Times New Roman"/>
          <w:i/>
          <w:sz w:val="19"/>
          <w:szCs w:val="19"/>
        </w:rPr>
      </w:pPr>
    </w:p>
    <w:p w:rsidR="00BD0B43" w:rsidRPr="00F25332" w:rsidRDefault="00BD0B43" w:rsidP="00BD0B43">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before="62" w:after="62"/>
        <w:rPr>
          <w:rFonts w:ascii="Times New Roman" w:eastAsia="Times New Roman" w:hAnsi="Times New Roman" w:cs="Times New Roman"/>
          <w:i/>
          <w:sz w:val="19"/>
          <w:szCs w:val="19"/>
        </w:rPr>
      </w:pPr>
    </w:p>
    <w:p w:rsidR="00BD0B43" w:rsidRPr="00F25332" w:rsidRDefault="00BD0B43" w:rsidP="00BD0B43">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before="62" w:after="62"/>
        <w:rPr>
          <w:rFonts w:ascii="Times New Roman" w:eastAsia="Times New Roman" w:hAnsi="Times New Roman" w:cs="Times New Roman"/>
          <w:i/>
          <w:sz w:val="19"/>
          <w:szCs w:val="19"/>
        </w:rPr>
      </w:pPr>
    </w:p>
    <w:p w:rsidR="00BD0B43" w:rsidRPr="00F25332" w:rsidRDefault="00BD0B43" w:rsidP="00BD0B43">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before="62" w:after="62"/>
        <w:rPr>
          <w:rFonts w:ascii="Times New Roman" w:eastAsia="Times New Roman" w:hAnsi="Times New Roman" w:cs="Times New Roman"/>
          <w:i/>
          <w:sz w:val="19"/>
          <w:szCs w:val="19"/>
        </w:rPr>
      </w:pPr>
    </w:p>
    <w:p w:rsidR="00BD0B43" w:rsidRPr="00F25332" w:rsidRDefault="00BD0B43" w:rsidP="00BD0B43">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before="62" w:after="62"/>
        <w:rPr>
          <w:rFonts w:ascii="Times New Roman" w:eastAsia="Times New Roman" w:hAnsi="Times New Roman" w:cs="Times New Roman"/>
          <w:i/>
          <w:sz w:val="19"/>
          <w:szCs w:val="19"/>
        </w:rPr>
      </w:pPr>
    </w:p>
    <w:p w:rsidR="00BD0B43" w:rsidRPr="00F25332" w:rsidRDefault="00BD0B43" w:rsidP="00BD0B43">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before="62" w:after="62"/>
        <w:rPr>
          <w:rFonts w:ascii="Times New Roman" w:eastAsia="Times New Roman" w:hAnsi="Times New Roman" w:cs="Times New Roman"/>
          <w:i/>
          <w:sz w:val="19"/>
          <w:szCs w:val="19"/>
        </w:rPr>
      </w:pPr>
    </w:p>
    <w:p w:rsidR="00BD0B43" w:rsidRPr="00F25332" w:rsidRDefault="00BD0B43" w:rsidP="00BD0B43">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before="62" w:after="62"/>
        <w:rPr>
          <w:rFonts w:ascii="Times New Roman" w:eastAsia="Times New Roman" w:hAnsi="Times New Roman" w:cs="Times New Roman"/>
          <w:i/>
          <w:sz w:val="19"/>
          <w:szCs w:val="19"/>
        </w:rPr>
      </w:pPr>
    </w:p>
    <w:p w:rsidR="00BD0B43" w:rsidRPr="00F25332" w:rsidRDefault="00BD0B43" w:rsidP="00BD0B43">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before="62" w:after="62"/>
        <w:rPr>
          <w:rFonts w:ascii="Times New Roman" w:eastAsia="Times New Roman" w:hAnsi="Times New Roman" w:cs="Times New Roman"/>
          <w:i/>
          <w:sz w:val="19"/>
          <w:szCs w:val="19"/>
        </w:rPr>
      </w:pPr>
    </w:p>
    <w:p w:rsidR="00BD0B43" w:rsidRPr="00F25332" w:rsidRDefault="00BD0B43" w:rsidP="00BD0B43">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before="62" w:after="62"/>
        <w:rPr>
          <w:rFonts w:ascii="Times New Roman" w:eastAsia="Times New Roman" w:hAnsi="Times New Roman" w:cs="Times New Roman"/>
          <w:i/>
          <w:sz w:val="19"/>
          <w:szCs w:val="19"/>
        </w:rPr>
      </w:pPr>
    </w:p>
    <w:p w:rsidR="00BD0B43" w:rsidRPr="00F25332" w:rsidRDefault="00BD0B43" w:rsidP="00BD0B43">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before="62" w:after="62"/>
        <w:rPr>
          <w:rFonts w:ascii="Times New Roman" w:eastAsia="Times New Roman" w:hAnsi="Times New Roman" w:cs="Times New Roman"/>
          <w:i/>
          <w:sz w:val="19"/>
          <w:szCs w:val="19"/>
        </w:rPr>
      </w:pPr>
    </w:p>
    <w:p w:rsidR="00BD0B43" w:rsidRPr="00F25332" w:rsidRDefault="00BD0B43" w:rsidP="00BD0B43">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before="62" w:after="62"/>
        <w:rPr>
          <w:rFonts w:ascii="Times New Roman" w:eastAsia="Times New Roman" w:hAnsi="Times New Roman" w:cs="Times New Roman"/>
          <w:i/>
          <w:sz w:val="19"/>
          <w:szCs w:val="19"/>
        </w:rPr>
      </w:pPr>
    </w:p>
    <w:p w:rsidR="00BD0B43" w:rsidRPr="00F25332" w:rsidRDefault="00BD0B43" w:rsidP="00BD0B43">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before="62" w:after="62"/>
        <w:rPr>
          <w:rFonts w:ascii="Times New Roman" w:eastAsia="Times New Roman" w:hAnsi="Times New Roman" w:cs="Times New Roman"/>
          <w:i/>
          <w:sz w:val="19"/>
          <w:szCs w:val="19"/>
        </w:rPr>
      </w:pPr>
    </w:p>
    <w:p w:rsidR="00BD0B43" w:rsidRPr="00F25332" w:rsidRDefault="00BD0B43" w:rsidP="00BD0B43">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before="62" w:after="62"/>
        <w:rPr>
          <w:rFonts w:ascii="Times New Roman" w:eastAsia="Times New Roman" w:hAnsi="Times New Roman" w:cs="Times New Roman"/>
          <w:i/>
          <w:sz w:val="19"/>
          <w:szCs w:val="19"/>
        </w:rPr>
      </w:pPr>
    </w:p>
    <w:p w:rsidR="00BD0B43" w:rsidRPr="00F25332" w:rsidRDefault="00BD0B43" w:rsidP="00BD0B43">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before="62" w:after="62"/>
        <w:rPr>
          <w:rFonts w:ascii="Times New Roman" w:eastAsia="Times New Roman" w:hAnsi="Times New Roman" w:cs="Times New Roman"/>
          <w:i/>
          <w:sz w:val="19"/>
          <w:szCs w:val="19"/>
        </w:rPr>
      </w:pPr>
    </w:p>
    <w:p w:rsidR="00BD0B43" w:rsidRPr="00F25332" w:rsidRDefault="00BD0B43" w:rsidP="00BD0B43">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before="62" w:after="62"/>
        <w:rPr>
          <w:rFonts w:ascii="Times New Roman" w:eastAsia="Times New Roman" w:hAnsi="Times New Roman" w:cs="Times New Roman"/>
          <w:i/>
          <w:sz w:val="19"/>
          <w:szCs w:val="19"/>
        </w:rPr>
      </w:pPr>
    </w:p>
    <w:p w:rsidR="00BD0B43" w:rsidRPr="00F25332" w:rsidRDefault="00BD0B43" w:rsidP="00BD0B43">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before="62" w:after="62"/>
        <w:rPr>
          <w:rFonts w:ascii="Times New Roman" w:eastAsia="Times New Roman" w:hAnsi="Times New Roman" w:cs="Times New Roman"/>
          <w:i/>
          <w:sz w:val="19"/>
          <w:szCs w:val="19"/>
        </w:rPr>
      </w:pPr>
    </w:p>
    <w:p w:rsidR="007E29CE" w:rsidRPr="00F25332" w:rsidRDefault="00BD0B43" w:rsidP="00BD0B43">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before="62" w:after="62"/>
        <w:jc w:val="center"/>
        <w:rPr>
          <w:rFonts w:ascii="Times New Roman" w:eastAsia="Times New Roman" w:hAnsi="Times New Roman" w:cs="Times New Roman"/>
          <w:sz w:val="19"/>
          <w:szCs w:val="19"/>
        </w:rPr>
      </w:pPr>
      <w:r w:rsidRPr="00F25332">
        <w:rPr>
          <w:rFonts w:ascii="Times New Roman" w:eastAsia="Times New Roman" w:hAnsi="Times New Roman" w:cs="Times New Roman"/>
          <w:sz w:val="19"/>
          <w:szCs w:val="19"/>
        </w:rPr>
        <w:t>JUNHO/2019</w:t>
      </w:r>
    </w:p>
    <w:p w:rsidR="00F25332" w:rsidRPr="00F25332" w:rsidRDefault="00F25332" w:rsidP="00BD0B43">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before="62" w:after="62"/>
        <w:jc w:val="center"/>
        <w:rPr>
          <w:rFonts w:ascii="Times New Roman" w:eastAsia="Times New Roman" w:hAnsi="Times New Roman" w:cs="Times New Roman"/>
          <w:sz w:val="19"/>
          <w:szCs w:val="19"/>
        </w:rPr>
      </w:pPr>
    </w:p>
    <w:p w:rsidR="00F25332" w:rsidRPr="00F25332" w:rsidRDefault="00F25332" w:rsidP="00BD0B43">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before="62" w:after="62"/>
        <w:jc w:val="center"/>
        <w:rPr>
          <w:rFonts w:ascii="Times New Roman" w:eastAsia="Times New Roman" w:hAnsi="Times New Roman" w:cs="Times New Roman"/>
          <w:sz w:val="19"/>
          <w:szCs w:val="19"/>
        </w:rPr>
      </w:pPr>
    </w:p>
    <w:p w:rsidR="00F25332" w:rsidRPr="00F25332" w:rsidRDefault="00F25332" w:rsidP="00BD0B43">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before="62" w:after="62"/>
        <w:jc w:val="center"/>
        <w:rPr>
          <w:rFonts w:ascii="Times New Roman" w:eastAsia="Times New Roman" w:hAnsi="Times New Roman" w:cs="Times New Roman"/>
          <w:sz w:val="19"/>
          <w:szCs w:val="19"/>
        </w:rPr>
      </w:pPr>
    </w:p>
    <w:p w:rsidR="00F25332" w:rsidRPr="00F25332" w:rsidRDefault="00F25332" w:rsidP="00BD0B43">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before="62" w:after="62"/>
        <w:jc w:val="center"/>
        <w:rPr>
          <w:rFonts w:ascii="Times New Roman" w:eastAsia="Times New Roman" w:hAnsi="Times New Roman" w:cs="Times New Roman"/>
          <w:sz w:val="19"/>
          <w:szCs w:val="19"/>
        </w:rPr>
      </w:pPr>
    </w:p>
    <w:p w:rsidR="00F25332" w:rsidRPr="00F25332" w:rsidRDefault="00F25332" w:rsidP="00BD0B43">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before="62" w:after="62"/>
        <w:jc w:val="center"/>
        <w:rPr>
          <w:rFonts w:ascii="Times New Roman" w:eastAsia="Times New Roman" w:hAnsi="Times New Roman" w:cs="Times New Roman"/>
          <w:sz w:val="19"/>
          <w:szCs w:val="19"/>
        </w:rPr>
      </w:pPr>
    </w:p>
    <w:p w:rsidR="00F25332" w:rsidRPr="00F25332" w:rsidRDefault="00F25332" w:rsidP="00BD0B43">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before="62" w:after="62"/>
        <w:jc w:val="center"/>
        <w:rPr>
          <w:rFonts w:ascii="Times New Roman" w:eastAsia="Times New Roman" w:hAnsi="Times New Roman" w:cs="Times New Roman"/>
          <w:sz w:val="19"/>
          <w:szCs w:val="19"/>
        </w:rPr>
      </w:pPr>
    </w:p>
    <w:p w:rsidR="00F25332" w:rsidRPr="00F25332" w:rsidRDefault="00F25332" w:rsidP="00BD0B43">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before="62" w:after="62"/>
        <w:jc w:val="center"/>
        <w:rPr>
          <w:rFonts w:ascii="Times New Roman" w:eastAsia="Times New Roman" w:hAnsi="Times New Roman" w:cs="Times New Roman"/>
          <w:sz w:val="19"/>
          <w:szCs w:val="19"/>
        </w:rPr>
      </w:pPr>
    </w:p>
    <w:p w:rsidR="00F25332" w:rsidRPr="00F25332" w:rsidRDefault="00F25332" w:rsidP="00BD0B43">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before="62" w:after="62"/>
        <w:jc w:val="center"/>
        <w:rPr>
          <w:rFonts w:ascii="Times New Roman" w:eastAsia="Times New Roman" w:hAnsi="Times New Roman" w:cs="Times New Roman"/>
          <w:sz w:val="19"/>
          <w:szCs w:val="19"/>
        </w:rPr>
      </w:pPr>
    </w:p>
    <w:p w:rsidR="00F25332" w:rsidRPr="00F25332" w:rsidRDefault="00F25332" w:rsidP="00BD0B43">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before="62" w:after="62"/>
        <w:jc w:val="center"/>
        <w:rPr>
          <w:rFonts w:ascii="Times New Roman" w:hAnsi="Times New Roman" w:cs="Times New Roman"/>
          <w:sz w:val="19"/>
          <w:szCs w:val="19"/>
        </w:rPr>
      </w:pPr>
    </w:p>
    <w:p w:rsidR="00C364C3" w:rsidRPr="00F25332" w:rsidRDefault="00E73C61" w:rsidP="003451A8">
      <w:pPr>
        <w:pStyle w:val="Ttulo"/>
        <w:rPr>
          <w:rFonts w:ascii="Times New Roman" w:hAnsi="Times New Roman" w:cs="Times New Roman"/>
          <w:b/>
          <w:sz w:val="19"/>
          <w:szCs w:val="19"/>
        </w:rPr>
      </w:pPr>
      <w:r w:rsidRPr="00F25332">
        <w:rPr>
          <w:rFonts w:ascii="Times New Roman" w:hAnsi="Times New Roman" w:cs="Times New Roman"/>
          <w:b/>
          <w:sz w:val="19"/>
          <w:szCs w:val="19"/>
        </w:rPr>
        <w:t>ÍNDICE</w:t>
      </w:r>
    </w:p>
    <w:p w:rsidR="00E73C61" w:rsidRPr="00F25332" w:rsidRDefault="00E73C61" w:rsidP="003451A8">
      <w:pPr>
        <w:rPr>
          <w:rFonts w:ascii="Times New Roman" w:hAnsi="Times New Roman" w:cs="Times New Roman"/>
          <w:sz w:val="19"/>
          <w:szCs w:val="19"/>
        </w:rPr>
      </w:pPr>
    </w:p>
    <w:p w:rsidR="0093252C" w:rsidRPr="00F25332" w:rsidRDefault="008D6A23" w:rsidP="00FA398F">
      <w:pPr>
        <w:pStyle w:val="Sumrio1"/>
        <w:tabs>
          <w:tab w:val="left" w:pos="400"/>
          <w:tab w:val="right" w:leader="dot" w:pos="9346"/>
        </w:tabs>
        <w:spacing w:before="0" w:after="0" w:line="360" w:lineRule="auto"/>
        <w:rPr>
          <w:rFonts w:ascii="Times New Roman" w:eastAsiaTheme="minorEastAsia" w:hAnsi="Times New Roman" w:cs="Times New Roman"/>
          <w:b w:val="0"/>
          <w:bCs w:val="0"/>
          <w:caps w:val="0"/>
          <w:noProof/>
          <w:color w:val="auto"/>
          <w:sz w:val="19"/>
          <w:szCs w:val="19"/>
        </w:rPr>
      </w:pPr>
      <w:r w:rsidRPr="00F25332">
        <w:rPr>
          <w:rFonts w:ascii="Times New Roman" w:hAnsi="Times New Roman" w:cs="Times New Roman"/>
          <w:b w:val="0"/>
          <w:bCs w:val="0"/>
          <w:caps w:val="0"/>
          <w:sz w:val="19"/>
          <w:szCs w:val="19"/>
        </w:rPr>
        <w:fldChar w:fldCharType="begin"/>
      </w:r>
      <w:r w:rsidRPr="00F25332">
        <w:rPr>
          <w:rFonts w:ascii="Times New Roman" w:hAnsi="Times New Roman" w:cs="Times New Roman"/>
          <w:b w:val="0"/>
          <w:bCs w:val="0"/>
          <w:caps w:val="0"/>
          <w:sz w:val="19"/>
          <w:szCs w:val="19"/>
        </w:rPr>
        <w:instrText xml:space="preserve"> TOC \o "1-1" \h \z \u </w:instrText>
      </w:r>
      <w:r w:rsidRPr="00F25332">
        <w:rPr>
          <w:rFonts w:ascii="Times New Roman" w:hAnsi="Times New Roman" w:cs="Times New Roman"/>
          <w:b w:val="0"/>
          <w:bCs w:val="0"/>
          <w:caps w:val="0"/>
          <w:sz w:val="19"/>
          <w:szCs w:val="19"/>
        </w:rPr>
        <w:fldChar w:fldCharType="separate"/>
      </w:r>
      <w:hyperlink w:anchor="_Toc519171932" w:history="1">
        <w:r w:rsidR="0093252C" w:rsidRPr="00F25332">
          <w:rPr>
            <w:rStyle w:val="Hyperlink"/>
            <w:rFonts w:ascii="Times New Roman" w:hAnsi="Times New Roman" w:cs="Times New Roman"/>
            <w:noProof/>
            <w:sz w:val="19"/>
            <w:szCs w:val="19"/>
          </w:rPr>
          <w:t>1.</w:t>
        </w:r>
        <w:r w:rsidR="00654636" w:rsidRPr="00F25332">
          <w:rPr>
            <w:rFonts w:ascii="Times New Roman" w:eastAsiaTheme="minorEastAsia" w:hAnsi="Times New Roman" w:cs="Times New Roman"/>
            <w:b w:val="0"/>
            <w:bCs w:val="0"/>
            <w:caps w:val="0"/>
            <w:noProof/>
            <w:color w:val="auto"/>
            <w:sz w:val="19"/>
            <w:szCs w:val="19"/>
          </w:rPr>
          <w:tab/>
        </w:r>
        <w:r w:rsidR="0093252C" w:rsidRPr="00F25332">
          <w:rPr>
            <w:rStyle w:val="Hyperlink"/>
            <w:rFonts w:ascii="Times New Roman" w:hAnsi="Times New Roman" w:cs="Times New Roman"/>
            <w:noProof/>
            <w:sz w:val="19"/>
            <w:szCs w:val="19"/>
          </w:rPr>
          <w:t>OBJETO DA CONTRATAÇÃO</w:t>
        </w:r>
        <w:r w:rsidR="0093252C" w:rsidRPr="00F25332">
          <w:rPr>
            <w:rFonts w:ascii="Times New Roman" w:hAnsi="Times New Roman" w:cs="Times New Roman"/>
            <w:noProof/>
            <w:webHidden/>
            <w:sz w:val="19"/>
            <w:szCs w:val="19"/>
          </w:rPr>
          <w:tab/>
        </w:r>
        <w:r w:rsidR="007C4CC6">
          <w:rPr>
            <w:rFonts w:ascii="Times New Roman" w:hAnsi="Times New Roman" w:cs="Times New Roman"/>
            <w:noProof/>
            <w:webHidden/>
            <w:sz w:val="19"/>
            <w:szCs w:val="19"/>
          </w:rPr>
          <w:t>..................</w:t>
        </w:r>
        <w:r w:rsidR="0093252C" w:rsidRPr="00F25332">
          <w:rPr>
            <w:rFonts w:ascii="Times New Roman" w:hAnsi="Times New Roman" w:cs="Times New Roman"/>
            <w:noProof/>
            <w:webHidden/>
            <w:sz w:val="19"/>
            <w:szCs w:val="19"/>
          </w:rPr>
          <w:fldChar w:fldCharType="begin"/>
        </w:r>
        <w:r w:rsidR="0093252C" w:rsidRPr="00F25332">
          <w:rPr>
            <w:rFonts w:ascii="Times New Roman" w:hAnsi="Times New Roman" w:cs="Times New Roman"/>
            <w:noProof/>
            <w:webHidden/>
            <w:sz w:val="19"/>
            <w:szCs w:val="19"/>
          </w:rPr>
          <w:instrText xml:space="preserve"> PAGEREF _Toc519171932 \h </w:instrText>
        </w:r>
        <w:r w:rsidR="0093252C" w:rsidRPr="00F25332">
          <w:rPr>
            <w:rFonts w:ascii="Times New Roman" w:hAnsi="Times New Roman" w:cs="Times New Roman"/>
            <w:noProof/>
            <w:webHidden/>
            <w:sz w:val="19"/>
            <w:szCs w:val="19"/>
          </w:rPr>
        </w:r>
        <w:r w:rsidR="0093252C" w:rsidRPr="00F25332">
          <w:rPr>
            <w:rFonts w:ascii="Times New Roman" w:hAnsi="Times New Roman" w:cs="Times New Roman"/>
            <w:noProof/>
            <w:webHidden/>
            <w:sz w:val="19"/>
            <w:szCs w:val="19"/>
          </w:rPr>
          <w:fldChar w:fldCharType="separate"/>
        </w:r>
        <w:r w:rsidR="006447C5">
          <w:rPr>
            <w:rFonts w:ascii="Times New Roman" w:hAnsi="Times New Roman" w:cs="Times New Roman"/>
            <w:noProof/>
            <w:webHidden/>
            <w:sz w:val="19"/>
            <w:szCs w:val="19"/>
          </w:rPr>
          <w:t>4</w:t>
        </w:r>
        <w:r w:rsidR="0093252C" w:rsidRPr="00F25332">
          <w:rPr>
            <w:rFonts w:ascii="Times New Roman" w:hAnsi="Times New Roman" w:cs="Times New Roman"/>
            <w:noProof/>
            <w:webHidden/>
            <w:sz w:val="19"/>
            <w:szCs w:val="19"/>
          </w:rPr>
          <w:fldChar w:fldCharType="end"/>
        </w:r>
      </w:hyperlink>
    </w:p>
    <w:p w:rsidR="0093252C" w:rsidRPr="00F25332" w:rsidRDefault="00BD3782" w:rsidP="00FA398F">
      <w:pPr>
        <w:pStyle w:val="Sumrio1"/>
        <w:tabs>
          <w:tab w:val="left" w:pos="400"/>
          <w:tab w:val="right" w:leader="dot" w:pos="9346"/>
        </w:tabs>
        <w:spacing w:before="0" w:after="0" w:line="360" w:lineRule="auto"/>
        <w:rPr>
          <w:rFonts w:ascii="Times New Roman" w:eastAsiaTheme="minorEastAsia" w:hAnsi="Times New Roman" w:cs="Times New Roman"/>
          <w:b w:val="0"/>
          <w:bCs w:val="0"/>
          <w:caps w:val="0"/>
          <w:noProof/>
          <w:color w:val="auto"/>
          <w:sz w:val="19"/>
          <w:szCs w:val="19"/>
        </w:rPr>
      </w:pPr>
      <w:hyperlink w:anchor="_Toc519171933" w:history="1">
        <w:r w:rsidR="00F37358" w:rsidRPr="00F25332">
          <w:rPr>
            <w:rStyle w:val="Hyperlink"/>
            <w:rFonts w:ascii="Times New Roman" w:hAnsi="Times New Roman" w:cs="Times New Roman"/>
            <w:noProof/>
            <w:sz w:val="19"/>
            <w:szCs w:val="19"/>
          </w:rPr>
          <w:t>2.</w:t>
        </w:r>
      </w:hyperlink>
      <w:r w:rsidR="00F37358" w:rsidRPr="00F25332">
        <w:rPr>
          <w:rFonts w:ascii="Times New Roman" w:hAnsi="Times New Roman" w:cs="Times New Roman"/>
          <w:noProof/>
          <w:sz w:val="19"/>
          <w:szCs w:val="19"/>
        </w:rPr>
        <w:tab/>
        <w:t>justificativa e objetivo da contratação................................................................................</w:t>
      </w:r>
      <w:r w:rsidR="007C4CC6">
        <w:rPr>
          <w:rFonts w:ascii="Times New Roman" w:hAnsi="Times New Roman" w:cs="Times New Roman"/>
          <w:noProof/>
          <w:sz w:val="19"/>
          <w:szCs w:val="19"/>
        </w:rPr>
        <w:t>..........</w:t>
      </w:r>
      <w:r w:rsidR="00F37358" w:rsidRPr="00F25332">
        <w:rPr>
          <w:rFonts w:ascii="Times New Roman" w:hAnsi="Times New Roman" w:cs="Times New Roman"/>
          <w:noProof/>
          <w:sz w:val="19"/>
          <w:szCs w:val="19"/>
        </w:rPr>
        <w:t>4</w:t>
      </w:r>
    </w:p>
    <w:p w:rsidR="0093252C" w:rsidRPr="00F25332" w:rsidRDefault="00BD3782" w:rsidP="00FA398F">
      <w:pPr>
        <w:pStyle w:val="Sumrio1"/>
        <w:tabs>
          <w:tab w:val="left" w:pos="400"/>
          <w:tab w:val="right" w:leader="dot" w:pos="9346"/>
        </w:tabs>
        <w:spacing w:before="0" w:after="0" w:line="360" w:lineRule="auto"/>
        <w:rPr>
          <w:rFonts w:ascii="Times New Roman" w:eastAsiaTheme="minorEastAsia" w:hAnsi="Times New Roman" w:cs="Times New Roman"/>
          <w:b w:val="0"/>
          <w:bCs w:val="0"/>
          <w:caps w:val="0"/>
          <w:noProof/>
          <w:color w:val="auto"/>
          <w:sz w:val="19"/>
          <w:szCs w:val="19"/>
        </w:rPr>
      </w:pPr>
      <w:hyperlink w:anchor="_Toc519171934" w:history="1">
        <w:r w:rsidR="0093252C" w:rsidRPr="00F25332">
          <w:rPr>
            <w:rStyle w:val="Hyperlink"/>
            <w:rFonts w:ascii="Times New Roman" w:hAnsi="Times New Roman" w:cs="Times New Roman"/>
            <w:noProof/>
            <w:sz w:val="19"/>
            <w:szCs w:val="19"/>
          </w:rPr>
          <w:t>3.</w:t>
        </w:r>
        <w:r w:rsidR="00654636" w:rsidRPr="00F25332">
          <w:rPr>
            <w:rFonts w:ascii="Times New Roman" w:eastAsiaTheme="minorEastAsia" w:hAnsi="Times New Roman" w:cs="Times New Roman"/>
            <w:b w:val="0"/>
            <w:bCs w:val="0"/>
            <w:caps w:val="0"/>
            <w:noProof/>
            <w:color w:val="auto"/>
            <w:sz w:val="19"/>
            <w:szCs w:val="19"/>
          </w:rPr>
          <w:tab/>
        </w:r>
        <w:r w:rsidR="000D4B89" w:rsidRPr="00F25332">
          <w:rPr>
            <w:rStyle w:val="Hyperlink"/>
            <w:rFonts w:ascii="Times New Roman" w:hAnsi="Times New Roman" w:cs="Times New Roman"/>
            <w:noProof/>
            <w:sz w:val="19"/>
            <w:szCs w:val="19"/>
          </w:rPr>
          <w:t>Critério de julgamento</w:t>
        </w:r>
      </w:hyperlink>
      <w:r w:rsidR="00F37358" w:rsidRPr="00F25332">
        <w:rPr>
          <w:rFonts w:ascii="Times New Roman" w:hAnsi="Times New Roman" w:cs="Times New Roman"/>
          <w:noProof/>
          <w:sz w:val="19"/>
          <w:szCs w:val="19"/>
        </w:rPr>
        <w:t>........................................................................................................................</w:t>
      </w:r>
      <w:r w:rsidR="007C4CC6">
        <w:rPr>
          <w:rFonts w:ascii="Times New Roman" w:hAnsi="Times New Roman" w:cs="Times New Roman"/>
          <w:noProof/>
          <w:sz w:val="19"/>
          <w:szCs w:val="19"/>
        </w:rPr>
        <w:t>.........</w:t>
      </w:r>
      <w:r w:rsidR="00F37358" w:rsidRPr="00F25332">
        <w:rPr>
          <w:rFonts w:ascii="Times New Roman" w:hAnsi="Times New Roman" w:cs="Times New Roman"/>
          <w:noProof/>
          <w:sz w:val="19"/>
          <w:szCs w:val="19"/>
        </w:rPr>
        <w:t>4</w:t>
      </w:r>
    </w:p>
    <w:p w:rsidR="0093252C" w:rsidRPr="00F25332" w:rsidRDefault="00F37358" w:rsidP="00FA398F">
      <w:pPr>
        <w:pStyle w:val="Sumrio1"/>
        <w:tabs>
          <w:tab w:val="left" w:pos="400"/>
          <w:tab w:val="right" w:leader="dot" w:pos="9346"/>
        </w:tabs>
        <w:spacing w:before="0" w:after="0" w:line="360" w:lineRule="auto"/>
        <w:rPr>
          <w:rFonts w:ascii="Times New Roman" w:hAnsi="Times New Roman" w:cs="Times New Roman"/>
          <w:sz w:val="19"/>
          <w:szCs w:val="19"/>
        </w:rPr>
      </w:pPr>
      <w:r w:rsidRPr="00F25332">
        <w:rPr>
          <w:rFonts w:ascii="Times New Roman" w:hAnsi="Times New Roman" w:cs="Times New Roman"/>
          <w:sz w:val="19"/>
          <w:szCs w:val="19"/>
        </w:rPr>
        <w:t>4.</w:t>
      </w:r>
      <w:r w:rsidRPr="00F25332">
        <w:rPr>
          <w:rFonts w:ascii="Times New Roman" w:hAnsi="Times New Roman" w:cs="Times New Roman"/>
          <w:sz w:val="19"/>
          <w:szCs w:val="19"/>
        </w:rPr>
        <w:tab/>
        <w:t>FORMA DE PRESTAÇÃO DO SERVIÇO.......................................................................................................</w:t>
      </w:r>
      <w:r w:rsidR="007C4CC6">
        <w:rPr>
          <w:rFonts w:ascii="Times New Roman" w:hAnsi="Times New Roman" w:cs="Times New Roman"/>
          <w:sz w:val="19"/>
          <w:szCs w:val="19"/>
        </w:rPr>
        <w:t>.........</w:t>
      </w:r>
      <w:r w:rsidRPr="00F25332">
        <w:rPr>
          <w:rFonts w:ascii="Times New Roman" w:hAnsi="Times New Roman" w:cs="Times New Roman"/>
          <w:sz w:val="19"/>
          <w:szCs w:val="19"/>
        </w:rPr>
        <w:t>4</w:t>
      </w:r>
    </w:p>
    <w:p w:rsidR="00692589" w:rsidRPr="00F25332" w:rsidRDefault="00692589" w:rsidP="00692589">
      <w:pPr>
        <w:rPr>
          <w:rFonts w:ascii="Times New Roman" w:hAnsi="Times New Roman" w:cs="Times New Roman"/>
          <w:b/>
          <w:sz w:val="19"/>
          <w:szCs w:val="19"/>
        </w:rPr>
      </w:pPr>
      <w:r w:rsidRPr="00F25332">
        <w:rPr>
          <w:rFonts w:ascii="Times New Roman" w:hAnsi="Times New Roman" w:cs="Times New Roman"/>
          <w:b/>
          <w:sz w:val="19"/>
          <w:szCs w:val="19"/>
        </w:rPr>
        <w:t>5.</w:t>
      </w:r>
      <w:r w:rsidRPr="00F25332">
        <w:rPr>
          <w:rFonts w:ascii="Times New Roman" w:hAnsi="Times New Roman" w:cs="Times New Roman"/>
          <w:b/>
          <w:sz w:val="19"/>
          <w:szCs w:val="19"/>
        </w:rPr>
        <w:tab/>
        <w:t xml:space="preserve">  PREÇO MÁXIMO E DOTAÇÃO ORÇAMENTÁRIA..................................................................................</w:t>
      </w:r>
      <w:r w:rsidR="007C4CC6">
        <w:rPr>
          <w:rFonts w:ascii="Times New Roman" w:hAnsi="Times New Roman" w:cs="Times New Roman"/>
          <w:b/>
          <w:sz w:val="19"/>
          <w:szCs w:val="19"/>
        </w:rPr>
        <w:t>...........</w:t>
      </w:r>
      <w:r w:rsidRPr="00F25332">
        <w:rPr>
          <w:rFonts w:ascii="Times New Roman" w:hAnsi="Times New Roman" w:cs="Times New Roman"/>
          <w:b/>
          <w:sz w:val="19"/>
          <w:szCs w:val="19"/>
        </w:rPr>
        <w:t>5</w:t>
      </w:r>
    </w:p>
    <w:p w:rsidR="0093252C" w:rsidRPr="00F25332" w:rsidRDefault="00BD3782" w:rsidP="00FA398F">
      <w:pPr>
        <w:pStyle w:val="Ttulo1"/>
        <w:numPr>
          <w:ilvl w:val="0"/>
          <w:numId w:val="0"/>
        </w:numPr>
        <w:spacing w:line="360" w:lineRule="auto"/>
        <w:ind w:left="357" w:hanging="357"/>
        <w:rPr>
          <w:rFonts w:ascii="Times New Roman" w:eastAsiaTheme="minorEastAsia" w:hAnsi="Times New Roman" w:cs="Times New Roman"/>
          <w:b w:val="0"/>
          <w:bCs/>
          <w:caps/>
          <w:noProof/>
          <w:color w:val="auto"/>
          <w:sz w:val="19"/>
          <w:szCs w:val="19"/>
        </w:rPr>
      </w:pPr>
      <w:hyperlink w:anchor="_Toc519171936" w:history="1">
        <w:r w:rsidR="00692589" w:rsidRPr="00F25332">
          <w:rPr>
            <w:rStyle w:val="Hyperlink"/>
            <w:rFonts w:ascii="Times New Roman" w:hAnsi="Times New Roman" w:cs="Times New Roman"/>
            <w:noProof/>
            <w:sz w:val="19"/>
            <w:szCs w:val="19"/>
          </w:rPr>
          <w:t>6</w:t>
        </w:r>
        <w:r w:rsidR="0093252C" w:rsidRPr="00F25332">
          <w:rPr>
            <w:rStyle w:val="Hyperlink"/>
            <w:rFonts w:ascii="Times New Roman" w:hAnsi="Times New Roman" w:cs="Times New Roman"/>
            <w:noProof/>
            <w:sz w:val="19"/>
            <w:szCs w:val="19"/>
          </w:rPr>
          <w:t>.</w:t>
        </w:r>
        <w:r w:rsidR="0093252C" w:rsidRPr="00F25332">
          <w:rPr>
            <w:rFonts w:ascii="Times New Roman" w:eastAsiaTheme="minorEastAsia" w:hAnsi="Times New Roman" w:cs="Times New Roman"/>
            <w:b w:val="0"/>
            <w:noProof/>
            <w:color w:val="auto"/>
            <w:sz w:val="19"/>
            <w:szCs w:val="19"/>
          </w:rPr>
          <w:tab/>
        </w:r>
      </w:hyperlink>
      <w:r w:rsidR="00654636" w:rsidRPr="00F25332">
        <w:rPr>
          <w:rFonts w:ascii="Times New Roman" w:eastAsiaTheme="minorEastAsia" w:hAnsi="Times New Roman" w:cs="Times New Roman"/>
          <w:b w:val="0"/>
          <w:noProof/>
          <w:color w:val="auto"/>
          <w:sz w:val="19"/>
          <w:szCs w:val="19"/>
        </w:rPr>
        <w:tab/>
      </w:r>
      <w:r w:rsidR="00654636" w:rsidRPr="00F25332">
        <w:rPr>
          <w:rFonts w:ascii="Times New Roman" w:hAnsi="Times New Roman" w:cs="Times New Roman"/>
          <w:sz w:val="19"/>
          <w:szCs w:val="19"/>
        </w:rPr>
        <w:t>MODELO DE GESTÃO DO CONTRATO E CONDIÇÕES DE PAGAMENTO........................................</w:t>
      </w:r>
      <w:r w:rsidR="007C4CC6">
        <w:rPr>
          <w:rFonts w:ascii="Times New Roman" w:hAnsi="Times New Roman" w:cs="Times New Roman"/>
          <w:sz w:val="19"/>
          <w:szCs w:val="19"/>
        </w:rPr>
        <w:t>..........</w:t>
      </w:r>
      <w:r w:rsidR="00F37358" w:rsidRPr="00F25332">
        <w:rPr>
          <w:rFonts w:ascii="Times New Roman" w:hAnsi="Times New Roman" w:cs="Times New Roman"/>
          <w:sz w:val="19"/>
          <w:szCs w:val="19"/>
        </w:rPr>
        <w:t>5</w:t>
      </w:r>
    </w:p>
    <w:p w:rsidR="0093252C" w:rsidRPr="00F25332" w:rsidRDefault="00BD3782" w:rsidP="00FA398F">
      <w:pPr>
        <w:pStyle w:val="Ttulo1"/>
        <w:numPr>
          <w:ilvl w:val="0"/>
          <w:numId w:val="0"/>
        </w:numPr>
        <w:spacing w:line="360" w:lineRule="auto"/>
        <w:ind w:left="357" w:hanging="357"/>
        <w:rPr>
          <w:rFonts w:ascii="Times New Roman" w:hAnsi="Times New Roman" w:cs="Times New Roman"/>
          <w:sz w:val="19"/>
          <w:szCs w:val="19"/>
        </w:rPr>
      </w:pPr>
      <w:hyperlink w:anchor="_Toc519171937" w:history="1">
        <w:r w:rsidR="007C4CC6">
          <w:rPr>
            <w:rStyle w:val="Hyperlink"/>
            <w:rFonts w:ascii="Times New Roman" w:hAnsi="Times New Roman" w:cs="Times New Roman"/>
            <w:noProof/>
            <w:sz w:val="19"/>
            <w:szCs w:val="19"/>
          </w:rPr>
          <w:t>7</w:t>
        </w:r>
        <w:r w:rsidR="0093252C" w:rsidRPr="00F25332">
          <w:rPr>
            <w:rStyle w:val="Hyperlink"/>
            <w:rFonts w:ascii="Times New Roman" w:hAnsi="Times New Roman" w:cs="Times New Roman"/>
            <w:noProof/>
            <w:sz w:val="19"/>
            <w:szCs w:val="19"/>
          </w:rPr>
          <w:t>.</w:t>
        </w:r>
        <w:r w:rsidR="0093252C" w:rsidRPr="00F25332">
          <w:rPr>
            <w:rFonts w:ascii="Times New Roman" w:eastAsiaTheme="minorEastAsia" w:hAnsi="Times New Roman" w:cs="Times New Roman"/>
            <w:b w:val="0"/>
            <w:noProof/>
            <w:color w:val="auto"/>
            <w:sz w:val="19"/>
            <w:szCs w:val="19"/>
          </w:rPr>
          <w:tab/>
        </w:r>
      </w:hyperlink>
      <w:r w:rsidR="00654636" w:rsidRPr="00F25332">
        <w:rPr>
          <w:rFonts w:ascii="Times New Roman" w:eastAsiaTheme="minorEastAsia" w:hAnsi="Times New Roman" w:cs="Times New Roman"/>
          <w:b w:val="0"/>
          <w:noProof/>
          <w:color w:val="auto"/>
          <w:sz w:val="19"/>
          <w:szCs w:val="19"/>
        </w:rPr>
        <w:tab/>
      </w:r>
      <w:r w:rsidR="00FA398F" w:rsidRPr="00F25332">
        <w:rPr>
          <w:rFonts w:ascii="Times New Roman" w:hAnsi="Times New Roman" w:cs="Times New Roman"/>
          <w:sz w:val="19"/>
          <w:szCs w:val="19"/>
        </w:rPr>
        <w:t>P</w:t>
      </w:r>
      <w:r w:rsidR="00654636" w:rsidRPr="00F25332">
        <w:rPr>
          <w:rFonts w:ascii="Times New Roman" w:hAnsi="Times New Roman" w:cs="Times New Roman"/>
          <w:sz w:val="19"/>
          <w:szCs w:val="19"/>
        </w:rPr>
        <w:t xml:space="preserve">RAZO DE EXECUÇÃO </w:t>
      </w:r>
      <w:r w:rsidR="00FA398F" w:rsidRPr="00F25332">
        <w:rPr>
          <w:rFonts w:ascii="Times New Roman" w:hAnsi="Times New Roman" w:cs="Times New Roman"/>
          <w:sz w:val="19"/>
          <w:szCs w:val="19"/>
        </w:rPr>
        <w:t>E DE VIGÊNCIA DO CONTRATO</w:t>
      </w:r>
      <w:r w:rsidR="00654636" w:rsidRPr="00F25332">
        <w:rPr>
          <w:rFonts w:ascii="Times New Roman" w:hAnsi="Times New Roman" w:cs="Times New Roman"/>
          <w:sz w:val="19"/>
          <w:szCs w:val="19"/>
        </w:rPr>
        <w:t>...................................................................</w:t>
      </w:r>
      <w:r w:rsidR="007C4CC6">
        <w:rPr>
          <w:rFonts w:ascii="Times New Roman" w:hAnsi="Times New Roman" w:cs="Times New Roman"/>
          <w:sz w:val="19"/>
          <w:szCs w:val="19"/>
        </w:rPr>
        <w:t>...........</w:t>
      </w:r>
      <w:r w:rsidR="00654636" w:rsidRPr="00F25332">
        <w:rPr>
          <w:rFonts w:ascii="Times New Roman" w:hAnsi="Times New Roman" w:cs="Times New Roman"/>
          <w:sz w:val="19"/>
          <w:szCs w:val="19"/>
        </w:rPr>
        <w:t>..</w:t>
      </w:r>
      <w:r w:rsidR="00F37358" w:rsidRPr="00F25332">
        <w:rPr>
          <w:rFonts w:ascii="Times New Roman" w:hAnsi="Times New Roman" w:cs="Times New Roman"/>
          <w:sz w:val="19"/>
          <w:szCs w:val="19"/>
        </w:rPr>
        <w:t>6</w:t>
      </w:r>
    </w:p>
    <w:p w:rsidR="00EB6AC2" w:rsidRPr="00F25332" w:rsidRDefault="007C4CC6" w:rsidP="00FA398F">
      <w:pPr>
        <w:pStyle w:val="Ttulo1"/>
        <w:numPr>
          <w:ilvl w:val="0"/>
          <w:numId w:val="0"/>
        </w:numPr>
        <w:spacing w:line="360" w:lineRule="auto"/>
        <w:ind w:left="357" w:hanging="357"/>
        <w:rPr>
          <w:rFonts w:ascii="Times New Roman" w:eastAsiaTheme="minorEastAsia" w:hAnsi="Times New Roman" w:cs="Times New Roman"/>
          <w:b w:val="0"/>
          <w:bCs/>
          <w:caps/>
          <w:noProof/>
          <w:color w:val="auto"/>
          <w:sz w:val="19"/>
          <w:szCs w:val="19"/>
        </w:rPr>
      </w:pPr>
      <w:r>
        <w:rPr>
          <w:rFonts w:ascii="Times New Roman" w:hAnsi="Times New Roman" w:cs="Times New Roman"/>
          <w:sz w:val="19"/>
          <w:szCs w:val="19"/>
        </w:rPr>
        <w:t>8</w:t>
      </w:r>
      <w:r w:rsidR="00EB6AC2" w:rsidRPr="00F25332">
        <w:rPr>
          <w:rFonts w:ascii="Times New Roman" w:hAnsi="Times New Roman" w:cs="Times New Roman"/>
          <w:sz w:val="19"/>
          <w:szCs w:val="19"/>
        </w:rPr>
        <w:t xml:space="preserve">. </w:t>
      </w:r>
      <w:r w:rsidR="00EB6AC2" w:rsidRPr="00F25332">
        <w:rPr>
          <w:rFonts w:ascii="Times New Roman" w:hAnsi="Times New Roman" w:cs="Times New Roman"/>
          <w:sz w:val="19"/>
          <w:szCs w:val="19"/>
        </w:rPr>
        <w:tab/>
      </w:r>
      <w:r w:rsidR="00EB6AC2" w:rsidRPr="00F25332">
        <w:rPr>
          <w:rFonts w:ascii="Times New Roman" w:hAnsi="Times New Roman" w:cs="Times New Roman"/>
          <w:sz w:val="19"/>
          <w:szCs w:val="19"/>
        </w:rPr>
        <w:tab/>
        <w:t>DA GARANTIA DE EXECUAÇÃO..................................................................................................................</w:t>
      </w:r>
      <w:r>
        <w:rPr>
          <w:rFonts w:ascii="Times New Roman" w:hAnsi="Times New Roman" w:cs="Times New Roman"/>
          <w:sz w:val="19"/>
          <w:szCs w:val="19"/>
        </w:rPr>
        <w:t>...........6</w:t>
      </w:r>
    </w:p>
    <w:p w:rsidR="0093252C" w:rsidRPr="00F25332" w:rsidRDefault="00BD3782" w:rsidP="00FA398F">
      <w:pPr>
        <w:pStyle w:val="Ttulo1"/>
        <w:numPr>
          <w:ilvl w:val="0"/>
          <w:numId w:val="0"/>
        </w:numPr>
        <w:spacing w:line="360" w:lineRule="auto"/>
        <w:ind w:left="357" w:hanging="357"/>
        <w:rPr>
          <w:rFonts w:ascii="Times New Roman" w:eastAsiaTheme="minorEastAsia" w:hAnsi="Times New Roman" w:cs="Times New Roman"/>
          <w:b w:val="0"/>
          <w:bCs/>
          <w:caps/>
          <w:noProof/>
          <w:color w:val="auto"/>
          <w:sz w:val="19"/>
          <w:szCs w:val="19"/>
        </w:rPr>
      </w:pPr>
      <w:hyperlink w:anchor="_Toc519171938" w:history="1">
        <w:r w:rsidR="007C4CC6">
          <w:rPr>
            <w:rStyle w:val="Hyperlink"/>
            <w:rFonts w:ascii="Times New Roman" w:hAnsi="Times New Roman" w:cs="Times New Roman"/>
            <w:noProof/>
            <w:sz w:val="19"/>
            <w:szCs w:val="19"/>
          </w:rPr>
          <w:t>9</w:t>
        </w:r>
        <w:r w:rsidR="00EB6AC2" w:rsidRPr="00F25332">
          <w:rPr>
            <w:rStyle w:val="Hyperlink"/>
            <w:rFonts w:ascii="Times New Roman" w:hAnsi="Times New Roman" w:cs="Times New Roman"/>
            <w:noProof/>
            <w:sz w:val="19"/>
            <w:szCs w:val="19"/>
          </w:rPr>
          <w:t>.</w:t>
        </w:r>
      </w:hyperlink>
      <w:r w:rsidR="00654636" w:rsidRPr="00F25332">
        <w:rPr>
          <w:rFonts w:ascii="Times New Roman" w:hAnsi="Times New Roman" w:cs="Times New Roman"/>
          <w:noProof/>
          <w:sz w:val="19"/>
          <w:szCs w:val="19"/>
        </w:rPr>
        <w:tab/>
      </w:r>
      <w:r w:rsidR="00F37358" w:rsidRPr="00F25332">
        <w:rPr>
          <w:rFonts w:ascii="Times New Roman" w:hAnsi="Times New Roman" w:cs="Times New Roman"/>
          <w:noProof/>
          <w:sz w:val="19"/>
          <w:szCs w:val="19"/>
        </w:rPr>
        <w:tab/>
      </w:r>
      <w:r w:rsidR="00654636" w:rsidRPr="00F25332">
        <w:rPr>
          <w:rFonts w:ascii="Times New Roman" w:hAnsi="Times New Roman" w:cs="Times New Roman"/>
          <w:sz w:val="19"/>
          <w:szCs w:val="19"/>
        </w:rPr>
        <w:t>REAJUSTAMENTO DOS PREÇOS...................................................................................................................</w:t>
      </w:r>
      <w:r w:rsidR="007C4CC6">
        <w:rPr>
          <w:rFonts w:ascii="Times New Roman" w:hAnsi="Times New Roman" w:cs="Times New Roman"/>
          <w:sz w:val="19"/>
          <w:szCs w:val="19"/>
        </w:rPr>
        <w:t>.........6</w:t>
      </w:r>
    </w:p>
    <w:p w:rsidR="0093252C" w:rsidRPr="00F25332" w:rsidRDefault="00BD3782" w:rsidP="00FA398F">
      <w:pPr>
        <w:pStyle w:val="Ttulo1"/>
        <w:numPr>
          <w:ilvl w:val="0"/>
          <w:numId w:val="0"/>
        </w:numPr>
        <w:spacing w:line="360" w:lineRule="auto"/>
        <w:ind w:left="357" w:hanging="357"/>
        <w:rPr>
          <w:rFonts w:ascii="Times New Roman" w:eastAsiaTheme="minorEastAsia" w:hAnsi="Times New Roman" w:cs="Times New Roman"/>
          <w:b w:val="0"/>
          <w:bCs/>
          <w:caps/>
          <w:noProof/>
          <w:color w:val="auto"/>
          <w:sz w:val="19"/>
          <w:szCs w:val="19"/>
        </w:rPr>
      </w:pPr>
      <w:hyperlink w:anchor="_Toc519171939" w:history="1">
        <w:r w:rsidR="007C4CC6">
          <w:rPr>
            <w:rStyle w:val="Hyperlink"/>
            <w:rFonts w:ascii="Times New Roman" w:hAnsi="Times New Roman" w:cs="Times New Roman"/>
            <w:noProof/>
            <w:sz w:val="19"/>
            <w:szCs w:val="19"/>
          </w:rPr>
          <w:t>10</w:t>
        </w:r>
        <w:r w:rsidR="00EB6AC2" w:rsidRPr="00F25332">
          <w:rPr>
            <w:rStyle w:val="Hyperlink"/>
            <w:rFonts w:ascii="Times New Roman" w:hAnsi="Times New Roman" w:cs="Times New Roman"/>
            <w:noProof/>
            <w:sz w:val="19"/>
            <w:szCs w:val="19"/>
          </w:rPr>
          <w:t>.</w:t>
        </w:r>
        <w:r w:rsidR="0093252C" w:rsidRPr="00F25332">
          <w:rPr>
            <w:rFonts w:ascii="Times New Roman" w:eastAsiaTheme="minorEastAsia" w:hAnsi="Times New Roman" w:cs="Times New Roman"/>
            <w:b w:val="0"/>
            <w:noProof/>
            <w:color w:val="auto"/>
            <w:sz w:val="19"/>
            <w:szCs w:val="19"/>
          </w:rPr>
          <w:tab/>
        </w:r>
      </w:hyperlink>
      <w:r w:rsidR="00654636" w:rsidRPr="00F25332">
        <w:rPr>
          <w:rFonts w:ascii="Times New Roman" w:hAnsi="Times New Roman" w:cs="Times New Roman"/>
          <w:noProof/>
          <w:sz w:val="19"/>
          <w:szCs w:val="19"/>
        </w:rPr>
        <w:tab/>
      </w:r>
      <w:r w:rsidR="00654636" w:rsidRPr="00F25332">
        <w:rPr>
          <w:rFonts w:ascii="Times New Roman" w:hAnsi="Times New Roman" w:cs="Times New Roman"/>
          <w:sz w:val="19"/>
          <w:szCs w:val="19"/>
        </w:rPr>
        <w:t>OBRIGAÇÕES DA CONTRATANTE...............................................................................................................</w:t>
      </w:r>
      <w:r w:rsidR="007C4CC6">
        <w:rPr>
          <w:rFonts w:ascii="Times New Roman" w:hAnsi="Times New Roman" w:cs="Times New Roman"/>
          <w:sz w:val="19"/>
          <w:szCs w:val="19"/>
        </w:rPr>
        <w:t>..........</w:t>
      </w:r>
      <w:r w:rsidR="00F37358" w:rsidRPr="00F25332">
        <w:rPr>
          <w:rFonts w:ascii="Times New Roman" w:hAnsi="Times New Roman" w:cs="Times New Roman"/>
          <w:sz w:val="19"/>
          <w:szCs w:val="19"/>
        </w:rPr>
        <w:t>7</w:t>
      </w:r>
    </w:p>
    <w:p w:rsidR="0093252C" w:rsidRPr="00F25332" w:rsidRDefault="00BD3782" w:rsidP="00FA398F">
      <w:pPr>
        <w:pStyle w:val="Ttulo1"/>
        <w:numPr>
          <w:ilvl w:val="0"/>
          <w:numId w:val="0"/>
        </w:numPr>
        <w:spacing w:line="360" w:lineRule="auto"/>
        <w:ind w:left="357" w:hanging="357"/>
        <w:rPr>
          <w:rFonts w:ascii="Times New Roman" w:eastAsiaTheme="minorEastAsia" w:hAnsi="Times New Roman" w:cs="Times New Roman"/>
          <w:b w:val="0"/>
          <w:bCs/>
          <w:caps/>
          <w:noProof/>
          <w:color w:val="auto"/>
          <w:sz w:val="19"/>
          <w:szCs w:val="19"/>
        </w:rPr>
      </w:pPr>
      <w:hyperlink w:anchor="_Toc519171940" w:history="1">
        <w:r w:rsidR="007C4CC6">
          <w:rPr>
            <w:rStyle w:val="Hyperlink"/>
            <w:rFonts w:ascii="Times New Roman" w:hAnsi="Times New Roman" w:cs="Times New Roman"/>
            <w:noProof/>
            <w:sz w:val="19"/>
            <w:szCs w:val="19"/>
          </w:rPr>
          <w:t>11</w:t>
        </w:r>
        <w:r w:rsidR="00EB6AC2" w:rsidRPr="00F25332">
          <w:rPr>
            <w:rStyle w:val="Hyperlink"/>
            <w:rFonts w:ascii="Times New Roman" w:hAnsi="Times New Roman" w:cs="Times New Roman"/>
            <w:noProof/>
            <w:sz w:val="19"/>
            <w:szCs w:val="19"/>
          </w:rPr>
          <w:t>.</w:t>
        </w:r>
        <w:r w:rsidR="0093252C" w:rsidRPr="00F25332">
          <w:rPr>
            <w:rFonts w:ascii="Times New Roman" w:eastAsiaTheme="minorEastAsia" w:hAnsi="Times New Roman" w:cs="Times New Roman"/>
            <w:b w:val="0"/>
            <w:noProof/>
            <w:color w:val="auto"/>
            <w:sz w:val="19"/>
            <w:szCs w:val="19"/>
          </w:rPr>
          <w:tab/>
        </w:r>
      </w:hyperlink>
      <w:r w:rsidR="00654636" w:rsidRPr="00F25332">
        <w:rPr>
          <w:rFonts w:ascii="Times New Roman" w:hAnsi="Times New Roman" w:cs="Times New Roman"/>
          <w:noProof/>
          <w:sz w:val="19"/>
          <w:szCs w:val="19"/>
        </w:rPr>
        <w:tab/>
      </w:r>
      <w:r w:rsidR="00654636" w:rsidRPr="00F25332">
        <w:rPr>
          <w:rFonts w:ascii="Times New Roman" w:hAnsi="Times New Roman" w:cs="Times New Roman"/>
          <w:sz w:val="19"/>
          <w:szCs w:val="19"/>
        </w:rPr>
        <w:t>OBRIGAÇÕES DA CONTRATADA.................................................................................................................</w:t>
      </w:r>
      <w:r w:rsidR="007C4CC6">
        <w:rPr>
          <w:rFonts w:ascii="Times New Roman" w:hAnsi="Times New Roman" w:cs="Times New Roman"/>
          <w:sz w:val="19"/>
          <w:szCs w:val="19"/>
        </w:rPr>
        <w:t>..........</w:t>
      </w:r>
      <w:r w:rsidR="00F37358" w:rsidRPr="00F25332">
        <w:rPr>
          <w:rFonts w:ascii="Times New Roman" w:hAnsi="Times New Roman" w:cs="Times New Roman"/>
          <w:sz w:val="19"/>
          <w:szCs w:val="19"/>
        </w:rPr>
        <w:t>7</w:t>
      </w:r>
    </w:p>
    <w:p w:rsidR="0093252C" w:rsidRPr="00F25332" w:rsidRDefault="00BD3782" w:rsidP="00FA398F">
      <w:pPr>
        <w:pStyle w:val="Ttulo1"/>
        <w:numPr>
          <w:ilvl w:val="0"/>
          <w:numId w:val="0"/>
        </w:numPr>
        <w:spacing w:line="360" w:lineRule="auto"/>
        <w:ind w:left="357" w:hanging="357"/>
        <w:rPr>
          <w:rFonts w:ascii="Times New Roman" w:eastAsiaTheme="minorEastAsia" w:hAnsi="Times New Roman" w:cs="Times New Roman"/>
          <w:b w:val="0"/>
          <w:bCs/>
          <w:caps/>
          <w:noProof/>
          <w:color w:val="auto"/>
          <w:sz w:val="19"/>
          <w:szCs w:val="19"/>
        </w:rPr>
      </w:pPr>
      <w:hyperlink w:anchor="_Toc519171941" w:history="1">
        <w:r w:rsidR="007C4CC6">
          <w:rPr>
            <w:rStyle w:val="Hyperlink"/>
            <w:rFonts w:ascii="Times New Roman" w:hAnsi="Times New Roman" w:cs="Times New Roman"/>
            <w:noProof/>
            <w:sz w:val="19"/>
            <w:szCs w:val="19"/>
          </w:rPr>
          <w:t>12</w:t>
        </w:r>
        <w:r w:rsidR="00EB6AC2" w:rsidRPr="00F25332">
          <w:rPr>
            <w:rStyle w:val="Hyperlink"/>
            <w:rFonts w:ascii="Times New Roman" w:hAnsi="Times New Roman" w:cs="Times New Roman"/>
            <w:noProof/>
            <w:sz w:val="19"/>
            <w:szCs w:val="19"/>
          </w:rPr>
          <w:t>.</w:t>
        </w:r>
        <w:r w:rsidR="0093252C" w:rsidRPr="00F25332">
          <w:rPr>
            <w:rFonts w:ascii="Times New Roman" w:eastAsiaTheme="minorEastAsia" w:hAnsi="Times New Roman" w:cs="Times New Roman"/>
            <w:b w:val="0"/>
            <w:noProof/>
            <w:color w:val="auto"/>
            <w:sz w:val="19"/>
            <w:szCs w:val="19"/>
          </w:rPr>
          <w:tab/>
        </w:r>
      </w:hyperlink>
      <w:r w:rsidR="000D4B89" w:rsidRPr="00F25332">
        <w:rPr>
          <w:rFonts w:ascii="Times New Roman" w:eastAsiaTheme="minorEastAsia" w:hAnsi="Times New Roman" w:cs="Times New Roman"/>
          <w:b w:val="0"/>
          <w:noProof/>
          <w:color w:val="auto"/>
          <w:sz w:val="19"/>
          <w:szCs w:val="19"/>
        </w:rPr>
        <w:tab/>
      </w:r>
      <w:r w:rsidR="000D4B89" w:rsidRPr="00F25332">
        <w:rPr>
          <w:rFonts w:ascii="Times New Roman" w:eastAsiaTheme="minorEastAsia" w:hAnsi="Times New Roman" w:cs="Times New Roman"/>
          <w:noProof/>
          <w:color w:val="auto"/>
          <w:sz w:val="19"/>
          <w:szCs w:val="19"/>
        </w:rPr>
        <w:t>CONDIÇÕES DE PARTICIPAÇÃO</w:t>
      </w:r>
      <w:r w:rsidR="00654636" w:rsidRPr="00F25332">
        <w:rPr>
          <w:rFonts w:ascii="Times New Roman" w:hAnsi="Times New Roman" w:cs="Times New Roman"/>
          <w:sz w:val="19"/>
          <w:szCs w:val="19"/>
        </w:rPr>
        <w:t>..................................................................................................................</w:t>
      </w:r>
      <w:r w:rsidR="007C4CC6">
        <w:rPr>
          <w:rFonts w:ascii="Times New Roman" w:hAnsi="Times New Roman" w:cs="Times New Roman"/>
          <w:sz w:val="19"/>
          <w:szCs w:val="19"/>
        </w:rPr>
        <w:t>.........7</w:t>
      </w:r>
    </w:p>
    <w:p w:rsidR="0093252C" w:rsidRPr="00F25332" w:rsidRDefault="00BD3782" w:rsidP="00FA398F">
      <w:pPr>
        <w:pStyle w:val="Ttulo1"/>
        <w:numPr>
          <w:ilvl w:val="0"/>
          <w:numId w:val="0"/>
        </w:numPr>
        <w:spacing w:line="360" w:lineRule="auto"/>
        <w:ind w:left="357" w:hanging="357"/>
        <w:rPr>
          <w:rFonts w:ascii="Times New Roman" w:eastAsiaTheme="minorEastAsia" w:hAnsi="Times New Roman" w:cs="Times New Roman"/>
          <w:b w:val="0"/>
          <w:bCs/>
          <w:caps/>
          <w:noProof/>
          <w:color w:val="auto"/>
          <w:sz w:val="19"/>
          <w:szCs w:val="19"/>
        </w:rPr>
      </w:pPr>
      <w:hyperlink w:anchor="_Toc519171942" w:history="1">
        <w:r w:rsidR="007C4CC6">
          <w:rPr>
            <w:rStyle w:val="Hyperlink"/>
            <w:rFonts w:ascii="Times New Roman" w:hAnsi="Times New Roman" w:cs="Times New Roman"/>
            <w:noProof/>
            <w:sz w:val="19"/>
            <w:szCs w:val="19"/>
          </w:rPr>
          <w:t>13</w:t>
        </w:r>
        <w:r w:rsidR="00EB6AC2" w:rsidRPr="00F25332">
          <w:rPr>
            <w:rStyle w:val="Hyperlink"/>
            <w:rFonts w:ascii="Times New Roman" w:hAnsi="Times New Roman" w:cs="Times New Roman"/>
            <w:noProof/>
            <w:sz w:val="19"/>
            <w:szCs w:val="19"/>
          </w:rPr>
          <w:t>.</w:t>
        </w:r>
        <w:r w:rsidR="0093252C" w:rsidRPr="00F25332">
          <w:rPr>
            <w:rFonts w:ascii="Times New Roman" w:eastAsiaTheme="minorEastAsia" w:hAnsi="Times New Roman" w:cs="Times New Roman"/>
            <w:b w:val="0"/>
            <w:noProof/>
            <w:color w:val="auto"/>
            <w:sz w:val="19"/>
            <w:szCs w:val="19"/>
          </w:rPr>
          <w:tab/>
        </w:r>
      </w:hyperlink>
      <w:r w:rsidR="00654636" w:rsidRPr="00F25332">
        <w:rPr>
          <w:rFonts w:ascii="Times New Roman" w:hAnsi="Times New Roman" w:cs="Times New Roman"/>
          <w:noProof/>
          <w:sz w:val="19"/>
          <w:szCs w:val="19"/>
        </w:rPr>
        <w:tab/>
      </w:r>
      <w:r w:rsidR="000D4B89" w:rsidRPr="00F25332">
        <w:rPr>
          <w:rFonts w:ascii="Times New Roman" w:hAnsi="Times New Roman" w:cs="Times New Roman"/>
          <w:sz w:val="19"/>
          <w:szCs w:val="19"/>
        </w:rPr>
        <w:t>PROPOSTA FINANCEIRA..</w:t>
      </w:r>
      <w:r w:rsidR="00654636" w:rsidRPr="00F25332">
        <w:rPr>
          <w:rFonts w:ascii="Times New Roman" w:hAnsi="Times New Roman" w:cs="Times New Roman"/>
          <w:sz w:val="19"/>
          <w:szCs w:val="19"/>
        </w:rPr>
        <w:t>...............................................................................................................................</w:t>
      </w:r>
      <w:r w:rsidR="00112CE4">
        <w:rPr>
          <w:rFonts w:ascii="Times New Roman" w:hAnsi="Times New Roman" w:cs="Times New Roman"/>
          <w:sz w:val="19"/>
          <w:szCs w:val="19"/>
        </w:rPr>
        <w:t>..........</w:t>
      </w:r>
      <w:r w:rsidR="00F37358" w:rsidRPr="00F25332">
        <w:rPr>
          <w:rFonts w:ascii="Times New Roman" w:hAnsi="Times New Roman" w:cs="Times New Roman"/>
          <w:sz w:val="19"/>
          <w:szCs w:val="19"/>
        </w:rPr>
        <w:t>8</w:t>
      </w:r>
    </w:p>
    <w:p w:rsidR="00F25332" w:rsidRPr="00F25332" w:rsidRDefault="00BD3782" w:rsidP="00FA398F">
      <w:pPr>
        <w:pStyle w:val="Sumrio1"/>
        <w:tabs>
          <w:tab w:val="left" w:pos="600"/>
          <w:tab w:val="right" w:leader="dot" w:pos="9346"/>
        </w:tabs>
        <w:spacing w:before="0" w:after="0" w:line="360" w:lineRule="auto"/>
        <w:rPr>
          <w:rFonts w:ascii="Times New Roman" w:hAnsi="Times New Roman" w:cs="Times New Roman"/>
          <w:sz w:val="19"/>
          <w:szCs w:val="19"/>
          <w:lang w:eastAsia="en-US"/>
        </w:rPr>
      </w:pPr>
      <w:hyperlink w:anchor="_Toc519171943" w:history="1">
        <w:r w:rsidR="0093252C" w:rsidRPr="00F25332">
          <w:rPr>
            <w:rStyle w:val="Hyperlink"/>
            <w:rFonts w:ascii="Times New Roman" w:hAnsi="Times New Roman" w:cs="Times New Roman"/>
            <w:noProof/>
            <w:sz w:val="19"/>
            <w:szCs w:val="19"/>
          </w:rPr>
          <w:t>1</w:t>
        </w:r>
        <w:r w:rsidR="007C4CC6">
          <w:rPr>
            <w:rStyle w:val="Hyperlink"/>
            <w:rFonts w:ascii="Times New Roman" w:hAnsi="Times New Roman" w:cs="Times New Roman"/>
            <w:noProof/>
            <w:sz w:val="19"/>
            <w:szCs w:val="19"/>
          </w:rPr>
          <w:t>4</w:t>
        </w:r>
        <w:r w:rsidR="0093252C" w:rsidRPr="00F25332">
          <w:rPr>
            <w:rStyle w:val="Hyperlink"/>
            <w:rFonts w:ascii="Times New Roman" w:hAnsi="Times New Roman" w:cs="Times New Roman"/>
            <w:noProof/>
            <w:sz w:val="19"/>
            <w:szCs w:val="19"/>
          </w:rPr>
          <w:t>.</w:t>
        </w:r>
      </w:hyperlink>
      <w:r w:rsidR="00182F31" w:rsidRPr="00F25332">
        <w:rPr>
          <w:rFonts w:ascii="Times New Roman" w:hAnsi="Times New Roman" w:cs="Times New Roman"/>
          <w:noProof/>
          <w:sz w:val="19"/>
          <w:szCs w:val="19"/>
        </w:rPr>
        <w:t xml:space="preserve">  </w:t>
      </w:r>
      <w:r w:rsidR="00932C07">
        <w:rPr>
          <w:rFonts w:ascii="Times New Roman" w:hAnsi="Times New Roman" w:cs="Times New Roman"/>
          <w:noProof/>
          <w:sz w:val="19"/>
          <w:szCs w:val="19"/>
        </w:rPr>
        <w:t>CONTROLE E FISCALIZAÇÃO DA EXECUÇÃO........</w:t>
      </w:r>
      <w:r w:rsidR="00F25332" w:rsidRPr="00F25332">
        <w:rPr>
          <w:rFonts w:ascii="Times New Roman" w:hAnsi="Times New Roman" w:cs="Times New Roman"/>
          <w:sz w:val="19"/>
          <w:szCs w:val="19"/>
          <w:lang w:eastAsia="en-US"/>
        </w:rPr>
        <w:t>..................................................</w:t>
      </w:r>
      <w:r w:rsidR="00112CE4">
        <w:rPr>
          <w:rFonts w:ascii="Times New Roman" w:hAnsi="Times New Roman" w:cs="Times New Roman"/>
          <w:sz w:val="19"/>
          <w:szCs w:val="19"/>
          <w:lang w:eastAsia="en-US"/>
        </w:rPr>
        <w:t>.........................................8</w:t>
      </w:r>
    </w:p>
    <w:p w:rsidR="0093252C" w:rsidRPr="00F25332" w:rsidRDefault="007C4CC6" w:rsidP="00FA398F">
      <w:pPr>
        <w:pStyle w:val="Sumrio1"/>
        <w:tabs>
          <w:tab w:val="left" w:pos="600"/>
          <w:tab w:val="right" w:leader="dot" w:pos="9346"/>
        </w:tabs>
        <w:spacing w:before="0" w:after="0" w:line="360" w:lineRule="auto"/>
        <w:rPr>
          <w:rFonts w:ascii="Times New Roman" w:eastAsiaTheme="minorEastAsia" w:hAnsi="Times New Roman" w:cs="Times New Roman"/>
          <w:b w:val="0"/>
          <w:bCs w:val="0"/>
          <w:caps w:val="0"/>
          <w:noProof/>
          <w:color w:val="auto"/>
          <w:sz w:val="19"/>
          <w:szCs w:val="19"/>
        </w:rPr>
      </w:pPr>
      <w:r>
        <w:rPr>
          <w:rFonts w:ascii="Times New Roman" w:hAnsi="Times New Roman" w:cs="Times New Roman"/>
          <w:sz w:val="19"/>
          <w:szCs w:val="19"/>
          <w:lang w:eastAsia="en-US"/>
        </w:rPr>
        <w:t>15</w:t>
      </w:r>
      <w:r w:rsidR="00F25332" w:rsidRPr="00F25332">
        <w:rPr>
          <w:rFonts w:ascii="Times New Roman" w:hAnsi="Times New Roman" w:cs="Times New Roman"/>
          <w:sz w:val="19"/>
          <w:szCs w:val="19"/>
          <w:lang w:eastAsia="en-US"/>
        </w:rPr>
        <w:t xml:space="preserve">. </w:t>
      </w:r>
      <w:r w:rsidR="00112CE4">
        <w:rPr>
          <w:rFonts w:ascii="Times New Roman" w:hAnsi="Times New Roman" w:cs="Times New Roman"/>
          <w:sz w:val="19"/>
          <w:szCs w:val="19"/>
          <w:lang w:eastAsia="en-US"/>
        </w:rPr>
        <w:t xml:space="preserve"> </w:t>
      </w:r>
      <w:r w:rsidR="00932C07">
        <w:rPr>
          <w:rFonts w:ascii="Times New Roman" w:hAnsi="Times New Roman" w:cs="Times New Roman"/>
          <w:sz w:val="19"/>
          <w:szCs w:val="19"/>
          <w:lang w:eastAsia="en-US"/>
        </w:rPr>
        <w:t>CRITÉRIO DE SUSTENTABILIDADE AMBIENTAL</w:t>
      </w:r>
      <w:r w:rsidR="00182F31" w:rsidRPr="00F25332">
        <w:rPr>
          <w:rFonts w:ascii="Times New Roman" w:hAnsi="Times New Roman" w:cs="Times New Roman"/>
          <w:sz w:val="19"/>
          <w:szCs w:val="19"/>
          <w:lang w:eastAsia="en-US"/>
        </w:rPr>
        <w:t>.................................................................................</w:t>
      </w:r>
      <w:r w:rsidR="00112CE4">
        <w:rPr>
          <w:rFonts w:ascii="Times New Roman" w:hAnsi="Times New Roman" w:cs="Times New Roman"/>
          <w:sz w:val="19"/>
          <w:szCs w:val="19"/>
          <w:lang w:eastAsia="en-US"/>
        </w:rPr>
        <w:t>............</w:t>
      </w:r>
      <w:r w:rsidR="00F37358" w:rsidRPr="00F25332">
        <w:rPr>
          <w:rFonts w:ascii="Times New Roman" w:hAnsi="Times New Roman" w:cs="Times New Roman"/>
          <w:sz w:val="19"/>
          <w:szCs w:val="19"/>
          <w:lang w:eastAsia="en-US"/>
        </w:rPr>
        <w:t>8</w:t>
      </w:r>
    </w:p>
    <w:p w:rsidR="00EB6AC2" w:rsidRPr="00F25332" w:rsidRDefault="00BD3782" w:rsidP="00FA398F">
      <w:pPr>
        <w:pStyle w:val="Ttulo1"/>
        <w:numPr>
          <w:ilvl w:val="0"/>
          <w:numId w:val="0"/>
        </w:numPr>
        <w:spacing w:line="360" w:lineRule="auto"/>
        <w:ind w:left="360" w:hanging="360"/>
        <w:rPr>
          <w:rFonts w:ascii="Times New Roman" w:hAnsi="Times New Roman" w:cs="Times New Roman"/>
          <w:sz w:val="19"/>
          <w:szCs w:val="19"/>
        </w:rPr>
      </w:pPr>
      <w:hyperlink w:anchor="_Toc519171944" w:history="1">
        <w:r w:rsidR="0093252C" w:rsidRPr="00F25332">
          <w:rPr>
            <w:rStyle w:val="Hyperlink"/>
            <w:rFonts w:ascii="Times New Roman" w:hAnsi="Times New Roman" w:cs="Times New Roman"/>
            <w:noProof/>
            <w:sz w:val="19"/>
            <w:szCs w:val="19"/>
          </w:rPr>
          <w:t>1</w:t>
        </w:r>
        <w:r w:rsidR="007C4CC6">
          <w:rPr>
            <w:rStyle w:val="Hyperlink"/>
            <w:rFonts w:ascii="Times New Roman" w:hAnsi="Times New Roman" w:cs="Times New Roman"/>
            <w:noProof/>
            <w:sz w:val="19"/>
            <w:szCs w:val="19"/>
          </w:rPr>
          <w:t>6</w:t>
        </w:r>
        <w:r w:rsidR="0093252C" w:rsidRPr="00F25332">
          <w:rPr>
            <w:rStyle w:val="Hyperlink"/>
            <w:rFonts w:ascii="Times New Roman" w:hAnsi="Times New Roman" w:cs="Times New Roman"/>
            <w:noProof/>
            <w:sz w:val="19"/>
            <w:szCs w:val="19"/>
          </w:rPr>
          <w:t>.</w:t>
        </w:r>
      </w:hyperlink>
      <w:r w:rsidR="00182F31" w:rsidRPr="00F25332">
        <w:rPr>
          <w:rFonts w:ascii="Times New Roman" w:hAnsi="Times New Roman" w:cs="Times New Roman"/>
          <w:noProof/>
          <w:sz w:val="19"/>
          <w:szCs w:val="19"/>
        </w:rPr>
        <w:tab/>
      </w:r>
      <w:r w:rsidR="00F37358" w:rsidRPr="00F25332">
        <w:rPr>
          <w:rFonts w:ascii="Times New Roman" w:hAnsi="Times New Roman" w:cs="Times New Roman"/>
          <w:noProof/>
          <w:sz w:val="19"/>
          <w:szCs w:val="19"/>
        </w:rPr>
        <w:tab/>
      </w:r>
      <w:r w:rsidR="00182F31" w:rsidRPr="00F25332">
        <w:rPr>
          <w:rFonts w:ascii="Times New Roman" w:hAnsi="Times New Roman" w:cs="Times New Roman"/>
          <w:sz w:val="19"/>
          <w:szCs w:val="19"/>
        </w:rPr>
        <w:t>SANÇÕES ADMINISTRATIVAS........................................................................................</w:t>
      </w:r>
      <w:r w:rsidR="00F37358" w:rsidRPr="00F25332">
        <w:rPr>
          <w:rFonts w:ascii="Times New Roman" w:hAnsi="Times New Roman" w:cs="Times New Roman"/>
          <w:sz w:val="19"/>
          <w:szCs w:val="19"/>
        </w:rPr>
        <w:t>...............................</w:t>
      </w:r>
      <w:r w:rsidR="00112CE4">
        <w:rPr>
          <w:rFonts w:ascii="Times New Roman" w:hAnsi="Times New Roman" w:cs="Times New Roman"/>
          <w:sz w:val="19"/>
          <w:szCs w:val="19"/>
        </w:rPr>
        <w:t>..........</w:t>
      </w:r>
      <w:r w:rsidR="00182F31" w:rsidRPr="00F25332">
        <w:rPr>
          <w:rFonts w:ascii="Times New Roman" w:hAnsi="Times New Roman" w:cs="Times New Roman"/>
          <w:sz w:val="19"/>
          <w:szCs w:val="19"/>
        </w:rPr>
        <w:t>9</w:t>
      </w:r>
    </w:p>
    <w:p w:rsidR="0093252C" w:rsidRPr="00F25332" w:rsidRDefault="00F25332" w:rsidP="00FA398F">
      <w:pPr>
        <w:pStyle w:val="Ttulo1"/>
        <w:numPr>
          <w:ilvl w:val="0"/>
          <w:numId w:val="0"/>
        </w:numPr>
        <w:spacing w:line="360" w:lineRule="auto"/>
        <w:ind w:left="360" w:hanging="360"/>
        <w:rPr>
          <w:rFonts w:ascii="Times New Roman" w:eastAsiaTheme="minorEastAsia" w:hAnsi="Times New Roman" w:cs="Times New Roman"/>
          <w:b w:val="0"/>
          <w:bCs/>
          <w:caps/>
          <w:noProof/>
          <w:color w:val="auto"/>
          <w:sz w:val="19"/>
          <w:szCs w:val="19"/>
        </w:rPr>
      </w:pPr>
      <w:r w:rsidRPr="00F25332">
        <w:rPr>
          <w:rFonts w:ascii="Times New Roman" w:hAnsi="Times New Roman" w:cs="Times New Roman"/>
          <w:sz w:val="19"/>
          <w:szCs w:val="19"/>
        </w:rPr>
        <w:t>1</w:t>
      </w:r>
      <w:r w:rsidR="007C4CC6">
        <w:rPr>
          <w:rFonts w:ascii="Times New Roman" w:hAnsi="Times New Roman" w:cs="Times New Roman"/>
          <w:sz w:val="19"/>
          <w:szCs w:val="19"/>
        </w:rPr>
        <w:t>7</w:t>
      </w:r>
      <w:r w:rsidR="00EB6AC2" w:rsidRPr="00F25332">
        <w:rPr>
          <w:rFonts w:ascii="Times New Roman" w:hAnsi="Times New Roman" w:cs="Times New Roman"/>
          <w:sz w:val="19"/>
          <w:szCs w:val="19"/>
        </w:rPr>
        <w:t>.</w:t>
      </w:r>
      <w:r w:rsidR="00EB6AC2" w:rsidRPr="00F25332">
        <w:rPr>
          <w:rFonts w:ascii="Times New Roman" w:hAnsi="Times New Roman" w:cs="Times New Roman"/>
          <w:sz w:val="19"/>
          <w:szCs w:val="19"/>
        </w:rPr>
        <w:tab/>
      </w:r>
      <w:r w:rsidR="00EB6AC2" w:rsidRPr="00F25332">
        <w:rPr>
          <w:rFonts w:ascii="Times New Roman" w:hAnsi="Times New Roman" w:cs="Times New Roman"/>
          <w:sz w:val="19"/>
          <w:szCs w:val="19"/>
        </w:rPr>
        <w:tab/>
      </w:r>
      <w:r w:rsidR="00F37358" w:rsidRPr="00F25332">
        <w:rPr>
          <w:rFonts w:ascii="Times New Roman" w:hAnsi="Times New Roman" w:cs="Times New Roman"/>
          <w:sz w:val="19"/>
          <w:szCs w:val="19"/>
        </w:rPr>
        <w:t>ANEXOS...............................................................................................................................................................</w:t>
      </w:r>
      <w:r w:rsidR="00112CE4">
        <w:rPr>
          <w:rFonts w:ascii="Times New Roman" w:hAnsi="Times New Roman" w:cs="Times New Roman"/>
          <w:sz w:val="19"/>
          <w:szCs w:val="19"/>
        </w:rPr>
        <w:t>.........</w:t>
      </w:r>
      <w:r w:rsidR="00F37358" w:rsidRPr="00F25332">
        <w:rPr>
          <w:rFonts w:ascii="Times New Roman" w:hAnsi="Times New Roman" w:cs="Times New Roman"/>
          <w:sz w:val="19"/>
          <w:szCs w:val="19"/>
        </w:rPr>
        <w:t>10</w:t>
      </w:r>
      <w:r w:rsidR="00182F31" w:rsidRPr="00F25332">
        <w:rPr>
          <w:rFonts w:ascii="Times New Roman" w:eastAsiaTheme="minorEastAsia" w:hAnsi="Times New Roman" w:cs="Times New Roman"/>
          <w:b w:val="0"/>
          <w:bCs/>
          <w:caps/>
          <w:noProof/>
          <w:color w:val="auto"/>
          <w:sz w:val="19"/>
          <w:szCs w:val="19"/>
        </w:rPr>
        <w:t xml:space="preserve"> </w:t>
      </w:r>
    </w:p>
    <w:p w:rsidR="0093252C" w:rsidRPr="00F25332" w:rsidRDefault="0093252C" w:rsidP="00201332">
      <w:pPr>
        <w:pStyle w:val="Sumrio1"/>
        <w:tabs>
          <w:tab w:val="left" w:pos="600"/>
          <w:tab w:val="right" w:leader="dot" w:pos="9346"/>
        </w:tabs>
        <w:spacing w:line="360" w:lineRule="auto"/>
        <w:rPr>
          <w:rFonts w:ascii="Times New Roman" w:eastAsiaTheme="minorEastAsia" w:hAnsi="Times New Roman" w:cs="Times New Roman"/>
          <w:b w:val="0"/>
          <w:bCs w:val="0"/>
          <w:caps w:val="0"/>
          <w:noProof/>
          <w:color w:val="auto"/>
          <w:sz w:val="19"/>
          <w:szCs w:val="19"/>
        </w:rPr>
      </w:pPr>
    </w:p>
    <w:p w:rsidR="001855F2" w:rsidRPr="00F25332" w:rsidRDefault="008D6A23" w:rsidP="00201332">
      <w:pPr>
        <w:spacing w:line="360" w:lineRule="auto"/>
        <w:rPr>
          <w:rFonts w:ascii="Times New Roman" w:hAnsi="Times New Roman" w:cs="Times New Roman"/>
          <w:sz w:val="19"/>
          <w:szCs w:val="19"/>
        </w:rPr>
      </w:pPr>
      <w:r w:rsidRPr="00F25332">
        <w:rPr>
          <w:rFonts w:ascii="Times New Roman" w:hAnsi="Times New Roman" w:cs="Times New Roman"/>
          <w:b/>
          <w:bCs/>
          <w:caps/>
          <w:sz w:val="19"/>
          <w:szCs w:val="19"/>
        </w:rPr>
        <w:fldChar w:fldCharType="end"/>
      </w:r>
    </w:p>
    <w:p w:rsidR="001855F2" w:rsidRPr="00F25332" w:rsidRDefault="001855F2" w:rsidP="003451A8">
      <w:pPr>
        <w:rPr>
          <w:rFonts w:ascii="Times New Roman" w:hAnsi="Times New Roman" w:cs="Times New Roman"/>
          <w:sz w:val="19"/>
          <w:szCs w:val="19"/>
        </w:rPr>
      </w:pPr>
    </w:p>
    <w:p w:rsidR="001855F2" w:rsidRPr="00F25332" w:rsidRDefault="001855F2" w:rsidP="003451A8">
      <w:pPr>
        <w:rPr>
          <w:rFonts w:ascii="Times New Roman" w:hAnsi="Times New Roman" w:cs="Times New Roman"/>
          <w:sz w:val="19"/>
          <w:szCs w:val="19"/>
        </w:rPr>
      </w:pPr>
    </w:p>
    <w:p w:rsidR="001855F2" w:rsidRPr="00F25332" w:rsidRDefault="001855F2" w:rsidP="003451A8">
      <w:pPr>
        <w:rPr>
          <w:rFonts w:ascii="Times New Roman" w:hAnsi="Times New Roman" w:cs="Times New Roman"/>
          <w:sz w:val="19"/>
          <w:szCs w:val="19"/>
        </w:rPr>
      </w:pPr>
    </w:p>
    <w:p w:rsidR="001855F2" w:rsidRPr="00F25332" w:rsidRDefault="001855F2" w:rsidP="003451A8">
      <w:pPr>
        <w:rPr>
          <w:rFonts w:ascii="Times New Roman" w:hAnsi="Times New Roman" w:cs="Times New Roman"/>
          <w:sz w:val="19"/>
          <w:szCs w:val="19"/>
        </w:rPr>
      </w:pPr>
    </w:p>
    <w:p w:rsidR="001855F2" w:rsidRPr="00F25332" w:rsidRDefault="001855F2" w:rsidP="003451A8">
      <w:pPr>
        <w:rPr>
          <w:rFonts w:ascii="Times New Roman" w:hAnsi="Times New Roman" w:cs="Times New Roman"/>
          <w:sz w:val="19"/>
          <w:szCs w:val="19"/>
        </w:rPr>
      </w:pPr>
    </w:p>
    <w:p w:rsidR="0051009C" w:rsidRPr="00F25332" w:rsidRDefault="0051009C" w:rsidP="003451A8">
      <w:pPr>
        <w:rPr>
          <w:rFonts w:ascii="Times New Roman" w:hAnsi="Times New Roman" w:cs="Times New Roman"/>
          <w:sz w:val="19"/>
          <w:szCs w:val="19"/>
        </w:rPr>
      </w:pPr>
    </w:p>
    <w:p w:rsidR="0051009C" w:rsidRPr="00F25332" w:rsidRDefault="0051009C" w:rsidP="003451A8">
      <w:pPr>
        <w:rPr>
          <w:rFonts w:ascii="Times New Roman" w:hAnsi="Times New Roman" w:cs="Times New Roman"/>
          <w:sz w:val="19"/>
          <w:szCs w:val="19"/>
        </w:rPr>
      </w:pPr>
    </w:p>
    <w:p w:rsidR="007E29CE" w:rsidRPr="00F25332" w:rsidRDefault="007E29CE" w:rsidP="003451A8">
      <w:pPr>
        <w:rPr>
          <w:rFonts w:ascii="Times New Roman" w:hAnsi="Times New Roman" w:cs="Times New Roman"/>
          <w:sz w:val="19"/>
          <w:szCs w:val="19"/>
        </w:rPr>
      </w:pPr>
      <w:r w:rsidRPr="00F25332">
        <w:rPr>
          <w:rFonts w:ascii="Times New Roman" w:hAnsi="Times New Roman" w:cs="Times New Roman"/>
          <w:sz w:val="19"/>
          <w:szCs w:val="19"/>
        </w:rPr>
        <w:br w:type="page"/>
      </w:r>
    </w:p>
    <w:p w:rsidR="007930B5" w:rsidRPr="00F25332" w:rsidRDefault="007E29CE" w:rsidP="003451A8">
      <w:pPr>
        <w:pStyle w:val="Ttulo"/>
        <w:rPr>
          <w:rFonts w:ascii="Times New Roman" w:hAnsi="Times New Roman" w:cs="Times New Roman"/>
          <w:sz w:val="19"/>
          <w:szCs w:val="19"/>
        </w:rPr>
      </w:pPr>
      <w:r w:rsidRPr="00F25332">
        <w:rPr>
          <w:rFonts w:ascii="Times New Roman" w:hAnsi="Times New Roman" w:cs="Times New Roman"/>
          <w:b/>
          <w:sz w:val="19"/>
          <w:szCs w:val="19"/>
        </w:rPr>
        <w:lastRenderedPageBreak/>
        <w:t>T</w:t>
      </w:r>
      <w:r w:rsidR="007930B5" w:rsidRPr="00F25332">
        <w:rPr>
          <w:rFonts w:ascii="Times New Roman" w:hAnsi="Times New Roman" w:cs="Times New Roman"/>
          <w:b/>
          <w:sz w:val="19"/>
          <w:szCs w:val="19"/>
        </w:rPr>
        <w:t>ERMINOLOGIAS E DEFINIÇÕES</w:t>
      </w:r>
    </w:p>
    <w:p w:rsidR="007930B5" w:rsidRPr="00F25332" w:rsidRDefault="007930B5" w:rsidP="003451A8">
      <w:pPr>
        <w:rPr>
          <w:rFonts w:ascii="Times New Roman" w:hAnsi="Times New Roman" w:cs="Times New Roman"/>
          <w:sz w:val="19"/>
          <w:szCs w:val="19"/>
        </w:rPr>
      </w:pPr>
    </w:p>
    <w:p w:rsidR="007930B5" w:rsidRPr="00F25332" w:rsidRDefault="007930B5" w:rsidP="003451A8">
      <w:pPr>
        <w:rPr>
          <w:rFonts w:ascii="Times New Roman" w:hAnsi="Times New Roman" w:cs="Times New Roman"/>
          <w:sz w:val="19"/>
          <w:szCs w:val="19"/>
        </w:rPr>
      </w:pPr>
      <w:r w:rsidRPr="00F25332">
        <w:rPr>
          <w:rFonts w:ascii="Times New Roman" w:hAnsi="Times New Roman" w:cs="Times New Roman"/>
          <w:sz w:val="19"/>
          <w:szCs w:val="19"/>
        </w:rPr>
        <w:t>Neste Termo de Referência (TR) ou em quaisquer outros documentos relacionados com os serviços acima solicitados, os termos ou expressões têm o seguinte significado e/ou interpretação:</w:t>
      </w:r>
    </w:p>
    <w:p w:rsidR="007930B5" w:rsidRPr="00F25332" w:rsidRDefault="007930B5" w:rsidP="003451A8">
      <w:pPr>
        <w:rPr>
          <w:rFonts w:ascii="Times New Roman" w:hAnsi="Times New Roman" w:cs="Times New Roman"/>
          <w:sz w:val="19"/>
          <w:szCs w:val="19"/>
        </w:rPr>
      </w:pPr>
    </w:p>
    <w:p w:rsidR="007930B5" w:rsidRPr="00F25332" w:rsidRDefault="007930B5" w:rsidP="003451A8">
      <w:pPr>
        <w:rPr>
          <w:rFonts w:ascii="Times New Roman" w:hAnsi="Times New Roman" w:cs="Times New Roman"/>
          <w:sz w:val="19"/>
          <w:szCs w:val="19"/>
        </w:rPr>
      </w:pPr>
      <w:r w:rsidRPr="00F25332">
        <w:rPr>
          <w:rFonts w:ascii="Times New Roman" w:hAnsi="Times New Roman" w:cs="Times New Roman"/>
          <w:b/>
          <w:sz w:val="19"/>
          <w:szCs w:val="19"/>
        </w:rPr>
        <w:t>TERMO DE REFERÊNCIA</w:t>
      </w:r>
      <w:r w:rsidRPr="00F25332">
        <w:rPr>
          <w:rFonts w:ascii="Times New Roman" w:hAnsi="Times New Roman" w:cs="Times New Roman"/>
          <w:sz w:val="19"/>
          <w:szCs w:val="19"/>
        </w:rPr>
        <w:t xml:space="preserve"> – Conjunto de elementos necessários e suficientes, com nível de precisão adequado, para caracterizar os bens a serem fornecidos, capazes de propiciar avaliação do custo pela administração diante de orçamento detalhado, definição dos métodos, estratégia de suprimento, valor estimado em planilhas de acordo com o preço de mercado, cronograma físico-financeiro, se for o caso, critério de aceitação do objeto, deveres do contratado e do contratante, procedimentos de fiscalização e gerenciamento do contrato, prazo de execução e sanções, de forma clara, concisa e objetiva.</w:t>
      </w:r>
    </w:p>
    <w:p w:rsidR="006A6978" w:rsidRPr="00F25332" w:rsidRDefault="007930B5" w:rsidP="003451A8">
      <w:pPr>
        <w:rPr>
          <w:rFonts w:ascii="Times New Roman" w:hAnsi="Times New Roman" w:cs="Times New Roman"/>
          <w:sz w:val="19"/>
          <w:szCs w:val="19"/>
        </w:rPr>
      </w:pPr>
      <w:r w:rsidRPr="00F25332">
        <w:rPr>
          <w:rFonts w:ascii="Times New Roman" w:hAnsi="Times New Roman" w:cs="Times New Roman"/>
          <w:b/>
          <w:sz w:val="19"/>
          <w:szCs w:val="19"/>
        </w:rPr>
        <w:t>CODEVASF</w:t>
      </w:r>
      <w:r w:rsidR="006A6978" w:rsidRPr="00F25332">
        <w:rPr>
          <w:rFonts w:ascii="Times New Roman" w:hAnsi="Times New Roman" w:cs="Times New Roman"/>
          <w:b/>
          <w:sz w:val="19"/>
          <w:szCs w:val="19"/>
        </w:rPr>
        <w:t xml:space="preserve"> – 5ª SR</w:t>
      </w:r>
      <w:r w:rsidRPr="00F25332">
        <w:rPr>
          <w:rFonts w:ascii="Times New Roman" w:hAnsi="Times New Roman" w:cs="Times New Roman"/>
          <w:sz w:val="19"/>
          <w:szCs w:val="19"/>
        </w:rPr>
        <w:t xml:space="preserve"> – </w:t>
      </w:r>
      <w:r w:rsidR="006A6978" w:rsidRPr="00F25332">
        <w:rPr>
          <w:rFonts w:ascii="Times New Roman" w:hAnsi="Times New Roman" w:cs="Times New Roman"/>
          <w:sz w:val="19"/>
          <w:szCs w:val="19"/>
        </w:rPr>
        <w:t xml:space="preserve">5ª Superintendência Regional da </w:t>
      </w:r>
      <w:r w:rsidRPr="00F25332">
        <w:rPr>
          <w:rFonts w:ascii="Times New Roman" w:hAnsi="Times New Roman" w:cs="Times New Roman"/>
          <w:sz w:val="19"/>
          <w:szCs w:val="19"/>
        </w:rPr>
        <w:t xml:space="preserve">Companhia de Desenvolvimento dos Vales do São Francisco e do Parnaíba – Empresa pública vinculada ao Ministério da Integração Nacional, </w:t>
      </w:r>
      <w:r w:rsidR="006A6978" w:rsidRPr="00F25332">
        <w:rPr>
          <w:rFonts w:ascii="Times New Roman" w:hAnsi="Times New Roman" w:cs="Times New Roman"/>
          <w:sz w:val="19"/>
          <w:szCs w:val="19"/>
        </w:rPr>
        <w:t>situada à Rua Castro Alves, s/nº, Santa Luzia, em Penedo, Estado de Alagoas.</w:t>
      </w:r>
    </w:p>
    <w:p w:rsidR="007930B5" w:rsidRPr="00F25332" w:rsidRDefault="007930B5" w:rsidP="003451A8">
      <w:pPr>
        <w:rPr>
          <w:rFonts w:ascii="Times New Roman" w:hAnsi="Times New Roman" w:cs="Times New Roman"/>
          <w:sz w:val="19"/>
          <w:szCs w:val="19"/>
        </w:rPr>
      </w:pPr>
      <w:r w:rsidRPr="00F25332">
        <w:rPr>
          <w:rFonts w:ascii="Times New Roman" w:hAnsi="Times New Roman" w:cs="Times New Roman"/>
          <w:b/>
          <w:sz w:val="19"/>
          <w:szCs w:val="19"/>
        </w:rPr>
        <w:t>LICITANTE</w:t>
      </w:r>
      <w:r w:rsidRPr="00F25332">
        <w:rPr>
          <w:rFonts w:ascii="Times New Roman" w:hAnsi="Times New Roman" w:cs="Times New Roman"/>
          <w:sz w:val="19"/>
          <w:szCs w:val="19"/>
        </w:rPr>
        <w:t xml:space="preserve"> – Empresa habilitada para apresentar proposta.</w:t>
      </w:r>
    </w:p>
    <w:p w:rsidR="007930B5" w:rsidRPr="00F25332" w:rsidRDefault="007930B5" w:rsidP="003451A8">
      <w:pPr>
        <w:rPr>
          <w:rFonts w:ascii="Times New Roman" w:hAnsi="Times New Roman" w:cs="Times New Roman"/>
          <w:sz w:val="19"/>
          <w:szCs w:val="19"/>
        </w:rPr>
      </w:pPr>
      <w:r w:rsidRPr="00F25332">
        <w:rPr>
          <w:rFonts w:ascii="Times New Roman" w:hAnsi="Times New Roman" w:cs="Times New Roman"/>
          <w:b/>
          <w:sz w:val="19"/>
          <w:szCs w:val="19"/>
        </w:rPr>
        <w:t>CONTRATO</w:t>
      </w:r>
      <w:r w:rsidRPr="00F25332">
        <w:rPr>
          <w:rFonts w:ascii="Times New Roman" w:hAnsi="Times New Roman" w:cs="Times New Roman"/>
          <w:sz w:val="19"/>
          <w:szCs w:val="19"/>
        </w:rPr>
        <w:t xml:space="preserve"> – Documento, subscrito pela CODEVASF e a licitante vencedora do certame, que define as obrigações e direitos de ambas com relação à execução dos serviços.</w:t>
      </w:r>
    </w:p>
    <w:p w:rsidR="007930B5" w:rsidRPr="00F25332" w:rsidRDefault="007930B5" w:rsidP="003451A8">
      <w:pPr>
        <w:rPr>
          <w:rFonts w:ascii="Times New Roman" w:hAnsi="Times New Roman" w:cs="Times New Roman"/>
          <w:sz w:val="19"/>
          <w:szCs w:val="19"/>
        </w:rPr>
      </w:pPr>
      <w:r w:rsidRPr="00F25332">
        <w:rPr>
          <w:rFonts w:ascii="Times New Roman" w:hAnsi="Times New Roman" w:cs="Times New Roman"/>
          <w:b/>
          <w:sz w:val="19"/>
          <w:szCs w:val="19"/>
        </w:rPr>
        <w:t>CONTRATADA</w:t>
      </w:r>
      <w:r w:rsidRPr="00F25332">
        <w:rPr>
          <w:rFonts w:ascii="Times New Roman" w:hAnsi="Times New Roman" w:cs="Times New Roman"/>
          <w:sz w:val="19"/>
          <w:szCs w:val="19"/>
        </w:rPr>
        <w:t xml:space="preserve"> – Empresa licitante selecionada e contratada pela CODEVASF para a execução dos serviços.</w:t>
      </w:r>
    </w:p>
    <w:p w:rsidR="007930B5" w:rsidRPr="00F25332" w:rsidRDefault="007930B5" w:rsidP="003451A8">
      <w:pPr>
        <w:rPr>
          <w:rFonts w:ascii="Times New Roman" w:hAnsi="Times New Roman" w:cs="Times New Roman"/>
          <w:sz w:val="19"/>
          <w:szCs w:val="19"/>
        </w:rPr>
      </w:pPr>
      <w:r w:rsidRPr="00F25332">
        <w:rPr>
          <w:rFonts w:ascii="Times New Roman" w:hAnsi="Times New Roman" w:cs="Times New Roman"/>
          <w:b/>
          <w:sz w:val="19"/>
          <w:szCs w:val="19"/>
        </w:rPr>
        <w:t>ESPECIFICAÇÃO TÉCNICA</w:t>
      </w:r>
      <w:r w:rsidRPr="00F25332">
        <w:rPr>
          <w:rFonts w:ascii="Times New Roman" w:hAnsi="Times New Roman" w:cs="Times New Roman"/>
          <w:sz w:val="19"/>
          <w:szCs w:val="19"/>
        </w:rPr>
        <w:t xml:space="preserve"> – Tipo de norma destinada a fixar as características dos serviços e fornecimentos, condições ou requisitos exigíveis para matérias primas, produtos semifabricados, elementos de construção, materiais ou produtos industriais semifabricados. Conterá a definição do serviço e fornecimentos, descrição do método construtivo, controle tecnológico e geométrico e norma de medição e pagamento.</w:t>
      </w:r>
    </w:p>
    <w:p w:rsidR="007930B5" w:rsidRPr="00F25332" w:rsidRDefault="00E67054" w:rsidP="003451A8">
      <w:pPr>
        <w:rPr>
          <w:rFonts w:ascii="Times New Roman" w:hAnsi="Times New Roman" w:cs="Times New Roman"/>
          <w:sz w:val="19"/>
          <w:szCs w:val="19"/>
        </w:rPr>
      </w:pPr>
      <w:r w:rsidRPr="00F25332">
        <w:rPr>
          <w:rFonts w:ascii="Times New Roman" w:hAnsi="Times New Roman" w:cs="Times New Roman"/>
          <w:b/>
          <w:sz w:val="19"/>
          <w:szCs w:val="19"/>
        </w:rPr>
        <w:t>FISCAL/GESTOR</w:t>
      </w:r>
      <w:r w:rsidRPr="00F25332">
        <w:rPr>
          <w:rFonts w:ascii="Times New Roman" w:hAnsi="Times New Roman" w:cs="Times New Roman"/>
          <w:sz w:val="19"/>
          <w:szCs w:val="19"/>
        </w:rPr>
        <w:t xml:space="preserve"> – Técnico(s) responsável(is) da Codevasf atuando sob a autoridade do Diretor da respectiva área e presidente para exercer a gestão e fiscalização do contrato no âmbito administrativo e técnico, bem como manter o contato direto com a contratada para dirimir dúvidas.</w:t>
      </w:r>
    </w:p>
    <w:p w:rsidR="007930B5" w:rsidRPr="00F25332" w:rsidRDefault="007930B5" w:rsidP="003451A8">
      <w:pPr>
        <w:rPr>
          <w:rFonts w:ascii="Times New Roman" w:hAnsi="Times New Roman" w:cs="Times New Roman"/>
          <w:sz w:val="19"/>
          <w:szCs w:val="19"/>
        </w:rPr>
      </w:pPr>
      <w:r w:rsidRPr="00F25332">
        <w:rPr>
          <w:rFonts w:ascii="Times New Roman" w:hAnsi="Times New Roman" w:cs="Times New Roman"/>
          <w:b/>
          <w:sz w:val="19"/>
          <w:szCs w:val="19"/>
        </w:rPr>
        <w:t>FISCALIZAÇÃO</w:t>
      </w:r>
      <w:r w:rsidRPr="00F25332">
        <w:rPr>
          <w:rFonts w:ascii="Times New Roman" w:hAnsi="Times New Roman" w:cs="Times New Roman"/>
          <w:sz w:val="19"/>
          <w:szCs w:val="19"/>
        </w:rPr>
        <w:t xml:space="preserve"> – Equipe da CODEVASF atuando sob a autoridade de um Coordenador/fiscal/gestor, indicada para exercer e auxiliar em sua representação a fiscalização do contrato. </w:t>
      </w:r>
    </w:p>
    <w:p w:rsidR="007930B5" w:rsidRPr="00F25332" w:rsidRDefault="007930B5" w:rsidP="003451A8">
      <w:pPr>
        <w:rPr>
          <w:rFonts w:ascii="Times New Roman" w:hAnsi="Times New Roman" w:cs="Times New Roman"/>
          <w:sz w:val="19"/>
          <w:szCs w:val="19"/>
        </w:rPr>
      </w:pPr>
      <w:r w:rsidRPr="00F25332">
        <w:rPr>
          <w:rFonts w:ascii="Times New Roman" w:hAnsi="Times New Roman" w:cs="Times New Roman"/>
          <w:b/>
          <w:sz w:val="19"/>
          <w:szCs w:val="19"/>
        </w:rPr>
        <w:t>DOCUMENTOS DE CONTRATO</w:t>
      </w:r>
      <w:r w:rsidRPr="00F25332">
        <w:rPr>
          <w:rFonts w:ascii="Times New Roman" w:hAnsi="Times New Roman" w:cs="Times New Roman"/>
          <w:sz w:val="19"/>
          <w:szCs w:val="19"/>
        </w:rP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dos serviços.</w:t>
      </w:r>
    </w:p>
    <w:p w:rsidR="007930B5" w:rsidRPr="00F25332" w:rsidRDefault="007930B5" w:rsidP="003451A8">
      <w:pPr>
        <w:rPr>
          <w:rFonts w:ascii="Times New Roman" w:hAnsi="Times New Roman" w:cs="Times New Roman"/>
          <w:sz w:val="19"/>
          <w:szCs w:val="19"/>
        </w:rPr>
      </w:pPr>
      <w:r w:rsidRPr="00F25332">
        <w:rPr>
          <w:rFonts w:ascii="Times New Roman" w:hAnsi="Times New Roman" w:cs="Times New Roman"/>
          <w:b/>
          <w:sz w:val="19"/>
          <w:szCs w:val="19"/>
        </w:rPr>
        <w:t>PROPOSTA FINANCEIRA</w:t>
      </w:r>
      <w:r w:rsidRPr="00F25332">
        <w:rPr>
          <w:rFonts w:ascii="Times New Roman" w:hAnsi="Times New Roman" w:cs="Times New Roman"/>
          <w:sz w:val="19"/>
          <w:szCs w:val="19"/>
        </w:rPr>
        <w:t xml:space="preserve"> – Documento gerado pelo licitante que estabelece os valores unitário e global dos serviços e fornecimentos, apresentando todo o detalhamento dos custos e preços unitários propostos.</w:t>
      </w:r>
    </w:p>
    <w:p w:rsidR="007930B5" w:rsidRPr="00F25332" w:rsidRDefault="007930B5" w:rsidP="003451A8">
      <w:pPr>
        <w:rPr>
          <w:rFonts w:ascii="Times New Roman" w:hAnsi="Times New Roman" w:cs="Times New Roman"/>
          <w:sz w:val="19"/>
          <w:szCs w:val="19"/>
        </w:rPr>
      </w:pPr>
      <w:r w:rsidRPr="00F25332">
        <w:rPr>
          <w:rFonts w:ascii="Times New Roman" w:hAnsi="Times New Roman" w:cs="Times New Roman"/>
          <w:b/>
          <w:sz w:val="19"/>
          <w:szCs w:val="19"/>
        </w:rPr>
        <w:t>SIASG</w:t>
      </w:r>
      <w:r w:rsidRPr="00F25332">
        <w:rPr>
          <w:rFonts w:ascii="Times New Roman" w:hAnsi="Times New Roman" w:cs="Times New Roman"/>
          <w:sz w:val="19"/>
          <w:szCs w:val="19"/>
        </w:rPr>
        <w:t xml:space="preserve"> - é um conjunto informatizado de ferramentas para operacionalizar internamente o funcionamento sistêmico das atividades de gestão de materiais, edificações públicas, veículos oficiais, comunicações administrativas, licitações e contratos. É utilizado por várias entidades da Administração Pública Federal (Ministérios, Secretarias, etc.). Pode ser acessado pelo site do Compras Governamentais: </w:t>
      </w:r>
      <w:hyperlink r:id="rId8" w:history="1">
        <w:r w:rsidRPr="00F25332">
          <w:rPr>
            <w:rStyle w:val="Hyperlink"/>
            <w:rFonts w:ascii="Times New Roman" w:hAnsi="Times New Roman" w:cs="Times New Roman"/>
            <w:b/>
            <w:sz w:val="19"/>
            <w:szCs w:val="19"/>
          </w:rPr>
          <w:t>www.comprasgovernamentais.gov.br</w:t>
        </w:r>
      </w:hyperlink>
      <w:r w:rsidRPr="00F25332">
        <w:rPr>
          <w:rFonts w:ascii="Times New Roman" w:hAnsi="Times New Roman" w:cs="Times New Roman"/>
          <w:sz w:val="19"/>
          <w:szCs w:val="19"/>
        </w:rPr>
        <w:t>.</w:t>
      </w:r>
    </w:p>
    <w:p w:rsidR="006A6978" w:rsidRPr="00F25332" w:rsidRDefault="006A6978" w:rsidP="003451A8">
      <w:pPr>
        <w:rPr>
          <w:rFonts w:ascii="Times New Roman" w:hAnsi="Times New Roman" w:cs="Times New Roman"/>
          <w:sz w:val="19"/>
          <w:szCs w:val="19"/>
        </w:rPr>
      </w:pPr>
    </w:p>
    <w:p w:rsidR="006A6978" w:rsidRPr="00F25332" w:rsidRDefault="006A6978" w:rsidP="003451A8">
      <w:pPr>
        <w:rPr>
          <w:rFonts w:ascii="Times New Roman" w:hAnsi="Times New Roman" w:cs="Times New Roman"/>
          <w:sz w:val="19"/>
          <w:szCs w:val="19"/>
        </w:rPr>
      </w:pPr>
    </w:p>
    <w:p w:rsidR="006A6978" w:rsidRPr="00F25332" w:rsidRDefault="006A6978" w:rsidP="003451A8">
      <w:pPr>
        <w:rPr>
          <w:rFonts w:ascii="Times New Roman" w:hAnsi="Times New Roman" w:cs="Times New Roman"/>
          <w:sz w:val="19"/>
          <w:szCs w:val="19"/>
        </w:rPr>
      </w:pPr>
    </w:p>
    <w:p w:rsidR="006A6978" w:rsidRPr="00F25332" w:rsidRDefault="006A6978" w:rsidP="003451A8">
      <w:pPr>
        <w:rPr>
          <w:rFonts w:ascii="Times New Roman" w:hAnsi="Times New Roman" w:cs="Times New Roman"/>
          <w:sz w:val="19"/>
          <w:szCs w:val="19"/>
        </w:rPr>
      </w:pPr>
    </w:p>
    <w:p w:rsidR="006A6978" w:rsidRPr="00F25332" w:rsidRDefault="006A6978" w:rsidP="003451A8">
      <w:pPr>
        <w:rPr>
          <w:rFonts w:ascii="Times New Roman" w:hAnsi="Times New Roman" w:cs="Times New Roman"/>
          <w:sz w:val="19"/>
          <w:szCs w:val="19"/>
        </w:rPr>
      </w:pPr>
    </w:p>
    <w:p w:rsidR="007F1C0F" w:rsidRPr="00F25332" w:rsidRDefault="007F1C0F" w:rsidP="003451A8">
      <w:pPr>
        <w:rPr>
          <w:rFonts w:ascii="Times New Roman" w:hAnsi="Times New Roman" w:cs="Times New Roman"/>
          <w:sz w:val="19"/>
          <w:szCs w:val="19"/>
        </w:rPr>
      </w:pPr>
    </w:p>
    <w:p w:rsidR="00C478AD" w:rsidRPr="00F25332" w:rsidRDefault="00C478AD" w:rsidP="003451A8">
      <w:pPr>
        <w:rPr>
          <w:rFonts w:ascii="Times New Roman" w:hAnsi="Times New Roman" w:cs="Times New Roman"/>
          <w:sz w:val="19"/>
          <w:szCs w:val="19"/>
        </w:rPr>
      </w:pPr>
    </w:p>
    <w:p w:rsidR="00961490" w:rsidRPr="00F25332" w:rsidRDefault="00961490" w:rsidP="003451A8">
      <w:pPr>
        <w:rPr>
          <w:rFonts w:ascii="Times New Roman" w:hAnsi="Times New Roman" w:cs="Times New Roman"/>
          <w:sz w:val="19"/>
          <w:szCs w:val="19"/>
        </w:rPr>
      </w:pPr>
    </w:p>
    <w:p w:rsidR="00961490" w:rsidRPr="00F25332" w:rsidRDefault="00961490" w:rsidP="003451A8">
      <w:pPr>
        <w:rPr>
          <w:rFonts w:ascii="Times New Roman" w:hAnsi="Times New Roman" w:cs="Times New Roman"/>
          <w:sz w:val="19"/>
          <w:szCs w:val="19"/>
        </w:rPr>
      </w:pPr>
    </w:p>
    <w:p w:rsidR="00961490" w:rsidRPr="00F25332" w:rsidRDefault="00961490" w:rsidP="003451A8">
      <w:pPr>
        <w:rPr>
          <w:rFonts w:ascii="Times New Roman" w:hAnsi="Times New Roman" w:cs="Times New Roman"/>
          <w:sz w:val="19"/>
          <w:szCs w:val="19"/>
        </w:rPr>
      </w:pPr>
    </w:p>
    <w:p w:rsidR="00961490" w:rsidRPr="00F25332" w:rsidRDefault="00961490" w:rsidP="003451A8">
      <w:pPr>
        <w:rPr>
          <w:rFonts w:ascii="Times New Roman" w:hAnsi="Times New Roman" w:cs="Times New Roman"/>
          <w:sz w:val="19"/>
          <w:szCs w:val="19"/>
        </w:rPr>
      </w:pPr>
    </w:p>
    <w:p w:rsidR="00961490" w:rsidRPr="00F25332" w:rsidRDefault="00961490" w:rsidP="003451A8">
      <w:pPr>
        <w:rPr>
          <w:rFonts w:ascii="Times New Roman" w:hAnsi="Times New Roman" w:cs="Times New Roman"/>
          <w:sz w:val="19"/>
          <w:szCs w:val="19"/>
        </w:rPr>
      </w:pPr>
    </w:p>
    <w:p w:rsidR="00961490" w:rsidRPr="00F25332" w:rsidRDefault="00961490" w:rsidP="003451A8">
      <w:pPr>
        <w:rPr>
          <w:rFonts w:ascii="Times New Roman" w:hAnsi="Times New Roman" w:cs="Times New Roman"/>
          <w:sz w:val="19"/>
          <w:szCs w:val="19"/>
        </w:rPr>
      </w:pPr>
    </w:p>
    <w:p w:rsidR="00961490" w:rsidRPr="00F25332" w:rsidRDefault="00961490" w:rsidP="003451A8">
      <w:pPr>
        <w:rPr>
          <w:rFonts w:ascii="Times New Roman" w:hAnsi="Times New Roman" w:cs="Times New Roman"/>
          <w:sz w:val="19"/>
          <w:szCs w:val="19"/>
        </w:rPr>
      </w:pPr>
    </w:p>
    <w:p w:rsidR="00961490" w:rsidRPr="00F25332" w:rsidRDefault="00961490" w:rsidP="003451A8">
      <w:pPr>
        <w:rPr>
          <w:rFonts w:ascii="Times New Roman" w:hAnsi="Times New Roman" w:cs="Times New Roman"/>
          <w:sz w:val="19"/>
          <w:szCs w:val="19"/>
        </w:rPr>
      </w:pPr>
    </w:p>
    <w:p w:rsidR="00961490" w:rsidRPr="00F25332" w:rsidRDefault="00961490" w:rsidP="003451A8">
      <w:pPr>
        <w:rPr>
          <w:rFonts w:ascii="Times New Roman" w:hAnsi="Times New Roman" w:cs="Times New Roman"/>
          <w:sz w:val="19"/>
          <w:szCs w:val="19"/>
        </w:rPr>
      </w:pPr>
    </w:p>
    <w:p w:rsidR="00F25332" w:rsidRPr="00F25332" w:rsidRDefault="00F25332" w:rsidP="003451A8">
      <w:pPr>
        <w:rPr>
          <w:rFonts w:ascii="Times New Roman" w:hAnsi="Times New Roman" w:cs="Times New Roman"/>
          <w:sz w:val="19"/>
          <w:szCs w:val="19"/>
        </w:rPr>
      </w:pPr>
    </w:p>
    <w:p w:rsidR="00F25332" w:rsidRPr="00F25332" w:rsidRDefault="00F25332" w:rsidP="003451A8">
      <w:pPr>
        <w:rPr>
          <w:rFonts w:ascii="Times New Roman" w:hAnsi="Times New Roman" w:cs="Times New Roman"/>
          <w:sz w:val="19"/>
          <w:szCs w:val="19"/>
        </w:rPr>
      </w:pPr>
    </w:p>
    <w:p w:rsidR="00F25332" w:rsidRPr="00F25332" w:rsidRDefault="00F25332" w:rsidP="003451A8">
      <w:pPr>
        <w:rPr>
          <w:rFonts w:ascii="Times New Roman" w:hAnsi="Times New Roman" w:cs="Times New Roman"/>
          <w:sz w:val="19"/>
          <w:szCs w:val="19"/>
        </w:rPr>
      </w:pPr>
    </w:p>
    <w:p w:rsidR="00F25332" w:rsidRPr="00F25332" w:rsidRDefault="00F25332" w:rsidP="003451A8">
      <w:pPr>
        <w:rPr>
          <w:rFonts w:ascii="Times New Roman" w:hAnsi="Times New Roman" w:cs="Times New Roman"/>
          <w:sz w:val="19"/>
          <w:szCs w:val="19"/>
        </w:rPr>
      </w:pPr>
    </w:p>
    <w:p w:rsidR="00F25332" w:rsidRPr="00F25332" w:rsidRDefault="00F25332" w:rsidP="003451A8">
      <w:pPr>
        <w:rPr>
          <w:rFonts w:ascii="Times New Roman" w:hAnsi="Times New Roman" w:cs="Times New Roman"/>
          <w:sz w:val="19"/>
          <w:szCs w:val="19"/>
        </w:rPr>
      </w:pPr>
    </w:p>
    <w:p w:rsidR="00961490" w:rsidRPr="00F25332" w:rsidRDefault="00961490" w:rsidP="003451A8">
      <w:pPr>
        <w:rPr>
          <w:rFonts w:ascii="Times New Roman" w:hAnsi="Times New Roman" w:cs="Times New Roman"/>
          <w:sz w:val="19"/>
          <w:szCs w:val="19"/>
        </w:rPr>
      </w:pPr>
    </w:p>
    <w:p w:rsidR="00C478AD" w:rsidRPr="00F25332" w:rsidRDefault="00C478AD" w:rsidP="003451A8">
      <w:pPr>
        <w:rPr>
          <w:rFonts w:ascii="Times New Roman" w:hAnsi="Times New Roman" w:cs="Times New Roman"/>
          <w:sz w:val="19"/>
          <w:szCs w:val="19"/>
        </w:rPr>
      </w:pPr>
    </w:p>
    <w:p w:rsidR="00F20BA1" w:rsidRPr="00F25332" w:rsidRDefault="00F20BA1" w:rsidP="003451A8">
      <w:pPr>
        <w:rPr>
          <w:rFonts w:ascii="Times New Roman" w:hAnsi="Times New Roman" w:cs="Times New Roman"/>
          <w:sz w:val="19"/>
          <w:szCs w:val="19"/>
        </w:rPr>
      </w:pPr>
    </w:p>
    <w:p w:rsidR="00BD3778" w:rsidRPr="00F25332" w:rsidRDefault="00BD3778" w:rsidP="003451A8">
      <w:pPr>
        <w:pStyle w:val="Ttulo1"/>
        <w:rPr>
          <w:rFonts w:ascii="Times New Roman" w:hAnsi="Times New Roman" w:cs="Times New Roman"/>
          <w:sz w:val="19"/>
          <w:szCs w:val="19"/>
        </w:rPr>
      </w:pPr>
      <w:bookmarkStart w:id="0" w:name="_Toc511206724"/>
      <w:bookmarkStart w:id="1" w:name="_Toc511206829"/>
      <w:bookmarkStart w:id="2" w:name="_Toc519171932"/>
      <w:r w:rsidRPr="00F25332">
        <w:rPr>
          <w:rFonts w:ascii="Times New Roman" w:hAnsi="Times New Roman" w:cs="Times New Roman"/>
          <w:sz w:val="19"/>
          <w:szCs w:val="19"/>
        </w:rPr>
        <w:lastRenderedPageBreak/>
        <w:t>OBJETO</w:t>
      </w:r>
      <w:r w:rsidR="007930B5" w:rsidRPr="00F25332">
        <w:rPr>
          <w:rFonts w:ascii="Times New Roman" w:hAnsi="Times New Roman" w:cs="Times New Roman"/>
          <w:sz w:val="19"/>
          <w:szCs w:val="19"/>
        </w:rPr>
        <w:t xml:space="preserve"> DA CONTRATAÇÃO</w:t>
      </w:r>
      <w:bookmarkEnd w:id="0"/>
      <w:bookmarkEnd w:id="1"/>
      <w:bookmarkEnd w:id="2"/>
    </w:p>
    <w:p w:rsidR="00BD3778" w:rsidRPr="00F25332" w:rsidRDefault="00BD3778" w:rsidP="003451A8">
      <w:pPr>
        <w:rPr>
          <w:rFonts w:ascii="Times New Roman" w:hAnsi="Times New Roman" w:cs="Times New Roman"/>
          <w:sz w:val="19"/>
          <w:szCs w:val="19"/>
        </w:rPr>
      </w:pPr>
    </w:p>
    <w:p w:rsidR="00E63213" w:rsidRPr="00F25332" w:rsidRDefault="00FA398F" w:rsidP="00692589">
      <w:pPr>
        <w:pStyle w:val="Ttulo2"/>
        <w:numPr>
          <w:ilvl w:val="0"/>
          <w:numId w:val="0"/>
        </w:numPr>
        <w:rPr>
          <w:rFonts w:ascii="Times New Roman" w:hAnsi="Times New Roman" w:cs="Times New Roman"/>
          <w:sz w:val="19"/>
          <w:szCs w:val="19"/>
        </w:rPr>
      </w:pPr>
      <w:r w:rsidRPr="00F25332">
        <w:rPr>
          <w:rFonts w:ascii="Times New Roman" w:hAnsi="Times New Roman" w:cs="Times New Roman"/>
          <w:sz w:val="19"/>
          <w:szCs w:val="19"/>
        </w:rPr>
        <w:t>1.1</w:t>
      </w:r>
      <w:r w:rsidR="00EB6AC2" w:rsidRPr="00F25332">
        <w:rPr>
          <w:rFonts w:ascii="Times New Roman" w:hAnsi="Times New Roman" w:cs="Times New Roman"/>
          <w:sz w:val="19"/>
          <w:szCs w:val="19"/>
        </w:rPr>
        <w:t>.</w:t>
      </w:r>
      <w:r w:rsidR="007C4CC6">
        <w:rPr>
          <w:rFonts w:ascii="Times New Roman" w:hAnsi="Times New Roman" w:cs="Times New Roman"/>
          <w:sz w:val="19"/>
          <w:szCs w:val="19"/>
        </w:rPr>
        <w:tab/>
        <w:t xml:space="preserve"> </w:t>
      </w:r>
      <w:r w:rsidR="00BD0B43" w:rsidRPr="00F25332">
        <w:rPr>
          <w:rFonts w:ascii="Times New Roman" w:hAnsi="Times New Roman" w:cs="Times New Roman"/>
          <w:sz w:val="19"/>
          <w:szCs w:val="19"/>
        </w:rPr>
        <w:t xml:space="preserve">Locação de </w:t>
      </w:r>
      <w:r w:rsidR="00692589" w:rsidRPr="00F25332">
        <w:rPr>
          <w:rFonts w:ascii="Times New Roman" w:hAnsi="Times New Roman" w:cs="Times New Roman"/>
          <w:sz w:val="19"/>
          <w:szCs w:val="19"/>
        </w:rPr>
        <w:t xml:space="preserve">08 (oito) veículos automotores </w:t>
      </w:r>
      <w:r w:rsidR="00BD0B43" w:rsidRPr="00F25332">
        <w:rPr>
          <w:rFonts w:ascii="Times New Roman" w:hAnsi="Times New Roman" w:cs="Times New Roman"/>
          <w:sz w:val="19"/>
          <w:szCs w:val="19"/>
        </w:rPr>
        <w:t>para uso na execução, acompanhamento e fiscalização de projetos, serviços e obras, contratos e convênios, sob gestão da 5ª Superintendência Regional da CODEVASF, no Estado de Alagoas</w:t>
      </w:r>
      <w:r w:rsidR="009B522A" w:rsidRPr="00F25332">
        <w:rPr>
          <w:rFonts w:ascii="Times New Roman" w:hAnsi="Times New Roman" w:cs="Times New Roman"/>
          <w:sz w:val="19"/>
          <w:szCs w:val="19"/>
        </w:rPr>
        <w:t>.</w:t>
      </w:r>
    </w:p>
    <w:p w:rsidR="008563A6" w:rsidRPr="00F25332" w:rsidRDefault="008563A6" w:rsidP="003451A8">
      <w:pPr>
        <w:rPr>
          <w:rFonts w:ascii="Times New Roman" w:hAnsi="Times New Roman" w:cs="Times New Roman"/>
          <w:sz w:val="19"/>
          <w:szCs w:val="19"/>
        </w:rPr>
      </w:pPr>
    </w:p>
    <w:p w:rsidR="00430F6A" w:rsidRPr="00F25332" w:rsidRDefault="00430F6A" w:rsidP="003451A8">
      <w:pPr>
        <w:pStyle w:val="Ttulo1"/>
        <w:rPr>
          <w:rFonts w:ascii="Times New Roman" w:hAnsi="Times New Roman" w:cs="Times New Roman"/>
          <w:sz w:val="19"/>
          <w:szCs w:val="19"/>
        </w:rPr>
      </w:pPr>
      <w:bookmarkStart w:id="3" w:name="_Toc511206725"/>
      <w:bookmarkStart w:id="4" w:name="_Toc511206830"/>
      <w:bookmarkStart w:id="5" w:name="_Toc519171933"/>
      <w:r w:rsidRPr="00F25332">
        <w:rPr>
          <w:rFonts w:ascii="Times New Roman" w:hAnsi="Times New Roman" w:cs="Times New Roman"/>
          <w:sz w:val="19"/>
          <w:szCs w:val="19"/>
        </w:rPr>
        <w:t>JUSTIFICATIVA E OBJETIVO DA CONTRATAÇÃO</w:t>
      </w:r>
      <w:bookmarkEnd w:id="3"/>
      <w:bookmarkEnd w:id="4"/>
      <w:bookmarkEnd w:id="5"/>
    </w:p>
    <w:p w:rsidR="00430F6A" w:rsidRPr="00F25332" w:rsidRDefault="00430F6A" w:rsidP="003451A8">
      <w:pPr>
        <w:rPr>
          <w:rFonts w:ascii="Times New Roman" w:hAnsi="Times New Roman" w:cs="Times New Roman"/>
          <w:sz w:val="19"/>
          <w:szCs w:val="19"/>
        </w:rPr>
      </w:pPr>
    </w:p>
    <w:p w:rsidR="00430F6A" w:rsidRPr="00F25332" w:rsidRDefault="007C4CC6" w:rsidP="003451A8">
      <w:pPr>
        <w:pStyle w:val="Ttulo2"/>
        <w:rPr>
          <w:rFonts w:ascii="Times New Roman" w:hAnsi="Times New Roman" w:cs="Times New Roman"/>
          <w:sz w:val="19"/>
          <w:szCs w:val="19"/>
        </w:rPr>
      </w:pPr>
      <w:r>
        <w:rPr>
          <w:rFonts w:ascii="Times New Roman" w:hAnsi="Times New Roman" w:cs="Times New Roman"/>
          <w:sz w:val="19"/>
          <w:szCs w:val="19"/>
        </w:rPr>
        <w:t xml:space="preserve"> </w:t>
      </w:r>
      <w:r>
        <w:rPr>
          <w:rFonts w:ascii="Times New Roman" w:hAnsi="Times New Roman" w:cs="Times New Roman"/>
          <w:sz w:val="19"/>
          <w:szCs w:val="19"/>
        </w:rPr>
        <w:tab/>
      </w:r>
      <w:r w:rsidR="00430F6A" w:rsidRPr="00F25332">
        <w:rPr>
          <w:rFonts w:ascii="Times New Roman" w:hAnsi="Times New Roman" w:cs="Times New Roman"/>
          <w:sz w:val="19"/>
          <w:szCs w:val="19"/>
        </w:rPr>
        <w:t>A</w:t>
      </w:r>
      <w:r w:rsidR="004A2E9B" w:rsidRPr="00F25332">
        <w:rPr>
          <w:rFonts w:ascii="Times New Roman" w:hAnsi="Times New Roman" w:cs="Times New Roman"/>
          <w:sz w:val="19"/>
          <w:szCs w:val="19"/>
        </w:rPr>
        <w:t>s</w:t>
      </w:r>
      <w:r w:rsidR="00430F6A" w:rsidRPr="00F25332">
        <w:rPr>
          <w:rFonts w:ascii="Times New Roman" w:hAnsi="Times New Roman" w:cs="Times New Roman"/>
          <w:sz w:val="19"/>
          <w:szCs w:val="19"/>
        </w:rPr>
        <w:t xml:space="preserve"> </w:t>
      </w:r>
      <w:r w:rsidR="004A2E9B" w:rsidRPr="00F25332">
        <w:rPr>
          <w:rFonts w:ascii="Times New Roman" w:hAnsi="Times New Roman" w:cs="Times New Roman"/>
          <w:sz w:val="19"/>
          <w:szCs w:val="19"/>
        </w:rPr>
        <w:t>ações e atividades da CODEVASF – 5ª SR que visam o desenvolvimento regional nos 102 (cento e dois) municípios no Estado de Alagoas, que integram a área de atuação da 5ª SR, necessitam de constante acompanhamento, fiscalização e execução de projetos, serviços e obras, contratos e convênios. Esse rol de ações das várias unidades da empresa, demanda uso constante de veículos, tendo na manutenção de uma frota mínima, um fator chave para que as ações não sofram atrasos e/ou descontinuidade, impactando negativamente na entrega dos resultados planejados</w:t>
      </w:r>
      <w:r w:rsidR="009C4C8A" w:rsidRPr="00F25332">
        <w:rPr>
          <w:rFonts w:ascii="Times New Roman" w:hAnsi="Times New Roman" w:cs="Times New Roman"/>
          <w:sz w:val="19"/>
          <w:szCs w:val="19"/>
        </w:rPr>
        <w:t>.</w:t>
      </w:r>
    </w:p>
    <w:p w:rsidR="00B334A5" w:rsidRPr="00F25332" w:rsidRDefault="00B334A5" w:rsidP="00B334A5">
      <w:pPr>
        <w:pStyle w:val="Ttulo2"/>
        <w:numPr>
          <w:ilvl w:val="0"/>
          <w:numId w:val="0"/>
        </w:numPr>
        <w:ind w:left="624"/>
        <w:rPr>
          <w:rFonts w:ascii="Times New Roman" w:hAnsi="Times New Roman" w:cs="Times New Roman"/>
          <w:sz w:val="19"/>
          <w:szCs w:val="19"/>
        </w:rPr>
      </w:pPr>
    </w:p>
    <w:p w:rsidR="009C4C8A" w:rsidRPr="00F25332" w:rsidRDefault="007C4CC6" w:rsidP="009C4C8A">
      <w:pPr>
        <w:pStyle w:val="Ttulo2"/>
        <w:rPr>
          <w:rFonts w:ascii="Times New Roman" w:hAnsi="Times New Roman" w:cs="Times New Roman"/>
          <w:sz w:val="19"/>
          <w:szCs w:val="19"/>
        </w:rPr>
      </w:pPr>
      <w:r>
        <w:rPr>
          <w:rFonts w:ascii="Times New Roman" w:hAnsi="Times New Roman" w:cs="Times New Roman"/>
          <w:sz w:val="19"/>
          <w:szCs w:val="19"/>
        </w:rPr>
        <w:t xml:space="preserve"> </w:t>
      </w:r>
      <w:r>
        <w:rPr>
          <w:rFonts w:ascii="Times New Roman" w:hAnsi="Times New Roman" w:cs="Times New Roman"/>
          <w:sz w:val="19"/>
          <w:szCs w:val="19"/>
        </w:rPr>
        <w:tab/>
      </w:r>
      <w:r w:rsidR="00430F6A" w:rsidRPr="00F25332">
        <w:rPr>
          <w:rFonts w:ascii="Times New Roman" w:hAnsi="Times New Roman" w:cs="Times New Roman"/>
          <w:sz w:val="19"/>
          <w:szCs w:val="19"/>
        </w:rPr>
        <w:t xml:space="preserve">Considerando que </w:t>
      </w:r>
      <w:r w:rsidR="009C4C8A" w:rsidRPr="00F25332">
        <w:rPr>
          <w:rFonts w:ascii="Times New Roman" w:hAnsi="Times New Roman" w:cs="Times New Roman"/>
          <w:sz w:val="19"/>
          <w:szCs w:val="19"/>
        </w:rPr>
        <w:t>a locação de veículos</w:t>
      </w:r>
      <w:r w:rsidR="00430F6A" w:rsidRPr="00F25332">
        <w:rPr>
          <w:rFonts w:ascii="Times New Roman" w:hAnsi="Times New Roman" w:cs="Times New Roman"/>
          <w:sz w:val="19"/>
          <w:szCs w:val="19"/>
        </w:rPr>
        <w:t xml:space="preserve"> trata</w:t>
      </w:r>
      <w:r w:rsidR="009C4C8A" w:rsidRPr="00F25332">
        <w:rPr>
          <w:rFonts w:ascii="Times New Roman" w:hAnsi="Times New Roman" w:cs="Times New Roman"/>
          <w:sz w:val="19"/>
          <w:szCs w:val="19"/>
        </w:rPr>
        <w:t>-se</w:t>
      </w:r>
      <w:r w:rsidR="00430F6A" w:rsidRPr="00F25332">
        <w:rPr>
          <w:rFonts w:ascii="Times New Roman" w:hAnsi="Times New Roman" w:cs="Times New Roman"/>
          <w:sz w:val="19"/>
          <w:szCs w:val="19"/>
        </w:rPr>
        <w:t xml:space="preserve"> de serviço essencial e sua </w:t>
      </w:r>
      <w:r w:rsidR="00B334A5" w:rsidRPr="00F25332">
        <w:rPr>
          <w:rFonts w:ascii="Times New Roman" w:hAnsi="Times New Roman" w:cs="Times New Roman"/>
          <w:sz w:val="19"/>
          <w:szCs w:val="19"/>
        </w:rPr>
        <w:t xml:space="preserve">falta e/ou </w:t>
      </w:r>
      <w:r w:rsidR="00430F6A" w:rsidRPr="00F25332">
        <w:rPr>
          <w:rFonts w:ascii="Times New Roman" w:hAnsi="Times New Roman" w:cs="Times New Roman"/>
          <w:sz w:val="19"/>
          <w:szCs w:val="19"/>
        </w:rPr>
        <w:t xml:space="preserve">interrupção pode comprometer </w:t>
      </w:r>
      <w:r w:rsidR="00B334A5" w:rsidRPr="00F25332">
        <w:rPr>
          <w:rFonts w:ascii="Times New Roman" w:hAnsi="Times New Roman" w:cs="Times New Roman"/>
          <w:sz w:val="19"/>
          <w:szCs w:val="19"/>
        </w:rPr>
        <w:t>o andamento</w:t>
      </w:r>
      <w:r w:rsidR="009C4C8A" w:rsidRPr="00F25332">
        <w:rPr>
          <w:rFonts w:ascii="Times New Roman" w:hAnsi="Times New Roman" w:cs="Times New Roman"/>
          <w:sz w:val="19"/>
          <w:szCs w:val="19"/>
        </w:rPr>
        <w:t xml:space="preserve"> e execução de inúmeras ações da CODEVASF – 5ª SR em Alagoas</w:t>
      </w:r>
      <w:r w:rsidR="00EB6AC2" w:rsidRPr="00F25332">
        <w:rPr>
          <w:rFonts w:ascii="Times New Roman" w:hAnsi="Times New Roman" w:cs="Times New Roman"/>
          <w:sz w:val="19"/>
          <w:szCs w:val="19"/>
        </w:rPr>
        <w:t xml:space="preserve"> torna-se</w:t>
      </w:r>
      <w:r w:rsidR="00430F6A" w:rsidRPr="00F25332">
        <w:rPr>
          <w:rFonts w:ascii="Times New Roman" w:hAnsi="Times New Roman" w:cs="Times New Roman"/>
          <w:sz w:val="19"/>
          <w:szCs w:val="19"/>
        </w:rPr>
        <w:t xml:space="preserve"> imprescindível </w:t>
      </w:r>
      <w:r w:rsidR="009C4C8A" w:rsidRPr="00F25332">
        <w:rPr>
          <w:rFonts w:ascii="Times New Roman" w:hAnsi="Times New Roman" w:cs="Times New Roman"/>
          <w:sz w:val="19"/>
          <w:szCs w:val="19"/>
        </w:rPr>
        <w:t>à realização de certame licitatório para tal contratação</w:t>
      </w:r>
      <w:r w:rsidR="00430F6A" w:rsidRPr="00F25332">
        <w:rPr>
          <w:rFonts w:ascii="Times New Roman" w:hAnsi="Times New Roman" w:cs="Times New Roman"/>
          <w:sz w:val="19"/>
          <w:szCs w:val="19"/>
        </w:rPr>
        <w:t>.</w:t>
      </w:r>
    </w:p>
    <w:p w:rsidR="009C4C8A" w:rsidRPr="00F25332" w:rsidRDefault="009C4C8A" w:rsidP="009C4C8A">
      <w:pPr>
        <w:pStyle w:val="PargrafodaLista"/>
        <w:rPr>
          <w:rFonts w:ascii="Times New Roman" w:hAnsi="Times New Roman" w:cs="Times New Roman"/>
          <w:sz w:val="19"/>
          <w:szCs w:val="19"/>
        </w:rPr>
      </w:pPr>
    </w:p>
    <w:p w:rsidR="00477C55" w:rsidRPr="00F25332" w:rsidRDefault="007C4CC6" w:rsidP="009C4C8A">
      <w:pPr>
        <w:pStyle w:val="Ttulo2"/>
        <w:rPr>
          <w:rFonts w:ascii="Times New Roman" w:hAnsi="Times New Roman" w:cs="Times New Roman"/>
          <w:sz w:val="19"/>
          <w:szCs w:val="19"/>
        </w:rPr>
      </w:pPr>
      <w:r>
        <w:rPr>
          <w:rFonts w:ascii="Times New Roman" w:hAnsi="Times New Roman" w:cs="Times New Roman"/>
          <w:sz w:val="19"/>
          <w:szCs w:val="19"/>
        </w:rPr>
        <w:t xml:space="preserve"> </w:t>
      </w:r>
      <w:r>
        <w:rPr>
          <w:rFonts w:ascii="Times New Roman" w:hAnsi="Times New Roman" w:cs="Times New Roman"/>
          <w:sz w:val="19"/>
          <w:szCs w:val="19"/>
        </w:rPr>
        <w:tab/>
      </w:r>
      <w:r w:rsidR="00430F6A" w:rsidRPr="00F25332">
        <w:rPr>
          <w:rFonts w:ascii="Times New Roman" w:hAnsi="Times New Roman" w:cs="Times New Roman"/>
          <w:sz w:val="19"/>
          <w:szCs w:val="19"/>
        </w:rPr>
        <w:t xml:space="preserve">A </w:t>
      </w:r>
      <w:r w:rsidR="00936777" w:rsidRPr="00F25332">
        <w:rPr>
          <w:rFonts w:ascii="Times New Roman" w:hAnsi="Times New Roman" w:cs="Times New Roman"/>
          <w:sz w:val="19"/>
          <w:szCs w:val="19"/>
        </w:rPr>
        <w:t>necessidade do procedimento</w:t>
      </w:r>
      <w:r w:rsidR="00430F6A" w:rsidRPr="00F25332">
        <w:rPr>
          <w:rFonts w:ascii="Times New Roman" w:hAnsi="Times New Roman" w:cs="Times New Roman"/>
          <w:sz w:val="19"/>
          <w:szCs w:val="19"/>
        </w:rPr>
        <w:t xml:space="preserve"> </w:t>
      </w:r>
      <w:r w:rsidR="00B334A5" w:rsidRPr="00F25332">
        <w:rPr>
          <w:rFonts w:ascii="Times New Roman" w:hAnsi="Times New Roman" w:cs="Times New Roman"/>
          <w:sz w:val="19"/>
          <w:szCs w:val="19"/>
        </w:rPr>
        <w:t>licitatório</w:t>
      </w:r>
      <w:r w:rsidR="009C4C8A" w:rsidRPr="00F25332">
        <w:rPr>
          <w:rFonts w:ascii="Times New Roman" w:hAnsi="Times New Roman" w:cs="Times New Roman"/>
          <w:sz w:val="19"/>
          <w:szCs w:val="19"/>
        </w:rPr>
        <w:t xml:space="preserve"> também</w:t>
      </w:r>
      <w:r w:rsidR="00B334A5" w:rsidRPr="00F25332">
        <w:rPr>
          <w:rFonts w:ascii="Times New Roman" w:hAnsi="Times New Roman" w:cs="Times New Roman"/>
          <w:sz w:val="19"/>
          <w:szCs w:val="19"/>
        </w:rPr>
        <w:t xml:space="preserve"> se dá em razão </w:t>
      </w:r>
      <w:r w:rsidR="00936777" w:rsidRPr="00F25332">
        <w:rPr>
          <w:rFonts w:ascii="Times New Roman" w:hAnsi="Times New Roman" w:cs="Times New Roman"/>
          <w:sz w:val="19"/>
          <w:szCs w:val="19"/>
        </w:rPr>
        <w:t xml:space="preserve">da </w:t>
      </w:r>
      <w:r w:rsidR="009C4C8A" w:rsidRPr="00F25332">
        <w:rPr>
          <w:rFonts w:ascii="Times New Roman" w:hAnsi="Times New Roman" w:cs="Times New Roman"/>
          <w:sz w:val="19"/>
          <w:szCs w:val="19"/>
        </w:rPr>
        <w:t>falta de interesse de empresa contratada na</w:t>
      </w:r>
      <w:r w:rsidR="00936777" w:rsidRPr="00F25332">
        <w:rPr>
          <w:rFonts w:ascii="Times New Roman" w:hAnsi="Times New Roman" w:cs="Times New Roman"/>
          <w:sz w:val="19"/>
          <w:szCs w:val="19"/>
        </w:rPr>
        <w:t xml:space="preserve"> prorrogação de prazo </w:t>
      </w:r>
      <w:r w:rsidR="00B334A5" w:rsidRPr="00F25332">
        <w:rPr>
          <w:rFonts w:ascii="Times New Roman" w:hAnsi="Times New Roman" w:cs="Times New Roman"/>
          <w:sz w:val="19"/>
          <w:szCs w:val="19"/>
        </w:rPr>
        <w:t>do</w:t>
      </w:r>
      <w:r w:rsidR="009C4C8A" w:rsidRPr="00F25332">
        <w:rPr>
          <w:rFonts w:ascii="Times New Roman" w:hAnsi="Times New Roman" w:cs="Times New Roman"/>
          <w:sz w:val="19"/>
          <w:szCs w:val="19"/>
        </w:rPr>
        <w:t xml:space="preserve"> atual instrumento de locação de veículos,</w:t>
      </w:r>
      <w:r w:rsidR="00B334A5" w:rsidRPr="00F25332">
        <w:rPr>
          <w:rFonts w:ascii="Times New Roman" w:hAnsi="Times New Roman" w:cs="Times New Roman"/>
          <w:sz w:val="19"/>
          <w:szCs w:val="19"/>
        </w:rPr>
        <w:t xml:space="preserve"> Contrato nº 5.0</w:t>
      </w:r>
      <w:r w:rsidR="009C4C8A" w:rsidRPr="00F25332">
        <w:rPr>
          <w:rFonts w:ascii="Times New Roman" w:hAnsi="Times New Roman" w:cs="Times New Roman"/>
          <w:sz w:val="19"/>
          <w:szCs w:val="19"/>
        </w:rPr>
        <w:t>38</w:t>
      </w:r>
      <w:r w:rsidR="00B334A5" w:rsidRPr="00F25332">
        <w:rPr>
          <w:rFonts w:ascii="Times New Roman" w:hAnsi="Times New Roman" w:cs="Times New Roman"/>
          <w:sz w:val="19"/>
          <w:szCs w:val="19"/>
        </w:rPr>
        <w:t>.00/201</w:t>
      </w:r>
      <w:r w:rsidR="009C4C8A" w:rsidRPr="00F25332">
        <w:rPr>
          <w:rFonts w:ascii="Times New Roman" w:hAnsi="Times New Roman" w:cs="Times New Roman"/>
          <w:sz w:val="19"/>
          <w:szCs w:val="19"/>
        </w:rPr>
        <w:t>7</w:t>
      </w:r>
      <w:r w:rsidR="00B334A5" w:rsidRPr="00F25332">
        <w:rPr>
          <w:rFonts w:ascii="Times New Roman" w:hAnsi="Times New Roman" w:cs="Times New Roman"/>
          <w:sz w:val="19"/>
          <w:szCs w:val="19"/>
        </w:rPr>
        <w:t>,</w:t>
      </w:r>
      <w:r w:rsidR="009C4C8A" w:rsidRPr="00F25332">
        <w:rPr>
          <w:rFonts w:ascii="Times New Roman" w:hAnsi="Times New Roman" w:cs="Times New Roman"/>
          <w:sz w:val="19"/>
          <w:szCs w:val="19"/>
        </w:rPr>
        <w:t xml:space="preserve"> e que </w:t>
      </w:r>
      <w:r w:rsidR="00EB6AC2" w:rsidRPr="00F25332">
        <w:rPr>
          <w:rFonts w:ascii="Times New Roman" w:hAnsi="Times New Roman" w:cs="Times New Roman"/>
          <w:sz w:val="19"/>
          <w:szCs w:val="19"/>
        </w:rPr>
        <w:t>se expirará</w:t>
      </w:r>
      <w:r w:rsidR="009C4C8A" w:rsidRPr="00F25332">
        <w:rPr>
          <w:rFonts w:ascii="Times New Roman" w:hAnsi="Times New Roman" w:cs="Times New Roman"/>
          <w:sz w:val="19"/>
          <w:szCs w:val="19"/>
        </w:rPr>
        <w:t xml:space="preserve"> em 28/07/2019.</w:t>
      </w:r>
    </w:p>
    <w:p w:rsidR="006E6458" w:rsidRPr="00F25332" w:rsidRDefault="006E6458" w:rsidP="003451A8">
      <w:pPr>
        <w:rPr>
          <w:rFonts w:ascii="Times New Roman" w:hAnsi="Times New Roman" w:cs="Times New Roman"/>
          <w:sz w:val="19"/>
          <w:szCs w:val="19"/>
        </w:rPr>
      </w:pPr>
    </w:p>
    <w:p w:rsidR="00BF5FE9" w:rsidRPr="00F25332" w:rsidRDefault="000D4B89" w:rsidP="003451A8">
      <w:pPr>
        <w:pStyle w:val="Ttulo1"/>
        <w:rPr>
          <w:rFonts w:ascii="Times New Roman" w:hAnsi="Times New Roman" w:cs="Times New Roman"/>
          <w:sz w:val="19"/>
          <w:szCs w:val="19"/>
        </w:rPr>
      </w:pPr>
      <w:r w:rsidRPr="00F25332">
        <w:rPr>
          <w:rFonts w:ascii="Times New Roman" w:hAnsi="Times New Roman" w:cs="Times New Roman"/>
          <w:sz w:val="19"/>
          <w:szCs w:val="19"/>
        </w:rPr>
        <w:t>CRITÉRIO DE JULGAMENTO</w:t>
      </w:r>
    </w:p>
    <w:p w:rsidR="00A376B7" w:rsidRPr="00F25332" w:rsidRDefault="00A376B7" w:rsidP="003451A8">
      <w:pPr>
        <w:rPr>
          <w:rFonts w:ascii="Times New Roman" w:hAnsi="Times New Roman" w:cs="Times New Roman"/>
          <w:sz w:val="19"/>
          <w:szCs w:val="19"/>
        </w:rPr>
      </w:pPr>
    </w:p>
    <w:p w:rsidR="00A376B7" w:rsidRPr="00F25332" w:rsidRDefault="007C4CC6" w:rsidP="00256C0B">
      <w:pPr>
        <w:pStyle w:val="Ttulo2"/>
        <w:rPr>
          <w:rFonts w:ascii="Times New Roman" w:hAnsi="Times New Roman" w:cs="Times New Roman"/>
          <w:sz w:val="19"/>
          <w:szCs w:val="19"/>
        </w:rPr>
      </w:pPr>
      <w:r>
        <w:rPr>
          <w:rFonts w:ascii="Times New Roman" w:hAnsi="Times New Roman" w:cs="Times New Roman"/>
          <w:sz w:val="19"/>
          <w:szCs w:val="19"/>
        </w:rPr>
        <w:t xml:space="preserve"> </w:t>
      </w:r>
      <w:r>
        <w:rPr>
          <w:rFonts w:ascii="Times New Roman" w:hAnsi="Times New Roman" w:cs="Times New Roman"/>
          <w:sz w:val="19"/>
          <w:szCs w:val="19"/>
        </w:rPr>
        <w:tab/>
      </w:r>
      <w:r w:rsidR="000D4B89" w:rsidRPr="00F25332">
        <w:rPr>
          <w:rFonts w:ascii="Times New Roman" w:hAnsi="Times New Roman" w:cs="Times New Roman"/>
          <w:sz w:val="19"/>
          <w:szCs w:val="19"/>
        </w:rPr>
        <w:t xml:space="preserve">Para julgamento das propostas será adotado o critério de MENOR PREÇO, </w:t>
      </w:r>
      <w:r w:rsidR="000D4B89" w:rsidRPr="00F25332">
        <w:rPr>
          <w:rFonts w:ascii="Times New Roman" w:hAnsi="Times New Roman" w:cs="Times New Roman"/>
          <w:sz w:val="19"/>
          <w:szCs w:val="19"/>
        </w:rPr>
        <w:tab/>
        <w:t xml:space="preserve">observadas </w:t>
      </w:r>
      <w:r w:rsidR="00EB6AC2" w:rsidRPr="00F25332">
        <w:rPr>
          <w:rFonts w:ascii="Times New Roman" w:hAnsi="Times New Roman" w:cs="Times New Roman"/>
          <w:sz w:val="19"/>
          <w:szCs w:val="19"/>
        </w:rPr>
        <w:t>às</w:t>
      </w:r>
      <w:r w:rsidR="000D4B89" w:rsidRPr="00F25332">
        <w:rPr>
          <w:rFonts w:ascii="Times New Roman" w:hAnsi="Times New Roman" w:cs="Times New Roman"/>
          <w:sz w:val="19"/>
          <w:szCs w:val="19"/>
        </w:rPr>
        <w:t xml:space="preserve"> demais condições estabelecidas neste Termo de Referência.</w:t>
      </w:r>
    </w:p>
    <w:p w:rsidR="003448E3" w:rsidRPr="00F25332" w:rsidRDefault="003448E3" w:rsidP="003448E3">
      <w:pPr>
        <w:pStyle w:val="Ttulo2"/>
        <w:numPr>
          <w:ilvl w:val="0"/>
          <w:numId w:val="0"/>
        </w:numPr>
        <w:ind w:left="624"/>
        <w:rPr>
          <w:rFonts w:ascii="Times New Roman" w:hAnsi="Times New Roman" w:cs="Times New Roman"/>
          <w:sz w:val="19"/>
          <w:szCs w:val="19"/>
        </w:rPr>
      </w:pPr>
    </w:p>
    <w:p w:rsidR="00B11F5E" w:rsidRPr="00F25332" w:rsidRDefault="00B11F5E" w:rsidP="003451A8">
      <w:pPr>
        <w:pStyle w:val="Ttulo1"/>
        <w:rPr>
          <w:rFonts w:ascii="Times New Roman" w:hAnsi="Times New Roman" w:cs="Times New Roman"/>
          <w:color w:val="auto"/>
          <w:sz w:val="19"/>
          <w:szCs w:val="19"/>
        </w:rPr>
      </w:pPr>
      <w:bookmarkStart w:id="6" w:name="_Toc511206727"/>
      <w:bookmarkStart w:id="7" w:name="_Toc511206832"/>
      <w:bookmarkStart w:id="8" w:name="_Toc519171935"/>
      <w:r w:rsidRPr="00F25332">
        <w:rPr>
          <w:rFonts w:ascii="Times New Roman" w:hAnsi="Times New Roman" w:cs="Times New Roman"/>
          <w:color w:val="auto"/>
          <w:sz w:val="19"/>
          <w:szCs w:val="19"/>
        </w:rPr>
        <w:t>FORMA DE PRESTAÇÃO DOS SERVIÇOS</w:t>
      </w:r>
      <w:bookmarkEnd w:id="6"/>
      <w:bookmarkEnd w:id="7"/>
      <w:bookmarkEnd w:id="8"/>
    </w:p>
    <w:p w:rsidR="00FB7C03" w:rsidRPr="00F25332" w:rsidRDefault="00FB7C03" w:rsidP="003451A8">
      <w:pPr>
        <w:pStyle w:val="PargrafodaLista"/>
        <w:rPr>
          <w:rFonts w:ascii="Times New Roman" w:hAnsi="Times New Roman" w:cs="Times New Roman"/>
          <w:b/>
          <w:color w:val="auto"/>
          <w:sz w:val="19"/>
          <w:szCs w:val="19"/>
        </w:rPr>
      </w:pPr>
    </w:p>
    <w:p w:rsidR="00FA398F" w:rsidRPr="00F25332" w:rsidRDefault="00FA398F" w:rsidP="00CE14CA">
      <w:pPr>
        <w:pStyle w:val="Ttulo3"/>
        <w:numPr>
          <w:ilvl w:val="1"/>
          <w:numId w:val="8"/>
        </w:numPr>
        <w:rPr>
          <w:rFonts w:ascii="Times New Roman" w:hAnsi="Times New Roman" w:cs="Times New Roman"/>
          <w:sz w:val="19"/>
          <w:szCs w:val="19"/>
        </w:rPr>
      </w:pPr>
      <w:r w:rsidRPr="00F25332">
        <w:rPr>
          <w:rFonts w:ascii="Times New Roman" w:hAnsi="Times New Roman" w:cs="Times New Roman"/>
          <w:sz w:val="19"/>
          <w:szCs w:val="19"/>
        </w:rPr>
        <w:t>Condições de responsabilidade da locadora para a locação dos veículos:</w:t>
      </w:r>
    </w:p>
    <w:p w:rsidR="00FA398F" w:rsidRPr="00F25332" w:rsidRDefault="00FA398F" w:rsidP="00FA398F">
      <w:pPr>
        <w:autoSpaceDE w:val="0"/>
        <w:spacing w:before="120" w:after="120"/>
        <w:rPr>
          <w:rFonts w:ascii="Times New Roman" w:hAnsi="Times New Roman" w:cs="Times New Roman"/>
          <w:sz w:val="19"/>
          <w:szCs w:val="19"/>
        </w:rPr>
      </w:pPr>
      <w:r w:rsidRPr="00F25332">
        <w:rPr>
          <w:sz w:val="19"/>
          <w:szCs w:val="19"/>
        </w:rPr>
        <w:tab/>
      </w:r>
      <w:r w:rsidRPr="00F25332">
        <w:rPr>
          <w:sz w:val="19"/>
          <w:szCs w:val="19"/>
        </w:rPr>
        <w:tab/>
      </w:r>
      <w:r w:rsidRPr="00F25332">
        <w:rPr>
          <w:rFonts w:ascii="Times New Roman" w:hAnsi="Times New Roman" w:cs="Times New Roman"/>
          <w:sz w:val="19"/>
          <w:szCs w:val="19"/>
        </w:rPr>
        <w:t>a) Quilometragem livre do veículo ofertado pela locadora, sem motorista e combustível/abastecimentos sob responsabilidade da CODEVASF/5ª SR;</w:t>
      </w:r>
    </w:p>
    <w:p w:rsidR="00FA398F" w:rsidRPr="00F25332" w:rsidRDefault="00FA398F" w:rsidP="00FA398F">
      <w:pPr>
        <w:autoSpaceDE w:val="0"/>
        <w:spacing w:before="120" w:after="120"/>
        <w:rPr>
          <w:rFonts w:ascii="Times New Roman" w:hAnsi="Times New Roman" w:cs="Times New Roman"/>
          <w:sz w:val="19"/>
          <w:szCs w:val="19"/>
        </w:rPr>
      </w:pPr>
      <w:r w:rsidRPr="00F25332">
        <w:rPr>
          <w:rFonts w:ascii="Times New Roman" w:hAnsi="Times New Roman" w:cs="Times New Roman"/>
          <w:sz w:val="19"/>
          <w:szCs w:val="19"/>
        </w:rPr>
        <w:tab/>
      </w:r>
      <w:r w:rsidRPr="00F25332">
        <w:rPr>
          <w:rFonts w:ascii="Times New Roman" w:hAnsi="Times New Roman" w:cs="Times New Roman"/>
          <w:sz w:val="19"/>
          <w:szCs w:val="19"/>
        </w:rPr>
        <w:tab/>
        <w:t>b) substituição imediata, por parte da locadora, de veículo(s) avariado, ou com defeito(s) que demande prazo superior a 72 horas para o conserto, independentemente do motivo, por veículo nas mesmas características previstas no contrato, num prazo máximo de 48 horas, contadas a partir da comunicação do fato pela contratante à contratada, via mensagem eletrônica.</w:t>
      </w:r>
    </w:p>
    <w:p w:rsidR="00FA398F" w:rsidRPr="00F25332" w:rsidRDefault="00FA398F" w:rsidP="00FA398F">
      <w:pPr>
        <w:autoSpaceDE w:val="0"/>
        <w:spacing w:before="120" w:after="120"/>
        <w:rPr>
          <w:rFonts w:ascii="Times New Roman" w:hAnsi="Times New Roman" w:cs="Times New Roman"/>
          <w:sz w:val="19"/>
          <w:szCs w:val="19"/>
        </w:rPr>
      </w:pPr>
      <w:r w:rsidRPr="00F25332">
        <w:rPr>
          <w:rFonts w:ascii="Times New Roman" w:hAnsi="Times New Roman" w:cs="Times New Roman"/>
          <w:sz w:val="19"/>
          <w:szCs w:val="19"/>
        </w:rPr>
        <w:tab/>
      </w:r>
      <w:r w:rsidRPr="00F25332">
        <w:rPr>
          <w:rFonts w:ascii="Times New Roman" w:hAnsi="Times New Roman" w:cs="Times New Roman"/>
          <w:sz w:val="19"/>
          <w:szCs w:val="19"/>
        </w:rPr>
        <w:tab/>
      </w:r>
      <w:r w:rsidRPr="00F25332">
        <w:rPr>
          <w:rFonts w:ascii="Times New Roman" w:hAnsi="Times New Roman" w:cs="Times New Roman"/>
          <w:sz w:val="19"/>
          <w:szCs w:val="19"/>
        </w:rPr>
        <w:tab/>
        <w:t>b.1) O veículo que ficar indisponível pelo prazo superior ao disposto na alínea b será objeto de glosa nas medições correspondentes, considerando o tempo integral da paralisação;</w:t>
      </w:r>
    </w:p>
    <w:p w:rsidR="00FA398F" w:rsidRPr="00F25332" w:rsidRDefault="00FA398F" w:rsidP="00FA398F">
      <w:pPr>
        <w:autoSpaceDE w:val="0"/>
        <w:spacing w:before="120" w:after="120"/>
        <w:rPr>
          <w:rFonts w:ascii="Times New Roman" w:hAnsi="Times New Roman" w:cs="Times New Roman"/>
          <w:sz w:val="19"/>
          <w:szCs w:val="19"/>
        </w:rPr>
      </w:pPr>
      <w:r w:rsidRPr="00F25332">
        <w:rPr>
          <w:rFonts w:ascii="Times New Roman" w:hAnsi="Times New Roman" w:cs="Times New Roman"/>
          <w:sz w:val="19"/>
          <w:szCs w:val="19"/>
        </w:rPr>
        <w:tab/>
      </w:r>
      <w:r w:rsidRPr="00F25332">
        <w:rPr>
          <w:rFonts w:ascii="Times New Roman" w:hAnsi="Times New Roman" w:cs="Times New Roman"/>
          <w:sz w:val="19"/>
          <w:szCs w:val="19"/>
        </w:rPr>
        <w:tab/>
        <w:t>c) Veículo(s) em perfeita(s) condição(ões) de uso, licenciado(s) e segurado(s), por parte da locadora, contra roubo e/ou furto, incêndio, colisão e terceiros, abrangendo danos materiais e pessoais, incluindo os seus ocupantes, estando todos esses serviços e garantias registrados no seguro;</w:t>
      </w:r>
    </w:p>
    <w:p w:rsidR="00FA398F" w:rsidRPr="00F25332" w:rsidRDefault="00FA398F" w:rsidP="00FA398F">
      <w:pPr>
        <w:autoSpaceDE w:val="0"/>
        <w:spacing w:before="120" w:after="120"/>
        <w:rPr>
          <w:rFonts w:ascii="Times New Roman" w:hAnsi="Times New Roman" w:cs="Times New Roman"/>
          <w:sz w:val="19"/>
          <w:szCs w:val="19"/>
        </w:rPr>
      </w:pPr>
      <w:r w:rsidRPr="00F25332">
        <w:rPr>
          <w:rFonts w:ascii="Times New Roman" w:hAnsi="Times New Roman" w:cs="Times New Roman"/>
          <w:sz w:val="19"/>
          <w:szCs w:val="19"/>
        </w:rPr>
        <w:tab/>
      </w:r>
      <w:r w:rsidRPr="00F25332">
        <w:rPr>
          <w:rFonts w:ascii="Times New Roman" w:hAnsi="Times New Roman" w:cs="Times New Roman"/>
          <w:sz w:val="19"/>
          <w:szCs w:val="19"/>
        </w:rPr>
        <w:tab/>
        <w:t>d) Coberturas mínimas, a favor de terceiros, de R$ 50.000,00 (danos materiais) e R$ 70.000,00 (danos corporais/pessoais);</w:t>
      </w:r>
    </w:p>
    <w:p w:rsidR="00FA398F" w:rsidRPr="00F25332" w:rsidRDefault="00FA398F" w:rsidP="00FA398F">
      <w:pPr>
        <w:autoSpaceDE w:val="0"/>
        <w:spacing w:before="120" w:after="120"/>
        <w:rPr>
          <w:rFonts w:ascii="Times New Roman" w:hAnsi="Times New Roman" w:cs="Times New Roman"/>
          <w:sz w:val="19"/>
          <w:szCs w:val="19"/>
        </w:rPr>
      </w:pPr>
      <w:r w:rsidRPr="00F25332">
        <w:rPr>
          <w:rFonts w:ascii="Times New Roman" w:hAnsi="Times New Roman" w:cs="Times New Roman"/>
          <w:sz w:val="19"/>
          <w:szCs w:val="19"/>
        </w:rPr>
        <w:tab/>
      </w:r>
      <w:r w:rsidRPr="00F25332">
        <w:rPr>
          <w:rFonts w:ascii="Times New Roman" w:hAnsi="Times New Roman" w:cs="Times New Roman"/>
          <w:sz w:val="19"/>
          <w:szCs w:val="19"/>
        </w:rPr>
        <w:tab/>
        <w:t>e) Franquia, no máximo, de até 10% do valor de mercado do veículo locado, especificada no seguro contratado pela empresa prestadora do serviço;</w:t>
      </w:r>
    </w:p>
    <w:p w:rsidR="00FA398F" w:rsidRPr="00F25332" w:rsidRDefault="00FA398F" w:rsidP="00FA398F">
      <w:pPr>
        <w:autoSpaceDE w:val="0"/>
        <w:spacing w:before="120" w:after="120"/>
        <w:rPr>
          <w:rFonts w:ascii="Times New Roman" w:hAnsi="Times New Roman" w:cs="Times New Roman"/>
          <w:sz w:val="19"/>
          <w:szCs w:val="19"/>
        </w:rPr>
      </w:pPr>
      <w:r w:rsidRPr="00F25332">
        <w:rPr>
          <w:rFonts w:ascii="Times New Roman" w:hAnsi="Times New Roman" w:cs="Times New Roman"/>
          <w:sz w:val="19"/>
          <w:szCs w:val="19"/>
        </w:rPr>
        <w:tab/>
      </w:r>
      <w:r w:rsidRPr="00F25332">
        <w:rPr>
          <w:rFonts w:ascii="Times New Roman" w:hAnsi="Times New Roman" w:cs="Times New Roman"/>
          <w:sz w:val="19"/>
          <w:szCs w:val="19"/>
        </w:rPr>
        <w:tab/>
        <w:t>f) Os custos de manutenção do(s) veículo(s), seja preventiva ou de reparação, tais como serviço elétrico e mecânico, troca de óleo e filtros, revisões, franquia de vidros, retrovisores e faróis, avaria e pneus, substituição de peças, acessórios, etc., necessários ao perfeito funcionamento, são de inteira responsabilidade da contratada;</w:t>
      </w:r>
    </w:p>
    <w:p w:rsidR="00FA398F" w:rsidRPr="00F25332" w:rsidRDefault="00FA398F" w:rsidP="00FA398F">
      <w:pPr>
        <w:autoSpaceDE w:val="0"/>
        <w:spacing w:before="120" w:after="120"/>
        <w:rPr>
          <w:rFonts w:ascii="Times New Roman" w:hAnsi="Times New Roman" w:cs="Times New Roman"/>
          <w:sz w:val="19"/>
          <w:szCs w:val="19"/>
        </w:rPr>
      </w:pPr>
      <w:r w:rsidRPr="00F25332">
        <w:rPr>
          <w:rFonts w:ascii="Times New Roman" w:hAnsi="Times New Roman" w:cs="Times New Roman"/>
          <w:sz w:val="19"/>
          <w:szCs w:val="19"/>
        </w:rPr>
        <w:tab/>
      </w:r>
      <w:r w:rsidRPr="00F25332">
        <w:rPr>
          <w:rFonts w:ascii="Times New Roman" w:hAnsi="Times New Roman" w:cs="Times New Roman"/>
          <w:sz w:val="19"/>
          <w:szCs w:val="19"/>
        </w:rPr>
        <w:tab/>
        <w:t>g) Quando necessários os reparos, consertos, revisões e demais procedimentos de manutenção para o perfeito funcionamento do(s) veículo(s), os mesmos observarão o prazo máximo de 72 (setenta e duas) horas, contado a partir da comunicação da contratante à contratada. Em se tratando de defeito(s) que demande prazo superior, a contratada deve disponibilizar outro(s) veículo(s) com características idênticas, no prazo indicado na alínea b.</w:t>
      </w:r>
    </w:p>
    <w:p w:rsidR="00FA398F" w:rsidRPr="00F25332" w:rsidRDefault="00FA398F" w:rsidP="00FA398F">
      <w:pPr>
        <w:autoSpaceDE w:val="0"/>
        <w:spacing w:before="120" w:after="120"/>
        <w:rPr>
          <w:rFonts w:ascii="Times New Roman" w:hAnsi="Times New Roman" w:cs="Times New Roman"/>
          <w:sz w:val="19"/>
          <w:szCs w:val="19"/>
        </w:rPr>
      </w:pPr>
      <w:r w:rsidRPr="00F25332">
        <w:rPr>
          <w:rFonts w:ascii="Times New Roman" w:hAnsi="Times New Roman" w:cs="Times New Roman"/>
          <w:sz w:val="19"/>
          <w:szCs w:val="19"/>
        </w:rPr>
        <w:lastRenderedPageBreak/>
        <w:tab/>
      </w:r>
      <w:r w:rsidRPr="00F25332">
        <w:rPr>
          <w:rFonts w:ascii="Times New Roman" w:hAnsi="Times New Roman" w:cs="Times New Roman"/>
          <w:sz w:val="19"/>
          <w:szCs w:val="19"/>
        </w:rPr>
        <w:tab/>
        <w:t>h) Em caso de renovação/prorrogação do contrato, o(s) veículo(s), com 02 (dois) anos de fabricação ou 100.000 km, o que primeiro vier a ocorrer, deve(m) ser substituído(s) por outro(s) de ano de fabricação idêntico(s) ao de vigência do contrato e seu termo aditivo correspondente, com as mesmas características;</w:t>
      </w:r>
    </w:p>
    <w:p w:rsidR="00FA398F" w:rsidRPr="00F25332" w:rsidRDefault="00FA398F" w:rsidP="00FA398F">
      <w:pPr>
        <w:autoSpaceDE w:val="0"/>
        <w:spacing w:before="120" w:after="120"/>
        <w:rPr>
          <w:rFonts w:ascii="Times New Roman" w:hAnsi="Times New Roman" w:cs="Times New Roman"/>
          <w:sz w:val="19"/>
          <w:szCs w:val="19"/>
        </w:rPr>
      </w:pPr>
      <w:r w:rsidRPr="00F25332">
        <w:rPr>
          <w:rFonts w:ascii="Times New Roman" w:hAnsi="Times New Roman" w:cs="Times New Roman"/>
          <w:sz w:val="19"/>
          <w:szCs w:val="19"/>
        </w:rPr>
        <w:tab/>
      </w:r>
      <w:r w:rsidRPr="00F25332">
        <w:rPr>
          <w:rFonts w:ascii="Times New Roman" w:hAnsi="Times New Roman" w:cs="Times New Roman"/>
          <w:sz w:val="19"/>
          <w:szCs w:val="19"/>
        </w:rPr>
        <w:tab/>
        <w:t>i) O(s) veículo(s) deve(m) ser entregue(s) pela contratada com o tanque de combustível cheio;</w:t>
      </w:r>
    </w:p>
    <w:p w:rsidR="00FA398F" w:rsidRPr="00F25332" w:rsidRDefault="00FA398F" w:rsidP="00FA398F">
      <w:pPr>
        <w:autoSpaceDE w:val="0"/>
        <w:spacing w:before="120" w:after="120"/>
        <w:rPr>
          <w:rFonts w:ascii="Times New Roman" w:hAnsi="Times New Roman" w:cs="Times New Roman"/>
          <w:sz w:val="19"/>
          <w:szCs w:val="19"/>
        </w:rPr>
      </w:pPr>
      <w:r w:rsidRPr="00F25332">
        <w:rPr>
          <w:rFonts w:ascii="Times New Roman" w:hAnsi="Times New Roman" w:cs="Times New Roman"/>
          <w:sz w:val="19"/>
          <w:szCs w:val="19"/>
        </w:rPr>
        <w:tab/>
      </w:r>
      <w:r w:rsidRPr="00F25332">
        <w:rPr>
          <w:rFonts w:ascii="Times New Roman" w:hAnsi="Times New Roman" w:cs="Times New Roman"/>
          <w:sz w:val="19"/>
          <w:szCs w:val="19"/>
        </w:rPr>
        <w:tab/>
        <w:t xml:space="preserve">j) A entrega do(s) veículo(s) será efetuada por conta e risco da contratada, no local e prazo indicados, em perfeitas condições de uso. </w:t>
      </w:r>
    </w:p>
    <w:p w:rsidR="00B71FE9" w:rsidRPr="00F25332" w:rsidRDefault="00FA398F" w:rsidP="00EB6AC2">
      <w:pPr>
        <w:autoSpaceDE w:val="0"/>
        <w:spacing w:before="120" w:after="120"/>
        <w:rPr>
          <w:rFonts w:ascii="Times New Roman" w:hAnsi="Times New Roman" w:cs="Times New Roman"/>
          <w:color w:val="auto"/>
          <w:sz w:val="19"/>
          <w:szCs w:val="19"/>
        </w:rPr>
      </w:pPr>
      <w:r w:rsidRPr="00F25332">
        <w:rPr>
          <w:rFonts w:ascii="Times New Roman" w:hAnsi="Times New Roman" w:cs="Times New Roman"/>
          <w:sz w:val="19"/>
          <w:szCs w:val="19"/>
        </w:rPr>
        <w:tab/>
      </w:r>
      <w:r w:rsidRPr="00F25332">
        <w:rPr>
          <w:rFonts w:ascii="Times New Roman" w:hAnsi="Times New Roman" w:cs="Times New Roman"/>
          <w:sz w:val="19"/>
          <w:szCs w:val="19"/>
        </w:rPr>
        <w:tab/>
        <w:t>k) A CODEVASF se reserva o direito de locar quantidade inferior que a prevista na licitação.</w:t>
      </w:r>
      <w:r w:rsidR="00F979FC" w:rsidRPr="00F25332">
        <w:rPr>
          <w:rFonts w:ascii="Times New Roman" w:hAnsi="Times New Roman" w:cs="Times New Roman"/>
          <w:color w:val="auto"/>
          <w:sz w:val="19"/>
          <w:szCs w:val="19"/>
        </w:rPr>
        <w:t xml:space="preserve"> </w:t>
      </w:r>
    </w:p>
    <w:p w:rsidR="00827790" w:rsidRPr="00F25332" w:rsidRDefault="00827790" w:rsidP="003451A8">
      <w:pPr>
        <w:rPr>
          <w:rFonts w:ascii="Times New Roman" w:hAnsi="Times New Roman" w:cs="Times New Roman"/>
          <w:color w:val="auto"/>
          <w:sz w:val="19"/>
          <w:szCs w:val="19"/>
        </w:rPr>
      </w:pPr>
    </w:p>
    <w:p w:rsidR="00827790" w:rsidRPr="00F25332" w:rsidRDefault="00A41911" w:rsidP="001855F2">
      <w:pPr>
        <w:pStyle w:val="Ttulo2"/>
        <w:rPr>
          <w:rFonts w:ascii="Times New Roman" w:hAnsi="Times New Roman" w:cs="Times New Roman"/>
          <w:color w:val="auto"/>
          <w:sz w:val="19"/>
          <w:szCs w:val="19"/>
        </w:rPr>
      </w:pPr>
      <w:r w:rsidRPr="00F25332">
        <w:rPr>
          <w:rFonts w:ascii="Times New Roman" w:hAnsi="Times New Roman" w:cs="Times New Roman"/>
          <w:color w:val="auto"/>
          <w:sz w:val="19"/>
          <w:szCs w:val="19"/>
        </w:rPr>
        <w:t>Local para entrega dos veículos</w:t>
      </w:r>
    </w:p>
    <w:p w:rsidR="00827790" w:rsidRPr="00F25332" w:rsidRDefault="00827790" w:rsidP="003451A8">
      <w:pPr>
        <w:rPr>
          <w:rFonts w:ascii="Times New Roman" w:hAnsi="Times New Roman" w:cs="Times New Roman"/>
          <w:color w:val="auto"/>
          <w:sz w:val="19"/>
          <w:szCs w:val="19"/>
        </w:rPr>
      </w:pPr>
    </w:p>
    <w:p w:rsidR="00827790" w:rsidRPr="00F25332" w:rsidRDefault="00A41911" w:rsidP="003451A8">
      <w:pPr>
        <w:pStyle w:val="Ttulo3"/>
        <w:rPr>
          <w:rFonts w:ascii="Times New Roman" w:hAnsi="Times New Roman" w:cs="Times New Roman"/>
          <w:color w:val="4F81BD" w:themeColor="accent1"/>
          <w:sz w:val="19"/>
          <w:szCs w:val="19"/>
        </w:rPr>
      </w:pPr>
      <w:r w:rsidRPr="00F25332">
        <w:rPr>
          <w:rFonts w:ascii="Times New Roman" w:hAnsi="Times New Roman" w:cs="Times New Roman"/>
          <w:color w:val="auto"/>
          <w:sz w:val="19"/>
          <w:szCs w:val="19"/>
        </w:rPr>
        <w:t>Os veículos deverão ser entregues</w:t>
      </w:r>
      <w:r w:rsidR="00827790" w:rsidRPr="00F25332">
        <w:rPr>
          <w:rFonts w:ascii="Times New Roman" w:hAnsi="Times New Roman" w:cs="Times New Roman"/>
          <w:color w:val="auto"/>
          <w:sz w:val="19"/>
          <w:szCs w:val="19"/>
        </w:rPr>
        <w:t xml:space="preserve"> </w:t>
      </w:r>
      <w:r w:rsidR="00654636" w:rsidRPr="00F25332">
        <w:rPr>
          <w:rFonts w:ascii="Times New Roman" w:hAnsi="Times New Roman" w:cs="Times New Roman"/>
          <w:color w:val="auto"/>
          <w:sz w:val="19"/>
          <w:szCs w:val="19"/>
        </w:rPr>
        <w:t>no</w:t>
      </w:r>
      <w:r w:rsidR="00827790" w:rsidRPr="00F25332">
        <w:rPr>
          <w:rFonts w:ascii="Times New Roman" w:hAnsi="Times New Roman" w:cs="Times New Roman"/>
          <w:color w:val="auto"/>
          <w:sz w:val="19"/>
          <w:szCs w:val="19"/>
        </w:rPr>
        <w:t xml:space="preserve"> endereço especificado abaixo: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3"/>
        <w:gridCol w:w="6850"/>
      </w:tblGrid>
      <w:tr w:rsidR="004C38A6" w:rsidRPr="00F25332" w:rsidTr="00F979FC">
        <w:trPr>
          <w:trHeight w:val="99"/>
        </w:trPr>
        <w:tc>
          <w:tcPr>
            <w:tcW w:w="2443" w:type="dxa"/>
            <w:shd w:val="clear" w:color="auto" w:fill="D9D9D9"/>
          </w:tcPr>
          <w:p w:rsidR="00A51B32" w:rsidRPr="00F25332" w:rsidRDefault="00A51B32" w:rsidP="00F979FC">
            <w:pPr>
              <w:jc w:val="center"/>
              <w:rPr>
                <w:rFonts w:ascii="Times New Roman" w:hAnsi="Times New Roman" w:cs="Times New Roman"/>
                <w:b/>
                <w:color w:val="auto"/>
                <w:sz w:val="19"/>
                <w:szCs w:val="19"/>
                <w:highlight w:val="lightGray"/>
              </w:rPr>
            </w:pPr>
            <w:r w:rsidRPr="00F25332">
              <w:rPr>
                <w:rFonts w:ascii="Times New Roman" w:hAnsi="Times New Roman" w:cs="Times New Roman"/>
                <w:b/>
                <w:color w:val="auto"/>
                <w:sz w:val="19"/>
                <w:szCs w:val="19"/>
                <w:highlight w:val="lightGray"/>
              </w:rPr>
              <w:t>UNIDADE</w:t>
            </w:r>
          </w:p>
        </w:tc>
        <w:tc>
          <w:tcPr>
            <w:tcW w:w="6850" w:type="dxa"/>
            <w:shd w:val="clear" w:color="auto" w:fill="D9D9D9"/>
          </w:tcPr>
          <w:p w:rsidR="00A51B32" w:rsidRPr="00F25332" w:rsidRDefault="00A51B32" w:rsidP="00F979FC">
            <w:pPr>
              <w:jc w:val="center"/>
              <w:rPr>
                <w:rFonts w:ascii="Times New Roman" w:hAnsi="Times New Roman" w:cs="Times New Roman"/>
                <w:b/>
                <w:color w:val="auto"/>
                <w:sz w:val="19"/>
                <w:szCs w:val="19"/>
                <w:highlight w:val="lightGray"/>
              </w:rPr>
            </w:pPr>
            <w:r w:rsidRPr="00F25332">
              <w:rPr>
                <w:rFonts w:ascii="Times New Roman" w:hAnsi="Times New Roman" w:cs="Times New Roman"/>
                <w:b/>
                <w:color w:val="auto"/>
                <w:sz w:val="19"/>
                <w:szCs w:val="19"/>
                <w:highlight w:val="lightGray"/>
              </w:rPr>
              <w:t>Endereço</w:t>
            </w:r>
          </w:p>
        </w:tc>
      </w:tr>
      <w:tr w:rsidR="00A51B32" w:rsidRPr="00F25332" w:rsidTr="00F979FC">
        <w:trPr>
          <w:trHeight w:val="156"/>
        </w:trPr>
        <w:tc>
          <w:tcPr>
            <w:tcW w:w="2443" w:type="dxa"/>
          </w:tcPr>
          <w:p w:rsidR="00A51B32" w:rsidRPr="00F25332" w:rsidRDefault="00F979FC" w:rsidP="00F979FC">
            <w:pPr>
              <w:jc w:val="center"/>
              <w:rPr>
                <w:rFonts w:ascii="Times New Roman" w:hAnsi="Times New Roman" w:cs="Times New Roman"/>
                <w:color w:val="auto"/>
                <w:sz w:val="19"/>
                <w:szCs w:val="19"/>
              </w:rPr>
            </w:pPr>
            <w:r w:rsidRPr="00F25332">
              <w:rPr>
                <w:rFonts w:ascii="Times New Roman" w:hAnsi="Times New Roman" w:cs="Times New Roman"/>
                <w:color w:val="auto"/>
                <w:sz w:val="19"/>
                <w:szCs w:val="19"/>
              </w:rPr>
              <w:t>CODEVASF – 5ª SR</w:t>
            </w:r>
          </w:p>
        </w:tc>
        <w:tc>
          <w:tcPr>
            <w:tcW w:w="6850" w:type="dxa"/>
          </w:tcPr>
          <w:p w:rsidR="00A51B32" w:rsidRPr="00F25332" w:rsidRDefault="00F979FC" w:rsidP="00F979FC">
            <w:pPr>
              <w:jc w:val="center"/>
              <w:rPr>
                <w:rFonts w:ascii="Times New Roman" w:hAnsi="Times New Roman" w:cs="Times New Roman"/>
                <w:color w:val="auto"/>
                <w:sz w:val="19"/>
                <w:szCs w:val="19"/>
              </w:rPr>
            </w:pPr>
            <w:r w:rsidRPr="00F25332">
              <w:rPr>
                <w:rFonts w:ascii="Times New Roman" w:hAnsi="Times New Roman" w:cs="Times New Roman"/>
                <w:color w:val="auto"/>
                <w:sz w:val="19"/>
                <w:szCs w:val="19"/>
              </w:rPr>
              <w:t>Rua Castro Alves, s/nº, Santa Luzia – Penedo/AL</w:t>
            </w:r>
            <w:r w:rsidR="00A51B32" w:rsidRPr="00F25332">
              <w:rPr>
                <w:rFonts w:ascii="Times New Roman" w:hAnsi="Times New Roman" w:cs="Times New Roman"/>
                <w:color w:val="auto"/>
                <w:sz w:val="19"/>
                <w:szCs w:val="19"/>
              </w:rPr>
              <w:t>.</w:t>
            </w:r>
            <w:r w:rsidRPr="00F25332">
              <w:rPr>
                <w:rFonts w:ascii="Times New Roman" w:hAnsi="Times New Roman" w:cs="Times New Roman"/>
                <w:color w:val="auto"/>
                <w:sz w:val="19"/>
                <w:szCs w:val="19"/>
              </w:rPr>
              <w:t xml:space="preserve"> CEP 57.200-000.</w:t>
            </w:r>
          </w:p>
        </w:tc>
      </w:tr>
    </w:tbl>
    <w:p w:rsidR="00827790" w:rsidRPr="00F25332" w:rsidRDefault="00827790" w:rsidP="003451A8">
      <w:pPr>
        <w:rPr>
          <w:rFonts w:ascii="Times New Roman" w:hAnsi="Times New Roman" w:cs="Times New Roman"/>
          <w:color w:val="4F81BD" w:themeColor="accent1"/>
          <w:sz w:val="19"/>
          <w:szCs w:val="19"/>
        </w:rPr>
      </w:pPr>
    </w:p>
    <w:p w:rsidR="00EF5638" w:rsidRPr="00F25332" w:rsidRDefault="00EF5638" w:rsidP="003451A8">
      <w:pPr>
        <w:rPr>
          <w:rFonts w:ascii="Times New Roman" w:hAnsi="Times New Roman" w:cs="Times New Roman"/>
          <w:sz w:val="19"/>
          <w:szCs w:val="19"/>
        </w:rPr>
      </w:pPr>
    </w:p>
    <w:p w:rsidR="00692589" w:rsidRPr="00F25332" w:rsidRDefault="00692589" w:rsidP="003451A8">
      <w:pPr>
        <w:pStyle w:val="Ttulo1"/>
        <w:rPr>
          <w:rFonts w:ascii="Times New Roman" w:hAnsi="Times New Roman" w:cs="Times New Roman"/>
          <w:sz w:val="19"/>
          <w:szCs w:val="19"/>
        </w:rPr>
      </w:pPr>
      <w:r w:rsidRPr="00F25332">
        <w:rPr>
          <w:rFonts w:ascii="Times New Roman" w:hAnsi="Times New Roman" w:cs="Times New Roman"/>
          <w:sz w:val="19"/>
          <w:szCs w:val="19"/>
        </w:rPr>
        <w:t>PREÇO MÁXIMO E DOTAÇÃO ORÇAMENTÁRIA</w:t>
      </w:r>
    </w:p>
    <w:p w:rsidR="00692589" w:rsidRPr="00F25332" w:rsidRDefault="00692589" w:rsidP="00692589">
      <w:pPr>
        <w:pStyle w:val="Ttulo1"/>
        <w:numPr>
          <w:ilvl w:val="0"/>
          <w:numId w:val="0"/>
        </w:numPr>
        <w:ind w:left="360" w:hanging="360"/>
        <w:rPr>
          <w:rFonts w:ascii="Times New Roman" w:hAnsi="Times New Roman" w:cs="Times New Roman"/>
          <w:sz w:val="19"/>
          <w:szCs w:val="19"/>
        </w:rPr>
      </w:pPr>
    </w:p>
    <w:p w:rsidR="00692589" w:rsidRPr="00F25332" w:rsidRDefault="00692589" w:rsidP="00692589">
      <w:pPr>
        <w:pStyle w:val="Ttulo2"/>
        <w:numPr>
          <w:ilvl w:val="0"/>
          <w:numId w:val="0"/>
        </w:numPr>
        <w:rPr>
          <w:rFonts w:ascii="Times New Roman" w:hAnsi="Times New Roman" w:cs="Times New Roman"/>
          <w:sz w:val="19"/>
          <w:szCs w:val="19"/>
        </w:rPr>
      </w:pPr>
      <w:r w:rsidRPr="00F25332">
        <w:rPr>
          <w:rFonts w:ascii="Times New Roman" w:hAnsi="Times New Roman" w:cs="Times New Roman"/>
          <w:sz w:val="19"/>
          <w:szCs w:val="19"/>
        </w:rPr>
        <w:t xml:space="preserve">5.1. O valor anual total estimado da locação dos veículos é de </w:t>
      </w:r>
      <w:r w:rsidRPr="00F25332">
        <w:rPr>
          <w:rFonts w:ascii="Times New Roman" w:hAnsi="Times New Roman" w:cs="Times New Roman"/>
          <w:color w:val="auto"/>
          <w:sz w:val="19"/>
          <w:szCs w:val="19"/>
        </w:rPr>
        <w:t xml:space="preserve">R$ 235.704,00 (duzentos e trinta e cinco mil, setecentos e quatro reais), </w:t>
      </w:r>
      <w:r w:rsidRPr="00F25332">
        <w:rPr>
          <w:rFonts w:ascii="Times New Roman" w:hAnsi="Times New Roman" w:cs="Times New Roman"/>
          <w:sz w:val="19"/>
          <w:szCs w:val="19"/>
        </w:rPr>
        <w:t>com base em pesquisa de preços dos meses de maio e junho/2019.</w:t>
      </w:r>
    </w:p>
    <w:p w:rsidR="00692589" w:rsidRPr="00F25332" w:rsidRDefault="00692589" w:rsidP="00692589">
      <w:pPr>
        <w:pStyle w:val="Ttulo2"/>
        <w:numPr>
          <w:ilvl w:val="0"/>
          <w:numId w:val="0"/>
        </w:numPr>
        <w:rPr>
          <w:rFonts w:ascii="Times New Roman" w:hAnsi="Times New Roman" w:cs="Times New Roman"/>
          <w:sz w:val="19"/>
          <w:szCs w:val="19"/>
        </w:rPr>
      </w:pPr>
    </w:p>
    <w:p w:rsidR="00692589" w:rsidRPr="00F25332" w:rsidRDefault="00692589" w:rsidP="00692589">
      <w:pPr>
        <w:pStyle w:val="Ttulo2"/>
        <w:numPr>
          <w:ilvl w:val="0"/>
          <w:numId w:val="0"/>
        </w:numPr>
        <w:rPr>
          <w:rFonts w:ascii="Times New Roman" w:hAnsi="Times New Roman" w:cs="Times New Roman"/>
          <w:sz w:val="19"/>
          <w:szCs w:val="19"/>
        </w:rPr>
      </w:pPr>
      <w:r w:rsidRPr="00F25332">
        <w:rPr>
          <w:rFonts w:ascii="Times New Roman" w:hAnsi="Times New Roman" w:cs="Times New Roman"/>
          <w:sz w:val="19"/>
          <w:szCs w:val="19"/>
        </w:rPr>
        <w:t>5.2. Os recursos orçamentários correrão à conta dos Programas de Trabalho descritos no Anexo II</w:t>
      </w:r>
      <w:r w:rsidR="002D7A80">
        <w:rPr>
          <w:rFonts w:ascii="Times New Roman" w:hAnsi="Times New Roman" w:cs="Times New Roman"/>
          <w:sz w:val="19"/>
          <w:szCs w:val="19"/>
        </w:rPr>
        <w:t>I</w:t>
      </w:r>
      <w:r w:rsidRPr="00F25332">
        <w:rPr>
          <w:rFonts w:ascii="Times New Roman" w:hAnsi="Times New Roman" w:cs="Times New Roman"/>
          <w:sz w:val="19"/>
          <w:szCs w:val="19"/>
        </w:rPr>
        <w:t xml:space="preserve"> – Fonte de Recursos.</w:t>
      </w:r>
    </w:p>
    <w:p w:rsidR="00692589" w:rsidRPr="00F25332" w:rsidRDefault="00692589" w:rsidP="00692589">
      <w:pPr>
        <w:pStyle w:val="Ttulo1"/>
        <w:numPr>
          <w:ilvl w:val="0"/>
          <w:numId w:val="0"/>
        </w:numPr>
        <w:ind w:left="360" w:hanging="360"/>
        <w:rPr>
          <w:rFonts w:ascii="Times New Roman" w:hAnsi="Times New Roman" w:cs="Times New Roman"/>
          <w:sz w:val="19"/>
          <w:szCs w:val="19"/>
        </w:rPr>
      </w:pPr>
    </w:p>
    <w:p w:rsidR="002F0544" w:rsidRPr="00F25332" w:rsidRDefault="007C24C6" w:rsidP="003451A8">
      <w:pPr>
        <w:pStyle w:val="Ttulo1"/>
        <w:rPr>
          <w:rFonts w:ascii="Times New Roman" w:hAnsi="Times New Roman" w:cs="Times New Roman"/>
          <w:sz w:val="19"/>
          <w:szCs w:val="19"/>
        </w:rPr>
      </w:pPr>
      <w:r w:rsidRPr="00F25332">
        <w:rPr>
          <w:rFonts w:ascii="Times New Roman" w:hAnsi="Times New Roman" w:cs="Times New Roman"/>
          <w:sz w:val="19"/>
          <w:szCs w:val="19"/>
        </w:rPr>
        <w:t>MODELO DE GESTÃO DO CONTRATO E CONDIÇÕES</w:t>
      </w:r>
      <w:r w:rsidR="00F979FC" w:rsidRPr="00F25332">
        <w:rPr>
          <w:rFonts w:ascii="Times New Roman" w:hAnsi="Times New Roman" w:cs="Times New Roman"/>
          <w:sz w:val="19"/>
          <w:szCs w:val="19"/>
        </w:rPr>
        <w:t xml:space="preserve"> </w:t>
      </w:r>
      <w:r w:rsidRPr="00F25332">
        <w:rPr>
          <w:rFonts w:ascii="Times New Roman" w:hAnsi="Times New Roman" w:cs="Times New Roman"/>
          <w:sz w:val="19"/>
          <w:szCs w:val="19"/>
        </w:rPr>
        <w:t>D</w:t>
      </w:r>
      <w:r w:rsidR="00F979FC" w:rsidRPr="00F25332">
        <w:rPr>
          <w:rFonts w:ascii="Times New Roman" w:hAnsi="Times New Roman" w:cs="Times New Roman"/>
          <w:sz w:val="19"/>
          <w:szCs w:val="19"/>
        </w:rPr>
        <w:t>E PAGAMENTO</w:t>
      </w:r>
    </w:p>
    <w:p w:rsidR="007C24C6" w:rsidRPr="00F25332" w:rsidRDefault="007C24C6" w:rsidP="007C24C6">
      <w:pPr>
        <w:pStyle w:val="Ttulo1"/>
        <w:numPr>
          <w:ilvl w:val="0"/>
          <w:numId w:val="0"/>
        </w:numPr>
        <w:ind w:left="360"/>
        <w:rPr>
          <w:rFonts w:ascii="Times New Roman" w:hAnsi="Times New Roman" w:cs="Times New Roman"/>
          <w:sz w:val="19"/>
          <w:szCs w:val="19"/>
        </w:rPr>
      </w:pPr>
    </w:p>
    <w:p w:rsidR="00935A1F" w:rsidRPr="00F25332" w:rsidRDefault="00F25332" w:rsidP="008B1400">
      <w:pPr>
        <w:pStyle w:val="Ttulo2"/>
        <w:rPr>
          <w:rFonts w:ascii="Times New Roman" w:hAnsi="Times New Roman" w:cs="Times New Roman"/>
          <w:sz w:val="19"/>
          <w:szCs w:val="19"/>
        </w:rPr>
      </w:pPr>
      <w:r>
        <w:rPr>
          <w:rFonts w:ascii="Times New Roman" w:hAnsi="Times New Roman" w:cs="Times New Roman"/>
          <w:sz w:val="19"/>
          <w:szCs w:val="19"/>
        </w:rPr>
        <w:t xml:space="preserve"> </w:t>
      </w:r>
      <w:r w:rsidR="007C4CC6">
        <w:rPr>
          <w:rFonts w:ascii="Times New Roman" w:hAnsi="Times New Roman" w:cs="Times New Roman"/>
          <w:sz w:val="19"/>
          <w:szCs w:val="19"/>
        </w:rPr>
        <w:tab/>
      </w:r>
      <w:r w:rsidR="006427CB" w:rsidRPr="00F25332">
        <w:rPr>
          <w:rFonts w:ascii="Times New Roman" w:hAnsi="Times New Roman" w:cs="Times New Roman"/>
          <w:sz w:val="19"/>
          <w:szCs w:val="19"/>
        </w:rPr>
        <w:t>O gestor do Contrato que terá a função de coordenar 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w:t>
      </w:r>
      <w:r w:rsidR="00594370" w:rsidRPr="00F25332">
        <w:rPr>
          <w:rFonts w:ascii="Times New Roman" w:hAnsi="Times New Roman" w:cs="Times New Roman"/>
          <w:sz w:val="19"/>
          <w:szCs w:val="19"/>
        </w:rPr>
        <w:t>.</w:t>
      </w:r>
    </w:p>
    <w:p w:rsidR="00935A1F" w:rsidRPr="00F25332" w:rsidRDefault="00935A1F" w:rsidP="00935A1F">
      <w:pPr>
        <w:pStyle w:val="Ttulo2"/>
        <w:numPr>
          <w:ilvl w:val="0"/>
          <w:numId w:val="0"/>
        </w:numPr>
        <w:ind w:left="624"/>
        <w:rPr>
          <w:rFonts w:ascii="Times New Roman" w:hAnsi="Times New Roman" w:cs="Times New Roman"/>
          <w:sz w:val="19"/>
          <w:szCs w:val="19"/>
        </w:rPr>
      </w:pPr>
    </w:p>
    <w:p w:rsidR="00935A1F" w:rsidRPr="00F25332" w:rsidRDefault="00F25332" w:rsidP="008B1400">
      <w:pPr>
        <w:pStyle w:val="Ttulo2"/>
        <w:rPr>
          <w:rFonts w:ascii="Times New Roman" w:hAnsi="Times New Roman" w:cs="Times New Roman"/>
          <w:sz w:val="19"/>
          <w:szCs w:val="19"/>
        </w:rPr>
      </w:pPr>
      <w:r>
        <w:rPr>
          <w:rFonts w:ascii="Times New Roman" w:hAnsi="Times New Roman" w:cs="Times New Roman"/>
          <w:sz w:val="19"/>
          <w:szCs w:val="19"/>
        </w:rPr>
        <w:t xml:space="preserve"> </w:t>
      </w:r>
      <w:r w:rsidR="007C4CC6">
        <w:rPr>
          <w:rFonts w:ascii="Times New Roman" w:hAnsi="Times New Roman" w:cs="Times New Roman"/>
          <w:sz w:val="19"/>
          <w:szCs w:val="19"/>
        </w:rPr>
        <w:tab/>
      </w:r>
      <w:r w:rsidR="008B1400" w:rsidRPr="00F25332">
        <w:rPr>
          <w:rFonts w:ascii="Times New Roman" w:hAnsi="Times New Roman" w:cs="Times New Roman"/>
          <w:sz w:val="19"/>
          <w:szCs w:val="19"/>
        </w:rPr>
        <w:t>As comunicações serão realizadas via e-mail, carta registrada (AR), ou dependendo da emergencia</w:t>
      </w:r>
      <w:r w:rsidR="00492DF4" w:rsidRPr="00F25332">
        <w:rPr>
          <w:rFonts w:ascii="Times New Roman" w:hAnsi="Times New Roman" w:cs="Times New Roman"/>
          <w:sz w:val="19"/>
          <w:szCs w:val="19"/>
        </w:rPr>
        <w:t>bi</w:t>
      </w:r>
      <w:r w:rsidR="008B1400" w:rsidRPr="00F25332">
        <w:rPr>
          <w:rFonts w:ascii="Times New Roman" w:hAnsi="Times New Roman" w:cs="Times New Roman"/>
          <w:sz w:val="19"/>
          <w:szCs w:val="19"/>
        </w:rPr>
        <w:t>lidade ou necessidade da celeridade da informação via telefone, sendo que a contratad</w:t>
      </w:r>
      <w:r w:rsidR="00492DF4" w:rsidRPr="00F25332">
        <w:rPr>
          <w:rFonts w:ascii="Times New Roman" w:hAnsi="Times New Roman" w:cs="Times New Roman"/>
          <w:sz w:val="19"/>
          <w:szCs w:val="19"/>
        </w:rPr>
        <w:t xml:space="preserve">a deverá </w:t>
      </w:r>
      <w:r w:rsidR="00654636" w:rsidRPr="00F25332">
        <w:rPr>
          <w:rFonts w:ascii="Times New Roman" w:hAnsi="Times New Roman" w:cs="Times New Roman"/>
          <w:sz w:val="19"/>
          <w:szCs w:val="19"/>
        </w:rPr>
        <w:t xml:space="preserve">dispor </w:t>
      </w:r>
      <w:r w:rsidR="00492DF4" w:rsidRPr="00F25332">
        <w:rPr>
          <w:rFonts w:ascii="Times New Roman" w:hAnsi="Times New Roman" w:cs="Times New Roman"/>
          <w:sz w:val="19"/>
          <w:szCs w:val="19"/>
        </w:rPr>
        <w:t>o tratamento adequado à</w:t>
      </w:r>
      <w:r w:rsidR="008B1400" w:rsidRPr="00F25332">
        <w:rPr>
          <w:rFonts w:ascii="Times New Roman" w:hAnsi="Times New Roman" w:cs="Times New Roman"/>
          <w:sz w:val="19"/>
          <w:szCs w:val="19"/>
        </w:rPr>
        <w:t xml:space="preserve">s solicitações em todas as </w:t>
      </w:r>
      <w:r w:rsidR="007C24C6" w:rsidRPr="00F25332">
        <w:rPr>
          <w:rFonts w:ascii="Times New Roman" w:hAnsi="Times New Roman" w:cs="Times New Roman"/>
          <w:sz w:val="19"/>
          <w:szCs w:val="19"/>
        </w:rPr>
        <w:t>formas de comunicação elencadas</w:t>
      </w:r>
      <w:r w:rsidR="00594370" w:rsidRPr="00F25332">
        <w:rPr>
          <w:rFonts w:ascii="Times New Roman" w:hAnsi="Times New Roman" w:cs="Times New Roman"/>
          <w:sz w:val="19"/>
          <w:szCs w:val="19"/>
        </w:rPr>
        <w:t>.</w:t>
      </w:r>
    </w:p>
    <w:p w:rsidR="00935A1F" w:rsidRPr="00F25332" w:rsidRDefault="00935A1F" w:rsidP="00935A1F">
      <w:pPr>
        <w:pStyle w:val="PargrafodaLista"/>
        <w:rPr>
          <w:rFonts w:ascii="Times New Roman" w:hAnsi="Times New Roman" w:cs="Times New Roman"/>
          <w:sz w:val="19"/>
          <w:szCs w:val="19"/>
        </w:rPr>
      </w:pPr>
    </w:p>
    <w:p w:rsidR="007C24C6" w:rsidRPr="00F25332" w:rsidRDefault="00F25332" w:rsidP="008B1400">
      <w:pPr>
        <w:pStyle w:val="Ttulo2"/>
        <w:rPr>
          <w:rFonts w:ascii="Times New Roman" w:hAnsi="Times New Roman" w:cs="Times New Roman"/>
          <w:sz w:val="19"/>
          <w:szCs w:val="19"/>
        </w:rPr>
      </w:pPr>
      <w:r>
        <w:rPr>
          <w:rFonts w:ascii="Times New Roman" w:hAnsi="Times New Roman" w:cs="Times New Roman"/>
          <w:sz w:val="19"/>
          <w:szCs w:val="19"/>
        </w:rPr>
        <w:t xml:space="preserve"> </w:t>
      </w:r>
      <w:r w:rsidR="007C4CC6">
        <w:rPr>
          <w:rFonts w:ascii="Times New Roman" w:hAnsi="Times New Roman" w:cs="Times New Roman"/>
          <w:sz w:val="19"/>
          <w:szCs w:val="19"/>
        </w:rPr>
        <w:tab/>
      </w:r>
      <w:r w:rsidR="007C24C6" w:rsidRPr="00F25332">
        <w:rPr>
          <w:rFonts w:ascii="Times New Roman" w:hAnsi="Times New Roman" w:cs="Times New Roman"/>
          <w:sz w:val="19"/>
          <w:szCs w:val="19"/>
        </w:rPr>
        <w:t>O pagamento será efetuado mensalmente, mediante apresentaç</w:t>
      </w:r>
      <w:r w:rsidR="00935A1F" w:rsidRPr="00F25332">
        <w:rPr>
          <w:rFonts w:ascii="Times New Roman" w:hAnsi="Times New Roman" w:cs="Times New Roman"/>
          <w:sz w:val="19"/>
          <w:szCs w:val="19"/>
        </w:rPr>
        <w:t xml:space="preserve">ão de Nota Fiscal/Fatura, </w:t>
      </w:r>
      <w:r w:rsidR="007C24C6" w:rsidRPr="00F25332">
        <w:rPr>
          <w:rFonts w:ascii="Times New Roman" w:hAnsi="Times New Roman" w:cs="Times New Roman"/>
          <w:sz w:val="19"/>
          <w:szCs w:val="19"/>
        </w:rPr>
        <w:t>devidamente atestada pela Fiscalização da CODEVASF – 5ª SR, com base nos relatórios emitidos pela licitante vencedora e e</w:t>
      </w:r>
      <w:r w:rsidR="00935A1F" w:rsidRPr="00F25332">
        <w:rPr>
          <w:rFonts w:ascii="Times New Roman" w:hAnsi="Times New Roman" w:cs="Times New Roman"/>
          <w:sz w:val="19"/>
          <w:szCs w:val="19"/>
        </w:rPr>
        <w:t>m conformidade com dos subitens 5.5, 5.5.1 e 5.5.2 deste observadas ainda cláusulas e condiç</w:t>
      </w:r>
      <w:r w:rsidR="00594370" w:rsidRPr="00F25332">
        <w:rPr>
          <w:rFonts w:ascii="Times New Roman" w:hAnsi="Times New Roman" w:cs="Times New Roman"/>
          <w:sz w:val="19"/>
          <w:szCs w:val="19"/>
        </w:rPr>
        <w:t>ões seguintes.</w:t>
      </w:r>
    </w:p>
    <w:p w:rsidR="00935A1F" w:rsidRPr="00F25332" w:rsidRDefault="00935A1F" w:rsidP="00935A1F">
      <w:pPr>
        <w:pStyle w:val="PargrafodaLista"/>
        <w:rPr>
          <w:rFonts w:ascii="Times New Roman" w:hAnsi="Times New Roman" w:cs="Times New Roman"/>
          <w:sz w:val="19"/>
          <w:szCs w:val="19"/>
        </w:rPr>
      </w:pPr>
    </w:p>
    <w:p w:rsidR="00935A1F" w:rsidRPr="00F25332" w:rsidRDefault="00F25332" w:rsidP="008B1400">
      <w:pPr>
        <w:pStyle w:val="Ttulo2"/>
        <w:rPr>
          <w:rFonts w:ascii="Times New Roman" w:hAnsi="Times New Roman" w:cs="Times New Roman"/>
          <w:sz w:val="19"/>
          <w:szCs w:val="19"/>
        </w:rPr>
      </w:pPr>
      <w:r>
        <w:rPr>
          <w:rFonts w:ascii="Times New Roman" w:hAnsi="Times New Roman" w:cs="Times New Roman"/>
          <w:sz w:val="19"/>
          <w:szCs w:val="19"/>
        </w:rPr>
        <w:t xml:space="preserve"> </w:t>
      </w:r>
      <w:r w:rsidR="007C4CC6">
        <w:rPr>
          <w:rFonts w:ascii="Times New Roman" w:hAnsi="Times New Roman" w:cs="Times New Roman"/>
          <w:sz w:val="19"/>
          <w:szCs w:val="19"/>
        </w:rPr>
        <w:tab/>
      </w:r>
      <w:r w:rsidR="00935A1F" w:rsidRPr="00F25332">
        <w:rPr>
          <w:rFonts w:ascii="Times New Roman" w:hAnsi="Times New Roman" w:cs="Times New Roman"/>
          <w:sz w:val="19"/>
          <w:szCs w:val="19"/>
        </w:rPr>
        <w:t>Será observado o prazo de até 30 (trinta) dias para pagamento, contatado da data final do período de adimplemento, conforme estabelece o Art. 40, inciso XIV, alínea “a”</w:t>
      </w:r>
      <w:r w:rsidR="00594370" w:rsidRPr="00F25332">
        <w:rPr>
          <w:rFonts w:ascii="Times New Roman" w:hAnsi="Times New Roman" w:cs="Times New Roman"/>
          <w:sz w:val="19"/>
          <w:szCs w:val="19"/>
        </w:rPr>
        <w:t>, da Lei nº 8.666/93.</w:t>
      </w:r>
    </w:p>
    <w:p w:rsidR="009A7DDD" w:rsidRPr="00F25332" w:rsidRDefault="009A7DDD" w:rsidP="009A7DDD">
      <w:pPr>
        <w:pStyle w:val="PargrafodaLista"/>
        <w:rPr>
          <w:rFonts w:ascii="Times New Roman" w:hAnsi="Times New Roman" w:cs="Times New Roman"/>
          <w:sz w:val="19"/>
          <w:szCs w:val="19"/>
        </w:rPr>
      </w:pPr>
    </w:p>
    <w:p w:rsidR="009A7DDD" w:rsidRPr="00F25332" w:rsidRDefault="009A7DDD" w:rsidP="009A7DDD">
      <w:pPr>
        <w:pStyle w:val="Ttulo2"/>
        <w:numPr>
          <w:ilvl w:val="0"/>
          <w:numId w:val="0"/>
        </w:numPr>
        <w:ind w:left="624"/>
        <w:rPr>
          <w:rFonts w:ascii="Times New Roman" w:hAnsi="Times New Roman" w:cs="Times New Roman"/>
          <w:sz w:val="19"/>
          <w:szCs w:val="19"/>
        </w:rPr>
      </w:pPr>
    </w:p>
    <w:p w:rsidR="00935A1F" w:rsidRPr="00F25332" w:rsidRDefault="00F25332" w:rsidP="008B1400">
      <w:pPr>
        <w:pStyle w:val="Ttulo2"/>
        <w:rPr>
          <w:rFonts w:ascii="Times New Roman" w:hAnsi="Times New Roman" w:cs="Times New Roman"/>
          <w:sz w:val="19"/>
          <w:szCs w:val="19"/>
        </w:rPr>
      </w:pPr>
      <w:r>
        <w:rPr>
          <w:rFonts w:ascii="Times New Roman" w:hAnsi="Times New Roman" w:cs="Times New Roman"/>
          <w:sz w:val="19"/>
          <w:szCs w:val="19"/>
        </w:rPr>
        <w:t xml:space="preserve"> </w:t>
      </w:r>
      <w:r w:rsidR="007C4CC6">
        <w:rPr>
          <w:rFonts w:ascii="Times New Roman" w:hAnsi="Times New Roman" w:cs="Times New Roman"/>
          <w:sz w:val="19"/>
          <w:szCs w:val="19"/>
        </w:rPr>
        <w:tab/>
      </w:r>
      <w:r w:rsidR="00935A1F" w:rsidRPr="00F25332">
        <w:rPr>
          <w:rFonts w:ascii="Times New Roman" w:hAnsi="Times New Roman" w:cs="Times New Roman"/>
          <w:sz w:val="19"/>
          <w:szCs w:val="19"/>
        </w:rPr>
        <w:t>As faturas somente serão liberadas para pagamento, após aprovação pela área gestora da 5ª Superintendência Regional da CODEVASF, com Sede em Penedo, Estado de Alagoas. Devendo estar isenta de erros ou omissões, sem o que será, de forma imediata, devolvida à licitante vencedora para correç</w:t>
      </w:r>
      <w:r w:rsidR="00594370" w:rsidRPr="00F25332">
        <w:rPr>
          <w:rFonts w:ascii="Times New Roman" w:hAnsi="Times New Roman" w:cs="Times New Roman"/>
          <w:sz w:val="19"/>
          <w:szCs w:val="19"/>
        </w:rPr>
        <w:t>ões,.</w:t>
      </w:r>
    </w:p>
    <w:p w:rsidR="00935A1F" w:rsidRPr="00F25332" w:rsidRDefault="00935A1F" w:rsidP="00935A1F">
      <w:pPr>
        <w:pStyle w:val="Ttulo2"/>
        <w:numPr>
          <w:ilvl w:val="0"/>
          <w:numId w:val="0"/>
        </w:numPr>
        <w:ind w:left="624"/>
        <w:rPr>
          <w:rFonts w:ascii="Times New Roman" w:hAnsi="Times New Roman" w:cs="Times New Roman"/>
          <w:sz w:val="19"/>
          <w:szCs w:val="19"/>
        </w:rPr>
      </w:pPr>
    </w:p>
    <w:p w:rsidR="00935A1F" w:rsidRPr="00F25332" w:rsidRDefault="00F25332" w:rsidP="008B1400">
      <w:pPr>
        <w:pStyle w:val="Ttulo2"/>
        <w:rPr>
          <w:rFonts w:ascii="Times New Roman" w:hAnsi="Times New Roman" w:cs="Times New Roman"/>
          <w:sz w:val="19"/>
          <w:szCs w:val="19"/>
        </w:rPr>
      </w:pPr>
      <w:r>
        <w:rPr>
          <w:rFonts w:ascii="Times New Roman" w:hAnsi="Times New Roman" w:cs="Times New Roman"/>
          <w:sz w:val="19"/>
          <w:szCs w:val="19"/>
        </w:rPr>
        <w:t xml:space="preserve"> </w:t>
      </w:r>
      <w:r w:rsidR="007C4CC6">
        <w:rPr>
          <w:rFonts w:ascii="Times New Roman" w:hAnsi="Times New Roman" w:cs="Times New Roman"/>
          <w:sz w:val="19"/>
          <w:szCs w:val="19"/>
        </w:rPr>
        <w:tab/>
      </w:r>
      <w:r w:rsidR="00594370" w:rsidRPr="00F25332">
        <w:rPr>
          <w:rFonts w:ascii="Times New Roman" w:hAnsi="Times New Roman" w:cs="Times New Roman"/>
          <w:sz w:val="19"/>
          <w:szCs w:val="19"/>
        </w:rPr>
        <w:t>O documento de cobrança indicará, obrigatoriamente o número e a data de emissão do Contrato e a da Nota de Empenho emitida pela CODEVASF, e que cubra a execução dos serviços.</w:t>
      </w:r>
    </w:p>
    <w:p w:rsidR="00594370" w:rsidRPr="00F25332" w:rsidRDefault="00594370" w:rsidP="00594370">
      <w:pPr>
        <w:pStyle w:val="PargrafodaLista"/>
        <w:rPr>
          <w:rFonts w:ascii="Times New Roman" w:hAnsi="Times New Roman" w:cs="Times New Roman"/>
          <w:sz w:val="19"/>
          <w:szCs w:val="19"/>
        </w:rPr>
      </w:pPr>
    </w:p>
    <w:p w:rsidR="00594370" w:rsidRPr="00F25332" w:rsidRDefault="00F25332" w:rsidP="008B1400">
      <w:pPr>
        <w:pStyle w:val="Ttulo2"/>
        <w:rPr>
          <w:rFonts w:ascii="Times New Roman" w:hAnsi="Times New Roman" w:cs="Times New Roman"/>
          <w:sz w:val="19"/>
          <w:szCs w:val="19"/>
        </w:rPr>
      </w:pPr>
      <w:r>
        <w:rPr>
          <w:rFonts w:ascii="Times New Roman" w:hAnsi="Times New Roman" w:cs="Times New Roman"/>
          <w:sz w:val="19"/>
          <w:szCs w:val="19"/>
        </w:rPr>
        <w:t xml:space="preserve"> </w:t>
      </w:r>
      <w:r w:rsidR="007C4CC6">
        <w:rPr>
          <w:rFonts w:ascii="Times New Roman" w:hAnsi="Times New Roman" w:cs="Times New Roman"/>
          <w:sz w:val="19"/>
          <w:szCs w:val="19"/>
        </w:rPr>
        <w:tab/>
      </w:r>
      <w:r w:rsidR="00594370" w:rsidRPr="00F25332">
        <w:rPr>
          <w:rFonts w:ascii="Times New Roman" w:hAnsi="Times New Roman" w:cs="Times New Roman"/>
          <w:sz w:val="19"/>
          <w:szCs w:val="19"/>
        </w:rPr>
        <w:t xml:space="preserve">O pagamentos será creditado em nome da licitante vencedora, mediante Ordem Bancária em Conta Corrente por ela indicada ou meio Ordem Bancária para pagamento de fatura com Código de Barras, uma vez satisfeitas </w:t>
      </w:r>
      <w:r w:rsidR="00477C55" w:rsidRPr="00F25332">
        <w:rPr>
          <w:rFonts w:ascii="Times New Roman" w:hAnsi="Times New Roman" w:cs="Times New Roman"/>
          <w:sz w:val="19"/>
          <w:szCs w:val="19"/>
        </w:rPr>
        <w:t>às</w:t>
      </w:r>
      <w:r w:rsidR="00594370" w:rsidRPr="00F25332">
        <w:rPr>
          <w:rFonts w:ascii="Times New Roman" w:hAnsi="Times New Roman" w:cs="Times New Roman"/>
          <w:sz w:val="19"/>
          <w:szCs w:val="19"/>
        </w:rPr>
        <w:t xml:space="preserve"> condições estabelecidas.</w:t>
      </w:r>
    </w:p>
    <w:p w:rsidR="00594370" w:rsidRPr="00F25332" w:rsidRDefault="00594370" w:rsidP="00594370">
      <w:pPr>
        <w:pStyle w:val="PargrafodaLista"/>
        <w:rPr>
          <w:rFonts w:ascii="Times New Roman" w:hAnsi="Times New Roman" w:cs="Times New Roman"/>
          <w:sz w:val="19"/>
          <w:szCs w:val="19"/>
        </w:rPr>
      </w:pPr>
    </w:p>
    <w:p w:rsidR="00594370" w:rsidRPr="00F25332" w:rsidRDefault="00F25332" w:rsidP="008B1400">
      <w:pPr>
        <w:pStyle w:val="Ttulo2"/>
        <w:rPr>
          <w:rFonts w:ascii="Times New Roman" w:hAnsi="Times New Roman" w:cs="Times New Roman"/>
          <w:sz w:val="19"/>
          <w:szCs w:val="19"/>
        </w:rPr>
      </w:pPr>
      <w:r>
        <w:rPr>
          <w:rFonts w:ascii="Times New Roman" w:hAnsi="Times New Roman" w:cs="Times New Roman"/>
          <w:sz w:val="19"/>
          <w:szCs w:val="19"/>
        </w:rPr>
        <w:t xml:space="preserve"> </w:t>
      </w:r>
      <w:r w:rsidR="007C4CC6">
        <w:rPr>
          <w:rFonts w:ascii="Times New Roman" w:hAnsi="Times New Roman" w:cs="Times New Roman"/>
          <w:sz w:val="19"/>
          <w:szCs w:val="19"/>
        </w:rPr>
        <w:t xml:space="preserve"> </w:t>
      </w:r>
      <w:r w:rsidR="007C4CC6">
        <w:rPr>
          <w:rFonts w:ascii="Times New Roman" w:hAnsi="Times New Roman" w:cs="Times New Roman"/>
          <w:sz w:val="19"/>
          <w:szCs w:val="19"/>
        </w:rPr>
        <w:tab/>
      </w:r>
      <w:r w:rsidR="00594370" w:rsidRPr="00F25332">
        <w:rPr>
          <w:rFonts w:ascii="Times New Roman" w:hAnsi="Times New Roman" w:cs="Times New Roman"/>
          <w:sz w:val="19"/>
          <w:szCs w:val="19"/>
        </w:rPr>
        <w:t>A Nota Fiscal/Fatura deverá destacar o valor do IRPJ e demais contribuições incidentes, para fins de retenção na fonte, de acordo com o Art. 1º, § 6º da IN/SRF nº 480/2004, ou informar isenção, não incidência ou alíquota zero, e respectivo enquadramento legal, sob pena de retenção do imposto de renda e das contribuições sobre o valor total do documento fiscal, no percentual correspondente à natureza do serviço.</w:t>
      </w:r>
    </w:p>
    <w:p w:rsidR="00594370" w:rsidRPr="00F25332" w:rsidRDefault="00594370" w:rsidP="00594370">
      <w:pPr>
        <w:pStyle w:val="PargrafodaLista"/>
        <w:rPr>
          <w:rFonts w:ascii="Times New Roman" w:hAnsi="Times New Roman" w:cs="Times New Roman"/>
          <w:sz w:val="19"/>
          <w:szCs w:val="19"/>
        </w:rPr>
      </w:pPr>
    </w:p>
    <w:p w:rsidR="00594370" w:rsidRPr="00F25332" w:rsidRDefault="007C4CC6" w:rsidP="008B1400">
      <w:pPr>
        <w:pStyle w:val="Ttulo2"/>
        <w:rPr>
          <w:rFonts w:ascii="Times New Roman" w:hAnsi="Times New Roman" w:cs="Times New Roman"/>
          <w:sz w:val="19"/>
          <w:szCs w:val="19"/>
        </w:rPr>
      </w:pPr>
      <w:r>
        <w:rPr>
          <w:rFonts w:ascii="Times New Roman" w:hAnsi="Times New Roman" w:cs="Times New Roman"/>
          <w:sz w:val="19"/>
          <w:szCs w:val="19"/>
        </w:rPr>
        <w:lastRenderedPageBreak/>
        <w:t xml:space="preserve"> </w:t>
      </w:r>
      <w:r>
        <w:rPr>
          <w:rFonts w:ascii="Times New Roman" w:hAnsi="Times New Roman" w:cs="Times New Roman"/>
          <w:sz w:val="19"/>
          <w:szCs w:val="19"/>
        </w:rPr>
        <w:tab/>
      </w:r>
      <w:r w:rsidR="00594370" w:rsidRPr="00F25332">
        <w:rPr>
          <w:rFonts w:ascii="Times New Roman" w:hAnsi="Times New Roman" w:cs="Times New Roman"/>
          <w:sz w:val="19"/>
          <w:szCs w:val="19"/>
        </w:rPr>
        <w:t>Atendido o disposto nos itens anteriores a CODEVASF considera como data final do período de adimplemento a do dia útil seguinte à data de entrega do documento de cobrança, acompanhados dos seus respectivos anexos, de forma clara, objetiva e ordenada, que se não for atendido, implica desconsideração pela CODEVASF dos prazos estabelecidos para conferência e pagamento.</w:t>
      </w:r>
    </w:p>
    <w:p w:rsidR="00594370" w:rsidRPr="00F25332" w:rsidRDefault="00594370" w:rsidP="00594370">
      <w:pPr>
        <w:pStyle w:val="PargrafodaLista"/>
        <w:rPr>
          <w:rFonts w:ascii="Times New Roman" w:hAnsi="Times New Roman" w:cs="Times New Roman"/>
          <w:sz w:val="19"/>
          <w:szCs w:val="19"/>
        </w:rPr>
      </w:pPr>
    </w:p>
    <w:p w:rsidR="00594370" w:rsidRPr="00F25332" w:rsidRDefault="00594370" w:rsidP="008B1400">
      <w:pPr>
        <w:pStyle w:val="Ttulo2"/>
        <w:rPr>
          <w:rFonts w:ascii="Times New Roman" w:hAnsi="Times New Roman" w:cs="Times New Roman"/>
          <w:sz w:val="19"/>
          <w:szCs w:val="19"/>
        </w:rPr>
      </w:pPr>
      <w:r w:rsidRPr="00F25332">
        <w:rPr>
          <w:rFonts w:ascii="Times New Roman" w:hAnsi="Times New Roman" w:cs="Times New Roman"/>
          <w:sz w:val="19"/>
          <w:szCs w:val="19"/>
        </w:rPr>
        <w:t>Caso a licitante seja optante pelo Sistema Integrado de Pagamento de Impostos e Contribuições das Microempresas e Empresas de Pequeno Porte – SIMPLES, deverá apresentar, juntamente com a Nota Fiscal/Fatura, a devida comprovação, a fim de evitar a retenção na fonte de tributos e contribuições, conforme legislação em vigor.</w:t>
      </w:r>
    </w:p>
    <w:p w:rsidR="00594370" w:rsidRPr="00F25332" w:rsidRDefault="00594370" w:rsidP="00594370">
      <w:pPr>
        <w:pStyle w:val="PargrafodaLista"/>
        <w:rPr>
          <w:rFonts w:ascii="Times New Roman" w:hAnsi="Times New Roman" w:cs="Times New Roman"/>
          <w:sz w:val="19"/>
          <w:szCs w:val="19"/>
        </w:rPr>
      </w:pPr>
    </w:p>
    <w:p w:rsidR="00594370" w:rsidRPr="00F25332" w:rsidRDefault="00594370" w:rsidP="008B1400">
      <w:pPr>
        <w:pStyle w:val="Ttulo2"/>
        <w:rPr>
          <w:rFonts w:ascii="Times New Roman" w:hAnsi="Times New Roman" w:cs="Times New Roman"/>
          <w:sz w:val="19"/>
          <w:szCs w:val="19"/>
        </w:rPr>
      </w:pPr>
      <w:r w:rsidRPr="00F25332">
        <w:rPr>
          <w:rFonts w:ascii="Times New Roman" w:hAnsi="Times New Roman" w:cs="Times New Roman"/>
          <w:sz w:val="19"/>
          <w:szCs w:val="19"/>
        </w:rPr>
        <w:t xml:space="preserve">Eventual solicitação de reequilíbrio econômico-financeiro do Contrato será analisada consoante os pressupostos da Teoria da Imprevisão, nos termos como dispõe o Art. 65, inciso II, alínea </w:t>
      </w:r>
      <w:r w:rsidR="00485B6C" w:rsidRPr="00F25332">
        <w:rPr>
          <w:rFonts w:ascii="Times New Roman" w:hAnsi="Times New Roman" w:cs="Times New Roman"/>
          <w:sz w:val="19"/>
          <w:szCs w:val="19"/>
        </w:rPr>
        <w:t>“d” da Lei nº 8.666/93.</w:t>
      </w:r>
    </w:p>
    <w:p w:rsidR="00485B6C" w:rsidRPr="00F25332" w:rsidRDefault="00485B6C" w:rsidP="00485B6C">
      <w:pPr>
        <w:pStyle w:val="PargrafodaLista"/>
        <w:rPr>
          <w:rFonts w:ascii="Times New Roman" w:hAnsi="Times New Roman" w:cs="Times New Roman"/>
          <w:sz w:val="19"/>
          <w:szCs w:val="19"/>
        </w:rPr>
      </w:pPr>
    </w:p>
    <w:p w:rsidR="00485B6C" w:rsidRPr="00F25332" w:rsidRDefault="00485B6C" w:rsidP="008B1400">
      <w:pPr>
        <w:pStyle w:val="Ttulo2"/>
        <w:rPr>
          <w:rFonts w:ascii="Times New Roman" w:hAnsi="Times New Roman" w:cs="Times New Roman"/>
          <w:sz w:val="19"/>
          <w:szCs w:val="19"/>
        </w:rPr>
      </w:pPr>
      <w:r w:rsidRPr="00F25332">
        <w:rPr>
          <w:rFonts w:ascii="Times New Roman" w:hAnsi="Times New Roman" w:cs="Times New Roman"/>
          <w:sz w:val="19"/>
          <w:szCs w:val="19"/>
        </w:rPr>
        <w:t>Será considerado em atraso o pagamento efetuado após o prazo estabelecido no subitem 5.5., caso em que a CODEVASF pagará atualização financeira, aplicando-se a seguinte fórmula:</w:t>
      </w:r>
    </w:p>
    <w:p w:rsidR="00485B6C" w:rsidRPr="00F25332" w:rsidRDefault="00485B6C" w:rsidP="00485B6C">
      <w:pPr>
        <w:pStyle w:val="PargrafodaLista"/>
        <w:rPr>
          <w:rFonts w:ascii="Times New Roman" w:hAnsi="Times New Roman" w:cs="Times New Roman"/>
          <w:sz w:val="19"/>
          <w:szCs w:val="19"/>
        </w:rPr>
      </w:pPr>
    </w:p>
    <w:p w:rsidR="00485B6C" w:rsidRPr="00F25332" w:rsidRDefault="00485B6C" w:rsidP="00485B6C">
      <w:pPr>
        <w:pStyle w:val="Ttulo2"/>
        <w:numPr>
          <w:ilvl w:val="0"/>
          <w:numId w:val="0"/>
        </w:numPr>
        <w:ind w:left="624"/>
        <w:rPr>
          <w:rFonts w:ascii="Times New Roman" w:hAnsi="Times New Roman" w:cs="Times New Roman"/>
          <w:sz w:val="19"/>
          <w:szCs w:val="19"/>
        </w:rPr>
      </w:pPr>
      <w:r w:rsidRPr="00F25332">
        <w:rPr>
          <w:rFonts w:ascii="Times New Roman" w:hAnsi="Times New Roman" w:cs="Times New Roman"/>
          <w:b/>
          <w:sz w:val="19"/>
          <w:szCs w:val="19"/>
        </w:rPr>
        <w:t>AM = P x I</w:t>
      </w:r>
      <w:r w:rsidRPr="00F25332">
        <w:rPr>
          <w:rFonts w:ascii="Times New Roman" w:hAnsi="Times New Roman" w:cs="Times New Roman"/>
          <w:sz w:val="19"/>
          <w:szCs w:val="19"/>
        </w:rPr>
        <w:t>, onde:</w:t>
      </w:r>
    </w:p>
    <w:p w:rsidR="00485B6C" w:rsidRPr="00F25332" w:rsidRDefault="00485B6C" w:rsidP="00485B6C">
      <w:pPr>
        <w:pStyle w:val="Ttulo2"/>
        <w:numPr>
          <w:ilvl w:val="0"/>
          <w:numId w:val="0"/>
        </w:numPr>
        <w:ind w:left="624"/>
        <w:rPr>
          <w:rFonts w:ascii="Times New Roman" w:hAnsi="Times New Roman" w:cs="Times New Roman"/>
          <w:sz w:val="19"/>
          <w:szCs w:val="19"/>
        </w:rPr>
      </w:pPr>
      <w:r w:rsidRPr="00F25332">
        <w:rPr>
          <w:rFonts w:ascii="Times New Roman" w:hAnsi="Times New Roman" w:cs="Times New Roman"/>
          <w:b/>
          <w:i/>
          <w:sz w:val="19"/>
          <w:szCs w:val="19"/>
        </w:rPr>
        <w:t>AM</w:t>
      </w:r>
      <w:r w:rsidRPr="00F25332">
        <w:rPr>
          <w:rFonts w:ascii="Times New Roman" w:hAnsi="Times New Roman" w:cs="Times New Roman"/>
          <w:i/>
          <w:sz w:val="19"/>
          <w:szCs w:val="19"/>
        </w:rPr>
        <w:t xml:space="preserve">  </w:t>
      </w:r>
      <w:r w:rsidRPr="00F25332">
        <w:rPr>
          <w:rFonts w:ascii="Times New Roman" w:hAnsi="Times New Roman" w:cs="Times New Roman"/>
          <w:sz w:val="19"/>
          <w:szCs w:val="19"/>
        </w:rPr>
        <w:t xml:space="preserve">= </w:t>
      </w:r>
      <w:r w:rsidRPr="00F25332">
        <w:rPr>
          <w:rFonts w:ascii="Times New Roman" w:hAnsi="Times New Roman" w:cs="Times New Roman"/>
          <w:i/>
          <w:sz w:val="19"/>
          <w:szCs w:val="19"/>
        </w:rPr>
        <w:t>Atualização monetária</w:t>
      </w:r>
    </w:p>
    <w:p w:rsidR="00485B6C" w:rsidRPr="00F25332" w:rsidRDefault="00485B6C" w:rsidP="00485B6C">
      <w:pPr>
        <w:pStyle w:val="Ttulo2"/>
        <w:numPr>
          <w:ilvl w:val="0"/>
          <w:numId w:val="0"/>
        </w:numPr>
        <w:ind w:left="624"/>
        <w:rPr>
          <w:rFonts w:ascii="Times New Roman" w:hAnsi="Times New Roman" w:cs="Times New Roman"/>
          <w:sz w:val="19"/>
          <w:szCs w:val="19"/>
        </w:rPr>
      </w:pPr>
      <w:r w:rsidRPr="00F25332">
        <w:rPr>
          <w:rFonts w:ascii="Times New Roman" w:hAnsi="Times New Roman" w:cs="Times New Roman"/>
          <w:b/>
          <w:i/>
          <w:sz w:val="19"/>
          <w:szCs w:val="19"/>
        </w:rPr>
        <w:t>P</w:t>
      </w:r>
      <w:r w:rsidRPr="00F25332">
        <w:rPr>
          <w:rFonts w:ascii="Times New Roman" w:hAnsi="Times New Roman" w:cs="Times New Roman"/>
          <w:sz w:val="19"/>
          <w:szCs w:val="19"/>
        </w:rPr>
        <w:t xml:space="preserve"> = </w:t>
      </w:r>
      <w:r w:rsidRPr="00F25332">
        <w:rPr>
          <w:rFonts w:ascii="Times New Roman" w:hAnsi="Times New Roman" w:cs="Times New Roman"/>
          <w:i/>
          <w:sz w:val="19"/>
          <w:szCs w:val="19"/>
        </w:rPr>
        <w:t>Valor da parcela a ser paga</w:t>
      </w:r>
      <w:r w:rsidRPr="00F25332">
        <w:rPr>
          <w:rFonts w:ascii="Times New Roman" w:hAnsi="Times New Roman" w:cs="Times New Roman"/>
          <w:sz w:val="19"/>
          <w:szCs w:val="19"/>
        </w:rPr>
        <w:t>; e</w:t>
      </w:r>
    </w:p>
    <w:p w:rsidR="00485B6C" w:rsidRPr="00F25332" w:rsidRDefault="00485B6C" w:rsidP="00485B6C">
      <w:pPr>
        <w:pStyle w:val="Ttulo2"/>
        <w:numPr>
          <w:ilvl w:val="0"/>
          <w:numId w:val="0"/>
        </w:numPr>
        <w:ind w:left="624"/>
        <w:rPr>
          <w:rFonts w:ascii="Times New Roman" w:hAnsi="Times New Roman" w:cs="Times New Roman"/>
          <w:sz w:val="19"/>
          <w:szCs w:val="19"/>
        </w:rPr>
      </w:pPr>
      <w:r w:rsidRPr="00F25332">
        <w:rPr>
          <w:rFonts w:ascii="Times New Roman" w:hAnsi="Times New Roman" w:cs="Times New Roman"/>
          <w:b/>
          <w:i/>
          <w:sz w:val="19"/>
          <w:szCs w:val="19"/>
        </w:rPr>
        <w:t>I</w:t>
      </w:r>
      <w:r w:rsidRPr="00F25332">
        <w:rPr>
          <w:rFonts w:ascii="Times New Roman" w:hAnsi="Times New Roman" w:cs="Times New Roman"/>
          <w:sz w:val="19"/>
          <w:szCs w:val="19"/>
        </w:rPr>
        <w:t xml:space="preserve"> = </w:t>
      </w:r>
      <w:r w:rsidRPr="00F25332">
        <w:rPr>
          <w:rFonts w:ascii="Times New Roman" w:hAnsi="Times New Roman" w:cs="Times New Roman"/>
          <w:i/>
          <w:sz w:val="19"/>
          <w:szCs w:val="19"/>
        </w:rPr>
        <w:t>Percentual de atualização monetária,</w:t>
      </w:r>
      <w:r w:rsidRPr="00F25332">
        <w:rPr>
          <w:rFonts w:ascii="Times New Roman" w:hAnsi="Times New Roman" w:cs="Times New Roman"/>
          <w:sz w:val="19"/>
          <w:szCs w:val="19"/>
        </w:rPr>
        <w:t xml:space="preserve"> assim apurado:</w:t>
      </w:r>
    </w:p>
    <w:p w:rsidR="00485B6C" w:rsidRPr="00F25332" w:rsidRDefault="00485B6C" w:rsidP="00485B6C">
      <w:pPr>
        <w:pStyle w:val="Ttulo2"/>
        <w:numPr>
          <w:ilvl w:val="0"/>
          <w:numId w:val="0"/>
        </w:numPr>
        <w:ind w:left="624"/>
        <w:rPr>
          <w:rFonts w:ascii="Times New Roman" w:hAnsi="Times New Roman" w:cs="Times New Roman"/>
          <w:sz w:val="19"/>
          <w:szCs w:val="19"/>
        </w:rPr>
      </w:pPr>
      <w:r w:rsidRPr="00F25332">
        <w:rPr>
          <w:rFonts w:ascii="Times New Roman" w:hAnsi="Times New Roman" w:cs="Times New Roman"/>
          <w:b/>
          <w:sz w:val="19"/>
          <w:szCs w:val="19"/>
        </w:rPr>
        <w:t>I</w:t>
      </w:r>
      <w:r w:rsidRPr="00F25332">
        <w:rPr>
          <w:rFonts w:ascii="Times New Roman" w:hAnsi="Times New Roman" w:cs="Times New Roman"/>
          <w:sz w:val="19"/>
          <w:szCs w:val="19"/>
        </w:rPr>
        <w:t xml:space="preserve"> = </w:t>
      </w:r>
      <w:r w:rsidRPr="00F25332">
        <w:rPr>
          <w:rFonts w:ascii="Times New Roman" w:hAnsi="Times New Roman" w:cs="Times New Roman"/>
          <w:i/>
          <w:sz w:val="19"/>
          <w:szCs w:val="19"/>
        </w:rPr>
        <w:t>(1+im1/100)dx1/30x(1+im2/100)dx2/30x(1+imn/100)dnx/30x – 1</w:t>
      </w:r>
      <w:r w:rsidRPr="00F25332">
        <w:rPr>
          <w:rFonts w:ascii="Times New Roman" w:hAnsi="Times New Roman" w:cs="Times New Roman"/>
          <w:sz w:val="19"/>
          <w:szCs w:val="19"/>
        </w:rPr>
        <w:t>, onde:</w:t>
      </w:r>
    </w:p>
    <w:p w:rsidR="00485B6C" w:rsidRPr="00F25332" w:rsidRDefault="00485B6C" w:rsidP="00485B6C">
      <w:pPr>
        <w:pStyle w:val="Ttulo2"/>
        <w:numPr>
          <w:ilvl w:val="0"/>
          <w:numId w:val="0"/>
        </w:numPr>
        <w:ind w:left="624"/>
        <w:rPr>
          <w:rFonts w:ascii="Times New Roman" w:hAnsi="Times New Roman" w:cs="Times New Roman"/>
          <w:sz w:val="19"/>
          <w:szCs w:val="19"/>
        </w:rPr>
      </w:pPr>
      <w:r w:rsidRPr="00F25332">
        <w:rPr>
          <w:rFonts w:ascii="Times New Roman" w:hAnsi="Times New Roman" w:cs="Times New Roman"/>
          <w:b/>
          <w:i/>
          <w:sz w:val="19"/>
          <w:szCs w:val="19"/>
        </w:rPr>
        <w:t>d</w:t>
      </w:r>
      <w:r w:rsidRPr="00F25332">
        <w:rPr>
          <w:rFonts w:ascii="Times New Roman" w:hAnsi="Times New Roman" w:cs="Times New Roman"/>
          <w:sz w:val="19"/>
          <w:szCs w:val="19"/>
        </w:rPr>
        <w:t xml:space="preserve"> = </w:t>
      </w:r>
      <w:r w:rsidRPr="00F25332">
        <w:rPr>
          <w:rFonts w:ascii="Times New Roman" w:hAnsi="Times New Roman" w:cs="Times New Roman"/>
          <w:i/>
          <w:sz w:val="19"/>
          <w:szCs w:val="19"/>
        </w:rPr>
        <w:t>Número de dias em atraso no mês “m”</w:t>
      </w:r>
      <w:r w:rsidRPr="00F25332">
        <w:rPr>
          <w:rFonts w:ascii="Times New Roman" w:hAnsi="Times New Roman" w:cs="Times New Roman"/>
          <w:sz w:val="19"/>
          <w:szCs w:val="19"/>
        </w:rPr>
        <w:t>;</w:t>
      </w:r>
    </w:p>
    <w:p w:rsidR="00485B6C" w:rsidRPr="00F25332" w:rsidRDefault="00485B6C" w:rsidP="00485B6C">
      <w:pPr>
        <w:pStyle w:val="Ttulo2"/>
        <w:numPr>
          <w:ilvl w:val="0"/>
          <w:numId w:val="0"/>
        </w:numPr>
        <w:ind w:left="624"/>
        <w:rPr>
          <w:rFonts w:ascii="Times New Roman" w:hAnsi="Times New Roman" w:cs="Times New Roman"/>
          <w:i/>
          <w:sz w:val="19"/>
          <w:szCs w:val="19"/>
        </w:rPr>
      </w:pPr>
      <w:r w:rsidRPr="00F25332">
        <w:rPr>
          <w:rFonts w:ascii="Times New Roman" w:hAnsi="Times New Roman" w:cs="Times New Roman"/>
          <w:b/>
          <w:i/>
          <w:sz w:val="19"/>
          <w:szCs w:val="19"/>
        </w:rPr>
        <w:t>m</w:t>
      </w:r>
      <w:r w:rsidRPr="00F25332">
        <w:rPr>
          <w:rFonts w:ascii="Times New Roman" w:hAnsi="Times New Roman" w:cs="Times New Roman"/>
          <w:sz w:val="19"/>
          <w:szCs w:val="19"/>
        </w:rPr>
        <w:t xml:space="preserve"> = </w:t>
      </w:r>
      <w:r w:rsidRPr="00F25332">
        <w:rPr>
          <w:rFonts w:ascii="Times New Roman" w:hAnsi="Times New Roman" w:cs="Times New Roman"/>
          <w:i/>
          <w:sz w:val="19"/>
          <w:szCs w:val="19"/>
        </w:rPr>
        <w:t>Meses considerados para o cálculo da atualização monetária</w:t>
      </w:r>
    </w:p>
    <w:p w:rsidR="00485B6C" w:rsidRPr="00F25332" w:rsidRDefault="00485B6C" w:rsidP="00485B6C">
      <w:pPr>
        <w:pStyle w:val="PargrafodaLista"/>
        <w:rPr>
          <w:rFonts w:ascii="Times New Roman" w:hAnsi="Times New Roman" w:cs="Times New Roman"/>
          <w:sz w:val="19"/>
          <w:szCs w:val="19"/>
        </w:rPr>
      </w:pPr>
    </w:p>
    <w:p w:rsidR="00485B6C" w:rsidRPr="00F25332" w:rsidRDefault="00485B6C" w:rsidP="00485B6C">
      <w:pPr>
        <w:pStyle w:val="Ttulo3"/>
        <w:rPr>
          <w:sz w:val="19"/>
          <w:szCs w:val="19"/>
        </w:rPr>
      </w:pPr>
      <w:r w:rsidRPr="00F25332">
        <w:rPr>
          <w:rFonts w:ascii="Times New Roman" w:hAnsi="Times New Roman" w:cs="Times New Roman"/>
          <w:sz w:val="19"/>
          <w:szCs w:val="19"/>
        </w:rPr>
        <w:t>Não sendo conhecido o índice para o período, será utilizado no cálculo, o último índice conhecido.</w:t>
      </w:r>
    </w:p>
    <w:p w:rsidR="00485B6C" w:rsidRPr="00F25332" w:rsidRDefault="00485B6C" w:rsidP="00485B6C">
      <w:pPr>
        <w:pStyle w:val="Ttulo3"/>
        <w:numPr>
          <w:ilvl w:val="0"/>
          <w:numId w:val="0"/>
        </w:numPr>
        <w:ind w:left="1361"/>
        <w:rPr>
          <w:sz w:val="19"/>
          <w:szCs w:val="19"/>
        </w:rPr>
      </w:pPr>
    </w:p>
    <w:p w:rsidR="00485B6C" w:rsidRPr="00F25332" w:rsidRDefault="00485B6C" w:rsidP="00485B6C">
      <w:pPr>
        <w:pStyle w:val="Ttulo3"/>
        <w:rPr>
          <w:sz w:val="19"/>
          <w:szCs w:val="19"/>
        </w:rPr>
      </w:pPr>
      <w:r w:rsidRPr="00F25332">
        <w:rPr>
          <w:rFonts w:ascii="Times New Roman" w:hAnsi="Times New Roman" w:cs="Times New Roman"/>
          <w:sz w:val="19"/>
          <w:szCs w:val="19"/>
        </w:rPr>
        <w:t>Quando utilizar o último índice conhecido, o cálculo do valor ajustado será precedido tão logo seja publicado o índice definitivo correspondente ao período de atraso. Não caberá qualquer remuneração a título de correção monetária no pagamento decorrente de acerto de índice.</w:t>
      </w:r>
    </w:p>
    <w:p w:rsidR="003C275F" w:rsidRPr="00F25332" w:rsidRDefault="003C275F" w:rsidP="003451A8">
      <w:pPr>
        <w:rPr>
          <w:rFonts w:ascii="Times New Roman" w:hAnsi="Times New Roman" w:cs="Times New Roman"/>
          <w:sz w:val="19"/>
          <w:szCs w:val="19"/>
        </w:rPr>
      </w:pPr>
    </w:p>
    <w:p w:rsidR="003C275F" w:rsidRPr="00F25332" w:rsidRDefault="00406FD0" w:rsidP="003451A8">
      <w:pPr>
        <w:pStyle w:val="Ttulo1"/>
        <w:rPr>
          <w:rFonts w:ascii="Times New Roman" w:hAnsi="Times New Roman" w:cs="Times New Roman"/>
          <w:sz w:val="19"/>
          <w:szCs w:val="19"/>
        </w:rPr>
      </w:pPr>
      <w:r w:rsidRPr="00F25332">
        <w:rPr>
          <w:rFonts w:ascii="Times New Roman" w:hAnsi="Times New Roman" w:cs="Times New Roman"/>
          <w:sz w:val="19"/>
          <w:szCs w:val="19"/>
        </w:rPr>
        <w:t>PRAZO DE</w:t>
      </w:r>
      <w:r w:rsidR="008B1400" w:rsidRPr="00F25332">
        <w:rPr>
          <w:rFonts w:ascii="Times New Roman" w:hAnsi="Times New Roman" w:cs="Times New Roman"/>
          <w:sz w:val="19"/>
          <w:szCs w:val="19"/>
        </w:rPr>
        <w:t xml:space="preserve"> EXECUÇÃO </w:t>
      </w:r>
      <w:r w:rsidR="00FA398F" w:rsidRPr="00F25332">
        <w:rPr>
          <w:rFonts w:ascii="Times New Roman" w:hAnsi="Times New Roman" w:cs="Times New Roman"/>
          <w:sz w:val="19"/>
          <w:szCs w:val="19"/>
        </w:rPr>
        <w:t xml:space="preserve">E </w:t>
      </w:r>
      <w:r w:rsidR="008B1400" w:rsidRPr="00F25332">
        <w:rPr>
          <w:rFonts w:ascii="Times New Roman" w:hAnsi="Times New Roman" w:cs="Times New Roman"/>
          <w:sz w:val="19"/>
          <w:szCs w:val="19"/>
        </w:rPr>
        <w:t>D</w:t>
      </w:r>
      <w:r w:rsidR="00FA398F" w:rsidRPr="00F25332">
        <w:rPr>
          <w:rFonts w:ascii="Times New Roman" w:hAnsi="Times New Roman" w:cs="Times New Roman"/>
          <w:sz w:val="19"/>
          <w:szCs w:val="19"/>
        </w:rPr>
        <w:t>E VIGÊNCIA DO CONTRATO</w:t>
      </w:r>
    </w:p>
    <w:p w:rsidR="00406FD0" w:rsidRPr="00F25332" w:rsidRDefault="00406FD0" w:rsidP="00406FD0">
      <w:pPr>
        <w:pStyle w:val="Ttulo2"/>
        <w:numPr>
          <w:ilvl w:val="0"/>
          <w:numId w:val="0"/>
        </w:numPr>
        <w:ind w:left="624"/>
        <w:rPr>
          <w:sz w:val="19"/>
          <w:szCs w:val="19"/>
        </w:rPr>
      </w:pPr>
    </w:p>
    <w:p w:rsidR="00406FD0" w:rsidRPr="00F25332" w:rsidRDefault="00F25332" w:rsidP="00406FD0">
      <w:pPr>
        <w:pStyle w:val="Ttulo2"/>
        <w:rPr>
          <w:rFonts w:ascii="Times New Roman" w:hAnsi="Times New Roman" w:cs="Times New Roman"/>
          <w:sz w:val="19"/>
          <w:szCs w:val="19"/>
        </w:rPr>
      </w:pPr>
      <w:r>
        <w:rPr>
          <w:rFonts w:ascii="Times New Roman" w:hAnsi="Times New Roman" w:cs="Times New Roman"/>
          <w:sz w:val="19"/>
          <w:szCs w:val="19"/>
        </w:rPr>
        <w:t xml:space="preserve"> </w:t>
      </w:r>
      <w:r w:rsidR="007C4CC6">
        <w:rPr>
          <w:rFonts w:ascii="Times New Roman" w:hAnsi="Times New Roman" w:cs="Times New Roman"/>
          <w:sz w:val="19"/>
          <w:szCs w:val="19"/>
        </w:rPr>
        <w:tab/>
      </w:r>
      <w:r w:rsidR="00EB6AC2" w:rsidRPr="00F25332">
        <w:rPr>
          <w:rFonts w:ascii="Times New Roman" w:hAnsi="Times New Roman" w:cs="Times New Roman"/>
          <w:sz w:val="19"/>
          <w:szCs w:val="19"/>
        </w:rPr>
        <w:t>O prazo</w:t>
      </w:r>
      <w:r w:rsidR="00406FD0" w:rsidRPr="00F25332">
        <w:rPr>
          <w:rFonts w:ascii="Times New Roman" w:hAnsi="Times New Roman" w:cs="Times New Roman"/>
          <w:sz w:val="19"/>
          <w:szCs w:val="19"/>
        </w:rPr>
        <w:t xml:space="preserve"> vigência </w:t>
      </w:r>
      <w:r w:rsidR="00EB6AC2" w:rsidRPr="00F25332">
        <w:rPr>
          <w:rFonts w:ascii="Times New Roman" w:hAnsi="Times New Roman" w:cs="Times New Roman"/>
          <w:sz w:val="19"/>
          <w:szCs w:val="19"/>
        </w:rPr>
        <w:t xml:space="preserve">do Contrato </w:t>
      </w:r>
      <w:r w:rsidR="00406FD0" w:rsidRPr="00F25332">
        <w:rPr>
          <w:rFonts w:ascii="Times New Roman" w:hAnsi="Times New Roman" w:cs="Times New Roman"/>
          <w:sz w:val="19"/>
          <w:szCs w:val="19"/>
        </w:rPr>
        <w:t xml:space="preserve">será de 12 (doze) meses, </w:t>
      </w:r>
      <w:r w:rsidR="009A7DDD" w:rsidRPr="00F25332">
        <w:rPr>
          <w:rFonts w:ascii="Times New Roman" w:hAnsi="Times New Roman" w:cs="Times New Roman"/>
          <w:sz w:val="19"/>
          <w:szCs w:val="19"/>
        </w:rPr>
        <w:t xml:space="preserve">a partir da assinatura do instrumento, </w:t>
      </w:r>
      <w:r w:rsidR="00406FD0" w:rsidRPr="00F25332">
        <w:rPr>
          <w:rFonts w:ascii="Times New Roman" w:hAnsi="Times New Roman" w:cs="Times New Roman"/>
          <w:sz w:val="19"/>
          <w:szCs w:val="19"/>
        </w:rPr>
        <w:t>podendo ser prorrogado por iguais e sucessivos períodos, até o limite de 60 (sessenta) meses</w:t>
      </w:r>
      <w:r w:rsidR="00FA497E" w:rsidRPr="00F25332">
        <w:rPr>
          <w:rFonts w:ascii="Times New Roman" w:hAnsi="Times New Roman" w:cs="Times New Roman"/>
          <w:sz w:val="19"/>
          <w:szCs w:val="19"/>
        </w:rPr>
        <w:t xml:space="preserve">, e nas condições previstas na alínea “h” do subitem </w:t>
      </w:r>
      <w:r w:rsidR="00EB6AC2" w:rsidRPr="00F25332">
        <w:rPr>
          <w:rFonts w:ascii="Times New Roman" w:hAnsi="Times New Roman" w:cs="Times New Roman"/>
          <w:sz w:val="19"/>
          <w:szCs w:val="19"/>
        </w:rPr>
        <w:t>4.</w:t>
      </w:r>
      <w:r w:rsidR="00FA497E" w:rsidRPr="00F25332">
        <w:rPr>
          <w:rFonts w:ascii="Times New Roman" w:hAnsi="Times New Roman" w:cs="Times New Roman"/>
          <w:sz w:val="19"/>
          <w:szCs w:val="19"/>
        </w:rPr>
        <w:t>1.</w:t>
      </w:r>
    </w:p>
    <w:p w:rsidR="00406FD0" w:rsidRPr="00F25332" w:rsidRDefault="00406FD0" w:rsidP="00406FD0">
      <w:pPr>
        <w:pStyle w:val="Ttulo2"/>
        <w:numPr>
          <w:ilvl w:val="0"/>
          <w:numId w:val="0"/>
        </w:numPr>
        <w:ind w:left="624"/>
        <w:rPr>
          <w:sz w:val="19"/>
          <w:szCs w:val="19"/>
        </w:rPr>
      </w:pPr>
    </w:p>
    <w:p w:rsidR="00406FD0" w:rsidRPr="00F25332" w:rsidRDefault="00F25332" w:rsidP="00406FD0">
      <w:pPr>
        <w:pStyle w:val="Ttulo2"/>
        <w:rPr>
          <w:sz w:val="19"/>
          <w:szCs w:val="19"/>
        </w:rPr>
      </w:pPr>
      <w:r>
        <w:rPr>
          <w:rFonts w:ascii="Times New Roman" w:hAnsi="Times New Roman" w:cs="Times New Roman"/>
          <w:sz w:val="19"/>
          <w:szCs w:val="19"/>
        </w:rPr>
        <w:t xml:space="preserve"> </w:t>
      </w:r>
      <w:r w:rsidR="007C4CC6">
        <w:rPr>
          <w:rFonts w:ascii="Times New Roman" w:hAnsi="Times New Roman" w:cs="Times New Roman"/>
          <w:sz w:val="19"/>
          <w:szCs w:val="19"/>
        </w:rPr>
        <w:tab/>
      </w:r>
      <w:r w:rsidR="00406FD0" w:rsidRPr="00F25332">
        <w:rPr>
          <w:rFonts w:ascii="Times New Roman" w:hAnsi="Times New Roman" w:cs="Times New Roman"/>
          <w:sz w:val="19"/>
          <w:szCs w:val="19"/>
        </w:rPr>
        <w:t>Toda prorrogação de prazo será precedida de pesquisas de preços de mercado ou de preços contratados por órgãos e entidades da Administração Pública, visando assegurar a manutenção da contratação mais vantajosa para a CODEVASF.</w:t>
      </w:r>
    </w:p>
    <w:p w:rsidR="00EB6AC2" w:rsidRPr="00F25332" w:rsidRDefault="00EB6AC2" w:rsidP="00EB6AC2">
      <w:pPr>
        <w:pStyle w:val="PargrafodaLista"/>
        <w:rPr>
          <w:sz w:val="19"/>
          <w:szCs w:val="19"/>
        </w:rPr>
      </w:pPr>
    </w:p>
    <w:p w:rsidR="00F37358" w:rsidRPr="00F25332" w:rsidRDefault="00F25332" w:rsidP="00F37358">
      <w:pPr>
        <w:pStyle w:val="Ttulo2"/>
        <w:rPr>
          <w:sz w:val="19"/>
          <w:szCs w:val="19"/>
        </w:rPr>
      </w:pPr>
      <w:r w:rsidRPr="00F25332">
        <w:rPr>
          <w:rFonts w:ascii="Times New Roman" w:hAnsi="Times New Roman" w:cs="Times New Roman"/>
          <w:sz w:val="19"/>
          <w:szCs w:val="19"/>
        </w:rPr>
        <w:t xml:space="preserve"> </w:t>
      </w:r>
      <w:r w:rsidR="007C4CC6">
        <w:rPr>
          <w:rFonts w:ascii="Times New Roman" w:hAnsi="Times New Roman" w:cs="Times New Roman"/>
          <w:sz w:val="19"/>
          <w:szCs w:val="19"/>
        </w:rPr>
        <w:tab/>
      </w:r>
      <w:r w:rsidR="00EB6AC2" w:rsidRPr="00F25332">
        <w:rPr>
          <w:rFonts w:ascii="Times New Roman" w:hAnsi="Times New Roman" w:cs="Times New Roman"/>
          <w:sz w:val="19"/>
          <w:szCs w:val="19"/>
        </w:rPr>
        <w:t>O prazo para início da execução (entrega/disponibilização dos veículos locados) é de 30 (trinta) dias corridos, contados a partir da data de assinatura do Contrato.</w:t>
      </w:r>
    </w:p>
    <w:p w:rsidR="00EB6AC2" w:rsidRPr="00F25332" w:rsidRDefault="00EB6AC2" w:rsidP="00EB6AC2">
      <w:pPr>
        <w:pStyle w:val="PargrafodaLista"/>
        <w:rPr>
          <w:sz w:val="19"/>
          <w:szCs w:val="19"/>
        </w:rPr>
      </w:pPr>
    </w:p>
    <w:p w:rsidR="00EB6AC2" w:rsidRPr="00F25332" w:rsidRDefault="007C4CC6" w:rsidP="00EB6AC2">
      <w:pPr>
        <w:pStyle w:val="Ttulo1"/>
        <w:numPr>
          <w:ilvl w:val="0"/>
          <w:numId w:val="0"/>
        </w:numPr>
        <w:ind w:left="360" w:hanging="360"/>
        <w:rPr>
          <w:rFonts w:ascii="Times New Roman" w:hAnsi="Times New Roman"/>
          <w:sz w:val="19"/>
          <w:szCs w:val="19"/>
        </w:rPr>
      </w:pPr>
      <w:bookmarkStart w:id="9" w:name="_Toc467020179"/>
      <w:bookmarkStart w:id="10" w:name="_Toc495932139"/>
      <w:r>
        <w:rPr>
          <w:rFonts w:ascii="Times New Roman" w:hAnsi="Times New Roman"/>
          <w:sz w:val="19"/>
          <w:szCs w:val="19"/>
        </w:rPr>
        <w:t>8</w:t>
      </w:r>
      <w:r w:rsidR="00EB6AC2" w:rsidRPr="00F25332">
        <w:rPr>
          <w:rFonts w:ascii="Times New Roman" w:hAnsi="Times New Roman"/>
          <w:sz w:val="19"/>
          <w:szCs w:val="19"/>
        </w:rPr>
        <w:t xml:space="preserve">. DA GARANTIA </w:t>
      </w:r>
      <w:bookmarkEnd w:id="9"/>
      <w:r w:rsidR="00EB6AC2" w:rsidRPr="00F25332">
        <w:rPr>
          <w:rFonts w:ascii="Times New Roman" w:hAnsi="Times New Roman"/>
          <w:sz w:val="19"/>
          <w:szCs w:val="19"/>
        </w:rPr>
        <w:t>DE EXECUÇÃO</w:t>
      </w:r>
      <w:bookmarkEnd w:id="10"/>
    </w:p>
    <w:p w:rsidR="00EB6AC2" w:rsidRPr="00F25332" w:rsidRDefault="00EB6AC2" w:rsidP="00EB6AC2">
      <w:pPr>
        <w:rPr>
          <w:rFonts w:ascii="Times New Roman" w:hAnsi="Times New Roman" w:cs="Times New Roman"/>
          <w:sz w:val="19"/>
          <w:szCs w:val="19"/>
          <w:lang w:eastAsia="x-none"/>
        </w:rPr>
      </w:pPr>
    </w:p>
    <w:p w:rsidR="00EB6AC2" w:rsidRPr="00F25332" w:rsidRDefault="007C4CC6" w:rsidP="00F37358">
      <w:pPr>
        <w:pStyle w:val="Ttulo2"/>
        <w:numPr>
          <w:ilvl w:val="0"/>
          <w:numId w:val="0"/>
        </w:numPr>
        <w:rPr>
          <w:sz w:val="19"/>
          <w:szCs w:val="19"/>
        </w:rPr>
      </w:pPr>
      <w:r>
        <w:rPr>
          <w:rFonts w:ascii="Times New Roman" w:hAnsi="Times New Roman"/>
          <w:sz w:val="19"/>
          <w:szCs w:val="19"/>
        </w:rPr>
        <w:t>8</w:t>
      </w:r>
      <w:r w:rsidR="00EB6AC2" w:rsidRPr="00F25332">
        <w:rPr>
          <w:rFonts w:ascii="Times New Roman" w:hAnsi="Times New Roman"/>
          <w:sz w:val="19"/>
          <w:szCs w:val="19"/>
        </w:rPr>
        <w:t xml:space="preserve">.1 </w:t>
      </w:r>
      <w:r>
        <w:rPr>
          <w:rFonts w:ascii="Times New Roman" w:hAnsi="Times New Roman"/>
          <w:sz w:val="19"/>
          <w:szCs w:val="19"/>
        </w:rPr>
        <w:tab/>
      </w:r>
      <w:r w:rsidR="00EB6AC2" w:rsidRPr="00F25332">
        <w:rPr>
          <w:rFonts w:ascii="Times New Roman" w:hAnsi="Times New Roman"/>
          <w:sz w:val="19"/>
          <w:szCs w:val="19"/>
        </w:rPr>
        <w:t>Será exigida da contratada a prestação de garantia para o cumprimento da sua execução, no montante de 5% (cinco por cento) do valor contratado, nos termos do artigo 70, da Lei nº 13.303/2016.</w:t>
      </w:r>
    </w:p>
    <w:p w:rsidR="00406FD0" w:rsidRPr="00F25332" w:rsidRDefault="00406FD0" w:rsidP="00406FD0">
      <w:pPr>
        <w:pStyle w:val="Ttulo1"/>
        <w:numPr>
          <w:ilvl w:val="0"/>
          <w:numId w:val="0"/>
        </w:numPr>
        <w:ind w:left="360"/>
        <w:rPr>
          <w:rFonts w:ascii="Times New Roman" w:hAnsi="Times New Roman" w:cs="Times New Roman"/>
          <w:b w:val="0"/>
          <w:sz w:val="19"/>
          <w:szCs w:val="19"/>
        </w:rPr>
      </w:pPr>
    </w:p>
    <w:p w:rsidR="00406FD0" w:rsidRPr="00F25332" w:rsidRDefault="007C4CC6" w:rsidP="007C4CC6">
      <w:pPr>
        <w:pStyle w:val="Ttulo1"/>
        <w:numPr>
          <w:ilvl w:val="0"/>
          <w:numId w:val="0"/>
        </w:numPr>
        <w:rPr>
          <w:rFonts w:ascii="Times New Roman" w:hAnsi="Times New Roman" w:cs="Times New Roman"/>
          <w:sz w:val="19"/>
          <w:szCs w:val="19"/>
        </w:rPr>
      </w:pPr>
      <w:r>
        <w:rPr>
          <w:rFonts w:ascii="Times New Roman" w:hAnsi="Times New Roman" w:cs="Times New Roman"/>
          <w:sz w:val="19"/>
          <w:szCs w:val="19"/>
        </w:rPr>
        <w:t xml:space="preserve">9. </w:t>
      </w:r>
      <w:r w:rsidR="00406FD0" w:rsidRPr="00F25332">
        <w:rPr>
          <w:rFonts w:ascii="Times New Roman" w:hAnsi="Times New Roman" w:cs="Times New Roman"/>
          <w:sz w:val="19"/>
          <w:szCs w:val="19"/>
        </w:rPr>
        <w:t>REAJUSTAMENTO DOS PREÇOS</w:t>
      </w:r>
    </w:p>
    <w:p w:rsidR="00406FD0" w:rsidRPr="00F25332" w:rsidRDefault="00406FD0" w:rsidP="00406FD0">
      <w:pPr>
        <w:pStyle w:val="Ttulo1"/>
        <w:numPr>
          <w:ilvl w:val="0"/>
          <w:numId w:val="0"/>
        </w:numPr>
        <w:ind w:left="360"/>
        <w:rPr>
          <w:rFonts w:ascii="Times New Roman" w:hAnsi="Times New Roman" w:cs="Times New Roman"/>
          <w:sz w:val="19"/>
          <w:szCs w:val="19"/>
        </w:rPr>
      </w:pPr>
    </w:p>
    <w:p w:rsidR="00406FD0" w:rsidRPr="007C4CC6" w:rsidRDefault="00157C51" w:rsidP="00CE14CA">
      <w:pPr>
        <w:pStyle w:val="Ttulo2"/>
        <w:numPr>
          <w:ilvl w:val="1"/>
          <w:numId w:val="9"/>
        </w:numPr>
        <w:rPr>
          <w:sz w:val="19"/>
          <w:szCs w:val="19"/>
        </w:rPr>
      </w:pPr>
      <w:r w:rsidRPr="007C4CC6">
        <w:rPr>
          <w:rFonts w:ascii="Times New Roman" w:hAnsi="Times New Roman" w:cs="Times New Roman"/>
          <w:sz w:val="19"/>
          <w:szCs w:val="19"/>
        </w:rPr>
        <w:t>Os preços permanecerão válidos por um período de 01 (um) ano, contado a partir da data de apresentação da proposta. Após este prazo, serão reajustados para mais ou para menos, aplicando-se o índice a seguir na data base original e utilizando-se a seguinte fórmula:</w:t>
      </w:r>
    </w:p>
    <w:p w:rsidR="00157C51" w:rsidRPr="00F25332" w:rsidRDefault="00157C51" w:rsidP="00157C51">
      <w:pPr>
        <w:pStyle w:val="Ttulo2"/>
        <w:numPr>
          <w:ilvl w:val="0"/>
          <w:numId w:val="0"/>
        </w:numPr>
        <w:ind w:left="624"/>
        <w:rPr>
          <w:rFonts w:ascii="Times New Roman" w:hAnsi="Times New Roman" w:cs="Times New Roman"/>
          <w:i/>
          <w:sz w:val="19"/>
          <w:szCs w:val="19"/>
        </w:rPr>
      </w:pPr>
      <w:r w:rsidRPr="00F25332">
        <w:rPr>
          <w:rFonts w:ascii="Times New Roman" w:hAnsi="Times New Roman" w:cs="Times New Roman"/>
          <w:i/>
          <w:sz w:val="19"/>
          <w:szCs w:val="19"/>
        </w:rPr>
        <w:t xml:space="preserve">                I1-Io</w:t>
      </w:r>
    </w:p>
    <w:p w:rsidR="00157C51" w:rsidRPr="00F25332" w:rsidRDefault="00157C51" w:rsidP="00157C51">
      <w:pPr>
        <w:pStyle w:val="Ttulo2"/>
        <w:numPr>
          <w:ilvl w:val="0"/>
          <w:numId w:val="0"/>
        </w:numPr>
        <w:ind w:left="624"/>
        <w:rPr>
          <w:rFonts w:ascii="Times New Roman" w:hAnsi="Times New Roman" w:cs="Times New Roman"/>
          <w:sz w:val="19"/>
          <w:szCs w:val="19"/>
        </w:rPr>
      </w:pPr>
      <w:r w:rsidRPr="00F25332">
        <w:rPr>
          <w:rFonts w:ascii="Times New Roman" w:hAnsi="Times New Roman" w:cs="Times New Roman"/>
          <w:i/>
          <w:sz w:val="19"/>
          <w:szCs w:val="19"/>
        </w:rPr>
        <w:t>R = V ( _______ )</w:t>
      </w:r>
      <w:r w:rsidRPr="00F25332">
        <w:rPr>
          <w:rFonts w:ascii="Times New Roman" w:hAnsi="Times New Roman" w:cs="Times New Roman"/>
          <w:sz w:val="19"/>
          <w:szCs w:val="19"/>
        </w:rPr>
        <w:t>, onde:</w:t>
      </w:r>
    </w:p>
    <w:p w:rsidR="00157C51" w:rsidRPr="00F25332" w:rsidRDefault="00157C51" w:rsidP="00157C51">
      <w:pPr>
        <w:pStyle w:val="Ttulo2"/>
        <w:numPr>
          <w:ilvl w:val="0"/>
          <w:numId w:val="0"/>
        </w:numPr>
        <w:ind w:left="624"/>
        <w:rPr>
          <w:rFonts w:ascii="Times New Roman" w:hAnsi="Times New Roman" w:cs="Times New Roman"/>
          <w:i/>
          <w:sz w:val="19"/>
          <w:szCs w:val="19"/>
        </w:rPr>
      </w:pPr>
      <w:r w:rsidRPr="00F25332">
        <w:rPr>
          <w:rFonts w:ascii="Times New Roman" w:hAnsi="Times New Roman" w:cs="Times New Roman"/>
          <w:i/>
          <w:sz w:val="19"/>
          <w:szCs w:val="19"/>
        </w:rPr>
        <w:t xml:space="preserve">                  Io</w:t>
      </w:r>
    </w:p>
    <w:p w:rsidR="00157C51" w:rsidRPr="00F25332" w:rsidRDefault="00157C51" w:rsidP="00157C51">
      <w:pPr>
        <w:pStyle w:val="Ttulo2"/>
        <w:numPr>
          <w:ilvl w:val="0"/>
          <w:numId w:val="0"/>
        </w:numPr>
        <w:ind w:left="624"/>
        <w:rPr>
          <w:rFonts w:ascii="Times New Roman" w:hAnsi="Times New Roman" w:cs="Times New Roman"/>
          <w:sz w:val="19"/>
          <w:szCs w:val="19"/>
        </w:rPr>
      </w:pPr>
      <w:r w:rsidRPr="00F25332">
        <w:rPr>
          <w:rFonts w:ascii="Times New Roman" w:hAnsi="Times New Roman" w:cs="Times New Roman"/>
          <w:sz w:val="19"/>
          <w:szCs w:val="19"/>
        </w:rPr>
        <w:t>“</w:t>
      </w:r>
      <w:r w:rsidRPr="00F25332">
        <w:rPr>
          <w:rFonts w:ascii="Times New Roman" w:hAnsi="Times New Roman" w:cs="Times New Roman"/>
          <w:i/>
          <w:sz w:val="19"/>
          <w:szCs w:val="19"/>
        </w:rPr>
        <w:t>R</w:t>
      </w:r>
      <w:r w:rsidRPr="00F25332">
        <w:rPr>
          <w:rFonts w:ascii="Times New Roman" w:hAnsi="Times New Roman" w:cs="Times New Roman"/>
          <w:sz w:val="19"/>
          <w:szCs w:val="19"/>
        </w:rPr>
        <w:t>” é o valor do reajustamento procurado;</w:t>
      </w:r>
    </w:p>
    <w:p w:rsidR="00157C51" w:rsidRPr="00F25332" w:rsidRDefault="00157C51" w:rsidP="00157C51">
      <w:pPr>
        <w:pStyle w:val="Ttulo2"/>
        <w:numPr>
          <w:ilvl w:val="0"/>
          <w:numId w:val="0"/>
        </w:numPr>
        <w:ind w:left="624"/>
        <w:rPr>
          <w:rFonts w:ascii="Times New Roman" w:hAnsi="Times New Roman" w:cs="Times New Roman"/>
          <w:sz w:val="19"/>
          <w:szCs w:val="19"/>
        </w:rPr>
      </w:pPr>
      <w:r w:rsidRPr="00F25332">
        <w:rPr>
          <w:rFonts w:ascii="Times New Roman" w:hAnsi="Times New Roman" w:cs="Times New Roman"/>
          <w:sz w:val="19"/>
          <w:szCs w:val="19"/>
        </w:rPr>
        <w:t>“</w:t>
      </w:r>
      <w:r w:rsidRPr="00F25332">
        <w:rPr>
          <w:rFonts w:ascii="Times New Roman" w:hAnsi="Times New Roman" w:cs="Times New Roman"/>
          <w:i/>
          <w:sz w:val="19"/>
          <w:szCs w:val="19"/>
        </w:rPr>
        <w:t>V</w:t>
      </w:r>
      <w:r w:rsidRPr="00F25332">
        <w:rPr>
          <w:rFonts w:ascii="Times New Roman" w:hAnsi="Times New Roman" w:cs="Times New Roman"/>
          <w:sz w:val="19"/>
          <w:szCs w:val="19"/>
        </w:rPr>
        <w:t>” é o valor contratual a ser reajustado;</w:t>
      </w:r>
    </w:p>
    <w:p w:rsidR="00157C51" w:rsidRPr="00F25332" w:rsidRDefault="00157C51" w:rsidP="00157C51">
      <w:pPr>
        <w:pStyle w:val="Ttulo2"/>
        <w:numPr>
          <w:ilvl w:val="0"/>
          <w:numId w:val="0"/>
        </w:numPr>
        <w:ind w:left="624"/>
        <w:rPr>
          <w:rFonts w:ascii="Times New Roman" w:hAnsi="Times New Roman" w:cs="Times New Roman"/>
          <w:sz w:val="19"/>
          <w:szCs w:val="19"/>
        </w:rPr>
      </w:pPr>
      <w:r w:rsidRPr="00F25332">
        <w:rPr>
          <w:rFonts w:ascii="Times New Roman" w:hAnsi="Times New Roman" w:cs="Times New Roman"/>
          <w:sz w:val="19"/>
          <w:szCs w:val="19"/>
        </w:rPr>
        <w:t>“</w:t>
      </w:r>
      <w:r w:rsidRPr="00F25332">
        <w:rPr>
          <w:rFonts w:ascii="Times New Roman" w:hAnsi="Times New Roman" w:cs="Times New Roman"/>
          <w:i/>
          <w:sz w:val="19"/>
          <w:szCs w:val="19"/>
        </w:rPr>
        <w:t>I1</w:t>
      </w:r>
      <w:r w:rsidRPr="00F25332">
        <w:rPr>
          <w:rFonts w:ascii="Times New Roman" w:hAnsi="Times New Roman" w:cs="Times New Roman"/>
          <w:sz w:val="19"/>
          <w:szCs w:val="19"/>
        </w:rPr>
        <w:t>” é o índice correspondente ao mês do aniversário da proposta;</w:t>
      </w:r>
    </w:p>
    <w:p w:rsidR="00157C51" w:rsidRPr="00F25332" w:rsidRDefault="00157C51" w:rsidP="00157C51">
      <w:pPr>
        <w:pStyle w:val="Ttulo2"/>
        <w:numPr>
          <w:ilvl w:val="0"/>
          <w:numId w:val="0"/>
        </w:numPr>
        <w:ind w:left="624"/>
        <w:rPr>
          <w:sz w:val="19"/>
          <w:szCs w:val="19"/>
        </w:rPr>
      </w:pPr>
      <w:r w:rsidRPr="00F25332">
        <w:rPr>
          <w:rFonts w:ascii="Times New Roman" w:hAnsi="Times New Roman" w:cs="Times New Roman"/>
          <w:sz w:val="19"/>
          <w:szCs w:val="19"/>
        </w:rPr>
        <w:t>“</w:t>
      </w:r>
      <w:r w:rsidRPr="00F25332">
        <w:rPr>
          <w:rFonts w:ascii="Times New Roman" w:hAnsi="Times New Roman" w:cs="Times New Roman"/>
          <w:i/>
          <w:sz w:val="19"/>
          <w:szCs w:val="19"/>
        </w:rPr>
        <w:t>Io</w:t>
      </w:r>
      <w:r w:rsidRPr="00F25332">
        <w:rPr>
          <w:rFonts w:ascii="Times New Roman" w:hAnsi="Times New Roman" w:cs="Times New Roman"/>
          <w:sz w:val="19"/>
          <w:szCs w:val="19"/>
        </w:rPr>
        <w:t>” é o índice inicial correspondente ao mês de apresentação da proposta.</w:t>
      </w:r>
    </w:p>
    <w:p w:rsidR="003C275F" w:rsidRPr="007C4CC6" w:rsidRDefault="00157C51" w:rsidP="00CE14CA">
      <w:pPr>
        <w:pStyle w:val="Ttulo2"/>
        <w:numPr>
          <w:ilvl w:val="1"/>
          <w:numId w:val="9"/>
        </w:numPr>
        <w:rPr>
          <w:rFonts w:ascii="Times New Roman" w:hAnsi="Times New Roman" w:cs="Times New Roman"/>
          <w:sz w:val="19"/>
          <w:szCs w:val="19"/>
        </w:rPr>
      </w:pPr>
      <w:r w:rsidRPr="007C4CC6">
        <w:rPr>
          <w:rFonts w:ascii="Times New Roman" w:hAnsi="Times New Roman" w:cs="Times New Roman"/>
          <w:sz w:val="19"/>
          <w:szCs w:val="19"/>
        </w:rPr>
        <w:lastRenderedPageBreak/>
        <w:t xml:space="preserve">Para efeito da definição do índice a ser aplicado nos reajustes adotar-se-á a variação de custos definidas pelo </w:t>
      </w:r>
      <w:r w:rsidR="00F524D3" w:rsidRPr="007C4CC6">
        <w:rPr>
          <w:rFonts w:ascii="Times New Roman" w:hAnsi="Times New Roman" w:cs="Times New Roman"/>
          <w:sz w:val="19"/>
          <w:szCs w:val="19"/>
        </w:rPr>
        <w:t>IPC – BR – Total, publicado na Revista Conjuntura Econômica</w:t>
      </w:r>
      <w:r w:rsidRPr="007C4CC6">
        <w:rPr>
          <w:rFonts w:ascii="Times New Roman" w:hAnsi="Times New Roman" w:cs="Times New Roman"/>
          <w:sz w:val="19"/>
          <w:szCs w:val="19"/>
        </w:rPr>
        <w:t>.</w:t>
      </w:r>
    </w:p>
    <w:p w:rsidR="0038708E" w:rsidRPr="00F25332" w:rsidRDefault="0038708E" w:rsidP="003451A8">
      <w:pPr>
        <w:rPr>
          <w:rFonts w:ascii="Times New Roman" w:hAnsi="Times New Roman" w:cs="Times New Roman"/>
          <w:sz w:val="19"/>
          <w:szCs w:val="19"/>
        </w:rPr>
      </w:pPr>
    </w:p>
    <w:p w:rsidR="00A311C5" w:rsidRPr="00F25332" w:rsidRDefault="00A311C5" w:rsidP="00CE14CA">
      <w:pPr>
        <w:pStyle w:val="Ttulo1"/>
        <w:numPr>
          <w:ilvl w:val="0"/>
          <w:numId w:val="9"/>
        </w:numPr>
        <w:rPr>
          <w:rFonts w:ascii="Times New Roman" w:hAnsi="Times New Roman" w:cs="Times New Roman"/>
          <w:sz w:val="19"/>
          <w:szCs w:val="19"/>
        </w:rPr>
      </w:pPr>
      <w:bookmarkStart w:id="11" w:name="_Toc511206737"/>
      <w:bookmarkStart w:id="12" w:name="_Toc511206842"/>
      <w:bookmarkStart w:id="13" w:name="_Toc519171945"/>
      <w:r w:rsidRPr="00F25332">
        <w:rPr>
          <w:rFonts w:ascii="Times New Roman" w:hAnsi="Times New Roman" w:cs="Times New Roman"/>
          <w:sz w:val="19"/>
          <w:szCs w:val="19"/>
        </w:rPr>
        <w:t>OBRIGAÇÕES DA CONTRATANTE</w:t>
      </w:r>
      <w:bookmarkEnd w:id="11"/>
      <w:bookmarkEnd w:id="12"/>
      <w:bookmarkEnd w:id="13"/>
    </w:p>
    <w:p w:rsidR="00C73E75" w:rsidRPr="00F25332" w:rsidRDefault="00C73E75" w:rsidP="003451A8">
      <w:pPr>
        <w:rPr>
          <w:rFonts w:ascii="Times New Roman" w:hAnsi="Times New Roman" w:cs="Times New Roman"/>
          <w:sz w:val="19"/>
          <w:szCs w:val="19"/>
        </w:rPr>
      </w:pPr>
    </w:p>
    <w:p w:rsidR="00A311C5" w:rsidRPr="00F25332" w:rsidRDefault="007C4CC6" w:rsidP="00CE14CA">
      <w:pPr>
        <w:pStyle w:val="Ttulo2"/>
        <w:numPr>
          <w:ilvl w:val="1"/>
          <w:numId w:val="9"/>
        </w:numPr>
        <w:ind w:left="624" w:hanging="624"/>
        <w:rPr>
          <w:rFonts w:ascii="Times New Roman" w:hAnsi="Times New Roman" w:cs="Times New Roman"/>
          <w:sz w:val="19"/>
          <w:szCs w:val="19"/>
        </w:rPr>
      </w:pPr>
      <w:r>
        <w:rPr>
          <w:rFonts w:ascii="Times New Roman" w:hAnsi="Times New Roman" w:cs="Times New Roman"/>
          <w:sz w:val="19"/>
          <w:szCs w:val="19"/>
        </w:rPr>
        <w:t xml:space="preserve"> </w:t>
      </w:r>
      <w:r>
        <w:rPr>
          <w:rFonts w:ascii="Times New Roman" w:hAnsi="Times New Roman" w:cs="Times New Roman"/>
          <w:sz w:val="19"/>
          <w:szCs w:val="19"/>
        </w:rPr>
        <w:tab/>
      </w:r>
      <w:r w:rsidR="00A311C5" w:rsidRPr="00F25332">
        <w:rPr>
          <w:rFonts w:ascii="Times New Roman" w:hAnsi="Times New Roman" w:cs="Times New Roman"/>
          <w:sz w:val="19"/>
          <w:szCs w:val="19"/>
        </w:rPr>
        <w:t>Exigir o cumprimento de todas as obrigações assumidas pela Contratada,</w:t>
      </w:r>
      <w:r w:rsidR="00C73E75" w:rsidRPr="00F25332">
        <w:rPr>
          <w:rFonts w:ascii="Times New Roman" w:hAnsi="Times New Roman" w:cs="Times New Roman"/>
          <w:sz w:val="19"/>
          <w:szCs w:val="19"/>
        </w:rPr>
        <w:t xml:space="preserve"> </w:t>
      </w:r>
      <w:r w:rsidR="00A311C5" w:rsidRPr="00F25332">
        <w:rPr>
          <w:rFonts w:ascii="Times New Roman" w:hAnsi="Times New Roman" w:cs="Times New Roman"/>
          <w:sz w:val="19"/>
          <w:szCs w:val="19"/>
        </w:rPr>
        <w:t>de acordo com as cláusulas contratuais e os termos de sua proposta;</w:t>
      </w:r>
    </w:p>
    <w:p w:rsidR="000E4771" w:rsidRPr="00F25332" w:rsidRDefault="000E4771" w:rsidP="000E4771">
      <w:pPr>
        <w:rPr>
          <w:rFonts w:ascii="Times New Roman" w:hAnsi="Times New Roman" w:cs="Times New Roman"/>
          <w:sz w:val="19"/>
          <w:szCs w:val="19"/>
        </w:rPr>
      </w:pPr>
    </w:p>
    <w:p w:rsidR="00A311C5" w:rsidRPr="00F25332" w:rsidRDefault="007C4CC6" w:rsidP="00CE14CA">
      <w:pPr>
        <w:pStyle w:val="Ttulo2"/>
        <w:numPr>
          <w:ilvl w:val="1"/>
          <w:numId w:val="9"/>
        </w:numPr>
        <w:ind w:left="624" w:hanging="624"/>
        <w:rPr>
          <w:rFonts w:ascii="Times New Roman" w:hAnsi="Times New Roman" w:cs="Times New Roman"/>
          <w:sz w:val="19"/>
          <w:szCs w:val="19"/>
        </w:rPr>
      </w:pPr>
      <w:r>
        <w:rPr>
          <w:rFonts w:ascii="Times New Roman" w:hAnsi="Times New Roman" w:cs="Times New Roman"/>
          <w:sz w:val="19"/>
          <w:szCs w:val="19"/>
        </w:rPr>
        <w:t xml:space="preserve"> </w:t>
      </w:r>
      <w:r>
        <w:rPr>
          <w:rFonts w:ascii="Times New Roman" w:hAnsi="Times New Roman" w:cs="Times New Roman"/>
          <w:sz w:val="19"/>
          <w:szCs w:val="19"/>
        </w:rPr>
        <w:tab/>
      </w:r>
      <w:r w:rsidR="00A311C5" w:rsidRPr="00F25332">
        <w:rPr>
          <w:rFonts w:ascii="Times New Roman" w:hAnsi="Times New Roman" w:cs="Times New Roman"/>
          <w:sz w:val="19"/>
          <w:szCs w:val="19"/>
        </w:rPr>
        <w:t>Exercer o acompanhamento e a fiscalização dos serviços, por servidor</w:t>
      </w:r>
      <w:r w:rsidR="00C73E75" w:rsidRPr="00F25332">
        <w:rPr>
          <w:rFonts w:ascii="Times New Roman" w:hAnsi="Times New Roman" w:cs="Times New Roman"/>
          <w:sz w:val="19"/>
          <w:szCs w:val="19"/>
        </w:rPr>
        <w:t xml:space="preserve"> </w:t>
      </w:r>
      <w:r w:rsidR="00A311C5" w:rsidRPr="00F25332">
        <w:rPr>
          <w:rFonts w:ascii="Times New Roman" w:hAnsi="Times New Roman" w:cs="Times New Roman"/>
          <w:sz w:val="19"/>
          <w:szCs w:val="19"/>
        </w:rPr>
        <w:t>especialmente designado, anotando em registro próprio as falhas</w:t>
      </w:r>
      <w:r w:rsidR="00C73E75" w:rsidRPr="00F25332">
        <w:rPr>
          <w:rFonts w:ascii="Times New Roman" w:hAnsi="Times New Roman" w:cs="Times New Roman"/>
          <w:sz w:val="19"/>
          <w:szCs w:val="19"/>
        </w:rPr>
        <w:t xml:space="preserve"> </w:t>
      </w:r>
      <w:r w:rsidR="00A311C5" w:rsidRPr="00F25332">
        <w:rPr>
          <w:rFonts w:ascii="Times New Roman" w:hAnsi="Times New Roman" w:cs="Times New Roman"/>
          <w:sz w:val="19"/>
          <w:szCs w:val="19"/>
        </w:rPr>
        <w:t>detectadas, indicando dia, mês e ano, encaminhando os apontamentos à</w:t>
      </w:r>
      <w:r w:rsidR="00C73E75" w:rsidRPr="00F25332">
        <w:rPr>
          <w:rFonts w:ascii="Times New Roman" w:hAnsi="Times New Roman" w:cs="Times New Roman"/>
          <w:sz w:val="19"/>
          <w:szCs w:val="19"/>
        </w:rPr>
        <w:t xml:space="preserve"> </w:t>
      </w:r>
      <w:r w:rsidR="00A311C5" w:rsidRPr="00F25332">
        <w:rPr>
          <w:rFonts w:ascii="Times New Roman" w:hAnsi="Times New Roman" w:cs="Times New Roman"/>
          <w:sz w:val="19"/>
          <w:szCs w:val="19"/>
        </w:rPr>
        <w:t>autoridade competente para as providências cabíveis;</w:t>
      </w:r>
    </w:p>
    <w:p w:rsidR="000E4771" w:rsidRPr="00F25332" w:rsidRDefault="000E4771" w:rsidP="000E4771">
      <w:pPr>
        <w:rPr>
          <w:rFonts w:ascii="Times New Roman" w:hAnsi="Times New Roman" w:cs="Times New Roman"/>
          <w:sz w:val="19"/>
          <w:szCs w:val="19"/>
        </w:rPr>
      </w:pPr>
    </w:p>
    <w:p w:rsidR="008B1400" w:rsidRPr="00F25332" w:rsidRDefault="007C4CC6" w:rsidP="00CE14CA">
      <w:pPr>
        <w:pStyle w:val="Ttulo2"/>
        <w:numPr>
          <w:ilvl w:val="1"/>
          <w:numId w:val="9"/>
        </w:numPr>
        <w:ind w:left="624" w:hanging="624"/>
        <w:rPr>
          <w:rFonts w:ascii="Times New Roman" w:hAnsi="Times New Roman" w:cs="Times New Roman"/>
          <w:sz w:val="19"/>
          <w:szCs w:val="19"/>
        </w:rPr>
      </w:pPr>
      <w:r>
        <w:rPr>
          <w:rFonts w:ascii="Times New Roman" w:hAnsi="Times New Roman" w:cs="Times New Roman"/>
          <w:sz w:val="19"/>
          <w:szCs w:val="19"/>
        </w:rPr>
        <w:t xml:space="preserve"> </w:t>
      </w:r>
      <w:r>
        <w:rPr>
          <w:rFonts w:ascii="Times New Roman" w:hAnsi="Times New Roman" w:cs="Times New Roman"/>
          <w:sz w:val="19"/>
          <w:szCs w:val="19"/>
        </w:rPr>
        <w:tab/>
      </w:r>
      <w:r w:rsidR="00A311C5" w:rsidRPr="00F25332">
        <w:rPr>
          <w:rFonts w:ascii="Times New Roman" w:hAnsi="Times New Roman" w:cs="Times New Roman"/>
          <w:sz w:val="19"/>
          <w:szCs w:val="19"/>
        </w:rPr>
        <w:t>Notificar a Contratada por escrito da ocorrência de eventuais</w:t>
      </w:r>
      <w:r w:rsidR="00C73E75" w:rsidRPr="00F25332">
        <w:rPr>
          <w:rFonts w:ascii="Times New Roman" w:hAnsi="Times New Roman" w:cs="Times New Roman"/>
          <w:sz w:val="19"/>
          <w:szCs w:val="19"/>
        </w:rPr>
        <w:t xml:space="preserve"> </w:t>
      </w:r>
      <w:r w:rsidR="00A311C5" w:rsidRPr="00F25332">
        <w:rPr>
          <w:rFonts w:ascii="Times New Roman" w:hAnsi="Times New Roman" w:cs="Times New Roman"/>
          <w:sz w:val="19"/>
          <w:szCs w:val="19"/>
        </w:rPr>
        <w:t>imperfeições no curso da execução dos serviços, fixando prazo para a sua</w:t>
      </w:r>
      <w:r w:rsidR="00C73E75" w:rsidRPr="00F25332">
        <w:rPr>
          <w:rFonts w:ascii="Times New Roman" w:hAnsi="Times New Roman" w:cs="Times New Roman"/>
          <w:sz w:val="19"/>
          <w:szCs w:val="19"/>
        </w:rPr>
        <w:t xml:space="preserve"> </w:t>
      </w:r>
      <w:r w:rsidR="00A311C5" w:rsidRPr="00F25332">
        <w:rPr>
          <w:rFonts w:ascii="Times New Roman" w:hAnsi="Times New Roman" w:cs="Times New Roman"/>
          <w:sz w:val="19"/>
          <w:szCs w:val="19"/>
        </w:rPr>
        <w:t>correção;</w:t>
      </w:r>
    </w:p>
    <w:p w:rsidR="008B1400" w:rsidRPr="00F25332" w:rsidRDefault="008B1400" w:rsidP="008B1400">
      <w:pPr>
        <w:pStyle w:val="PargrafodaLista"/>
        <w:rPr>
          <w:rFonts w:ascii="Times New Roman" w:hAnsi="Times New Roman" w:cs="Times New Roman"/>
          <w:sz w:val="19"/>
          <w:szCs w:val="19"/>
        </w:rPr>
      </w:pPr>
    </w:p>
    <w:p w:rsidR="000E4771" w:rsidRPr="00F25332" w:rsidRDefault="008B1400" w:rsidP="008B1400">
      <w:pPr>
        <w:pStyle w:val="Ttulo2"/>
        <w:numPr>
          <w:ilvl w:val="0"/>
          <w:numId w:val="0"/>
        </w:numPr>
        <w:ind w:left="624"/>
        <w:rPr>
          <w:rFonts w:ascii="Times New Roman" w:hAnsi="Times New Roman" w:cs="Times New Roman"/>
          <w:sz w:val="19"/>
          <w:szCs w:val="19"/>
        </w:rPr>
      </w:pPr>
      <w:r w:rsidRPr="00F25332">
        <w:rPr>
          <w:rFonts w:ascii="Times New Roman" w:hAnsi="Times New Roman" w:cs="Times New Roman"/>
          <w:sz w:val="19"/>
          <w:szCs w:val="19"/>
        </w:rPr>
        <w:t xml:space="preserve"> </w:t>
      </w:r>
    </w:p>
    <w:p w:rsidR="00B763CD" w:rsidRPr="00F25332" w:rsidRDefault="007C4CC6" w:rsidP="00CE14CA">
      <w:pPr>
        <w:pStyle w:val="Ttulo2"/>
        <w:numPr>
          <w:ilvl w:val="1"/>
          <w:numId w:val="9"/>
        </w:numPr>
        <w:ind w:left="624" w:hanging="624"/>
        <w:rPr>
          <w:rFonts w:ascii="Times New Roman" w:hAnsi="Times New Roman" w:cs="Times New Roman"/>
          <w:sz w:val="19"/>
          <w:szCs w:val="19"/>
        </w:rPr>
      </w:pPr>
      <w:r>
        <w:rPr>
          <w:rFonts w:ascii="Times New Roman" w:hAnsi="Times New Roman" w:cs="Times New Roman"/>
          <w:sz w:val="19"/>
          <w:szCs w:val="19"/>
        </w:rPr>
        <w:t xml:space="preserve"> </w:t>
      </w:r>
      <w:r>
        <w:rPr>
          <w:rFonts w:ascii="Times New Roman" w:hAnsi="Times New Roman" w:cs="Times New Roman"/>
          <w:sz w:val="19"/>
          <w:szCs w:val="19"/>
        </w:rPr>
        <w:tab/>
      </w:r>
      <w:r w:rsidR="00391405" w:rsidRPr="00F25332">
        <w:rPr>
          <w:rFonts w:ascii="Times New Roman" w:hAnsi="Times New Roman" w:cs="Times New Roman"/>
          <w:sz w:val="19"/>
          <w:szCs w:val="19"/>
        </w:rPr>
        <w:t>Pagar à Contratada o valor da prestação do serviço, no prazo e</w:t>
      </w:r>
      <w:r w:rsidR="00C73E75" w:rsidRPr="00F25332">
        <w:rPr>
          <w:rFonts w:ascii="Times New Roman" w:hAnsi="Times New Roman" w:cs="Times New Roman"/>
          <w:sz w:val="19"/>
          <w:szCs w:val="19"/>
        </w:rPr>
        <w:t xml:space="preserve"> </w:t>
      </w:r>
      <w:r w:rsidR="00391405" w:rsidRPr="00F25332">
        <w:rPr>
          <w:rFonts w:ascii="Times New Roman" w:hAnsi="Times New Roman" w:cs="Times New Roman"/>
          <w:sz w:val="19"/>
          <w:szCs w:val="19"/>
        </w:rPr>
        <w:t>condições estabe</w:t>
      </w:r>
      <w:r w:rsidR="00B763CD" w:rsidRPr="00F25332">
        <w:rPr>
          <w:rFonts w:ascii="Times New Roman" w:hAnsi="Times New Roman" w:cs="Times New Roman"/>
          <w:sz w:val="19"/>
          <w:szCs w:val="19"/>
        </w:rPr>
        <w:t>lecidas no Edital e seus anexos.</w:t>
      </w:r>
    </w:p>
    <w:p w:rsidR="00391405" w:rsidRPr="00F25332" w:rsidRDefault="00B763CD" w:rsidP="00B763CD">
      <w:pPr>
        <w:pStyle w:val="Ttulo2"/>
        <w:numPr>
          <w:ilvl w:val="0"/>
          <w:numId w:val="0"/>
        </w:numPr>
        <w:ind w:left="624"/>
        <w:rPr>
          <w:rFonts w:ascii="Times New Roman" w:hAnsi="Times New Roman" w:cs="Times New Roman"/>
          <w:sz w:val="19"/>
          <w:szCs w:val="19"/>
        </w:rPr>
      </w:pPr>
      <w:r w:rsidRPr="00F25332">
        <w:rPr>
          <w:rFonts w:ascii="Times New Roman" w:hAnsi="Times New Roman" w:cs="Times New Roman"/>
          <w:sz w:val="19"/>
          <w:szCs w:val="19"/>
        </w:rPr>
        <w:t xml:space="preserve"> </w:t>
      </w:r>
    </w:p>
    <w:p w:rsidR="00391405" w:rsidRPr="00F25332" w:rsidRDefault="00391405" w:rsidP="00CE14CA">
      <w:pPr>
        <w:pStyle w:val="Ttulo1"/>
        <w:numPr>
          <w:ilvl w:val="0"/>
          <w:numId w:val="9"/>
        </w:numPr>
        <w:rPr>
          <w:rFonts w:ascii="Times New Roman" w:hAnsi="Times New Roman" w:cs="Times New Roman"/>
          <w:sz w:val="19"/>
          <w:szCs w:val="19"/>
        </w:rPr>
      </w:pPr>
      <w:bookmarkStart w:id="14" w:name="_Toc511206738"/>
      <w:bookmarkStart w:id="15" w:name="_Toc511206843"/>
      <w:bookmarkStart w:id="16" w:name="_Toc519171946"/>
      <w:r w:rsidRPr="00F25332">
        <w:rPr>
          <w:rFonts w:ascii="Times New Roman" w:hAnsi="Times New Roman" w:cs="Times New Roman"/>
          <w:sz w:val="19"/>
          <w:szCs w:val="19"/>
        </w:rPr>
        <w:t>OBRIGAÇÕES DA CONTRATADA</w:t>
      </w:r>
      <w:bookmarkEnd w:id="14"/>
      <w:bookmarkEnd w:id="15"/>
      <w:bookmarkEnd w:id="16"/>
    </w:p>
    <w:p w:rsidR="00C73E75" w:rsidRPr="00F25332" w:rsidRDefault="00C73E75" w:rsidP="003451A8">
      <w:pPr>
        <w:rPr>
          <w:rFonts w:ascii="Times New Roman" w:hAnsi="Times New Roman" w:cs="Times New Roman"/>
          <w:sz w:val="19"/>
          <w:szCs w:val="19"/>
        </w:rPr>
      </w:pPr>
    </w:p>
    <w:p w:rsidR="00391405" w:rsidRPr="00F25332" w:rsidRDefault="00391405" w:rsidP="00CE14CA">
      <w:pPr>
        <w:pStyle w:val="Ttulo2"/>
        <w:numPr>
          <w:ilvl w:val="1"/>
          <w:numId w:val="9"/>
        </w:numPr>
        <w:ind w:left="624" w:hanging="624"/>
        <w:rPr>
          <w:rFonts w:ascii="Times New Roman" w:hAnsi="Times New Roman" w:cs="Times New Roman"/>
          <w:sz w:val="19"/>
          <w:szCs w:val="19"/>
        </w:rPr>
      </w:pPr>
      <w:r w:rsidRPr="00F25332">
        <w:rPr>
          <w:rFonts w:ascii="Times New Roman" w:hAnsi="Times New Roman" w:cs="Times New Roman"/>
          <w:sz w:val="19"/>
          <w:szCs w:val="19"/>
        </w:rPr>
        <w:t>Executar os serviços conforme especificações deste Termo de Referência e</w:t>
      </w:r>
      <w:r w:rsidR="00C73E75" w:rsidRPr="00F25332">
        <w:rPr>
          <w:rFonts w:ascii="Times New Roman" w:hAnsi="Times New Roman" w:cs="Times New Roman"/>
          <w:sz w:val="19"/>
          <w:szCs w:val="19"/>
        </w:rPr>
        <w:t xml:space="preserve"> </w:t>
      </w:r>
      <w:r w:rsidRPr="00F25332">
        <w:rPr>
          <w:rFonts w:ascii="Times New Roman" w:hAnsi="Times New Roman" w:cs="Times New Roman"/>
          <w:sz w:val="19"/>
          <w:szCs w:val="19"/>
        </w:rPr>
        <w:t xml:space="preserve">de sua proposta, com a alocação </w:t>
      </w:r>
      <w:r w:rsidR="00B763CD" w:rsidRPr="00F25332">
        <w:rPr>
          <w:rFonts w:ascii="Times New Roman" w:hAnsi="Times New Roman" w:cs="Times New Roman"/>
          <w:sz w:val="19"/>
          <w:szCs w:val="19"/>
        </w:rPr>
        <w:t xml:space="preserve">do equipamento e materiais </w:t>
      </w:r>
      <w:r w:rsidRPr="00F25332">
        <w:rPr>
          <w:rFonts w:ascii="Times New Roman" w:hAnsi="Times New Roman" w:cs="Times New Roman"/>
          <w:sz w:val="19"/>
          <w:szCs w:val="19"/>
        </w:rPr>
        <w:t>necessários ao perfeito</w:t>
      </w:r>
      <w:r w:rsidR="00C73E75" w:rsidRPr="00F25332">
        <w:rPr>
          <w:rFonts w:ascii="Times New Roman" w:hAnsi="Times New Roman" w:cs="Times New Roman"/>
          <w:sz w:val="19"/>
          <w:szCs w:val="19"/>
        </w:rPr>
        <w:t xml:space="preserve"> </w:t>
      </w:r>
      <w:r w:rsidRPr="00F25332">
        <w:rPr>
          <w:rFonts w:ascii="Times New Roman" w:hAnsi="Times New Roman" w:cs="Times New Roman"/>
          <w:sz w:val="19"/>
          <w:szCs w:val="19"/>
        </w:rPr>
        <w:t>cumprimento das cláusulas contratuais, além de fornecer os materiais e</w:t>
      </w:r>
      <w:r w:rsidR="00C73E75" w:rsidRPr="00F25332">
        <w:rPr>
          <w:rFonts w:ascii="Times New Roman" w:hAnsi="Times New Roman" w:cs="Times New Roman"/>
          <w:sz w:val="19"/>
          <w:szCs w:val="19"/>
        </w:rPr>
        <w:t xml:space="preserve"> </w:t>
      </w:r>
      <w:r w:rsidRPr="00F25332">
        <w:rPr>
          <w:rFonts w:ascii="Times New Roman" w:hAnsi="Times New Roman" w:cs="Times New Roman"/>
          <w:sz w:val="19"/>
          <w:szCs w:val="19"/>
        </w:rPr>
        <w:t>equipamentos, ferramentas e utensílios necessários, na qualidade e</w:t>
      </w:r>
      <w:r w:rsidR="00C73E75" w:rsidRPr="00F25332">
        <w:rPr>
          <w:rFonts w:ascii="Times New Roman" w:hAnsi="Times New Roman" w:cs="Times New Roman"/>
          <w:sz w:val="19"/>
          <w:szCs w:val="19"/>
        </w:rPr>
        <w:t xml:space="preserve"> </w:t>
      </w:r>
      <w:r w:rsidRPr="00F25332">
        <w:rPr>
          <w:rFonts w:ascii="Times New Roman" w:hAnsi="Times New Roman" w:cs="Times New Roman"/>
          <w:sz w:val="19"/>
          <w:szCs w:val="19"/>
        </w:rPr>
        <w:t>quantidade especificadas neste Termo de Referência e em sua proposta;</w:t>
      </w:r>
    </w:p>
    <w:p w:rsidR="00DD3DAB" w:rsidRPr="00F25332" w:rsidRDefault="00DD3DAB" w:rsidP="004F21B7">
      <w:pPr>
        <w:rPr>
          <w:rFonts w:ascii="Times New Roman" w:hAnsi="Times New Roman" w:cs="Times New Roman"/>
          <w:sz w:val="19"/>
          <w:szCs w:val="19"/>
        </w:rPr>
      </w:pPr>
    </w:p>
    <w:p w:rsidR="00B763CD" w:rsidRPr="00F25332" w:rsidRDefault="00391405" w:rsidP="00B763CD">
      <w:pPr>
        <w:pStyle w:val="Ttulo2"/>
        <w:numPr>
          <w:ilvl w:val="0"/>
          <w:numId w:val="0"/>
        </w:numPr>
        <w:ind w:left="624"/>
        <w:rPr>
          <w:rFonts w:ascii="Times New Roman" w:hAnsi="Times New Roman" w:cs="Times New Roman"/>
          <w:sz w:val="19"/>
          <w:szCs w:val="19"/>
        </w:rPr>
      </w:pPr>
      <w:r w:rsidRPr="00F25332">
        <w:rPr>
          <w:rFonts w:ascii="Times New Roman" w:hAnsi="Times New Roman" w:cs="Times New Roman"/>
          <w:sz w:val="19"/>
          <w:szCs w:val="19"/>
        </w:rPr>
        <w:t>Reparar, corrigir, remover ou substituir, às suas expensas, no total ou em</w:t>
      </w:r>
      <w:r w:rsidR="00C73E75" w:rsidRPr="00F25332">
        <w:rPr>
          <w:rFonts w:ascii="Times New Roman" w:hAnsi="Times New Roman" w:cs="Times New Roman"/>
          <w:sz w:val="19"/>
          <w:szCs w:val="19"/>
        </w:rPr>
        <w:t xml:space="preserve"> </w:t>
      </w:r>
      <w:r w:rsidRPr="00F25332">
        <w:rPr>
          <w:rFonts w:ascii="Times New Roman" w:hAnsi="Times New Roman" w:cs="Times New Roman"/>
          <w:sz w:val="19"/>
          <w:szCs w:val="19"/>
        </w:rPr>
        <w:t>parte, no prazo fixado pelo fiscal do contrato, os serviços efetuados em</w:t>
      </w:r>
      <w:r w:rsidR="00C73E75" w:rsidRPr="00F25332">
        <w:rPr>
          <w:rFonts w:ascii="Times New Roman" w:hAnsi="Times New Roman" w:cs="Times New Roman"/>
          <w:sz w:val="19"/>
          <w:szCs w:val="19"/>
        </w:rPr>
        <w:t xml:space="preserve"> </w:t>
      </w:r>
      <w:r w:rsidRPr="00F25332">
        <w:rPr>
          <w:rFonts w:ascii="Times New Roman" w:hAnsi="Times New Roman" w:cs="Times New Roman"/>
          <w:sz w:val="19"/>
          <w:szCs w:val="19"/>
        </w:rPr>
        <w:t>que se verificarem vícios, defeitos ou incorreções resultantes da execução</w:t>
      </w:r>
      <w:r w:rsidR="00B763CD" w:rsidRPr="00F25332">
        <w:rPr>
          <w:rFonts w:ascii="Times New Roman" w:hAnsi="Times New Roman" w:cs="Times New Roman"/>
          <w:sz w:val="19"/>
          <w:szCs w:val="19"/>
        </w:rPr>
        <w:t xml:space="preserve"> ou dos mater</w:t>
      </w:r>
      <w:r w:rsidRPr="00F25332">
        <w:rPr>
          <w:rFonts w:ascii="Times New Roman" w:hAnsi="Times New Roman" w:cs="Times New Roman"/>
          <w:sz w:val="19"/>
          <w:szCs w:val="19"/>
        </w:rPr>
        <w:t>iais empregados;</w:t>
      </w:r>
      <w:r w:rsidR="00B763CD" w:rsidRPr="00F25332">
        <w:rPr>
          <w:rFonts w:ascii="Times New Roman" w:hAnsi="Times New Roman" w:cs="Times New Roman"/>
          <w:sz w:val="19"/>
          <w:szCs w:val="19"/>
        </w:rPr>
        <w:t xml:space="preserve"> </w:t>
      </w:r>
    </w:p>
    <w:p w:rsidR="00B763CD" w:rsidRPr="00F25332" w:rsidRDefault="00B763CD" w:rsidP="00B763CD">
      <w:pPr>
        <w:pStyle w:val="Ttulo2"/>
        <w:numPr>
          <w:ilvl w:val="0"/>
          <w:numId w:val="0"/>
        </w:numPr>
        <w:ind w:left="624"/>
        <w:rPr>
          <w:rFonts w:ascii="Times New Roman" w:hAnsi="Times New Roman" w:cs="Times New Roman"/>
          <w:sz w:val="19"/>
          <w:szCs w:val="19"/>
        </w:rPr>
      </w:pPr>
    </w:p>
    <w:p w:rsidR="00B763CD" w:rsidRPr="00F25332" w:rsidRDefault="00391405" w:rsidP="00CE14CA">
      <w:pPr>
        <w:pStyle w:val="Ttulo2"/>
        <w:numPr>
          <w:ilvl w:val="1"/>
          <w:numId w:val="9"/>
        </w:numPr>
        <w:ind w:left="624" w:hanging="624"/>
        <w:rPr>
          <w:rFonts w:ascii="Times New Roman" w:hAnsi="Times New Roman" w:cs="Times New Roman"/>
          <w:sz w:val="19"/>
          <w:szCs w:val="19"/>
        </w:rPr>
      </w:pPr>
      <w:r w:rsidRPr="00F25332">
        <w:rPr>
          <w:rFonts w:ascii="Times New Roman" w:hAnsi="Times New Roman" w:cs="Times New Roman"/>
          <w:sz w:val="19"/>
          <w:szCs w:val="19"/>
        </w:rPr>
        <w:t xml:space="preserve">Atender às solicitações da Contratante quanto à </w:t>
      </w:r>
      <w:r w:rsidR="00B763CD" w:rsidRPr="00F25332">
        <w:rPr>
          <w:rFonts w:ascii="Times New Roman" w:hAnsi="Times New Roman" w:cs="Times New Roman"/>
          <w:sz w:val="19"/>
          <w:szCs w:val="19"/>
        </w:rPr>
        <w:t>realização de manutenções corretivas, preventivas e assistência técnica</w:t>
      </w:r>
      <w:r w:rsidR="003E0018" w:rsidRPr="00F25332">
        <w:rPr>
          <w:rFonts w:ascii="Times New Roman" w:hAnsi="Times New Roman" w:cs="Times New Roman"/>
          <w:sz w:val="19"/>
          <w:szCs w:val="19"/>
        </w:rPr>
        <w:t>, procedendo a pequenos ajustes e reparos de urgência a fim de assegurar a continuidade dos serviços em andamento</w:t>
      </w:r>
      <w:r w:rsidRPr="00F25332">
        <w:rPr>
          <w:rFonts w:ascii="Times New Roman" w:hAnsi="Times New Roman" w:cs="Times New Roman"/>
          <w:sz w:val="19"/>
          <w:szCs w:val="19"/>
        </w:rPr>
        <w:t>, no prazo fixado pelo fiscal do contrato, nos casos</w:t>
      </w:r>
      <w:r w:rsidR="00C74815" w:rsidRPr="00F25332">
        <w:rPr>
          <w:rFonts w:ascii="Times New Roman" w:hAnsi="Times New Roman" w:cs="Times New Roman"/>
          <w:sz w:val="19"/>
          <w:szCs w:val="19"/>
        </w:rPr>
        <w:t xml:space="preserve"> </w:t>
      </w:r>
      <w:r w:rsidRPr="00F25332">
        <w:rPr>
          <w:rFonts w:ascii="Times New Roman" w:hAnsi="Times New Roman" w:cs="Times New Roman"/>
          <w:sz w:val="19"/>
          <w:szCs w:val="19"/>
        </w:rPr>
        <w:t>em que ficar constatado descumprimento das obrigações relativas à</w:t>
      </w:r>
      <w:r w:rsidR="00C74815" w:rsidRPr="00F25332">
        <w:rPr>
          <w:rFonts w:ascii="Times New Roman" w:hAnsi="Times New Roman" w:cs="Times New Roman"/>
          <w:sz w:val="19"/>
          <w:szCs w:val="19"/>
        </w:rPr>
        <w:t xml:space="preserve"> </w:t>
      </w:r>
      <w:r w:rsidRPr="00F25332">
        <w:rPr>
          <w:rFonts w:ascii="Times New Roman" w:hAnsi="Times New Roman" w:cs="Times New Roman"/>
          <w:sz w:val="19"/>
          <w:szCs w:val="19"/>
        </w:rPr>
        <w:t>execução do serviço, conforme descrito neste Termo de Referência;</w:t>
      </w:r>
    </w:p>
    <w:p w:rsidR="005C0E9C" w:rsidRPr="00F25332" w:rsidRDefault="00B763CD" w:rsidP="00B763CD">
      <w:pPr>
        <w:pStyle w:val="Ttulo2"/>
        <w:numPr>
          <w:ilvl w:val="0"/>
          <w:numId w:val="0"/>
        </w:numPr>
        <w:ind w:left="624"/>
        <w:rPr>
          <w:rFonts w:ascii="Times New Roman" w:hAnsi="Times New Roman" w:cs="Times New Roman"/>
          <w:sz w:val="19"/>
          <w:szCs w:val="19"/>
        </w:rPr>
      </w:pPr>
      <w:r w:rsidRPr="00F25332">
        <w:rPr>
          <w:rFonts w:ascii="Times New Roman" w:hAnsi="Times New Roman" w:cs="Times New Roman"/>
          <w:sz w:val="19"/>
          <w:szCs w:val="19"/>
        </w:rPr>
        <w:t xml:space="preserve"> </w:t>
      </w:r>
    </w:p>
    <w:p w:rsidR="009A7DDD" w:rsidRPr="00F25332" w:rsidRDefault="005C0E9C" w:rsidP="00CE14CA">
      <w:pPr>
        <w:pStyle w:val="Ttulo2"/>
        <w:numPr>
          <w:ilvl w:val="1"/>
          <w:numId w:val="9"/>
        </w:numPr>
        <w:ind w:left="624" w:hanging="624"/>
        <w:rPr>
          <w:rFonts w:ascii="Times New Roman" w:hAnsi="Times New Roman" w:cs="Times New Roman"/>
          <w:sz w:val="19"/>
          <w:szCs w:val="19"/>
        </w:rPr>
      </w:pPr>
      <w:r w:rsidRPr="00F25332">
        <w:rPr>
          <w:rFonts w:ascii="Times New Roman" w:hAnsi="Times New Roman" w:cs="Times New Roman"/>
          <w:sz w:val="19"/>
          <w:szCs w:val="19"/>
        </w:rPr>
        <w:t xml:space="preserve"> </w:t>
      </w:r>
      <w:r w:rsidR="00391405" w:rsidRPr="00F25332">
        <w:rPr>
          <w:rFonts w:ascii="Times New Roman" w:hAnsi="Times New Roman" w:cs="Times New Roman"/>
          <w:sz w:val="19"/>
          <w:szCs w:val="19"/>
        </w:rPr>
        <w:t>Relatar à Contratante toda e qualquer irregularidade verificada no</w:t>
      </w:r>
      <w:r w:rsidR="00C74815" w:rsidRPr="00F25332">
        <w:rPr>
          <w:rFonts w:ascii="Times New Roman" w:hAnsi="Times New Roman" w:cs="Times New Roman"/>
          <w:sz w:val="19"/>
          <w:szCs w:val="19"/>
        </w:rPr>
        <w:t xml:space="preserve"> </w:t>
      </w:r>
      <w:r w:rsidR="00391405" w:rsidRPr="00F25332">
        <w:rPr>
          <w:rFonts w:ascii="Times New Roman" w:hAnsi="Times New Roman" w:cs="Times New Roman"/>
          <w:sz w:val="19"/>
          <w:szCs w:val="19"/>
        </w:rPr>
        <w:t>decorrer da prestação dos serviços;</w:t>
      </w:r>
    </w:p>
    <w:p w:rsidR="009A7DDD" w:rsidRPr="00F25332" w:rsidRDefault="009A7DDD" w:rsidP="009A7DDD">
      <w:pPr>
        <w:pStyle w:val="Ttulo2"/>
        <w:numPr>
          <w:ilvl w:val="0"/>
          <w:numId w:val="0"/>
        </w:numPr>
        <w:ind w:left="624"/>
        <w:rPr>
          <w:rFonts w:ascii="Times New Roman" w:hAnsi="Times New Roman" w:cs="Times New Roman"/>
          <w:sz w:val="19"/>
          <w:szCs w:val="19"/>
        </w:rPr>
      </w:pPr>
    </w:p>
    <w:p w:rsidR="00A311C5" w:rsidRPr="00F25332" w:rsidRDefault="00391405" w:rsidP="00CE14CA">
      <w:pPr>
        <w:pStyle w:val="Ttulo2"/>
        <w:numPr>
          <w:ilvl w:val="1"/>
          <w:numId w:val="9"/>
        </w:numPr>
        <w:ind w:left="624" w:hanging="624"/>
        <w:rPr>
          <w:rFonts w:ascii="Times New Roman" w:hAnsi="Times New Roman" w:cs="Times New Roman"/>
          <w:sz w:val="19"/>
          <w:szCs w:val="19"/>
        </w:rPr>
      </w:pPr>
      <w:r w:rsidRPr="00F25332">
        <w:rPr>
          <w:rFonts w:ascii="Times New Roman" w:hAnsi="Times New Roman" w:cs="Times New Roman"/>
          <w:sz w:val="19"/>
          <w:szCs w:val="19"/>
        </w:rPr>
        <w:t>Guardar sigilo sobre todas as informações obtidas em decorrência do</w:t>
      </w:r>
      <w:r w:rsidR="00C74815" w:rsidRPr="00F25332">
        <w:rPr>
          <w:rFonts w:ascii="Times New Roman" w:hAnsi="Times New Roman" w:cs="Times New Roman"/>
          <w:sz w:val="19"/>
          <w:szCs w:val="19"/>
        </w:rPr>
        <w:t xml:space="preserve"> </w:t>
      </w:r>
      <w:r w:rsidRPr="00F25332">
        <w:rPr>
          <w:rFonts w:ascii="Times New Roman" w:hAnsi="Times New Roman" w:cs="Times New Roman"/>
          <w:sz w:val="19"/>
          <w:szCs w:val="19"/>
        </w:rPr>
        <w:t>cumprimento do contrato</w:t>
      </w:r>
      <w:r w:rsidR="009A7DDD" w:rsidRPr="00F25332">
        <w:rPr>
          <w:rFonts w:ascii="Times New Roman" w:hAnsi="Times New Roman" w:cs="Times New Roman"/>
          <w:sz w:val="19"/>
          <w:szCs w:val="19"/>
        </w:rPr>
        <w:t>.</w:t>
      </w:r>
    </w:p>
    <w:p w:rsidR="003E0018" w:rsidRPr="00F25332" w:rsidRDefault="003E0018" w:rsidP="003E0018">
      <w:pPr>
        <w:pStyle w:val="PargrafodaLista"/>
        <w:rPr>
          <w:rFonts w:ascii="Times New Roman" w:hAnsi="Times New Roman" w:cs="Times New Roman"/>
          <w:sz w:val="19"/>
          <w:szCs w:val="19"/>
        </w:rPr>
      </w:pPr>
    </w:p>
    <w:p w:rsidR="003E0018" w:rsidRPr="00F25332" w:rsidRDefault="003E0018" w:rsidP="003E0018">
      <w:pPr>
        <w:pStyle w:val="Ttulo2"/>
        <w:numPr>
          <w:ilvl w:val="0"/>
          <w:numId w:val="0"/>
        </w:numPr>
        <w:ind w:left="624"/>
        <w:rPr>
          <w:rFonts w:ascii="Times New Roman" w:hAnsi="Times New Roman" w:cs="Times New Roman"/>
          <w:sz w:val="19"/>
          <w:szCs w:val="19"/>
        </w:rPr>
      </w:pPr>
    </w:p>
    <w:p w:rsidR="006A6616" w:rsidRPr="00F25332" w:rsidRDefault="000D4B89" w:rsidP="00CE14CA">
      <w:pPr>
        <w:pStyle w:val="Ttulo1"/>
        <w:numPr>
          <w:ilvl w:val="0"/>
          <w:numId w:val="9"/>
        </w:numPr>
        <w:rPr>
          <w:rFonts w:ascii="Times New Roman" w:hAnsi="Times New Roman" w:cs="Times New Roman"/>
          <w:sz w:val="19"/>
          <w:szCs w:val="19"/>
        </w:rPr>
      </w:pPr>
      <w:r w:rsidRPr="00F25332">
        <w:rPr>
          <w:rFonts w:ascii="Times New Roman" w:hAnsi="Times New Roman" w:cs="Times New Roman"/>
          <w:sz w:val="19"/>
          <w:szCs w:val="19"/>
        </w:rPr>
        <w:t>CONDIÇÕES DE PARTICIPAÇÃO</w:t>
      </w:r>
    </w:p>
    <w:p w:rsidR="006A6616" w:rsidRPr="00F25332" w:rsidRDefault="006A6616" w:rsidP="003451A8">
      <w:pPr>
        <w:rPr>
          <w:rFonts w:ascii="Times New Roman" w:hAnsi="Times New Roman" w:cs="Times New Roman"/>
          <w:sz w:val="19"/>
          <w:szCs w:val="19"/>
        </w:rPr>
      </w:pPr>
    </w:p>
    <w:p w:rsidR="000D4B89" w:rsidRPr="00F25332" w:rsidRDefault="000D4B89" w:rsidP="000D4B89">
      <w:pPr>
        <w:pStyle w:val="Ttulo2"/>
        <w:numPr>
          <w:ilvl w:val="0"/>
          <w:numId w:val="0"/>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720" w:hanging="720"/>
        <w:rPr>
          <w:rFonts w:ascii="Times New Roman" w:hAnsi="Times New Roman"/>
          <w:sz w:val="19"/>
          <w:szCs w:val="19"/>
        </w:rPr>
      </w:pPr>
      <w:r w:rsidRPr="00F25332">
        <w:rPr>
          <w:rFonts w:ascii="Times New Roman" w:hAnsi="Times New Roman"/>
          <w:sz w:val="19"/>
          <w:szCs w:val="19"/>
        </w:rPr>
        <w:t>1</w:t>
      </w:r>
      <w:r w:rsidR="007C4CC6">
        <w:rPr>
          <w:rFonts w:ascii="Times New Roman" w:hAnsi="Times New Roman"/>
          <w:sz w:val="19"/>
          <w:szCs w:val="19"/>
        </w:rPr>
        <w:t>2</w:t>
      </w:r>
      <w:r w:rsidRPr="00F25332">
        <w:rPr>
          <w:rFonts w:ascii="Times New Roman" w:hAnsi="Times New Roman"/>
          <w:sz w:val="19"/>
          <w:szCs w:val="19"/>
        </w:rPr>
        <w:t>.1</w:t>
      </w:r>
      <w:r w:rsidRPr="00F25332">
        <w:rPr>
          <w:rFonts w:ascii="Times New Roman" w:hAnsi="Times New Roman"/>
          <w:sz w:val="19"/>
          <w:szCs w:val="19"/>
        </w:rPr>
        <w:tab/>
        <w:t>Poderão participar da presente licitação empresas do ramo, pertinente e compatível com o objeto desta licitação, nacionais ou estrangeiras, individuais, que atendam às exigências do TR e seus anexos.</w:t>
      </w:r>
    </w:p>
    <w:p w:rsidR="000D4B89" w:rsidRPr="00F25332" w:rsidRDefault="000D4B89" w:rsidP="000D4B89">
      <w:pPr>
        <w:rPr>
          <w:sz w:val="19"/>
          <w:szCs w:val="19"/>
          <w:lang w:eastAsia="x-none"/>
        </w:rPr>
      </w:pPr>
    </w:p>
    <w:p w:rsidR="000D4B89" w:rsidRPr="00F25332" w:rsidRDefault="000D4B89" w:rsidP="00CE14CA">
      <w:pPr>
        <w:pStyle w:val="Ttulo3"/>
        <w:numPr>
          <w:ilvl w:val="3"/>
          <w:numId w:val="9"/>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rPr>
          <w:rFonts w:ascii="Times New Roman" w:hAnsi="Times New Roman"/>
          <w:sz w:val="19"/>
          <w:szCs w:val="19"/>
        </w:rPr>
      </w:pPr>
      <w:r w:rsidRPr="00F25332">
        <w:rPr>
          <w:rFonts w:ascii="Times New Roman" w:hAnsi="Times New Roman"/>
          <w:sz w:val="19"/>
          <w:szCs w:val="19"/>
        </w:rPr>
        <w:t>As Empresas estrangeiras poderão participar nas mesmas condições das empresas nacionais.</w:t>
      </w:r>
    </w:p>
    <w:p w:rsidR="000D4B89" w:rsidRPr="00F25332" w:rsidRDefault="000D4B89" w:rsidP="000D4B89">
      <w:pPr>
        <w:pStyle w:val="Ttulo3"/>
        <w:numPr>
          <w:ilvl w:val="0"/>
          <w:numId w:val="0"/>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720"/>
        <w:rPr>
          <w:rFonts w:ascii="Times New Roman" w:hAnsi="Times New Roman"/>
          <w:sz w:val="19"/>
          <w:szCs w:val="19"/>
        </w:rPr>
      </w:pPr>
    </w:p>
    <w:p w:rsidR="000D4B89" w:rsidRPr="00F25332" w:rsidRDefault="000D4B89" w:rsidP="00CE14CA">
      <w:pPr>
        <w:pStyle w:val="Ttulo3"/>
        <w:numPr>
          <w:ilvl w:val="2"/>
          <w:numId w:val="9"/>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rPr>
          <w:rFonts w:ascii="Times New Roman" w:hAnsi="Times New Roman"/>
          <w:sz w:val="19"/>
          <w:szCs w:val="19"/>
        </w:rPr>
      </w:pPr>
      <w:r w:rsidRPr="00F25332">
        <w:rPr>
          <w:rFonts w:ascii="Times New Roman" w:hAnsi="Times New Roman"/>
          <w:sz w:val="19"/>
          <w:szCs w:val="19"/>
        </w:rPr>
        <w:t>Poderão participar desta licitação empresa brasileira, empresa estrangeira em funcionamento no País, empresa brasileira representante de empresa estrangeira, empresa estrangeira em funcionamento no País representante de empresa estrangeira e ainda empresa estrangeira que não funcione no País.</w:t>
      </w:r>
    </w:p>
    <w:p w:rsidR="000D4B89" w:rsidRPr="00F25332" w:rsidRDefault="000D4B89" w:rsidP="000D4B89">
      <w:pPr>
        <w:rPr>
          <w:sz w:val="19"/>
          <w:szCs w:val="19"/>
        </w:rPr>
      </w:pPr>
    </w:p>
    <w:p w:rsidR="000D4B89" w:rsidRPr="00F25332" w:rsidRDefault="000D4B89" w:rsidP="00CE14CA">
      <w:pPr>
        <w:pStyle w:val="Ttulo3"/>
        <w:numPr>
          <w:ilvl w:val="2"/>
          <w:numId w:val="9"/>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rPr>
          <w:rFonts w:ascii="Times New Roman" w:hAnsi="Times New Roman"/>
          <w:sz w:val="19"/>
          <w:szCs w:val="19"/>
        </w:rPr>
      </w:pPr>
      <w:r w:rsidRPr="00F25332">
        <w:rPr>
          <w:rFonts w:ascii="Times New Roman" w:hAnsi="Times New Roman"/>
          <w:sz w:val="19"/>
          <w:szCs w:val="19"/>
        </w:rPr>
        <w:t>As propostas serão aceitas somente para todos os itens que compõe o objeto da licitação. Cotações para itens isolados não serão aceitas, implicando na desclassificação da proposta.</w:t>
      </w:r>
    </w:p>
    <w:p w:rsidR="000D4B89" w:rsidRPr="00F25332" w:rsidRDefault="000D4B89" w:rsidP="000D4B89">
      <w:pPr>
        <w:rPr>
          <w:rFonts w:ascii="Times New Roman" w:hAnsi="Times New Roman" w:cs="Times New Roman"/>
          <w:sz w:val="19"/>
          <w:szCs w:val="19"/>
        </w:rPr>
      </w:pPr>
    </w:p>
    <w:p w:rsidR="000D4B89" w:rsidRPr="00F25332" w:rsidRDefault="000D4B89" w:rsidP="00CE14CA">
      <w:pPr>
        <w:pStyle w:val="Ttulo2"/>
        <w:numPr>
          <w:ilvl w:val="1"/>
          <w:numId w:val="9"/>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0" w:firstLine="0"/>
        <w:rPr>
          <w:rFonts w:ascii="Times New Roman" w:hAnsi="Times New Roman"/>
          <w:sz w:val="19"/>
          <w:szCs w:val="19"/>
        </w:rPr>
      </w:pPr>
      <w:r w:rsidRPr="00F25332">
        <w:rPr>
          <w:rFonts w:ascii="Times New Roman" w:hAnsi="Times New Roman"/>
          <w:sz w:val="19"/>
          <w:szCs w:val="19"/>
        </w:rPr>
        <w:t xml:space="preserve">CONSÓRCIO </w:t>
      </w:r>
    </w:p>
    <w:p w:rsidR="000D4B89" w:rsidRPr="00F25332" w:rsidRDefault="000D4B89" w:rsidP="000D4B89">
      <w:pPr>
        <w:rPr>
          <w:rFonts w:ascii="Times New Roman" w:hAnsi="Times New Roman" w:cs="Times New Roman"/>
          <w:b/>
          <w:color w:val="FF0000"/>
          <w:sz w:val="19"/>
          <w:szCs w:val="19"/>
        </w:rPr>
      </w:pPr>
    </w:p>
    <w:p w:rsidR="000D4B89" w:rsidRDefault="000D4B89" w:rsidP="00932C07">
      <w:pPr>
        <w:pStyle w:val="Ttulo3"/>
        <w:numPr>
          <w:ilvl w:val="0"/>
          <w:numId w:val="0"/>
        </w:numPr>
        <w:rPr>
          <w:rFonts w:ascii="Times New Roman" w:hAnsi="Times New Roman"/>
          <w:sz w:val="19"/>
          <w:szCs w:val="19"/>
        </w:rPr>
      </w:pPr>
      <w:r w:rsidRPr="00F25332">
        <w:rPr>
          <w:rFonts w:ascii="Times New Roman" w:hAnsi="Times New Roman"/>
          <w:sz w:val="19"/>
          <w:szCs w:val="19"/>
        </w:rPr>
        <w:t>1</w:t>
      </w:r>
      <w:r w:rsidR="007C4CC6">
        <w:rPr>
          <w:rFonts w:ascii="Times New Roman" w:hAnsi="Times New Roman"/>
          <w:sz w:val="19"/>
          <w:szCs w:val="19"/>
        </w:rPr>
        <w:t>2</w:t>
      </w:r>
      <w:r w:rsidRPr="00F25332">
        <w:rPr>
          <w:rFonts w:ascii="Times New Roman" w:hAnsi="Times New Roman"/>
          <w:sz w:val="19"/>
          <w:szCs w:val="19"/>
        </w:rPr>
        <w:t xml:space="preserve">.2.1  Não será permitida a participação de consórcio. </w:t>
      </w:r>
    </w:p>
    <w:p w:rsidR="007C4CC6" w:rsidRDefault="007C4CC6" w:rsidP="000D4B89">
      <w:pPr>
        <w:pStyle w:val="Ttulo3"/>
        <w:numPr>
          <w:ilvl w:val="0"/>
          <w:numId w:val="0"/>
        </w:numPr>
        <w:ind w:left="646" w:hanging="504"/>
        <w:rPr>
          <w:rFonts w:ascii="Times New Roman" w:hAnsi="Times New Roman"/>
          <w:sz w:val="19"/>
          <w:szCs w:val="19"/>
        </w:rPr>
      </w:pPr>
    </w:p>
    <w:p w:rsidR="007C4CC6" w:rsidRDefault="007C4CC6" w:rsidP="000D4B89">
      <w:pPr>
        <w:pStyle w:val="Ttulo3"/>
        <w:numPr>
          <w:ilvl w:val="0"/>
          <w:numId w:val="0"/>
        </w:numPr>
        <w:ind w:left="646" w:hanging="504"/>
        <w:rPr>
          <w:rFonts w:ascii="Times New Roman" w:hAnsi="Times New Roman"/>
          <w:sz w:val="19"/>
          <w:szCs w:val="19"/>
        </w:rPr>
      </w:pPr>
    </w:p>
    <w:p w:rsidR="007C4CC6" w:rsidRPr="00F25332" w:rsidRDefault="007C4CC6" w:rsidP="000D4B89">
      <w:pPr>
        <w:pStyle w:val="Ttulo3"/>
        <w:numPr>
          <w:ilvl w:val="0"/>
          <w:numId w:val="0"/>
        </w:numPr>
        <w:ind w:left="646" w:hanging="504"/>
        <w:rPr>
          <w:rFonts w:ascii="Times New Roman" w:hAnsi="Times New Roman"/>
          <w:sz w:val="19"/>
          <w:szCs w:val="19"/>
        </w:rPr>
      </w:pPr>
    </w:p>
    <w:p w:rsidR="000D4B89" w:rsidRPr="00F25332" w:rsidRDefault="000D4B89" w:rsidP="000D4B89">
      <w:pPr>
        <w:pStyle w:val="Ttulo3"/>
        <w:numPr>
          <w:ilvl w:val="0"/>
          <w:numId w:val="0"/>
        </w:numPr>
        <w:ind w:left="1418"/>
        <w:rPr>
          <w:rFonts w:ascii="Times New Roman" w:hAnsi="Times New Roman"/>
          <w:sz w:val="19"/>
          <w:szCs w:val="19"/>
        </w:rPr>
      </w:pPr>
    </w:p>
    <w:p w:rsidR="000D4B89" w:rsidRPr="00F25332" w:rsidRDefault="000D4B89" w:rsidP="00CE14CA">
      <w:pPr>
        <w:pStyle w:val="Ttulo2"/>
        <w:numPr>
          <w:ilvl w:val="1"/>
          <w:numId w:val="9"/>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0" w:firstLine="0"/>
        <w:rPr>
          <w:rFonts w:ascii="Times New Roman" w:hAnsi="Times New Roman"/>
          <w:sz w:val="19"/>
          <w:szCs w:val="19"/>
        </w:rPr>
      </w:pPr>
      <w:r w:rsidRPr="00F25332">
        <w:rPr>
          <w:rFonts w:ascii="Times New Roman" w:hAnsi="Times New Roman"/>
          <w:sz w:val="19"/>
          <w:szCs w:val="19"/>
        </w:rPr>
        <w:t>SUBCONTRATAÇÃO</w:t>
      </w:r>
    </w:p>
    <w:p w:rsidR="000D4B89" w:rsidRPr="00F25332" w:rsidRDefault="000D4B89" w:rsidP="000D4B89">
      <w:pPr>
        <w:rPr>
          <w:rFonts w:ascii="Times New Roman" w:hAnsi="Times New Roman" w:cs="Times New Roman"/>
          <w:sz w:val="19"/>
          <w:szCs w:val="19"/>
          <w:lang w:eastAsia="x-none"/>
        </w:rPr>
      </w:pPr>
    </w:p>
    <w:p w:rsidR="000D4B89" w:rsidRPr="00F25332" w:rsidRDefault="000D4B89" w:rsidP="00CE14CA">
      <w:pPr>
        <w:pStyle w:val="Ttulo3"/>
        <w:numPr>
          <w:ilvl w:val="2"/>
          <w:numId w:val="9"/>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rPr>
          <w:rFonts w:ascii="Times New Roman" w:hAnsi="Times New Roman"/>
          <w:sz w:val="19"/>
          <w:szCs w:val="19"/>
        </w:rPr>
      </w:pPr>
      <w:r w:rsidRPr="00F25332">
        <w:rPr>
          <w:rFonts w:ascii="Times New Roman" w:hAnsi="Times New Roman"/>
          <w:sz w:val="19"/>
          <w:szCs w:val="19"/>
        </w:rPr>
        <w:t xml:space="preserve">Não será permitido subcontratar nem transferir a outrem, a qualquer título, no todo ou em parte, o objeto desta licitação; </w:t>
      </w:r>
    </w:p>
    <w:p w:rsidR="000D4B89" w:rsidRPr="00F25332" w:rsidRDefault="000D4B89" w:rsidP="000D4B89">
      <w:pPr>
        <w:rPr>
          <w:sz w:val="19"/>
          <w:szCs w:val="19"/>
        </w:rPr>
      </w:pPr>
    </w:p>
    <w:p w:rsidR="000D4B89" w:rsidRPr="00F25332" w:rsidRDefault="000D4B89" w:rsidP="00CE14CA">
      <w:pPr>
        <w:pStyle w:val="Ttulo2"/>
        <w:numPr>
          <w:ilvl w:val="1"/>
          <w:numId w:val="9"/>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0" w:firstLine="0"/>
        <w:rPr>
          <w:rFonts w:ascii="Times New Roman" w:hAnsi="Times New Roman"/>
          <w:sz w:val="19"/>
          <w:szCs w:val="19"/>
        </w:rPr>
      </w:pPr>
      <w:r w:rsidRPr="00F25332">
        <w:rPr>
          <w:rFonts w:ascii="Times New Roman" w:hAnsi="Times New Roman"/>
          <w:sz w:val="19"/>
          <w:szCs w:val="19"/>
        </w:rPr>
        <w:t>PARTICIPAÇÃO DE MICROEMPRESA E EMPRESA DE PEQUENO PORTE</w:t>
      </w:r>
    </w:p>
    <w:p w:rsidR="000D4B89" w:rsidRPr="00F25332" w:rsidRDefault="000D4B89" w:rsidP="000D4B89">
      <w:pPr>
        <w:rPr>
          <w:rFonts w:ascii="Times New Roman" w:hAnsi="Times New Roman" w:cs="Times New Roman"/>
          <w:sz w:val="19"/>
          <w:szCs w:val="19"/>
        </w:rPr>
      </w:pPr>
    </w:p>
    <w:p w:rsidR="000D4B89" w:rsidRPr="00F25332" w:rsidRDefault="000D4B89" w:rsidP="000D4B89">
      <w:pPr>
        <w:pStyle w:val="Ttulo3"/>
        <w:numPr>
          <w:ilvl w:val="0"/>
          <w:numId w:val="0"/>
        </w:numPr>
        <w:ind w:left="1276" w:hanging="1276"/>
        <w:rPr>
          <w:rFonts w:ascii="Times New Roman" w:hAnsi="Times New Roman"/>
          <w:sz w:val="19"/>
          <w:szCs w:val="19"/>
        </w:rPr>
      </w:pPr>
      <w:r w:rsidRPr="00F25332">
        <w:rPr>
          <w:rFonts w:ascii="Times New Roman" w:hAnsi="Times New Roman"/>
          <w:sz w:val="19"/>
          <w:szCs w:val="19"/>
        </w:rPr>
        <w:t xml:space="preserve">            4.4.1 As Microempresas e Empresas de Pequeno Porte e Sociedade Cooperativa, poderão participar desta licitação conforme legislação vigente.</w:t>
      </w:r>
    </w:p>
    <w:p w:rsidR="00C74815" w:rsidRPr="00F25332" w:rsidRDefault="00C74815" w:rsidP="003451A8">
      <w:pPr>
        <w:rPr>
          <w:rFonts w:ascii="Times New Roman" w:hAnsi="Times New Roman" w:cs="Times New Roman"/>
          <w:sz w:val="19"/>
          <w:szCs w:val="19"/>
        </w:rPr>
      </w:pPr>
    </w:p>
    <w:p w:rsidR="006A6616" w:rsidRPr="00F25332" w:rsidRDefault="000D4B89" w:rsidP="00CE14CA">
      <w:pPr>
        <w:pStyle w:val="Ttulo1"/>
        <w:numPr>
          <w:ilvl w:val="0"/>
          <w:numId w:val="9"/>
        </w:numPr>
        <w:rPr>
          <w:rFonts w:ascii="Times New Roman" w:hAnsi="Times New Roman" w:cs="Times New Roman"/>
          <w:sz w:val="19"/>
          <w:szCs w:val="19"/>
        </w:rPr>
      </w:pPr>
      <w:r w:rsidRPr="00F25332">
        <w:rPr>
          <w:rFonts w:ascii="Times New Roman" w:hAnsi="Times New Roman" w:cs="Times New Roman"/>
          <w:sz w:val="19"/>
          <w:szCs w:val="19"/>
        </w:rPr>
        <w:t>PROPOSTA FINANCEIRA</w:t>
      </w:r>
    </w:p>
    <w:p w:rsidR="00C74815" w:rsidRPr="00F25332" w:rsidRDefault="00C74815" w:rsidP="003451A8">
      <w:pPr>
        <w:rPr>
          <w:rFonts w:ascii="Times New Roman" w:hAnsi="Times New Roman" w:cs="Times New Roman"/>
          <w:sz w:val="19"/>
          <w:szCs w:val="19"/>
        </w:rPr>
      </w:pPr>
    </w:p>
    <w:p w:rsidR="000D4B89" w:rsidRPr="00F25332" w:rsidRDefault="00F25332" w:rsidP="00F25332">
      <w:pPr>
        <w:pStyle w:val="Ttulo2"/>
        <w:numPr>
          <w:ilvl w:val="0"/>
          <w:numId w:val="0"/>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71"/>
        <w:rPr>
          <w:rFonts w:ascii="Times New Roman" w:hAnsi="Times New Roman"/>
          <w:sz w:val="19"/>
          <w:szCs w:val="19"/>
        </w:rPr>
      </w:pPr>
      <w:r w:rsidRPr="00F25332">
        <w:rPr>
          <w:rFonts w:ascii="Times New Roman" w:hAnsi="Times New Roman"/>
          <w:sz w:val="19"/>
          <w:szCs w:val="19"/>
        </w:rPr>
        <w:t xml:space="preserve">12.1. </w:t>
      </w:r>
      <w:r w:rsidR="007C4CC6">
        <w:rPr>
          <w:rFonts w:ascii="Times New Roman" w:hAnsi="Times New Roman"/>
          <w:sz w:val="19"/>
          <w:szCs w:val="19"/>
        </w:rPr>
        <w:tab/>
      </w:r>
      <w:r w:rsidR="000D4B89" w:rsidRPr="00F25332">
        <w:rPr>
          <w:rFonts w:ascii="Times New Roman" w:hAnsi="Times New Roman"/>
          <w:sz w:val="19"/>
          <w:szCs w:val="19"/>
        </w:rPr>
        <w:t>As propostas financeiras deverão conter no mínimo o seguinte</w:t>
      </w:r>
      <w:r w:rsidR="00EB6AC2" w:rsidRPr="00F25332">
        <w:rPr>
          <w:rFonts w:ascii="Times New Roman" w:hAnsi="Times New Roman"/>
          <w:sz w:val="19"/>
          <w:szCs w:val="19"/>
        </w:rPr>
        <w:t>, conforme Anexo III – Modelo Proposta Comercial</w:t>
      </w:r>
      <w:r w:rsidR="000D4B89" w:rsidRPr="00F25332">
        <w:rPr>
          <w:rFonts w:ascii="Times New Roman" w:hAnsi="Times New Roman"/>
          <w:sz w:val="19"/>
          <w:szCs w:val="19"/>
        </w:rPr>
        <w:t>:</w:t>
      </w:r>
    </w:p>
    <w:p w:rsidR="000D4B89" w:rsidRPr="00F25332" w:rsidRDefault="000D4B89" w:rsidP="00CE14CA">
      <w:pPr>
        <w:pStyle w:val="PargrafodaLista"/>
        <w:numPr>
          <w:ilvl w:val="0"/>
          <w:numId w:val="6"/>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uppressAutoHyphens/>
        <w:spacing w:before="120"/>
        <w:ind w:left="1134" w:hanging="426"/>
        <w:rPr>
          <w:rFonts w:ascii="Times New Roman" w:hAnsi="Times New Roman" w:cs="Times New Roman"/>
          <w:sz w:val="19"/>
          <w:szCs w:val="19"/>
        </w:rPr>
      </w:pPr>
      <w:r w:rsidRPr="00F25332">
        <w:rPr>
          <w:rFonts w:ascii="Times New Roman" w:hAnsi="Times New Roman" w:cs="Times New Roman"/>
          <w:sz w:val="19"/>
          <w:szCs w:val="19"/>
        </w:rPr>
        <w:t xml:space="preserve">O Termo da Proposta deverá constituir-se no primeiro documento da Proposta Financeira, devidamente assinada pelo representante legal da licitante, e com prazo de validade que não poderá ser inferior a 120 (cento e vinte) dias corridos, contados a partir da data estabelecida para a entrega da proposta, </w:t>
      </w:r>
      <w:r w:rsidRPr="00F25332">
        <w:rPr>
          <w:rFonts w:ascii="Times New Roman" w:hAnsi="Times New Roman" w:cs="Times New Roman"/>
          <w:bCs/>
          <w:iCs/>
          <w:sz w:val="19"/>
          <w:szCs w:val="19"/>
        </w:rPr>
        <w:t>sujeita à revalidação por idêntico período. O Termo deverá conter ainda os seguintes dados:</w:t>
      </w:r>
    </w:p>
    <w:p w:rsidR="000D4B89" w:rsidRPr="00F25332" w:rsidRDefault="000D4B89" w:rsidP="00CE14CA">
      <w:pPr>
        <w:pStyle w:val="PargrafodaLista"/>
        <w:numPr>
          <w:ilvl w:val="0"/>
          <w:numId w:val="7"/>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1560" w:hanging="284"/>
        <w:rPr>
          <w:rFonts w:ascii="Times New Roman" w:hAnsi="Times New Roman" w:cs="Times New Roman"/>
          <w:sz w:val="19"/>
          <w:szCs w:val="19"/>
        </w:rPr>
      </w:pPr>
      <w:r w:rsidRPr="00F25332">
        <w:rPr>
          <w:rFonts w:ascii="Times New Roman" w:hAnsi="Times New Roman" w:cs="Times New Roman"/>
          <w:sz w:val="19"/>
          <w:szCs w:val="19"/>
        </w:rPr>
        <w:t>Razão social, CNPJ e endereço completo da licitante, com e-mail, site, número de telefone e fax, Banco, agência, número de conta corrente, praça de pagamento, e qualificação (nome, estado civil, profissão, CPF identidade, endereço e telefones fixo e celular) do dirigente ou representante legal, este mediante instrumento de procuração, que assinará o contrato no caso da licitante ser a vencedora.</w:t>
      </w:r>
    </w:p>
    <w:p w:rsidR="000D4B89" w:rsidRPr="00F25332" w:rsidRDefault="000D4B89" w:rsidP="000D4B89">
      <w:pPr>
        <w:pStyle w:val="PargrafodaLista"/>
        <w:ind w:left="1560"/>
        <w:rPr>
          <w:rFonts w:ascii="Times New Roman" w:hAnsi="Times New Roman" w:cs="Times New Roman"/>
          <w:sz w:val="19"/>
          <w:szCs w:val="19"/>
        </w:rPr>
      </w:pPr>
    </w:p>
    <w:p w:rsidR="000D4B89" w:rsidRPr="00F25332" w:rsidRDefault="000D4B89" w:rsidP="00CE14CA">
      <w:pPr>
        <w:pStyle w:val="PargrafodaLista"/>
        <w:numPr>
          <w:ilvl w:val="0"/>
          <w:numId w:val="6"/>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uppressAutoHyphens/>
        <w:spacing w:before="120" w:after="120"/>
        <w:ind w:left="1134" w:hanging="425"/>
        <w:rPr>
          <w:rFonts w:ascii="Times New Roman" w:hAnsi="Times New Roman" w:cs="Times New Roman"/>
          <w:sz w:val="19"/>
          <w:szCs w:val="19"/>
        </w:rPr>
      </w:pPr>
      <w:r w:rsidRPr="00F25332">
        <w:rPr>
          <w:rFonts w:ascii="Times New Roman" w:hAnsi="Times New Roman" w:cs="Times New Roman"/>
          <w:sz w:val="19"/>
          <w:szCs w:val="19"/>
        </w:rPr>
        <w:t>As especificações técnicas claras, completas e minuciosas dos serviços ofertados, em conformidade com este Termo de Referência, podendo ser apresentada sob a forma de literatura, catálogo, desenhos e dados.</w:t>
      </w:r>
    </w:p>
    <w:p w:rsidR="00CA157D" w:rsidRPr="00F25332" w:rsidRDefault="00CA157D" w:rsidP="00672786">
      <w:pPr>
        <w:rPr>
          <w:rFonts w:ascii="Times New Roman" w:hAnsi="Times New Roman" w:cs="Times New Roman"/>
          <w:sz w:val="19"/>
          <w:szCs w:val="19"/>
        </w:rPr>
      </w:pPr>
    </w:p>
    <w:p w:rsidR="001F6B5C" w:rsidRPr="00F25332" w:rsidRDefault="001F6B5C" w:rsidP="00CE14CA">
      <w:pPr>
        <w:pStyle w:val="Ttulo1"/>
        <w:numPr>
          <w:ilvl w:val="0"/>
          <w:numId w:val="9"/>
        </w:numPr>
        <w:rPr>
          <w:rFonts w:ascii="Times New Roman" w:hAnsi="Times New Roman" w:cs="Times New Roman"/>
          <w:sz w:val="19"/>
          <w:szCs w:val="19"/>
          <w:lang w:eastAsia="en-US"/>
        </w:rPr>
      </w:pPr>
      <w:bookmarkStart w:id="17" w:name="_Toc511206741"/>
      <w:bookmarkStart w:id="18" w:name="_Toc511206846"/>
      <w:bookmarkStart w:id="19" w:name="_Toc519171949"/>
      <w:r w:rsidRPr="00F25332">
        <w:rPr>
          <w:rFonts w:ascii="Times New Roman" w:hAnsi="Times New Roman" w:cs="Times New Roman"/>
          <w:sz w:val="19"/>
          <w:szCs w:val="19"/>
          <w:lang w:eastAsia="en-US"/>
        </w:rPr>
        <w:t>CONTROLE E FISCALIZAÇÃO DA EXECUÇÃO</w:t>
      </w:r>
      <w:bookmarkEnd w:id="17"/>
      <w:bookmarkEnd w:id="18"/>
      <w:bookmarkEnd w:id="19"/>
      <w:r w:rsidRPr="00F25332">
        <w:rPr>
          <w:rFonts w:ascii="Times New Roman" w:hAnsi="Times New Roman" w:cs="Times New Roman"/>
          <w:sz w:val="19"/>
          <w:szCs w:val="19"/>
          <w:lang w:eastAsia="en-US"/>
        </w:rPr>
        <w:t xml:space="preserve"> </w:t>
      </w:r>
    </w:p>
    <w:p w:rsidR="00CA157D" w:rsidRPr="00F25332" w:rsidRDefault="00CA157D" w:rsidP="00672786">
      <w:pPr>
        <w:rPr>
          <w:rFonts w:ascii="Times New Roman" w:hAnsi="Times New Roman" w:cs="Times New Roman"/>
          <w:sz w:val="19"/>
          <w:szCs w:val="19"/>
          <w:lang w:eastAsia="en-US"/>
        </w:rPr>
      </w:pPr>
    </w:p>
    <w:p w:rsidR="00AA0EBD" w:rsidRPr="00F25332" w:rsidRDefault="001F6B5C" w:rsidP="00CE14CA">
      <w:pPr>
        <w:pStyle w:val="Ttulo2"/>
        <w:numPr>
          <w:ilvl w:val="1"/>
          <w:numId w:val="9"/>
        </w:numPr>
        <w:ind w:left="624" w:hanging="624"/>
        <w:rPr>
          <w:rFonts w:ascii="Times New Roman" w:hAnsi="Times New Roman" w:cs="Times New Roman"/>
          <w:sz w:val="19"/>
          <w:szCs w:val="19"/>
        </w:rPr>
      </w:pPr>
      <w:r w:rsidRPr="00F25332">
        <w:rPr>
          <w:rFonts w:ascii="Times New Roman" w:hAnsi="Times New Roman" w:cs="Times New Roman"/>
          <w:sz w:val="19"/>
          <w:szCs w:val="19"/>
          <w:lang w:eastAsia="en-US"/>
        </w:rPr>
        <w:t xml:space="preserve">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w:t>
      </w:r>
      <w:r w:rsidR="003E0018" w:rsidRPr="00F25332">
        <w:rPr>
          <w:rFonts w:ascii="Times New Roman" w:hAnsi="Times New Roman" w:cs="Times New Roman"/>
          <w:sz w:val="19"/>
          <w:szCs w:val="19"/>
          <w:lang w:eastAsia="en-US"/>
        </w:rPr>
        <w:t>à</w:t>
      </w:r>
      <w:r w:rsidRPr="00F25332">
        <w:rPr>
          <w:rFonts w:ascii="Times New Roman" w:hAnsi="Times New Roman" w:cs="Times New Roman"/>
          <w:sz w:val="19"/>
          <w:szCs w:val="19"/>
          <w:lang w:eastAsia="en-US"/>
        </w:rPr>
        <w:t xml:space="preserve"> repactuação, alteração, reequilíbrio, prorrogação, pagamento, eventual aplicação de sanções, extinção do contrato, dentre outras, com vista a assegurar o cumprimento das cláusulas avençadas e a solução de problemas relativos ao objeto. </w:t>
      </w:r>
    </w:p>
    <w:p w:rsidR="003E0018" w:rsidRPr="00F25332" w:rsidRDefault="003E0018" w:rsidP="003E0018">
      <w:pPr>
        <w:pStyle w:val="Ttulo2"/>
        <w:numPr>
          <w:ilvl w:val="0"/>
          <w:numId w:val="0"/>
        </w:numPr>
        <w:ind w:left="624"/>
        <w:rPr>
          <w:rFonts w:ascii="Times New Roman" w:hAnsi="Times New Roman" w:cs="Times New Roman"/>
          <w:sz w:val="19"/>
          <w:szCs w:val="19"/>
        </w:rPr>
      </w:pPr>
    </w:p>
    <w:p w:rsidR="001F6B5C" w:rsidRPr="00F25332" w:rsidRDefault="001F6B5C" w:rsidP="00CE14CA">
      <w:pPr>
        <w:pStyle w:val="Ttulo2"/>
        <w:numPr>
          <w:ilvl w:val="1"/>
          <w:numId w:val="9"/>
        </w:numPr>
        <w:ind w:left="624" w:hanging="624"/>
        <w:rPr>
          <w:rFonts w:ascii="Times New Roman" w:hAnsi="Times New Roman" w:cs="Times New Roman"/>
          <w:sz w:val="19"/>
          <w:szCs w:val="19"/>
        </w:rPr>
      </w:pPr>
      <w:r w:rsidRPr="00F25332">
        <w:rPr>
          <w:rFonts w:ascii="Times New Roman" w:hAnsi="Times New Roman" w:cs="Times New Roman"/>
          <w:sz w:val="19"/>
          <w:szCs w:val="19"/>
        </w:rPr>
        <w:t xml:space="preserve">O descumprimento </w:t>
      </w:r>
      <w:r w:rsidR="003E0018" w:rsidRPr="00F25332">
        <w:rPr>
          <w:rFonts w:ascii="Times New Roman" w:hAnsi="Times New Roman" w:cs="Times New Roman"/>
          <w:sz w:val="19"/>
          <w:szCs w:val="19"/>
        </w:rPr>
        <w:t>e/</w:t>
      </w:r>
      <w:r w:rsidRPr="00F25332">
        <w:rPr>
          <w:rFonts w:ascii="Times New Roman" w:hAnsi="Times New Roman" w:cs="Times New Roman"/>
          <w:sz w:val="19"/>
          <w:szCs w:val="19"/>
        </w:rPr>
        <w:t xml:space="preserve">ou a não manutenção das condições de habilitação pela CONTRATADA poderá dar ensejo à rescisão contratual, sem prejuízo das demais sanções. </w:t>
      </w:r>
    </w:p>
    <w:p w:rsidR="00AA0EBD" w:rsidRPr="00F25332" w:rsidRDefault="00AA0EBD" w:rsidP="003451A8">
      <w:pPr>
        <w:rPr>
          <w:rFonts w:ascii="Times New Roman" w:hAnsi="Times New Roman" w:cs="Times New Roman"/>
          <w:sz w:val="19"/>
          <w:szCs w:val="19"/>
        </w:rPr>
      </w:pPr>
    </w:p>
    <w:p w:rsidR="00AA0EBD" w:rsidRPr="00F25332" w:rsidRDefault="001F6B5C" w:rsidP="00CE14CA">
      <w:pPr>
        <w:pStyle w:val="Ttulo2"/>
        <w:numPr>
          <w:ilvl w:val="1"/>
          <w:numId w:val="9"/>
        </w:numPr>
        <w:ind w:left="624" w:hanging="624"/>
        <w:rPr>
          <w:rFonts w:ascii="Times New Roman" w:hAnsi="Times New Roman" w:cs="Times New Roman"/>
          <w:sz w:val="19"/>
          <w:szCs w:val="19"/>
        </w:rPr>
      </w:pPr>
      <w:r w:rsidRPr="00F25332">
        <w:rPr>
          <w:rFonts w:ascii="Times New Roman" w:hAnsi="Times New Roman" w:cs="Times New Roman"/>
          <w:sz w:val="19"/>
          <w:szCs w:val="19"/>
        </w:rPr>
        <w:t xml:space="preserve">A CONTRATANTE poderá conceder prazo para que a CONTRATADA regularize suas obrigações trabalhistas ou suas condições de habilitação, sob pena de rescisão contratual, quando não identificar má-fé ou a incapacidade de correção. </w:t>
      </w:r>
    </w:p>
    <w:p w:rsidR="00672786" w:rsidRPr="00F25332" w:rsidRDefault="00672786" w:rsidP="00672786">
      <w:pPr>
        <w:pStyle w:val="PargrafodaLista"/>
        <w:rPr>
          <w:rFonts w:ascii="Times New Roman" w:hAnsi="Times New Roman" w:cs="Times New Roman"/>
          <w:sz w:val="19"/>
          <w:szCs w:val="19"/>
        </w:rPr>
      </w:pPr>
    </w:p>
    <w:p w:rsidR="00672786" w:rsidRPr="00F25332" w:rsidRDefault="001F6B5C" w:rsidP="00CE14CA">
      <w:pPr>
        <w:pStyle w:val="Ttulo3"/>
        <w:numPr>
          <w:ilvl w:val="2"/>
          <w:numId w:val="9"/>
        </w:numPr>
        <w:ind w:left="1361" w:hanging="794"/>
        <w:rPr>
          <w:rFonts w:ascii="Times New Roman" w:hAnsi="Times New Roman" w:cs="Times New Roman"/>
          <w:sz w:val="19"/>
          <w:szCs w:val="19"/>
        </w:rPr>
      </w:pPr>
      <w:r w:rsidRPr="00F25332">
        <w:rPr>
          <w:rFonts w:ascii="Times New Roman" w:hAnsi="Times New Roman" w:cs="Times New Roman"/>
          <w:sz w:val="19"/>
          <w:szCs w:val="19"/>
        </w:rPr>
        <w:t>Fiscalização mensal (a ser feita antes do pagamento da fatura):</w:t>
      </w:r>
    </w:p>
    <w:p w:rsidR="00672786" w:rsidRPr="00F25332" w:rsidRDefault="00672786" w:rsidP="00672786">
      <w:pPr>
        <w:pStyle w:val="PargrafodaLista"/>
        <w:ind w:left="1080"/>
        <w:rPr>
          <w:rFonts w:ascii="Times New Roman" w:hAnsi="Times New Roman" w:cs="Times New Roman"/>
          <w:sz w:val="19"/>
          <w:szCs w:val="19"/>
        </w:rPr>
      </w:pPr>
    </w:p>
    <w:p w:rsidR="001F6B5C" w:rsidRPr="00F25332" w:rsidRDefault="001F6B5C" w:rsidP="00CE14CA">
      <w:pPr>
        <w:pStyle w:val="PargrafodaLista"/>
        <w:numPr>
          <w:ilvl w:val="0"/>
          <w:numId w:val="4"/>
        </w:numPr>
        <w:rPr>
          <w:rFonts w:ascii="Times New Roman" w:hAnsi="Times New Roman" w:cs="Times New Roman"/>
          <w:sz w:val="19"/>
          <w:szCs w:val="19"/>
        </w:rPr>
      </w:pPr>
      <w:r w:rsidRPr="00F25332">
        <w:rPr>
          <w:rFonts w:ascii="Times New Roman" w:hAnsi="Times New Roman" w:cs="Times New Roman"/>
          <w:sz w:val="19"/>
          <w:szCs w:val="19"/>
        </w:rPr>
        <w:t>Deve ser consultada a situação da empresa junto ao SICAF;</w:t>
      </w:r>
    </w:p>
    <w:p w:rsidR="00672786" w:rsidRPr="00F25332" w:rsidRDefault="00672786" w:rsidP="00672786">
      <w:pPr>
        <w:rPr>
          <w:rFonts w:ascii="Times New Roman" w:hAnsi="Times New Roman" w:cs="Times New Roman"/>
          <w:sz w:val="19"/>
          <w:szCs w:val="19"/>
        </w:rPr>
      </w:pPr>
    </w:p>
    <w:p w:rsidR="00B97B6E" w:rsidRPr="00F25332" w:rsidRDefault="001F6B5C" w:rsidP="00CE14CA">
      <w:pPr>
        <w:pStyle w:val="PargrafodaLista"/>
        <w:numPr>
          <w:ilvl w:val="0"/>
          <w:numId w:val="4"/>
        </w:numPr>
        <w:rPr>
          <w:rFonts w:ascii="Times New Roman" w:hAnsi="Times New Roman" w:cs="Times New Roman"/>
          <w:sz w:val="19"/>
          <w:szCs w:val="19"/>
        </w:rPr>
      </w:pPr>
      <w:r w:rsidRPr="00F25332">
        <w:rPr>
          <w:rFonts w:ascii="Times New Roman" w:hAnsi="Times New Roman" w:cs="Times New Roman"/>
          <w:sz w:val="19"/>
          <w:szCs w:val="19"/>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rsidR="00B97B6E" w:rsidRPr="00F25332" w:rsidRDefault="00B97B6E" w:rsidP="00B97B6E">
      <w:pPr>
        <w:pStyle w:val="PargrafodaLista"/>
        <w:rPr>
          <w:rFonts w:ascii="Times New Roman" w:hAnsi="Times New Roman" w:cs="Times New Roman"/>
          <w:sz w:val="19"/>
          <w:szCs w:val="19"/>
        </w:rPr>
      </w:pPr>
    </w:p>
    <w:p w:rsidR="00EA647B" w:rsidRPr="00F25332" w:rsidRDefault="00EA647B" w:rsidP="00EA647B">
      <w:pPr>
        <w:rPr>
          <w:rFonts w:ascii="Times New Roman" w:hAnsi="Times New Roman" w:cs="Times New Roman"/>
          <w:sz w:val="19"/>
          <w:szCs w:val="19"/>
        </w:rPr>
      </w:pPr>
    </w:p>
    <w:p w:rsidR="009F5266" w:rsidRPr="00F25332" w:rsidRDefault="00692589" w:rsidP="00CE14CA">
      <w:pPr>
        <w:pStyle w:val="Ttulo1"/>
        <w:numPr>
          <w:ilvl w:val="0"/>
          <w:numId w:val="9"/>
        </w:numPr>
        <w:rPr>
          <w:rFonts w:ascii="Times New Roman" w:hAnsi="Times New Roman" w:cs="Times New Roman"/>
          <w:sz w:val="19"/>
          <w:szCs w:val="19"/>
        </w:rPr>
      </w:pPr>
      <w:r w:rsidRPr="00F25332">
        <w:rPr>
          <w:rFonts w:ascii="Times New Roman" w:hAnsi="Times New Roman" w:cs="Times New Roman"/>
          <w:sz w:val="19"/>
          <w:szCs w:val="19"/>
        </w:rPr>
        <w:t>CRITÉRIOS DE SUSTENTBILIDADE AMBIENTAL</w:t>
      </w:r>
    </w:p>
    <w:p w:rsidR="00692589" w:rsidRPr="00F25332" w:rsidRDefault="00692589" w:rsidP="00692589">
      <w:pPr>
        <w:pStyle w:val="Ttulo1"/>
        <w:numPr>
          <w:ilvl w:val="0"/>
          <w:numId w:val="0"/>
        </w:numPr>
        <w:ind w:left="360" w:hanging="360"/>
        <w:rPr>
          <w:rFonts w:ascii="Times New Roman" w:hAnsi="Times New Roman" w:cs="Times New Roman"/>
          <w:color w:val="FF0000"/>
          <w:sz w:val="19"/>
          <w:szCs w:val="19"/>
        </w:rPr>
      </w:pPr>
      <w:r w:rsidRPr="00F25332">
        <w:rPr>
          <w:rFonts w:ascii="Times New Roman" w:hAnsi="Times New Roman"/>
          <w:sz w:val="19"/>
          <w:szCs w:val="19"/>
        </w:rPr>
        <w:tab/>
      </w:r>
    </w:p>
    <w:p w:rsidR="00692589" w:rsidRPr="00F25332" w:rsidRDefault="00112CE4" w:rsidP="00692589">
      <w:pPr>
        <w:pStyle w:val="Ttulo2"/>
        <w:numPr>
          <w:ilvl w:val="0"/>
          <w:numId w:val="0"/>
        </w:numPr>
        <w:rPr>
          <w:rFonts w:ascii="Times New Roman" w:hAnsi="Times New Roman"/>
          <w:sz w:val="19"/>
          <w:szCs w:val="19"/>
        </w:rPr>
      </w:pPr>
      <w:r>
        <w:rPr>
          <w:rFonts w:ascii="Times New Roman" w:hAnsi="Times New Roman"/>
          <w:sz w:val="19"/>
          <w:szCs w:val="19"/>
        </w:rPr>
        <w:t>15.</w:t>
      </w:r>
      <w:r w:rsidR="00692589" w:rsidRPr="00F25332">
        <w:rPr>
          <w:rFonts w:ascii="Times New Roman" w:hAnsi="Times New Roman"/>
          <w:sz w:val="19"/>
          <w:szCs w:val="19"/>
        </w:rPr>
        <w:t>1</w:t>
      </w:r>
      <w:r>
        <w:rPr>
          <w:rFonts w:ascii="Times New Roman" w:hAnsi="Times New Roman"/>
          <w:sz w:val="19"/>
          <w:szCs w:val="19"/>
        </w:rPr>
        <w:t>.</w:t>
      </w:r>
      <w:r w:rsidR="00692589" w:rsidRPr="00F25332">
        <w:rPr>
          <w:rFonts w:ascii="Times New Roman" w:hAnsi="Times New Roman"/>
          <w:sz w:val="19"/>
          <w:szCs w:val="19"/>
        </w:rPr>
        <w:t xml:space="preserve"> A referida contratação tem, dentre objetivo, locação de veículos, que, além de cumprir determinações legais, quanto ao tráfego de veículos em boas condições de uso e com os itens obrigatórios em perfeito estado, reduzir a emissão de gases poluentes e a economia de combustíveis, principalmente fosseis;</w:t>
      </w:r>
    </w:p>
    <w:p w:rsidR="00692589" w:rsidRPr="00F25332" w:rsidRDefault="00692589" w:rsidP="00692589">
      <w:pPr>
        <w:rPr>
          <w:sz w:val="19"/>
          <w:szCs w:val="19"/>
          <w:lang w:eastAsia="x-none"/>
        </w:rPr>
      </w:pPr>
    </w:p>
    <w:p w:rsidR="00692589" w:rsidRPr="00F25332" w:rsidRDefault="00692589" w:rsidP="00692589">
      <w:pPr>
        <w:pStyle w:val="Ttulo2"/>
        <w:numPr>
          <w:ilvl w:val="0"/>
          <w:numId w:val="0"/>
        </w:numPr>
        <w:rPr>
          <w:rFonts w:ascii="Times New Roman" w:hAnsi="Times New Roman"/>
          <w:sz w:val="19"/>
          <w:szCs w:val="19"/>
        </w:rPr>
      </w:pPr>
      <w:r w:rsidRPr="00F25332">
        <w:rPr>
          <w:rFonts w:ascii="Times New Roman" w:hAnsi="Times New Roman"/>
          <w:sz w:val="19"/>
          <w:szCs w:val="19"/>
        </w:rPr>
        <w:lastRenderedPageBreak/>
        <w:t>1</w:t>
      </w:r>
      <w:r w:rsidR="00112CE4">
        <w:rPr>
          <w:rFonts w:ascii="Times New Roman" w:hAnsi="Times New Roman"/>
          <w:sz w:val="19"/>
          <w:szCs w:val="19"/>
        </w:rPr>
        <w:t>5</w:t>
      </w:r>
      <w:r w:rsidRPr="00F25332">
        <w:rPr>
          <w:rFonts w:ascii="Times New Roman" w:hAnsi="Times New Roman"/>
          <w:sz w:val="19"/>
          <w:szCs w:val="19"/>
        </w:rPr>
        <w:t>.2</w:t>
      </w:r>
      <w:r w:rsidR="00F25332" w:rsidRPr="00F25332">
        <w:rPr>
          <w:rFonts w:ascii="Times New Roman" w:hAnsi="Times New Roman"/>
          <w:sz w:val="19"/>
          <w:szCs w:val="19"/>
        </w:rPr>
        <w:t>.</w:t>
      </w:r>
      <w:r w:rsidRPr="00F25332">
        <w:rPr>
          <w:rFonts w:ascii="Times New Roman" w:hAnsi="Times New Roman"/>
          <w:sz w:val="19"/>
          <w:szCs w:val="19"/>
        </w:rPr>
        <w:t xml:space="preserve"> A fim de garantir a responsabilidade ambiental na execução dos serviços, contratada deverá </w:t>
      </w:r>
      <w:r w:rsidR="00F25332" w:rsidRPr="00F25332">
        <w:rPr>
          <w:rFonts w:ascii="Times New Roman" w:hAnsi="Times New Roman"/>
          <w:sz w:val="19"/>
          <w:szCs w:val="19"/>
        </w:rPr>
        <w:t>realizar manutenções em</w:t>
      </w:r>
      <w:r w:rsidRPr="00F25332">
        <w:rPr>
          <w:rFonts w:ascii="Times New Roman" w:hAnsi="Times New Roman"/>
          <w:sz w:val="19"/>
          <w:szCs w:val="19"/>
        </w:rPr>
        <w:t xml:space="preserve"> empresas credenciadas que adotem regras ambientalmente corretas, bem como possuam inscrição no Cadastro Técnico Federal de Atividades Potencialmente Poluidoras e Utilizadoras de Recursos Ambientais, caso realizem atividades contidas na tabela CTF/APP, mantido pelo IBAMA;</w:t>
      </w:r>
    </w:p>
    <w:p w:rsidR="00692589" w:rsidRPr="00F25332" w:rsidRDefault="00692589" w:rsidP="00692589">
      <w:pPr>
        <w:pStyle w:val="Ttulo2"/>
        <w:numPr>
          <w:ilvl w:val="0"/>
          <w:numId w:val="0"/>
        </w:numPr>
        <w:rPr>
          <w:rFonts w:ascii="Times New Roman" w:hAnsi="Times New Roman"/>
          <w:sz w:val="19"/>
          <w:szCs w:val="19"/>
        </w:rPr>
      </w:pPr>
      <w:r w:rsidRPr="00F25332">
        <w:rPr>
          <w:rFonts w:ascii="Times New Roman" w:hAnsi="Times New Roman"/>
          <w:sz w:val="19"/>
          <w:szCs w:val="19"/>
        </w:rPr>
        <w:t xml:space="preserve"> </w:t>
      </w:r>
    </w:p>
    <w:p w:rsidR="00692589" w:rsidRPr="00F25332" w:rsidRDefault="00F25332" w:rsidP="00F25332">
      <w:pPr>
        <w:pStyle w:val="Ttulo2"/>
        <w:numPr>
          <w:ilvl w:val="0"/>
          <w:numId w:val="0"/>
        </w:numPr>
        <w:rPr>
          <w:rFonts w:ascii="Times New Roman" w:hAnsi="Times New Roman" w:cs="Times New Roman"/>
          <w:sz w:val="19"/>
          <w:szCs w:val="19"/>
        </w:rPr>
      </w:pPr>
      <w:r w:rsidRPr="00F25332">
        <w:rPr>
          <w:rFonts w:ascii="Times New Roman" w:hAnsi="Times New Roman"/>
          <w:sz w:val="19"/>
          <w:szCs w:val="19"/>
        </w:rPr>
        <w:t>1</w:t>
      </w:r>
      <w:r w:rsidR="00112CE4">
        <w:rPr>
          <w:rFonts w:ascii="Times New Roman" w:hAnsi="Times New Roman"/>
          <w:sz w:val="19"/>
          <w:szCs w:val="19"/>
        </w:rPr>
        <w:t>5</w:t>
      </w:r>
      <w:r w:rsidR="00692589" w:rsidRPr="00F25332">
        <w:rPr>
          <w:rFonts w:ascii="Times New Roman" w:hAnsi="Times New Roman"/>
          <w:sz w:val="19"/>
          <w:szCs w:val="19"/>
        </w:rPr>
        <w:t>.3</w:t>
      </w:r>
      <w:r w:rsidRPr="00F25332">
        <w:rPr>
          <w:rFonts w:ascii="Times New Roman" w:hAnsi="Times New Roman"/>
          <w:sz w:val="19"/>
          <w:szCs w:val="19"/>
        </w:rPr>
        <w:t>.</w:t>
      </w:r>
      <w:r w:rsidR="00692589" w:rsidRPr="00F25332">
        <w:rPr>
          <w:rFonts w:ascii="Times New Roman" w:hAnsi="Times New Roman"/>
          <w:sz w:val="19"/>
          <w:szCs w:val="19"/>
        </w:rPr>
        <w:t xml:space="preserve"> A contratante terá o direito de, em qualquer tempo, fiscalizar a regularidade ambiental das empresas </w:t>
      </w:r>
      <w:r w:rsidRPr="00F25332">
        <w:rPr>
          <w:rFonts w:ascii="Times New Roman" w:hAnsi="Times New Roman"/>
          <w:sz w:val="19"/>
          <w:szCs w:val="19"/>
        </w:rPr>
        <w:t>prestadoras das manutenções</w:t>
      </w:r>
      <w:r w:rsidR="00692589" w:rsidRPr="00F25332">
        <w:rPr>
          <w:rFonts w:ascii="Times New Roman" w:hAnsi="Times New Roman"/>
          <w:sz w:val="19"/>
          <w:szCs w:val="19"/>
        </w:rPr>
        <w:t xml:space="preserve"> pela contratante. Constatada alguma irregularidade, a contatada será notificada, para que em prazo determinado providencie as correções necessárias.</w:t>
      </w:r>
    </w:p>
    <w:p w:rsidR="00692589" w:rsidRPr="00F25332" w:rsidRDefault="00692589" w:rsidP="00692589">
      <w:pPr>
        <w:pStyle w:val="Ttulo1"/>
        <w:numPr>
          <w:ilvl w:val="0"/>
          <w:numId w:val="0"/>
        </w:numPr>
        <w:ind w:left="360" w:hanging="360"/>
        <w:rPr>
          <w:rFonts w:ascii="Times New Roman" w:hAnsi="Times New Roman" w:cs="Times New Roman"/>
          <w:sz w:val="19"/>
          <w:szCs w:val="19"/>
        </w:rPr>
      </w:pPr>
    </w:p>
    <w:p w:rsidR="00692589" w:rsidRPr="00F25332" w:rsidRDefault="00692589" w:rsidP="00CE14CA">
      <w:pPr>
        <w:pStyle w:val="Ttulo1"/>
        <w:numPr>
          <w:ilvl w:val="0"/>
          <w:numId w:val="9"/>
        </w:numPr>
        <w:rPr>
          <w:rFonts w:ascii="Times New Roman" w:hAnsi="Times New Roman" w:cs="Times New Roman"/>
          <w:sz w:val="19"/>
          <w:szCs w:val="19"/>
        </w:rPr>
      </w:pPr>
      <w:r w:rsidRPr="00F25332">
        <w:rPr>
          <w:rFonts w:ascii="Times New Roman" w:hAnsi="Times New Roman" w:cs="Times New Roman"/>
          <w:sz w:val="19"/>
          <w:szCs w:val="19"/>
        </w:rPr>
        <w:t>SANÇÕES ADMINISTRATIVAS</w:t>
      </w:r>
    </w:p>
    <w:p w:rsidR="00DC1510" w:rsidRPr="00F25332" w:rsidRDefault="00DC1510" w:rsidP="00DC1510">
      <w:pPr>
        <w:rPr>
          <w:rFonts w:ascii="Times New Roman" w:hAnsi="Times New Roman" w:cs="Times New Roman"/>
          <w:sz w:val="19"/>
          <w:szCs w:val="19"/>
        </w:rPr>
      </w:pPr>
    </w:p>
    <w:p w:rsidR="00932C07" w:rsidRPr="00EC53A6" w:rsidRDefault="00932C07" w:rsidP="00932C07">
      <w:pPr>
        <w:rPr>
          <w:rFonts w:ascii="Times New Roman" w:hAnsi="Times New Roman" w:cs="Times New Roman"/>
          <w:sz w:val="22"/>
          <w:szCs w:val="22"/>
        </w:rPr>
      </w:pPr>
      <w:r>
        <w:rPr>
          <w:rFonts w:ascii="Times New Roman" w:hAnsi="Times New Roman"/>
          <w:sz w:val="22"/>
          <w:szCs w:val="22"/>
        </w:rPr>
        <w:t>16</w:t>
      </w:r>
      <w:r w:rsidRPr="00B31212">
        <w:rPr>
          <w:rFonts w:ascii="Times New Roman" w:hAnsi="Times New Roman"/>
          <w:sz w:val="22"/>
          <w:szCs w:val="22"/>
        </w:rPr>
        <w:t xml:space="preserve">.1 </w:t>
      </w:r>
      <w:r w:rsidRPr="00EC53A6">
        <w:rPr>
          <w:rFonts w:ascii="Times New Roman" w:hAnsi="Times New Roman" w:cs="Times New Roman"/>
          <w:sz w:val="22"/>
          <w:szCs w:val="22"/>
        </w:rPr>
        <w:t xml:space="preserve">Ficará suspensa, temporariamente, de licitar e contratar com a Codevasf, pelo prazo de até </w:t>
      </w:r>
      <w:r w:rsidRPr="00EC53A6">
        <w:rPr>
          <w:rFonts w:ascii="Times New Roman" w:hAnsi="Times New Roman" w:cs="Times New Roman"/>
          <w:b/>
          <w:bCs/>
          <w:sz w:val="22"/>
          <w:szCs w:val="22"/>
        </w:rPr>
        <w:t>02 (dois)</w:t>
      </w:r>
      <w:r w:rsidRPr="00EC53A6">
        <w:rPr>
          <w:rFonts w:ascii="Times New Roman" w:hAnsi="Times New Roman" w:cs="Times New Roman"/>
          <w:sz w:val="22"/>
          <w:szCs w:val="22"/>
        </w:rPr>
        <w:t xml:space="preserve"> anos, sem prejuízo das multas previstas no instrumento convocatório e no contrato, bem como das cominações legais, o licitante que:</w:t>
      </w:r>
    </w:p>
    <w:p w:rsidR="00932C07" w:rsidRDefault="00932C07" w:rsidP="00932C07">
      <w:pPr>
        <w:ind w:left="2410" w:hanging="709"/>
        <w:jc w:val="left"/>
        <w:rPr>
          <w:rFonts w:ascii="Times New Roman" w:hAnsi="Times New Roman" w:cs="Times New Roman"/>
          <w:sz w:val="22"/>
          <w:szCs w:val="22"/>
        </w:rPr>
      </w:pPr>
      <w:r w:rsidRPr="00EC53A6">
        <w:rPr>
          <w:rFonts w:ascii="Times New Roman" w:hAnsi="Times New Roman" w:cs="Times New Roman"/>
          <w:sz w:val="22"/>
          <w:szCs w:val="22"/>
        </w:rPr>
        <w:t>I.         Convocado dentro do prazo de validade da sua proposta não celebrar o contrato;</w:t>
      </w:r>
    </w:p>
    <w:p w:rsidR="00932C07" w:rsidRPr="00EC53A6" w:rsidRDefault="00932C07" w:rsidP="00932C07">
      <w:pPr>
        <w:ind w:left="2410" w:hanging="709"/>
        <w:jc w:val="left"/>
        <w:rPr>
          <w:rFonts w:ascii="Times New Roman" w:hAnsi="Times New Roman" w:cs="Times New Roman"/>
          <w:sz w:val="22"/>
          <w:szCs w:val="22"/>
        </w:rPr>
      </w:pPr>
      <w:r w:rsidRPr="00EC53A6">
        <w:rPr>
          <w:rFonts w:ascii="Times New Roman" w:hAnsi="Times New Roman" w:cs="Times New Roman"/>
          <w:sz w:val="22"/>
          <w:szCs w:val="22"/>
        </w:rPr>
        <w:t>II.         Deixar de entregar a documentação exigida para o certame ou apresentar documento falso;</w:t>
      </w:r>
    </w:p>
    <w:p w:rsidR="00932C07" w:rsidRPr="00EC53A6" w:rsidRDefault="00932C07" w:rsidP="00932C07">
      <w:pPr>
        <w:ind w:left="2410" w:hanging="709"/>
        <w:jc w:val="left"/>
        <w:rPr>
          <w:rFonts w:ascii="Times New Roman" w:hAnsi="Times New Roman" w:cs="Times New Roman"/>
          <w:sz w:val="22"/>
          <w:szCs w:val="22"/>
        </w:rPr>
      </w:pPr>
      <w:r w:rsidRPr="00EC53A6">
        <w:rPr>
          <w:rFonts w:ascii="Times New Roman" w:hAnsi="Times New Roman" w:cs="Times New Roman"/>
          <w:sz w:val="22"/>
          <w:szCs w:val="22"/>
        </w:rPr>
        <w:t>III.         Ensejar o retardamento da execução ou da entrega do objeto da licitação sem motivo justificado;</w:t>
      </w:r>
    </w:p>
    <w:p w:rsidR="00932C07" w:rsidRPr="00EC53A6" w:rsidRDefault="00932C07" w:rsidP="00932C07">
      <w:pPr>
        <w:ind w:left="2410" w:hanging="709"/>
        <w:jc w:val="left"/>
        <w:rPr>
          <w:rFonts w:ascii="Times New Roman" w:hAnsi="Times New Roman" w:cs="Times New Roman"/>
          <w:sz w:val="22"/>
          <w:szCs w:val="22"/>
        </w:rPr>
      </w:pPr>
      <w:r w:rsidRPr="00EC53A6">
        <w:rPr>
          <w:rFonts w:ascii="Times New Roman" w:hAnsi="Times New Roman" w:cs="Times New Roman"/>
          <w:sz w:val="22"/>
          <w:szCs w:val="22"/>
        </w:rPr>
        <w:t>IV.        Não mantiver a proposta, salvo se em decorrência de fato superveniente, devidamente justificado;</w:t>
      </w:r>
    </w:p>
    <w:p w:rsidR="00932C07" w:rsidRPr="00EC53A6" w:rsidRDefault="00932C07" w:rsidP="00932C07">
      <w:pPr>
        <w:ind w:left="2410" w:hanging="709"/>
        <w:jc w:val="left"/>
        <w:rPr>
          <w:rFonts w:ascii="Times New Roman" w:hAnsi="Times New Roman" w:cs="Times New Roman"/>
          <w:sz w:val="22"/>
          <w:szCs w:val="22"/>
        </w:rPr>
      </w:pPr>
      <w:r w:rsidRPr="00EC53A6">
        <w:rPr>
          <w:rFonts w:ascii="Times New Roman" w:hAnsi="Times New Roman" w:cs="Times New Roman"/>
          <w:sz w:val="22"/>
          <w:szCs w:val="22"/>
        </w:rPr>
        <w:t>V.        Fraudar a licitação ou praticar atos fraudulentos na execução do contrato;</w:t>
      </w:r>
    </w:p>
    <w:p w:rsidR="00932C07" w:rsidRDefault="00932C07" w:rsidP="00932C07">
      <w:pPr>
        <w:ind w:left="2410" w:hanging="709"/>
        <w:jc w:val="left"/>
        <w:rPr>
          <w:rFonts w:ascii="Times New Roman" w:hAnsi="Times New Roman" w:cs="Times New Roman"/>
          <w:sz w:val="22"/>
          <w:szCs w:val="22"/>
        </w:rPr>
      </w:pPr>
      <w:r w:rsidRPr="00EC53A6">
        <w:rPr>
          <w:rFonts w:ascii="Times New Roman" w:hAnsi="Times New Roman" w:cs="Times New Roman"/>
          <w:sz w:val="22"/>
          <w:szCs w:val="22"/>
        </w:rPr>
        <w:t>VI.        Comportar-se de modo inidôneo ou cometer fraude fiscal; ou</w:t>
      </w:r>
    </w:p>
    <w:p w:rsidR="00932C07" w:rsidRDefault="00932C07" w:rsidP="00932C07">
      <w:pPr>
        <w:ind w:left="2410" w:hanging="709"/>
        <w:jc w:val="left"/>
        <w:rPr>
          <w:rFonts w:ascii="Times New Roman" w:hAnsi="Times New Roman" w:cs="Times New Roman"/>
          <w:sz w:val="22"/>
          <w:szCs w:val="22"/>
        </w:rPr>
      </w:pPr>
      <w:r w:rsidRPr="00EC53A6">
        <w:rPr>
          <w:rFonts w:ascii="Times New Roman" w:hAnsi="Times New Roman" w:cs="Times New Roman"/>
          <w:sz w:val="22"/>
          <w:szCs w:val="22"/>
        </w:rPr>
        <w:t>VII.        Der causa à inexecução total ou parcial do contrato.</w:t>
      </w:r>
    </w:p>
    <w:p w:rsidR="00932C07" w:rsidRPr="00EC53A6" w:rsidRDefault="00932C07" w:rsidP="00932C07">
      <w:pPr>
        <w:ind w:left="2410" w:hanging="709"/>
        <w:jc w:val="left"/>
        <w:rPr>
          <w:rFonts w:ascii="Times New Roman" w:hAnsi="Times New Roman" w:cs="Times New Roman"/>
          <w:sz w:val="22"/>
          <w:szCs w:val="22"/>
        </w:rPr>
      </w:pPr>
    </w:p>
    <w:p w:rsidR="00932C07" w:rsidRPr="00EC53A6" w:rsidRDefault="00932C07" w:rsidP="00932C07">
      <w:pPr>
        <w:rPr>
          <w:rFonts w:ascii="Times New Roman" w:hAnsi="Times New Roman" w:cs="Times New Roman"/>
          <w:sz w:val="22"/>
          <w:szCs w:val="22"/>
        </w:rPr>
      </w:pPr>
      <w:r>
        <w:rPr>
          <w:rFonts w:ascii="Times New Roman" w:hAnsi="Times New Roman" w:cs="Times New Roman"/>
          <w:sz w:val="22"/>
          <w:szCs w:val="22"/>
        </w:rPr>
        <w:t>16.2</w:t>
      </w:r>
      <w:r w:rsidRPr="00EC53A6">
        <w:rPr>
          <w:rFonts w:ascii="Times New Roman" w:hAnsi="Times New Roman" w:cs="Times New Roman"/>
          <w:sz w:val="22"/>
          <w:szCs w:val="22"/>
        </w:rPr>
        <w:t xml:space="preserve"> Poder</w:t>
      </w:r>
      <w:r w:rsidR="00423B50">
        <w:rPr>
          <w:rFonts w:ascii="Times New Roman" w:hAnsi="Times New Roman" w:cs="Times New Roman"/>
          <w:sz w:val="22"/>
          <w:szCs w:val="22"/>
        </w:rPr>
        <w:t>ão</w:t>
      </w:r>
      <w:r w:rsidRPr="00EC53A6">
        <w:rPr>
          <w:rFonts w:ascii="Times New Roman" w:hAnsi="Times New Roman" w:cs="Times New Roman"/>
          <w:sz w:val="22"/>
          <w:szCs w:val="22"/>
        </w:rPr>
        <w:t xml:space="preserve"> ser aplicada</w:t>
      </w:r>
      <w:r w:rsidR="00423B50">
        <w:rPr>
          <w:rFonts w:ascii="Times New Roman" w:hAnsi="Times New Roman" w:cs="Times New Roman"/>
          <w:sz w:val="22"/>
          <w:szCs w:val="22"/>
        </w:rPr>
        <w:t>s</w:t>
      </w:r>
      <w:r w:rsidRPr="00EC53A6">
        <w:rPr>
          <w:rFonts w:ascii="Times New Roman" w:hAnsi="Times New Roman" w:cs="Times New Roman"/>
          <w:sz w:val="22"/>
          <w:szCs w:val="22"/>
        </w:rPr>
        <w:t xml:space="preserve"> ainda as seguintes sanções:</w:t>
      </w:r>
    </w:p>
    <w:p w:rsidR="00932C07" w:rsidRPr="00EC53A6" w:rsidRDefault="00932C07" w:rsidP="00932C07">
      <w:pPr>
        <w:ind w:left="540" w:firstLine="1587"/>
        <w:jc w:val="left"/>
        <w:rPr>
          <w:rFonts w:ascii="Times New Roman" w:hAnsi="Times New Roman" w:cs="Times New Roman"/>
          <w:sz w:val="22"/>
          <w:szCs w:val="22"/>
        </w:rPr>
      </w:pPr>
      <w:r w:rsidRPr="00EC53A6">
        <w:rPr>
          <w:rFonts w:ascii="Times New Roman" w:hAnsi="Times New Roman" w:cs="Times New Roman"/>
          <w:sz w:val="22"/>
          <w:szCs w:val="22"/>
        </w:rPr>
        <w:t>a)    Advertência;</w:t>
      </w:r>
    </w:p>
    <w:p w:rsidR="00932C07" w:rsidRDefault="00932C07" w:rsidP="00932C07">
      <w:pPr>
        <w:ind w:left="540" w:firstLine="1587"/>
        <w:jc w:val="left"/>
        <w:rPr>
          <w:rFonts w:ascii="Times New Roman" w:hAnsi="Times New Roman" w:cs="Times New Roman"/>
          <w:sz w:val="22"/>
          <w:szCs w:val="22"/>
        </w:rPr>
      </w:pPr>
      <w:r w:rsidRPr="00EC53A6">
        <w:rPr>
          <w:rFonts w:ascii="Times New Roman" w:hAnsi="Times New Roman" w:cs="Times New Roman"/>
          <w:sz w:val="22"/>
          <w:szCs w:val="22"/>
        </w:rPr>
        <w:t>b)    Multa.</w:t>
      </w:r>
    </w:p>
    <w:p w:rsidR="00932C07" w:rsidRPr="00EC53A6" w:rsidRDefault="00932C07" w:rsidP="00932C07">
      <w:pPr>
        <w:ind w:left="540" w:firstLine="1587"/>
        <w:jc w:val="left"/>
        <w:rPr>
          <w:rFonts w:ascii="Times New Roman" w:hAnsi="Times New Roman" w:cs="Times New Roman"/>
          <w:sz w:val="22"/>
          <w:szCs w:val="22"/>
        </w:rPr>
      </w:pPr>
    </w:p>
    <w:p w:rsidR="0006135D" w:rsidRDefault="00932C07" w:rsidP="00932C07">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rPr>
          <w:rFonts w:ascii="Times New Roman" w:hAnsi="Times New Roman" w:cs="Times New Roman"/>
          <w:sz w:val="22"/>
          <w:szCs w:val="22"/>
        </w:rPr>
      </w:pPr>
      <w:r>
        <w:rPr>
          <w:rFonts w:ascii="Times New Roman" w:hAnsi="Times New Roman" w:cs="Times New Roman"/>
          <w:sz w:val="22"/>
          <w:szCs w:val="22"/>
        </w:rPr>
        <w:t xml:space="preserve">16.3. </w:t>
      </w:r>
      <w:r w:rsidRPr="00EC53A6">
        <w:rPr>
          <w:rFonts w:ascii="Times New Roman" w:hAnsi="Times New Roman" w:cs="Times New Roman"/>
          <w:sz w:val="22"/>
          <w:szCs w:val="22"/>
        </w:rPr>
        <w:t>Deve ser garantido o contraditório e a ampla defesa na aplicação das sanções administrativas, mediante abertura de prazo de 10</w:t>
      </w:r>
      <w:r w:rsidR="00276AD9">
        <w:rPr>
          <w:rFonts w:ascii="Times New Roman" w:hAnsi="Times New Roman" w:cs="Times New Roman"/>
          <w:sz w:val="22"/>
          <w:szCs w:val="22"/>
        </w:rPr>
        <w:t xml:space="preserve"> </w:t>
      </w:r>
      <w:r w:rsidRPr="00EC53A6">
        <w:rPr>
          <w:rFonts w:ascii="Times New Roman" w:hAnsi="Times New Roman" w:cs="Times New Roman"/>
          <w:sz w:val="22"/>
          <w:szCs w:val="22"/>
        </w:rPr>
        <w:t>(dez) dias úteis para defesa</w:t>
      </w:r>
      <w:r>
        <w:rPr>
          <w:rFonts w:ascii="Times New Roman" w:hAnsi="Times New Roman" w:cs="Times New Roman"/>
          <w:sz w:val="22"/>
          <w:szCs w:val="22"/>
        </w:rPr>
        <w:t>.</w:t>
      </w:r>
    </w:p>
    <w:p w:rsidR="0006135D" w:rsidRDefault="0006135D" w:rsidP="00932C07">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rPr>
          <w:rFonts w:ascii="Times New Roman" w:hAnsi="Times New Roman" w:cs="Times New Roman"/>
          <w:sz w:val="22"/>
          <w:szCs w:val="22"/>
        </w:rPr>
      </w:pPr>
    </w:p>
    <w:p w:rsidR="00613F9B" w:rsidRDefault="0006135D" w:rsidP="00613F9B">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rPr>
          <w:rFonts w:ascii="Times New Roman" w:hAnsi="Times New Roman" w:cs="Times New Roman"/>
          <w:sz w:val="22"/>
          <w:szCs w:val="22"/>
        </w:rPr>
      </w:pPr>
      <w:r>
        <w:rPr>
          <w:rFonts w:ascii="Times New Roman" w:hAnsi="Times New Roman" w:cs="Times New Roman"/>
          <w:sz w:val="22"/>
          <w:szCs w:val="22"/>
        </w:rPr>
        <w:t xml:space="preserve">16.4. </w:t>
      </w:r>
      <w:r w:rsidR="00932C07" w:rsidRPr="00EC53A6">
        <w:rPr>
          <w:rFonts w:ascii="Times New Roman" w:hAnsi="Times New Roman" w:cs="Times New Roman"/>
          <w:sz w:val="22"/>
          <w:szCs w:val="22"/>
        </w:rPr>
        <w:t>A multa, aplicada após regular processo administrativo, deve ser descontada da garantia do respectivo contratado.</w:t>
      </w:r>
    </w:p>
    <w:p w:rsidR="00613F9B" w:rsidRDefault="00613F9B" w:rsidP="00613F9B">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rPr>
          <w:rFonts w:ascii="Times New Roman" w:hAnsi="Times New Roman" w:cs="Times New Roman"/>
          <w:sz w:val="22"/>
          <w:szCs w:val="22"/>
        </w:rPr>
      </w:pPr>
    </w:p>
    <w:p w:rsidR="00613F9B" w:rsidRPr="00613F9B" w:rsidRDefault="00613F9B" w:rsidP="00613F9B">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rPr>
          <w:rFonts w:ascii="Times New Roman" w:hAnsi="Times New Roman" w:cs="Times New Roman"/>
          <w:sz w:val="22"/>
          <w:szCs w:val="22"/>
        </w:rPr>
      </w:pPr>
      <w:r>
        <w:rPr>
          <w:rFonts w:ascii="Times New Roman" w:hAnsi="Times New Roman" w:cs="Times New Roman"/>
          <w:sz w:val="22"/>
          <w:szCs w:val="22"/>
        </w:rPr>
        <w:t xml:space="preserve">16.5. </w:t>
      </w:r>
      <w:r w:rsidRPr="00613F9B">
        <w:rPr>
          <w:rFonts w:ascii="Times New Roman" w:hAnsi="Times New Roman" w:cs="Times New Roman"/>
          <w:sz w:val="22"/>
          <w:szCs w:val="22"/>
        </w:rPr>
        <w:t>Pela inexecução total ou parcial do objeto deste contrato, a Administração pode aplicar à CONTRATADA as seguintes sanções:</w:t>
      </w:r>
    </w:p>
    <w:p w:rsidR="00613F9B" w:rsidRDefault="00613F9B" w:rsidP="00613F9B">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rPr>
          <w:rFonts w:ascii="Times New Roman" w:hAnsi="Times New Roman" w:cs="Times New Roman"/>
          <w:sz w:val="22"/>
          <w:szCs w:val="22"/>
        </w:rPr>
      </w:pPr>
    </w:p>
    <w:p w:rsidR="00613F9B" w:rsidRPr="00613F9B" w:rsidRDefault="00613F9B" w:rsidP="00613F9B">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rPr>
          <w:rFonts w:ascii="Times New Roman" w:hAnsi="Times New Roman" w:cs="Times New Roman"/>
          <w:sz w:val="22"/>
          <w:szCs w:val="22"/>
        </w:rPr>
      </w:pPr>
      <w:r>
        <w:rPr>
          <w:rFonts w:ascii="Times New Roman" w:hAnsi="Times New Roman" w:cs="Times New Roman"/>
          <w:sz w:val="22"/>
          <w:szCs w:val="22"/>
        </w:rPr>
        <w:t>16.5.1</w:t>
      </w:r>
      <w:r w:rsidRPr="00613F9B">
        <w:rPr>
          <w:rFonts w:ascii="Times New Roman" w:hAnsi="Times New Roman" w:cs="Times New Roman"/>
          <w:sz w:val="22"/>
          <w:szCs w:val="22"/>
        </w:rPr>
        <w:t>. Advertência por escrito, quando do não cumprimento de quaisquer das obrigações contratuais consideradas faltas leves, assim entendidas aquelas que não acarretam prejuízos significativos para o serviço contratado;</w:t>
      </w:r>
    </w:p>
    <w:p w:rsidR="00613F9B" w:rsidRDefault="00613F9B" w:rsidP="00613F9B">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rPr>
          <w:rFonts w:ascii="Times New Roman" w:hAnsi="Times New Roman" w:cs="Times New Roman"/>
          <w:sz w:val="22"/>
          <w:szCs w:val="22"/>
        </w:rPr>
      </w:pPr>
    </w:p>
    <w:p w:rsidR="00613F9B" w:rsidRPr="00613F9B" w:rsidRDefault="00613F9B" w:rsidP="00613F9B">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rPr>
          <w:rFonts w:ascii="Times New Roman" w:hAnsi="Times New Roman" w:cs="Times New Roman"/>
          <w:sz w:val="22"/>
          <w:szCs w:val="22"/>
        </w:rPr>
      </w:pPr>
      <w:r>
        <w:rPr>
          <w:rFonts w:ascii="Times New Roman" w:hAnsi="Times New Roman" w:cs="Times New Roman"/>
          <w:sz w:val="22"/>
          <w:szCs w:val="22"/>
        </w:rPr>
        <w:t>16.5.2.</w:t>
      </w:r>
      <w:r w:rsidRPr="00613F9B">
        <w:rPr>
          <w:rFonts w:ascii="Times New Roman" w:hAnsi="Times New Roman" w:cs="Times New Roman"/>
          <w:sz w:val="22"/>
          <w:szCs w:val="22"/>
        </w:rPr>
        <w:t xml:space="preserve"> Multa de: </w:t>
      </w:r>
    </w:p>
    <w:p w:rsidR="00613F9B" w:rsidRDefault="00613F9B" w:rsidP="00613F9B">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rPr>
          <w:rFonts w:ascii="Times New Roman" w:hAnsi="Times New Roman" w:cs="Times New Roman"/>
          <w:sz w:val="22"/>
          <w:szCs w:val="22"/>
        </w:rPr>
      </w:pPr>
    </w:p>
    <w:p w:rsidR="00613F9B" w:rsidRPr="00613F9B" w:rsidRDefault="00613F9B" w:rsidP="00613F9B">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rPr>
          <w:rFonts w:ascii="Times New Roman" w:hAnsi="Times New Roman" w:cs="Times New Roman"/>
          <w:sz w:val="22"/>
          <w:szCs w:val="22"/>
        </w:rPr>
      </w:pPr>
      <w:r>
        <w:rPr>
          <w:rFonts w:ascii="Times New Roman" w:hAnsi="Times New Roman" w:cs="Times New Roman"/>
          <w:sz w:val="22"/>
          <w:szCs w:val="22"/>
        </w:rPr>
        <w:t>16.5.2.1</w:t>
      </w:r>
      <w:r w:rsidRPr="00613F9B">
        <w:rPr>
          <w:rFonts w:ascii="Times New Roman" w:hAnsi="Times New Roman" w:cs="Times New Roman"/>
          <w:sz w:val="22"/>
          <w:szCs w:val="22"/>
        </w:rPr>
        <w:t xml:space="preserve">. 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rsidR="00613F9B" w:rsidRDefault="00613F9B" w:rsidP="00613F9B">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rPr>
          <w:rFonts w:ascii="Times New Roman" w:hAnsi="Times New Roman" w:cs="Times New Roman"/>
          <w:sz w:val="22"/>
          <w:szCs w:val="22"/>
        </w:rPr>
      </w:pPr>
    </w:p>
    <w:p w:rsidR="00613F9B" w:rsidRPr="00613F9B" w:rsidRDefault="00613F9B" w:rsidP="00613F9B">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rPr>
          <w:rFonts w:ascii="Times New Roman" w:hAnsi="Times New Roman" w:cs="Times New Roman"/>
          <w:sz w:val="22"/>
          <w:szCs w:val="22"/>
        </w:rPr>
      </w:pPr>
      <w:r>
        <w:rPr>
          <w:rFonts w:ascii="Times New Roman" w:hAnsi="Times New Roman" w:cs="Times New Roman"/>
          <w:sz w:val="22"/>
          <w:szCs w:val="22"/>
        </w:rPr>
        <w:lastRenderedPageBreak/>
        <w:t>16.5.2.2.</w:t>
      </w:r>
      <w:r w:rsidRPr="00613F9B">
        <w:rPr>
          <w:rFonts w:ascii="Times New Roman" w:hAnsi="Times New Roman" w:cs="Times New Roman"/>
          <w:sz w:val="22"/>
          <w:szCs w:val="22"/>
        </w:rPr>
        <w:t xml:space="preserve"> 0,1% (um décimo por cento) até 10% (dez por cento) sobre o valor adjudicado, em caso de atraso na execução do objeto, por período superior ao previsto no subitem acima, ou de inexecução parcial da obrigação assumida;</w:t>
      </w:r>
    </w:p>
    <w:p w:rsidR="00613F9B" w:rsidRDefault="00613F9B" w:rsidP="00613F9B">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rPr>
          <w:rFonts w:ascii="Times New Roman" w:hAnsi="Times New Roman" w:cs="Times New Roman"/>
          <w:sz w:val="22"/>
          <w:szCs w:val="22"/>
        </w:rPr>
      </w:pPr>
    </w:p>
    <w:p w:rsidR="00613F9B" w:rsidRPr="00613F9B" w:rsidRDefault="00613F9B" w:rsidP="00613F9B">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rPr>
          <w:rFonts w:ascii="Times New Roman" w:hAnsi="Times New Roman" w:cs="Times New Roman"/>
          <w:sz w:val="22"/>
          <w:szCs w:val="22"/>
        </w:rPr>
      </w:pPr>
      <w:r>
        <w:rPr>
          <w:rFonts w:ascii="Times New Roman" w:hAnsi="Times New Roman" w:cs="Times New Roman"/>
          <w:sz w:val="22"/>
          <w:szCs w:val="22"/>
        </w:rPr>
        <w:t>16.5.2.3</w:t>
      </w:r>
      <w:r w:rsidRPr="00613F9B">
        <w:rPr>
          <w:rFonts w:ascii="Times New Roman" w:hAnsi="Times New Roman" w:cs="Times New Roman"/>
          <w:sz w:val="22"/>
          <w:szCs w:val="22"/>
        </w:rPr>
        <w:t>. 0,1% (um décimo por cento) até 15% (quinze por cento) sobre o valor adjudicado, em caso de inexecução total da obrigação assumida;</w:t>
      </w:r>
    </w:p>
    <w:p w:rsidR="00613F9B" w:rsidRDefault="00613F9B" w:rsidP="00613F9B">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rPr>
          <w:rFonts w:ascii="Times New Roman" w:hAnsi="Times New Roman" w:cs="Times New Roman"/>
          <w:sz w:val="22"/>
          <w:szCs w:val="22"/>
        </w:rPr>
      </w:pPr>
    </w:p>
    <w:p w:rsidR="00613F9B" w:rsidRPr="00613F9B" w:rsidRDefault="00613F9B" w:rsidP="00613F9B">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rPr>
          <w:rFonts w:ascii="Times New Roman" w:hAnsi="Times New Roman" w:cs="Times New Roman"/>
          <w:sz w:val="22"/>
          <w:szCs w:val="22"/>
        </w:rPr>
      </w:pPr>
      <w:r>
        <w:rPr>
          <w:rFonts w:ascii="Times New Roman" w:hAnsi="Times New Roman" w:cs="Times New Roman"/>
          <w:sz w:val="22"/>
          <w:szCs w:val="22"/>
        </w:rPr>
        <w:t>1</w:t>
      </w:r>
      <w:r w:rsidR="00276AD9">
        <w:rPr>
          <w:rFonts w:ascii="Times New Roman" w:hAnsi="Times New Roman" w:cs="Times New Roman"/>
          <w:sz w:val="22"/>
          <w:szCs w:val="22"/>
        </w:rPr>
        <w:t>6</w:t>
      </w:r>
      <w:r>
        <w:rPr>
          <w:rFonts w:ascii="Times New Roman" w:hAnsi="Times New Roman" w:cs="Times New Roman"/>
          <w:sz w:val="22"/>
          <w:szCs w:val="22"/>
        </w:rPr>
        <w:t>.</w:t>
      </w:r>
      <w:r w:rsidRPr="00613F9B">
        <w:rPr>
          <w:rFonts w:ascii="Times New Roman" w:hAnsi="Times New Roman" w:cs="Times New Roman"/>
          <w:sz w:val="22"/>
          <w:szCs w:val="22"/>
        </w:rPr>
        <w:t>5.</w:t>
      </w:r>
      <w:r>
        <w:rPr>
          <w:rFonts w:ascii="Times New Roman" w:hAnsi="Times New Roman" w:cs="Times New Roman"/>
          <w:sz w:val="22"/>
          <w:szCs w:val="22"/>
        </w:rPr>
        <w:t>2.</w:t>
      </w:r>
      <w:r w:rsidRPr="00613F9B">
        <w:rPr>
          <w:rFonts w:ascii="Times New Roman" w:hAnsi="Times New Roman" w:cs="Times New Roman"/>
          <w:sz w:val="22"/>
          <w:szCs w:val="22"/>
        </w:rPr>
        <w:t>4. 0,2% a 3,2% por dia sobre o valor mensal do contrato, conforme detalhamento constante das tabelas 1 e 2, abaixo; e</w:t>
      </w:r>
    </w:p>
    <w:p w:rsidR="00276AD9" w:rsidRDefault="00276AD9" w:rsidP="00613F9B">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rPr>
          <w:rFonts w:ascii="Times New Roman" w:hAnsi="Times New Roman" w:cs="Times New Roman"/>
          <w:sz w:val="22"/>
          <w:szCs w:val="22"/>
        </w:rPr>
      </w:pPr>
    </w:p>
    <w:p w:rsidR="00613F9B" w:rsidRPr="00613F9B" w:rsidRDefault="00276AD9" w:rsidP="00613F9B">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rPr>
          <w:rFonts w:ascii="Times New Roman" w:hAnsi="Times New Roman" w:cs="Times New Roman"/>
          <w:sz w:val="22"/>
          <w:szCs w:val="22"/>
        </w:rPr>
      </w:pPr>
      <w:r>
        <w:rPr>
          <w:rFonts w:ascii="Times New Roman" w:hAnsi="Times New Roman" w:cs="Times New Roman"/>
          <w:sz w:val="22"/>
          <w:szCs w:val="22"/>
        </w:rPr>
        <w:t>16.5.2.5</w:t>
      </w:r>
      <w:r w:rsidR="00613F9B" w:rsidRPr="00613F9B">
        <w:rPr>
          <w:rFonts w:ascii="Times New Roman" w:hAnsi="Times New Roman" w:cs="Times New Roman"/>
          <w:sz w:val="22"/>
          <w:szCs w:val="22"/>
        </w:rPr>
        <w:t>. 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rsidR="00276AD9" w:rsidRDefault="00276AD9" w:rsidP="00613F9B">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rPr>
          <w:rFonts w:ascii="Times New Roman" w:hAnsi="Times New Roman" w:cs="Times New Roman"/>
          <w:sz w:val="22"/>
          <w:szCs w:val="22"/>
        </w:rPr>
      </w:pPr>
    </w:p>
    <w:p w:rsidR="00613F9B" w:rsidRDefault="00276AD9" w:rsidP="00613F9B">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rPr>
          <w:rFonts w:ascii="Times New Roman" w:hAnsi="Times New Roman" w:cs="Times New Roman"/>
          <w:sz w:val="22"/>
          <w:szCs w:val="22"/>
        </w:rPr>
      </w:pPr>
      <w:r>
        <w:rPr>
          <w:rFonts w:ascii="Times New Roman" w:hAnsi="Times New Roman" w:cs="Times New Roman"/>
          <w:sz w:val="22"/>
          <w:szCs w:val="22"/>
        </w:rPr>
        <w:t>16.5.</w:t>
      </w:r>
      <w:r w:rsidR="00613F9B" w:rsidRPr="00613F9B">
        <w:rPr>
          <w:rFonts w:ascii="Times New Roman" w:hAnsi="Times New Roman" w:cs="Times New Roman"/>
          <w:sz w:val="22"/>
          <w:szCs w:val="22"/>
        </w:rPr>
        <w:t xml:space="preserve">3. </w:t>
      </w:r>
      <w:r>
        <w:rPr>
          <w:rFonts w:ascii="Times New Roman" w:hAnsi="Times New Roman" w:cs="Times New Roman"/>
          <w:sz w:val="22"/>
          <w:szCs w:val="22"/>
        </w:rPr>
        <w:t>A</w:t>
      </w:r>
      <w:r w:rsidR="00613F9B" w:rsidRPr="00613F9B">
        <w:rPr>
          <w:rFonts w:ascii="Times New Roman" w:hAnsi="Times New Roman" w:cs="Times New Roman"/>
          <w:sz w:val="22"/>
          <w:szCs w:val="22"/>
        </w:rPr>
        <w:t>s penalidades de multa decorrentes de fatos diversos serão consideradas independentes entre si.</w:t>
      </w:r>
    </w:p>
    <w:p w:rsidR="00932C07" w:rsidRDefault="00932C07" w:rsidP="00932C07">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rPr>
          <w:rFonts w:ascii="Times New Roman" w:hAnsi="Times New Roman" w:cs="Times New Roman"/>
          <w:sz w:val="22"/>
          <w:szCs w:val="22"/>
        </w:rPr>
      </w:pPr>
    </w:p>
    <w:p w:rsidR="00932C07" w:rsidRDefault="00932C07" w:rsidP="00932C07">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rPr>
          <w:rFonts w:ascii="Times New Roman" w:hAnsi="Times New Roman" w:cs="Times New Roman"/>
          <w:sz w:val="22"/>
          <w:szCs w:val="22"/>
        </w:rPr>
      </w:pPr>
      <w:r>
        <w:rPr>
          <w:rFonts w:ascii="Times New Roman" w:hAnsi="Times New Roman" w:cs="Times New Roman"/>
          <w:sz w:val="22"/>
          <w:szCs w:val="22"/>
        </w:rPr>
        <w:t>16.</w:t>
      </w:r>
      <w:r w:rsidR="00276AD9">
        <w:rPr>
          <w:rFonts w:ascii="Times New Roman" w:hAnsi="Times New Roman" w:cs="Times New Roman"/>
          <w:sz w:val="22"/>
          <w:szCs w:val="22"/>
        </w:rPr>
        <w:t>6</w:t>
      </w:r>
      <w:r>
        <w:rPr>
          <w:rFonts w:ascii="Times New Roman" w:hAnsi="Times New Roman" w:cs="Times New Roman"/>
          <w:sz w:val="22"/>
          <w:szCs w:val="22"/>
        </w:rPr>
        <w:t xml:space="preserve">. </w:t>
      </w:r>
      <w:r w:rsidRPr="00EC53A6">
        <w:rPr>
          <w:rFonts w:ascii="Times New Roman" w:hAnsi="Times New Roman" w:cs="Times New Roman"/>
          <w:sz w:val="22"/>
          <w:szCs w:val="22"/>
        </w:rPr>
        <w:t>As sanções de advertência e de suspensão temporária de participação em licitação e impedimento de contratar podem ser cumuladas com a de multa, devendo a defesa prévia do interessado, no respectivo processo, ser apresentada no prazo de 10 (dez) dias úteis.</w:t>
      </w:r>
    </w:p>
    <w:p w:rsidR="00932C07" w:rsidRPr="00EC53A6" w:rsidRDefault="00932C07" w:rsidP="00932C07">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420"/>
        <w:rPr>
          <w:rFonts w:ascii="Times New Roman" w:hAnsi="Times New Roman" w:cs="Times New Roman"/>
          <w:sz w:val="22"/>
          <w:szCs w:val="22"/>
        </w:rPr>
      </w:pPr>
    </w:p>
    <w:p w:rsidR="00932C07" w:rsidRDefault="00932C07" w:rsidP="00932C07">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rPr>
          <w:rFonts w:ascii="Times New Roman" w:hAnsi="Times New Roman" w:cs="Times New Roman"/>
          <w:sz w:val="22"/>
          <w:szCs w:val="22"/>
        </w:rPr>
      </w:pPr>
      <w:r>
        <w:rPr>
          <w:rFonts w:ascii="Times New Roman" w:hAnsi="Times New Roman" w:cs="Times New Roman"/>
          <w:sz w:val="22"/>
          <w:szCs w:val="22"/>
        </w:rPr>
        <w:t>16.</w:t>
      </w:r>
      <w:r w:rsidR="00276AD9">
        <w:rPr>
          <w:rFonts w:ascii="Times New Roman" w:hAnsi="Times New Roman" w:cs="Times New Roman"/>
          <w:sz w:val="22"/>
          <w:szCs w:val="22"/>
        </w:rPr>
        <w:t>7</w:t>
      </w:r>
      <w:r>
        <w:rPr>
          <w:rFonts w:ascii="Times New Roman" w:hAnsi="Times New Roman" w:cs="Times New Roman"/>
          <w:sz w:val="22"/>
          <w:szCs w:val="22"/>
        </w:rPr>
        <w:t xml:space="preserve">. </w:t>
      </w:r>
      <w:r w:rsidRPr="00EC53A6">
        <w:rPr>
          <w:rFonts w:ascii="Times New Roman" w:hAnsi="Times New Roman" w:cs="Times New Roman"/>
          <w:sz w:val="22"/>
          <w:szCs w:val="22"/>
        </w:rPr>
        <w:t xml:space="preserve">As sanções previstas no subitem </w:t>
      </w:r>
      <w:r w:rsidR="00CF3FAC">
        <w:rPr>
          <w:rFonts w:ascii="Times New Roman" w:hAnsi="Times New Roman" w:cs="Times New Roman"/>
          <w:sz w:val="22"/>
          <w:szCs w:val="22"/>
        </w:rPr>
        <w:t>16.</w:t>
      </w:r>
      <w:r w:rsidRPr="00EC53A6">
        <w:rPr>
          <w:rFonts w:ascii="Times New Roman" w:hAnsi="Times New Roman" w:cs="Times New Roman"/>
          <w:sz w:val="22"/>
          <w:szCs w:val="22"/>
        </w:rPr>
        <w:t>1 podem também ser aplicadas às empresas ou aos profissionais que, em razão dos contratos regidos pelo Regulamento de Licitações da Codevasf:</w:t>
      </w:r>
    </w:p>
    <w:p w:rsidR="00E358BB" w:rsidRPr="00EC53A6" w:rsidRDefault="00E358BB" w:rsidP="00932C07">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rPr>
          <w:rFonts w:ascii="Times New Roman" w:hAnsi="Times New Roman" w:cs="Times New Roman"/>
          <w:sz w:val="22"/>
          <w:szCs w:val="22"/>
        </w:rPr>
      </w:pPr>
    </w:p>
    <w:p w:rsidR="00932C07" w:rsidRPr="00EC53A6" w:rsidRDefault="00932C07" w:rsidP="00932C07">
      <w:pPr>
        <w:numPr>
          <w:ilvl w:val="0"/>
          <w:numId w:val="10"/>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Times New Roman" w:hAnsi="Times New Roman" w:cs="Times New Roman"/>
          <w:sz w:val="22"/>
          <w:szCs w:val="22"/>
        </w:rPr>
      </w:pPr>
      <w:r w:rsidRPr="00EC53A6">
        <w:rPr>
          <w:rFonts w:ascii="Times New Roman" w:hAnsi="Times New Roman" w:cs="Times New Roman"/>
          <w:sz w:val="22"/>
          <w:szCs w:val="22"/>
        </w:rPr>
        <w:t>Tenham sofrido condenação definitiva por praticarem, por meios dolosos, fraude fiscal no recolhimento de quaisquer tributos;</w:t>
      </w:r>
    </w:p>
    <w:p w:rsidR="00932C07" w:rsidRPr="00EC53A6" w:rsidRDefault="00932C07" w:rsidP="00932C07">
      <w:pPr>
        <w:numPr>
          <w:ilvl w:val="0"/>
          <w:numId w:val="10"/>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Times New Roman" w:hAnsi="Times New Roman" w:cs="Times New Roman"/>
          <w:sz w:val="22"/>
          <w:szCs w:val="22"/>
        </w:rPr>
      </w:pPr>
      <w:r w:rsidRPr="00EC53A6">
        <w:rPr>
          <w:rFonts w:ascii="Times New Roman" w:hAnsi="Times New Roman" w:cs="Times New Roman"/>
          <w:sz w:val="22"/>
          <w:szCs w:val="22"/>
        </w:rPr>
        <w:t>Tenham praticado atos ilícitos visando a frustrar os objetivos da licitação; ou</w:t>
      </w:r>
    </w:p>
    <w:p w:rsidR="00932C07" w:rsidRDefault="00932C07" w:rsidP="00932C07">
      <w:pPr>
        <w:numPr>
          <w:ilvl w:val="0"/>
          <w:numId w:val="10"/>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left"/>
        <w:rPr>
          <w:rFonts w:ascii="Times New Roman" w:hAnsi="Times New Roman" w:cs="Times New Roman"/>
          <w:sz w:val="22"/>
          <w:szCs w:val="22"/>
        </w:rPr>
      </w:pPr>
      <w:r w:rsidRPr="00EC53A6">
        <w:rPr>
          <w:rFonts w:ascii="Times New Roman" w:hAnsi="Times New Roman" w:cs="Times New Roman"/>
          <w:sz w:val="22"/>
          <w:szCs w:val="22"/>
        </w:rPr>
        <w:t>Demonstrem não possuir idoneidade para contratar com a Codevasf, em virtude de atos ilícitos praticados.</w:t>
      </w:r>
    </w:p>
    <w:p w:rsidR="00932C07" w:rsidRDefault="00932C07" w:rsidP="00932C07">
      <w:pPr>
        <w:rPr>
          <w:rFonts w:ascii="Times New Roman" w:hAnsi="Times New Roman" w:cs="Times New Roman"/>
          <w:sz w:val="22"/>
          <w:szCs w:val="22"/>
        </w:rPr>
      </w:pPr>
    </w:p>
    <w:p w:rsidR="00932C07" w:rsidRDefault="00932C07" w:rsidP="00932C07">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rPr>
          <w:rFonts w:ascii="Times New Roman" w:hAnsi="Times New Roman" w:cs="Times New Roman"/>
          <w:sz w:val="22"/>
          <w:szCs w:val="22"/>
        </w:rPr>
      </w:pPr>
      <w:r>
        <w:rPr>
          <w:rFonts w:ascii="Times New Roman" w:hAnsi="Times New Roman" w:cs="Times New Roman"/>
          <w:sz w:val="22"/>
          <w:szCs w:val="22"/>
        </w:rPr>
        <w:t>16.</w:t>
      </w:r>
      <w:r w:rsidR="00276AD9">
        <w:rPr>
          <w:rFonts w:ascii="Times New Roman" w:hAnsi="Times New Roman" w:cs="Times New Roman"/>
          <w:sz w:val="22"/>
          <w:szCs w:val="22"/>
        </w:rPr>
        <w:t>8</w:t>
      </w:r>
      <w:r>
        <w:rPr>
          <w:rFonts w:ascii="Times New Roman" w:hAnsi="Times New Roman" w:cs="Times New Roman"/>
          <w:sz w:val="22"/>
          <w:szCs w:val="22"/>
        </w:rPr>
        <w:t xml:space="preserve">. </w:t>
      </w:r>
      <w:r w:rsidRPr="00EC53A6">
        <w:rPr>
          <w:rFonts w:ascii="Times New Roman" w:hAnsi="Times New Roman" w:cs="Times New Roman"/>
          <w:sz w:val="22"/>
          <w:szCs w:val="22"/>
        </w:rPr>
        <w:t>Aplicar-se-á à presente licitação as sanções administrativas, criminais e demais regras previstas no Capítulo II, Seção III</w:t>
      </w:r>
      <w:r w:rsidR="0033496C">
        <w:rPr>
          <w:rFonts w:ascii="Times New Roman" w:hAnsi="Times New Roman" w:cs="Times New Roman"/>
          <w:sz w:val="22"/>
          <w:szCs w:val="22"/>
        </w:rPr>
        <w:t>,</w:t>
      </w:r>
      <w:r w:rsidRPr="00EC53A6">
        <w:rPr>
          <w:rFonts w:ascii="Times New Roman" w:hAnsi="Times New Roman" w:cs="Times New Roman"/>
          <w:sz w:val="22"/>
          <w:szCs w:val="22"/>
        </w:rPr>
        <w:t xml:space="preserve"> da Lei nº 13.303/2016.</w:t>
      </w:r>
    </w:p>
    <w:p w:rsidR="00932C07" w:rsidRDefault="00932C07" w:rsidP="00932C07">
      <w:pPr>
        <w:ind w:left="420"/>
        <w:rPr>
          <w:rFonts w:ascii="Times New Roman" w:hAnsi="Times New Roman" w:cs="Times New Roman"/>
          <w:sz w:val="22"/>
          <w:szCs w:val="22"/>
        </w:rPr>
      </w:pPr>
    </w:p>
    <w:p w:rsidR="00932C07" w:rsidRDefault="00932C07" w:rsidP="00932C07">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rPr>
          <w:rFonts w:ascii="Times New Roman" w:hAnsi="Times New Roman" w:cs="Times New Roman"/>
          <w:sz w:val="22"/>
          <w:szCs w:val="22"/>
        </w:rPr>
      </w:pPr>
      <w:r>
        <w:rPr>
          <w:rFonts w:ascii="Times New Roman" w:hAnsi="Times New Roman" w:cs="Times New Roman"/>
          <w:sz w:val="22"/>
          <w:szCs w:val="22"/>
        </w:rPr>
        <w:t>16.</w:t>
      </w:r>
      <w:r w:rsidR="00276AD9">
        <w:rPr>
          <w:rFonts w:ascii="Times New Roman" w:hAnsi="Times New Roman" w:cs="Times New Roman"/>
          <w:sz w:val="22"/>
          <w:szCs w:val="22"/>
        </w:rPr>
        <w:t>9</w:t>
      </w:r>
      <w:r>
        <w:rPr>
          <w:rFonts w:ascii="Times New Roman" w:hAnsi="Times New Roman" w:cs="Times New Roman"/>
          <w:sz w:val="22"/>
          <w:szCs w:val="22"/>
        </w:rPr>
        <w:t xml:space="preserve">. </w:t>
      </w:r>
      <w:r w:rsidRPr="0048070A">
        <w:rPr>
          <w:rFonts w:ascii="Times New Roman" w:hAnsi="Times New Roman" w:cs="Times New Roman"/>
          <w:sz w:val="22"/>
          <w:szCs w:val="22"/>
        </w:rPr>
        <w:t>As penalidades serão obrigatoriamente registradas no SICAF, e no caso de suspensão de licitar, a licitante deverá ser descredenciada por igual período, sem prejuízo das multas previstas neste Edital e das demais cominações legais.</w:t>
      </w:r>
    </w:p>
    <w:p w:rsidR="00932C07" w:rsidRDefault="00932C07" w:rsidP="00932C07">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rPr>
          <w:rFonts w:ascii="Times New Roman" w:hAnsi="Times New Roman" w:cs="Times New Roman"/>
          <w:sz w:val="22"/>
          <w:szCs w:val="22"/>
        </w:rPr>
      </w:pPr>
    </w:p>
    <w:p w:rsidR="007C24C6" w:rsidRPr="00F25332" w:rsidRDefault="00932C07" w:rsidP="00932C07">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rPr>
          <w:rFonts w:ascii="Times New Roman" w:hAnsi="Times New Roman" w:cs="Times New Roman"/>
          <w:sz w:val="19"/>
          <w:szCs w:val="19"/>
        </w:rPr>
      </w:pPr>
      <w:r>
        <w:rPr>
          <w:rFonts w:ascii="Times New Roman" w:hAnsi="Times New Roman" w:cs="Times New Roman"/>
          <w:sz w:val="22"/>
          <w:szCs w:val="22"/>
        </w:rPr>
        <w:t>16.</w:t>
      </w:r>
      <w:r w:rsidR="00276AD9">
        <w:rPr>
          <w:rFonts w:ascii="Times New Roman" w:hAnsi="Times New Roman" w:cs="Times New Roman"/>
          <w:sz w:val="22"/>
          <w:szCs w:val="22"/>
        </w:rPr>
        <w:t>10</w:t>
      </w:r>
      <w:r>
        <w:rPr>
          <w:rFonts w:ascii="Times New Roman" w:hAnsi="Times New Roman" w:cs="Times New Roman"/>
          <w:sz w:val="22"/>
          <w:szCs w:val="22"/>
        </w:rPr>
        <w:t>.</w:t>
      </w:r>
      <w:r w:rsidRPr="00EC53A6">
        <w:rPr>
          <w:rFonts w:ascii="Times New Roman" w:hAnsi="Times New Roman" w:cs="Times New Roman"/>
          <w:sz w:val="22"/>
          <w:szCs w:val="22"/>
        </w:rPr>
        <w:t xml:space="preserve"> Caberá recurso no prazo de cinco dias úteis contado a partir da data da intimação ou da lavratura da ata da aplicação das penas de advertência, multa, suspensão temporária de participação em licitação, impedimento de contratar com a administração pública e declaração de inidoneidade</w:t>
      </w:r>
      <w:r w:rsidR="002E4A24" w:rsidRPr="00F25332">
        <w:rPr>
          <w:rFonts w:ascii="Times New Roman" w:hAnsi="Times New Roman" w:cs="Times New Roman"/>
          <w:sz w:val="19"/>
          <w:szCs w:val="19"/>
        </w:rPr>
        <w:t>.</w:t>
      </w:r>
    </w:p>
    <w:p w:rsidR="00477C55" w:rsidRPr="00F25332" w:rsidRDefault="00477C55" w:rsidP="00477C55">
      <w:pPr>
        <w:pStyle w:val="Ttulo2"/>
        <w:numPr>
          <w:ilvl w:val="0"/>
          <w:numId w:val="0"/>
        </w:numPr>
        <w:ind w:left="624"/>
        <w:rPr>
          <w:rFonts w:ascii="Times New Roman" w:hAnsi="Times New Roman" w:cs="Times New Roman"/>
          <w:sz w:val="19"/>
          <w:szCs w:val="19"/>
        </w:rPr>
      </w:pPr>
    </w:p>
    <w:p w:rsidR="00646B6B" w:rsidRDefault="00646B6B" w:rsidP="00112CE4">
      <w:pPr>
        <w:pStyle w:val="Ttulo1"/>
        <w:numPr>
          <w:ilvl w:val="0"/>
          <w:numId w:val="0"/>
        </w:numPr>
        <w:rPr>
          <w:rFonts w:ascii="Times New Roman" w:hAnsi="Times New Roman" w:cs="Times New Roman"/>
          <w:sz w:val="19"/>
          <w:szCs w:val="19"/>
        </w:rPr>
      </w:pPr>
    </w:p>
    <w:p w:rsidR="00646B6B" w:rsidRDefault="00646B6B" w:rsidP="00112CE4">
      <w:pPr>
        <w:pStyle w:val="Ttulo1"/>
        <w:numPr>
          <w:ilvl w:val="0"/>
          <w:numId w:val="0"/>
        </w:numPr>
        <w:rPr>
          <w:rFonts w:ascii="Times New Roman" w:hAnsi="Times New Roman" w:cs="Times New Roman"/>
          <w:sz w:val="19"/>
          <w:szCs w:val="19"/>
        </w:rPr>
      </w:pPr>
    </w:p>
    <w:p w:rsidR="00646B6B" w:rsidRDefault="00646B6B" w:rsidP="00112CE4">
      <w:pPr>
        <w:pStyle w:val="Ttulo1"/>
        <w:numPr>
          <w:ilvl w:val="0"/>
          <w:numId w:val="0"/>
        </w:numPr>
        <w:rPr>
          <w:rFonts w:ascii="Times New Roman" w:hAnsi="Times New Roman" w:cs="Times New Roman"/>
          <w:sz w:val="19"/>
          <w:szCs w:val="19"/>
        </w:rPr>
      </w:pPr>
    </w:p>
    <w:p w:rsidR="00646B6B" w:rsidRDefault="00646B6B" w:rsidP="00112CE4">
      <w:pPr>
        <w:pStyle w:val="Ttulo1"/>
        <w:numPr>
          <w:ilvl w:val="0"/>
          <w:numId w:val="0"/>
        </w:numPr>
        <w:rPr>
          <w:rFonts w:ascii="Times New Roman" w:hAnsi="Times New Roman" w:cs="Times New Roman"/>
          <w:sz w:val="19"/>
          <w:szCs w:val="19"/>
        </w:rPr>
      </w:pPr>
    </w:p>
    <w:p w:rsidR="00646B6B" w:rsidRDefault="00646B6B" w:rsidP="00112CE4">
      <w:pPr>
        <w:pStyle w:val="Ttulo1"/>
        <w:numPr>
          <w:ilvl w:val="0"/>
          <w:numId w:val="0"/>
        </w:numPr>
        <w:rPr>
          <w:rFonts w:ascii="Times New Roman" w:hAnsi="Times New Roman" w:cs="Times New Roman"/>
          <w:sz w:val="19"/>
          <w:szCs w:val="19"/>
        </w:rPr>
      </w:pPr>
    </w:p>
    <w:p w:rsidR="00646B6B" w:rsidRDefault="00646B6B" w:rsidP="00112CE4">
      <w:pPr>
        <w:pStyle w:val="Ttulo1"/>
        <w:numPr>
          <w:ilvl w:val="0"/>
          <w:numId w:val="0"/>
        </w:numPr>
        <w:rPr>
          <w:rFonts w:ascii="Times New Roman" w:hAnsi="Times New Roman" w:cs="Times New Roman"/>
          <w:sz w:val="19"/>
          <w:szCs w:val="19"/>
        </w:rPr>
      </w:pPr>
    </w:p>
    <w:p w:rsidR="00646B6B" w:rsidRDefault="00646B6B" w:rsidP="00112CE4">
      <w:pPr>
        <w:pStyle w:val="Ttulo1"/>
        <w:numPr>
          <w:ilvl w:val="0"/>
          <w:numId w:val="0"/>
        </w:numPr>
        <w:rPr>
          <w:rFonts w:ascii="Times New Roman" w:hAnsi="Times New Roman" w:cs="Times New Roman"/>
          <w:sz w:val="19"/>
          <w:szCs w:val="19"/>
        </w:rPr>
      </w:pPr>
    </w:p>
    <w:p w:rsidR="00646B6B" w:rsidRDefault="00646B6B" w:rsidP="00112CE4">
      <w:pPr>
        <w:pStyle w:val="Ttulo1"/>
        <w:numPr>
          <w:ilvl w:val="0"/>
          <w:numId w:val="0"/>
        </w:numPr>
        <w:rPr>
          <w:rFonts w:ascii="Times New Roman" w:hAnsi="Times New Roman" w:cs="Times New Roman"/>
          <w:sz w:val="19"/>
          <w:szCs w:val="19"/>
        </w:rPr>
      </w:pPr>
    </w:p>
    <w:p w:rsidR="00646B6B" w:rsidRDefault="00646B6B" w:rsidP="00112CE4">
      <w:pPr>
        <w:pStyle w:val="Ttulo1"/>
        <w:numPr>
          <w:ilvl w:val="0"/>
          <w:numId w:val="0"/>
        </w:numPr>
        <w:rPr>
          <w:rFonts w:ascii="Times New Roman" w:hAnsi="Times New Roman" w:cs="Times New Roman"/>
          <w:sz w:val="19"/>
          <w:szCs w:val="19"/>
        </w:rPr>
      </w:pPr>
    </w:p>
    <w:p w:rsidR="00646B6B" w:rsidRDefault="00646B6B" w:rsidP="00112CE4">
      <w:pPr>
        <w:pStyle w:val="Ttulo1"/>
        <w:numPr>
          <w:ilvl w:val="0"/>
          <w:numId w:val="0"/>
        </w:numPr>
        <w:rPr>
          <w:rFonts w:ascii="Times New Roman" w:hAnsi="Times New Roman" w:cs="Times New Roman"/>
          <w:sz w:val="19"/>
          <w:szCs w:val="19"/>
        </w:rPr>
      </w:pPr>
    </w:p>
    <w:p w:rsidR="00646B6B" w:rsidRDefault="00646B6B" w:rsidP="00112CE4">
      <w:pPr>
        <w:pStyle w:val="Ttulo1"/>
        <w:numPr>
          <w:ilvl w:val="0"/>
          <w:numId w:val="0"/>
        </w:numPr>
        <w:rPr>
          <w:rFonts w:ascii="Times New Roman" w:hAnsi="Times New Roman" w:cs="Times New Roman"/>
          <w:sz w:val="19"/>
          <w:szCs w:val="19"/>
        </w:rPr>
      </w:pPr>
    </w:p>
    <w:p w:rsidR="007C24C6" w:rsidRPr="00F25332" w:rsidRDefault="00112CE4" w:rsidP="00112CE4">
      <w:pPr>
        <w:pStyle w:val="Ttulo1"/>
        <w:numPr>
          <w:ilvl w:val="0"/>
          <w:numId w:val="0"/>
        </w:numPr>
        <w:rPr>
          <w:rFonts w:ascii="Times New Roman" w:hAnsi="Times New Roman" w:cs="Times New Roman"/>
          <w:sz w:val="19"/>
          <w:szCs w:val="19"/>
        </w:rPr>
      </w:pPr>
      <w:r>
        <w:rPr>
          <w:rFonts w:ascii="Times New Roman" w:hAnsi="Times New Roman" w:cs="Times New Roman"/>
          <w:sz w:val="19"/>
          <w:szCs w:val="19"/>
        </w:rPr>
        <w:lastRenderedPageBreak/>
        <w:t>17.</w:t>
      </w:r>
      <w:r>
        <w:rPr>
          <w:rFonts w:ascii="Times New Roman" w:hAnsi="Times New Roman" w:cs="Times New Roman"/>
          <w:sz w:val="19"/>
          <w:szCs w:val="19"/>
        </w:rPr>
        <w:tab/>
      </w:r>
      <w:r w:rsidR="00F37358" w:rsidRPr="00F25332">
        <w:rPr>
          <w:rFonts w:ascii="Times New Roman" w:hAnsi="Times New Roman" w:cs="Times New Roman"/>
          <w:sz w:val="19"/>
          <w:szCs w:val="19"/>
        </w:rPr>
        <w:t>ANEXOS</w:t>
      </w:r>
    </w:p>
    <w:p w:rsidR="00F37358" w:rsidRPr="00F25332" w:rsidRDefault="00F37358" w:rsidP="00CE14CA">
      <w:pPr>
        <w:pStyle w:val="Ttulo1"/>
        <w:numPr>
          <w:ilvl w:val="0"/>
          <w:numId w:val="7"/>
        </w:numPr>
        <w:rPr>
          <w:rFonts w:ascii="Times New Roman" w:hAnsi="Times New Roman" w:cs="Times New Roman"/>
          <w:sz w:val="19"/>
          <w:szCs w:val="19"/>
        </w:rPr>
      </w:pPr>
      <w:r w:rsidRPr="00F25332">
        <w:rPr>
          <w:rFonts w:ascii="Times New Roman" w:hAnsi="Times New Roman" w:cs="Times New Roman"/>
          <w:b w:val="0"/>
          <w:sz w:val="19"/>
          <w:szCs w:val="19"/>
        </w:rPr>
        <w:t>Anexo I – Especificações Técnicas</w:t>
      </w:r>
      <w:r w:rsidR="00980B7B" w:rsidRPr="00F25332">
        <w:rPr>
          <w:rFonts w:ascii="Times New Roman" w:hAnsi="Times New Roman" w:cs="Times New Roman"/>
          <w:b w:val="0"/>
          <w:sz w:val="19"/>
          <w:szCs w:val="19"/>
        </w:rPr>
        <w:t>, Quantidades e Valor máximo</w:t>
      </w:r>
      <w:r w:rsidRPr="00F25332">
        <w:rPr>
          <w:rFonts w:ascii="Times New Roman" w:hAnsi="Times New Roman" w:cs="Times New Roman"/>
          <w:b w:val="0"/>
          <w:sz w:val="19"/>
          <w:szCs w:val="19"/>
        </w:rPr>
        <w:t>;</w:t>
      </w:r>
    </w:p>
    <w:p w:rsidR="00CC1CF2" w:rsidRPr="00F25332" w:rsidRDefault="00CC1CF2" w:rsidP="00CE14CA">
      <w:pPr>
        <w:pStyle w:val="Ttulo1"/>
        <w:numPr>
          <w:ilvl w:val="0"/>
          <w:numId w:val="7"/>
        </w:numPr>
        <w:rPr>
          <w:rFonts w:ascii="Times New Roman" w:hAnsi="Times New Roman" w:cs="Times New Roman"/>
          <w:sz w:val="19"/>
          <w:szCs w:val="19"/>
        </w:rPr>
      </w:pPr>
      <w:r w:rsidRPr="00F25332">
        <w:rPr>
          <w:rFonts w:ascii="Times New Roman" w:hAnsi="Times New Roman" w:cs="Times New Roman"/>
          <w:b w:val="0"/>
          <w:sz w:val="19"/>
          <w:szCs w:val="19"/>
        </w:rPr>
        <w:t>Anexo II – Planilha de preços máximos e Cronograma Físico-financeiro</w:t>
      </w:r>
    </w:p>
    <w:p w:rsidR="00F37358" w:rsidRPr="00F25332" w:rsidRDefault="00F37358" w:rsidP="00CE14CA">
      <w:pPr>
        <w:pStyle w:val="Ttulo1"/>
        <w:numPr>
          <w:ilvl w:val="0"/>
          <w:numId w:val="7"/>
        </w:numPr>
        <w:rPr>
          <w:rFonts w:ascii="Times New Roman" w:hAnsi="Times New Roman" w:cs="Times New Roman"/>
          <w:sz w:val="19"/>
          <w:szCs w:val="19"/>
        </w:rPr>
      </w:pPr>
      <w:r w:rsidRPr="00F25332">
        <w:rPr>
          <w:rFonts w:ascii="Times New Roman" w:hAnsi="Times New Roman" w:cs="Times New Roman"/>
          <w:b w:val="0"/>
          <w:sz w:val="19"/>
          <w:szCs w:val="19"/>
        </w:rPr>
        <w:t>Anexo II</w:t>
      </w:r>
      <w:r w:rsidR="00CC1CF2" w:rsidRPr="00F25332">
        <w:rPr>
          <w:rFonts w:ascii="Times New Roman" w:hAnsi="Times New Roman" w:cs="Times New Roman"/>
          <w:b w:val="0"/>
          <w:sz w:val="19"/>
          <w:szCs w:val="19"/>
        </w:rPr>
        <w:t>I</w:t>
      </w:r>
      <w:r w:rsidRPr="00F25332">
        <w:rPr>
          <w:rFonts w:ascii="Times New Roman" w:hAnsi="Times New Roman" w:cs="Times New Roman"/>
          <w:b w:val="0"/>
          <w:sz w:val="19"/>
          <w:szCs w:val="19"/>
        </w:rPr>
        <w:t xml:space="preserve"> – Fontes de Recursos;</w:t>
      </w:r>
    </w:p>
    <w:p w:rsidR="00F37358" w:rsidRPr="00F25332" w:rsidRDefault="00CC1CF2" w:rsidP="00CE14CA">
      <w:pPr>
        <w:pStyle w:val="Ttulo1"/>
        <w:numPr>
          <w:ilvl w:val="0"/>
          <w:numId w:val="7"/>
        </w:numPr>
        <w:rPr>
          <w:rFonts w:ascii="Times New Roman" w:hAnsi="Times New Roman" w:cs="Times New Roman"/>
          <w:sz w:val="19"/>
          <w:szCs w:val="19"/>
        </w:rPr>
      </w:pPr>
      <w:r w:rsidRPr="00F25332">
        <w:rPr>
          <w:rFonts w:ascii="Times New Roman" w:hAnsi="Times New Roman" w:cs="Times New Roman"/>
          <w:b w:val="0"/>
          <w:sz w:val="19"/>
          <w:szCs w:val="19"/>
        </w:rPr>
        <w:t>Anexo IV</w:t>
      </w:r>
      <w:r w:rsidR="00F37358" w:rsidRPr="00F25332">
        <w:rPr>
          <w:rFonts w:ascii="Times New Roman" w:hAnsi="Times New Roman" w:cs="Times New Roman"/>
          <w:b w:val="0"/>
          <w:sz w:val="19"/>
          <w:szCs w:val="19"/>
        </w:rPr>
        <w:t xml:space="preserve"> – Modelo Proposta Comercial</w:t>
      </w:r>
      <w:r w:rsidR="00980B7B" w:rsidRPr="00F25332">
        <w:rPr>
          <w:rFonts w:ascii="Times New Roman" w:hAnsi="Times New Roman" w:cs="Times New Roman"/>
          <w:b w:val="0"/>
          <w:sz w:val="19"/>
          <w:szCs w:val="19"/>
        </w:rPr>
        <w:t>.</w:t>
      </w:r>
    </w:p>
    <w:p w:rsidR="00980B7B" w:rsidRPr="00F25332" w:rsidRDefault="00980B7B" w:rsidP="00CC1CF2">
      <w:pPr>
        <w:pStyle w:val="Ttulo1"/>
        <w:numPr>
          <w:ilvl w:val="0"/>
          <w:numId w:val="0"/>
        </w:numPr>
        <w:ind w:left="1996"/>
        <w:rPr>
          <w:rFonts w:ascii="Times New Roman" w:hAnsi="Times New Roman" w:cs="Times New Roman"/>
          <w:sz w:val="19"/>
          <w:szCs w:val="19"/>
        </w:rPr>
      </w:pPr>
    </w:p>
    <w:p w:rsidR="00862DEE" w:rsidRPr="00F25332" w:rsidRDefault="00862DEE" w:rsidP="00F0536D">
      <w:pPr>
        <w:rPr>
          <w:rFonts w:ascii="Times New Roman" w:hAnsi="Times New Roman" w:cs="Times New Roman"/>
          <w:sz w:val="19"/>
          <w:szCs w:val="19"/>
          <w:highlight w:val="cyan"/>
        </w:rPr>
      </w:pPr>
    </w:p>
    <w:p w:rsidR="00646B6B" w:rsidRDefault="00646B6B" w:rsidP="00477C55">
      <w:pPr>
        <w:jc w:val="center"/>
        <w:rPr>
          <w:rFonts w:ascii="Times New Roman" w:hAnsi="Times New Roman" w:cs="Times New Roman"/>
          <w:sz w:val="19"/>
          <w:szCs w:val="19"/>
        </w:rPr>
      </w:pPr>
    </w:p>
    <w:p w:rsidR="00646B6B" w:rsidRDefault="00646B6B" w:rsidP="00477C55">
      <w:pPr>
        <w:jc w:val="center"/>
        <w:rPr>
          <w:rFonts w:ascii="Times New Roman" w:hAnsi="Times New Roman" w:cs="Times New Roman"/>
          <w:sz w:val="19"/>
          <w:szCs w:val="19"/>
        </w:rPr>
      </w:pPr>
    </w:p>
    <w:p w:rsidR="00646B6B" w:rsidRDefault="00646B6B" w:rsidP="00477C55">
      <w:pPr>
        <w:jc w:val="center"/>
        <w:rPr>
          <w:rFonts w:ascii="Times New Roman" w:hAnsi="Times New Roman" w:cs="Times New Roman"/>
          <w:sz w:val="19"/>
          <w:szCs w:val="19"/>
        </w:rPr>
      </w:pPr>
    </w:p>
    <w:p w:rsidR="00646B6B" w:rsidRDefault="00646B6B" w:rsidP="00477C55">
      <w:pPr>
        <w:jc w:val="center"/>
        <w:rPr>
          <w:rFonts w:ascii="Times New Roman" w:hAnsi="Times New Roman" w:cs="Times New Roman"/>
          <w:sz w:val="19"/>
          <w:szCs w:val="19"/>
        </w:rPr>
      </w:pPr>
    </w:p>
    <w:p w:rsidR="000A7763" w:rsidRPr="00F25332" w:rsidRDefault="00D404E6" w:rsidP="00477C55">
      <w:pPr>
        <w:jc w:val="center"/>
        <w:rPr>
          <w:rFonts w:ascii="Times New Roman" w:hAnsi="Times New Roman" w:cs="Times New Roman"/>
          <w:sz w:val="19"/>
          <w:szCs w:val="19"/>
        </w:rPr>
      </w:pPr>
      <w:r w:rsidRPr="00F25332">
        <w:rPr>
          <w:rFonts w:ascii="Times New Roman" w:hAnsi="Times New Roman" w:cs="Times New Roman"/>
          <w:sz w:val="19"/>
          <w:szCs w:val="19"/>
        </w:rPr>
        <w:t>Penedo – AL</w:t>
      </w:r>
      <w:r w:rsidR="000A7763" w:rsidRPr="00F25332">
        <w:rPr>
          <w:rFonts w:ascii="Times New Roman" w:hAnsi="Times New Roman" w:cs="Times New Roman"/>
          <w:sz w:val="19"/>
          <w:szCs w:val="19"/>
        </w:rPr>
        <w:t xml:space="preserve">, </w:t>
      </w:r>
      <w:r w:rsidR="00980B7B" w:rsidRPr="00F25332">
        <w:rPr>
          <w:rFonts w:ascii="Times New Roman" w:hAnsi="Times New Roman" w:cs="Times New Roman"/>
          <w:sz w:val="19"/>
          <w:szCs w:val="19"/>
        </w:rPr>
        <w:t>04</w:t>
      </w:r>
      <w:r w:rsidR="000A7763" w:rsidRPr="00F25332">
        <w:rPr>
          <w:rFonts w:ascii="Times New Roman" w:hAnsi="Times New Roman" w:cs="Times New Roman"/>
          <w:sz w:val="19"/>
          <w:szCs w:val="19"/>
        </w:rPr>
        <w:t xml:space="preserve"> de</w:t>
      </w:r>
      <w:r w:rsidRPr="00F25332">
        <w:rPr>
          <w:rFonts w:ascii="Times New Roman" w:hAnsi="Times New Roman" w:cs="Times New Roman"/>
          <w:sz w:val="19"/>
          <w:szCs w:val="19"/>
        </w:rPr>
        <w:t xml:space="preserve"> </w:t>
      </w:r>
      <w:r w:rsidR="009A7DDD" w:rsidRPr="00F25332">
        <w:rPr>
          <w:rFonts w:ascii="Times New Roman" w:hAnsi="Times New Roman" w:cs="Times New Roman"/>
          <w:sz w:val="19"/>
          <w:szCs w:val="19"/>
        </w:rPr>
        <w:t>junho</w:t>
      </w:r>
      <w:r w:rsidR="000A7763" w:rsidRPr="00F25332">
        <w:rPr>
          <w:rFonts w:ascii="Times New Roman" w:hAnsi="Times New Roman" w:cs="Times New Roman"/>
          <w:sz w:val="19"/>
          <w:szCs w:val="19"/>
        </w:rPr>
        <w:t xml:space="preserve"> de 20</w:t>
      </w:r>
      <w:r w:rsidRPr="00F25332">
        <w:rPr>
          <w:rFonts w:ascii="Times New Roman" w:hAnsi="Times New Roman" w:cs="Times New Roman"/>
          <w:sz w:val="19"/>
          <w:szCs w:val="19"/>
        </w:rPr>
        <w:t>1</w:t>
      </w:r>
      <w:r w:rsidR="009A7DDD" w:rsidRPr="00F25332">
        <w:rPr>
          <w:rFonts w:ascii="Times New Roman" w:hAnsi="Times New Roman" w:cs="Times New Roman"/>
          <w:sz w:val="19"/>
          <w:szCs w:val="19"/>
        </w:rPr>
        <w:t>9</w:t>
      </w:r>
      <w:r w:rsidR="000A7763" w:rsidRPr="00F25332">
        <w:rPr>
          <w:rFonts w:ascii="Times New Roman" w:hAnsi="Times New Roman" w:cs="Times New Roman"/>
          <w:sz w:val="19"/>
          <w:szCs w:val="19"/>
        </w:rPr>
        <w:t>.</w:t>
      </w:r>
    </w:p>
    <w:p w:rsidR="000A7763" w:rsidRPr="00F25332" w:rsidRDefault="000A7763" w:rsidP="00F0536D">
      <w:pPr>
        <w:rPr>
          <w:rFonts w:ascii="Times New Roman" w:hAnsi="Times New Roman" w:cs="Times New Roman"/>
          <w:sz w:val="19"/>
          <w:szCs w:val="19"/>
        </w:rPr>
      </w:pPr>
    </w:p>
    <w:p w:rsidR="00576BEB" w:rsidRPr="00F25332" w:rsidRDefault="00576BEB" w:rsidP="00F0536D">
      <w:pPr>
        <w:jc w:val="center"/>
        <w:rPr>
          <w:rFonts w:ascii="Times New Roman" w:hAnsi="Times New Roman" w:cs="Times New Roman"/>
          <w:i/>
          <w:color w:val="FF0000"/>
          <w:sz w:val="19"/>
          <w:szCs w:val="19"/>
        </w:rPr>
      </w:pPr>
    </w:p>
    <w:p w:rsidR="000A7763" w:rsidRPr="00F25332" w:rsidRDefault="00D404E6" w:rsidP="00F0536D">
      <w:pPr>
        <w:jc w:val="center"/>
        <w:rPr>
          <w:rFonts w:ascii="Times New Roman" w:hAnsi="Times New Roman" w:cs="Times New Roman"/>
          <w:i/>
          <w:color w:val="auto"/>
          <w:sz w:val="19"/>
          <w:szCs w:val="19"/>
        </w:rPr>
      </w:pPr>
      <w:r w:rsidRPr="00F25332">
        <w:rPr>
          <w:rFonts w:ascii="Times New Roman" w:hAnsi="Times New Roman" w:cs="Times New Roman"/>
          <w:i/>
          <w:color w:val="auto"/>
          <w:sz w:val="19"/>
          <w:szCs w:val="19"/>
        </w:rPr>
        <w:t>Elias Kleiton Santos Oliveira</w:t>
      </w:r>
    </w:p>
    <w:p w:rsidR="000A7763" w:rsidRPr="00F25332" w:rsidRDefault="00D404E6" w:rsidP="00F0536D">
      <w:pPr>
        <w:jc w:val="center"/>
        <w:rPr>
          <w:rFonts w:ascii="Times New Roman" w:hAnsi="Times New Roman" w:cs="Times New Roman"/>
          <w:i/>
          <w:color w:val="auto"/>
          <w:sz w:val="19"/>
          <w:szCs w:val="19"/>
        </w:rPr>
      </w:pPr>
      <w:r w:rsidRPr="00F25332">
        <w:rPr>
          <w:rFonts w:ascii="Times New Roman" w:hAnsi="Times New Roman" w:cs="Times New Roman"/>
          <w:i/>
          <w:color w:val="auto"/>
          <w:sz w:val="19"/>
          <w:szCs w:val="19"/>
        </w:rPr>
        <w:t xml:space="preserve">Chefe da Unidade </w:t>
      </w:r>
      <w:r w:rsidR="00477C55" w:rsidRPr="00F25332">
        <w:rPr>
          <w:rFonts w:ascii="Times New Roman" w:hAnsi="Times New Roman" w:cs="Times New Roman"/>
          <w:i/>
          <w:color w:val="auto"/>
          <w:sz w:val="19"/>
          <w:szCs w:val="19"/>
        </w:rPr>
        <w:t xml:space="preserve">Regional </w:t>
      </w:r>
      <w:r w:rsidRPr="00F25332">
        <w:rPr>
          <w:rFonts w:ascii="Times New Roman" w:hAnsi="Times New Roman" w:cs="Times New Roman"/>
          <w:i/>
          <w:color w:val="auto"/>
          <w:sz w:val="19"/>
          <w:szCs w:val="19"/>
        </w:rPr>
        <w:t xml:space="preserve">de </w:t>
      </w:r>
      <w:r w:rsidR="00477C55" w:rsidRPr="00F25332">
        <w:rPr>
          <w:rFonts w:ascii="Times New Roman" w:hAnsi="Times New Roman" w:cs="Times New Roman"/>
          <w:i/>
          <w:color w:val="auto"/>
          <w:sz w:val="19"/>
          <w:szCs w:val="19"/>
        </w:rPr>
        <w:t xml:space="preserve">Patrimônio, Materiais e </w:t>
      </w:r>
      <w:r w:rsidRPr="00F25332">
        <w:rPr>
          <w:rFonts w:ascii="Times New Roman" w:hAnsi="Times New Roman" w:cs="Times New Roman"/>
          <w:i/>
          <w:color w:val="auto"/>
          <w:sz w:val="19"/>
          <w:szCs w:val="19"/>
        </w:rPr>
        <w:t>Serviço</w:t>
      </w:r>
      <w:r w:rsidR="007C4CC6">
        <w:rPr>
          <w:rFonts w:ascii="Times New Roman" w:hAnsi="Times New Roman" w:cs="Times New Roman"/>
          <w:i/>
          <w:color w:val="auto"/>
          <w:sz w:val="19"/>
          <w:szCs w:val="19"/>
        </w:rPr>
        <w:t>s</w:t>
      </w:r>
      <w:r w:rsidR="00477C55" w:rsidRPr="00F25332">
        <w:rPr>
          <w:rFonts w:ascii="Times New Roman" w:hAnsi="Times New Roman" w:cs="Times New Roman"/>
          <w:i/>
          <w:color w:val="auto"/>
          <w:sz w:val="19"/>
          <w:szCs w:val="19"/>
        </w:rPr>
        <w:t xml:space="preserve"> Auxiliares</w:t>
      </w:r>
    </w:p>
    <w:p w:rsidR="000A7763" w:rsidRPr="00F25332" w:rsidRDefault="00D404E6" w:rsidP="00F0536D">
      <w:pPr>
        <w:jc w:val="center"/>
        <w:rPr>
          <w:rFonts w:ascii="Times New Roman" w:hAnsi="Times New Roman" w:cs="Times New Roman"/>
          <w:i/>
          <w:color w:val="auto"/>
          <w:sz w:val="19"/>
          <w:szCs w:val="19"/>
        </w:rPr>
      </w:pPr>
      <w:r w:rsidRPr="00F25332">
        <w:rPr>
          <w:rFonts w:ascii="Times New Roman" w:hAnsi="Times New Roman" w:cs="Times New Roman"/>
          <w:i/>
          <w:color w:val="auto"/>
          <w:sz w:val="19"/>
          <w:szCs w:val="19"/>
        </w:rPr>
        <w:t>5ª GRA/USA</w:t>
      </w:r>
    </w:p>
    <w:p w:rsidR="00FA398F" w:rsidRDefault="00D404E6" w:rsidP="00F0536D">
      <w:pPr>
        <w:jc w:val="center"/>
        <w:rPr>
          <w:rFonts w:ascii="Times New Roman" w:hAnsi="Times New Roman" w:cs="Times New Roman"/>
          <w:i/>
          <w:color w:val="auto"/>
          <w:sz w:val="19"/>
          <w:szCs w:val="19"/>
        </w:rPr>
      </w:pPr>
      <w:r w:rsidRPr="00F25332">
        <w:rPr>
          <w:rFonts w:ascii="Times New Roman" w:hAnsi="Times New Roman" w:cs="Times New Roman"/>
          <w:i/>
          <w:color w:val="auto"/>
          <w:sz w:val="19"/>
          <w:szCs w:val="19"/>
        </w:rPr>
        <w:t>5ª GRA – CODEVASF 5ª SR</w:t>
      </w:r>
    </w:p>
    <w:p w:rsidR="007C4CC6" w:rsidRDefault="007C4CC6" w:rsidP="00F0536D">
      <w:pPr>
        <w:jc w:val="center"/>
        <w:rPr>
          <w:rFonts w:ascii="Times New Roman" w:hAnsi="Times New Roman" w:cs="Times New Roman"/>
          <w:i/>
          <w:color w:val="auto"/>
          <w:sz w:val="19"/>
          <w:szCs w:val="19"/>
        </w:rPr>
      </w:pPr>
    </w:p>
    <w:p w:rsidR="007C4CC6" w:rsidRDefault="007C4CC6" w:rsidP="00F0536D">
      <w:pPr>
        <w:jc w:val="center"/>
        <w:rPr>
          <w:rFonts w:ascii="Times New Roman" w:hAnsi="Times New Roman" w:cs="Times New Roman"/>
          <w:i/>
          <w:color w:val="auto"/>
          <w:sz w:val="19"/>
          <w:szCs w:val="19"/>
        </w:rPr>
      </w:pPr>
    </w:p>
    <w:p w:rsidR="007C4CC6" w:rsidRDefault="007C4CC6" w:rsidP="00F0536D">
      <w:pPr>
        <w:jc w:val="center"/>
        <w:rPr>
          <w:rFonts w:ascii="Times New Roman" w:hAnsi="Times New Roman" w:cs="Times New Roman"/>
          <w:i/>
          <w:color w:val="auto"/>
          <w:sz w:val="19"/>
          <w:szCs w:val="19"/>
        </w:rPr>
      </w:pPr>
    </w:p>
    <w:p w:rsidR="007C4CC6" w:rsidRDefault="007C4CC6" w:rsidP="00F0536D">
      <w:pPr>
        <w:jc w:val="center"/>
        <w:rPr>
          <w:rFonts w:ascii="Times New Roman" w:hAnsi="Times New Roman" w:cs="Times New Roman"/>
          <w:i/>
          <w:color w:val="auto"/>
          <w:sz w:val="19"/>
          <w:szCs w:val="19"/>
        </w:rPr>
      </w:pPr>
    </w:p>
    <w:p w:rsidR="007C4CC6" w:rsidRDefault="007C4CC6" w:rsidP="00F0536D">
      <w:pPr>
        <w:jc w:val="center"/>
        <w:rPr>
          <w:rFonts w:ascii="Times New Roman" w:hAnsi="Times New Roman" w:cs="Times New Roman"/>
          <w:i/>
          <w:color w:val="auto"/>
          <w:sz w:val="19"/>
          <w:szCs w:val="19"/>
        </w:rPr>
      </w:pPr>
    </w:p>
    <w:p w:rsidR="007C4CC6" w:rsidRDefault="007C4CC6" w:rsidP="00F0536D">
      <w:pPr>
        <w:jc w:val="center"/>
        <w:rPr>
          <w:rFonts w:ascii="Times New Roman" w:hAnsi="Times New Roman" w:cs="Times New Roman"/>
          <w:i/>
          <w:color w:val="auto"/>
          <w:sz w:val="19"/>
          <w:szCs w:val="19"/>
        </w:rPr>
      </w:pPr>
    </w:p>
    <w:p w:rsidR="007C4CC6" w:rsidRDefault="007C4CC6" w:rsidP="00F0536D">
      <w:pPr>
        <w:jc w:val="center"/>
        <w:rPr>
          <w:rFonts w:ascii="Times New Roman" w:hAnsi="Times New Roman" w:cs="Times New Roman"/>
          <w:i/>
          <w:color w:val="auto"/>
          <w:sz w:val="19"/>
          <w:szCs w:val="19"/>
        </w:rPr>
      </w:pPr>
    </w:p>
    <w:p w:rsidR="007C4CC6" w:rsidRDefault="007C4CC6" w:rsidP="00F0536D">
      <w:pPr>
        <w:jc w:val="center"/>
        <w:rPr>
          <w:rFonts w:ascii="Times New Roman" w:hAnsi="Times New Roman" w:cs="Times New Roman"/>
          <w:i/>
          <w:color w:val="auto"/>
          <w:sz w:val="19"/>
          <w:szCs w:val="19"/>
        </w:rPr>
      </w:pPr>
    </w:p>
    <w:p w:rsidR="007C4CC6" w:rsidRDefault="007C4CC6" w:rsidP="00F0536D">
      <w:pPr>
        <w:jc w:val="center"/>
        <w:rPr>
          <w:rFonts w:ascii="Times New Roman" w:hAnsi="Times New Roman" w:cs="Times New Roman"/>
          <w:color w:val="auto"/>
          <w:sz w:val="19"/>
          <w:szCs w:val="19"/>
        </w:rPr>
      </w:pPr>
    </w:p>
    <w:p w:rsidR="00646B6B" w:rsidRDefault="00646B6B" w:rsidP="00F0536D">
      <w:pPr>
        <w:jc w:val="center"/>
        <w:rPr>
          <w:rFonts w:ascii="Times New Roman" w:hAnsi="Times New Roman" w:cs="Times New Roman"/>
          <w:color w:val="auto"/>
          <w:sz w:val="19"/>
          <w:szCs w:val="19"/>
        </w:rPr>
      </w:pPr>
    </w:p>
    <w:p w:rsidR="00646B6B" w:rsidRDefault="00646B6B" w:rsidP="00F0536D">
      <w:pPr>
        <w:jc w:val="center"/>
        <w:rPr>
          <w:rFonts w:ascii="Times New Roman" w:hAnsi="Times New Roman" w:cs="Times New Roman"/>
          <w:color w:val="auto"/>
          <w:sz w:val="19"/>
          <w:szCs w:val="19"/>
        </w:rPr>
      </w:pPr>
    </w:p>
    <w:p w:rsidR="00646B6B" w:rsidRDefault="00646B6B" w:rsidP="00F0536D">
      <w:pPr>
        <w:jc w:val="center"/>
        <w:rPr>
          <w:rFonts w:ascii="Times New Roman" w:hAnsi="Times New Roman" w:cs="Times New Roman"/>
          <w:color w:val="auto"/>
          <w:sz w:val="19"/>
          <w:szCs w:val="19"/>
        </w:rPr>
      </w:pPr>
    </w:p>
    <w:p w:rsidR="00646B6B" w:rsidRDefault="00646B6B" w:rsidP="00F0536D">
      <w:pPr>
        <w:jc w:val="center"/>
        <w:rPr>
          <w:rFonts w:ascii="Times New Roman" w:hAnsi="Times New Roman" w:cs="Times New Roman"/>
          <w:color w:val="auto"/>
          <w:sz w:val="19"/>
          <w:szCs w:val="19"/>
        </w:rPr>
      </w:pPr>
    </w:p>
    <w:p w:rsidR="00646B6B" w:rsidRDefault="00646B6B" w:rsidP="00F0536D">
      <w:pPr>
        <w:jc w:val="center"/>
        <w:rPr>
          <w:rFonts w:ascii="Times New Roman" w:hAnsi="Times New Roman" w:cs="Times New Roman"/>
          <w:color w:val="auto"/>
          <w:sz w:val="19"/>
          <w:szCs w:val="19"/>
        </w:rPr>
      </w:pPr>
    </w:p>
    <w:p w:rsidR="00646B6B" w:rsidRDefault="00646B6B" w:rsidP="00F0536D">
      <w:pPr>
        <w:jc w:val="center"/>
        <w:rPr>
          <w:rFonts w:ascii="Times New Roman" w:hAnsi="Times New Roman" w:cs="Times New Roman"/>
          <w:color w:val="auto"/>
          <w:sz w:val="19"/>
          <w:szCs w:val="19"/>
        </w:rPr>
      </w:pPr>
    </w:p>
    <w:p w:rsidR="00646B6B" w:rsidRDefault="00646B6B" w:rsidP="00F0536D">
      <w:pPr>
        <w:jc w:val="center"/>
        <w:rPr>
          <w:rFonts w:ascii="Times New Roman" w:hAnsi="Times New Roman" w:cs="Times New Roman"/>
          <w:color w:val="auto"/>
          <w:sz w:val="19"/>
          <w:szCs w:val="19"/>
        </w:rPr>
      </w:pPr>
    </w:p>
    <w:p w:rsidR="00646B6B" w:rsidRDefault="00646B6B" w:rsidP="00F0536D">
      <w:pPr>
        <w:jc w:val="center"/>
        <w:rPr>
          <w:rFonts w:ascii="Times New Roman" w:hAnsi="Times New Roman" w:cs="Times New Roman"/>
          <w:color w:val="auto"/>
          <w:sz w:val="19"/>
          <w:szCs w:val="19"/>
        </w:rPr>
      </w:pPr>
    </w:p>
    <w:p w:rsidR="00646B6B" w:rsidRDefault="00646B6B" w:rsidP="00F0536D">
      <w:pPr>
        <w:jc w:val="center"/>
        <w:rPr>
          <w:rFonts w:ascii="Times New Roman" w:hAnsi="Times New Roman" w:cs="Times New Roman"/>
          <w:color w:val="auto"/>
          <w:sz w:val="19"/>
          <w:szCs w:val="19"/>
        </w:rPr>
      </w:pPr>
    </w:p>
    <w:p w:rsidR="00646B6B" w:rsidRDefault="00646B6B" w:rsidP="00F0536D">
      <w:pPr>
        <w:jc w:val="center"/>
        <w:rPr>
          <w:rFonts w:ascii="Times New Roman" w:hAnsi="Times New Roman" w:cs="Times New Roman"/>
          <w:color w:val="auto"/>
          <w:sz w:val="19"/>
          <w:szCs w:val="19"/>
        </w:rPr>
      </w:pPr>
    </w:p>
    <w:p w:rsidR="00646B6B" w:rsidRDefault="00646B6B" w:rsidP="00F0536D">
      <w:pPr>
        <w:jc w:val="center"/>
        <w:rPr>
          <w:rFonts w:ascii="Times New Roman" w:hAnsi="Times New Roman" w:cs="Times New Roman"/>
          <w:color w:val="auto"/>
          <w:sz w:val="19"/>
          <w:szCs w:val="19"/>
        </w:rPr>
      </w:pPr>
    </w:p>
    <w:p w:rsidR="00646B6B" w:rsidRDefault="00646B6B" w:rsidP="00F0536D">
      <w:pPr>
        <w:jc w:val="center"/>
        <w:rPr>
          <w:rFonts w:ascii="Times New Roman" w:hAnsi="Times New Roman" w:cs="Times New Roman"/>
          <w:color w:val="auto"/>
          <w:sz w:val="19"/>
          <w:szCs w:val="19"/>
        </w:rPr>
      </w:pPr>
    </w:p>
    <w:p w:rsidR="00646B6B" w:rsidRDefault="00646B6B" w:rsidP="00F0536D">
      <w:pPr>
        <w:jc w:val="center"/>
        <w:rPr>
          <w:rFonts w:ascii="Times New Roman" w:hAnsi="Times New Roman" w:cs="Times New Roman"/>
          <w:color w:val="auto"/>
          <w:sz w:val="19"/>
          <w:szCs w:val="19"/>
        </w:rPr>
      </w:pPr>
    </w:p>
    <w:p w:rsidR="00646B6B" w:rsidRDefault="00646B6B" w:rsidP="00F0536D">
      <w:pPr>
        <w:jc w:val="center"/>
        <w:rPr>
          <w:rFonts w:ascii="Times New Roman" w:hAnsi="Times New Roman" w:cs="Times New Roman"/>
          <w:color w:val="auto"/>
          <w:sz w:val="19"/>
          <w:szCs w:val="19"/>
        </w:rPr>
      </w:pPr>
    </w:p>
    <w:p w:rsidR="00646B6B" w:rsidRDefault="00646B6B" w:rsidP="00F0536D">
      <w:pPr>
        <w:jc w:val="center"/>
        <w:rPr>
          <w:rFonts w:ascii="Times New Roman" w:hAnsi="Times New Roman" w:cs="Times New Roman"/>
          <w:color w:val="auto"/>
          <w:sz w:val="19"/>
          <w:szCs w:val="19"/>
        </w:rPr>
      </w:pPr>
    </w:p>
    <w:p w:rsidR="00646B6B" w:rsidRDefault="00646B6B" w:rsidP="00F0536D">
      <w:pPr>
        <w:jc w:val="center"/>
        <w:rPr>
          <w:rFonts w:ascii="Times New Roman" w:hAnsi="Times New Roman" w:cs="Times New Roman"/>
          <w:color w:val="auto"/>
          <w:sz w:val="19"/>
          <w:szCs w:val="19"/>
        </w:rPr>
      </w:pPr>
    </w:p>
    <w:p w:rsidR="00646B6B" w:rsidRDefault="00646B6B" w:rsidP="00F0536D">
      <w:pPr>
        <w:jc w:val="center"/>
        <w:rPr>
          <w:rFonts w:ascii="Times New Roman" w:hAnsi="Times New Roman" w:cs="Times New Roman"/>
          <w:color w:val="auto"/>
          <w:sz w:val="19"/>
          <w:szCs w:val="19"/>
        </w:rPr>
      </w:pPr>
    </w:p>
    <w:p w:rsidR="00646B6B" w:rsidRDefault="00646B6B" w:rsidP="00F0536D">
      <w:pPr>
        <w:jc w:val="center"/>
        <w:rPr>
          <w:rFonts w:ascii="Times New Roman" w:hAnsi="Times New Roman" w:cs="Times New Roman"/>
          <w:color w:val="auto"/>
          <w:sz w:val="19"/>
          <w:szCs w:val="19"/>
        </w:rPr>
      </w:pPr>
    </w:p>
    <w:p w:rsidR="00646B6B" w:rsidRDefault="00646B6B" w:rsidP="00F0536D">
      <w:pPr>
        <w:jc w:val="center"/>
        <w:rPr>
          <w:rFonts w:ascii="Times New Roman" w:hAnsi="Times New Roman" w:cs="Times New Roman"/>
          <w:color w:val="auto"/>
          <w:sz w:val="19"/>
          <w:szCs w:val="19"/>
        </w:rPr>
      </w:pPr>
    </w:p>
    <w:p w:rsidR="00646B6B" w:rsidRDefault="00646B6B" w:rsidP="00F0536D">
      <w:pPr>
        <w:jc w:val="center"/>
        <w:rPr>
          <w:rFonts w:ascii="Times New Roman" w:hAnsi="Times New Roman" w:cs="Times New Roman"/>
          <w:color w:val="auto"/>
          <w:sz w:val="19"/>
          <w:szCs w:val="19"/>
        </w:rPr>
      </w:pPr>
    </w:p>
    <w:p w:rsidR="00646B6B" w:rsidRDefault="00646B6B" w:rsidP="00F0536D">
      <w:pPr>
        <w:jc w:val="center"/>
        <w:rPr>
          <w:rFonts w:ascii="Times New Roman" w:hAnsi="Times New Roman" w:cs="Times New Roman"/>
          <w:color w:val="auto"/>
          <w:sz w:val="19"/>
          <w:szCs w:val="19"/>
        </w:rPr>
      </w:pPr>
    </w:p>
    <w:p w:rsidR="00646B6B" w:rsidRDefault="00646B6B" w:rsidP="00F0536D">
      <w:pPr>
        <w:jc w:val="center"/>
        <w:rPr>
          <w:rFonts w:ascii="Times New Roman" w:hAnsi="Times New Roman" w:cs="Times New Roman"/>
          <w:color w:val="auto"/>
          <w:sz w:val="19"/>
          <w:szCs w:val="19"/>
        </w:rPr>
      </w:pPr>
    </w:p>
    <w:p w:rsidR="00646B6B" w:rsidRDefault="00646B6B" w:rsidP="00F0536D">
      <w:pPr>
        <w:jc w:val="center"/>
        <w:rPr>
          <w:rFonts w:ascii="Times New Roman" w:hAnsi="Times New Roman" w:cs="Times New Roman"/>
          <w:color w:val="auto"/>
          <w:sz w:val="19"/>
          <w:szCs w:val="19"/>
        </w:rPr>
      </w:pPr>
    </w:p>
    <w:p w:rsidR="00646B6B" w:rsidRPr="00646B6B" w:rsidRDefault="00646B6B" w:rsidP="00F0536D">
      <w:pPr>
        <w:jc w:val="center"/>
        <w:rPr>
          <w:rFonts w:ascii="Times New Roman" w:hAnsi="Times New Roman" w:cs="Times New Roman"/>
          <w:color w:val="auto"/>
          <w:sz w:val="19"/>
          <w:szCs w:val="19"/>
        </w:rPr>
      </w:pPr>
    </w:p>
    <w:p w:rsidR="007C4CC6" w:rsidRPr="00F25332" w:rsidRDefault="007C4CC6" w:rsidP="00F0536D">
      <w:pPr>
        <w:jc w:val="center"/>
        <w:rPr>
          <w:rFonts w:ascii="Times New Roman" w:hAnsi="Times New Roman" w:cs="Times New Roman"/>
          <w:i/>
          <w:color w:val="auto"/>
          <w:sz w:val="19"/>
          <w:szCs w:val="19"/>
        </w:rPr>
      </w:pPr>
    </w:p>
    <w:p w:rsidR="00CC1CF2" w:rsidRDefault="00CC1CF2" w:rsidP="00F0536D">
      <w:pPr>
        <w:jc w:val="center"/>
        <w:rPr>
          <w:rFonts w:ascii="Times New Roman" w:hAnsi="Times New Roman" w:cs="Times New Roman"/>
          <w:i/>
          <w:color w:val="auto"/>
          <w:sz w:val="14"/>
          <w:szCs w:val="14"/>
        </w:rPr>
      </w:pPr>
    </w:p>
    <w:p w:rsidR="00FA398F" w:rsidRDefault="00FA398F" w:rsidP="00F0536D">
      <w:pPr>
        <w:jc w:val="center"/>
        <w:rPr>
          <w:rFonts w:ascii="Times New Roman" w:hAnsi="Times New Roman" w:cs="Times New Roman"/>
          <w:i/>
          <w:color w:val="auto"/>
          <w:sz w:val="14"/>
          <w:szCs w:val="14"/>
        </w:rPr>
      </w:pPr>
    </w:p>
    <w:p w:rsidR="00FA398F" w:rsidRDefault="00FA398F" w:rsidP="00F0536D">
      <w:pPr>
        <w:jc w:val="center"/>
        <w:rPr>
          <w:rFonts w:ascii="Times New Roman" w:hAnsi="Times New Roman" w:cs="Times New Roman"/>
          <w:i/>
          <w:color w:val="auto"/>
          <w:sz w:val="14"/>
          <w:szCs w:val="14"/>
        </w:rPr>
      </w:pPr>
    </w:p>
    <w:p w:rsidR="00FA398F" w:rsidRDefault="00FA398F" w:rsidP="00F0536D">
      <w:pPr>
        <w:jc w:val="center"/>
        <w:rPr>
          <w:rFonts w:ascii="Times New Roman" w:hAnsi="Times New Roman" w:cs="Times New Roman"/>
          <w:i/>
          <w:color w:val="auto"/>
          <w:sz w:val="14"/>
          <w:szCs w:val="14"/>
        </w:rPr>
      </w:pPr>
    </w:p>
    <w:p w:rsidR="00FA398F" w:rsidRDefault="00FA398F" w:rsidP="00F0536D">
      <w:pPr>
        <w:jc w:val="center"/>
        <w:rPr>
          <w:rFonts w:ascii="Times New Roman" w:hAnsi="Times New Roman" w:cs="Times New Roman"/>
          <w:i/>
          <w:color w:val="auto"/>
          <w:sz w:val="14"/>
          <w:szCs w:val="14"/>
        </w:rPr>
      </w:pPr>
    </w:p>
    <w:p w:rsidR="00F37358" w:rsidRDefault="00F37358" w:rsidP="00F0536D">
      <w:pPr>
        <w:jc w:val="center"/>
        <w:rPr>
          <w:rFonts w:ascii="Times New Roman" w:hAnsi="Times New Roman" w:cs="Times New Roman"/>
          <w:i/>
          <w:color w:val="auto"/>
          <w:sz w:val="14"/>
          <w:szCs w:val="14"/>
        </w:rPr>
      </w:pPr>
    </w:p>
    <w:p w:rsidR="00F37358" w:rsidRDefault="00F37358" w:rsidP="00F0536D">
      <w:pPr>
        <w:jc w:val="center"/>
        <w:rPr>
          <w:rFonts w:ascii="Times New Roman" w:hAnsi="Times New Roman" w:cs="Times New Roman"/>
          <w:i/>
          <w:color w:val="auto"/>
          <w:sz w:val="14"/>
          <w:szCs w:val="14"/>
        </w:rPr>
      </w:pPr>
    </w:p>
    <w:p w:rsidR="00FA398F" w:rsidRDefault="00FA398F" w:rsidP="00F0536D">
      <w:pPr>
        <w:jc w:val="center"/>
        <w:rPr>
          <w:rFonts w:ascii="Times New Roman" w:hAnsi="Times New Roman" w:cs="Times New Roman"/>
          <w:i/>
          <w:color w:val="auto"/>
          <w:sz w:val="14"/>
          <w:szCs w:val="14"/>
        </w:rPr>
      </w:pPr>
    </w:p>
    <w:p w:rsidR="00FA398F" w:rsidRDefault="00FA398F" w:rsidP="00F0536D">
      <w:pPr>
        <w:jc w:val="center"/>
        <w:rPr>
          <w:rFonts w:ascii="Times New Roman" w:hAnsi="Times New Roman" w:cs="Times New Roman"/>
          <w:i/>
          <w:color w:val="auto"/>
          <w:sz w:val="14"/>
          <w:szCs w:val="14"/>
        </w:rPr>
      </w:pPr>
    </w:p>
    <w:p w:rsidR="00FA398F" w:rsidRDefault="00FA398F" w:rsidP="00F0536D">
      <w:pPr>
        <w:jc w:val="center"/>
        <w:rPr>
          <w:rFonts w:ascii="Times New Roman" w:hAnsi="Times New Roman" w:cs="Times New Roman"/>
          <w:i/>
          <w:color w:val="auto"/>
          <w:sz w:val="14"/>
          <w:szCs w:val="14"/>
        </w:rPr>
      </w:pPr>
    </w:p>
    <w:p w:rsidR="00FA398F" w:rsidRDefault="00FA398F" w:rsidP="00F0536D">
      <w:pPr>
        <w:jc w:val="center"/>
        <w:rPr>
          <w:rFonts w:ascii="Times New Roman" w:hAnsi="Times New Roman" w:cs="Times New Roman"/>
          <w:i/>
          <w:color w:val="auto"/>
          <w:sz w:val="14"/>
          <w:szCs w:val="14"/>
        </w:rPr>
      </w:pPr>
    </w:p>
    <w:p w:rsidR="00FA398F" w:rsidRPr="00980B7B" w:rsidRDefault="00FA398F" w:rsidP="00FA398F">
      <w:pPr>
        <w:jc w:val="center"/>
        <w:rPr>
          <w:b/>
          <w:sz w:val="24"/>
        </w:rPr>
      </w:pPr>
      <w:r w:rsidRPr="00980B7B">
        <w:rPr>
          <w:rFonts w:ascii="Times New Roman" w:eastAsia="Times New Roman" w:hAnsi="Times New Roman" w:cs="Times New Roman"/>
          <w:b/>
          <w:color w:val="auto"/>
        </w:rPr>
        <w:lastRenderedPageBreak/>
        <w:t>Anexo I – Especificações Técnicas</w:t>
      </w:r>
      <w:r w:rsidR="00980B7B" w:rsidRPr="00980B7B">
        <w:rPr>
          <w:rFonts w:ascii="Times New Roman" w:eastAsia="Times New Roman" w:hAnsi="Times New Roman" w:cs="Times New Roman"/>
          <w:b/>
          <w:color w:val="auto"/>
        </w:rPr>
        <w:t>, Quantidades e Valor máximo</w:t>
      </w:r>
    </w:p>
    <w:tbl>
      <w:tblPr>
        <w:tblW w:w="9539" w:type="dxa"/>
        <w:tblInd w:w="-160" w:type="dxa"/>
        <w:tblBorders>
          <w:top w:val="single" w:sz="4" w:space="0" w:color="000000"/>
          <w:left w:val="single" w:sz="4" w:space="0" w:color="000000"/>
          <w:bottom w:val="single" w:sz="4" w:space="0" w:color="000000"/>
          <w:insideH w:val="single" w:sz="4" w:space="0" w:color="000000"/>
        </w:tblBorders>
        <w:tblCellMar>
          <w:left w:w="23" w:type="dxa"/>
          <w:right w:w="28" w:type="dxa"/>
        </w:tblCellMar>
        <w:tblLook w:val="0000" w:firstRow="0" w:lastRow="0" w:firstColumn="0" w:lastColumn="0" w:noHBand="0" w:noVBand="0"/>
      </w:tblPr>
      <w:tblGrid>
        <w:gridCol w:w="480"/>
        <w:gridCol w:w="1546"/>
        <w:gridCol w:w="3686"/>
        <w:gridCol w:w="850"/>
        <w:gridCol w:w="851"/>
        <w:gridCol w:w="992"/>
        <w:gridCol w:w="1134"/>
      </w:tblGrid>
      <w:tr w:rsidR="00FA398F" w:rsidTr="00F37358">
        <w:trPr>
          <w:cantSplit/>
          <w:trHeight w:val="113"/>
        </w:trPr>
        <w:tc>
          <w:tcPr>
            <w:tcW w:w="480" w:type="dxa"/>
            <w:vMerge w:val="restart"/>
            <w:tcBorders>
              <w:top w:val="single" w:sz="4" w:space="0" w:color="000000"/>
              <w:left w:val="single" w:sz="4" w:space="0" w:color="000000"/>
              <w:bottom w:val="single" w:sz="4" w:space="0" w:color="000000"/>
            </w:tcBorders>
            <w:shd w:val="clear" w:color="auto" w:fill="auto"/>
            <w:tcMar>
              <w:left w:w="23" w:type="dxa"/>
            </w:tcMar>
            <w:vAlign w:val="center"/>
          </w:tcPr>
          <w:p w:rsidR="00FA398F" w:rsidRPr="009777EE" w:rsidRDefault="00FA398F" w:rsidP="00F37358">
            <w:pPr>
              <w:pStyle w:val="Contedodatabela"/>
              <w:autoSpaceDE w:val="0"/>
              <w:jc w:val="center"/>
              <w:rPr>
                <w:b/>
                <w:bCs/>
                <w:sz w:val="18"/>
                <w:szCs w:val="18"/>
              </w:rPr>
            </w:pPr>
            <w:r w:rsidRPr="009777EE">
              <w:rPr>
                <w:b/>
                <w:bCs/>
                <w:sz w:val="18"/>
                <w:szCs w:val="18"/>
              </w:rPr>
              <w:t>Item</w:t>
            </w:r>
          </w:p>
        </w:tc>
        <w:tc>
          <w:tcPr>
            <w:tcW w:w="1546" w:type="dxa"/>
            <w:vMerge w:val="restart"/>
            <w:tcBorders>
              <w:top w:val="single" w:sz="4" w:space="0" w:color="000000"/>
              <w:left w:val="single" w:sz="4" w:space="0" w:color="000000"/>
              <w:bottom w:val="single" w:sz="4" w:space="0" w:color="000000"/>
            </w:tcBorders>
            <w:shd w:val="clear" w:color="auto" w:fill="auto"/>
            <w:tcMar>
              <w:left w:w="23" w:type="dxa"/>
            </w:tcMar>
            <w:vAlign w:val="center"/>
          </w:tcPr>
          <w:p w:rsidR="00FA398F" w:rsidRPr="009777EE" w:rsidRDefault="00FA398F" w:rsidP="00F37358">
            <w:pPr>
              <w:pStyle w:val="Contedodatabela"/>
              <w:autoSpaceDE w:val="0"/>
              <w:jc w:val="center"/>
              <w:rPr>
                <w:b/>
                <w:bCs/>
                <w:sz w:val="18"/>
                <w:szCs w:val="18"/>
              </w:rPr>
            </w:pPr>
            <w:r w:rsidRPr="009777EE">
              <w:rPr>
                <w:b/>
                <w:bCs/>
                <w:sz w:val="18"/>
                <w:szCs w:val="18"/>
              </w:rPr>
              <w:t>Objeto</w:t>
            </w:r>
          </w:p>
        </w:tc>
        <w:tc>
          <w:tcPr>
            <w:tcW w:w="3686" w:type="dxa"/>
            <w:vMerge w:val="restart"/>
            <w:tcBorders>
              <w:top w:val="single" w:sz="4" w:space="0" w:color="000000"/>
              <w:left w:val="single" w:sz="4" w:space="0" w:color="000000"/>
              <w:bottom w:val="single" w:sz="4" w:space="0" w:color="000000"/>
            </w:tcBorders>
            <w:shd w:val="clear" w:color="auto" w:fill="auto"/>
            <w:tcMar>
              <w:left w:w="23" w:type="dxa"/>
            </w:tcMar>
            <w:vAlign w:val="center"/>
          </w:tcPr>
          <w:p w:rsidR="00FA398F" w:rsidRPr="009777EE" w:rsidRDefault="00FA398F" w:rsidP="00F37358">
            <w:pPr>
              <w:pStyle w:val="Contedodatabela"/>
              <w:autoSpaceDE w:val="0"/>
              <w:jc w:val="center"/>
              <w:rPr>
                <w:b/>
                <w:bCs/>
                <w:sz w:val="18"/>
                <w:szCs w:val="18"/>
              </w:rPr>
            </w:pPr>
            <w:r w:rsidRPr="009777EE">
              <w:rPr>
                <w:b/>
                <w:bCs/>
                <w:sz w:val="18"/>
                <w:szCs w:val="18"/>
              </w:rPr>
              <w:t>Especificações Técnicas</w:t>
            </w:r>
          </w:p>
        </w:tc>
        <w:tc>
          <w:tcPr>
            <w:tcW w:w="850" w:type="dxa"/>
            <w:vMerge w:val="restart"/>
            <w:tcBorders>
              <w:top w:val="single" w:sz="4" w:space="0" w:color="000000"/>
              <w:left w:val="single" w:sz="4" w:space="0" w:color="000000"/>
              <w:bottom w:val="single" w:sz="4" w:space="0" w:color="000000"/>
            </w:tcBorders>
            <w:shd w:val="clear" w:color="auto" w:fill="auto"/>
            <w:tcMar>
              <w:left w:w="23" w:type="dxa"/>
            </w:tcMar>
            <w:vAlign w:val="center"/>
          </w:tcPr>
          <w:p w:rsidR="00FA398F" w:rsidRPr="009777EE" w:rsidRDefault="00FA398F" w:rsidP="00F37358">
            <w:pPr>
              <w:pStyle w:val="Contedodatabela"/>
              <w:autoSpaceDE w:val="0"/>
              <w:jc w:val="center"/>
              <w:rPr>
                <w:b/>
                <w:bCs/>
                <w:sz w:val="18"/>
                <w:szCs w:val="18"/>
              </w:rPr>
            </w:pPr>
            <w:r w:rsidRPr="009777EE">
              <w:rPr>
                <w:b/>
                <w:bCs/>
                <w:sz w:val="18"/>
                <w:szCs w:val="18"/>
              </w:rPr>
              <w:t>Quant.</w:t>
            </w:r>
          </w:p>
        </w:tc>
        <w:tc>
          <w:tcPr>
            <w:tcW w:w="1843" w:type="dxa"/>
            <w:gridSpan w:val="2"/>
            <w:tcBorders>
              <w:top w:val="single" w:sz="4" w:space="0" w:color="000000"/>
              <w:left w:val="single" w:sz="4" w:space="0" w:color="000000"/>
              <w:bottom w:val="single" w:sz="4" w:space="0" w:color="000000"/>
            </w:tcBorders>
            <w:shd w:val="clear" w:color="auto" w:fill="auto"/>
            <w:tcMar>
              <w:left w:w="23" w:type="dxa"/>
            </w:tcMar>
          </w:tcPr>
          <w:p w:rsidR="00FA398F" w:rsidRPr="009777EE" w:rsidRDefault="00FA398F" w:rsidP="00F37358">
            <w:pPr>
              <w:pStyle w:val="Contedodatabela"/>
              <w:autoSpaceDE w:val="0"/>
              <w:jc w:val="center"/>
              <w:rPr>
                <w:b/>
                <w:bCs/>
                <w:sz w:val="18"/>
                <w:szCs w:val="18"/>
              </w:rPr>
            </w:pPr>
            <w:r w:rsidRPr="009777EE">
              <w:rPr>
                <w:b/>
                <w:bCs/>
                <w:sz w:val="18"/>
                <w:szCs w:val="18"/>
              </w:rPr>
              <w:t>Valor (R$) - Anual</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Mar>
              <w:left w:w="23" w:type="dxa"/>
            </w:tcMar>
            <w:vAlign w:val="center"/>
          </w:tcPr>
          <w:p w:rsidR="00FA398F" w:rsidRPr="009777EE" w:rsidRDefault="00FA398F" w:rsidP="00F37358">
            <w:pPr>
              <w:pStyle w:val="Contedodatabela"/>
              <w:autoSpaceDE w:val="0"/>
              <w:jc w:val="center"/>
              <w:rPr>
                <w:b/>
                <w:bCs/>
                <w:sz w:val="18"/>
                <w:szCs w:val="18"/>
              </w:rPr>
            </w:pPr>
            <w:r w:rsidRPr="009777EE">
              <w:rPr>
                <w:b/>
                <w:bCs/>
                <w:sz w:val="18"/>
                <w:szCs w:val="18"/>
              </w:rPr>
              <w:t>CATMAT</w:t>
            </w:r>
          </w:p>
        </w:tc>
      </w:tr>
      <w:tr w:rsidR="00FA398F" w:rsidTr="00F37358">
        <w:trPr>
          <w:cantSplit/>
          <w:trHeight w:val="112"/>
        </w:trPr>
        <w:tc>
          <w:tcPr>
            <w:tcW w:w="480" w:type="dxa"/>
            <w:vMerge/>
            <w:tcBorders>
              <w:top w:val="single" w:sz="4" w:space="0" w:color="000000"/>
              <w:left w:val="single" w:sz="4" w:space="0" w:color="000000"/>
              <w:bottom w:val="single" w:sz="4" w:space="0" w:color="000000"/>
            </w:tcBorders>
            <w:shd w:val="clear" w:color="auto" w:fill="auto"/>
            <w:tcMar>
              <w:left w:w="23" w:type="dxa"/>
            </w:tcMar>
            <w:vAlign w:val="center"/>
          </w:tcPr>
          <w:p w:rsidR="00FA398F" w:rsidRPr="009777EE" w:rsidRDefault="00FA398F" w:rsidP="00F37358">
            <w:pPr>
              <w:rPr>
                <w:rFonts w:ascii="Times New Roman" w:hAnsi="Times New Roman" w:cs="Times New Roman"/>
                <w:sz w:val="18"/>
                <w:szCs w:val="18"/>
              </w:rPr>
            </w:pPr>
          </w:p>
        </w:tc>
        <w:tc>
          <w:tcPr>
            <w:tcW w:w="1546" w:type="dxa"/>
            <w:vMerge/>
            <w:tcBorders>
              <w:top w:val="single" w:sz="4" w:space="0" w:color="000000"/>
              <w:left w:val="single" w:sz="4" w:space="0" w:color="000000"/>
              <w:bottom w:val="single" w:sz="4" w:space="0" w:color="000000"/>
            </w:tcBorders>
            <w:shd w:val="clear" w:color="auto" w:fill="auto"/>
            <w:tcMar>
              <w:left w:w="23" w:type="dxa"/>
            </w:tcMar>
            <w:vAlign w:val="center"/>
          </w:tcPr>
          <w:p w:rsidR="00FA398F" w:rsidRPr="009777EE" w:rsidRDefault="00FA398F" w:rsidP="00F37358">
            <w:pPr>
              <w:rPr>
                <w:rFonts w:ascii="Times New Roman" w:hAnsi="Times New Roman" w:cs="Times New Roman"/>
                <w:sz w:val="18"/>
                <w:szCs w:val="18"/>
              </w:rPr>
            </w:pPr>
          </w:p>
        </w:tc>
        <w:tc>
          <w:tcPr>
            <w:tcW w:w="3686" w:type="dxa"/>
            <w:vMerge/>
            <w:tcBorders>
              <w:top w:val="single" w:sz="4" w:space="0" w:color="000000"/>
              <w:left w:val="single" w:sz="4" w:space="0" w:color="000000"/>
              <w:bottom w:val="single" w:sz="4" w:space="0" w:color="000000"/>
            </w:tcBorders>
            <w:shd w:val="clear" w:color="auto" w:fill="auto"/>
            <w:tcMar>
              <w:left w:w="23" w:type="dxa"/>
            </w:tcMar>
            <w:vAlign w:val="center"/>
          </w:tcPr>
          <w:p w:rsidR="00FA398F" w:rsidRPr="009777EE" w:rsidRDefault="00FA398F" w:rsidP="00F37358">
            <w:pPr>
              <w:rPr>
                <w:rFonts w:ascii="Times New Roman" w:hAnsi="Times New Roman" w:cs="Times New Roman"/>
                <w:sz w:val="18"/>
                <w:szCs w:val="18"/>
              </w:rPr>
            </w:pPr>
          </w:p>
        </w:tc>
        <w:tc>
          <w:tcPr>
            <w:tcW w:w="850" w:type="dxa"/>
            <w:vMerge/>
            <w:tcBorders>
              <w:top w:val="single" w:sz="4" w:space="0" w:color="000000"/>
              <w:left w:val="single" w:sz="4" w:space="0" w:color="000000"/>
              <w:bottom w:val="single" w:sz="4" w:space="0" w:color="000000"/>
            </w:tcBorders>
            <w:shd w:val="clear" w:color="auto" w:fill="auto"/>
            <w:tcMar>
              <w:left w:w="23" w:type="dxa"/>
            </w:tcMar>
            <w:vAlign w:val="center"/>
          </w:tcPr>
          <w:p w:rsidR="00FA398F" w:rsidRPr="009777EE" w:rsidRDefault="00FA398F" w:rsidP="00F37358">
            <w:pPr>
              <w:rPr>
                <w:rFonts w:ascii="Times New Roman" w:hAnsi="Times New Roman" w:cs="Times New Roman"/>
                <w:sz w:val="18"/>
                <w:szCs w:val="18"/>
              </w:rPr>
            </w:pPr>
          </w:p>
        </w:tc>
        <w:tc>
          <w:tcPr>
            <w:tcW w:w="851" w:type="dxa"/>
            <w:tcBorders>
              <w:left w:val="single" w:sz="4" w:space="0" w:color="000000"/>
              <w:bottom w:val="single" w:sz="4" w:space="0" w:color="000000"/>
            </w:tcBorders>
            <w:shd w:val="clear" w:color="auto" w:fill="auto"/>
            <w:tcMar>
              <w:left w:w="23" w:type="dxa"/>
            </w:tcMar>
          </w:tcPr>
          <w:p w:rsidR="00FA398F" w:rsidRPr="009777EE" w:rsidRDefault="00FA398F" w:rsidP="00F37358">
            <w:pPr>
              <w:pStyle w:val="Contedodatabela"/>
              <w:autoSpaceDE w:val="0"/>
              <w:jc w:val="center"/>
              <w:rPr>
                <w:b/>
                <w:bCs/>
                <w:sz w:val="18"/>
                <w:szCs w:val="18"/>
              </w:rPr>
            </w:pPr>
            <w:r w:rsidRPr="009777EE">
              <w:rPr>
                <w:b/>
                <w:bCs/>
                <w:sz w:val="18"/>
                <w:szCs w:val="18"/>
              </w:rPr>
              <w:t>Unitário</w:t>
            </w:r>
          </w:p>
        </w:tc>
        <w:tc>
          <w:tcPr>
            <w:tcW w:w="992" w:type="dxa"/>
            <w:tcBorders>
              <w:left w:val="single" w:sz="4" w:space="0" w:color="000000"/>
              <w:bottom w:val="single" w:sz="4" w:space="0" w:color="000000"/>
            </w:tcBorders>
            <w:shd w:val="clear" w:color="auto" w:fill="auto"/>
            <w:tcMar>
              <w:left w:w="23" w:type="dxa"/>
            </w:tcMar>
          </w:tcPr>
          <w:p w:rsidR="00FA398F" w:rsidRPr="009777EE" w:rsidRDefault="00FA398F" w:rsidP="00F37358">
            <w:pPr>
              <w:pStyle w:val="Contedodatabela"/>
              <w:autoSpaceDE w:val="0"/>
              <w:jc w:val="center"/>
              <w:rPr>
                <w:b/>
                <w:bCs/>
                <w:sz w:val="18"/>
                <w:szCs w:val="18"/>
              </w:rPr>
            </w:pPr>
            <w:r w:rsidRPr="009777EE">
              <w:rPr>
                <w:b/>
                <w:bCs/>
                <w:sz w:val="18"/>
                <w:szCs w:val="18"/>
              </w:rPr>
              <w:t>Total</w:t>
            </w: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left w:w="23" w:type="dxa"/>
            </w:tcMar>
            <w:vAlign w:val="center"/>
          </w:tcPr>
          <w:p w:rsidR="00FA398F" w:rsidRPr="009777EE" w:rsidRDefault="00FA398F" w:rsidP="00F37358">
            <w:pPr>
              <w:rPr>
                <w:rFonts w:ascii="Times New Roman" w:hAnsi="Times New Roman" w:cs="Times New Roman"/>
                <w:sz w:val="18"/>
                <w:szCs w:val="18"/>
              </w:rPr>
            </w:pPr>
          </w:p>
        </w:tc>
      </w:tr>
      <w:tr w:rsidR="00FA398F" w:rsidTr="00F37358">
        <w:tc>
          <w:tcPr>
            <w:tcW w:w="480" w:type="dxa"/>
            <w:tcBorders>
              <w:left w:val="single" w:sz="4" w:space="0" w:color="000000"/>
            </w:tcBorders>
            <w:shd w:val="clear" w:color="auto" w:fill="auto"/>
            <w:tcMar>
              <w:left w:w="23" w:type="dxa"/>
            </w:tcMar>
            <w:vAlign w:val="center"/>
          </w:tcPr>
          <w:p w:rsidR="00FA398F" w:rsidRPr="009777EE" w:rsidRDefault="00FA398F" w:rsidP="00F37358">
            <w:pPr>
              <w:pStyle w:val="Contedodatabela"/>
              <w:autoSpaceDE w:val="0"/>
              <w:jc w:val="center"/>
              <w:rPr>
                <w:b/>
                <w:bCs/>
                <w:sz w:val="18"/>
                <w:szCs w:val="18"/>
              </w:rPr>
            </w:pPr>
            <w:r w:rsidRPr="009777EE">
              <w:rPr>
                <w:b/>
                <w:bCs/>
                <w:sz w:val="18"/>
                <w:szCs w:val="18"/>
              </w:rPr>
              <w:t>01</w:t>
            </w:r>
          </w:p>
        </w:tc>
        <w:tc>
          <w:tcPr>
            <w:tcW w:w="1546" w:type="dxa"/>
            <w:tcBorders>
              <w:left w:val="single" w:sz="4" w:space="0" w:color="000000"/>
            </w:tcBorders>
            <w:shd w:val="clear" w:color="auto" w:fill="auto"/>
            <w:tcMar>
              <w:left w:w="23" w:type="dxa"/>
            </w:tcMar>
            <w:vAlign w:val="center"/>
          </w:tcPr>
          <w:p w:rsidR="00FA398F" w:rsidRPr="009777EE" w:rsidRDefault="00FA398F" w:rsidP="00F37358">
            <w:pPr>
              <w:pStyle w:val="Contedodatabela"/>
              <w:autoSpaceDE w:val="0"/>
              <w:rPr>
                <w:sz w:val="18"/>
                <w:szCs w:val="18"/>
              </w:rPr>
            </w:pPr>
            <w:r w:rsidRPr="009777EE">
              <w:rPr>
                <w:sz w:val="18"/>
                <w:szCs w:val="18"/>
              </w:rPr>
              <w:t>Veículo automotor</w:t>
            </w:r>
          </w:p>
        </w:tc>
        <w:tc>
          <w:tcPr>
            <w:tcW w:w="3686" w:type="dxa"/>
            <w:tcBorders>
              <w:left w:val="single" w:sz="4" w:space="0" w:color="000000"/>
            </w:tcBorders>
            <w:shd w:val="clear" w:color="auto" w:fill="auto"/>
            <w:tcMar>
              <w:left w:w="23" w:type="dxa"/>
            </w:tcMar>
            <w:vAlign w:val="center"/>
          </w:tcPr>
          <w:p w:rsidR="00FA398F" w:rsidRPr="009777EE" w:rsidRDefault="00FA398F" w:rsidP="00F37358">
            <w:pPr>
              <w:pStyle w:val="Cabealho"/>
              <w:autoSpaceDE w:val="0"/>
              <w:rPr>
                <w:rFonts w:ascii="Times New Roman" w:hAnsi="Times New Roman" w:cs="Times New Roman"/>
                <w:sz w:val="18"/>
                <w:szCs w:val="18"/>
              </w:rPr>
            </w:pPr>
            <w:r w:rsidRPr="009777EE">
              <w:rPr>
                <w:rFonts w:ascii="Times New Roman" w:hAnsi="Times New Roman" w:cs="Times New Roman"/>
                <w:sz w:val="18"/>
                <w:szCs w:val="18"/>
              </w:rPr>
              <w:t>- Leve tipo “</w:t>
            </w:r>
            <w:r w:rsidRPr="009777EE">
              <w:rPr>
                <w:rFonts w:ascii="Times New Roman" w:hAnsi="Times New Roman" w:cs="Times New Roman"/>
                <w:i/>
                <w:sz w:val="18"/>
                <w:szCs w:val="18"/>
              </w:rPr>
              <w:t>hatch</w:t>
            </w:r>
            <w:r w:rsidRPr="009777EE">
              <w:rPr>
                <w:rFonts w:ascii="Times New Roman" w:hAnsi="Times New Roman" w:cs="Times New Roman"/>
                <w:sz w:val="18"/>
                <w:szCs w:val="18"/>
              </w:rPr>
              <w:t>” ou “</w:t>
            </w:r>
            <w:r w:rsidRPr="009777EE">
              <w:rPr>
                <w:rFonts w:ascii="Times New Roman" w:hAnsi="Times New Roman" w:cs="Times New Roman"/>
                <w:i/>
                <w:sz w:val="18"/>
                <w:szCs w:val="18"/>
              </w:rPr>
              <w:t>sedã</w:t>
            </w:r>
            <w:r w:rsidRPr="009777EE">
              <w:rPr>
                <w:rFonts w:ascii="Times New Roman" w:hAnsi="Times New Roman" w:cs="Times New Roman"/>
                <w:sz w:val="18"/>
                <w:szCs w:val="18"/>
              </w:rPr>
              <w:t>”;</w:t>
            </w:r>
          </w:p>
          <w:p w:rsidR="00FA398F" w:rsidRPr="009777EE" w:rsidRDefault="00FA398F" w:rsidP="00F37358">
            <w:pPr>
              <w:pStyle w:val="Cabealho"/>
              <w:autoSpaceDE w:val="0"/>
              <w:rPr>
                <w:rFonts w:ascii="Times New Roman" w:hAnsi="Times New Roman" w:cs="Times New Roman"/>
                <w:sz w:val="18"/>
                <w:szCs w:val="18"/>
              </w:rPr>
            </w:pPr>
            <w:r w:rsidRPr="009777EE">
              <w:rPr>
                <w:rFonts w:ascii="Times New Roman" w:hAnsi="Times New Roman" w:cs="Times New Roman"/>
                <w:sz w:val="18"/>
                <w:szCs w:val="18"/>
              </w:rPr>
              <w:t>- 0 km, ano de fabricação</w:t>
            </w:r>
            <w:r>
              <w:rPr>
                <w:rFonts w:ascii="Times New Roman" w:hAnsi="Times New Roman" w:cs="Times New Roman"/>
                <w:sz w:val="18"/>
                <w:szCs w:val="18"/>
              </w:rPr>
              <w:t>/modelo</w:t>
            </w:r>
            <w:r w:rsidRPr="009777EE">
              <w:rPr>
                <w:rFonts w:ascii="Times New Roman" w:hAnsi="Times New Roman" w:cs="Times New Roman"/>
                <w:sz w:val="18"/>
                <w:szCs w:val="18"/>
              </w:rPr>
              <w:t xml:space="preserve"> 201</w:t>
            </w:r>
            <w:r>
              <w:rPr>
                <w:rFonts w:ascii="Times New Roman" w:hAnsi="Times New Roman" w:cs="Times New Roman"/>
                <w:sz w:val="18"/>
                <w:szCs w:val="18"/>
              </w:rPr>
              <w:t>9</w:t>
            </w:r>
            <w:r w:rsidRPr="009777EE">
              <w:rPr>
                <w:rFonts w:ascii="Times New Roman" w:hAnsi="Times New Roman" w:cs="Times New Roman"/>
                <w:sz w:val="18"/>
                <w:szCs w:val="18"/>
              </w:rPr>
              <w:t>/201</w:t>
            </w:r>
            <w:r>
              <w:rPr>
                <w:rFonts w:ascii="Times New Roman" w:hAnsi="Times New Roman" w:cs="Times New Roman"/>
                <w:sz w:val="18"/>
                <w:szCs w:val="18"/>
              </w:rPr>
              <w:t>9 ou 2019/2020</w:t>
            </w:r>
            <w:r w:rsidRPr="009777EE">
              <w:rPr>
                <w:rFonts w:ascii="Times New Roman" w:hAnsi="Times New Roman" w:cs="Times New Roman"/>
                <w:sz w:val="18"/>
                <w:szCs w:val="18"/>
              </w:rPr>
              <w:t>;</w:t>
            </w:r>
          </w:p>
          <w:p w:rsidR="00FA398F" w:rsidRPr="009777EE" w:rsidRDefault="00FA398F" w:rsidP="00F37358">
            <w:pPr>
              <w:pStyle w:val="Cabealho"/>
              <w:autoSpaceDE w:val="0"/>
              <w:rPr>
                <w:rFonts w:ascii="Times New Roman" w:hAnsi="Times New Roman" w:cs="Times New Roman"/>
                <w:sz w:val="18"/>
                <w:szCs w:val="18"/>
              </w:rPr>
            </w:pPr>
            <w:r w:rsidRPr="009777EE">
              <w:rPr>
                <w:rFonts w:ascii="Times New Roman" w:hAnsi="Times New Roman" w:cs="Times New Roman"/>
                <w:sz w:val="18"/>
                <w:szCs w:val="18"/>
              </w:rPr>
              <w:t xml:space="preserve">- </w:t>
            </w:r>
            <w:r>
              <w:rPr>
                <w:rFonts w:ascii="Times New Roman" w:hAnsi="Times New Roman" w:cs="Times New Roman"/>
                <w:sz w:val="18"/>
                <w:szCs w:val="18"/>
              </w:rPr>
              <w:t>C</w:t>
            </w:r>
            <w:r w:rsidRPr="009777EE">
              <w:rPr>
                <w:rFonts w:ascii="Times New Roman" w:hAnsi="Times New Roman" w:cs="Times New Roman"/>
                <w:sz w:val="18"/>
                <w:szCs w:val="18"/>
              </w:rPr>
              <w:t>apacidade para 05 passageiros;</w:t>
            </w:r>
          </w:p>
          <w:p w:rsidR="00FA398F" w:rsidRPr="009777EE" w:rsidRDefault="00FA398F" w:rsidP="00F37358">
            <w:pPr>
              <w:pStyle w:val="Cabealho"/>
              <w:autoSpaceDE w:val="0"/>
              <w:rPr>
                <w:rFonts w:ascii="Times New Roman" w:hAnsi="Times New Roman" w:cs="Times New Roman"/>
                <w:sz w:val="18"/>
                <w:szCs w:val="18"/>
              </w:rPr>
            </w:pPr>
            <w:r w:rsidRPr="009777EE">
              <w:rPr>
                <w:rFonts w:ascii="Times New Roman" w:hAnsi="Times New Roman" w:cs="Times New Roman"/>
                <w:sz w:val="18"/>
                <w:szCs w:val="18"/>
              </w:rPr>
              <w:t xml:space="preserve">- </w:t>
            </w:r>
            <w:r>
              <w:rPr>
                <w:rFonts w:ascii="Times New Roman" w:hAnsi="Times New Roman" w:cs="Times New Roman"/>
                <w:sz w:val="18"/>
                <w:szCs w:val="18"/>
              </w:rPr>
              <w:t>03 ou</w:t>
            </w:r>
            <w:r w:rsidRPr="009777EE">
              <w:rPr>
                <w:rFonts w:ascii="Times New Roman" w:hAnsi="Times New Roman" w:cs="Times New Roman"/>
                <w:sz w:val="18"/>
                <w:szCs w:val="18"/>
              </w:rPr>
              <w:t xml:space="preserve"> 04 cilindros;</w:t>
            </w:r>
          </w:p>
          <w:p w:rsidR="00FA398F" w:rsidRPr="009777EE" w:rsidRDefault="00FA398F" w:rsidP="00F37358">
            <w:pPr>
              <w:pStyle w:val="Cabealho"/>
              <w:autoSpaceDE w:val="0"/>
              <w:rPr>
                <w:rFonts w:ascii="Times New Roman" w:hAnsi="Times New Roman" w:cs="Times New Roman"/>
                <w:sz w:val="18"/>
                <w:szCs w:val="18"/>
              </w:rPr>
            </w:pPr>
            <w:r w:rsidRPr="009777EE">
              <w:rPr>
                <w:rFonts w:ascii="Times New Roman" w:hAnsi="Times New Roman" w:cs="Times New Roman"/>
                <w:sz w:val="18"/>
                <w:szCs w:val="18"/>
              </w:rPr>
              <w:t xml:space="preserve">- </w:t>
            </w:r>
            <w:r>
              <w:rPr>
                <w:rFonts w:ascii="Times New Roman" w:hAnsi="Times New Roman" w:cs="Times New Roman"/>
                <w:sz w:val="18"/>
                <w:szCs w:val="18"/>
              </w:rPr>
              <w:t>M</w:t>
            </w:r>
            <w:r w:rsidRPr="009777EE">
              <w:rPr>
                <w:rFonts w:ascii="Times New Roman" w:hAnsi="Times New Roman" w:cs="Times New Roman"/>
                <w:sz w:val="18"/>
                <w:szCs w:val="18"/>
              </w:rPr>
              <w:t>otor 1.0 ou superior;</w:t>
            </w:r>
          </w:p>
          <w:p w:rsidR="00FA398F" w:rsidRPr="009777EE" w:rsidRDefault="00FA398F" w:rsidP="00F37358">
            <w:pPr>
              <w:pStyle w:val="Cabealho"/>
              <w:autoSpaceDE w:val="0"/>
              <w:rPr>
                <w:rFonts w:ascii="Times New Roman" w:hAnsi="Times New Roman" w:cs="Times New Roman"/>
                <w:sz w:val="18"/>
                <w:szCs w:val="18"/>
              </w:rPr>
            </w:pPr>
            <w:r>
              <w:rPr>
                <w:rFonts w:ascii="Times New Roman" w:hAnsi="Times New Roman" w:cs="Times New Roman"/>
                <w:sz w:val="18"/>
                <w:szCs w:val="18"/>
              </w:rPr>
              <w:t>- P</w:t>
            </w:r>
            <w:r w:rsidRPr="009777EE">
              <w:rPr>
                <w:rFonts w:ascii="Times New Roman" w:hAnsi="Times New Roman" w:cs="Times New Roman"/>
                <w:sz w:val="18"/>
                <w:szCs w:val="18"/>
              </w:rPr>
              <w:t>otência mínima de 60 CV;</w:t>
            </w:r>
          </w:p>
          <w:p w:rsidR="00FA398F" w:rsidRPr="009777EE" w:rsidRDefault="00FA398F" w:rsidP="00F37358">
            <w:pPr>
              <w:pStyle w:val="Cabealho"/>
              <w:autoSpaceDE w:val="0"/>
              <w:rPr>
                <w:rFonts w:ascii="Times New Roman" w:hAnsi="Times New Roman" w:cs="Times New Roman"/>
                <w:sz w:val="18"/>
                <w:szCs w:val="18"/>
              </w:rPr>
            </w:pPr>
            <w:r>
              <w:rPr>
                <w:rFonts w:ascii="Times New Roman" w:hAnsi="Times New Roman" w:cs="Times New Roman"/>
                <w:sz w:val="18"/>
                <w:szCs w:val="18"/>
              </w:rPr>
              <w:t>- M</w:t>
            </w:r>
            <w:r w:rsidRPr="009777EE">
              <w:rPr>
                <w:rFonts w:ascii="Times New Roman" w:hAnsi="Times New Roman" w:cs="Times New Roman"/>
                <w:sz w:val="18"/>
                <w:szCs w:val="18"/>
              </w:rPr>
              <w:t>otor Flex;</w:t>
            </w:r>
          </w:p>
          <w:p w:rsidR="00FA398F" w:rsidRPr="009777EE" w:rsidRDefault="00FA398F" w:rsidP="00F37358">
            <w:pPr>
              <w:pStyle w:val="Cabealho"/>
              <w:autoSpaceDE w:val="0"/>
              <w:rPr>
                <w:rFonts w:ascii="Times New Roman" w:hAnsi="Times New Roman" w:cs="Times New Roman"/>
                <w:sz w:val="18"/>
                <w:szCs w:val="18"/>
              </w:rPr>
            </w:pPr>
            <w:r>
              <w:rPr>
                <w:rFonts w:ascii="Times New Roman" w:hAnsi="Times New Roman" w:cs="Times New Roman"/>
                <w:sz w:val="18"/>
                <w:szCs w:val="18"/>
              </w:rPr>
              <w:t>- P</w:t>
            </w:r>
            <w:r w:rsidRPr="009777EE">
              <w:rPr>
                <w:rFonts w:ascii="Times New Roman" w:hAnsi="Times New Roman" w:cs="Times New Roman"/>
                <w:sz w:val="18"/>
                <w:szCs w:val="18"/>
              </w:rPr>
              <w:t>orta-malas com capacidade mínima de 260 litros;</w:t>
            </w:r>
          </w:p>
          <w:p w:rsidR="00FA398F" w:rsidRPr="009777EE" w:rsidRDefault="00FA398F" w:rsidP="00F37358">
            <w:pPr>
              <w:pStyle w:val="Cabealho"/>
              <w:autoSpaceDE w:val="0"/>
              <w:rPr>
                <w:rFonts w:ascii="Times New Roman" w:hAnsi="Times New Roman" w:cs="Times New Roman"/>
                <w:sz w:val="18"/>
                <w:szCs w:val="18"/>
              </w:rPr>
            </w:pPr>
            <w:r>
              <w:rPr>
                <w:rFonts w:ascii="Times New Roman" w:hAnsi="Times New Roman" w:cs="Times New Roman"/>
                <w:sz w:val="18"/>
                <w:szCs w:val="18"/>
              </w:rPr>
              <w:t>- T</w:t>
            </w:r>
            <w:r w:rsidRPr="009777EE">
              <w:rPr>
                <w:rFonts w:ascii="Times New Roman" w:hAnsi="Times New Roman" w:cs="Times New Roman"/>
                <w:sz w:val="18"/>
                <w:szCs w:val="18"/>
              </w:rPr>
              <w:t xml:space="preserve">ransmissão mecânica com 05 marchas sincronizadas à frente e 01 à ré; </w:t>
            </w:r>
          </w:p>
          <w:p w:rsidR="00FA398F" w:rsidRPr="009777EE" w:rsidRDefault="00FA398F" w:rsidP="00F37358">
            <w:pPr>
              <w:pStyle w:val="Cabealho"/>
              <w:autoSpaceDE w:val="0"/>
              <w:rPr>
                <w:rFonts w:ascii="Times New Roman" w:hAnsi="Times New Roman" w:cs="Times New Roman"/>
                <w:sz w:val="18"/>
                <w:szCs w:val="18"/>
              </w:rPr>
            </w:pPr>
            <w:r w:rsidRPr="009777EE">
              <w:rPr>
                <w:rFonts w:ascii="Times New Roman" w:hAnsi="Times New Roman" w:cs="Times New Roman"/>
                <w:sz w:val="18"/>
                <w:szCs w:val="18"/>
              </w:rPr>
              <w:t>- 04 portas;</w:t>
            </w:r>
          </w:p>
          <w:p w:rsidR="00FA398F" w:rsidRPr="009777EE" w:rsidRDefault="00FA398F" w:rsidP="00F37358">
            <w:pPr>
              <w:pStyle w:val="Cabealho"/>
              <w:autoSpaceDE w:val="0"/>
              <w:rPr>
                <w:rFonts w:ascii="Times New Roman" w:hAnsi="Times New Roman" w:cs="Times New Roman"/>
                <w:sz w:val="18"/>
                <w:szCs w:val="18"/>
              </w:rPr>
            </w:pPr>
            <w:r w:rsidRPr="009777EE">
              <w:rPr>
                <w:rFonts w:ascii="Times New Roman" w:hAnsi="Times New Roman" w:cs="Times New Roman"/>
                <w:sz w:val="18"/>
                <w:szCs w:val="18"/>
              </w:rPr>
              <w:t xml:space="preserve">- </w:t>
            </w:r>
            <w:r>
              <w:rPr>
                <w:rFonts w:ascii="Times New Roman" w:hAnsi="Times New Roman" w:cs="Times New Roman"/>
                <w:sz w:val="18"/>
                <w:szCs w:val="18"/>
              </w:rPr>
              <w:t>D</w:t>
            </w:r>
            <w:r w:rsidRPr="009777EE">
              <w:rPr>
                <w:rFonts w:ascii="Times New Roman" w:hAnsi="Times New Roman" w:cs="Times New Roman"/>
                <w:sz w:val="18"/>
                <w:szCs w:val="18"/>
              </w:rPr>
              <w:t>ireção hidráulica, ar condicionado, cor branca, protetor de cárter, frisos, tapetes;</w:t>
            </w:r>
          </w:p>
          <w:p w:rsidR="00FA398F" w:rsidRPr="009777EE" w:rsidRDefault="00FA398F" w:rsidP="00F37358">
            <w:pPr>
              <w:autoSpaceDE w:val="0"/>
              <w:rPr>
                <w:rFonts w:ascii="Times New Roman" w:hAnsi="Times New Roman" w:cs="Times New Roman"/>
                <w:sz w:val="18"/>
                <w:szCs w:val="18"/>
              </w:rPr>
            </w:pPr>
            <w:r w:rsidRPr="009777EE">
              <w:rPr>
                <w:rFonts w:ascii="Times New Roman" w:hAnsi="Times New Roman" w:cs="Times New Roman"/>
                <w:sz w:val="18"/>
                <w:szCs w:val="18"/>
              </w:rPr>
              <w:t xml:space="preserve">- MP3 player e rádio com 02 alto-falantes, </w:t>
            </w:r>
            <w:r w:rsidRPr="009777EE">
              <w:rPr>
                <w:rFonts w:ascii="Times New Roman" w:hAnsi="Times New Roman" w:cs="Times New Roman"/>
                <w:i/>
                <w:sz w:val="18"/>
                <w:szCs w:val="18"/>
              </w:rPr>
              <w:t>tweeters</w:t>
            </w:r>
            <w:r w:rsidRPr="009777EE">
              <w:rPr>
                <w:rFonts w:ascii="Times New Roman" w:hAnsi="Times New Roman" w:cs="Times New Roman"/>
                <w:sz w:val="18"/>
                <w:szCs w:val="18"/>
              </w:rPr>
              <w:t xml:space="preserve"> e antena;</w:t>
            </w:r>
          </w:p>
          <w:p w:rsidR="00FA398F" w:rsidRPr="009777EE" w:rsidRDefault="00FA398F" w:rsidP="00F37358">
            <w:pPr>
              <w:autoSpaceDE w:val="0"/>
              <w:rPr>
                <w:rFonts w:ascii="Times New Roman" w:hAnsi="Times New Roman" w:cs="Times New Roman"/>
                <w:sz w:val="18"/>
                <w:szCs w:val="18"/>
              </w:rPr>
            </w:pPr>
            <w:r w:rsidRPr="009777EE">
              <w:rPr>
                <w:rFonts w:ascii="Times New Roman" w:hAnsi="Times New Roman" w:cs="Times New Roman"/>
                <w:sz w:val="18"/>
                <w:szCs w:val="18"/>
              </w:rPr>
              <w:t xml:space="preserve">- </w:t>
            </w:r>
            <w:r>
              <w:rPr>
                <w:rFonts w:ascii="Times New Roman" w:hAnsi="Times New Roman" w:cs="Times New Roman"/>
                <w:sz w:val="18"/>
                <w:szCs w:val="18"/>
              </w:rPr>
              <w:t>E</w:t>
            </w:r>
            <w:r w:rsidRPr="009777EE">
              <w:rPr>
                <w:rFonts w:ascii="Times New Roman" w:hAnsi="Times New Roman" w:cs="Times New Roman"/>
                <w:sz w:val="18"/>
                <w:szCs w:val="18"/>
              </w:rPr>
              <w:t>stepe, macaco e triângulo;</w:t>
            </w:r>
          </w:p>
          <w:p w:rsidR="00FA398F" w:rsidRPr="009777EE" w:rsidRDefault="00FA398F" w:rsidP="00F37358">
            <w:pPr>
              <w:autoSpaceDE w:val="0"/>
              <w:rPr>
                <w:rFonts w:ascii="Times New Roman" w:hAnsi="Times New Roman" w:cs="Times New Roman"/>
                <w:sz w:val="18"/>
                <w:szCs w:val="18"/>
              </w:rPr>
            </w:pPr>
            <w:r w:rsidRPr="009777EE">
              <w:rPr>
                <w:rFonts w:ascii="Times New Roman" w:hAnsi="Times New Roman" w:cs="Times New Roman"/>
                <w:sz w:val="18"/>
                <w:szCs w:val="18"/>
              </w:rPr>
              <w:t xml:space="preserve">- </w:t>
            </w:r>
            <w:r>
              <w:rPr>
                <w:rFonts w:ascii="Times New Roman" w:hAnsi="Times New Roman" w:cs="Times New Roman"/>
                <w:sz w:val="18"/>
                <w:szCs w:val="18"/>
              </w:rPr>
              <w:t>P</w:t>
            </w:r>
            <w:r w:rsidRPr="009777EE">
              <w:rPr>
                <w:rFonts w:ascii="Times New Roman" w:hAnsi="Times New Roman" w:cs="Times New Roman"/>
                <w:sz w:val="18"/>
                <w:szCs w:val="18"/>
              </w:rPr>
              <w:t>elícula</w:t>
            </w:r>
            <w:r>
              <w:rPr>
                <w:rFonts w:ascii="Times New Roman" w:hAnsi="Times New Roman" w:cs="Times New Roman"/>
                <w:sz w:val="18"/>
                <w:szCs w:val="18"/>
              </w:rPr>
              <w:t xml:space="preserve"> fumê</w:t>
            </w:r>
            <w:r w:rsidRPr="009777EE">
              <w:rPr>
                <w:rFonts w:ascii="Times New Roman" w:hAnsi="Times New Roman" w:cs="Times New Roman"/>
                <w:sz w:val="18"/>
                <w:szCs w:val="18"/>
              </w:rPr>
              <w:t>;</w:t>
            </w:r>
          </w:p>
          <w:p w:rsidR="00FA398F" w:rsidRPr="009777EE" w:rsidRDefault="00FA398F" w:rsidP="00F37358">
            <w:pPr>
              <w:autoSpaceDE w:val="0"/>
              <w:rPr>
                <w:rFonts w:ascii="Times New Roman" w:hAnsi="Times New Roman" w:cs="Times New Roman"/>
                <w:sz w:val="18"/>
                <w:szCs w:val="18"/>
              </w:rPr>
            </w:pPr>
            <w:r w:rsidRPr="009777EE">
              <w:rPr>
                <w:rFonts w:ascii="Times New Roman" w:hAnsi="Times New Roman" w:cs="Times New Roman"/>
                <w:sz w:val="18"/>
                <w:szCs w:val="18"/>
              </w:rPr>
              <w:t xml:space="preserve">- </w:t>
            </w:r>
            <w:r w:rsidR="00E67054">
              <w:rPr>
                <w:rFonts w:ascii="Times New Roman" w:hAnsi="Times New Roman" w:cs="Times New Roman"/>
                <w:sz w:val="18"/>
                <w:szCs w:val="18"/>
              </w:rPr>
              <w:t>T</w:t>
            </w:r>
            <w:r w:rsidR="00E67054" w:rsidRPr="009777EE">
              <w:rPr>
                <w:rFonts w:ascii="Times New Roman" w:hAnsi="Times New Roman" w:cs="Times New Roman"/>
                <w:sz w:val="18"/>
                <w:szCs w:val="18"/>
              </w:rPr>
              <w:t>odos os</w:t>
            </w:r>
            <w:r w:rsidRPr="009777EE">
              <w:rPr>
                <w:rFonts w:ascii="Times New Roman" w:hAnsi="Times New Roman" w:cs="Times New Roman"/>
                <w:sz w:val="18"/>
                <w:szCs w:val="18"/>
              </w:rPr>
              <w:t xml:space="preserve"> equipamentos e acessórios exigidos pelo Código Brasileiro de Trânsito; e</w:t>
            </w:r>
          </w:p>
          <w:p w:rsidR="00FA398F" w:rsidRPr="009777EE" w:rsidRDefault="00FA398F" w:rsidP="00F37358">
            <w:pPr>
              <w:autoSpaceDE w:val="0"/>
              <w:rPr>
                <w:rFonts w:ascii="Times New Roman" w:hAnsi="Times New Roman" w:cs="Times New Roman"/>
                <w:sz w:val="18"/>
                <w:szCs w:val="18"/>
              </w:rPr>
            </w:pPr>
            <w:r w:rsidRPr="009777EE">
              <w:rPr>
                <w:rFonts w:ascii="Times New Roman" w:hAnsi="Times New Roman" w:cs="Times New Roman"/>
                <w:sz w:val="18"/>
                <w:szCs w:val="18"/>
              </w:rPr>
              <w:t xml:space="preserve">- </w:t>
            </w:r>
            <w:r>
              <w:rPr>
                <w:rFonts w:ascii="Times New Roman" w:hAnsi="Times New Roman" w:cs="Times New Roman"/>
                <w:sz w:val="18"/>
                <w:szCs w:val="18"/>
              </w:rPr>
              <w:t>M</w:t>
            </w:r>
            <w:r w:rsidRPr="009777EE">
              <w:rPr>
                <w:rFonts w:ascii="Times New Roman" w:hAnsi="Times New Roman" w:cs="Times New Roman"/>
                <w:sz w:val="18"/>
                <w:szCs w:val="18"/>
              </w:rPr>
              <w:t>arca do veículo ofertado deverá possuir assistência técnica (concessionária) autorizada no Estado de Alagoas.</w:t>
            </w:r>
          </w:p>
        </w:tc>
        <w:tc>
          <w:tcPr>
            <w:tcW w:w="850" w:type="dxa"/>
            <w:tcBorders>
              <w:left w:val="single" w:sz="4" w:space="0" w:color="000000"/>
            </w:tcBorders>
            <w:shd w:val="clear" w:color="auto" w:fill="auto"/>
            <w:tcMar>
              <w:left w:w="23" w:type="dxa"/>
            </w:tcMar>
            <w:vAlign w:val="center"/>
          </w:tcPr>
          <w:p w:rsidR="00FA398F" w:rsidRPr="009777EE" w:rsidRDefault="00FA398F" w:rsidP="00F37358">
            <w:pPr>
              <w:pStyle w:val="Contedodatabela"/>
              <w:autoSpaceDE w:val="0"/>
              <w:jc w:val="center"/>
              <w:rPr>
                <w:sz w:val="18"/>
                <w:szCs w:val="18"/>
              </w:rPr>
            </w:pPr>
            <w:r>
              <w:rPr>
                <w:sz w:val="18"/>
                <w:szCs w:val="18"/>
              </w:rPr>
              <w:t>0</w:t>
            </w:r>
            <w:r w:rsidRPr="009777EE">
              <w:rPr>
                <w:sz w:val="18"/>
                <w:szCs w:val="18"/>
              </w:rPr>
              <w:t>6</w:t>
            </w:r>
          </w:p>
        </w:tc>
        <w:tc>
          <w:tcPr>
            <w:tcW w:w="851" w:type="dxa"/>
            <w:tcBorders>
              <w:left w:val="single" w:sz="4" w:space="0" w:color="000000"/>
            </w:tcBorders>
            <w:shd w:val="clear" w:color="auto" w:fill="auto"/>
            <w:tcMar>
              <w:left w:w="23" w:type="dxa"/>
            </w:tcMar>
            <w:vAlign w:val="center"/>
          </w:tcPr>
          <w:p w:rsidR="00FA398F" w:rsidRPr="009777EE" w:rsidRDefault="00CC1CF2" w:rsidP="00F37358">
            <w:pPr>
              <w:pStyle w:val="Contedodatabela"/>
              <w:autoSpaceDE w:val="0"/>
              <w:jc w:val="right"/>
              <w:rPr>
                <w:sz w:val="18"/>
                <w:szCs w:val="18"/>
              </w:rPr>
            </w:pPr>
            <w:r>
              <w:rPr>
                <w:sz w:val="18"/>
                <w:szCs w:val="18"/>
              </w:rPr>
              <w:t>28.860,00</w:t>
            </w:r>
          </w:p>
        </w:tc>
        <w:tc>
          <w:tcPr>
            <w:tcW w:w="992" w:type="dxa"/>
            <w:tcBorders>
              <w:left w:val="single" w:sz="4" w:space="0" w:color="000000"/>
            </w:tcBorders>
            <w:shd w:val="clear" w:color="auto" w:fill="auto"/>
            <w:tcMar>
              <w:left w:w="23" w:type="dxa"/>
            </w:tcMar>
            <w:vAlign w:val="center"/>
          </w:tcPr>
          <w:p w:rsidR="00FA398F" w:rsidRPr="009777EE" w:rsidRDefault="00CC1CF2" w:rsidP="00F37358">
            <w:pPr>
              <w:pStyle w:val="Contedodatabela"/>
              <w:autoSpaceDE w:val="0"/>
              <w:jc w:val="right"/>
              <w:rPr>
                <w:sz w:val="18"/>
                <w:szCs w:val="18"/>
              </w:rPr>
            </w:pPr>
            <w:r>
              <w:rPr>
                <w:sz w:val="18"/>
                <w:szCs w:val="18"/>
              </w:rPr>
              <w:t>173.160,00</w:t>
            </w:r>
          </w:p>
        </w:tc>
        <w:tc>
          <w:tcPr>
            <w:tcW w:w="1134" w:type="dxa"/>
            <w:tcBorders>
              <w:left w:val="single" w:sz="4" w:space="0" w:color="000000"/>
              <w:right w:val="single" w:sz="4" w:space="0" w:color="000000"/>
            </w:tcBorders>
            <w:shd w:val="clear" w:color="auto" w:fill="auto"/>
            <w:tcMar>
              <w:left w:w="23" w:type="dxa"/>
            </w:tcMar>
            <w:vAlign w:val="center"/>
          </w:tcPr>
          <w:p w:rsidR="00FA398F" w:rsidRPr="009777EE" w:rsidRDefault="00FA398F" w:rsidP="00F37358">
            <w:pPr>
              <w:pStyle w:val="Contedodatabela"/>
              <w:autoSpaceDE w:val="0"/>
              <w:jc w:val="center"/>
              <w:rPr>
                <w:sz w:val="18"/>
                <w:szCs w:val="18"/>
              </w:rPr>
            </w:pPr>
            <w:r w:rsidRPr="009777EE">
              <w:rPr>
                <w:sz w:val="18"/>
                <w:szCs w:val="18"/>
              </w:rPr>
              <w:t>BR0150682</w:t>
            </w:r>
          </w:p>
        </w:tc>
      </w:tr>
      <w:tr w:rsidR="00FA398F" w:rsidTr="00F37358">
        <w:tc>
          <w:tcPr>
            <w:tcW w:w="480" w:type="dxa"/>
            <w:tcBorders>
              <w:left w:val="single" w:sz="4" w:space="0" w:color="000000"/>
            </w:tcBorders>
            <w:shd w:val="clear" w:color="auto" w:fill="auto"/>
            <w:tcMar>
              <w:left w:w="23" w:type="dxa"/>
            </w:tcMar>
            <w:vAlign w:val="center"/>
          </w:tcPr>
          <w:p w:rsidR="00FA398F" w:rsidRPr="009777EE" w:rsidRDefault="00FA398F" w:rsidP="00F37358">
            <w:pPr>
              <w:pStyle w:val="Contedodatabela"/>
              <w:autoSpaceDE w:val="0"/>
              <w:jc w:val="center"/>
              <w:rPr>
                <w:b/>
                <w:bCs/>
                <w:sz w:val="18"/>
                <w:szCs w:val="18"/>
              </w:rPr>
            </w:pPr>
            <w:r>
              <w:rPr>
                <w:b/>
                <w:bCs/>
                <w:sz w:val="18"/>
                <w:szCs w:val="18"/>
              </w:rPr>
              <w:t>02</w:t>
            </w:r>
          </w:p>
        </w:tc>
        <w:tc>
          <w:tcPr>
            <w:tcW w:w="1546" w:type="dxa"/>
            <w:tcBorders>
              <w:left w:val="single" w:sz="4" w:space="0" w:color="000000"/>
            </w:tcBorders>
            <w:shd w:val="clear" w:color="auto" w:fill="auto"/>
            <w:tcMar>
              <w:left w:w="23" w:type="dxa"/>
            </w:tcMar>
            <w:vAlign w:val="center"/>
          </w:tcPr>
          <w:p w:rsidR="00FA398F" w:rsidRPr="009777EE" w:rsidRDefault="00FA398F" w:rsidP="00F37358">
            <w:pPr>
              <w:pStyle w:val="Contedodatabela"/>
              <w:autoSpaceDE w:val="0"/>
              <w:rPr>
                <w:sz w:val="18"/>
                <w:szCs w:val="18"/>
              </w:rPr>
            </w:pPr>
            <w:r>
              <w:rPr>
                <w:sz w:val="18"/>
                <w:szCs w:val="18"/>
              </w:rPr>
              <w:t>Veículo automotor</w:t>
            </w:r>
          </w:p>
        </w:tc>
        <w:tc>
          <w:tcPr>
            <w:tcW w:w="3686" w:type="dxa"/>
            <w:tcBorders>
              <w:left w:val="single" w:sz="4" w:space="0" w:color="000000"/>
            </w:tcBorders>
            <w:shd w:val="clear" w:color="auto" w:fill="auto"/>
            <w:tcMar>
              <w:left w:w="23" w:type="dxa"/>
            </w:tcMar>
            <w:vAlign w:val="center"/>
          </w:tcPr>
          <w:p w:rsidR="00FA398F" w:rsidRDefault="00FA398F" w:rsidP="00F37358">
            <w:pPr>
              <w:pStyle w:val="western"/>
              <w:spacing w:before="0" w:beforeAutospacing="0" w:after="0"/>
              <w:jc w:val="both"/>
              <w:rPr>
                <w:rFonts w:ascii="Times New Roman" w:hAnsi="Times New Roman" w:cs="Times New Roman"/>
                <w:bCs/>
                <w:iCs/>
                <w:sz w:val="18"/>
                <w:szCs w:val="18"/>
                <w:lang w:val="en-US"/>
              </w:rPr>
            </w:pPr>
            <w:r w:rsidRPr="009777EE">
              <w:rPr>
                <w:rFonts w:ascii="Times New Roman" w:hAnsi="Times New Roman" w:cs="Times New Roman"/>
                <w:bCs/>
                <w:iCs/>
                <w:sz w:val="18"/>
                <w:szCs w:val="18"/>
                <w:lang w:val="en-US"/>
              </w:rPr>
              <w:t>- Leve tipo “pick up”;</w:t>
            </w:r>
          </w:p>
          <w:p w:rsidR="00FA398F" w:rsidRPr="009777EE" w:rsidRDefault="00FA398F" w:rsidP="00F37358">
            <w:pPr>
              <w:pStyle w:val="western"/>
              <w:spacing w:before="0" w:beforeAutospacing="0" w:after="0"/>
              <w:jc w:val="both"/>
              <w:rPr>
                <w:rFonts w:ascii="Times New Roman" w:hAnsi="Times New Roman" w:cs="Times New Roman"/>
                <w:bCs/>
                <w:iCs/>
                <w:sz w:val="18"/>
                <w:szCs w:val="18"/>
                <w:lang w:val="en-US"/>
              </w:rPr>
            </w:pPr>
            <w:r w:rsidRPr="009777EE">
              <w:rPr>
                <w:rFonts w:ascii="Times New Roman" w:hAnsi="Times New Roman" w:cs="Times New Roman"/>
                <w:bCs/>
                <w:iCs/>
                <w:sz w:val="18"/>
                <w:szCs w:val="18"/>
                <w:lang w:val="en-US"/>
              </w:rPr>
              <w:t>- 0 km;</w:t>
            </w:r>
          </w:p>
          <w:p w:rsidR="00FA398F" w:rsidRPr="009777EE" w:rsidRDefault="00FA398F" w:rsidP="00F37358">
            <w:pPr>
              <w:pStyle w:val="western"/>
              <w:spacing w:before="0" w:beforeAutospacing="0" w:after="0"/>
              <w:jc w:val="both"/>
              <w:rPr>
                <w:rFonts w:ascii="Times New Roman" w:hAnsi="Times New Roman" w:cs="Times New Roman"/>
                <w:bCs/>
                <w:iCs/>
                <w:sz w:val="18"/>
                <w:szCs w:val="18"/>
              </w:rPr>
            </w:pPr>
            <w:r w:rsidRPr="009777EE">
              <w:rPr>
                <w:rFonts w:ascii="Times New Roman" w:hAnsi="Times New Roman" w:cs="Times New Roman"/>
                <w:bCs/>
                <w:iCs/>
                <w:sz w:val="18"/>
                <w:szCs w:val="18"/>
              </w:rPr>
              <w:t>- Cabine simples para 02 pessoas;</w:t>
            </w:r>
          </w:p>
          <w:p w:rsidR="00FA398F" w:rsidRPr="009777EE" w:rsidRDefault="00FA398F" w:rsidP="00F37358">
            <w:pPr>
              <w:pStyle w:val="western"/>
              <w:spacing w:before="0" w:beforeAutospacing="0" w:after="0"/>
              <w:jc w:val="both"/>
              <w:rPr>
                <w:rFonts w:ascii="Times New Roman" w:hAnsi="Times New Roman" w:cs="Times New Roman"/>
                <w:bCs/>
                <w:iCs/>
                <w:sz w:val="18"/>
                <w:szCs w:val="18"/>
              </w:rPr>
            </w:pPr>
            <w:r>
              <w:rPr>
                <w:rFonts w:ascii="Times New Roman" w:hAnsi="Times New Roman" w:cs="Times New Roman"/>
                <w:bCs/>
                <w:iCs/>
                <w:sz w:val="18"/>
                <w:szCs w:val="18"/>
              </w:rPr>
              <w:t>- A</w:t>
            </w:r>
            <w:r w:rsidRPr="009777EE">
              <w:rPr>
                <w:rFonts w:ascii="Times New Roman" w:hAnsi="Times New Roman" w:cs="Times New Roman"/>
                <w:bCs/>
                <w:iCs/>
                <w:sz w:val="18"/>
                <w:szCs w:val="18"/>
              </w:rPr>
              <w:t>no de fabricação</w:t>
            </w:r>
            <w:r>
              <w:rPr>
                <w:rFonts w:ascii="Times New Roman" w:hAnsi="Times New Roman" w:cs="Times New Roman"/>
                <w:bCs/>
                <w:iCs/>
                <w:sz w:val="18"/>
                <w:szCs w:val="18"/>
              </w:rPr>
              <w:t>/modelo</w:t>
            </w:r>
            <w:r w:rsidRPr="009777EE">
              <w:rPr>
                <w:rFonts w:ascii="Times New Roman" w:hAnsi="Times New Roman" w:cs="Times New Roman"/>
                <w:bCs/>
                <w:iCs/>
                <w:sz w:val="18"/>
                <w:szCs w:val="18"/>
              </w:rPr>
              <w:t xml:space="preserve"> 201</w:t>
            </w:r>
            <w:r>
              <w:rPr>
                <w:rFonts w:ascii="Times New Roman" w:hAnsi="Times New Roman" w:cs="Times New Roman"/>
                <w:bCs/>
                <w:iCs/>
                <w:sz w:val="18"/>
                <w:szCs w:val="18"/>
              </w:rPr>
              <w:t>9</w:t>
            </w:r>
            <w:r w:rsidRPr="009777EE">
              <w:rPr>
                <w:rFonts w:ascii="Times New Roman" w:hAnsi="Times New Roman" w:cs="Times New Roman"/>
                <w:bCs/>
                <w:iCs/>
                <w:sz w:val="18"/>
                <w:szCs w:val="18"/>
              </w:rPr>
              <w:t>/201</w:t>
            </w:r>
            <w:r>
              <w:rPr>
                <w:rFonts w:ascii="Times New Roman" w:hAnsi="Times New Roman" w:cs="Times New Roman"/>
                <w:bCs/>
                <w:iCs/>
                <w:sz w:val="18"/>
                <w:szCs w:val="18"/>
              </w:rPr>
              <w:t>9 ou 2019/2020</w:t>
            </w:r>
            <w:r w:rsidRPr="009777EE">
              <w:rPr>
                <w:rFonts w:ascii="Times New Roman" w:hAnsi="Times New Roman" w:cs="Times New Roman"/>
                <w:bCs/>
                <w:iCs/>
                <w:sz w:val="18"/>
                <w:szCs w:val="18"/>
              </w:rPr>
              <w:t>;</w:t>
            </w:r>
          </w:p>
          <w:p w:rsidR="00FA398F" w:rsidRPr="009777EE" w:rsidRDefault="00FA398F" w:rsidP="00F37358">
            <w:pPr>
              <w:pStyle w:val="western"/>
              <w:spacing w:before="0" w:beforeAutospacing="0" w:after="0"/>
              <w:jc w:val="both"/>
              <w:rPr>
                <w:rFonts w:ascii="Times New Roman" w:hAnsi="Times New Roman" w:cs="Times New Roman"/>
                <w:bCs/>
                <w:iCs/>
                <w:sz w:val="18"/>
                <w:szCs w:val="18"/>
              </w:rPr>
            </w:pPr>
            <w:r w:rsidRPr="009777EE">
              <w:rPr>
                <w:rFonts w:ascii="Times New Roman" w:hAnsi="Times New Roman" w:cs="Times New Roman"/>
                <w:bCs/>
                <w:iCs/>
                <w:sz w:val="18"/>
                <w:szCs w:val="18"/>
              </w:rPr>
              <w:t>- Mínimo de 04 cilindros;</w:t>
            </w:r>
          </w:p>
          <w:p w:rsidR="00FA398F" w:rsidRPr="009777EE" w:rsidRDefault="00FA398F" w:rsidP="00F37358">
            <w:pPr>
              <w:pStyle w:val="western"/>
              <w:spacing w:before="0" w:beforeAutospacing="0" w:after="0"/>
              <w:jc w:val="both"/>
              <w:rPr>
                <w:rFonts w:ascii="Times New Roman" w:hAnsi="Times New Roman" w:cs="Times New Roman"/>
                <w:bCs/>
                <w:iCs/>
                <w:sz w:val="18"/>
                <w:szCs w:val="18"/>
              </w:rPr>
            </w:pPr>
            <w:r w:rsidRPr="009777EE">
              <w:rPr>
                <w:rFonts w:ascii="Times New Roman" w:hAnsi="Times New Roman" w:cs="Times New Roman"/>
                <w:bCs/>
                <w:iCs/>
                <w:sz w:val="18"/>
                <w:szCs w:val="18"/>
              </w:rPr>
              <w:t>- Motor 1.4 ou superior;</w:t>
            </w:r>
          </w:p>
          <w:p w:rsidR="00FA398F" w:rsidRPr="009777EE" w:rsidRDefault="00FA398F" w:rsidP="00F37358">
            <w:pPr>
              <w:pStyle w:val="western"/>
              <w:spacing w:before="0" w:beforeAutospacing="0" w:after="0"/>
              <w:jc w:val="both"/>
              <w:rPr>
                <w:rFonts w:ascii="Times New Roman" w:hAnsi="Times New Roman" w:cs="Times New Roman"/>
                <w:bCs/>
                <w:iCs/>
                <w:sz w:val="18"/>
                <w:szCs w:val="18"/>
              </w:rPr>
            </w:pPr>
            <w:r w:rsidRPr="009777EE">
              <w:rPr>
                <w:rFonts w:ascii="Times New Roman" w:hAnsi="Times New Roman" w:cs="Times New Roman"/>
                <w:bCs/>
                <w:iCs/>
                <w:sz w:val="18"/>
                <w:szCs w:val="18"/>
              </w:rPr>
              <w:t>- Potência mínima 100 CV;</w:t>
            </w:r>
          </w:p>
          <w:p w:rsidR="00FA398F" w:rsidRPr="009777EE" w:rsidRDefault="00FA398F" w:rsidP="00F37358">
            <w:pPr>
              <w:pStyle w:val="western"/>
              <w:spacing w:before="0" w:beforeAutospacing="0" w:after="0"/>
              <w:jc w:val="both"/>
              <w:rPr>
                <w:rFonts w:ascii="Times New Roman" w:hAnsi="Times New Roman" w:cs="Times New Roman"/>
                <w:bCs/>
                <w:iCs/>
                <w:sz w:val="18"/>
                <w:szCs w:val="18"/>
              </w:rPr>
            </w:pPr>
            <w:r w:rsidRPr="009777EE">
              <w:rPr>
                <w:rFonts w:ascii="Times New Roman" w:hAnsi="Times New Roman" w:cs="Times New Roman"/>
                <w:bCs/>
                <w:iCs/>
                <w:sz w:val="18"/>
                <w:szCs w:val="18"/>
              </w:rPr>
              <w:t>- Motor Flex;</w:t>
            </w:r>
          </w:p>
          <w:p w:rsidR="00FA398F" w:rsidRPr="009777EE" w:rsidRDefault="00FA398F" w:rsidP="00F37358">
            <w:pPr>
              <w:pStyle w:val="western"/>
              <w:spacing w:before="0" w:beforeAutospacing="0" w:after="0"/>
              <w:jc w:val="both"/>
              <w:rPr>
                <w:rFonts w:ascii="Times New Roman" w:hAnsi="Times New Roman" w:cs="Times New Roman"/>
                <w:bCs/>
                <w:iCs/>
                <w:sz w:val="18"/>
                <w:szCs w:val="18"/>
              </w:rPr>
            </w:pPr>
            <w:r w:rsidRPr="009777EE">
              <w:rPr>
                <w:rFonts w:ascii="Times New Roman" w:hAnsi="Times New Roman" w:cs="Times New Roman"/>
                <w:bCs/>
                <w:iCs/>
                <w:sz w:val="18"/>
                <w:szCs w:val="18"/>
              </w:rPr>
              <w:t>- Transmissão mecânica com 05 marchas à frente e 01 à ré;</w:t>
            </w:r>
          </w:p>
          <w:p w:rsidR="00FA398F" w:rsidRPr="009777EE" w:rsidRDefault="00FA398F" w:rsidP="00F37358">
            <w:pPr>
              <w:pStyle w:val="western"/>
              <w:spacing w:before="0" w:beforeAutospacing="0" w:after="0"/>
              <w:jc w:val="both"/>
              <w:rPr>
                <w:rFonts w:ascii="Times New Roman" w:hAnsi="Times New Roman" w:cs="Times New Roman"/>
                <w:bCs/>
                <w:iCs/>
                <w:sz w:val="18"/>
                <w:szCs w:val="18"/>
              </w:rPr>
            </w:pPr>
            <w:r w:rsidRPr="009777EE">
              <w:rPr>
                <w:rFonts w:ascii="Times New Roman" w:hAnsi="Times New Roman" w:cs="Times New Roman"/>
                <w:bCs/>
                <w:iCs/>
                <w:sz w:val="18"/>
                <w:szCs w:val="18"/>
              </w:rPr>
              <w:t>- Direção hidráulica;</w:t>
            </w:r>
          </w:p>
          <w:p w:rsidR="00FA398F" w:rsidRPr="009777EE" w:rsidRDefault="00FA398F" w:rsidP="00F37358">
            <w:pPr>
              <w:pStyle w:val="western"/>
              <w:spacing w:before="0" w:beforeAutospacing="0" w:after="0"/>
              <w:jc w:val="both"/>
              <w:rPr>
                <w:rFonts w:ascii="Times New Roman" w:hAnsi="Times New Roman" w:cs="Times New Roman"/>
                <w:bCs/>
                <w:iCs/>
                <w:sz w:val="18"/>
                <w:szCs w:val="18"/>
              </w:rPr>
            </w:pPr>
            <w:r w:rsidRPr="009777EE">
              <w:rPr>
                <w:rFonts w:ascii="Times New Roman" w:hAnsi="Times New Roman" w:cs="Times New Roman"/>
                <w:bCs/>
                <w:iCs/>
                <w:sz w:val="18"/>
                <w:szCs w:val="18"/>
              </w:rPr>
              <w:t>- Ar condicionado;</w:t>
            </w:r>
          </w:p>
          <w:p w:rsidR="00FA398F" w:rsidRPr="009777EE" w:rsidRDefault="00FA398F" w:rsidP="00F37358">
            <w:pPr>
              <w:pStyle w:val="western"/>
              <w:spacing w:before="0" w:beforeAutospacing="0" w:after="0"/>
              <w:jc w:val="both"/>
              <w:rPr>
                <w:rFonts w:ascii="Times New Roman" w:hAnsi="Times New Roman" w:cs="Times New Roman"/>
                <w:bCs/>
                <w:iCs/>
                <w:sz w:val="18"/>
                <w:szCs w:val="18"/>
              </w:rPr>
            </w:pPr>
            <w:r w:rsidRPr="009777EE">
              <w:rPr>
                <w:rFonts w:ascii="Times New Roman" w:hAnsi="Times New Roman" w:cs="Times New Roman"/>
                <w:bCs/>
                <w:iCs/>
                <w:sz w:val="18"/>
                <w:szCs w:val="18"/>
              </w:rPr>
              <w:t>- Cor branca;</w:t>
            </w:r>
          </w:p>
          <w:p w:rsidR="00FA398F" w:rsidRPr="009777EE" w:rsidRDefault="00FA398F" w:rsidP="00F37358">
            <w:pPr>
              <w:pStyle w:val="western"/>
              <w:spacing w:before="0" w:beforeAutospacing="0" w:after="0"/>
              <w:jc w:val="both"/>
              <w:rPr>
                <w:rFonts w:ascii="Times New Roman" w:hAnsi="Times New Roman" w:cs="Times New Roman"/>
                <w:bCs/>
                <w:iCs/>
                <w:sz w:val="18"/>
                <w:szCs w:val="18"/>
              </w:rPr>
            </w:pPr>
            <w:r w:rsidRPr="009777EE">
              <w:rPr>
                <w:rFonts w:ascii="Times New Roman" w:hAnsi="Times New Roman" w:cs="Times New Roman"/>
                <w:bCs/>
                <w:iCs/>
                <w:sz w:val="18"/>
                <w:szCs w:val="18"/>
              </w:rPr>
              <w:t>- Vidros e travas elétricas;</w:t>
            </w:r>
          </w:p>
          <w:p w:rsidR="00FA398F" w:rsidRDefault="00FA398F" w:rsidP="00F37358">
            <w:pPr>
              <w:pStyle w:val="western"/>
              <w:spacing w:before="0" w:beforeAutospacing="0" w:after="0"/>
              <w:jc w:val="both"/>
              <w:rPr>
                <w:rFonts w:ascii="Times New Roman" w:hAnsi="Times New Roman" w:cs="Times New Roman"/>
                <w:bCs/>
                <w:iCs/>
                <w:sz w:val="18"/>
                <w:szCs w:val="18"/>
              </w:rPr>
            </w:pPr>
            <w:r w:rsidRPr="009777EE">
              <w:rPr>
                <w:rFonts w:ascii="Times New Roman" w:hAnsi="Times New Roman" w:cs="Times New Roman"/>
                <w:bCs/>
                <w:iCs/>
                <w:sz w:val="18"/>
                <w:szCs w:val="18"/>
              </w:rPr>
              <w:t>- Alarme;</w:t>
            </w:r>
          </w:p>
          <w:p w:rsidR="00FA398F" w:rsidRPr="009777EE" w:rsidRDefault="00FA398F" w:rsidP="00F37358">
            <w:pPr>
              <w:pStyle w:val="western"/>
              <w:spacing w:before="0" w:beforeAutospacing="0" w:after="0"/>
              <w:jc w:val="both"/>
              <w:rPr>
                <w:rFonts w:ascii="Times New Roman" w:hAnsi="Times New Roman" w:cs="Times New Roman"/>
                <w:bCs/>
                <w:iCs/>
                <w:sz w:val="18"/>
                <w:szCs w:val="18"/>
              </w:rPr>
            </w:pPr>
            <w:r>
              <w:rPr>
                <w:rFonts w:ascii="Times New Roman" w:hAnsi="Times New Roman" w:cs="Times New Roman"/>
                <w:bCs/>
                <w:iCs/>
                <w:sz w:val="18"/>
                <w:szCs w:val="18"/>
              </w:rPr>
              <w:t>- Película fumê;</w:t>
            </w:r>
          </w:p>
          <w:p w:rsidR="00FA398F" w:rsidRPr="009777EE" w:rsidRDefault="00FA398F" w:rsidP="00F37358">
            <w:pPr>
              <w:pStyle w:val="western"/>
              <w:spacing w:before="0" w:beforeAutospacing="0" w:after="0"/>
              <w:jc w:val="both"/>
              <w:rPr>
                <w:rFonts w:ascii="Times New Roman" w:hAnsi="Times New Roman" w:cs="Times New Roman"/>
                <w:bCs/>
                <w:iCs/>
                <w:sz w:val="18"/>
                <w:szCs w:val="18"/>
              </w:rPr>
            </w:pPr>
            <w:r w:rsidRPr="009777EE">
              <w:rPr>
                <w:rFonts w:ascii="Times New Roman" w:hAnsi="Times New Roman" w:cs="Times New Roman"/>
                <w:bCs/>
                <w:iCs/>
                <w:sz w:val="18"/>
                <w:szCs w:val="18"/>
              </w:rPr>
              <w:t>- MP3 player e rádio com 02 alto-falantes, tweeters e antena;</w:t>
            </w:r>
          </w:p>
          <w:p w:rsidR="00FA398F" w:rsidRPr="009777EE" w:rsidRDefault="00FA398F" w:rsidP="00F37358">
            <w:pPr>
              <w:pStyle w:val="western"/>
              <w:spacing w:before="0" w:beforeAutospacing="0" w:after="0"/>
              <w:jc w:val="both"/>
              <w:rPr>
                <w:rFonts w:ascii="Times New Roman" w:hAnsi="Times New Roman" w:cs="Times New Roman"/>
                <w:bCs/>
                <w:iCs/>
                <w:sz w:val="18"/>
                <w:szCs w:val="18"/>
              </w:rPr>
            </w:pPr>
            <w:r w:rsidRPr="009777EE">
              <w:rPr>
                <w:rFonts w:ascii="Times New Roman" w:hAnsi="Times New Roman" w:cs="Times New Roman"/>
                <w:bCs/>
                <w:iCs/>
                <w:sz w:val="18"/>
                <w:szCs w:val="18"/>
              </w:rPr>
              <w:t>- Protetor de cárter, frisos e tapetes;</w:t>
            </w:r>
          </w:p>
          <w:p w:rsidR="00FA398F" w:rsidRPr="009777EE" w:rsidRDefault="00FA398F" w:rsidP="00F37358">
            <w:pPr>
              <w:pStyle w:val="western"/>
              <w:spacing w:before="0" w:beforeAutospacing="0" w:after="0"/>
              <w:jc w:val="both"/>
              <w:rPr>
                <w:rFonts w:ascii="Times New Roman" w:hAnsi="Times New Roman" w:cs="Times New Roman"/>
                <w:bCs/>
                <w:iCs/>
                <w:sz w:val="18"/>
                <w:szCs w:val="18"/>
              </w:rPr>
            </w:pPr>
            <w:r w:rsidRPr="009777EE">
              <w:rPr>
                <w:rFonts w:ascii="Times New Roman" w:hAnsi="Times New Roman" w:cs="Times New Roman"/>
                <w:bCs/>
                <w:iCs/>
                <w:sz w:val="18"/>
                <w:szCs w:val="18"/>
              </w:rPr>
              <w:t>- Rodas em aço estampado 5.5x14” e pneus 175/65 R14;</w:t>
            </w:r>
          </w:p>
          <w:p w:rsidR="00FA398F" w:rsidRPr="009777EE" w:rsidRDefault="00FA398F" w:rsidP="00F37358">
            <w:pPr>
              <w:pStyle w:val="western"/>
              <w:spacing w:before="0" w:beforeAutospacing="0" w:after="0"/>
              <w:jc w:val="both"/>
              <w:rPr>
                <w:rFonts w:ascii="Times New Roman" w:hAnsi="Times New Roman" w:cs="Times New Roman"/>
                <w:bCs/>
                <w:iCs/>
                <w:sz w:val="18"/>
                <w:szCs w:val="18"/>
              </w:rPr>
            </w:pPr>
            <w:r w:rsidRPr="009777EE">
              <w:rPr>
                <w:rFonts w:ascii="Times New Roman" w:hAnsi="Times New Roman" w:cs="Times New Roman"/>
                <w:bCs/>
                <w:iCs/>
                <w:sz w:val="18"/>
                <w:szCs w:val="18"/>
              </w:rPr>
              <w:t>- Grade protetora do vidro traseiro;</w:t>
            </w:r>
          </w:p>
          <w:p w:rsidR="00FA398F" w:rsidRPr="009777EE" w:rsidRDefault="00FA398F" w:rsidP="00F37358">
            <w:pPr>
              <w:pStyle w:val="western"/>
              <w:spacing w:before="0" w:beforeAutospacing="0" w:after="0"/>
              <w:jc w:val="both"/>
              <w:rPr>
                <w:rFonts w:ascii="Times New Roman" w:hAnsi="Times New Roman" w:cs="Times New Roman"/>
                <w:bCs/>
                <w:iCs/>
                <w:sz w:val="18"/>
                <w:szCs w:val="18"/>
              </w:rPr>
            </w:pPr>
            <w:r w:rsidRPr="009777EE">
              <w:rPr>
                <w:rFonts w:ascii="Times New Roman" w:hAnsi="Times New Roman" w:cs="Times New Roman"/>
                <w:bCs/>
                <w:iCs/>
                <w:sz w:val="18"/>
                <w:szCs w:val="18"/>
              </w:rPr>
              <w:t>- Protetor de caçamba;</w:t>
            </w:r>
          </w:p>
          <w:p w:rsidR="00FA398F" w:rsidRPr="009777EE" w:rsidRDefault="00FA398F" w:rsidP="00F37358">
            <w:pPr>
              <w:pStyle w:val="western"/>
              <w:spacing w:before="0" w:beforeAutospacing="0" w:after="0"/>
              <w:jc w:val="both"/>
              <w:rPr>
                <w:rFonts w:ascii="Times New Roman" w:hAnsi="Times New Roman" w:cs="Times New Roman"/>
                <w:bCs/>
                <w:iCs/>
                <w:sz w:val="18"/>
                <w:szCs w:val="18"/>
              </w:rPr>
            </w:pPr>
            <w:r w:rsidRPr="009777EE">
              <w:rPr>
                <w:rFonts w:ascii="Times New Roman" w:hAnsi="Times New Roman" w:cs="Times New Roman"/>
                <w:bCs/>
                <w:iCs/>
                <w:sz w:val="18"/>
                <w:szCs w:val="18"/>
              </w:rPr>
              <w:t>- Caçamba com capacidade mínima de carga de 700 kg;</w:t>
            </w:r>
          </w:p>
          <w:p w:rsidR="00FA398F" w:rsidRPr="009777EE" w:rsidRDefault="00FA398F" w:rsidP="00F37358">
            <w:pPr>
              <w:pStyle w:val="western"/>
              <w:spacing w:before="0" w:beforeAutospacing="0" w:after="0"/>
              <w:jc w:val="both"/>
              <w:rPr>
                <w:rFonts w:ascii="Times New Roman" w:hAnsi="Times New Roman" w:cs="Times New Roman"/>
                <w:bCs/>
                <w:iCs/>
                <w:sz w:val="18"/>
                <w:szCs w:val="18"/>
              </w:rPr>
            </w:pPr>
            <w:r w:rsidRPr="009777EE">
              <w:rPr>
                <w:rFonts w:ascii="Times New Roman" w:hAnsi="Times New Roman" w:cs="Times New Roman"/>
                <w:bCs/>
                <w:iCs/>
                <w:sz w:val="18"/>
                <w:szCs w:val="18"/>
              </w:rPr>
              <w:t>- Capota marítima;</w:t>
            </w:r>
          </w:p>
          <w:p w:rsidR="00FA398F" w:rsidRPr="009777EE" w:rsidRDefault="00FA398F" w:rsidP="00F37358">
            <w:pPr>
              <w:pStyle w:val="western"/>
              <w:spacing w:before="0" w:beforeAutospacing="0" w:after="0"/>
              <w:jc w:val="both"/>
              <w:rPr>
                <w:rFonts w:ascii="Times New Roman" w:hAnsi="Times New Roman" w:cs="Times New Roman"/>
                <w:bCs/>
                <w:iCs/>
                <w:sz w:val="18"/>
                <w:szCs w:val="18"/>
              </w:rPr>
            </w:pPr>
            <w:r>
              <w:rPr>
                <w:rFonts w:ascii="Times New Roman" w:hAnsi="Times New Roman" w:cs="Times New Roman"/>
                <w:bCs/>
                <w:iCs/>
                <w:sz w:val="18"/>
                <w:szCs w:val="18"/>
              </w:rPr>
              <w:t>- E</w:t>
            </w:r>
            <w:r w:rsidRPr="009777EE">
              <w:rPr>
                <w:rFonts w:ascii="Times New Roman" w:hAnsi="Times New Roman" w:cs="Times New Roman"/>
                <w:bCs/>
                <w:iCs/>
                <w:sz w:val="18"/>
                <w:szCs w:val="18"/>
              </w:rPr>
              <w:t>stepe, macaco e triângulo;</w:t>
            </w:r>
          </w:p>
          <w:p w:rsidR="00FA398F" w:rsidRPr="009777EE" w:rsidRDefault="00FA398F" w:rsidP="00F37358">
            <w:pPr>
              <w:pStyle w:val="western"/>
              <w:spacing w:before="0" w:beforeAutospacing="0" w:after="0"/>
              <w:jc w:val="both"/>
              <w:rPr>
                <w:rFonts w:ascii="Times New Roman" w:hAnsi="Times New Roman" w:cs="Times New Roman"/>
                <w:bCs/>
                <w:iCs/>
                <w:sz w:val="18"/>
                <w:szCs w:val="18"/>
              </w:rPr>
            </w:pPr>
            <w:r>
              <w:rPr>
                <w:rFonts w:ascii="Times New Roman" w:hAnsi="Times New Roman" w:cs="Times New Roman"/>
                <w:bCs/>
                <w:iCs/>
                <w:sz w:val="18"/>
                <w:szCs w:val="18"/>
              </w:rPr>
              <w:t xml:space="preserve">- </w:t>
            </w:r>
            <w:r w:rsidR="00E67054">
              <w:rPr>
                <w:rFonts w:ascii="Times New Roman" w:hAnsi="Times New Roman" w:cs="Times New Roman"/>
                <w:bCs/>
                <w:iCs/>
                <w:sz w:val="18"/>
                <w:szCs w:val="18"/>
              </w:rPr>
              <w:t>T</w:t>
            </w:r>
            <w:r w:rsidR="00E67054" w:rsidRPr="009777EE">
              <w:rPr>
                <w:rFonts w:ascii="Times New Roman" w:hAnsi="Times New Roman" w:cs="Times New Roman"/>
                <w:bCs/>
                <w:iCs/>
                <w:sz w:val="18"/>
                <w:szCs w:val="18"/>
              </w:rPr>
              <w:t>odos os</w:t>
            </w:r>
            <w:r w:rsidRPr="009777EE">
              <w:rPr>
                <w:rFonts w:ascii="Times New Roman" w:hAnsi="Times New Roman" w:cs="Times New Roman"/>
                <w:bCs/>
                <w:iCs/>
                <w:sz w:val="18"/>
                <w:szCs w:val="18"/>
              </w:rPr>
              <w:t xml:space="preserve"> equipamentos e acessórios exigidos pelo Código Brasileiro de Trânsito,</w:t>
            </w:r>
          </w:p>
          <w:p w:rsidR="00FA398F" w:rsidRPr="009777EE" w:rsidRDefault="00FA398F" w:rsidP="00F37358">
            <w:pPr>
              <w:pStyle w:val="Cabealho"/>
              <w:autoSpaceDE w:val="0"/>
              <w:rPr>
                <w:rFonts w:ascii="Times New Roman" w:hAnsi="Times New Roman" w:cs="Times New Roman"/>
                <w:sz w:val="18"/>
                <w:szCs w:val="18"/>
              </w:rPr>
            </w:pPr>
            <w:r w:rsidRPr="009777EE">
              <w:rPr>
                <w:rFonts w:ascii="Times New Roman" w:hAnsi="Times New Roman" w:cs="Times New Roman"/>
                <w:bCs/>
                <w:iCs/>
                <w:sz w:val="18"/>
                <w:szCs w:val="18"/>
              </w:rPr>
              <w:t>- Marca do veículo ofertado deverá possuir assistência técnica (Concessionária) autorizada no Estado de Alagoas.</w:t>
            </w:r>
          </w:p>
        </w:tc>
        <w:tc>
          <w:tcPr>
            <w:tcW w:w="850" w:type="dxa"/>
            <w:tcBorders>
              <w:left w:val="single" w:sz="4" w:space="0" w:color="000000"/>
            </w:tcBorders>
            <w:shd w:val="clear" w:color="auto" w:fill="auto"/>
            <w:tcMar>
              <w:left w:w="23" w:type="dxa"/>
            </w:tcMar>
            <w:vAlign w:val="center"/>
          </w:tcPr>
          <w:p w:rsidR="00FA398F" w:rsidRPr="009777EE" w:rsidRDefault="00FA398F" w:rsidP="00F37358">
            <w:pPr>
              <w:pStyle w:val="Contedodatabela"/>
              <w:autoSpaceDE w:val="0"/>
              <w:jc w:val="center"/>
              <w:rPr>
                <w:sz w:val="18"/>
                <w:szCs w:val="18"/>
              </w:rPr>
            </w:pPr>
            <w:r>
              <w:rPr>
                <w:sz w:val="18"/>
                <w:szCs w:val="18"/>
              </w:rPr>
              <w:t>02</w:t>
            </w:r>
          </w:p>
        </w:tc>
        <w:tc>
          <w:tcPr>
            <w:tcW w:w="851" w:type="dxa"/>
            <w:tcBorders>
              <w:left w:val="single" w:sz="4" w:space="0" w:color="000000"/>
            </w:tcBorders>
            <w:shd w:val="clear" w:color="auto" w:fill="auto"/>
            <w:tcMar>
              <w:left w:w="23" w:type="dxa"/>
            </w:tcMar>
            <w:vAlign w:val="center"/>
          </w:tcPr>
          <w:p w:rsidR="00FA398F" w:rsidRPr="009777EE" w:rsidRDefault="00CC1CF2" w:rsidP="00F37358">
            <w:pPr>
              <w:pStyle w:val="Contedodatabela"/>
              <w:autoSpaceDE w:val="0"/>
              <w:jc w:val="right"/>
              <w:rPr>
                <w:sz w:val="18"/>
                <w:szCs w:val="18"/>
              </w:rPr>
            </w:pPr>
            <w:r>
              <w:rPr>
                <w:sz w:val="18"/>
                <w:szCs w:val="18"/>
              </w:rPr>
              <w:t>31.272,00</w:t>
            </w:r>
          </w:p>
        </w:tc>
        <w:tc>
          <w:tcPr>
            <w:tcW w:w="992" w:type="dxa"/>
            <w:tcBorders>
              <w:left w:val="single" w:sz="4" w:space="0" w:color="000000"/>
            </w:tcBorders>
            <w:shd w:val="clear" w:color="auto" w:fill="auto"/>
            <w:tcMar>
              <w:left w:w="23" w:type="dxa"/>
            </w:tcMar>
            <w:vAlign w:val="center"/>
          </w:tcPr>
          <w:p w:rsidR="00FA398F" w:rsidRPr="009777EE" w:rsidRDefault="00CC1CF2" w:rsidP="00C37E2A">
            <w:pPr>
              <w:pStyle w:val="Contedodatabela"/>
              <w:autoSpaceDE w:val="0"/>
              <w:jc w:val="right"/>
              <w:rPr>
                <w:sz w:val="18"/>
                <w:szCs w:val="18"/>
              </w:rPr>
            </w:pPr>
            <w:r>
              <w:rPr>
                <w:sz w:val="18"/>
                <w:szCs w:val="18"/>
              </w:rPr>
              <w:t>62.54</w:t>
            </w:r>
            <w:r w:rsidR="00C37E2A">
              <w:rPr>
                <w:sz w:val="18"/>
                <w:szCs w:val="18"/>
              </w:rPr>
              <w:t>4</w:t>
            </w:r>
            <w:r>
              <w:rPr>
                <w:sz w:val="18"/>
                <w:szCs w:val="18"/>
              </w:rPr>
              <w:t>0,00</w:t>
            </w:r>
          </w:p>
        </w:tc>
        <w:tc>
          <w:tcPr>
            <w:tcW w:w="1134" w:type="dxa"/>
            <w:tcBorders>
              <w:left w:val="single" w:sz="4" w:space="0" w:color="000000"/>
              <w:right w:val="single" w:sz="4" w:space="0" w:color="000000"/>
            </w:tcBorders>
            <w:shd w:val="clear" w:color="auto" w:fill="auto"/>
            <w:tcMar>
              <w:left w:w="23" w:type="dxa"/>
            </w:tcMar>
            <w:vAlign w:val="center"/>
          </w:tcPr>
          <w:p w:rsidR="00FA398F" w:rsidRPr="009777EE" w:rsidRDefault="00FA398F" w:rsidP="00F37358">
            <w:pPr>
              <w:pStyle w:val="Contedodatabela"/>
              <w:autoSpaceDE w:val="0"/>
              <w:jc w:val="center"/>
              <w:rPr>
                <w:sz w:val="18"/>
                <w:szCs w:val="18"/>
              </w:rPr>
            </w:pPr>
            <w:r>
              <w:rPr>
                <w:sz w:val="18"/>
                <w:szCs w:val="18"/>
              </w:rPr>
              <w:t>BR150682</w:t>
            </w:r>
          </w:p>
        </w:tc>
        <w:bookmarkStart w:id="20" w:name="_GoBack"/>
        <w:bookmarkEnd w:id="20"/>
      </w:tr>
      <w:tr w:rsidR="00FA398F" w:rsidTr="00F37358">
        <w:tc>
          <w:tcPr>
            <w:tcW w:w="5712" w:type="dxa"/>
            <w:gridSpan w:val="3"/>
            <w:tcBorders>
              <w:left w:val="single" w:sz="4" w:space="0" w:color="000000"/>
              <w:bottom w:val="single" w:sz="4" w:space="0" w:color="000000"/>
            </w:tcBorders>
            <w:shd w:val="clear" w:color="auto" w:fill="auto"/>
            <w:tcMar>
              <w:left w:w="23" w:type="dxa"/>
            </w:tcMar>
            <w:vAlign w:val="center"/>
          </w:tcPr>
          <w:p w:rsidR="00FA398F" w:rsidRPr="009B522A" w:rsidRDefault="00FA398F" w:rsidP="00F37358">
            <w:pPr>
              <w:pStyle w:val="Cabealho"/>
              <w:autoSpaceDE w:val="0"/>
              <w:jc w:val="center"/>
              <w:rPr>
                <w:rFonts w:ascii="Times New Roman" w:hAnsi="Times New Roman" w:cs="Times New Roman"/>
                <w:b/>
                <w:sz w:val="18"/>
                <w:szCs w:val="18"/>
              </w:rPr>
            </w:pPr>
            <w:r>
              <w:rPr>
                <w:rFonts w:ascii="Times New Roman" w:hAnsi="Times New Roman" w:cs="Times New Roman"/>
                <w:b/>
                <w:sz w:val="18"/>
                <w:szCs w:val="18"/>
              </w:rPr>
              <w:t>Total</w:t>
            </w:r>
          </w:p>
        </w:tc>
        <w:tc>
          <w:tcPr>
            <w:tcW w:w="850" w:type="dxa"/>
            <w:tcBorders>
              <w:left w:val="single" w:sz="4" w:space="0" w:color="000000"/>
              <w:bottom w:val="single" w:sz="4" w:space="0" w:color="000000"/>
            </w:tcBorders>
            <w:shd w:val="clear" w:color="auto" w:fill="auto"/>
            <w:tcMar>
              <w:left w:w="23" w:type="dxa"/>
            </w:tcMar>
            <w:vAlign w:val="center"/>
          </w:tcPr>
          <w:p w:rsidR="00FA398F" w:rsidRPr="009B522A" w:rsidRDefault="00FA398F" w:rsidP="00F37358">
            <w:pPr>
              <w:pStyle w:val="Contedodatabela"/>
              <w:autoSpaceDE w:val="0"/>
              <w:jc w:val="center"/>
              <w:rPr>
                <w:b/>
                <w:sz w:val="18"/>
                <w:szCs w:val="18"/>
              </w:rPr>
            </w:pPr>
            <w:r w:rsidRPr="009B522A">
              <w:rPr>
                <w:b/>
                <w:sz w:val="18"/>
                <w:szCs w:val="18"/>
              </w:rPr>
              <w:t>08</w:t>
            </w:r>
          </w:p>
        </w:tc>
        <w:tc>
          <w:tcPr>
            <w:tcW w:w="851" w:type="dxa"/>
            <w:tcBorders>
              <w:left w:val="single" w:sz="4" w:space="0" w:color="000000"/>
              <w:bottom w:val="single" w:sz="4" w:space="0" w:color="000000"/>
            </w:tcBorders>
            <w:shd w:val="clear" w:color="auto" w:fill="auto"/>
            <w:tcMar>
              <w:left w:w="23" w:type="dxa"/>
            </w:tcMar>
            <w:vAlign w:val="center"/>
          </w:tcPr>
          <w:p w:rsidR="00FA398F" w:rsidRPr="009B522A" w:rsidRDefault="00FA398F" w:rsidP="00F37358">
            <w:pPr>
              <w:pStyle w:val="Contedodatabela"/>
              <w:autoSpaceDE w:val="0"/>
              <w:jc w:val="center"/>
              <w:rPr>
                <w:b/>
                <w:sz w:val="18"/>
                <w:szCs w:val="18"/>
              </w:rPr>
            </w:pPr>
            <w:r>
              <w:rPr>
                <w:b/>
                <w:sz w:val="18"/>
                <w:szCs w:val="18"/>
              </w:rPr>
              <w:t>-</w:t>
            </w:r>
          </w:p>
        </w:tc>
        <w:tc>
          <w:tcPr>
            <w:tcW w:w="992" w:type="dxa"/>
            <w:tcBorders>
              <w:left w:val="single" w:sz="4" w:space="0" w:color="000000"/>
              <w:bottom w:val="single" w:sz="4" w:space="0" w:color="000000"/>
            </w:tcBorders>
            <w:shd w:val="clear" w:color="auto" w:fill="auto"/>
            <w:tcMar>
              <w:left w:w="23" w:type="dxa"/>
            </w:tcMar>
            <w:vAlign w:val="center"/>
          </w:tcPr>
          <w:p w:rsidR="00FA398F" w:rsidRPr="009B522A" w:rsidRDefault="00BD563F" w:rsidP="00F37358">
            <w:pPr>
              <w:pStyle w:val="Contedodatabela"/>
              <w:autoSpaceDE w:val="0"/>
              <w:jc w:val="right"/>
              <w:rPr>
                <w:b/>
                <w:sz w:val="18"/>
                <w:szCs w:val="18"/>
              </w:rPr>
            </w:pPr>
            <w:r>
              <w:rPr>
                <w:b/>
                <w:sz w:val="18"/>
                <w:szCs w:val="18"/>
              </w:rPr>
              <w:t>235.704,00</w:t>
            </w:r>
          </w:p>
        </w:tc>
        <w:tc>
          <w:tcPr>
            <w:tcW w:w="1134" w:type="dxa"/>
            <w:tcBorders>
              <w:left w:val="single" w:sz="4" w:space="0" w:color="000000"/>
              <w:bottom w:val="single" w:sz="4" w:space="0" w:color="000000"/>
              <w:right w:val="single" w:sz="4" w:space="0" w:color="000000"/>
            </w:tcBorders>
            <w:shd w:val="clear" w:color="auto" w:fill="auto"/>
            <w:tcMar>
              <w:left w:w="23" w:type="dxa"/>
            </w:tcMar>
            <w:vAlign w:val="center"/>
          </w:tcPr>
          <w:p w:rsidR="00FA398F" w:rsidRPr="009B522A" w:rsidRDefault="00FA398F" w:rsidP="00F37358">
            <w:pPr>
              <w:pStyle w:val="Contedodatabela"/>
              <w:autoSpaceDE w:val="0"/>
              <w:jc w:val="center"/>
              <w:rPr>
                <w:b/>
                <w:sz w:val="18"/>
                <w:szCs w:val="18"/>
              </w:rPr>
            </w:pPr>
            <w:r>
              <w:rPr>
                <w:b/>
                <w:sz w:val="18"/>
                <w:szCs w:val="18"/>
              </w:rPr>
              <w:t>-</w:t>
            </w:r>
          </w:p>
        </w:tc>
      </w:tr>
    </w:tbl>
    <w:p w:rsidR="00FA398F" w:rsidRDefault="00FA398F" w:rsidP="00F0536D">
      <w:pPr>
        <w:jc w:val="center"/>
        <w:rPr>
          <w:rFonts w:ascii="Times New Roman" w:eastAsia="Times New Roman" w:hAnsi="Times New Roman" w:cs="Times New Roman"/>
          <w:color w:val="auto"/>
        </w:rPr>
      </w:pPr>
    </w:p>
    <w:p w:rsidR="00E67054" w:rsidRDefault="00E67054" w:rsidP="00FA398F">
      <w:pPr>
        <w:jc w:val="center"/>
        <w:rPr>
          <w:rFonts w:ascii="Times New Roman" w:eastAsia="Times New Roman" w:hAnsi="Times New Roman" w:cs="Times New Roman"/>
          <w:b/>
          <w:color w:val="auto"/>
        </w:rPr>
      </w:pPr>
    </w:p>
    <w:p w:rsidR="00CC1CF2" w:rsidRDefault="00CC1CF2" w:rsidP="00FA398F">
      <w:pPr>
        <w:jc w:val="center"/>
        <w:rPr>
          <w:rFonts w:ascii="Times New Roman" w:eastAsia="Times New Roman" w:hAnsi="Times New Roman" w:cs="Times New Roman"/>
          <w:b/>
          <w:color w:val="auto"/>
        </w:rPr>
      </w:pPr>
      <w:r>
        <w:rPr>
          <w:rFonts w:ascii="Times New Roman" w:eastAsia="Times New Roman" w:hAnsi="Times New Roman" w:cs="Times New Roman"/>
          <w:b/>
          <w:color w:val="auto"/>
        </w:rPr>
        <w:lastRenderedPageBreak/>
        <w:t>Anexo II – Planilha de Preços Máximos e Cronograma Físico-financeiro</w:t>
      </w:r>
    </w:p>
    <w:tbl>
      <w:tblPr>
        <w:tblStyle w:val="Tabelacomgrade"/>
        <w:tblW w:w="0" w:type="auto"/>
        <w:tblLayout w:type="fixed"/>
        <w:tblLook w:val="04A0" w:firstRow="1" w:lastRow="0" w:firstColumn="1" w:lastColumn="0" w:noHBand="0" w:noVBand="1"/>
      </w:tblPr>
      <w:tblGrid>
        <w:gridCol w:w="576"/>
        <w:gridCol w:w="2651"/>
        <w:gridCol w:w="709"/>
        <w:gridCol w:w="850"/>
        <w:gridCol w:w="709"/>
        <w:gridCol w:w="1784"/>
        <w:gridCol w:w="1164"/>
        <w:gridCol w:w="1129"/>
      </w:tblGrid>
      <w:tr w:rsidR="00CC1CF2" w:rsidRPr="00CC1CF2" w:rsidTr="00CC1CF2">
        <w:tc>
          <w:tcPr>
            <w:tcW w:w="9572" w:type="dxa"/>
            <w:gridSpan w:val="8"/>
          </w:tcPr>
          <w:p w:rsidR="00CC1CF2" w:rsidRPr="00CC1CF2" w:rsidRDefault="00CC1CF2" w:rsidP="00FA398F">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8"/>
                <w:szCs w:val="18"/>
              </w:rPr>
            </w:pPr>
            <w:r w:rsidRPr="00CC1CF2">
              <w:rPr>
                <w:rFonts w:ascii="Times New Roman" w:eastAsia="Times New Roman" w:hAnsi="Times New Roman" w:cs="Times New Roman"/>
                <w:b/>
                <w:color w:val="auto"/>
                <w:sz w:val="18"/>
                <w:szCs w:val="18"/>
              </w:rPr>
              <w:t>Preços Máximos</w:t>
            </w:r>
          </w:p>
        </w:tc>
      </w:tr>
      <w:tr w:rsidR="007C7B23" w:rsidRPr="00CC1CF2" w:rsidTr="007C7B23">
        <w:tc>
          <w:tcPr>
            <w:tcW w:w="576" w:type="dxa"/>
            <w:vAlign w:val="center"/>
          </w:tcPr>
          <w:p w:rsidR="00CC1CF2" w:rsidRPr="00CC1CF2" w:rsidRDefault="00CC1CF2" w:rsidP="00CC1CF2">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8"/>
                <w:szCs w:val="18"/>
              </w:rPr>
            </w:pPr>
            <w:r>
              <w:rPr>
                <w:rFonts w:ascii="Times New Roman" w:eastAsia="Times New Roman" w:hAnsi="Times New Roman" w:cs="Times New Roman"/>
                <w:b/>
                <w:color w:val="auto"/>
                <w:sz w:val="18"/>
                <w:szCs w:val="18"/>
              </w:rPr>
              <w:t>Item</w:t>
            </w:r>
          </w:p>
        </w:tc>
        <w:tc>
          <w:tcPr>
            <w:tcW w:w="2651" w:type="dxa"/>
            <w:vAlign w:val="center"/>
          </w:tcPr>
          <w:p w:rsidR="00CC1CF2" w:rsidRPr="00CC1CF2" w:rsidRDefault="00CC1CF2" w:rsidP="00CC1CF2">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8"/>
                <w:szCs w:val="18"/>
              </w:rPr>
            </w:pPr>
            <w:r>
              <w:rPr>
                <w:rFonts w:ascii="Times New Roman" w:eastAsia="Times New Roman" w:hAnsi="Times New Roman" w:cs="Times New Roman"/>
                <w:b/>
                <w:color w:val="auto"/>
                <w:sz w:val="18"/>
                <w:szCs w:val="18"/>
              </w:rPr>
              <w:t>Descrição</w:t>
            </w:r>
          </w:p>
        </w:tc>
        <w:tc>
          <w:tcPr>
            <w:tcW w:w="709" w:type="dxa"/>
            <w:vAlign w:val="center"/>
          </w:tcPr>
          <w:p w:rsidR="00CC1CF2" w:rsidRPr="00CC1CF2" w:rsidRDefault="00CC1CF2" w:rsidP="00CC1CF2">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8"/>
                <w:szCs w:val="18"/>
              </w:rPr>
            </w:pPr>
            <w:r>
              <w:rPr>
                <w:rFonts w:ascii="Times New Roman" w:eastAsia="Times New Roman" w:hAnsi="Times New Roman" w:cs="Times New Roman"/>
                <w:b/>
                <w:color w:val="auto"/>
                <w:sz w:val="18"/>
                <w:szCs w:val="18"/>
              </w:rPr>
              <w:t>Unid.</w:t>
            </w:r>
          </w:p>
        </w:tc>
        <w:tc>
          <w:tcPr>
            <w:tcW w:w="850" w:type="dxa"/>
            <w:vAlign w:val="center"/>
          </w:tcPr>
          <w:p w:rsidR="00CC1CF2" w:rsidRPr="00CC1CF2" w:rsidRDefault="00CC1CF2" w:rsidP="00CC1CF2">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8"/>
                <w:szCs w:val="18"/>
              </w:rPr>
            </w:pPr>
            <w:r>
              <w:rPr>
                <w:rFonts w:ascii="Times New Roman" w:eastAsia="Times New Roman" w:hAnsi="Times New Roman" w:cs="Times New Roman"/>
                <w:b/>
                <w:color w:val="auto"/>
                <w:sz w:val="18"/>
                <w:szCs w:val="18"/>
              </w:rPr>
              <w:t>Quant. (1)</w:t>
            </w:r>
          </w:p>
        </w:tc>
        <w:tc>
          <w:tcPr>
            <w:tcW w:w="709" w:type="dxa"/>
            <w:vAlign w:val="center"/>
          </w:tcPr>
          <w:p w:rsidR="00CC1CF2" w:rsidRPr="00CC1CF2" w:rsidRDefault="00CC1CF2" w:rsidP="00CC1CF2">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8"/>
                <w:szCs w:val="18"/>
              </w:rPr>
            </w:pPr>
            <w:r>
              <w:rPr>
                <w:rFonts w:ascii="Times New Roman" w:eastAsia="Times New Roman" w:hAnsi="Times New Roman" w:cs="Times New Roman"/>
                <w:b/>
                <w:color w:val="auto"/>
                <w:sz w:val="18"/>
                <w:szCs w:val="18"/>
              </w:rPr>
              <w:t>Meses (2)</w:t>
            </w:r>
          </w:p>
        </w:tc>
        <w:tc>
          <w:tcPr>
            <w:tcW w:w="1784" w:type="dxa"/>
            <w:vAlign w:val="center"/>
          </w:tcPr>
          <w:p w:rsidR="00CC1CF2" w:rsidRPr="00CC1CF2" w:rsidRDefault="00CC1CF2" w:rsidP="00CC1CF2">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8"/>
                <w:szCs w:val="18"/>
              </w:rPr>
            </w:pPr>
            <w:r>
              <w:rPr>
                <w:rFonts w:ascii="Times New Roman" w:eastAsia="Times New Roman" w:hAnsi="Times New Roman" w:cs="Times New Roman"/>
                <w:b/>
                <w:color w:val="auto"/>
                <w:sz w:val="18"/>
                <w:szCs w:val="18"/>
              </w:rPr>
              <w:t>R$/mensal/unidade (3)</w:t>
            </w:r>
          </w:p>
        </w:tc>
        <w:tc>
          <w:tcPr>
            <w:tcW w:w="1164" w:type="dxa"/>
            <w:vAlign w:val="center"/>
          </w:tcPr>
          <w:p w:rsidR="00CC1CF2" w:rsidRDefault="00CC1CF2" w:rsidP="00CC1CF2">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8"/>
                <w:szCs w:val="18"/>
              </w:rPr>
            </w:pPr>
            <w:r>
              <w:rPr>
                <w:rFonts w:ascii="Times New Roman" w:eastAsia="Times New Roman" w:hAnsi="Times New Roman" w:cs="Times New Roman"/>
                <w:b/>
                <w:color w:val="auto"/>
                <w:sz w:val="18"/>
                <w:szCs w:val="18"/>
              </w:rPr>
              <w:t>R$ Unitário (Anual)</w:t>
            </w:r>
          </w:p>
          <w:p w:rsidR="00CC1CF2" w:rsidRPr="00CC1CF2" w:rsidRDefault="00CC1CF2" w:rsidP="00CC1CF2">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8"/>
                <w:szCs w:val="18"/>
              </w:rPr>
            </w:pPr>
            <w:r>
              <w:rPr>
                <w:rFonts w:ascii="Times New Roman" w:eastAsia="Times New Roman" w:hAnsi="Times New Roman" w:cs="Times New Roman"/>
                <w:b/>
                <w:color w:val="auto"/>
                <w:sz w:val="18"/>
                <w:szCs w:val="18"/>
              </w:rPr>
              <w:t>(4)</w:t>
            </w:r>
            <w:r w:rsidR="00BD563F">
              <w:rPr>
                <w:rFonts w:ascii="Times New Roman" w:eastAsia="Times New Roman" w:hAnsi="Times New Roman" w:cs="Times New Roman"/>
                <w:b/>
                <w:color w:val="auto"/>
                <w:sz w:val="18"/>
                <w:szCs w:val="18"/>
              </w:rPr>
              <w:t xml:space="preserve"> </w:t>
            </w:r>
            <w:r>
              <w:rPr>
                <w:rFonts w:ascii="Times New Roman" w:eastAsia="Times New Roman" w:hAnsi="Times New Roman" w:cs="Times New Roman"/>
                <w:b/>
                <w:color w:val="auto"/>
                <w:sz w:val="18"/>
                <w:szCs w:val="18"/>
              </w:rPr>
              <w:t>=</w:t>
            </w:r>
            <w:r w:rsidR="00BD563F">
              <w:rPr>
                <w:rFonts w:ascii="Times New Roman" w:eastAsia="Times New Roman" w:hAnsi="Times New Roman" w:cs="Times New Roman"/>
                <w:b/>
                <w:color w:val="auto"/>
                <w:sz w:val="18"/>
                <w:szCs w:val="18"/>
              </w:rPr>
              <w:t xml:space="preserve"> </w:t>
            </w:r>
            <w:r>
              <w:rPr>
                <w:rFonts w:ascii="Times New Roman" w:eastAsia="Times New Roman" w:hAnsi="Times New Roman" w:cs="Times New Roman"/>
                <w:b/>
                <w:color w:val="auto"/>
                <w:sz w:val="18"/>
                <w:szCs w:val="18"/>
              </w:rPr>
              <w:t>(2)*(3)</w:t>
            </w:r>
          </w:p>
        </w:tc>
        <w:tc>
          <w:tcPr>
            <w:tcW w:w="1129" w:type="dxa"/>
            <w:vAlign w:val="center"/>
          </w:tcPr>
          <w:p w:rsidR="00CC1CF2" w:rsidRDefault="00CC1CF2" w:rsidP="00CC1CF2">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8"/>
                <w:szCs w:val="18"/>
              </w:rPr>
            </w:pPr>
            <w:r>
              <w:rPr>
                <w:rFonts w:ascii="Times New Roman" w:eastAsia="Times New Roman" w:hAnsi="Times New Roman" w:cs="Times New Roman"/>
                <w:b/>
                <w:color w:val="auto"/>
                <w:sz w:val="18"/>
                <w:szCs w:val="18"/>
              </w:rPr>
              <w:t>R$ Total (Anual)</w:t>
            </w:r>
          </w:p>
          <w:p w:rsidR="00CC1CF2" w:rsidRPr="00CC1CF2" w:rsidRDefault="00CC1CF2" w:rsidP="00CC1CF2">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8"/>
                <w:szCs w:val="18"/>
              </w:rPr>
            </w:pPr>
            <w:r>
              <w:rPr>
                <w:rFonts w:ascii="Times New Roman" w:eastAsia="Times New Roman" w:hAnsi="Times New Roman" w:cs="Times New Roman"/>
                <w:b/>
                <w:color w:val="auto"/>
                <w:sz w:val="18"/>
                <w:szCs w:val="18"/>
              </w:rPr>
              <w:t>(1)*(4)</w:t>
            </w:r>
          </w:p>
        </w:tc>
      </w:tr>
      <w:tr w:rsidR="00CC1CF2" w:rsidRPr="00CC1CF2" w:rsidTr="007C7B23">
        <w:tc>
          <w:tcPr>
            <w:tcW w:w="576" w:type="dxa"/>
            <w:vAlign w:val="center"/>
          </w:tcPr>
          <w:p w:rsidR="00CC1CF2" w:rsidRPr="00CC1CF2" w:rsidRDefault="00CC1CF2"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8"/>
                <w:szCs w:val="18"/>
              </w:rPr>
            </w:pPr>
            <w:r>
              <w:rPr>
                <w:rFonts w:ascii="Times New Roman" w:eastAsia="Times New Roman" w:hAnsi="Times New Roman" w:cs="Times New Roman"/>
                <w:color w:val="auto"/>
                <w:sz w:val="18"/>
                <w:szCs w:val="18"/>
              </w:rPr>
              <w:t>01</w:t>
            </w:r>
          </w:p>
        </w:tc>
        <w:tc>
          <w:tcPr>
            <w:tcW w:w="2651" w:type="dxa"/>
            <w:vAlign w:val="center"/>
          </w:tcPr>
          <w:p w:rsidR="00CC1CF2" w:rsidRPr="00CC1CF2" w:rsidRDefault="007C7B23" w:rsidP="007C7B23">
            <w:pPr>
              <w:pBdr>
                <w:top w:val="none" w:sz="0" w:space="0" w:color="auto"/>
                <w:left w:val="none" w:sz="0" w:space="0" w:color="auto"/>
                <w:bottom w:val="none" w:sz="0" w:space="0" w:color="auto"/>
                <w:right w:val="none" w:sz="0" w:space="0" w:color="auto"/>
                <w:between w:val="none" w:sz="0" w:space="0" w:color="auto"/>
              </w:pBdr>
              <w:jc w:val="left"/>
              <w:rPr>
                <w:rFonts w:ascii="Times New Roman" w:eastAsia="Times New Roman" w:hAnsi="Times New Roman" w:cs="Times New Roman"/>
                <w:color w:val="auto"/>
                <w:sz w:val="18"/>
                <w:szCs w:val="18"/>
              </w:rPr>
            </w:pPr>
            <w:r>
              <w:rPr>
                <w:rFonts w:ascii="Times New Roman" w:eastAsia="Times New Roman" w:hAnsi="Times New Roman" w:cs="Times New Roman"/>
                <w:color w:val="auto"/>
                <w:sz w:val="18"/>
                <w:szCs w:val="18"/>
              </w:rPr>
              <w:t>Locação de veículo automotor leve tipo “hatch” ou “sedã”, motor 1.0 ou superior e demais especificações do Termo de Referência.</w:t>
            </w:r>
          </w:p>
        </w:tc>
        <w:tc>
          <w:tcPr>
            <w:tcW w:w="709" w:type="dxa"/>
            <w:vAlign w:val="center"/>
          </w:tcPr>
          <w:p w:rsidR="00CC1CF2" w:rsidRPr="00CC1CF2" w:rsidRDefault="007C7B23"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8"/>
                <w:szCs w:val="18"/>
              </w:rPr>
            </w:pPr>
            <w:r>
              <w:rPr>
                <w:rFonts w:ascii="Times New Roman" w:eastAsia="Times New Roman" w:hAnsi="Times New Roman" w:cs="Times New Roman"/>
                <w:color w:val="auto"/>
                <w:sz w:val="18"/>
                <w:szCs w:val="18"/>
              </w:rPr>
              <w:t>Unid.</w:t>
            </w:r>
          </w:p>
        </w:tc>
        <w:tc>
          <w:tcPr>
            <w:tcW w:w="850" w:type="dxa"/>
            <w:vAlign w:val="center"/>
          </w:tcPr>
          <w:p w:rsidR="00CC1CF2" w:rsidRPr="00CC1CF2" w:rsidRDefault="007C7B23"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8"/>
                <w:szCs w:val="18"/>
              </w:rPr>
            </w:pPr>
            <w:r>
              <w:rPr>
                <w:rFonts w:ascii="Times New Roman" w:eastAsia="Times New Roman" w:hAnsi="Times New Roman" w:cs="Times New Roman"/>
                <w:color w:val="auto"/>
                <w:sz w:val="18"/>
                <w:szCs w:val="18"/>
              </w:rPr>
              <w:t>06</w:t>
            </w:r>
          </w:p>
        </w:tc>
        <w:tc>
          <w:tcPr>
            <w:tcW w:w="709" w:type="dxa"/>
            <w:vAlign w:val="center"/>
          </w:tcPr>
          <w:p w:rsidR="00CC1CF2" w:rsidRPr="00CC1CF2" w:rsidRDefault="007C7B23"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8"/>
                <w:szCs w:val="18"/>
              </w:rPr>
            </w:pPr>
            <w:r>
              <w:rPr>
                <w:rFonts w:ascii="Times New Roman" w:eastAsia="Times New Roman" w:hAnsi="Times New Roman" w:cs="Times New Roman"/>
                <w:color w:val="auto"/>
                <w:sz w:val="18"/>
                <w:szCs w:val="18"/>
              </w:rPr>
              <w:t>12</w:t>
            </w:r>
          </w:p>
        </w:tc>
        <w:tc>
          <w:tcPr>
            <w:tcW w:w="1784" w:type="dxa"/>
            <w:vAlign w:val="center"/>
          </w:tcPr>
          <w:p w:rsidR="00CC1CF2" w:rsidRPr="00CC1CF2" w:rsidRDefault="007C7B23" w:rsidP="007C7B23">
            <w:pPr>
              <w:pBdr>
                <w:top w:val="none" w:sz="0" w:space="0" w:color="auto"/>
                <w:left w:val="none" w:sz="0" w:space="0" w:color="auto"/>
                <w:bottom w:val="none" w:sz="0" w:space="0" w:color="auto"/>
                <w:right w:val="none" w:sz="0" w:space="0" w:color="auto"/>
                <w:between w:val="none" w:sz="0" w:space="0" w:color="auto"/>
              </w:pBdr>
              <w:jc w:val="right"/>
              <w:rPr>
                <w:rFonts w:ascii="Times New Roman" w:eastAsia="Times New Roman" w:hAnsi="Times New Roman" w:cs="Times New Roman"/>
                <w:color w:val="auto"/>
                <w:sz w:val="18"/>
                <w:szCs w:val="18"/>
              </w:rPr>
            </w:pPr>
            <w:r>
              <w:rPr>
                <w:rFonts w:ascii="Times New Roman" w:eastAsia="Times New Roman" w:hAnsi="Times New Roman" w:cs="Times New Roman"/>
                <w:color w:val="auto"/>
                <w:sz w:val="18"/>
                <w:szCs w:val="18"/>
              </w:rPr>
              <w:t>2.405,00</w:t>
            </w:r>
          </w:p>
        </w:tc>
        <w:tc>
          <w:tcPr>
            <w:tcW w:w="1164" w:type="dxa"/>
            <w:vAlign w:val="center"/>
          </w:tcPr>
          <w:p w:rsidR="00CC1CF2" w:rsidRPr="00CC1CF2" w:rsidRDefault="007C7B23" w:rsidP="007C7B23">
            <w:pPr>
              <w:pBdr>
                <w:top w:val="none" w:sz="0" w:space="0" w:color="auto"/>
                <w:left w:val="none" w:sz="0" w:space="0" w:color="auto"/>
                <w:bottom w:val="none" w:sz="0" w:space="0" w:color="auto"/>
                <w:right w:val="none" w:sz="0" w:space="0" w:color="auto"/>
                <w:between w:val="none" w:sz="0" w:space="0" w:color="auto"/>
              </w:pBdr>
              <w:jc w:val="right"/>
              <w:rPr>
                <w:rFonts w:ascii="Times New Roman" w:eastAsia="Times New Roman" w:hAnsi="Times New Roman" w:cs="Times New Roman"/>
                <w:color w:val="auto"/>
                <w:sz w:val="18"/>
                <w:szCs w:val="18"/>
              </w:rPr>
            </w:pPr>
            <w:r>
              <w:rPr>
                <w:rFonts w:ascii="Times New Roman" w:eastAsia="Times New Roman" w:hAnsi="Times New Roman" w:cs="Times New Roman"/>
                <w:color w:val="auto"/>
                <w:sz w:val="18"/>
                <w:szCs w:val="18"/>
              </w:rPr>
              <w:t>28.860,00</w:t>
            </w:r>
          </w:p>
        </w:tc>
        <w:tc>
          <w:tcPr>
            <w:tcW w:w="1129" w:type="dxa"/>
            <w:vAlign w:val="center"/>
          </w:tcPr>
          <w:p w:rsidR="00CC1CF2" w:rsidRPr="00CC1CF2" w:rsidRDefault="007C7B23" w:rsidP="007C7B23">
            <w:pPr>
              <w:pBdr>
                <w:top w:val="none" w:sz="0" w:space="0" w:color="auto"/>
                <w:left w:val="none" w:sz="0" w:space="0" w:color="auto"/>
                <w:bottom w:val="none" w:sz="0" w:space="0" w:color="auto"/>
                <w:right w:val="none" w:sz="0" w:space="0" w:color="auto"/>
                <w:between w:val="none" w:sz="0" w:space="0" w:color="auto"/>
              </w:pBdr>
              <w:jc w:val="right"/>
              <w:rPr>
                <w:rFonts w:ascii="Times New Roman" w:eastAsia="Times New Roman" w:hAnsi="Times New Roman" w:cs="Times New Roman"/>
                <w:color w:val="auto"/>
                <w:sz w:val="18"/>
                <w:szCs w:val="18"/>
              </w:rPr>
            </w:pPr>
            <w:r>
              <w:rPr>
                <w:rFonts w:ascii="Times New Roman" w:eastAsia="Times New Roman" w:hAnsi="Times New Roman" w:cs="Times New Roman"/>
                <w:color w:val="auto"/>
                <w:sz w:val="18"/>
                <w:szCs w:val="18"/>
              </w:rPr>
              <w:t>173.160,00</w:t>
            </w:r>
          </w:p>
        </w:tc>
      </w:tr>
      <w:tr w:rsidR="007C7B23" w:rsidRPr="00CC1CF2" w:rsidTr="007C7B23">
        <w:tc>
          <w:tcPr>
            <w:tcW w:w="576" w:type="dxa"/>
            <w:vAlign w:val="center"/>
          </w:tcPr>
          <w:p w:rsidR="007C7B23" w:rsidRDefault="007C7B23"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8"/>
                <w:szCs w:val="18"/>
              </w:rPr>
            </w:pPr>
            <w:r>
              <w:rPr>
                <w:rFonts w:ascii="Times New Roman" w:eastAsia="Times New Roman" w:hAnsi="Times New Roman" w:cs="Times New Roman"/>
                <w:color w:val="auto"/>
                <w:sz w:val="18"/>
                <w:szCs w:val="18"/>
              </w:rPr>
              <w:t>02</w:t>
            </w:r>
          </w:p>
        </w:tc>
        <w:tc>
          <w:tcPr>
            <w:tcW w:w="2651" w:type="dxa"/>
            <w:vAlign w:val="center"/>
          </w:tcPr>
          <w:p w:rsidR="007C7B23" w:rsidRPr="00CC1CF2" w:rsidRDefault="007C7B23" w:rsidP="007C7B23">
            <w:pPr>
              <w:pBdr>
                <w:top w:val="none" w:sz="0" w:space="0" w:color="auto"/>
                <w:left w:val="none" w:sz="0" w:space="0" w:color="auto"/>
                <w:bottom w:val="none" w:sz="0" w:space="0" w:color="auto"/>
                <w:right w:val="none" w:sz="0" w:space="0" w:color="auto"/>
                <w:between w:val="none" w:sz="0" w:space="0" w:color="auto"/>
              </w:pBdr>
              <w:jc w:val="left"/>
              <w:rPr>
                <w:rFonts w:ascii="Times New Roman" w:eastAsia="Times New Roman" w:hAnsi="Times New Roman" w:cs="Times New Roman"/>
                <w:color w:val="auto"/>
                <w:sz w:val="18"/>
                <w:szCs w:val="18"/>
              </w:rPr>
            </w:pPr>
            <w:r>
              <w:rPr>
                <w:rFonts w:ascii="Times New Roman" w:eastAsia="Times New Roman" w:hAnsi="Times New Roman" w:cs="Times New Roman"/>
                <w:color w:val="auto"/>
                <w:sz w:val="18"/>
                <w:szCs w:val="18"/>
              </w:rPr>
              <w:t>Locação de veículo automotor leve tipo pick up, cabine simples, motor 1.4 ou superior e demais especificações do Termo de Referência.</w:t>
            </w:r>
          </w:p>
        </w:tc>
        <w:tc>
          <w:tcPr>
            <w:tcW w:w="709" w:type="dxa"/>
            <w:vAlign w:val="center"/>
          </w:tcPr>
          <w:p w:rsidR="007C7B23" w:rsidRDefault="007C7B23"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8"/>
                <w:szCs w:val="18"/>
              </w:rPr>
            </w:pPr>
            <w:r>
              <w:rPr>
                <w:rFonts w:ascii="Times New Roman" w:eastAsia="Times New Roman" w:hAnsi="Times New Roman" w:cs="Times New Roman"/>
                <w:color w:val="auto"/>
                <w:sz w:val="18"/>
                <w:szCs w:val="18"/>
              </w:rPr>
              <w:t>Unid.</w:t>
            </w:r>
          </w:p>
        </w:tc>
        <w:tc>
          <w:tcPr>
            <w:tcW w:w="850" w:type="dxa"/>
            <w:vAlign w:val="center"/>
          </w:tcPr>
          <w:p w:rsidR="007C7B23" w:rsidRDefault="007C7B23"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8"/>
                <w:szCs w:val="18"/>
              </w:rPr>
            </w:pPr>
            <w:r>
              <w:rPr>
                <w:rFonts w:ascii="Times New Roman" w:eastAsia="Times New Roman" w:hAnsi="Times New Roman" w:cs="Times New Roman"/>
                <w:color w:val="auto"/>
                <w:sz w:val="18"/>
                <w:szCs w:val="18"/>
              </w:rPr>
              <w:t>02</w:t>
            </w:r>
          </w:p>
        </w:tc>
        <w:tc>
          <w:tcPr>
            <w:tcW w:w="709" w:type="dxa"/>
            <w:vAlign w:val="center"/>
          </w:tcPr>
          <w:p w:rsidR="007C7B23" w:rsidRDefault="007C7B23"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8"/>
                <w:szCs w:val="18"/>
              </w:rPr>
            </w:pPr>
            <w:r>
              <w:rPr>
                <w:rFonts w:ascii="Times New Roman" w:eastAsia="Times New Roman" w:hAnsi="Times New Roman" w:cs="Times New Roman"/>
                <w:color w:val="auto"/>
                <w:sz w:val="18"/>
                <w:szCs w:val="18"/>
              </w:rPr>
              <w:t>12</w:t>
            </w:r>
          </w:p>
        </w:tc>
        <w:tc>
          <w:tcPr>
            <w:tcW w:w="1784" w:type="dxa"/>
            <w:vAlign w:val="center"/>
          </w:tcPr>
          <w:p w:rsidR="007C7B23" w:rsidRDefault="007C7B23" w:rsidP="007C7B23">
            <w:pPr>
              <w:pBdr>
                <w:top w:val="none" w:sz="0" w:space="0" w:color="auto"/>
                <w:left w:val="none" w:sz="0" w:space="0" w:color="auto"/>
                <w:bottom w:val="none" w:sz="0" w:space="0" w:color="auto"/>
                <w:right w:val="none" w:sz="0" w:space="0" w:color="auto"/>
                <w:between w:val="none" w:sz="0" w:space="0" w:color="auto"/>
              </w:pBdr>
              <w:jc w:val="right"/>
              <w:rPr>
                <w:rFonts w:ascii="Times New Roman" w:eastAsia="Times New Roman" w:hAnsi="Times New Roman" w:cs="Times New Roman"/>
                <w:color w:val="auto"/>
                <w:sz w:val="18"/>
                <w:szCs w:val="18"/>
              </w:rPr>
            </w:pPr>
            <w:r>
              <w:rPr>
                <w:rFonts w:ascii="Times New Roman" w:eastAsia="Times New Roman" w:hAnsi="Times New Roman" w:cs="Times New Roman"/>
                <w:color w:val="auto"/>
                <w:sz w:val="18"/>
                <w:szCs w:val="18"/>
              </w:rPr>
              <w:t>2.606,00</w:t>
            </w:r>
          </w:p>
        </w:tc>
        <w:tc>
          <w:tcPr>
            <w:tcW w:w="1164" w:type="dxa"/>
            <w:vAlign w:val="center"/>
          </w:tcPr>
          <w:p w:rsidR="007C7B23" w:rsidRDefault="007C7B23" w:rsidP="007C7B23">
            <w:pPr>
              <w:pBdr>
                <w:top w:val="none" w:sz="0" w:space="0" w:color="auto"/>
                <w:left w:val="none" w:sz="0" w:space="0" w:color="auto"/>
                <w:bottom w:val="none" w:sz="0" w:space="0" w:color="auto"/>
                <w:right w:val="none" w:sz="0" w:space="0" w:color="auto"/>
                <w:between w:val="none" w:sz="0" w:space="0" w:color="auto"/>
              </w:pBdr>
              <w:jc w:val="right"/>
              <w:rPr>
                <w:rFonts w:ascii="Times New Roman" w:eastAsia="Times New Roman" w:hAnsi="Times New Roman" w:cs="Times New Roman"/>
                <w:color w:val="auto"/>
                <w:sz w:val="18"/>
                <w:szCs w:val="18"/>
              </w:rPr>
            </w:pPr>
            <w:r>
              <w:rPr>
                <w:rFonts w:ascii="Times New Roman" w:eastAsia="Times New Roman" w:hAnsi="Times New Roman" w:cs="Times New Roman"/>
                <w:color w:val="auto"/>
                <w:sz w:val="18"/>
                <w:szCs w:val="18"/>
              </w:rPr>
              <w:t>31.272,00</w:t>
            </w:r>
          </w:p>
        </w:tc>
        <w:tc>
          <w:tcPr>
            <w:tcW w:w="1129" w:type="dxa"/>
            <w:vAlign w:val="center"/>
          </w:tcPr>
          <w:p w:rsidR="007C7B23" w:rsidRDefault="007C7B23" w:rsidP="007C7B23">
            <w:pPr>
              <w:pBdr>
                <w:top w:val="none" w:sz="0" w:space="0" w:color="auto"/>
                <w:left w:val="none" w:sz="0" w:space="0" w:color="auto"/>
                <w:bottom w:val="none" w:sz="0" w:space="0" w:color="auto"/>
                <w:right w:val="none" w:sz="0" w:space="0" w:color="auto"/>
                <w:between w:val="none" w:sz="0" w:space="0" w:color="auto"/>
              </w:pBdr>
              <w:jc w:val="right"/>
              <w:rPr>
                <w:rFonts w:ascii="Times New Roman" w:eastAsia="Times New Roman" w:hAnsi="Times New Roman" w:cs="Times New Roman"/>
                <w:color w:val="auto"/>
                <w:sz w:val="18"/>
                <w:szCs w:val="18"/>
              </w:rPr>
            </w:pPr>
            <w:r>
              <w:rPr>
                <w:rFonts w:ascii="Times New Roman" w:eastAsia="Times New Roman" w:hAnsi="Times New Roman" w:cs="Times New Roman"/>
                <w:color w:val="auto"/>
                <w:sz w:val="18"/>
                <w:szCs w:val="18"/>
              </w:rPr>
              <w:t>62.544,00</w:t>
            </w:r>
          </w:p>
        </w:tc>
      </w:tr>
      <w:tr w:rsidR="007C7B23" w:rsidRPr="00CC1CF2" w:rsidTr="00F524D3">
        <w:tc>
          <w:tcPr>
            <w:tcW w:w="8443" w:type="dxa"/>
            <w:gridSpan w:val="7"/>
            <w:vAlign w:val="center"/>
          </w:tcPr>
          <w:p w:rsidR="007C7B23" w:rsidRPr="007C7B23" w:rsidRDefault="007C7B23"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8"/>
                <w:szCs w:val="18"/>
              </w:rPr>
            </w:pPr>
            <w:r>
              <w:rPr>
                <w:rFonts w:ascii="Times New Roman" w:eastAsia="Times New Roman" w:hAnsi="Times New Roman" w:cs="Times New Roman"/>
                <w:b/>
                <w:color w:val="auto"/>
                <w:sz w:val="18"/>
                <w:szCs w:val="18"/>
              </w:rPr>
              <w:t>Total Geral (R$)</w:t>
            </w:r>
          </w:p>
        </w:tc>
        <w:tc>
          <w:tcPr>
            <w:tcW w:w="1129" w:type="dxa"/>
            <w:vAlign w:val="center"/>
          </w:tcPr>
          <w:p w:rsidR="007C7B23" w:rsidRPr="00BD563F" w:rsidRDefault="007C7B23" w:rsidP="007C7B23">
            <w:pPr>
              <w:pBdr>
                <w:top w:val="none" w:sz="0" w:space="0" w:color="auto"/>
                <w:left w:val="none" w:sz="0" w:space="0" w:color="auto"/>
                <w:bottom w:val="none" w:sz="0" w:space="0" w:color="auto"/>
                <w:right w:val="none" w:sz="0" w:space="0" w:color="auto"/>
                <w:between w:val="none" w:sz="0" w:space="0" w:color="auto"/>
              </w:pBdr>
              <w:jc w:val="right"/>
              <w:rPr>
                <w:rFonts w:ascii="Times New Roman" w:eastAsia="Times New Roman" w:hAnsi="Times New Roman" w:cs="Times New Roman"/>
                <w:b/>
                <w:color w:val="auto"/>
                <w:sz w:val="18"/>
                <w:szCs w:val="18"/>
              </w:rPr>
            </w:pPr>
            <w:r w:rsidRPr="00BD563F">
              <w:rPr>
                <w:rFonts w:ascii="Times New Roman" w:eastAsia="Times New Roman" w:hAnsi="Times New Roman" w:cs="Times New Roman"/>
                <w:b/>
                <w:color w:val="auto"/>
                <w:sz w:val="18"/>
                <w:szCs w:val="18"/>
              </w:rPr>
              <w:t>235.704,00</w:t>
            </w:r>
          </w:p>
        </w:tc>
      </w:tr>
    </w:tbl>
    <w:p w:rsidR="00CC1CF2" w:rsidRDefault="00CC1CF2" w:rsidP="00FA398F">
      <w:pPr>
        <w:jc w:val="center"/>
        <w:rPr>
          <w:rFonts w:ascii="Times New Roman" w:eastAsia="Times New Roman" w:hAnsi="Times New Roman" w:cs="Times New Roman"/>
          <w:b/>
          <w:color w:val="auto"/>
          <w:sz w:val="18"/>
          <w:szCs w:val="18"/>
        </w:rPr>
      </w:pPr>
    </w:p>
    <w:p w:rsidR="007C7B23" w:rsidRDefault="007C7B23" w:rsidP="00FA398F">
      <w:pPr>
        <w:jc w:val="center"/>
        <w:rPr>
          <w:rFonts w:ascii="Times New Roman" w:eastAsia="Times New Roman" w:hAnsi="Times New Roman" w:cs="Times New Roman"/>
          <w:b/>
          <w:color w:val="auto"/>
          <w:sz w:val="18"/>
          <w:szCs w:val="18"/>
        </w:rPr>
      </w:pPr>
    </w:p>
    <w:p w:rsidR="007C7B23" w:rsidRPr="00CC1CF2" w:rsidRDefault="007C7B23" w:rsidP="00FA398F">
      <w:pPr>
        <w:jc w:val="center"/>
        <w:rPr>
          <w:rFonts w:ascii="Times New Roman" w:eastAsia="Times New Roman" w:hAnsi="Times New Roman" w:cs="Times New Roman"/>
          <w:b/>
          <w:color w:val="auto"/>
          <w:sz w:val="18"/>
          <w:szCs w:val="18"/>
        </w:rPr>
      </w:pPr>
    </w:p>
    <w:tbl>
      <w:tblPr>
        <w:tblStyle w:val="Tabelacomgrade"/>
        <w:tblW w:w="0" w:type="auto"/>
        <w:tblInd w:w="-1168" w:type="dxa"/>
        <w:tblLook w:val="04A0" w:firstRow="1" w:lastRow="0" w:firstColumn="1" w:lastColumn="0" w:noHBand="0" w:noVBand="1"/>
      </w:tblPr>
      <w:tblGrid>
        <w:gridCol w:w="580"/>
        <w:gridCol w:w="776"/>
        <w:gridCol w:w="776"/>
        <w:gridCol w:w="776"/>
        <w:gridCol w:w="776"/>
        <w:gridCol w:w="776"/>
        <w:gridCol w:w="776"/>
        <w:gridCol w:w="776"/>
        <w:gridCol w:w="776"/>
        <w:gridCol w:w="776"/>
        <w:gridCol w:w="776"/>
        <w:gridCol w:w="776"/>
        <w:gridCol w:w="776"/>
        <w:gridCol w:w="848"/>
      </w:tblGrid>
      <w:tr w:rsidR="007C7B23" w:rsidTr="00BD563F">
        <w:tc>
          <w:tcPr>
            <w:tcW w:w="10740" w:type="dxa"/>
            <w:gridSpan w:val="14"/>
            <w:vAlign w:val="center"/>
          </w:tcPr>
          <w:p w:rsidR="007C7B23" w:rsidRPr="007C7B23" w:rsidRDefault="007C7B23"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8"/>
                <w:szCs w:val="18"/>
              </w:rPr>
            </w:pPr>
            <w:r>
              <w:rPr>
                <w:rFonts w:ascii="Times New Roman" w:eastAsia="Times New Roman" w:hAnsi="Times New Roman" w:cs="Times New Roman"/>
                <w:b/>
                <w:color w:val="auto"/>
                <w:sz w:val="18"/>
                <w:szCs w:val="18"/>
              </w:rPr>
              <w:t>Cronograma Físico-financeiro</w:t>
            </w:r>
          </w:p>
        </w:tc>
      </w:tr>
      <w:tr w:rsidR="007C7B23" w:rsidTr="00BD563F">
        <w:tc>
          <w:tcPr>
            <w:tcW w:w="10740" w:type="dxa"/>
            <w:gridSpan w:val="14"/>
            <w:vAlign w:val="center"/>
          </w:tcPr>
          <w:p w:rsidR="007C7B23" w:rsidRPr="007C7B23" w:rsidRDefault="007C7B23"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8"/>
                <w:szCs w:val="18"/>
              </w:rPr>
            </w:pPr>
            <w:r>
              <w:rPr>
                <w:rFonts w:ascii="Times New Roman" w:eastAsia="Times New Roman" w:hAnsi="Times New Roman" w:cs="Times New Roman"/>
                <w:b/>
                <w:color w:val="auto"/>
                <w:sz w:val="18"/>
                <w:szCs w:val="18"/>
              </w:rPr>
              <w:t>Meses (% e R$)</w:t>
            </w:r>
          </w:p>
        </w:tc>
      </w:tr>
      <w:tr w:rsidR="00BD563F" w:rsidTr="00BD563F">
        <w:tc>
          <w:tcPr>
            <w:tcW w:w="580" w:type="dxa"/>
            <w:vMerge w:val="restart"/>
            <w:vAlign w:val="center"/>
          </w:tcPr>
          <w:p w:rsidR="007C7B23" w:rsidRPr="007C7B23" w:rsidRDefault="007C7B23"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8"/>
                <w:szCs w:val="18"/>
              </w:rPr>
            </w:pPr>
            <w:r>
              <w:rPr>
                <w:rFonts w:ascii="Times New Roman" w:eastAsia="Times New Roman" w:hAnsi="Times New Roman" w:cs="Times New Roman"/>
                <w:b/>
                <w:color w:val="auto"/>
                <w:sz w:val="18"/>
                <w:szCs w:val="18"/>
              </w:rPr>
              <w:t>Item</w:t>
            </w:r>
          </w:p>
        </w:tc>
        <w:tc>
          <w:tcPr>
            <w:tcW w:w="776" w:type="dxa"/>
            <w:vAlign w:val="center"/>
          </w:tcPr>
          <w:p w:rsidR="007C7B23" w:rsidRPr="007C7B23" w:rsidRDefault="007C7B23"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8"/>
                <w:szCs w:val="18"/>
              </w:rPr>
            </w:pPr>
            <w:r>
              <w:rPr>
                <w:rFonts w:ascii="Times New Roman" w:eastAsia="Times New Roman" w:hAnsi="Times New Roman" w:cs="Times New Roman"/>
                <w:b/>
                <w:color w:val="auto"/>
                <w:sz w:val="18"/>
                <w:szCs w:val="18"/>
              </w:rPr>
              <w:t>08/19</w:t>
            </w:r>
          </w:p>
        </w:tc>
        <w:tc>
          <w:tcPr>
            <w:tcW w:w="776" w:type="dxa"/>
            <w:vAlign w:val="center"/>
          </w:tcPr>
          <w:p w:rsidR="007C7B23" w:rsidRPr="007C7B23" w:rsidRDefault="007C7B23"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8"/>
                <w:szCs w:val="18"/>
              </w:rPr>
            </w:pPr>
            <w:r>
              <w:rPr>
                <w:rFonts w:ascii="Times New Roman" w:eastAsia="Times New Roman" w:hAnsi="Times New Roman" w:cs="Times New Roman"/>
                <w:b/>
                <w:color w:val="auto"/>
                <w:sz w:val="18"/>
                <w:szCs w:val="18"/>
              </w:rPr>
              <w:t>09/19</w:t>
            </w:r>
          </w:p>
        </w:tc>
        <w:tc>
          <w:tcPr>
            <w:tcW w:w="776" w:type="dxa"/>
            <w:vAlign w:val="center"/>
          </w:tcPr>
          <w:p w:rsidR="007C7B23" w:rsidRPr="007C7B23" w:rsidRDefault="007C7B23"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8"/>
                <w:szCs w:val="18"/>
              </w:rPr>
            </w:pPr>
            <w:r>
              <w:rPr>
                <w:rFonts w:ascii="Times New Roman" w:eastAsia="Times New Roman" w:hAnsi="Times New Roman" w:cs="Times New Roman"/>
                <w:b/>
                <w:color w:val="auto"/>
                <w:sz w:val="18"/>
                <w:szCs w:val="18"/>
              </w:rPr>
              <w:t>10/19</w:t>
            </w:r>
          </w:p>
        </w:tc>
        <w:tc>
          <w:tcPr>
            <w:tcW w:w="776" w:type="dxa"/>
            <w:vAlign w:val="center"/>
          </w:tcPr>
          <w:p w:rsidR="007C7B23" w:rsidRPr="007C7B23" w:rsidRDefault="007C7B23"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8"/>
                <w:szCs w:val="18"/>
              </w:rPr>
            </w:pPr>
            <w:r>
              <w:rPr>
                <w:rFonts w:ascii="Times New Roman" w:eastAsia="Times New Roman" w:hAnsi="Times New Roman" w:cs="Times New Roman"/>
                <w:b/>
                <w:color w:val="auto"/>
                <w:sz w:val="18"/>
                <w:szCs w:val="18"/>
              </w:rPr>
              <w:t>11/19</w:t>
            </w:r>
          </w:p>
        </w:tc>
        <w:tc>
          <w:tcPr>
            <w:tcW w:w="776" w:type="dxa"/>
            <w:vAlign w:val="center"/>
          </w:tcPr>
          <w:p w:rsidR="007C7B23" w:rsidRPr="007C7B23" w:rsidRDefault="007C7B23"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8"/>
                <w:szCs w:val="18"/>
              </w:rPr>
            </w:pPr>
            <w:r>
              <w:rPr>
                <w:rFonts w:ascii="Times New Roman" w:eastAsia="Times New Roman" w:hAnsi="Times New Roman" w:cs="Times New Roman"/>
                <w:b/>
                <w:color w:val="auto"/>
                <w:sz w:val="18"/>
                <w:szCs w:val="18"/>
              </w:rPr>
              <w:t>12/19</w:t>
            </w:r>
          </w:p>
        </w:tc>
        <w:tc>
          <w:tcPr>
            <w:tcW w:w="776" w:type="dxa"/>
            <w:vAlign w:val="center"/>
          </w:tcPr>
          <w:p w:rsidR="007C7B23" w:rsidRPr="007C7B23" w:rsidRDefault="007C7B23"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8"/>
                <w:szCs w:val="18"/>
              </w:rPr>
            </w:pPr>
            <w:r>
              <w:rPr>
                <w:rFonts w:ascii="Times New Roman" w:eastAsia="Times New Roman" w:hAnsi="Times New Roman" w:cs="Times New Roman"/>
                <w:b/>
                <w:color w:val="auto"/>
                <w:sz w:val="18"/>
                <w:szCs w:val="18"/>
              </w:rPr>
              <w:t>01/20</w:t>
            </w:r>
          </w:p>
        </w:tc>
        <w:tc>
          <w:tcPr>
            <w:tcW w:w="776" w:type="dxa"/>
            <w:vAlign w:val="center"/>
          </w:tcPr>
          <w:p w:rsidR="007C7B23" w:rsidRPr="007C7B23" w:rsidRDefault="007C7B23"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8"/>
                <w:szCs w:val="18"/>
              </w:rPr>
            </w:pPr>
            <w:r>
              <w:rPr>
                <w:rFonts w:ascii="Times New Roman" w:eastAsia="Times New Roman" w:hAnsi="Times New Roman" w:cs="Times New Roman"/>
                <w:b/>
                <w:color w:val="auto"/>
                <w:sz w:val="18"/>
                <w:szCs w:val="18"/>
              </w:rPr>
              <w:t>02/20</w:t>
            </w:r>
          </w:p>
        </w:tc>
        <w:tc>
          <w:tcPr>
            <w:tcW w:w="776" w:type="dxa"/>
            <w:vAlign w:val="center"/>
          </w:tcPr>
          <w:p w:rsidR="007C7B23" w:rsidRPr="007C7B23" w:rsidRDefault="007C7B23"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8"/>
                <w:szCs w:val="18"/>
              </w:rPr>
            </w:pPr>
            <w:r>
              <w:rPr>
                <w:rFonts w:ascii="Times New Roman" w:eastAsia="Times New Roman" w:hAnsi="Times New Roman" w:cs="Times New Roman"/>
                <w:b/>
                <w:color w:val="auto"/>
                <w:sz w:val="18"/>
                <w:szCs w:val="18"/>
              </w:rPr>
              <w:t>03/20</w:t>
            </w:r>
          </w:p>
        </w:tc>
        <w:tc>
          <w:tcPr>
            <w:tcW w:w="776" w:type="dxa"/>
            <w:vAlign w:val="center"/>
          </w:tcPr>
          <w:p w:rsidR="007C7B23" w:rsidRPr="007C7B23" w:rsidRDefault="007C7B23"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8"/>
                <w:szCs w:val="18"/>
              </w:rPr>
            </w:pPr>
            <w:r>
              <w:rPr>
                <w:rFonts w:ascii="Times New Roman" w:eastAsia="Times New Roman" w:hAnsi="Times New Roman" w:cs="Times New Roman"/>
                <w:b/>
                <w:color w:val="auto"/>
                <w:sz w:val="18"/>
                <w:szCs w:val="18"/>
              </w:rPr>
              <w:t>04/20</w:t>
            </w:r>
          </w:p>
        </w:tc>
        <w:tc>
          <w:tcPr>
            <w:tcW w:w="776" w:type="dxa"/>
            <w:vAlign w:val="center"/>
          </w:tcPr>
          <w:p w:rsidR="007C7B23" w:rsidRPr="007C7B23" w:rsidRDefault="007C7B23"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8"/>
                <w:szCs w:val="18"/>
              </w:rPr>
            </w:pPr>
            <w:r>
              <w:rPr>
                <w:rFonts w:ascii="Times New Roman" w:eastAsia="Times New Roman" w:hAnsi="Times New Roman" w:cs="Times New Roman"/>
                <w:b/>
                <w:color w:val="auto"/>
                <w:sz w:val="18"/>
                <w:szCs w:val="18"/>
              </w:rPr>
              <w:t>05/20</w:t>
            </w:r>
          </w:p>
        </w:tc>
        <w:tc>
          <w:tcPr>
            <w:tcW w:w="776" w:type="dxa"/>
            <w:vAlign w:val="center"/>
          </w:tcPr>
          <w:p w:rsidR="007C7B23" w:rsidRPr="007C7B23" w:rsidRDefault="007C7B23"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8"/>
                <w:szCs w:val="18"/>
              </w:rPr>
            </w:pPr>
            <w:r>
              <w:rPr>
                <w:rFonts w:ascii="Times New Roman" w:eastAsia="Times New Roman" w:hAnsi="Times New Roman" w:cs="Times New Roman"/>
                <w:b/>
                <w:color w:val="auto"/>
                <w:sz w:val="18"/>
                <w:szCs w:val="18"/>
              </w:rPr>
              <w:t>06/20</w:t>
            </w:r>
          </w:p>
        </w:tc>
        <w:tc>
          <w:tcPr>
            <w:tcW w:w="776" w:type="dxa"/>
            <w:vAlign w:val="center"/>
          </w:tcPr>
          <w:p w:rsidR="007C7B23" w:rsidRPr="007C7B23" w:rsidRDefault="007C7B23"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8"/>
                <w:szCs w:val="18"/>
              </w:rPr>
            </w:pPr>
            <w:r>
              <w:rPr>
                <w:rFonts w:ascii="Times New Roman" w:eastAsia="Times New Roman" w:hAnsi="Times New Roman" w:cs="Times New Roman"/>
                <w:b/>
                <w:color w:val="auto"/>
                <w:sz w:val="18"/>
                <w:szCs w:val="18"/>
              </w:rPr>
              <w:t>07/20</w:t>
            </w:r>
          </w:p>
        </w:tc>
        <w:tc>
          <w:tcPr>
            <w:tcW w:w="848" w:type="dxa"/>
            <w:vAlign w:val="center"/>
          </w:tcPr>
          <w:p w:rsidR="007C7B23" w:rsidRPr="007C7B23" w:rsidRDefault="007C7B23"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8"/>
                <w:szCs w:val="18"/>
              </w:rPr>
            </w:pPr>
            <w:r>
              <w:rPr>
                <w:rFonts w:ascii="Times New Roman" w:eastAsia="Times New Roman" w:hAnsi="Times New Roman" w:cs="Times New Roman"/>
                <w:b/>
                <w:color w:val="auto"/>
                <w:sz w:val="18"/>
                <w:szCs w:val="18"/>
              </w:rPr>
              <w:t>Total</w:t>
            </w:r>
          </w:p>
        </w:tc>
      </w:tr>
      <w:tr w:rsidR="00BD563F" w:rsidTr="00BD563F">
        <w:tc>
          <w:tcPr>
            <w:tcW w:w="580" w:type="dxa"/>
            <w:vMerge/>
            <w:vAlign w:val="center"/>
          </w:tcPr>
          <w:p w:rsidR="007C7B23" w:rsidRDefault="007C7B23"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8"/>
                <w:szCs w:val="18"/>
              </w:rPr>
            </w:pPr>
          </w:p>
        </w:tc>
        <w:tc>
          <w:tcPr>
            <w:tcW w:w="776" w:type="dxa"/>
            <w:vAlign w:val="center"/>
          </w:tcPr>
          <w:p w:rsidR="007C7B23" w:rsidRPr="00BD563F" w:rsidRDefault="007C7B23"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4"/>
                <w:szCs w:val="14"/>
              </w:rPr>
            </w:pPr>
            <w:r w:rsidRPr="00BD563F">
              <w:rPr>
                <w:rFonts w:ascii="Times New Roman" w:eastAsia="Times New Roman" w:hAnsi="Times New Roman" w:cs="Times New Roman"/>
                <w:color w:val="auto"/>
                <w:sz w:val="14"/>
                <w:szCs w:val="14"/>
              </w:rPr>
              <w:t>8,33</w:t>
            </w:r>
          </w:p>
        </w:tc>
        <w:tc>
          <w:tcPr>
            <w:tcW w:w="776" w:type="dxa"/>
            <w:vAlign w:val="center"/>
          </w:tcPr>
          <w:p w:rsidR="007C7B23" w:rsidRPr="00BD563F" w:rsidRDefault="007C7B23"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4"/>
                <w:szCs w:val="14"/>
              </w:rPr>
            </w:pPr>
            <w:r w:rsidRPr="00BD563F">
              <w:rPr>
                <w:rFonts w:ascii="Times New Roman" w:eastAsia="Times New Roman" w:hAnsi="Times New Roman" w:cs="Times New Roman"/>
                <w:color w:val="auto"/>
                <w:sz w:val="14"/>
                <w:szCs w:val="14"/>
              </w:rPr>
              <w:t>8,33</w:t>
            </w:r>
          </w:p>
        </w:tc>
        <w:tc>
          <w:tcPr>
            <w:tcW w:w="776" w:type="dxa"/>
            <w:vAlign w:val="center"/>
          </w:tcPr>
          <w:p w:rsidR="007C7B23" w:rsidRPr="00BD563F" w:rsidRDefault="007C7B23"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4"/>
                <w:szCs w:val="14"/>
              </w:rPr>
            </w:pPr>
            <w:r w:rsidRPr="00BD563F">
              <w:rPr>
                <w:rFonts w:ascii="Times New Roman" w:eastAsia="Times New Roman" w:hAnsi="Times New Roman" w:cs="Times New Roman"/>
                <w:color w:val="auto"/>
                <w:sz w:val="14"/>
                <w:szCs w:val="14"/>
              </w:rPr>
              <w:t>8,34</w:t>
            </w:r>
          </w:p>
        </w:tc>
        <w:tc>
          <w:tcPr>
            <w:tcW w:w="776" w:type="dxa"/>
            <w:vAlign w:val="center"/>
          </w:tcPr>
          <w:p w:rsidR="007C7B23" w:rsidRPr="00BD563F" w:rsidRDefault="007C7B23"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4"/>
                <w:szCs w:val="14"/>
              </w:rPr>
            </w:pPr>
            <w:r w:rsidRPr="00BD563F">
              <w:rPr>
                <w:rFonts w:ascii="Times New Roman" w:eastAsia="Times New Roman" w:hAnsi="Times New Roman" w:cs="Times New Roman"/>
                <w:color w:val="auto"/>
                <w:sz w:val="14"/>
                <w:szCs w:val="14"/>
              </w:rPr>
              <w:t>8,33</w:t>
            </w:r>
          </w:p>
        </w:tc>
        <w:tc>
          <w:tcPr>
            <w:tcW w:w="776" w:type="dxa"/>
            <w:vAlign w:val="center"/>
          </w:tcPr>
          <w:p w:rsidR="007C7B23" w:rsidRPr="00BD563F" w:rsidRDefault="007C7B23"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4"/>
                <w:szCs w:val="14"/>
              </w:rPr>
            </w:pPr>
            <w:r w:rsidRPr="00BD563F">
              <w:rPr>
                <w:rFonts w:ascii="Times New Roman" w:eastAsia="Times New Roman" w:hAnsi="Times New Roman" w:cs="Times New Roman"/>
                <w:color w:val="auto"/>
                <w:sz w:val="14"/>
                <w:szCs w:val="14"/>
              </w:rPr>
              <w:t>8,33</w:t>
            </w:r>
          </w:p>
        </w:tc>
        <w:tc>
          <w:tcPr>
            <w:tcW w:w="776" w:type="dxa"/>
            <w:vAlign w:val="center"/>
          </w:tcPr>
          <w:p w:rsidR="007C7B23" w:rsidRPr="00BD563F" w:rsidRDefault="007C7B23"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4"/>
                <w:szCs w:val="14"/>
              </w:rPr>
            </w:pPr>
            <w:r w:rsidRPr="00BD563F">
              <w:rPr>
                <w:rFonts w:ascii="Times New Roman" w:eastAsia="Times New Roman" w:hAnsi="Times New Roman" w:cs="Times New Roman"/>
                <w:color w:val="auto"/>
                <w:sz w:val="14"/>
                <w:szCs w:val="14"/>
              </w:rPr>
              <w:t>8,34</w:t>
            </w:r>
          </w:p>
        </w:tc>
        <w:tc>
          <w:tcPr>
            <w:tcW w:w="776" w:type="dxa"/>
            <w:vAlign w:val="center"/>
          </w:tcPr>
          <w:p w:rsidR="007C7B23" w:rsidRPr="00BD563F" w:rsidRDefault="007C7B23"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4"/>
                <w:szCs w:val="14"/>
              </w:rPr>
            </w:pPr>
            <w:r w:rsidRPr="00BD563F">
              <w:rPr>
                <w:rFonts w:ascii="Times New Roman" w:eastAsia="Times New Roman" w:hAnsi="Times New Roman" w:cs="Times New Roman"/>
                <w:color w:val="auto"/>
                <w:sz w:val="14"/>
                <w:szCs w:val="14"/>
              </w:rPr>
              <w:t>8,33</w:t>
            </w:r>
          </w:p>
        </w:tc>
        <w:tc>
          <w:tcPr>
            <w:tcW w:w="776" w:type="dxa"/>
            <w:vAlign w:val="center"/>
          </w:tcPr>
          <w:p w:rsidR="007C7B23" w:rsidRPr="00BD563F" w:rsidRDefault="007C7B23"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4"/>
                <w:szCs w:val="14"/>
              </w:rPr>
            </w:pPr>
            <w:r w:rsidRPr="00BD563F">
              <w:rPr>
                <w:rFonts w:ascii="Times New Roman" w:eastAsia="Times New Roman" w:hAnsi="Times New Roman" w:cs="Times New Roman"/>
                <w:color w:val="auto"/>
                <w:sz w:val="14"/>
                <w:szCs w:val="14"/>
              </w:rPr>
              <w:t>8,33</w:t>
            </w:r>
          </w:p>
        </w:tc>
        <w:tc>
          <w:tcPr>
            <w:tcW w:w="776" w:type="dxa"/>
            <w:vAlign w:val="center"/>
          </w:tcPr>
          <w:p w:rsidR="007C7B23" w:rsidRPr="00BD563F" w:rsidRDefault="007C7B23"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4"/>
                <w:szCs w:val="14"/>
              </w:rPr>
            </w:pPr>
            <w:r w:rsidRPr="00BD563F">
              <w:rPr>
                <w:rFonts w:ascii="Times New Roman" w:eastAsia="Times New Roman" w:hAnsi="Times New Roman" w:cs="Times New Roman"/>
                <w:color w:val="auto"/>
                <w:sz w:val="14"/>
                <w:szCs w:val="14"/>
              </w:rPr>
              <w:t>8,34</w:t>
            </w:r>
          </w:p>
        </w:tc>
        <w:tc>
          <w:tcPr>
            <w:tcW w:w="776" w:type="dxa"/>
            <w:vAlign w:val="center"/>
          </w:tcPr>
          <w:p w:rsidR="007C7B23" w:rsidRPr="00BD563F" w:rsidRDefault="007C7B23"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4"/>
                <w:szCs w:val="14"/>
              </w:rPr>
            </w:pPr>
            <w:r w:rsidRPr="00BD563F">
              <w:rPr>
                <w:rFonts w:ascii="Times New Roman" w:eastAsia="Times New Roman" w:hAnsi="Times New Roman" w:cs="Times New Roman"/>
                <w:color w:val="auto"/>
                <w:sz w:val="14"/>
                <w:szCs w:val="14"/>
              </w:rPr>
              <w:t>8,33</w:t>
            </w:r>
          </w:p>
        </w:tc>
        <w:tc>
          <w:tcPr>
            <w:tcW w:w="776" w:type="dxa"/>
            <w:vAlign w:val="center"/>
          </w:tcPr>
          <w:p w:rsidR="007C7B23" w:rsidRPr="00BD563F" w:rsidRDefault="007C7B23"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4"/>
                <w:szCs w:val="14"/>
              </w:rPr>
            </w:pPr>
            <w:r w:rsidRPr="00BD563F">
              <w:rPr>
                <w:rFonts w:ascii="Times New Roman" w:eastAsia="Times New Roman" w:hAnsi="Times New Roman" w:cs="Times New Roman"/>
                <w:color w:val="auto"/>
                <w:sz w:val="14"/>
                <w:szCs w:val="14"/>
              </w:rPr>
              <w:t>8,33</w:t>
            </w:r>
          </w:p>
        </w:tc>
        <w:tc>
          <w:tcPr>
            <w:tcW w:w="776" w:type="dxa"/>
            <w:vAlign w:val="center"/>
          </w:tcPr>
          <w:p w:rsidR="007C7B23" w:rsidRPr="00BD563F" w:rsidRDefault="007C7B23"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4"/>
                <w:szCs w:val="14"/>
              </w:rPr>
            </w:pPr>
            <w:r w:rsidRPr="00BD563F">
              <w:rPr>
                <w:rFonts w:ascii="Times New Roman" w:eastAsia="Times New Roman" w:hAnsi="Times New Roman" w:cs="Times New Roman"/>
                <w:color w:val="auto"/>
                <w:sz w:val="14"/>
                <w:szCs w:val="14"/>
              </w:rPr>
              <w:t>8,34</w:t>
            </w:r>
          </w:p>
        </w:tc>
        <w:tc>
          <w:tcPr>
            <w:tcW w:w="848" w:type="dxa"/>
            <w:vAlign w:val="center"/>
          </w:tcPr>
          <w:p w:rsidR="007C7B23" w:rsidRPr="00BD563F" w:rsidRDefault="00BD563F"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4"/>
                <w:szCs w:val="14"/>
              </w:rPr>
            </w:pPr>
            <w:r w:rsidRPr="00BD563F">
              <w:rPr>
                <w:rFonts w:ascii="Times New Roman" w:eastAsia="Times New Roman" w:hAnsi="Times New Roman" w:cs="Times New Roman"/>
                <w:b/>
                <w:color w:val="auto"/>
                <w:sz w:val="14"/>
                <w:szCs w:val="14"/>
              </w:rPr>
              <w:t>235.704,00</w:t>
            </w:r>
          </w:p>
        </w:tc>
      </w:tr>
      <w:tr w:rsidR="00BD563F" w:rsidTr="00BD563F">
        <w:tc>
          <w:tcPr>
            <w:tcW w:w="580" w:type="dxa"/>
            <w:vAlign w:val="center"/>
          </w:tcPr>
          <w:p w:rsidR="00BD563F" w:rsidRPr="00BD563F" w:rsidRDefault="00BD563F"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4"/>
                <w:szCs w:val="14"/>
              </w:rPr>
            </w:pPr>
            <w:r w:rsidRPr="00BD563F">
              <w:rPr>
                <w:rFonts w:ascii="Times New Roman" w:eastAsia="Times New Roman" w:hAnsi="Times New Roman" w:cs="Times New Roman"/>
                <w:color w:val="auto"/>
                <w:sz w:val="14"/>
                <w:szCs w:val="14"/>
              </w:rPr>
              <w:t>01</w:t>
            </w:r>
          </w:p>
        </w:tc>
        <w:tc>
          <w:tcPr>
            <w:tcW w:w="776" w:type="dxa"/>
            <w:vAlign w:val="center"/>
          </w:tcPr>
          <w:p w:rsidR="00BD563F" w:rsidRPr="00BD563F" w:rsidRDefault="00BD563F"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4"/>
                <w:szCs w:val="14"/>
              </w:rPr>
            </w:pPr>
            <w:r w:rsidRPr="00BD563F">
              <w:rPr>
                <w:rFonts w:ascii="Times New Roman" w:eastAsia="Times New Roman" w:hAnsi="Times New Roman" w:cs="Times New Roman"/>
                <w:color w:val="auto"/>
                <w:sz w:val="14"/>
                <w:szCs w:val="14"/>
              </w:rPr>
              <w:t>14.430,00</w:t>
            </w:r>
          </w:p>
        </w:tc>
        <w:tc>
          <w:tcPr>
            <w:tcW w:w="776" w:type="dxa"/>
            <w:vAlign w:val="center"/>
          </w:tcPr>
          <w:p w:rsidR="00BD563F" w:rsidRPr="00BD563F" w:rsidRDefault="00BD563F" w:rsidP="00F524D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4"/>
                <w:szCs w:val="14"/>
              </w:rPr>
            </w:pPr>
            <w:r w:rsidRPr="00BD563F">
              <w:rPr>
                <w:rFonts w:ascii="Times New Roman" w:eastAsia="Times New Roman" w:hAnsi="Times New Roman" w:cs="Times New Roman"/>
                <w:color w:val="auto"/>
                <w:sz w:val="14"/>
                <w:szCs w:val="14"/>
              </w:rPr>
              <w:t>14.430,00</w:t>
            </w:r>
          </w:p>
        </w:tc>
        <w:tc>
          <w:tcPr>
            <w:tcW w:w="776" w:type="dxa"/>
            <w:vAlign w:val="center"/>
          </w:tcPr>
          <w:p w:rsidR="00BD563F" w:rsidRPr="00BD563F" w:rsidRDefault="00BD563F" w:rsidP="00F524D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4"/>
                <w:szCs w:val="14"/>
              </w:rPr>
            </w:pPr>
            <w:r w:rsidRPr="00BD563F">
              <w:rPr>
                <w:rFonts w:ascii="Times New Roman" w:eastAsia="Times New Roman" w:hAnsi="Times New Roman" w:cs="Times New Roman"/>
                <w:color w:val="auto"/>
                <w:sz w:val="14"/>
                <w:szCs w:val="14"/>
              </w:rPr>
              <w:t>14.430,00</w:t>
            </w:r>
          </w:p>
        </w:tc>
        <w:tc>
          <w:tcPr>
            <w:tcW w:w="776" w:type="dxa"/>
            <w:vAlign w:val="center"/>
          </w:tcPr>
          <w:p w:rsidR="00BD563F" w:rsidRPr="00BD563F" w:rsidRDefault="00BD563F" w:rsidP="00F524D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4"/>
                <w:szCs w:val="14"/>
              </w:rPr>
            </w:pPr>
            <w:r w:rsidRPr="00BD563F">
              <w:rPr>
                <w:rFonts w:ascii="Times New Roman" w:eastAsia="Times New Roman" w:hAnsi="Times New Roman" w:cs="Times New Roman"/>
                <w:color w:val="auto"/>
                <w:sz w:val="14"/>
                <w:szCs w:val="14"/>
              </w:rPr>
              <w:t>14.430,00</w:t>
            </w:r>
          </w:p>
        </w:tc>
        <w:tc>
          <w:tcPr>
            <w:tcW w:w="776" w:type="dxa"/>
            <w:vAlign w:val="center"/>
          </w:tcPr>
          <w:p w:rsidR="00BD563F" w:rsidRPr="00BD563F" w:rsidRDefault="00BD563F" w:rsidP="00F524D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4"/>
                <w:szCs w:val="14"/>
              </w:rPr>
            </w:pPr>
            <w:r w:rsidRPr="00BD563F">
              <w:rPr>
                <w:rFonts w:ascii="Times New Roman" w:eastAsia="Times New Roman" w:hAnsi="Times New Roman" w:cs="Times New Roman"/>
                <w:color w:val="auto"/>
                <w:sz w:val="14"/>
                <w:szCs w:val="14"/>
              </w:rPr>
              <w:t>14.430,00</w:t>
            </w:r>
          </w:p>
        </w:tc>
        <w:tc>
          <w:tcPr>
            <w:tcW w:w="776" w:type="dxa"/>
            <w:vAlign w:val="center"/>
          </w:tcPr>
          <w:p w:rsidR="00BD563F" w:rsidRPr="00BD563F" w:rsidRDefault="00BD563F" w:rsidP="00F524D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4"/>
                <w:szCs w:val="14"/>
              </w:rPr>
            </w:pPr>
            <w:r w:rsidRPr="00BD563F">
              <w:rPr>
                <w:rFonts w:ascii="Times New Roman" w:eastAsia="Times New Roman" w:hAnsi="Times New Roman" w:cs="Times New Roman"/>
                <w:color w:val="auto"/>
                <w:sz w:val="14"/>
                <w:szCs w:val="14"/>
              </w:rPr>
              <w:t>14.430,00</w:t>
            </w:r>
          </w:p>
        </w:tc>
        <w:tc>
          <w:tcPr>
            <w:tcW w:w="776" w:type="dxa"/>
            <w:vAlign w:val="center"/>
          </w:tcPr>
          <w:p w:rsidR="00BD563F" w:rsidRPr="00BD563F" w:rsidRDefault="00BD563F" w:rsidP="00F524D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4"/>
                <w:szCs w:val="14"/>
              </w:rPr>
            </w:pPr>
            <w:r w:rsidRPr="00BD563F">
              <w:rPr>
                <w:rFonts w:ascii="Times New Roman" w:eastAsia="Times New Roman" w:hAnsi="Times New Roman" w:cs="Times New Roman"/>
                <w:color w:val="auto"/>
                <w:sz w:val="14"/>
                <w:szCs w:val="14"/>
              </w:rPr>
              <w:t>14.430,00</w:t>
            </w:r>
          </w:p>
        </w:tc>
        <w:tc>
          <w:tcPr>
            <w:tcW w:w="776" w:type="dxa"/>
            <w:vAlign w:val="center"/>
          </w:tcPr>
          <w:p w:rsidR="00BD563F" w:rsidRPr="00BD563F" w:rsidRDefault="00BD563F" w:rsidP="00F524D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4"/>
                <w:szCs w:val="14"/>
              </w:rPr>
            </w:pPr>
            <w:r w:rsidRPr="00BD563F">
              <w:rPr>
                <w:rFonts w:ascii="Times New Roman" w:eastAsia="Times New Roman" w:hAnsi="Times New Roman" w:cs="Times New Roman"/>
                <w:color w:val="auto"/>
                <w:sz w:val="14"/>
                <w:szCs w:val="14"/>
              </w:rPr>
              <w:t>14.430,00</w:t>
            </w:r>
          </w:p>
        </w:tc>
        <w:tc>
          <w:tcPr>
            <w:tcW w:w="776" w:type="dxa"/>
            <w:vAlign w:val="center"/>
          </w:tcPr>
          <w:p w:rsidR="00BD563F" w:rsidRPr="00BD563F" w:rsidRDefault="00BD563F" w:rsidP="00F524D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4"/>
                <w:szCs w:val="14"/>
              </w:rPr>
            </w:pPr>
            <w:r w:rsidRPr="00BD563F">
              <w:rPr>
                <w:rFonts w:ascii="Times New Roman" w:eastAsia="Times New Roman" w:hAnsi="Times New Roman" w:cs="Times New Roman"/>
                <w:color w:val="auto"/>
                <w:sz w:val="14"/>
                <w:szCs w:val="14"/>
              </w:rPr>
              <w:t>14.430,00</w:t>
            </w:r>
          </w:p>
        </w:tc>
        <w:tc>
          <w:tcPr>
            <w:tcW w:w="776" w:type="dxa"/>
            <w:vAlign w:val="center"/>
          </w:tcPr>
          <w:p w:rsidR="00BD563F" w:rsidRPr="00BD563F" w:rsidRDefault="00BD563F" w:rsidP="00F524D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4"/>
                <w:szCs w:val="14"/>
              </w:rPr>
            </w:pPr>
            <w:r w:rsidRPr="00BD563F">
              <w:rPr>
                <w:rFonts w:ascii="Times New Roman" w:eastAsia="Times New Roman" w:hAnsi="Times New Roman" w:cs="Times New Roman"/>
                <w:color w:val="auto"/>
                <w:sz w:val="14"/>
                <w:szCs w:val="14"/>
              </w:rPr>
              <w:t>14.430,00</w:t>
            </w:r>
          </w:p>
        </w:tc>
        <w:tc>
          <w:tcPr>
            <w:tcW w:w="776" w:type="dxa"/>
            <w:vAlign w:val="center"/>
          </w:tcPr>
          <w:p w:rsidR="00BD563F" w:rsidRPr="00BD563F" w:rsidRDefault="00BD563F" w:rsidP="00F524D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4"/>
                <w:szCs w:val="14"/>
              </w:rPr>
            </w:pPr>
            <w:r w:rsidRPr="00BD563F">
              <w:rPr>
                <w:rFonts w:ascii="Times New Roman" w:eastAsia="Times New Roman" w:hAnsi="Times New Roman" w:cs="Times New Roman"/>
                <w:color w:val="auto"/>
                <w:sz w:val="14"/>
                <w:szCs w:val="14"/>
              </w:rPr>
              <w:t>14.430,00</w:t>
            </w:r>
          </w:p>
        </w:tc>
        <w:tc>
          <w:tcPr>
            <w:tcW w:w="776" w:type="dxa"/>
            <w:vAlign w:val="center"/>
          </w:tcPr>
          <w:p w:rsidR="00BD563F" w:rsidRPr="00BD563F" w:rsidRDefault="00BD563F" w:rsidP="00F524D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4"/>
                <w:szCs w:val="14"/>
              </w:rPr>
            </w:pPr>
            <w:r w:rsidRPr="00BD563F">
              <w:rPr>
                <w:rFonts w:ascii="Times New Roman" w:eastAsia="Times New Roman" w:hAnsi="Times New Roman" w:cs="Times New Roman"/>
                <w:color w:val="auto"/>
                <w:sz w:val="14"/>
                <w:szCs w:val="14"/>
              </w:rPr>
              <w:t>14.430,00</w:t>
            </w:r>
          </w:p>
        </w:tc>
        <w:tc>
          <w:tcPr>
            <w:tcW w:w="848" w:type="dxa"/>
            <w:vAlign w:val="center"/>
          </w:tcPr>
          <w:p w:rsidR="00BD563F" w:rsidRPr="00BD563F" w:rsidRDefault="00BD563F"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4"/>
                <w:szCs w:val="14"/>
              </w:rPr>
            </w:pPr>
            <w:r w:rsidRPr="00BD563F">
              <w:rPr>
                <w:rFonts w:ascii="Times New Roman" w:eastAsia="Times New Roman" w:hAnsi="Times New Roman" w:cs="Times New Roman"/>
                <w:b/>
                <w:color w:val="auto"/>
                <w:sz w:val="14"/>
                <w:szCs w:val="14"/>
              </w:rPr>
              <w:t>173.160,00</w:t>
            </w:r>
          </w:p>
        </w:tc>
      </w:tr>
      <w:tr w:rsidR="00BD563F" w:rsidTr="00BD563F">
        <w:tc>
          <w:tcPr>
            <w:tcW w:w="580" w:type="dxa"/>
            <w:vAlign w:val="center"/>
          </w:tcPr>
          <w:p w:rsidR="00BD563F" w:rsidRPr="00BD563F" w:rsidRDefault="00BD563F"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4"/>
                <w:szCs w:val="14"/>
              </w:rPr>
            </w:pPr>
            <w:r w:rsidRPr="00BD563F">
              <w:rPr>
                <w:rFonts w:ascii="Times New Roman" w:eastAsia="Times New Roman" w:hAnsi="Times New Roman" w:cs="Times New Roman"/>
                <w:color w:val="auto"/>
                <w:sz w:val="14"/>
                <w:szCs w:val="14"/>
              </w:rPr>
              <w:t>02</w:t>
            </w:r>
          </w:p>
        </w:tc>
        <w:tc>
          <w:tcPr>
            <w:tcW w:w="776" w:type="dxa"/>
            <w:vAlign w:val="center"/>
          </w:tcPr>
          <w:p w:rsidR="00BD563F" w:rsidRPr="00BD563F" w:rsidRDefault="00BD563F"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4"/>
                <w:szCs w:val="14"/>
              </w:rPr>
            </w:pPr>
            <w:r w:rsidRPr="00BD563F">
              <w:rPr>
                <w:rFonts w:ascii="Times New Roman" w:eastAsia="Times New Roman" w:hAnsi="Times New Roman" w:cs="Times New Roman"/>
                <w:color w:val="auto"/>
                <w:sz w:val="14"/>
                <w:szCs w:val="14"/>
              </w:rPr>
              <w:t>5.212,00</w:t>
            </w:r>
          </w:p>
        </w:tc>
        <w:tc>
          <w:tcPr>
            <w:tcW w:w="776" w:type="dxa"/>
            <w:vAlign w:val="center"/>
          </w:tcPr>
          <w:p w:rsidR="00BD563F" w:rsidRPr="00BD563F" w:rsidRDefault="00BD563F" w:rsidP="00F524D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4"/>
                <w:szCs w:val="14"/>
              </w:rPr>
            </w:pPr>
            <w:r w:rsidRPr="00BD563F">
              <w:rPr>
                <w:rFonts w:ascii="Times New Roman" w:eastAsia="Times New Roman" w:hAnsi="Times New Roman" w:cs="Times New Roman"/>
                <w:color w:val="auto"/>
                <w:sz w:val="14"/>
                <w:szCs w:val="14"/>
              </w:rPr>
              <w:t>5.212,00</w:t>
            </w:r>
          </w:p>
        </w:tc>
        <w:tc>
          <w:tcPr>
            <w:tcW w:w="776" w:type="dxa"/>
            <w:vAlign w:val="center"/>
          </w:tcPr>
          <w:p w:rsidR="00BD563F" w:rsidRPr="00BD563F" w:rsidRDefault="00BD563F" w:rsidP="00F524D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4"/>
                <w:szCs w:val="14"/>
              </w:rPr>
            </w:pPr>
            <w:r w:rsidRPr="00BD563F">
              <w:rPr>
                <w:rFonts w:ascii="Times New Roman" w:eastAsia="Times New Roman" w:hAnsi="Times New Roman" w:cs="Times New Roman"/>
                <w:color w:val="auto"/>
                <w:sz w:val="14"/>
                <w:szCs w:val="14"/>
              </w:rPr>
              <w:t>5.212,00</w:t>
            </w:r>
          </w:p>
        </w:tc>
        <w:tc>
          <w:tcPr>
            <w:tcW w:w="776" w:type="dxa"/>
            <w:vAlign w:val="center"/>
          </w:tcPr>
          <w:p w:rsidR="00BD563F" w:rsidRPr="00BD563F" w:rsidRDefault="00BD563F" w:rsidP="00F524D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4"/>
                <w:szCs w:val="14"/>
              </w:rPr>
            </w:pPr>
            <w:r w:rsidRPr="00BD563F">
              <w:rPr>
                <w:rFonts w:ascii="Times New Roman" w:eastAsia="Times New Roman" w:hAnsi="Times New Roman" w:cs="Times New Roman"/>
                <w:color w:val="auto"/>
                <w:sz w:val="14"/>
                <w:szCs w:val="14"/>
              </w:rPr>
              <w:t>5.212,00</w:t>
            </w:r>
          </w:p>
        </w:tc>
        <w:tc>
          <w:tcPr>
            <w:tcW w:w="776" w:type="dxa"/>
            <w:vAlign w:val="center"/>
          </w:tcPr>
          <w:p w:rsidR="00BD563F" w:rsidRPr="00BD563F" w:rsidRDefault="00BD563F" w:rsidP="00F524D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4"/>
                <w:szCs w:val="14"/>
              </w:rPr>
            </w:pPr>
            <w:r w:rsidRPr="00BD563F">
              <w:rPr>
                <w:rFonts w:ascii="Times New Roman" w:eastAsia="Times New Roman" w:hAnsi="Times New Roman" w:cs="Times New Roman"/>
                <w:color w:val="auto"/>
                <w:sz w:val="14"/>
                <w:szCs w:val="14"/>
              </w:rPr>
              <w:t>5.212,00</w:t>
            </w:r>
          </w:p>
        </w:tc>
        <w:tc>
          <w:tcPr>
            <w:tcW w:w="776" w:type="dxa"/>
            <w:vAlign w:val="center"/>
          </w:tcPr>
          <w:p w:rsidR="00BD563F" w:rsidRPr="00BD563F" w:rsidRDefault="00BD563F" w:rsidP="00F524D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4"/>
                <w:szCs w:val="14"/>
              </w:rPr>
            </w:pPr>
            <w:r w:rsidRPr="00BD563F">
              <w:rPr>
                <w:rFonts w:ascii="Times New Roman" w:eastAsia="Times New Roman" w:hAnsi="Times New Roman" w:cs="Times New Roman"/>
                <w:color w:val="auto"/>
                <w:sz w:val="14"/>
                <w:szCs w:val="14"/>
              </w:rPr>
              <w:t>5.212,00</w:t>
            </w:r>
          </w:p>
        </w:tc>
        <w:tc>
          <w:tcPr>
            <w:tcW w:w="776" w:type="dxa"/>
            <w:vAlign w:val="center"/>
          </w:tcPr>
          <w:p w:rsidR="00BD563F" w:rsidRPr="00BD563F" w:rsidRDefault="00BD563F" w:rsidP="00F524D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4"/>
                <w:szCs w:val="14"/>
              </w:rPr>
            </w:pPr>
            <w:r w:rsidRPr="00BD563F">
              <w:rPr>
                <w:rFonts w:ascii="Times New Roman" w:eastAsia="Times New Roman" w:hAnsi="Times New Roman" w:cs="Times New Roman"/>
                <w:color w:val="auto"/>
                <w:sz w:val="14"/>
                <w:szCs w:val="14"/>
              </w:rPr>
              <w:t>5.212,00</w:t>
            </w:r>
          </w:p>
        </w:tc>
        <w:tc>
          <w:tcPr>
            <w:tcW w:w="776" w:type="dxa"/>
            <w:vAlign w:val="center"/>
          </w:tcPr>
          <w:p w:rsidR="00BD563F" w:rsidRPr="00BD563F" w:rsidRDefault="00BD563F" w:rsidP="00F524D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4"/>
                <w:szCs w:val="14"/>
              </w:rPr>
            </w:pPr>
            <w:r w:rsidRPr="00BD563F">
              <w:rPr>
                <w:rFonts w:ascii="Times New Roman" w:eastAsia="Times New Roman" w:hAnsi="Times New Roman" w:cs="Times New Roman"/>
                <w:color w:val="auto"/>
                <w:sz w:val="14"/>
                <w:szCs w:val="14"/>
              </w:rPr>
              <w:t>5.212,00</w:t>
            </w:r>
          </w:p>
        </w:tc>
        <w:tc>
          <w:tcPr>
            <w:tcW w:w="776" w:type="dxa"/>
            <w:vAlign w:val="center"/>
          </w:tcPr>
          <w:p w:rsidR="00BD563F" w:rsidRPr="00BD563F" w:rsidRDefault="00BD563F" w:rsidP="00F524D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4"/>
                <w:szCs w:val="14"/>
              </w:rPr>
            </w:pPr>
            <w:r w:rsidRPr="00BD563F">
              <w:rPr>
                <w:rFonts w:ascii="Times New Roman" w:eastAsia="Times New Roman" w:hAnsi="Times New Roman" w:cs="Times New Roman"/>
                <w:color w:val="auto"/>
                <w:sz w:val="14"/>
                <w:szCs w:val="14"/>
              </w:rPr>
              <w:t>5.212,00</w:t>
            </w:r>
          </w:p>
        </w:tc>
        <w:tc>
          <w:tcPr>
            <w:tcW w:w="776" w:type="dxa"/>
            <w:vAlign w:val="center"/>
          </w:tcPr>
          <w:p w:rsidR="00BD563F" w:rsidRPr="00BD563F" w:rsidRDefault="00BD563F" w:rsidP="00F524D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4"/>
                <w:szCs w:val="14"/>
              </w:rPr>
            </w:pPr>
            <w:r w:rsidRPr="00BD563F">
              <w:rPr>
                <w:rFonts w:ascii="Times New Roman" w:eastAsia="Times New Roman" w:hAnsi="Times New Roman" w:cs="Times New Roman"/>
                <w:color w:val="auto"/>
                <w:sz w:val="14"/>
                <w:szCs w:val="14"/>
              </w:rPr>
              <w:t>5.212,00</w:t>
            </w:r>
          </w:p>
        </w:tc>
        <w:tc>
          <w:tcPr>
            <w:tcW w:w="776" w:type="dxa"/>
            <w:vAlign w:val="center"/>
          </w:tcPr>
          <w:p w:rsidR="00BD563F" w:rsidRPr="00BD563F" w:rsidRDefault="00BD563F" w:rsidP="00F524D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4"/>
                <w:szCs w:val="14"/>
              </w:rPr>
            </w:pPr>
            <w:r w:rsidRPr="00BD563F">
              <w:rPr>
                <w:rFonts w:ascii="Times New Roman" w:eastAsia="Times New Roman" w:hAnsi="Times New Roman" w:cs="Times New Roman"/>
                <w:color w:val="auto"/>
                <w:sz w:val="14"/>
                <w:szCs w:val="14"/>
              </w:rPr>
              <w:t>5.212,00</w:t>
            </w:r>
          </w:p>
        </w:tc>
        <w:tc>
          <w:tcPr>
            <w:tcW w:w="776" w:type="dxa"/>
            <w:vAlign w:val="center"/>
          </w:tcPr>
          <w:p w:rsidR="00BD563F" w:rsidRPr="00BD563F" w:rsidRDefault="00BD563F" w:rsidP="00F524D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color w:val="auto"/>
                <w:sz w:val="14"/>
                <w:szCs w:val="14"/>
              </w:rPr>
            </w:pPr>
            <w:r w:rsidRPr="00BD563F">
              <w:rPr>
                <w:rFonts w:ascii="Times New Roman" w:eastAsia="Times New Roman" w:hAnsi="Times New Roman" w:cs="Times New Roman"/>
                <w:color w:val="auto"/>
                <w:sz w:val="14"/>
                <w:szCs w:val="14"/>
              </w:rPr>
              <w:t>5.212,00</w:t>
            </w:r>
          </w:p>
        </w:tc>
        <w:tc>
          <w:tcPr>
            <w:tcW w:w="848" w:type="dxa"/>
            <w:vAlign w:val="center"/>
          </w:tcPr>
          <w:p w:rsidR="00BD563F" w:rsidRPr="00BD563F" w:rsidRDefault="00BD563F"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4"/>
                <w:szCs w:val="14"/>
              </w:rPr>
            </w:pPr>
            <w:r w:rsidRPr="00BD563F">
              <w:rPr>
                <w:rFonts w:ascii="Times New Roman" w:eastAsia="Times New Roman" w:hAnsi="Times New Roman" w:cs="Times New Roman"/>
                <w:b/>
                <w:color w:val="auto"/>
                <w:sz w:val="14"/>
                <w:szCs w:val="14"/>
              </w:rPr>
              <w:t>62.544,00</w:t>
            </w:r>
          </w:p>
        </w:tc>
      </w:tr>
      <w:tr w:rsidR="00BD563F" w:rsidTr="00BD563F">
        <w:tc>
          <w:tcPr>
            <w:tcW w:w="580" w:type="dxa"/>
            <w:vAlign w:val="center"/>
          </w:tcPr>
          <w:p w:rsidR="00BD563F" w:rsidRPr="00BD563F" w:rsidRDefault="00BD563F"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4"/>
                <w:szCs w:val="14"/>
              </w:rPr>
            </w:pPr>
            <w:r w:rsidRPr="00BD563F">
              <w:rPr>
                <w:rFonts w:ascii="Times New Roman" w:eastAsia="Times New Roman" w:hAnsi="Times New Roman" w:cs="Times New Roman"/>
                <w:b/>
                <w:color w:val="auto"/>
                <w:sz w:val="14"/>
                <w:szCs w:val="14"/>
              </w:rPr>
              <w:t>Total (R$)</w:t>
            </w:r>
          </w:p>
        </w:tc>
        <w:tc>
          <w:tcPr>
            <w:tcW w:w="776" w:type="dxa"/>
            <w:vAlign w:val="center"/>
          </w:tcPr>
          <w:p w:rsidR="00BD563F" w:rsidRPr="00BD563F" w:rsidRDefault="00BD563F"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4"/>
                <w:szCs w:val="14"/>
              </w:rPr>
            </w:pPr>
            <w:r>
              <w:rPr>
                <w:rFonts w:ascii="Times New Roman" w:eastAsia="Times New Roman" w:hAnsi="Times New Roman" w:cs="Times New Roman"/>
                <w:b/>
                <w:color w:val="auto"/>
                <w:sz w:val="14"/>
                <w:szCs w:val="14"/>
              </w:rPr>
              <w:t>19.642,00</w:t>
            </w:r>
          </w:p>
        </w:tc>
        <w:tc>
          <w:tcPr>
            <w:tcW w:w="776" w:type="dxa"/>
            <w:vAlign w:val="center"/>
          </w:tcPr>
          <w:p w:rsidR="00BD563F" w:rsidRPr="00BD563F" w:rsidRDefault="00BD563F" w:rsidP="00F524D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4"/>
                <w:szCs w:val="14"/>
              </w:rPr>
            </w:pPr>
            <w:r>
              <w:rPr>
                <w:rFonts w:ascii="Times New Roman" w:eastAsia="Times New Roman" w:hAnsi="Times New Roman" w:cs="Times New Roman"/>
                <w:b/>
                <w:color w:val="auto"/>
                <w:sz w:val="14"/>
                <w:szCs w:val="14"/>
              </w:rPr>
              <w:t>19.642,00</w:t>
            </w:r>
          </w:p>
        </w:tc>
        <w:tc>
          <w:tcPr>
            <w:tcW w:w="776" w:type="dxa"/>
            <w:vAlign w:val="center"/>
          </w:tcPr>
          <w:p w:rsidR="00BD563F" w:rsidRPr="00BD563F" w:rsidRDefault="00BD563F" w:rsidP="00F524D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4"/>
                <w:szCs w:val="14"/>
              </w:rPr>
            </w:pPr>
            <w:r>
              <w:rPr>
                <w:rFonts w:ascii="Times New Roman" w:eastAsia="Times New Roman" w:hAnsi="Times New Roman" w:cs="Times New Roman"/>
                <w:b/>
                <w:color w:val="auto"/>
                <w:sz w:val="14"/>
                <w:szCs w:val="14"/>
              </w:rPr>
              <w:t>19.642,00</w:t>
            </w:r>
          </w:p>
        </w:tc>
        <w:tc>
          <w:tcPr>
            <w:tcW w:w="776" w:type="dxa"/>
            <w:vAlign w:val="center"/>
          </w:tcPr>
          <w:p w:rsidR="00BD563F" w:rsidRPr="00BD563F" w:rsidRDefault="00BD563F" w:rsidP="00F524D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4"/>
                <w:szCs w:val="14"/>
              </w:rPr>
            </w:pPr>
            <w:r>
              <w:rPr>
                <w:rFonts w:ascii="Times New Roman" w:eastAsia="Times New Roman" w:hAnsi="Times New Roman" w:cs="Times New Roman"/>
                <w:b/>
                <w:color w:val="auto"/>
                <w:sz w:val="14"/>
                <w:szCs w:val="14"/>
              </w:rPr>
              <w:t>19.642,00</w:t>
            </w:r>
          </w:p>
        </w:tc>
        <w:tc>
          <w:tcPr>
            <w:tcW w:w="776" w:type="dxa"/>
            <w:vAlign w:val="center"/>
          </w:tcPr>
          <w:p w:rsidR="00BD563F" w:rsidRPr="00BD563F" w:rsidRDefault="00BD563F" w:rsidP="00F524D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4"/>
                <w:szCs w:val="14"/>
              </w:rPr>
            </w:pPr>
            <w:r>
              <w:rPr>
                <w:rFonts w:ascii="Times New Roman" w:eastAsia="Times New Roman" w:hAnsi="Times New Roman" w:cs="Times New Roman"/>
                <w:b/>
                <w:color w:val="auto"/>
                <w:sz w:val="14"/>
                <w:szCs w:val="14"/>
              </w:rPr>
              <w:t>19.642,00</w:t>
            </w:r>
          </w:p>
        </w:tc>
        <w:tc>
          <w:tcPr>
            <w:tcW w:w="776" w:type="dxa"/>
            <w:vAlign w:val="center"/>
          </w:tcPr>
          <w:p w:rsidR="00BD563F" w:rsidRPr="00BD563F" w:rsidRDefault="00BD563F" w:rsidP="00F524D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4"/>
                <w:szCs w:val="14"/>
              </w:rPr>
            </w:pPr>
            <w:r>
              <w:rPr>
                <w:rFonts w:ascii="Times New Roman" w:eastAsia="Times New Roman" w:hAnsi="Times New Roman" w:cs="Times New Roman"/>
                <w:b/>
                <w:color w:val="auto"/>
                <w:sz w:val="14"/>
                <w:szCs w:val="14"/>
              </w:rPr>
              <w:t>19.642,00</w:t>
            </w:r>
          </w:p>
        </w:tc>
        <w:tc>
          <w:tcPr>
            <w:tcW w:w="776" w:type="dxa"/>
            <w:vAlign w:val="center"/>
          </w:tcPr>
          <w:p w:rsidR="00BD563F" w:rsidRPr="00BD563F" w:rsidRDefault="00BD563F" w:rsidP="00F524D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4"/>
                <w:szCs w:val="14"/>
              </w:rPr>
            </w:pPr>
            <w:r>
              <w:rPr>
                <w:rFonts w:ascii="Times New Roman" w:eastAsia="Times New Roman" w:hAnsi="Times New Roman" w:cs="Times New Roman"/>
                <w:b/>
                <w:color w:val="auto"/>
                <w:sz w:val="14"/>
                <w:szCs w:val="14"/>
              </w:rPr>
              <w:t>19.642,00</w:t>
            </w:r>
          </w:p>
        </w:tc>
        <w:tc>
          <w:tcPr>
            <w:tcW w:w="776" w:type="dxa"/>
            <w:vAlign w:val="center"/>
          </w:tcPr>
          <w:p w:rsidR="00BD563F" w:rsidRPr="00BD563F" w:rsidRDefault="00BD563F" w:rsidP="00F524D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4"/>
                <w:szCs w:val="14"/>
              </w:rPr>
            </w:pPr>
            <w:r>
              <w:rPr>
                <w:rFonts w:ascii="Times New Roman" w:eastAsia="Times New Roman" w:hAnsi="Times New Roman" w:cs="Times New Roman"/>
                <w:b/>
                <w:color w:val="auto"/>
                <w:sz w:val="14"/>
                <w:szCs w:val="14"/>
              </w:rPr>
              <w:t>19.642,00</w:t>
            </w:r>
          </w:p>
        </w:tc>
        <w:tc>
          <w:tcPr>
            <w:tcW w:w="776" w:type="dxa"/>
            <w:vAlign w:val="center"/>
          </w:tcPr>
          <w:p w:rsidR="00BD563F" w:rsidRPr="00BD563F" w:rsidRDefault="00BD563F" w:rsidP="00F524D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4"/>
                <w:szCs w:val="14"/>
              </w:rPr>
            </w:pPr>
            <w:r>
              <w:rPr>
                <w:rFonts w:ascii="Times New Roman" w:eastAsia="Times New Roman" w:hAnsi="Times New Roman" w:cs="Times New Roman"/>
                <w:b/>
                <w:color w:val="auto"/>
                <w:sz w:val="14"/>
                <w:szCs w:val="14"/>
              </w:rPr>
              <w:t>19.642,00</w:t>
            </w:r>
          </w:p>
        </w:tc>
        <w:tc>
          <w:tcPr>
            <w:tcW w:w="776" w:type="dxa"/>
            <w:vAlign w:val="center"/>
          </w:tcPr>
          <w:p w:rsidR="00BD563F" w:rsidRPr="00BD563F" w:rsidRDefault="00BD563F" w:rsidP="00F524D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4"/>
                <w:szCs w:val="14"/>
              </w:rPr>
            </w:pPr>
            <w:r>
              <w:rPr>
                <w:rFonts w:ascii="Times New Roman" w:eastAsia="Times New Roman" w:hAnsi="Times New Roman" w:cs="Times New Roman"/>
                <w:b/>
                <w:color w:val="auto"/>
                <w:sz w:val="14"/>
                <w:szCs w:val="14"/>
              </w:rPr>
              <w:t>19.642,00</w:t>
            </w:r>
          </w:p>
        </w:tc>
        <w:tc>
          <w:tcPr>
            <w:tcW w:w="776" w:type="dxa"/>
            <w:vAlign w:val="center"/>
          </w:tcPr>
          <w:p w:rsidR="00BD563F" w:rsidRPr="00BD563F" w:rsidRDefault="00BD563F" w:rsidP="00F524D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4"/>
                <w:szCs w:val="14"/>
              </w:rPr>
            </w:pPr>
            <w:r>
              <w:rPr>
                <w:rFonts w:ascii="Times New Roman" w:eastAsia="Times New Roman" w:hAnsi="Times New Roman" w:cs="Times New Roman"/>
                <w:b/>
                <w:color w:val="auto"/>
                <w:sz w:val="14"/>
                <w:szCs w:val="14"/>
              </w:rPr>
              <w:t>19.642,00</w:t>
            </w:r>
          </w:p>
        </w:tc>
        <w:tc>
          <w:tcPr>
            <w:tcW w:w="776" w:type="dxa"/>
            <w:vAlign w:val="center"/>
          </w:tcPr>
          <w:p w:rsidR="00BD563F" w:rsidRPr="00BD563F" w:rsidRDefault="00BD563F" w:rsidP="00F524D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4"/>
                <w:szCs w:val="14"/>
              </w:rPr>
            </w:pPr>
            <w:r>
              <w:rPr>
                <w:rFonts w:ascii="Times New Roman" w:eastAsia="Times New Roman" w:hAnsi="Times New Roman" w:cs="Times New Roman"/>
                <w:b/>
                <w:color w:val="auto"/>
                <w:sz w:val="14"/>
                <w:szCs w:val="14"/>
              </w:rPr>
              <w:t>19.642,00</w:t>
            </w:r>
          </w:p>
        </w:tc>
        <w:tc>
          <w:tcPr>
            <w:tcW w:w="848" w:type="dxa"/>
            <w:vAlign w:val="center"/>
          </w:tcPr>
          <w:p w:rsidR="00BD563F" w:rsidRPr="00BD563F" w:rsidRDefault="00BD563F" w:rsidP="007C7B23">
            <w:pPr>
              <w:pBdr>
                <w:top w:val="none" w:sz="0" w:space="0" w:color="auto"/>
                <w:left w:val="none" w:sz="0" w:space="0" w:color="auto"/>
                <w:bottom w:val="none" w:sz="0" w:space="0" w:color="auto"/>
                <w:right w:val="none" w:sz="0" w:space="0" w:color="auto"/>
                <w:between w:val="none" w:sz="0" w:space="0" w:color="auto"/>
              </w:pBdr>
              <w:jc w:val="center"/>
              <w:rPr>
                <w:rFonts w:ascii="Times New Roman" w:eastAsia="Times New Roman" w:hAnsi="Times New Roman" w:cs="Times New Roman"/>
                <w:b/>
                <w:color w:val="auto"/>
                <w:sz w:val="14"/>
                <w:szCs w:val="14"/>
              </w:rPr>
            </w:pPr>
            <w:r>
              <w:rPr>
                <w:rFonts w:ascii="Times New Roman" w:eastAsia="Times New Roman" w:hAnsi="Times New Roman" w:cs="Times New Roman"/>
                <w:b/>
                <w:color w:val="auto"/>
                <w:sz w:val="14"/>
                <w:szCs w:val="14"/>
              </w:rPr>
              <w:t>235.704,00</w:t>
            </w:r>
          </w:p>
        </w:tc>
      </w:tr>
    </w:tbl>
    <w:p w:rsidR="00CC1CF2" w:rsidRDefault="00BD563F" w:rsidP="00BD563F">
      <w:pPr>
        <w:jc w:val="left"/>
        <w:rPr>
          <w:rFonts w:ascii="Times New Roman" w:eastAsia="Times New Roman" w:hAnsi="Times New Roman" w:cs="Times New Roman"/>
          <w:b/>
          <w:color w:val="auto"/>
        </w:rPr>
      </w:pPr>
      <w:r>
        <w:rPr>
          <w:rFonts w:ascii="Times New Roman" w:eastAsia="Times New Roman" w:hAnsi="Times New Roman" w:cs="Times New Roman"/>
          <w:b/>
          <w:color w:val="auto"/>
        </w:rPr>
        <w:t>*Cronograma sujeito a alterações.</w:t>
      </w:r>
    </w:p>
    <w:p w:rsidR="00CC1CF2" w:rsidRDefault="00CC1CF2" w:rsidP="00FA398F">
      <w:pPr>
        <w:jc w:val="center"/>
        <w:rPr>
          <w:rFonts w:ascii="Times New Roman" w:eastAsia="Times New Roman" w:hAnsi="Times New Roman" w:cs="Times New Roman"/>
          <w:b/>
          <w:color w:val="auto"/>
        </w:rPr>
      </w:pPr>
    </w:p>
    <w:p w:rsidR="00CC1CF2" w:rsidRDefault="00CC1CF2" w:rsidP="00FA398F">
      <w:pPr>
        <w:jc w:val="center"/>
        <w:rPr>
          <w:rFonts w:ascii="Times New Roman" w:eastAsia="Times New Roman" w:hAnsi="Times New Roman" w:cs="Times New Roman"/>
          <w:b/>
          <w:color w:val="auto"/>
        </w:rPr>
      </w:pPr>
    </w:p>
    <w:p w:rsidR="00BD563F" w:rsidRDefault="00BD563F" w:rsidP="00FA398F">
      <w:pPr>
        <w:jc w:val="center"/>
        <w:rPr>
          <w:rFonts w:ascii="Times New Roman" w:eastAsia="Times New Roman" w:hAnsi="Times New Roman" w:cs="Times New Roman"/>
          <w:b/>
          <w:color w:val="auto"/>
        </w:rPr>
      </w:pPr>
    </w:p>
    <w:p w:rsidR="00BD563F" w:rsidRDefault="00BD563F" w:rsidP="00FA398F">
      <w:pPr>
        <w:jc w:val="center"/>
        <w:rPr>
          <w:rFonts w:ascii="Times New Roman" w:eastAsia="Times New Roman" w:hAnsi="Times New Roman" w:cs="Times New Roman"/>
          <w:b/>
          <w:color w:val="auto"/>
        </w:rPr>
      </w:pPr>
    </w:p>
    <w:p w:rsidR="00BD563F" w:rsidRDefault="00BD563F" w:rsidP="00FA398F">
      <w:pPr>
        <w:jc w:val="center"/>
        <w:rPr>
          <w:rFonts w:ascii="Times New Roman" w:eastAsia="Times New Roman" w:hAnsi="Times New Roman" w:cs="Times New Roman"/>
          <w:b/>
          <w:color w:val="auto"/>
        </w:rPr>
      </w:pPr>
    </w:p>
    <w:p w:rsidR="00BD563F" w:rsidRDefault="00BD563F" w:rsidP="00FA398F">
      <w:pPr>
        <w:jc w:val="center"/>
        <w:rPr>
          <w:rFonts w:ascii="Times New Roman" w:eastAsia="Times New Roman" w:hAnsi="Times New Roman" w:cs="Times New Roman"/>
          <w:b/>
          <w:color w:val="auto"/>
        </w:rPr>
      </w:pPr>
    </w:p>
    <w:p w:rsidR="00BD563F" w:rsidRDefault="00BD563F" w:rsidP="00FA398F">
      <w:pPr>
        <w:jc w:val="center"/>
        <w:rPr>
          <w:rFonts w:ascii="Times New Roman" w:eastAsia="Times New Roman" w:hAnsi="Times New Roman" w:cs="Times New Roman"/>
          <w:b/>
          <w:color w:val="auto"/>
        </w:rPr>
      </w:pPr>
    </w:p>
    <w:p w:rsidR="00BD563F" w:rsidRDefault="00BD563F" w:rsidP="00FA398F">
      <w:pPr>
        <w:jc w:val="center"/>
        <w:rPr>
          <w:rFonts w:ascii="Times New Roman" w:eastAsia="Times New Roman" w:hAnsi="Times New Roman" w:cs="Times New Roman"/>
          <w:b/>
          <w:color w:val="auto"/>
        </w:rPr>
      </w:pPr>
    </w:p>
    <w:p w:rsidR="00BD563F" w:rsidRDefault="00BD563F" w:rsidP="00FA398F">
      <w:pPr>
        <w:jc w:val="center"/>
        <w:rPr>
          <w:rFonts w:ascii="Times New Roman" w:eastAsia="Times New Roman" w:hAnsi="Times New Roman" w:cs="Times New Roman"/>
          <w:b/>
          <w:color w:val="auto"/>
        </w:rPr>
      </w:pPr>
    </w:p>
    <w:p w:rsidR="006447C5" w:rsidRDefault="006447C5" w:rsidP="00FA398F">
      <w:pPr>
        <w:jc w:val="center"/>
        <w:rPr>
          <w:rFonts w:ascii="Times New Roman" w:eastAsia="Times New Roman" w:hAnsi="Times New Roman" w:cs="Times New Roman"/>
          <w:b/>
          <w:color w:val="auto"/>
        </w:rPr>
      </w:pPr>
    </w:p>
    <w:p w:rsidR="006447C5" w:rsidRDefault="006447C5" w:rsidP="00FA398F">
      <w:pPr>
        <w:jc w:val="center"/>
        <w:rPr>
          <w:rFonts w:ascii="Times New Roman" w:eastAsia="Times New Roman" w:hAnsi="Times New Roman" w:cs="Times New Roman"/>
          <w:b/>
          <w:color w:val="auto"/>
        </w:rPr>
      </w:pPr>
    </w:p>
    <w:p w:rsidR="006447C5" w:rsidRDefault="006447C5" w:rsidP="00FA398F">
      <w:pPr>
        <w:jc w:val="center"/>
        <w:rPr>
          <w:rFonts w:ascii="Times New Roman" w:eastAsia="Times New Roman" w:hAnsi="Times New Roman" w:cs="Times New Roman"/>
          <w:b/>
          <w:color w:val="auto"/>
        </w:rPr>
      </w:pPr>
    </w:p>
    <w:p w:rsidR="006447C5" w:rsidRDefault="006447C5" w:rsidP="00FA398F">
      <w:pPr>
        <w:jc w:val="center"/>
        <w:rPr>
          <w:rFonts w:ascii="Times New Roman" w:eastAsia="Times New Roman" w:hAnsi="Times New Roman" w:cs="Times New Roman"/>
          <w:b/>
          <w:color w:val="auto"/>
        </w:rPr>
      </w:pPr>
    </w:p>
    <w:p w:rsidR="006447C5" w:rsidRDefault="006447C5" w:rsidP="00FA398F">
      <w:pPr>
        <w:jc w:val="center"/>
        <w:rPr>
          <w:rFonts w:ascii="Times New Roman" w:eastAsia="Times New Roman" w:hAnsi="Times New Roman" w:cs="Times New Roman"/>
          <w:b/>
          <w:color w:val="auto"/>
        </w:rPr>
      </w:pPr>
    </w:p>
    <w:p w:rsidR="006447C5" w:rsidRDefault="006447C5" w:rsidP="00FA398F">
      <w:pPr>
        <w:jc w:val="center"/>
        <w:rPr>
          <w:rFonts w:ascii="Times New Roman" w:eastAsia="Times New Roman" w:hAnsi="Times New Roman" w:cs="Times New Roman"/>
          <w:b/>
          <w:color w:val="auto"/>
        </w:rPr>
      </w:pPr>
    </w:p>
    <w:p w:rsidR="006447C5" w:rsidRDefault="006447C5" w:rsidP="00FA398F">
      <w:pPr>
        <w:jc w:val="center"/>
        <w:rPr>
          <w:rFonts w:ascii="Times New Roman" w:eastAsia="Times New Roman" w:hAnsi="Times New Roman" w:cs="Times New Roman"/>
          <w:b/>
          <w:color w:val="auto"/>
        </w:rPr>
      </w:pPr>
    </w:p>
    <w:p w:rsidR="006447C5" w:rsidRDefault="006447C5" w:rsidP="00FA398F">
      <w:pPr>
        <w:jc w:val="center"/>
        <w:rPr>
          <w:rFonts w:ascii="Times New Roman" w:eastAsia="Times New Roman" w:hAnsi="Times New Roman" w:cs="Times New Roman"/>
          <w:b/>
          <w:color w:val="auto"/>
        </w:rPr>
      </w:pPr>
    </w:p>
    <w:p w:rsidR="006447C5" w:rsidRDefault="006447C5" w:rsidP="00FA398F">
      <w:pPr>
        <w:jc w:val="center"/>
        <w:rPr>
          <w:rFonts w:ascii="Times New Roman" w:eastAsia="Times New Roman" w:hAnsi="Times New Roman" w:cs="Times New Roman"/>
          <w:b/>
          <w:color w:val="auto"/>
        </w:rPr>
      </w:pPr>
    </w:p>
    <w:p w:rsidR="006447C5" w:rsidRDefault="006447C5" w:rsidP="00FA398F">
      <w:pPr>
        <w:jc w:val="center"/>
        <w:rPr>
          <w:rFonts w:ascii="Times New Roman" w:eastAsia="Times New Roman" w:hAnsi="Times New Roman" w:cs="Times New Roman"/>
          <w:b/>
          <w:color w:val="auto"/>
        </w:rPr>
      </w:pPr>
    </w:p>
    <w:p w:rsidR="006447C5" w:rsidRDefault="006447C5" w:rsidP="00FA398F">
      <w:pPr>
        <w:jc w:val="center"/>
        <w:rPr>
          <w:rFonts w:ascii="Times New Roman" w:eastAsia="Times New Roman" w:hAnsi="Times New Roman" w:cs="Times New Roman"/>
          <w:b/>
          <w:color w:val="auto"/>
        </w:rPr>
      </w:pPr>
    </w:p>
    <w:p w:rsidR="006447C5" w:rsidRDefault="006447C5" w:rsidP="00FA398F">
      <w:pPr>
        <w:jc w:val="center"/>
        <w:rPr>
          <w:rFonts w:ascii="Times New Roman" w:eastAsia="Times New Roman" w:hAnsi="Times New Roman" w:cs="Times New Roman"/>
          <w:b/>
          <w:color w:val="auto"/>
        </w:rPr>
      </w:pPr>
    </w:p>
    <w:p w:rsidR="006447C5" w:rsidRDefault="006447C5" w:rsidP="00FA398F">
      <w:pPr>
        <w:jc w:val="center"/>
        <w:rPr>
          <w:rFonts w:ascii="Times New Roman" w:eastAsia="Times New Roman" w:hAnsi="Times New Roman" w:cs="Times New Roman"/>
          <w:b/>
          <w:color w:val="auto"/>
        </w:rPr>
      </w:pPr>
    </w:p>
    <w:p w:rsidR="006447C5" w:rsidRDefault="006447C5" w:rsidP="00FA398F">
      <w:pPr>
        <w:jc w:val="center"/>
        <w:rPr>
          <w:rFonts w:ascii="Times New Roman" w:eastAsia="Times New Roman" w:hAnsi="Times New Roman" w:cs="Times New Roman"/>
          <w:b/>
          <w:color w:val="auto"/>
        </w:rPr>
      </w:pPr>
    </w:p>
    <w:p w:rsidR="006447C5" w:rsidRDefault="006447C5" w:rsidP="00FA398F">
      <w:pPr>
        <w:jc w:val="center"/>
        <w:rPr>
          <w:rFonts w:ascii="Times New Roman" w:eastAsia="Times New Roman" w:hAnsi="Times New Roman" w:cs="Times New Roman"/>
          <w:b/>
          <w:color w:val="auto"/>
        </w:rPr>
      </w:pPr>
    </w:p>
    <w:p w:rsidR="006447C5" w:rsidRDefault="006447C5" w:rsidP="00FA398F">
      <w:pPr>
        <w:jc w:val="center"/>
        <w:rPr>
          <w:rFonts w:ascii="Times New Roman" w:eastAsia="Times New Roman" w:hAnsi="Times New Roman" w:cs="Times New Roman"/>
          <w:b/>
          <w:color w:val="auto"/>
        </w:rPr>
      </w:pPr>
    </w:p>
    <w:p w:rsidR="006447C5" w:rsidRDefault="006447C5" w:rsidP="00FA398F">
      <w:pPr>
        <w:jc w:val="center"/>
        <w:rPr>
          <w:rFonts w:ascii="Times New Roman" w:eastAsia="Times New Roman" w:hAnsi="Times New Roman" w:cs="Times New Roman"/>
          <w:b/>
          <w:color w:val="auto"/>
        </w:rPr>
      </w:pPr>
    </w:p>
    <w:p w:rsidR="006447C5" w:rsidRDefault="006447C5" w:rsidP="00FA398F">
      <w:pPr>
        <w:jc w:val="center"/>
        <w:rPr>
          <w:rFonts w:ascii="Times New Roman" w:eastAsia="Times New Roman" w:hAnsi="Times New Roman" w:cs="Times New Roman"/>
          <w:b/>
          <w:color w:val="auto"/>
        </w:rPr>
      </w:pPr>
    </w:p>
    <w:p w:rsidR="00BD563F" w:rsidRDefault="00BD563F" w:rsidP="00FA398F">
      <w:pPr>
        <w:jc w:val="center"/>
        <w:rPr>
          <w:rFonts w:ascii="Times New Roman" w:eastAsia="Times New Roman" w:hAnsi="Times New Roman" w:cs="Times New Roman"/>
          <w:b/>
          <w:color w:val="auto"/>
        </w:rPr>
      </w:pPr>
    </w:p>
    <w:p w:rsidR="00BD563F" w:rsidRDefault="00BD563F" w:rsidP="00FA398F">
      <w:pPr>
        <w:jc w:val="center"/>
        <w:rPr>
          <w:rFonts w:ascii="Times New Roman" w:eastAsia="Times New Roman" w:hAnsi="Times New Roman" w:cs="Times New Roman"/>
          <w:b/>
          <w:color w:val="auto"/>
        </w:rPr>
      </w:pPr>
    </w:p>
    <w:p w:rsidR="00BD563F" w:rsidRDefault="00BD563F" w:rsidP="00FA398F">
      <w:pPr>
        <w:jc w:val="center"/>
        <w:rPr>
          <w:rFonts w:ascii="Times New Roman" w:eastAsia="Times New Roman" w:hAnsi="Times New Roman" w:cs="Times New Roman"/>
          <w:b/>
          <w:color w:val="auto"/>
        </w:rPr>
      </w:pPr>
    </w:p>
    <w:p w:rsidR="00BD563F" w:rsidRDefault="00BD563F" w:rsidP="00FA398F">
      <w:pPr>
        <w:jc w:val="center"/>
        <w:rPr>
          <w:rFonts w:ascii="Times New Roman" w:eastAsia="Times New Roman" w:hAnsi="Times New Roman" w:cs="Times New Roman"/>
          <w:b/>
          <w:color w:val="auto"/>
        </w:rPr>
      </w:pPr>
    </w:p>
    <w:p w:rsidR="00BD563F" w:rsidRDefault="00BD563F" w:rsidP="00FA398F">
      <w:pPr>
        <w:jc w:val="center"/>
        <w:rPr>
          <w:rFonts w:ascii="Times New Roman" w:eastAsia="Times New Roman" w:hAnsi="Times New Roman" w:cs="Times New Roman"/>
          <w:b/>
          <w:color w:val="auto"/>
        </w:rPr>
      </w:pPr>
    </w:p>
    <w:p w:rsidR="00FA398F" w:rsidRPr="00F37358" w:rsidRDefault="00FA398F" w:rsidP="00FA398F">
      <w:pPr>
        <w:jc w:val="center"/>
        <w:rPr>
          <w:rFonts w:ascii="Times New Roman" w:eastAsia="Times New Roman" w:hAnsi="Times New Roman" w:cs="Times New Roman"/>
          <w:b/>
          <w:color w:val="auto"/>
        </w:rPr>
      </w:pPr>
      <w:r w:rsidRPr="00F37358">
        <w:rPr>
          <w:rFonts w:ascii="Times New Roman" w:eastAsia="Times New Roman" w:hAnsi="Times New Roman" w:cs="Times New Roman"/>
          <w:b/>
          <w:color w:val="auto"/>
        </w:rPr>
        <w:lastRenderedPageBreak/>
        <w:t>Anexo II</w:t>
      </w:r>
      <w:r w:rsidR="00CC1CF2">
        <w:rPr>
          <w:rFonts w:ascii="Times New Roman" w:eastAsia="Times New Roman" w:hAnsi="Times New Roman" w:cs="Times New Roman"/>
          <w:b/>
          <w:color w:val="auto"/>
        </w:rPr>
        <w:t>I</w:t>
      </w:r>
      <w:r w:rsidRPr="00F37358">
        <w:rPr>
          <w:rFonts w:ascii="Times New Roman" w:eastAsia="Times New Roman" w:hAnsi="Times New Roman" w:cs="Times New Roman"/>
          <w:b/>
          <w:color w:val="auto"/>
        </w:rPr>
        <w:t xml:space="preserve"> – Fontes de Recursos</w:t>
      </w:r>
    </w:p>
    <w:p w:rsidR="00FA398F" w:rsidRDefault="00FA398F" w:rsidP="00CE14CA">
      <w:pPr>
        <w:pStyle w:val="PargrafodaLista"/>
        <w:numPr>
          <w:ilvl w:val="0"/>
          <w:numId w:val="5"/>
        </w:numPr>
        <w:pBdr>
          <w:top w:val="none" w:sz="0" w:space="0" w:color="auto"/>
          <w:left w:val="none" w:sz="0" w:space="0" w:color="auto"/>
          <w:bottom w:val="none" w:sz="0" w:space="0" w:color="auto"/>
          <w:right w:val="none" w:sz="0" w:space="0" w:color="auto"/>
          <w:between w:val="none" w:sz="0" w:space="0" w:color="auto"/>
        </w:pBdr>
        <w:contextualSpacing w:val="0"/>
        <w:rPr>
          <w:rFonts w:ascii="Times New Roman" w:hAnsi="Times New Roman" w:cs="Times New Roman"/>
        </w:rPr>
      </w:pPr>
      <w:r w:rsidRPr="00FA398F">
        <w:rPr>
          <w:rFonts w:ascii="Times New Roman" w:hAnsi="Times New Roman" w:cs="Times New Roman"/>
        </w:rPr>
        <w:t>04.122.2111.2000.0001 – Administração da Unidade – Nacional (PTRES 089684);</w:t>
      </w:r>
    </w:p>
    <w:p w:rsidR="00FA398F" w:rsidRDefault="00FA398F" w:rsidP="00CE14CA">
      <w:pPr>
        <w:pStyle w:val="PargrafodaLista"/>
        <w:numPr>
          <w:ilvl w:val="0"/>
          <w:numId w:val="5"/>
        </w:numPr>
        <w:pBdr>
          <w:top w:val="none" w:sz="0" w:space="0" w:color="auto"/>
          <w:left w:val="none" w:sz="0" w:space="0" w:color="auto"/>
          <w:bottom w:val="none" w:sz="0" w:space="0" w:color="auto"/>
          <w:right w:val="none" w:sz="0" w:space="0" w:color="auto"/>
          <w:between w:val="none" w:sz="0" w:space="0" w:color="auto"/>
        </w:pBdr>
        <w:contextualSpacing w:val="0"/>
        <w:rPr>
          <w:rFonts w:ascii="Times New Roman" w:hAnsi="Times New Roman" w:cs="Times New Roman"/>
        </w:rPr>
      </w:pPr>
      <w:r w:rsidRPr="00FA398F">
        <w:rPr>
          <w:rFonts w:ascii="Times New Roman" w:hAnsi="Times New Roman" w:cs="Times New Roman"/>
        </w:rPr>
        <w:t>18.544.2068.116F.0001 – Abastecimento Público de Água em Comunidades Ribeirinhas dos Rios São Francisco, do Parnaíba, do Itapecuru e Mearim – Água para Todos (PTRES 089702);</w:t>
      </w:r>
    </w:p>
    <w:p w:rsidR="00FA398F" w:rsidRPr="00FA398F" w:rsidRDefault="00FA398F" w:rsidP="00CE14CA">
      <w:pPr>
        <w:pStyle w:val="PargrafodaLista"/>
        <w:numPr>
          <w:ilvl w:val="0"/>
          <w:numId w:val="5"/>
        </w:numPr>
        <w:pBdr>
          <w:top w:val="none" w:sz="0" w:space="0" w:color="auto"/>
          <w:left w:val="none" w:sz="0" w:space="0" w:color="auto"/>
          <w:bottom w:val="none" w:sz="0" w:space="0" w:color="auto"/>
          <w:right w:val="none" w:sz="0" w:space="0" w:color="auto"/>
          <w:between w:val="none" w:sz="0" w:space="0" w:color="auto"/>
        </w:pBdr>
        <w:contextualSpacing w:val="0"/>
        <w:rPr>
          <w:rFonts w:ascii="Times New Roman" w:hAnsi="Times New Roman" w:cs="Times New Roman"/>
        </w:rPr>
      </w:pPr>
      <w:r w:rsidRPr="00FA398F">
        <w:rPr>
          <w:rFonts w:ascii="Times New Roman" w:hAnsi="Times New Roman" w:cs="Times New Roman"/>
        </w:rPr>
        <w:t>17.512.2068.10RM.0001 – Implantação, Ampliação ou Melhoria de Sistemas Públicos de Esgotamento Sanitário em Municípios das Bacias do São Francisco, do Parnaíba, do Itapecuru e do Mearim (PTRES 089717);</w:t>
      </w:r>
    </w:p>
    <w:p w:rsidR="00FA398F" w:rsidRPr="009B522A" w:rsidRDefault="00FA398F" w:rsidP="00CE14CA">
      <w:pPr>
        <w:pStyle w:val="PargrafodaLista"/>
        <w:numPr>
          <w:ilvl w:val="0"/>
          <w:numId w:val="5"/>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contextualSpacing w:val="0"/>
        <w:rPr>
          <w:rFonts w:ascii="Times New Roman" w:hAnsi="Times New Roman" w:cs="Times New Roman"/>
        </w:rPr>
      </w:pPr>
      <w:r w:rsidRPr="009B522A">
        <w:rPr>
          <w:rFonts w:ascii="Times New Roman" w:hAnsi="Times New Roman" w:cs="Times New Roman"/>
        </w:rPr>
        <w:t>17.512.2068.141J.0001 – Ligações Intradomicialiares de Esgotos Sanitários e Módulos Sanitários nas Bacias do São Francisco, do Parnaíba, do Itapecuru e do Mearim (PTRES 089719);</w:t>
      </w:r>
    </w:p>
    <w:p w:rsidR="00FA398F" w:rsidRPr="009B522A" w:rsidRDefault="00FA398F" w:rsidP="00CE14CA">
      <w:pPr>
        <w:pStyle w:val="PargrafodaLista"/>
        <w:numPr>
          <w:ilvl w:val="0"/>
          <w:numId w:val="5"/>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contextualSpacing w:val="0"/>
        <w:rPr>
          <w:rFonts w:ascii="Times New Roman" w:hAnsi="Times New Roman" w:cs="Times New Roman"/>
        </w:rPr>
      </w:pPr>
      <w:r w:rsidRPr="009B522A">
        <w:rPr>
          <w:rFonts w:ascii="Times New Roman" w:hAnsi="Times New Roman" w:cs="Times New Roman"/>
        </w:rPr>
        <w:t>18.544.2084.20N4.0001 – Operação e Manutenção de Infraestruturas Hídricas – Nacional (PTRES 109171);</w:t>
      </w:r>
    </w:p>
    <w:p w:rsidR="00FA398F" w:rsidRPr="009B522A" w:rsidRDefault="00FA398F" w:rsidP="00CE14CA">
      <w:pPr>
        <w:pStyle w:val="PargrafodaLista"/>
        <w:numPr>
          <w:ilvl w:val="0"/>
          <w:numId w:val="5"/>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contextualSpacing w:val="0"/>
        <w:rPr>
          <w:rFonts w:ascii="Times New Roman" w:hAnsi="Times New Roman" w:cs="Times New Roman"/>
        </w:rPr>
      </w:pPr>
      <w:r w:rsidRPr="009B522A">
        <w:rPr>
          <w:rFonts w:ascii="Times New Roman" w:hAnsi="Times New Roman" w:cs="Times New Roman"/>
        </w:rPr>
        <w:t>20.607.2077.140X.0001 – Regularização Ambiental e Fundiária de Perímetros Públicos de Irrigação (PTRES 109172);</w:t>
      </w:r>
    </w:p>
    <w:p w:rsidR="00FA398F" w:rsidRPr="009B522A" w:rsidRDefault="00FA398F" w:rsidP="00CE14CA">
      <w:pPr>
        <w:pStyle w:val="PargrafodaLista"/>
        <w:numPr>
          <w:ilvl w:val="0"/>
          <w:numId w:val="5"/>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contextualSpacing w:val="0"/>
        <w:rPr>
          <w:rFonts w:ascii="Times New Roman" w:hAnsi="Times New Roman" w:cs="Times New Roman"/>
        </w:rPr>
      </w:pPr>
      <w:r w:rsidRPr="009B522A">
        <w:rPr>
          <w:rFonts w:ascii="Times New Roman" w:hAnsi="Times New Roman" w:cs="Times New Roman"/>
        </w:rPr>
        <w:t>20.607.2077.1686.0027 – Implantação de Projeto Público de Irrigação Marituba com 3.136 ha – No Estado de Alagoas (PTRES 109173);</w:t>
      </w:r>
    </w:p>
    <w:p w:rsidR="00FA398F" w:rsidRPr="009B522A" w:rsidRDefault="00FA398F" w:rsidP="00CE14CA">
      <w:pPr>
        <w:pStyle w:val="PargrafodaLista"/>
        <w:numPr>
          <w:ilvl w:val="0"/>
          <w:numId w:val="5"/>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contextualSpacing w:val="0"/>
        <w:rPr>
          <w:rFonts w:ascii="Times New Roman" w:hAnsi="Times New Roman" w:cs="Times New Roman"/>
        </w:rPr>
      </w:pPr>
      <w:r w:rsidRPr="009B522A">
        <w:rPr>
          <w:rFonts w:ascii="Times New Roman" w:hAnsi="Times New Roman" w:cs="Times New Roman"/>
        </w:rPr>
        <w:t>20.608.2029.214S.0001 – Estruturação e Dinamização de Atividades Produtivas – Nacional (PTRES 109174);</w:t>
      </w:r>
    </w:p>
    <w:p w:rsidR="00FA398F" w:rsidRPr="009B522A" w:rsidRDefault="00FA398F" w:rsidP="00CE14CA">
      <w:pPr>
        <w:pStyle w:val="PargrafodaLista"/>
        <w:numPr>
          <w:ilvl w:val="0"/>
          <w:numId w:val="5"/>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contextualSpacing w:val="0"/>
        <w:rPr>
          <w:rFonts w:ascii="Times New Roman" w:hAnsi="Times New Roman" w:cs="Times New Roman"/>
        </w:rPr>
      </w:pPr>
      <w:r w:rsidRPr="009B522A">
        <w:rPr>
          <w:rFonts w:ascii="Times New Roman" w:hAnsi="Times New Roman" w:cs="Times New Roman"/>
        </w:rPr>
        <w:t>18.544.2084.10ZW.0001 – Recuperação e Controle de Processos Erosivos em Municípios das Bacias do São Francisco e do Parnaíba (PTRES 109186);</w:t>
      </w:r>
    </w:p>
    <w:p w:rsidR="00FA398F" w:rsidRPr="009B522A" w:rsidRDefault="00FA398F" w:rsidP="00CE14CA">
      <w:pPr>
        <w:pStyle w:val="PargrafodaLista"/>
        <w:numPr>
          <w:ilvl w:val="0"/>
          <w:numId w:val="5"/>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contextualSpacing w:val="0"/>
        <w:rPr>
          <w:rFonts w:ascii="Times New Roman" w:hAnsi="Times New Roman" w:cs="Times New Roman"/>
        </w:rPr>
      </w:pPr>
      <w:r w:rsidRPr="009B522A">
        <w:rPr>
          <w:rFonts w:ascii="Times New Roman" w:hAnsi="Times New Roman" w:cs="Times New Roman"/>
        </w:rPr>
        <w:t>18.544.2084.14RP.0001 – Reabilitação de Barragens e de Outras Infraestruturas Hídricas – Nacional (PTRES 109188);</w:t>
      </w:r>
    </w:p>
    <w:p w:rsidR="00FA398F" w:rsidRPr="009B522A" w:rsidRDefault="00FA398F" w:rsidP="00CE14CA">
      <w:pPr>
        <w:pStyle w:val="PargrafodaLista"/>
        <w:numPr>
          <w:ilvl w:val="0"/>
          <w:numId w:val="5"/>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contextualSpacing w:val="0"/>
        <w:rPr>
          <w:rFonts w:ascii="Times New Roman" w:hAnsi="Times New Roman" w:cs="Times New Roman"/>
        </w:rPr>
      </w:pPr>
      <w:r w:rsidRPr="009B522A">
        <w:rPr>
          <w:rFonts w:ascii="Times New Roman" w:hAnsi="Times New Roman" w:cs="Times New Roman"/>
        </w:rPr>
        <w:t>18.544.2084.14VI.0001 – Implantação de Infraestruturas Hídricas para Oferta de Água (PTRES 109190);</w:t>
      </w:r>
    </w:p>
    <w:p w:rsidR="00FA398F" w:rsidRPr="009B522A" w:rsidRDefault="00FA398F" w:rsidP="00CE14CA">
      <w:pPr>
        <w:pStyle w:val="PargrafodaLista"/>
        <w:numPr>
          <w:ilvl w:val="0"/>
          <w:numId w:val="5"/>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contextualSpacing w:val="0"/>
        <w:rPr>
          <w:rFonts w:ascii="Times New Roman" w:hAnsi="Times New Roman" w:cs="Times New Roman"/>
        </w:rPr>
      </w:pPr>
      <w:r w:rsidRPr="009B522A">
        <w:rPr>
          <w:rFonts w:ascii="Times New Roman" w:hAnsi="Times New Roman" w:cs="Times New Roman"/>
        </w:rPr>
        <w:t>18.544.2068.15MY.0001 – Construção e Adequação de Sistemas de Abastecimento de Água em Comunidades Ribeirinhas (PTRES 128414);</w:t>
      </w:r>
    </w:p>
    <w:p w:rsidR="00FA398F" w:rsidRPr="009B522A" w:rsidRDefault="00FA398F" w:rsidP="00CE14CA">
      <w:pPr>
        <w:pStyle w:val="PargrafodaLista"/>
        <w:numPr>
          <w:ilvl w:val="0"/>
          <w:numId w:val="5"/>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contextualSpacing w:val="0"/>
        <w:rPr>
          <w:rFonts w:ascii="Times New Roman" w:hAnsi="Times New Roman" w:cs="Times New Roman"/>
        </w:rPr>
      </w:pPr>
      <w:r w:rsidRPr="009B522A">
        <w:rPr>
          <w:rFonts w:ascii="Times New Roman" w:hAnsi="Times New Roman" w:cs="Times New Roman"/>
        </w:rPr>
        <w:t>18.544.2068.15MZ.0001 – Construção e Adequação de Sistemas Públicos de Esgotamento Sanitário em Comunidades Ribeirinhas (PTRES 128715);</w:t>
      </w:r>
    </w:p>
    <w:p w:rsidR="00FA398F" w:rsidRPr="009B522A" w:rsidRDefault="00FA398F" w:rsidP="00CE14CA">
      <w:pPr>
        <w:pStyle w:val="PargrafodaLista"/>
        <w:numPr>
          <w:ilvl w:val="0"/>
          <w:numId w:val="5"/>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contextualSpacing w:val="0"/>
        <w:rPr>
          <w:rFonts w:ascii="Times New Roman" w:hAnsi="Times New Roman" w:cs="Times New Roman"/>
        </w:rPr>
      </w:pPr>
      <w:r w:rsidRPr="009B522A">
        <w:rPr>
          <w:rFonts w:ascii="Times New Roman" w:hAnsi="Times New Roman" w:cs="Times New Roman"/>
        </w:rPr>
        <w:t>20.607.2077.20EY.0020 – Perímetros Públicos de Irrigação Sociais – CODEVASF (PTRES 128418);</w:t>
      </w:r>
    </w:p>
    <w:p w:rsidR="00FA398F" w:rsidRPr="009B522A" w:rsidRDefault="00FA398F" w:rsidP="00CE14CA">
      <w:pPr>
        <w:pStyle w:val="PargrafodaLista"/>
        <w:numPr>
          <w:ilvl w:val="0"/>
          <w:numId w:val="5"/>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contextualSpacing w:val="0"/>
        <w:rPr>
          <w:rFonts w:ascii="Times New Roman" w:hAnsi="Times New Roman" w:cs="Times New Roman"/>
        </w:rPr>
      </w:pPr>
      <w:r w:rsidRPr="009B522A">
        <w:rPr>
          <w:rFonts w:ascii="Times New Roman" w:hAnsi="Times New Roman" w:cs="Times New Roman"/>
        </w:rPr>
        <w:t>15.244.2029.7K66.0001 – Apoio à Projetos de Desenvolvimento Sustentável Local Integrado – Nacional (PTRES 142246);</w:t>
      </w:r>
    </w:p>
    <w:p w:rsidR="00FA398F" w:rsidRPr="009B522A" w:rsidRDefault="00FA398F" w:rsidP="00CE14CA">
      <w:pPr>
        <w:pStyle w:val="PargrafodaLista"/>
        <w:numPr>
          <w:ilvl w:val="0"/>
          <w:numId w:val="5"/>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contextualSpacing w:val="0"/>
        <w:rPr>
          <w:rFonts w:ascii="Times New Roman" w:hAnsi="Times New Roman" w:cs="Times New Roman"/>
        </w:rPr>
      </w:pPr>
      <w:r w:rsidRPr="009B522A">
        <w:rPr>
          <w:rFonts w:ascii="Times New Roman" w:hAnsi="Times New Roman" w:cs="Times New Roman"/>
        </w:rPr>
        <w:t>18.544.2084.7X91.0020 – Construção da 1ª Etapa (Fase I) do Canal do Xingó – Nacional (PTRES 142254);</w:t>
      </w:r>
    </w:p>
    <w:p w:rsidR="00FA398F" w:rsidRPr="009B522A" w:rsidRDefault="00FA398F" w:rsidP="00CE14CA">
      <w:pPr>
        <w:pStyle w:val="PargrafodaLista"/>
        <w:numPr>
          <w:ilvl w:val="0"/>
          <w:numId w:val="5"/>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contextualSpacing w:val="0"/>
        <w:rPr>
          <w:rFonts w:ascii="Times New Roman" w:hAnsi="Times New Roman" w:cs="Times New Roman"/>
        </w:rPr>
      </w:pPr>
      <w:r w:rsidRPr="009B522A">
        <w:rPr>
          <w:rFonts w:ascii="Times New Roman" w:hAnsi="Times New Roman" w:cs="Times New Roman"/>
        </w:rPr>
        <w:t>20.607.2077.12OB.0001 – Transferência da Gestão de Projetos Públicos de Irrigação (PTRES 149422);</w:t>
      </w:r>
    </w:p>
    <w:p w:rsidR="00FA398F" w:rsidRPr="009B522A" w:rsidRDefault="00FA398F" w:rsidP="00CE14CA">
      <w:pPr>
        <w:pStyle w:val="PargrafodaLista"/>
        <w:numPr>
          <w:ilvl w:val="0"/>
          <w:numId w:val="5"/>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contextualSpacing w:val="0"/>
        <w:rPr>
          <w:rFonts w:ascii="Times New Roman" w:hAnsi="Times New Roman" w:cs="Times New Roman"/>
        </w:rPr>
      </w:pPr>
      <w:r w:rsidRPr="009B522A">
        <w:rPr>
          <w:rFonts w:ascii="Times New Roman" w:hAnsi="Times New Roman" w:cs="Times New Roman"/>
        </w:rPr>
        <w:t>15.244.2029.7K66.7262 – Apoio à Projetos de Desenvolvimento Sustentável Local Integrado – Aquisição de Máquinas e Equipamentos – Alagoas (PTRES 152050);</w:t>
      </w:r>
    </w:p>
    <w:p w:rsidR="00FA398F" w:rsidRPr="009B522A" w:rsidRDefault="00FA398F" w:rsidP="00CE14CA">
      <w:pPr>
        <w:pStyle w:val="PargrafodaLista"/>
        <w:numPr>
          <w:ilvl w:val="0"/>
          <w:numId w:val="5"/>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contextualSpacing w:val="0"/>
        <w:rPr>
          <w:rFonts w:ascii="Times New Roman" w:hAnsi="Times New Roman" w:cs="Times New Roman"/>
        </w:rPr>
      </w:pPr>
      <w:r w:rsidRPr="009B522A">
        <w:rPr>
          <w:rFonts w:ascii="Times New Roman" w:hAnsi="Times New Roman" w:cs="Times New Roman"/>
        </w:rPr>
        <w:t>20.607.2077.20EY.0001 – Administração de Projetos Públicos de Irrigação – Nacional (PTRES 152054);</w:t>
      </w:r>
    </w:p>
    <w:p w:rsidR="00FA398F" w:rsidRPr="009B522A" w:rsidRDefault="00FA398F" w:rsidP="00CE14CA">
      <w:pPr>
        <w:pStyle w:val="PargrafodaLista"/>
        <w:numPr>
          <w:ilvl w:val="0"/>
          <w:numId w:val="5"/>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contextualSpacing w:val="0"/>
        <w:rPr>
          <w:rFonts w:ascii="Times New Roman" w:hAnsi="Times New Roman" w:cs="Times New Roman"/>
        </w:rPr>
      </w:pPr>
      <w:r w:rsidRPr="009B522A">
        <w:rPr>
          <w:rFonts w:ascii="Times New Roman" w:hAnsi="Times New Roman" w:cs="Times New Roman"/>
        </w:rPr>
        <w:t>15.244.2029.7K66.0027 – Apoio à Projetos de Desenvolvimento Sustentável Local Integrado no Estado de Alagoas (PTRES 152089);</w:t>
      </w:r>
    </w:p>
    <w:p w:rsidR="00FA398F" w:rsidRPr="009B522A" w:rsidRDefault="00FA398F" w:rsidP="00CE14CA">
      <w:pPr>
        <w:pStyle w:val="PargrafodaLista"/>
        <w:numPr>
          <w:ilvl w:val="0"/>
          <w:numId w:val="5"/>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contextualSpacing w:val="0"/>
        <w:rPr>
          <w:rFonts w:ascii="Times New Roman" w:hAnsi="Times New Roman" w:cs="Times New Roman"/>
        </w:rPr>
      </w:pPr>
      <w:r w:rsidRPr="009B522A">
        <w:rPr>
          <w:rFonts w:ascii="Times New Roman" w:hAnsi="Times New Roman" w:cs="Times New Roman"/>
        </w:rPr>
        <w:t>15.244.2029.7K66.0001 – Apoio à Projetos de Desenvolvimento Sustentável Local Integrado –Nacional (PTRES 152090);</w:t>
      </w:r>
    </w:p>
    <w:p w:rsidR="00FA398F" w:rsidRPr="009B522A" w:rsidRDefault="00FA398F" w:rsidP="00CE14CA">
      <w:pPr>
        <w:pStyle w:val="PargrafodaLista"/>
        <w:numPr>
          <w:ilvl w:val="0"/>
          <w:numId w:val="5"/>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contextualSpacing w:val="0"/>
        <w:rPr>
          <w:rFonts w:ascii="Times New Roman" w:hAnsi="Times New Roman" w:cs="Times New Roman"/>
        </w:rPr>
      </w:pPr>
      <w:r w:rsidRPr="009B522A">
        <w:rPr>
          <w:rFonts w:ascii="Times New Roman" w:hAnsi="Times New Roman" w:cs="Times New Roman"/>
        </w:rPr>
        <w:t>15.244.2029.7K66.0027 – Apoio à Projetos de Desenvolvimento Sustentável Local Integrado no Estado de Alagoas (PTRES 152096);</w:t>
      </w:r>
    </w:p>
    <w:p w:rsidR="00FA398F" w:rsidRPr="009B522A" w:rsidRDefault="00FA398F" w:rsidP="00CE14CA">
      <w:pPr>
        <w:pStyle w:val="PargrafodaLista"/>
        <w:numPr>
          <w:ilvl w:val="0"/>
          <w:numId w:val="5"/>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contextualSpacing w:val="0"/>
        <w:rPr>
          <w:rFonts w:ascii="Times New Roman" w:hAnsi="Times New Roman" w:cs="Times New Roman"/>
        </w:rPr>
      </w:pPr>
      <w:r w:rsidRPr="009B522A">
        <w:rPr>
          <w:rFonts w:ascii="Times New Roman" w:hAnsi="Times New Roman" w:cs="Times New Roman"/>
        </w:rPr>
        <w:t>15.244.2029.7K66.0027 – Apoio à Projetos de Desenvolvimento Sustentável Local Integrado no Estado de Alagoas (PTRES 152118);</w:t>
      </w:r>
    </w:p>
    <w:p w:rsidR="00FA398F" w:rsidRPr="009B522A" w:rsidRDefault="00FA398F" w:rsidP="00CE14CA">
      <w:pPr>
        <w:pStyle w:val="PargrafodaLista"/>
        <w:numPr>
          <w:ilvl w:val="0"/>
          <w:numId w:val="5"/>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contextualSpacing w:val="0"/>
        <w:rPr>
          <w:rFonts w:ascii="Times New Roman" w:hAnsi="Times New Roman" w:cs="Times New Roman"/>
        </w:rPr>
      </w:pPr>
      <w:r w:rsidRPr="009B522A">
        <w:rPr>
          <w:rFonts w:ascii="Times New Roman" w:hAnsi="Times New Roman" w:cs="Times New Roman"/>
        </w:rPr>
        <w:t>15.244.2029.7K66.0027 – Apoio à Projetos de Desenvolvimento Sustentável Local Integrado no Estado de Alagoas (PTRES 152173);</w:t>
      </w:r>
    </w:p>
    <w:p w:rsidR="00FA398F" w:rsidRPr="009B522A" w:rsidRDefault="00FA398F" w:rsidP="00CE14CA">
      <w:pPr>
        <w:pStyle w:val="PargrafodaLista"/>
        <w:numPr>
          <w:ilvl w:val="0"/>
          <w:numId w:val="5"/>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contextualSpacing w:val="0"/>
        <w:rPr>
          <w:rFonts w:ascii="Times New Roman" w:hAnsi="Times New Roman" w:cs="Times New Roman"/>
        </w:rPr>
      </w:pPr>
      <w:r w:rsidRPr="009B522A">
        <w:rPr>
          <w:rFonts w:ascii="Times New Roman" w:hAnsi="Times New Roman" w:cs="Times New Roman"/>
        </w:rPr>
        <w:t>15.244.2029.7K66.1758 – Apoio à Projetos de Desenvolvimento Sustentável Local Integrado no Estado de Alagoas (PTRES 152174);</w:t>
      </w:r>
    </w:p>
    <w:p w:rsidR="00FA398F" w:rsidRPr="009B522A" w:rsidRDefault="00FA398F" w:rsidP="00CE14CA">
      <w:pPr>
        <w:pStyle w:val="PargrafodaLista"/>
        <w:numPr>
          <w:ilvl w:val="0"/>
          <w:numId w:val="5"/>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contextualSpacing w:val="0"/>
        <w:rPr>
          <w:rFonts w:ascii="Times New Roman" w:hAnsi="Times New Roman" w:cs="Times New Roman"/>
        </w:rPr>
      </w:pPr>
      <w:r w:rsidRPr="009B522A">
        <w:rPr>
          <w:rFonts w:ascii="Times New Roman" w:hAnsi="Times New Roman" w:cs="Times New Roman"/>
        </w:rPr>
        <w:t>15.244.2029.7K66.1794 – Aquisição de Equipamentos e/ou Implantação de Obras de Infraestrutura Hídrica no Município de Limoeiro de Anadia/AL (PTRES 152175);</w:t>
      </w:r>
    </w:p>
    <w:p w:rsidR="00FA398F" w:rsidRPr="009B522A" w:rsidRDefault="00FA398F" w:rsidP="00CE14CA">
      <w:pPr>
        <w:pStyle w:val="PargrafodaLista"/>
        <w:numPr>
          <w:ilvl w:val="0"/>
          <w:numId w:val="5"/>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contextualSpacing w:val="0"/>
        <w:rPr>
          <w:rFonts w:ascii="Times New Roman" w:hAnsi="Times New Roman" w:cs="Times New Roman"/>
        </w:rPr>
      </w:pPr>
      <w:r w:rsidRPr="009B522A">
        <w:rPr>
          <w:rFonts w:ascii="Times New Roman" w:hAnsi="Times New Roman" w:cs="Times New Roman"/>
        </w:rPr>
        <w:lastRenderedPageBreak/>
        <w:t>15.244.2029.7K66.1752 - Aquisição de Equipamentos e/ou Implantação de Obras de Infraestrutura Hídrica no Município de Atalaia/AL (PTRES 152176);</w:t>
      </w:r>
    </w:p>
    <w:p w:rsidR="00FA398F" w:rsidRPr="009B522A" w:rsidRDefault="00FA398F" w:rsidP="00CE14CA">
      <w:pPr>
        <w:pStyle w:val="PargrafodaLista"/>
        <w:numPr>
          <w:ilvl w:val="0"/>
          <w:numId w:val="5"/>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contextualSpacing w:val="0"/>
        <w:rPr>
          <w:rFonts w:ascii="Times New Roman" w:hAnsi="Times New Roman" w:cs="Times New Roman"/>
        </w:rPr>
      </w:pPr>
      <w:r w:rsidRPr="009B522A">
        <w:rPr>
          <w:rFonts w:ascii="Times New Roman" w:hAnsi="Times New Roman" w:cs="Times New Roman"/>
        </w:rPr>
        <w:t xml:space="preserve">15.244.2029.7K66.7262 – Apoio à Projetos de Desenvolvimento Sustentável </w:t>
      </w:r>
      <w:r w:rsidR="00E67054" w:rsidRPr="009B522A">
        <w:rPr>
          <w:rFonts w:ascii="Times New Roman" w:hAnsi="Times New Roman" w:cs="Times New Roman"/>
        </w:rPr>
        <w:t>Local</w:t>
      </w:r>
      <w:r w:rsidRPr="009B522A">
        <w:rPr>
          <w:rFonts w:ascii="Times New Roman" w:hAnsi="Times New Roman" w:cs="Times New Roman"/>
        </w:rPr>
        <w:t xml:space="preserve"> Integrado - Aquisição de Máquinas e Equipamentos-AL (PTRES 159261);</w:t>
      </w:r>
    </w:p>
    <w:p w:rsidR="00FA398F" w:rsidRPr="009B522A" w:rsidRDefault="00FA398F" w:rsidP="00CE14CA">
      <w:pPr>
        <w:pStyle w:val="PargrafodaLista"/>
        <w:numPr>
          <w:ilvl w:val="0"/>
          <w:numId w:val="5"/>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contextualSpacing w:val="0"/>
        <w:rPr>
          <w:rFonts w:ascii="Times New Roman" w:hAnsi="Times New Roman" w:cs="Times New Roman"/>
        </w:rPr>
      </w:pPr>
      <w:r w:rsidRPr="009B522A">
        <w:rPr>
          <w:rFonts w:ascii="Times New Roman" w:hAnsi="Times New Roman" w:cs="Times New Roman"/>
        </w:rPr>
        <w:t>18.544.2084.7X91.0020 – Construção da 1ª Etapa - Fase 1 - Do Canal Xingó - Região Nordeste (PTRES 159265);</w:t>
      </w:r>
    </w:p>
    <w:p w:rsidR="00FA398F" w:rsidRPr="009B522A" w:rsidRDefault="00FA398F" w:rsidP="00CE14CA">
      <w:pPr>
        <w:pStyle w:val="PargrafodaLista"/>
        <w:numPr>
          <w:ilvl w:val="0"/>
          <w:numId w:val="5"/>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contextualSpacing w:val="0"/>
        <w:rPr>
          <w:rFonts w:ascii="Times New Roman" w:hAnsi="Times New Roman" w:cs="Times New Roman"/>
        </w:rPr>
      </w:pPr>
      <w:r w:rsidRPr="009B522A">
        <w:rPr>
          <w:rFonts w:ascii="Times New Roman" w:hAnsi="Times New Roman" w:cs="Times New Roman"/>
        </w:rPr>
        <w:t>20.607.2077.20EY.0001 – Administração de Projetos Públicos de Irrigação – Nacional (PTRES 159280);</w:t>
      </w:r>
    </w:p>
    <w:p w:rsidR="00FA398F" w:rsidRDefault="00FA398F"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r w:rsidRPr="003D637F">
        <w:rPr>
          <w:rFonts w:ascii="Times New Roman" w:hAnsi="Times New Roman" w:cs="Times New Roman"/>
        </w:rPr>
        <w:t>15.244.2029.7K66.0001 - Apoio à Projetos de Desenvolvimento Sustentável Local Integrado – Nacional (PTRES 159284).</w:t>
      </w:r>
    </w:p>
    <w:p w:rsidR="00EB6AC2" w:rsidRDefault="00EB6AC2"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B6AC2" w:rsidRDefault="00EB6AC2"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B6AC2" w:rsidRDefault="00EB6AC2"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FA398F">
      <w:pPr>
        <w:pStyle w:val="PargrafodaLista"/>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ind w:left="2081"/>
        <w:contextualSpacing w:val="0"/>
        <w:rPr>
          <w:rFonts w:ascii="Times New Roman" w:hAnsi="Times New Roman" w:cs="Times New Roman"/>
        </w:rPr>
      </w:pPr>
    </w:p>
    <w:p w:rsidR="00E67054" w:rsidRDefault="00E67054" w:rsidP="00E67054">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rPr>
          <w:rFonts w:ascii="Times New Roman" w:hAnsi="Times New Roman" w:cs="Times New Roman"/>
        </w:rPr>
      </w:pPr>
    </w:p>
    <w:p w:rsidR="00EB6AC2" w:rsidRPr="00E67054" w:rsidRDefault="00CC1CF2" w:rsidP="00E67054">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center"/>
        <w:rPr>
          <w:rFonts w:ascii="Times New Roman" w:hAnsi="Times New Roman" w:cs="Times New Roman"/>
          <w:b/>
        </w:rPr>
      </w:pPr>
      <w:r>
        <w:rPr>
          <w:rFonts w:ascii="Times New Roman" w:hAnsi="Times New Roman" w:cs="Times New Roman"/>
          <w:b/>
        </w:rPr>
        <w:lastRenderedPageBreak/>
        <w:t>Anexo IV</w:t>
      </w:r>
      <w:r w:rsidR="00EB6AC2" w:rsidRPr="00E67054">
        <w:rPr>
          <w:rFonts w:ascii="Times New Roman" w:hAnsi="Times New Roman" w:cs="Times New Roman"/>
          <w:b/>
        </w:rPr>
        <w:t xml:space="preserve"> – Modelo Proposta Comercial (em branco)</w:t>
      </w:r>
    </w:p>
    <w:p w:rsidR="00EB6AC2" w:rsidRDefault="00EB6AC2" w:rsidP="00EB6AC2">
      <w:pPr>
        <w:autoSpaceDE w:val="0"/>
        <w:autoSpaceDN w:val="0"/>
        <w:adjustRightInd w:val="0"/>
        <w:jc w:val="center"/>
        <w:rPr>
          <w:rFonts w:ascii="Times New Roman" w:hAnsi="Times New Roman" w:cs="Times New Roman"/>
        </w:rPr>
      </w:pPr>
    </w:p>
    <w:p w:rsidR="00EB6AC2" w:rsidRDefault="00EB6AC2" w:rsidP="00EB6AC2">
      <w:pPr>
        <w:autoSpaceDE w:val="0"/>
        <w:autoSpaceDN w:val="0"/>
        <w:adjustRightInd w:val="0"/>
        <w:rPr>
          <w:rFonts w:ascii="Times New Roman" w:hAnsi="Times New Roman" w:cs="Times New Roman"/>
        </w:rPr>
      </w:pPr>
      <w:r>
        <w:rPr>
          <w:rFonts w:ascii="Times New Roman" w:hAnsi="Times New Roman" w:cs="Times New Roman"/>
        </w:rPr>
        <w:t>À 5ª Superintendência Regional da Companhia de Desenvolvimento dos Vales do São Francisco e do Parnaíba – CODEVASF/5ª SR</w:t>
      </w:r>
    </w:p>
    <w:p w:rsidR="00EB6AC2" w:rsidRDefault="00EB6AC2" w:rsidP="00EB6AC2">
      <w:pPr>
        <w:autoSpaceDE w:val="0"/>
        <w:autoSpaceDN w:val="0"/>
        <w:adjustRightInd w:val="0"/>
        <w:rPr>
          <w:rFonts w:ascii="Times New Roman" w:hAnsi="Times New Roman" w:cs="Times New Roman"/>
        </w:rPr>
      </w:pPr>
      <w:r>
        <w:rPr>
          <w:rFonts w:ascii="Times New Roman" w:hAnsi="Times New Roman" w:cs="Times New Roman"/>
        </w:rPr>
        <w:t>Comissão de Licitação</w:t>
      </w:r>
    </w:p>
    <w:p w:rsidR="00EB6AC2" w:rsidRDefault="00EB6AC2" w:rsidP="00EB6AC2">
      <w:pPr>
        <w:autoSpaceDE w:val="0"/>
        <w:autoSpaceDN w:val="0"/>
        <w:adjustRightInd w:val="0"/>
        <w:rPr>
          <w:rFonts w:ascii="Times New Roman" w:hAnsi="Times New Roman" w:cs="Times New Roman"/>
        </w:rPr>
      </w:pPr>
      <w:r>
        <w:rPr>
          <w:rFonts w:ascii="Times New Roman" w:hAnsi="Times New Roman" w:cs="Times New Roman"/>
        </w:rPr>
        <w:t>Pregão Eletrônico Edital nº xxx/2019 – 5ª SR</w:t>
      </w:r>
    </w:p>
    <w:p w:rsidR="00EB6AC2" w:rsidRDefault="00EB6AC2" w:rsidP="00EB6AC2">
      <w:pPr>
        <w:autoSpaceDE w:val="0"/>
        <w:autoSpaceDN w:val="0"/>
        <w:adjustRightInd w:val="0"/>
        <w:rPr>
          <w:rFonts w:ascii="Times New Roman" w:hAnsi="Times New Roman" w:cs="Times New Roman"/>
        </w:rPr>
      </w:pPr>
    </w:p>
    <w:p w:rsidR="00EB6AC2" w:rsidRDefault="00EB6AC2" w:rsidP="00E67054">
      <w:pPr>
        <w:pStyle w:val="Ttulo2"/>
        <w:numPr>
          <w:ilvl w:val="0"/>
          <w:numId w:val="0"/>
        </w:numPr>
        <w:rPr>
          <w:rFonts w:ascii="Times New Roman" w:hAnsi="Times New Roman" w:cs="Times New Roman"/>
        </w:rPr>
      </w:pPr>
      <w:r>
        <w:rPr>
          <w:rFonts w:ascii="Times New Roman" w:hAnsi="Times New Roman" w:cs="Times New Roman"/>
        </w:rPr>
        <w:t xml:space="preserve">Objeto: </w:t>
      </w:r>
      <w:r w:rsidR="00E67054" w:rsidRPr="00FA398F">
        <w:rPr>
          <w:rFonts w:ascii="Times New Roman" w:hAnsi="Times New Roman" w:cs="Times New Roman"/>
        </w:rPr>
        <w:t>Locação de 08 (oito) veículos automotores, conforme descritos no Anexo I – Especificações Técnicas, para uso na execução, acompanhamento e fiscalização de projetos, serviços e obras, contratos e convênios, sob gestão da 5ª Superintendência Regional da CODEVASF, no Estado de Alagoas.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3202"/>
        <w:gridCol w:w="3190"/>
      </w:tblGrid>
      <w:tr w:rsidR="00EB6AC2" w:rsidTr="00F37358">
        <w:tc>
          <w:tcPr>
            <w:tcW w:w="10060" w:type="dxa"/>
            <w:gridSpan w:val="3"/>
            <w:tcBorders>
              <w:top w:val="single" w:sz="4" w:space="0" w:color="auto"/>
              <w:left w:val="single" w:sz="4" w:space="0" w:color="auto"/>
              <w:bottom w:val="single" w:sz="4" w:space="0" w:color="auto"/>
              <w:right w:val="single" w:sz="4" w:space="0" w:color="auto"/>
            </w:tcBorders>
            <w:hideMark/>
          </w:tcPr>
          <w:p w:rsidR="00EB6AC2" w:rsidRDefault="00EB6AC2" w:rsidP="00F37358">
            <w:pPr>
              <w:autoSpaceDE w:val="0"/>
              <w:autoSpaceDN w:val="0"/>
              <w:adjustRightInd w:val="0"/>
              <w:jc w:val="center"/>
              <w:rPr>
                <w:rFonts w:ascii="Times New Roman" w:hAnsi="Times New Roman" w:cs="Times New Roman"/>
                <w:b/>
              </w:rPr>
            </w:pPr>
            <w:r>
              <w:rPr>
                <w:rFonts w:ascii="Times New Roman" w:hAnsi="Times New Roman" w:cs="Times New Roman"/>
                <w:b/>
              </w:rPr>
              <w:t>INFORMAÇÕES DO LICITANTE</w:t>
            </w:r>
          </w:p>
        </w:tc>
      </w:tr>
      <w:tr w:rsidR="00EB6AC2" w:rsidTr="00F37358">
        <w:tc>
          <w:tcPr>
            <w:tcW w:w="10060" w:type="dxa"/>
            <w:gridSpan w:val="3"/>
            <w:tcBorders>
              <w:top w:val="single" w:sz="4" w:space="0" w:color="auto"/>
              <w:left w:val="single" w:sz="4" w:space="0" w:color="auto"/>
              <w:bottom w:val="single" w:sz="4" w:space="0" w:color="auto"/>
              <w:right w:val="single" w:sz="4" w:space="0" w:color="auto"/>
            </w:tcBorders>
            <w:hideMark/>
          </w:tcPr>
          <w:p w:rsidR="00EB6AC2" w:rsidRDefault="00EB6AC2" w:rsidP="00F37358">
            <w:pPr>
              <w:autoSpaceDE w:val="0"/>
              <w:autoSpaceDN w:val="0"/>
              <w:adjustRightInd w:val="0"/>
              <w:jc w:val="left"/>
              <w:rPr>
                <w:rFonts w:ascii="Times New Roman" w:hAnsi="Times New Roman" w:cs="Times New Roman"/>
              </w:rPr>
            </w:pPr>
            <w:r>
              <w:rPr>
                <w:rFonts w:ascii="Times New Roman" w:hAnsi="Times New Roman" w:cs="Times New Roman"/>
              </w:rPr>
              <w:t>Razão Social:</w:t>
            </w:r>
          </w:p>
        </w:tc>
      </w:tr>
      <w:tr w:rsidR="00EB6AC2" w:rsidTr="00F37358">
        <w:tc>
          <w:tcPr>
            <w:tcW w:w="3353" w:type="dxa"/>
            <w:tcBorders>
              <w:top w:val="single" w:sz="4" w:space="0" w:color="auto"/>
              <w:left w:val="single" w:sz="4" w:space="0" w:color="auto"/>
              <w:bottom w:val="single" w:sz="4" w:space="0" w:color="auto"/>
              <w:right w:val="single" w:sz="4" w:space="0" w:color="auto"/>
            </w:tcBorders>
            <w:hideMark/>
          </w:tcPr>
          <w:p w:rsidR="00EB6AC2" w:rsidRDefault="00EB6AC2" w:rsidP="00F37358">
            <w:pPr>
              <w:autoSpaceDE w:val="0"/>
              <w:autoSpaceDN w:val="0"/>
              <w:adjustRightInd w:val="0"/>
              <w:jc w:val="left"/>
              <w:rPr>
                <w:rFonts w:ascii="Times New Roman" w:hAnsi="Times New Roman" w:cs="Times New Roman"/>
              </w:rPr>
            </w:pPr>
            <w:r>
              <w:rPr>
                <w:rFonts w:ascii="Times New Roman" w:hAnsi="Times New Roman" w:cs="Times New Roman"/>
              </w:rPr>
              <w:t>CNPJ</w:t>
            </w:r>
          </w:p>
        </w:tc>
        <w:tc>
          <w:tcPr>
            <w:tcW w:w="3353" w:type="dxa"/>
            <w:tcBorders>
              <w:top w:val="single" w:sz="4" w:space="0" w:color="auto"/>
              <w:left w:val="single" w:sz="4" w:space="0" w:color="auto"/>
              <w:bottom w:val="single" w:sz="4" w:space="0" w:color="auto"/>
              <w:right w:val="single" w:sz="4" w:space="0" w:color="auto"/>
            </w:tcBorders>
            <w:hideMark/>
          </w:tcPr>
          <w:p w:rsidR="00EB6AC2" w:rsidRDefault="00EB6AC2" w:rsidP="00F37358">
            <w:pPr>
              <w:autoSpaceDE w:val="0"/>
              <w:autoSpaceDN w:val="0"/>
              <w:adjustRightInd w:val="0"/>
              <w:jc w:val="left"/>
              <w:rPr>
                <w:rFonts w:ascii="Times New Roman" w:hAnsi="Times New Roman" w:cs="Times New Roman"/>
              </w:rPr>
            </w:pPr>
            <w:r>
              <w:rPr>
                <w:rFonts w:ascii="Times New Roman" w:hAnsi="Times New Roman" w:cs="Times New Roman"/>
              </w:rPr>
              <w:t>I.E.</w:t>
            </w:r>
          </w:p>
        </w:tc>
        <w:tc>
          <w:tcPr>
            <w:tcW w:w="3354" w:type="dxa"/>
            <w:tcBorders>
              <w:top w:val="single" w:sz="4" w:space="0" w:color="auto"/>
              <w:left w:val="single" w:sz="4" w:space="0" w:color="auto"/>
              <w:bottom w:val="single" w:sz="4" w:space="0" w:color="auto"/>
              <w:right w:val="single" w:sz="4" w:space="0" w:color="auto"/>
            </w:tcBorders>
            <w:hideMark/>
          </w:tcPr>
          <w:p w:rsidR="00EB6AC2" w:rsidRDefault="00EB6AC2" w:rsidP="00F37358">
            <w:pPr>
              <w:autoSpaceDE w:val="0"/>
              <w:autoSpaceDN w:val="0"/>
              <w:adjustRightInd w:val="0"/>
              <w:jc w:val="left"/>
              <w:rPr>
                <w:rFonts w:ascii="Times New Roman" w:hAnsi="Times New Roman" w:cs="Times New Roman"/>
              </w:rPr>
            </w:pPr>
            <w:r>
              <w:rPr>
                <w:rFonts w:ascii="Times New Roman" w:hAnsi="Times New Roman" w:cs="Times New Roman"/>
              </w:rPr>
              <w:t>I.M.</w:t>
            </w:r>
          </w:p>
        </w:tc>
      </w:tr>
      <w:tr w:rsidR="00EB6AC2" w:rsidTr="00F37358">
        <w:tc>
          <w:tcPr>
            <w:tcW w:w="10060" w:type="dxa"/>
            <w:gridSpan w:val="3"/>
            <w:tcBorders>
              <w:top w:val="single" w:sz="4" w:space="0" w:color="auto"/>
              <w:left w:val="single" w:sz="4" w:space="0" w:color="auto"/>
              <w:bottom w:val="single" w:sz="4" w:space="0" w:color="auto"/>
              <w:right w:val="single" w:sz="4" w:space="0" w:color="auto"/>
            </w:tcBorders>
            <w:hideMark/>
          </w:tcPr>
          <w:p w:rsidR="00EB6AC2" w:rsidRDefault="00EB6AC2" w:rsidP="00F37358">
            <w:pPr>
              <w:autoSpaceDE w:val="0"/>
              <w:autoSpaceDN w:val="0"/>
              <w:adjustRightInd w:val="0"/>
              <w:jc w:val="left"/>
              <w:rPr>
                <w:rFonts w:ascii="Times New Roman" w:hAnsi="Times New Roman" w:cs="Times New Roman"/>
              </w:rPr>
            </w:pPr>
            <w:r>
              <w:rPr>
                <w:rFonts w:ascii="Times New Roman" w:hAnsi="Times New Roman" w:cs="Times New Roman"/>
              </w:rPr>
              <w:t>Endereço:</w:t>
            </w:r>
          </w:p>
        </w:tc>
      </w:tr>
      <w:tr w:rsidR="00EB6AC2" w:rsidTr="00F37358">
        <w:tc>
          <w:tcPr>
            <w:tcW w:w="10060" w:type="dxa"/>
            <w:gridSpan w:val="3"/>
            <w:tcBorders>
              <w:top w:val="single" w:sz="4" w:space="0" w:color="auto"/>
              <w:left w:val="single" w:sz="4" w:space="0" w:color="auto"/>
              <w:bottom w:val="single" w:sz="4" w:space="0" w:color="auto"/>
              <w:right w:val="single" w:sz="4" w:space="0" w:color="auto"/>
            </w:tcBorders>
            <w:hideMark/>
          </w:tcPr>
          <w:p w:rsidR="00EB6AC2" w:rsidRDefault="00EB6AC2" w:rsidP="00F37358">
            <w:pPr>
              <w:autoSpaceDE w:val="0"/>
              <w:autoSpaceDN w:val="0"/>
              <w:adjustRightInd w:val="0"/>
              <w:jc w:val="left"/>
              <w:rPr>
                <w:rFonts w:ascii="Times New Roman" w:hAnsi="Times New Roman" w:cs="Times New Roman"/>
              </w:rPr>
            </w:pPr>
            <w:r>
              <w:rPr>
                <w:rFonts w:ascii="Times New Roman" w:hAnsi="Times New Roman" w:cs="Times New Roman"/>
              </w:rPr>
              <w:t>Bairro:</w:t>
            </w:r>
          </w:p>
        </w:tc>
      </w:tr>
      <w:tr w:rsidR="00EB6AC2" w:rsidTr="00F37358">
        <w:tc>
          <w:tcPr>
            <w:tcW w:w="10060" w:type="dxa"/>
            <w:gridSpan w:val="3"/>
            <w:tcBorders>
              <w:top w:val="single" w:sz="4" w:space="0" w:color="auto"/>
              <w:left w:val="single" w:sz="4" w:space="0" w:color="auto"/>
              <w:bottom w:val="single" w:sz="4" w:space="0" w:color="auto"/>
              <w:right w:val="single" w:sz="4" w:space="0" w:color="auto"/>
            </w:tcBorders>
            <w:hideMark/>
          </w:tcPr>
          <w:p w:rsidR="00EB6AC2" w:rsidRDefault="00EB6AC2" w:rsidP="00F37358">
            <w:pPr>
              <w:autoSpaceDE w:val="0"/>
              <w:autoSpaceDN w:val="0"/>
              <w:adjustRightInd w:val="0"/>
              <w:jc w:val="left"/>
              <w:rPr>
                <w:rFonts w:ascii="Times New Roman" w:hAnsi="Times New Roman" w:cs="Times New Roman"/>
              </w:rPr>
            </w:pPr>
            <w:r>
              <w:rPr>
                <w:rFonts w:ascii="Times New Roman" w:hAnsi="Times New Roman" w:cs="Times New Roman"/>
              </w:rPr>
              <w:t>Cidade:</w:t>
            </w:r>
          </w:p>
        </w:tc>
      </w:tr>
      <w:tr w:rsidR="00EB6AC2" w:rsidTr="00F37358">
        <w:tc>
          <w:tcPr>
            <w:tcW w:w="10060" w:type="dxa"/>
            <w:gridSpan w:val="3"/>
            <w:tcBorders>
              <w:top w:val="single" w:sz="4" w:space="0" w:color="auto"/>
              <w:left w:val="single" w:sz="4" w:space="0" w:color="auto"/>
              <w:bottom w:val="single" w:sz="4" w:space="0" w:color="auto"/>
              <w:right w:val="single" w:sz="4" w:space="0" w:color="auto"/>
            </w:tcBorders>
            <w:hideMark/>
          </w:tcPr>
          <w:p w:rsidR="00EB6AC2" w:rsidRDefault="00EB6AC2" w:rsidP="00F37358">
            <w:pPr>
              <w:autoSpaceDE w:val="0"/>
              <w:autoSpaceDN w:val="0"/>
              <w:adjustRightInd w:val="0"/>
              <w:jc w:val="left"/>
              <w:rPr>
                <w:rFonts w:ascii="Times New Roman" w:hAnsi="Times New Roman" w:cs="Times New Roman"/>
              </w:rPr>
            </w:pPr>
            <w:r>
              <w:rPr>
                <w:rFonts w:ascii="Times New Roman" w:hAnsi="Times New Roman" w:cs="Times New Roman"/>
              </w:rPr>
              <w:t>Telefone:</w:t>
            </w:r>
          </w:p>
        </w:tc>
      </w:tr>
      <w:tr w:rsidR="00EB6AC2" w:rsidTr="00F37358">
        <w:tc>
          <w:tcPr>
            <w:tcW w:w="10060" w:type="dxa"/>
            <w:gridSpan w:val="3"/>
            <w:tcBorders>
              <w:top w:val="single" w:sz="4" w:space="0" w:color="auto"/>
              <w:left w:val="single" w:sz="4" w:space="0" w:color="auto"/>
              <w:bottom w:val="single" w:sz="4" w:space="0" w:color="auto"/>
              <w:right w:val="single" w:sz="4" w:space="0" w:color="auto"/>
            </w:tcBorders>
            <w:hideMark/>
          </w:tcPr>
          <w:p w:rsidR="00EB6AC2" w:rsidRDefault="00EB6AC2" w:rsidP="00F37358">
            <w:pPr>
              <w:autoSpaceDE w:val="0"/>
              <w:autoSpaceDN w:val="0"/>
              <w:adjustRightInd w:val="0"/>
              <w:jc w:val="left"/>
              <w:rPr>
                <w:rFonts w:ascii="Times New Roman" w:hAnsi="Times New Roman" w:cs="Times New Roman"/>
              </w:rPr>
            </w:pPr>
            <w:r>
              <w:rPr>
                <w:rFonts w:ascii="Times New Roman" w:hAnsi="Times New Roman" w:cs="Times New Roman"/>
              </w:rPr>
              <w:t>E-mail:</w:t>
            </w:r>
          </w:p>
        </w:tc>
      </w:tr>
      <w:tr w:rsidR="00EB6AC2" w:rsidTr="00F37358">
        <w:tc>
          <w:tcPr>
            <w:tcW w:w="10060" w:type="dxa"/>
            <w:gridSpan w:val="3"/>
            <w:tcBorders>
              <w:top w:val="single" w:sz="4" w:space="0" w:color="auto"/>
              <w:left w:val="single" w:sz="4" w:space="0" w:color="auto"/>
              <w:bottom w:val="single" w:sz="4" w:space="0" w:color="auto"/>
              <w:right w:val="single" w:sz="4" w:space="0" w:color="auto"/>
            </w:tcBorders>
            <w:hideMark/>
          </w:tcPr>
          <w:p w:rsidR="00EB6AC2" w:rsidRDefault="00EB6AC2" w:rsidP="00F37358">
            <w:pPr>
              <w:autoSpaceDE w:val="0"/>
              <w:autoSpaceDN w:val="0"/>
              <w:adjustRightInd w:val="0"/>
              <w:jc w:val="center"/>
              <w:rPr>
                <w:rFonts w:ascii="Times New Roman" w:hAnsi="Times New Roman" w:cs="Times New Roman"/>
                <w:b/>
              </w:rPr>
            </w:pPr>
            <w:r>
              <w:rPr>
                <w:rFonts w:ascii="Times New Roman" w:hAnsi="Times New Roman" w:cs="Times New Roman"/>
                <w:b/>
              </w:rPr>
              <w:t>DADOS BANCÁRIOS</w:t>
            </w:r>
          </w:p>
        </w:tc>
      </w:tr>
      <w:tr w:rsidR="00EB6AC2" w:rsidTr="00F37358">
        <w:tc>
          <w:tcPr>
            <w:tcW w:w="3353" w:type="dxa"/>
            <w:tcBorders>
              <w:top w:val="single" w:sz="4" w:space="0" w:color="auto"/>
              <w:left w:val="single" w:sz="4" w:space="0" w:color="auto"/>
              <w:bottom w:val="single" w:sz="4" w:space="0" w:color="auto"/>
              <w:right w:val="single" w:sz="4" w:space="0" w:color="auto"/>
            </w:tcBorders>
            <w:hideMark/>
          </w:tcPr>
          <w:p w:rsidR="00EB6AC2" w:rsidRDefault="00EB6AC2" w:rsidP="00F37358">
            <w:pPr>
              <w:autoSpaceDE w:val="0"/>
              <w:autoSpaceDN w:val="0"/>
              <w:adjustRightInd w:val="0"/>
              <w:jc w:val="left"/>
              <w:rPr>
                <w:rFonts w:ascii="Times New Roman" w:hAnsi="Times New Roman" w:cs="Times New Roman"/>
              </w:rPr>
            </w:pPr>
            <w:r>
              <w:rPr>
                <w:rFonts w:ascii="Times New Roman" w:hAnsi="Times New Roman" w:cs="Times New Roman"/>
              </w:rPr>
              <w:t>Banco:</w:t>
            </w:r>
          </w:p>
        </w:tc>
        <w:tc>
          <w:tcPr>
            <w:tcW w:w="3353" w:type="dxa"/>
            <w:tcBorders>
              <w:top w:val="single" w:sz="4" w:space="0" w:color="auto"/>
              <w:left w:val="single" w:sz="4" w:space="0" w:color="auto"/>
              <w:bottom w:val="single" w:sz="4" w:space="0" w:color="auto"/>
              <w:right w:val="single" w:sz="4" w:space="0" w:color="auto"/>
            </w:tcBorders>
            <w:hideMark/>
          </w:tcPr>
          <w:p w:rsidR="00EB6AC2" w:rsidRDefault="00EB6AC2" w:rsidP="00F37358">
            <w:pPr>
              <w:autoSpaceDE w:val="0"/>
              <w:autoSpaceDN w:val="0"/>
              <w:adjustRightInd w:val="0"/>
              <w:jc w:val="left"/>
              <w:rPr>
                <w:rFonts w:ascii="Times New Roman" w:hAnsi="Times New Roman" w:cs="Times New Roman"/>
              </w:rPr>
            </w:pPr>
            <w:r>
              <w:rPr>
                <w:rFonts w:ascii="Times New Roman" w:hAnsi="Times New Roman" w:cs="Times New Roman"/>
              </w:rPr>
              <w:t>Agência:</w:t>
            </w:r>
          </w:p>
        </w:tc>
        <w:tc>
          <w:tcPr>
            <w:tcW w:w="3354" w:type="dxa"/>
            <w:tcBorders>
              <w:top w:val="single" w:sz="4" w:space="0" w:color="auto"/>
              <w:left w:val="single" w:sz="4" w:space="0" w:color="auto"/>
              <w:bottom w:val="single" w:sz="4" w:space="0" w:color="auto"/>
              <w:right w:val="single" w:sz="4" w:space="0" w:color="auto"/>
            </w:tcBorders>
            <w:hideMark/>
          </w:tcPr>
          <w:p w:rsidR="00EB6AC2" w:rsidRDefault="00EB6AC2" w:rsidP="00F37358">
            <w:pPr>
              <w:autoSpaceDE w:val="0"/>
              <w:autoSpaceDN w:val="0"/>
              <w:adjustRightInd w:val="0"/>
              <w:jc w:val="left"/>
              <w:rPr>
                <w:rFonts w:ascii="Times New Roman" w:hAnsi="Times New Roman" w:cs="Times New Roman"/>
              </w:rPr>
            </w:pPr>
            <w:r>
              <w:rPr>
                <w:rFonts w:ascii="Times New Roman" w:hAnsi="Times New Roman" w:cs="Times New Roman"/>
              </w:rPr>
              <w:t>Conta corrente:</w:t>
            </w:r>
          </w:p>
        </w:tc>
      </w:tr>
      <w:tr w:rsidR="00EB6AC2" w:rsidTr="00F37358">
        <w:tc>
          <w:tcPr>
            <w:tcW w:w="10060" w:type="dxa"/>
            <w:gridSpan w:val="3"/>
            <w:tcBorders>
              <w:top w:val="single" w:sz="4" w:space="0" w:color="auto"/>
              <w:left w:val="single" w:sz="4" w:space="0" w:color="auto"/>
              <w:bottom w:val="single" w:sz="4" w:space="0" w:color="auto"/>
              <w:right w:val="single" w:sz="4" w:space="0" w:color="auto"/>
            </w:tcBorders>
            <w:hideMark/>
          </w:tcPr>
          <w:p w:rsidR="00EB6AC2" w:rsidRDefault="00EB6AC2" w:rsidP="00F37358">
            <w:pPr>
              <w:autoSpaceDE w:val="0"/>
              <w:autoSpaceDN w:val="0"/>
              <w:adjustRightInd w:val="0"/>
              <w:jc w:val="center"/>
              <w:rPr>
                <w:rFonts w:ascii="Times New Roman" w:hAnsi="Times New Roman" w:cs="Times New Roman"/>
                <w:b/>
              </w:rPr>
            </w:pPr>
            <w:r>
              <w:rPr>
                <w:rFonts w:ascii="Times New Roman" w:hAnsi="Times New Roman" w:cs="Times New Roman"/>
                <w:b/>
              </w:rPr>
              <w:t>DADOS REPRESENTANTE LEGAL OU  PROCURADOR E SIGNATÁRIO</w:t>
            </w:r>
          </w:p>
        </w:tc>
      </w:tr>
      <w:tr w:rsidR="00EB6AC2" w:rsidTr="00F37358">
        <w:tc>
          <w:tcPr>
            <w:tcW w:w="10060" w:type="dxa"/>
            <w:gridSpan w:val="3"/>
            <w:tcBorders>
              <w:top w:val="single" w:sz="4" w:space="0" w:color="auto"/>
              <w:left w:val="single" w:sz="4" w:space="0" w:color="auto"/>
              <w:bottom w:val="single" w:sz="4" w:space="0" w:color="auto"/>
              <w:right w:val="single" w:sz="4" w:space="0" w:color="auto"/>
            </w:tcBorders>
            <w:hideMark/>
          </w:tcPr>
          <w:p w:rsidR="00EB6AC2" w:rsidRDefault="00EB6AC2" w:rsidP="00F37358">
            <w:pPr>
              <w:autoSpaceDE w:val="0"/>
              <w:autoSpaceDN w:val="0"/>
              <w:adjustRightInd w:val="0"/>
              <w:jc w:val="left"/>
              <w:rPr>
                <w:rFonts w:ascii="Times New Roman" w:hAnsi="Times New Roman" w:cs="Times New Roman"/>
              </w:rPr>
            </w:pPr>
            <w:r>
              <w:rPr>
                <w:rFonts w:ascii="Times New Roman" w:hAnsi="Times New Roman" w:cs="Times New Roman"/>
              </w:rPr>
              <w:t>Nome:</w:t>
            </w:r>
          </w:p>
        </w:tc>
      </w:tr>
      <w:tr w:rsidR="00EB6AC2" w:rsidTr="00F37358">
        <w:tc>
          <w:tcPr>
            <w:tcW w:w="3353" w:type="dxa"/>
            <w:tcBorders>
              <w:top w:val="single" w:sz="4" w:space="0" w:color="auto"/>
              <w:left w:val="single" w:sz="4" w:space="0" w:color="auto"/>
              <w:bottom w:val="single" w:sz="4" w:space="0" w:color="auto"/>
              <w:right w:val="single" w:sz="4" w:space="0" w:color="auto"/>
            </w:tcBorders>
            <w:hideMark/>
          </w:tcPr>
          <w:p w:rsidR="00EB6AC2" w:rsidRDefault="00EB6AC2" w:rsidP="00F37358">
            <w:pPr>
              <w:autoSpaceDE w:val="0"/>
              <w:autoSpaceDN w:val="0"/>
              <w:adjustRightInd w:val="0"/>
              <w:jc w:val="left"/>
              <w:rPr>
                <w:rFonts w:ascii="Times New Roman" w:hAnsi="Times New Roman" w:cs="Times New Roman"/>
              </w:rPr>
            </w:pPr>
            <w:r>
              <w:rPr>
                <w:rFonts w:ascii="Times New Roman" w:hAnsi="Times New Roman" w:cs="Times New Roman"/>
              </w:rPr>
              <w:t>Cargo:</w:t>
            </w:r>
          </w:p>
        </w:tc>
        <w:tc>
          <w:tcPr>
            <w:tcW w:w="3353" w:type="dxa"/>
            <w:tcBorders>
              <w:top w:val="single" w:sz="4" w:space="0" w:color="auto"/>
              <w:left w:val="single" w:sz="4" w:space="0" w:color="auto"/>
              <w:bottom w:val="single" w:sz="4" w:space="0" w:color="auto"/>
              <w:right w:val="single" w:sz="4" w:space="0" w:color="auto"/>
            </w:tcBorders>
            <w:hideMark/>
          </w:tcPr>
          <w:p w:rsidR="00EB6AC2" w:rsidRDefault="00EB6AC2" w:rsidP="00F37358">
            <w:pPr>
              <w:autoSpaceDE w:val="0"/>
              <w:autoSpaceDN w:val="0"/>
              <w:adjustRightInd w:val="0"/>
              <w:jc w:val="left"/>
              <w:rPr>
                <w:rFonts w:ascii="Times New Roman" w:hAnsi="Times New Roman" w:cs="Times New Roman"/>
              </w:rPr>
            </w:pPr>
            <w:r>
              <w:rPr>
                <w:rFonts w:ascii="Times New Roman" w:hAnsi="Times New Roman" w:cs="Times New Roman"/>
              </w:rPr>
              <w:t>Identidade:</w:t>
            </w:r>
          </w:p>
        </w:tc>
        <w:tc>
          <w:tcPr>
            <w:tcW w:w="3354" w:type="dxa"/>
            <w:tcBorders>
              <w:top w:val="single" w:sz="4" w:space="0" w:color="auto"/>
              <w:left w:val="single" w:sz="4" w:space="0" w:color="auto"/>
              <w:bottom w:val="single" w:sz="4" w:space="0" w:color="auto"/>
              <w:right w:val="single" w:sz="4" w:space="0" w:color="auto"/>
            </w:tcBorders>
            <w:hideMark/>
          </w:tcPr>
          <w:p w:rsidR="00EB6AC2" w:rsidRDefault="00EB6AC2" w:rsidP="00F37358">
            <w:pPr>
              <w:autoSpaceDE w:val="0"/>
              <w:autoSpaceDN w:val="0"/>
              <w:adjustRightInd w:val="0"/>
              <w:jc w:val="left"/>
              <w:rPr>
                <w:rFonts w:ascii="Times New Roman" w:hAnsi="Times New Roman" w:cs="Times New Roman"/>
              </w:rPr>
            </w:pPr>
            <w:r>
              <w:rPr>
                <w:rFonts w:ascii="Times New Roman" w:hAnsi="Times New Roman" w:cs="Times New Roman"/>
              </w:rPr>
              <w:t>CPF</w:t>
            </w:r>
          </w:p>
        </w:tc>
      </w:tr>
    </w:tbl>
    <w:p w:rsidR="00EB6AC2" w:rsidRDefault="00EB6AC2" w:rsidP="00EB6AC2">
      <w:pPr>
        <w:autoSpaceDE w:val="0"/>
        <w:autoSpaceDN w:val="0"/>
        <w:adjustRightInd w:val="0"/>
        <w:jc w:val="cente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1249"/>
        <w:gridCol w:w="2386"/>
        <w:gridCol w:w="1867"/>
        <w:gridCol w:w="992"/>
        <w:gridCol w:w="1188"/>
        <w:gridCol w:w="1188"/>
      </w:tblGrid>
      <w:tr w:rsidR="00E67054" w:rsidTr="00E67054">
        <w:trPr>
          <w:trHeight w:val="88"/>
        </w:trPr>
        <w:tc>
          <w:tcPr>
            <w:tcW w:w="702" w:type="dxa"/>
            <w:vMerge w:val="restart"/>
            <w:tcBorders>
              <w:top w:val="single" w:sz="4" w:space="0" w:color="auto"/>
              <w:left w:val="single" w:sz="4" w:space="0" w:color="auto"/>
              <w:right w:val="single" w:sz="4" w:space="0" w:color="auto"/>
            </w:tcBorders>
            <w:vAlign w:val="center"/>
            <w:hideMark/>
          </w:tcPr>
          <w:p w:rsidR="00E67054" w:rsidRPr="00E67054" w:rsidRDefault="00E67054" w:rsidP="00F37358">
            <w:pPr>
              <w:autoSpaceDE w:val="0"/>
              <w:autoSpaceDN w:val="0"/>
              <w:adjustRightInd w:val="0"/>
              <w:jc w:val="center"/>
              <w:rPr>
                <w:rFonts w:ascii="Times New Roman" w:hAnsi="Times New Roman" w:cs="Times New Roman"/>
                <w:b/>
                <w:sz w:val="18"/>
                <w:szCs w:val="18"/>
              </w:rPr>
            </w:pPr>
            <w:r w:rsidRPr="00E67054">
              <w:rPr>
                <w:rFonts w:ascii="Times New Roman" w:hAnsi="Times New Roman" w:cs="Times New Roman"/>
                <w:b/>
                <w:sz w:val="18"/>
                <w:szCs w:val="18"/>
              </w:rPr>
              <w:t>ITEM</w:t>
            </w:r>
          </w:p>
        </w:tc>
        <w:tc>
          <w:tcPr>
            <w:tcW w:w="1249" w:type="dxa"/>
            <w:vMerge w:val="restart"/>
            <w:tcBorders>
              <w:top w:val="single" w:sz="4" w:space="0" w:color="auto"/>
              <w:left w:val="single" w:sz="4" w:space="0" w:color="auto"/>
              <w:right w:val="single" w:sz="4" w:space="0" w:color="auto"/>
            </w:tcBorders>
            <w:vAlign w:val="center"/>
            <w:hideMark/>
          </w:tcPr>
          <w:p w:rsidR="00E67054" w:rsidRPr="00E67054" w:rsidRDefault="00E67054" w:rsidP="00F37358">
            <w:pPr>
              <w:autoSpaceDE w:val="0"/>
              <w:autoSpaceDN w:val="0"/>
              <w:adjustRightInd w:val="0"/>
              <w:jc w:val="center"/>
              <w:rPr>
                <w:rFonts w:ascii="Times New Roman" w:hAnsi="Times New Roman" w:cs="Times New Roman"/>
                <w:b/>
                <w:sz w:val="18"/>
                <w:szCs w:val="18"/>
              </w:rPr>
            </w:pPr>
            <w:r>
              <w:rPr>
                <w:rFonts w:ascii="Times New Roman" w:hAnsi="Times New Roman" w:cs="Times New Roman"/>
                <w:b/>
                <w:sz w:val="18"/>
                <w:szCs w:val="18"/>
              </w:rPr>
              <w:t>OBJETO</w:t>
            </w:r>
          </w:p>
        </w:tc>
        <w:tc>
          <w:tcPr>
            <w:tcW w:w="2386" w:type="dxa"/>
            <w:vMerge w:val="restart"/>
            <w:tcBorders>
              <w:top w:val="single" w:sz="4" w:space="0" w:color="auto"/>
              <w:left w:val="single" w:sz="4" w:space="0" w:color="auto"/>
              <w:right w:val="single" w:sz="4" w:space="0" w:color="auto"/>
            </w:tcBorders>
            <w:vAlign w:val="center"/>
          </w:tcPr>
          <w:p w:rsidR="00E67054" w:rsidRPr="00E67054" w:rsidRDefault="00E67054" w:rsidP="00980B7B">
            <w:pPr>
              <w:autoSpaceDE w:val="0"/>
              <w:autoSpaceDN w:val="0"/>
              <w:adjustRightInd w:val="0"/>
              <w:jc w:val="center"/>
              <w:rPr>
                <w:rFonts w:ascii="Times New Roman" w:hAnsi="Times New Roman" w:cs="Times New Roman"/>
                <w:b/>
                <w:sz w:val="18"/>
                <w:szCs w:val="18"/>
              </w:rPr>
            </w:pPr>
            <w:r w:rsidRPr="00E67054">
              <w:rPr>
                <w:rFonts w:ascii="Times New Roman" w:hAnsi="Times New Roman" w:cs="Times New Roman"/>
                <w:b/>
                <w:sz w:val="18"/>
                <w:szCs w:val="18"/>
              </w:rPr>
              <w:t>ESPECIFICAÇÃO</w:t>
            </w:r>
          </w:p>
        </w:tc>
        <w:tc>
          <w:tcPr>
            <w:tcW w:w="1867" w:type="dxa"/>
            <w:vMerge w:val="restart"/>
            <w:tcBorders>
              <w:top w:val="single" w:sz="4" w:space="0" w:color="auto"/>
              <w:left w:val="single" w:sz="4" w:space="0" w:color="auto"/>
              <w:right w:val="single" w:sz="4" w:space="0" w:color="auto"/>
            </w:tcBorders>
            <w:vAlign w:val="center"/>
            <w:hideMark/>
          </w:tcPr>
          <w:p w:rsidR="00E67054" w:rsidRPr="00E67054" w:rsidRDefault="00E67054" w:rsidP="00F37358">
            <w:pPr>
              <w:autoSpaceDE w:val="0"/>
              <w:autoSpaceDN w:val="0"/>
              <w:adjustRightInd w:val="0"/>
              <w:jc w:val="center"/>
              <w:rPr>
                <w:rFonts w:ascii="Times New Roman" w:hAnsi="Times New Roman" w:cs="Times New Roman"/>
                <w:b/>
                <w:sz w:val="18"/>
                <w:szCs w:val="18"/>
              </w:rPr>
            </w:pPr>
            <w:r>
              <w:rPr>
                <w:rFonts w:ascii="Times New Roman" w:hAnsi="Times New Roman" w:cs="Times New Roman"/>
                <w:b/>
                <w:sz w:val="18"/>
                <w:szCs w:val="18"/>
              </w:rPr>
              <w:t>MARCA/MODELO</w:t>
            </w:r>
          </w:p>
        </w:tc>
        <w:tc>
          <w:tcPr>
            <w:tcW w:w="992" w:type="dxa"/>
            <w:vMerge w:val="restart"/>
            <w:tcBorders>
              <w:top w:val="single" w:sz="4" w:space="0" w:color="auto"/>
              <w:left w:val="single" w:sz="4" w:space="0" w:color="auto"/>
              <w:right w:val="single" w:sz="4" w:space="0" w:color="auto"/>
            </w:tcBorders>
            <w:vAlign w:val="center"/>
            <w:hideMark/>
          </w:tcPr>
          <w:p w:rsidR="00E67054" w:rsidRPr="00E67054" w:rsidRDefault="00E67054" w:rsidP="00F37358">
            <w:pPr>
              <w:autoSpaceDE w:val="0"/>
              <w:autoSpaceDN w:val="0"/>
              <w:adjustRightInd w:val="0"/>
              <w:jc w:val="center"/>
              <w:rPr>
                <w:rFonts w:ascii="Times New Roman" w:hAnsi="Times New Roman" w:cs="Times New Roman"/>
                <w:b/>
                <w:sz w:val="18"/>
                <w:szCs w:val="18"/>
              </w:rPr>
            </w:pPr>
            <w:r>
              <w:rPr>
                <w:rFonts w:ascii="Times New Roman" w:hAnsi="Times New Roman" w:cs="Times New Roman"/>
                <w:b/>
                <w:sz w:val="18"/>
                <w:szCs w:val="18"/>
              </w:rPr>
              <w:t>QUANT.</w:t>
            </w:r>
          </w:p>
        </w:tc>
        <w:tc>
          <w:tcPr>
            <w:tcW w:w="2376" w:type="dxa"/>
            <w:gridSpan w:val="2"/>
            <w:tcBorders>
              <w:top w:val="single" w:sz="4" w:space="0" w:color="auto"/>
              <w:left w:val="single" w:sz="4" w:space="0" w:color="auto"/>
              <w:bottom w:val="single" w:sz="4" w:space="0" w:color="auto"/>
              <w:right w:val="single" w:sz="4" w:space="0" w:color="auto"/>
            </w:tcBorders>
            <w:vAlign w:val="center"/>
            <w:hideMark/>
          </w:tcPr>
          <w:p w:rsidR="00E67054" w:rsidRPr="00E67054" w:rsidRDefault="00E67054" w:rsidP="00F37358">
            <w:pPr>
              <w:autoSpaceDE w:val="0"/>
              <w:autoSpaceDN w:val="0"/>
              <w:adjustRightInd w:val="0"/>
              <w:jc w:val="center"/>
              <w:rPr>
                <w:rFonts w:ascii="Times New Roman" w:hAnsi="Times New Roman" w:cs="Times New Roman"/>
                <w:b/>
                <w:sz w:val="18"/>
                <w:szCs w:val="18"/>
              </w:rPr>
            </w:pPr>
            <w:r>
              <w:rPr>
                <w:rFonts w:ascii="Times New Roman" w:hAnsi="Times New Roman" w:cs="Times New Roman"/>
                <w:b/>
                <w:sz w:val="18"/>
                <w:szCs w:val="18"/>
              </w:rPr>
              <w:t>VALOR (R$) - ANUAL</w:t>
            </w:r>
          </w:p>
        </w:tc>
      </w:tr>
      <w:tr w:rsidR="00E67054" w:rsidTr="00E67054">
        <w:trPr>
          <w:trHeight w:val="87"/>
        </w:trPr>
        <w:tc>
          <w:tcPr>
            <w:tcW w:w="702" w:type="dxa"/>
            <w:vMerge/>
            <w:tcBorders>
              <w:left w:val="single" w:sz="4" w:space="0" w:color="auto"/>
              <w:bottom w:val="single" w:sz="4" w:space="0" w:color="auto"/>
              <w:right w:val="single" w:sz="4" w:space="0" w:color="auto"/>
            </w:tcBorders>
            <w:vAlign w:val="center"/>
          </w:tcPr>
          <w:p w:rsidR="00E67054" w:rsidRPr="00E67054" w:rsidRDefault="00E67054" w:rsidP="00F37358">
            <w:pPr>
              <w:autoSpaceDE w:val="0"/>
              <w:autoSpaceDN w:val="0"/>
              <w:adjustRightInd w:val="0"/>
              <w:jc w:val="center"/>
              <w:rPr>
                <w:rFonts w:ascii="Times New Roman" w:hAnsi="Times New Roman" w:cs="Times New Roman"/>
                <w:b/>
                <w:sz w:val="18"/>
                <w:szCs w:val="18"/>
              </w:rPr>
            </w:pPr>
          </w:p>
        </w:tc>
        <w:tc>
          <w:tcPr>
            <w:tcW w:w="1249" w:type="dxa"/>
            <w:vMerge/>
            <w:tcBorders>
              <w:left w:val="single" w:sz="4" w:space="0" w:color="auto"/>
              <w:bottom w:val="single" w:sz="4" w:space="0" w:color="auto"/>
              <w:right w:val="single" w:sz="4" w:space="0" w:color="auto"/>
            </w:tcBorders>
            <w:vAlign w:val="center"/>
          </w:tcPr>
          <w:p w:rsidR="00E67054" w:rsidRDefault="00E67054" w:rsidP="00F37358">
            <w:pPr>
              <w:autoSpaceDE w:val="0"/>
              <w:autoSpaceDN w:val="0"/>
              <w:adjustRightInd w:val="0"/>
              <w:jc w:val="center"/>
              <w:rPr>
                <w:rFonts w:ascii="Times New Roman" w:hAnsi="Times New Roman" w:cs="Times New Roman"/>
                <w:b/>
                <w:sz w:val="18"/>
                <w:szCs w:val="18"/>
              </w:rPr>
            </w:pPr>
          </w:p>
        </w:tc>
        <w:tc>
          <w:tcPr>
            <w:tcW w:w="2386" w:type="dxa"/>
            <w:vMerge/>
            <w:tcBorders>
              <w:left w:val="single" w:sz="4" w:space="0" w:color="auto"/>
              <w:bottom w:val="single" w:sz="4" w:space="0" w:color="auto"/>
              <w:right w:val="single" w:sz="4" w:space="0" w:color="auto"/>
            </w:tcBorders>
            <w:vAlign w:val="center"/>
          </w:tcPr>
          <w:p w:rsidR="00E67054" w:rsidRPr="00E67054" w:rsidRDefault="00E67054" w:rsidP="00980B7B">
            <w:pPr>
              <w:autoSpaceDE w:val="0"/>
              <w:autoSpaceDN w:val="0"/>
              <w:adjustRightInd w:val="0"/>
              <w:jc w:val="center"/>
              <w:rPr>
                <w:rFonts w:ascii="Times New Roman" w:hAnsi="Times New Roman" w:cs="Times New Roman"/>
                <w:b/>
                <w:sz w:val="18"/>
                <w:szCs w:val="18"/>
              </w:rPr>
            </w:pPr>
          </w:p>
        </w:tc>
        <w:tc>
          <w:tcPr>
            <w:tcW w:w="1867" w:type="dxa"/>
            <w:vMerge/>
            <w:tcBorders>
              <w:left w:val="single" w:sz="4" w:space="0" w:color="auto"/>
              <w:bottom w:val="single" w:sz="4" w:space="0" w:color="auto"/>
              <w:right w:val="single" w:sz="4" w:space="0" w:color="auto"/>
            </w:tcBorders>
            <w:vAlign w:val="center"/>
          </w:tcPr>
          <w:p w:rsidR="00E67054" w:rsidRDefault="00E67054" w:rsidP="00F37358">
            <w:pPr>
              <w:autoSpaceDE w:val="0"/>
              <w:autoSpaceDN w:val="0"/>
              <w:adjustRightInd w:val="0"/>
              <w:jc w:val="center"/>
              <w:rPr>
                <w:rFonts w:ascii="Times New Roman" w:hAnsi="Times New Roman" w:cs="Times New Roman"/>
                <w:b/>
                <w:sz w:val="18"/>
                <w:szCs w:val="18"/>
              </w:rPr>
            </w:pPr>
          </w:p>
        </w:tc>
        <w:tc>
          <w:tcPr>
            <w:tcW w:w="992" w:type="dxa"/>
            <w:vMerge/>
            <w:tcBorders>
              <w:left w:val="single" w:sz="4" w:space="0" w:color="auto"/>
              <w:bottom w:val="single" w:sz="4" w:space="0" w:color="auto"/>
              <w:right w:val="single" w:sz="4" w:space="0" w:color="auto"/>
            </w:tcBorders>
            <w:vAlign w:val="center"/>
          </w:tcPr>
          <w:p w:rsidR="00E67054" w:rsidRDefault="00E67054" w:rsidP="00F37358">
            <w:pPr>
              <w:autoSpaceDE w:val="0"/>
              <w:autoSpaceDN w:val="0"/>
              <w:adjustRightInd w:val="0"/>
              <w:jc w:val="center"/>
              <w:rPr>
                <w:rFonts w:ascii="Times New Roman" w:hAnsi="Times New Roman" w:cs="Times New Roman"/>
                <w:b/>
                <w:sz w:val="18"/>
                <w:szCs w:val="18"/>
              </w:rPr>
            </w:pPr>
          </w:p>
        </w:tc>
        <w:tc>
          <w:tcPr>
            <w:tcW w:w="1188" w:type="dxa"/>
            <w:tcBorders>
              <w:top w:val="single" w:sz="4" w:space="0" w:color="auto"/>
              <w:left w:val="single" w:sz="4" w:space="0" w:color="auto"/>
              <w:bottom w:val="single" w:sz="4" w:space="0" w:color="auto"/>
              <w:right w:val="single" w:sz="4" w:space="0" w:color="auto"/>
            </w:tcBorders>
            <w:vAlign w:val="center"/>
          </w:tcPr>
          <w:p w:rsidR="00E67054" w:rsidRPr="00E67054" w:rsidRDefault="00E67054" w:rsidP="00F37358">
            <w:pPr>
              <w:autoSpaceDE w:val="0"/>
              <w:autoSpaceDN w:val="0"/>
              <w:adjustRightInd w:val="0"/>
              <w:jc w:val="center"/>
              <w:rPr>
                <w:rFonts w:ascii="Times New Roman" w:hAnsi="Times New Roman" w:cs="Times New Roman"/>
                <w:b/>
                <w:sz w:val="18"/>
                <w:szCs w:val="18"/>
              </w:rPr>
            </w:pPr>
            <w:r>
              <w:rPr>
                <w:rFonts w:ascii="Times New Roman" w:hAnsi="Times New Roman" w:cs="Times New Roman"/>
                <w:b/>
                <w:sz w:val="18"/>
                <w:szCs w:val="18"/>
              </w:rPr>
              <w:t>UNITÁRIO</w:t>
            </w:r>
          </w:p>
        </w:tc>
        <w:tc>
          <w:tcPr>
            <w:tcW w:w="1188" w:type="dxa"/>
            <w:tcBorders>
              <w:top w:val="single" w:sz="4" w:space="0" w:color="auto"/>
              <w:left w:val="single" w:sz="4" w:space="0" w:color="auto"/>
              <w:bottom w:val="single" w:sz="4" w:space="0" w:color="auto"/>
              <w:right w:val="single" w:sz="4" w:space="0" w:color="auto"/>
            </w:tcBorders>
            <w:vAlign w:val="center"/>
          </w:tcPr>
          <w:p w:rsidR="00E67054" w:rsidRPr="00E67054" w:rsidRDefault="00E67054" w:rsidP="00F37358">
            <w:pPr>
              <w:autoSpaceDE w:val="0"/>
              <w:autoSpaceDN w:val="0"/>
              <w:adjustRightInd w:val="0"/>
              <w:jc w:val="center"/>
              <w:rPr>
                <w:rFonts w:ascii="Times New Roman" w:hAnsi="Times New Roman" w:cs="Times New Roman"/>
                <w:b/>
                <w:sz w:val="18"/>
                <w:szCs w:val="18"/>
              </w:rPr>
            </w:pPr>
            <w:r>
              <w:rPr>
                <w:rFonts w:ascii="Times New Roman" w:hAnsi="Times New Roman" w:cs="Times New Roman"/>
                <w:b/>
                <w:sz w:val="18"/>
                <w:szCs w:val="18"/>
              </w:rPr>
              <w:t>TOTAL</w:t>
            </w:r>
          </w:p>
        </w:tc>
      </w:tr>
      <w:tr w:rsidR="00E67054" w:rsidTr="00E67054">
        <w:tc>
          <w:tcPr>
            <w:tcW w:w="702" w:type="dxa"/>
            <w:tcBorders>
              <w:top w:val="single" w:sz="4" w:space="0" w:color="auto"/>
              <w:left w:val="single" w:sz="4" w:space="0" w:color="auto"/>
              <w:bottom w:val="single" w:sz="4" w:space="0" w:color="auto"/>
              <w:right w:val="single" w:sz="4" w:space="0" w:color="auto"/>
            </w:tcBorders>
            <w:vAlign w:val="center"/>
            <w:hideMark/>
          </w:tcPr>
          <w:p w:rsidR="00E67054" w:rsidRPr="00E67054" w:rsidRDefault="00E67054" w:rsidP="00F37358">
            <w:pPr>
              <w:autoSpaceDE w:val="0"/>
              <w:autoSpaceDN w:val="0"/>
              <w:adjustRightInd w:val="0"/>
              <w:jc w:val="center"/>
              <w:rPr>
                <w:rFonts w:ascii="Times New Roman" w:hAnsi="Times New Roman" w:cs="Times New Roman"/>
                <w:sz w:val="18"/>
                <w:szCs w:val="18"/>
              </w:rPr>
            </w:pPr>
            <w:r w:rsidRPr="00E67054">
              <w:rPr>
                <w:rFonts w:ascii="Times New Roman" w:hAnsi="Times New Roman" w:cs="Times New Roman"/>
                <w:sz w:val="18"/>
                <w:szCs w:val="18"/>
              </w:rPr>
              <w:t>01</w:t>
            </w:r>
          </w:p>
        </w:tc>
        <w:tc>
          <w:tcPr>
            <w:tcW w:w="1249" w:type="dxa"/>
            <w:tcBorders>
              <w:top w:val="single" w:sz="4" w:space="0" w:color="auto"/>
              <w:left w:val="single" w:sz="4" w:space="0" w:color="auto"/>
              <w:bottom w:val="single" w:sz="4" w:space="0" w:color="auto"/>
              <w:right w:val="single" w:sz="4" w:space="0" w:color="auto"/>
            </w:tcBorders>
            <w:vAlign w:val="center"/>
            <w:hideMark/>
          </w:tcPr>
          <w:p w:rsidR="00E67054" w:rsidRPr="009777EE" w:rsidRDefault="00E67054" w:rsidP="00980B7B">
            <w:pPr>
              <w:pStyle w:val="Contedodatabela"/>
              <w:autoSpaceDE w:val="0"/>
              <w:rPr>
                <w:sz w:val="18"/>
                <w:szCs w:val="18"/>
              </w:rPr>
            </w:pPr>
            <w:r w:rsidRPr="009777EE">
              <w:rPr>
                <w:sz w:val="18"/>
                <w:szCs w:val="18"/>
              </w:rPr>
              <w:t>Veículo automotor</w:t>
            </w:r>
          </w:p>
        </w:tc>
        <w:tc>
          <w:tcPr>
            <w:tcW w:w="2386" w:type="dxa"/>
            <w:tcBorders>
              <w:top w:val="single" w:sz="4" w:space="0" w:color="auto"/>
              <w:left w:val="single" w:sz="4" w:space="0" w:color="auto"/>
              <w:bottom w:val="single" w:sz="4" w:space="0" w:color="auto"/>
              <w:right w:val="single" w:sz="4" w:space="0" w:color="auto"/>
            </w:tcBorders>
            <w:vAlign w:val="center"/>
          </w:tcPr>
          <w:p w:rsidR="00E67054" w:rsidRPr="009777EE" w:rsidRDefault="00E67054" w:rsidP="00980B7B">
            <w:pPr>
              <w:pStyle w:val="Cabealho"/>
              <w:autoSpaceDE w:val="0"/>
              <w:rPr>
                <w:rFonts w:ascii="Times New Roman" w:hAnsi="Times New Roman" w:cs="Times New Roman"/>
                <w:sz w:val="18"/>
                <w:szCs w:val="18"/>
              </w:rPr>
            </w:pPr>
            <w:r w:rsidRPr="009777EE">
              <w:rPr>
                <w:rFonts w:ascii="Times New Roman" w:hAnsi="Times New Roman" w:cs="Times New Roman"/>
                <w:sz w:val="18"/>
                <w:szCs w:val="18"/>
              </w:rPr>
              <w:t>- Leve tipo “</w:t>
            </w:r>
            <w:r w:rsidRPr="009777EE">
              <w:rPr>
                <w:rFonts w:ascii="Times New Roman" w:hAnsi="Times New Roman" w:cs="Times New Roman"/>
                <w:i/>
                <w:sz w:val="18"/>
                <w:szCs w:val="18"/>
              </w:rPr>
              <w:t>hatch</w:t>
            </w:r>
            <w:r w:rsidRPr="009777EE">
              <w:rPr>
                <w:rFonts w:ascii="Times New Roman" w:hAnsi="Times New Roman" w:cs="Times New Roman"/>
                <w:sz w:val="18"/>
                <w:szCs w:val="18"/>
              </w:rPr>
              <w:t>” ou “</w:t>
            </w:r>
            <w:r w:rsidRPr="009777EE">
              <w:rPr>
                <w:rFonts w:ascii="Times New Roman" w:hAnsi="Times New Roman" w:cs="Times New Roman"/>
                <w:i/>
                <w:sz w:val="18"/>
                <w:szCs w:val="18"/>
              </w:rPr>
              <w:t>sedã</w:t>
            </w:r>
            <w:r w:rsidRPr="009777EE">
              <w:rPr>
                <w:rFonts w:ascii="Times New Roman" w:hAnsi="Times New Roman" w:cs="Times New Roman"/>
                <w:sz w:val="18"/>
                <w:szCs w:val="18"/>
              </w:rPr>
              <w:t>”;</w:t>
            </w:r>
          </w:p>
          <w:p w:rsidR="00E67054" w:rsidRPr="009777EE" w:rsidRDefault="00E67054" w:rsidP="00980B7B">
            <w:pPr>
              <w:pStyle w:val="Cabealho"/>
              <w:autoSpaceDE w:val="0"/>
              <w:rPr>
                <w:rFonts w:ascii="Times New Roman" w:hAnsi="Times New Roman" w:cs="Times New Roman"/>
                <w:sz w:val="18"/>
                <w:szCs w:val="18"/>
              </w:rPr>
            </w:pPr>
            <w:r w:rsidRPr="009777EE">
              <w:rPr>
                <w:rFonts w:ascii="Times New Roman" w:hAnsi="Times New Roman" w:cs="Times New Roman"/>
                <w:sz w:val="18"/>
                <w:szCs w:val="18"/>
              </w:rPr>
              <w:t>- 0 km, ano de fabricação</w:t>
            </w:r>
            <w:r>
              <w:rPr>
                <w:rFonts w:ascii="Times New Roman" w:hAnsi="Times New Roman" w:cs="Times New Roman"/>
                <w:sz w:val="18"/>
                <w:szCs w:val="18"/>
              </w:rPr>
              <w:t>/modelo</w:t>
            </w:r>
            <w:r w:rsidRPr="009777EE">
              <w:rPr>
                <w:rFonts w:ascii="Times New Roman" w:hAnsi="Times New Roman" w:cs="Times New Roman"/>
                <w:sz w:val="18"/>
                <w:szCs w:val="18"/>
              </w:rPr>
              <w:t xml:space="preserve"> 201</w:t>
            </w:r>
            <w:r>
              <w:rPr>
                <w:rFonts w:ascii="Times New Roman" w:hAnsi="Times New Roman" w:cs="Times New Roman"/>
                <w:sz w:val="18"/>
                <w:szCs w:val="18"/>
              </w:rPr>
              <w:t>9</w:t>
            </w:r>
            <w:r w:rsidRPr="009777EE">
              <w:rPr>
                <w:rFonts w:ascii="Times New Roman" w:hAnsi="Times New Roman" w:cs="Times New Roman"/>
                <w:sz w:val="18"/>
                <w:szCs w:val="18"/>
              </w:rPr>
              <w:t>/201</w:t>
            </w:r>
            <w:r>
              <w:rPr>
                <w:rFonts w:ascii="Times New Roman" w:hAnsi="Times New Roman" w:cs="Times New Roman"/>
                <w:sz w:val="18"/>
                <w:szCs w:val="18"/>
              </w:rPr>
              <w:t>9 ou 2019/2020</w:t>
            </w:r>
            <w:r w:rsidRPr="009777EE">
              <w:rPr>
                <w:rFonts w:ascii="Times New Roman" w:hAnsi="Times New Roman" w:cs="Times New Roman"/>
                <w:sz w:val="18"/>
                <w:szCs w:val="18"/>
              </w:rPr>
              <w:t>;</w:t>
            </w:r>
          </w:p>
          <w:p w:rsidR="00E67054" w:rsidRPr="009777EE" w:rsidRDefault="00E67054" w:rsidP="00980B7B">
            <w:pPr>
              <w:pStyle w:val="Cabealho"/>
              <w:autoSpaceDE w:val="0"/>
              <w:rPr>
                <w:rFonts w:ascii="Times New Roman" w:hAnsi="Times New Roman" w:cs="Times New Roman"/>
                <w:sz w:val="18"/>
                <w:szCs w:val="18"/>
              </w:rPr>
            </w:pPr>
            <w:r w:rsidRPr="009777EE">
              <w:rPr>
                <w:rFonts w:ascii="Times New Roman" w:hAnsi="Times New Roman" w:cs="Times New Roman"/>
                <w:sz w:val="18"/>
                <w:szCs w:val="18"/>
              </w:rPr>
              <w:t xml:space="preserve">- </w:t>
            </w:r>
            <w:r>
              <w:rPr>
                <w:rFonts w:ascii="Times New Roman" w:hAnsi="Times New Roman" w:cs="Times New Roman"/>
                <w:sz w:val="18"/>
                <w:szCs w:val="18"/>
              </w:rPr>
              <w:t>C</w:t>
            </w:r>
            <w:r w:rsidRPr="009777EE">
              <w:rPr>
                <w:rFonts w:ascii="Times New Roman" w:hAnsi="Times New Roman" w:cs="Times New Roman"/>
                <w:sz w:val="18"/>
                <w:szCs w:val="18"/>
              </w:rPr>
              <w:t>apacidade para 05 passageiros;</w:t>
            </w:r>
          </w:p>
          <w:p w:rsidR="00E67054" w:rsidRPr="009777EE" w:rsidRDefault="00E67054" w:rsidP="00980B7B">
            <w:pPr>
              <w:pStyle w:val="Cabealho"/>
              <w:autoSpaceDE w:val="0"/>
              <w:rPr>
                <w:rFonts w:ascii="Times New Roman" w:hAnsi="Times New Roman" w:cs="Times New Roman"/>
                <w:sz w:val="18"/>
                <w:szCs w:val="18"/>
              </w:rPr>
            </w:pPr>
            <w:r w:rsidRPr="009777EE">
              <w:rPr>
                <w:rFonts w:ascii="Times New Roman" w:hAnsi="Times New Roman" w:cs="Times New Roman"/>
                <w:sz w:val="18"/>
                <w:szCs w:val="18"/>
              </w:rPr>
              <w:t xml:space="preserve">- </w:t>
            </w:r>
            <w:r>
              <w:rPr>
                <w:rFonts w:ascii="Times New Roman" w:hAnsi="Times New Roman" w:cs="Times New Roman"/>
                <w:sz w:val="18"/>
                <w:szCs w:val="18"/>
              </w:rPr>
              <w:t>03 ou</w:t>
            </w:r>
            <w:r w:rsidRPr="009777EE">
              <w:rPr>
                <w:rFonts w:ascii="Times New Roman" w:hAnsi="Times New Roman" w:cs="Times New Roman"/>
                <w:sz w:val="18"/>
                <w:szCs w:val="18"/>
              </w:rPr>
              <w:t xml:space="preserve"> 04 cilindros;</w:t>
            </w:r>
          </w:p>
          <w:p w:rsidR="00E67054" w:rsidRPr="009777EE" w:rsidRDefault="00E67054" w:rsidP="00980B7B">
            <w:pPr>
              <w:pStyle w:val="Cabealho"/>
              <w:autoSpaceDE w:val="0"/>
              <w:rPr>
                <w:rFonts w:ascii="Times New Roman" w:hAnsi="Times New Roman" w:cs="Times New Roman"/>
                <w:sz w:val="18"/>
                <w:szCs w:val="18"/>
              </w:rPr>
            </w:pPr>
            <w:r w:rsidRPr="009777EE">
              <w:rPr>
                <w:rFonts w:ascii="Times New Roman" w:hAnsi="Times New Roman" w:cs="Times New Roman"/>
                <w:sz w:val="18"/>
                <w:szCs w:val="18"/>
              </w:rPr>
              <w:t xml:space="preserve">- </w:t>
            </w:r>
            <w:r>
              <w:rPr>
                <w:rFonts w:ascii="Times New Roman" w:hAnsi="Times New Roman" w:cs="Times New Roman"/>
                <w:sz w:val="18"/>
                <w:szCs w:val="18"/>
              </w:rPr>
              <w:t>M</w:t>
            </w:r>
            <w:r w:rsidRPr="009777EE">
              <w:rPr>
                <w:rFonts w:ascii="Times New Roman" w:hAnsi="Times New Roman" w:cs="Times New Roman"/>
                <w:sz w:val="18"/>
                <w:szCs w:val="18"/>
              </w:rPr>
              <w:t>otor 1.0 ou superior;</w:t>
            </w:r>
          </w:p>
          <w:p w:rsidR="00E67054" w:rsidRPr="009777EE" w:rsidRDefault="00E67054" w:rsidP="00980B7B">
            <w:pPr>
              <w:pStyle w:val="Cabealho"/>
              <w:autoSpaceDE w:val="0"/>
              <w:rPr>
                <w:rFonts w:ascii="Times New Roman" w:hAnsi="Times New Roman" w:cs="Times New Roman"/>
                <w:sz w:val="18"/>
                <w:szCs w:val="18"/>
              </w:rPr>
            </w:pPr>
            <w:r>
              <w:rPr>
                <w:rFonts w:ascii="Times New Roman" w:hAnsi="Times New Roman" w:cs="Times New Roman"/>
                <w:sz w:val="18"/>
                <w:szCs w:val="18"/>
              </w:rPr>
              <w:t>- P</w:t>
            </w:r>
            <w:r w:rsidRPr="009777EE">
              <w:rPr>
                <w:rFonts w:ascii="Times New Roman" w:hAnsi="Times New Roman" w:cs="Times New Roman"/>
                <w:sz w:val="18"/>
                <w:szCs w:val="18"/>
              </w:rPr>
              <w:t>otência mínima de 60 CV;</w:t>
            </w:r>
          </w:p>
          <w:p w:rsidR="00E67054" w:rsidRPr="009777EE" w:rsidRDefault="00E67054" w:rsidP="00980B7B">
            <w:pPr>
              <w:pStyle w:val="Cabealho"/>
              <w:autoSpaceDE w:val="0"/>
              <w:rPr>
                <w:rFonts w:ascii="Times New Roman" w:hAnsi="Times New Roman" w:cs="Times New Roman"/>
                <w:sz w:val="18"/>
                <w:szCs w:val="18"/>
              </w:rPr>
            </w:pPr>
            <w:r>
              <w:rPr>
                <w:rFonts w:ascii="Times New Roman" w:hAnsi="Times New Roman" w:cs="Times New Roman"/>
                <w:sz w:val="18"/>
                <w:szCs w:val="18"/>
              </w:rPr>
              <w:t>- M</w:t>
            </w:r>
            <w:r w:rsidRPr="009777EE">
              <w:rPr>
                <w:rFonts w:ascii="Times New Roman" w:hAnsi="Times New Roman" w:cs="Times New Roman"/>
                <w:sz w:val="18"/>
                <w:szCs w:val="18"/>
              </w:rPr>
              <w:t>otor Flex;</w:t>
            </w:r>
          </w:p>
          <w:p w:rsidR="00E67054" w:rsidRPr="009777EE" w:rsidRDefault="00E67054" w:rsidP="00980B7B">
            <w:pPr>
              <w:pStyle w:val="Cabealho"/>
              <w:autoSpaceDE w:val="0"/>
              <w:rPr>
                <w:rFonts w:ascii="Times New Roman" w:hAnsi="Times New Roman" w:cs="Times New Roman"/>
                <w:sz w:val="18"/>
                <w:szCs w:val="18"/>
              </w:rPr>
            </w:pPr>
            <w:r>
              <w:rPr>
                <w:rFonts w:ascii="Times New Roman" w:hAnsi="Times New Roman" w:cs="Times New Roman"/>
                <w:sz w:val="18"/>
                <w:szCs w:val="18"/>
              </w:rPr>
              <w:t>- P</w:t>
            </w:r>
            <w:r w:rsidRPr="009777EE">
              <w:rPr>
                <w:rFonts w:ascii="Times New Roman" w:hAnsi="Times New Roman" w:cs="Times New Roman"/>
                <w:sz w:val="18"/>
                <w:szCs w:val="18"/>
              </w:rPr>
              <w:t>orta-malas com capacidade mínima de 260 litros;</w:t>
            </w:r>
          </w:p>
          <w:p w:rsidR="00E67054" w:rsidRPr="009777EE" w:rsidRDefault="00E67054" w:rsidP="00980B7B">
            <w:pPr>
              <w:pStyle w:val="Cabealho"/>
              <w:autoSpaceDE w:val="0"/>
              <w:rPr>
                <w:rFonts w:ascii="Times New Roman" w:hAnsi="Times New Roman" w:cs="Times New Roman"/>
                <w:sz w:val="18"/>
                <w:szCs w:val="18"/>
              </w:rPr>
            </w:pPr>
            <w:r>
              <w:rPr>
                <w:rFonts w:ascii="Times New Roman" w:hAnsi="Times New Roman" w:cs="Times New Roman"/>
                <w:sz w:val="18"/>
                <w:szCs w:val="18"/>
              </w:rPr>
              <w:t>- T</w:t>
            </w:r>
            <w:r w:rsidRPr="009777EE">
              <w:rPr>
                <w:rFonts w:ascii="Times New Roman" w:hAnsi="Times New Roman" w:cs="Times New Roman"/>
                <w:sz w:val="18"/>
                <w:szCs w:val="18"/>
              </w:rPr>
              <w:t xml:space="preserve">ransmissão mecânica com 05 marchas sincronizadas à frente e 01 à ré; </w:t>
            </w:r>
          </w:p>
          <w:p w:rsidR="00E67054" w:rsidRPr="009777EE" w:rsidRDefault="00E67054" w:rsidP="00980B7B">
            <w:pPr>
              <w:pStyle w:val="Cabealho"/>
              <w:autoSpaceDE w:val="0"/>
              <w:rPr>
                <w:rFonts w:ascii="Times New Roman" w:hAnsi="Times New Roman" w:cs="Times New Roman"/>
                <w:sz w:val="18"/>
                <w:szCs w:val="18"/>
              </w:rPr>
            </w:pPr>
            <w:r w:rsidRPr="009777EE">
              <w:rPr>
                <w:rFonts w:ascii="Times New Roman" w:hAnsi="Times New Roman" w:cs="Times New Roman"/>
                <w:sz w:val="18"/>
                <w:szCs w:val="18"/>
              </w:rPr>
              <w:t>- 04 portas;</w:t>
            </w:r>
          </w:p>
          <w:p w:rsidR="00E67054" w:rsidRPr="009777EE" w:rsidRDefault="00E67054" w:rsidP="00980B7B">
            <w:pPr>
              <w:pStyle w:val="Cabealho"/>
              <w:autoSpaceDE w:val="0"/>
              <w:rPr>
                <w:rFonts w:ascii="Times New Roman" w:hAnsi="Times New Roman" w:cs="Times New Roman"/>
                <w:sz w:val="18"/>
                <w:szCs w:val="18"/>
              </w:rPr>
            </w:pPr>
            <w:r w:rsidRPr="009777EE">
              <w:rPr>
                <w:rFonts w:ascii="Times New Roman" w:hAnsi="Times New Roman" w:cs="Times New Roman"/>
                <w:sz w:val="18"/>
                <w:szCs w:val="18"/>
              </w:rPr>
              <w:t xml:space="preserve">- </w:t>
            </w:r>
            <w:r>
              <w:rPr>
                <w:rFonts w:ascii="Times New Roman" w:hAnsi="Times New Roman" w:cs="Times New Roman"/>
                <w:sz w:val="18"/>
                <w:szCs w:val="18"/>
              </w:rPr>
              <w:t>D</w:t>
            </w:r>
            <w:r w:rsidRPr="009777EE">
              <w:rPr>
                <w:rFonts w:ascii="Times New Roman" w:hAnsi="Times New Roman" w:cs="Times New Roman"/>
                <w:sz w:val="18"/>
                <w:szCs w:val="18"/>
              </w:rPr>
              <w:t>ireção hidráulica, ar condicionado, cor branca, protetor de cárter, frisos, tapetes;</w:t>
            </w:r>
          </w:p>
          <w:p w:rsidR="00E67054" w:rsidRPr="009777EE" w:rsidRDefault="00E67054" w:rsidP="00980B7B">
            <w:pPr>
              <w:autoSpaceDE w:val="0"/>
              <w:rPr>
                <w:rFonts w:ascii="Times New Roman" w:hAnsi="Times New Roman" w:cs="Times New Roman"/>
                <w:sz w:val="18"/>
                <w:szCs w:val="18"/>
              </w:rPr>
            </w:pPr>
            <w:r w:rsidRPr="009777EE">
              <w:rPr>
                <w:rFonts w:ascii="Times New Roman" w:hAnsi="Times New Roman" w:cs="Times New Roman"/>
                <w:sz w:val="18"/>
                <w:szCs w:val="18"/>
              </w:rPr>
              <w:t xml:space="preserve">- MP3 player e rádio com 02 alto-falantes, </w:t>
            </w:r>
            <w:r w:rsidRPr="009777EE">
              <w:rPr>
                <w:rFonts w:ascii="Times New Roman" w:hAnsi="Times New Roman" w:cs="Times New Roman"/>
                <w:i/>
                <w:sz w:val="18"/>
                <w:szCs w:val="18"/>
              </w:rPr>
              <w:t>tweeters</w:t>
            </w:r>
            <w:r w:rsidRPr="009777EE">
              <w:rPr>
                <w:rFonts w:ascii="Times New Roman" w:hAnsi="Times New Roman" w:cs="Times New Roman"/>
                <w:sz w:val="18"/>
                <w:szCs w:val="18"/>
              </w:rPr>
              <w:t xml:space="preserve"> e antena;</w:t>
            </w:r>
          </w:p>
          <w:p w:rsidR="00E67054" w:rsidRPr="009777EE" w:rsidRDefault="00E67054" w:rsidP="00980B7B">
            <w:pPr>
              <w:autoSpaceDE w:val="0"/>
              <w:rPr>
                <w:rFonts w:ascii="Times New Roman" w:hAnsi="Times New Roman" w:cs="Times New Roman"/>
                <w:sz w:val="18"/>
                <w:szCs w:val="18"/>
              </w:rPr>
            </w:pPr>
            <w:r w:rsidRPr="009777EE">
              <w:rPr>
                <w:rFonts w:ascii="Times New Roman" w:hAnsi="Times New Roman" w:cs="Times New Roman"/>
                <w:sz w:val="18"/>
                <w:szCs w:val="18"/>
              </w:rPr>
              <w:t xml:space="preserve">- </w:t>
            </w:r>
            <w:r>
              <w:rPr>
                <w:rFonts w:ascii="Times New Roman" w:hAnsi="Times New Roman" w:cs="Times New Roman"/>
                <w:sz w:val="18"/>
                <w:szCs w:val="18"/>
              </w:rPr>
              <w:t>E</w:t>
            </w:r>
            <w:r w:rsidRPr="009777EE">
              <w:rPr>
                <w:rFonts w:ascii="Times New Roman" w:hAnsi="Times New Roman" w:cs="Times New Roman"/>
                <w:sz w:val="18"/>
                <w:szCs w:val="18"/>
              </w:rPr>
              <w:t>stepe, macaco e triângulo;</w:t>
            </w:r>
          </w:p>
          <w:p w:rsidR="00E67054" w:rsidRPr="009777EE" w:rsidRDefault="00E67054" w:rsidP="00980B7B">
            <w:pPr>
              <w:autoSpaceDE w:val="0"/>
              <w:rPr>
                <w:rFonts w:ascii="Times New Roman" w:hAnsi="Times New Roman" w:cs="Times New Roman"/>
                <w:sz w:val="18"/>
                <w:szCs w:val="18"/>
              </w:rPr>
            </w:pPr>
            <w:r w:rsidRPr="009777EE">
              <w:rPr>
                <w:rFonts w:ascii="Times New Roman" w:hAnsi="Times New Roman" w:cs="Times New Roman"/>
                <w:sz w:val="18"/>
                <w:szCs w:val="18"/>
              </w:rPr>
              <w:t xml:space="preserve">- </w:t>
            </w:r>
            <w:r>
              <w:rPr>
                <w:rFonts w:ascii="Times New Roman" w:hAnsi="Times New Roman" w:cs="Times New Roman"/>
                <w:sz w:val="18"/>
                <w:szCs w:val="18"/>
              </w:rPr>
              <w:t>P</w:t>
            </w:r>
            <w:r w:rsidRPr="009777EE">
              <w:rPr>
                <w:rFonts w:ascii="Times New Roman" w:hAnsi="Times New Roman" w:cs="Times New Roman"/>
                <w:sz w:val="18"/>
                <w:szCs w:val="18"/>
              </w:rPr>
              <w:t>elícula</w:t>
            </w:r>
            <w:r>
              <w:rPr>
                <w:rFonts w:ascii="Times New Roman" w:hAnsi="Times New Roman" w:cs="Times New Roman"/>
                <w:sz w:val="18"/>
                <w:szCs w:val="18"/>
              </w:rPr>
              <w:t xml:space="preserve"> fumê</w:t>
            </w:r>
            <w:r w:rsidRPr="009777EE">
              <w:rPr>
                <w:rFonts w:ascii="Times New Roman" w:hAnsi="Times New Roman" w:cs="Times New Roman"/>
                <w:sz w:val="18"/>
                <w:szCs w:val="18"/>
              </w:rPr>
              <w:t>;</w:t>
            </w:r>
          </w:p>
          <w:p w:rsidR="00E67054" w:rsidRPr="009777EE" w:rsidRDefault="00E67054" w:rsidP="00980B7B">
            <w:pPr>
              <w:autoSpaceDE w:val="0"/>
              <w:rPr>
                <w:rFonts w:ascii="Times New Roman" w:hAnsi="Times New Roman" w:cs="Times New Roman"/>
                <w:sz w:val="18"/>
                <w:szCs w:val="18"/>
              </w:rPr>
            </w:pPr>
            <w:r w:rsidRPr="009777EE">
              <w:rPr>
                <w:rFonts w:ascii="Times New Roman" w:hAnsi="Times New Roman" w:cs="Times New Roman"/>
                <w:sz w:val="18"/>
                <w:szCs w:val="18"/>
              </w:rPr>
              <w:t xml:space="preserve">- </w:t>
            </w:r>
            <w:r>
              <w:rPr>
                <w:rFonts w:ascii="Times New Roman" w:hAnsi="Times New Roman" w:cs="Times New Roman"/>
                <w:sz w:val="18"/>
                <w:szCs w:val="18"/>
              </w:rPr>
              <w:t>T</w:t>
            </w:r>
            <w:r w:rsidRPr="009777EE">
              <w:rPr>
                <w:rFonts w:ascii="Times New Roman" w:hAnsi="Times New Roman" w:cs="Times New Roman"/>
                <w:sz w:val="18"/>
                <w:szCs w:val="18"/>
              </w:rPr>
              <w:t>odos os equipamentos e acessórios exigidos pelo Código Brasileiro de Trânsito; e</w:t>
            </w:r>
          </w:p>
          <w:p w:rsidR="00E67054" w:rsidRPr="009777EE" w:rsidRDefault="00E67054" w:rsidP="00980B7B">
            <w:pPr>
              <w:autoSpaceDE w:val="0"/>
              <w:rPr>
                <w:rFonts w:ascii="Times New Roman" w:hAnsi="Times New Roman" w:cs="Times New Roman"/>
                <w:sz w:val="18"/>
                <w:szCs w:val="18"/>
              </w:rPr>
            </w:pPr>
            <w:r w:rsidRPr="009777EE">
              <w:rPr>
                <w:rFonts w:ascii="Times New Roman" w:hAnsi="Times New Roman" w:cs="Times New Roman"/>
                <w:sz w:val="18"/>
                <w:szCs w:val="18"/>
              </w:rPr>
              <w:t xml:space="preserve">- </w:t>
            </w:r>
            <w:r>
              <w:rPr>
                <w:rFonts w:ascii="Times New Roman" w:hAnsi="Times New Roman" w:cs="Times New Roman"/>
                <w:sz w:val="18"/>
                <w:szCs w:val="18"/>
              </w:rPr>
              <w:t>M</w:t>
            </w:r>
            <w:r w:rsidRPr="009777EE">
              <w:rPr>
                <w:rFonts w:ascii="Times New Roman" w:hAnsi="Times New Roman" w:cs="Times New Roman"/>
                <w:sz w:val="18"/>
                <w:szCs w:val="18"/>
              </w:rPr>
              <w:t xml:space="preserve">arca do veículo ofertado deverá possuir assistência técnica (concessionária) autorizada no Estado de </w:t>
            </w:r>
            <w:r w:rsidRPr="009777EE">
              <w:rPr>
                <w:rFonts w:ascii="Times New Roman" w:hAnsi="Times New Roman" w:cs="Times New Roman"/>
                <w:sz w:val="18"/>
                <w:szCs w:val="18"/>
              </w:rPr>
              <w:lastRenderedPageBreak/>
              <w:t>Alagoas.</w:t>
            </w:r>
          </w:p>
        </w:tc>
        <w:tc>
          <w:tcPr>
            <w:tcW w:w="1867" w:type="dxa"/>
            <w:tcBorders>
              <w:top w:val="single" w:sz="4" w:space="0" w:color="auto"/>
              <w:left w:val="single" w:sz="4" w:space="0" w:color="auto"/>
              <w:bottom w:val="single" w:sz="4" w:space="0" w:color="auto"/>
              <w:right w:val="single" w:sz="4" w:space="0" w:color="auto"/>
            </w:tcBorders>
            <w:vAlign w:val="center"/>
          </w:tcPr>
          <w:p w:rsidR="00E67054" w:rsidRPr="009777EE" w:rsidRDefault="00E67054" w:rsidP="00980B7B">
            <w:pPr>
              <w:pStyle w:val="Contedodatabela"/>
              <w:autoSpaceDE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67054" w:rsidRPr="00E67054" w:rsidRDefault="00E67054" w:rsidP="00F37358">
            <w:pPr>
              <w:autoSpaceDE w:val="0"/>
              <w:autoSpaceDN w:val="0"/>
              <w:adjustRightInd w:val="0"/>
              <w:jc w:val="center"/>
              <w:rPr>
                <w:rFonts w:ascii="Times New Roman" w:hAnsi="Times New Roman" w:cs="Times New Roman"/>
                <w:sz w:val="18"/>
                <w:szCs w:val="18"/>
              </w:rPr>
            </w:pPr>
            <w:r>
              <w:rPr>
                <w:rFonts w:ascii="Times New Roman" w:hAnsi="Times New Roman" w:cs="Times New Roman"/>
                <w:sz w:val="18"/>
                <w:szCs w:val="18"/>
              </w:rPr>
              <w:t>06</w:t>
            </w:r>
          </w:p>
        </w:tc>
        <w:tc>
          <w:tcPr>
            <w:tcW w:w="1188" w:type="dxa"/>
            <w:tcBorders>
              <w:top w:val="single" w:sz="4" w:space="0" w:color="auto"/>
              <w:left w:val="single" w:sz="4" w:space="0" w:color="auto"/>
              <w:bottom w:val="single" w:sz="4" w:space="0" w:color="auto"/>
              <w:right w:val="single" w:sz="4" w:space="0" w:color="auto"/>
            </w:tcBorders>
            <w:vAlign w:val="center"/>
          </w:tcPr>
          <w:p w:rsidR="00E67054" w:rsidRPr="00E67054" w:rsidRDefault="00E67054" w:rsidP="00F37358">
            <w:pPr>
              <w:autoSpaceDE w:val="0"/>
              <w:autoSpaceDN w:val="0"/>
              <w:adjustRightInd w:val="0"/>
              <w:jc w:val="center"/>
              <w:rPr>
                <w:rFonts w:ascii="Times New Roman" w:hAnsi="Times New Roman" w:cs="Times New Roman"/>
                <w:sz w:val="18"/>
                <w:szCs w:val="18"/>
              </w:rPr>
            </w:pPr>
          </w:p>
        </w:tc>
        <w:tc>
          <w:tcPr>
            <w:tcW w:w="1188" w:type="dxa"/>
            <w:tcBorders>
              <w:top w:val="single" w:sz="4" w:space="0" w:color="auto"/>
              <w:left w:val="single" w:sz="4" w:space="0" w:color="auto"/>
              <w:bottom w:val="single" w:sz="4" w:space="0" w:color="auto"/>
              <w:right w:val="single" w:sz="4" w:space="0" w:color="auto"/>
            </w:tcBorders>
            <w:vAlign w:val="center"/>
          </w:tcPr>
          <w:p w:rsidR="00E67054" w:rsidRPr="00E67054" w:rsidRDefault="00E67054" w:rsidP="00F37358">
            <w:pPr>
              <w:autoSpaceDE w:val="0"/>
              <w:autoSpaceDN w:val="0"/>
              <w:adjustRightInd w:val="0"/>
              <w:jc w:val="center"/>
              <w:rPr>
                <w:rFonts w:ascii="Times New Roman" w:hAnsi="Times New Roman" w:cs="Times New Roman"/>
                <w:sz w:val="18"/>
                <w:szCs w:val="18"/>
              </w:rPr>
            </w:pPr>
          </w:p>
        </w:tc>
      </w:tr>
      <w:tr w:rsidR="00E67054" w:rsidTr="00E67054">
        <w:tc>
          <w:tcPr>
            <w:tcW w:w="702" w:type="dxa"/>
            <w:tcBorders>
              <w:top w:val="single" w:sz="4" w:space="0" w:color="auto"/>
              <w:left w:val="single" w:sz="4" w:space="0" w:color="auto"/>
              <w:bottom w:val="single" w:sz="4" w:space="0" w:color="auto"/>
              <w:right w:val="single" w:sz="4" w:space="0" w:color="auto"/>
            </w:tcBorders>
            <w:vAlign w:val="center"/>
          </w:tcPr>
          <w:p w:rsidR="00E67054" w:rsidRPr="00E67054" w:rsidRDefault="00E67054" w:rsidP="00F37358">
            <w:pPr>
              <w:autoSpaceDE w:val="0"/>
              <w:autoSpaceDN w:val="0"/>
              <w:adjustRightInd w:val="0"/>
              <w:jc w:val="center"/>
              <w:rPr>
                <w:rFonts w:ascii="Times New Roman" w:hAnsi="Times New Roman" w:cs="Times New Roman"/>
                <w:sz w:val="18"/>
                <w:szCs w:val="18"/>
              </w:rPr>
            </w:pPr>
            <w:r>
              <w:rPr>
                <w:rFonts w:ascii="Times New Roman" w:hAnsi="Times New Roman" w:cs="Times New Roman"/>
                <w:sz w:val="18"/>
                <w:szCs w:val="18"/>
              </w:rPr>
              <w:lastRenderedPageBreak/>
              <w:t>02</w:t>
            </w:r>
          </w:p>
        </w:tc>
        <w:tc>
          <w:tcPr>
            <w:tcW w:w="1249" w:type="dxa"/>
            <w:tcBorders>
              <w:top w:val="single" w:sz="4" w:space="0" w:color="auto"/>
              <w:left w:val="single" w:sz="4" w:space="0" w:color="auto"/>
              <w:bottom w:val="single" w:sz="4" w:space="0" w:color="auto"/>
              <w:right w:val="single" w:sz="4" w:space="0" w:color="auto"/>
            </w:tcBorders>
            <w:vAlign w:val="center"/>
          </w:tcPr>
          <w:p w:rsidR="00E67054" w:rsidRPr="009777EE" w:rsidRDefault="00E67054" w:rsidP="00980B7B">
            <w:pPr>
              <w:pStyle w:val="Contedodatabela"/>
              <w:autoSpaceDE w:val="0"/>
              <w:rPr>
                <w:sz w:val="18"/>
                <w:szCs w:val="18"/>
              </w:rPr>
            </w:pPr>
            <w:r>
              <w:rPr>
                <w:sz w:val="18"/>
                <w:szCs w:val="18"/>
              </w:rPr>
              <w:t>Veículo automotor</w:t>
            </w:r>
          </w:p>
        </w:tc>
        <w:tc>
          <w:tcPr>
            <w:tcW w:w="2386" w:type="dxa"/>
            <w:tcBorders>
              <w:top w:val="single" w:sz="4" w:space="0" w:color="auto"/>
              <w:left w:val="single" w:sz="4" w:space="0" w:color="auto"/>
              <w:bottom w:val="single" w:sz="4" w:space="0" w:color="auto"/>
              <w:right w:val="single" w:sz="4" w:space="0" w:color="auto"/>
            </w:tcBorders>
            <w:vAlign w:val="center"/>
          </w:tcPr>
          <w:p w:rsidR="00E67054" w:rsidRDefault="00E67054" w:rsidP="00980B7B">
            <w:pPr>
              <w:pStyle w:val="western"/>
              <w:spacing w:before="0" w:beforeAutospacing="0" w:after="0"/>
              <w:jc w:val="both"/>
              <w:rPr>
                <w:rFonts w:ascii="Times New Roman" w:hAnsi="Times New Roman" w:cs="Times New Roman"/>
                <w:bCs/>
                <w:iCs/>
                <w:sz w:val="18"/>
                <w:szCs w:val="18"/>
                <w:lang w:val="en-US"/>
              </w:rPr>
            </w:pPr>
            <w:r w:rsidRPr="009777EE">
              <w:rPr>
                <w:rFonts w:ascii="Times New Roman" w:hAnsi="Times New Roman" w:cs="Times New Roman"/>
                <w:bCs/>
                <w:iCs/>
                <w:sz w:val="18"/>
                <w:szCs w:val="18"/>
                <w:lang w:val="en-US"/>
              </w:rPr>
              <w:t>- Leve</w:t>
            </w:r>
            <w:r w:rsidRPr="00980B7B">
              <w:rPr>
                <w:rFonts w:ascii="Times New Roman" w:hAnsi="Times New Roman" w:cs="Times New Roman"/>
                <w:bCs/>
                <w:iCs/>
                <w:sz w:val="18"/>
                <w:szCs w:val="18"/>
                <w:lang w:val="en-US"/>
              </w:rPr>
              <w:t xml:space="preserve"> tipo</w:t>
            </w:r>
            <w:r w:rsidRPr="009777EE">
              <w:rPr>
                <w:rFonts w:ascii="Times New Roman" w:hAnsi="Times New Roman" w:cs="Times New Roman"/>
                <w:bCs/>
                <w:iCs/>
                <w:sz w:val="18"/>
                <w:szCs w:val="18"/>
                <w:lang w:val="en-US"/>
              </w:rPr>
              <w:t xml:space="preserve"> “pick up”;</w:t>
            </w:r>
          </w:p>
          <w:p w:rsidR="00E67054" w:rsidRPr="009777EE" w:rsidRDefault="00E67054" w:rsidP="00980B7B">
            <w:pPr>
              <w:pStyle w:val="western"/>
              <w:spacing w:before="0" w:beforeAutospacing="0" w:after="0"/>
              <w:jc w:val="both"/>
              <w:rPr>
                <w:rFonts w:ascii="Times New Roman" w:hAnsi="Times New Roman" w:cs="Times New Roman"/>
                <w:bCs/>
                <w:iCs/>
                <w:sz w:val="18"/>
                <w:szCs w:val="18"/>
                <w:lang w:val="en-US"/>
              </w:rPr>
            </w:pPr>
            <w:r w:rsidRPr="009777EE">
              <w:rPr>
                <w:rFonts w:ascii="Times New Roman" w:hAnsi="Times New Roman" w:cs="Times New Roman"/>
                <w:bCs/>
                <w:iCs/>
                <w:sz w:val="18"/>
                <w:szCs w:val="18"/>
                <w:lang w:val="en-US"/>
              </w:rPr>
              <w:t>- 0 km;</w:t>
            </w:r>
          </w:p>
          <w:p w:rsidR="00E67054" w:rsidRPr="009777EE" w:rsidRDefault="00E67054" w:rsidP="00980B7B">
            <w:pPr>
              <w:pStyle w:val="western"/>
              <w:spacing w:before="0" w:beforeAutospacing="0" w:after="0"/>
              <w:jc w:val="both"/>
              <w:rPr>
                <w:rFonts w:ascii="Times New Roman" w:hAnsi="Times New Roman" w:cs="Times New Roman"/>
                <w:bCs/>
                <w:iCs/>
                <w:sz w:val="18"/>
                <w:szCs w:val="18"/>
              </w:rPr>
            </w:pPr>
            <w:r w:rsidRPr="009777EE">
              <w:rPr>
                <w:rFonts w:ascii="Times New Roman" w:hAnsi="Times New Roman" w:cs="Times New Roman"/>
                <w:bCs/>
                <w:iCs/>
                <w:sz w:val="18"/>
                <w:szCs w:val="18"/>
              </w:rPr>
              <w:t>- Cabine simples para 02 pessoas;</w:t>
            </w:r>
          </w:p>
          <w:p w:rsidR="00E67054" w:rsidRPr="009777EE" w:rsidRDefault="00E67054" w:rsidP="00980B7B">
            <w:pPr>
              <w:pStyle w:val="western"/>
              <w:spacing w:before="0" w:beforeAutospacing="0" w:after="0"/>
              <w:jc w:val="both"/>
              <w:rPr>
                <w:rFonts w:ascii="Times New Roman" w:hAnsi="Times New Roman" w:cs="Times New Roman"/>
                <w:bCs/>
                <w:iCs/>
                <w:sz w:val="18"/>
                <w:szCs w:val="18"/>
              </w:rPr>
            </w:pPr>
            <w:r>
              <w:rPr>
                <w:rFonts w:ascii="Times New Roman" w:hAnsi="Times New Roman" w:cs="Times New Roman"/>
                <w:bCs/>
                <w:iCs/>
                <w:sz w:val="18"/>
                <w:szCs w:val="18"/>
              </w:rPr>
              <w:t>- A</w:t>
            </w:r>
            <w:r w:rsidRPr="009777EE">
              <w:rPr>
                <w:rFonts w:ascii="Times New Roman" w:hAnsi="Times New Roman" w:cs="Times New Roman"/>
                <w:bCs/>
                <w:iCs/>
                <w:sz w:val="18"/>
                <w:szCs w:val="18"/>
              </w:rPr>
              <w:t>no de fabricação</w:t>
            </w:r>
            <w:r>
              <w:rPr>
                <w:rFonts w:ascii="Times New Roman" w:hAnsi="Times New Roman" w:cs="Times New Roman"/>
                <w:bCs/>
                <w:iCs/>
                <w:sz w:val="18"/>
                <w:szCs w:val="18"/>
              </w:rPr>
              <w:t>/modelo</w:t>
            </w:r>
            <w:r w:rsidRPr="009777EE">
              <w:rPr>
                <w:rFonts w:ascii="Times New Roman" w:hAnsi="Times New Roman" w:cs="Times New Roman"/>
                <w:bCs/>
                <w:iCs/>
                <w:sz w:val="18"/>
                <w:szCs w:val="18"/>
              </w:rPr>
              <w:t xml:space="preserve"> 201</w:t>
            </w:r>
            <w:r>
              <w:rPr>
                <w:rFonts w:ascii="Times New Roman" w:hAnsi="Times New Roman" w:cs="Times New Roman"/>
                <w:bCs/>
                <w:iCs/>
                <w:sz w:val="18"/>
                <w:szCs w:val="18"/>
              </w:rPr>
              <w:t>9</w:t>
            </w:r>
            <w:r w:rsidRPr="009777EE">
              <w:rPr>
                <w:rFonts w:ascii="Times New Roman" w:hAnsi="Times New Roman" w:cs="Times New Roman"/>
                <w:bCs/>
                <w:iCs/>
                <w:sz w:val="18"/>
                <w:szCs w:val="18"/>
              </w:rPr>
              <w:t>/201</w:t>
            </w:r>
            <w:r>
              <w:rPr>
                <w:rFonts w:ascii="Times New Roman" w:hAnsi="Times New Roman" w:cs="Times New Roman"/>
                <w:bCs/>
                <w:iCs/>
                <w:sz w:val="18"/>
                <w:szCs w:val="18"/>
              </w:rPr>
              <w:t>9 ou 2019/2020</w:t>
            </w:r>
            <w:r w:rsidRPr="009777EE">
              <w:rPr>
                <w:rFonts w:ascii="Times New Roman" w:hAnsi="Times New Roman" w:cs="Times New Roman"/>
                <w:bCs/>
                <w:iCs/>
                <w:sz w:val="18"/>
                <w:szCs w:val="18"/>
              </w:rPr>
              <w:t>;</w:t>
            </w:r>
          </w:p>
          <w:p w:rsidR="00E67054" w:rsidRPr="009777EE" w:rsidRDefault="00E67054" w:rsidP="00980B7B">
            <w:pPr>
              <w:pStyle w:val="western"/>
              <w:spacing w:before="0" w:beforeAutospacing="0" w:after="0"/>
              <w:jc w:val="both"/>
              <w:rPr>
                <w:rFonts w:ascii="Times New Roman" w:hAnsi="Times New Roman" w:cs="Times New Roman"/>
                <w:bCs/>
                <w:iCs/>
                <w:sz w:val="18"/>
                <w:szCs w:val="18"/>
              </w:rPr>
            </w:pPr>
            <w:r w:rsidRPr="009777EE">
              <w:rPr>
                <w:rFonts w:ascii="Times New Roman" w:hAnsi="Times New Roman" w:cs="Times New Roman"/>
                <w:bCs/>
                <w:iCs/>
                <w:sz w:val="18"/>
                <w:szCs w:val="18"/>
              </w:rPr>
              <w:t>- Mínimo de 04 cilindros;</w:t>
            </w:r>
          </w:p>
          <w:p w:rsidR="00E67054" w:rsidRPr="009777EE" w:rsidRDefault="00E67054" w:rsidP="00980B7B">
            <w:pPr>
              <w:pStyle w:val="western"/>
              <w:spacing w:before="0" w:beforeAutospacing="0" w:after="0"/>
              <w:jc w:val="both"/>
              <w:rPr>
                <w:rFonts w:ascii="Times New Roman" w:hAnsi="Times New Roman" w:cs="Times New Roman"/>
                <w:bCs/>
                <w:iCs/>
                <w:sz w:val="18"/>
                <w:szCs w:val="18"/>
              </w:rPr>
            </w:pPr>
            <w:r w:rsidRPr="009777EE">
              <w:rPr>
                <w:rFonts w:ascii="Times New Roman" w:hAnsi="Times New Roman" w:cs="Times New Roman"/>
                <w:bCs/>
                <w:iCs/>
                <w:sz w:val="18"/>
                <w:szCs w:val="18"/>
              </w:rPr>
              <w:t>- Motor 1.4 ou superior;</w:t>
            </w:r>
          </w:p>
          <w:p w:rsidR="00E67054" w:rsidRPr="009777EE" w:rsidRDefault="00E67054" w:rsidP="00980B7B">
            <w:pPr>
              <w:pStyle w:val="western"/>
              <w:spacing w:before="0" w:beforeAutospacing="0" w:after="0"/>
              <w:jc w:val="both"/>
              <w:rPr>
                <w:rFonts w:ascii="Times New Roman" w:hAnsi="Times New Roman" w:cs="Times New Roman"/>
                <w:bCs/>
                <w:iCs/>
                <w:sz w:val="18"/>
                <w:szCs w:val="18"/>
              </w:rPr>
            </w:pPr>
            <w:r w:rsidRPr="009777EE">
              <w:rPr>
                <w:rFonts w:ascii="Times New Roman" w:hAnsi="Times New Roman" w:cs="Times New Roman"/>
                <w:bCs/>
                <w:iCs/>
                <w:sz w:val="18"/>
                <w:szCs w:val="18"/>
              </w:rPr>
              <w:t>- Potência mínima 100 CV;</w:t>
            </w:r>
          </w:p>
          <w:p w:rsidR="00E67054" w:rsidRPr="009777EE" w:rsidRDefault="00E67054" w:rsidP="00980B7B">
            <w:pPr>
              <w:pStyle w:val="western"/>
              <w:spacing w:before="0" w:beforeAutospacing="0" w:after="0"/>
              <w:jc w:val="both"/>
              <w:rPr>
                <w:rFonts w:ascii="Times New Roman" w:hAnsi="Times New Roman" w:cs="Times New Roman"/>
                <w:bCs/>
                <w:iCs/>
                <w:sz w:val="18"/>
                <w:szCs w:val="18"/>
              </w:rPr>
            </w:pPr>
            <w:r w:rsidRPr="009777EE">
              <w:rPr>
                <w:rFonts w:ascii="Times New Roman" w:hAnsi="Times New Roman" w:cs="Times New Roman"/>
                <w:bCs/>
                <w:iCs/>
                <w:sz w:val="18"/>
                <w:szCs w:val="18"/>
              </w:rPr>
              <w:t>- Motor Flex;</w:t>
            </w:r>
          </w:p>
          <w:p w:rsidR="00E67054" w:rsidRPr="009777EE" w:rsidRDefault="00E67054" w:rsidP="00980B7B">
            <w:pPr>
              <w:pStyle w:val="western"/>
              <w:spacing w:before="0" w:beforeAutospacing="0" w:after="0"/>
              <w:jc w:val="both"/>
              <w:rPr>
                <w:rFonts w:ascii="Times New Roman" w:hAnsi="Times New Roman" w:cs="Times New Roman"/>
                <w:bCs/>
                <w:iCs/>
                <w:sz w:val="18"/>
                <w:szCs w:val="18"/>
              </w:rPr>
            </w:pPr>
            <w:r w:rsidRPr="009777EE">
              <w:rPr>
                <w:rFonts w:ascii="Times New Roman" w:hAnsi="Times New Roman" w:cs="Times New Roman"/>
                <w:bCs/>
                <w:iCs/>
                <w:sz w:val="18"/>
                <w:szCs w:val="18"/>
              </w:rPr>
              <w:t>- Transmissão mecânica com 05 marchas à frente e 01 à ré;</w:t>
            </w:r>
          </w:p>
          <w:p w:rsidR="00E67054" w:rsidRPr="009777EE" w:rsidRDefault="00E67054" w:rsidP="00980B7B">
            <w:pPr>
              <w:pStyle w:val="western"/>
              <w:spacing w:before="0" w:beforeAutospacing="0" w:after="0"/>
              <w:jc w:val="both"/>
              <w:rPr>
                <w:rFonts w:ascii="Times New Roman" w:hAnsi="Times New Roman" w:cs="Times New Roman"/>
                <w:bCs/>
                <w:iCs/>
                <w:sz w:val="18"/>
                <w:szCs w:val="18"/>
              </w:rPr>
            </w:pPr>
            <w:r w:rsidRPr="009777EE">
              <w:rPr>
                <w:rFonts w:ascii="Times New Roman" w:hAnsi="Times New Roman" w:cs="Times New Roman"/>
                <w:bCs/>
                <w:iCs/>
                <w:sz w:val="18"/>
                <w:szCs w:val="18"/>
              </w:rPr>
              <w:t>- Direção hidráulica;</w:t>
            </w:r>
          </w:p>
          <w:p w:rsidR="00E67054" w:rsidRPr="009777EE" w:rsidRDefault="00E67054" w:rsidP="00980B7B">
            <w:pPr>
              <w:pStyle w:val="western"/>
              <w:spacing w:before="0" w:beforeAutospacing="0" w:after="0"/>
              <w:jc w:val="both"/>
              <w:rPr>
                <w:rFonts w:ascii="Times New Roman" w:hAnsi="Times New Roman" w:cs="Times New Roman"/>
                <w:bCs/>
                <w:iCs/>
                <w:sz w:val="18"/>
                <w:szCs w:val="18"/>
              </w:rPr>
            </w:pPr>
            <w:r w:rsidRPr="009777EE">
              <w:rPr>
                <w:rFonts w:ascii="Times New Roman" w:hAnsi="Times New Roman" w:cs="Times New Roman"/>
                <w:bCs/>
                <w:iCs/>
                <w:sz w:val="18"/>
                <w:szCs w:val="18"/>
              </w:rPr>
              <w:t>- Ar condicionado;</w:t>
            </w:r>
          </w:p>
          <w:p w:rsidR="00E67054" w:rsidRPr="009777EE" w:rsidRDefault="00E67054" w:rsidP="00980B7B">
            <w:pPr>
              <w:pStyle w:val="western"/>
              <w:spacing w:before="0" w:beforeAutospacing="0" w:after="0"/>
              <w:jc w:val="both"/>
              <w:rPr>
                <w:rFonts w:ascii="Times New Roman" w:hAnsi="Times New Roman" w:cs="Times New Roman"/>
                <w:bCs/>
                <w:iCs/>
                <w:sz w:val="18"/>
                <w:szCs w:val="18"/>
              </w:rPr>
            </w:pPr>
            <w:r w:rsidRPr="009777EE">
              <w:rPr>
                <w:rFonts w:ascii="Times New Roman" w:hAnsi="Times New Roman" w:cs="Times New Roman"/>
                <w:bCs/>
                <w:iCs/>
                <w:sz w:val="18"/>
                <w:szCs w:val="18"/>
              </w:rPr>
              <w:t>- Cor branca;</w:t>
            </w:r>
          </w:p>
          <w:p w:rsidR="00E67054" w:rsidRPr="009777EE" w:rsidRDefault="00E67054" w:rsidP="00980B7B">
            <w:pPr>
              <w:pStyle w:val="western"/>
              <w:spacing w:before="0" w:beforeAutospacing="0" w:after="0"/>
              <w:jc w:val="both"/>
              <w:rPr>
                <w:rFonts w:ascii="Times New Roman" w:hAnsi="Times New Roman" w:cs="Times New Roman"/>
                <w:bCs/>
                <w:iCs/>
                <w:sz w:val="18"/>
                <w:szCs w:val="18"/>
              </w:rPr>
            </w:pPr>
            <w:r w:rsidRPr="009777EE">
              <w:rPr>
                <w:rFonts w:ascii="Times New Roman" w:hAnsi="Times New Roman" w:cs="Times New Roman"/>
                <w:bCs/>
                <w:iCs/>
                <w:sz w:val="18"/>
                <w:szCs w:val="18"/>
              </w:rPr>
              <w:t>- Vidros e travas elétricas;</w:t>
            </w:r>
          </w:p>
          <w:p w:rsidR="00E67054" w:rsidRDefault="00E67054" w:rsidP="00980B7B">
            <w:pPr>
              <w:pStyle w:val="western"/>
              <w:spacing w:before="0" w:beforeAutospacing="0" w:after="0"/>
              <w:jc w:val="both"/>
              <w:rPr>
                <w:rFonts w:ascii="Times New Roman" w:hAnsi="Times New Roman" w:cs="Times New Roman"/>
                <w:bCs/>
                <w:iCs/>
                <w:sz w:val="18"/>
                <w:szCs w:val="18"/>
              </w:rPr>
            </w:pPr>
            <w:r w:rsidRPr="009777EE">
              <w:rPr>
                <w:rFonts w:ascii="Times New Roman" w:hAnsi="Times New Roman" w:cs="Times New Roman"/>
                <w:bCs/>
                <w:iCs/>
                <w:sz w:val="18"/>
                <w:szCs w:val="18"/>
              </w:rPr>
              <w:t>- Alarme;</w:t>
            </w:r>
          </w:p>
          <w:p w:rsidR="00E67054" w:rsidRPr="009777EE" w:rsidRDefault="00E67054" w:rsidP="00980B7B">
            <w:pPr>
              <w:pStyle w:val="western"/>
              <w:spacing w:before="0" w:beforeAutospacing="0" w:after="0"/>
              <w:jc w:val="both"/>
              <w:rPr>
                <w:rFonts w:ascii="Times New Roman" w:hAnsi="Times New Roman" w:cs="Times New Roman"/>
                <w:bCs/>
                <w:iCs/>
                <w:sz w:val="18"/>
                <w:szCs w:val="18"/>
              </w:rPr>
            </w:pPr>
            <w:r>
              <w:rPr>
                <w:rFonts w:ascii="Times New Roman" w:hAnsi="Times New Roman" w:cs="Times New Roman"/>
                <w:bCs/>
                <w:iCs/>
                <w:sz w:val="18"/>
                <w:szCs w:val="18"/>
              </w:rPr>
              <w:t>- Película fumê;</w:t>
            </w:r>
          </w:p>
          <w:p w:rsidR="00E67054" w:rsidRPr="009777EE" w:rsidRDefault="00E67054" w:rsidP="00980B7B">
            <w:pPr>
              <w:pStyle w:val="western"/>
              <w:spacing w:before="0" w:beforeAutospacing="0" w:after="0"/>
              <w:jc w:val="both"/>
              <w:rPr>
                <w:rFonts w:ascii="Times New Roman" w:hAnsi="Times New Roman" w:cs="Times New Roman"/>
                <w:bCs/>
                <w:iCs/>
                <w:sz w:val="18"/>
                <w:szCs w:val="18"/>
              </w:rPr>
            </w:pPr>
            <w:r w:rsidRPr="009777EE">
              <w:rPr>
                <w:rFonts w:ascii="Times New Roman" w:hAnsi="Times New Roman" w:cs="Times New Roman"/>
                <w:bCs/>
                <w:iCs/>
                <w:sz w:val="18"/>
                <w:szCs w:val="18"/>
              </w:rPr>
              <w:t>- MP3 player e rádio com 02 alto-falantes, tweeters e antena;</w:t>
            </w:r>
          </w:p>
          <w:p w:rsidR="00E67054" w:rsidRPr="009777EE" w:rsidRDefault="00E67054" w:rsidP="00980B7B">
            <w:pPr>
              <w:pStyle w:val="western"/>
              <w:spacing w:before="0" w:beforeAutospacing="0" w:after="0"/>
              <w:jc w:val="both"/>
              <w:rPr>
                <w:rFonts w:ascii="Times New Roman" w:hAnsi="Times New Roman" w:cs="Times New Roman"/>
                <w:bCs/>
                <w:iCs/>
                <w:sz w:val="18"/>
                <w:szCs w:val="18"/>
              </w:rPr>
            </w:pPr>
            <w:r w:rsidRPr="009777EE">
              <w:rPr>
                <w:rFonts w:ascii="Times New Roman" w:hAnsi="Times New Roman" w:cs="Times New Roman"/>
                <w:bCs/>
                <w:iCs/>
                <w:sz w:val="18"/>
                <w:szCs w:val="18"/>
              </w:rPr>
              <w:t>- Protetor de cárter, frisos e tapetes;</w:t>
            </w:r>
          </w:p>
          <w:p w:rsidR="00E67054" w:rsidRPr="009777EE" w:rsidRDefault="00E67054" w:rsidP="00980B7B">
            <w:pPr>
              <w:pStyle w:val="western"/>
              <w:spacing w:before="0" w:beforeAutospacing="0" w:after="0"/>
              <w:jc w:val="both"/>
              <w:rPr>
                <w:rFonts w:ascii="Times New Roman" w:hAnsi="Times New Roman" w:cs="Times New Roman"/>
                <w:bCs/>
                <w:iCs/>
                <w:sz w:val="18"/>
                <w:szCs w:val="18"/>
              </w:rPr>
            </w:pPr>
            <w:r w:rsidRPr="009777EE">
              <w:rPr>
                <w:rFonts w:ascii="Times New Roman" w:hAnsi="Times New Roman" w:cs="Times New Roman"/>
                <w:bCs/>
                <w:iCs/>
                <w:sz w:val="18"/>
                <w:szCs w:val="18"/>
              </w:rPr>
              <w:t>- Rodas em aço estampado 5.5x14” e pneus 175/65 R14;</w:t>
            </w:r>
          </w:p>
          <w:p w:rsidR="00E67054" w:rsidRPr="009777EE" w:rsidRDefault="00E67054" w:rsidP="00980B7B">
            <w:pPr>
              <w:pStyle w:val="western"/>
              <w:spacing w:before="0" w:beforeAutospacing="0" w:after="0"/>
              <w:jc w:val="both"/>
              <w:rPr>
                <w:rFonts w:ascii="Times New Roman" w:hAnsi="Times New Roman" w:cs="Times New Roman"/>
                <w:bCs/>
                <w:iCs/>
                <w:sz w:val="18"/>
                <w:szCs w:val="18"/>
              </w:rPr>
            </w:pPr>
            <w:r w:rsidRPr="009777EE">
              <w:rPr>
                <w:rFonts w:ascii="Times New Roman" w:hAnsi="Times New Roman" w:cs="Times New Roman"/>
                <w:bCs/>
                <w:iCs/>
                <w:sz w:val="18"/>
                <w:szCs w:val="18"/>
              </w:rPr>
              <w:t>- Grade protetora do vidro traseiro;</w:t>
            </w:r>
          </w:p>
          <w:p w:rsidR="00E67054" w:rsidRPr="009777EE" w:rsidRDefault="00E67054" w:rsidP="00980B7B">
            <w:pPr>
              <w:pStyle w:val="western"/>
              <w:spacing w:before="0" w:beforeAutospacing="0" w:after="0"/>
              <w:jc w:val="both"/>
              <w:rPr>
                <w:rFonts w:ascii="Times New Roman" w:hAnsi="Times New Roman" w:cs="Times New Roman"/>
                <w:bCs/>
                <w:iCs/>
                <w:sz w:val="18"/>
                <w:szCs w:val="18"/>
              </w:rPr>
            </w:pPr>
            <w:r w:rsidRPr="009777EE">
              <w:rPr>
                <w:rFonts w:ascii="Times New Roman" w:hAnsi="Times New Roman" w:cs="Times New Roman"/>
                <w:bCs/>
                <w:iCs/>
                <w:sz w:val="18"/>
                <w:szCs w:val="18"/>
              </w:rPr>
              <w:t>- Protetor de caçamba;</w:t>
            </w:r>
          </w:p>
          <w:p w:rsidR="00E67054" w:rsidRPr="009777EE" w:rsidRDefault="00E67054" w:rsidP="00980B7B">
            <w:pPr>
              <w:pStyle w:val="western"/>
              <w:spacing w:before="0" w:beforeAutospacing="0" w:after="0"/>
              <w:jc w:val="both"/>
              <w:rPr>
                <w:rFonts w:ascii="Times New Roman" w:hAnsi="Times New Roman" w:cs="Times New Roman"/>
                <w:bCs/>
                <w:iCs/>
                <w:sz w:val="18"/>
                <w:szCs w:val="18"/>
              </w:rPr>
            </w:pPr>
            <w:r w:rsidRPr="009777EE">
              <w:rPr>
                <w:rFonts w:ascii="Times New Roman" w:hAnsi="Times New Roman" w:cs="Times New Roman"/>
                <w:bCs/>
                <w:iCs/>
                <w:sz w:val="18"/>
                <w:szCs w:val="18"/>
              </w:rPr>
              <w:t>- Caçamba com capacidade mínima de carga de 700 kg;</w:t>
            </w:r>
          </w:p>
          <w:p w:rsidR="00E67054" w:rsidRPr="009777EE" w:rsidRDefault="00E67054" w:rsidP="00980B7B">
            <w:pPr>
              <w:pStyle w:val="western"/>
              <w:spacing w:before="0" w:beforeAutospacing="0" w:after="0"/>
              <w:jc w:val="both"/>
              <w:rPr>
                <w:rFonts w:ascii="Times New Roman" w:hAnsi="Times New Roman" w:cs="Times New Roman"/>
                <w:bCs/>
                <w:iCs/>
                <w:sz w:val="18"/>
                <w:szCs w:val="18"/>
              </w:rPr>
            </w:pPr>
            <w:r w:rsidRPr="009777EE">
              <w:rPr>
                <w:rFonts w:ascii="Times New Roman" w:hAnsi="Times New Roman" w:cs="Times New Roman"/>
                <w:bCs/>
                <w:iCs/>
                <w:sz w:val="18"/>
                <w:szCs w:val="18"/>
              </w:rPr>
              <w:t>- Capota marítima;</w:t>
            </w:r>
          </w:p>
          <w:p w:rsidR="00E67054" w:rsidRPr="009777EE" w:rsidRDefault="00E67054" w:rsidP="00980B7B">
            <w:pPr>
              <w:pStyle w:val="western"/>
              <w:spacing w:before="0" w:beforeAutospacing="0" w:after="0"/>
              <w:jc w:val="both"/>
              <w:rPr>
                <w:rFonts w:ascii="Times New Roman" w:hAnsi="Times New Roman" w:cs="Times New Roman"/>
                <w:bCs/>
                <w:iCs/>
                <w:sz w:val="18"/>
                <w:szCs w:val="18"/>
              </w:rPr>
            </w:pPr>
            <w:r>
              <w:rPr>
                <w:rFonts w:ascii="Times New Roman" w:hAnsi="Times New Roman" w:cs="Times New Roman"/>
                <w:bCs/>
                <w:iCs/>
                <w:sz w:val="18"/>
                <w:szCs w:val="18"/>
              </w:rPr>
              <w:t>- E</w:t>
            </w:r>
            <w:r w:rsidRPr="009777EE">
              <w:rPr>
                <w:rFonts w:ascii="Times New Roman" w:hAnsi="Times New Roman" w:cs="Times New Roman"/>
                <w:bCs/>
                <w:iCs/>
                <w:sz w:val="18"/>
                <w:szCs w:val="18"/>
              </w:rPr>
              <w:t>stepe, macaco e triângulo;</w:t>
            </w:r>
          </w:p>
          <w:p w:rsidR="00E67054" w:rsidRPr="009777EE" w:rsidRDefault="00E67054" w:rsidP="00980B7B">
            <w:pPr>
              <w:pStyle w:val="western"/>
              <w:spacing w:before="0" w:beforeAutospacing="0" w:after="0"/>
              <w:jc w:val="both"/>
              <w:rPr>
                <w:rFonts w:ascii="Times New Roman" w:hAnsi="Times New Roman" w:cs="Times New Roman"/>
                <w:bCs/>
                <w:iCs/>
                <w:sz w:val="18"/>
                <w:szCs w:val="18"/>
              </w:rPr>
            </w:pPr>
            <w:r>
              <w:rPr>
                <w:rFonts w:ascii="Times New Roman" w:hAnsi="Times New Roman" w:cs="Times New Roman"/>
                <w:bCs/>
                <w:iCs/>
                <w:sz w:val="18"/>
                <w:szCs w:val="18"/>
              </w:rPr>
              <w:t>- T</w:t>
            </w:r>
            <w:r w:rsidRPr="009777EE">
              <w:rPr>
                <w:rFonts w:ascii="Times New Roman" w:hAnsi="Times New Roman" w:cs="Times New Roman"/>
                <w:bCs/>
                <w:iCs/>
                <w:sz w:val="18"/>
                <w:szCs w:val="18"/>
              </w:rPr>
              <w:t>odos os equipamentos e acessórios exigidos pelo Código Brasileiro de Trânsito,</w:t>
            </w:r>
          </w:p>
          <w:p w:rsidR="00E67054" w:rsidRPr="009777EE" w:rsidRDefault="00E67054" w:rsidP="00980B7B">
            <w:pPr>
              <w:pStyle w:val="Cabealho"/>
              <w:autoSpaceDE w:val="0"/>
              <w:rPr>
                <w:rFonts w:ascii="Times New Roman" w:hAnsi="Times New Roman" w:cs="Times New Roman"/>
                <w:sz w:val="18"/>
                <w:szCs w:val="18"/>
              </w:rPr>
            </w:pPr>
            <w:r w:rsidRPr="009777EE">
              <w:rPr>
                <w:rFonts w:ascii="Times New Roman" w:hAnsi="Times New Roman" w:cs="Times New Roman"/>
                <w:bCs/>
                <w:iCs/>
                <w:sz w:val="18"/>
                <w:szCs w:val="18"/>
              </w:rPr>
              <w:t>- Marca do veículo ofertado deverá possuir assistência técnica (Concessionária) autorizada no Estado de Alagoas.</w:t>
            </w:r>
          </w:p>
        </w:tc>
        <w:tc>
          <w:tcPr>
            <w:tcW w:w="1867" w:type="dxa"/>
            <w:tcBorders>
              <w:top w:val="single" w:sz="4" w:space="0" w:color="auto"/>
              <w:left w:val="single" w:sz="4" w:space="0" w:color="auto"/>
              <w:bottom w:val="single" w:sz="4" w:space="0" w:color="auto"/>
              <w:right w:val="single" w:sz="4" w:space="0" w:color="auto"/>
            </w:tcBorders>
            <w:vAlign w:val="center"/>
          </w:tcPr>
          <w:p w:rsidR="00E67054" w:rsidRPr="009777EE" w:rsidRDefault="00E67054" w:rsidP="00980B7B">
            <w:pPr>
              <w:pStyle w:val="Contedodatabela"/>
              <w:autoSpaceDE w:val="0"/>
              <w:jc w:val="center"/>
              <w:rPr>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67054" w:rsidRPr="00E67054" w:rsidRDefault="00E67054" w:rsidP="00F37358">
            <w:pPr>
              <w:autoSpaceDE w:val="0"/>
              <w:autoSpaceDN w:val="0"/>
              <w:adjustRightInd w:val="0"/>
              <w:jc w:val="center"/>
              <w:rPr>
                <w:rFonts w:ascii="Times New Roman" w:hAnsi="Times New Roman" w:cs="Times New Roman"/>
                <w:sz w:val="18"/>
                <w:szCs w:val="18"/>
              </w:rPr>
            </w:pPr>
            <w:r>
              <w:rPr>
                <w:rFonts w:ascii="Times New Roman" w:hAnsi="Times New Roman" w:cs="Times New Roman"/>
                <w:sz w:val="18"/>
                <w:szCs w:val="18"/>
              </w:rPr>
              <w:t>02</w:t>
            </w:r>
          </w:p>
        </w:tc>
        <w:tc>
          <w:tcPr>
            <w:tcW w:w="1188" w:type="dxa"/>
            <w:tcBorders>
              <w:top w:val="single" w:sz="4" w:space="0" w:color="auto"/>
              <w:left w:val="single" w:sz="4" w:space="0" w:color="auto"/>
              <w:bottom w:val="single" w:sz="4" w:space="0" w:color="auto"/>
              <w:right w:val="single" w:sz="4" w:space="0" w:color="auto"/>
            </w:tcBorders>
            <w:vAlign w:val="center"/>
          </w:tcPr>
          <w:p w:rsidR="00E67054" w:rsidRPr="00E67054" w:rsidRDefault="00E67054" w:rsidP="00F37358">
            <w:pPr>
              <w:autoSpaceDE w:val="0"/>
              <w:autoSpaceDN w:val="0"/>
              <w:adjustRightInd w:val="0"/>
              <w:jc w:val="center"/>
              <w:rPr>
                <w:rFonts w:ascii="Times New Roman" w:hAnsi="Times New Roman" w:cs="Times New Roman"/>
                <w:sz w:val="18"/>
                <w:szCs w:val="18"/>
              </w:rPr>
            </w:pPr>
          </w:p>
        </w:tc>
        <w:tc>
          <w:tcPr>
            <w:tcW w:w="1188" w:type="dxa"/>
            <w:tcBorders>
              <w:top w:val="single" w:sz="4" w:space="0" w:color="auto"/>
              <w:left w:val="single" w:sz="4" w:space="0" w:color="auto"/>
              <w:bottom w:val="single" w:sz="4" w:space="0" w:color="auto"/>
              <w:right w:val="single" w:sz="4" w:space="0" w:color="auto"/>
            </w:tcBorders>
            <w:vAlign w:val="center"/>
          </w:tcPr>
          <w:p w:rsidR="00E67054" w:rsidRPr="00E67054" w:rsidRDefault="00E67054" w:rsidP="00F37358">
            <w:pPr>
              <w:autoSpaceDE w:val="0"/>
              <w:autoSpaceDN w:val="0"/>
              <w:adjustRightInd w:val="0"/>
              <w:jc w:val="center"/>
              <w:rPr>
                <w:rFonts w:ascii="Times New Roman" w:hAnsi="Times New Roman" w:cs="Times New Roman"/>
                <w:sz w:val="18"/>
                <w:szCs w:val="18"/>
              </w:rPr>
            </w:pPr>
          </w:p>
        </w:tc>
      </w:tr>
      <w:tr w:rsidR="00BD563F" w:rsidTr="00F524D3">
        <w:tc>
          <w:tcPr>
            <w:tcW w:w="8384" w:type="dxa"/>
            <w:gridSpan w:val="6"/>
            <w:tcBorders>
              <w:top w:val="single" w:sz="4" w:space="0" w:color="auto"/>
              <w:left w:val="single" w:sz="4" w:space="0" w:color="auto"/>
              <w:bottom w:val="single" w:sz="4" w:space="0" w:color="auto"/>
              <w:right w:val="single" w:sz="4" w:space="0" w:color="auto"/>
            </w:tcBorders>
            <w:vAlign w:val="center"/>
          </w:tcPr>
          <w:p w:rsidR="00BD563F" w:rsidRPr="00BD563F" w:rsidRDefault="00BD563F" w:rsidP="00F37358">
            <w:pPr>
              <w:autoSpaceDE w:val="0"/>
              <w:autoSpaceDN w:val="0"/>
              <w:adjustRightInd w:val="0"/>
              <w:jc w:val="center"/>
              <w:rPr>
                <w:rFonts w:ascii="Times New Roman" w:hAnsi="Times New Roman" w:cs="Times New Roman"/>
                <w:b/>
                <w:sz w:val="18"/>
                <w:szCs w:val="18"/>
              </w:rPr>
            </w:pPr>
            <w:r>
              <w:rPr>
                <w:rFonts w:ascii="Times New Roman" w:hAnsi="Times New Roman" w:cs="Times New Roman"/>
                <w:b/>
                <w:sz w:val="18"/>
                <w:szCs w:val="18"/>
              </w:rPr>
              <w:t>TOTAL</w:t>
            </w:r>
          </w:p>
        </w:tc>
        <w:tc>
          <w:tcPr>
            <w:tcW w:w="1188" w:type="dxa"/>
            <w:tcBorders>
              <w:top w:val="single" w:sz="4" w:space="0" w:color="auto"/>
              <w:left w:val="single" w:sz="4" w:space="0" w:color="auto"/>
              <w:bottom w:val="single" w:sz="4" w:space="0" w:color="auto"/>
              <w:right w:val="single" w:sz="4" w:space="0" w:color="auto"/>
            </w:tcBorders>
            <w:vAlign w:val="center"/>
          </w:tcPr>
          <w:p w:rsidR="00BD563F" w:rsidRPr="00BD563F" w:rsidRDefault="00BD563F" w:rsidP="00BD563F">
            <w:pPr>
              <w:autoSpaceDE w:val="0"/>
              <w:autoSpaceDN w:val="0"/>
              <w:adjustRightInd w:val="0"/>
              <w:jc w:val="right"/>
              <w:rPr>
                <w:rFonts w:ascii="Times New Roman" w:hAnsi="Times New Roman" w:cs="Times New Roman"/>
                <w:b/>
                <w:sz w:val="18"/>
                <w:szCs w:val="18"/>
              </w:rPr>
            </w:pPr>
          </w:p>
        </w:tc>
      </w:tr>
    </w:tbl>
    <w:p w:rsidR="00EB6AC2" w:rsidRDefault="00EB6AC2" w:rsidP="00EB6AC2">
      <w:pPr>
        <w:autoSpaceDE w:val="0"/>
        <w:autoSpaceDN w:val="0"/>
        <w:adjustRightInd w:val="0"/>
        <w:jc w:val="center"/>
        <w:rPr>
          <w:rFonts w:ascii="Times New Roman" w:hAnsi="Times New Roman" w:cs="Times New Roman"/>
          <w:sz w:val="22"/>
          <w:szCs w:val="22"/>
        </w:rPr>
      </w:pPr>
    </w:p>
    <w:p w:rsidR="00EB6AC2" w:rsidRDefault="00EB6AC2" w:rsidP="00EB6AC2">
      <w:pPr>
        <w:autoSpaceDE w:val="0"/>
        <w:autoSpaceDN w:val="0"/>
        <w:adjustRightInd w:val="0"/>
        <w:rPr>
          <w:rFonts w:ascii="Times New Roman" w:hAnsi="Times New Roman" w:cs="Times New Roman"/>
          <w:b/>
          <w:sz w:val="21"/>
          <w:szCs w:val="21"/>
        </w:rPr>
      </w:pPr>
      <w:r>
        <w:rPr>
          <w:rFonts w:ascii="Times New Roman" w:hAnsi="Times New Roman" w:cs="Times New Roman"/>
          <w:b/>
          <w:sz w:val="21"/>
          <w:szCs w:val="21"/>
        </w:rPr>
        <w:t>VALOR TOTAL DA PROPOSTA: R$</w:t>
      </w:r>
    </w:p>
    <w:p w:rsidR="00EB6AC2" w:rsidRDefault="00EB6AC2" w:rsidP="00EB6AC2">
      <w:pPr>
        <w:autoSpaceDE w:val="0"/>
        <w:autoSpaceDN w:val="0"/>
        <w:adjustRightInd w:val="0"/>
        <w:rPr>
          <w:rFonts w:ascii="Times New Roman" w:hAnsi="Times New Roman" w:cs="Times New Roman"/>
          <w:b/>
          <w:sz w:val="21"/>
          <w:szCs w:val="21"/>
        </w:rPr>
      </w:pPr>
    </w:p>
    <w:p w:rsidR="00EB6AC2" w:rsidRDefault="00EB6AC2" w:rsidP="00EB6AC2">
      <w:pPr>
        <w:autoSpaceDE w:val="0"/>
        <w:autoSpaceDN w:val="0"/>
        <w:adjustRightInd w:val="0"/>
        <w:rPr>
          <w:rFonts w:ascii="Times New Roman" w:hAnsi="Times New Roman" w:cs="Times New Roman"/>
          <w:b/>
          <w:sz w:val="21"/>
          <w:szCs w:val="21"/>
        </w:rPr>
      </w:pPr>
      <w:r>
        <w:rPr>
          <w:rFonts w:ascii="Times New Roman" w:hAnsi="Times New Roman" w:cs="Times New Roman"/>
          <w:b/>
          <w:sz w:val="21"/>
          <w:szCs w:val="21"/>
        </w:rPr>
        <w:t>VALIDADE DA PROPOSTA: 120 (CENTO E VINTE) DIAS.</w:t>
      </w:r>
    </w:p>
    <w:p w:rsidR="00EB6AC2" w:rsidRPr="00EB6AC2" w:rsidRDefault="00EB6AC2" w:rsidP="00EB6AC2">
      <w:p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jc w:val="center"/>
        <w:rPr>
          <w:rFonts w:ascii="Times New Roman" w:hAnsi="Times New Roman" w:cs="Times New Roman"/>
        </w:rPr>
      </w:pPr>
    </w:p>
    <w:p w:rsidR="00FA398F" w:rsidRPr="00FA398F" w:rsidRDefault="00FA398F" w:rsidP="00F0536D">
      <w:pPr>
        <w:jc w:val="center"/>
        <w:rPr>
          <w:rFonts w:ascii="Times New Roman" w:eastAsia="Times New Roman" w:hAnsi="Times New Roman" w:cs="Times New Roman"/>
          <w:color w:val="auto"/>
        </w:rPr>
      </w:pPr>
    </w:p>
    <w:sectPr w:rsidR="00FA398F" w:rsidRPr="00FA398F" w:rsidSect="00354595">
      <w:headerReference w:type="even" r:id="rId9"/>
      <w:headerReference w:type="default" r:id="rId10"/>
      <w:footerReference w:type="even" r:id="rId11"/>
      <w:footerReference w:type="default" r:id="rId12"/>
      <w:headerReference w:type="first" r:id="rId13"/>
      <w:footerReference w:type="first" r:id="rId14"/>
      <w:pgSz w:w="11907" w:h="16840"/>
      <w:pgMar w:top="2268" w:right="708" w:bottom="964" w:left="1843" w:header="851" w:footer="907" w:gutter="0"/>
      <w:pgBorders w:offsetFrom="page">
        <w:top w:val="single" w:sz="4" w:space="24" w:color="auto"/>
        <w:left w:val="single" w:sz="4" w:space="24" w:color="auto"/>
        <w:bottom w:val="single" w:sz="4" w:space="24" w:color="auto"/>
        <w:right w:val="single" w:sz="4" w:space="24" w:color="auto"/>
      </w:pgBorders>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3782" w:rsidRDefault="00BD3782" w:rsidP="003451A8">
      <w:r>
        <w:separator/>
      </w:r>
    </w:p>
  </w:endnote>
  <w:endnote w:type="continuationSeparator" w:id="0">
    <w:p w:rsidR="00BD3782" w:rsidRDefault="00BD3782" w:rsidP="00345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800000AF"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374" w:rsidRDefault="00E61374">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4683669"/>
      <w:docPartObj>
        <w:docPartGallery w:val="Page Numbers (Bottom of Page)"/>
        <w:docPartUnique/>
      </w:docPartObj>
    </w:sdtPr>
    <w:sdtEndPr/>
    <w:sdtContent>
      <w:p w:rsidR="006447C5" w:rsidRDefault="006447C5" w:rsidP="003451A8">
        <w:pPr>
          <w:pStyle w:val="Rodap"/>
        </w:pPr>
        <w:r>
          <w:fldChar w:fldCharType="begin"/>
        </w:r>
        <w:r>
          <w:instrText>PAGE   \* MERGEFORMAT</w:instrText>
        </w:r>
        <w:r>
          <w:fldChar w:fldCharType="separate"/>
        </w:r>
        <w:r w:rsidR="00C37E2A">
          <w:rPr>
            <w:noProof/>
          </w:rPr>
          <w:t>12</w:t>
        </w:r>
        <w:r>
          <w:fldChar w:fldCharType="end"/>
        </w:r>
      </w:p>
    </w:sdtContent>
  </w:sdt>
  <w:p w:rsidR="006447C5" w:rsidRDefault="006447C5" w:rsidP="003451A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47C5" w:rsidRDefault="006447C5" w:rsidP="003451A8">
    <w:r>
      <w:t>TMNA/gdcm</w:t>
    </w:r>
  </w:p>
  <w:p w:rsidR="006447C5" w:rsidRDefault="006447C5" w:rsidP="003451A8">
    <w:r>
      <w:t>CI SAMP 037 - 2004.DOC</w:t>
    </w:r>
  </w:p>
  <w:p w:rsidR="006447C5" w:rsidRDefault="006447C5" w:rsidP="003451A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3782" w:rsidRDefault="00BD3782" w:rsidP="003451A8">
      <w:r>
        <w:separator/>
      </w:r>
    </w:p>
  </w:footnote>
  <w:footnote w:type="continuationSeparator" w:id="0">
    <w:p w:rsidR="00BD3782" w:rsidRDefault="00BD3782" w:rsidP="003451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374" w:rsidRDefault="00E61374">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47C5" w:rsidRDefault="006447C5" w:rsidP="003451A8">
    <w:r>
      <w:rPr>
        <w:noProof/>
      </w:rPr>
      <mc:AlternateContent>
        <mc:Choice Requires="wps">
          <w:drawing>
            <wp:anchor distT="0" distB="0" distL="114300" distR="114300" simplePos="0" relativeHeight="251655680" behindDoc="0" locked="0" layoutInCell="1" hidden="0" allowOverlap="1" wp14:anchorId="5E417EE0" wp14:editId="11AD30C5">
              <wp:simplePos x="0" y="0"/>
              <wp:positionH relativeFrom="margin">
                <wp:posOffset>972820</wp:posOffset>
              </wp:positionH>
              <wp:positionV relativeFrom="paragraph">
                <wp:posOffset>12065</wp:posOffset>
              </wp:positionV>
              <wp:extent cx="3219450" cy="828675"/>
              <wp:effectExtent l="0" t="0" r="0" b="9525"/>
              <wp:wrapNone/>
              <wp:docPr id="2" name="Retângulo 2"/>
              <wp:cNvGraphicFramePr/>
              <a:graphic xmlns:a="http://schemas.openxmlformats.org/drawingml/2006/main">
                <a:graphicData uri="http://schemas.microsoft.com/office/word/2010/wordprocessingShape">
                  <wps:wsp>
                    <wps:cNvSpPr/>
                    <wps:spPr>
                      <a:xfrm>
                        <a:off x="0" y="0"/>
                        <a:ext cx="3219450" cy="828675"/>
                      </a:xfrm>
                      <a:prstGeom prst="rect">
                        <a:avLst/>
                      </a:prstGeom>
                      <a:noFill/>
                      <a:ln>
                        <a:noFill/>
                      </a:ln>
                    </wps:spPr>
                    <wps:txbx>
                      <w:txbxContent>
                        <w:p w:rsidR="006447C5" w:rsidRPr="006A6978" w:rsidRDefault="006447C5" w:rsidP="003451A8">
                          <w:pPr>
                            <w:rPr>
                              <w:rFonts w:ascii="Times New Roman" w:hAnsi="Times New Roman" w:cs="Times New Roman"/>
                            </w:rPr>
                          </w:pPr>
                          <w:r>
                            <w:rPr>
                              <w:rFonts w:ascii="Times New Roman" w:hAnsi="Times New Roman" w:cs="Times New Roman"/>
                            </w:rPr>
                            <w:t xml:space="preserve">Ministério </w:t>
                          </w:r>
                          <w:r w:rsidRPr="006A6978">
                            <w:rPr>
                              <w:rFonts w:ascii="Times New Roman" w:hAnsi="Times New Roman" w:cs="Times New Roman"/>
                            </w:rPr>
                            <w:t>d</w:t>
                          </w:r>
                          <w:r>
                            <w:rPr>
                              <w:rFonts w:ascii="Times New Roman" w:hAnsi="Times New Roman" w:cs="Times New Roman"/>
                            </w:rPr>
                            <w:t>o Desenvolvimento Regional – MDR</w:t>
                          </w:r>
                        </w:p>
                        <w:p w:rsidR="006447C5" w:rsidRPr="006A6978" w:rsidRDefault="006447C5" w:rsidP="003451A8">
                          <w:pPr>
                            <w:rPr>
                              <w:rFonts w:ascii="Times New Roman" w:hAnsi="Times New Roman" w:cs="Times New Roman"/>
                            </w:rPr>
                          </w:pPr>
                          <w:r>
                            <w:rPr>
                              <w:rFonts w:ascii="Times New Roman" w:hAnsi="Times New Roman" w:cs="Times New Roman"/>
                            </w:rPr>
                            <w:t xml:space="preserve">Companhia </w:t>
                          </w:r>
                          <w:r w:rsidRPr="006A6978">
                            <w:rPr>
                              <w:rFonts w:ascii="Times New Roman" w:hAnsi="Times New Roman" w:cs="Times New Roman"/>
                            </w:rPr>
                            <w:t>de</w:t>
                          </w:r>
                          <w:r>
                            <w:rPr>
                              <w:rFonts w:ascii="Times New Roman" w:hAnsi="Times New Roman" w:cs="Times New Roman"/>
                            </w:rPr>
                            <w:t xml:space="preserve"> </w:t>
                          </w:r>
                          <w:r w:rsidRPr="006A6978">
                            <w:rPr>
                              <w:rFonts w:ascii="Times New Roman" w:hAnsi="Times New Roman" w:cs="Times New Roman"/>
                            </w:rPr>
                            <w:t>Desenvolvimento</w:t>
                          </w:r>
                          <w:r>
                            <w:rPr>
                              <w:rFonts w:ascii="Times New Roman" w:hAnsi="Times New Roman" w:cs="Times New Roman"/>
                            </w:rPr>
                            <w:t xml:space="preserve"> </w:t>
                          </w:r>
                          <w:r w:rsidRPr="006A6978">
                            <w:rPr>
                              <w:rFonts w:ascii="Times New Roman" w:hAnsi="Times New Roman" w:cs="Times New Roman"/>
                            </w:rPr>
                            <w:t>dos</w:t>
                          </w:r>
                          <w:r>
                            <w:rPr>
                              <w:rFonts w:ascii="Times New Roman" w:hAnsi="Times New Roman" w:cs="Times New Roman"/>
                            </w:rPr>
                            <w:t xml:space="preserve"> </w:t>
                          </w:r>
                          <w:r w:rsidRPr="006A6978">
                            <w:rPr>
                              <w:rFonts w:ascii="Times New Roman" w:hAnsi="Times New Roman" w:cs="Times New Roman"/>
                            </w:rPr>
                            <w:t>Vales</w:t>
                          </w:r>
                          <w:r>
                            <w:rPr>
                              <w:rFonts w:ascii="Times New Roman" w:hAnsi="Times New Roman" w:cs="Times New Roman"/>
                            </w:rPr>
                            <w:t xml:space="preserve"> </w:t>
                          </w:r>
                          <w:r w:rsidRPr="006A6978">
                            <w:rPr>
                              <w:rFonts w:ascii="Times New Roman" w:hAnsi="Times New Roman" w:cs="Times New Roman"/>
                            </w:rPr>
                            <w:t>do</w:t>
                          </w:r>
                          <w:r>
                            <w:rPr>
                              <w:rFonts w:ascii="Times New Roman" w:hAnsi="Times New Roman" w:cs="Times New Roman"/>
                            </w:rPr>
                            <w:t xml:space="preserve"> </w:t>
                          </w:r>
                          <w:r w:rsidRPr="006A6978">
                            <w:rPr>
                              <w:rFonts w:ascii="Times New Roman" w:hAnsi="Times New Roman" w:cs="Times New Roman"/>
                            </w:rPr>
                            <w:t>São  Francisco e do Parnaíba</w:t>
                          </w:r>
                        </w:p>
                        <w:p w:rsidR="006447C5" w:rsidRPr="006A6978" w:rsidRDefault="006447C5" w:rsidP="003451A8">
                          <w:pPr>
                            <w:rPr>
                              <w:rFonts w:ascii="Times New Roman" w:hAnsi="Times New Roman" w:cs="Times New Roman"/>
                            </w:rPr>
                          </w:pPr>
                          <w:r w:rsidRPr="006A6978">
                            <w:rPr>
                              <w:rFonts w:ascii="Times New Roman" w:hAnsi="Times New Roman" w:cs="Times New Roman"/>
                            </w:rPr>
                            <w:t>5ª Superintendência Regional</w:t>
                          </w:r>
                        </w:p>
                        <w:p w:rsidR="006447C5" w:rsidRPr="006A6978" w:rsidRDefault="006447C5" w:rsidP="003451A8">
                          <w:pPr>
                            <w:rPr>
                              <w:rFonts w:ascii="Times New Roman" w:hAnsi="Times New Roman" w:cs="Times New Roman"/>
                            </w:rPr>
                          </w:pPr>
                          <w:r w:rsidRPr="006A6978">
                            <w:rPr>
                              <w:rFonts w:ascii="Times New Roman" w:hAnsi="Times New Roman" w:cs="Times New Roman"/>
                            </w:rPr>
                            <w:t>CODEVASF – 5ª SR</w:t>
                          </w:r>
                        </w:p>
                        <w:p w:rsidR="006447C5" w:rsidRPr="006A6978" w:rsidRDefault="006447C5" w:rsidP="003451A8">
                          <w:pPr>
                            <w:rPr>
                              <w:rFonts w:ascii="Times New Roman" w:hAnsi="Times New Roman" w:cs="Times New Roman"/>
                            </w:rPr>
                          </w:pPr>
                        </w:p>
                        <w:p w:rsidR="006447C5" w:rsidRDefault="006447C5" w:rsidP="003451A8"/>
                        <w:p w:rsidR="006447C5" w:rsidRDefault="006447C5" w:rsidP="003451A8"/>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E417EE0" id="Retângulo 2" o:spid="_x0000_s1026" style="position:absolute;left:0;text-align:left;margin-left:76.6pt;margin-top:.95pt;width:253.5pt;height:65.2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" filled="f" stroked="f">
              <v:textbox inset="2.53958mm,1.2694mm,2.53958mm,1.2694mm">
                <w:txbxContent>
                  <w:p w:rsidR="006447C5" w:rsidRPr="006A6978" w:rsidRDefault="006447C5" w:rsidP="003451A8">
                    <w:pPr>
                      <w:rPr>
                        <w:rFonts w:ascii="Times New Roman" w:hAnsi="Times New Roman" w:cs="Times New Roman"/>
                      </w:rPr>
                    </w:pPr>
                    <w:r>
                      <w:rPr>
                        <w:rFonts w:ascii="Times New Roman" w:hAnsi="Times New Roman" w:cs="Times New Roman"/>
                      </w:rPr>
                      <w:t xml:space="preserve">Ministério </w:t>
                    </w:r>
                    <w:r w:rsidRPr="006A6978">
                      <w:rPr>
                        <w:rFonts w:ascii="Times New Roman" w:hAnsi="Times New Roman" w:cs="Times New Roman"/>
                      </w:rPr>
                      <w:t>d</w:t>
                    </w:r>
                    <w:r>
                      <w:rPr>
                        <w:rFonts w:ascii="Times New Roman" w:hAnsi="Times New Roman" w:cs="Times New Roman"/>
                      </w:rPr>
                      <w:t>o Desenvolvimento Regional – MDR</w:t>
                    </w:r>
                  </w:p>
                  <w:p w:rsidR="006447C5" w:rsidRPr="006A6978" w:rsidRDefault="006447C5" w:rsidP="003451A8">
                    <w:pPr>
                      <w:rPr>
                        <w:rFonts w:ascii="Times New Roman" w:hAnsi="Times New Roman" w:cs="Times New Roman"/>
                      </w:rPr>
                    </w:pPr>
                    <w:r>
                      <w:rPr>
                        <w:rFonts w:ascii="Times New Roman" w:hAnsi="Times New Roman" w:cs="Times New Roman"/>
                      </w:rPr>
                      <w:t xml:space="preserve">Companhia </w:t>
                    </w:r>
                    <w:r w:rsidRPr="006A6978">
                      <w:rPr>
                        <w:rFonts w:ascii="Times New Roman" w:hAnsi="Times New Roman" w:cs="Times New Roman"/>
                      </w:rPr>
                      <w:t>de</w:t>
                    </w:r>
                    <w:r>
                      <w:rPr>
                        <w:rFonts w:ascii="Times New Roman" w:hAnsi="Times New Roman" w:cs="Times New Roman"/>
                      </w:rPr>
                      <w:t xml:space="preserve"> </w:t>
                    </w:r>
                    <w:r w:rsidRPr="006A6978">
                      <w:rPr>
                        <w:rFonts w:ascii="Times New Roman" w:hAnsi="Times New Roman" w:cs="Times New Roman"/>
                      </w:rPr>
                      <w:t>Desenvolvimento</w:t>
                    </w:r>
                    <w:r>
                      <w:rPr>
                        <w:rFonts w:ascii="Times New Roman" w:hAnsi="Times New Roman" w:cs="Times New Roman"/>
                      </w:rPr>
                      <w:t xml:space="preserve"> </w:t>
                    </w:r>
                    <w:r w:rsidRPr="006A6978">
                      <w:rPr>
                        <w:rFonts w:ascii="Times New Roman" w:hAnsi="Times New Roman" w:cs="Times New Roman"/>
                      </w:rPr>
                      <w:t>dos</w:t>
                    </w:r>
                    <w:r>
                      <w:rPr>
                        <w:rFonts w:ascii="Times New Roman" w:hAnsi="Times New Roman" w:cs="Times New Roman"/>
                      </w:rPr>
                      <w:t xml:space="preserve"> </w:t>
                    </w:r>
                    <w:r w:rsidRPr="006A6978">
                      <w:rPr>
                        <w:rFonts w:ascii="Times New Roman" w:hAnsi="Times New Roman" w:cs="Times New Roman"/>
                      </w:rPr>
                      <w:t>Vales</w:t>
                    </w:r>
                    <w:r>
                      <w:rPr>
                        <w:rFonts w:ascii="Times New Roman" w:hAnsi="Times New Roman" w:cs="Times New Roman"/>
                      </w:rPr>
                      <w:t xml:space="preserve"> </w:t>
                    </w:r>
                    <w:r w:rsidRPr="006A6978">
                      <w:rPr>
                        <w:rFonts w:ascii="Times New Roman" w:hAnsi="Times New Roman" w:cs="Times New Roman"/>
                      </w:rPr>
                      <w:t>do</w:t>
                    </w:r>
                    <w:r>
                      <w:rPr>
                        <w:rFonts w:ascii="Times New Roman" w:hAnsi="Times New Roman" w:cs="Times New Roman"/>
                      </w:rPr>
                      <w:t xml:space="preserve"> </w:t>
                    </w:r>
                    <w:r w:rsidRPr="006A6978">
                      <w:rPr>
                        <w:rFonts w:ascii="Times New Roman" w:hAnsi="Times New Roman" w:cs="Times New Roman"/>
                      </w:rPr>
                      <w:t>São  Francisco e do Parnaíba</w:t>
                    </w:r>
                  </w:p>
                  <w:p w:rsidR="006447C5" w:rsidRPr="006A6978" w:rsidRDefault="006447C5" w:rsidP="003451A8">
                    <w:pPr>
                      <w:rPr>
                        <w:rFonts w:ascii="Times New Roman" w:hAnsi="Times New Roman" w:cs="Times New Roman"/>
                      </w:rPr>
                    </w:pPr>
                    <w:r w:rsidRPr="006A6978">
                      <w:rPr>
                        <w:rFonts w:ascii="Times New Roman" w:hAnsi="Times New Roman" w:cs="Times New Roman"/>
                      </w:rPr>
                      <w:t>5ª Superintendência Regional</w:t>
                    </w:r>
                  </w:p>
                  <w:p w:rsidR="006447C5" w:rsidRPr="006A6978" w:rsidRDefault="006447C5" w:rsidP="003451A8">
                    <w:pPr>
                      <w:rPr>
                        <w:rFonts w:ascii="Times New Roman" w:hAnsi="Times New Roman" w:cs="Times New Roman"/>
                      </w:rPr>
                    </w:pPr>
                    <w:r w:rsidRPr="006A6978">
                      <w:rPr>
                        <w:rFonts w:ascii="Times New Roman" w:hAnsi="Times New Roman" w:cs="Times New Roman"/>
                      </w:rPr>
                      <w:t>CODEVASF – 5ª SR</w:t>
                    </w:r>
                  </w:p>
                  <w:p w:rsidR="006447C5" w:rsidRPr="006A6978" w:rsidRDefault="006447C5" w:rsidP="003451A8">
                    <w:pPr>
                      <w:rPr>
                        <w:rFonts w:ascii="Times New Roman" w:hAnsi="Times New Roman" w:cs="Times New Roman"/>
                      </w:rPr>
                    </w:pPr>
                  </w:p>
                  <w:p w:rsidR="006447C5" w:rsidRDefault="006447C5" w:rsidP="003451A8"/>
                  <w:p w:rsidR="006447C5" w:rsidRDefault="006447C5" w:rsidP="003451A8"/>
                </w:txbxContent>
              </v:textbox>
              <w10:wrap anchorx="margin"/>
            </v:rect>
          </w:pict>
        </mc:Fallback>
      </mc:AlternateContent>
    </w:r>
    <w:r>
      <w:rPr>
        <w:noProof/>
      </w:rPr>
      <mc:AlternateContent>
        <mc:Choice Requires="wps">
          <w:drawing>
            <wp:anchor distT="0" distB="0" distL="114300" distR="114300" simplePos="0" relativeHeight="251661824" behindDoc="0" locked="0" layoutInCell="0" allowOverlap="1" wp14:anchorId="3C349D6E" wp14:editId="498850B7">
              <wp:simplePos x="0" y="0"/>
              <wp:positionH relativeFrom="column">
                <wp:posOffset>4249420</wp:posOffset>
              </wp:positionH>
              <wp:positionV relativeFrom="paragraph">
                <wp:posOffset>12065</wp:posOffset>
              </wp:positionV>
              <wp:extent cx="1933575" cy="755015"/>
              <wp:effectExtent l="0" t="0" r="9525" b="698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3575" cy="75501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6447C5" w:rsidRPr="006A6978" w:rsidRDefault="006447C5" w:rsidP="003451A8">
                          <w:pPr>
                            <w:rPr>
                              <w:rFonts w:ascii="Times New Roman" w:hAnsi="Times New Roman" w:cs="Times New Roman"/>
                            </w:rPr>
                          </w:pPr>
                          <w:r w:rsidRPr="006A6978">
                            <w:rPr>
                              <w:rFonts w:ascii="Times New Roman" w:hAnsi="Times New Roman" w:cs="Times New Roman"/>
                            </w:rPr>
                            <w:t>Fls.: ____________________</w:t>
                          </w:r>
                        </w:p>
                        <w:p w:rsidR="006447C5" w:rsidRPr="006A6978" w:rsidRDefault="006447C5" w:rsidP="003451A8">
                          <w:pPr>
                            <w:pStyle w:val="NormalWeb"/>
                          </w:pPr>
                          <w:r>
                            <w:t>Proc.: 5955</w:t>
                          </w:r>
                          <w:r w:rsidRPr="006A6978">
                            <w:t>0.</w:t>
                          </w:r>
                          <w:r>
                            <w:t>000</w:t>
                          </w:r>
                          <w:r w:rsidR="00E61374">
                            <w:t>406</w:t>
                          </w:r>
                          <w:r w:rsidRPr="006A6978">
                            <w:t>/</w:t>
                          </w:r>
                          <w:r>
                            <w:t>2019</w:t>
                          </w:r>
                          <w:r w:rsidRPr="006A6978">
                            <w:t>-</w:t>
                          </w:r>
                          <w:r w:rsidR="00E61374">
                            <w:t>27</w:t>
                          </w:r>
                        </w:p>
                        <w:p w:rsidR="006447C5" w:rsidRPr="003F40E4" w:rsidRDefault="006447C5" w:rsidP="003451A8">
                          <w:pPr>
                            <w:pStyle w:val="NormalWeb"/>
                          </w:pPr>
                          <w:r w:rsidRPr="008E7D66">
                            <w:t>________________________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349D6E" id="Rectangle 2" o:spid="_x0000_s1027" style="position:absolute;left:0;text-align:left;margin-left:334.6pt;margin-top:.95pt;width:152.25pt;height:59.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" o:allowincell="f" stroked="f" strokeweight="0">
              <v:textbox inset="0,0,0,0">
                <w:txbxContent>
                  <w:p w:rsidR="006447C5" w:rsidRPr="006A6978" w:rsidRDefault="006447C5" w:rsidP="003451A8">
                    <w:pPr>
                      <w:rPr>
                        <w:rFonts w:ascii="Times New Roman" w:hAnsi="Times New Roman" w:cs="Times New Roman"/>
                      </w:rPr>
                    </w:pPr>
                    <w:r w:rsidRPr="006A6978">
                      <w:rPr>
                        <w:rFonts w:ascii="Times New Roman" w:hAnsi="Times New Roman" w:cs="Times New Roman"/>
                      </w:rPr>
                      <w:t>Fls.: ____________________</w:t>
                    </w:r>
                  </w:p>
                  <w:p w:rsidR="006447C5" w:rsidRPr="006A6978" w:rsidRDefault="006447C5" w:rsidP="003451A8">
                    <w:pPr>
                      <w:pStyle w:val="NormalWeb"/>
                    </w:pPr>
                    <w:r>
                      <w:t>Proc.: 5955</w:t>
                    </w:r>
                    <w:r w:rsidRPr="006A6978">
                      <w:t>0.</w:t>
                    </w:r>
                    <w:r>
                      <w:t>000</w:t>
                    </w:r>
                    <w:r w:rsidR="00E61374">
                      <w:t>406</w:t>
                    </w:r>
                    <w:r w:rsidRPr="006A6978">
                      <w:t>/</w:t>
                    </w:r>
                    <w:r>
                      <w:t>2019</w:t>
                    </w:r>
                    <w:r w:rsidRPr="006A6978">
                      <w:t>-</w:t>
                    </w:r>
                    <w:r w:rsidR="00E61374">
                      <w:t>27</w:t>
                    </w:r>
                  </w:p>
                  <w:p w:rsidR="006447C5" w:rsidRPr="003F40E4" w:rsidRDefault="006447C5" w:rsidP="003451A8">
                    <w:pPr>
                      <w:pStyle w:val="NormalWeb"/>
                    </w:pPr>
                    <w:r w:rsidRPr="008E7D66">
                      <w:t>________________________</w:t>
                    </w:r>
                  </w:p>
                </w:txbxContent>
              </v:textbox>
            </v:rect>
          </w:pict>
        </mc:Fallback>
      </mc:AlternateContent>
    </w:r>
    <w:r>
      <w:rPr>
        <w:noProof/>
      </w:rPr>
      <w:drawing>
        <wp:anchor distT="0" distB="0" distL="114300" distR="114300" simplePos="0" relativeHeight="251658752" behindDoc="0" locked="0" layoutInCell="1" hidden="0" allowOverlap="1" wp14:anchorId="0D8D4876" wp14:editId="00219164">
          <wp:simplePos x="0" y="0"/>
          <wp:positionH relativeFrom="margin">
            <wp:posOffset>-834390</wp:posOffset>
          </wp:positionH>
          <wp:positionV relativeFrom="paragraph">
            <wp:posOffset>147320</wp:posOffset>
          </wp:positionV>
          <wp:extent cx="1746250" cy="349250"/>
          <wp:effectExtent l="0" t="0" r="0" b="0"/>
          <wp:wrapNone/>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746250" cy="349250"/>
                  </a:xfrm>
                  <a:prstGeom prst="rect">
                    <a:avLst/>
                  </a:prstGeom>
                  <a:ln/>
                </pic:spPr>
              </pic:pic>
            </a:graphicData>
          </a:graphic>
        </wp:anchor>
      </w:drawing>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374" w:rsidRDefault="00E6137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
    <w:nsid w:val="05E138B5"/>
    <w:multiLevelType w:val="hybridMultilevel"/>
    <w:tmpl w:val="F5AEC422"/>
    <w:lvl w:ilvl="0" w:tplc="1C9CD7A8">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
    <w:nsid w:val="1CBA3404"/>
    <w:multiLevelType w:val="multilevel"/>
    <w:tmpl w:val="677C6BCC"/>
    <w:lvl w:ilvl="0">
      <w:start w:val="17"/>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D5C100D"/>
    <w:multiLevelType w:val="multilevel"/>
    <w:tmpl w:val="68E44A1E"/>
    <w:lvl w:ilvl="0">
      <w:start w:val="1"/>
      <w:numFmt w:val="decimal"/>
      <w:pStyle w:val="Nivel1"/>
      <w:lvlText w:val="%1."/>
      <w:lvlJc w:val="left"/>
      <w:pPr>
        <w:ind w:left="644" w:hanging="360"/>
      </w:pPr>
      <w:rPr>
        <w:rFonts w:hint="default"/>
      </w:rPr>
    </w:lvl>
    <w:lvl w:ilvl="1">
      <w:start w:val="1"/>
      <w:numFmt w:val="decimal"/>
      <w:lvlText w:val="%1.%2."/>
      <w:lvlJc w:val="left"/>
      <w:pPr>
        <w:ind w:left="7520" w:hanging="432"/>
      </w:pPr>
      <w:rPr>
        <w:rFonts w:hint="default"/>
        <w:i w:val="0"/>
      </w:rPr>
    </w:lvl>
    <w:lvl w:ilvl="2">
      <w:start w:val="1"/>
      <w:numFmt w:val="decimal"/>
      <w:lvlText w:val="%1.%2.%3."/>
      <w:lvlJc w:val="left"/>
      <w:pPr>
        <w:ind w:left="1922"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BE80D1F"/>
    <w:multiLevelType w:val="multilevel"/>
    <w:tmpl w:val="43A4410E"/>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nsid w:val="2F6A38D3"/>
    <w:multiLevelType w:val="hybridMultilevel"/>
    <w:tmpl w:val="45DC545A"/>
    <w:lvl w:ilvl="0" w:tplc="04160001">
      <w:start w:val="1"/>
      <w:numFmt w:val="bullet"/>
      <w:lvlText w:val=""/>
      <w:lvlJc w:val="left"/>
      <w:pPr>
        <w:ind w:left="2081" w:hanging="360"/>
      </w:pPr>
      <w:rPr>
        <w:rFonts w:ascii="Symbol" w:hAnsi="Symbol" w:hint="default"/>
      </w:rPr>
    </w:lvl>
    <w:lvl w:ilvl="1" w:tplc="04160003" w:tentative="1">
      <w:start w:val="1"/>
      <w:numFmt w:val="bullet"/>
      <w:lvlText w:val="o"/>
      <w:lvlJc w:val="left"/>
      <w:pPr>
        <w:ind w:left="2801" w:hanging="360"/>
      </w:pPr>
      <w:rPr>
        <w:rFonts w:ascii="Courier New" w:hAnsi="Courier New" w:cs="Courier New" w:hint="default"/>
      </w:rPr>
    </w:lvl>
    <w:lvl w:ilvl="2" w:tplc="04160005" w:tentative="1">
      <w:start w:val="1"/>
      <w:numFmt w:val="bullet"/>
      <w:lvlText w:val=""/>
      <w:lvlJc w:val="left"/>
      <w:pPr>
        <w:ind w:left="3521" w:hanging="360"/>
      </w:pPr>
      <w:rPr>
        <w:rFonts w:ascii="Wingdings" w:hAnsi="Wingdings" w:hint="default"/>
      </w:rPr>
    </w:lvl>
    <w:lvl w:ilvl="3" w:tplc="04160001" w:tentative="1">
      <w:start w:val="1"/>
      <w:numFmt w:val="bullet"/>
      <w:lvlText w:val=""/>
      <w:lvlJc w:val="left"/>
      <w:pPr>
        <w:ind w:left="4241" w:hanging="360"/>
      </w:pPr>
      <w:rPr>
        <w:rFonts w:ascii="Symbol" w:hAnsi="Symbol" w:hint="default"/>
      </w:rPr>
    </w:lvl>
    <w:lvl w:ilvl="4" w:tplc="04160003" w:tentative="1">
      <w:start w:val="1"/>
      <w:numFmt w:val="bullet"/>
      <w:lvlText w:val="o"/>
      <w:lvlJc w:val="left"/>
      <w:pPr>
        <w:ind w:left="4961" w:hanging="360"/>
      </w:pPr>
      <w:rPr>
        <w:rFonts w:ascii="Courier New" w:hAnsi="Courier New" w:cs="Courier New" w:hint="default"/>
      </w:rPr>
    </w:lvl>
    <w:lvl w:ilvl="5" w:tplc="04160005" w:tentative="1">
      <w:start w:val="1"/>
      <w:numFmt w:val="bullet"/>
      <w:lvlText w:val=""/>
      <w:lvlJc w:val="left"/>
      <w:pPr>
        <w:ind w:left="5681" w:hanging="360"/>
      </w:pPr>
      <w:rPr>
        <w:rFonts w:ascii="Wingdings" w:hAnsi="Wingdings" w:hint="default"/>
      </w:rPr>
    </w:lvl>
    <w:lvl w:ilvl="6" w:tplc="04160001" w:tentative="1">
      <w:start w:val="1"/>
      <w:numFmt w:val="bullet"/>
      <w:lvlText w:val=""/>
      <w:lvlJc w:val="left"/>
      <w:pPr>
        <w:ind w:left="6401" w:hanging="360"/>
      </w:pPr>
      <w:rPr>
        <w:rFonts w:ascii="Symbol" w:hAnsi="Symbol" w:hint="default"/>
      </w:rPr>
    </w:lvl>
    <w:lvl w:ilvl="7" w:tplc="04160003" w:tentative="1">
      <w:start w:val="1"/>
      <w:numFmt w:val="bullet"/>
      <w:lvlText w:val="o"/>
      <w:lvlJc w:val="left"/>
      <w:pPr>
        <w:ind w:left="7121" w:hanging="360"/>
      </w:pPr>
      <w:rPr>
        <w:rFonts w:ascii="Courier New" w:hAnsi="Courier New" w:cs="Courier New" w:hint="default"/>
      </w:rPr>
    </w:lvl>
    <w:lvl w:ilvl="8" w:tplc="04160005" w:tentative="1">
      <w:start w:val="1"/>
      <w:numFmt w:val="bullet"/>
      <w:lvlText w:val=""/>
      <w:lvlJc w:val="left"/>
      <w:pPr>
        <w:ind w:left="7841" w:hanging="360"/>
      </w:pPr>
      <w:rPr>
        <w:rFonts w:ascii="Wingdings" w:hAnsi="Wingdings" w:hint="default"/>
      </w:rPr>
    </w:lvl>
  </w:abstractNum>
  <w:abstractNum w:abstractNumId="6">
    <w:nsid w:val="380A1E69"/>
    <w:multiLevelType w:val="hybridMultilevel"/>
    <w:tmpl w:val="C4CA111C"/>
    <w:lvl w:ilvl="0" w:tplc="04160017">
      <w:start w:val="1"/>
      <w:numFmt w:val="lowerLetter"/>
      <w:lvlText w:val="%1)"/>
      <w:lvlJc w:val="left"/>
      <w:pPr>
        <w:ind w:left="2705" w:hanging="360"/>
      </w:pPr>
    </w:lvl>
    <w:lvl w:ilvl="1" w:tplc="04160019" w:tentative="1">
      <w:start w:val="1"/>
      <w:numFmt w:val="lowerLetter"/>
      <w:lvlText w:val="%2."/>
      <w:lvlJc w:val="left"/>
      <w:pPr>
        <w:ind w:left="3425" w:hanging="360"/>
      </w:pPr>
    </w:lvl>
    <w:lvl w:ilvl="2" w:tplc="0416001B" w:tentative="1">
      <w:start w:val="1"/>
      <w:numFmt w:val="lowerRoman"/>
      <w:lvlText w:val="%3."/>
      <w:lvlJc w:val="right"/>
      <w:pPr>
        <w:ind w:left="4145" w:hanging="180"/>
      </w:pPr>
    </w:lvl>
    <w:lvl w:ilvl="3" w:tplc="0416000F" w:tentative="1">
      <w:start w:val="1"/>
      <w:numFmt w:val="decimal"/>
      <w:lvlText w:val="%4."/>
      <w:lvlJc w:val="left"/>
      <w:pPr>
        <w:ind w:left="4865" w:hanging="360"/>
      </w:pPr>
    </w:lvl>
    <w:lvl w:ilvl="4" w:tplc="04160019" w:tentative="1">
      <w:start w:val="1"/>
      <w:numFmt w:val="lowerLetter"/>
      <w:lvlText w:val="%5."/>
      <w:lvlJc w:val="left"/>
      <w:pPr>
        <w:ind w:left="5585" w:hanging="360"/>
      </w:pPr>
    </w:lvl>
    <w:lvl w:ilvl="5" w:tplc="0416001B" w:tentative="1">
      <w:start w:val="1"/>
      <w:numFmt w:val="lowerRoman"/>
      <w:lvlText w:val="%6."/>
      <w:lvlJc w:val="right"/>
      <w:pPr>
        <w:ind w:left="6305" w:hanging="180"/>
      </w:pPr>
    </w:lvl>
    <w:lvl w:ilvl="6" w:tplc="0416000F" w:tentative="1">
      <w:start w:val="1"/>
      <w:numFmt w:val="decimal"/>
      <w:lvlText w:val="%7."/>
      <w:lvlJc w:val="left"/>
      <w:pPr>
        <w:ind w:left="7025" w:hanging="360"/>
      </w:pPr>
    </w:lvl>
    <w:lvl w:ilvl="7" w:tplc="04160019" w:tentative="1">
      <w:start w:val="1"/>
      <w:numFmt w:val="lowerLetter"/>
      <w:lvlText w:val="%8."/>
      <w:lvlJc w:val="left"/>
      <w:pPr>
        <w:ind w:left="7745" w:hanging="360"/>
      </w:pPr>
    </w:lvl>
    <w:lvl w:ilvl="8" w:tplc="0416001B" w:tentative="1">
      <w:start w:val="1"/>
      <w:numFmt w:val="lowerRoman"/>
      <w:lvlText w:val="%9."/>
      <w:lvlJc w:val="right"/>
      <w:pPr>
        <w:ind w:left="8465" w:hanging="180"/>
      </w:pPr>
    </w:lvl>
  </w:abstractNum>
  <w:abstractNum w:abstractNumId="7">
    <w:nsid w:val="46A149ED"/>
    <w:multiLevelType w:val="multilevel"/>
    <w:tmpl w:val="BB70465C"/>
    <w:lvl w:ilvl="0">
      <w:start w:val="15"/>
      <w:numFmt w:val="decimal"/>
      <w:pStyle w:val="Estilo1"/>
      <w:lvlText w:val="%1"/>
      <w:lvlJc w:val="left"/>
      <w:pPr>
        <w:ind w:left="420" w:hanging="420"/>
      </w:pPr>
    </w:lvl>
    <w:lvl w:ilvl="1">
      <w:start w:val="3"/>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nsid w:val="49160F8B"/>
    <w:multiLevelType w:val="multilevel"/>
    <w:tmpl w:val="B28E6B68"/>
    <w:lvl w:ilvl="0">
      <w:start w:val="1"/>
      <w:numFmt w:val="decimal"/>
      <w:pStyle w:val="Ttulo1"/>
      <w:lvlText w:val="%1."/>
      <w:lvlJc w:val="left"/>
      <w:pPr>
        <w:ind w:left="360" w:hanging="360"/>
      </w:pPr>
    </w:lvl>
    <w:lvl w:ilvl="1">
      <w:start w:val="1"/>
      <w:numFmt w:val="decimal"/>
      <w:pStyle w:val="Ttulo2"/>
      <w:lvlText w:val="%1.%2."/>
      <w:lvlJc w:val="left"/>
      <w:pPr>
        <w:ind w:left="792" w:hanging="432"/>
      </w:pPr>
      <w:rPr>
        <w:rFonts w:ascii="Times New Roman" w:hAnsi="Times New Roman" w:cs="Times New Roman" w:hint="default"/>
      </w:rPr>
    </w:lvl>
    <w:lvl w:ilvl="2">
      <w:start w:val="1"/>
      <w:numFmt w:val="decimal"/>
      <w:pStyle w:val="Ttulo3"/>
      <w:lvlText w:val="%1.%2.%3."/>
      <w:lvlJc w:val="left"/>
      <w:pPr>
        <w:ind w:left="1354" w:hanging="504"/>
      </w:pPr>
      <w:rPr>
        <w:rFonts w:ascii="Times New Roman" w:hAnsi="Times New Roman" w:cs="Times New Roman" w:hint="default"/>
        <w:color w:val="auto"/>
      </w:rPr>
    </w:lvl>
    <w:lvl w:ilvl="3">
      <w:start w:val="1"/>
      <w:numFmt w:val="decimal"/>
      <w:pStyle w:val="Ttulo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A7C0E23"/>
    <w:multiLevelType w:val="hybridMultilevel"/>
    <w:tmpl w:val="973A39CA"/>
    <w:lvl w:ilvl="0" w:tplc="04160001">
      <w:start w:val="1"/>
      <w:numFmt w:val="bullet"/>
      <w:lvlText w:val=""/>
      <w:lvlJc w:val="left"/>
      <w:pPr>
        <w:ind w:left="1996" w:hanging="360"/>
      </w:pPr>
      <w:rPr>
        <w:rFonts w:ascii="Symbol" w:hAnsi="Symbol" w:hint="default"/>
      </w:rPr>
    </w:lvl>
    <w:lvl w:ilvl="1" w:tplc="04160003" w:tentative="1">
      <w:start w:val="1"/>
      <w:numFmt w:val="bullet"/>
      <w:lvlText w:val="o"/>
      <w:lvlJc w:val="left"/>
      <w:pPr>
        <w:ind w:left="2716" w:hanging="360"/>
      </w:pPr>
      <w:rPr>
        <w:rFonts w:ascii="Courier New" w:hAnsi="Courier New" w:cs="Courier New" w:hint="default"/>
      </w:rPr>
    </w:lvl>
    <w:lvl w:ilvl="2" w:tplc="04160005" w:tentative="1">
      <w:start w:val="1"/>
      <w:numFmt w:val="bullet"/>
      <w:lvlText w:val=""/>
      <w:lvlJc w:val="left"/>
      <w:pPr>
        <w:ind w:left="3436" w:hanging="360"/>
      </w:pPr>
      <w:rPr>
        <w:rFonts w:ascii="Wingdings" w:hAnsi="Wingdings" w:hint="default"/>
      </w:rPr>
    </w:lvl>
    <w:lvl w:ilvl="3" w:tplc="04160001" w:tentative="1">
      <w:start w:val="1"/>
      <w:numFmt w:val="bullet"/>
      <w:lvlText w:val=""/>
      <w:lvlJc w:val="left"/>
      <w:pPr>
        <w:ind w:left="4156" w:hanging="360"/>
      </w:pPr>
      <w:rPr>
        <w:rFonts w:ascii="Symbol" w:hAnsi="Symbol" w:hint="default"/>
      </w:rPr>
    </w:lvl>
    <w:lvl w:ilvl="4" w:tplc="04160003" w:tentative="1">
      <w:start w:val="1"/>
      <w:numFmt w:val="bullet"/>
      <w:lvlText w:val="o"/>
      <w:lvlJc w:val="left"/>
      <w:pPr>
        <w:ind w:left="4876" w:hanging="360"/>
      </w:pPr>
      <w:rPr>
        <w:rFonts w:ascii="Courier New" w:hAnsi="Courier New" w:cs="Courier New" w:hint="default"/>
      </w:rPr>
    </w:lvl>
    <w:lvl w:ilvl="5" w:tplc="04160005" w:tentative="1">
      <w:start w:val="1"/>
      <w:numFmt w:val="bullet"/>
      <w:lvlText w:val=""/>
      <w:lvlJc w:val="left"/>
      <w:pPr>
        <w:ind w:left="5596" w:hanging="360"/>
      </w:pPr>
      <w:rPr>
        <w:rFonts w:ascii="Wingdings" w:hAnsi="Wingdings" w:hint="default"/>
      </w:rPr>
    </w:lvl>
    <w:lvl w:ilvl="6" w:tplc="04160001" w:tentative="1">
      <w:start w:val="1"/>
      <w:numFmt w:val="bullet"/>
      <w:lvlText w:val=""/>
      <w:lvlJc w:val="left"/>
      <w:pPr>
        <w:ind w:left="6316" w:hanging="360"/>
      </w:pPr>
      <w:rPr>
        <w:rFonts w:ascii="Symbol" w:hAnsi="Symbol" w:hint="default"/>
      </w:rPr>
    </w:lvl>
    <w:lvl w:ilvl="7" w:tplc="04160003" w:tentative="1">
      <w:start w:val="1"/>
      <w:numFmt w:val="bullet"/>
      <w:lvlText w:val="o"/>
      <w:lvlJc w:val="left"/>
      <w:pPr>
        <w:ind w:left="7036" w:hanging="360"/>
      </w:pPr>
      <w:rPr>
        <w:rFonts w:ascii="Courier New" w:hAnsi="Courier New" w:cs="Courier New" w:hint="default"/>
      </w:rPr>
    </w:lvl>
    <w:lvl w:ilvl="8" w:tplc="04160005" w:tentative="1">
      <w:start w:val="1"/>
      <w:numFmt w:val="bullet"/>
      <w:lvlText w:val=""/>
      <w:lvlJc w:val="left"/>
      <w:pPr>
        <w:ind w:left="7756" w:hanging="360"/>
      </w:pPr>
      <w:rPr>
        <w:rFonts w:ascii="Wingdings" w:hAnsi="Wingdings" w:hint="default"/>
      </w:rPr>
    </w:lvl>
  </w:abstractNum>
  <w:abstractNum w:abstractNumId="10">
    <w:nsid w:val="71EE7815"/>
    <w:multiLevelType w:val="hybridMultilevel"/>
    <w:tmpl w:val="574C6116"/>
    <w:lvl w:ilvl="0" w:tplc="01B03334">
      <w:start w:val="1"/>
      <w:numFmt w:val="lowerLetter"/>
      <w:lvlText w:val="%1)"/>
      <w:lvlJc w:val="left"/>
      <w:pPr>
        <w:ind w:left="786" w:hanging="360"/>
      </w:pPr>
      <w:rPr>
        <w:rFonts w:hint="default"/>
        <w:sz w:val="20"/>
        <w:szCs w:val="20"/>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1">
    <w:nsid w:val="77FA7E91"/>
    <w:multiLevelType w:val="multilevel"/>
    <w:tmpl w:val="C46E426E"/>
    <w:lvl w:ilvl="0">
      <w:start w:val="9"/>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080" w:hanging="108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440" w:hanging="1440"/>
      </w:pPr>
      <w:rPr>
        <w:rFonts w:ascii="Times New Roman" w:hAnsi="Times New Roman" w:cs="Times New Roman" w:hint="default"/>
      </w:rPr>
    </w:lvl>
  </w:abstractNum>
  <w:num w:numId="1">
    <w:abstractNumId w:val="7"/>
  </w:num>
  <w:num w:numId="2">
    <w:abstractNumId w:val="3"/>
  </w:num>
  <w:num w:numId="3">
    <w:abstractNumId w:val="8"/>
  </w:num>
  <w:num w:numId="4">
    <w:abstractNumId w:val="1"/>
  </w:num>
  <w:num w:numId="5">
    <w:abstractNumId w:val="5"/>
  </w:num>
  <w:num w:numId="6">
    <w:abstractNumId w:val="10"/>
  </w:num>
  <w:num w:numId="7">
    <w:abstractNumId w:val="9"/>
  </w:num>
  <w:num w:numId="8">
    <w:abstractNumId w:val="4"/>
  </w:num>
  <w:num w:numId="9">
    <w:abstractNumId w:val="11"/>
  </w:num>
  <w:num w:numId="10">
    <w:abstractNumId w:val="6"/>
  </w:num>
  <w:num w:numId="11">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4C3"/>
    <w:rsid w:val="00013A0F"/>
    <w:rsid w:val="00015199"/>
    <w:rsid w:val="00015C5F"/>
    <w:rsid w:val="00015D35"/>
    <w:rsid w:val="00020E8A"/>
    <w:rsid w:val="00046F92"/>
    <w:rsid w:val="00053354"/>
    <w:rsid w:val="000536E6"/>
    <w:rsid w:val="00060D64"/>
    <w:rsid w:val="0006135D"/>
    <w:rsid w:val="00065B05"/>
    <w:rsid w:val="000873D6"/>
    <w:rsid w:val="0009757A"/>
    <w:rsid w:val="000A56D7"/>
    <w:rsid w:val="000A5C1D"/>
    <w:rsid w:val="000A7763"/>
    <w:rsid w:val="000B2335"/>
    <w:rsid w:val="000C6E6E"/>
    <w:rsid w:val="000D4B89"/>
    <w:rsid w:val="000E0ECD"/>
    <w:rsid w:val="000E2568"/>
    <w:rsid w:val="000E4771"/>
    <w:rsid w:val="000F1B4B"/>
    <w:rsid w:val="000F2303"/>
    <w:rsid w:val="001036C6"/>
    <w:rsid w:val="00112CE4"/>
    <w:rsid w:val="00120FB7"/>
    <w:rsid w:val="00126982"/>
    <w:rsid w:val="0015272E"/>
    <w:rsid w:val="00155788"/>
    <w:rsid w:val="00156383"/>
    <w:rsid w:val="00157C51"/>
    <w:rsid w:val="00170CF4"/>
    <w:rsid w:val="00180CD5"/>
    <w:rsid w:val="00182F31"/>
    <w:rsid w:val="001855F2"/>
    <w:rsid w:val="001A25D3"/>
    <w:rsid w:val="001A6699"/>
    <w:rsid w:val="001B5B80"/>
    <w:rsid w:val="001B681D"/>
    <w:rsid w:val="001C3779"/>
    <w:rsid w:val="001D1FF5"/>
    <w:rsid w:val="001D3237"/>
    <w:rsid w:val="001D541D"/>
    <w:rsid w:val="001E39BC"/>
    <w:rsid w:val="001E49AA"/>
    <w:rsid w:val="001F0E9F"/>
    <w:rsid w:val="001F1361"/>
    <w:rsid w:val="001F15D9"/>
    <w:rsid w:val="001F6B5C"/>
    <w:rsid w:val="002009CA"/>
    <w:rsid w:val="00201202"/>
    <w:rsid w:val="00201332"/>
    <w:rsid w:val="00207B39"/>
    <w:rsid w:val="0021290D"/>
    <w:rsid w:val="002229B8"/>
    <w:rsid w:val="002250C7"/>
    <w:rsid w:val="002438EC"/>
    <w:rsid w:val="0025488A"/>
    <w:rsid w:val="0025547F"/>
    <w:rsid w:val="002563DD"/>
    <w:rsid w:val="00256C0B"/>
    <w:rsid w:val="00266662"/>
    <w:rsid w:val="00273236"/>
    <w:rsid w:val="00274393"/>
    <w:rsid w:val="00276AD9"/>
    <w:rsid w:val="002855E5"/>
    <w:rsid w:val="002A14CF"/>
    <w:rsid w:val="002A1C3D"/>
    <w:rsid w:val="002B0BAF"/>
    <w:rsid w:val="002B18EF"/>
    <w:rsid w:val="002C0D4D"/>
    <w:rsid w:val="002C6BAF"/>
    <w:rsid w:val="002D05C6"/>
    <w:rsid w:val="002D0BC1"/>
    <w:rsid w:val="002D7A80"/>
    <w:rsid w:val="002D7CBE"/>
    <w:rsid w:val="002E0490"/>
    <w:rsid w:val="002E4A24"/>
    <w:rsid w:val="002F0544"/>
    <w:rsid w:val="00325002"/>
    <w:rsid w:val="003251A6"/>
    <w:rsid w:val="0033496C"/>
    <w:rsid w:val="003422C4"/>
    <w:rsid w:val="0034263A"/>
    <w:rsid w:val="003448E3"/>
    <w:rsid w:val="00344D55"/>
    <w:rsid w:val="003451A8"/>
    <w:rsid w:val="00345A73"/>
    <w:rsid w:val="0034663E"/>
    <w:rsid w:val="00354595"/>
    <w:rsid w:val="0036053B"/>
    <w:rsid w:val="003642FA"/>
    <w:rsid w:val="00376796"/>
    <w:rsid w:val="0038708E"/>
    <w:rsid w:val="00391405"/>
    <w:rsid w:val="003A0BD4"/>
    <w:rsid w:val="003A5230"/>
    <w:rsid w:val="003A6B4D"/>
    <w:rsid w:val="003B44E4"/>
    <w:rsid w:val="003C275F"/>
    <w:rsid w:val="003C746C"/>
    <w:rsid w:val="003D637F"/>
    <w:rsid w:val="003E0018"/>
    <w:rsid w:val="003E5AC1"/>
    <w:rsid w:val="003F7B37"/>
    <w:rsid w:val="00402018"/>
    <w:rsid w:val="00406FD0"/>
    <w:rsid w:val="0041550F"/>
    <w:rsid w:val="0042021D"/>
    <w:rsid w:val="0042060A"/>
    <w:rsid w:val="00423B50"/>
    <w:rsid w:val="00430F6A"/>
    <w:rsid w:val="0043354C"/>
    <w:rsid w:val="00433803"/>
    <w:rsid w:val="00436FBA"/>
    <w:rsid w:val="004454EA"/>
    <w:rsid w:val="00456DBA"/>
    <w:rsid w:val="0046797D"/>
    <w:rsid w:val="004773D7"/>
    <w:rsid w:val="0047779D"/>
    <w:rsid w:val="00477B3E"/>
    <w:rsid w:val="00477C55"/>
    <w:rsid w:val="00481CC7"/>
    <w:rsid w:val="00485B6C"/>
    <w:rsid w:val="0049107D"/>
    <w:rsid w:val="00492DF4"/>
    <w:rsid w:val="004A2874"/>
    <w:rsid w:val="004A2E9B"/>
    <w:rsid w:val="004A5B67"/>
    <w:rsid w:val="004C126E"/>
    <w:rsid w:val="004C34B7"/>
    <w:rsid w:val="004C38A6"/>
    <w:rsid w:val="004E0577"/>
    <w:rsid w:val="004E3C8A"/>
    <w:rsid w:val="004E760B"/>
    <w:rsid w:val="004F0ECF"/>
    <w:rsid w:val="004F1407"/>
    <w:rsid w:val="004F21B7"/>
    <w:rsid w:val="004F7D18"/>
    <w:rsid w:val="00501B8B"/>
    <w:rsid w:val="00505CD0"/>
    <w:rsid w:val="0051009C"/>
    <w:rsid w:val="005204DB"/>
    <w:rsid w:val="00522917"/>
    <w:rsid w:val="00562117"/>
    <w:rsid w:val="00576BEB"/>
    <w:rsid w:val="00591E7A"/>
    <w:rsid w:val="00592CB9"/>
    <w:rsid w:val="00593CB4"/>
    <w:rsid w:val="00594370"/>
    <w:rsid w:val="005B1AA4"/>
    <w:rsid w:val="005B1E65"/>
    <w:rsid w:val="005C0E9C"/>
    <w:rsid w:val="005D4362"/>
    <w:rsid w:val="005D5043"/>
    <w:rsid w:val="005E6452"/>
    <w:rsid w:val="005F004F"/>
    <w:rsid w:val="005F427D"/>
    <w:rsid w:val="00601B82"/>
    <w:rsid w:val="006040D1"/>
    <w:rsid w:val="00605BE1"/>
    <w:rsid w:val="00610EA5"/>
    <w:rsid w:val="00613C00"/>
    <w:rsid w:val="00613F9B"/>
    <w:rsid w:val="00623208"/>
    <w:rsid w:val="006235B7"/>
    <w:rsid w:val="006242E5"/>
    <w:rsid w:val="006355F0"/>
    <w:rsid w:val="006427CB"/>
    <w:rsid w:val="006447C5"/>
    <w:rsid w:val="00646B6B"/>
    <w:rsid w:val="0064766D"/>
    <w:rsid w:val="00647BC0"/>
    <w:rsid w:val="00650150"/>
    <w:rsid w:val="006529B3"/>
    <w:rsid w:val="006535D4"/>
    <w:rsid w:val="00654636"/>
    <w:rsid w:val="006653B5"/>
    <w:rsid w:val="00666570"/>
    <w:rsid w:val="00672786"/>
    <w:rsid w:val="00673598"/>
    <w:rsid w:val="006763BA"/>
    <w:rsid w:val="0067772E"/>
    <w:rsid w:val="00686A69"/>
    <w:rsid w:val="006922E7"/>
    <w:rsid w:val="00692589"/>
    <w:rsid w:val="006A6616"/>
    <w:rsid w:val="006A6978"/>
    <w:rsid w:val="006B0E80"/>
    <w:rsid w:val="006B6B7D"/>
    <w:rsid w:val="006C0890"/>
    <w:rsid w:val="006D36CA"/>
    <w:rsid w:val="006E6458"/>
    <w:rsid w:val="006E7236"/>
    <w:rsid w:val="006F48E6"/>
    <w:rsid w:val="00715ADE"/>
    <w:rsid w:val="007347F6"/>
    <w:rsid w:val="007459E9"/>
    <w:rsid w:val="0075156E"/>
    <w:rsid w:val="0076179E"/>
    <w:rsid w:val="00761B43"/>
    <w:rsid w:val="00764FD9"/>
    <w:rsid w:val="00780E67"/>
    <w:rsid w:val="0078258B"/>
    <w:rsid w:val="007837EB"/>
    <w:rsid w:val="007930B5"/>
    <w:rsid w:val="007A7B72"/>
    <w:rsid w:val="007B145B"/>
    <w:rsid w:val="007B1631"/>
    <w:rsid w:val="007B7CF2"/>
    <w:rsid w:val="007C24C6"/>
    <w:rsid w:val="007C4CC6"/>
    <w:rsid w:val="007C7B23"/>
    <w:rsid w:val="007D7597"/>
    <w:rsid w:val="007E130D"/>
    <w:rsid w:val="007E29CE"/>
    <w:rsid w:val="007E2CD9"/>
    <w:rsid w:val="007E4BD3"/>
    <w:rsid w:val="007F1C0F"/>
    <w:rsid w:val="007F3D68"/>
    <w:rsid w:val="00810965"/>
    <w:rsid w:val="00812E75"/>
    <w:rsid w:val="00813124"/>
    <w:rsid w:val="00814AD5"/>
    <w:rsid w:val="008224AE"/>
    <w:rsid w:val="00827790"/>
    <w:rsid w:val="00831AAE"/>
    <w:rsid w:val="008372D4"/>
    <w:rsid w:val="00840DBB"/>
    <w:rsid w:val="008501EC"/>
    <w:rsid w:val="008563A6"/>
    <w:rsid w:val="00862DEE"/>
    <w:rsid w:val="00867BC1"/>
    <w:rsid w:val="00870442"/>
    <w:rsid w:val="008758CD"/>
    <w:rsid w:val="00876841"/>
    <w:rsid w:val="00881F9F"/>
    <w:rsid w:val="0088550A"/>
    <w:rsid w:val="008A5734"/>
    <w:rsid w:val="008A77DE"/>
    <w:rsid w:val="008B1400"/>
    <w:rsid w:val="008B1D71"/>
    <w:rsid w:val="008B2866"/>
    <w:rsid w:val="008C1200"/>
    <w:rsid w:val="008C177B"/>
    <w:rsid w:val="008C630C"/>
    <w:rsid w:val="008D5EF5"/>
    <w:rsid w:val="008D6A23"/>
    <w:rsid w:val="008D76CE"/>
    <w:rsid w:val="008E578D"/>
    <w:rsid w:val="008E7CD6"/>
    <w:rsid w:val="009050CA"/>
    <w:rsid w:val="0090792F"/>
    <w:rsid w:val="00920CC6"/>
    <w:rsid w:val="00926CB7"/>
    <w:rsid w:val="0093252C"/>
    <w:rsid w:val="00932C07"/>
    <w:rsid w:val="00935A1F"/>
    <w:rsid w:val="009366FE"/>
    <w:rsid w:val="00936777"/>
    <w:rsid w:val="00937019"/>
    <w:rsid w:val="00947383"/>
    <w:rsid w:val="00947D62"/>
    <w:rsid w:val="00952F88"/>
    <w:rsid w:val="00954523"/>
    <w:rsid w:val="00955EE4"/>
    <w:rsid w:val="00961490"/>
    <w:rsid w:val="009777EE"/>
    <w:rsid w:val="00980B7B"/>
    <w:rsid w:val="00983104"/>
    <w:rsid w:val="00987041"/>
    <w:rsid w:val="0099368F"/>
    <w:rsid w:val="009939B7"/>
    <w:rsid w:val="00997BBB"/>
    <w:rsid w:val="009A7C46"/>
    <w:rsid w:val="009A7DDD"/>
    <w:rsid w:val="009B3A11"/>
    <w:rsid w:val="009B522A"/>
    <w:rsid w:val="009B7EAC"/>
    <w:rsid w:val="009C4C8A"/>
    <w:rsid w:val="009D405E"/>
    <w:rsid w:val="009D4890"/>
    <w:rsid w:val="009D5237"/>
    <w:rsid w:val="009D7FDE"/>
    <w:rsid w:val="009F0A23"/>
    <w:rsid w:val="009F4CD7"/>
    <w:rsid w:val="009F5266"/>
    <w:rsid w:val="009F6940"/>
    <w:rsid w:val="00A00908"/>
    <w:rsid w:val="00A07278"/>
    <w:rsid w:val="00A1751D"/>
    <w:rsid w:val="00A21E0B"/>
    <w:rsid w:val="00A21FD9"/>
    <w:rsid w:val="00A311C5"/>
    <w:rsid w:val="00A31C1A"/>
    <w:rsid w:val="00A32CED"/>
    <w:rsid w:val="00A376B7"/>
    <w:rsid w:val="00A40A31"/>
    <w:rsid w:val="00A41911"/>
    <w:rsid w:val="00A443F0"/>
    <w:rsid w:val="00A519EA"/>
    <w:rsid w:val="00A51B32"/>
    <w:rsid w:val="00A6102C"/>
    <w:rsid w:val="00A62122"/>
    <w:rsid w:val="00A723B3"/>
    <w:rsid w:val="00A82488"/>
    <w:rsid w:val="00A9106B"/>
    <w:rsid w:val="00AA0EBD"/>
    <w:rsid w:val="00AA3F1A"/>
    <w:rsid w:val="00AB617A"/>
    <w:rsid w:val="00AD3A62"/>
    <w:rsid w:val="00AD65A1"/>
    <w:rsid w:val="00AE4069"/>
    <w:rsid w:val="00B00953"/>
    <w:rsid w:val="00B00B69"/>
    <w:rsid w:val="00B01A1A"/>
    <w:rsid w:val="00B11F5E"/>
    <w:rsid w:val="00B334A5"/>
    <w:rsid w:val="00B3757F"/>
    <w:rsid w:val="00B50105"/>
    <w:rsid w:val="00B551D9"/>
    <w:rsid w:val="00B55DAF"/>
    <w:rsid w:val="00B565FB"/>
    <w:rsid w:val="00B60F33"/>
    <w:rsid w:val="00B62154"/>
    <w:rsid w:val="00B71313"/>
    <w:rsid w:val="00B71FE9"/>
    <w:rsid w:val="00B73C53"/>
    <w:rsid w:val="00B763CD"/>
    <w:rsid w:val="00B77A4C"/>
    <w:rsid w:val="00B82CC9"/>
    <w:rsid w:val="00B97B6E"/>
    <w:rsid w:val="00BB05CD"/>
    <w:rsid w:val="00BB1220"/>
    <w:rsid w:val="00BC66A3"/>
    <w:rsid w:val="00BD0B43"/>
    <w:rsid w:val="00BD23B7"/>
    <w:rsid w:val="00BD3778"/>
    <w:rsid w:val="00BD3782"/>
    <w:rsid w:val="00BD563F"/>
    <w:rsid w:val="00BF5FE9"/>
    <w:rsid w:val="00C107E2"/>
    <w:rsid w:val="00C23D26"/>
    <w:rsid w:val="00C252B4"/>
    <w:rsid w:val="00C26884"/>
    <w:rsid w:val="00C3403A"/>
    <w:rsid w:val="00C364C3"/>
    <w:rsid w:val="00C37E2A"/>
    <w:rsid w:val="00C43FA2"/>
    <w:rsid w:val="00C46384"/>
    <w:rsid w:val="00C478AD"/>
    <w:rsid w:val="00C65236"/>
    <w:rsid w:val="00C716B2"/>
    <w:rsid w:val="00C73E75"/>
    <w:rsid w:val="00C74815"/>
    <w:rsid w:val="00C820DC"/>
    <w:rsid w:val="00C870C1"/>
    <w:rsid w:val="00CA157D"/>
    <w:rsid w:val="00CB035B"/>
    <w:rsid w:val="00CB27C4"/>
    <w:rsid w:val="00CC1CF2"/>
    <w:rsid w:val="00CC5C4E"/>
    <w:rsid w:val="00CE11B8"/>
    <w:rsid w:val="00CE14CA"/>
    <w:rsid w:val="00CF2614"/>
    <w:rsid w:val="00CF3FAC"/>
    <w:rsid w:val="00D05E06"/>
    <w:rsid w:val="00D06543"/>
    <w:rsid w:val="00D30F11"/>
    <w:rsid w:val="00D355F0"/>
    <w:rsid w:val="00D404E6"/>
    <w:rsid w:val="00D43DF3"/>
    <w:rsid w:val="00D45D58"/>
    <w:rsid w:val="00D51491"/>
    <w:rsid w:val="00D679D4"/>
    <w:rsid w:val="00D8103A"/>
    <w:rsid w:val="00D85428"/>
    <w:rsid w:val="00D86687"/>
    <w:rsid w:val="00D90DFD"/>
    <w:rsid w:val="00D95429"/>
    <w:rsid w:val="00DA076A"/>
    <w:rsid w:val="00DC1510"/>
    <w:rsid w:val="00DC27FA"/>
    <w:rsid w:val="00DD3DAB"/>
    <w:rsid w:val="00DE3039"/>
    <w:rsid w:val="00E1059A"/>
    <w:rsid w:val="00E13BF6"/>
    <w:rsid w:val="00E156EE"/>
    <w:rsid w:val="00E358BB"/>
    <w:rsid w:val="00E35D20"/>
    <w:rsid w:val="00E37D3E"/>
    <w:rsid w:val="00E44422"/>
    <w:rsid w:val="00E45866"/>
    <w:rsid w:val="00E46208"/>
    <w:rsid w:val="00E46E1B"/>
    <w:rsid w:val="00E61374"/>
    <w:rsid w:val="00E63213"/>
    <w:rsid w:val="00E640F9"/>
    <w:rsid w:val="00E6608D"/>
    <w:rsid w:val="00E67054"/>
    <w:rsid w:val="00E67B04"/>
    <w:rsid w:val="00E72812"/>
    <w:rsid w:val="00E73C61"/>
    <w:rsid w:val="00E862FD"/>
    <w:rsid w:val="00E95592"/>
    <w:rsid w:val="00EA647B"/>
    <w:rsid w:val="00EB0F9D"/>
    <w:rsid w:val="00EB6AC2"/>
    <w:rsid w:val="00EC7774"/>
    <w:rsid w:val="00EF0EAB"/>
    <w:rsid w:val="00EF182A"/>
    <w:rsid w:val="00EF3D81"/>
    <w:rsid w:val="00EF5638"/>
    <w:rsid w:val="00EF7529"/>
    <w:rsid w:val="00F0536D"/>
    <w:rsid w:val="00F109EB"/>
    <w:rsid w:val="00F201F2"/>
    <w:rsid w:val="00F20BA1"/>
    <w:rsid w:val="00F247BB"/>
    <w:rsid w:val="00F25332"/>
    <w:rsid w:val="00F274B2"/>
    <w:rsid w:val="00F37358"/>
    <w:rsid w:val="00F40F3C"/>
    <w:rsid w:val="00F524D3"/>
    <w:rsid w:val="00F524EE"/>
    <w:rsid w:val="00F578A1"/>
    <w:rsid w:val="00F606D5"/>
    <w:rsid w:val="00F66999"/>
    <w:rsid w:val="00F75BF7"/>
    <w:rsid w:val="00F92FCA"/>
    <w:rsid w:val="00F943E0"/>
    <w:rsid w:val="00F979FC"/>
    <w:rsid w:val="00FA15B1"/>
    <w:rsid w:val="00FA398F"/>
    <w:rsid w:val="00FA497E"/>
    <w:rsid w:val="00FB16D9"/>
    <w:rsid w:val="00FB7C03"/>
    <w:rsid w:val="00FE44BE"/>
    <w:rsid w:val="00FE64B7"/>
    <w:rsid w:val="00FE7BF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FBE8297-8C58-4146-8C5F-9A2A6292A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4"/>
        <w:szCs w:val="24"/>
        <w:lang w:val="pt-BR" w:eastAsia="pt-BR" w:bidi="ar-SA"/>
      </w:rPr>
    </w:rPrDefault>
    <w:pPrDefault>
      <w:pPr>
        <w:pBdr>
          <w:top w:val="nil"/>
          <w:left w:val="nil"/>
          <w:bottom w:val="nil"/>
          <w:right w:val="nil"/>
          <w:between w:val="nil"/>
        </w:pBd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451A8"/>
    <w:pPr>
      <w:tabs>
        <w:tab w:val="left" w:pos="0"/>
        <w:tab w:val="left" w:pos="288"/>
        <w:tab w:val="left" w:pos="1728"/>
        <w:tab w:val="left" w:pos="2448"/>
        <w:tab w:val="left" w:pos="3168"/>
        <w:tab w:val="left" w:pos="3888"/>
        <w:tab w:val="left" w:pos="4608"/>
        <w:tab w:val="left" w:pos="5328"/>
        <w:tab w:val="left" w:pos="6048"/>
        <w:tab w:val="left" w:pos="6768"/>
      </w:tabs>
    </w:pPr>
    <w:rPr>
      <w:sz w:val="20"/>
      <w:szCs w:val="20"/>
    </w:rPr>
  </w:style>
  <w:style w:type="paragraph" w:styleId="Ttulo1">
    <w:name w:val="heading 1"/>
    <w:basedOn w:val="PargrafodaLista"/>
    <w:qFormat/>
    <w:rsid w:val="003451A8"/>
    <w:pPr>
      <w:numPr>
        <w:numId w:val="3"/>
      </w:numPr>
      <w:outlineLvl w:val="0"/>
    </w:pPr>
    <w:rPr>
      <w:b/>
    </w:rPr>
  </w:style>
  <w:style w:type="paragraph" w:styleId="Ttulo2">
    <w:name w:val="heading 2"/>
    <w:basedOn w:val="PargrafodaLista"/>
    <w:rsid w:val="001855F2"/>
    <w:pPr>
      <w:numPr>
        <w:ilvl w:val="1"/>
        <w:numId w:val="3"/>
      </w:numPr>
      <w:ind w:left="624" w:hanging="624"/>
      <w:outlineLvl w:val="1"/>
    </w:pPr>
  </w:style>
  <w:style w:type="paragraph" w:styleId="Ttulo3">
    <w:name w:val="heading 3"/>
    <w:basedOn w:val="PargrafodaLista"/>
    <w:rsid w:val="001855F2"/>
    <w:pPr>
      <w:numPr>
        <w:ilvl w:val="2"/>
        <w:numId w:val="3"/>
      </w:numPr>
      <w:ind w:left="1361" w:hanging="794"/>
      <w:outlineLvl w:val="2"/>
    </w:pPr>
  </w:style>
  <w:style w:type="paragraph" w:styleId="Ttulo4">
    <w:name w:val="heading 4"/>
    <w:basedOn w:val="PargrafodaLista"/>
    <w:next w:val="Normal"/>
    <w:rsid w:val="001855F2"/>
    <w:pPr>
      <w:numPr>
        <w:ilvl w:val="3"/>
        <w:numId w:val="3"/>
      </w:numPr>
      <w:ind w:left="1815" w:hanging="964"/>
      <w:outlineLvl w:val="3"/>
    </w:pPr>
  </w:style>
  <w:style w:type="paragraph" w:styleId="Ttulo5">
    <w:name w:val="heading 5"/>
    <w:basedOn w:val="Normal"/>
    <w:next w:val="Normal"/>
    <w:rsid w:val="0064766D"/>
    <w:pPr>
      <w:keepNext/>
      <w:keepLines/>
      <w:tabs>
        <w:tab w:val="clear" w:pos="0"/>
        <w:tab w:val="left" w:pos="851"/>
      </w:tabs>
      <w:spacing w:before="220" w:after="40"/>
      <w:ind w:left="851"/>
      <w:outlineLvl w:val="4"/>
    </w:pPr>
  </w:style>
  <w:style w:type="paragraph" w:styleId="Ttulo6">
    <w:name w:val="heading 6"/>
    <w:basedOn w:val="Normal"/>
    <w:next w:val="Normal"/>
    <w:pPr>
      <w:keepNext/>
      <w:keepLines/>
      <w:spacing w:before="200" w:after="40"/>
      <w:outlineLvl w:val="5"/>
    </w:pPr>
    <w:rPr>
      <w:b/>
    </w:rPr>
  </w:style>
  <w:style w:type="paragraph" w:styleId="Ttulo8">
    <w:name w:val="heading 8"/>
    <w:basedOn w:val="Normal"/>
    <w:next w:val="Normal"/>
    <w:link w:val="Ttulo8Char"/>
    <w:uiPriority w:val="9"/>
    <w:semiHidden/>
    <w:unhideWhenUsed/>
    <w:qFormat/>
    <w:rsid w:val="00F92FCA"/>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qFormat/>
    <w:rsid w:val="007E29CE"/>
    <w:pPr>
      <w:jc w:val="center"/>
    </w:pPr>
  </w:style>
  <w:style w:type="paragraph" w:styleId="Subttulo">
    <w:name w:val="Subtitle"/>
    <w:basedOn w:val="Normal"/>
    <w:rPr>
      <w:i/>
      <w:color w:val="4F81BD"/>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 w:type="table" w:customStyle="1" w:styleId="a1">
    <w:basedOn w:val="TableNormal"/>
    <w:tblPr>
      <w:tblStyleRowBandSize w:val="1"/>
      <w:tblStyleColBandSize w:val="1"/>
      <w:tblCellMar>
        <w:top w:w="0" w:type="dxa"/>
        <w:left w:w="70" w:type="dxa"/>
        <w:bottom w:w="0" w:type="dxa"/>
        <w:right w:w="70" w:type="dxa"/>
      </w:tblCellMar>
    </w:tblPr>
  </w:style>
  <w:style w:type="table" w:customStyle="1" w:styleId="a2">
    <w:basedOn w:val="TableNormal"/>
    <w:tblPr>
      <w:tblStyleRowBandSize w:val="1"/>
      <w:tblStyleColBandSize w:val="1"/>
      <w:tblCellMar>
        <w:top w:w="0" w:type="dxa"/>
        <w:left w:w="70" w:type="dxa"/>
        <w:bottom w:w="0" w:type="dxa"/>
        <w:right w:w="70" w:type="dxa"/>
      </w:tblCellMar>
    </w:tblPr>
  </w:style>
  <w:style w:type="table" w:customStyle="1" w:styleId="a3">
    <w:basedOn w:val="TableNormal"/>
    <w:tblPr>
      <w:tblStyleRowBandSize w:val="1"/>
      <w:tblStyleColBandSize w:val="1"/>
      <w:tblCellMar>
        <w:top w:w="0" w:type="dxa"/>
        <w:left w:w="70" w:type="dxa"/>
        <w:bottom w:w="0" w:type="dxa"/>
        <w:right w:w="70" w:type="dxa"/>
      </w:tblCellMar>
    </w:tblPr>
  </w:style>
  <w:style w:type="table" w:customStyle="1" w:styleId="a4">
    <w:basedOn w:val="TableNormal"/>
    <w:tblPr>
      <w:tblStyleRowBandSize w:val="1"/>
      <w:tblStyleColBandSize w:val="1"/>
      <w:tblCellMar>
        <w:top w:w="0" w:type="dxa"/>
        <w:left w:w="70" w:type="dxa"/>
        <w:bottom w:w="0" w:type="dxa"/>
        <w:right w:w="70" w:type="dxa"/>
      </w:tblCellMar>
    </w:tblPr>
  </w:style>
  <w:style w:type="table" w:customStyle="1" w:styleId="a5">
    <w:basedOn w:val="TableNormal"/>
    <w:tblPr>
      <w:tblStyleRowBandSize w:val="1"/>
      <w:tblStyleColBandSize w:val="1"/>
      <w:tblCellMar>
        <w:top w:w="0" w:type="dxa"/>
        <w:left w:w="70" w:type="dxa"/>
        <w:bottom w:w="0" w:type="dxa"/>
        <w:right w:w="70" w:type="dxa"/>
      </w:tblCellMar>
    </w:tblPr>
  </w:style>
  <w:style w:type="table" w:customStyle="1" w:styleId="a6">
    <w:basedOn w:val="TableNormal"/>
    <w:tblPr>
      <w:tblStyleRowBandSize w:val="1"/>
      <w:tblStyleColBandSize w:val="1"/>
      <w:tblCellMar>
        <w:top w:w="0" w:type="dxa"/>
        <w:left w:w="70" w:type="dxa"/>
        <w:bottom w:w="0" w:type="dxa"/>
        <w:right w:w="70" w:type="dxa"/>
      </w:tblCellMar>
    </w:tblPr>
  </w:style>
  <w:style w:type="table" w:customStyle="1" w:styleId="a7">
    <w:basedOn w:val="TableNormal"/>
    <w:tblPr>
      <w:tblStyleRowBandSize w:val="1"/>
      <w:tblStyleColBandSize w:val="1"/>
      <w:tblCellMar>
        <w:top w:w="0" w:type="dxa"/>
        <w:left w:w="70" w:type="dxa"/>
        <w:bottom w:w="0" w:type="dxa"/>
        <w:right w:w="70" w:type="dxa"/>
      </w:tblCellMar>
    </w:tblPr>
  </w:style>
  <w:style w:type="table" w:customStyle="1" w:styleId="a8">
    <w:basedOn w:val="TableNormal"/>
    <w:tblPr>
      <w:tblStyleRowBandSize w:val="1"/>
      <w:tblStyleColBandSize w:val="1"/>
      <w:tblCellMar>
        <w:top w:w="0" w:type="dxa"/>
        <w:left w:w="70" w:type="dxa"/>
        <w:bottom w:w="0" w:type="dxa"/>
        <w:right w:w="70" w:type="dxa"/>
      </w:tblCellMar>
    </w:tblPr>
  </w:style>
  <w:style w:type="table" w:customStyle="1" w:styleId="a9">
    <w:basedOn w:val="TableNormal"/>
    <w:tblPr>
      <w:tblStyleRowBandSize w:val="1"/>
      <w:tblStyleColBandSize w:val="1"/>
      <w:tblCellMar>
        <w:top w:w="0" w:type="dxa"/>
        <w:left w:w="70" w:type="dxa"/>
        <w:bottom w:w="0" w:type="dxa"/>
        <w:right w:w="70" w:type="dxa"/>
      </w:tblCellMar>
    </w:tblPr>
  </w:style>
  <w:style w:type="table" w:customStyle="1" w:styleId="aa">
    <w:basedOn w:val="TableNormal"/>
    <w:tblPr>
      <w:tblStyleRowBandSize w:val="1"/>
      <w:tblStyleColBandSize w:val="1"/>
      <w:tblCellMar>
        <w:top w:w="0" w:type="dxa"/>
        <w:left w:w="70" w:type="dxa"/>
        <w:bottom w:w="0" w:type="dxa"/>
        <w:right w:w="70" w:type="dxa"/>
      </w:tblCellMar>
    </w:tblPr>
  </w:style>
  <w:style w:type="table" w:customStyle="1" w:styleId="ab">
    <w:basedOn w:val="TableNormal"/>
    <w:tblPr>
      <w:tblStyleRowBandSize w:val="1"/>
      <w:tblStyleColBandSize w:val="1"/>
      <w:tblCellMar>
        <w:top w:w="0" w:type="dxa"/>
        <w:left w:w="70" w:type="dxa"/>
        <w:bottom w:w="0" w:type="dxa"/>
        <w:right w:w="70" w:type="dxa"/>
      </w:tblCellMar>
    </w:tblPr>
  </w:style>
  <w:style w:type="table" w:customStyle="1" w:styleId="ac">
    <w:basedOn w:val="TableNormal"/>
    <w:tblPr>
      <w:tblStyleRowBandSize w:val="1"/>
      <w:tblStyleColBandSize w:val="1"/>
      <w:tblCellMar>
        <w:top w:w="0" w:type="dxa"/>
        <w:left w:w="70" w:type="dxa"/>
        <w:bottom w:w="0" w:type="dxa"/>
        <w:right w:w="70" w:type="dxa"/>
      </w:tblCellMar>
    </w:tblPr>
  </w:style>
  <w:style w:type="table" w:customStyle="1" w:styleId="ad">
    <w:basedOn w:val="TableNormal"/>
    <w:tblPr>
      <w:tblStyleRowBandSize w:val="1"/>
      <w:tblStyleColBandSize w:val="1"/>
      <w:tblCellMar>
        <w:top w:w="0" w:type="dxa"/>
        <w:left w:w="70" w:type="dxa"/>
        <w:bottom w:w="0" w:type="dxa"/>
        <w:right w:w="70" w:type="dxa"/>
      </w:tblCellMar>
    </w:tblPr>
  </w:style>
  <w:style w:type="table" w:customStyle="1" w:styleId="ae">
    <w:basedOn w:val="TableNormal"/>
    <w:tblPr>
      <w:tblStyleRowBandSize w:val="1"/>
      <w:tblStyleColBandSize w:val="1"/>
      <w:tblCellMar>
        <w:top w:w="0" w:type="dxa"/>
        <w:left w:w="70" w:type="dxa"/>
        <w:bottom w:w="0" w:type="dxa"/>
        <w:right w:w="70" w:type="dxa"/>
      </w:tblCellMar>
    </w:tblPr>
  </w:style>
  <w:style w:type="table" w:customStyle="1" w:styleId="af">
    <w:basedOn w:val="TableNormal"/>
    <w:tblPr>
      <w:tblStyleRowBandSize w:val="1"/>
      <w:tblStyleColBandSize w:val="1"/>
      <w:tblCellMar>
        <w:top w:w="0" w:type="dxa"/>
        <w:left w:w="0" w:type="dxa"/>
        <w:bottom w:w="0" w:type="dxa"/>
        <w:right w:w="0" w:type="dxa"/>
      </w:tblCellMar>
    </w:tblPr>
  </w:style>
  <w:style w:type="paragraph" w:customStyle="1" w:styleId="Default">
    <w:name w:val="Default"/>
    <w:rsid w:val="0070670F"/>
    <w:pPr>
      <w:autoSpaceDE w:val="0"/>
      <w:autoSpaceDN w:val="0"/>
      <w:adjustRightInd w:val="0"/>
      <w:jc w:val="left"/>
    </w:pPr>
  </w:style>
  <w:style w:type="paragraph" w:styleId="PargrafodaLista">
    <w:name w:val="List Paragraph"/>
    <w:basedOn w:val="Normal"/>
    <w:qFormat/>
    <w:rsid w:val="00E46E1B"/>
    <w:pPr>
      <w:ind w:left="720"/>
      <w:contextualSpacing/>
    </w:pPr>
  </w:style>
  <w:style w:type="paragraph" w:styleId="NormalWeb">
    <w:name w:val="Normal (Web)"/>
    <w:basedOn w:val="Normal"/>
    <w:uiPriority w:val="99"/>
    <w:unhideWhenUsed/>
    <w:rsid w:val="004C34B7"/>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table" w:styleId="Tabelacomgrade">
    <w:name w:val="Table Grid"/>
    <w:basedOn w:val="Tabelanormal"/>
    <w:uiPriority w:val="39"/>
    <w:rsid w:val="001F0E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stilo1">
    <w:name w:val="Estilo1"/>
    <w:basedOn w:val="Normal"/>
    <w:rsid w:val="0034663E"/>
    <w:pPr>
      <w:numPr>
        <w:numId w:val="1"/>
      </w:numPr>
      <w:pBdr>
        <w:top w:val="none" w:sz="0" w:space="0" w:color="auto"/>
        <w:left w:val="none" w:sz="0" w:space="0" w:color="auto"/>
        <w:bottom w:val="none" w:sz="0" w:space="0" w:color="auto"/>
        <w:right w:val="none" w:sz="0" w:space="0" w:color="auto"/>
        <w:between w:val="none" w:sz="0" w:space="0" w:color="auto"/>
      </w:pBdr>
      <w:tabs>
        <w:tab w:val="left" w:pos="851"/>
      </w:tabs>
      <w:suppressAutoHyphens/>
    </w:pPr>
    <w:rPr>
      <w:rFonts w:eastAsia="Times New Roman"/>
      <w:color w:val="auto"/>
      <w:sz w:val="22"/>
      <w:lang w:eastAsia="zh-CN"/>
    </w:rPr>
  </w:style>
  <w:style w:type="paragraph" w:customStyle="1" w:styleId="Corpodetexto31">
    <w:name w:val="Corpo de texto 31"/>
    <w:basedOn w:val="Normal"/>
    <w:rsid w:val="00201202"/>
    <w:pPr>
      <w:pBdr>
        <w:top w:val="none" w:sz="0" w:space="0" w:color="auto"/>
        <w:left w:val="none" w:sz="0" w:space="0" w:color="auto"/>
        <w:bottom w:val="none" w:sz="0" w:space="0" w:color="auto"/>
        <w:right w:val="none" w:sz="0" w:space="0" w:color="auto"/>
        <w:between w:val="none" w:sz="0"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verflowPunct w:val="0"/>
      <w:autoSpaceDE w:val="0"/>
      <w:autoSpaceDN w:val="0"/>
      <w:adjustRightInd w:val="0"/>
      <w:textAlignment w:val="baseline"/>
    </w:pPr>
    <w:rPr>
      <w:rFonts w:eastAsia="Times New Roman" w:cs="Times New Roman"/>
      <w:b/>
      <w:color w:val="auto"/>
      <w:sz w:val="28"/>
    </w:rPr>
  </w:style>
  <w:style w:type="paragraph" w:customStyle="1" w:styleId="qowt-stl-default">
    <w:name w:val="qowt-stl-default"/>
    <w:basedOn w:val="Normal"/>
    <w:rsid w:val="00B60F3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character" w:customStyle="1" w:styleId="qowt-font3-arial">
    <w:name w:val="qowt-font3-arial"/>
    <w:basedOn w:val="Fontepargpadro"/>
    <w:rsid w:val="00B60F33"/>
  </w:style>
  <w:style w:type="paragraph" w:customStyle="1" w:styleId="qowt-stl-corpodetexto2">
    <w:name w:val="qowt-stl-corpodetexto2"/>
    <w:basedOn w:val="Normal"/>
    <w:rsid w:val="00B60F3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qowt-li-51">
    <w:name w:val="qowt-li-5_1"/>
    <w:basedOn w:val="Normal"/>
    <w:rsid w:val="00C23D26"/>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qowt-stl-pargrafodalista">
    <w:name w:val="qowt-stl-pargrafodalista"/>
    <w:basedOn w:val="Normal"/>
    <w:rsid w:val="00C23D26"/>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qowt-li-42">
    <w:name w:val="qowt-li-4_2"/>
    <w:basedOn w:val="Normal"/>
    <w:rsid w:val="00C23D26"/>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Corpodetexto32">
    <w:name w:val="Corpo de texto 32"/>
    <w:basedOn w:val="Normal"/>
    <w:rsid w:val="00B3757F"/>
    <w:pPr>
      <w:pBdr>
        <w:top w:val="none" w:sz="0" w:space="0" w:color="auto"/>
        <w:left w:val="none" w:sz="0" w:space="0" w:color="auto"/>
        <w:bottom w:val="none" w:sz="0" w:space="0" w:color="auto"/>
        <w:right w:val="none" w:sz="0" w:space="0" w:color="auto"/>
        <w:between w:val="none" w:sz="0" w:space="0" w:color="auto"/>
      </w:pBdr>
      <w:spacing w:line="270" w:lineRule="exact"/>
    </w:pPr>
    <w:rPr>
      <w:rFonts w:ascii="Times New Roman" w:eastAsia="Times New Roman" w:hAnsi="Times New Roman" w:cs="Times New Roman"/>
      <w:color w:val="auto"/>
    </w:rPr>
  </w:style>
  <w:style w:type="character" w:customStyle="1" w:styleId="Ttulo8Char">
    <w:name w:val="Título 8 Char"/>
    <w:basedOn w:val="Fontepargpadro"/>
    <w:link w:val="Ttulo8"/>
    <w:uiPriority w:val="9"/>
    <w:semiHidden/>
    <w:rsid w:val="00F92FCA"/>
    <w:rPr>
      <w:rFonts w:asciiTheme="majorHAnsi" w:eastAsiaTheme="majorEastAsia" w:hAnsiTheme="majorHAnsi" w:cstheme="majorBidi"/>
      <w:color w:val="272727" w:themeColor="text1" w:themeTint="D8"/>
      <w:sz w:val="21"/>
      <w:szCs w:val="21"/>
    </w:rPr>
  </w:style>
  <w:style w:type="paragraph" w:styleId="Corpodetexto3">
    <w:name w:val="Body Text 3"/>
    <w:basedOn w:val="Normal"/>
    <w:link w:val="Corpodetexto3Char"/>
    <w:semiHidden/>
    <w:unhideWhenUsed/>
    <w:rsid w:val="0009757A"/>
    <w:pPr>
      <w:pBdr>
        <w:top w:val="none" w:sz="0" w:space="0" w:color="auto"/>
        <w:left w:val="none" w:sz="0" w:space="0" w:color="auto"/>
        <w:bottom w:val="none" w:sz="0" w:space="0" w:color="auto"/>
        <w:right w:val="none" w:sz="0" w:space="0" w:color="auto"/>
        <w:between w:val="none" w:sz="0" w:space="0" w:color="auto"/>
      </w:pBdr>
      <w:tabs>
        <w:tab w:val="left" w:pos="2160"/>
        <w:tab w:val="left" w:pos="3024"/>
      </w:tabs>
    </w:pPr>
    <w:rPr>
      <w:rFonts w:ascii="Times New Roman" w:eastAsia="Times New Roman" w:hAnsi="Times New Roman" w:cs="Times New Roman"/>
      <w:b/>
      <w:bCs/>
      <w:color w:val="auto"/>
    </w:rPr>
  </w:style>
  <w:style w:type="character" w:customStyle="1" w:styleId="Corpodetexto3Char">
    <w:name w:val="Corpo de texto 3 Char"/>
    <w:basedOn w:val="Fontepargpadro"/>
    <w:link w:val="Corpodetexto3"/>
    <w:semiHidden/>
    <w:rsid w:val="0009757A"/>
    <w:rPr>
      <w:rFonts w:ascii="Times New Roman" w:eastAsia="Times New Roman" w:hAnsi="Times New Roman" w:cs="Times New Roman"/>
      <w:b/>
      <w:bCs/>
      <w:color w:val="auto"/>
      <w:szCs w:val="20"/>
    </w:rPr>
  </w:style>
  <w:style w:type="paragraph" w:customStyle="1" w:styleId="western">
    <w:name w:val="western"/>
    <w:basedOn w:val="Normal"/>
    <w:rsid w:val="0009757A"/>
    <w:pPr>
      <w:pBdr>
        <w:top w:val="none" w:sz="0" w:space="0" w:color="auto"/>
        <w:left w:val="none" w:sz="0" w:space="0" w:color="auto"/>
        <w:bottom w:val="none" w:sz="0" w:space="0" w:color="auto"/>
        <w:right w:val="none" w:sz="0" w:space="0" w:color="auto"/>
        <w:between w:val="none" w:sz="0" w:space="0" w:color="auto"/>
      </w:pBdr>
      <w:spacing w:before="100" w:beforeAutospacing="1" w:after="119"/>
      <w:jc w:val="left"/>
    </w:pPr>
    <w:rPr>
      <w:rFonts w:ascii="Arial Unicode MS" w:eastAsia="Arial Unicode MS" w:hAnsi="Arial Unicode MS" w:cs="Arial Unicode MS"/>
      <w:color w:val="auto"/>
    </w:rPr>
  </w:style>
  <w:style w:type="paragraph" w:customStyle="1" w:styleId="Corpodetexto33">
    <w:name w:val="Corpo de texto 33"/>
    <w:basedOn w:val="Normal"/>
    <w:rsid w:val="00F75BF7"/>
    <w:pPr>
      <w:pBdr>
        <w:top w:val="none" w:sz="0" w:space="0" w:color="auto"/>
        <w:left w:val="none" w:sz="0" w:space="0" w:color="auto"/>
        <w:bottom w:val="none" w:sz="0" w:space="0" w:color="auto"/>
        <w:right w:val="none" w:sz="0" w:space="0" w:color="auto"/>
        <w:between w:val="none" w:sz="0" w:space="0" w:color="auto"/>
      </w:pBdr>
      <w:spacing w:line="270" w:lineRule="exact"/>
    </w:pPr>
    <w:rPr>
      <w:rFonts w:ascii="Times New Roman" w:eastAsia="Times New Roman" w:hAnsi="Times New Roman" w:cs="Times New Roman"/>
      <w:color w:val="auto"/>
    </w:rPr>
  </w:style>
  <w:style w:type="paragraph" w:customStyle="1" w:styleId="Corpodetexto34">
    <w:name w:val="Corpo de texto 34"/>
    <w:basedOn w:val="Normal"/>
    <w:rsid w:val="00D679D4"/>
    <w:pPr>
      <w:pBdr>
        <w:top w:val="none" w:sz="0" w:space="0" w:color="auto"/>
        <w:left w:val="none" w:sz="0" w:space="0" w:color="auto"/>
        <w:bottom w:val="none" w:sz="0" w:space="0" w:color="auto"/>
        <w:right w:val="none" w:sz="0" w:space="0" w:color="auto"/>
        <w:between w:val="none" w:sz="0" w:space="0" w:color="auto"/>
      </w:pBdr>
      <w:spacing w:line="270" w:lineRule="exact"/>
    </w:pPr>
    <w:rPr>
      <w:rFonts w:ascii="Times New Roman" w:eastAsia="Times New Roman" w:hAnsi="Times New Roman" w:cs="Times New Roman"/>
      <w:color w:val="auto"/>
    </w:rPr>
  </w:style>
  <w:style w:type="paragraph" w:styleId="Corpodetexto">
    <w:name w:val="Body Text"/>
    <w:basedOn w:val="Normal"/>
    <w:link w:val="CorpodetextoChar"/>
    <w:uiPriority w:val="99"/>
    <w:semiHidden/>
    <w:unhideWhenUsed/>
    <w:rsid w:val="002B0BAF"/>
    <w:pPr>
      <w:spacing w:after="120"/>
    </w:pPr>
  </w:style>
  <w:style w:type="character" w:customStyle="1" w:styleId="CorpodetextoChar">
    <w:name w:val="Corpo de texto Char"/>
    <w:basedOn w:val="Fontepargpadro"/>
    <w:link w:val="Corpodetexto"/>
    <w:uiPriority w:val="99"/>
    <w:semiHidden/>
    <w:rsid w:val="002B0BAF"/>
  </w:style>
  <w:style w:type="paragraph" w:customStyle="1" w:styleId="Assinaturas">
    <w:name w:val="Assinaturas"/>
    <w:basedOn w:val="Normal"/>
    <w:rsid w:val="000A7763"/>
    <w:pPr>
      <w:pBdr>
        <w:top w:val="none" w:sz="0" w:space="0" w:color="auto"/>
        <w:left w:val="none" w:sz="0" w:space="0" w:color="auto"/>
        <w:bottom w:val="none" w:sz="0" w:space="0" w:color="auto"/>
        <w:right w:val="none" w:sz="0" w:space="0" w:color="auto"/>
        <w:between w:val="none" w:sz="0" w:space="0" w:color="auto"/>
      </w:pBdr>
      <w:jc w:val="center"/>
    </w:pPr>
    <w:rPr>
      <w:rFonts w:ascii="Times New Roman" w:eastAsia="Times New Roman" w:hAnsi="Times New Roman" w:cs="Times New Roman"/>
      <w:color w:val="auto"/>
    </w:rPr>
  </w:style>
  <w:style w:type="character" w:styleId="Nmerodelinha">
    <w:name w:val="line number"/>
    <w:basedOn w:val="Fontepargpadro"/>
    <w:uiPriority w:val="99"/>
    <w:semiHidden/>
    <w:unhideWhenUsed/>
    <w:rsid w:val="0042021D"/>
  </w:style>
  <w:style w:type="paragraph" w:customStyle="1" w:styleId="Nivel1">
    <w:name w:val="Nivel1"/>
    <w:basedOn w:val="Ttulo1"/>
    <w:link w:val="Nivel1Char"/>
    <w:qFormat/>
    <w:rsid w:val="000E2568"/>
    <w:pPr>
      <w:keepNext/>
      <w:keepLines/>
      <w:numPr>
        <w:numId w:val="2"/>
      </w:numPr>
      <w:pBdr>
        <w:top w:val="none" w:sz="0" w:space="0" w:color="auto"/>
        <w:left w:val="none" w:sz="0" w:space="0" w:color="auto"/>
        <w:bottom w:val="none" w:sz="0" w:space="0" w:color="auto"/>
        <w:right w:val="none" w:sz="0" w:space="0" w:color="auto"/>
        <w:between w:val="none" w:sz="0" w:space="0" w:color="auto"/>
      </w:pBdr>
      <w:spacing w:line="276" w:lineRule="auto"/>
    </w:pPr>
    <w:rPr>
      <w:rFonts w:eastAsiaTheme="majorEastAsia" w:cs="Times New Roman"/>
    </w:rPr>
  </w:style>
  <w:style w:type="paragraph" w:styleId="Citao">
    <w:name w:val="Quote"/>
    <w:basedOn w:val="Normal"/>
    <w:next w:val="Normal"/>
    <w:link w:val="CitaoChar"/>
    <w:uiPriority w:val="29"/>
    <w:qFormat/>
    <w:rsid w:val="00BF5FE9"/>
    <w:pPr>
      <w:pBdr>
        <w:top w:val="single" w:sz="4" w:space="1" w:color="1F497D"/>
        <w:left w:val="single" w:sz="4" w:space="4" w:color="1F497D"/>
        <w:bottom w:val="single" w:sz="4" w:space="1" w:color="1F497D"/>
        <w:right w:val="single" w:sz="4" w:space="4" w:color="1F497D"/>
        <w:between w:val="none" w:sz="0" w:space="0" w:color="auto"/>
      </w:pBdr>
      <w:shd w:val="clear" w:color="auto" w:fill="FFFFCC"/>
      <w:spacing w:before="120"/>
    </w:pPr>
    <w:rPr>
      <w:rFonts w:eastAsia="Calibri" w:cs="Times New Roman"/>
      <w:i/>
      <w:iCs/>
      <w:lang w:val="x-none" w:eastAsia="en-US"/>
    </w:rPr>
  </w:style>
  <w:style w:type="character" w:customStyle="1" w:styleId="CitaoChar">
    <w:name w:val="Citação Char"/>
    <w:basedOn w:val="Fontepargpadro"/>
    <w:link w:val="Citao"/>
    <w:uiPriority w:val="29"/>
    <w:rsid w:val="00BF5FE9"/>
    <w:rPr>
      <w:rFonts w:eastAsia="Calibri" w:cs="Times New Roman"/>
      <w:i/>
      <w:iCs/>
      <w:sz w:val="20"/>
      <w:shd w:val="clear" w:color="auto" w:fill="FFFFCC"/>
      <w:lang w:val="x-none" w:eastAsia="en-US"/>
    </w:rPr>
  </w:style>
  <w:style w:type="paragraph" w:styleId="Cabealho">
    <w:name w:val="header"/>
    <w:basedOn w:val="Normal"/>
    <w:link w:val="CabealhoChar"/>
    <w:unhideWhenUsed/>
    <w:qFormat/>
    <w:rsid w:val="00DC27FA"/>
    <w:pPr>
      <w:tabs>
        <w:tab w:val="center" w:pos="4252"/>
        <w:tab w:val="right" w:pos="8504"/>
      </w:tabs>
    </w:pPr>
  </w:style>
  <w:style w:type="character" w:customStyle="1" w:styleId="CabealhoChar">
    <w:name w:val="Cabeçalho Char"/>
    <w:basedOn w:val="Fontepargpadro"/>
    <w:link w:val="Cabealho"/>
    <w:uiPriority w:val="99"/>
    <w:rsid w:val="00DC27FA"/>
  </w:style>
  <w:style w:type="paragraph" w:styleId="Rodap">
    <w:name w:val="footer"/>
    <w:basedOn w:val="Normal"/>
    <w:link w:val="RodapChar"/>
    <w:uiPriority w:val="99"/>
    <w:unhideWhenUsed/>
    <w:rsid w:val="00DC27FA"/>
    <w:pPr>
      <w:tabs>
        <w:tab w:val="center" w:pos="4252"/>
        <w:tab w:val="right" w:pos="8504"/>
      </w:tabs>
    </w:pPr>
  </w:style>
  <w:style w:type="character" w:customStyle="1" w:styleId="RodapChar">
    <w:name w:val="Rodapé Char"/>
    <w:basedOn w:val="Fontepargpadro"/>
    <w:link w:val="Rodap"/>
    <w:uiPriority w:val="99"/>
    <w:rsid w:val="00DC27FA"/>
  </w:style>
  <w:style w:type="character" w:styleId="Hyperlink">
    <w:name w:val="Hyperlink"/>
    <w:basedOn w:val="Fontepargpadro"/>
    <w:uiPriority w:val="99"/>
    <w:unhideWhenUsed/>
    <w:rsid w:val="00A82488"/>
    <w:rPr>
      <w:color w:val="0000FF" w:themeColor="hyperlink"/>
      <w:u w:val="single"/>
    </w:rPr>
  </w:style>
  <w:style w:type="character" w:customStyle="1" w:styleId="Nivel1Char">
    <w:name w:val="Nivel1 Char"/>
    <w:basedOn w:val="Fontepargpadro"/>
    <w:link w:val="Nivel1"/>
    <w:rsid w:val="006C0890"/>
    <w:rPr>
      <w:rFonts w:eastAsiaTheme="majorEastAsia" w:cs="Times New Roman"/>
      <w:b/>
      <w:sz w:val="20"/>
      <w:szCs w:val="20"/>
    </w:rPr>
  </w:style>
  <w:style w:type="paragraph" w:customStyle="1" w:styleId="PargrafodaLista1">
    <w:name w:val="Parágrafo da Lista1"/>
    <w:basedOn w:val="Normal"/>
    <w:qFormat/>
    <w:rsid w:val="009F5266"/>
    <w:pPr>
      <w:pBdr>
        <w:top w:val="none" w:sz="0" w:space="0" w:color="auto"/>
        <w:left w:val="none" w:sz="0" w:space="0" w:color="auto"/>
        <w:bottom w:val="none" w:sz="0" w:space="0" w:color="auto"/>
        <w:right w:val="none" w:sz="0" w:space="0" w:color="auto"/>
        <w:between w:val="none" w:sz="0" w:space="0" w:color="auto"/>
      </w:pBdr>
      <w:ind w:left="720"/>
      <w:jc w:val="left"/>
    </w:pPr>
    <w:rPr>
      <w:rFonts w:ascii="Ecofont_Spranq_eco_Sans" w:eastAsia="Times New Roman" w:hAnsi="Ecofont_Spranq_eco_Sans" w:cs="Ecofont_Spranq_eco_Sans"/>
      <w:color w:val="auto"/>
    </w:rPr>
  </w:style>
  <w:style w:type="paragraph" w:customStyle="1" w:styleId="Citao1">
    <w:name w:val="Citação1"/>
    <w:basedOn w:val="Normal"/>
    <w:next w:val="Normal"/>
    <w:link w:val="QuoteChar"/>
    <w:uiPriority w:val="99"/>
    <w:qFormat/>
    <w:rsid w:val="009F5266"/>
    <w:pPr>
      <w:pBdr>
        <w:top w:val="single" w:sz="4" w:space="1" w:color="1F497D"/>
        <w:left w:val="single" w:sz="4" w:space="4" w:color="1F497D"/>
        <w:bottom w:val="single" w:sz="4" w:space="1" w:color="1F497D"/>
        <w:right w:val="single" w:sz="4" w:space="4" w:color="1F497D"/>
        <w:between w:val="none" w:sz="0" w:space="0" w:color="auto"/>
      </w:pBdr>
      <w:shd w:val="clear" w:color="auto" w:fill="FFFFCC"/>
      <w:spacing w:before="120"/>
    </w:pPr>
    <w:rPr>
      <w:rFonts w:ascii="Ecofont_Spranq_eco_Sans" w:eastAsia="Times New Roman" w:hAnsi="Ecofont_Spranq_eco_Sans" w:cs="Ecofont_Spranq_eco_Sans"/>
      <w:i/>
      <w:iCs/>
      <w:shd w:val="clear" w:color="auto" w:fill="FFFFCC"/>
      <w:lang w:eastAsia="en-US"/>
    </w:rPr>
  </w:style>
  <w:style w:type="character" w:customStyle="1" w:styleId="QuoteChar">
    <w:name w:val="Quote Char"/>
    <w:link w:val="Citao1"/>
    <w:uiPriority w:val="99"/>
    <w:rsid w:val="009F5266"/>
    <w:rPr>
      <w:rFonts w:ascii="Ecofont_Spranq_eco_Sans" w:eastAsia="Times New Roman" w:hAnsi="Ecofont_Spranq_eco_Sans" w:cs="Ecofont_Spranq_eco_Sans"/>
      <w:i/>
      <w:iCs/>
      <w:shd w:val="clear" w:color="auto" w:fill="FFFFCC"/>
      <w:lang w:eastAsia="en-US"/>
    </w:rPr>
  </w:style>
  <w:style w:type="paragraph" w:styleId="CabealhodoSumrio">
    <w:name w:val="TOC Heading"/>
    <w:basedOn w:val="Ttulo1"/>
    <w:next w:val="Normal"/>
    <w:uiPriority w:val="39"/>
    <w:unhideWhenUsed/>
    <w:qFormat/>
    <w:rsid w:val="00E73C61"/>
    <w:pPr>
      <w:keepNext/>
      <w:keepLines/>
      <w:pBdr>
        <w:top w:val="none" w:sz="0" w:space="0" w:color="auto"/>
        <w:left w:val="none" w:sz="0" w:space="0" w:color="auto"/>
        <w:bottom w:val="none" w:sz="0" w:space="0" w:color="auto"/>
        <w:right w:val="none" w:sz="0" w:space="0" w:color="auto"/>
        <w:between w:val="none" w:sz="0" w:space="0" w:color="auto"/>
      </w:pBdr>
      <w:spacing w:before="240" w:line="259" w:lineRule="auto"/>
      <w:jc w:val="left"/>
      <w:outlineLvl w:val="9"/>
    </w:pPr>
    <w:rPr>
      <w:rFonts w:asciiTheme="majorHAnsi" w:eastAsiaTheme="majorEastAsia" w:hAnsiTheme="majorHAnsi" w:cstheme="majorBidi"/>
      <w:b w:val="0"/>
      <w:color w:val="365F91" w:themeColor="accent1" w:themeShade="BF"/>
      <w:szCs w:val="32"/>
    </w:rPr>
  </w:style>
  <w:style w:type="paragraph" w:styleId="Sumrio2">
    <w:name w:val="toc 2"/>
    <w:basedOn w:val="Normal"/>
    <w:next w:val="Normal"/>
    <w:autoRedefine/>
    <w:uiPriority w:val="39"/>
    <w:unhideWhenUsed/>
    <w:rsid w:val="00E73C61"/>
    <w:pPr>
      <w:tabs>
        <w:tab w:val="clear" w:pos="0"/>
        <w:tab w:val="clear" w:pos="288"/>
        <w:tab w:val="clear" w:pos="1728"/>
        <w:tab w:val="clear" w:pos="2448"/>
        <w:tab w:val="clear" w:pos="3168"/>
        <w:tab w:val="clear" w:pos="3888"/>
        <w:tab w:val="clear" w:pos="4608"/>
        <w:tab w:val="clear" w:pos="5328"/>
        <w:tab w:val="clear" w:pos="6048"/>
        <w:tab w:val="clear" w:pos="6768"/>
      </w:tabs>
      <w:ind w:left="200"/>
      <w:jc w:val="left"/>
    </w:pPr>
    <w:rPr>
      <w:rFonts w:asciiTheme="minorHAnsi" w:hAnsiTheme="minorHAnsi"/>
      <w:smallCaps/>
    </w:rPr>
  </w:style>
  <w:style w:type="paragraph" w:styleId="Sumrio1">
    <w:name w:val="toc 1"/>
    <w:basedOn w:val="Normal"/>
    <w:next w:val="Normal"/>
    <w:autoRedefine/>
    <w:uiPriority w:val="39"/>
    <w:unhideWhenUsed/>
    <w:rsid w:val="00E73C61"/>
    <w:pPr>
      <w:tabs>
        <w:tab w:val="clear" w:pos="0"/>
        <w:tab w:val="clear" w:pos="288"/>
        <w:tab w:val="clear" w:pos="1728"/>
        <w:tab w:val="clear" w:pos="2448"/>
        <w:tab w:val="clear" w:pos="3168"/>
        <w:tab w:val="clear" w:pos="3888"/>
        <w:tab w:val="clear" w:pos="4608"/>
        <w:tab w:val="clear" w:pos="5328"/>
        <w:tab w:val="clear" w:pos="6048"/>
        <w:tab w:val="clear" w:pos="6768"/>
      </w:tabs>
      <w:spacing w:before="120" w:after="120"/>
      <w:jc w:val="left"/>
    </w:pPr>
    <w:rPr>
      <w:rFonts w:asciiTheme="minorHAnsi" w:hAnsiTheme="minorHAnsi"/>
      <w:b/>
      <w:bCs/>
      <w:caps/>
    </w:rPr>
  </w:style>
  <w:style w:type="paragraph" w:styleId="Sumrio3">
    <w:name w:val="toc 3"/>
    <w:basedOn w:val="Normal"/>
    <w:next w:val="Normal"/>
    <w:autoRedefine/>
    <w:uiPriority w:val="39"/>
    <w:unhideWhenUsed/>
    <w:rsid w:val="00E73C61"/>
    <w:pPr>
      <w:tabs>
        <w:tab w:val="clear" w:pos="0"/>
        <w:tab w:val="clear" w:pos="288"/>
        <w:tab w:val="clear" w:pos="1728"/>
        <w:tab w:val="clear" w:pos="2448"/>
        <w:tab w:val="clear" w:pos="3168"/>
        <w:tab w:val="clear" w:pos="3888"/>
        <w:tab w:val="clear" w:pos="4608"/>
        <w:tab w:val="clear" w:pos="5328"/>
        <w:tab w:val="clear" w:pos="6048"/>
        <w:tab w:val="clear" w:pos="6768"/>
      </w:tabs>
      <w:ind w:left="400"/>
      <w:jc w:val="left"/>
    </w:pPr>
    <w:rPr>
      <w:rFonts w:asciiTheme="minorHAnsi" w:hAnsiTheme="minorHAnsi"/>
      <w:i/>
      <w:iCs/>
    </w:rPr>
  </w:style>
  <w:style w:type="paragraph" w:styleId="Remissivo1">
    <w:name w:val="index 1"/>
    <w:basedOn w:val="Normal"/>
    <w:next w:val="Normal"/>
    <w:autoRedefine/>
    <w:uiPriority w:val="99"/>
    <w:unhideWhenUsed/>
    <w:rsid w:val="00E73C61"/>
    <w:pPr>
      <w:ind w:left="240" w:hanging="240"/>
      <w:jc w:val="left"/>
    </w:pPr>
    <w:rPr>
      <w:rFonts w:asciiTheme="minorHAnsi" w:hAnsiTheme="minorHAnsi"/>
      <w:sz w:val="18"/>
      <w:szCs w:val="18"/>
    </w:rPr>
  </w:style>
  <w:style w:type="paragraph" w:styleId="Remissivo2">
    <w:name w:val="index 2"/>
    <w:basedOn w:val="Normal"/>
    <w:next w:val="Normal"/>
    <w:autoRedefine/>
    <w:uiPriority w:val="99"/>
    <w:unhideWhenUsed/>
    <w:rsid w:val="00E73C61"/>
    <w:pPr>
      <w:ind w:left="480" w:hanging="240"/>
      <w:jc w:val="left"/>
    </w:pPr>
    <w:rPr>
      <w:rFonts w:asciiTheme="minorHAnsi" w:hAnsiTheme="minorHAnsi"/>
      <w:sz w:val="18"/>
      <w:szCs w:val="18"/>
    </w:rPr>
  </w:style>
  <w:style w:type="paragraph" w:styleId="Remissivo3">
    <w:name w:val="index 3"/>
    <w:basedOn w:val="Normal"/>
    <w:next w:val="Normal"/>
    <w:autoRedefine/>
    <w:uiPriority w:val="99"/>
    <w:unhideWhenUsed/>
    <w:rsid w:val="00E73C61"/>
    <w:pPr>
      <w:ind w:left="720" w:hanging="240"/>
      <w:jc w:val="left"/>
    </w:pPr>
    <w:rPr>
      <w:rFonts w:asciiTheme="minorHAnsi" w:hAnsiTheme="minorHAnsi"/>
      <w:sz w:val="18"/>
      <w:szCs w:val="18"/>
    </w:rPr>
  </w:style>
  <w:style w:type="paragraph" w:styleId="Remissivo4">
    <w:name w:val="index 4"/>
    <w:basedOn w:val="Normal"/>
    <w:next w:val="Normal"/>
    <w:autoRedefine/>
    <w:uiPriority w:val="99"/>
    <w:unhideWhenUsed/>
    <w:rsid w:val="00E73C61"/>
    <w:pPr>
      <w:ind w:left="960" w:hanging="240"/>
      <w:jc w:val="left"/>
    </w:pPr>
    <w:rPr>
      <w:rFonts w:asciiTheme="minorHAnsi" w:hAnsiTheme="minorHAnsi"/>
      <w:sz w:val="18"/>
      <w:szCs w:val="18"/>
    </w:rPr>
  </w:style>
  <w:style w:type="paragraph" w:styleId="Remissivo5">
    <w:name w:val="index 5"/>
    <w:basedOn w:val="Normal"/>
    <w:next w:val="Normal"/>
    <w:autoRedefine/>
    <w:uiPriority w:val="99"/>
    <w:unhideWhenUsed/>
    <w:rsid w:val="00E73C61"/>
    <w:pPr>
      <w:ind w:left="1200" w:hanging="240"/>
      <w:jc w:val="left"/>
    </w:pPr>
    <w:rPr>
      <w:rFonts w:asciiTheme="minorHAnsi" w:hAnsiTheme="minorHAnsi"/>
      <w:sz w:val="18"/>
      <w:szCs w:val="18"/>
    </w:rPr>
  </w:style>
  <w:style w:type="paragraph" w:styleId="Remissivo6">
    <w:name w:val="index 6"/>
    <w:basedOn w:val="Normal"/>
    <w:next w:val="Normal"/>
    <w:autoRedefine/>
    <w:uiPriority w:val="99"/>
    <w:unhideWhenUsed/>
    <w:rsid w:val="00E73C61"/>
    <w:pPr>
      <w:ind w:left="1440" w:hanging="240"/>
      <w:jc w:val="left"/>
    </w:pPr>
    <w:rPr>
      <w:rFonts w:asciiTheme="minorHAnsi" w:hAnsiTheme="minorHAnsi"/>
      <w:sz w:val="18"/>
      <w:szCs w:val="18"/>
    </w:rPr>
  </w:style>
  <w:style w:type="paragraph" w:styleId="Remissivo7">
    <w:name w:val="index 7"/>
    <w:basedOn w:val="Normal"/>
    <w:next w:val="Normal"/>
    <w:autoRedefine/>
    <w:uiPriority w:val="99"/>
    <w:unhideWhenUsed/>
    <w:rsid w:val="00E73C61"/>
    <w:pPr>
      <w:ind w:left="1680" w:hanging="240"/>
      <w:jc w:val="left"/>
    </w:pPr>
    <w:rPr>
      <w:rFonts w:asciiTheme="minorHAnsi" w:hAnsiTheme="minorHAnsi"/>
      <w:sz w:val="18"/>
      <w:szCs w:val="18"/>
    </w:rPr>
  </w:style>
  <w:style w:type="paragraph" w:styleId="Remissivo8">
    <w:name w:val="index 8"/>
    <w:basedOn w:val="Normal"/>
    <w:next w:val="Normal"/>
    <w:autoRedefine/>
    <w:uiPriority w:val="99"/>
    <w:unhideWhenUsed/>
    <w:rsid w:val="00E73C61"/>
    <w:pPr>
      <w:ind w:left="1920" w:hanging="240"/>
      <w:jc w:val="left"/>
    </w:pPr>
    <w:rPr>
      <w:rFonts w:asciiTheme="minorHAnsi" w:hAnsiTheme="minorHAnsi"/>
      <w:sz w:val="18"/>
      <w:szCs w:val="18"/>
    </w:rPr>
  </w:style>
  <w:style w:type="paragraph" w:styleId="Remissivo9">
    <w:name w:val="index 9"/>
    <w:basedOn w:val="Normal"/>
    <w:next w:val="Normal"/>
    <w:autoRedefine/>
    <w:uiPriority w:val="99"/>
    <w:unhideWhenUsed/>
    <w:rsid w:val="00E73C61"/>
    <w:pPr>
      <w:ind w:left="2160" w:hanging="240"/>
      <w:jc w:val="left"/>
    </w:pPr>
    <w:rPr>
      <w:rFonts w:asciiTheme="minorHAnsi" w:hAnsiTheme="minorHAnsi"/>
      <w:sz w:val="18"/>
      <w:szCs w:val="18"/>
    </w:rPr>
  </w:style>
  <w:style w:type="paragraph" w:styleId="Ttulodendiceremissivo">
    <w:name w:val="index heading"/>
    <w:basedOn w:val="Normal"/>
    <w:next w:val="Remissivo1"/>
    <w:uiPriority w:val="99"/>
    <w:unhideWhenUsed/>
    <w:rsid w:val="00E73C61"/>
    <w:pPr>
      <w:spacing w:before="240" w:after="120"/>
      <w:jc w:val="center"/>
    </w:pPr>
    <w:rPr>
      <w:rFonts w:asciiTheme="minorHAnsi" w:hAnsiTheme="minorHAnsi"/>
      <w:b/>
      <w:bCs/>
      <w:sz w:val="26"/>
      <w:szCs w:val="26"/>
    </w:rPr>
  </w:style>
  <w:style w:type="paragraph" w:styleId="Sumrio4">
    <w:name w:val="toc 4"/>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600"/>
      <w:jc w:val="left"/>
    </w:pPr>
    <w:rPr>
      <w:rFonts w:asciiTheme="minorHAnsi" w:hAnsiTheme="minorHAnsi"/>
      <w:sz w:val="18"/>
      <w:szCs w:val="18"/>
    </w:rPr>
  </w:style>
  <w:style w:type="paragraph" w:styleId="Sumrio5">
    <w:name w:val="toc 5"/>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800"/>
      <w:jc w:val="left"/>
    </w:pPr>
    <w:rPr>
      <w:rFonts w:asciiTheme="minorHAnsi" w:hAnsiTheme="minorHAnsi"/>
      <w:sz w:val="18"/>
      <w:szCs w:val="18"/>
    </w:rPr>
  </w:style>
  <w:style w:type="paragraph" w:styleId="Sumrio6">
    <w:name w:val="toc 6"/>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1000"/>
      <w:jc w:val="left"/>
    </w:pPr>
    <w:rPr>
      <w:rFonts w:asciiTheme="minorHAnsi" w:hAnsiTheme="minorHAnsi"/>
      <w:sz w:val="18"/>
      <w:szCs w:val="18"/>
    </w:rPr>
  </w:style>
  <w:style w:type="paragraph" w:styleId="Sumrio7">
    <w:name w:val="toc 7"/>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1200"/>
      <w:jc w:val="left"/>
    </w:pPr>
    <w:rPr>
      <w:rFonts w:asciiTheme="minorHAnsi" w:hAnsiTheme="minorHAnsi"/>
      <w:sz w:val="18"/>
      <w:szCs w:val="18"/>
    </w:rPr>
  </w:style>
  <w:style w:type="paragraph" w:styleId="Sumrio8">
    <w:name w:val="toc 8"/>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1400"/>
      <w:jc w:val="left"/>
    </w:pPr>
    <w:rPr>
      <w:rFonts w:asciiTheme="minorHAnsi" w:hAnsiTheme="minorHAnsi"/>
      <w:sz w:val="18"/>
      <w:szCs w:val="18"/>
    </w:rPr>
  </w:style>
  <w:style w:type="paragraph" w:styleId="Sumrio9">
    <w:name w:val="toc 9"/>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1600"/>
      <w:jc w:val="left"/>
    </w:pPr>
    <w:rPr>
      <w:rFonts w:asciiTheme="minorHAnsi" w:hAnsiTheme="minorHAnsi"/>
      <w:sz w:val="18"/>
      <w:szCs w:val="18"/>
    </w:rPr>
  </w:style>
  <w:style w:type="paragraph" w:styleId="Textodebalo">
    <w:name w:val="Balloon Text"/>
    <w:basedOn w:val="Normal"/>
    <w:link w:val="TextodebaloChar"/>
    <w:uiPriority w:val="99"/>
    <w:semiHidden/>
    <w:unhideWhenUsed/>
    <w:rsid w:val="003448E3"/>
    <w:rPr>
      <w:rFonts w:ascii="Tahoma" w:hAnsi="Tahoma" w:cs="Tahoma"/>
      <w:sz w:val="16"/>
      <w:szCs w:val="16"/>
    </w:rPr>
  </w:style>
  <w:style w:type="character" w:customStyle="1" w:styleId="TextodebaloChar">
    <w:name w:val="Texto de balão Char"/>
    <w:basedOn w:val="Fontepargpadro"/>
    <w:link w:val="Textodebalo"/>
    <w:uiPriority w:val="99"/>
    <w:semiHidden/>
    <w:rsid w:val="003448E3"/>
    <w:rPr>
      <w:rFonts w:ascii="Tahoma" w:hAnsi="Tahoma" w:cs="Tahoma"/>
      <w:sz w:val="16"/>
      <w:szCs w:val="16"/>
    </w:rPr>
  </w:style>
  <w:style w:type="paragraph" w:customStyle="1" w:styleId="Contedodatabela">
    <w:name w:val="Conteúdo da tabela"/>
    <w:basedOn w:val="Normal"/>
    <w:qFormat/>
    <w:rsid w:val="00BD0B43"/>
    <w:pPr>
      <w:suppressLineNumbers/>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uppressAutoHyphens/>
      <w:jc w:val="left"/>
    </w:pPr>
    <w:rPr>
      <w:rFonts w:ascii="Times New Roman" w:eastAsia="Times New Roman" w:hAnsi="Times New Roman" w:cs="Times New Roman"/>
      <w:color w:val="auto"/>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33663">
      <w:bodyDiv w:val="1"/>
      <w:marLeft w:val="0"/>
      <w:marRight w:val="0"/>
      <w:marTop w:val="0"/>
      <w:marBottom w:val="0"/>
      <w:divBdr>
        <w:top w:val="none" w:sz="0" w:space="0" w:color="auto"/>
        <w:left w:val="none" w:sz="0" w:space="0" w:color="auto"/>
        <w:bottom w:val="none" w:sz="0" w:space="0" w:color="auto"/>
        <w:right w:val="none" w:sz="0" w:space="0" w:color="auto"/>
      </w:divBdr>
    </w:div>
    <w:div w:id="48382960">
      <w:bodyDiv w:val="1"/>
      <w:marLeft w:val="0"/>
      <w:marRight w:val="0"/>
      <w:marTop w:val="0"/>
      <w:marBottom w:val="0"/>
      <w:divBdr>
        <w:top w:val="none" w:sz="0" w:space="0" w:color="auto"/>
        <w:left w:val="none" w:sz="0" w:space="0" w:color="auto"/>
        <w:bottom w:val="none" w:sz="0" w:space="0" w:color="auto"/>
        <w:right w:val="none" w:sz="0" w:space="0" w:color="auto"/>
      </w:divBdr>
    </w:div>
    <w:div w:id="80414979">
      <w:bodyDiv w:val="1"/>
      <w:marLeft w:val="0"/>
      <w:marRight w:val="0"/>
      <w:marTop w:val="0"/>
      <w:marBottom w:val="0"/>
      <w:divBdr>
        <w:top w:val="none" w:sz="0" w:space="0" w:color="auto"/>
        <w:left w:val="none" w:sz="0" w:space="0" w:color="auto"/>
        <w:bottom w:val="none" w:sz="0" w:space="0" w:color="auto"/>
        <w:right w:val="none" w:sz="0" w:space="0" w:color="auto"/>
      </w:divBdr>
    </w:div>
    <w:div w:id="82723452">
      <w:bodyDiv w:val="1"/>
      <w:marLeft w:val="0"/>
      <w:marRight w:val="0"/>
      <w:marTop w:val="0"/>
      <w:marBottom w:val="0"/>
      <w:divBdr>
        <w:top w:val="none" w:sz="0" w:space="0" w:color="auto"/>
        <w:left w:val="none" w:sz="0" w:space="0" w:color="auto"/>
        <w:bottom w:val="none" w:sz="0" w:space="0" w:color="auto"/>
        <w:right w:val="none" w:sz="0" w:space="0" w:color="auto"/>
      </w:divBdr>
    </w:div>
    <w:div w:id="126317222">
      <w:bodyDiv w:val="1"/>
      <w:marLeft w:val="0"/>
      <w:marRight w:val="0"/>
      <w:marTop w:val="0"/>
      <w:marBottom w:val="0"/>
      <w:divBdr>
        <w:top w:val="none" w:sz="0" w:space="0" w:color="auto"/>
        <w:left w:val="none" w:sz="0" w:space="0" w:color="auto"/>
        <w:bottom w:val="none" w:sz="0" w:space="0" w:color="auto"/>
        <w:right w:val="none" w:sz="0" w:space="0" w:color="auto"/>
      </w:divBdr>
      <w:divsChild>
        <w:div w:id="865558517">
          <w:marLeft w:val="0"/>
          <w:marRight w:val="0"/>
          <w:marTop w:val="0"/>
          <w:marBottom w:val="0"/>
          <w:divBdr>
            <w:top w:val="none" w:sz="0" w:space="0" w:color="auto"/>
            <w:left w:val="none" w:sz="0" w:space="0" w:color="auto"/>
            <w:bottom w:val="none" w:sz="0" w:space="0" w:color="auto"/>
            <w:right w:val="none" w:sz="0" w:space="0" w:color="auto"/>
          </w:divBdr>
        </w:div>
      </w:divsChild>
    </w:div>
    <w:div w:id="176579168">
      <w:bodyDiv w:val="1"/>
      <w:marLeft w:val="0"/>
      <w:marRight w:val="0"/>
      <w:marTop w:val="0"/>
      <w:marBottom w:val="0"/>
      <w:divBdr>
        <w:top w:val="none" w:sz="0" w:space="0" w:color="auto"/>
        <w:left w:val="none" w:sz="0" w:space="0" w:color="auto"/>
        <w:bottom w:val="none" w:sz="0" w:space="0" w:color="auto"/>
        <w:right w:val="none" w:sz="0" w:space="0" w:color="auto"/>
      </w:divBdr>
    </w:div>
    <w:div w:id="185680660">
      <w:bodyDiv w:val="1"/>
      <w:marLeft w:val="0"/>
      <w:marRight w:val="0"/>
      <w:marTop w:val="0"/>
      <w:marBottom w:val="0"/>
      <w:divBdr>
        <w:top w:val="none" w:sz="0" w:space="0" w:color="auto"/>
        <w:left w:val="none" w:sz="0" w:space="0" w:color="auto"/>
        <w:bottom w:val="none" w:sz="0" w:space="0" w:color="auto"/>
        <w:right w:val="none" w:sz="0" w:space="0" w:color="auto"/>
      </w:divBdr>
    </w:div>
    <w:div w:id="514459778">
      <w:bodyDiv w:val="1"/>
      <w:marLeft w:val="0"/>
      <w:marRight w:val="0"/>
      <w:marTop w:val="0"/>
      <w:marBottom w:val="0"/>
      <w:divBdr>
        <w:top w:val="none" w:sz="0" w:space="0" w:color="auto"/>
        <w:left w:val="none" w:sz="0" w:space="0" w:color="auto"/>
        <w:bottom w:val="none" w:sz="0" w:space="0" w:color="auto"/>
        <w:right w:val="none" w:sz="0" w:space="0" w:color="auto"/>
      </w:divBdr>
    </w:div>
    <w:div w:id="525873979">
      <w:bodyDiv w:val="1"/>
      <w:marLeft w:val="0"/>
      <w:marRight w:val="0"/>
      <w:marTop w:val="0"/>
      <w:marBottom w:val="0"/>
      <w:divBdr>
        <w:top w:val="none" w:sz="0" w:space="0" w:color="auto"/>
        <w:left w:val="none" w:sz="0" w:space="0" w:color="auto"/>
        <w:bottom w:val="none" w:sz="0" w:space="0" w:color="auto"/>
        <w:right w:val="none" w:sz="0" w:space="0" w:color="auto"/>
      </w:divBdr>
    </w:div>
    <w:div w:id="560561994">
      <w:bodyDiv w:val="1"/>
      <w:marLeft w:val="0"/>
      <w:marRight w:val="0"/>
      <w:marTop w:val="0"/>
      <w:marBottom w:val="0"/>
      <w:divBdr>
        <w:top w:val="none" w:sz="0" w:space="0" w:color="auto"/>
        <w:left w:val="none" w:sz="0" w:space="0" w:color="auto"/>
        <w:bottom w:val="none" w:sz="0" w:space="0" w:color="auto"/>
        <w:right w:val="none" w:sz="0" w:space="0" w:color="auto"/>
      </w:divBdr>
    </w:div>
    <w:div w:id="774448681">
      <w:bodyDiv w:val="1"/>
      <w:marLeft w:val="0"/>
      <w:marRight w:val="0"/>
      <w:marTop w:val="0"/>
      <w:marBottom w:val="0"/>
      <w:divBdr>
        <w:top w:val="none" w:sz="0" w:space="0" w:color="auto"/>
        <w:left w:val="none" w:sz="0" w:space="0" w:color="auto"/>
        <w:bottom w:val="none" w:sz="0" w:space="0" w:color="auto"/>
        <w:right w:val="none" w:sz="0" w:space="0" w:color="auto"/>
      </w:divBdr>
      <w:divsChild>
        <w:div w:id="861432099">
          <w:marLeft w:val="0"/>
          <w:marRight w:val="0"/>
          <w:marTop w:val="0"/>
          <w:marBottom w:val="0"/>
          <w:divBdr>
            <w:top w:val="none" w:sz="0" w:space="0" w:color="auto"/>
            <w:left w:val="none" w:sz="0" w:space="0" w:color="auto"/>
            <w:bottom w:val="none" w:sz="0" w:space="0" w:color="auto"/>
            <w:right w:val="none" w:sz="0" w:space="0" w:color="auto"/>
          </w:divBdr>
        </w:div>
        <w:div w:id="223567066">
          <w:marLeft w:val="0"/>
          <w:marRight w:val="0"/>
          <w:marTop w:val="0"/>
          <w:marBottom w:val="0"/>
          <w:divBdr>
            <w:top w:val="none" w:sz="0" w:space="0" w:color="auto"/>
            <w:left w:val="none" w:sz="0" w:space="0" w:color="auto"/>
            <w:bottom w:val="none" w:sz="0" w:space="0" w:color="auto"/>
            <w:right w:val="none" w:sz="0" w:space="0" w:color="auto"/>
          </w:divBdr>
        </w:div>
      </w:divsChild>
    </w:div>
    <w:div w:id="968360254">
      <w:bodyDiv w:val="1"/>
      <w:marLeft w:val="0"/>
      <w:marRight w:val="0"/>
      <w:marTop w:val="0"/>
      <w:marBottom w:val="0"/>
      <w:divBdr>
        <w:top w:val="none" w:sz="0" w:space="0" w:color="auto"/>
        <w:left w:val="none" w:sz="0" w:space="0" w:color="auto"/>
        <w:bottom w:val="none" w:sz="0" w:space="0" w:color="auto"/>
        <w:right w:val="none" w:sz="0" w:space="0" w:color="auto"/>
      </w:divBdr>
    </w:div>
    <w:div w:id="972445801">
      <w:bodyDiv w:val="1"/>
      <w:marLeft w:val="0"/>
      <w:marRight w:val="0"/>
      <w:marTop w:val="0"/>
      <w:marBottom w:val="0"/>
      <w:divBdr>
        <w:top w:val="none" w:sz="0" w:space="0" w:color="auto"/>
        <w:left w:val="none" w:sz="0" w:space="0" w:color="auto"/>
        <w:bottom w:val="none" w:sz="0" w:space="0" w:color="auto"/>
        <w:right w:val="none" w:sz="0" w:space="0" w:color="auto"/>
      </w:divBdr>
    </w:div>
    <w:div w:id="997005144">
      <w:bodyDiv w:val="1"/>
      <w:marLeft w:val="0"/>
      <w:marRight w:val="0"/>
      <w:marTop w:val="0"/>
      <w:marBottom w:val="0"/>
      <w:divBdr>
        <w:top w:val="none" w:sz="0" w:space="0" w:color="auto"/>
        <w:left w:val="none" w:sz="0" w:space="0" w:color="auto"/>
        <w:bottom w:val="none" w:sz="0" w:space="0" w:color="auto"/>
        <w:right w:val="none" w:sz="0" w:space="0" w:color="auto"/>
      </w:divBdr>
    </w:div>
    <w:div w:id="1118186770">
      <w:bodyDiv w:val="1"/>
      <w:marLeft w:val="0"/>
      <w:marRight w:val="0"/>
      <w:marTop w:val="0"/>
      <w:marBottom w:val="0"/>
      <w:divBdr>
        <w:top w:val="none" w:sz="0" w:space="0" w:color="auto"/>
        <w:left w:val="none" w:sz="0" w:space="0" w:color="auto"/>
        <w:bottom w:val="none" w:sz="0" w:space="0" w:color="auto"/>
        <w:right w:val="none" w:sz="0" w:space="0" w:color="auto"/>
      </w:divBdr>
      <w:divsChild>
        <w:div w:id="393969489">
          <w:marLeft w:val="0"/>
          <w:marRight w:val="0"/>
          <w:marTop w:val="0"/>
          <w:marBottom w:val="0"/>
          <w:divBdr>
            <w:top w:val="none" w:sz="0" w:space="0" w:color="auto"/>
            <w:left w:val="none" w:sz="0" w:space="0" w:color="auto"/>
            <w:bottom w:val="none" w:sz="0" w:space="0" w:color="auto"/>
            <w:right w:val="none" w:sz="0" w:space="0" w:color="auto"/>
          </w:divBdr>
        </w:div>
        <w:div w:id="59645279">
          <w:marLeft w:val="0"/>
          <w:marRight w:val="0"/>
          <w:marTop w:val="0"/>
          <w:marBottom w:val="0"/>
          <w:divBdr>
            <w:top w:val="none" w:sz="0" w:space="0" w:color="auto"/>
            <w:left w:val="none" w:sz="0" w:space="0" w:color="auto"/>
            <w:bottom w:val="none" w:sz="0" w:space="0" w:color="auto"/>
            <w:right w:val="none" w:sz="0" w:space="0" w:color="auto"/>
          </w:divBdr>
        </w:div>
        <w:div w:id="1167600071">
          <w:marLeft w:val="0"/>
          <w:marRight w:val="0"/>
          <w:marTop w:val="0"/>
          <w:marBottom w:val="0"/>
          <w:divBdr>
            <w:top w:val="none" w:sz="0" w:space="0" w:color="auto"/>
            <w:left w:val="none" w:sz="0" w:space="0" w:color="auto"/>
            <w:bottom w:val="none" w:sz="0" w:space="0" w:color="auto"/>
            <w:right w:val="none" w:sz="0" w:space="0" w:color="auto"/>
          </w:divBdr>
        </w:div>
      </w:divsChild>
    </w:div>
    <w:div w:id="1123307461">
      <w:bodyDiv w:val="1"/>
      <w:marLeft w:val="0"/>
      <w:marRight w:val="0"/>
      <w:marTop w:val="0"/>
      <w:marBottom w:val="0"/>
      <w:divBdr>
        <w:top w:val="none" w:sz="0" w:space="0" w:color="auto"/>
        <w:left w:val="none" w:sz="0" w:space="0" w:color="auto"/>
        <w:bottom w:val="none" w:sz="0" w:space="0" w:color="auto"/>
        <w:right w:val="none" w:sz="0" w:space="0" w:color="auto"/>
      </w:divBdr>
    </w:div>
    <w:div w:id="1284579819">
      <w:bodyDiv w:val="1"/>
      <w:marLeft w:val="0"/>
      <w:marRight w:val="0"/>
      <w:marTop w:val="0"/>
      <w:marBottom w:val="0"/>
      <w:divBdr>
        <w:top w:val="none" w:sz="0" w:space="0" w:color="auto"/>
        <w:left w:val="none" w:sz="0" w:space="0" w:color="auto"/>
        <w:bottom w:val="none" w:sz="0" w:space="0" w:color="auto"/>
        <w:right w:val="none" w:sz="0" w:space="0" w:color="auto"/>
      </w:divBdr>
    </w:div>
    <w:div w:id="1358191489">
      <w:bodyDiv w:val="1"/>
      <w:marLeft w:val="0"/>
      <w:marRight w:val="0"/>
      <w:marTop w:val="0"/>
      <w:marBottom w:val="0"/>
      <w:divBdr>
        <w:top w:val="none" w:sz="0" w:space="0" w:color="auto"/>
        <w:left w:val="none" w:sz="0" w:space="0" w:color="auto"/>
        <w:bottom w:val="none" w:sz="0" w:space="0" w:color="auto"/>
        <w:right w:val="none" w:sz="0" w:space="0" w:color="auto"/>
      </w:divBdr>
    </w:div>
    <w:div w:id="1376730551">
      <w:bodyDiv w:val="1"/>
      <w:marLeft w:val="0"/>
      <w:marRight w:val="0"/>
      <w:marTop w:val="0"/>
      <w:marBottom w:val="0"/>
      <w:divBdr>
        <w:top w:val="none" w:sz="0" w:space="0" w:color="auto"/>
        <w:left w:val="none" w:sz="0" w:space="0" w:color="auto"/>
        <w:bottom w:val="none" w:sz="0" w:space="0" w:color="auto"/>
        <w:right w:val="none" w:sz="0" w:space="0" w:color="auto"/>
      </w:divBdr>
      <w:divsChild>
        <w:div w:id="2063139151">
          <w:marLeft w:val="0"/>
          <w:marRight w:val="0"/>
          <w:marTop w:val="0"/>
          <w:marBottom w:val="0"/>
          <w:divBdr>
            <w:top w:val="none" w:sz="0" w:space="0" w:color="auto"/>
            <w:left w:val="none" w:sz="0" w:space="0" w:color="auto"/>
            <w:bottom w:val="none" w:sz="0" w:space="0" w:color="auto"/>
            <w:right w:val="none" w:sz="0" w:space="0" w:color="auto"/>
          </w:divBdr>
        </w:div>
      </w:divsChild>
    </w:div>
    <w:div w:id="1385911970">
      <w:bodyDiv w:val="1"/>
      <w:marLeft w:val="0"/>
      <w:marRight w:val="0"/>
      <w:marTop w:val="0"/>
      <w:marBottom w:val="0"/>
      <w:divBdr>
        <w:top w:val="none" w:sz="0" w:space="0" w:color="auto"/>
        <w:left w:val="none" w:sz="0" w:space="0" w:color="auto"/>
        <w:bottom w:val="none" w:sz="0" w:space="0" w:color="auto"/>
        <w:right w:val="none" w:sz="0" w:space="0" w:color="auto"/>
      </w:divBdr>
    </w:div>
    <w:div w:id="1453937773">
      <w:bodyDiv w:val="1"/>
      <w:marLeft w:val="0"/>
      <w:marRight w:val="0"/>
      <w:marTop w:val="0"/>
      <w:marBottom w:val="0"/>
      <w:divBdr>
        <w:top w:val="none" w:sz="0" w:space="0" w:color="auto"/>
        <w:left w:val="none" w:sz="0" w:space="0" w:color="auto"/>
        <w:bottom w:val="none" w:sz="0" w:space="0" w:color="auto"/>
        <w:right w:val="none" w:sz="0" w:space="0" w:color="auto"/>
      </w:divBdr>
      <w:divsChild>
        <w:div w:id="664668038">
          <w:marLeft w:val="0"/>
          <w:marRight w:val="0"/>
          <w:marTop w:val="0"/>
          <w:marBottom w:val="0"/>
          <w:divBdr>
            <w:top w:val="none" w:sz="0" w:space="0" w:color="auto"/>
            <w:left w:val="none" w:sz="0" w:space="0" w:color="auto"/>
            <w:bottom w:val="none" w:sz="0" w:space="0" w:color="auto"/>
            <w:right w:val="none" w:sz="0" w:space="0" w:color="auto"/>
          </w:divBdr>
        </w:div>
      </w:divsChild>
    </w:div>
    <w:div w:id="1458797833">
      <w:bodyDiv w:val="1"/>
      <w:marLeft w:val="0"/>
      <w:marRight w:val="0"/>
      <w:marTop w:val="0"/>
      <w:marBottom w:val="0"/>
      <w:divBdr>
        <w:top w:val="none" w:sz="0" w:space="0" w:color="auto"/>
        <w:left w:val="none" w:sz="0" w:space="0" w:color="auto"/>
        <w:bottom w:val="none" w:sz="0" w:space="0" w:color="auto"/>
        <w:right w:val="none" w:sz="0" w:space="0" w:color="auto"/>
      </w:divBdr>
      <w:divsChild>
        <w:div w:id="572661863">
          <w:marLeft w:val="0"/>
          <w:marRight w:val="0"/>
          <w:marTop w:val="0"/>
          <w:marBottom w:val="0"/>
          <w:divBdr>
            <w:top w:val="none" w:sz="0" w:space="0" w:color="auto"/>
            <w:left w:val="none" w:sz="0" w:space="0" w:color="auto"/>
            <w:bottom w:val="none" w:sz="0" w:space="0" w:color="auto"/>
            <w:right w:val="none" w:sz="0" w:space="0" w:color="auto"/>
          </w:divBdr>
        </w:div>
        <w:div w:id="381950497">
          <w:marLeft w:val="0"/>
          <w:marRight w:val="0"/>
          <w:marTop w:val="0"/>
          <w:marBottom w:val="0"/>
          <w:divBdr>
            <w:top w:val="none" w:sz="0" w:space="0" w:color="auto"/>
            <w:left w:val="none" w:sz="0" w:space="0" w:color="auto"/>
            <w:bottom w:val="none" w:sz="0" w:space="0" w:color="auto"/>
            <w:right w:val="none" w:sz="0" w:space="0" w:color="auto"/>
          </w:divBdr>
        </w:div>
        <w:div w:id="1976330872">
          <w:marLeft w:val="0"/>
          <w:marRight w:val="0"/>
          <w:marTop w:val="0"/>
          <w:marBottom w:val="0"/>
          <w:divBdr>
            <w:top w:val="none" w:sz="0" w:space="0" w:color="auto"/>
            <w:left w:val="none" w:sz="0" w:space="0" w:color="auto"/>
            <w:bottom w:val="none" w:sz="0" w:space="0" w:color="auto"/>
            <w:right w:val="none" w:sz="0" w:space="0" w:color="auto"/>
          </w:divBdr>
        </w:div>
        <w:div w:id="480660100">
          <w:marLeft w:val="0"/>
          <w:marRight w:val="0"/>
          <w:marTop w:val="0"/>
          <w:marBottom w:val="0"/>
          <w:divBdr>
            <w:top w:val="none" w:sz="0" w:space="0" w:color="auto"/>
            <w:left w:val="none" w:sz="0" w:space="0" w:color="auto"/>
            <w:bottom w:val="none" w:sz="0" w:space="0" w:color="auto"/>
            <w:right w:val="none" w:sz="0" w:space="0" w:color="auto"/>
          </w:divBdr>
        </w:div>
        <w:div w:id="1084181409">
          <w:marLeft w:val="0"/>
          <w:marRight w:val="0"/>
          <w:marTop w:val="0"/>
          <w:marBottom w:val="0"/>
          <w:divBdr>
            <w:top w:val="none" w:sz="0" w:space="0" w:color="auto"/>
            <w:left w:val="none" w:sz="0" w:space="0" w:color="auto"/>
            <w:bottom w:val="none" w:sz="0" w:space="0" w:color="auto"/>
            <w:right w:val="none" w:sz="0" w:space="0" w:color="auto"/>
          </w:divBdr>
        </w:div>
        <w:div w:id="1819758812">
          <w:marLeft w:val="0"/>
          <w:marRight w:val="0"/>
          <w:marTop w:val="0"/>
          <w:marBottom w:val="0"/>
          <w:divBdr>
            <w:top w:val="none" w:sz="0" w:space="0" w:color="auto"/>
            <w:left w:val="none" w:sz="0" w:space="0" w:color="auto"/>
            <w:bottom w:val="none" w:sz="0" w:space="0" w:color="auto"/>
            <w:right w:val="none" w:sz="0" w:space="0" w:color="auto"/>
          </w:divBdr>
        </w:div>
        <w:div w:id="733627585">
          <w:marLeft w:val="0"/>
          <w:marRight w:val="0"/>
          <w:marTop w:val="0"/>
          <w:marBottom w:val="0"/>
          <w:divBdr>
            <w:top w:val="none" w:sz="0" w:space="0" w:color="auto"/>
            <w:left w:val="none" w:sz="0" w:space="0" w:color="auto"/>
            <w:bottom w:val="none" w:sz="0" w:space="0" w:color="auto"/>
            <w:right w:val="none" w:sz="0" w:space="0" w:color="auto"/>
          </w:divBdr>
        </w:div>
        <w:div w:id="810295298">
          <w:marLeft w:val="0"/>
          <w:marRight w:val="0"/>
          <w:marTop w:val="0"/>
          <w:marBottom w:val="0"/>
          <w:divBdr>
            <w:top w:val="none" w:sz="0" w:space="0" w:color="auto"/>
            <w:left w:val="none" w:sz="0" w:space="0" w:color="auto"/>
            <w:bottom w:val="none" w:sz="0" w:space="0" w:color="auto"/>
            <w:right w:val="none" w:sz="0" w:space="0" w:color="auto"/>
          </w:divBdr>
        </w:div>
        <w:div w:id="41446544">
          <w:marLeft w:val="0"/>
          <w:marRight w:val="0"/>
          <w:marTop w:val="0"/>
          <w:marBottom w:val="0"/>
          <w:divBdr>
            <w:top w:val="none" w:sz="0" w:space="0" w:color="auto"/>
            <w:left w:val="none" w:sz="0" w:space="0" w:color="auto"/>
            <w:bottom w:val="none" w:sz="0" w:space="0" w:color="auto"/>
            <w:right w:val="none" w:sz="0" w:space="0" w:color="auto"/>
          </w:divBdr>
        </w:div>
        <w:div w:id="2112966694">
          <w:marLeft w:val="0"/>
          <w:marRight w:val="0"/>
          <w:marTop w:val="0"/>
          <w:marBottom w:val="0"/>
          <w:divBdr>
            <w:top w:val="none" w:sz="0" w:space="0" w:color="auto"/>
            <w:left w:val="none" w:sz="0" w:space="0" w:color="auto"/>
            <w:bottom w:val="none" w:sz="0" w:space="0" w:color="auto"/>
            <w:right w:val="none" w:sz="0" w:space="0" w:color="auto"/>
          </w:divBdr>
        </w:div>
        <w:div w:id="1573809529">
          <w:marLeft w:val="0"/>
          <w:marRight w:val="0"/>
          <w:marTop w:val="0"/>
          <w:marBottom w:val="0"/>
          <w:divBdr>
            <w:top w:val="none" w:sz="0" w:space="0" w:color="auto"/>
            <w:left w:val="none" w:sz="0" w:space="0" w:color="auto"/>
            <w:bottom w:val="none" w:sz="0" w:space="0" w:color="auto"/>
            <w:right w:val="none" w:sz="0" w:space="0" w:color="auto"/>
          </w:divBdr>
        </w:div>
        <w:div w:id="1623146246">
          <w:marLeft w:val="0"/>
          <w:marRight w:val="0"/>
          <w:marTop w:val="0"/>
          <w:marBottom w:val="0"/>
          <w:divBdr>
            <w:top w:val="none" w:sz="0" w:space="0" w:color="auto"/>
            <w:left w:val="none" w:sz="0" w:space="0" w:color="auto"/>
            <w:bottom w:val="none" w:sz="0" w:space="0" w:color="auto"/>
            <w:right w:val="none" w:sz="0" w:space="0" w:color="auto"/>
          </w:divBdr>
        </w:div>
        <w:div w:id="1653216199">
          <w:marLeft w:val="0"/>
          <w:marRight w:val="0"/>
          <w:marTop w:val="0"/>
          <w:marBottom w:val="0"/>
          <w:divBdr>
            <w:top w:val="none" w:sz="0" w:space="0" w:color="auto"/>
            <w:left w:val="none" w:sz="0" w:space="0" w:color="auto"/>
            <w:bottom w:val="none" w:sz="0" w:space="0" w:color="auto"/>
            <w:right w:val="none" w:sz="0" w:space="0" w:color="auto"/>
          </w:divBdr>
        </w:div>
        <w:div w:id="1194686167">
          <w:marLeft w:val="0"/>
          <w:marRight w:val="0"/>
          <w:marTop w:val="0"/>
          <w:marBottom w:val="0"/>
          <w:divBdr>
            <w:top w:val="none" w:sz="0" w:space="0" w:color="auto"/>
            <w:left w:val="none" w:sz="0" w:space="0" w:color="auto"/>
            <w:bottom w:val="none" w:sz="0" w:space="0" w:color="auto"/>
            <w:right w:val="none" w:sz="0" w:space="0" w:color="auto"/>
          </w:divBdr>
        </w:div>
        <w:div w:id="1044328743">
          <w:marLeft w:val="0"/>
          <w:marRight w:val="0"/>
          <w:marTop w:val="0"/>
          <w:marBottom w:val="0"/>
          <w:divBdr>
            <w:top w:val="none" w:sz="0" w:space="0" w:color="auto"/>
            <w:left w:val="none" w:sz="0" w:space="0" w:color="auto"/>
            <w:bottom w:val="none" w:sz="0" w:space="0" w:color="auto"/>
            <w:right w:val="none" w:sz="0" w:space="0" w:color="auto"/>
          </w:divBdr>
        </w:div>
        <w:div w:id="931399494">
          <w:marLeft w:val="0"/>
          <w:marRight w:val="0"/>
          <w:marTop w:val="0"/>
          <w:marBottom w:val="0"/>
          <w:divBdr>
            <w:top w:val="none" w:sz="0" w:space="0" w:color="auto"/>
            <w:left w:val="none" w:sz="0" w:space="0" w:color="auto"/>
            <w:bottom w:val="none" w:sz="0" w:space="0" w:color="auto"/>
            <w:right w:val="none" w:sz="0" w:space="0" w:color="auto"/>
          </w:divBdr>
        </w:div>
        <w:div w:id="208303799">
          <w:marLeft w:val="0"/>
          <w:marRight w:val="0"/>
          <w:marTop w:val="0"/>
          <w:marBottom w:val="0"/>
          <w:divBdr>
            <w:top w:val="none" w:sz="0" w:space="0" w:color="auto"/>
            <w:left w:val="none" w:sz="0" w:space="0" w:color="auto"/>
            <w:bottom w:val="none" w:sz="0" w:space="0" w:color="auto"/>
            <w:right w:val="none" w:sz="0" w:space="0" w:color="auto"/>
          </w:divBdr>
        </w:div>
        <w:div w:id="1818184750">
          <w:marLeft w:val="0"/>
          <w:marRight w:val="0"/>
          <w:marTop w:val="0"/>
          <w:marBottom w:val="0"/>
          <w:divBdr>
            <w:top w:val="none" w:sz="0" w:space="0" w:color="auto"/>
            <w:left w:val="none" w:sz="0" w:space="0" w:color="auto"/>
            <w:bottom w:val="none" w:sz="0" w:space="0" w:color="auto"/>
            <w:right w:val="none" w:sz="0" w:space="0" w:color="auto"/>
          </w:divBdr>
        </w:div>
        <w:div w:id="770393868">
          <w:marLeft w:val="0"/>
          <w:marRight w:val="0"/>
          <w:marTop w:val="0"/>
          <w:marBottom w:val="0"/>
          <w:divBdr>
            <w:top w:val="none" w:sz="0" w:space="0" w:color="auto"/>
            <w:left w:val="none" w:sz="0" w:space="0" w:color="auto"/>
            <w:bottom w:val="none" w:sz="0" w:space="0" w:color="auto"/>
            <w:right w:val="none" w:sz="0" w:space="0" w:color="auto"/>
          </w:divBdr>
        </w:div>
        <w:div w:id="809520217">
          <w:marLeft w:val="0"/>
          <w:marRight w:val="0"/>
          <w:marTop w:val="0"/>
          <w:marBottom w:val="0"/>
          <w:divBdr>
            <w:top w:val="none" w:sz="0" w:space="0" w:color="auto"/>
            <w:left w:val="none" w:sz="0" w:space="0" w:color="auto"/>
            <w:bottom w:val="none" w:sz="0" w:space="0" w:color="auto"/>
            <w:right w:val="none" w:sz="0" w:space="0" w:color="auto"/>
          </w:divBdr>
        </w:div>
        <w:div w:id="190146771">
          <w:marLeft w:val="0"/>
          <w:marRight w:val="0"/>
          <w:marTop w:val="0"/>
          <w:marBottom w:val="0"/>
          <w:divBdr>
            <w:top w:val="none" w:sz="0" w:space="0" w:color="auto"/>
            <w:left w:val="none" w:sz="0" w:space="0" w:color="auto"/>
            <w:bottom w:val="none" w:sz="0" w:space="0" w:color="auto"/>
            <w:right w:val="none" w:sz="0" w:space="0" w:color="auto"/>
          </w:divBdr>
        </w:div>
        <w:div w:id="321616409">
          <w:marLeft w:val="0"/>
          <w:marRight w:val="0"/>
          <w:marTop w:val="0"/>
          <w:marBottom w:val="0"/>
          <w:divBdr>
            <w:top w:val="none" w:sz="0" w:space="0" w:color="auto"/>
            <w:left w:val="none" w:sz="0" w:space="0" w:color="auto"/>
            <w:bottom w:val="none" w:sz="0" w:space="0" w:color="auto"/>
            <w:right w:val="none" w:sz="0" w:space="0" w:color="auto"/>
          </w:divBdr>
        </w:div>
        <w:div w:id="1157843347">
          <w:marLeft w:val="0"/>
          <w:marRight w:val="0"/>
          <w:marTop w:val="0"/>
          <w:marBottom w:val="0"/>
          <w:divBdr>
            <w:top w:val="none" w:sz="0" w:space="0" w:color="auto"/>
            <w:left w:val="none" w:sz="0" w:space="0" w:color="auto"/>
            <w:bottom w:val="none" w:sz="0" w:space="0" w:color="auto"/>
            <w:right w:val="none" w:sz="0" w:space="0" w:color="auto"/>
          </w:divBdr>
        </w:div>
        <w:div w:id="558829916">
          <w:marLeft w:val="0"/>
          <w:marRight w:val="0"/>
          <w:marTop w:val="0"/>
          <w:marBottom w:val="0"/>
          <w:divBdr>
            <w:top w:val="none" w:sz="0" w:space="0" w:color="auto"/>
            <w:left w:val="none" w:sz="0" w:space="0" w:color="auto"/>
            <w:bottom w:val="none" w:sz="0" w:space="0" w:color="auto"/>
            <w:right w:val="none" w:sz="0" w:space="0" w:color="auto"/>
          </w:divBdr>
        </w:div>
        <w:div w:id="1907371357">
          <w:marLeft w:val="0"/>
          <w:marRight w:val="0"/>
          <w:marTop w:val="0"/>
          <w:marBottom w:val="0"/>
          <w:divBdr>
            <w:top w:val="none" w:sz="0" w:space="0" w:color="auto"/>
            <w:left w:val="none" w:sz="0" w:space="0" w:color="auto"/>
            <w:bottom w:val="none" w:sz="0" w:space="0" w:color="auto"/>
            <w:right w:val="none" w:sz="0" w:space="0" w:color="auto"/>
          </w:divBdr>
        </w:div>
        <w:div w:id="1823109901">
          <w:marLeft w:val="0"/>
          <w:marRight w:val="0"/>
          <w:marTop w:val="0"/>
          <w:marBottom w:val="0"/>
          <w:divBdr>
            <w:top w:val="none" w:sz="0" w:space="0" w:color="auto"/>
            <w:left w:val="none" w:sz="0" w:space="0" w:color="auto"/>
            <w:bottom w:val="none" w:sz="0" w:space="0" w:color="auto"/>
            <w:right w:val="none" w:sz="0" w:space="0" w:color="auto"/>
          </w:divBdr>
        </w:div>
        <w:div w:id="1951738786">
          <w:marLeft w:val="0"/>
          <w:marRight w:val="0"/>
          <w:marTop w:val="0"/>
          <w:marBottom w:val="0"/>
          <w:divBdr>
            <w:top w:val="none" w:sz="0" w:space="0" w:color="auto"/>
            <w:left w:val="none" w:sz="0" w:space="0" w:color="auto"/>
            <w:bottom w:val="none" w:sz="0" w:space="0" w:color="auto"/>
            <w:right w:val="none" w:sz="0" w:space="0" w:color="auto"/>
          </w:divBdr>
        </w:div>
        <w:div w:id="112142571">
          <w:marLeft w:val="0"/>
          <w:marRight w:val="0"/>
          <w:marTop w:val="0"/>
          <w:marBottom w:val="0"/>
          <w:divBdr>
            <w:top w:val="none" w:sz="0" w:space="0" w:color="auto"/>
            <w:left w:val="none" w:sz="0" w:space="0" w:color="auto"/>
            <w:bottom w:val="none" w:sz="0" w:space="0" w:color="auto"/>
            <w:right w:val="none" w:sz="0" w:space="0" w:color="auto"/>
          </w:divBdr>
        </w:div>
        <w:div w:id="1141774967">
          <w:marLeft w:val="0"/>
          <w:marRight w:val="0"/>
          <w:marTop w:val="0"/>
          <w:marBottom w:val="0"/>
          <w:divBdr>
            <w:top w:val="none" w:sz="0" w:space="0" w:color="auto"/>
            <w:left w:val="none" w:sz="0" w:space="0" w:color="auto"/>
            <w:bottom w:val="none" w:sz="0" w:space="0" w:color="auto"/>
            <w:right w:val="none" w:sz="0" w:space="0" w:color="auto"/>
          </w:divBdr>
        </w:div>
        <w:div w:id="1743941806">
          <w:marLeft w:val="0"/>
          <w:marRight w:val="0"/>
          <w:marTop w:val="0"/>
          <w:marBottom w:val="0"/>
          <w:divBdr>
            <w:top w:val="none" w:sz="0" w:space="0" w:color="auto"/>
            <w:left w:val="none" w:sz="0" w:space="0" w:color="auto"/>
            <w:bottom w:val="none" w:sz="0" w:space="0" w:color="auto"/>
            <w:right w:val="none" w:sz="0" w:space="0" w:color="auto"/>
          </w:divBdr>
        </w:div>
        <w:div w:id="2017609256">
          <w:marLeft w:val="0"/>
          <w:marRight w:val="0"/>
          <w:marTop w:val="0"/>
          <w:marBottom w:val="0"/>
          <w:divBdr>
            <w:top w:val="none" w:sz="0" w:space="0" w:color="auto"/>
            <w:left w:val="none" w:sz="0" w:space="0" w:color="auto"/>
            <w:bottom w:val="none" w:sz="0" w:space="0" w:color="auto"/>
            <w:right w:val="none" w:sz="0" w:space="0" w:color="auto"/>
          </w:divBdr>
        </w:div>
        <w:div w:id="284164419">
          <w:marLeft w:val="0"/>
          <w:marRight w:val="0"/>
          <w:marTop w:val="0"/>
          <w:marBottom w:val="0"/>
          <w:divBdr>
            <w:top w:val="none" w:sz="0" w:space="0" w:color="auto"/>
            <w:left w:val="none" w:sz="0" w:space="0" w:color="auto"/>
            <w:bottom w:val="none" w:sz="0" w:space="0" w:color="auto"/>
            <w:right w:val="none" w:sz="0" w:space="0" w:color="auto"/>
          </w:divBdr>
        </w:div>
        <w:div w:id="1999840813">
          <w:marLeft w:val="0"/>
          <w:marRight w:val="0"/>
          <w:marTop w:val="0"/>
          <w:marBottom w:val="0"/>
          <w:divBdr>
            <w:top w:val="none" w:sz="0" w:space="0" w:color="auto"/>
            <w:left w:val="none" w:sz="0" w:space="0" w:color="auto"/>
            <w:bottom w:val="none" w:sz="0" w:space="0" w:color="auto"/>
            <w:right w:val="none" w:sz="0" w:space="0" w:color="auto"/>
          </w:divBdr>
        </w:div>
        <w:div w:id="421537162">
          <w:marLeft w:val="0"/>
          <w:marRight w:val="0"/>
          <w:marTop w:val="0"/>
          <w:marBottom w:val="0"/>
          <w:divBdr>
            <w:top w:val="none" w:sz="0" w:space="0" w:color="auto"/>
            <w:left w:val="none" w:sz="0" w:space="0" w:color="auto"/>
            <w:bottom w:val="none" w:sz="0" w:space="0" w:color="auto"/>
            <w:right w:val="none" w:sz="0" w:space="0" w:color="auto"/>
          </w:divBdr>
        </w:div>
        <w:div w:id="986593948">
          <w:marLeft w:val="0"/>
          <w:marRight w:val="0"/>
          <w:marTop w:val="0"/>
          <w:marBottom w:val="0"/>
          <w:divBdr>
            <w:top w:val="none" w:sz="0" w:space="0" w:color="auto"/>
            <w:left w:val="none" w:sz="0" w:space="0" w:color="auto"/>
            <w:bottom w:val="none" w:sz="0" w:space="0" w:color="auto"/>
            <w:right w:val="none" w:sz="0" w:space="0" w:color="auto"/>
          </w:divBdr>
        </w:div>
        <w:div w:id="440993997">
          <w:marLeft w:val="0"/>
          <w:marRight w:val="0"/>
          <w:marTop w:val="0"/>
          <w:marBottom w:val="0"/>
          <w:divBdr>
            <w:top w:val="none" w:sz="0" w:space="0" w:color="auto"/>
            <w:left w:val="none" w:sz="0" w:space="0" w:color="auto"/>
            <w:bottom w:val="none" w:sz="0" w:space="0" w:color="auto"/>
            <w:right w:val="none" w:sz="0" w:space="0" w:color="auto"/>
          </w:divBdr>
        </w:div>
        <w:div w:id="552430873">
          <w:marLeft w:val="0"/>
          <w:marRight w:val="0"/>
          <w:marTop w:val="0"/>
          <w:marBottom w:val="0"/>
          <w:divBdr>
            <w:top w:val="none" w:sz="0" w:space="0" w:color="auto"/>
            <w:left w:val="none" w:sz="0" w:space="0" w:color="auto"/>
            <w:bottom w:val="none" w:sz="0" w:space="0" w:color="auto"/>
            <w:right w:val="none" w:sz="0" w:space="0" w:color="auto"/>
          </w:divBdr>
        </w:div>
        <w:div w:id="168722258">
          <w:marLeft w:val="0"/>
          <w:marRight w:val="0"/>
          <w:marTop w:val="0"/>
          <w:marBottom w:val="0"/>
          <w:divBdr>
            <w:top w:val="none" w:sz="0" w:space="0" w:color="auto"/>
            <w:left w:val="none" w:sz="0" w:space="0" w:color="auto"/>
            <w:bottom w:val="none" w:sz="0" w:space="0" w:color="auto"/>
            <w:right w:val="none" w:sz="0" w:space="0" w:color="auto"/>
          </w:divBdr>
        </w:div>
        <w:div w:id="208609917">
          <w:marLeft w:val="0"/>
          <w:marRight w:val="0"/>
          <w:marTop w:val="0"/>
          <w:marBottom w:val="0"/>
          <w:divBdr>
            <w:top w:val="none" w:sz="0" w:space="0" w:color="auto"/>
            <w:left w:val="none" w:sz="0" w:space="0" w:color="auto"/>
            <w:bottom w:val="none" w:sz="0" w:space="0" w:color="auto"/>
            <w:right w:val="none" w:sz="0" w:space="0" w:color="auto"/>
          </w:divBdr>
        </w:div>
        <w:div w:id="850266323">
          <w:marLeft w:val="0"/>
          <w:marRight w:val="0"/>
          <w:marTop w:val="0"/>
          <w:marBottom w:val="0"/>
          <w:divBdr>
            <w:top w:val="none" w:sz="0" w:space="0" w:color="auto"/>
            <w:left w:val="none" w:sz="0" w:space="0" w:color="auto"/>
            <w:bottom w:val="none" w:sz="0" w:space="0" w:color="auto"/>
            <w:right w:val="none" w:sz="0" w:space="0" w:color="auto"/>
          </w:divBdr>
        </w:div>
        <w:div w:id="42681358">
          <w:marLeft w:val="0"/>
          <w:marRight w:val="0"/>
          <w:marTop w:val="0"/>
          <w:marBottom w:val="0"/>
          <w:divBdr>
            <w:top w:val="none" w:sz="0" w:space="0" w:color="auto"/>
            <w:left w:val="none" w:sz="0" w:space="0" w:color="auto"/>
            <w:bottom w:val="none" w:sz="0" w:space="0" w:color="auto"/>
            <w:right w:val="none" w:sz="0" w:space="0" w:color="auto"/>
          </w:divBdr>
        </w:div>
        <w:div w:id="1463882018">
          <w:marLeft w:val="0"/>
          <w:marRight w:val="0"/>
          <w:marTop w:val="0"/>
          <w:marBottom w:val="0"/>
          <w:divBdr>
            <w:top w:val="none" w:sz="0" w:space="0" w:color="auto"/>
            <w:left w:val="none" w:sz="0" w:space="0" w:color="auto"/>
            <w:bottom w:val="none" w:sz="0" w:space="0" w:color="auto"/>
            <w:right w:val="none" w:sz="0" w:space="0" w:color="auto"/>
          </w:divBdr>
        </w:div>
      </w:divsChild>
    </w:div>
    <w:div w:id="1497725701">
      <w:bodyDiv w:val="1"/>
      <w:marLeft w:val="0"/>
      <w:marRight w:val="0"/>
      <w:marTop w:val="0"/>
      <w:marBottom w:val="0"/>
      <w:divBdr>
        <w:top w:val="none" w:sz="0" w:space="0" w:color="auto"/>
        <w:left w:val="none" w:sz="0" w:space="0" w:color="auto"/>
        <w:bottom w:val="none" w:sz="0" w:space="0" w:color="auto"/>
        <w:right w:val="none" w:sz="0" w:space="0" w:color="auto"/>
      </w:divBdr>
    </w:div>
    <w:div w:id="1534225932">
      <w:bodyDiv w:val="1"/>
      <w:marLeft w:val="0"/>
      <w:marRight w:val="0"/>
      <w:marTop w:val="0"/>
      <w:marBottom w:val="0"/>
      <w:divBdr>
        <w:top w:val="none" w:sz="0" w:space="0" w:color="auto"/>
        <w:left w:val="none" w:sz="0" w:space="0" w:color="auto"/>
        <w:bottom w:val="none" w:sz="0" w:space="0" w:color="auto"/>
        <w:right w:val="none" w:sz="0" w:space="0" w:color="auto"/>
      </w:divBdr>
      <w:divsChild>
        <w:div w:id="1283071207">
          <w:marLeft w:val="0"/>
          <w:marRight w:val="0"/>
          <w:marTop w:val="0"/>
          <w:marBottom w:val="0"/>
          <w:divBdr>
            <w:top w:val="none" w:sz="0" w:space="0" w:color="auto"/>
            <w:left w:val="none" w:sz="0" w:space="0" w:color="auto"/>
            <w:bottom w:val="none" w:sz="0" w:space="0" w:color="auto"/>
            <w:right w:val="none" w:sz="0" w:space="0" w:color="auto"/>
          </w:divBdr>
          <w:divsChild>
            <w:div w:id="1109085038">
              <w:marLeft w:val="0"/>
              <w:marRight w:val="0"/>
              <w:marTop w:val="0"/>
              <w:marBottom w:val="0"/>
              <w:divBdr>
                <w:top w:val="none" w:sz="0" w:space="0" w:color="auto"/>
                <w:left w:val="none" w:sz="0" w:space="0" w:color="auto"/>
                <w:bottom w:val="none" w:sz="0" w:space="0" w:color="auto"/>
                <w:right w:val="none" w:sz="0" w:space="0" w:color="auto"/>
              </w:divBdr>
            </w:div>
          </w:divsChild>
        </w:div>
        <w:div w:id="2063677296">
          <w:marLeft w:val="0"/>
          <w:marRight w:val="0"/>
          <w:marTop w:val="0"/>
          <w:marBottom w:val="0"/>
          <w:divBdr>
            <w:top w:val="none" w:sz="0" w:space="0" w:color="auto"/>
            <w:left w:val="none" w:sz="0" w:space="0" w:color="auto"/>
            <w:bottom w:val="none" w:sz="0" w:space="0" w:color="auto"/>
            <w:right w:val="none" w:sz="0" w:space="0" w:color="auto"/>
          </w:divBdr>
          <w:divsChild>
            <w:div w:id="1815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085523">
      <w:bodyDiv w:val="1"/>
      <w:marLeft w:val="0"/>
      <w:marRight w:val="0"/>
      <w:marTop w:val="0"/>
      <w:marBottom w:val="0"/>
      <w:divBdr>
        <w:top w:val="none" w:sz="0" w:space="0" w:color="auto"/>
        <w:left w:val="none" w:sz="0" w:space="0" w:color="auto"/>
        <w:bottom w:val="none" w:sz="0" w:space="0" w:color="auto"/>
        <w:right w:val="none" w:sz="0" w:space="0" w:color="auto"/>
      </w:divBdr>
    </w:div>
    <w:div w:id="1829980695">
      <w:bodyDiv w:val="1"/>
      <w:marLeft w:val="0"/>
      <w:marRight w:val="0"/>
      <w:marTop w:val="0"/>
      <w:marBottom w:val="0"/>
      <w:divBdr>
        <w:top w:val="none" w:sz="0" w:space="0" w:color="auto"/>
        <w:left w:val="none" w:sz="0" w:space="0" w:color="auto"/>
        <w:bottom w:val="none" w:sz="0" w:space="0" w:color="auto"/>
        <w:right w:val="none" w:sz="0" w:space="0" w:color="auto"/>
      </w:divBdr>
      <w:divsChild>
        <w:div w:id="1091387849">
          <w:marLeft w:val="0"/>
          <w:marRight w:val="0"/>
          <w:marTop w:val="0"/>
          <w:marBottom w:val="0"/>
          <w:divBdr>
            <w:top w:val="none" w:sz="0" w:space="0" w:color="auto"/>
            <w:left w:val="none" w:sz="0" w:space="0" w:color="auto"/>
            <w:bottom w:val="none" w:sz="0" w:space="0" w:color="auto"/>
            <w:right w:val="none" w:sz="0" w:space="0" w:color="auto"/>
          </w:divBdr>
        </w:div>
        <w:div w:id="1363869735">
          <w:marLeft w:val="0"/>
          <w:marRight w:val="0"/>
          <w:marTop w:val="0"/>
          <w:marBottom w:val="0"/>
          <w:divBdr>
            <w:top w:val="none" w:sz="0" w:space="0" w:color="auto"/>
            <w:left w:val="none" w:sz="0" w:space="0" w:color="auto"/>
            <w:bottom w:val="none" w:sz="0" w:space="0" w:color="auto"/>
            <w:right w:val="none" w:sz="0" w:space="0" w:color="auto"/>
          </w:divBdr>
        </w:div>
        <w:div w:id="1828090048">
          <w:marLeft w:val="0"/>
          <w:marRight w:val="0"/>
          <w:marTop w:val="0"/>
          <w:marBottom w:val="0"/>
          <w:divBdr>
            <w:top w:val="none" w:sz="0" w:space="0" w:color="auto"/>
            <w:left w:val="none" w:sz="0" w:space="0" w:color="auto"/>
            <w:bottom w:val="none" w:sz="0" w:space="0" w:color="auto"/>
            <w:right w:val="none" w:sz="0" w:space="0" w:color="auto"/>
          </w:divBdr>
        </w:div>
        <w:div w:id="808211296">
          <w:marLeft w:val="0"/>
          <w:marRight w:val="0"/>
          <w:marTop w:val="0"/>
          <w:marBottom w:val="0"/>
          <w:divBdr>
            <w:top w:val="none" w:sz="0" w:space="0" w:color="auto"/>
            <w:left w:val="none" w:sz="0" w:space="0" w:color="auto"/>
            <w:bottom w:val="none" w:sz="0" w:space="0" w:color="auto"/>
            <w:right w:val="none" w:sz="0" w:space="0" w:color="auto"/>
          </w:divBdr>
        </w:div>
        <w:div w:id="921909945">
          <w:marLeft w:val="0"/>
          <w:marRight w:val="0"/>
          <w:marTop w:val="0"/>
          <w:marBottom w:val="0"/>
          <w:divBdr>
            <w:top w:val="none" w:sz="0" w:space="0" w:color="auto"/>
            <w:left w:val="none" w:sz="0" w:space="0" w:color="auto"/>
            <w:bottom w:val="none" w:sz="0" w:space="0" w:color="auto"/>
            <w:right w:val="none" w:sz="0" w:space="0" w:color="auto"/>
          </w:divBdr>
        </w:div>
        <w:div w:id="2000576111">
          <w:marLeft w:val="0"/>
          <w:marRight w:val="0"/>
          <w:marTop w:val="0"/>
          <w:marBottom w:val="0"/>
          <w:divBdr>
            <w:top w:val="none" w:sz="0" w:space="0" w:color="auto"/>
            <w:left w:val="none" w:sz="0" w:space="0" w:color="auto"/>
            <w:bottom w:val="none" w:sz="0" w:space="0" w:color="auto"/>
            <w:right w:val="none" w:sz="0" w:space="0" w:color="auto"/>
          </w:divBdr>
        </w:div>
        <w:div w:id="2038578032">
          <w:marLeft w:val="0"/>
          <w:marRight w:val="0"/>
          <w:marTop w:val="0"/>
          <w:marBottom w:val="0"/>
          <w:divBdr>
            <w:top w:val="none" w:sz="0" w:space="0" w:color="auto"/>
            <w:left w:val="none" w:sz="0" w:space="0" w:color="auto"/>
            <w:bottom w:val="none" w:sz="0" w:space="0" w:color="auto"/>
            <w:right w:val="none" w:sz="0" w:space="0" w:color="auto"/>
          </w:divBdr>
        </w:div>
        <w:div w:id="1360164041">
          <w:marLeft w:val="0"/>
          <w:marRight w:val="0"/>
          <w:marTop w:val="0"/>
          <w:marBottom w:val="0"/>
          <w:divBdr>
            <w:top w:val="none" w:sz="0" w:space="0" w:color="auto"/>
            <w:left w:val="none" w:sz="0" w:space="0" w:color="auto"/>
            <w:bottom w:val="none" w:sz="0" w:space="0" w:color="auto"/>
            <w:right w:val="none" w:sz="0" w:space="0" w:color="auto"/>
          </w:divBdr>
        </w:div>
        <w:div w:id="1896500808">
          <w:marLeft w:val="0"/>
          <w:marRight w:val="0"/>
          <w:marTop w:val="0"/>
          <w:marBottom w:val="0"/>
          <w:divBdr>
            <w:top w:val="none" w:sz="0" w:space="0" w:color="auto"/>
            <w:left w:val="none" w:sz="0" w:space="0" w:color="auto"/>
            <w:bottom w:val="none" w:sz="0" w:space="0" w:color="auto"/>
            <w:right w:val="none" w:sz="0" w:space="0" w:color="auto"/>
          </w:divBdr>
        </w:div>
        <w:div w:id="795955257">
          <w:marLeft w:val="0"/>
          <w:marRight w:val="0"/>
          <w:marTop w:val="0"/>
          <w:marBottom w:val="0"/>
          <w:divBdr>
            <w:top w:val="none" w:sz="0" w:space="0" w:color="auto"/>
            <w:left w:val="none" w:sz="0" w:space="0" w:color="auto"/>
            <w:bottom w:val="none" w:sz="0" w:space="0" w:color="auto"/>
            <w:right w:val="none" w:sz="0" w:space="0" w:color="auto"/>
          </w:divBdr>
        </w:div>
        <w:div w:id="1069692027">
          <w:marLeft w:val="0"/>
          <w:marRight w:val="0"/>
          <w:marTop w:val="0"/>
          <w:marBottom w:val="0"/>
          <w:divBdr>
            <w:top w:val="none" w:sz="0" w:space="0" w:color="auto"/>
            <w:left w:val="none" w:sz="0" w:space="0" w:color="auto"/>
            <w:bottom w:val="none" w:sz="0" w:space="0" w:color="auto"/>
            <w:right w:val="none" w:sz="0" w:space="0" w:color="auto"/>
          </w:divBdr>
        </w:div>
        <w:div w:id="1485316054">
          <w:marLeft w:val="0"/>
          <w:marRight w:val="0"/>
          <w:marTop w:val="0"/>
          <w:marBottom w:val="0"/>
          <w:divBdr>
            <w:top w:val="none" w:sz="0" w:space="0" w:color="auto"/>
            <w:left w:val="none" w:sz="0" w:space="0" w:color="auto"/>
            <w:bottom w:val="none" w:sz="0" w:space="0" w:color="auto"/>
            <w:right w:val="none" w:sz="0" w:space="0" w:color="auto"/>
          </w:divBdr>
        </w:div>
        <w:div w:id="1948734750">
          <w:marLeft w:val="0"/>
          <w:marRight w:val="0"/>
          <w:marTop w:val="0"/>
          <w:marBottom w:val="0"/>
          <w:divBdr>
            <w:top w:val="none" w:sz="0" w:space="0" w:color="auto"/>
            <w:left w:val="none" w:sz="0" w:space="0" w:color="auto"/>
            <w:bottom w:val="none" w:sz="0" w:space="0" w:color="auto"/>
            <w:right w:val="none" w:sz="0" w:space="0" w:color="auto"/>
          </w:divBdr>
        </w:div>
        <w:div w:id="2138137436">
          <w:marLeft w:val="0"/>
          <w:marRight w:val="0"/>
          <w:marTop w:val="0"/>
          <w:marBottom w:val="0"/>
          <w:divBdr>
            <w:top w:val="none" w:sz="0" w:space="0" w:color="auto"/>
            <w:left w:val="none" w:sz="0" w:space="0" w:color="auto"/>
            <w:bottom w:val="none" w:sz="0" w:space="0" w:color="auto"/>
            <w:right w:val="none" w:sz="0" w:space="0" w:color="auto"/>
          </w:divBdr>
        </w:div>
        <w:div w:id="1712924873">
          <w:marLeft w:val="0"/>
          <w:marRight w:val="0"/>
          <w:marTop w:val="0"/>
          <w:marBottom w:val="0"/>
          <w:divBdr>
            <w:top w:val="none" w:sz="0" w:space="0" w:color="auto"/>
            <w:left w:val="none" w:sz="0" w:space="0" w:color="auto"/>
            <w:bottom w:val="none" w:sz="0" w:space="0" w:color="auto"/>
            <w:right w:val="none" w:sz="0" w:space="0" w:color="auto"/>
          </w:divBdr>
        </w:div>
        <w:div w:id="784691160">
          <w:marLeft w:val="0"/>
          <w:marRight w:val="0"/>
          <w:marTop w:val="0"/>
          <w:marBottom w:val="0"/>
          <w:divBdr>
            <w:top w:val="none" w:sz="0" w:space="0" w:color="auto"/>
            <w:left w:val="none" w:sz="0" w:space="0" w:color="auto"/>
            <w:bottom w:val="none" w:sz="0" w:space="0" w:color="auto"/>
            <w:right w:val="none" w:sz="0" w:space="0" w:color="auto"/>
          </w:divBdr>
        </w:div>
        <w:div w:id="1844084451">
          <w:marLeft w:val="0"/>
          <w:marRight w:val="0"/>
          <w:marTop w:val="0"/>
          <w:marBottom w:val="0"/>
          <w:divBdr>
            <w:top w:val="none" w:sz="0" w:space="0" w:color="auto"/>
            <w:left w:val="none" w:sz="0" w:space="0" w:color="auto"/>
            <w:bottom w:val="none" w:sz="0" w:space="0" w:color="auto"/>
            <w:right w:val="none" w:sz="0" w:space="0" w:color="auto"/>
          </w:divBdr>
        </w:div>
        <w:div w:id="2010330157">
          <w:marLeft w:val="0"/>
          <w:marRight w:val="0"/>
          <w:marTop w:val="0"/>
          <w:marBottom w:val="0"/>
          <w:divBdr>
            <w:top w:val="none" w:sz="0" w:space="0" w:color="auto"/>
            <w:left w:val="none" w:sz="0" w:space="0" w:color="auto"/>
            <w:bottom w:val="none" w:sz="0" w:space="0" w:color="auto"/>
            <w:right w:val="none" w:sz="0" w:space="0" w:color="auto"/>
          </w:divBdr>
        </w:div>
      </w:divsChild>
    </w:div>
    <w:div w:id="1855921353">
      <w:bodyDiv w:val="1"/>
      <w:marLeft w:val="0"/>
      <w:marRight w:val="0"/>
      <w:marTop w:val="0"/>
      <w:marBottom w:val="0"/>
      <w:divBdr>
        <w:top w:val="none" w:sz="0" w:space="0" w:color="auto"/>
        <w:left w:val="none" w:sz="0" w:space="0" w:color="auto"/>
        <w:bottom w:val="none" w:sz="0" w:space="0" w:color="auto"/>
        <w:right w:val="none" w:sz="0" w:space="0" w:color="auto"/>
      </w:divBdr>
      <w:divsChild>
        <w:div w:id="1109277202">
          <w:marLeft w:val="0"/>
          <w:marRight w:val="0"/>
          <w:marTop w:val="0"/>
          <w:marBottom w:val="0"/>
          <w:divBdr>
            <w:top w:val="none" w:sz="0" w:space="0" w:color="auto"/>
            <w:left w:val="none" w:sz="0" w:space="0" w:color="auto"/>
            <w:bottom w:val="none" w:sz="0" w:space="0" w:color="auto"/>
            <w:right w:val="none" w:sz="0" w:space="0" w:color="auto"/>
          </w:divBdr>
        </w:div>
      </w:divsChild>
    </w:div>
    <w:div w:id="2052343321">
      <w:bodyDiv w:val="1"/>
      <w:marLeft w:val="0"/>
      <w:marRight w:val="0"/>
      <w:marTop w:val="0"/>
      <w:marBottom w:val="0"/>
      <w:divBdr>
        <w:top w:val="none" w:sz="0" w:space="0" w:color="auto"/>
        <w:left w:val="none" w:sz="0" w:space="0" w:color="auto"/>
        <w:bottom w:val="none" w:sz="0" w:space="0" w:color="auto"/>
        <w:right w:val="none" w:sz="0" w:space="0" w:color="auto"/>
      </w:divBdr>
      <w:divsChild>
        <w:div w:id="1349680417">
          <w:marLeft w:val="0"/>
          <w:marRight w:val="0"/>
          <w:marTop w:val="0"/>
          <w:marBottom w:val="0"/>
          <w:divBdr>
            <w:top w:val="none" w:sz="0" w:space="0" w:color="auto"/>
            <w:left w:val="none" w:sz="0" w:space="0" w:color="auto"/>
            <w:bottom w:val="none" w:sz="0" w:space="0" w:color="auto"/>
            <w:right w:val="none" w:sz="0" w:space="0" w:color="auto"/>
          </w:divBdr>
        </w:div>
        <w:div w:id="121504770">
          <w:marLeft w:val="0"/>
          <w:marRight w:val="0"/>
          <w:marTop w:val="0"/>
          <w:marBottom w:val="0"/>
          <w:divBdr>
            <w:top w:val="none" w:sz="0" w:space="0" w:color="auto"/>
            <w:left w:val="none" w:sz="0" w:space="0" w:color="auto"/>
            <w:bottom w:val="none" w:sz="0" w:space="0" w:color="auto"/>
            <w:right w:val="none" w:sz="0" w:space="0" w:color="auto"/>
          </w:divBdr>
        </w:div>
      </w:divsChild>
    </w:div>
    <w:div w:id="2090344002">
      <w:bodyDiv w:val="1"/>
      <w:marLeft w:val="0"/>
      <w:marRight w:val="0"/>
      <w:marTop w:val="0"/>
      <w:marBottom w:val="0"/>
      <w:divBdr>
        <w:top w:val="none" w:sz="0" w:space="0" w:color="auto"/>
        <w:left w:val="none" w:sz="0" w:space="0" w:color="auto"/>
        <w:bottom w:val="none" w:sz="0" w:space="0" w:color="auto"/>
        <w:right w:val="none" w:sz="0" w:space="0" w:color="auto"/>
      </w:divBdr>
    </w:div>
    <w:div w:id="2099716293">
      <w:bodyDiv w:val="1"/>
      <w:marLeft w:val="0"/>
      <w:marRight w:val="0"/>
      <w:marTop w:val="0"/>
      <w:marBottom w:val="0"/>
      <w:divBdr>
        <w:top w:val="none" w:sz="0" w:space="0" w:color="auto"/>
        <w:left w:val="none" w:sz="0" w:space="0" w:color="auto"/>
        <w:bottom w:val="none" w:sz="0" w:space="0" w:color="auto"/>
        <w:right w:val="none" w:sz="0" w:space="0" w:color="auto"/>
      </w:divBdr>
    </w:div>
    <w:div w:id="21311216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0804CF5F-4DDB-4CC4-9531-8FDDAB1AA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1</Pages>
  <Words>6065</Words>
  <Characters>32754</Characters>
  <Application>Microsoft Office Word</Application>
  <DocSecurity>0</DocSecurity>
  <Lines>272</Lines>
  <Paragraphs>77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38742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Manoel da Costa Santos</cp:lastModifiedBy>
  <cp:revision>23</cp:revision>
  <cp:lastPrinted>2019-06-13T13:16:00Z</cp:lastPrinted>
  <dcterms:created xsi:type="dcterms:W3CDTF">2019-05-30T13:25:00Z</dcterms:created>
  <dcterms:modified xsi:type="dcterms:W3CDTF">2019-07-08T13:15:00Z</dcterms:modified>
</cp:coreProperties>
</file>