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16B2A" w:rsidRPr="00FF6859" w:rsidRDefault="00316B2A" w:rsidP="00FF6859"/>
    <w:p w:rsidR="00316B2A" w:rsidRPr="00AC4195" w:rsidRDefault="00316B2A" w:rsidP="00316B2A">
      <w:pPr>
        <w:rPr>
          <w:color w:val="FF0000"/>
          <w:sz w:val="24"/>
        </w:rPr>
      </w:pPr>
    </w:p>
    <w:p w:rsidR="00C7094E" w:rsidRPr="00C7094E" w:rsidRDefault="00C7094E" w:rsidP="00C7094E">
      <w:pPr>
        <w:jc w:val="center"/>
        <w:rPr>
          <w:rFonts w:eastAsia="Times New Roman"/>
          <w:color w:val="3366FF"/>
          <w:sz w:val="24"/>
          <w:szCs w:val="20"/>
        </w:rPr>
      </w:pPr>
    </w:p>
    <w:p w:rsidR="00C7094E" w:rsidRPr="00C7094E" w:rsidRDefault="00C7094E" w:rsidP="00C7094E">
      <w:pPr>
        <w:jc w:val="center"/>
        <w:rPr>
          <w:b/>
          <w:sz w:val="24"/>
        </w:rPr>
      </w:pPr>
      <w:bookmarkStart w:id="0" w:name="_GoBack"/>
      <w:bookmarkEnd w:id="0"/>
      <w:r w:rsidRPr="00C7094E">
        <w:rPr>
          <w:b/>
          <w:sz w:val="24"/>
        </w:rPr>
        <w:t>TERMO DE REFERÊNCIA</w:t>
      </w:r>
    </w:p>
    <w:p w:rsidR="00C7094E" w:rsidRPr="00AC4195" w:rsidRDefault="00C7094E" w:rsidP="00C7094E">
      <w:pPr>
        <w:jc w:val="center"/>
        <w:rPr>
          <w:rFonts w:eastAsia="Times New Roman"/>
          <w:color w:val="FF0000"/>
          <w:sz w:val="24"/>
          <w:szCs w:val="20"/>
        </w:rPr>
      </w:pPr>
    </w:p>
    <w:p w:rsidR="000A762D" w:rsidRPr="000A762D" w:rsidRDefault="000A762D" w:rsidP="00793371">
      <w:pPr>
        <w:rPr>
          <w:rFonts w:eastAsia="Times New Roman"/>
          <w:color w:val="0070C0"/>
          <w:sz w:val="24"/>
          <w:szCs w:val="20"/>
        </w:rPr>
      </w:pPr>
    </w:p>
    <w:p w:rsidR="00C7094E" w:rsidRPr="00A14010" w:rsidRDefault="00C7094E" w:rsidP="00C7094E">
      <w:pPr>
        <w:jc w:val="center"/>
        <w:rPr>
          <w:rFonts w:eastAsia="Times New Roman"/>
          <w:b/>
          <w:color w:val="FF0000"/>
          <w:sz w:val="24"/>
          <w:szCs w:val="20"/>
        </w:rPr>
      </w:pPr>
    </w:p>
    <w:p w:rsidR="00316B2A" w:rsidRPr="00B42371" w:rsidRDefault="00316B2A" w:rsidP="00316B2A">
      <w:pPr>
        <w:rPr>
          <w:sz w:val="24"/>
        </w:rPr>
      </w:pPr>
    </w:p>
    <w:p w:rsidR="00316B2A" w:rsidRPr="00B42371" w:rsidRDefault="00316B2A" w:rsidP="00316B2A">
      <w:pPr>
        <w:rPr>
          <w:sz w:val="24"/>
        </w:rPr>
      </w:pPr>
    </w:p>
    <w:p w:rsidR="00316B2A" w:rsidRDefault="00316B2A" w:rsidP="00316B2A">
      <w:pPr>
        <w:rPr>
          <w:sz w:val="24"/>
        </w:rPr>
      </w:pPr>
    </w:p>
    <w:p w:rsidR="00863F87" w:rsidRDefault="00863F87" w:rsidP="00316B2A">
      <w:pPr>
        <w:rPr>
          <w:sz w:val="24"/>
        </w:rPr>
      </w:pPr>
    </w:p>
    <w:p w:rsidR="00863F87" w:rsidRDefault="00863F87" w:rsidP="00316B2A">
      <w:pPr>
        <w:rPr>
          <w:sz w:val="24"/>
        </w:rPr>
      </w:pPr>
    </w:p>
    <w:p w:rsidR="00863F87" w:rsidRDefault="00863F87" w:rsidP="00316B2A">
      <w:pPr>
        <w:rPr>
          <w:sz w:val="24"/>
        </w:rPr>
      </w:pPr>
    </w:p>
    <w:p w:rsidR="00863F87" w:rsidRDefault="00863F87" w:rsidP="00316B2A">
      <w:pPr>
        <w:rPr>
          <w:sz w:val="24"/>
        </w:rPr>
      </w:pPr>
    </w:p>
    <w:p w:rsidR="00863F87" w:rsidRDefault="00863F87" w:rsidP="00316B2A">
      <w:pPr>
        <w:rPr>
          <w:sz w:val="24"/>
        </w:rPr>
      </w:pPr>
    </w:p>
    <w:p w:rsidR="00863F87" w:rsidRDefault="00863F87" w:rsidP="00316B2A">
      <w:pPr>
        <w:rPr>
          <w:sz w:val="24"/>
        </w:rPr>
      </w:pPr>
    </w:p>
    <w:p w:rsidR="00863F87" w:rsidRDefault="00863F87" w:rsidP="00316B2A">
      <w:pPr>
        <w:rPr>
          <w:sz w:val="24"/>
        </w:rPr>
      </w:pPr>
    </w:p>
    <w:p w:rsidR="00863F87" w:rsidRPr="00B42371" w:rsidRDefault="00863F87" w:rsidP="00316B2A">
      <w:pPr>
        <w:rPr>
          <w:sz w:val="24"/>
        </w:rPr>
      </w:pPr>
    </w:p>
    <w:p w:rsidR="00316B2A" w:rsidRPr="00B42371" w:rsidRDefault="00316B2A" w:rsidP="00316B2A">
      <w:pPr>
        <w:rPr>
          <w:sz w:val="24"/>
        </w:rPr>
      </w:pPr>
    </w:p>
    <w:p w:rsidR="00316B2A" w:rsidRPr="00B42371" w:rsidRDefault="00316B2A" w:rsidP="00316B2A">
      <w:pPr>
        <w:rPr>
          <w:sz w:val="24"/>
        </w:rPr>
      </w:pPr>
    </w:p>
    <w:p w:rsidR="00071EA1" w:rsidRPr="00071EA1" w:rsidRDefault="00793371" w:rsidP="00071EA1">
      <w:pPr>
        <w:jc w:val="center"/>
        <w:rPr>
          <w:rFonts w:ascii="Times New Roman" w:eastAsia="Times New Roman" w:hAnsi="Times New Roman" w:cs="Times New Roman"/>
          <w:b/>
          <w:sz w:val="32"/>
          <w:szCs w:val="32"/>
          <w:lang w:eastAsia="pt-BR"/>
        </w:rPr>
      </w:pPr>
      <w:bookmarkStart w:id="1" w:name="_Hlk19793349"/>
      <w:r w:rsidRPr="00793371">
        <w:rPr>
          <w:rFonts w:ascii="Times New Roman" w:eastAsia="Times New Roman" w:hAnsi="Times New Roman" w:cs="Times New Roman"/>
          <w:b/>
          <w:sz w:val="32"/>
          <w:szCs w:val="32"/>
          <w:lang w:eastAsia="pt-BR"/>
        </w:rPr>
        <w:t xml:space="preserve">FORNECIMENTO, TRANSPORTE, CARGA E DESCARGA </w:t>
      </w:r>
      <w:bookmarkStart w:id="2" w:name="_Hlk509214084"/>
      <w:r w:rsidR="004525DB" w:rsidRPr="00793371">
        <w:rPr>
          <w:rFonts w:ascii="Times New Roman" w:eastAsia="Times New Roman" w:hAnsi="Times New Roman" w:cs="Times New Roman"/>
          <w:b/>
          <w:sz w:val="32"/>
          <w:szCs w:val="32"/>
          <w:lang w:eastAsia="pt-BR"/>
        </w:rPr>
        <w:t xml:space="preserve">DE </w:t>
      </w:r>
      <w:r w:rsidR="003E0931">
        <w:rPr>
          <w:rFonts w:ascii="Times New Roman" w:eastAsia="Times New Roman" w:hAnsi="Times New Roman" w:cs="Times New Roman"/>
          <w:b/>
          <w:sz w:val="32"/>
          <w:szCs w:val="32"/>
          <w:lang w:eastAsia="pt-BR"/>
        </w:rPr>
        <w:t>MÁQUINAS DE COSTURA</w:t>
      </w:r>
      <w:r w:rsidRPr="00793371">
        <w:rPr>
          <w:rFonts w:ascii="Times New Roman" w:eastAsia="Times New Roman" w:hAnsi="Times New Roman" w:cs="Times New Roman"/>
          <w:b/>
          <w:sz w:val="32"/>
          <w:szCs w:val="32"/>
          <w:lang w:eastAsia="pt-BR"/>
        </w:rPr>
        <w:t xml:space="preserve"> DESTINAD</w:t>
      </w:r>
      <w:r w:rsidR="003E0931">
        <w:rPr>
          <w:rFonts w:ascii="Times New Roman" w:eastAsia="Times New Roman" w:hAnsi="Times New Roman" w:cs="Times New Roman"/>
          <w:b/>
          <w:sz w:val="32"/>
          <w:szCs w:val="32"/>
          <w:lang w:eastAsia="pt-BR"/>
        </w:rPr>
        <w:t>A</w:t>
      </w:r>
      <w:r w:rsidRPr="00793371">
        <w:rPr>
          <w:rFonts w:ascii="Times New Roman" w:eastAsia="Times New Roman" w:hAnsi="Times New Roman" w:cs="Times New Roman"/>
          <w:b/>
          <w:sz w:val="32"/>
          <w:szCs w:val="32"/>
          <w:lang w:eastAsia="pt-BR"/>
        </w:rPr>
        <w:t xml:space="preserve">S AO </w:t>
      </w:r>
      <w:bookmarkEnd w:id="2"/>
      <w:r w:rsidR="00071EA1" w:rsidRPr="00071EA1">
        <w:rPr>
          <w:rFonts w:ascii="Times New Roman" w:eastAsia="Times New Roman" w:hAnsi="Times New Roman" w:cs="Times New Roman"/>
          <w:b/>
          <w:sz w:val="32"/>
          <w:szCs w:val="32"/>
          <w:lang w:eastAsia="pt-BR"/>
        </w:rPr>
        <w:t>ATENDIMENTO DE MUNICÍPIOS NA ÁREA DE ATUAÇÃO DA 4ª SUPERINTENDÊNCIA REGIONAL DA CODEVASF, NO ESTADO DE SERGIPE</w:t>
      </w:r>
    </w:p>
    <w:bookmarkEnd w:id="1"/>
    <w:p w:rsidR="00793371" w:rsidRPr="00793371" w:rsidRDefault="00793371" w:rsidP="00015344">
      <w:pPr>
        <w:jc w:val="center"/>
        <w:rPr>
          <w:rFonts w:ascii="Times New Roman" w:eastAsia="Times New Roman" w:hAnsi="Times New Roman" w:cs="Times New Roman"/>
          <w:b/>
          <w:sz w:val="32"/>
          <w:szCs w:val="32"/>
          <w:lang w:eastAsia="pt-BR"/>
        </w:rPr>
      </w:pPr>
    </w:p>
    <w:p w:rsidR="00316B2A" w:rsidRPr="00B42371" w:rsidRDefault="00316B2A" w:rsidP="00387DCB">
      <w:pPr>
        <w:rPr>
          <w:sz w:val="24"/>
        </w:rPr>
      </w:pPr>
    </w:p>
    <w:p w:rsidR="00316B2A" w:rsidRPr="00B42371" w:rsidRDefault="00316B2A" w:rsidP="00387DCB">
      <w:pPr>
        <w:rPr>
          <w:sz w:val="24"/>
        </w:rPr>
      </w:pPr>
    </w:p>
    <w:p w:rsidR="00316B2A" w:rsidRPr="00B42371" w:rsidRDefault="00316B2A" w:rsidP="00387DCB">
      <w:pPr>
        <w:rPr>
          <w:sz w:val="24"/>
        </w:rPr>
      </w:pPr>
    </w:p>
    <w:p w:rsidR="00316B2A" w:rsidRPr="00B42371" w:rsidRDefault="00316B2A" w:rsidP="00387DCB">
      <w:pPr>
        <w:rPr>
          <w:sz w:val="24"/>
        </w:rPr>
      </w:pPr>
    </w:p>
    <w:p w:rsidR="00E81829" w:rsidRPr="00B42371" w:rsidRDefault="00E81829" w:rsidP="00387DCB">
      <w:pPr>
        <w:rPr>
          <w:sz w:val="24"/>
        </w:rPr>
      </w:pPr>
    </w:p>
    <w:p w:rsidR="00316B2A" w:rsidRPr="00B42371" w:rsidRDefault="00316B2A" w:rsidP="00387DCB">
      <w:pPr>
        <w:rPr>
          <w:sz w:val="24"/>
        </w:rPr>
      </w:pPr>
    </w:p>
    <w:p w:rsidR="00316B2A" w:rsidRPr="00B42371" w:rsidRDefault="00316B2A" w:rsidP="00387DCB">
      <w:pPr>
        <w:rPr>
          <w:sz w:val="24"/>
        </w:rPr>
      </w:pPr>
    </w:p>
    <w:p w:rsidR="00316B2A" w:rsidRPr="00B42371" w:rsidRDefault="00316B2A" w:rsidP="00387DCB">
      <w:pPr>
        <w:rPr>
          <w:sz w:val="24"/>
        </w:rPr>
      </w:pPr>
    </w:p>
    <w:p w:rsidR="00316B2A" w:rsidRPr="00B42371" w:rsidRDefault="00316B2A" w:rsidP="00387DCB">
      <w:pPr>
        <w:rPr>
          <w:sz w:val="24"/>
        </w:rPr>
      </w:pPr>
    </w:p>
    <w:p w:rsidR="00316B2A" w:rsidRDefault="00316B2A" w:rsidP="00387DCB">
      <w:pPr>
        <w:rPr>
          <w:sz w:val="24"/>
        </w:rPr>
      </w:pPr>
    </w:p>
    <w:p w:rsidR="000404F0" w:rsidRDefault="000404F0" w:rsidP="00387DCB">
      <w:pPr>
        <w:rPr>
          <w:sz w:val="24"/>
        </w:rPr>
      </w:pPr>
    </w:p>
    <w:p w:rsidR="000404F0" w:rsidRDefault="000404F0" w:rsidP="00387DCB">
      <w:pPr>
        <w:rPr>
          <w:sz w:val="24"/>
        </w:rPr>
      </w:pPr>
    </w:p>
    <w:p w:rsidR="000404F0" w:rsidRPr="00B42371" w:rsidRDefault="000404F0" w:rsidP="00387DCB">
      <w:pPr>
        <w:rPr>
          <w:sz w:val="24"/>
        </w:rPr>
      </w:pPr>
    </w:p>
    <w:p w:rsidR="00316B2A" w:rsidRPr="00C037A4" w:rsidRDefault="0027037D" w:rsidP="00C037A4">
      <w:pPr>
        <w:jc w:val="center"/>
        <w:rPr>
          <w:b/>
          <w:sz w:val="24"/>
        </w:rPr>
      </w:pPr>
      <w:r>
        <w:rPr>
          <w:b/>
          <w:sz w:val="24"/>
        </w:rPr>
        <w:t>Junho/2019</w:t>
      </w:r>
    </w:p>
    <w:p w:rsidR="00316B2A" w:rsidRPr="00EA06DC" w:rsidRDefault="00316B2A" w:rsidP="005B087E">
      <w:pPr>
        <w:ind w:left="-1276" w:right="-710"/>
        <w:jc w:val="center"/>
        <w:rPr>
          <w:color w:val="0070C0"/>
          <w:szCs w:val="20"/>
        </w:rPr>
      </w:pPr>
      <w:r w:rsidRPr="00EA06DC">
        <w:rPr>
          <w:color w:val="0070C0"/>
          <w:szCs w:val="20"/>
        </w:rPr>
        <w:br w:type="page"/>
      </w:r>
    </w:p>
    <w:p w:rsidR="00316B2A" w:rsidRPr="00EB3286" w:rsidRDefault="00316B2A" w:rsidP="00B236F1">
      <w:pPr>
        <w:jc w:val="center"/>
        <w:rPr>
          <w:b/>
          <w:szCs w:val="20"/>
        </w:rPr>
      </w:pPr>
      <w:r w:rsidRPr="00EB3286">
        <w:rPr>
          <w:b/>
          <w:szCs w:val="20"/>
        </w:rPr>
        <w:lastRenderedPageBreak/>
        <w:t>ÍNDICE</w:t>
      </w:r>
    </w:p>
    <w:p w:rsidR="00316B2A" w:rsidRPr="000F656C" w:rsidRDefault="00316B2A" w:rsidP="00387DCB">
      <w:pPr>
        <w:rPr>
          <w:szCs w:val="20"/>
        </w:rPr>
      </w:pPr>
    </w:p>
    <w:p w:rsidR="00B505E0" w:rsidRPr="00EC5645" w:rsidRDefault="00963BAB">
      <w:pPr>
        <w:pStyle w:val="Sumrio1"/>
        <w:rPr>
          <w:rFonts w:ascii="Calibri" w:eastAsia="Times New Roman" w:hAnsi="Calibri" w:cs="Times New Roman"/>
          <w:sz w:val="22"/>
          <w:szCs w:val="22"/>
          <w:lang w:eastAsia="pt-BR"/>
        </w:rPr>
      </w:pPr>
      <w:r w:rsidRPr="000F656C">
        <w:fldChar w:fldCharType="begin"/>
      </w:r>
      <w:r w:rsidR="00B0600A" w:rsidRPr="000F656C">
        <w:instrText xml:space="preserve"> TOC \o "1-1" \h \z \u </w:instrText>
      </w:r>
      <w:r w:rsidRPr="000F656C">
        <w:fldChar w:fldCharType="separate"/>
      </w:r>
      <w:hyperlink w:anchor="_Toc18682813" w:history="1">
        <w:r w:rsidR="00B505E0" w:rsidRPr="00FB3033">
          <w:rPr>
            <w:rStyle w:val="Hyperlink"/>
          </w:rPr>
          <w:t>1.</w:t>
        </w:r>
        <w:r w:rsidR="00B505E0" w:rsidRPr="00EC5645">
          <w:rPr>
            <w:rFonts w:ascii="Calibri" w:eastAsia="Times New Roman" w:hAnsi="Calibri" w:cs="Times New Roman"/>
            <w:sz w:val="22"/>
            <w:szCs w:val="22"/>
            <w:lang w:eastAsia="pt-BR"/>
          </w:rPr>
          <w:tab/>
        </w:r>
        <w:r w:rsidR="00B505E0" w:rsidRPr="00FB3033">
          <w:rPr>
            <w:rStyle w:val="Hyperlink"/>
          </w:rPr>
          <w:t>OBJETO DA CONTRATAÇÃO</w:t>
        </w:r>
        <w:r w:rsidR="00B505E0">
          <w:rPr>
            <w:webHidden/>
          </w:rPr>
          <w:tab/>
        </w:r>
        <w:r w:rsidR="00B505E0">
          <w:rPr>
            <w:webHidden/>
          </w:rPr>
          <w:fldChar w:fldCharType="begin"/>
        </w:r>
        <w:r w:rsidR="00B505E0">
          <w:rPr>
            <w:webHidden/>
          </w:rPr>
          <w:instrText xml:space="preserve"> PAGEREF _Toc18682813 \h </w:instrText>
        </w:r>
        <w:r w:rsidR="00B505E0">
          <w:rPr>
            <w:webHidden/>
          </w:rPr>
        </w:r>
        <w:r w:rsidR="00B505E0">
          <w:rPr>
            <w:webHidden/>
          </w:rPr>
          <w:fldChar w:fldCharType="separate"/>
        </w:r>
        <w:r w:rsidR="00692A69">
          <w:rPr>
            <w:webHidden/>
          </w:rPr>
          <w:t>3</w:t>
        </w:r>
        <w:r w:rsidR="00B505E0">
          <w:rPr>
            <w:webHidden/>
          </w:rPr>
          <w:fldChar w:fldCharType="end"/>
        </w:r>
      </w:hyperlink>
    </w:p>
    <w:p w:rsidR="00B505E0" w:rsidRPr="00EC5645" w:rsidRDefault="00433F39">
      <w:pPr>
        <w:pStyle w:val="Sumrio1"/>
        <w:rPr>
          <w:rFonts w:ascii="Calibri" w:eastAsia="Times New Roman" w:hAnsi="Calibri" w:cs="Times New Roman"/>
          <w:sz w:val="22"/>
          <w:szCs w:val="22"/>
          <w:lang w:eastAsia="pt-BR"/>
        </w:rPr>
      </w:pPr>
      <w:hyperlink w:anchor="_Toc18682814" w:history="1">
        <w:r w:rsidR="00B505E0" w:rsidRPr="00FB3033">
          <w:rPr>
            <w:rStyle w:val="Hyperlink"/>
          </w:rPr>
          <w:t>2.</w:t>
        </w:r>
        <w:r w:rsidR="00B505E0" w:rsidRPr="00EC5645">
          <w:rPr>
            <w:rFonts w:ascii="Calibri" w:eastAsia="Times New Roman" w:hAnsi="Calibri" w:cs="Times New Roman"/>
            <w:sz w:val="22"/>
            <w:szCs w:val="22"/>
            <w:lang w:eastAsia="pt-BR"/>
          </w:rPr>
          <w:tab/>
        </w:r>
        <w:r w:rsidR="00B505E0" w:rsidRPr="00FB3033">
          <w:rPr>
            <w:rStyle w:val="Hyperlink"/>
          </w:rPr>
          <w:t>TERMINOLOGIAS E DEFINIÇÕES</w:t>
        </w:r>
        <w:r w:rsidR="00B505E0">
          <w:rPr>
            <w:webHidden/>
          </w:rPr>
          <w:tab/>
        </w:r>
        <w:r w:rsidR="00B505E0">
          <w:rPr>
            <w:webHidden/>
          </w:rPr>
          <w:fldChar w:fldCharType="begin"/>
        </w:r>
        <w:r w:rsidR="00B505E0">
          <w:rPr>
            <w:webHidden/>
          </w:rPr>
          <w:instrText xml:space="preserve"> PAGEREF _Toc18682814 \h </w:instrText>
        </w:r>
        <w:r w:rsidR="00B505E0">
          <w:rPr>
            <w:webHidden/>
          </w:rPr>
        </w:r>
        <w:r w:rsidR="00B505E0">
          <w:rPr>
            <w:webHidden/>
          </w:rPr>
          <w:fldChar w:fldCharType="separate"/>
        </w:r>
        <w:r w:rsidR="00692A69">
          <w:rPr>
            <w:webHidden/>
          </w:rPr>
          <w:t>4</w:t>
        </w:r>
        <w:r w:rsidR="00B505E0">
          <w:rPr>
            <w:webHidden/>
          </w:rPr>
          <w:fldChar w:fldCharType="end"/>
        </w:r>
      </w:hyperlink>
    </w:p>
    <w:p w:rsidR="00B505E0" w:rsidRPr="00EC5645" w:rsidRDefault="00433F39">
      <w:pPr>
        <w:pStyle w:val="Sumrio1"/>
        <w:rPr>
          <w:rFonts w:ascii="Calibri" w:eastAsia="Times New Roman" w:hAnsi="Calibri" w:cs="Times New Roman"/>
          <w:sz w:val="22"/>
          <w:szCs w:val="22"/>
          <w:lang w:eastAsia="pt-BR"/>
        </w:rPr>
      </w:pPr>
      <w:hyperlink w:anchor="_Toc18682815" w:history="1">
        <w:r w:rsidR="00B505E0" w:rsidRPr="00FB3033">
          <w:rPr>
            <w:rStyle w:val="Hyperlink"/>
          </w:rPr>
          <w:t>3.</w:t>
        </w:r>
        <w:r w:rsidR="00B505E0" w:rsidRPr="00EC5645">
          <w:rPr>
            <w:rFonts w:ascii="Calibri" w:eastAsia="Times New Roman" w:hAnsi="Calibri" w:cs="Times New Roman"/>
            <w:sz w:val="22"/>
            <w:szCs w:val="22"/>
            <w:lang w:eastAsia="pt-BR"/>
          </w:rPr>
          <w:tab/>
        </w:r>
        <w:r w:rsidR="00B505E0" w:rsidRPr="00FB3033">
          <w:rPr>
            <w:rStyle w:val="Hyperlink"/>
          </w:rPr>
          <w:t>FORMA DE REALIZAÇÃO E CRITÉRIO DE JULGAMENTO</w:t>
        </w:r>
        <w:r w:rsidR="00B505E0">
          <w:rPr>
            <w:webHidden/>
          </w:rPr>
          <w:tab/>
        </w:r>
        <w:r w:rsidR="00B505E0">
          <w:rPr>
            <w:webHidden/>
          </w:rPr>
          <w:fldChar w:fldCharType="begin"/>
        </w:r>
        <w:r w:rsidR="00B505E0">
          <w:rPr>
            <w:webHidden/>
          </w:rPr>
          <w:instrText xml:space="preserve"> PAGEREF _Toc18682815 \h </w:instrText>
        </w:r>
        <w:r w:rsidR="00B505E0">
          <w:rPr>
            <w:webHidden/>
          </w:rPr>
        </w:r>
        <w:r w:rsidR="00B505E0">
          <w:rPr>
            <w:webHidden/>
          </w:rPr>
          <w:fldChar w:fldCharType="separate"/>
        </w:r>
        <w:r w:rsidR="00692A69">
          <w:rPr>
            <w:webHidden/>
          </w:rPr>
          <w:t>5</w:t>
        </w:r>
        <w:r w:rsidR="00B505E0">
          <w:rPr>
            <w:webHidden/>
          </w:rPr>
          <w:fldChar w:fldCharType="end"/>
        </w:r>
      </w:hyperlink>
    </w:p>
    <w:p w:rsidR="00B505E0" w:rsidRPr="00EC5645" w:rsidRDefault="00433F39">
      <w:pPr>
        <w:pStyle w:val="Sumrio1"/>
        <w:rPr>
          <w:rFonts w:ascii="Calibri" w:eastAsia="Times New Roman" w:hAnsi="Calibri" w:cs="Times New Roman"/>
          <w:sz w:val="22"/>
          <w:szCs w:val="22"/>
          <w:lang w:eastAsia="pt-BR"/>
        </w:rPr>
      </w:pPr>
      <w:hyperlink w:anchor="_Toc18682816" w:history="1">
        <w:r w:rsidR="00B505E0" w:rsidRPr="00FB3033">
          <w:rPr>
            <w:rStyle w:val="Hyperlink"/>
          </w:rPr>
          <w:t>4.</w:t>
        </w:r>
        <w:r w:rsidR="00B505E0" w:rsidRPr="00EC5645">
          <w:rPr>
            <w:rFonts w:ascii="Calibri" w:eastAsia="Times New Roman" w:hAnsi="Calibri" w:cs="Times New Roman"/>
            <w:sz w:val="22"/>
            <w:szCs w:val="22"/>
            <w:lang w:eastAsia="pt-BR"/>
          </w:rPr>
          <w:tab/>
        </w:r>
        <w:r w:rsidR="00B505E0" w:rsidRPr="00FB3033">
          <w:rPr>
            <w:rStyle w:val="Hyperlink"/>
          </w:rPr>
          <w:t>LOCAL DE ENTREGA</w:t>
        </w:r>
        <w:r w:rsidR="00B505E0">
          <w:rPr>
            <w:webHidden/>
          </w:rPr>
          <w:tab/>
        </w:r>
        <w:r w:rsidR="00B505E0">
          <w:rPr>
            <w:webHidden/>
          </w:rPr>
          <w:fldChar w:fldCharType="begin"/>
        </w:r>
        <w:r w:rsidR="00B505E0">
          <w:rPr>
            <w:webHidden/>
          </w:rPr>
          <w:instrText xml:space="preserve"> PAGEREF _Toc18682816 \h </w:instrText>
        </w:r>
        <w:r w:rsidR="00B505E0">
          <w:rPr>
            <w:webHidden/>
          </w:rPr>
        </w:r>
        <w:r w:rsidR="00B505E0">
          <w:rPr>
            <w:webHidden/>
          </w:rPr>
          <w:fldChar w:fldCharType="separate"/>
        </w:r>
        <w:r w:rsidR="00692A69">
          <w:rPr>
            <w:webHidden/>
          </w:rPr>
          <w:t>6</w:t>
        </w:r>
        <w:r w:rsidR="00B505E0">
          <w:rPr>
            <w:webHidden/>
          </w:rPr>
          <w:fldChar w:fldCharType="end"/>
        </w:r>
      </w:hyperlink>
    </w:p>
    <w:p w:rsidR="00B505E0" w:rsidRPr="00EC5645" w:rsidRDefault="00433F39">
      <w:pPr>
        <w:pStyle w:val="Sumrio1"/>
        <w:rPr>
          <w:rFonts w:ascii="Calibri" w:eastAsia="Times New Roman" w:hAnsi="Calibri" w:cs="Times New Roman"/>
          <w:sz w:val="22"/>
          <w:szCs w:val="22"/>
          <w:lang w:eastAsia="pt-BR"/>
        </w:rPr>
      </w:pPr>
      <w:hyperlink w:anchor="_Toc18682817" w:history="1">
        <w:r w:rsidR="00B505E0" w:rsidRPr="00FB3033">
          <w:rPr>
            <w:rStyle w:val="Hyperlink"/>
          </w:rPr>
          <w:t>5.</w:t>
        </w:r>
        <w:r w:rsidR="00B505E0" w:rsidRPr="00EC5645">
          <w:rPr>
            <w:rFonts w:ascii="Calibri" w:eastAsia="Times New Roman" w:hAnsi="Calibri" w:cs="Times New Roman"/>
            <w:sz w:val="22"/>
            <w:szCs w:val="22"/>
            <w:lang w:eastAsia="pt-BR"/>
          </w:rPr>
          <w:tab/>
        </w:r>
        <w:r w:rsidR="00B505E0" w:rsidRPr="00FB3033">
          <w:rPr>
            <w:rStyle w:val="Hyperlink"/>
          </w:rPr>
          <w:t>DESCRIÇÃO DOS FORNECIMENTOS</w:t>
        </w:r>
        <w:r w:rsidR="00B505E0">
          <w:rPr>
            <w:webHidden/>
          </w:rPr>
          <w:tab/>
        </w:r>
        <w:r w:rsidR="00B505E0">
          <w:rPr>
            <w:webHidden/>
          </w:rPr>
          <w:fldChar w:fldCharType="begin"/>
        </w:r>
        <w:r w:rsidR="00B505E0">
          <w:rPr>
            <w:webHidden/>
          </w:rPr>
          <w:instrText xml:space="preserve"> PAGEREF _Toc18682817 \h </w:instrText>
        </w:r>
        <w:r w:rsidR="00B505E0">
          <w:rPr>
            <w:webHidden/>
          </w:rPr>
        </w:r>
        <w:r w:rsidR="00B505E0">
          <w:rPr>
            <w:webHidden/>
          </w:rPr>
          <w:fldChar w:fldCharType="separate"/>
        </w:r>
        <w:r w:rsidR="00692A69">
          <w:rPr>
            <w:webHidden/>
          </w:rPr>
          <w:t>6</w:t>
        </w:r>
        <w:r w:rsidR="00B505E0">
          <w:rPr>
            <w:webHidden/>
          </w:rPr>
          <w:fldChar w:fldCharType="end"/>
        </w:r>
      </w:hyperlink>
    </w:p>
    <w:p w:rsidR="00B505E0" w:rsidRPr="00EC5645" w:rsidRDefault="00433F39">
      <w:pPr>
        <w:pStyle w:val="Sumrio1"/>
        <w:rPr>
          <w:rFonts w:ascii="Calibri" w:eastAsia="Times New Roman" w:hAnsi="Calibri" w:cs="Times New Roman"/>
          <w:sz w:val="22"/>
          <w:szCs w:val="22"/>
          <w:lang w:eastAsia="pt-BR"/>
        </w:rPr>
      </w:pPr>
      <w:hyperlink w:anchor="_Toc18682818" w:history="1">
        <w:r w:rsidR="00B505E0" w:rsidRPr="00FB3033">
          <w:rPr>
            <w:rStyle w:val="Hyperlink"/>
          </w:rPr>
          <w:t>6.</w:t>
        </w:r>
        <w:r w:rsidR="00B505E0" w:rsidRPr="00EC5645">
          <w:rPr>
            <w:rFonts w:ascii="Calibri" w:eastAsia="Times New Roman" w:hAnsi="Calibri" w:cs="Times New Roman"/>
            <w:sz w:val="22"/>
            <w:szCs w:val="22"/>
            <w:lang w:eastAsia="pt-BR"/>
          </w:rPr>
          <w:tab/>
        </w:r>
        <w:r w:rsidR="00B505E0" w:rsidRPr="00FB3033">
          <w:rPr>
            <w:rStyle w:val="Hyperlink"/>
          </w:rPr>
          <w:t>CONDIÇÕES DE PARTICIPAÇÃO</w:t>
        </w:r>
        <w:r w:rsidR="00B505E0">
          <w:rPr>
            <w:webHidden/>
          </w:rPr>
          <w:tab/>
        </w:r>
        <w:r w:rsidR="00B505E0">
          <w:rPr>
            <w:webHidden/>
          </w:rPr>
          <w:fldChar w:fldCharType="begin"/>
        </w:r>
        <w:r w:rsidR="00B505E0">
          <w:rPr>
            <w:webHidden/>
          </w:rPr>
          <w:instrText xml:space="preserve"> PAGEREF _Toc18682818 \h </w:instrText>
        </w:r>
        <w:r w:rsidR="00B505E0">
          <w:rPr>
            <w:webHidden/>
          </w:rPr>
        </w:r>
        <w:r w:rsidR="00B505E0">
          <w:rPr>
            <w:webHidden/>
          </w:rPr>
          <w:fldChar w:fldCharType="separate"/>
        </w:r>
        <w:r w:rsidR="00692A69">
          <w:rPr>
            <w:webHidden/>
          </w:rPr>
          <w:t>6</w:t>
        </w:r>
        <w:r w:rsidR="00B505E0">
          <w:rPr>
            <w:webHidden/>
          </w:rPr>
          <w:fldChar w:fldCharType="end"/>
        </w:r>
      </w:hyperlink>
    </w:p>
    <w:p w:rsidR="00B505E0" w:rsidRPr="00EC5645" w:rsidRDefault="00433F39">
      <w:pPr>
        <w:pStyle w:val="Sumrio1"/>
        <w:rPr>
          <w:rFonts w:ascii="Calibri" w:eastAsia="Times New Roman" w:hAnsi="Calibri" w:cs="Times New Roman"/>
          <w:sz w:val="22"/>
          <w:szCs w:val="22"/>
          <w:lang w:eastAsia="pt-BR"/>
        </w:rPr>
      </w:pPr>
      <w:hyperlink w:anchor="_Toc18682819" w:history="1">
        <w:r w:rsidR="00B505E0" w:rsidRPr="00FB3033">
          <w:rPr>
            <w:rStyle w:val="Hyperlink"/>
          </w:rPr>
          <w:t>7.</w:t>
        </w:r>
        <w:r w:rsidR="00B505E0" w:rsidRPr="00EC5645">
          <w:rPr>
            <w:rFonts w:ascii="Calibri" w:eastAsia="Times New Roman" w:hAnsi="Calibri" w:cs="Times New Roman"/>
            <w:sz w:val="22"/>
            <w:szCs w:val="22"/>
            <w:lang w:eastAsia="pt-BR"/>
          </w:rPr>
          <w:tab/>
        </w:r>
        <w:r w:rsidR="00B505E0" w:rsidRPr="00FB3033">
          <w:rPr>
            <w:rStyle w:val="Hyperlink"/>
          </w:rPr>
          <w:t>VISITA AO LOCAL DA ENTREGA</w:t>
        </w:r>
        <w:r w:rsidR="00B505E0">
          <w:rPr>
            <w:webHidden/>
          </w:rPr>
          <w:tab/>
        </w:r>
        <w:r w:rsidR="00B505E0">
          <w:rPr>
            <w:webHidden/>
          </w:rPr>
          <w:fldChar w:fldCharType="begin"/>
        </w:r>
        <w:r w:rsidR="00B505E0">
          <w:rPr>
            <w:webHidden/>
          </w:rPr>
          <w:instrText xml:space="preserve"> PAGEREF _Toc18682819 \h </w:instrText>
        </w:r>
        <w:r w:rsidR="00B505E0">
          <w:rPr>
            <w:webHidden/>
          </w:rPr>
        </w:r>
        <w:r w:rsidR="00B505E0">
          <w:rPr>
            <w:webHidden/>
          </w:rPr>
          <w:fldChar w:fldCharType="separate"/>
        </w:r>
        <w:r w:rsidR="00692A69">
          <w:rPr>
            <w:webHidden/>
          </w:rPr>
          <w:t>7</w:t>
        </w:r>
        <w:r w:rsidR="00B505E0">
          <w:rPr>
            <w:webHidden/>
          </w:rPr>
          <w:fldChar w:fldCharType="end"/>
        </w:r>
      </w:hyperlink>
    </w:p>
    <w:p w:rsidR="00B505E0" w:rsidRPr="00EC5645" w:rsidRDefault="00433F39">
      <w:pPr>
        <w:pStyle w:val="Sumrio1"/>
        <w:rPr>
          <w:rFonts w:ascii="Calibri" w:eastAsia="Times New Roman" w:hAnsi="Calibri" w:cs="Times New Roman"/>
          <w:sz w:val="22"/>
          <w:szCs w:val="22"/>
          <w:lang w:eastAsia="pt-BR"/>
        </w:rPr>
      </w:pPr>
      <w:hyperlink w:anchor="_Toc18682820" w:history="1">
        <w:r w:rsidR="00B505E0" w:rsidRPr="00FB3033">
          <w:rPr>
            <w:rStyle w:val="Hyperlink"/>
          </w:rPr>
          <w:t>8.</w:t>
        </w:r>
        <w:r w:rsidR="00B505E0" w:rsidRPr="00EC5645">
          <w:rPr>
            <w:rFonts w:ascii="Calibri" w:eastAsia="Times New Roman" w:hAnsi="Calibri" w:cs="Times New Roman"/>
            <w:sz w:val="22"/>
            <w:szCs w:val="22"/>
            <w:lang w:eastAsia="pt-BR"/>
          </w:rPr>
          <w:tab/>
        </w:r>
        <w:r w:rsidR="00B505E0" w:rsidRPr="00FB3033">
          <w:rPr>
            <w:rStyle w:val="Hyperlink"/>
          </w:rPr>
          <w:t>PROPOSTA</w:t>
        </w:r>
        <w:r w:rsidR="00B505E0">
          <w:rPr>
            <w:webHidden/>
          </w:rPr>
          <w:tab/>
        </w:r>
        <w:r w:rsidR="00B505E0">
          <w:rPr>
            <w:webHidden/>
          </w:rPr>
          <w:fldChar w:fldCharType="begin"/>
        </w:r>
        <w:r w:rsidR="00B505E0">
          <w:rPr>
            <w:webHidden/>
          </w:rPr>
          <w:instrText xml:space="preserve"> PAGEREF _Toc18682820 \h </w:instrText>
        </w:r>
        <w:r w:rsidR="00B505E0">
          <w:rPr>
            <w:webHidden/>
          </w:rPr>
        </w:r>
        <w:r w:rsidR="00B505E0">
          <w:rPr>
            <w:webHidden/>
          </w:rPr>
          <w:fldChar w:fldCharType="separate"/>
        </w:r>
        <w:r w:rsidR="00692A69">
          <w:rPr>
            <w:webHidden/>
          </w:rPr>
          <w:t>7</w:t>
        </w:r>
        <w:r w:rsidR="00B505E0">
          <w:rPr>
            <w:webHidden/>
          </w:rPr>
          <w:fldChar w:fldCharType="end"/>
        </w:r>
      </w:hyperlink>
    </w:p>
    <w:p w:rsidR="00B505E0" w:rsidRPr="00EC5645" w:rsidRDefault="00433F39">
      <w:pPr>
        <w:pStyle w:val="Sumrio1"/>
        <w:rPr>
          <w:rFonts w:ascii="Calibri" w:eastAsia="Times New Roman" w:hAnsi="Calibri" w:cs="Times New Roman"/>
          <w:sz w:val="22"/>
          <w:szCs w:val="22"/>
          <w:lang w:eastAsia="pt-BR"/>
        </w:rPr>
      </w:pPr>
      <w:hyperlink w:anchor="_Toc18682821" w:history="1">
        <w:r w:rsidR="00B505E0" w:rsidRPr="00FB3033">
          <w:rPr>
            <w:rStyle w:val="Hyperlink"/>
          </w:rPr>
          <w:t>9.</w:t>
        </w:r>
        <w:r w:rsidR="00B505E0" w:rsidRPr="00EC5645">
          <w:rPr>
            <w:rFonts w:ascii="Calibri" w:eastAsia="Times New Roman" w:hAnsi="Calibri" w:cs="Times New Roman"/>
            <w:sz w:val="22"/>
            <w:szCs w:val="22"/>
            <w:lang w:eastAsia="pt-BR"/>
          </w:rPr>
          <w:tab/>
        </w:r>
        <w:r w:rsidR="00B505E0" w:rsidRPr="00FB3033">
          <w:rPr>
            <w:rStyle w:val="Hyperlink"/>
          </w:rPr>
          <w:t>DOCUMENTAÇÃO DE HABILITAÇAO</w:t>
        </w:r>
        <w:r w:rsidR="00B505E0">
          <w:rPr>
            <w:webHidden/>
          </w:rPr>
          <w:tab/>
        </w:r>
        <w:r w:rsidR="00B505E0">
          <w:rPr>
            <w:webHidden/>
          </w:rPr>
          <w:fldChar w:fldCharType="begin"/>
        </w:r>
        <w:r w:rsidR="00B505E0">
          <w:rPr>
            <w:webHidden/>
          </w:rPr>
          <w:instrText xml:space="preserve"> PAGEREF _Toc18682821 \h </w:instrText>
        </w:r>
        <w:r w:rsidR="00B505E0">
          <w:rPr>
            <w:webHidden/>
          </w:rPr>
        </w:r>
        <w:r w:rsidR="00B505E0">
          <w:rPr>
            <w:webHidden/>
          </w:rPr>
          <w:fldChar w:fldCharType="separate"/>
        </w:r>
        <w:r w:rsidR="00692A69">
          <w:rPr>
            <w:webHidden/>
          </w:rPr>
          <w:t>8</w:t>
        </w:r>
        <w:r w:rsidR="00B505E0">
          <w:rPr>
            <w:webHidden/>
          </w:rPr>
          <w:fldChar w:fldCharType="end"/>
        </w:r>
      </w:hyperlink>
    </w:p>
    <w:p w:rsidR="00B505E0" w:rsidRPr="00EC5645" w:rsidRDefault="00433F39">
      <w:pPr>
        <w:pStyle w:val="Sumrio1"/>
        <w:rPr>
          <w:rFonts w:ascii="Calibri" w:eastAsia="Times New Roman" w:hAnsi="Calibri" w:cs="Times New Roman"/>
          <w:sz w:val="22"/>
          <w:szCs w:val="22"/>
          <w:lang w:eastAsia="pt-BR"/>
        </w:rPr>
      </w:pPr>
      <w:hyperlink w:anchor="_Toc18682822" w:history="1">
        <w:r w:rsidR="00B505E0" w:rsidRPr="00FB3033">
          <w:rPr>
            <w:rStyle w:val="Hyperlink"/>
          </w:rPr>
          <w:t>10.</w:t>
        </w:r>
        <w:r w:rsidR="00B505E0" w:rsidRPr="00EC5645">
          <w:rPr>
            <w:rFonts w:ascii="Calibri" w:eastAsia="Times New Roman" w:hAnsi="Calibri" w:cs="Times New Roman"/>
            <w:sz w:val="22"/>
            <w:szCs w:val="22"/>
            <w:lang w:eastAsia="pt-BR"/>
          </w:rPr>
          <w:tab/>
        </w:r>
        <w:r w:rsidR="00B505E0" w:rsidRPr="00FB3033">
          <w:rPr>
            <w:rStyle w:val="Hyperlink"/>
          </w:rPr>
          <w:t>ORÇAMENTO DE REFERÊNCIA E DOTAÇÃO ORÇAMENTÁRIA</w:t>
        </w:r>
        <w:r w:rsidR="00B505E0">
          <w:rPr>
            <w:webHidden/>
          </w:rPr>
          <w:tab/>
        </w:r>
        <w:r w:rsidR="00B505E0">
          <w:rPr>
            <w:webHidden/>
          </w:rPr>
          <w:fldChar w:fldCharType="begin"/>
        </w:r>
        <w:r w:rsidR="00B505E0">
          <w:rPr>
            <w:webHidden/>
          </w:rPr>
          <w:instrText xml:space="preserve"> PAGEREF _Toc18682822 \h </w:instrText>
        </w:r>
        <w:r w:rsidR="00B505E0">
          <w:rPr>
            <w:webHidden/>
          </w:rPr>
        </w:r>
        <w:r w:rsidR="00B505E0">
          <w:rPr>
            <w:webHidden/>
          </w:rPr>
          <w:fldChar w:fldCharType="separate"/>
        </w:r>
        <w:r w:rsidR="00692A69">
          <w:rPr>
            <w:webHidden/>
          </w:rPr>
          <w:t>9</w:t>
        </w:r>
        <w:r w:rsidR="00B505E0">
          <w:rPr>
            <w:webHidden/>
          </w:rPr>
          <w:fldChar w:fldCharType="end"/>
        </w:r>
      </w:hyperlink>
    </w:p>
    <w:p w:rsidR="00B505E0" w:rsidRPr="00EC5645" w:rsidRDefault="00433F39">
      <w:pPr>
        <w:pStyle w:val="Sumrio1"/>
        <w:rPr>
          <w:rFonts w:ascii="Calibri" w:eastAsia="Times New Roman" w:hAnsi="Calibri" w:cs="Times New Roman"/>
          <w:sz w:val="22"/>
          <w:szCs w:val="22"/>
          <w:lang w:eastAsia="pt-BR"/>
        </w:rPr>
      </w:pPr>
      <w:hyperlink w:anchor="_Toc18682823" w:history="1">
        <w:r w:rsidR="00B505E0" w:rsidRPr="00FB3033">
          <w:rPr>
            <w:rStyle w:val="Hyperlink"/>
          </w:rPr>
          <w:t>11.</w:t>
        </w:r>
        <w:r w:rsidR="00B505E0" w:rsidRPr="00EC5645">
          <w:rPr>
            <w:rFonts w:ascii="Calibri" w:eastAsia="Times New Roman" w:hAnsi="Calibri" w:cs="Times New Roman"/>
            <w:sz w:val="22"/>
            <w:szCs w:val="22"/>
            <w:lang w:eastAsia="pt-BR"/>
          </w:rPr>
          <w:tab/>
        </w:r>
        <w:r w:rsidR="00B505E0" w:rsidRPr="00FB3033">
          <w:rPr>
            <w:rStyle w:val="Hyperlink"/>
          </w:rPr>
          <w:t>PRAZO DE EXECUÇÃO DOS FORNECIMENTOS</w:t>
        </w:r>
        <w:r w:rsidR="00B505E0">
          <w:rPr>
            <w:webHidden/>
          </w:rPr>
          <w:tab/>
        </w:r>
        <w:r w:rsidR="00B505E0">
          <w:rPr>
            <w:webHidden/>
          </w:rPr>
          <w:fldChar w:fldCharType="begin"/>
        </w:r>
        <w:r w:rsidR="00B505E0">
          <w:rPr>
            <w:webHidden/>
          </w:rPr>
          <w:instrText xml:space="preserve"> PAGEREF _Toc18682823 \h </w:instrText>
        </w:r>
        <w:r w:rsidR="00B505E0">
          <w:rPr>
            <w:webHidden/>
          </w:rPr>
        </w:r>
        <w:r w:rsidR="00B505E0">
          <w:rPr>
            <w:webHidden/>
          </w:rPr>
          <w:fldChar w:fldCharType="separate"/>
        </w:r>
        <w:r w:rsidR="00692A69">
          <w:rPr>
            <w:webHidden/>
          </w:rPr>
          <w:t>9</w:t>
        </w:r>
        <w:r w:rsidR="00B505E0">
          <w:rPr>
            <w:webHidden/>
          </w:rPr>
          <w:fldChar w:fldCharType="end"/>
        </w:r>
      </w:hyperlink>
    </w:p>
    <w:p w:rsidR="00B505E0" w:rsidRPr="00EC5645" w:rsidRDefault="00433F39">
      <w:pPr>
        <w:pStyle w:val="Sumrio1"/>
        <w:rPr>
          <w:rFonts w:ascii="Calibri" w:eastAsia="Times New Roman" w:hAnsi="Calibri" w:cs="Times New Roman"/>
          <w:sz w:val="22"/>
          <w:szCs w:val="22"/>
          <w:lang w:eastAsia="pt-BR"/>
        </w:rPr>
      </w:pPr>
      <w:hyperlink w:anchor="_Toc18682824" w:history="1">
        <w:r w:rsidR="00B505E0" w:rsidRPr="00FB3033">
          <w:rPr>
            <w:rStyle w:val="Hyperlink"/>
          </w:rPr>
          <w:t>12.</w:t>
        </w:r>
        <w:r w:rsidR="00B505E0" w:rsidRPr="00EC5645">
          <w:rPr>
            <w:rFonts w:ascii="Calibri" w:eastAsia="Times New Roman" w:hAnsi="Calibri" w:cs="Times New Roman"/>
            <w:sz w:val="22"/>
            <w:szCs w:val="22"/>
            <w:lang w:eastAsia="pt-BR"/>
          </w:rPr>
          <w:tab/>
        </w:r>
        <w:r w:rsidR="00B505E0" w:rsidRPr="00FB3033">
          <w:rPr>
            <w:rStyle w:val="Hyperlink"/>
          </w:rPr>
          <w:t>FORMAS E CONDIÇÕES DE PAGAMENTO</w:t>
        </w:r>
        <w:r w:rsidR="00B505E0">
          <w:rPr>
            <w:webHidden/>
          </w:rPr>
          <w:tab/>
        </w:r>
        <w:r w:rsidR="00B505E0">
          <w:rPr>
            <w:webHidden/>
          </w:rPr>
          <w:fldChar w:fldCharType="begin"/>
        </w:r>
        <w:r w:rsidR="00B505E0">
          <w:rPr>
            <w:webHidden/>
          </w:rPr>
          <w:instrText xml:space="preserve"> PAGEREF _Toc18682824 \h </w:instrText>
        </w:r>
        <w:r w:rsidR="00B505E0">
          <w:rPr>
            <w:webHidden/>
          </w:rPr>
        </w:r>
        <w:r w:rsidR="00B505E0">
          <w:rPr>
            <w:webHidden/>
          </w:rPr>
          <w:fldChar w:fldCharType="separate"/>
        </w:r>
        <w:r w:rsidR="00692A69">
          <w:rPr>
            <w:webHidden/>
          </w:rPr>
          <w:t>9</w:t>
        </w:r>
        <w:r w:rsidR="00B505E0">
          <w:rPr>
            <w:webHidden/>
          </w:rPr>
          <w:fldChar w:fldCharType="end"/>
        </w:r>
      </w:hyperlink>
    </w:p>
    <w:p w:rsidR="00B505E0" w:rsidRPr="00EC5645" w:rsidRDefault="00433F39">
      <w:pPr>
        <w:pStyle w:val="Sumrio1"/>
        <w:rPr>
          <w:rFonts w:ascii="Calibri" w:eastAsia="Times New Roman" w:hAnsi="Calibri" w:cs="Times New Roman"/>
          <w:sz w:val="22"/>
          <w:szCs w:val="22"/>
          <w:lang w:eastAsia="pt-BR"/>
        </w:rPr>
      </w:pPr>
      <w:hyperlink w:anchor="_Toc18682825" w:history="1">
        <w:r w:rsidR="00B505E0" w:rsidRPr="00FB3033">
          <w:rPr>
            <w:rStyle w:val="Hyperlink"/>
          </w:rPr>
          <w:t>13.</w:t>
        </w:r>
        <w:r w:rsidR="00B505E0" w:rsidRPr="00EC5645">
          <w:rPr>
            <w:rFonts w:ascii="Calibri" w:eastAsia="Times New Roman" w:hAnsi="Calibri" w:cs="Times New Roman"/>
            <w:sz w:val="22"/>
            <w:szCs w:val="22"/>
            <w:lang w:eastAsia="pt-BR"/>
          </w:rPr>
          <w:tab/>
        </w:r>
        <w:r w:rsidR="00B505E0" w:rsidRPr="00FB3033">
          <w:rPr>
            <w:rStyle w:val="Hyperlink"/>
          </w:rPr>
          <w:t>REAJUSTAMENTO DOS PREÇOS</w:t>
        </w:r>
        <w:r w:rsidR="00B505E0">
          <w:rPr>
            <w:webHidden/>
          </w:rPr>
          <w:tab/>
        </w:r>
        <w:r w:rsidR="00B505E0">
          <w:rPr>
            <w:webHidden/>
          </w:rPr>
          <w:fldChar w:fldCharType="begin"/>
        </w:r>
        <w:r w:rsidR="00B505E0">
          <w:rPr>
            <w:webHidden/>
          </w:rPr>
          <w:instrText xml:space="preserve"> PAGEREF _Toc18682825 \h </w:instrText>
        </w:r>
        <w:r w:rsidR="00B505E0">
          <w:rPr>
            <w:webHidden/>
          </w:rPr>
        </w:r>
        <w:r w:rsidR="00B505E0">
          <w:rPr>
            <w:webHidden/>
          </w:rPr>
          <w:fldChar w:fldCharType="separate"/>
        </w:r>
        <w:r w:rsidR="00692A69">
          <w:rPr>
            <w:webHidden/>
          </w:rPr>
          <w:t>9</w:t>
        </w:r>
        <w:r w:rsidR="00B505E0">
          <w:rPr>
            <w:webHidden/>
          </w:rPr>
          <w:fldChar w:fldCharType="end"/>
        </w:r>
      </w:hyperlink>
    </w:p>
    <w:p w:rsidR="00B505E0" w:rsidRPr="00EC5645" w:rsidRDefault="00433F39">
      <w:pPr>
        <w:pStyle w:val="Sumrio1"/>
        <w:rPr>
          <w:rFonts w:ascii="Calibri" w:eastAsia="Times New Roman" w:hAnsi="Calibri" w:cs="Times New Roman"/>
          <w:sz w:val="22"/>
          <w:szCs w:val="22"/>
          <w:lang w:eastAsia="pt-BR"/>
        </w:rPr>
      </w:pPr>
      <w:hyperlink w:anchor="_Toc18682826" w:history="1">
        <w:r w:rsidR="00B505E0" w:rsidRPr="00FB3033">
          <w:rPr>
            <w:rStyle w:val="Hyperlink"/>
          </w:rPr>
          <w:t>14.</w:t>
        </w:r>
        <w:r w:rsidR="00B505E0" w:rsidRPr="00EC5645">
          <w:rPr>
            <w:rFonts w:ascii="Calibri" w:eastAsia="Times New Roman" w:hAnsi="Calibri" w:cs="Times New Roman"/>
            <w:sz w:val="22"/>
            <w:szCs w:val="22"/>
            <w:lang w:eastAsia="pt-BR"/>
          </w:rPr>
          <w:tab/>
        </w:r>
        <w:r w:rsidR="00B505E0" w:rsidRPr="00FB3033">
          <w:rPr>
            <w:rStyle w:val="Hyperlink"/>
          </w:rPr>
          <w:t>RECEBIMENTO DEFINITIVO DOS FORNECIMENTOS</w:t>
        </w:r>
        <w:r w:rsidR="00B505E0">
          <w:rPr>
            <w:webHidden/>
          </w:rPr>
          <w:tab/>
        </w:r>
        <w:r w:rsidR="00B505E0">
          <w:rPr>
            <w:webHidden/>
          </w:rPr>
          <w:fldChar w:fldCharType="begin"/>
        </w:r>
        <w:r w:rsidR="00B505E0">
          <w:rPr>
            <w:webHidden/>
          </w:rPr>
          <w:instrText xml:space="preserve"> PAGEREF _Toc18682826 \h </w:instrText>
        </w:r>
        <w:r w:rsidR="00B505E0">
          <w:rPr>
            <w:webHidden/>
          </w:rPr>
        </w:r>
        <w:r w:rsidR="00B505E0">
          <w:rPr>
            <w:webHidden/>
          </w:rPr>
          <w:fldChar w:fldCharType="separate"/>
        </w:r>
        <w:r w:rsidR="00692A69">
          <w:rPr>
            <w:webHidden/>
          </w:rPr>
          <w:t>9</w:t>
        </w:r>
        <w:r w:rsidR="00B505E0">
          <w:rPr>
            <w:webHidden/>
          </w:rPr>
          <w:fldChar w:fldCharType="end"/>
        </w:r>
      </w:hyperlink>
    </w:p>
    <w:p w:rsidR="00B505E0" w:rsidRPr="00EC5645" w:rsidRDefault="00433F39">
      <w:pPr>
        <w:pStyle w:val="Sumrio1"/>
        <w:rPr>
          <w:rFonts w:ascii="Calibri" w:eastAsia="Times New Roman" w:hAnsi="Calibri" w:cs="Times New Roman"/>
          <w:sz w:val="22"/>
          <w:szCs w:val="22"/>
          <w:lang w:eastAsia="pt-BR"/>
        </w:rPr>
      </w:pPr>
      <w:hyperlink w:anchor="_Toc18682827" w:history="1">
        <w:r w:rsidR="00B505E0" w:rsidRPr="00FB3033">
          <w:rPr>
            <w:rStyle w:val="Hyperlink"/>
          </w:rPr>
          <w:t>15.</w:t>
        </w:r>
        <w:r w:rsidR="00B505E0" w:rsidRPr="00EC5645">
          <w:rPr>
            <w:rFonts w:ascii="Calibri" w:eastAsia="Times New Roman" w:hAnsi="Calibri" w:cs="Times New Roman"/>
            <w:sz w:val="22"/>
            <w:szCs w:val="22"/>
            <w:lang w:eastAsia="pt-BR"/>
          </w:rPr>
          <w:tab/>
        </w:r>
        <w:r w:rsidR="00B505E0" w:rsidRPr="00FB3033">
          <w:rPr>
            <w:rStyle w:val="Hyperlink"/>
          </w:rPr>
          <w:t>FISCALIZAÇÃO</w:t>
        </w:r>
        <w:r w:rsidR="00B505E0">
          <w:rPr>
            <w:webHidden/>
          </w:rPr>
          <w:tab/>
        </w:r>
        <w:r w:rsidR="00B505E0">
          <w:rPr>
            <w:webHidden/>
          </w:rPr>
          <w:fldChar w:fldCharType="begin"/>
        </w:r>
        <w:r w:rsidR="00B505E0">
          <w:rPr>
            <w:webHidden/>
          </w:rPr>
          <w:instrText xml:space="preserve"> PAGEREF _Toc18682827 \h </w:instrText>
        </w:r>
        <w:r w:rsidR="00B505E0">
          <w:rPr>
            <w:webHidden/>
          </w:rPr>
        </w:r>
        <w:r w:rsidR="00B505E0">
          <w:rPr>
            <w:webHidden/>
          </w:rPr>
          <w:fldChar w:fldCharType="separate"/>
        </w:r>
        <w:r w:rsidR="00692A69">
          <w:rPr>
            <w:webHidden/>
          </w:rPr>
          <w:t>10</w:t>
        </w:r>
        <w:r w:rsidR="00B505E0">
          <w:rPr>
            <w:webHidden/>
          </w:rPr>
          <w:fldChar w:fldCharType="end"/>
        </w:r>
      </w:hyperlink>
    </w:p>
    <w:p w:rsidR="00B505E0" w:rsidRPr="00EC5645" w:rsidRDefault="00433F39">
      <w:pPr>
        <w:pStyle w:val="Sumrio1"/>
        <w:rPr>
          <w:rFonts w:ascii="Calibri" w:eastAsia="Times New Roman" w:hAnsi="Calibri" w:cs="Times New Roman"/>
          <w:sz w:val="22"/>
          <w:szCs w:val="22"/>
          <w:lang w:eastAsia="pt-BR"/>
        </w:rPr>
      </w:pPr>
      <w:hyperlink w:anchor="_Toc18682828" w:history="1">
        <w:r w:rsidR="00B505E0" w:rsidRPr="00FB3033">
          <w:rPr>
            <w:rStyle w:val="Hyperlink"/>
          </w:rPr>
          <w:t>16.</w:t>
        </w:r>
        <w:r w:rsidR="00B505E0" w:rsidRPr="00EC5645">
          <w:rPr>
            <w:rFonts w:ascii="Calibri" w:eastAsia="Times New Roman" w:hAnsi="Calibri" w:cs="Times New Roman"/>
            <w:sz w:val="22"/>
            <w:szCs w:val="22"/>
            <w:lang w:eastAsia="pt-BR"/>
          </w:rPr>
          <w:tab/>
        </w:r>
        <w:r w:rsidR="00B505E0" w:rsidRPr="00FB3033">
          <w:rPr>
            <w:rStyle w:val="Hyperlink"/>
          </w:rPr>
          <w:t>CRITÉRIOS DE SUSTENTABILIDADE AMBIENTAL</w:t>
        </w:r>
        <w:r w:rsidR="00B505E0">
          <w:rPr>
            <w:webHidden/>
          </w:rPr>
          <w:tab/>
        </w:r>
        <w:r w:rsidR="00B505E0">
          <w:rPr>
            <w:webHidden/>
          </w:rPr>
          <w:fldChar w:fldCharType="begin"/>
        </w:r>
        <w:r w:rsidR="00B505E0">
          <w:rPr>
            <w:webHidden/>
          </w:rPr>
          <w:instrText xml:space="preserve"> PAGEREF _Toc18682828 \h </w:instrText>
        </w:r>
        <w:r w:rsidR="00B505E0">
          <w:rPr>
            <w:webHidden/>
          </w:rPr>
        </w:r>
        <w:r w:rsidR="00B505E0">
          <w:rPr>
            <w:webHidden/>
          </w:rPr>
          <w:fldChar w:fldCharType="separate"/>
        </w:r>
        <w:r w:rsidR="00692A69">
          <w:rPr>
            <w:webHidden/>
          </w:rPr>
          <w:t>11</w:t>
        </w:r>
        <w:r w:rsidR="00B505E0">
          <w:rPr>
            <w:webHidden/>
          </w:rPr>
          <w:fldChar w:fldCharType="end"/>
        </w:r>
      </w:hyperlink>
    </w:p>
    <w:p w:rsidR="00B505E0" w:rsidRPr="00EC5645" w:rsidRDefault="00433F39">
      <w:pPr>
        <w:pStyle w:val="Sumrio1"/>
        <w:rPr>
          <w:rFonts w:ascii="Calibri" w:eastAsia="Times New Roman" w:hAnsi="Calibri" w:cs="Times New Roman"/>
          <w:sz w:val="22"/>
          <w:szCs w:val="22"/>
          <w:lang w:eastAsia="pt-BR"/>
        </w:rPr>
      </w:pPr>
      <w:hyperlink w:anchor="_Toc18682829" w:history="1">
        <w:r w:rsidR="00B505E0" w:rsidRPr="00FB3033">
          <w:rPr>
            <w:rStyle w:val="Hyperlink"/>
          </w:rPr>
          <w:t>17.</w:t>
        </w:r>
        <w:r w:rsidR="00B505E0" w:rsidRPr="00EC5645">
          <w:rPr>
            <w:rFonts w:ascii="Calibri" w:eastAsia="Times New Roman" w:hAnsi="Calibri" w:cs="Times New Roman"/>
            <w:sz w:val="22"/>
            <w:szCs w:val="22"/>
            <w:lang w:eastAsia="pt-BR"/>
          </w:rPr>
          <w:tab/>
        </w:r>
        <w:r w:rsidR="00B505E0" w:rsidRPr="00FB3033">
          <w:rPr>
            <w:rStyle w:val="Hyperlink"/>
          </w:rPr>
          <w:t>OBRIGAÇÕES DA CONTRATADA</w:t>
        </w:r>
        <w:r w:rsidR="00B505E0">
          <w:rPr>
            <w:webHidden/>
          </w:rPr>
          <w:tab/>
        </w:r>
        <w:r w:rsidR="00B505E0">
          <w:rPr>
            <w:webHidden/>
          </w:rPr>
          <w:fldChar w:fldCharType="begin"/>
        </w:r>
        <w:r w:rsidR="00B505E0">
          <w:rPr>
            <w:webHidden/>
          </w:rPr>
          <w:instrText xml:space="preserve"> PAGEREF _Toc18682829 \h </w:instrText>
        </w:r>
        <w:r w:rsidR="00B505E0">
          <w:rPr>
            <w:webHidden/>
          </w:rPr>
        </w:r>
        <w:r w:rsidR="00B505E0">
          <w:rPr>
            <w:webHidden/>
          </w:rPr>
          <w:fldChar w:fldCharType="separate"/>
        </w:r>
        <w:r w:rsidR="00692A69">
          <w:rPr>
            <w:webHidden/>
          </w:rPr>
          <w:t>11</w:t>
        </w:r>
        <w:r w:rsidR="00B505E0">
          <w:rPr>
            <w:webHidden/>
          </w:rPr>
          <w:fldChar w:fldCharType="end"/>
        </w:r>
      </w:hyperlink>
    </w:p>
    <w:p w:rsidR="00B505E0" w:rsidRPr="00EC5645" w:rsidRDefault="00433F39">
      <w:pPr>
        <w:pStyle w:val="Sumrio1"/>
        <w:rPr>
          <w:rFonts w:ascii="Calibri" w:eastAsia="Times New Roman" w:hAnsi="Calibri" w:cs="Times New Roman"/>
          <w:sz w:val="22"/>
          <w:szCs w:val="22"/>
          <w:lang w:eastAsia="pt-BR"/>
        </w:rPr>
      </w:pPr>
      <w:hyperlink w:anchor="_Toc18682830" w:history="1">
        <w:r w:rsidR="00B505E0" w:rsidRPr="00FB3033">
          <w:rPr>
            <w:rStyle w:val="Hyperlink"/>
          </w:rPr>
          <w:t>18.</w:t>
        </w:r>
        <w:r w:rsidR="00B505E0" w:rsidRPr="00EC5645">
          <w:rPr>
            <w:rFonts w:ascii="Calibri" w:eastAsia="Times New Roman" w:hAnsi="Calibri" w:cs="Times New Roman"/>
            <w:sz w:val="22"/>
            <w:szCs w:val="22"/>
            <w:lang w:eastAsia="pt-BR"/>
          </w:rPr>
          <w:tab/>
        </w:r>
        <w:r w:rsidR="00B505E0" w:rsidRPr="00FB3033">
          <w:rPr>
            <w:rStyle w:val="Hyperlink"/>
          </w:rPr>
          <w:t>OBRIGAÇÕES DA CODEVASF</w:t>
        </w:r>
        <w:r w:rsidR="00B505E0">
          <w:rPr>
            <w:webHidden/>
          </w:rPr>
          <w:tab/>
        </w:r>
        <w:r w:rsidR="00B505E0">
          <w:rPr>
            <w:webHidden/>
          </w:rPr>
          <w:fldChar w:fldCharType="begin"/>
        </w:r>
        <w:r w:rsidR="00B505E0">
          <w:rPr>
            <w:webHidden/>
          </w:rPr>
          <w:instrText xml:space="preserve"> PAGEREF _Toc18682830 \h </w:instrText>
        </w:r>
        <w:r w:rsidR="00B505E0">
          <w:rPr>
            <w:webHidden/>
          </w:rPr>
        </w:r>
        <w:r w:rsidR="00B505E0">
          <w:rPr>
            <w:webHidden/>
          </w:rPr>
          <w:fldChar w:fldCharType="separate"/>
        </w:r>
        <w:r w:rsidR="00692A69">
          <w:rPr>
            <w:webHidden/>
          </w:rPr>
          <w:t>12</w:t>
        </w:r>
        <w:r w:rsidR="00B505E0">
          <w:rPr>
            <w:webHidden/>
          </w:rPr>
          <w:fldChar w:fldCharType="end"/>
        </w:r>
      </w:hyperlink>
    </w:p>
    <w:p w:rsidR="00B505E0" w:rsidRPr="00EC5645" w:rsidRDefault="00433F39">
      <w:pPr>
        <w:pStyle w:val="Sumrio1"/>
        <w:rPr>
          <w:rFonts w:ascii="Calibri" w:eastAsia="Times New Roman" w:hAnsi="Calibri" w:cs="Times New Roman"/>
          <w:sz w:val="22"/>
          <w:szCs w:val="22"/>
          <w:lang w:eastAsia="pt-BR"/>
        </w:rPr>
      </w:pPr>
      <w:hyperlink w:anchor="_Toc18682831" w:history="1">
        <w:r w:rsidR="00B505E0" w:rsidRPr="00FB3033">
          <w:rPr>
            <w:rStyle w:val="Hyperlink"/>
          </w:rPr>
          <w:t>19.</w:t>
        </w:r>
        <w:r w:rsidR="00B505E0" w:rsidRPr="00EC5645">
          <w:rPr>
            <w:rFonts w:ascii="Calibri" w:eastAsia="Times New Roman" w:hAnsi="Calibri" w:cs="Times New Roman"/>
            <w:sz w:val="22"/>
            <w:szCs w:val="22"/>
            <w:lang w:eastAsia="pt-BR"/>
          </w:rPr>
          <w:tab/>
        </w:r>
        <w:r w:rsidR="00B505E0" w:rsidRPr="00FB3033">
          <w:rPr>
            <w:rStyle w:val="Hyperlink"/>
          </w:rPr>
          <w:t>GARANTIA DOS MATERIAIS/EQUIPAMENTOS</w:t>
        </w:r>
        <w:r w:rsidR="00B505E0">
          <w:rPr>
            <w:webHidden/>
          </w:rPr>
          <w:tab/>
        </w:r>
        <w:r w:rsidR="00B505E0">
          <w:rPr>
            <w:webHidden/>
          </w:rPr>
          <w:fldChar w:fldCharType="begin"/>
        </w:r>
        <w:r w:rsidR="00B505E0">
          <w:rPr>
            <w:webHidden/>
          </w:rPr>
          <w:instrText xml:space="preserve"> PAGEREF _Toc18682831 \h </w:instrText>
        </w:r>
        <w:r w:rsidR="00B505E0">
          <w:rPr>
            <w:webHidden/>
          </w:rPr>
        </w:r>
        <w:r w:rsidR="00B505E0">
          <w:rPr>
            <w:webHidden/>
          </w:rPr>
          <w:fldChar w:fldCharType="separate"/>
        </w:r>
        <w:r w:rsidR="00692A69">
          <w:rPr>
            <w:webHidden/>
          </w:rPr>
          <w:t>12</w:t>
        </w:r>
        <w:r w:rsidR="00B505E0">
          <w:rPr>
            <w:webHidden/>
          </w:rPr>
          <w:fldChar w:fldCharType="end"/>
        </w:r>
      </w:hyperlink>
    </w:p>
    <w:p w:rsidR="00B505E0" w:rsidRPr="00EC5645" w:rsidRDefault="00433F39">
      <w:pPr>
        <w:pStyle w:val="Sumrio1"/>
        <w:rPr>
          <w:rFonts w:ascii="Calibri" w:eastAsia="Times New Roman" w:hAnsi="Calibri" w:cs="Times New Roman"/>
          <w:sz w:val="22"/>
          <w:szCs w:val="22"/>
          <w:lang w:eastAsia="pt-BR"/>
        </w:rPr>
      </w:pPr>
      <w:hyperlink w:anchor="_Toc18682832" w:history="1">
        <w:r w:rsidR="00B505E0" w:rsidRPr="00FB3033">
          <w:rPr>
            <w:rStyle w:val="Hyperlink"/>
          </w:rPr>
          <w:t>20.</w:t>
        </w:r>
        <w:r w:rsidR="00B505E0" w:rsidRPr="00EC5645">
          <w:rPr>
            <w:rFonts w:ascii="Calibri" w:eastAsia="Times New Roman" w:hAnsi="Calibri" w:cs="Times New Roman"/>
            <w:sz w:val="22"/>
            <w:szCs w:val="22"/>
            <w:lang w:eastAsia="pt-BR"/>
          </w:rPr>
          <w:tab/>
        </w:r>
        <w:r w:rsidR="00B505E0" w:rsidRPr="00FB3033">
          <w:rPr>
            <w:rStyle w:val="Hyperlink"/>
          </w:rPr>
          <w:t>CONDIÇÕES GERAIS</w:t>
        </w:r>
        <w:r w:rsidR="00B505E0">
          <w:rPr>
            <w:webHidden/>
          </w:rPr>
          <w:tab/>
        </w:r>
        <w:r w:rsidR="00B505E0">
          <w:rPr>
            <w:webHidden/>
          </w:rPr>
          <w:fldChar w:fldCharType="begin"/>
        </w:r>
        <w:r w:rsidR="00B505E0">
          <w:rPr>
            <w:webHidden/>
          </w:rPr>
          <w:instrText xml:space="preserve"> PAGEREF _Toc18682832 \h </w:instrText>
        </w:r>
        <w:r w:rsidR="00B505E0">
          <w:rPr>
            <w:webHidden/>
          </w:rPr>
        </w:r>
        <w:r w:rsidR="00B505E0">
          <w:rPr>
            <w:webHidden/>
          </w:rPr>
          <w:fldChar w:fldCharType="separate"/>
        </w:r>
        <w:r w:rsidR="00692A69">
          <w:rPr>
            <w:webHidden/>
          </w:rPr>
          <w:t>12</w:t>
        </w:r>
        <w:r w:rsidR="00B505E0">
          <w:rPr>
            <w:webHidden/>
          </w:rPr>
          <w:fldChar w:fldCharType="end"/>
        </w:r>
      </w:hyperlink>
    </w:p>
    <w:p w:rsidR="00B505E0" w:rsidRPr="00EC5645" w:rsidRDefault="00433F39">
      <w:pPr>
        <w:pStyle w:val="Sumrio1"/>
        <w:rPr>
          <w:rFonts w:ascii="Calibri" w:eastAsia="Times New Roman" w:hAnsi="Calibri" w:cs="Times New Roman"/>
          <w:sz w:val="22"/>
          <w:szCs w:val="22"/>
          <w:lang w:eastAsia="pt-BR"/>
        </w:rPr>
      </w:pPr>
      <w:hyperlink w:anchor="_Toc18682833" w:history="1">
        <w:r w:rsidR="00B505E0" w:rsidRPr="00FB3033">
          <w:rPr>
            <w:rStyle w:val="Hyperlink"/>
          </w:rPr>
          <w:t>21.</w:t>
        </w:r>
        <w:r w:rsidR="00B505E0" w:rsidRPr="00EC5645">
          <w:rPr>
            <w:rFonts w:ascii="Calibri" w:eastAsia="Times New Roman" w:hAnsi="Calibri" w:cs="Times New Roman"/>
            <w:sz w:val="22"/>
            <w:szCs w:val="22"/>
            <w:lang w:eastAsia="pt-BR"/>
          </w:rPr>
          <w:tab/>
        </w:r>
        <w:r w:rsidR="00B505E0" w:rsidRPr="00FB3033">
          <w:rPr>
            <w:rStyle w:val="Hyperlink"/>
          </w:rPr>
          <w:t>ANEXOS</w:t>
        </w:r>
        <w:r w:rsidR="00B505E0">
          <w:rPr>
            <w:webHidden/>
          </w:rPr>
          <w:tab/>
        </w:r>
        <w:r w:rsidR="00B505E0">
          <w:rPr>
            <w:webHidden/>
          </w:rPr>
          <w:fldChar w:fldCharType="begin"/>
        </w:r>
        <w:r w:rsidR="00B505E0">
          <w:rPr>
            <w:webHidden/>
          </w:rPr>
          <w:instrText xml:space="preserve"> PAGEREF _Toc18682833 \h </w:instrText>
        </w:r>
        <w:r w:rsidR="00B505E0">
          <w:rPr>
            <w:webHidden/>
          </w:rPr>
        </w:r>
        <w:r w:rsidR="00B505E0">
          <w:rPr>
            <w:webHidden/>
          </w:rPr>
          <w:fldChar w:fldCharType="separate"/>
        </w:r>
        <w:r w:rsidR="00692A69">
          <w:rPr>
            <w:webHidden/>
          </w:rPr>
          <w:t>12</w:t>
        </w:r>
        <w:r w:rsidR="00B505E0">
          <w:rPr>
            <w:webHidden/>
          </w:rPr>
          <w:fldChar w:fldCharType="end"/>
        </w:r>
      </w:hyperlink>
    </w:p>
    <w:p w:rsidR="003A07E9" w:rsidRPr="000F656C" w:rsidRDefault="00963BAB" w:rsidP="00574244">
      <w:pPr>
        <w:rPr>
          <w:szCs w:val="20"/>
        </w:rPr>
      </w:pPr>
      <w:r w:rsidRPr="000F656C">
        <w:rPr>
          <w:szCs w:val="20"/>
        </w:rPr>
        <w:fldChar w:fldCharType="end"/>
      </w:r>
    </w:p>
    <w:p w:rsidR="00B236F1" w:rsidRDefault="00316B2A" w:rsidP="001D4A3C">
      <w:pPr>
        <w:jc w:val="center"/>
        <w:rPr>
          <w:b/>
          <w:szCs w:val="20"/>
        </w:rPr>
      </w:pPr>
      <w:r w:rsidRPr="00EB3286">
        <w:rPr>
          <w:szCs w:val="20"/>
        </w:rPr>
        <w:br w:type="page"/>
      </w:r>
      <w:r w:rsidR="00B236F1" w:rsidRPr="00EB3286">
        <w:rPr>
          <w:b/>
          <w:szCs w:val="20"/>
        </w:rPr>
        <w:lastRenderedPageBreak/>
        <w:t>TERMO DE REFERÊNCIA</w:t>
      </w:r>
    </w:p>
    <w:p w:rsidR="00434975" w:rsidRPr="00EB3286" w:rsidRDefault="00434975" w:rsidP="00B236F1">
      <w:pPr>
        <w:jc w:val="center"/>
        <w:rPr>
          <w:b/>
          <w:szCs w:val="20"/>
        </w:rPr>
      </w:pPr>
    </w:p>
    <w:p w:rsidR="007060A5" w:rsidRPr="00FB3626" w:rsidRDefault="007060A5" w:rsidP="007060A5">
      <w:pPr>
        <w:pStyle w:val="Ttulo1"/>
        <w:rPr>
          <w:szCs w:val="20"/>
        </w:rPr>
      </w:pPr>
      <w:bookmarkStart w:id="3" w:name="_Toc18682813"/>
      <w:r>
        <w:rPr>
          <w:szCs w:val="20"/>
        </w:rPr>
        <w:t>OBJETO DA CONTRATAÇÃO</w:t>
      </w:r>
      <w:bookmarkStart w:id="4" w:name="_Hlk520361136"/>
      <w:bookmarkEnd w:id="3"/>
    </w:p>
    <w:bookmarkEnd w:id="4"/>
    <w:p w:rsidR="007060A5" w:rsidRPr="00307456" w:rsidRDefault="007060A5" w:rsidP="007060A5"/>
    <w:p w:rsidR="007060A5" w:rsidRPr="00071EA1" w:rsidRDefault="007060A5" w:rsidP="009D4E24">
      <w:pPr>
        <w:pStyle w:val="Ttulo2"/>
        <w:tabs>
          <w:tab w:val="left" w:pos="426"/>
        </w:tabs>
        <w:ind w:left="0" w:firstLine="0"/>
        <w:rPr>
          <w:szCs w:val="20"/>
        </w:rPr>
      </w:pPr>
      <w:r w:rsidRPr="00071EA1">
        <w:rPr>
          <w:szCs w:val="20"/>
        </w:rPr>
        <w:t>Fornecimento</w:t>
      </w:r>
      <w:r w:rsidR="00015344" w:rsidRPr="00071EA1">
        <w:rPr>
          <w:szCs w:val="20"/>
          <w:lang w:val="pt-BR"/>
        </w:rPr>
        <w:t>,</w:t>
      </w:r>
      <w:r w:rsidR="000F29D4" w:rsidRPr="00071EA1">
        <w:rPr>
          <w:szCs w:val="20"/>
          <w:lang w:val="pt-BR"/>
        </w:rPr>
        <w:t xml:space="preserve"> </w:t>
      </w:r>
      <w:r w:rsidR="00071EA1" w:rsidRPr="00071EA1">
        <w:rPr>
          <w:szCs w:val="20"/>
          <w:lang w:val="pt-BR"/>
        </w:rPr>
        <w:t xml:space="preserve">transporte, carga e descarga de máquinas de costura destinados ao </w:t>
      </w:r>
      <w:bookmarkStart w:id="5" w:name="_Hlk19793318"/>
      <w:r w:rsidR="00071EA1" w:rsidRPr="00071EA1">
        <w:rPr>
          <w:szCs w:val="20"/>
        </w:rPr>
        <w:t>atendimento de municípios na área de atuação da 4ª Superintendência Regional da Codevasf, no estado de Sergipe</w:t>
      </w:r>
      <w:bookmarkEnd w:id="5"/>
      <w:r w:rsidR="00071EA1" w:rsidRPr="00071EA1">
        <w:rPr>
          <w:szCs w:val="20"/>
        </w:rPr>
        <w:t xml:space="preserve">, distribuídos </w:t>
      </w:r>
      <w:r w:rsidRPr="00071EA1">
        <w:rPr>
          <w:szCs w:val="20"/>
        </w:rPr>
        <w:t>em</w:t>
      </w:r>
      <w:r w:rsidR="00ED619C" w:rsidRPr="00071EA1">
        <w:rPr>
          <w:szCs w:val="20"/>
          <w:lang w:val="pt-BR"/>
        </w:rPr>
        <w:t xml:space="preserve"> 08</w:t>
      </w:r>
      <w:r w:rsidR="00B40E7A" w:rsidRPr="00071EA1">
        <w:rPr>
          <w:szCs w:val="20"/>
          <w:lang w:val="pt-BR"/>
        </w:rPr>
        <w:t xml:space="preserve"> </w:t>
      </w:r>
      <w:r w:rsidRPr="00071EA1">
        <w:rPr>
          <w:szCs w:val="20"/>
        </w:rPr>
        <w:t>(</w:t>
      </w:r>
      <w:r w:rsidR="00ED619C" w:rsidRPr="00071EA1">
        <w:rPr>
          <w:szCs w:val="20"/>
          <w:lang w:val="pt-BR"/>
        </w:rPr>
        <w:t>oito</w:t>
      </w:r>
      <w:r w:rsidRPr="00071EA1">
        <w:rPr>
          <w:szCs w:val="20"/>
        </w:rPr>
        <w:t>) itens, conforme descrito</w:t>
      </w:r>
      <w:r w:rsidR="0030285B" w:rsidRPr="00071EA1">
        <w:rPr>
          <w:szCs w:val="20"/>
          <w:lang w:val="pt-BR"/>
        </w:rPr>
        <w:t>s</w:t>
      </w:r>
      <w:r w:rsidRPr="00071EA1">
        <w:rPr>
          <w:szCs w:val="20"/>
        </w:rPr>
        <w:t xml:space="preserve"> abaixo:</w:t>
      </w:r>
    </w:p>
    <w:p w:rsidR="00160132" w:rsidRDefault="00160132" w:rsidP="004B3326">
      <w:pPr>
        <w:ind w:left="284"/>
        <w:rPr>
          <w:color w:val="0070C0"/>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134"/>
        <w:gridCol w:w="5528"/>
        <w:gridCol w:w="1134"/>
        <w:gridCol w:w="1276"/>
      </w:tblGrid>
      <w:tr w:rsidR="00B40E7A" w:rsidRPr="00B40E7A" w:rsidTr="0030285B">
        <w:trPr>
          <w:trHeight w:val="656"/>
        </w:trPr>
        <w:tc>
          <w:tcPr>
            <w:tcW w:w="851" w:type="dxa"/>
            <w:shd w:val="clear" w:color="auto" w:fill="auto"/>
            <w:hideMark/>
          </w:tcPr>
          <w:p w:rsidR="00B40E7A" w:rsidRPr="00BF7DF8" w:rsidRDefault="00B40E7A" w:rsidP="00B40E7A">
            <w:pPr>
              <w:rPr>
                <w:b/>
                <w:bCs/>
              </w:rPr>
            </w:pPr>
            <w:r w:rsidRPr="00BF7DF8">
              <w:rPr>
                <w:b/>
                <w:bCs/>
              </w:rPr>
              <w:t>Item</w:t>
            </w:r>
          </w:p>
        </w:tc>
        <w:tc>
          <w:tcPr>
            <w:tcW w:w="1134" w:type="dxa"/>
            <w:shd w:val="clear" w:color="auto" w:fill="auto"/>
            <w:hideMark/>
          </w:tcPr>
          <w:p w:rsidR="00B40E7A" w:rsidRPr="00BF7DF8" w:rsidRDefault="00B40E7A" w:rsidP="00B40E7A">
            <w:pPr>
              <w:rPr>
                <w:b/>
                <w:bCs/>
              </w:rPr>
            </w:pPr>
            <w:r w:rsidRPr="00BF7DF8">
              <w:rPr>
                <w:b/>
                <w:bCs/>
              </w:rPr>
              <w:t>CATMAT</w:t>
            </w:r>
          </w:p>
        </w:tc>
        <w:tc>
          <w:tcPr>
            <w:tcW w:w="5528" w:type="dxa"/>
            <w:shd w:val="clear" w:color="auto" w:fill="auto"/>
            <w:hideMark/>
          </w:tcPr>
          <w:p w:rsidR="00B40E7A" w:rsidRPr="00BF7DF8" w:rsidRDefault="00B40E7A" w:rsidP="00BF7DF8">
            <w:pPr>
              <w:ind w:left="284"/>
              <w:rPr>
                <w:b/>
                <w:bCs/>
              </w:rPr>
            </w:pPr>
            <w:r w:rsidRPr="00BF7DF8">
              <w:rPr>
                <w:b/>
                <w:bCs/>
              </w:rPr>
              <w:t>Descrição do produto - Especificação Técnica</w:t>
            </w:r>
          </w:p>
        </w:tc>
        <w:tc>
          <w:tcPr>
            <w:tcW w:w="1134" w:type="dxa"/>
            <w:shd w:val="clear" w:color="auto" w:fill="auto"/>
            <w:hideMark/>
          </w:tcPr>
          <w:p w:rsidR="00B40E7A" w:rsidRPr="00BF7DF8" w:rsidRDefault="00B40E7A" w:rsidP="00B40E7A">
            <w:pPr>
              <w:rPr>
                <w:b/>
                <w:bCs/>
              </w:rPr>
            </w:pPr>
            <w:r w:rsidRPr="00BF7DF8">
              <w:rPr>
                <w:b/>
                <w:bCs/>
              </w:rPr>
              <w:t>Unidade</w:t>
            </w:r>
          </w:p>
        </w:tc>
        <w:tc>
          <w:tcPr>
            <w:tcW w:w="1276" w:type="dxa"/>
            <w:shd w:val="clear" w:color="auto" w:fill="auto"/>
            <w:hideMark/>
          </w:tcPr>
          <w:p w:rsidR="00B40E7A" w:rsidRPr="00BF7DF8" w:rsidRDefault="00B40E7A" w:rsidP="00B40E7A">
            <w:pPr>
              <w:rPr>
                <w:b/>
                <w:bCs/>
              </w:rPr>
            </w:pPr>
            <w:r w:rsidRPr="00BF7DF8">
              <w:rPr>
                <w:b/>
                <w:bCs/>
              </w:rPr>
              <w:t xml:space="preserve">Quant. </w:t>
            </w:r>
            <w:r w:rsidRPr="00BF7DF8">
              <w:rPr>
                <w:b/>
                <w:bCs/>
              </w:rPr>
              <w:br/>
              <w:t>Máx</w:t>
            </w:r>
            <w:r w:rsidR="0030285B">
              <w:rPr>
                <w:b/>
                <w:bCs/>
              </w:rPr>
              <w:t>.</w:t>
            </w:r>
            <w:r w:rsidRPr="00BF7DF8">
              <w:rPr>
                <w:b/>
                <w:bCs/>
              </w:rPr>
              <w:t xml:space="preserve"> Anual</w:t>
            </w:r>
          </w:p>
        </w:tc>
      </w:tr>
      <w:tr w:rsidR="00B40E7A" w:rsidRPr="00B40E7A" w:rsidTr="0030285B">
        <w:trPr>
          <w:trHeight w:val="2085"/>
        </w:trPr>
        <w:tc>
          <w:tcPr>
            <w:tcW w:w="851" w:type="dxa"/>
            <w:shd w:val="clear" w:color="auto" w:fill="auto"/>
            <w:hideMark/>
          </w:tcPr>
          <w:p w:rsidR="00B40E7A" w:rsidRPr="00B40E7A" w:rsidRDefault="003E0931" w:rsidP="00BF7DF8">
            <w:pPr>
              <w:ind w:left="284"/>
            </w:pPr>
            <w:r>
              <w:t>01</w:t>
            </w:r>
          </w:p>
        </w:tc>
        <w:tc>
          <w:tcPr>
            <w:tcW w:w="1134" w:type="dxa"/>
            <w:shd w:val="clear" w:color="auto" w:fill="auto"/>
            <w:hideMark/>
          </w:tcPr>
          <w:p w:rsidR="00B40E7A" w:rsidRPr="00B40E7A" w:rsidRDefault="00B40E7A" w:rsidP="0030285B">
            <w:r w:rsidRPr="00B40E7A">
              <w:t>150509</w:t>
            </w:r>
          </w:p>
        </w:tc>
        <w:tc>
          <w:tcPr>
            <w:tcW w:w="5528" w:type="dxa"/>
            <w:shd w:val="clear" w:color="auto" w:fill="auto"/>
            <w:hideMark/>
          </w:tcPr>
          <w:p w:rsidR="00B40E7A" w:rsidRPr="00B40E7A" w:rsidRDefault="00B40E7A" w:rsidP="00BF7DF8">
            <w:pPr>
              <w:ind w:left="36"/>
            </w:pPr>
            <w:r w:rsidRPr="00BF7DF8">
              <w:rPr>
                <w:b/>
                <w:bCs/>
              </w:rPr>
              <w:t xml:space="preserve">Máquina de costura industrial </w:t>
            </w:r>
            <w:proofErr w:type="spellStart"/>
            <w:r w:rsidRPr="00BF7DF8">
              <w:rPr>
                <w:b/>
                <w:bCs/>
              </w:rPr>
              <w:t>interlock</w:t>
            </w:r>
            <w:proofErr w:type="spellEnd"/>
            <w:r w:rsidRPr="00BF7DF8">
              <w:rPr>
                <w:b/>
                <w:bCs/>
              </w:rPr>
              <w:t xml:space="preserve"> completa,</w:t>
            </w:r>
            <w:r w:rsidRPr="00B40E7A">
              <w:t xml:space="preserve"> motor 3450 rpm, bivolt, lubrificação automática, 5 fios, mesa com estante em aço e tampo de madeira com acabamento em fórmica. As entregas, montagens e aulas de manuseio dos equipamentos serão realizadas em locais a serem </w:t>
            </w:r>
            <w:proofErr w:type="spellStart"/>
            <w:r w:rsidRPr="00B40E7A">
              <w:t>defindos</w:t>
            </w:r>
            <w:proofErr w:type="spellEnd"/>
            <w:r w:rsidRPr="00B40E7A">
              <w:t xml:space="preserve"> pela Codevasf dentro da sua área de atuação no Estado de Sergipe e inteiramente custeadas pela licitante vencedora.  Com logomarca da CODEVASF </w:t>
            </w:r>
            <w:proofErr w:type="spellStart"/>
            <w:r w:rsidRPr="00B40E7A">
              <w:t>silkada</w:t>
            </w:r>
            <w:proofErr w:type="spellEnd"/>
            <w:r w:rsidRPr="00B40E7A">
              <w:t xml:space="preserve"> em local </w:t>
            </w:r>
            <w:proofErr w:type="spellStart"/>
            <w:r w:rsidRPr="00B40E7A">
              <w:t>vísivel</w:t>
            </w:r>
            <w:proofErr w:type="spellEnd"/>
            <w:r w:rsidRPr="00B40E7A">
              <w:t xml:space="preserve">, conforme modelo no </w:t>
            </w:r>
            <w:proofErr w:type="spellStart"/>
            <w:proofErr w:type="gramStart"/>
            <w:r w:rsidRPr="00B40E7A">
              <w:t>edital.Manual</w:t>
            </w:r>
            <w:proofErr w:type="spellEnd"/>
            <w:proofErr w:type="gramEnd"/>
            <w:r w:rsidRPr="00B40E7A">
              <w:t xml:space="preserve"> em Português. Assistência Técnica Autorizada no Estado de Sergipe. </w:t>
            </w:r>
            <w:r w:rsidRPr="00BF7DF8">
              <w:rPr>
                <w:b/>
                <w:bCs/>
              </w:rPr>
              <w:t>COTA DE 25%. Exclusivo para ME e EPP.</w:t>
            </w:r>
          </w:p>
        </w:tc>
        <w:tc>
          <w:tcPr>
            <w:tcW w:w="1134" w:type="dxa"/>
            <w:shd w:val="clear" w:color="auto" w:fill="auto"/>
            <w:noWrap/>
            <w:hideMark/>
          </w:tcPr>
          <w:p w:rsidR="00B40E7A" w:rsidRPr="00B40E7A" w:rsidRDefault="00B40E7A" w:rsidP="00BF7DF8">
            <w:pPr>
              <w:ind w:left="284"/>
            </w:pPr>
            <w:proofErr w:type="spellStart"/>
            <w:r w:rsidRPr="00B40E7A">
              <w:t>und</w:t>
            </w:r>
            <w:proofErr w:type="spellEnd"/>
            <w:r w:rsidRPr="00B40E7A">
              <w:t>.</w:t>
            </w:r>
          </w:p>
        </w:tc>
        <w:tc>
          <w:tcPr>
            <w:tcW w:w="1276" w:type="dxa"/>
            <w:shd w:val="clear" w:color="auto" w:fill="auto"/>
            <w:noWrap/>
            <w:hideMark/>
          </w:tcPr>
          <w:p w:rsidR="00B40E7A" w:rsidRPr="00B40E7A" w:rsidRDefault="00B40E7A" w:rsidP="00BF7DF8">
            <w:pPr>
              <w:ind w:left="284"/>
            </w:pPr>
            <w:r w:rsidRPr="00B40E7A">
              <w:t>15</w:t>
            </w:r>
          </w:p>
        </w:tc>
      </w:tr>
      <w:tr w:rsidR="00B40E7A" w:rsidRPr="00B40E7A" w:rsidTr="0030285B">
        <w:trPr>
          <w:trHeight w:val="1815"/>
        </w:trPr>
        <w:tc>
          <w:tcPr>
            <w:tcW w:w="851" w:type="dxa"/>
            <w:shd w:val="clear" w:color="auto" w:fill="auto"/>
            <w:hideMark/>
          </w:tcPr>
          <w:p w:rsidR="00B40E7A" w:rsidRPr="00B40E7A" w:rsidRDefault="003E0931" w:rsidP="00BF7DF8">
            <w:pPr>
              <w:ind w:left="284"/>
            </w:pPr>
            <w:r>
              <w:t>02</w:t>
            </w:r>
          </w:p>
        </w:tc>
        <w:tc>
          <w:tcPr>
            <w:tcW w:w="1134" w:type="dxa"/>
            <w:shd w:val="clear" w:color="auto" w:fill="auto"/>
            <w:hideMark/>
          </w:tcPr>
          <w:p w:rsidR="00B40E7A" w:rsidRPr="00B40E7A" w:rsidRDefault="00B40E7A" w:rsidP="0030285B">
            <w:r w:rsidRPr="00B40E7A">
              <w:t>150509</w:t>
            </w:r>
          </w:p>
        </w:tc>
        <w:tc>
          <w:tcPr>
            <w:tcW w:w="5528" w:type="dxa"/>
            <w:shd w:val="clear" w:color="auto" w:fill="auto"/>
            <w:hideMark/>
          </w:tcPr>
          <w:p w:rsidR="00B40E7A" w:rsidRPr="00B40E7A" w:rsidRDefault="00B40E7A" w:rsidP="00BF7DF8">
            <w:pPr>
              <w:ind w:left="36"/>
            </w:pPr>
            <w:r w:rsidRPr="00BF7DF8">
              <w:rPr>
                <w:b/>
                <w:bCs/>
              </w:rPr>
              <w:t xml:space="preserve">Máquina de costura industrial </w:t>
            </w:r>
            <w:proofErr w:type="spellStart"/>
            <w:r w:rsidRPr="00BF7DF8">
              <w:rPr>
                <w:b/>
                <w:bCs/>
              </w:rPr>
              <w:t>interlock</w:t>
            </w:r>
            <w:proofErr w:type="spellEnd"/>
            <w:r w:rsidRPr="00BF7DF8">
              <w:rPr>
                <w:b/>
                <w:bCs/>
              </w:rPr>
              <w:t xml:space="preserve"> complet</w:t>
            </w:r>
            <w:r w:rsidRPr="00B40E7A">
              <w:t xml:space="preserve">a, motor 3450 rpm, bivolt, lubrificação automática, 5 fios, mesa com estante em aço e tampo de madeira com acabamento em fórmica. As entregas, montagens e aulas de manuseio dos equipamentos serão realizadas em locais a serem </w:t>
            </w:r>
            <w:proofErr w:type="spellStart"/>
            <w:r w:rsidRPr="00B40E7A">
              <w:t>defindos</w:t>
            </w:r>
            <w:proofErr w:type="spellEnd"/>
            <w:r w:rsidRPr="00B40E7A">
              <w:t xml:space="preserve"> pela Codevasf dentro da sua área de atuação no Estado de Sergipe e inteiramente custeadas pela licitante vencedora.  Com logomarca da CODEVASF </w:t>
            </w:r>
            <w:proofErr w:type="spellStart"/>
            <w:r w:rsidRPr="00B40E7A">
              <w:t>silkada</w:t>
            </w:r>
            <w:proofErr w:type="spellEnd"/>
            <w:r w:rsidRPr="00B40E7A">
              <w:t xml:space="preserve"> em local </w:t>
            </w:r>
            <w:proofErr w:type="spellStart"/>
            <w:r w:rsidRPr="00B40E7A">
              <w:t>vísivel</w:t>
            </w:r>
            <w:proofErr w:type="spellEnd"/>
            <w:r w:rsidRPr="00B40E7A">
              <w:t>, conforme modelo no edital. Manual em Português. Assistência Técnica Autorizada no Estado de Sergipe.</w:t>
            </w:r>
          </w:p>
        </w:tc>
        <w:tc>
          <w:tcPr>
            <w:tcW w:w="1134" w:type="dxa"/>
            <w:shd w:val="clear" w:color="auto" w:fill="auto"/>
            <w:noWrap/>
            <w:hideMark/>
          </w:tcPr>
          <w:p w:rsidR="00B40E7A" w:rsidRPr="00B40E7A" w:rsidRDefault="00B40E7A" w:rsidP="00BF7DF8">
            <w:pPr>
              <w:ind w:left="284"/>
            </w:pPr>
            <w:proofErr w:type="spellStart"/>
            <w:r w:rsidRPr="00B40E7A">
              <w:t>und</w:t>
            </w:r>
            <w:proofErr w:type="spellEnd"/>
            <w:r w:rsidRPr="00B40E7A">
              <w:t>.</w:t>
            </w:r>
          </w:p>
        </w:tc>
        <w:tc>
          <w:tcPr>
            <w:tcW w:w="1276" w:type="dxa"/>
            <w:shd w:val="clear" w:color="auto" w:fill="auto"/>
            <w:noWrap/>
            <w:hideMark/>
          </w:tcPr>
          <w:p w:rsidR="00B40E7A" w:rsidRPr="00B40E7A" w:rsidRDefault="00B40E7A" w:rsidP="00BF7DF8">
            <w:pPr>
              <w:ind w:left="284"/>
            </w:pPr>
            <w:r w:rsidRPr="00B40E7A">
              <w:t>45</w:t>
            </w:r>
          </w:p>
        </w:tc>
      </w:tr>
      <w:tr w:rsidR="00B40E7A" w:rsidRPr="00B40E7A" w:rsidTr="0030285B">
        <w:trPr>
          <w:trHeight w:val="1575"/>
        </w:trPr>
        <w:tc>
          <w:tcPr>
            <w:tcW w:w="851" w:type="dxa"/>
            <w:shd w:val="clear" w:color="auto" w:fill="auto"/>
            <w:hideMark/>
          </w:tcPr>
          <w:p w:rsidR="00B40E7A" w:rsidRPr="00B40E7A" w:rsidRDefault="003E0931" w:rsidP="00BF7DF8">
            <w:pPr>
              <w:ind w:left="284"/>
            </w:pPr>
            <w:r>
              <w:t>03</w:t>
            </w:r>
          </w:p>
        </w:tc>
        <w:tc>
          <w:tcPr>
            <w:tcW w:w="1134" w:type="dxa"/>
            <w:shd w:val="clear" w:color="auto" w:fill="auto"/>
            <w:hideMark/>
          </w:tcPr>
          <w:p w:rsidR="00B40E7A" w:rsidRPr="00B40E7A" w:rsidRDefault="00B40E7A" w:rsidP="0030285B">
            <w:r w:rsidRPr="00B40E7A">
              <w:t>150509</w:t>
            </w:r>
          </w:p>
        </w:tc>
        <w:tc>
          <w:tcPr>
            <w:tcW w:w="5528" w:type="dxa"/>
            <w:shd w:val="clear" w:color="auto" w:fill="auto"/>
            <w:hideMark/>
          </w:tcPr>
          <w:p w:rsidR="00B40E7A" w:rsidRPr="00B40E7A" w:rsidRDefault="00B40E7A" w:rsidP="00BF7DF8">
            <w:pPr>
              <w:ind w:left="36"/>
            </w:pPr>
            <w:r w:rsidRPr="00BF7DF8">
              <w:rPr>
                <w:b/>
                <w:bCs/>
              </w:rPr>
              <w:t>Máquina de costura reta industrial completa</w:t>
            </w:r>
            <w:r w:rsidRPr="00B40E7A">
              <w:t xml:space="preserve">, motor 3450 rpm, bivolt, lubrificação automática, 01 agulha, mesa com estante em aço e tampo de madeira com acabamento em fórmica. Assistência Técnica Autorizada no Estado de Sergipe. As entregas, montagens e aulas de manuseio dos equipamentos serão realizadas em locais a serem </w:t>
            </w:r>
            <w:proofErr w:type="spellStart"/>
            <w:r w:rsidRPr="00B40E7A">
              <w:t>defindos</w:t>
            </w:r>
            <w:proofErr w:type="spellEnd"/>
            <w:r w:rsidRPr="00B40E7A">
              <w:t xml:space="preserve"> pela Codevasf dentro da sua área de atuação no Estado de Sergipe e inteiramente custeadas pela licitante </w:t>
            </w:r>
            <w:proofErr w:type="spellStart"/>
            <w:proofErr w:type="gramStart"/>
            <w:r w:rsidRPr="00B40E7A">
              <w:t>vencedora.Manual</w:t>
            </w:r>
            <w:proofErr w:type="spellEnd"/>
            <w:proofErr w:type="gramEnd"/>
            <w:r w:rsidRPr="00B40E7A">
              <w:t xml:space="preserve"> em Português.  Com logomarca da CODEVASF </w:t>
            </w:r>
            <w:proofErr w:type="spellStart"/>
            <w:r w:rsidRPr="00B40E7A">
              <w:t>silkada</w:t>
            </w:r>
            <w:proofErr w:type="spellEnd"/>
            <w:r w:rsidRPr="00B40E7A">
              <w:t xml:space="preserve"> em local </w:t>
            </w:r>
            <w:proofErr w:type="spellStart"/>
            <w:r w:rsidRPr="00B40E7A">
              <w:t>vísivel</w:t>
            </w:r>
            <w:proofErr w:type="spellEnd"/>
            <w:r w:rsidRPr="00B40E7A">
              <w:t xml:space="preserve">, conforme modelo no edital. Assistência Técnica Autorizada no Estado de </w:t>
            </w:r>
            <w:proofErr w:type="spellStart"/>
            <w:r w:rsidRPr="00B40E7A">
              <w:t>Sergipe.</w:t>
            </w:r>
            <w:r w:rsidRPr="00BF7DF8">
              <w:rPr>
                <w:b/>
                <w:bCs/>
              </w:rPr>
              <w:t>COTA</w:t>
            </w:r>
            <w:proofErr w:type="spellEnd"/>
            <w:r w:rsidRPr="00BF7DF8">
              <w:rPr>
                <w:b/>
                <w:bCs/>
              </w:rPr>
              <w:t xml:space="preserve"> DE 25%. Exclusivo para ME e EPP.</w:t>
            </w:r>
          </w:p>
        </w:tc>
        <w:tc>
          <w:tcPr>
            <w:tcW w:w="1134" w:type="dxa"/>
            <w:shd w:val="clear" w:color="auto" w:fill="auto"/>
            <w:noWrap/>
            <w:hideMark/>
          </w:tcPr>
          <w:p w:rsidR="00B40E7A" w:rsidRPr="00B40E7A" w:rsidRDefault="00B40E7A" w:rsidP="00BF7DF8">
            <w:pPr>
              <w:ind w:left="284"/>
            </w:pPr>
            <w:proofErr w:type="spellStart"/>
            <w:r w:rsidRPr="00B40E7A">
              <w:t>und</w:t>
            </w:r>
            <w:proofErr w:type="spellEnd"/>
            <w:r w:rsidRPr="00B40E7A">
              <w:t>.</w:t>
            </w:r>
          </w:p>
        </w:tc>
        <w:tc>
          <w:tcPr>
            <w:tcW w:w="1276" w:type="dxa"/>
            <w:shd w:val="clear" w:color="auto" w:fill="auto"/>
            <w:noWrap/>
            <w:hideMark/>
          </w:tcPr>
          <w:p w:rsidR="00B40E7A" w:rsidRPr="00B40E7A" w:rsidRDefault="00B40E7A" w:rsidP="00BF7DF8">
            <w:pPr>
              <w:ind w:left="284"/>
            </w:pPr>
            <w:r w:rsidRPr="00B40E7A">
              <w:t>15</w:t>
            </w:r>
          </w:p>
        </w:tc>
      </w:tr>
      <w:tr w:rsidR="00B40E7A" w:rsidRPr="00B40E7A" w:rsidTr="0030285B">
        <w:trPr>
          <w:trHeight w:val="1560"/>
        </w:trPr>
        <w:tc>
          <w:tcPr>
            <w:tcW w:w="851" w:type="dxa"/>
            <w:shd w:val="clear" w:color="auto" w:fill="auto"/>
            <w:hideMark/>
          </w:tcPr>
          <w:p w:rsidR="00B40E7A" w:rsidRPr="00B40E7A" w:rsidRDefault="003E0931" w:rsidP="00BF7DF8">
            <w:pPr>
              <w:ind w:left="284"/>
            </w:pPr>
            <w:r>
              <w:t>04</w:t>
            </w:r>
          </w:p>
        </w:tc>
        <w:tc>
          <w:tcPr>
            <w:tcW w:w="1134" w:type="dxa"/>
            <w:shd w:val="clear" w:color="auto" w:fill="auto"/>
            <w:hideMark/>
          </w:tcPr>
          <w:p w:rsidR="00B40E7A" w:rsidRPr="00B40E7A" w:rsidRDefault="00B40E7A" w:rsidP="0030285B">
            <w:r w:rsidRPr="00B40E7A">
              <w:t>150509</w:t>
            </w:r>
          </w:p>
        </w:tc>
        <w:tc>
          <w:tcPr>
            <w:tcW w:w="5528" w:type="dxa"/>
            <w:shd w:val="clear" w:color="auto" w:fill="auto"/>
            <w:hideMark/>
          </w:tcPr>
          <w:p w:rsidR="00B40E7A" w:rsidRPr="00B40E7A" w:rsidRDefault="00B40E7A" w:rsidP="00BF7DF8">
            <w:pPr>
              <w:ind w:left="36"/>
            </w:pPr>
            <w:r w:rsidRPr="00BF7DF8">
              <w:rPr>
                <w:b/>
                <w:bCs/>
              </w:rPr>
              <w:t>Máquina de costura reta industrial completa,</w:t>
            </w:r>
            <w:r w:rsidRPr="00B40E7A">
              <w:t xml:space="preserve"> motor 3450 rpm, bivolt, lubrificação automática, 01 agulha, mesa com estante em aço e tampo de madeira com acabamento em fórmica. Assistência Técnica Autorizada no Estado de Sergipe. As entregas, montagens e aulas de manuseio dos equipamentos serão realizadas em locais a serem </w:t>
            </w:r>
            <w:proofErr w:type="spellStart"/>
            <w:r w:rsidRPr="00B40E7A">
              <w:t>defindos</w:t>
            </w:r>
            <w:proofErr w:type="spellEnd"/>
            <w:r w:rsidRPr="00B40E7A">
              <w:t xml:space="preserve"> pela Codevasf dentro da sua área de atuação no Estado de Sergipe e inteiramente custeadas pela licitante </w:t>
            </w:r>
            <w:proofErr w:type="spellStart"/>
            <w:proofErr w:type="gramStart"/>
            <w:r w:rsidRPr="00B40E7A">
              <w:t>vencedora.Manual</w:t>
            </w:r>
            <w:proofErr w:type="spellEnd"/>
            <w:proofErr w:type="gramEnd"/>
            <w:r w:rsidRPr="00B40E7A">
              <w:t xml:space="preserve"> em Português.  Com logomarca da CODEVASF </w:t>
            </w:r>
            <w:proofErr w:type="spellStart"/>
            <w:r w:rsidRPr="00B40E7A">
              <w:t>silkada</w:t>
            </w:r>
            <w:proofErr w:type="spellEnd"/>
            <w:r w:rsidRPr="00B40E7A">
              <w:t xml:space="preserve"> em local </w:t>
            </w:r>
            <w:proofErr w:type="spellStart"/>
            <w:r w:rsidRPr="00B40E7A">
              <w:t>vísivel</w:t>
            </w:r>
            <w:proofErr w:type="spellEnd"/>
            <w:r w:rsidRPr="00B40E7A">
              <w:t>, conforme modelo no edital. Assistência Técnica Autorizada no Estado de Sergipe.</w:t>
            </w:r>
          </w:p>
        </w:tc>
        <w:tc>
          <w:tcPr>
            <w:tcW w:w="1134" w:type="dxa"/>
            <w:shd w:val="clear" w:color="auto" w:fill="auto"/>
            <w:noWrap/>
            <w:hideMark/>
          </w:tcPr>
          <w:p w:rsidR="00B40E7A" w:rsidRPr="00B40E7A" w:rsidRDefault="00B40E7A" w:rsidP="00BF7DF8">
            <w:pPr>
              <w:ind w:left="284"/>
            </w:pPr>
            <w:proofErr w:type="spellStart"/>
            <w:r w:rsidRPr="00B40E7A">
              <w:t>und</w:t>
            </w:r>
            <w:proofErr w:type="spellEnd"/>
            <w:r w:rsidRPr="00B40E7A">
              <w:t>.</w:t>
            </w:r>
          </w:p>
        </w:tc>
        <w:tc>
          <w:tcPr>
            <w:tcW w:w="1276" w:type="dxa"/>
            <w:shd w:val="clear" w:color="auto" w:fill="auto"/>
            <w:noWrap/>
            <w:hideMark/>
          </w:tcPr>
          <w:p w:rsidR="00B40E7A" w:rsidRPr="00B40E7A" w:rsidRDefault="00B40E7A" w:rsidP="00BF7DF8">
            <w:pPr>
              <w:ind w:left="284"/>
            </w:pPr>
            <w:r w:rsidRPr="00B40E7A">
              <w:t>45</w:t>
            </w:r>
          </w:p>
        </w:tc>
      </w:tr>
      <w:tr w:rsidR="00B40E7A" w:rsidRPr="00B40E7A" w:rsidTr="0030285B">
        <w:trPr>
          <w:trHeight w:val="2100"/>
        </w:trPr>
        <w:tc>
          <w:tcPr>
            <w:tcW w:w="851" w:type="dxa"/>
            <w:shd w:val="clear" w:color="auto" w:fill="auto"/>
            <w:hideMark/>
          </w:tcPr>
          <w:p w:rsidR="00B40E7A" w:rsidRPr="00B40E7A" w:rsidRDefault="003E0931" w:rsidP="00BF7DF8">
            <w:pPr>
              <w:ind w:left="284"/>
            </w:pPr>
            <w:r>
              <w:lastRenderedPageBreak/>
              <w:t>05</w:t>
            </w:r>
          </w:p>
        </w:tc>
        <w:tc>
          <w:tcPr>
            <w:tcW w:w="1134" w:type="dxa"/>
            <w:shd w:val="clear" w:color="auto" w:fill="auto"/>
            <w:hideMark/>
          </w:tcPr>
          <w:p w:rsidR="00B40E7A" w:rsidRPr="00B40E7A" w:rsidRDefault="00B40E7A" w:rsidP="0030285B">
            <w:r w:rsidRPr="00B40E7A">
              <w:t>150509</w:t>
            </w:r>
          </w:p>
        </w:tc>
        <w:tc>
          <w:tcPr>
            <w:tcW w:w="5528" w:type="dxa"/>
            <w:shd w:val="clear" w:color="auto" w:fill="auto"/>
            <w:hideMark/>
          </w:tcPr>
          <w:p w:rsidR="00B40E7A" w:rsidRPr="00B40E7A" w:rsidRDefault="00B40E7A" w:rsidP="00BF7DF8">
            <w:pPr>
              <w:ind w:left="36"/>
            </w:pPr>
            <w:r w:rsidRPr="00BF7DF8">
              <w:rPr>
                <w:b/>
                <w:bCs/>
              </w:rPr>
              <w:t xml:space="preserve">Máquina de costura industrial </w:t>
            </w:r>
            <w:proofErr w:type="spellStart"/>
            <w:r w:rsidRPr="00BF7DF8">
              <w:rPr>
                <w:b/>
                <w:bCs/>
              </w:rPr>
              <w:t>galoneira</w:t>
            </w:r>
            <w:proofErr w:type="spellEnd"/>
            <w:r w:rsidRPr="00BF7DF8">
              <w:rPr>
                <w:b/>
                <w:bCs/>
              </w:rPr>
              <w:t xml:space="preserve"> completa</w:t>
            </w:r>
            <w:r w:rsidRPr="00B40E7A">
              <w:t>, motor 3450 rpm, bivolt, lubrificação automática,5 fios, 02 volantes, mesa com estante em aço e tampo de madeira com acabamento em fórmica. Com aparelho de viés com as medidas 2,0. 3,0 e 3,5</w:t>
            </w:r>
            <w:proofErr w:type="gramStart"/>
            <w:r w:rsidRPr="00B40E7A">
              <w:t>. .</w:t>
            </w:r>
            <w:proofErr w:type="gramEnd"/>
            <w:r w:rsidRPr="00B40E7A">
              <w:t xml:space="preserve"> As entregas, montagens e aulas de manuseio dos equipamentos serão realizadas em locais a serem </w:t>
            </w:r>
            <w:proofErr w:type="spellStart"/>
            <w:r w:rsidRPr="00B40E7A">
              <w:t>defindos</w:t>
            </w:r>
            <w:proofErr w:type="spellEnd"/>
            <w:r w:rsidRPr="00B40E7A">
              <w:t xml:space="preserve"> pela Codevasf dentro da sua área de atuação no Estado de Sergipe e inteiramente custeadas pela licitante vencedora. Manual em Português.   Com logomarca da CODEVASF </w:t>
            </w:r>
            <w:proofErr w:type="spellStart"/>
            <w:r w:rsidRPr="00B40E7A">
              <w:t>silkada</w:t>
            </w:r>
            <w:proofErr w:type="spellEnd"/>
            <w:r w:rsidRPr="00B40E7A">
              <w:t xml:space="preserve"> em local </w:t>
            </w:r>
            <w:proofErr w:type="spellStart"/>
            <w:r w:rsidRPr="00B40E7A">
              <w:t>vísivel</w:t>
            </w:r>
            <w:proofErr w:type="spellEnd"/>
            <w:r w:rsidRPr="00B40E7A">
              <w:t xml:space="preserve">, conforme modelo no edital. Assistência Técnica Autorizada no Estado de </w:t>
            </w:r>
            <w:proofErr w:type="spellStart"/>
            <w:r w:rsidRPr="00B40E7A">
              <w:t>Sergipe.</w:t>
            </w:r>
            <w:r w:rsidRPr="00BF7DF8">
              <w:rPr>
                <w:b/>
                <w:bCs/>
              </w:rPr>
              <w:t>COTA</w:t>
            </w:r>
            <w:proofErr w:type="spellEnd"/>
            <w:r w:rsidRPr="00BF7DF8">
              <w:rPr>
                <w:b/>
                <w:bCs/>
              </w:rPr>
              <w:t xml:space="preserve"> DE 25%. Exclusivo para ME e EPP.</w:t>
            </w:r>
          </w:p>
        </w:tc>
        <w:tc>
          <w:tcPr>
            <w:tcW w:w="1134" w:type="dxa"/>
            <w:shd w:val="clear" w:color="auto" w:fill="auto"/>
            <w:noWrap/>
            <w:hideMark/>
          </w:tcPr>
          <w:p w:rsidR="00B40E7A" w:rsidRPr="00B40E7A" w:rsidRDefault="00B40E7A" w:rsidP="00BF7DF8">
            <w:pPr>
              <w:ind w:left="284"/>
            </w:pPr>
            <w:proofErr w:type="spellStart"/>
            <w:r w:rsidRPr="00B40E7A">
              <w:t>und</w:t>
            </w:r>
            <w:proofErr w:type="spellEnd"/>
            <w:r w:rsidRPr="00B40E7A">
              <w:t>.</w:t>
            </w:r>
          </w:p>
        </w:tc>
        <w:tc>
          <w:tcPr>
            <w:tcW w:w="1276" w:type="dxa"/>
            <w:shd w:val="clear" w:color="auto" w:fill="auto"/>
            <w:noWrap/>
            <w:hideMark/>
          </w:tcPr>
          <w:p w:rsidR="00B40E7A" w:rsidRPr="00B40E7A" w:rsidRDefault="00B40E7A" w:rsidP="00BF7DF8">
            <w:pPr>
              <w:ind w:left="284"/>
            </w:pPr>
            <w:r w:rsidRPr="00B40E7A">
              <w:t>15</w:t>
            </w:r>
          </w:p>
        </w:tc>
      </w:tr>
      <w:tr w:rsidR="00B40E7A" w:rsidRPr="00B40E7A" w:rsidTr="0030285B">
        <w:trPr>
          <w:trHeight w:val="1710"/>
        </w:trPr>
        <w:tc>
          <w:tcPr>
            <w:tcW w:w="851" w:type="dxa"/>
            <w:shd w:val="clear" w:color="auto" w:fill="auto"/>
            <w:hideMark/>
          </w:tcPr>
          <w:p w:rsidR="00B40E7A" w:rsidRPr="00B40E7A" w:rsidRDefault="003E0931" w:rsidP="00BF7DF8">
            <w:pPr>
              <w:ind w:left="284"/>
            </w:pPr>
            <w:r>
              <w:t>06</w:t>
            </w:r>
          </w:p>
        </w:tc>
        <w:tc>
          <w:tcPr>
            <w:tcW w:w="1134" w:type="dxa"/>
            <w:shd w:val="clear" w:color="auto" w:fill="auto"/>
            <w:hideMark/>
          </w:tcPr>
          <w:p w:rsidR="00B40E7A" w:rsidRPr="00B40E7A" w:rsidRDefault="00B40E7A" w:rsidP="0030285B">
            <w:r w:rsidRPr="00B40E7A">
              <w:t>150509</w:t>
            </w:r>
          </w:p>
        </w:tc>
        <w:tc>
          <w:tcPr>
            <w:tcW w:w="5528" w:type="dxa"/>
            <w:shd w:val="clear" w:color="auto" w:fill="auto"/>
            <w:hideMark/>
          </w:tcPr>
          <w:p w:rsidR="00B40E7A" w:rsidRPr="00B40E7A" w:rsidRDefault="00B40E7A" w:rsidP="00BF7DF8">
            <w:pPr>
              <w:ind w:left="36"/>
            </w:pPr>
            <w:r w:rsidRPr="00BF7DF8">
              <w:rPr>
                <w:b/>
                <w:bCs/>
              </w:rPr>
              <w:t xml:space="preserve">Máquina de costura industrial </w:t>
            </w:r>
            <w:proofErr w:type="spellStart"/>
            <w:r w:rsidRPr="00BF7DF8">
              <w:rPr>
                <w:b/>
                <w:bCs/>
              </w:rPr>
              <w:t>galoneira</w:t>
            </w:r>
            <w:proofErr w:type="spellEnd"/>
            <w:r w:rsidRPr="00BF7DF8">
              <w:rPr>
                <w:b/>
                <w:bCs/>
              </w:rPr>
              <w:t xml:space="preserve"> completa</w:t>
            </w:r>
            <w:r w:rsidRPr="00B40E7A">
              <w:t>, motor 3450 rpm, bivolt, lubrificação automática,5 fios, 02 volantes, mesa com estante em aço e tampo de madeira com acabamento em fórmica. Com aparelho de viés com as medidas 2,0. 3,0 e 3,5</w:t>
            </w:r>
            <w:proofErr w:type="gramStart"/>
            <w:r w:rsidRPr="00B40E7A">
              <w:t>. .</w:t>
            </w:r>
            <w:proofErr w:type="gramEnd"/>
            <w:r w:rsidRPr="00B40E7A">
              <w:t xml:space="preserve"> As entregas, montagens e aulas de manuseio dos equipamentos serão realizadas em locais a serem </w:t>
            </w:r>
            <w:proofErr w:type="spellStart"/>
            <w:r w:rsidRPr="00B40E7A">
              <w:t>defindos</w:t>
            </w:r>
            <w:proofErr w:type="spellEnd"/>
            <w:r w:rsidRPr="00B40E7A">
              <w:t xml:space="preserve"> pela Codevasf dentro da sua área de atuação no Estado de Sergipe e inteiramente custeadas pela licitante vencedora.   Com logomarca da CODEVASF </w:t>
            </w:r>
            <w:proofErr w:type="spellStart"/>
            <w:r w:rsidRPr="00B40E7A">
              <w:t>silkada</w:t>
            </w:r>
            <w:proofErr w:type="spellEnd"/>
            <w:r w:rsidRPr="00B40E7A">
              <w:t xml:space="preserve"> em local </w:t>
            </w:r>
            <w:proofErr w:type="spellStart"/>
            <w:r w:rsidRPr="00B40E7A">
              <w:t>vísivel</w:t>
            </w:r>
            <w:proofErr w:type="spellEnd"/>
            <w:r w:rsidRPr="00B40E7A">
              <w:t xml:space="preserve">, conforme modelo no </w:t>
            </w:r>
            <w:proofErr w:type="spellStart"/>
            <w:proofErr w:type="gramStart"/>
            <w:r w:rsidRPr="00B40E7A">
              <w:t>edital.Manual</w:t>
            </w:r>
            <w:proofErr w:type="spellEnd"/>
            <w:proofErr w:type="gramEnd"/>
            <w:r w:rsidRPr="00B40E7A">
              <w:t xml:space="preserve"> em Português. Assistência Técnica Autorizada no Estado de Sergipe.</w:t>
            </w:r>
          </w:p>
        </w:tc>
        <w:tc>
          <w:tcPr>
            <w:tcW w:w="1134" w:type="dxa"/>
            <w:shd w:val="clear" w:color="auto" w:fill="auto"/>
            <w:noWrap/>
            <w:hideMark/>
          </w:tcPr>
          <w:p w:rsidR="00B40E7A" w:rsidRPr="00B40E7A" w:rsidRDefault="00B40E7A" w:rsidP="00BF7DF8">
            <w:pPr>
              <w:ind w:left="284"/>
            </w:pPr>
            <w:proofErr w:type="spellStart"/>
            <w:r w:rsidRPr="00B40E7A">
              <w:t>und</w:t>
            </w:r>
            <w:proofErr w:type="spellEnd"/>
            <w:r w:rsidRPr="00B40E7A">
              <w:t>.</w:t>
            </w:r>
          </w:p>
        </w:tc>
        <w:tc>
          <w:tcPr>
            <w:tcW w:w="1276" w:type="dxa"/>
            <w:shd w:val="clear" w:color="auto" w:fill="auto"/>
            <w:noWrap/>
            <w:hideMark/>
          </w:tcPr>
          <w:p w:rsidR="00B40E7A" w:rsidRPr="00B40E7A" w:rsidRDefault="00B40E7A" w:rsidP="00BF7DF8">
            <w:pPr>
              <w:ind w:left="284"/>
            </w:pPr>
            <w:r w:rsidRPr="00B40E7A">
              <w:t>45</w:t>
            </w:r>
          </w:p>
        </w:tc>
      </w:tr>
      <w:tr w:rsidR="00B40E7A" w:rsidRPr="00B40E7A" w:rsidTr="0030285B">
        <w:trPr>
          <w:trHeight w:val="1290"/>
        </w:trPr>
        <w:tc>
          <w:tcPr>
            <w:tcW w:w="851" w:type="dxa"/>
            <w:shd w:val="clear" w:color="auto" w:fill="auto"/>
            <w:hideMark/>
          </w:tcPr>
          <w:p w:rsidR="00B40E7A" w:rsidRPr="00B40E7A" w:rsidRDefault="003E0931" w:rsidP="00BF7DF8">
            <w:pPr>
              <w:ind w:left="284"/>
            </w:pPr>
            <w:r>
              <w:t>07</w:t>
            </w:r>
          </w:p>
        </w:tc>
        <w:tc>
          <w:tcPr>
            <w:tcW w:w="1134" w:type="dxa"/>
            <w:shd w:val="clear" w:color="auto" w:fill="auto"/>
            <w:hideMark/>
          </w:tcPr>
          <w:p w:rsidR="00B40E7A" w:rsidRPr="00B40E7A" w:rsidRDefault="00B40E7A" w:rsidP="0030285B">
            <w:r w:rsidRPr="00B40E7A">
              <w:t>150509</w:t>
            </w:r>
          </w:p>
        </w:tc>
        <w:tc>
          <w:tcPr>
            <w:tcW w:w="5528" w:type="dxa"/>
            <w:shd w:val="clear" w:color="auto" w:fill="auto"/>
            <w:hideMark/>
          </w:tcPr>
          <w:p w:rsidR="00B40E7A" w:rsidRPr="00B40E7A" w:rsidRDefault="00B40E7A" w:rsidP="00BF7DF8">
            <w:pPr>
              <w:ind w:left="36"/>
            </w:pPr>
            <w:r w:rsidRPr="00BF7DF8">
              <w:rPr>
                <w:b/>
                <w:bCs/>
              </w:rPr>
              <w:t>Máquina de costura doméstica</w:t>
            </w:r>
            <w:r w:rsidRPr="00B40E7A">
              <w:t xml:space="preserve"> </w:t>
            </w:r>
            <w:proofErr w:type="spellStart"/>
            <w:r w:rsidRPr="00B40E7A">
              <w:t>zig</w:t>
            </w:r>
            <w:proofErr w:type="spellEnd"/>
            <w:r w:rsidRPr="00B40E7A">
              <w:t xml:space="preserve"> </w:t>
            </w:r>
            <w:proofErr w:type="spellStart"/>
            <w:r w:rsidRPr="00B40E7A">
              <w:t>zag</w:t>
            </w:r>
            <w:proofErr w:type="spellEnd"/>
            <w:r w:rsidRPr="00B40E7A">
              <w:t xml:space="preserve"> com </w:t>
            </w:r>
            <w:proofErr w:type="spellStart"/>
            <w:r w:rsidRPr="00B40E7A">
              <w:t>caseador</w:t>
            </w:r>
            <w:proofErr w:type="spellEnd"/>
            <w:r w:rsidRPr="00B40E7A">
              <w:t xml:space="preserve"> completa, com base para instalação em mesa doméstica motor 110 ou 220 volts a depender da região de entrega. Mesa doméstica em MDF, com estante de aço com dobradiça e gaveta. Manual em Português.  Com logomarca da CODEVASF </w:t>
            </w:r>
            <w:proofErr w:type="spellStart"/>
            <w:r w:rsidRPr="00B40E7A">
              <w:t>silkada</w:t>
            </w:r>
            <w:proofErr w:type="spellEnd"/>
            <w:r w:rsidRPr="00B40E7A">
              <w:t xml:space="preserve"> em local </w:t>
            </w:r>
            <w:proofErr w:type="spellStart"/>
            <w:r w:rsidRPr="00B40E7A">
              <w:t>vísivel</w:t>
            </w:r>
            <w:proofErr w:type="spellEnd"/>
            <w:r w:rsidRPr="00B40E7A">
              <w:t xml:space="preserve">, conforme modelo no edital. Assistência Técnica Autorizada no Estado de </w:t>
            </w:r>
            <w:proofErr w:type="spellStart"/>
            <w:r w:rsidRPr="00B40E7A">
              <w:t>Sergipe.</w:t>
            </w:r>
            <w:r w:rsidRPr="00BF7DF8">
              <w:rPr>
                <w:b/>
                <w:bCs/>
              </w:rPr>
              <w:t>COTA</w:t>
            </w:r>
            <w:proofErr w:type="spellEnd"/>
            <w:r w:rsidRPr="00BF7DF8">
              <w:rPr>
                <w:b/>
                <w:bCs/>
              </w:rPr>
              <w:t xml:space="preserve"> DE 25%. Exclusivo para ME e EPP.</w:t>
            </w:r>
          </w:p>
        </w:tc>
        <w:tc>
          <w:tcPr>
            <w:tcW w:w="1134" w:type="dxa"/>
            <w:shd w:val="clear" w:color="auto" w:fill="auto"/>
            <w:noWrap/>
            <w:hideMark/>
          </w:tcPr>
          <w:p w:rsidR="00B40E7A" w:rsidRPr="00B40E7A" w:rsidRDefault="00B40E7A" w:rsidP="00BF7DF8">
            <w:pPr>
              <w:ind w:left="284"/>
            </w:pPr>
            <w:proofErr w:type="spellStart"/>
            <w:r w:rsidRPr="00B40E7A">
              <w:t>und</w:t>
            </w:r>
            <w:proofErr w:type="spellEnd"/>
            <w:r w:rsidRPr="00B40E7A">
              <w:t>.</w:t>
            </w:r>
          </w:p>
        </w:tc>
        <w:tc>
          <w:tcPr>
            <w:tcW w:w="1276" w:type="dxa"/>
            <w:shd w:val="clear" w:color="auto" w:fill="auto"/>
            <w:noWrap/>
            <w:hideMark/>
          </w:tcPr>
          <w:p w:rsidR="00B40E7A" w:rsidRPr="00B40E7A" w:rsidRDefault="00B40E7A" w:rsidP="00BF7DF8">
            <w:pPr>
              <w:ind w:left="284"/>
            </w:pPr>
            <w:r w:rsidRPr="00B40E7A">
              <w:t>25</w:t>
            </w:r>
          </w:p>
        </w:tc>
      </w:tr>
      <w:tr w:rsidR="00B40E7A" w:rsidRPr="00B40E7A" w:rsidTr="0030285B">
        <w:trPr>
          <w:trHeight w:val="1470"/>
        </w:trPr>
        <w:tc>
          <w:tcPr>
            <w:tcW w:w="851" w:type="dxa"/>
            <w:shd w:val="clear" w:color="auto" w:fill="auto"/>
            <w:hideMark/>
          </w:tcPr>
          <w:p w:rsidR="00B40E7A" w:rsidRPr="00B40E7A" w:rsidRDefault="003E0931" w:rsidP="00BF7DF8">
            <w:pPr>
              <w:ind w:left="284"/>
            </w:pPr>
            <w:r>
              <w:t>08</w:t>
            </w:r>
          </w:p>
        </w:tc>
        <w:tc>
          <w:tcPr>
            <w:tcW w:w="1134" w:type="dxa"/>
            <w:shd w:val="clear" w:color="auto" w:fill="auto"/>
            <w:hideMark/>
          </w:tcPr>
          <w:p w:rsidR="00B40E7A" w:rsidRPr="00B40E7A" w:rsidRDefault="00B40E7A" w:rsidP="0030285B">
            <w:r w:rsidRPr="00B40E7A">
              <w:t>150509</w:t>
            </w:r>
          </w:p>
        </w:tc>
        <w:tc>
          <w:tcPr>
            <w:tcW w:w="5528" w:type="dxa"/>
            <w:shd w:val="clear" w:color="auto" w:fill="auto"/>
            <w:hideMark/>
          </w:tcPr>
          <w:p w:rsidR="00B40E7A" w:rsidRPr="00B40E7A" w:rsidRDefault="00B40E7A" w:rsidP="00BF7DF8">
            <w:pPr>
              <w:ind w:left="36"/>
            </w:pPr>
            <w:r w:rsidRPr="00BF7DF8">
              <w:rPr>
                <w:b/>
                <w:bCs/>
              </w:rPr>
              <w:t>Máquina de costura doméstica</w:t>
            </w:r>
            <w:r w:rsidRPr="00B40E7A">
              <w:t xml:space="preserve"> </w:t>
            </w:r>
            <w:proofErr w:type="spellStart"/>
            <w:r w:rsidRPr="00B40E7A">
              <w:t>zig</w:t>
            </w:r>
            <w:proofErr w:type="spellEnd"/>
            <w:r w:rsidRPr="00B40E7A">
              <w:t xml:space="preserve"> </w:t>
            </w:r>
            <w:proofErr w:type="spellStart"/>
            <w:r w:rsidRPr="00B40E7A">
              <w:t>zag</w:t>
            </w:r>
            <w:proofErr w:type="spellEnd"/>
            <w:r w:rsidRPr="00B40E7A">
              <w:t xml:space="preserve"> com </w:t>
            </w:r>
            <w:proofErr w:type="spellStart"/>
            <w:r w:rsidRPr="00B40E7A">
              <w:t>caseador</w:t>
            </w:r>
            <w:proofErr w:type="spellEnd"/>
            <w:r w:rsidRPr="00B40E7A">
              <w:t xml:space="preserve"> completa, com base para instalação em mesa doméstica motor 110 ou 220 volts a depender da região de entrega. Mesa doméstica em MDF, com estante de aço com dobradiça e gaveta. Manual em Português.  Com logomarca da CODEVASF </w:t>
            </w:r>
            <w:proofErr w:type="spellStart"/>
            <w:r w:rsidRPr="00B40E7A">
              <w:t>silkada</w:t>
            </w:r>
            <w:proofErr w:type="spellEnd"/>
            <w:r w:rsidRPr="00B40E7A">
              <w:t xml:space="preserve"> em local </w:t>
            </w:r>
            <w:proofErr w:type="spellStart"/>
            <w:r w:rsidRPr="00B40E7A">
              <w:t>vísivel</w:t>
            </w:r>
            <w:proofErr w:type="spellEnd"/>
            <w:r w:rsidRPr="00B40E7A">
              <w:t>, conforme modelo no edital. Assistência Técnica Autorizada no Estado de Sergipe.</w:t>
            </w:r>
          </w:p>
        </w:tc>
        <w:tc>
          <w:tcPr>
            <w:tcW w:w="1134" w:type="dxa"/>
            <w:shd w:val="clear" w:color="auto" w:fill="auto"/>
            <w:noWrap/>
            <w:hideMark/>
          </w:tcPr>
          <w:p w:rsidR="00B40E7A" w:rsidRPr="00B40E7A" w:rsidRDefault="00B40E7A" w:rsidP="00BF7DF8">
            <w:pPr>
              <w:ind w:left="284"/>
            </w:pPr>
            <w:proofErr w:type="spellStart"/>
            <w:r w:rsidRPr="00B40E7A">
              <w:t>und</w:t>
            </w:r>
            <w:proofErr w:type="spellEnd"/>
            <w:r w:rsidRPr="00B40E7A">
              <w:t>.</w:t>
            </w:r>
          </w:p>
        </w:tc>
        <w:tc>
          <w:tcPr>
            <w:tcW w:w="1276" w:type="dxa"/>
            <w:shd w:val="clear" w:color="auto" w:fill="auto"/>
            <w:noWrap/>
            <w:hideMark/>
          </w:tcPr>
          <w:p w:rsidR="00B40E7A" w:rsidRPr="00B40E7A" w:rsidRDefault="00B40E7A" w:rsidP="00BF7DF8">
            <w:pPr>
              <w:ind w:left="284"/>
            </w:pPr>
            <w:r w:rsidRPr="00B40E7A">
              <w:t>75</w:t>
            </w:r>
          </w:p>
        </w:tc>
      </w:tr>
    </w:tbl>
    <w:p w:rsidR="007060A5" w:rsidRPr="00B40E7A" w:rsidRDefault="007060A5" w:rsidP="004B3326">
      <w:pPr>
        <w:ind w:left="284"/>
      </w:pPr>
    </w:p>
    <w:p w:rsidR="00C175A1" w:rsidRPr="00B40E7A" w:rsidRDefault="00C175A1" w:rsidP="00C175A1">
      <w:pPr>
        <w:contextualSpacing/>
      </w:pPr>
    </w:p>
    <w:p w:rsidR="00A34AF6" w:rsidRPr="00EB3286" w:rsidRDefault="00A34AF6" w:rsidP="00A34AF6">
      <w:pPr>
        <w:pStyle w:val="Ttulo1"/>
        <w:rPr>
          <w:szCs w:val="20"/>
        </w:rPr>
      </w:pPr>
      <w:bookmarkStart w:id="6" w:name="_Toc401910394"/>
      <w:bookmarkStart w:id="7" w:name="_Toc18682814"/>
      <w:bookmarkStart w:id="8" w:name="_Toc401910395"/>
      <w:r w:rsidRPr="00EB3286">
        <w:rPr>
          <w:szCs w:val="20"/>
        </w:rPr>
        <w:t>TERMINOLOGIAS E DEFINIÇÕES</w:t>
      </w:r>
      <w:bookmarkEnd w:id="6"/>
      <w:bookmarkEnd w:id="7"/>
      <w:r w:rsidR="00714877">
        <w:rPr>
          <w:szCs w:val="20"/>
        </w:rPr>
        <w:t xml:space="preserve"> </w:t>
      </w:r>
    </w:p>
    <w:p w:rsidR="00714877" w:rsidRPr="00EB3286" w:rsidRDefault="00714877" w:rsidP="00A34AF6">
      <w:pPr>
        <w:rPr>
          <w:szCs w:val="20"/>
        </w:rPr>
      </w:pPr>
    </w:p>
    <w:p w:rsidR="00A34AF6" w:rsidRPr="00EB3286" w:rsidRDefault="00A34AF6" w:rsidP="00A34AF6">
      <w:pPr>
        <w:rPr>
          <w:szCs w:val="20"/>
        </w:rPr>
      </w:pPr>
      <w:r w:rsidRPr="00EB3286">
        <w:rPr>
          <w:szCs w:val="20"/>
        </w:rPr>
        <w:t>Neste Termo de Referência (TR) ou em quaisquer outros documentos relacionados com os serviços acima solicitados, os termos ou expressões têm o seguinte significado e/ou interpretação:</w:t>
      </w:r>
    </w:p>
    <w:p w:rsidR="00A34AF6" w:rsidRPr="00EB3286" w:rsidRDefault="00A34AF6" w:rsidP="00A34AF6">
      <w:pPr>
        <w:rPr>
          <w:szCs w:val="20"/>
        </w:rPr>
      </w:pPr>
    </w:p>
    <w:p w:rsidR="00A34AF6" w:rsidRPr="00220A14" w:rsidRDefault="00A34AF6" w:rsidP="00A34AF6">
      <w:pPr>
        <w:rPr>
          <w:szCs w:val="20"/>
        </w:rPr>
      </w:pPr>
      <w:r w:rsidRPr="00220A14">
        <w:rPr>
          <w:b/>
          <w:szCs w:val="20"/>
        </w:rPr>
        <w:t>TERMO DE REFERÊNCIA</w:t>
      </w:r>
      <w:r w:rsidRPr="00220A14">
        <w:rPr>
          <w:szCs w:val="20"/>
        </w:rPr>
        <w:t xml:space="preserve"> </w:t>
      </w:r>
      <w:r>
        <w:rPr>
          <w:szCs w:val="20"/>
        </w:rPr>
        <w:t>–</w:t>
      </w:r>
      <w:r w:rsidRPr="00220A14">
        <w:rPr>
          <w:szCs w:val="20"/>
        </w:rPr>
        <w:t xml:space="preserve"> Conjunto de elementos necessários e suficientes, com nível de precisão adequado, para caracterizar os bens a serem </w:t>
      </w:r>
      <w:r w:rsidR="00FE1C20">
        <w:rPr>
          <w:szCs w:val="20"/>
        </w:rPr>
        <w:t>fornecidos</w:t>
      </w:r>
      <w:r w:rsidR="00164D55">
        <w:rPr>
          <w:szCs w:val="20"/>
        </w:rPr>
        <w:t xml:space="preserve">, </w:t>
      </w:r>
      <w:r w:rsidR="00164D55">
        <w:rPr>
          <w:color w:val="000000"/>
        </w:rPr>
        <w:t>capazes de propiciar avaliação do custo pela administração diante de orçamento detalhado, definição dos métodos, estratégia de suprimento, valor estimado em planilhas de acordo com o preço de mercado, cronograma físico-financeiro, se for o caso, critério de aceitação do objeto, deveres do contratado e do contratante, procedimentos de fiscalização e gerenciamento do contrato, prazo de execução e sanções, de forma clara, concisa e objetiva</w:t>
      </w:r>
      <w:r w:rsidR="00FE1C20">
        <w:rPr>
          <w:szCs w:val="20"/>
        </w:rPr>
        <w:t>.</w:t>
      </w:r>
    </w:p>
    <w:p w:rsidR="00A34AF6" w:rsidRDefault="00A34AF6" w:rsidP="00A34AF6">
      <w:pPr>
        <w:rPr>
          <w:b/>
          <w:szCs w:val="20"/>
        </w:rPr>
      </w:pPr>
    </w:p>
    <w:p w:rsidR="00A34AF6" w:rsidRPr="00EB3286" w:rsidRDefault="00A34AF6" w:rsidP="00A34AF6">
      <w:pPr>
        <w:rPr>
          <w:szCs w:val="20"/>
        </w:rPr>
      </w:pPr>
      <w:r>
        <w:rPr>
          <w:b/>
          <w:szCs w:val="20"/>
        </w:rPr>
        <w:lastRenderedPageBreak/>
        <w:t>CODEVASF</w:t>
      </w:r>
      <w:r w:rsidRPr="00EB3286">
        <w:rPr>
          <w:szCs w:val="20"/>
        </w:rPr>
        <w:t xml:space="preserve"> – Companhia de Desenvolvimento dos Vales do São Francisco e do Parnaíba – Empresa pública vinculada ao Ministério da Integração Nacional, com sede no Setor de Grandes Áreas Norte, Quadra 601 – Lote 1 – Brasília-DF.</w:t>
      </w:r>
    </w:p>
    <w:p w:rsidR="00A34AF6" w:rsidRPr="00EB3286" w:rsidRDefault="00A34AF6" w:rsidP="00A34AF6">
      <w:pPr>
        <w:rPr>
          <w:szCs w:val="20"/>
        </w:rPr>
      </w:pPr>
    </w:p>
    <w:p w:rsidR="00A34AF6" w:rsidRPr="00220A14" w:rsidRDefault="00A34AF6" w:rsidP="00A34AF6">
      <w:pPr>
        <w:rPr>
          <w:szCs w:val="20"/>
        </w:rPr>
      </w:pPr>
      <w:r w:rsidRPr="00220A14">
        <w:rPr>
          <w:b/>
          <w:szCs w:val="20"/>
        </w:rPr>
        <w:t>ÁREA DE</w:t>
      </w:r>
      <w:r w:rsidR="00701335">
        <w:rPr>
          <w:b/>
          <w:szCs w:val="20"/>
        </w:rPr>
        <w:t xml:space="preserve"> REVITALIZAÇÃO</w:t>
      </w:r>
      <w:r w:rsidRPr="00220A14">
        <w:rPr>
          <w:szCs w:val="20"/>
        </w:rPr>
        <w:t xml:space="preserve"> Unidade da administração superior da CODEVASF, a qual estão afetas as demais unidades técnicas que têm por competência a fiscalização e a coordenação dos serviços de engenharia, ob</w:t>
      </w:r>
      <w:r>
        <w:rPr>
          <w:szCs w:val="20"/>
        </w:rPr>
        <w:t>jetos deste Termo de Referência.</w:t>
      </w:r>
    </w:p>
    <w:p w:rsidR="00A34AF6" w:rsidRPr="00220A14" w:rsidRDefault="00A34AF6" w:rsidP="00A34AF6">
      <w:pPr>
        <w:rPr>
          <w:szCs w:val="20"/>
        </w:rPr>
      </w:pPr>
    </w:p>
    <w:p w:rsidR="00A34AF6" w:rsidRPr="00220A14" w:rsidRDefault="00701335" w:rsidP="00A34AF6">
      <w:pPr>
        <w:rPr>
          <w:szCs w:val="20"/>
        </w:rPr>
      </w:pPr>
      <w:r>
        <w:rPr>
          <w:b/>
          <w:szCs w:val="20"/>
        </w:rPr>
        <w:t xml:space="preserve">4ª </w:t>
      </w:r>
      <w:r w:rsidR="00A34AF6" w:rsidRPr="00220A14">
        <w:rPr>
          <w:b/>
          <w:szCs w:val="20"/>
        </w:rPr>
        <w:t>SUPERINTENDÊNCIA REGIONAL</w:t>
      </w:r>
      <w:r w:rsidR="00A34AF6" w:rsidRPr="00220A14">
        <w:rPr>
          <w:szCs w:val="20"/>
        </w:rPr>
        <w:t xml:space="preserve"> – Unidade executiva descentralizada subordinada diretamente à presidência da CODEVASF</w:t>
      </w:r>
      <w:r w:rsidR="00A34AF6">
        <w:rPr>
          <w:szCs w:val="20"/>
        </w:rPr>
        <w:t>,</w:t>
      </w:r>
      <w:r w:rsidR="00A34AF6" w:rsidRPr="00220A14">
        <w:rPr>
          <w:szCs w:val="20"/>
        </w:rPr>
        <w:t xml:space="preserve"> situada em</w:t>
      </w:r>
      <w:r>
        <w:rPr>
          <w:szCs w:val="20"/>
        </w:rPr>
        <w:t xml:space="preserve"> Aracaju/SE</w:t>
      </w:r>
      <w:r w:rsidR="00A34AF6" w:rsidRPr="00220A14">
        <w:rPr>
          <w:szCs w:val="20"/>
        </w:rPr>
        <w:t>, em cuja jurisdição territorial localiza-se os serviços objeto deste Termo de Referência.</w:t>
      </w:r>
    </w:p>
    <w:p w:rsidR="00A34AF6" w:rsidRPr="00220A14" w:rsidRDefault="00A34AF6" w:rsidP="00A34AF6">
      <w:pPr>
        <w:rPr>
          <w:szCs w:val="20"/>
        </w:rPr>
      </w:pPr>
    </w:p>
    <w:p w:rsidR="00A34AF6" w:rsidRPr="00EB3286" w:rsidRDefault="00A34AF6" w:rsidP="00A34AF6">
      <w:pPr>
        <w:rPr>
          <w:szCs w:val="20"/>
        </w:rPr>
      </w:pPr>
      <w:r w:rsidRPr="00EB3286">
        <w:rPr>
          <w:b/>
          <w:szCs w:val="20"/>
        </w:rPr>
        <w:t>LICITANTE</w:t>
      </w:r>
      <w:r w:rsidRPr="00EB3286">
        <w:rPr>
          <w:szCs w:val="20"/>
        </w:rPr>
        <w:t xml:space="preserve"> – Empresa habilitada para apresentar proposta.</w:t>
      </w:r>
    </w:p>
    <w:p w:rsidR="00A34AF6" w:rsidRPr="00EB3286" w:rsidRDefault="00A34AF6" w:rsidP="00A34AF6">
      <w:pPr>
        <w:rPr>
          <w:szCs w:val="20"/>
        </w:rPr>
      </w:pPr>
    </w:p>
    <w:p w:rsidR="00B64033" w:rsidRDefault="00B64033" w:rsidP="00A34AF6">
      <w:r>
        <w:rPr>
          <w:b/>
          <w:szCs w:val="20"/>
        </w:rPr>
        <w:t xml:space="preserve">CATMAT – </w:t>
      </w:r>
      <w:r w:rsidRPr="00B64033">
        <w:rPr>
          <w:szCs w:val="20"/>
        </w:rPr>
        <w:t xml:space="preserve">É um módulo do SIASG denominado Sistema de Catalogação de materiais, onde é realizada a inclusão de itens, bem como a sua consulta. Todos os procedimentos para a sua utilização constam dos Manuais disponíveis no site do Compras Governamentais: </w:t>
      </w:r>
      <w:hyperlink r:id="rId8" w:history="1">
        <w:r w:rsidRPr="00B64033">
          <w:rPr>
            <w:rStyle w:val="Hyperlink"/>
            <w:szCs w:val="20"/>
          </w:rPr>
          <w:t>www.comprasgovernamentais.gov.br</w:t>
        </w:r>
      </w:hyperlink>
      <w:r w:rsidRPr="00B64033">
        <w:rPr>
          <w:szCs w:val="20"/>
        </w:rPr>
        <w:t>.</w:t>
      </w:r>
      <w:r w:rsidRPr="00B64033">
        <w:t xml:space="preserve"> </w:t>
      </w:r>
    </w:p>
    <w:p w:rsidR="00B64033" w:rsidRPr="00B64033" w:rsidRDefault="00B64033" w:rsidP="00A34AF6">
      <w:pPr>
        <w:rPr>
          <w:b/>
        </w:rPr>
      </w:pPr>
    </w:p>
    <w:p w:rsidR="00B64033" w:rsidRPr="00B64033" w:rsidRDefault="00B64033" w:rsidP="00B64033">
      <w:pPr>
        <w:rPr>
          <w:szCs w:val="20"/>
        </w:rPr>
      </w:pPr>
      <w:r w:rsidRPr="00B64033">
        <w:rPr>
          <w:b/>
        </w:rPr>
        <w:t xml:space="preserve">CATSERV - </w:t>
      </w:r>
      <w:r w:rsidRPr="00B64033">
        <w:rPr>
          <w:szCs w:val="20"/>
        </w:rPr>
        <w:t xml:space="preserve">É um módulo do SIASG denominado Sistema de Catalogação de </w:t>
      </w:r>
      <w:r>
        <w:rPr>
          <w:szCs w:val="20"/>
        </w:rPr>
        <w:t>serviços</w:t>
      </w:r>
      <w:r w:rsidRPr="00B64033">
        <w:rPr>
          <w:szCs w:val="20"/>
        </w:rPr>
        <w:t xml:space="preserve">, onde é realizada a inclusão de itens, bem como a sua consulta. Todos os procedimentos para a sua utilização constam dos Manuais disponíveis no site </w:t>
      </w:r>
      <w:r>
        <w:rPr>
          <w:szCs w:val="20"/>
        </w:rPr>
        <w:t>do</w:t>
      </w:r>
      <w:r w:rsidRPr="00B64033">
        <w:rPr>
          <w:szCs w:val="20"/>
        </w:rPr>
        <w:t xml:space="preserve"> Compras Governamentais: </w:t>
      </w:r>
      <w:hyperlink r:id="rId9" w:history="1">
        <w:r w:rsidRPr="00B64033">
          <w:rPr>
            <w:rStyle w:val="Hyperlink"/>
            <w:szCs w:val="20"/>
          </w:rPr>
          <w:t>www.comprasgovernamentais.gov.br</w:t>
        </w:r>
      </w:hyperlink>
      <w:r w:rsidRPr="00B64033">
        <w:rPr>
          <w:szCs w:val="20"/>
        </w:rPr>
        <w:t>.</w:t>
      </w:r>
      <w:r w:rsidRPr="00B64033">
        <w:t xml:space="preserve"> </w:t>
      </w:r>
    </w:p>
    <w:p w:rsidR="00B64033" w:rsidRDefault="00B64033" w:rsidP="00A34AF6">
      <w:pPr>
        <w:rPr>
          <w:b/>
          <w:szCs w:val="20"/>
        </w:rPr>
      </w:pPr>
    </w:p>
    <w:p w:rsidR="00A34AF6" w:rsidRPr="00EB3286" w:rsidRDefault="00A34AF6" w:rsidP="00A34AF6">
      <w:pPr>
        <w:rPr>
          <w:szCs w:val="20"/>
        </w:rPr>
      </w:pPr>
      <w:r w:rsidRPr="00EB3286">
        <w:rPr>
          <w:b/>
          <w:szCs w:val="20"/>
        </w:rPr>
        <w:t>CONTRATO</w:t>
      </w:r>
      <w:r w:rsidRPr="00EB3286">
        <w:rPr>
          <w:szCs w:val="20"/>
        </w:rPr>
        <w:t xml:space="preserve"> – Documento, subscrito pela </w:t>
      </w:r>
      <w:r>
        <w:rPr>
          <w:szCs w:val="20"/>
        </w:rPr>
        <w:t>CODEVASF</w:t>
      </w:r>
      <w:r w:rsidR="005B37EC">
        <w:rPr>
          <w:szCs w:val="20"/>
        </w:rPr>
        <w:t xml:space="preserve"> e o licitante vencedor</w:t>
      </w:r>
      <w:r w:rsidRPr="00EB3286">
        <w:rPr>
          <w:szCs w:val="20"/>
        </w:rPr>
        <w:t xml:space="preserve"> do certame, que define </w:t>
      </w:r>
      <w:r w:rsidR="005B37EC">
        <w:rPr>
          <w:szCs w:val="20"/>
        </w:rPr>
        <w:t>as obrigações e direitos de ambo</w:t>
      </w:r>
      <w:r w:rsidRPr="00EB3286">
        <w:rPr>
          <w:szCs w:val="20"/>
        </w:rPr>
        <w:t xml:space="preserve">s com relação à execução dos </w:t>
      </w:r>
      <w:r w:rsidR="00701335">
        <w:rPr>
          <w:szCs w:val="20"/>
        </w:rPr>
        <w:t>fornecimentos.</w:t>
      </w:r>
      <w:r w:rsidR="00EA06DC" w:rsidRPr="00EA06DC">
        <w:rPr>
          <w:color w:val="0070C0"/>
          <w:szCs w:val="20"/>
        </w:rPr>
        <w:t xml:space="preserve"> </w:t>
      </w:r>
    </w:p>
    <w:p w:rsidR="00A34AF6" w:rsidRPr="00EB3286" w:rsidRDefault="00A34AF6" w:rsidP="00A34AF6">
      <w:pPr>
        <w:rPr>
          <w:szCs w:val="20"/>
        </w:rPr>
      </w:pPr>
    </w:p>
    <w:p w:rsidR="00A34AF6" w:rsidRPr="00EB3286" w:rsidRDefault="00A34AF6" w:rsidP="00A34AF6">
      <w:pPr>
        <w:rPr>
          <w:szCs w:val="20"/>
        </w:rPr>
      </w:pPr>
      <w:r w:rsidRPr="00EB3286">
        <w:rPr>
          <w:b/>
          <w:szCs w:val="20"/>
        </w:rPr>
        <w:t>CONTRATADA</w:t>
      </w:r>
      <w:r w:rsidRPr="00EB3286">
        <w:rPr>
          <w:szCs w:val="20"/>
        </w:rPr>
        <w:t xml:space="preserve"> – Empresa licitante selecionada e contratada pela </w:t>
      </w:r>
      <w:r>
        <w:rPr>
          <w:szCs w:val="20"/>
        </w:rPr>
        <w:t>CODEVASF</w:t>
      </w:r>
      <w:r w:rsidRPr="00EB3286">
        <w:rPr>
          <w:szCs w:val="20"/>
        </w:rPr>
        <w:t xml:space="preserve"> para a execução dos serviços.</w:t>
      </w:r>
    </w:p>
    <w:p w:rsidR="00A34AF6" w:rsidRPr="00EB3286" w:rsidRDefault="00A34AF6" w:rsidP="00A34AF6">
      <w:pPr>
        <w:rPr>
          <w:szCs w:val="20"/>
        </w:rPr>
      </w:pPr>
    </w:p>
    <w:p w:rsidR="00A34AF6" w:rsidRPr="00EB3286" w:rsidRDefault="00A34AF6" w:rsidP="00A34AF6">
      <w:pPr>
        <w:rPr>
          <w:szCs w:val="20"/>
        </w:rPr>
      </w:pPr>
      <w:r w:rsidRPr="00EB3286">
        <w:rPr>
          <w:b/>
          <w:szCs w:val="20"/>
        </w:rPr>
        <w:t>ESPECIFICAÇÃO TÉCNICA</w:t>
      </w:r>
      <w:r w:rsidRPr="00EB3286">
        <w:rPr>
          <w:szCs w:val="20"/>
        </w:rPr>
        <w:t xml:space="preserve"> – Tipo de norma destinada a fixar as características dos serviços, condições ou requisitos exigíveis para matérias primas, produtos </w:t>
      </w:r>
      <w:proofErr w:type="spellStart"/>
      <w:r w:rsidRPr="00EB3286">
        <w:rPr>
          <w:szCs w:val="20"/>
        </w:rPr>
        <w:t>semifabricados</w:t>
      </w:r>
      <w:proofErr w:type="spellEnd"/>
      <w:r w:rsidRPr="00EB3286">
        <w:rPr>
          <w:szCs w:val="20"/>
        </w:rPr>
        <w:t xml:space="preserve">, elementos de construção, materiais ou produtos industriais </w:t>
      </w:r>
      <w:proofErr w:type="spellStart"/>
      <w:r w:rsidRPr="00EB3286">
        <w:rPr>
          <w:szCs w:val="20"/>
        </w:rPr>
        <w:t>semifabricados</w:t>
      </w:r>
      <w:proofErr w:type="spellEnd"/>
      <w:r w:rsidRPr="00EB3286">
        <w:rPr>
          <w:szCs w:val="20"/>
        </w:rPr>
        <w:t>. Conterá a definição do serviço, descrição do método construtivo, controle tecnológico e geométrico e norma de medição e pagamento.</w:t>
      </w:r>
    </w:p>
    <w:p w:rsidR="00A34AF6" w:rsidRPr="00EB3286" w:rsidRDefault="00A34AF6" w:rsidP="00A34AF6">
      <w:pPr>
        <w:rPr>
          <w:szCs w:val="20"/>
        </w:rPr>
      </w:pPr>
    </w:p>
    <w:p w:rsidR="00A34AF6" w:rsidRPr="00EB3286" w:rsidRDefault="00A34AF6" w:rsidP="00A34AF6">
      <w:pPr>
        <w:rPr>
          <w:szCs w:val="20"/>
        </w:rPr>
      </w:pPr>
      <w:r w:rsidRPr="00EB3286">
        <w:rPr>
          <w:b/>
          <w:szCs w:val="20"/>
        </w:rPr>
        <w:t>FISCALIZAÇÃO</w:t>
      </w:r>
      <w:r w:rsidRPr="00EB3286">
        <w:rPr>
          <w:szCs w:val="20"/>
        </w:rPr>
        <w:t xml:space="preserve"> – Equipe da </w:t>
      </w:r>
      <w:r>
        <w:rPr>
          <w:szCs w:val="20"/>
        </w:rPr>
        <w:t>CODEVASF</w:t>
      </w:r>
      <w:r w:rsidRPr="00EB3286">
        <w:rPr>
          <w:szCs w:val="20"/>
        </w:rPr>
        <w:t xml:space="preserve"> atuando sob a autoridade de um Coordenador, indicada para exercer em sua representação a fiscalização do contrato.</w:t>
      </w:r>
    </w:p>
    <w:p w:rsidR="00A34AF6" w:rsidRPr="00EB3286" w:rsidRDefault="00A34AF6" w:rsidP="00A34AF6">
      <w:pPr>
        <w:rPr>
          <w:szCs w:val="20"/>
        </w:rPr>
      </w:pPr>
    </w:p>
    <w:p w:rsidR="00A34AF6" w:rsidRPr="00EB3286" w:rsidRDefault="00A34AF6" w:rsidP="00A34AF6">
      <w:pPr>
        <w:rPr>
          <w:szCs w:val="20"/>
        </w:rPr>
      </w:pPr>
      <w:r w:rsidRPr="00EB3286">
        <w:rPr>
          <w:b/>
          <w:szCs w:val="20"/>
        </w:rPr>
        <w:t>DOCUMENTOS DE CONTRATO</w:t>
      </w:r>
      <w:r w:rsidRPr="00EB3286">
        <w:rPr>
          <w:szCs w:val="20"/>
        </w:rPr>
        <w:t xml:space="preserve"> – Conjunto de todos os documentos que integram o contrato e regulam a execução dos serviços, compreendendo o Edital, Termo de Referência, especificações técnicas, desenhos e proposta </w:t>
      </w:r>
      <w:r w:rsidR="008C6807">
        <w:rPr>
          <w:szCs w:val="20"/>
        </w:rPr>
        <w:t xml:space="preserve">de preços </w:t>
      </w:r>
      <w:r w:rsidRPr="00EB3286">
        <w:rPr>
          <w:szCs w:val="20"/>
        </w:rPr>
        <w:t>da executante, cronogramas e demais documentos complementares que se façam necessários à execução dos serviços.</w:t>
      </w:r>
    </w:p>
    <w:p w:rsidR="00A34AF6" w:rsidRPr="00EB3286" w:rsidRDefault="00A34AF6" w:rsidP="00A34AF6">
      <w:pPr>
        <w:rPr>
          <w:szCs w:val="20"/>
        </w:rPr>
      </w:pPr>
    </w:p>
    <w:p w:rsidR="00A34AF6" w:rsidRPr="00184A28" w:rsidRDefault="00A34AF6" w:rsidP="00A34AF6">
      <w:pPr>
        <w:rPr>
          <w:szCs w:val="20"/>
        </w:rPr>
      </w:pPr>
      <w:r w:rsidRPr="00184A28">
        <w:rPr>
          <w:b/>
          <w:szCs w:val="20"/>
        </w:rPr>
        <w:t xml:space="preserve">PROPOSTA </w:t>
      </w:r>
      <w:r w:rsidRPr="00184A28">
        <w:rPr>
          <w:szCs w:val="20"/>
        </w:rPr>
        <w:t>– Documento gerado pelo licitante que estabelece os valores unitário e global dos serviços e fornecimentos, apresentando todo o detalhamento dos custos e preços unitários propostos.</w:t>
      </w:r>
    </w:p>
    <w:p w:rsidR="00A34AF6" w:rsidRDefault="00A34AF6" w:rsidP="00A34AF6">
      <w:pPr>
        <w:rPr>
          <w:szCs w:val="20"/>
        </w:rPr>
      </w:pPr>
    </w:p>
    <w:p w:rsidR="00A34AF6" w:rsidRDefault="00DE4846" w:rsidP="00A34AF6">
      <w:pPr>
        <w:rPr>
          <w:szCs w:val="20"/>
        </w:rPr>
      </w:pPr>
      <w:r>
        <w:rPr>
          <w:b/>
          <w:szCs w:val="20"/>
        </w:rPr>
        <w:t xml:space="preserve">DOCUMENTOS COMPLEMENTARES ou </w:t>
      </w:r>
      <w:proofErr w:type="gramStart"/>
      <w:r>
        <w:rPr>
          <w:b/>
          <w:szCs w:val="20"/>
        </w:rPr>
        <w:t xml:space="preserve">SUPLEMENTARES </w:t>
      </w:r>
      <w:r w:rsidR="00A34AF6" w:rsidRPr="00184A28">
        <w:rPr>
          <w:szCs w:val="20"/>
        </w:rPr>
        <w:t xml:space="preserve"> –</w:t>
      </w:r>
      <w:proofErr w:type="gramEnd"/>
      <w:r w:rsidR="00A34AF6" w:rsidRPr="00184A28">
        <w:rPr>
          <w:szCs w:val="20"/>
        </w:rPr>
        <w:t xml:space="preserve"> </w:t>
      </w:r>
      <w:r>
        <w:rPr>
          <w:szCs w:val="20"/>
        </w:rPr>
        <w:t>Documentos que, por força de condições técnicas imprevisíveis, fizeram-se necessários para a complementação ou suplementação dos documentos emitidos nos Termo de Referência</w:t>
      </w:r>
      <w:r w:rsidR="00A34AF6" w:rsidRPr="00184A28">
        <w:rPr>
          <w:szCs w:val="20"/>
        </w:rPr>
        <w:t>.</w:t>
      </w:r>
    </w:p>
    <w:p w:rsidR="00CC0DE0" w:rsidRDefault="00CC0DE0" w:rsidP="00A34AF6">
      <w:pPr>
        <w:rPr>
          <w:szCs w:val="20"/>
        </w:rPr>
      </w:pPr>
    </w:p>
    <w:p w:rsidR="00B64033" w:rsidRPr="00B64033" w:rsidRDefault="00B64033" w:rsidP="00A34AF6">
      <w:pPr>
        <w:rPr>
          <w:szCs w:val="20"/>
        </w:rPr>
      </w:pPr>
      <w:r>
        <w:rPr>
          <w:b/>
          <w:szCs w:val="20"/>
        </w:rPr>
        <w:t xml:space="preserve">SIASG - </w:t>
      </w:r>
      <w:r>
        <w:t xml:space="preserve">é um conjunto informatizado de ferramentas para operacionalizar internamente o funcionamento sistêmico das atividades de gestão de materiais, edificações públicas, veículos oficiais, comunicações administrativas, licitações e contratos. É utilizado por várias entidades da Administração Pública Federal (Ministérios, Secretarias, etc.). Pode ser acessado pelo site do Compras Governamentais: </w:t>
      </w:r>
      <w:hyperlink r:id="rId10" w:history="1">
        <w:r w:rsidRPr="0036564B">
          <w:rPr>
            <w:rStyle w:val="Hyperlink"/>
          </w:rPr>
          <w:t>www.comprasgovernamentais.gov.br</w:t>
        </w:r>
      </w:hyperlink>
      <w:r>
        <w:t xml:space="preserve">. </w:t>
      </w:r>
    </w:p>
    <w:p w:rsidR="00B64033" w:rsidRDefault="00B64033" w:rsidP="00A34AF6">
      <w:pPr>
        <w:rPr>
          <w:szCs w:val="20"/>
        </w:rPr>
      </w:pPr>
    </w:p>
    <w:p w:rsidR="003610B9" w:rsidRPr="003610B9" w:rsidRDefault="003610B9" w:rsidP="002C7046">
      <w:pPr>
        <w:pStyle w:val="Ttulo1"/>
      </w:pPr>
      <w:bookmarkStart w:id="9" w:name="_Toc18682815"/>
      <w:r w:rsidRPr="003610B9">
        <w:rPr>
          <w:szCs w:val="20"/>
          <w:lang w:val="pt-BR"/>
        </w:rPr>
        <w:t>FORMA DE REALIZAÇÃO E CRITÉRIO DE JULGAMENTO</w:t>
      </w:r>
      <w:bookmarkEnd w:id="9"/>
    </w:p>
    <w:p w:rsidR="00CC0DE0" w:rsidRDefault="00CC0DE0" w:rsidP="00CC0DE0">
      <w:pPr>
        <w:rPr>
          <w:szCs w:val="20"/>
        </w:rPr>
      </w:pPr>
    </w:p>
    <w:p w:rsidR="003610B9" w:rsidRDefault="003610B9" w:rsidP="00CC0DE0">
      <w:pPr>
        <w:pStyle w:val="Ttulo2"/>
        <w:ind w:left="0" w:firstLine="0"/>
        <w:rPr>
          <w:bCs/>
          <w:color w:val="000000"/>
          <w:lang w:val="pt-BR" w:eastAsia="pt-BR"/>
        </w:rPr>
      </w:pPr>
      <w:bookmarkStart w:id="10" w:name="_Hlk11683708"/>
      <w:r>
        <w:rPr>
          <w:bCs/>
          <w:color w:val="000000"/>
          <w:lang w:val="pt-BR" w:eastAsia="pt-BR"/>
        </w:rPr>
        <w:t>Forma de Realização: Pregão Eletrônico – Sistema de Registro de Preços</w:t>
      </w:r>
    </w:p>
    <w:p w:rsidR="003610B9" w:rsidRPr="003610B9" w:rsidRDefault="003610B9" w:rsidP="003610B9">
      <w:pPr>
        <w:rPr>
          <w:lang w:eastAsia="pt-BR"/>
        </w:rPr>
      </w:pPr>
    </w:p>
    <w:p w:rsidR="004E756F" w:rsidRPr="003610B9" w:rsidRDefault="00D04052" w:rsidP="003610B9">
      <w:pPr>
        <w:pStyle w:val="Ttulo2"/>
        <w:ind w:left="0" w:firstLine="0"/>
        <w:rPr>
          <w:bCs/>
          <w:color w:val="000000"/>
          <w:lang w:val="pt-BR" w:eastAsia="pt-BR"/>
        </w:rPr>
      </w:pPr>
      <w:r w:rsidRPr="003610B9">
        <w:rPr>
          <w:bCs/>
        </w:rPr>
        <w:lastRenderedPageBreak/>
        <w:t>Critério de Julgame</w:t>
      </w:r>
      <w:r w:rsidRPr="003610B9">
        <w:rPr>
          <w:bCs/>
          <w:color w:val="000000"/>
        </w:rPr>
        <w:t>nto:</w:t>
      </w:r>
      <w:r w:rsidR="002E4310" w:rsidRPr="003610B9">
        <w:rPr>
          <w:bCs/>
          <w:color w:val="000000"/>
        </w:rPr>
        <w:t xml:space="preserve"> </w:t>
      </w:r>
      <w:r w:rsidR="00701335" w:rsidRPr="003610B9">
        <w:rPr>
          <w:bCs/>
          <w:color w:val="000000"/>
          <w:lang w:val="pt-BR" w:eastAsia="pt-BR"/>
        </w:rPr>
        <w:t>Menor Preço</w:t>
      </w:r>
      <w:bookmarkEnd w:id="10"/>
    </w:p>
    <w:p w:rsidR="003610B9" w:rsidRPr="003610B9" w:rsidRDefault="003610B9" w:rsidP="003610B9">
      <w:pPr>
        <w:rPr>
          <w:lang w:eastAsia="pt-BR"/>
        </w:rPr>
      </w:pPr>
    </w:p>
    <w:p w:rsidR="000A694E" w:rsidRDefault="000A694E" w:rsidP="00995B6D">
      <w:pPr>
        <w:pStyle w:val="Ttulo2"/>
        <w:numPr>
          <w:ilvl w:val="0"/>
          <w:numId w:val="0"/>
        </w:numPr>
        <w:ind w:left="716"/>
      </w:pPr>
    </w:p>
    <w:p w:rsidR="0030285B" w:rsidRDefault="0030285B" w:rsidP="0030285B">
      <w:pPr>
        <w:rPr>
          <w:lang w:val="x-none" w:eastAsia="x-none"/>
        </w:rPr>
      </w:pPr>
    </w:p>
    <w:p w:rsidR="0030285B" w:rsidRPr="0030285B" w:rsidRDefault="0030285B" w:rsidP="0030285B">
      <w:pPr>
        <w:rPr>
          <w:lang w:val="x-none" w:eastAsia="x-none"/>
        </w:rPr>
      </w:pPr>
    </w:p>
    <w:p w:rsidR="00434975" w:rsidRDefault="00434975" w:rsidP="00CC0DE0">
      <w:pPr>
        <w:rPr>
          <w:color w:val="000000"/>
        </w:rPr>
      </w:pPr>
    </w:p>
    <w:p w:rsidR="006B72EC" w:rsidRPr="00E45810" w:rsidRDefault="006B72EC" w:rsidP="006B72EC">
      <w:pPr>
        <w:pStyle w:val="Ttulo1"/>
      </w:pPr>
      <w:bookmarkStart w:id="11" w:name="_Toc18682816"/>
      <w:r w:rsidRPr="00E45810">
        <w:t>LOCAL DE ENTREGA</w:t>
      </w:r>
      <w:bookmarkEnd w:id="11"/>
      <w:r w:rsidR="00974C1B">
        <w:rPr>
          <w:lang w:val="pt-BR"/>
        </w:rPr>
        <w:t xml:space="preserve"> </w:t>
      </w:r>
    </w:p>
    <w:p w:rsidR="006B72EC" w:rsidRPr="00E45810" w:rsidRDefault="006B72EC" w:rsidP="006B72EC">
      <w:pPr>
        <w:rPr>
          <w:color w:val="0070C0"/>
        </w:rPr>
      </w:pPr>
    </w:p>
    <w:p w:rsidR="00A44F73" w:rsidRPr="00A44F73" w:rsidRDefault="00A44F73" w:rsidP="00A44F73">
      <w:pPr>
        <w:pStyle w:val="Ttulo2"/>
        <w:numPr>
          <w:ilvl w:val="0"/>
          <w:numId w:val="0"/>
        </w:numPr>
        <w:tabs>
          <w:tab w:val="left" w:pos="426"/>
        </w:tabs>
      </w:pPr>
    </w:p>
    <w:p w:rsidR="006B72EC" w:rsidRDefault="006B72EC" w:rsidP="006B72EC">
      <w:pPr>
        <w:rPr>
          <w:color w:val="0070C0"/>
        </w:rPr>
      </w:pPr>
    </w:p>
    <w:p w:rsidR="00777980" w:rsidRDefault="00777980" w:rsidP="000C6883">
      <w:pPr>
        <w:pStyle w:val="Ttulo2"/>
        <w:tabs>
          <w:tab w:val="left" w:pos="426"/>
        </w:tabs>
        <w:ind w:left="0" w:firstLine="0"/>
      </w:pPr>
      <w:r w:rsidRPr="00A44F73">
        <w:t>O</w:t>
      </w:r>
      <w:r>
        <w:rPr>
          <w:lang w:val="pt-BR"/>
        </w:rPr>
        <w:t xml:space="preserve">s equipamentos descritos nos </w:t>
      </w:r>
      <w:r w:rsidRPr="0030285B">
        <w:rPr>
          <w:lang w:val="pt-BR"/>
        </w:rPr>
        <w:t xml:space="preserve">itens </w:t>
      </w:r>
      <w:r w:rsidR="003E0931">
        <w:rPr>
          <w:lang w:val="pt-BR"/>
        </w:rPr>
        <w:t>0</w:t>
      </w:r>
      <w:r w:rsidRPr="0030285B">
        <w:rPr>
          <w:lang w:val="pt-BR"/>
        </w:rPr>
        <w:t xml:space="preserve">1 e </w:t>
      </w:r>
      <w:r w:rsidR="003E0931">
        <w:rPr>
          <w:lang w:val="pt-BR"/>
        </w:rPr>
        <w:t>08</w:t>
      </w:r>
      <w:r w:rsidRPr="0030285B">
        <w:rPr>
          <w:lang w:val="pt-BR"/>
        </w:rPr>
        <w:t>,</w:t>
      </w:r>
      <w:r>
        <w:rPr>
          <w:lang w:val="pt-BR"/>
        </w:rPr>
        <w:t xml:space="preserve"> objetos deste Termo de Referência, deverão ser entregues Centro Integrado de Recursos e Aquicultura de Betume,</w:t>
      </w:r>
      <w:r w:rsidR="0030285B">
        <w:rPr>
          <w:lang w:val="pt-BR"/>
        </w:rPr>
        <w:t xml:space="preserve"> Povoado Betume, S/N,</w:t>
      </w:r>
      <w:r>
        <w:rPr>
          <w:lang w:val="pt-BR"/>
        </w:rPr>
        <w:t xml:space="preserve"> Rodovia </w:t>
      </w:r>
      <w:r w:rsidR="0030285B">
        <w:rPr>
          <w:lang w:val="pt-BR"/>
        </w:rPr>
        <w:t>Dom José Brandão de Castro (SE 120, km 10)</w:t>
      </w:r>
      <w:r>
        <w:rPr>
          <w:lang w:val="pt-BR"/>
        </w:rPr>
        <w:t xml:space="preserve"> </w:t>
      </w:r>
      <w:r w:rsidR="0030285B">
        <w:rPr>
          <w:lang w:val="pt-BR"/>
        </w:rPr>
        <w:t xml:space="preserve">, Neópolis, Sergipe, </w:t>
      </w:r>
    </w:p>
    <w:p w:rsidR="00777980" w:rsidRDefault="00777980" w:rsidP="00777980">
      <w:pPr>
        <w:pStyle w:val="Ttulo2"/>
        <w:numPr>
          <w:ilvl w:val="0"/>
          <w:numId w:val="0"/>
        </w:numPr>
        <w:tabs>
          <w:tab w:val="left" w:pos="426"/>
        </w:tabs>
      </w:pPr>
    </w:p>
    <w:p w:rsidR="000C6883" w:rsidRPr="006848E7" w:rsidRDefault="000C6883" w:rsidP="000C6883">
      <w:pPr>
        <w:pStyle w:val="Ttulo2"/>
        <w:tabs>
          <w:tab w:val="left" w:pos="426"/>
        </w:tabs>
        <w:ind w:left="0" w:firstLine="0"/>
      </w:pPr>
      <w:r w:rsidRPr="006848E7">
        <w:t>O meio de transporte e o acondicionamento do(s) item(</w:t>
      </w:r>
      <w:proofErr w:type="spellStart"/>
      <w:r w:rsidRPr="006848E7">
        <w:t>ns</w:t>
      </w:r>
      <w:proofErr w:type="spellEnd"/>
      <w:r w:rsidRPr="006848E7">
        <w:t>) objeto deste pregão devem ocorrer em padrões de qualidade que assegurem a integridade e a qualidade dos mesmos. Todas as partes sujeitas à vibrações ou pancadas durante o transporte deverão ser travadas ou suportadas de forma a evitar danos aos objetos transportados.</w:t>
      </w:r>
    </w:p>
    <w:p w:rsidR="000C6883" w:rsidRPr="000C6883" w:rsidRDefault="000C6883" w:rsidP="006B72EC">
      <w:pPr>
        <w:rPr>
          <w:color w:val="0070C0"/>
        </w:rPr>
      </w:pPr>
    </w:p>
    <w:p w:rsidR="009431A4" w:rsidRPr="009431A4" w:rsidRDefault="009431A4" w:rsidP="009431A4">
      <w:pPr>
        <w:pStyle w:val="Ttulo1"/>
      </w:pPr>
      <w:bookmarkStart w:id="12" w:name="_Ref466117572"/>
      <w:bookmarkStart w:id="13" w:name="_Toc18682817"/>
      <w:r w:rsidRPr="009431A4">
        <w:t>DESCRIÇÃO DOS FORNECIMENTOS</w:t>
      </w:r>
      <w:bookmarkEnd w:id="12"/>
      <w:bookmarkEnd w:id="13"/>
    </w:p>
    <w:p w:rsidR="009431A4" w:rsidRDefault="009431A4" w:rsidP="009431A4"/>
    <w:p w:rsidR="009431A4" w:rsidRDefault="009431A4" w:rsidP="009431A4">
      <w:pPr>
        <w:pStyle w:val="Ttulo2"/>
        <w:tabs>
          <w:tab w:val="left" w:pos="426"/>
        </w:tabs>
        <w:ind w:left="0" w:firstLine="0"/>
      </w:pPr>
      <w:r w:rsidRPr="009431A4">
        <w:t>O objeto do presente pregão compreende o fornecimento de</w:t>
      </w:r>
      <w:r w:rsidR="00D832BC" w:rsidRPr="00D832BC">
        <w:rPr>
          <w:szCs w:val="20"/>
          <w:lang w:val="pt-BR"/>
        </w:rPr>
        <w:t xml:space="preserve"> </w:t>
      </w:r>
      <w:r w:rsidR="00ED619C">
        <w:rPr>
          <w:szCs w:val="20"/>
          <w:lang w:val="pt-BR"/>
        </w:rPr>
        <w:t>máquinas de costura</w:t>
      </w:r>
      <w:r w:rsidR="00D832BC" w:rsidRPr="00E15C3A">
        <w:rPr>
          <w:szCs w:val="20"/>
          <w:lang w:val="pt-BR"/>
        </w:rPr>
        <w:t xml:space="preserve"> destinad</w:t>
      </w:r>
      <w:r w:rsidR="00ED619C">
        <w:rPr>
          <w:szCs w:val="20"/>
          <w:lang w:val="pt-BR"/>
        </w:rPr>
        <w:t>a</w:t>
      </w:r>
      <w:r w:rsidR="00D832BC" w:rsidRPr="00E15C3A">
        <w:rPr>
          <w:szCs w:val="20"/>
          <w:lang w:val="pt-BR"/>
        </w:rPr>
        <w:t xml:space="preserve">s ao </w:t>
      </w:r>
      <w:r w:rsidR="00071EA1" w:rsidRPr="00071EA1">
        <w:rPr>
          <w:szCs w:val="20"/>
        </w:rPr>
        <w:t>atendimento de municípios na área de atuação da 4ª Superintendência Regional da Codevasf, no estado de Sergipe</w:t>
      </w:r>
      <w:r w:rsidR="006610BF">
        <w:t xml:space="preserve">, conforme </w:t>
      </w:r>
      <w:r w:rsidR="00790899">
        <w:rPr>
          <w:lang w:val="pt-BR"/>
        </w:rPr>
        <w:t xml:space="preserve">distribuídos no </w:t>
      </w:r>
      <w:r w:rsidR="006610BF">
        <w:t>item 1 deste Termo de Referência.</w:t>
      </w:r>
    </w:p>
    <w:p w:rsidR="003C7B3B" w:rsidRDefault="003C7B3B" w:rsidP="003C7B3B"/>
    <w:p w:rsidR="003C7B3B" w:rsidRPr="009431A4" w:rsidRDefault="003C7B3B" w:rsidP="003C7B3B">
      <w:pPr>
        <w:pStyle w:val="Ttulo2"/>
        <w:tabs>
          <w:tab w:val="left" w:pos="426"/>
        </w:tabs>
        <w:ind w:left="0" w:firstLine="0"/>
      </w:pPr>
      <w:r w:rsidRPr="009431A4">
        <w:t>A descrição dos fornecimentos consta das</w:t>
      </w:r>
      <w:r>
        <w:t xml:space="preserve"> P</w:t>
      </w:r>
      <w:r w:rsidRPr="009431A4">
        <w:t xml:space="preserve">lanilhas de Quantidades e Preços </w:t>
      </w:r>
      <w:r>
        <w:t xml:space="preserve">Orçados e Escopo de Fornecimento, </w:t>
      </w:r>
      <w:r w:rsidRPr="009431A4">
        <w:t xml:space="preserve">e nas Especificações Técnicas – Anexo </w:t>
      </w:r>
      <w:r w:rsidR="009177A6">
        <w:rPr>
          <w:lang w:val="pt-BR"/>
        </w:rPr>
        <w:t>I</w:t>
      </w:r>
      <w:r w:rsidR="00E3287B">
        <w:rPr>
          <w:lang w:val="pt-BR"/>
        </w:rPr>
        <w:t>I</w:t>
      </w:r>
      <w:r>
        <w:t xml:space="preserve"> deste Termo de Referência </w:t>
      </w:r>
      <w:r w:rsidRPr="009177A6">
        <w:t>que deverão</w:t>
      </w:r>
      <w:r w:rsidR="005B37EC" w:rsidRPr="009177A6">
        <w:t xml:space="preserve"> ser observados criteriosamente pelo</w:t>
      </w:r>
      <w:r w:rsidRPr="009177A6">
        <w:t>s licitantes</w:t>
      </w:r>
      <w:r w:rsidRPr="00204FE6">
        <w:rPr>
          <w:color w:val="0070C0"/>
        </w:rPr>
        <w:t>.</w:t>
      </w:r>
    </w:p>
    <w:p w:rsidR="009431A4" w:rsidRPr="009431A4" w:rsidRDefault="009431A4" w:rsidP="009431A4">
      <w:pPr>
        <w:pStyle w:val="Ttulo2"/>
        <w:numPr>
          <w:ilvl w:val="0"/>
          <w:numId w:val="0"/>
        </w:numPr>
        <w:tabs>
          <w:tab w:val="left" w:pos="426"/>
        </w:tabs>
      </w:pPr>
    </w:p>
    <w:p w:rsidR="00204FE6" w:rsidRPr="00802C3A" w:rsidRDefault="00204FE6" w:rsidP="00802C3A">
      <w:pPr>
        <w:pStyle w:val="Ttulo2"/>
        <w:tabs>
          <w:tab w:val="left" w:pos="426"/>
        </w:tabs>
        <w:ind w:left="0" w:firstLine="0"/>
        <w:rPr>
          <w:color w:val="0070C0"/>
        </w:rPr>
      </w:pPr>
      <w:r w:rsidRPr="004F4189">
        <w:t>A Codevasf não dispõe no local da entrega</w:t>
      </w:r>
      <w:r w:rsidR="009A438F">
        <w:rPr>
          <w:lang w:val="pt-BR"/>
        </w:rPr>
        <w:t>,</w:t>
      </w:r>
      <w:r w:rsidRPr="004F4189">
        <w:t xml:space="preserve"> nem de equipamentos</w:t>
      </w:r>
      <w:r w:rsidR="009A438F">
        <w:rPr>
          <w:lang w:val="pt-BR"/>
        </w:rPr>
        <w:t>,</w:t>
      </w:r>
      <w:r w:rsidRPr="004F4189">
        <w:t xml:space="preserve"> nem de pessoal para as atividades de descarga dos equipamentos/materiais a serem adquiridos, devendo ser avisada via e-mail</w:t>
      </w:r>
      <w:r w:rsidR="00173DC5">
        <w:rPr>
          <w:lang w:val="pt-BR"/>
        </w:rPr>
        <w:t xml:space="preserve"> ou carta</w:t>
      </w:r>
      <w:r w:rsidRPr="004F4189">
        <w:t>, com antecedência devida (até 3 dias) a previsão da data da entrega, de modo a permitir o acompanhamento do recebimento dos materiais a serem entregues</w:t>
      </w:r>
      <w:r w:rsidRPr="00802C3A">
        <w:rPr>
          <w:color w:val="0070C0"/>
        </w:rPr>
        <w:t>.</w:t>
      </w:r>
    </w:p>
    <w:p w:rsidR="00204FE6" w:rsidRDefault="00204FE6" w:rsidP="00204FE6">
      <w:pPr>
        <w:pStyle w:val="Ttulo3"/>
        <w:numPr>
          <w:ilvl w:val="0"/>
          <w:numId w:val="0"/>
        </w:numPr>
        <w:rPr>
          <w:color w:val="0070C0"/>
        </w:rPr>
      </w:pPr>
    </w:p>
    <w:p w:rsidR="00524EB3" w:rsidRDefault="00524EB3" w:rsidP="00524EB3">
      <w:pPr>
        <w:pStyle w:val="Ttulo2"/>
        <w:tabs>
          <w:tab w:val="left" w:pos="426"/>
        </w:tabs>
        <w:ind w:left="0" w:firstLine="0"/>
        <w:rPr>
          <w:szCs w:val="20"/>
        </w:rPr>
      </w:pPr>
      <w:r w:rsidRPr="00BC3B85">
        <w:rPr>
          <w:szCs w:val="20"/>
        </w:rPr>
        <w:t xml:space="preserve">A descarga dos equipamentos </w:t>
      </w:r>
      <w:r w:rsidR="005B37EC">
        <w:rPr>
          <w:szCs w:val="20"/>
        </w:rPr>
        <w:t>n</w:t>
      </w:r>
      <w:r w:rsidR="00372185">
        <w:rPr>
          <w:szCs w:val="20"/>
          <w:lang w:val="pt-BR"/>
        </w:rPr>
        <w:t>os locais indicados no item 4</w:t>
      </w:r>
      <w:r w:rsidR="005B37EC">
        <w:rPr>
          <w:szCs w:val="20"/>
        </w:rPr>
        <w:t xml:space="preserve"> é de responsabilidade do</w:t>
      </w:r>
      <w:r w:rsidRPr="00BC3B85">
        <w:rPr>
          <w:szCs w:val="20"/>
        </w:rPr>
        <w:t xml:space="preserve"> licitante e a CODEVASF não fornecerá os equipamentos de manuseio. </w:t>
      </w:r>
    </w:p>
    <w:p w:rsidR="00C80976" w:rsidRDefault="00C80976" w:rsidP="00C80976">
      <w:pPr>
        <w:rPr>
          <w:lang w:val="x-none" w:eastAsia="x-none"/>
        </w:rPr>
      </w:pPr>
    </w:p>
    <w:p w:rsidR="00204FE6" w:rsidRPr="00C740C4" w:rsidRDefault="00C80976" w:rsidP="00C740C4">
      <w:pPr>
        <w:pStyle w:val="Ttulo2"/>
        <w:tabs>
          <w:tab w:val="left" w:pos="426"/>
        </w:tabs>
        <w:ind w:left="0" w:firstLine="0"/>
        <w:rPr>
          <w:lang w:val="pt-BR"/>
        </w:rPr>
      </w:pPr>
      <w:r w:rsidRPr="00372185">
        <w:rPr>
          <w:lang w:val="pt-BR"/>
        </w:rPr>
        <w:t>O meio de transporte e o acondicionamento do</w:t>
      </w:r>
      <w:r w:rsidR="0030285B">
        <w:rPr>
          <w:lang w:val="pt-BR"/>
        </w:rPr>
        <w:t xml:space="preserve"> </w:t>
      </w:r>
      <w:r w:rsidRPr="00372185">
        <w:rPr>
          <w:lang w:val="pt-BR"/>
        </w:rPr>
        <w:t>(s) itens objeto deste TR devem ocorrer em padrões de qualidade que assegurem a integridade dos mesm</w:t>
      </w:r>
      <w:r w:rsidR="00C740C4">
        <w:rPr>
          <w:lang w:val="pt-BR"/>
        </w:rPr>
        <w:t>os.</w:t>
      </w:r>
    </w:p>
    <w:p w:rsidR="00204FE6" w:rsidRPr="005300ED" w:rsidRDefault="00204FE6" w:rsidP="00802C3A">
      <w:pPr>
        <w:pStyle w:val="Ttulo2"/>
        <w:numPr>
          <w:ilvl w:val="0"/>
          <w:numId w:val="0"/>
        </w:numPr>
        <w:tabs>
          <w:tab w:val="left" w:pos="426"/>
        </w:tabs>
      </w:pPr>
    </w:p>
    <w:p w:rsidR="00204FE6" w:rsidRPr="005300ED" w:rsidRDefault="00204FE6" w:rsidP="00802C3A">
      <w:pPr>
        <w:pStyle w:val="Ttulo2"/>
        <w:tabs>
          <w:tab w:val="left" w:pos="426"/>
        </w:tabs>
        <w:ind w:left="0" w:firstLine="0"/>
      </w:pPr>
      <w:r w:rsidRPr="005300ED">
        <w:t>Todo carregamento deverá ser acompanhando dos respectivos romaneios (completos) e notas fiscais.</w:t>
      </w:r>
    </w:p>
    <w:p w:rsidR="00204FE6" w:rsidRPr="00E45810" w:rsidRDefault="00204FE6" w:rsidP="00802C3A">
      <w:pPr>
        <w:pStyle w:val="Ttulo2"/>
        <w:numPr>
          <w:ilvl w:val="0"/>
          <w:numId w:val="0"/>
        </w:numPr>
        <w:tabs>
          <w:tab w:val="left" w:pos="426"/>
        </w:tabs>
        <w:rPr>
          <w:color w:val="0070C0"/>
        </w:rPr>
      </w:pPr>
    </w:p>
    <w:p w:rsidR="003D003D" w:rsidRPr="00D82F36" w:rsidRDefault="005300ED" w:rsidP="00D82F36">
      <w:pPr>
        <w:pStyle w:val="Ttulo2"/>
        <w:tabs>
          <w:tab w:val="left" w:pos="426"/>
        </w:tabs>
        <w:ind w:left="0" w:firstLine="0"/>
      </w:pPr>
      <w:r>
        <w:rPr>
          <w:lang w:val="pt-BR"/>
        </w:rPr>
        <w:t>A</w:t>
      </w:r>
      <w:r w:rsidR="002342A5">
        <w:rPr>
          <w:lang w:val="pt-BR"/>
        </w:rPr>
        <w:t>s</w:t>
      </w:r>
      <w:r>
        <w:rPr>
          <w:lang w:val="pt-BR"/>
        </w:rPr>
        <w:t xml:space="preserve"> despesas com transporte, carga e descarga d</w:t>
      </w:r>
      <w:r w:rsidR="006065B1">
        <w:rPr>
          <w:lang w:val="pt-BR"/>
        </w:rPr>
        <w:t>as máquinas de costura</w:t>
      </w:r>
      <w:r>
        <w:rPr>
          <w:lang w:val="pt-BR"/>
        </w:rPr>
        <w:t xml:space="preserve"> nos locais </w:t>
      </w:r>
      <w:r w:rsidR="00A75394">
        <w:rPr>
          <w:lang w:val="pt-BR"/>
        </w:rPr>
        <w:t>indicados no</w:t>
      </w:r>
      <w:r>
        <w:rPr>
          <w:lang w:val="pt-BR"/>
        </w:rPr>
        <w:t xml:space="preserve"> ite</w:t>
      </w:r>
      <w:r w:rsidR="00494E52">
        <w:rPr>
          <w:lang w:val="pt-BR"/>
        </w:rPr>
        <w:t>m</w:t>
      </w:r>
      <w:r>
        <w:rPr>
          <w:lang w:val="pt-BR"/>
        </w:rPr>
        <w:t xml:space="preserve"> </w:t>
      </w:r>
      <w:proofErr w:type="gramStart"/>
      <w:r>
        <w:rPr>
          <w:lang w:val="pt-BR"/>
        </w:rPr>
        <w:t>4.1</w:t>
      </w:r>
      <w:r w:rsidR="0019380A">
        <w:rPr>
          <w:lang w:val="pt-BR"/>
        </w:rPr>
        <w:t xml:space="preserve"> </w:t>
      </w:r>
      <w:r>
        <w:rPr>
          <w:lang w:val="pt-BR"/>
        </w:rPr>
        <w:t xml:space="preserve"> </w:t>
      </w:r>
      <w:r w:rsidR="00895E7C">
        <w:rPr>
          <w:lang w:val="pt-BR"/>
        </w:rPr>
        <w:t>são</w:t>
      </w:r>
      <w:proofErr w:type="gramEnd"/>
      <w:r w:rsidR="00895E7C">
        <w:rPr>
          <w:lang w:val="pt-BR"/>
        </w:rPr>
        <w:t xml:space="preserve"> de responsabilidade da licitante</w:t>
      </w:r>
      <w:r w:rsidR="002342A5">
        <w:rPr>
          <w:lang w:val="pt-BR"/>
        </w:rPr>
        <w:t>.</w:t>
      </w:r>
    </w:p>
    <w:p w:rsidR="0056627C" w:rsidRDefault="0056627C" w:rsidP="0056627C"/>
    <w:p w:rsidR="0056627C" w:rsidRPr="009431A4" w:rsidRDefault="0056627C" w:rsidP="009431A4"/>
    <w:p w:rsidR="00307456" w:rsidRDefault="00307456" w:rsidP="00307456">
      <w:pPr>
        <w:pStyle w:val="Ttulo1"/>
        <w:rPr>
          <w:szCs w:val="20"/>
        </w:rPr>
      </w:pPr>
      <w:bookmarkStart w:id="14" w:name="_Toc18682818"/>
      <w:r w:rsidRPr="00921305">
        <w:rPr>
          <w:szCs w:val="20"/>
        </w:rPr>
        <w:t>CONDIÇÕES DE PARTICIPAÇÃO</w:t>
      </w:r>
      <w:bookmarkEnd w:id="14"/>
    </w:p>
    <w:p w:rsidR="00307456" w:rsidRPr="00981056" w:rsidRDefault="00307456" w:rsidP="00307456"/>
    <w:p w:rsidR="00980AB0" w:rsidRPr="003E406A" w:rsidRDefault="00307456" w:rsidP="00E064B7">
      <w:pPr>
        <w:pStyle w:val="Ttulo2"/>
        <w:ind w:left="0" w:firstLine="0"/>
        <w:rPr>
          <w:b/>
          <w:color w:val="FF0000"/>
        </w:rPr>
      </w:pPr>
      <w:r w:rsidRPr="003E406A">
        <w:rPr>
          <w:szCs w:val="20"/>
        </w:rPr>
        <w:t xml:space="preserve">Poderão participar da presente licitação empresas do ramo, </w:t>
      </w:r>
      <w:r w:rsidR="006C2BCD" w:rsidRPr="003E406A">
        <w:rPr>
          <w:szCs w:val="20"/>
        </w:rPr>
        <w:t>pertinente e compatível com o objeto desta licitação</w:t>
      </w:r>
      <w:r w:rsidR="006C2BCD" w:rsidRPr="003E406A">
        <w:rPr>
          <w:szCs w:val="20"/>
          <w:lang w:val="pt-BR"/>
        </w:rPr>
        <w:t>,</w:t>
      </w:r>
      <w:r w:rsidR="006C2BCD" w:rsidRPr="003E406A">
        <w:rPr>
          <w:szCs w:val="20"/>
        </w:rPr>
        <w:t xml:space="preserve"> </w:t>
      </w:r>
      <w:r w:rsidR="00C959CB" w:rsidRPr="003E406A">
        <w:rPr>
          <w:szCs w:val="20"/>
        </w:rPr>
        <w:t xml:space="preserve">nacionais, </w:t>
      </w:r>
      <w:r w:rsidR="006C2BCD" w:rsidRPr="003E406A">
        <w:rPr>
          <w:szCs w:val="20"/>
          <w:lang w:val="pt-BR"/>
        </w:rPr>
        <w:t xml:space="preserve">individuais </w:t>
      </w:r>
      <w:r w:rsidRPr="003E406A">
        <w:rPr>
          <w:color w:val="0070C0"/>
          <w:szCs w:val="20"/>
        </w:rPr>
        <w:t xml:space="preserve"> </w:t>
      </w:r>
      <w:r w:rsidRPr="003E406A">
        <w:rPr>
          <w:szCs w:val="20"/>
        </w:rPr>
        <w:t xml:space="preserve">que atendam </w:t>
      </w:r>
      <w:r w:rsidR="00A75394" w:rsidRPr="003E406A">
        <w:rPr>
          <w:szCs w:val="20"/>
          <w:lang w:val="pt-BR"/>
        </w:rPr>
        <w:t>à</w:t>
      </w:r>
      <w:r w:rsidRPr="003E406A">
        <w:rPr>
          <w:szCs w:val="20"/>
        </w:rPr>
        <w:t>s exigências do TR e seus anexos.</w:t>
      </w:r>
    </w:p>
    <w:p w:rsidR="000C7EE1" w:rsidRPr="00044632" w:rsidRDefault="000C7EE1" w:rsidP="002120C6">
      <w:pPr>
        <w:rPr>
          <w:b/>
        </w:rPr>
      </w:pPr>
    </w:p>
    <w:p w:rsidR="00017AD6" w:rsidRPr="00E03F13" w:rsidRDefault="00044632" w:rsidP="00044632">
      <w:pPr>
        <w:pStyle w:val="Ttulo3"/>
        <w:numPr>
          <w:ilvl w:val="0"/>
          <w:numId w:val="0"/>
        </w:numPr>
      </w:pPr>
      <w:r>
        <w:rPr>
          <w:lang w:val="pt-BR"/>
        </w:rPr>
        <w:t>6.1.</w:t>
      </w:r>
      <w:r w:rsidR="009A438F">
        <w:rPr>
          <w:lang w:val="pt-BR"/>
        </w:rPr>
        <w:t>1</w:t>
      </w:r>
      <w:r>
        <w:rPr>
          <w:lang w:val="pt-BR"/>
        </w:rPr>
        <w:t xml:space="preserve">. </w:t>
      </w:r>
      <w:r w:rsidR="00805735" w:rsidRPr="00E03F13">
        <w:t>As Empresas estrangeiras poderão participar nas mesmas condições das empresas naci</w:t>
      </w:r>
      <w:r w:rsidR="00220C07" w:rsidRPr="00E03F13">
        <w:rPr>
          <w:lang w:val="pt-BR"/>
        </w:rPr>
        <w:t>ona</w:t>
      </w:r>
      <w:r w:rsidR="00E03F13" w:rsidRPr="00E03F13">
        <w:rPr>
          <w:lang w:val="pt-BR"/>
        </w:rPr>
        <w:t>is.</w:t>
      </w:r>
    </w:p>
    <w:p w:rsidR="00197C9E" w:rsidRDefault="00197C9E" w:rsidP="00197C9E"/>
    <w:p w:rsidR="00197C9E" w:rsidRPr="00706118" w:rsidRDefault="00197C9E" w:rsidP="00197C9E">
      <w:pPr>
        <w:pStyle w:val="Ttulo2"/>
        <w:numPr>
          <w:ilvl w:val="0"/>
          <w:numId w:val="0"/>
        </w:numPr>
        <w:tabs>
          <w:tab w:val="left" w:pos="426"/>
        </w:tabs>
        <w:rPr>
          <w:szCs w:val="20"/>
        </w:rPr>
      </w:pPr>
      <w:r>
        <w:rPr>
          <w:szCs w:val="20"/>
        </w:rPr>
        <w:t>6.1.</w:t>
      </w:r>
      <w:r w:rsidR="009A438F">
        <w:rPr>
          <w:szCs w:val="20"/>
          <w:lang w:val="pt-BR"/>
        </w:rPr>
        <w:t>2</w:t>
      </w:r>
      <w:r>
        <w:rPr>
          <w:szCs w:val="20"/>
        </w:rPr>
        <w:t xml:space="preserve">. </w:t>
      </w:r>
      <w:r w:rsidR="005B37EC">
        <w:rPr>
          <w:szCs w:val="20"/>
        </w:rPr>
        <w:t>O</w:t>
      </w:r>
      <w:r w:rsidRPr="00784EC5">
        <w:rPr>
          <w:szCs w:val="20"/>
        </w:rPr>
        <w:t xml:space="preserve">s licitantes </w:t>
      </w:r>
      <w:r w:rsidRPr="00706118">
        <w:rPr>
          <w:szCs w:val="20"/>
        </w:rPr>
        <w:t xml:space="preserve">poderão apresentar propostas para um ou mais itens, devendo apresentar proposta para a integralidade de cada item a que concorrer, discriminados na </w:t>
      </w:r>
      <w:r w:rsidRPr="00706118">
        <w:t xml:space="preserve">Escopo de Fornecimento e Planilhas de Quantidades e Preços </w:t>
      </w:r>
      <w:r w:rsidR="000D3D88" w:rsidRPr="00706118">
        <w:rPr>
          <w:lang w:val="pt-BR"/>
        </w:rPr>
        <w:t>Máximos</w:t>
      </w:r>
      <w:r w:rsidRPr="00706118">
        <w:t>,</w:t>
      </w:r>
      <w:r w:rsidRPr="00706118">
        <w:rPr>
          <w:szCs w:val="20"/>
        </w:rPr>
        <w:t xml:space="preserve"> e nas Especificações Técnicas – Anexo I</w:t>
      </w:r>
      <w:r w:rsidR="00F317FD">
        <w:rPr>
          <w:szCs w:val="20"/>
          <w:lang w:val="pt-BR"/>
        </w:rPr>
        <w:t>I</w:t>
      </w:r>
      <w:r w:rsidRPr="00706118">
        <w:rPr>
          <w:szCs w:val="20"/>
        </w:rPr>
        <w:t xml:space="preserve"> deste Termo de Referência. Não serão aceitas propostas para parte do item, implicando na desclassificação da proposta.</w:t>
      </w:r>
    </w:p>
    <w:p w:rsidR="00197C9E" w:rsidRPr="00706118" w:rsidRDefault="00197C9E" w:rsidP="00706118">
      <w:pPr>
        <w:rPr>
          <w:b/>
          <w:color w:val="FF0000"/>
        </w:rPr>
      </w:pPr>
    </w:p>
    <w:p w:rsidR="00197C9E" w:rsidRDefault="00197C9E" w:rsidP="00197C9E">
      <w:pPr>
        <w:ind w:left="426" w:hanging="426"/>
      </w:pPr>
    </w:p>
    <w:p w:rsidR="0011700B" w:rsidRDefault="0011700B" w:rsidP="0011700B">
      <w:pPr>
        <w:pStyle w:val="Ttulo2"/>
        <w:ind w:left="0" w:firstLine="0"/>
        <w:rPr>
          <w:b/>
        </w:rPr>
      </w:pPr>
      <w:r w:rsidRPr="0011700B">
        <w:rPr>
          <w:b/>
        </w:rPr>
        <w:t xml:space="preserve">CONSÓRCIO </w:t>
      </w:r>
    </w:p>
    <w:p w:rsidR="0011700B" w:rsidRPr="00706118" w:rsidRDefault="0011700B" w:rsidP="00706118">
      <w:pPr>
        <w:rPr>
          <w:color w:val="FF0000"/>
        </w:rPr>
      </w:pPr>
    </w:p>
    <w:p w:rsidR="00307456" w:rsidRPr="00706118" w:rsidRDefault="00197C9E" w:rsidP="00197C9E">
      <w:pPr>
        <w:pStyle w:val="Ttulo3"/>
        <w:numPr>
          <w:ilvl w:val="0"/>
          <w:numId w:val="0"/>
        </w:numPr>
      </w:pPr>
      <w:r w:rsidRPr="00706118">
        <w:t xml:space="preserve">6.2.1. </w:t>
      </w:r>
      <w:r w:rsidR="0011700B" w:rsidRPr="00706118">
        <w:t>Não será permitida a participação de</w:t>
      </w:r>
      <w:r w:rsidR="00307456" w:rsidRPr="00706118">
        <w:t xml:space="preserve"> consórcio. </w:t>
      </w:r>
    </w:p>
    <w:p w:rsidR="0011700B" w:rsidRDefault="0011700B" w:rsidP="0011700B"/>
    <w:p w:rsidR="00197C9E" w:rsidRPr="0011700B" w:rsidRDefault="00197C9E" w:rsidP="0011700B"/>
    <w:p w:rsidR="00D42BA8" w:rsidRPr="00CE4902" w:rsidRDefault="0011700B" w:rsidP="00EF4DDD">
      <w:pPr>
        <w:pStyle w:val="Ttulo2"/>
        <w:ind w:left="0" w:firstLine="0"/>
        <w:rPr>
          <w:b/>
        </w:rPr>
      </w:pPr>
      <w:r w:rsidRPr="0011700B">
        <w:rPr>
          <w:b/>
        </w:rPr>
        <w:t>SUBCONTRATAÇÃO</w:t>
      </w:r>
    </w:p>
    <w:p w:rsidR="00D42BA8" w:rsidRPr="00CE4902" w:rsidRDefault="00D42BA8" w:rsidP="00D42BA8">
      <w:pPr>
        <w:pStyle w:val="Ttulo3"/>
        <w:numPr>
          <w:ilvl w:val="0"/>
          <w:numId w:val="0"/>
        </w:numPr>
      </w:pPr>
    </w:p>
    <w:p w:rsidR="00D42BA8" w:rsidRPr="00CE4902" w:rsidRDefault="00D42BA8" w:rsidP="00D42BA8">
      <w:pPr>
        <w:pStyle w:val="Ttulo3"/>
        <w:ind w:left="0" w:firstLine="0"/>
      </w:pPr>
      <w:r w:rsidRPr="00CE4902">
        <w:t>É vedada a subcontratação total do objeto.</w:t>
      </w:r>
    </w:p>
    <w:p w:rsidR="0059000B" w:rsidRDefault="0059000B" w:rsidP="0059000B"/>
    <w:p w:rsidR="0059000B" w:rsidRPr="0059000B" w:rsidRDefault="0059000B" w:rsidP="0059000B">
      <w:pPr>
        <w:pStyle w:val="Ttulo2"/>
        <w:ind w:left="0" w:firstLine="0"/>
        <w:rPr>
          <w:b/>
        </w:rPr>
      </w:pPr>
      <w:r>
        <w:rPr>
          <w:b/>
        </w:rPr>
        <w:t>PARTICIPAÇÃO DE MICROEMPRESA E EMPRESA DE PEQUENO PORTE</w:t>
      </w:r>
    </w:p>
    <w:p w:rsidR="0059000B" w:rsidRDefault="0059000B" w:rsidP="0059000B"/>
    <w:p w:rsidR="006B07EC" w:rsidRDefault="0059000B" w:rsidP="006B07EC">
      <w:pPr>
        <w:pStyle w:val="Ttulo3"/>
        <w:ind w:left="0" w:firstLine="0"/>
        <w:rPr>
          <w:lang w:val="pt-BR"/>
        </w:rPr>
      </w:pPr>
      <w:r w:rsidRPr="0059000B">
        <w:t>As Microempresas</w:t>
      </w:r>
      <w:r w:rsidR="008076CC">
        <w:t xml:space="preserve"> e</w:t>
      </w:r>
      <w:r w:rsidRPr="0059000B">
        <w:t xml:space="preserve"> Empresas de Pequeno Porte</w:t>
      </w:r>
      <w:r w:rsidR="008076CC">
        <w:t xml:space="preserve">, </w:t>
      </w:r>
      <w:r w:rsidRPr="0059000B">
        <w:t>poderão participar desta licitação em condições diferenciadas, na forma prescrita na Lei Complementar nº 123, de 14 de dezembro de 2006 e Decreto 8.538 de 6/10/2015,  reservando-se ainda, a cota no percentual de até 25% (vinte e cinco por cento)</w:t>
      </w:r>
      <w:r>
        <w:t xml:space="preserve">, </w:t>
      </w:r>
      <w:r w:rsidRPr="0059000B">
        <w:t>quando for o caso (ar</w:t>
      </w:r>
      <w:r w:rsidR="006B07EC">
        <w:t>t</w:t>
      </w:r>
      <w:r w:rsidRPr="0059000B">
        <w:t>. 48, inc. III – LC 147/2014)</w:t>
      </w:r>
      <w:r w:rsidR="009A438F">
        <w:rPr>
          <w:lang w:val="pt-BR"/>
        </w:rPr>
        <w:t>.</w:t>
      </w:r>
    </w:p>
    <w:p w:rsidR="00D40645" w:rsidRPr="00D40645" w:rsidRDefault="00D40645" w:rsidP="00D40645">
      <w:pPr>
        <w:pStyle w:val="Ttulo3"/>
        <w:numPr>
          <w:ilvl w:val="0"/>
          <w:numId w:val="0"/>
        </w:numPr>
      </w:pPr>
    </w:p>
    <w:p w:rsidR="0059000B" w:rsidRDefault="0059000B" w:rsidP="0059000B"/>
    <w:p w:rsidR="009C6A76" w:rsidRDefault="009C6A76" w:rsidP="00552B7B">
      <w:pPr>
        <w:pStyle w:val="Ttulo1"/>
      </w:pPr>
      <w:bookmarkStart w:id="15" w:name="_Toc18682819"/>
      <w:r w:rsidRPr="00833B53">
        <w:t>VISITA AO LOCAL DA</w:t>
      </w:r>
      <w:r w:rsidR="00974E46">
        <w:t xml:space="preserve"> ENTREGA</w:t>
      </w:r>
      <w:bookmarkEnd w:id="15"/>
    </w:p>
    <w:p w:rsidR="009C6A76" w:rsidRPr="009C6A76" w:rsidRDefault="009C6A76" w:rsidP="009C6A76"/>
    <w:p w:rsidR="00680BDE" w:rsidRPr="00805735" w:rsidRDefault="007C2847" w:rsidP="00CD650E">
      <w:pPr>
        <w:pStyle w:val="Ttulo2"/>
        <w:ind w:left="0" w:firstLine="0"/>
        <w:rPr>
          <w:szCs w:val="20"/>
        </w:rPr>
      </w:pPr>
      <w:r>
        <w:t>O atestado de visita aos</w:t>
      </w:r>
      <w:r w:rsidR="00680BDE" w:rsidRPr="00EB3286">
        <w:t xml:space="preserve"> locais d</w:t>
      </w:r>
      <w:r w:rsidR="00680BDE">
        <w:t xml:space="preserve">o </w:t>
      </w:r>
      <w:r w:rsidR="00550440">
        <w:rPr>
          <w:lang w:val="pt-BR"/>
        </w:rPr>
        <w:t>fornecimento</w:t>
      </w:r>
      <w:r>
        <w:rPr>
          <w:color w:val="0070C0"/>
        </w:rPr>
        <w:t xml:space="preserve"> </w:t>
      </w:r>
      <w:r w:rsidR="00680BDE" w:rsidRPr="004E4D90">
        <w:rPr>
          <w:b/>
          <w:u w:val="single"/>
        </w:rPr>
        <w:t xml:space="preserve">não será </w:t>
      </w:r>
      <w:r w:rsidR="0038621F" w:rsidRPr="004E4D90">
        <w:rPr>
          <w:b/>
          <w:u w:val="single"/>
        </w:rPr>
        <w:t>obrigatório</w:t>
      </w:r>
      <w:r w:rsidR="00680BDE" w:rsidRPr="00EB3286">
        <w:t xml:space="preserve">, </w:t>
      </w:r>
      <w:r w:rsidR="00805735" w:rsidRPr="00805735">
        <w:rPr>
          <w:szCs w:val="20"/>
        </w:rPr>
        <w:t xml:space="preserve">porém, </w:t>
      </w:r>
      <w:r w:rsidR="005B37EC">
        <w:rPr>
          <w:szCs w:val="20"/>
        </w:rPr>
        <w:t>é de inteira responsabilidade do</w:t>
      </w:r>
      <w:r w:rsidR="00805735" w:rsidRPr="00805735">
        <w:rPr>
          <w:szCs w:val="20"/>
        </w:rPr>
        <w:t xml:space="preserve"> licitante </w:t>
      </w:r>
      <w:r w:rsidR="00805735" w:rsidRPr="00EB3286">
        <w:t>tomar pleno conhecimento das condições e peculiaridades inerentes à natureza dos trabalhos a serem executados, avaliando o</w:t>
      </w:r>
      <w:r w:rsidR="00805735">
        <w:t xml:space="preserve">s problemas futuros, bem como </w:t>
      </w:r>
      <w:r w:rsidR="00805735" w:rsidRPr="00805735">
        <w:rPr>
          <w:szCs w:val="20"/>
        </w:rPr>
        <w:t>a verificação das dificuldades e dimensionamento dos dados indispensáveis à apresentação da proposta e execução do contrato. A não verificação dessas dificuldades não poderá ser avocada no desenrolar dos trabalhos como fonte de alteração dos termos contratuais que venham a ser estabelecidos. Entende-se que os custos propostos cobrirão quaisquer dificuldades decorrentes da localização do projeto</w:t>
      </w:r>
      <w:r w:rsidR="00680BDE" w:rsidRPr="00805735">
        <w:rPr>
          <w:szCs w:val="20"/>
        </w:rPr>
        <w:t>.</w:t>
      </w:r>
    </w:p>
    <w:p w:rsidR="00680BDE" w:rsidRDefault="00680BDE" w:rsidP="00680BDE"/>
    <w:p w:rsidR="009C6A76" w:rsidRDefault="009C6A76" w:rsidP="009C6A76">
      <w:pPr>
        <w:pStyle w:val="Ttulo3"/>
        <w:ind w:left="0" w:firstLine="0"/>
      </w:pPr>
      <w:r w:rsidRPr="00921305">
        <w:t xml:space="preserve">Os custos de visita ao local onde serão instalados os equipamentos correrão por </w:t>
      </w:r>
      <w:r>
        <w:t xml:space="preserve">exclusiva conta </w:t>
      </w:r>
      <w:r w:rsidR="005B37EC">
        <w:t>do</w:t>
      </w:r>
      <w:r w:rsidRPr="00921305">
        <w:t xml:space="preserve"> licitante. </w:t>
      </w:r>
    </w:p>
    <w:p w:rsidR="009C6A76" w:rsidRPr="009C6A76" w:rsidRDefault="009C6A76" w:rsidP="009C6A76"/>
    <w:p w:rsidR="009C6A76" w:rsidRDefault="009C6A76" w:rsidP="00704E9A">
      <w:pPr>
        <w:pStyle w:val="Ttulo3"/>
        <w:ind w:left="0" w:firstLine="0"/>
      </w:pPr>
      <w:r>
        <w:t xml:space="preserve">Em caso de dúvidas sobre </w:t>
      </w:r>
      <w:r w:rsidR="00DF6171" w:rsidRPr="00921305">
        <w:t>onde serão instalados</w:t>
      </w:r>
      <w:r w:rsidR="00DF6171">
        <w:t xml:space="preserve">, </w:t>
      </w:r>
      <w:r w:rsidR="00DF6171" w:rsidRPr="00921305">
        <w:t>montados e estocados os equipamentos</w:t>
      </w:r>
      <w:r w:rsidR="00DF6171">
        <w:t xml:space="preserve"> objetos desse termo de referência ou p</w:t>
      </w:r>
      <w:r w:rsidRPr="00921305">
        <w:t xml:space="preserve">ara </w:t>
      </w:r>
      <w:r w:rsidR="00DF6171">
        <w:t>marca/</w:t>
      </w:r>
      <w:r w:rsidRPr="00921305">
        <w:t xml:space="preserve">agendar </w:t>
      </w:r>
      <w:r w:rsidR="00DF6171">
        <w:t xml:space="preserve">a </w:t>
      </w:r>
      <w:r w:rsidRPr="00921305">
        <w:t xml:space="preserve">visita, as </w:t>
      </w:r>
      <w:r w:rsidR="00DF6171">
        <w:t xml:space="preserve">empresas </w:t>
      </w:r>
      <w:r w:rsidRPr="00921305">
        <w:t>interessadas poderão o</w:t>
      </w:r>
      <w:r w:rsidR="00DF6171">
        <w:t xml:space="preserve">ptar por entrar em contato com </w:t>
      </w:r>
      <w:r w:rsidRPr="00981056">
        <w:t xml:space="preserve">a Gerência Regional de </w:t>
      </w:r>
      <w:r w:rsidR="00662C52">
        <w:rPr>
          <w:lang w:val="pt-BR"/>
        </w:rPr>
        <w:t>Revitalização</w:t>
      </w:r>
      <w:r w:rsidRPr="00981056">
        <w:t xml:space="preserve"> da CODEVASF</w:t>
      </w:r>
      <w:r w:rsidR="00550440">
        <w:rPr>
          <w:lang w:val="pt-BR"/>
        </w:rPr>
        <w:t>, em Aracaju, no estado de Sergipe, nos telefones: 79 3194-42</w:t>
      </w:r>
      <w:r w:rsidR="00662C52">
        <w:rPr>
          <w:lang w:val="pt-BR"/>
        </w:rPr>
        <w:t>24</w:t>
      </w:r>
      <w:r w:rsidR="00550440">
        <w:rPr>
          <w:lang w:val="pt-BR"/>
        </w:rPr>
        <w:t xml:space="preserve"> / 4271 / 4268</w:t>
      </w:r>
      <w:r w:rsidR="00537E31">
        <w:rPr>
          <w:lang w:val="pt-BR"/>
        </w:rPr>
        <w:t xml:space="preserve"> / 4281</w:t>
      </w:r>
      <w:r w:rsidR="00550440">
        <w:rPr>
          <w:lang w:val="pt-BR"/>
        </w:rPr>
        <w:t>.</w:t>
      </w:r>
    </w:p>
    <w:p w:rsidR="00CD650E" w:rsidRDefault="00CD650E" w:rsidP="009C6A76"/>
    <w:p w:rsidR="00CD650E" w:rsidRPr="001E613E" w:rsidRDefault="00CD650E" w:rsidP="00CD650E">
      <w:pPr>
        <w:pStyle w:val="Ttulo1"/>
      </w:pPr>
      <w:bookmarkStart w:id="16" w:name="_Toc18682820"/>
      <w:r w:rsidRPr="001E613E">
        <w:rPr>
          <w:szCs w:val="20"/>
        </w:rPr>
        <w:t>PROPOSTA</w:t>
      </w:r>
      <w:bookmarkEnd w:id="16"/>
      <w:r w:rsidRPr="001E613E">
        <w:t xml:space="preserve"> </w:t>
      </w:r>
    </w:p>
    <w:p w:rsidR="00CD650E" w:rsidRPr="00555B31" w:rsidRDefault="00CD650E" w:rsidP="00CD650E"/>
    <w:p w:rsidR="00CD650E" w:rsidRDefault="00CD650E" w:rsidP="00CD650E">
      <w:pPr>
        <w:pStyle w:val="Ttulo2"/>
        <w:ind w:left="0" w:firstLine="0"/>
      </w:pPr>
      <w:r w:rsidRPr="00555B31">
        <w:t xml:space="preserve">As </w:t>
      </w:r>
      <w:r w:rsidRPr="00CD650E">
        <w:rPr>
          <w:szCs w:val="20"/>
        </w:rPr>
        <w:t>propostas</w:t>
      </w:r>
      <w:r w:rsidRPr="00555B31">
        <w:t xml:space="preserve"> </w:t>
      </w:r>
      <w:r w:rsidR="008C6807">
        <w:rPr>
          <w:lang w:val="pt-BR"/>
        </w:rPr>
        <w:t>de preços</w:t>
      </w:r>
      <w:r w:rsidRPr="00555B31">
        <w:t xml:space="preserve"> deverão conter no mínimo o seguinte:</w:t>
      </w:r>
    </w:p>
    <w:p w:rsidR="00295199" w:rsidRPr="00295199" w:rsidRDefault="00295199" w:rsidP="00295199">
      <w:pPr>
        <w:rPr>
          <w:lang w:val="x-none" w:eastAsia="x-none"/>
        </w:rPr>
      </w:pPr>
    </w:p>
    <w:p w:rsidR="00CD650E" w:rsidRPr="00295199" w:rsidRDefault="00CD650E" w:rsidP="00FC3C79">
      <w:pPr>
        <w:pStyle w:val="PargrafodaLista"/>
        <w:numPr>
          <w:ilvl w:val="0"/>
          <w:numId w:val="8"/>
        </w:numPr>
        <w:suppressAutoHyphens/>
        <w:spacing w:before="120" w:after="120"/>
        <w:ind w:left="1134" w:hanging="425"/>
        <w:rPr>
          <w:szCs w:val="20"/>
        </w:rPr>
      </w:pPr>
      <w:r w:rsidRPr="00295199">
        <w:rPr>
          <w:szCs w:val="20"/>
        </w:rPr>
        <w:t>Nome, endereço, cidade, estado e país do fabricante de cada bem ofertado;</w:t>
      </w:r>
    </w:p>
    <w:p w:rsidR="006121FE" w:rsidRPr="00295199" w:rsidRDefault="006121FE" w:rsidP="006121FE">
      <w:pPr>
        <w:pStyle w:val="PargrafodaLista"/>
        <w:suppressAutoHyphens/>
        <w:spacing w:before="120" w:after="120"/>
        <w:ind w:left="1134"/>
        <w:rPr>
          <w:szCs w:val="20"/>
        </w:rPr>
      </w:pPr>
    </w:p>
    <w:p w:rsidR="00DE1E3A" w:rsidRPr="00295199" w:rsidRDefault="00DE1E3A" w:rsidP="00FC3C79">
      <w:pPr>
        <w:pStyle w:val="PargrafodaLista"/>
        <w:numPr>
          <w:ilvl w:val="0"/>
          <w:numId w:val="8"/>
        </w:numPr>
        <w:suppressAutoHyphens/>
        <w:spacing w:before="120" w:after="120"/>
        <w:ind w:left="1134" w:hanging="425"/>
        <w:rPr>
          <w:szCs w:val="20"/>
        </w:rPr>
      </w:pPr>
      <w:r w:rsidRPr="00295199">
        <w:rPr>
          <w:szCs w:val="20"/>
        </w:rPr>
        <w:t xml:space="preserve">As especificações técnicas claras, completas e minuciosas dos serviços ofertados, em conformidade com este Termo de Referência, podendo ser apresentada sob a forma de literatura, catálogo, desenhos e dados; </w:t>
      </w:r>
    </w:p>
    <w:p w:rsidR="00DE1E3A" w:rsidRPr="00295199" w:rsidRDefault="00DE1E3A" w:rsidP="006121FE">
      <w:pPr>
        <w:pStyle w:val="PargrafodaLista"/>
        <w:suppressAutoHyphens/>
        <w:spacing w:before="120" w:after="120"/>
        <w:ind w:left="1134"/>
        <w:rPr>
          <w:szCs w:val="20"/>
        </w:rPr>
      </w:pPr>
    </w:p>
    <w:p w:rsidR="00CD650E" w:rsidRPr="007272D7" w:rsidRDefault="00CD650E" w:rsidP="007272D7">
      <w:pPr>
        <w:pStyle w:val="PargrafodaLista"/>
        <w:numPr>
          <w:ilvl w:val="0"/>
          <w:numId w:val="8"/>
        </w:numPr>
        <w:suppressAutoHyphens/>
        <w:spacing w:before="120" w:after="120"/>
        <w:ind w:left="1134" w:hanging="425"/>
        <w:rPr>
          <w:szCs w:val="20"/>
        </w:rPr>
      </w:pPr>
      <w:r w:rsidRPr="00555B31">
        <w:rPr>
          <w:szCs w:val="20"/>
        </w:rPr>
        <w:t xml:space="preserve">Planilha de </w:t>
      </w:r>
      <w:r w:rsidR="00692C5C" w:rsidRPr="00692C5C">
        <w:rPr>
          <w:szCs w:val="20"/>
        </w:rPr>
        <w:t>preços unitários e totais ofertados</w:t>
      </w:r>
      <w:r w:rsidR="00550440">
        <w:rPr>
          <w:szCs w:val="20"/>
        </w:rPr>
        <w:t xml:space="preserve"> para os equipamentos e ou / materiais</w:t>
      </w:r>
      <w:r w:rsidR="00692C5C">
        <w:rPr>
          <w:szCs w:val="20"/>
        </w:rPr>
        <w:t>,</w:t>
      </w:r>
      <w:r w:rsidRPr="00555B31">
        <w:rPr>
          <w:szCs w:val="20"/>
        </w:rPr>
        <w:t xml:space="preserve"> devidamente preenchida, com clareza e sem rasuras, conforme modelo</w:t>
      </w:r>
      <w:r w:rsidRPr="00B459E8">
        <w:rPr>
          <w:color w:val="FF0000"/>
          <w:szCs w:val="20"/>
        </w:rPr>
        <w:t>,</w:t>
      </w:r>
      <w:r w:rsidRPr="009B70C5">
        <w:rPr>
          <w:szCs w:val="20"/>
        </w:rPr>
        <w:t xml:space="preserve"> que</w:t>
      </w:r>
      <w:r w:rsidRPr="00555B31">
        <w:rPr>
          <w:szCs w:val="20"/>
        </w:rPr>
        <w:t xml:space="preserve"> é parte integrante </w:t>
      </w:r>
      <w:r>
        <w:rPr>
          <w:szCs w:val="20"/>
        </w:rPr>
        <w:t xml:space="preserve">deste </w:t>
      </w:r>
      <w:r w:rsidR="00692C5C">
        <w:rPr>
          <w:szCs w:val="20"/>
        </w:rPr>
        <w:t>t</w:t>
      </w:r>
      <w:r>
        <w:rPr>
          <w:szCs w:val="20"/>
        </w:rPr>
        <w:t>ermo</w:t>
      </w:r>
      <w:r w:rsidRPr="00555B31">
        <w:rPr>
          <w:szCs w:val="20"/>
        </w:rPr>
        <w:t xml:space="preserve"> de Referência</w:t>
      </w:r>
      <w:r w:rsidR="00D7276B">
        <w:rPr>
          <w:szCs w:val="20"/>
        </w:rPr>
        <w:t>, respeitado os preços máximos orçados pela Code</w:t>
      </w:r>
      <w:r w:rsidR="007272D7">
        <w:rPr>
          <w:szCs w:val="20"/>
        </w:rPr>
        <w:t>vasf;</w:t>
      </w:r>
    </w:p>
    <w:p w:rsidR="00DE1E3A" w:rsidRPr="00295199" w:rsidRDefault="00DE1E3A" w:rsidP="00DE1E3A">
      <w:pPr>
        <w:pStyle w:val="PargrafodaLista"/>
        <w:rPr>
          <w:szCs w:val="20"/>
        </w:rPr>
      </w:pPr>
    </w:p>
    <w:p w:rsidR="00DE1E3A" w:rsidRPr="00295199" w:rsidRDefault="00CF4248" w:rsidP="00FC3C79">
      <w:pPr>
        <w:pStyle w:val="PargrafodaLista"/>
        <w:numPr>
          <w:ilvl w:val="0"/>
          <w:numId w:val="8"/>
        </w:numPr>
        <w:suppressAutoHyphens/>
        <w:spacing w:before="120" w:after="120"/>
        <w:ind w:left="1134" w:hanging="425"/>
        <w:rPr>
          <w:szCs w:val="20"/>
        </w:rPr>
      </w:pPr>
      <w:r w:rsidRPr="00295199">
        <w:rPr>
          <w:szCs w:val="20"/>
        </w:rPr>
        <w:t>Serão de responsabilidade do licitante vencedor</w:t>
      </w:r>
      <w:r w:rsidR="00DE1E3A" w:rsidRPr="00295199">
        <w:rPr>
          <w:szCs w:val="20"/>
        </w:rPr>
        <w:t xml:space="preserve"> o fornecimento abaixo, cujos custos correrão por sua exclusiva conta:</w:t>
      </w:r>
    </w:p>
    <w:p w:rsidR="00DE1E3A" w:rsidRPr="00295199" w:rsidRDefault="003610B9" w:rsidP="00DE1E3A">
      <w:pPr>
        <w:tabs>
          <w:tab w:val="left" w:pos="3438"/>
        </w:tabs>
        <w:ind w:left="1843" w:hanging="425"/>
        <w:rPr>
          <w:szCs w:val="20"/>
        </w:rPr>
      </w:pPr>
      <w:r>
        <w:rPr>
          <w:sz w:val="22"/>
        </w:rPr>
        <w:t>d</w:t>
      </w:r>
      <w:r w:rsidR="00DE1E3A" w:rsidRPr="00295199">
        <w:rPr>
          <w:sz w:val="22"/>
        </w:rPr>
        <w:t xml:space="preserve">1) </w:t>
      </w:r>
      <w:r w:rsidR="00DE1E3A" w:rsidRPr="00295199">
        <w:rPr>
          <w:szCs w:val="20"/>
        </w:rPr>
        <w:t>Fornecimento de manuais detalhados, em língua portuguesa, de operação e manutenção para cada unidade apropriada dos equipamentos fornecidos em 02 (duas) vias e em meio eletrônico;</w:t>
      </w:r>
    </w:p>
    <w:p w:rsidR="00DE1E3A" w:rsidRPr="00295199" w:rsidRDefault="00DE1E3A" w:rsidP="00DE1E3A">
      <w:pPr>
        <w:tabs>
          <w:tab w:val="left" w:pos="3438"/>
        </w:tabs>
        <w:ind w:left="1843" w:hanging="425"/>
        <w:rPr>
          <w:szCs w:val="20"/>
        </w:rPr>
      </w:pPr>
    </w:p>
    <w:p w:rsidR="00DE1E3A" w:rsidRPr="00295199" w:rsidRDefault="003610B9" w:rsidP="00DE1E3A">
      <w:pPr>
        <w:tabs>
          <w:tab w:val="left" w:pos="3438"/>
        </w:tabs>
        <w:ind w:left="1843" w:hanging="425"/>
        <w:rPr>
          <w:szCs w:val="20"/>
        </w:rPr>
      </w:pPr>
      <w:r>
        <w:rPr>
          <w:szCs w:val="20"/>
        </w:rPr>
        <w:t>d</w:t>
      </w:r>
      <w:r w:rsidR="00DE1E3A" w:rsidRPr="00295199">
        <w:rPr>
          <w:szCs w:val="20"/>
        </w:rPr>
        <w:t>2) Relação de ferramentas especiais para montagem e/ou manutenção dos equipamentos fornecidos.</w:t>
      </w:r>
    </w:p>
    <w:p w:rsidR="00CD650E" w:rsidRPr="00295199" w:rsidRDefault="00CD650E" w:rsidP="006121FE">
      <w:pPr>
        <w:spacing w:before="120" w:after="120"/>
        <w:rPr>
          <w:szCs w:val="20"/>
        </w:rPr>
      </w:pPr>
    </w:p>
    <w:p w:rsidR="00CD650E" w:rsidRPr="00801968" w:rsidRDefault="00CD650E" w:rsidP="00D434EB">
      <w:pPr>
        <w:pStyle w:val="Ttulo3"/>
        <w:numPr>
          <w:ilvl w:val="0"/>
          <w:numId w:val="0"/>
        </w:numPr>
        <w:rPr>
          <w:szCs w:val="20"/>
        </w:rPr>
      </w:pPr>
      <w:r w:rsidRPr="00555B31">
        <w:t>O prazo de validade da proposta será de 60 (sessenta) dias contados a partir da data estabelecida para entrega das mesmas, sujeita a revalidação por idêntico período.</w:t>
      </w:r>
    </w:p>
    <w:p w:rsidR="00E34368" w:rsidRPr="00E34368" w:rsidRDefault="00E34368" w:rsidP="00E34368">
      <w:pPr>
        <w:tabs>
          <w:tab w:val="left" w:pos="1134"/>
        </w:tabs>
        <w:rPr>
          <w:b/>
          <w:color w:val="FF0000"/>
          <w:szCs w:val="20"/>
        </w:rPr>
      </w:pPr>
    </w:p>
    <w:p w:rsidR="00CD650E" w:rsidRPr="0097324A" w:rsidRDefault="00CD650E" w:rsidP="00CD650E">
      <w:pPr>
        <w:pStyle w:val="Ttulo3"/>
        <w:ind w:left="0" w:firstLine="0"/>
        <w:rPr>
          <w:szCs w:val="20"/>
        </w:rPr>
      </w:pPr>
      <w:bookmarkStart w:id="17" w:name="_Ref463944649"/>
      <w:r w:rsidRPr="0097324A">
        <w:rPr>
          <w:szCs w:val="20"/>
        </w:rPr>
        <w:t xml:space="preserve">Nos preços unitários propostos, deverão estar incluídos todos </w:t>
      </w:r>
      <w:r w:rsidRPr="00550440">
        <w:rPr>
          <w:szCs w:val="20"/>
        </w:rPr>
        <w:t xml:space="preserve">os custos, seguro, transporte, carga e descarga do material, testes de fábrica e do campo, mão-de-obra, leis sociais, </w:t>
      </w:r>
      <w:r w:rsidR="005F27C1" w:rsidRPr="00550440">
        <w:rPr>
          <w:szCs w:val="20"/>
        </w:rPr>
        <w:t xml:space="preserve">encargos sociais, trabalhistas, previdenciárias, securitárias, </w:t>
      </w:r>
      <w:r w:rsidRPr="00550440">
        <w:rPr>
          <w:szCs w:val="20"/>
        </w:rPr>
        <w:t>tributos (ICMS, PIS, COFINS, IRRF, CSLL e IPI), e quaisquer encargos</w:t>
      </w:r>
      <w:r w:rsidR="0097324A" w:rsidRPr="00550440">
        <w:rPr>
          <w:szCs w:val="20"/>
        </w:rPr>
        <w:t>/taxas</w:t>
      </w:r>
      <w:r w:rsidRPr="00550440">
        <w:rPr>
          <w:szCs w:val="20"/>
        </w:rPr>
        <w:t xml:space="preserve"> que incidam </w:t>
      </w:r>
      <w:r w:rsidR="0097324A" w:rsidRPr="00550440">
        <w:rPr>
          <w:szCs w:val="20"/>
        </w:rPr>
        <w:t>ou venham a incidir, direta ou indiretamente, no</w:t>
      </w:r>
      <w:r w:rsidRPr="00550440">
        <w:rPr>
          <w:szCs w:val="20"/>
        </w:rPr>
        <w:t>s fornecimentos objeto deste termo de</w:t>
      </w:r>
      <w:r w:rsidRPr="0097324A">
        <w:rPr>
          <w:szCs w:val="20"/>
        </w:rPr>
        <w:t xml:space="preserve"> Referência.</w:t>
      </w:r>
      <w:bookmarkEnd w:id="17"/>
      <w:r w:rsidR="0097324A" w:rsidRPr="0097324A">
        <w:rPr>
          <w:szCs w:val="20"/>
        </w:rPr>
        <w:t xml:space="preserve"> No caso de omissão, considerar-se-ão como inclusas nos preços.</w:t>
      </w:r>
    </w:p>
    <w:p w:rsidR="00CD650E" w:rsidRPr="0097324A" w:rsidRDefault="00CD650E" w:rsidP="00CD650E">
      <w:pPr>
        <w:pStyle w:val="Ttulo2"/>
        <w:numPr>
          <w:ilvl w:val="0"/>
          <w:numId w:val="0"/>
        </w:numPr>
        <w:rPr>
          <w:szCs w:val="20"/>
        </w:rPr>
      </w:pPr>
    </w:p>
    <w:p w:rsidR="003610B9" w:rsidRDefault="00775F6D" w:rsidP="00775F6D">
      <w:pPr>
        <w:pStyle w:val="Ttulo3"/>
        <w:ind w:left="0" w:firstLine="0"/>
        <w:rPr>
          <w:szCs w:val="20"/>
        </w:rPr>
      </w:pPr>
      <w:r w:rsidRPr="00775F6D">
        <w:rPr>
          <w:szCs w:val="20"/>
        </w:rPr>
        <w:t>Para efeit</w:t>
      </w:r>
      <w:r w:rsidR="00CF4248">
        <w:rPr>
          <w:szCs w:val="20"/>
        </w:rPr>
        <w:t>o do disposto no subitem acima o</w:t>
      </w:r>
      <w:r w:rsidRPr="00775F6D">
        <w:rPr>
          <w:szCs w:val="20"/>
        </w:rPr>
        <w:t xml:space="preserve"> licitante deverá considerar a tributação plena até o local de entrega dos equipamentos no</w:t>
      </w:r>
      <w:r w:rsidR="00D7276B">
        <w:rPr>
          <w:szCs w:val="20"/>
          <w:lang w:val="pt-BR"/>
        </w:rPr>
        <w:t xml:space="preserve"> local de entrega</w:t>
      </w:r>
      <w:r w:rsidRPr="00775F6D">
        <w:rPr>
          <w:szCs w:val="20"/>
        </w:rPr>
        <w:t>, considerando que a CODEVASF não possui inscrição estadual, sendo considerada consumidora final. É de responsabilidade do licitando arcar com todos os tributos incidentes. A proposta deverá indicar em reais os preços dos materiais e serviços ofertados, com menção discriminada da referida tributação. A concorrente será responsável por quaisquer acréscimos que ocorrerem pela não observância desta particularidade.</w:t>
      </w:r>
    </w:p>
    <w:p w:rsidR="003610B9" w:rsidRPr="003610B9" w:rsidRDefault="003610B9" w:rsidP="003610B9">
      <w:pPr>
        <w:rPr>
          <w:lang w:val="x-none"/>
        </w:rPr>
      </w:pPr>
    </w:p>
    <w:p w:rsidR="00775F6D" w:rsidRPr="00775F6D" w:rsidRDefault="003610B9" w:rsidP="00775F6D">
      <w:pPr>
        <w:pStyle w:val="Ttulo3"/>
        <w:ind w:left="0" w:firstLine="0"/>
        <w:rPr>
          <w:szCs w:val="20"/>
        </w:rPr>
      </w:pPr>
      <w:r>
        <w:rPr>
          <w:szCs w:val="20"/>
          <w:lang w:val="pt-BR"/>
        </w:rPr>
        <w:t>Será considerada a melhor proposta, a que apresentar o menor preço por item, conforme critérios acima estabelecidos</w:t>
      </w:r>
    </w:p>
    <w:p w:rsidR="00CD650E" w:rsidRDefault="00CD650E" w:rsidP="009C6A76"/>
    <w:p w:rsidR="00307456" w:rsidRPr="00307456" w:rsidRDefault="00307456" w:rsidP="00307456"/>
    <w:p w:rsidR="00AD382A" w:rsidRDefault="00552B7B" w:rsidP="00AD382A">
      <w:pPr>
        <w:pStyle w:val="Ttulo1"/>
        <w:rPr>
          <w:szCs w:val="20"/>
        </w:rPr>
      </w:pPr>
      <w:bookmarkStart w:id="18" w:name="_Toc18682821"/>
      <w:r>
        <w:rPr>
          <w:szCs w:val="20"/>
        </w:rPr>
        <w:t xml:space="preserve">DOCUMENTAÇÃO </w:t>
      </w:r>
      <w:r w:rsidR="00AD382A">
        <w:rPr>
          <w:szCs w:val="20"/>
        </w:rPr>
        <w:t>DE HABILITAÇAO</w:t>
      </w:r>
      <w:bookmarkEnd w:id="18"/>
      <w:r w:rsidR="00AD382A">
        <w:rPr>
          <w:szCs w:val="20"/>
        </w:rPr>
        <w:t xml:space="preserve"> </w:t>
      </w:r>
    </w:p>
    <w:p w:rsidR="00AD382A" w:rsidRDefault="00AD382A" w:rsidP="00AD382A"/>
    <w:p w:rsidR="00AD382A" w:rsidRPr="00552B7B" w:rsidRDefault="00AD382A" w:rsidP="00AD382A">
      <w:pPr>
        <w:pStyle w:val="Ttulo2"/>
        <w:ind w:left="0" w:firstLine="0"/>
        <w:rPr>
          <w:b/>
        </w:rPr>
      </w:pPr>
      <w:r w:rsidRPr="00552B7B">
        <w:rPr>
          <w:b/>
          <w:szCs w:val="20"/>
        </w:rPr>
        <w:t>QUALIFICAÇÃO TÉCNICA</w:t>
      </w:r>
      <w:r w:rsidRPr="00552B7B">
        <w:rPr>
          <w:b/>
        </w:rPr>
        <w:t xml:space="preserve"> </w:t>
      </w:r>
    </w:p>
    <w:p w:rsidR="00AD382A" w:rsidRPr="004F265F" w:rsidRDefault="00AD382A" w:rsidP="00AD382A"/>
    <w:p w:rsidR="00AD382A" w:rsidRDefault="00AD382A" w:rsidP="00552B7B">
      <w:pPr>
        <w:pStyle w:val="Ttulo3"/>
        <w:ind w:left="0" w:firstLine="0"/>
      </w:pPr>
      <w:r w:rsidRPr="00C41672">
        <w:t>Serão aceitas propostas que atendam aos termos e condições das especificações técnicas sem desvio ou exceções aos requisitos técnicos,</w:t>
      </w:r>
      <w:r w:rsidR="00FC063D">
        <w:t xml:space="preserve"> na forma solicitada </w:t>
      </w:r>
      <w:r w:rsidR="00FC063D" w:rsidRPr="00BF1F0A">
        <w:t xml:space="preserve">no item </w:t>
      </w:r>
      <w:r w:rsidR="00963BAB" w:rsidRPr="00BF1F0A">
        <w:fldChar w:fldCharType="begin"/>
      </w:r>
      <w:r w:rsidR="00FC063D" w:rsidRPr="00BF1F0A">
        <w:instrText xml:space="preserve"> REF _Ref466117572 \r \h </w:instrText>
      </w:r>
      <w:r w:rsidR="00B459E8" w:rsidRPr="00BF1F0A">
        <w:instrText xml:space="preserve"> \* MERGEFORMAT </w:instrText>
      </w:r>
      <w:r w:rsidR="00963BAB" w:rsidRPr="00BF1F0A">
        <w:fldChar w:fldCharType="separate"/>
      </w:r>
      <w:r w:rsidR="00692A69">
        <w:t>5</w:t>
      </w:r>
      <w:r w:rsidR="00963BAB" w:rsidRPr="00BF1F0A">
        <w:fldChar w:fldCharType="end"/>
      </w:r>
      <w:r>
        <w:t xml:space="preserve"> deste</w:t>
      </w:r>
      <w:r w:rsidR="00FC063D">
        <w:t xml:space="preserve"> T</w:t>
      </w:r>
      <w:r>
        <w:t>ermo</w:t>
      </w:r>
      <w:r w:rsidRPr="00C41672">
        <w:t xml:space="preserve"> de Referência.</w:t>
      </w:r>
    </w:p>
    <w:p w:rsidR="00AD382A" w:rsidRPr="00C41672" w:rsidRDefault="00AD382A" w:rsidP="00552B7B">
      <w:pPr>
        <w:pStyle w:val="Ttulo3"/>
        <w:numPr>
          <w:ilvl w:val="0"/>
          <w:numId w:val="0"/>
        </w:numPr>
      </w:pPr>
    </w:p>
    <w:p w:rsidR="00AD382A" w:rsidRDefault="00AD382A" w:rsidP="00552B7B">
      <w:pPr>
        <w:pStyle w:val="Ttulo3"/>
        <w:ind w:left="0" w:firstLine="0"/>
      </w:pPr>
      <w:r w:rsidRPr="00C41672">
        <w:t xml:space="preserve"> Será considerado desvio aceitável aquele que não afeta de maneira substancial a qualidade ou o desempenho (performance) dos equipamentos, que não restrinja os direito</w:t>
      </w:r>
      <w:r w:rsidR="00B34505">
        <w:t>s da CODEVASF e as obrigações do</w:t>
      </w:r>
      <w:r w:rsidRPr="00C41672">
        <w:t xml:space="preserve"> licitante e que também não prejudique ou afet</w:t>
      </w:r>
      <w:r w:rsidR="00B34505">
        <w:t>e a posição competitiva de outro</w:t>
      </w:r>
      <w:r w:rsidRPr="00C41672">
        <w:t>s licitantes que ofertarem equipamentos dentro das condições estabelecidas. A CODEVASF poderá desprezar qualquer discrepância ou irregularidade de menor importância de uma proposta desde que não se verifiquem transgressões na forma construtiva e de materiais</w:t>
      </w:r>
      <w:r w:rsidR="00FC063D">
        <w:t>,</w:t>
      </w:r>
      <w:r w:rsidRPr="00C41672">
        <w:t xml:space="preserve"> constantes das Especificações Técnicas</w:t>
      </w:r>
      <w:r w:rsidR="00FC063D">
        <w:t xml:space="preserve">, </w:t>
      </w:r>
      <w:r w:rsidR="00FC063D" w:rsidRPr="00BF1F0A">
        <w:t>Anexo I</w:t>
      </w:r>
      <w:r w:rsidR="007272D7" w:rsidRPr="00BF1F0A">
        <w:rPr>
          <w:lang w:val="pt-BR"/>
        </w:rPr>
        <w:t>I</w:t>
      </w:r>
      <w:r w:rsidR="00FC063D">
        <w:t xml:space="preserve"> deste Termo de Referência</w:t>
      </w:r>
      <w:r w:rsidRPr="00C41672">
        <w:t>.</w:t>
      </w:r>
    </w:p>
    <w:p w:rsidR="00FC063D" w:rsidRPr="00FC063D" w:rsidRDefault="00FC063D" w:rsidP="00FC063D"/>
    <w:p w:rsidR="00FC063D" w:rsidRDefault="00B34505" w:rsidP="00FC3C79">
      <w:pPr>
        <w:pStyle w:val="Ttulo3"/>
        <w:numPr>
          <w:ilvl w:val="2"/>
          <w:numId w:val="12"/>
        </w:numPr>
        <w:ind w:left="0" w:firstLine="0"/>
        <w:rPr>
          <w:szCs w:val="20"/>
        </w:rPr>
      </w:pPr>
      <w:r>
        <w:t>O</w:t>
      </w:r>
      <w:r w:rsidR="00FC063D">
        <w:t xml:space="preserve"> Licitante deverá apresentar os seguintes documentos:</w:t>
      </w:r>
    </w:p>
    <w:p w:rsidR="00AD382A" w:rsidRDefault="00AD382A" w:rsidP="00552B7B">
      <w:pPr>
        <w:pStyle w:val="Ttulo3"/>
        <w:numPr>
          <w:ilvl w:val="0"/>
          <w:numId w:val="0"/>
        </w:numPr>
      </w:pPr>
    </w:p>
    <w:p w:rsidR="00FC063D" w:rsidRPr="00FC063D" w:rsidRDefault="00FC063D" w:rsidP="00FC3C79">
      <w:pPr>
        <w:pStyle w:val="TEXTO"/>
        <w:numPr>
          <w:ilvl w:val="0"/>
          <w:numId w:val="13"/>
        </w:numPr>
        <w:tabs>
          <w:tab w:val="clear" w:pos="993"/>
          <w:tab w:val="clear" w:pos="2203"/>
        </w:tabs>
        <w:ind w:left="993" w:hanging="284"/>
        <w:rPr>
          <w:rFonts w:ascii="Arial" w:hAnsi="Arial" w:cs="Arial"/>
          <w:sz w:val="20"/>
        </w:rPr>
      </w:pPr>
      <w:r w:rsidRPr="00FC063D">
        <w:rPr>
          <w:rFonts w:ascii="Arial" w:hAnsi="Arial" w:cs="Arial"/>
          <w:sz w:val="20"/>
        </w:rPr>
        <w:t xml:space="preserve">Atestado(s) em nome da concorrente, </w:t>
      </w:r>
      <w:r w:rsidR="006F7B59">
        <w:rPr>
          <w:rFonts w:ascii="Arial" w:hAnsi="Arial" w:cs="Arial"/>
          <w:sz w:val="20"/>
        </w:rPr>
        <w:t>fornecidos por pessoa jurídica de direito público ou privado</w:t>
      </w:r>
      <w:r w:rsidRPr="00FC063D">
        <w:rPr>
          <w:rFonts w:ascii="Arial" w:hAnsi="Arial" w:cs="Arial"/>
          <w:sz w:val="20"/>
        </w:rPr>
        <w:t>, descrevendo os</w:t>
      </w:r>
      <w:r w:rsidR="00536EFD">
        <w:rPr>
          <w:rFonts w:ascii="Arial" w:hAnsi="Arial" w:cs="Arial"/>
          <w:sz w:val="20"/>
        </w:rPr>
        <w:t xml:space="preserve"> fornecimentos</w:t>
      </w:r>
      <w:r w:rsidRPr="00FC063D">
        <w:rPr>
          <w:rFonts w:ascii="Arial" w:hAnsi="Arial" w:cs="Arial"/>
          <w:sz w:val="20"/>
        </w:rPr>
        <w:t xml:space="preserve"> de forma a permitir</w:t>
      </w:r>
      <w:r w:rsidR="00B34505">
        <w:rPr>
          <w:rFonts w:ascii="Arial" w:hAnsi="Arial" w:cs="Arial"/>
          <w:sz w:val="20"/>
        </w:rPr>
        <w:t xml:space="preserve"> a </w:t>
      </w:r>
      <w:r w:rsidR="00536EFD">
        <w:rPr>
          <w:rFonts w:ascii="Arial" w:hAnsi="Arial" w:cs="Arial"/>
          <w:sz w:val="20"/>
        </w:rPr>
        <w:t>comprovação</w:t>
      </w:r>
      <w:r w:rsidR="00B34505">
        <w:rPr>
          <w:rFonts w:ascii="Arial" w:hAnsi="Arial" w:cs="Arial"/>
          <w:sz w:val="20"/>
        </w:rPr>
        <w:t xml:space="preserve"> da experiência do</w:t>
      </w:r>
      <w:r w:rsidRPr="00FC063D">
        <w:rPr>
          <w:rFonts w:ascii="Arial" w:hAnsi="Arial" w:cs="Arial"/>
          <w:sz w:val="20"/>
        </w:rPr>
        <w:t xml:space="preserve"> licitante na execução de fornecimento</w:t>
      </w:r>
      <w:r w:rsidR="00536EFD">
        <w:rPr>
          <w:rFonts w:ascii="Arial" w:hAnsi="Arial" w:cs="Arial"/>
          <w:sz w:val="20"/>
        </w:rPr>
        <w:t xml:space="preserve">s similares ao objeto da </w:t>
      </w:r>
      <w:proofErr w:type="gramStart"/>
      <w:r w:rsidR="00536EFD">
        <w:rPr>
          <w:rFonts w:ascii="Arial" w:hAnsi="Arial" w:cs="Arial"/>
          <w:sz w:val="20"/>
        </w:rPr>
        <w:t>licitação:</w:t>
      </w:r>
      <w:r w:rsidR="00267A49">
        <w:rPr>
          <w:rFonts w:ascii="Arial" w:hAnsi="Arial" w:cs="Arial"/>
          <w:sz w:val="20"/>
        </w:rPr>
        <w:t>.</w:t>
      </w:r>
      <w:proofErr w:type="gramEnd"/>
    </w:p>
    <w:p w:rsidR="00FC063D" w:rsidRPr="00FC063D" w:rsidRDefault="00FC063D" w:rsidP="00FC063D">
      <w:pPr>
        <w:pStyle w:val="TEXTO"/>
        <w:tabs>
          <w:tab w:val="clear" w:pos="993"/>
        </w:tabs>
        <w:ind w:left="1841" w:hanging="425"/>
        <w:rPr>
          <w:rFonts w:ascii="Arial" w:hAnsi="Arial" w:cs="Arial"/>
          <w:color w:val="0070C0"/>
          <w:sz w:val="20"/>
        </w:rPr>
      </w:pPr>
    </w:p>
    <w:p w:rsidR="00AF7406" w:rsidRDefault="00B34505" w:rsidP="002C7046">
      <w:pPr>
        <w:pStyle w:val="TEXTO"/>
        <w:numPr>
          <w:ilvl w:val="0"/>
          <w:numId w:val="13"/>
        </w:numPr>
        <w:tabs>
          <w:tab w:val="clear" w:pos="993"/>
          <w:tab w:val="clear" w:pos="2203"/>
        </w:tabs>
        <w:ind w:left="993" w:hanging="284"/>
        <w:rPr>
          <w:rFonts w:ascii="Arial" w:hAnsi="Arial" w:cs="Arial"/>
          <w:sz w:val="20"/>
        </w:rPr>
      </w:pPr>
      <w:r w:rsidRPr="00AF7406">
        <w:rPr>
          <w:rFonts w:ascii="Arial" w:hAnsi="Arial" w:cs="Arial"/>
          <w:sz w:val="20"/>
        </w:rPr>
        <w:t>O</w:t>
      </w:r>
      <w:r w:rsidR="00FC063D" w:rsidRPr="00AF7406">
        <w:rPr>
          <w:rFonts w:ascii="Arial" w:hAnsi="Arial" w:cs="Arial"/>
          <w:sz w:val="20"/>
        </w:rPr>
        <w:t xml:space="preserve"> licitante deverá apresentar catálogos, desenhos e dados, ou descrição detalhada, sobre forma de literatura, demonstrando as principais características construtivas e operacionais dos equipamentos objeto desta licitação</w:t>
      </w:r>
      <w:r w:rsidR="00AF7406" w:rsidRPr="00AF7406">
        <w:rPr>
          <w:rFonts w:ascii="Arial" w:hAnsi="Arial" w:cs="Arial"/>
          <w:sz w:val="20"/>
        </w:rPr>
        <w:t>, e compreenderá no mínimo o seguinte</w:t>
      </w:r>
      <w:r w:rsidR="00AF7406">
        <w:rPr>
          <w:rFonts w:ascii="Arial" w:hAnsi="Arial" w:cs="Arial"/>
          <w:sz w:val="20"/>
        </w:rPr>
        <w:t>:</w:t>
      </w:r>
    </w:p>
    <w:p w:rsidR="00AF7406" w:rsidRDefault="00AF7406" w:rsidP="00AF7406">
      <w:pPr>
        <w:pStyle w:val="TEXTO"/>
        <w:tabs>
          <w:tab w:val="clear" w:pos="993"/>
        </w:tabs>
        <w:rPr>
          <w:rFonts w:ascii="Arial" w:hAnsi="Arial" w:cs="Arial"/>
          <w:sz w:val="20"/>
        </w:rPr>
      </w:pPr>
    </w:p>
    <w:p w:rsidR="00AF7406" w:rsidRDefault="00AF7406" w:rsidP="00AF7406">
      <w:pPr>
        <w:pStyle w:val="TEXTO"/>
        <w:tabs>
          <w:tab w:val="clear" w:pos="993"/>
        </w:tabs>
        <w:rPr>
          <w:rFonts w:ascii="Arial" w:hAnsi="Arial" w:cs="Arial"/>
          <w:sz w:val="20"/>
        </w:rPr>
      </w:pPr>
      <w:r>
        <w:rPr>
          <w:rFonts w:ascii="Arial" w:hAnsi="Arial" w:cs="Arial"/>
          <w:sz w:val="20"/>
        </w:rPr>
        <w:t>b</w:t>
      </w:r>
      <w:r w:rsidRPr="00AF7406">
        <w:rPr>
          <w:rFonts w:ascii="Arial" w:hAnsi="Arial" w:cs="Arial"/>
          <w:sz w:val="20"/>
        </w:rPr>
        <w:t>1)</w:t>
      </w:r>
      <w:r>
        <w:rPr>
          <w:rFonts w:ascii="Arial" w:hAnsi="Arial" w:cs="Arial"/>
          <w:sz w:val="20"/>
        </w:rPr>
        <w:t xml:space="preserve"> Uma descrição detalhada das principais características técnicas e do desempenho dos bens, inclusive lista básica dos componentes com os respectivos fabricantes;</w:t>
      </w:r>
    </w:p>
    <w:p w:rsidR="00AF7406" w:rsidRDefault="00AF7406" w:rsidP="00AF7406">
      <w:pPr>
        <w:pStyle w:val="TEXTO"/>
        <w:tabs>
          <w:tab w:val="clear" w:pos="993"/>
        </w:tabs>
        <w:rPr>
          <w:rFonts w:ascii="Arial" w:hAnsi="Arial" w:cs="Arial"/>
          <w:sz w:val="20"/>
        </w:rPr>
      </w:pPr>
    </w:p>
    <w:p w:rsidR="00AF7406" w:rsidRDefault="00AF7406" w:rsidP="0042372F">
      <w:pPr>
        <w:pStyle w:val="TEXTO"/>
        <w:tabs>
          <w:tab w:val="clear" w:pos="993"/>
        </w:tabs>
        <w:rPr>
          <w:rFonts w:ascii="Arial" w:hAnsi="Arial" w:cs="Arial"/>
          <w:sz w:val="20"/>
        </w:rPr>
      </w:pPr>
      <w:r>
        <w:rPr>
          <w:rFonts w:ascii="Arial" w:hAnsi="Arial" w:cs="Arial"/>
          <w:sz w:val="20"/>
        </w:rPr>
        <w:t>b2) No caso da apresentação de catálogos de toda a linha de produtos do licitante, deve ser indicado claramente, quais os bens que constituem o objeto da proposta;</w:t>
      </w:r>
    </w:p>
    <w:p w:rsidR="0042372F" w:rsidRDefault="0042372F" w:rsidP="00AF7406">
      <w:pPr>
        <w:pStyle w:val="TEXTO"/>
        <w:tabs>
          <w:tab w:val="clear" w:pos="993"/>
        </w:tabs>
        <w:rPr>
          <w:rFonts w:ascii="Arial" w:hAnsi="Arial" w:cs="Arial"/>
          <w:sz w:val="20"/>
        </w:rPr>
      </w:pPr>
    </w:p>
    <w:p w:rsidR="0042372F" w:rsidRDefault="0042372F" w:rsidP="00630B30">
      <w:pPr>
        <w:pStyle w:val="TEXTO"/>
        <w:tabs>
          <w:tab w:val="clear" w:pos="993"/>
        </w:tabs>
        <w:rPr>
          <w:rFonts w:ascii="Arial" w:hAnsi="Arial" w:cs="Arial"/>
          <w:sz w:val="20"/>
        </w:rPr>
      </w:pPr>
    </w:p>
    <w:p w:rsidR="00AF7406" w:rsidRDefault="00AF7406" w:rsidP="00AF7406">
      <w:pPr>
        <w:pStyle w:val="TEXTO"/>
        <w:tabs>
          <w:tab w:val="clear" w:pos="993"/>
        </w:tabs>
        <w:rPr>
          <w:rFonts w:ascii="Arial" w:hAnsi="Arial" w:cs="Arial"/>
          <w:sz w:val="20"/>
        </w:rPr>
      </w:pPr>
    </w:p>
    <w:p w:rsidR="00AF7406" w:rsidRPr="00AF7406" w:rsidRDefault="00AF7406" w:rsidP="00AF7406">
      <w:pPr>
        <w:pStyle w:val="TEXTO"/>
        <w:tabs>
          <w:tab w:val="clear" w:pos="993"/>
        </w:tabs>
        <w:rPr>
          <w:rFonts w:ascii="Arial" w:hAnsi="Arial" w:cs="Arial"/>
          <w:sz w:val="20"/>
        </w:rPr>
      </w:pPr>
    </w:p>
    <w:p w:rsidR="00D7276B" w:rsidRPr="00FC063D" w:rsidRDefault="00D7276B" w:rsidP="00D7276B">
      <w:pPr>
        <w:pStyle w:val="TEXTO"/>
        <w:tabs>
          <w:tab w:val="clear" w:pos="993"/>
        </w:tabs>
        <w:rPr>
          <w:rFonts w:ascii="Arial" w:hAnsi="Arial" w:cs="Arial"/>
          <w:sz w:val="20"/>
        </w:rPr>
      </w:pPr>
    </w:p>
    <w:p w:rsidR="00981056" w:rsidRPr="00981056" w:rsidRDefault="00F30A53" w:rsidP="00D7276B">
      <w:pPr>
        <w:pStyle w:val="Ttulo4"/>
        <w:ind w:left="993" w:hanging="993"/>
      </w:pPr>
      <w:r>
        <w:t>Caso o</w:t>
      </w:r>
      <w:r w:rsidR="00981056" w:rsidRPr="00981056">
        <w:t xml:space="preserve"> licitante venha a fazer observações quanto aos requisitos técnicos exigidos</w:t>
      </w:r>
      <w:r>
        <w:t xml:space="preserve"> nas especificações, o mesmo</w:t>
      </w:r>
      <w:r w:rsidR="00981056" w:rsidRPr="00981056">
        <w:t xml:space="preserve"> deverá explicitar, em sua proposta, uma lista de desvios em relação ao exigido, informando razões que a levaram a apresentar tais observações, fato este sujeito </w:t>
      </w:r>
      <w:r w:rsidR="00D66A51" w:rsidRPr="00981056">
        <w:t>à</w:t>
      </w:r>
      <w:r w:rsidR="00981056" w:rsidRPr="00981056">
        <w:t xml:space="preserve"> aprovação pela Codevasf.</w:t>
      </w:r>
    </w:p>
    <w:p w:rsidR="00552B7B" w:rsidRPr="00552B7B" w:rsidRDefault="00552B7B" w:rsidP="00552B7B"/>
    <w:p w:rsidR="00552B7B" w:rsidRPr="00E05E88" w:rsidRDefault="003745F8" w:rsidP="00552B7B">
      <w:pPr>
        <w:pStyle w:val="Ttulo1"/>
        <w:rPr>
          <w:szCs w:val="20"/>
        </w:rPr>
      </w:pPr>
      <w:bookmarkStart w:id="19" w:name="_Toc18682822"/>
      <w:bookmarkStart w:id="20" w:name="_Toc459899239"/>
      <w:r>
        <w:rPr>
          <w:szCs w:val="20"/>
        </w:rPr>
        <w:t xml:space="preserve">ORÇAMENTO </w:t>
      </w:r>
      <w:r w:rsidR="001536C1">
        <w:rPr>
          <w:szCs w:val="20"/>
        </w:rPr>
        <w:t>DE REFERÊNCIA</w:t>
      </w:r>
      <w:r w:rsidR="00552B7B">
        <w:rPr>
          <w:szCs w:val="20"/>
        </w:rPr>
        <w:t xml:space="preserve"> E DOTAÇÃO ORÇAMENTÁRIA</w:t>
      </w:r>
      <w:bookmarkEnd w:id="19"/>
    </w:p>
    <w:p w:rsidR="00552B7B" w:rsidRDefault="00552B7B" w:rsidP="00552B7B">
      <w:pPr>
        <w:tabs>
          <w:tab w:val="left" w:pos="288"/>
          <w:tab w:val="left" w:pos="1008"/>
          <w:tab w:val="left" w:pos="1728"/>
          <w:tab w:val="left" w:pos="2448"/>
          <w:tab w:val="left" w:pos="3168"/>
          <w:tab w:val="left" w:pos="3888"/>
          <w:tab w:val="left" w:pos="4608"/>
          <w:tab w:val="left" w:pos="5328"/>
          <w:tab w:val="left" w:pos="6048"/>
          <w:tab w:val="left" w:pos="6768"/>
        </w:tabs>
        <w:ind w:left="737" w:hanging="737"/>
        <w:rPr>
          <w:b/>
          <w:sz w:val="22"/>
        </w:rPr>
      </w:pPr>
    </w:p>
    <w:p w:rsidR="00552B7B" w:rsidRPr="00A84DA5" w:rsidRDefault="00552B7B" w:rsidP="00A84DA5">
      <w:pPr>
        <w:pStyle w:val="Ttulo2"/>
        <w:ind w:left="0" w:firstLine="0"/>
        <w:rPr>
          <w:szCs w:val="20"/>
        </w:rPr>
      </w:pPr>
      <w:bookmarkStart w:id="21" w:name="_Toc273434367"/>
      <w:r w:rsidRPr="008B7339">
        <w:rPr>
          <w:szCs w:val="20"/>
        </w:rPr>
        <w:t xml:space="preserve">A Codevasf se propõe a pagar pelos fornecimentos, objeto desta licitação, </w:t>
      </w:r>
      <w:r w:rsidRPr="00A84DA5">
        <w:rPr>
          <w:szCs w:val="20"/>
        </w:rPr>
        <w:t>o valor máximo global</w:t>
      </w:r>
      <w:r w:rsidRPr="008B7339">
        <w:rPr>
          <w:szCs w:val="20"/>
        </w:rPr>
        <w:t xml:space="preserve"> </w:t>
      </w:r>
      <w:r w:rsidRPr="00A84DA5">
        <w:rPr>
          <w:szCs w:val="20"/>
        </w:rPr>
        <w:t xml:space="preserve">de </w:t>
      </w:r>
      <w:r w:rsidR="00D275DB" w:rsidRPr="00D275DB">
        <w:rPr>
          <w:szCs w:val="20"/>
        </w:rPr>
        <w:t xml:space="preserve">R$ </w:t>
      </w:r>
      <w:r w:rsidR="004D60C3">
        <w:rPr>
          <w:szCs w:val="20"/>
          <w:lang w:val="pt-BR"/>
        </w:rPr>
        <w:t>677.904,00 (seiscentos e setenta e sete mil novecentos e quatro reais)</w:t>
      </w:r>
      <w:r w:rsidR="00D275DB" w:rsidRPr="00D275DB">
        <w:rPr>
          <w:szCs w:val="20"/>
        </w:rPr>
        <w:t>, cotados no mês de junho de 2019.</w:t>
      </w:r>
      <w:r w:rsidRPr="00BF1F0A">
        <w:rPr>
          <w:szCs w:val="20"/>
        </w:rPr>
        <w:t>,</w:t>
      </w:r>
      <w:r w:rsidRPr="00A84DA5">
        <w:rPr>
          <w:szCs w:val="20"/>
        </w:rPr>
        <w:t xml:space="preserve"> conforme indicado nas Planilhas</w:t>
      </w:r>
      <w:r w:rsidR="00155522" w:rsidRPr="00A84DA5">
        <w:rPr>
          <w:szCs w:val="20"/>
        </w:rPr>
        <w:t xml:space="preserve"> de Quantidades e Preços Orçados, </w:t>
      </w:r>
      <w:r w:rsidRPr="00A84DA5">
        <w:rPr>
          <w:szCs w:val="20"/>
        </w:rPr>
        <w:t xml:space="preserve">constantes do </w:t>
      </w:r>
      <w:r w:rsidR="00155522" w:rsidRPr="00A84DA5">
        <w:rPr>
          <w:szCs w:val="20"/>
        </w:rPr>
        <w:t>An</w:t>
      </w:r>
      <w:r w:rsidRPr="00A84DA5">
        <w:rPr>
          <w:szCs w:val="20"/>
        </w:rPr>
        <w:t>exo</w:t>
      </w:r>
      <w:bookmarkEnd w:id="21"/>
      <w:r w:rsidR="00155522" w:rsidRPr="00A84DA5">
        <w:rPr>
          <w:szCs w:val="20"/>
        </w:rPr>
        <w:t xml:space="preserve"> II</w:t>
      </w:r>
      <w:r w:rsidRPr="00A84DA5">
        <w:rPr>
          <w:szCs w:val="20"/>
        </w:rPr>
        <w:t xml:space="preserve"> deste termo de Referên</w:t>
      </w:r>
      <w:r w:rsidR="00A84DA5" w:rsidRPr="00D275DB">
        <w:rPr>
          <w:szCs w:val="20"/>
        </w:rPr>
        <w:t>cia.</w:t>
      </w:r>
    </w:p>
    <w:p w:rsidR="00552B7B" w:rsidRDefault="00552B7B" w:rsidP="00552B7B">
      <w:pPr>
        <w:pStyle w:val="Ttulo1"/>
        <w:numPr>
          <w:ilvl w:val="0"/>
          <w:numId w:val="0"/>
        </w:numPr>
        <w:ind w:left="360"/>
        <w:rPr>
          <w:szCs w:val="20"/>
        </w:rPr>
      </w:pPr>
    </w:p>
    <w:p w:rsidR="00155522" w:rsidRPr="003745F8" w:rsidRDefault="00155522" w:rsidP="003745F8"/>
    <w:p w:rsidR="00552B7B" w:rsidRDefault="00552B7B" w:rsidP="00552B7B">
      <w:pPr>
        <w:pStyle w:val="Ttulo1"/>
        <w:rPr>
          <w:szCs w:val="20"/>
        </w:rPr>
      </w:pPr>
      <w:bookmarkStart w:id="22" w:name="_Toc18682823"/>
      <w:r w:rsidRPr="00555B31">
        <w:rPr>
          <w:szCs w:val="20"/>
        </w:rPr>
        <w:t>PRAZO DE EXECUÇÃO DOS FORNECIMENTOS</w:t>
      </w:r>
      <w:bookmarkEnd w:id="20"/>
      <w:bookmarkEnd w:id="22"/>
    </w:p>
    <w:p w:rsidR="00552B7B" w:rsidRPr="00E555C8" w:rsidRDefault="00552B7B" w:rsidP="00552B7B"/>
    <w:p w:rsidR="00AE2BA9" w:rsidRPr="0060560C" w:rsidRDefault="00AE2BA9" w:rsidP="00AE2BA9">
      <w:pPr>
        <w:pStyle w:val="Ttulo2"/>
        <w:numPr>
          <w:ilvl w:val="0"/>
          <w:numId w:val="0"/>
        </w:numPr>
        <w:rPr>
          <w:lang w:val="pt-BR"/>
        </w:rPr>
      </w:pPr>
      <w:bookmarkStart w:id="23" w:name="_Ref441156019"/>
      <w:r w:rsidRPr="00940275">
        <w:t>O prazo</w:t>
      </w:r>
      <w:r w:rsidR="00267A49" w:rsidRPr="00940275">
        <w:rPr>
          <w:lang w:val="pt-BR"/>
        </w:rPr>
        <w:t xml:space="preserve"> de entrega  dos equipamen</w:t>
      </w:r>
      <w:r w:rsidR="00DE34CB">
        <w:rPr>
          <w:lang w:val="pt-BR"/>
        </w:rPr>
        <w:t>tos</w:t>
      </w:r>
      <w:r w:rsidRPr="00940275">
        <w:t xml:space="preserve"> será </w:t>
      </w:r>
      <w:r w:rsidRPr="00F12F1D">
        <w:t>de</w:t>
      </w:r>
      <w:r w:rsidR="00E93390" w:rsidRPr="00F12F1D">
        <w:rPr>
          <w:lang w:val="pt-BR"/>
        </w:rPr>
        <w:t xml:space="preserve"> </w:t>
      </w:r>
      <w:r w:rsidR="004D60C3">
        <w:rPr>
          <w:b/>
          <w:u w:val="single"/>
          <w:lang w:val="pt-BR"/>
        </w:rPr>
        <w:t>6</w:t>
      </w:r>
      <w:r w:rsidR="00E93390" w:rsidRPr="00F12F1D">
        <w:rPr>
          <w:b/>
          <w:u w:val="single"/>
          <w:lang w:val="pt-BR"/>
        </w:rPr>
        <w:t>0 (</w:t>
      </w:r>
      <w:r w:rsidR="004D60C3">
        <w:rPr>
          <w:b/>
          <w:u w:val="single"/>
          <w:lang w:val="pt-BR"/>
        </w:rPr>
        <w:t>SESSENTA</w:t>
      </w:r>
      <w:r w:rsidR="00E93390" w:rsidRPr="00F12F1D">
        <w:rPr>
          <w:b/>
          <w:u w:val="single"/>
          <w:lang w:val="pt-BR"/>
        </w:rPr>
        <w:t>)</w:t>
      </w:r>
      <w:r w:rsidR="001637E4" w:rsidRPr="00F12F1D">
        <w:rPr>
          <w:b/>
          <w:u w:val="single"/>
          <w:lang w:val="pt-BR"/>
        </w:rPr>
        <w:t xml:space="preserve"> </w:t>
      </w:r>
      <w:r w:rsidR="00E93390" w:rsidRPr="00F12F1D">
        <w:rPr>
          <w:b/>
          <w:u w:val="single"/>
          <w:lang w:val="pt-BR"/>
        </w:rPr>
        <w:t xml:space="preserve">DIAS </w:t>
      </w:r>
      <w:r w:rsidRPr="00F12F1D">
        <w:rPr>
          <w:u w:val="single"/>
        </w:rPr>
        <w:t>a partir</w:t>
      </w:r>
      <w:r w:rsidRPr="00940275">
        <w:rPr>
          <w:u w:val="single"/>
        </w:rPr>
        <w:t xml:space="preserve"> da data de </w:t>
      </w:r>
      <w:r w:rsidR="00940275" w:rsidRPr="00940275">
        <w:rPr>
          <w:u w:val="single"/>
          <w:lang w:val="pt-BR"/>
        </w:rPr>
        <w:t>recebimento,</w:t>
      </w:r>
      <w:r w:rsidRPr="00940275">
        <w:rPr>
          <w:u w:val="single"/>
        </w:rPr>
        <w:t xml:space="preserve"> </w:t>
      </w:r>
      <w:r w:rsidR="00940275" w:rsidRPr="00940275">
        <w:rPr>
          <w:u w:val="single"/>
          <w:lang w:val="pt-BR"/>
        </w:rPr>
        <w:t xml:space="preserve">pela contratada, </w:t>
      </w:r>
      <w:r w:rsidRPr="00940275">
        <w:rPr>
          <w:u w:val="single"/>
        </w:rPr>
        <w:t xml:space="preserve">da Ordem de </w:t>
      </w:r>
      <w:r w:rsidRPr="00940275">
        <w:rPr>
          <w:u w:val="single"/>
          <w:lang w:val="pt-BR"/>
        </w:rPr>
        <w:t>Fornecimento</w:t>
      </w:r>
      <w:r w:rsidR="00940275" w:rsidRPr="00940275">
        <w:rPr>
          <w:u w:val="single"/>
          <w:lang w:val="pt-BR"/>
        </w:rPr>
        <w:t xml:space="preserve"> expedida pela Codevasf,</w:t>
      </w:r>
      <w:r w:rsidR="0060560C">
        <w:rPr>
          <w:u w:val="single"/>
          <w:lang w:val="pt-BR"/>
        </w:rPr>
        <w:t xml:space="preserve"> </w:t>
      </w:r>
      <w:r w:rsidR="00940275" w:rsidRPr="00940275">
        <w:rPr>
          <w:u w:val="single"/>
          <w:lang w:val="pt-BR"/>
        </w:rPr>
        <w:t>ou da assinatura do contrato, quando for o caso</w:t>
      </w:r>
      <w:r>
        <w:t xml:space="preserve">, </w:t>
      </w:r>
      <w:r w:rsidRPr="00F46345">
        <w:t>podendo ser prorrogado, mediante manifestação expressa das partes</w:t>
      </w:r>
      <w:r w:rsidR="0060560C">
        <w:rPr>
          <w:lang w:val="pt-BR"/>
        </w:rPr>
        <w:t>.</w:t>
      </w:r>
    </w:p>
    <w:p w:rsidR="00AE2BA9" w:rsidRDefault="00AE2BA9" w:rsidP="00AE2BA9"/>
    <w:p w:rsidR="00370705" w:rsidRDefault="00370705" w:rsidP="00AE2BA9"/>
    <w:p w:rsidR="00D26DD1" w:rsidRDefault="00D26DD1" w:rsidP="00D26DD1">
      <w:pPr>
        <w:pStyle w:val="Ttulo1"/>
        <w:rPr>
          <w:szCs w:val="20"/>
        </w:rPr>
      </w:pPr>
      <w:bookmarkStart w:id="24" w:name="_Toc18682824"/>
      <w:bookmarkEnd w:id="23"/>
      <w:r w:rsidRPr="00D26DD1">
        <w:rPr>
          <w:szCs w:val="20"/>
        </w:rPr>
        <w:t>FORMA</w:t>
      </w:r>
      <w:r w:rsidR="003745F8">
        <w:rPr>
          <w:szCs w:val="20"/>
        </w:rPr>
        <w:t>S E CONDIÇÕES</w:t>
      </w:r>
      <w:r w:rsidRPr="00D26DD1">
        <w:rPr>
          <w:szCs w:val="20"/>
        </w:rPr>
        <w:t xml:space="preserve"> DE PAGAMENTO</w:t>
      </w:r>
      <w:bookmarkEnd w:id="24"/>
    </w:p>
    <w:p w:rsidR="00D26DD1" w:rsidRDefault="00D26DD1" w:rsidP="00D26DD1"/>
    <w:p w:rsidR="00BF7D9B" w:rsidRPr="00D26DD1" w:rsidRDefault="00BF7D9B" w:rsidP="00D26DD1"/>
    <w:p w:rsidR="00D26DD1" w:rsidRPr="006E06A4" w:rsidRDefault="006E06A4" w:rsidP="00E56671">
      <w:pPr>
        <w:pStyle w:val="Ttulo2"/>
        <w:ind w:left="0" w:hanging="6"/>
        <w:rPr>
          <w:szCs w:val="20"/>
        </w:rPr>
      </w:pPr>
      <w:bookmarkStart w:id="25" w:name="_Ref466124326"/>
      <w:r w:rsidRPr="006E06A4">
        <w:rPr>
          <w:szCs w:val="20"/>
        </w:rPr>
        <w:t>Os pagamentos, objeto desta licitação, serão efetuados em reais, co</w:t>
      </w:r>
      <w:r w:rsidR="00DB1A11">
        <w:rPr>
          <w:szCs w:val="20"/>
          <w:lang w:val="pt-BR"/>
        </w:rPr>
        <w:t xml:space="preserve">m base nos preços unitário do material, efetivamente entregue, contra a </w:t>
      </w:r>
      <w:r w:rsidRPr="006E06A4">
        <w:rPr>
          <w:szCs w:val="20"/>
        </w:rPr>
        <w:t xml:space="preserve"> apresentação das Notas Fiscais/Faturas devidamente atestadas pela Fiscalização da CODEVASF, </w:t>
      </w:r>
      <w:r w:rsidR="00DB1A11">
        <w:rPr>
          <w:szCs w:val="20"/>
          <w:lang w:val="pt-BR"/>
        </w:rPr>
        <w:t>conforme legislação vigente, observado ainda:</w:t>
      </w:r>
      <w:bookmarkEnd w:id="25"/>
    </w:p>
    <w:p w:rsidR="00971A61" w:rsidRPr="0097586B" w:rsidRDefault="00971A61" w:rsidP="0097586B">
      <w:pPr>
        <w:ind w:left="709"/>
        <w:rPr>
          <w:color w:val="FF0000"/>
        </w:rPr>
      </w:pPr>
    </w:p>
    <w:p w:rsidR="006E06A4" w:rsidRPr="00D84D5D" w:rsidRDefault="006E06A4" w:rsidP="00E56671">
      <w:pPr>
        <w:pStyle w:val="Ttulo2"/>
        <w:ind w:left="0" w:hanging="6"/>
        <w:rPr>
          <w:szCs w:val="20"/>
        </w:rPr>
      </w:pPr>
      <w:r w:rsidRPr="00D84D5D">
        <w:rPr>
          <w:szCs w:val="20"/>
        </w:rPr>
        <w:t>Será observado o prazo de até 30 (trinta) dias para pagamento, contado da data final do período de adimplemento de cada parcela</w:t>
      </w:r>
      <w:r w:rsidR="00DB1A11">
        <w:rPr>
          <w:szCs w:val="20"/>
          <w:lang w:val="pt-BR"/>
        </w:rPr>
        <w:t>.</w:t>
      </w:r>
    </w:p>
    <w:p w:rsidR="006E06A4" w:rsidRPr="00D84D5D" w:rsidRDefault="006E06A4" w:rsidP="00D84D5D">
      <w:pPr>
        <w:pStyle w:val="Ttulo2"/>
        <w:numPr>
          <w:ilvl w:val="0"/>
          <w:numId w:val="0"/>
        </w:numPr>
        <w:ind w:left="567"/>
        <w:rPr>
          <w:szCs w:val="20"/>
        </w:rPr>
      </w:pPr>
    </w:p>
    <w:p w:rsidR="00BF14D2" w:rsidRDefault="00BF14D2" w:rsidP="00BF14D2">
      <w:pPr>
        <w:pStyle w:val="Ttulo1"/>
        <w:numPr>
          <w:ilvl w:val="0"/>
          <w:numId w:val="12"/>
        </w:numPr>
        <w:rPr>
          <w:szCs w:val="20"/>
        </w:rPr>
      </w:pPr>
      <w:bookmarkStart w:id="26" w:name="art74"/>
      <w:bookmarkStart w:id="27" w:name="art75"/>
      <w:bookmarkStart w:id="28" w:name="art76"/>
      <w:bookmarkStart w:id="29" w:name="_Toc524680717"/>
      <w:bookmarkStart w:id="30" w:name="_Toc18682825"/>
      <w:bookmarkEnd w:id="26"/>
      <w:bookmarkEnd w:id="27"/>
      <w:bookmarkEnd w:id="28"/>
      <w:r>
        <w:rPr>
          <w:szCs w:val="20"/>
        </w:rPr>
        <w:t>REAJUSTAMENTO DOS PREÇOS</w:t>
      </w:r>
      <w:bookmarkEnd w:id="29"/>
      <w:bookmarkEnd w:id="30"/>
    </w:p>
    <w:p w:rsidR="00BF14D2" w:rsidRDefault="00BF14D2" w:rsidP="00BF14D2"/>
    <w:p w:rsidR="00BF14D2" w:rsidRDefault="00BF14D2" w:rsidP="00BF14D2">
      <w:pPr>
        <w:pStyle w:val="Ttulo2"/>
        <w:numPr>
          <w:ilvl w:val="1"/>
          <w:numId w:val="12"/>
        </w:numPr>
        <w:ind w:left="0" w:hanging="6"/>
        <w:rPr>
          <w:szCs w:val="20"/>
        </w:rPr>
      </w:pPr>
      <w:r>
        <w:rPr>
          <w:szCs w:val="20"/>
        </w:rPr>
        <w:t xml:space="preserve">Os preços para estes </w:t>
      </w:r>
      <w:r>
        <w:rPr>
          <w:szCs w:val="20"/>
          <w:lang w:val="pt-BR"/>
        </w:rPr>
        <w:t>serviços/</w:t>
      </w:r>
      <w:r>
        <w:rPr>
          <w:szCs w:val="20"/>
        </w:rPr>
        <w:t xml:space="preserve">fornecimentos serão fixos e irreajustáveis </w:t>
      </w:r>
    </w:p>
    <w:p w:rsidR="00BF14D2" w:rsidRPr="00BF14D2" w:rsidRDefault="00BF14D2" w:rsidP="00BF14D2">
      <w:pPr>
        <w:rPr>
          <w:lang w:val="x-none" w:eastAsia="x-none"/>
        </w:rPr>
      </w:pPr>
    </w:p>
    <w:p w:rsidR="00BF14D2" w:rsidRPr="00BF14D2" w:rsidRDefault="00BF14D2" w:rsidP="00BF14D2">
      <w:pPr>
        <w:pStyle w:val="Ttulo1"/>
        <w:numPr>
          <w:ilvl w:val="0"/>
          <w:numId w:val="12"/>
        </w:numPr>
        <w:rPr>
          <w:szCs w:val="20"/>
        </w:rPr>
      </w:pPr>
      <w:bookmarkStart w:id="31" w:name="_Toc476578042"/>
      <w:bookmarkStart w:id="32" w:name="_Toc18682826"/>
      <w:r w:rsidRPr="00BF14D2">
        <w:rPr>
          <w:szCs w:val="20"/>
        </w:rPr>
        <w:t>RECEBIMENTO DEFINITIVO DOS FORNECIMENTOS</w:t>
      </w:r>
      <w:bookmarkEnd w:id="31"/>
      <w:bookmarkEnd w:id="32"/>
    </w:p>
    <w:p w:rsidR="00BF14D2" w:rsidRDefault="00BF14D2" w:rsidP="00BF14D2">
      <w:pPr>
        <w:ind w:left="851"/>
        <w:rPr>
          <w:b/>
          <w:szCs w:val="20"/>
        </w:rPr>
      </w:pPr>
    </w:p>
    <w:p w:rsidR="00BF14D2" w:rsidRDefault="00BF14D2" w:rsidP="00BF14D2">
      <w:pPr>
        <w:pStyle w:val="Ttulo2"/>
        <w:numPr>
          <w:ilvl w:val="1"/>
          <w:numId w:val="12"/>
        </w:numPr>
        <w:ind w:left="0" w:firstLine="0"/>
      </w:pPr>
      <w:r>
        <w:t>Após o término dos fornecimentos objeto deste TR, a CONTRATADA requererá à Codevasf, através da Fiscalização, o seu recebimento provisório, que deverá ocorrer no prazo de 15 (quinze) dias da data da solicitação dos mesmos.</w:t>
      </w:r>
    </w:p>
    <w:p w:rsidR="00BF14D2" w:rsidRDefault="00BF14D2" w:rsidP="00BF14D2">
      <w:pPr>
        <w:rPr>
          <w:szCs w:val="20"/>
        </w:rPr>
      </w:pPr>
    </w:p>
    <w:p w:rsidR="00BF14D2" w:rsidRDefault="00BF14D2" w:rsidP="00BF14D2">
      <w:pPr>
        <w:pStyle w:val="Ttulo2"/>
        <w:numPr>
          <w:ilvl w:val="1"/>
          <w:numId w:val="12"/>
        </w:numPr>
        <w:ind w:left="0" w:firstLine="0"/>
      </w:pPr>
      <w:r>
        <w:t>O recebimento definitivo do objeto, após a sua conclusão, obedecerá ao disposto no descrito abaixo:</w:t>
      </w:r>
    </w:p>
    <w:p w:rsidR="00BF14D2" w:rsidRDefault="00BF14D2" w:rsidP="00BF14D2">
      <w:pPr>
        <w:pStyle w:val="PargrafodaLista"/>
        <w:numPr>
          <w:ilvl w:val="0"/>
          <w:numId w:val="28"/>
        </w:numPr>
        <w:ind w:left="1134" w:hanging="425"/>
        <w:rPr>
          <w:color w:val="000000"/>
          <w:szCs w:val="20"/>
        </w:rPr>
      </w:pPr>
      <w:r>
        <w:rPr>
          <w:color w:val="000000"/>
          <w:szCs w:val="20"/>
        </w:rPr>
        <w:t>Provisoriamente, pelo responsável por seu acompanhamento e fiscalização, mediante termo circunstanciado, assinado pelas partes em até 15 (quinze) dias da comunicação escrita do contratado;</w:t>
      </w:r>
    </w:p>
    <w:p w:rsidR="00BF14D2" w:rsidRDefault="00BF14D2" w:rsidP="00BF14D2">
      <w:pPr>
        <w:pStyle w:val="PargrafodaLista"/>
        <w:numPr>
          <w:ilvl w:val="0"/>
          <w:numId w:val="28"/>
        </w:numPr>
        <w:ind w:left="1134" w:hanging="425"/>
      </w:pPr>
      <w:r>
        <w:rPr>
          <w:color w:val="000000"/>
        </w:rPr>
        <w:t>Definitivamente, por servidor ou comissão designada pela autoridade competente, mediante termo circunstanciado, assinado pelas partes, após o decurso do prazo de observação, ou vistoria que comprove a adequação do objeto aos termos contratuais.</w:t>
      </w:r>
    </w:p>
    <w:p w:rsidR="00BF14D2" w:rsidRDefault="00BF14D2" w:rsidP="00BF14D2">
      <w:pPr>
        <w:pStyle w:val="PargrafodaLista"/>
        <w:ind w:left="1134"/>
      </w:pPr>
    </w:p>
    <w:p w:rsidR="00BF14D2" w:rsidRDefault="00BF14D2" w:rsidP="00BF14D2">
      <w:pPr>
        <w:pStyle w:val="PargrafodaLista"/>
        <w:ind w:left="1134"/>
        <w:rPr>
          <w:color w:val="000000"/>
          <w:szCs w:val="20"/>
          <w:shd w:val="clear" w:color="auto" w:fill="FFFFFF"/>
        </w:rPr>
      </w:pPr>
      <w:r>
        <w:rPr>
          <w:color w:val="000000"/>
        </w:rPr>
        <w:t xml:space="preserve">b1) </w:t>
      </w:r>
      <w:r>
        <w:rPr>
          <w:color w:val="000000"/>
          <w:szCs w:val="20"/>
          <w:shd w:val="clear" w:color="auto" w:fill="FFFFFF"/>
        </w:rPr>
        <w:t>O contratado é obrigado a reparar, corrigir, remover, reconstruir ou substituir, às suas expensas, no total ou em parte, o objeto do contrato em que se verificarem vícios, defeitos ou incorreções resultantes da execução ou de materiais empregados.</w:t>
      </w:r>
    </w:p>
    <w:p w:rsidR="00BF14D2" w:rsidRDefault="00BF14D2" w:rsidP="00BF14D2">
      <w:pPr>
        <w:pStyle w:val="PargrafodaLista"/>
        <w:ind w:left="810"/>
        <w:rPr>
          <w:color w:val="000000"/>
          <w:szCs w:val="20"/>
          <w:shd w:val="clear" w:color="auto" w:fill="FFFFFF"/>
        </w:rPr>
      </w:pPr>
    </w:p>
    <w:p w:rsidR="00BF14D2" w:rsidRDefault="00BF14D2" w:rsidP="00BF14D2">
      <w:pPr>
        <w:pStyle w:val="Ttulo3"/>
        <w:numPr>
          <w:ilvl w:val="2"/>
          <w:numId w:val="12"/>
        </w:numPr>
        <w:ind w:left="0" w:firstLine="0"/>
        <w:rPr>
          <w:color w:val="000000"/>
        </w:rPr>
      </w:pPr>
      <w:r>
        <w:rPr>
          <w:color w:val="000000"/>
        </w:rPr>
        <w:t>Na hipótese de o termo circunstanciado ou a verificação a que se refere este item não serem, respectivamente, lavrado ou procedida dentro dos prazos fixados, reputar-se-ão como realizados, desde que comunicados à Administração nos 15 (quinze) dias anteriores à exaustão dos mesmos.</w:t>
      </w:r>
    </w:p>
    <w:p w:rsidR="00BF14D2" w:rsidRDefault="00BF14D2" w:rsidP="00BF14D2"/>
    <w:p w:rsidR="00BF14D2" w:rsidRDefault="00BF14D2" w:rsidP="00BF14D2"/>
    <w:p w:rsidR="00BF14D2" w:rsidRDefault="00BF14D2" w:rsidP="00BF14D2">
      <w:pPr>
        <w:pStyle w:val="Ttulo3"/>
        <w:numPr>
          <w:ilvl w:val="2"/>
          <w:numId w:val="12"/>
        </w:numPr>
        <w:ind w:left="0" w:firstLine="0"/>
        <w:rPr>
          <w:color w:val="000000"/>
        </w:rPr>
      </w:pPr>
      <w:r>
        <w:rPr>
          <w:color w:val="000000"/>
        </w:rPr>
        <w:t>A Codevasf rejeitará, no todo ou em parte fornecimento executado em desacordo com o contrato.</w:t>
      </w:r>
    </w:p>
    <w:p w:rsidR="00BF14D2" w:rsidRDefault="00BF14D2" w:rsidP="00BF14D2">
      <w:pPr>
        <w:rPr>
          <w:szCs w:val="20"/>
        </w:rPr>
      </w:pPr>
    </w:p>
    <w:p w:rsidR="00BF14D2" w:rsidRDefault="00BF14D2" w:rsidP="00BF14D2">
      <w:pPr>
        <w:pStyle w:val="Ttulo2"/>
        <w:numPr>
          <w:ilvl w:val="1"/>
          <w:numId w:val="12"/>
        </w:numPr>
        <w:ind w:left="0" w:firstLine="0"/>
      </w:pPr>
      <w:r>
        <w:t xml:space="preserve">Na hipótese da necessidade de correção, será estabelecido um prazo para que a CONTRATADA, às suas expensas, complemente, refaça ou substitua os </w:t>
      </w:r>
      <w:r>
        <w:rPr>
          <w:lang w:val="pt-BR"/>
        </w:rPr>
        <w:t>equipamentos</w:t>
      </w:r>
      <w:r>
        <w:t xml:space="preserve"> rejeitados.</w:t>
      </w:r>
    </w:p>
    <w:p w:rsidR="00BF14D2" w:rsidRDefault="00BF14D2" w:rsidP="00BF14D2">
      <w:pPr>
        <w:rPr>
          <w:szCs w:val="20"/>
        </w:rPr>
      </w:pPr>
    </w:p>
    <w:p w:rsidR="00BF14D2" w:rsidRDefault="00BF14D2" w:rsidP="00BF14D2">
      <w:pPr>
        <w:pStyle w:val="Ttulo2"/>
        <w:numPr>
          <w:ilvl w:val="1"/>
          <w:numId w:val="12"/>
        </w:numPr>
        <w:ind w:left="0" w:firstLine="0"/>
      </w:pPr>
      <w:r>
        <w:t>A CONTRATADA entende e aceita que o pleno cumprimento do estipulado neste item é condicionante para:</w:t>
      </w:r>
    </w:p>
    <w:p w:rsidR="00BF14D2" w:rsidRDefault="00BF14D2" w:rsidP="00BF14D2">
      <w:pPr>
        <w:rPr>
          <w:szCs w:val="20"/>
        </w:rPr>
      </w:pPr>
    </w:p>
    <w:p w:rsidR="00BF14D2" w:rsidRDefault="00BF14D2" w:rsidP="00BF14D2">
      <w:pPr>
        <w:pStyle w:val="PargrafodaLista"/>
        <w:numPr>
          <w:ilvl w:val="0"/>
          <w:numId w:val="29"/>
        </w:numPr>
      </w:pPr>
      <w:r>
        <w:t>Emissão, pela Codevasf, do Atestado de Capacidade Técnica;</w:t>
      </w:r>
    </w:p>
    <w:p w:rsidR="00BF14D2" w:rsidRDefault="00BF14D2" w:rsidP="00BF14D2">
      <w:pPr>
        <w:pStyle w:val="PargrafodaLista"/>
        <w:numPr>
          <w:ilvl w:val="0"/>
          <w:numId w:val="29"/>
        </w:numPr>
      </w:pPr>
      <w:r>
        <w:t>Emissão do Termo de Encerramento Físico (TEF); e</w:t>
      </w:r>
    </w:p>
    <w:p w:rsidR="00BF14D2" w:rsidRDefault="00BF14D2" w:rsidP="00BF14D2">
      <w:pPr>
        <w:pStyle w:val="PargrafodaLista"/>
        <w:numPr>
          <w:ilvl w:val="0"/>
          <w:numId w:val="29"/>
        </w:numPr>
      </w:pPr>
      <w:r>
        <w:t>Liberação da Caução Contratual</w:t>
      </w:r>
    </w:p>
    <w:p w:rsidR="00BF14D2" w:rsidRDefault="00BF14D2" w:rsidP="00BF14D2">
      <w:pPr>
        <w:rPr>
          <w:szCs w:val="20"/>
        </w:rPr>
      </w:pPr>
    </w:p>
    <w:p w:rsidR="00BF14D2" w:rsidRDefault="00BF14D2" w:rsidP="00BF14D2">
      <w:pPr>
        <w:pStyle w:val="Ttulo2"/>
        <w:numPr>
          <w:ilvl w:val="1"/>
          <w:numId w:val="12"/>
        </w:numPr>
        <w:ind w:left="0" w:firstLine="0"/>
      </w:pPr>
      <w:r>
        <w:t>Aceitos e aprovados os fornecimentos, a Codevasf emitirá o Termo de Encerramento Físico (TEF), que deverá ser assinado por representante autorizado da CONTRATADA, possibilitando a liberação da prestação de garantia.</w:t>
      </w:r>
    </w:p>
    <w:p w:rsidR="00BF14D2" w:rsidRDefault="00BF14D2" w:rsidP="00BF14D2">
      <w:pPr>
        <w:pStyle w:val="Ttulo2"/>
        <w:numPr>
          <w:ilvl w:val="0"/>
          <w:numId w:val="0"/>
        </w:numPr>
      </w:pPr>
    </w:p>
    <w:p w:rsidR="00BF14D2" w:rsidRDefault="00BF14D2" w:rsidP="00BF14D2">
      <w:pPr>
        <w:pStyle w:val="Ttulo2"/>
        <w:numPr>
          <w:ilvl w:val="1"/>
          <w:numId w:val="12"/>
        </w:numPr>
        <w:ind w:left="0" w:firstLine="0"/>
      </w:pPr>
      <w:r>
        <w:t xml:space="preserve">O Termo de Encerramento Físico de Contrato (TEF) está condicionado à emissão de Laudo Técnico pela Codevasf sobre </w:t>
      </w:r>
      <w:r>
        <w:rPr>
          <w:lang w:val="pt-BR"/>
        </w:rPr>
        <w:t>a execução do objeto contratado</w:t>
      </w:r>
      <w:r>
        <w:t>.</w:t>
      </w:r>
    </w:p>
    <w:p w:rsidR="00BF14D2" w:rsidRDefault="00BF14D2" w:rsidP="00BF14D2">
      <w:pPr>
        <w:rPr>
          <w:szCs w:val="20"/>
        </w:rPr>
      </w:pPr>
    </w:p>
    <w:p w:rsidR="00BF14D2" w:rsidRDefault="00BF14D2" w:rsidP="00BF14D2">
      <w:pPr>
        <w:pStyle w:val="Ttulo2"/>
        <w:numPr>
          <w:ilvl w:val="1"/>
          <w:numId w:val="12"/>
        </w:numPr>
        <w:ind w:left="0" w:firstLine="0"/>
      </w:pPr>
      <w:r>
        <w:t>A última fatura somente será encaminhada para pagamento após a emissão do Termo de Encerramento Físico de Contrato (TEF), que deverá ser anexado ao processo de liberação e pagamento.</w:t>
      </w:r>
    </w:p>
    <w:p w:rsidR="00BF14D2" w:rsidRDefault="00BF14D2" w:rsidP="00BF14D2">
      <w:pPr>
        <w:rPr>
          <w:lang w:val="x-none" w:eastAsia="x-none"/>
        </w:rPr>
      </w:pPr>
    </w:p>
    <w:p w:rsidR="00BF14D2" w:rsidRDefault="00BF14D2" w:rsidP="008B7339"/>
    <w:p w:rsidR="00BA18F6" w:rsidRPr="00BA18F6" w:rsidRDefault="00BA18F6" w:rsidP="00BA18F6">
      <w:pPr>
        <w:pStyle w:val="Ttulo1"/>
        <w:rPr>
          <w:szCs w:val="20"/>
        </w:rPr>
      </w:pPr>
      <w:bookmarkStart w:id="33" w:name="_Toc18682827"/>
      <w:r>
        <w:rPr>
          <w:szCs w:val="20"/>
        </w:rPr>
        <w:t>FISCALIZAÇÃO</w:t>
      </w:r>
      <w:bookmarkEnd w:id="33"/>
    </w:p>
    <w:p w:rsidR="00BA18F6" w:rsidRPr="00BA18F6" w:rsidRDefault="00BA18F6" w:rsidP="00BA18F6">
      <w:pPr>
        <w:pStyle w:val="Ttulo1"/>
        <w:numPr>
          <w:ilvl w:val="0"/>
          <w:numId w:val="0"/>
        </w:numPr>
        <w:ind w:left="360"/>
        <w:rPr>
          <w:szCs w:val="20"/>
        </w:rPr>
      </w:pPr>
    </w:p>
    <w:p w:rsidR="00BA18F6" w:rsidRPr="00BA18F6" w:rsidRDefault="00BA18F6" w:rsidP="00BA18F6">
      <w:pPr>
        <w:pStyle w:val="Ttulo2"/>
        <w:ind w:left="0" w:hanging="6"/>
        <w:rPr>
          <w:szCs w:val="20"/>
        </w:rPr>
      </w:pPr>
      <w:r w:rsidRPr="00BA18F6">
        <w:rPr>
          <w:szCs w:val="20"/>
        </w:rPr>
        <w:t xml:space="preserve">A </w:t>
      </w:r>
      <w:r w:rsidR="00CD509A">
        <w:rPr>
          <w:szCs w:val="20"/>
          <w:lang w:val="pt-BR"/>
        </w:rPr>
        <w:t>gestão</w:t>
      </w:r>
      <w:r w:rsidRPr="00BA18F6">
        <w:rPr>
          <w:szCs w:val="20"/>
        </w:rPr>
        <w:t xml:space="preserve"> do contrato</w:t>
      </w:r>
      <w:r w:rsidRPr="00982F9A">
        <w:rPr>
          <w:szCs w:val="20"/>
        </w:rPr>
        <w:t xml:space="preserve">, bem como a </w:t>
      </w:r>
      <w:r w:rsidR="000C3251" w:rsidRPr="00982F9A">
        <w:rPr>
          <w:szCs w:val="20"/>
        </w:rPr>
        <w:t xml:space="preserve">fiscalização </w:t>
      </w:r>
      <w:r w:rsidRPr="00982F9A">
        <w:rPr>
          <w:szCs w:val="20"/>
        </w:rPr>
        <w:t xml:space="preserve">da execução </w:t>
      </w:r>
      <w:r w:rsidR="00E73382" w:rsidRPr="00982F9A">
        <w:rPr>
          <w:szCs w:val="20"/>
          <w:lang w:val="pt-BR"/>
        </w:rPr>
        <w:t>dos fornecimentos</w:t>
      </w:r>
      <w:r w:rsidRPr="00982F9A">
        <w:rPr>
          <w:szCs w:val="20"/>
        </w:rPr>
        <w:t xml:space="preserve"> será realizada pela CODEVASF, por técnicos designados, a quem compet</w:t>
      </w:r>
      <w:r w:rsidR="00F30A53" w:rsidRPr="00982F9A">
        <w:rPr>
          <w:szCs w:val="20"/>
        </w:rPr>
        <w:t>e verificar se o Licitante vencedor</w:t>
      </w:r>
      <w:r w:rsidRPr="00982F9A">
        <w:rPr>
          <w:szCs w:val="20"/>
        </w:rPr>
        <w:t xml:space="preserve"> está executando</w:t>
      </w:r>
      <w:r w:rsidRPr="00BA18F6">
        <w:rPr>
          <w:szCs w:val="20"/>
        </w:rPr>
        <w:t xml:space="preserve"> os trabalhos, observando o contrato e os documentos que o integram.</w:t>
      </w:r>
    </w:p>
    <w:p w:rsidR="00BA18F6" w:rsidRPr="00BA18F6" w:rsidRDefault="00BA18F6" w:rsidP="00BA18F6">
      <w:pPr>
        <w:pStyle w:val="Ttulo2"/>
        <w:numPr>
          <w:ilvl w:val="0"/>
          <w:numId w:val="0"/>
        </w:numPr>
        <w:rPr>
          <w:szCs w:val="20"/>
        </w:rPr>
      </w:pPr>
    </w:p>
    <w:p w:rsidR="00BA18F6" w:rsidRPr="00BA18F6" w:rsidRDefault="00BA18F6" w:rsidP="00BA18F6">
      <w:pPr>
        <w:pStyle w:val="Ttulo2"/>
        <w:ind w:left="0" w:hanging="6"/>
        <w:rPr>
          <w:szCs w:val="20"/>
        </w:rPr>
      </w:pPr>
      <w:r w:rsidRPr="00BA18F6">
        <w:rPr>
          <w:szCs w:val="20"/>
        </w:rPr>
        <w:t>A Fiscalização deverá verificar, periodicamente, no decorr</w:t>
      </w:r>
      <w:r w:rsidR="00F30A53">
        <w:rPr>
          <w:szCs w:val="20"/>
        </w:rPr>
        <w:t>er da execução do contrato, se o Licitante vencedor</w:t>
      </w:r>
      <w:r w:rsidRPr="00BA18F6">
        <w:rPr>
          <w:szCs w:val="20"/>
        </w:rPr>
        <w:t xml:space="preserve"> mantém, em compatibilidade com as obrigações assumidas, todas as condições de habilitação e qualificação exigidas na licitação, comprovada mediante consulta ao SICAF, CADIN ou certidões comprobatórias.</w:t>
      </w:r>
    </w:p>
    <w:p w:rsidR="00BA18F6" w:rsidRPr="00BA18F6" w:rsidRDefault="00BA18F6" w:rsidP="00BA18F6">
      <w:pPr>
        <w:pStyle w:val="Ttulo2"/>
        <w:numPr>
          <w:ilvl w:val="0"/>
          <w:numId w:val="0"/>
        </w:numPr>
        <w:rPr>
          <w:szCs w:val="20"/>
        </w:rPr>
      </w:pPr>
    </w:p>
    <w:p w:rsidR="00BA18F6" w:rsidRPr="00BA18F6" w:rsidRDefault="00BA18F6" w:rsidP="00BA18F6">
      <w:pPr>
        <w:pStyle w:val="Ttulo2"/>
        <w:ind w:left="0" w:hanging="6"/>
        <w:rPr>
          <w:szCs w:val="20"/>
        </w:rPr>
      </w:pPr>
      <w:r w:rsidRPr="00BA18F6">
        <w:rPr>
          <w:szCs w:val="20"/>
        </w:rPr>
        <w:t>A Fiscalização terá poderes para agir e decidir perante a Contratada, inclusive rejeitando</w:t>
      </w:r>
      <w:r w:rsidR="000820CD">
        <w:rPr>
          <w:szCs w:val="20"/>
          <w:lang w:val="pt-BR"/>
        </w:rPr>
        <w:t xml:space="preserve"> fornecimentos</w:t>
      </w:r>
      <w:r w:rsidRPr="00BA18F6">
        <w:rPr>
          <w:szCs w:val="20"/>
        </w:rPr>
        <w:t xml:space="preserve"> que estiverem em desacordo com o Contrato, com as Normas Técnicas </w:t>
      </w:r>
      <w:r w:rsidR="004B3647" w:rsidRPr="00BA18F6">
        <w:rPr>
          <w:szCs w:val="20"/>
        </w:rPr>
        <w:t xml:space="preserve">vigentes </w:t>
      </w:r>
      <w:r w:rsidRPr="00BA18F6">
        <w:rPr>
          <w:szCs w:val="20"/>
        </w:rPr>
        <w:t xml:space="preserve">relacionadas ao objeto deste Termo de Referência e com a melhor técnica consagrada pelo uso, obrigando-se desde já a Contratada a assegurar e facilitar o acesso da Fiscalização, aos </w:t>
      </w:r>
      <w:r w:rsidR="000820CD">
        <w:rPr>
          <w:szCs w:val="20"/>
          <w:lang w:val="pt-BR"/>
        </w:rPr>
        <w:t>materiais</w:t>
      </w:r>
      <w:r w:rsidRPr="00BA18F6">
        <w:rPr>
          <w:szCs w:val="20"/>
        </w:rPr>
        <w:t xml:space="preserve"> e a todos os elementos que forem necessários ao desempenho de sua missão.</w:t>
      </w:r>
    </w:p>
    <w:p w:rsidR="00BA18F6" w:rsidRPr="00BA18F6" w:rsidRDefault="00BA18F6" w:rsidP="00BA18F6">
      <w:pPr>
        <w:pStyle w:val="Ttulo2"/>
        <w:numPr>
          <w:ilvl w:val="0"/>
          <w:numId w:val="0"/>
        </w:numPr>
        <w:rPr>
          <w:szCs w:val="20"/>
        </w:rPr>
      </w:pPr>
    </w:p>
    <w:p w:rsidR="00BA18F6" w:rsidRPr="00BA18F6" w:rsidRDefault="00BA18F6" w:rsidP="00BA18F6">
      <w:pPr>
        <w:pStyle w:val="Ttulo2"/>
        <w:ind w:left="0" w:hanging="6"/>
        <w:rPr>
          <w:szCs w:val="20"/>
        </w:rPr>
      </w:pPr>
      <w:r w:rsidRPr="00BA18F6">
        <w:rPr>
          <w:szCs w:val="20"/>
        </w:rPr>
        <w:t xml:space="preserve">A Fiscalização terá plenos poderes para sustar qualquer serviço que não esteja sendo executado dentro dos termos do </w:t>
      </w:r>
      <w:r w:rsidR="004B3647" w:rsidRPr="00BA18F6">
        <w:rPr>
          <w:szCs w:val="20"/>
        </w:rPr>
        <w:t>contrato</w:t>
      </w:r>
      <w:r w:rsidRPr="00BA18F6">
        <w:rPr>
          <w:szCs w:val="20"/>
        </w:rPr>
        <w:t>, dando conhecimento do fato à Área de</w:t>
      </w:r>
      <w:r w:rsidR="005E2141">
        <w:rPr>
          <w:szCs w:val="20"/>
          <w:lang w:val="pt-BR"/>
        </w:rPr>
        <w:t xml:space="preserve"> Revitalização</w:t>
      </w:r>
      <w:r w:rsidRPr="00BA18F6">
        <w:rPr>
          <w:szCs w:val="20"/>
        </w:rPr>
        <w:t>, responsável pela execução do contrato.</w:t>
      </w:r>
    </w:p>
    <w:p w:rsidR="00BA18F6" w:rsidRPr="00BA18F6" w:rsidRDefault="00BA18F6" w:rsidP="00BA18F6">
      <w:pPr>
        <w:pStyle w:val="Ttulo2"/>
        <w:numPr>
          <w:ilvl w:val="0"/>
          <w:numId w:val="0"/>
        </w:numPr>
        <w:rPr>
          <w:szCs w:val="20"/>
        </w:rPr>
      </w:pPr>
    </w:p>
    <w:p w:rsidR="00BA18F6" w:rsidRPr="00BA18F6" w:rsidRDefault="00BA18F6" w:rsidP="00BA18F6">
      <w:pPr>
        <w:pStyle w:val="Ttulo2"/>
        <w:ind w:left="0" w:hanging="6"/>
        <w:rPr>
          <w:szCs w:val="20"/>
        </w:rPr>
      </w:pPr>
      <w:r w:rsidRPr="00BA18F6">
        <w:rPr>
          <w:szCs w:val="20"/>
        </w:rPr>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p>
    <w:p w:rsidR="00BA18F6" w:rsidRPr="00BA18F6" w:rsidRDefault="00BA18F6" w:rsidP="00BA18F6">
      <w:pPr>
        <w:pStyle w:val="Ttulo2"/>
        <w:numPr>
          <w:ilvl w:val="0"/>
          <w:numId w:val="0"/>
        </w:numPr>
        <w:rPr>
          <w:szCs w:val="20"/>
        </w:rPr>
      </w:pPr>
    </w:p>
    <w:p w:rsidR="00BA18F6" w:rsidRPr="00BA18F6" w:rsidRDefault="00BA18F6" w:rsidP="00BA18F6">
      <w:pPr>
        <w:pStyle w:val="Ttulo2"/>
        <w:ind w:left="0" w:hanging="6"/>
        <w:rPr>
          <w:szCs w:val="20"/>
        </w:rPr>
      </w:pPr>
      <w:r w:rsidRPr="00BA18F6">
        <w:rPr>
          <w:szCs w:val="20"/>
        </w:rPr>
        <w:t xml:space="preserve">Das decisões da Fiscalização poderá a Contratada </w:t>
      </w:r>
      <w:r w:rsidRPr="005E2141">
        <w:rPr>
          <w:szCs w:val="20"/>
        </w:rPr>
        <w:t>recorrer à Área de</w:t>
      </w:r>
      <w:r w:rsidR="005E2141" w:rsidRPr="005E2141">
        <w:rPr>
          <w:szCs w:val="20"/>
          <w:lang w:val="pt-BR"/>
        </w:rPr>
        <w:t xml:space="preserve"> Revitalização</w:t>
      </w:r>
      <w:r w:rsidR="00E95A92">
        <w:rPr>
          <w:szCs w:val="20"/>
        </w:rPr>
        <w:t xml:space="preserve"> da Codevasf</w:t>
      </w:r>
      <w:r w:rsidRPr="00BA18F6">
        <w:rPr>
          <w:szCs w:val="20"/>
        </w:rPr>
        <w:t>, responsável pelo acompanhamento do contrato, no prazo de 10 (dez) dias úteis da respectiva comunicação. Os recursos relativos a multas serão feitos na forma prevista na respectiva cláusula.</w:t>
      </w:r>
    </w:p>
    <w:p w:rsidR="00BA18F6" w:rsidRPr="00BA18F6" w:rsidRDefault="00BA18F6" w:rsidP="00BA18F6">
      <w:pPr>
        <w:pStyle w:val="Ttulo2"/>
        <w:numPr>
          <w:ilvl w:val="0"/>
          <w:numId w:val="0"/>
        </w:numPr>
        <w:rPr>
          <w:szCs w:val="20"/>
        </w:rPr>
      </w:pPr>
    </w:p>
    <w:p w:rsidR="00BA18F6" w:rsidRPr="00BA18F6" w:rsidRDefault="00BA18F6" w:rsidP="00BA18F6">
      <w:pPr>
        <w:pStyle w:val="Ttulo2"/>
        <w:ind w:left="0" w:hanging="6"/>
        <w:rPr>
          <w:szCs w:val="20"/>
        </w:rPr>
      </w:pPr>
      <w:r w:rsidRPr="00BA18F6">
        <w:rPr>
          <w:szCs w:val="20"/>
        </w:rPr>
        <w:t>A ação e/ou omissão, total ou parcial, da Fiscalização não eximirá a Contratada da integral responsabilidade pela execução do objeto deste contrato.</w:t>
      </w:r>
    </w:p>
    <w:p w:rsidR="00BA18F6" w:rsidRPr="00BA18F6" w:rsidRDefault="00BA18F6" w:rsidP="00BA18F6">
      <w:pPr>
        <w:pStyle w:val="Ttulo2"/>
        <w:numPr>
          <w:ilvl w:val="0"/>
          <w:numId w:val="0"/>
        </w:numPr>
        <w:rPr>
          <w:szCs w:val="20"/>
        </w:rPr>
      </w:pPr>
    </w:p>
    <w:p w:rsidR="00BA18F6" w:rsidRPr="00BA18F6" w:rsidRDefault="00BA18F6" w:rsidP="00BA18F6">
      <w:pPr>
        <w:pStyle w:val="Ttulo2"/>
        <w:ind w:left="0" w:hanging="6"/>
        <w:rPr>
          <w:szCs w:val="20"/>
        </w:rPr>
      </w:pPr>
      <w:r w:rsidRPr="00BA18F6">
        <w:rPr>
          <w:szCs w:val="20"/>
        </w:rPr>
        <w:lastRenderedPageBreak/>
        <w:t>Fica assegurado aos técnicos da CODEVASF o direito de, a seu exclusivo critério, acompanhar, fiscalizar e participar, total ou parcialmente, diretamente ou através de terceiros, da exec</w:t>
      </w:r>
      <w:r w:rsidR="00F30A53">
        <w:rPr>
          <w:szCs w:val="20"/>
        </w:rPr>
        <w:t>ução dos serviços prestados pelo licitante vencedor</w:t>
      </w:r>
      <w:r w:rsidRPr="00BA18F6">
        <w:rPr>
          <w:szCs w:val="20"/>
        </w:rPr>
        <w:t>, com livre acesso ao local de trabalho para obtenção de quaisquer esclarecimentos julgados necessários à execução dos serviços</w:t>
      </w:r>
      <w:r w:rsidR="009E785A">
        <w:rPr>
          <w:szCs w:val="20"/>
          <w:lang w:val="pt-BR"/>
        </w:rPr>
        <w:t>/fornecimentos</w:t>
      </w:r>
      <w:r w:rsidRPr="00BA18F6">
        <w:rPr>
          <w:szCs w:val="20"/>
        </w:rPr>
        <w:t>.</w:t>
      </w:r>
    </w:p>
    <w:p w:rsidR="00BA18F6" w:rsidRPr="008B7339" w:rsidRDefault="00BA18F6" w:rsidP="008B7339"/>
    <w:p w:rsidR="000837C8" w:rsidRPr="00786225" w:rsidRDefault="000837C8" w:rsidP="000837C8"/>
    <w:p w:rsidR="000837C8" w:rsidRPr="00786225" w:rsidRDefault="000837C8" w:rsidP="00E05E88">
      <w:pPr>
        <w:pStyle w:val="Ttulo1"/>
        <w:rPr>
          <w:szCs w:val="20"/>
        </w:rPr>
      </w:pPr>
      <w:bookmarkStart w:id="34" w:name="_Toc18682828"/>
      <w:r w:rsidRPr="00786225">
        <w:rPr>
          <w:szCs w:val="20"/>
        </w:rPr>
        <w:t>CRITÉRIOS DE SUSTENTABILIDADE AMBIENTAL</w:t>
      </w:r>
      <w:bookmarkEnd w:id="34"/>
    </w:p>
    <w:p w:rsidR="000837C8" w:rsidRPr="00786225" w:rsidRDefault="000837C8" w:rsidP="000837C8"/>
    <w:p w:rsidR="004A6CF2" w:rsidRPr="00786225" w:rsidRDefault="004A6CF2" w:rsidP="000837C8"/>
    <w:p w:rsidR="000837C8" w:rsidRPr="00786225" w:rsidRDefault="00F30A53" w:rsidP="00E56671">
      <w:pPr>
        <w:pStyle w:val="Ttulo2"/>
        <w:ind w:left="0" w:firstLine="0"/>
        <w:rPr>
          <w:szCs w:val="20"/>
        </w:rPr>
      </w:pPr>
      <w:r w:rsidRPr="00786225">
        <w:rPr>
          <w:szCs w:val="20"/>
          <w:lang w:val="pt-BR"/>
        </w:rPr>
        <w:t>O</w:t>
      </w:r>
      <w:r w:rsidRPr="00786225">
        <w:rPr>
          <w:szCs w:val="20"/>
        </w:rPr>
        <w:t xml:space="preserve"> licitante vencedor</w:t>
      </w:r>
      <w:r w:rsidR="000837C8" w:rsidRPr="00786225">
        <w:rPr>
          <w:szCs w:val="20"/>
        </w:rPr>
        <w:t xml:space="preserve"> deverá observar os seguintes critérios de sustentabilidade ambiental, no que couber, conforme a instrução normativa SLTI/MP nº 01/2010:</w:t>
      </w:r>
    </w:p>
    <w:p w:rsidR="000837C8" w:rsidRPr="00786225" w:rsidRDefault="00E56671" w:rsidP="00FC3C79">
      <w:pPr>
        <w:pStyle w:val="Ttulo2"/>
        <w:numPr>
          <w:ilvl w:val="1"/>
          <w:numId w:val="5"/>
        </w:numPr>
        <w:spacing w:before="120" w:after="120"/>
        <w:ind w:left="1276" w:hanging="567"/>
        <w:contextualSpacing w:val="0"/>
        <w:rPr>
          <w:szCs w:val="20"/>
        </w:rPr>
      </w:pPr>
      <w:r w:rsidRPr="00786225">
        <w:rPr>
          <w:szCs w:val="20"/>
        </w:rPr>
        <w:t>Que</w:t>
      </w:r>
      <w:r w:rsidR="000837C8" w:rsidRPr="00786225">
        <w:rPr>
          <w:szCs w:val="20"/>
        </w:rPr>
        <w:t xml:space="preserve"> os bens sejam constituídos, no todo ou em parte, por material reciclado, atóxico, biodegradável, conforme ABNT NBR – 15448-1 e 15448-2;</w:t>
      </w:r>
    </w:p>
    <w:p w:rsidR="000837C8" w:rsidRPr="00786225" w:rsidRDefault="00E56671" w:rsidP="00FC3C79">
      <w:pPr>
        <w:pStyle w:val="Ttulo2"/>
        <w:numPr>
          <w:ilvl w:val="1"/>
          <w:numId w:val="5"/>
        </w:numPr>
        <w:spacing w:before="120" w:after="120"/>
        <w:ind w:left="1276" w:hanging="567"/>
        <w:contextualSpacing w:val="0"/>
        <w:rPr>
          <w:szCs w:val="20"/>
        </w:rPr>
      </w:pPr>
      <w:r w:rsidRPr="00786225">
        <w:rPr>
          <w:szCs w:val="20"/>
        </w:rPr>
        <w:t>Que</w:t>
      </w:r>
      <w:r w:rsidR="000837C8" w:rsidRPr="00786225">
        <w:rPr>
          <w:szCs w:val="20"/>
        </w:rPr>
        <w:t xml:space="preserve"> sejam observados os requisitos ambientais para a obtenção de certificação do Instituto Nacional de Metrologia, Normalização e Qualidade Industrial – INMETRO como produtos sustentáveis ou de menor impacto ambiental em relação aos seus similares;</w:t>
      </w:r>
    </w:p>
    <w:p w:rsidR="000837C8" w:rsidRPr="00786225" w:rsidRDefault="00E56671" w:rsidP="00FC3C79">
      <w:pPr>
        <w:pStyle w:val="Ttulo2"/>
        <w:numPr>
          <w:ilvl w:val="1"/>
          <w:numId w:val="5"/>
        </w:numPr>
        <w:spacing w:before="120" w:after="120"/>
        <w:ind w:left="1276" w:hanging="567"/>
        <w:contextualSpacing w:val="0"/>
        <w:rPr>
          <w:szCs w:val="20"/>
        </w:rPr>
      </w:pPr>
      <w:r w:rsidRPr="00786225">
        <w:rPr>
          <w:szCs w:val="20"/>
        </w:rPr>
        <w:t>Que</w:t>
      </w:r>
      <w:r w:rsidR="000837C8" w:rsidRPr="00786225">
        <w:rPr>
          <w:szCs w:val="20"/>
        </w:rPr>
        <w:t xml:space="preserve"> os bens devam ser, preferencialmente, acondicionados em embalagem adequada, com o menor volume possível, que utilize materiais recicláveis, de forma a garantir a máxima proteção durante o transporte e o armazenamento;</w:t>
      </w:r>
    </w:p>
    <w:p w:rsidR="000837C8" w:rsidRPr="00786225" w:rsidRDefault="00E56671" w:rsidP="00FC3C79">
      <w:pPr>
        <w:pStyle w:val="Ttulo2"/>
        <w:numPr>
          <w:ilvl w:val="1"/>
          <w:numId w:val="5"/>
        </w:numPr>
        <w:spacing w:before="120" w:after="120"/>
        <w:ind w:left="1276" w:hanging="567"/>
        <w:contextualSpacing w:val="0"/>
        <w:rPr>
          <w:szCs w:val="20"/>
        </w:rPr>
      </w:pPr>
      <w:r w:rsidRPr="00786225">
        <w:rPr>
          <w:szCs w:val="20"/>
        </w:rPr>
        <w:t>Que</w:t>
      </w:r>
      <w:r w:rsidR="000837C8" w:rsidRPr="00786225">
        <w:rPr>
          <w:szCs w:val="20"/>
        </w:rPr>
        <w:t xml:space="preserve"> os bens não contenham substâncias perigosas em concentração acima da recomendada na diretiva </w:t>
      </w:r>
      <w:proofErr w:type="spellStart"/>
      <w:r w:rsidR="000837C8" w:rsidRPr="00786225">
        <w:rPr>
          <w:szCs w:val="20"/>
        </w:rPr>
        <w:t>RoHS</w:t>
      </w:r>
      <w:proofErr w:type="spellEnd"/>
      <w:r w:rsidR="000837C8" w:rsidRPr="00786225">
        <w:rPr>
          <w:szCs w:val="20"/>
        </w:rPr>
        <w:t xml:space="preserve"> (</w:t>
      </w:r>
      <w:proofErr w:type="spellStart"/>
      <w:r w:rsidR="000837C8" w:rsidRPr="00786225">
        <w:rPr>
          <w:szCs w:val="20"/>
        </w:rPr>
        <w:t>Restriction</w:t>
      </w:r>
      <w:proofErr w:type="spellEnd"/>
      <w:r w:rsidR="000837C8" w:rsidRPr="00786225">
        <w:rPr>
          <w:szCs w:val="20"/>
        </w:rPr>
        <w:t xml:space="preserve"> </w:t>
      </w:r>
      <w:proofErr w:type="spellStart"/>
      <w:r w:rsidR="000837C8" w:rsidRPr="00786225">
        <w:rPr>
          <w:szCs w:val="20"/>
        </w:rPr>
        <w:t>of</w:t>
      </w:r>
      <w:proofErr w:type="spellEnd"/>
      <w:r w:rsidR="000837C8" w:rsidRPr="00786225">
        <w:rPr>
          <w:szCs w:val="20"/>
        </w:rPr>
        <w:t xml:space="preserve">  </w:t>
      </w:r>
      <w:proofErr w:type="spellStart"/>
      <w:r w:rsidR="000837C8" w:rsidRPr="00786225">
        <w:rPr>
          <w:szCs w:val="20"/>
        </w:rPr>
        <w:t>Certain</w:t>
      </w:r>
      <w:proofErr w:type="spellEnd"/>
      <w:r w:rsidR="000837C8" w:rsidRPr="00786225">
        <w:rPr>
          <w:szCs w:val="20"/>
        </w:rPr>
        <w:t xml:space="preserve"> </w:t>
      </w:r>
      <w:proofErr w:type="spellStart"/>
      <w:r w:rsidR="000837C8" w:rsidRPr="00786225">
        <w:rPr>
          <w:szCs w:val="20"/>
        </w:rPr>
        <w:t>Hazardous</w:t>
      </w:r>
      <w:proofErr w:type="spellEnd"/>
      <w:r w:rsidR="000837C8" w:rsidRPr="00786225">
        <w:rPr>
          <w:szCs w:val="20"/>
        </w:rPr>
        <w:t xml:space="preserve"> </w:t>
      </w:r>
      <w:proofErr w:type="spellStart"/>
      <w:r w:rsidR="000837C8" w:rsidRPr="00786225">
        <w:rPr>
          <w:szCs w:val="20"/>
        </w:rPr>
        <w:t>Substances</w:t>
      </w:r>
      <w:proofErr w:type="spellEnd"/>
      <w:r w:rsidR="000837C8" w:rsidRPr="00786225">
        <w:rPr>
          <w:szCs w:val="20"/>
        </w:rPr>
        <w:t>), tais como mercúrio (Hg), chumbo (</w:t>
      </w:r>
      <w:proofErr w:type="spellStart"/>
      <w:r w:rsidR="000837C8" w:rsidRPr="00786225">
        <w:rPr>
          <w:szCs w:val="20"/>
        </w:rPr>
        <w:t>Pb</w:t>
      </w:r>
      <w:proofErr w:type="spellEnd"/>
      <w:r w:rsidR="000837C8" w:rsidRPr="00786225">
        <w:rPr>
          <w:szCs w:val="20"/>
        </w:rPr>
        <w:t xml:space="preserve">), cromo </w:t>
      </w:r>
      <w:proofErr w:type="spellStart"/>
      <w:r w:rsidR="000837C8" w:rsidRPr="00786225">
        <w:rPr>
          <w:szCs w:val="20"/>
        </w:rPr>
        <w:t>hexavalente</w:t>
      </w:r>
      <w:proofErr w:type="spellEnd"/>
      <w:r w:rsidR="000837C8" w:rsidRPr="00786225">
        <w:rPr>
          <w:szCs w:val="20"/>
        </w:rPr>
        <w:t xml:space="preserve"> (Cr(VI)), cádmio (</w:t>
      </w:r>
      <w:proofErr w:type="spellStart"/>
      <w:r w:rsidR="000837C8" w:rsidRPr="00786225">
        <w:rPr>
          <w:szCs w:val="20"/>
        </w:rPr>
        <w:t>Cd</w:t>
      </w:r>
      <w:proofErr w:type="spellEnd"/>
      <w:r w:rsidR="000837C8" w:rsidRPr="00786225">
        <w:rPr>
          <w:szCs w:val="20"/>
        </w:rPr>
        <w:t xml:space="preserve">), </w:t>
      </w:r>
      <w:proofErr w:type="spellStart"/>
      <w:r w:rsidR="000837C8" w:rsidRPr="00786225">
        <w:rPr>
          <w:szCs w:val="20"/>
        </w:rPr>
        <w:t>bifenil-polibromados</w:t>
      </w:r>
      <w:proofErr w:type="spellEnd"/>
      <w:r w:rsidR="000837C8" w:rsidRPr="00786225">
        <w:rPr>
          <w:szCs w:val="20"/>
        </w:rPr>
        <w:t xml:space="preserve"> (</w:t>
      </w:r>
      <w:proofErr w:type="spellStart"/>
      <w:r w:rsidR="000837C8" w:rsidRPr="00786225">
        <w:rPr>
          <w:szCs w:val="20"/>
        </w:rPr>
        <w:t>PBBs</w:t>
      </w:r>
      <w:proofErr w:type="spellEnd"/>
      <w:r w:rsidR="000837C8" w:rsidRPr="00786225">
        <w:rPr>
          <w:szCs w:val="20"/>
        </w:rPr>
        <w:t>), éteres difenil-</w:t>
      </w:r>
      <w:proofErr w:type="spellStart"/>
      <w:r w:rsidR="000837C8" w:rsidRPr="00786225">
        <w:rPr>
          <w:szCs w:val="20"/>
        </w:rPr>
        <w:t>polibromados</w:t>
      </w:r>
      <w:proofErr w:type="spellEnd"/>
      <w:r w:rsidR="000837C8" w:rsidRPr="00786225">
        <w:rPr>
          <w:szCs w:val="20"/>
        </w:rPr>
        <w:t xml:space="preserve"> (</w:t>
      </w:r>
      <w:proofErr w:type="spellStart"/>
      <w:r w:rsidR="000837C8" w:rsidRPr="00786225">
        <w:rPr>
          <w:szCs w:val="20"/>
        </w:rPr>
        <w:t>PBDEs</w:t>
      </w:r>
      <w:proofErr w:type="spellEnd"/>
      <w:r w:rsidR="000837C8" w:rsidRPr="00786225">
        <w:rPr>
          <w:szCs w:val="20"/>
        </w:rPr>
        <w:t>).</w:t>
      </w:r>
    </w:p>
    <w:p w:rsidR="000837C8" w:rsidRPr="00786225" w:rsidRDefault="000837C8" w:rsidP="000837C8"/>
    <w:p w:rsidR="000837C8" w:rsidRPr="00786225" w:rsidRDefault="00F30A53" w:rsidP="00E56671">
      <w:pPr>
        <w:pStyle w:val="Ttulo2"/>
        <w:ind w:left="0" w:firstLine="0"/>
        <w:rPr>
          <w:szCs w:val="20"/>
        </w:rPr>
      </w:pPr>
      <w:r w:rsidRPr="00786225">
        <w:rPr>
          <w:szCs w:val="20"/>
          <w:lang w:val="pt-BR"/>
        </w:rPr>
        <w:t>O</w:t>
      </w:r>
      <w:r w:rsidRPr="00786225">
        <w:rPr>
          <w:szCs w:val="20"/>
        </w:rPr>
        <w:t xml:space="preserve"> licitante vencedor</w:t>
      </w:r>
      <w:r w:rsidR="000837C8" w:rsidRPr="00786225">
        <w:rPr>
          <w:szCs w:val="20"/>
        </w:rPr>
        <w:t xml:space="preserve"> deverá apresentar certificação emitida por instituição pública oficial ou instituição credenciada, ou por qualquer outro meio de prova que ateste que o bem fornecido cumpre com as exigências supracitadas.</w:t>
      </w:r>
    </w:p>
    <w:p w:rsidR="000837C8" w:rsidRPr="00786225" w:rsidRDefault="000837C8" w:rsidP="000837C8">
      <w:pPr>
        <w:ind w:left="567"/>
      </w:pPr>
    </w:p>
    <w:p w:rsidR="000837C8" w:rsidRPr="00786225" w:rsidRDefault="000837C8" w:rsidP="00E56671">
      <w:pPr>
        <w:pStyle w:val="Ttulo2"/>
        <w:ind w:left="0" w:firstLine="0"/>
        <w:rPr>
          <w:szCs w:val="20"/>
        </w:rPr>
      </w:pPr>
      <w:r w:rsidRPr="00786225">
        <w:rPr>
          <w:szCs w:val="20"/>
        </w:rPr>
        <w:t>Em caso de inexistência de certificação que ateste a adequação, a Codevasf poderá realizar diligências para verificar a adequação do produto às exigências deste TR, antes da assinatura do contrato, c</w:t>
      </w:r>
      <w:r w:rsidR="00F30A53" w:rsidRPr="00786225">
        <w:rPr>
          <w:szCs w:val="20"/>
        </w:rPr>
        <w:t>orrendo as despesas por conta do licitante vencedor</w:t>
      </w:r>
      <w:r w:rsidRPr="00786225">
        <w:rPr>
          <w:szCs w:val="20"/>
        </w:rPr>
        <w:t>. Caso não se confirme a adequação do produto, a proposta vencedora será desclassificada.</w:t>
      </w:r>
    </w:p>
    <w:p w:rsidR="000837C8" w:rsidRPr="00786225" w:rsidRDefault="000837C8" w:rsidP="00E56671"/>
    <w:p w:rsidR="000837C8" w:rsidRPr="00786225" w:rsidRDefault="000837C8" w:rsidP="00E56671">
      <w:pPr>
        <w:pStyle w:val="Ttulo2"/>
        <w:ind w:left="0" w:firstLine="0"/>
        <w:rPr>
          <w:szCs w:val="20"/>
        </w:rPr>
      </w:pPr>
      <w:r w:rsidRPr="00786225">
        <w:rPr>
          <w:szCs w:val="20"/>
        </w:rPr>
        <w:t>Caso a contratada deverá comprovar a adoção de práticas de desfazimento sustentável ou reciclagem dos bens que forem inservíveis para o processo de reutilização.</w:t>
      </w:r>
    </w:p>
    <w:p w:rsidR="00184A28" w:rsidRDefault="00184A28" w:rsidP="000837C8"/>
    <w:p w:rsidR="00DE26DD" w:rsidRDefault="00DE26DD" w:rsidP="00DE26DD">
      <w:pPr>
        <w:pStyle w:val="Ttulo1"/>
        <w:rPr>
          <w:szCs w:val="20"/>
        </w:rPr>
      </w:pPr>
      <w:bookmarkStart w:id="35" w:name="_Toc463601280"/>
      <w:bookmarkStart w:id="36" w:name="_Toc18682829"/>
      <w:r>
        <w:rPr>
          <w:szCs w:val="20"/>
        </w:rPr>
        <w:t>OBRIGAÇÕES DA CONTRATADA</w:t>
      </w:r>
      <w:bookmarkEnd w:id="35"/>
      <w:bookmarkEnd w:id="36"/>
    </w:p>
    <w:p w:rsidR="00DE26DD" w:rsidRDefault="00DE26DD" w:rsidP="00DE26DD"/>
    <w:p w:rsidR="00812780" w:rsidRPr="00DE26DD" w:rsidRDefault="00812780" w:rsidP="00DE26DD"/>
    <w:p w:rsidR="001533FD" w:rsidRPr="00FD2E1D" w:rsidRDefault="00F30A53" w:rsidP="00FD2E1D">
      <w:pPr>
        <w:pStyle w:val="Ttulo2"/>
        <w:ind w:left="0" w:firstLine="0"/>
        <w:rPr>
          <w:color w:val="0070C0"/>
          <w:szCs w:val="20"/>
        </w:rPr>
      </w:pPr>
      <w:r>
        <w:rPr>
          <w:szCs w:val="20"/>
          <w:lang w:val="pt-BR"/>
        </w:rPr>
        <w:t>O</w:t>
      </w:r>
      <w:r w:rsidR="00DC2258">
        <w:rPr>
          <w:szCs w:val="20"/>
        </w:rPr>
        <w:t xml:space="preserve"> licitante fica obrigado</w:t>
      </w:r>
      <w:r w:rsidR="00184A28" w:rsidRPr="00812780">
        <w:rPr>
          <w:szCs w:val="20"/>
        </w:rPr>
        <w:t xml:space="preserve"> a garantir o funcionamento pleno de todos os equipamentos e componentes fornecidos</w:t>
      </w:r>
      <w:r w:rsidR="00184A28" w:rsidRPr="005C2658">
        <w:rPr>
          <w:color w:val="0070C0"/>
          <w:szCs w:val="20"/>
        </w:rPr>
        <w:t>.</w:t>
      </w:r>
    </w:p>
    <w:p w:rsidR="00184A28" w:rsidRPr="001533FD" w:rsidRDefault="00184A28" w:rsidP="00184A28">
      <w:pPr>
        <w:pStyle w:val="Ttulo2"/>
        <w:numPr>
          <w:ilvl w:val="0"/>
          <w:numId w:val="0"/>
        </w:numPr>
        <w:ind w:left="567"/>
        <w:rPr>
          <w:color w:val="0070C0"/>
          <w:szCs w:val="20"/>
          <w:lang w:val="pt-BR"/>
        </w:rPr>
      </w:pPr>
    </w:p>
    <w:p w:rsidR="00FF180A" w:rsidRPr="00FF180A" w:rsidRDefault="00FF180A" w:rsidP="00FF180A">
      <w:pPr>
        <w:pStyle w:val="Ttulo2"/>
        <w:ind w:left="0" w:firstLine="0"/>
        <w:rPr>
          <w:szCs w:val="20"/>
        </w:rPr>
      </w:pPr>
      <w:r w:rsidRPr="00FF180A">
        <w:rPr>
          <w:szCs w:val="20"/>
        </w:rPr>
        <w:t xml:space="preserve">A contratada deverá investir em medidas de promoção da ética e de prevenção da corrupção que contribuam para um ambiente mais íntegro, ético e transparente no setor privado e em suas relações como o setor público, comprometendo-se a atuar contrariamente a quaisquer manifestações de corrupção, atuando junto a seus fornecedores e parceiros privados a também conhecer </w:t>
      </w:r>
      <w:r w:rsidR="00226497">
        <w:rPr>
          <w:szCs w:val="20"/>
        </w:rPr>
        <w:t>e cumprir as previsões</w:t>
      </w:r>
      <w:r w:rsidR="00226497">
        <w:rPr>
          <w:szCs w:val="20"/>
          <w:lang w:val="pt-BR"/>
        </w:rPr>
        <w:t xml:space="preserve"> </w:t>
      </w:r>
      <w:r w:rsidR="00226497">
        <w:rPr>
          <w:szCs w:val="20"/>
        </w:rPr>
        <w:t xml:space="preserve">da Lei </w:t>
      </w:r>
      <w:r w:rsidRPr="00FF180A">
        <w:rPr>
          <w:szCs w:val="20"/>
        </w:rPr>
        <w:t>12.846/2013</w:t>
      </w:r>
      <w:r w:rsidR="00226497">
        <w:rPr>
          <w:szCs w:val="20"/>
          <w:lang w:val="pt-BR"/>
        </w:rPr>
        <w:t>,</w:t>
      </w:r>
      <w:r w:rsidRPr="00FF180A">
        <w:rPr>
          <w:szCs w:val="20"/>
        </w:rPr>
        <w:t>do Decreto nº 8.420/15</w:t>
      </w:r>
      <w:r w:rsidR="00226497">
        <w:rPr>
          <w:szCs w:val="20"/>
          <w:lang w:val="pt-BR"/>
        </w:rPr>
        <w:t>, da lei 13.303/2016,</w:t>
      </w:r>
      <w:r w:rsidR="00226497">
        <w:rPr>
          <w:szCs w:val="20"/>
        </w:rPr>
        <w:t xml:space="preserve"> </w:t>
      </w:r>
      <w:r w:rsidR="00226497">
        <w:rPr>
          <w:szCs w:val="20"/>
          <w:lang w:val="pt-BR"/>
        </w:rPr>
        <w:t xml:space="preserve">e da </w:t>
      </w:r>
      <w:r w:rsidR="00F05DE0">
        <w:rPr>
          <w:szCs w:val="20"/>
          <w:lang w:val="pt-BR"/>
        </w:rPr>
        <w:t>Política</w:t>
      </w:r>
      <w:r w:rsidR="00226497">
        <w:rPr>
          <w:szCs w:val="20"/>
          <w:lang w:val="pt-BR"/>
        </w:rPr>
        <w:t xml:space="preserve"> de Integridade da Codevasf</w:t>
      </w:r>
      <w:r w:rsidRPr="00FF180A">
        <w:rPr>
          <w:szCs w:val="20"/>
        </w:rPr>
        <w:t>, abstendo-se, ainda, de cometer atos tendentes a lesar a Administração Pública, denunciando a prática de irregularidades que tiver conhecimento por meios dos canais de denúncias disponíveis</w:t>
      </w:r>
      <w:r>
        <w:rPr>
          <w:szCs w:val="20"/>
          <w:lang w:val="pt-BR"/>
        </w:rPr>
        <w:t>.</w:t>
      </w:r>
    </w:p>
    <w:p w:rsidR="000837C8" w:rsidRDefault="000837C8" w:rsidP="000837C8"/>
    <w:p w:rsidR="00812780" w:rsidRDefault="00812780" w:rsidP="00FC3C79">
      <w:pPr>
        <w:pStyle w:val="Ttulo1"/>
        <w:numPr>
          <w:ilvl w:val="0"/>
          <w:numId w:val="12"/>
        </w:numPr>
        <w:rPr>
          <w:szCs w:val="20"/>
        </w:rPr>
      </w:pPr>
      <w:bookmarkStart w:id="37" w:name="_Toc463861369"/>
      <w:bookmarkStart w:id="38" w:name="_Toc18682830"/>
      <w:r>
        <w:t>OBRIGAÇÕES DA CODEVASF</w:t>
      </w:r>
      <w:bookmarkEnd w:id="37"/>
      <w:bookmarkEnd w:id="38"/>
    </w:p>
    <w:p w:rsidR="00812780" w:rsidRDefault="00812780" w:rsidP="00812780">
      <w:pPr>
        <w:rPr>
          <w:szCs w:val="20"/>
        </w:rPr>
      </w:pPr>
    </w:p>
    <w:p w:rsidR="00812780" w:rsidRDefault="00812780" w:rsidP="00FC3C79">
      <w:pPr>
        <w:pStyle w:val="Ttulo2"/>
        <w:numPr>
          <w:ilvl w:val="1"/>
          <w:numId w:val="12"/>
        </w:numPr>
        <w:ind w:left="0" w:firstLine="0"/>
        <w:rPr>
          <w:szCs w:val="20"/>
        </w:rPr>
      </w:pPr>
      <w:r>
        <w:t>Exigir da CONTRATADA o cumprimento integral deste Contrato.</w:t>
      </w:r>
    </w:p>
    <w:p w:rsidR="00812780" w:rsidRDefault="00812780" w:rsidP="00812780">
      <w:pPr>
        <w:pStyle w:val="Ttulo2"/>
        <w:numPr>
          <w:ilvl w:val="0"/>
          <w:numId w:val="0"/>
        </w:numPr>
      </w:pPr>
    </w:p>
    <w:p w:rsidR="00812780" w:rsidRDefault="00812780" w:rsidP="00FC3C79">
      <w:pPr>
        <w:pStyle w:val="Ttulo2"/>
        <w:numPr>
          <w:ilvl w:val="1"/>
          <w:numId w:val="12"/>
        </w:numPr>
        <w:ind w:left="0" w:firstLine="0"/>
      </w:pPr>
      <w:r>
        <w:lastRenderedPageBreak/>
        <w:t>Esclarecer as dúvidas que lhe sejam apresentadas pela CONTRATADA, através de correspondências protocoladas.</w:t>
      </w:r>
    </w:p>
    <w:p w:rsidR="00812780" w:rsidRDefault="00812780" w:rsidP="00812780"/>
    <w:p w:rsidR="00812780" w:rsidRDefault="00812780" w:rsidP="00FC3C79">
      <w:pPr>
        <w:pStyle w:val="Ttulo2"/>
        <w:numPr>
          <w:ilvl w:val="1"/>
          <w:numId w:val="12"/>
        </w:numPr>
        <w:ind w:left="0" w:firstLine="0"/>
      </w:pPr>
      <w:r>
        <w:t>Fiscalizar e acompanhar a execução do objeto do contrato.</w:t>
      </w:r>
    </w:p>
    <w:p w:rsidR="00812780" w:rsidRDefault="00812780" w:rsidP="00812780">
      <w:pPr>
        <w:pStyle w:val="Ttulo2"/>
        <w:numPr>
          <w:ilvl w:val="0"/>
          <w:numId w:val="0"/>
        </w:numPr>
      </w:pPr>
    </w:p>
    <w:p w:rsidR="00812780" w:rsidRDefault="00812780" w:rsidP="00FC3C79">
      <w:pPr>
        <w:pStyle w:val="Ttulo2"/>
        <w:numPr>
          <w:ilvl w:val="1"/>
          <w:numId w:val="12"/>
        </w:numPr>
        <w:ind w:left="0" w:firstLine="0"/>
      </w:pPr>
      <w:r>
        <w:t>Expedir por escrito, as determinações e comunicações dirigidas a CONTRATADA, determinando as providências necessárias à correção das falhas observadas.</w:t>
      </w:r>
    </w:p>
    <w:p w:rsidR="00812780" w:rsidRDefault="00812780" w:rsidP="00812780">
      <w:pPr>
        <w:pStyle w:val="Ttulo2"/>
        <w:numPr>
          <w:ilvl w:val="0"/>
          <w:numId w:val="0"/>
        </w:numPr>
      </w:pPr>
    </w:p>
    <w:p w:rsidR="00812780" w:rsidRDefault="00812780" w:rsidP="00FC3C79">
      <w:pPr>
        <w:pStyle w:val="Ttulo2"/>
        <w:numPr>
          <w:ilvl w:val="1"/>
          <w:numId w:val="12"/>
        </w:numPr>
        <w:ind w:left="0" w:firstLine="0"/>
      </w:pPr>
      <w:r>
        <w:t>Rejeitar todo e qualquer serviço inadequado, incompleto ou não especificado e estipular prazo para sua retificação.</w:t>
      </w:r>
    </w:p>
    <w:p w:rsidR="00812780" w:rsidRDefault="00812780" w:rsidP="00812780">
      <w:pPr>
        <w:pStyle w:val="Ttulo2"/>
        <w:numPr>
          <w:ilvl w:val="0"/>
          <w:numId w:val="0"/>
        </w:numPr>
      </w:pPr>
    </w:p>
    <w:p w:rsidR="00812780" w:rsidRDefault="00812780" w:rsidP="00FC3C79">
      <w:pPr>
        <w:pStyle w:val="Ttulo2"/>
        <w:numPr>
          <w:ilvl w:val="1"/>
          <w:numId w:val="12"/>
        </w:numPr>
        <w:ind w:left="0" w:firstLine="0"/>
      </w:pPr>
      <w:r>
        <w:t xml:space="preserve">Emitir parecer para liberação das faturas, e receber </w:t>
      </w:r>
      <w:r w:rsidR="004465E8">
        <w:t>os fornecimentos</w:t>
      </w:r>
      <w:r>
        <w:t xml:space="preserve"> contratados.</w:t>
      </w:r>
    </w:p>
    <w:p w:rsidR="00812780" w:rsidRDefault="00812780" w:rsidP="00812780"/>
    <w:p w:rsidR="00812780" w:rsidRDefault="00812780" w:rsidP="00FC3C79">
      <w:pPr>
        <w:pStyle w:val="Ttulo2"/>
        <w:numPr>
          <w:ilvl w:val="1"/>
          <w:numId w:val="12"/>
        </w:numPr>
        <w:ind w:left="0" w:firstLine="0"/>
      </w:pPr>
      <w:r>
        <w:t>Efetuar o pagamento no prazo previsto no contrato.</w:t>
      </w:r>
    </w:p>
    <w:p w:rsidR="000E21B3" w:rsidRPr="000E21B3" w:rsidRDefault="000E21B3" w:rsidP="000E21B3"/>
    <w:p w:rsidR="000E21B3" w:rsidRPr="000E21B3" w:rsidRDefault="000E21B3" w:rsidP="000E21B3">
      <w:pPr>
        <w:pStyle w:val="Ttulo1"/>
        <w:rPr>
          <w:szCs w:val="20"/>
        </w:rPr>
      </w:pPr>
      <w:bookmarkStart w:id="39" w:name="_Toc18682831"/>
      <w:r w:rsidRPr="000E21B3">
        <w:rPr>
          <w:szCs w:val="20"/>
        </w:rPr>
        <w:t xml:space="preserve">GARANTIA DOS </w:t>
      </w:r>
      <w:bookmarkEnd w:id="39"/>
      <w:r w:rsidR="00DE34CB">
        <w:rPr>
          <w:szCs w:val="20"/>
          <w:lang w:val="pt-BR"/>
        </w:rPr>
        <w:t>EQUIPAMENTOS</w:t>
      </w:r>
    </w:p>
    <w:p w:rsidR="000E21B3" w:rsidRDefault="000E21B3" w:rsidP="000E21B3">
      <w:pPr>
        <w:tabs>
          <w:tab w:val="num" w:pos="1134"/>
        </w:tabs>
        <w:ind w:left="1134" w:hanging="1134"/>
        <w:rPr>
          <w:b/>
          <w:sz w:val="22"/>
        </w:rPr>
      </w:pPr>
    </w:p>
    <w:p w:rsidR="000E21B3" w:rsidRPr="009A438F" w:rsidRDefault="009A438F" w:rsidP="000E21B3">
      <w:pPr>
        <w:pStyle w:val="Ttulo2"/>
        <w:ind w:left="0" w:firstLine="0"/>
        <w:rPr>
          <w:b/>
          <w:bCs/>
          <w:szCs w:val="20"/>
        </w:rPr>
      </w:pPr>
      <w:r>
        <w:rPr>
          <w:szCs w:val="20"/>
          <w:lang w:val="pt-BR"/>
        </w:rPr>
        <w:t xml:space="preserve">Todos os itens, objetos desse Termos de Referência, deverão apresentar </w:t>
      </w:r>
      <w:r w:rsidRPr="009A438F">
        <w:rPr>
          <w:b/>
          <w:bCs/>
          <w:szCs w:val="20"/>
          <w:lang w:val="pt-BR"/>
        </w:rPr>
        <w:t>garantia mínima de 12 (doze) meses.</w:t>
      </w:r>
    </w:p>
    <w:p w:rsidR="00812780" w:rsidRDefault="00812780" w:rsidP="00812780"/>
    <w:p w:rsidR="00C41672" w:rsidRDefault="00C41672" w:rsidP="00E05E88">
      <w:pPr>
        <w:pStyle w:val="Ttulo1"/>
        <w:rPr>
          <w:szCs w:val="20"/>
        </w:rPr>
      </w:pPr>
      <w:bookmarkStart w:id="40" w:name="_Toc18682832"/>
      <w:r w:rsidRPr="00E05E88">
        <w:rPr>
          <w:szCs w:val="20"/>
        </w:rPr>
        <w:t>CONDIÇÕES GERAIS</w:t>
      </w:r>
      <w:bookmarkEnd w:id="40"/>
    </w:p>
    <w:p w:rsidR="008B7339" w:rsidRPr="008B7339" w:rsidRDefault="008B7339" w:rsidP="007C4E53">
      <w:pPr>
        <w:ind w:left="567" w:hanging="567"/>
      </w:pPr>
    </w:p>
    <w:p w:rsidR="00C41672" w:rsidRDefault="00812780" w:rsidP="005C2658">
      <w:pPr>
        <w:pStyle w:val="Ttulo2"/>
        <w:ind w:left="0" w:firstLine="0"/>
        <w:rPr>
          <w:szCs w:val="20"/>
        </w:rPr>
      </w:pPr>
      <w:r>
        <w:t>Este Termo de Referência e seus anexos farão parte integrante do contrato a ser firmado com a CONTRATADA, independente de transições</w:t>
      </w:r>
      <w:r w:rsidR="00C41672" w:rsidRPr="008B7339">
        <w:rPr>
          <w:szCs w:val="20"/>
        </w:rPr>
        <w:t>.</w:t>
      </w:r>
    </w:p>
    <w:p w:rsidR="00BF7D9B" w:rsidRPr="00BF7D9B" w:rsidRDefault="00BF7D9B" w:rsidP="00BF7D9B">
      <w:pPr>
        <w:rPr>
          <w:lang w:val="x-none" w:eastAsia="x-none"/>
        </w:rPr>
      </w:pPr>
    </w:p>
    <w:p w:rsidR="000837C8" w:rsidRDefault="000837C8" w:rsidP="00CE6078">
      <w:pPr>
        <w:pStyle w:val="Ttulo1"/>
        <w:jc w:val="left"/>
      </w:pPr>
      <w:bookmarkStart w:id="41" w:name="_Toc18682833"/>
      <w:r>
        <w:t>ANEXOS</w:t>
      </w:r>
      <w:bookmarkEnd w:id="41"/>
    </w:p>
    <w:p w:rsidR="000E21B3" w:rsidRPr="000E21B3" w:rsidRDefault="000E21B3" w:rsidP="000E21B3"/>
    <w:p w:rsidR="000E21B3" w:rsidRDefault="000E21B3" w:rsidP="000E21B3">
      <w:pPr>
        <w:pStyle w:val="Ttulo2"/>
        <w:ind w:left="0" w:firstLine="0"/>
      </w:pPr>
      <w:r>
        <w:t>São ainda, documentos integrantes deste Termo de Referência</w:t>
      </w:r>
      <w:r w:rsidR="009F5386">
        <w:rPr>
          <w:lang w:val="pt-BR"/>
        </w:rPr>
        <w:t>:</w:t>
      </w:r>
    </w:p>
    <w:p w:rsidR="000E21B3" w:rsidRDefault="000E21B3" w:rsidP="000E21B3">
      <w:pPr>
        <w:rPr>
          <w:szCs w:val="20"/>
        </w:rPr>
      </w:pPr>
    </w:p>
    <w:p w:rsidR="00D51895" w:rsidRPr="00BF71EC" w:rsidRDefault="00D51895" w:rsidP="00D51895">
      <w:pPr>
        <w:pStyle w:val="Ttulo2"/>
        <w:ind w:left="0" w:firstLine="0"/>
      </w:pPr>
      <w:r w:rsidRPr="00BF71EC">
        <w:t>Anexo</w:t>
      </w:r>
      <w:r>
        <w:rPr>
          <w:lang w:val="pt-BR"/>
        </w:rPr>
        <w:t xml:space="preserve"> I</w:t>
      </w:r>
      <w:r w:rsidRPr="00BF71EC">
        <w:t xml:space="preserve"> –  </w:t>
      </w:r>
      <w:r>
        <w:rPr>
          <w:lang w:val="pt-BR"/>
        </w:rPr>
        <w:t>Justificativas</w:t>
      </w:r>
    </w:p>
    <w:p w:rsidR="00795855" w:rsidRPr="002A2BF7" w:rsidRDefault="00795855" w:rsidP="00BF71EC">
      <w:pPr>
        <w:pStyle w:val="Ttulo2"/>
        <w:ind w:left="0" w:firstLine="0"/>
      </w:pPr>
      <w:r w:rsidRPr="00BF71EC">
        <w:t>Anexo I</w:t>
      </w:r>
      <w:r w:rsidR="00D51895">
        <w:rPr>
          <w:lang w:val="pt-BR"/>
        </w:rPr>
        <w:t>I</w:t>
      </w:r>
      <w:r w:rsidRPr="00BF71EC">
        <w:t xml:space="preserve"> </w:t>
      </w:r>
      <w:r w:rsidRPr="002A2BF7">
        <w:t>–  Planilhas</w:t>
      </w:r>
      <w:r w:rsidR="009F5386" w:rsidRPr="002A2BF7">
        <w:t xml:space="preserve"> com especificações técnicas,</w:t>
      </w:r>
      <w:r w:rsidRPr="002A2BF7">
        <w:t xml:space="preserve"> Quantidades e Preços</w:t>
      </w:r>
      <w:r w:rsidR="000B5D92" w:rsidRPr="002A2BF7">
        <w:t xml:space="preserve"> Máximos</w:t>
      </w:r>
    </w:p>
    <w:p w:rsidR="00BF7D9B" w:rsidRPr="002A2BF7" w:rsidRDefault="00BF71EC" w:rsidP="0060560C">
      <w:pPr>
        <w:pStyle w:val="Ttulo2"/>
        <w:ind w:left="0" w:firstLine="0"/>
        <w:rPr>
          <w:lang w:val="pt-BR"/>
        </w:rPr>
      </w:pPr>
      <w:r w:rsidRPr="002A2BF7">
        <w:t>Anexo II</w:t>
      </w:r>
      <w:r w:rsidR="00D51895" w:rsidRPr="002A2BF7">
        <w:rPr>
          <w:lang w:val="pt-BR"/>
        </w:rPr>
        <w:t>I</w:t>
      </w:r>
      <w:r w:rsidRPr="002A2BF7">
        <w:t xml:space="preserve"> – Modelo de </w:t>
      </w:r>
      <w:bookmarkStart w:id="42" w:name="_Hlk20320980"/>
      <w:r w:rsidRPr="002A2BF7">
        <w:t>Logomarca</w:t>
      </w:r>
      <w:bookmarkEnd w:id="42"/>
      <w:r w:rsidRPr="002A2BF7">
        <w:t xml:space="preserve"> </w:t>
      </w:r>
      <w:r w:rsidR="001378BF" w:rsidRPr="002A2BF7">
        <w:rPr>
          <w:lang w:val="pt-BR"/>
        </w:rPr>
        <w:t>M</w:t>
      </w:r>
      <w:r w:rsidR="00C660F9">
        <w:rPr>
          <w:lang w:val="pt-BR"/>
        </w:rPr>
        <w:t>enor</w:t>
      </w:r>
      <w:r w:rsidR="001378BF" w:rsidRPr="002A2BF7">
        <w:rPr>
          <w:lang w:val="pt-BR"/>
        </w:rPr>
        <w:t xml:space="preserve"> </w:t>
      </w:r>
      <w:r w:rsidRPr="002A2BF7">
        <w:t>da Codevasf</w:t>
      </w:r>
      <w:r w:rsidR="002374C5" w:rsidRPr="002A2BF7">
        <w:rPr>
          <w:lang w:val="pt-BR"/>
        </w:rPr>
        <w:t xml:space="preserve"> para os itens </w:t>
      </w:r>
      <w:r w:rsidR="00C660F9">
        <w:rPr>
          <w:lang w:val="pt-BR"/>
        </w:rPr>
        <w:t>01 a 08</w:t>
      </w:r>
      <w:r w:rsidR="002A2BF7" w:rsidRPr="002A2BF7">
        <w:rPr>
          <w:lang w:val="pt-BR"/>
        </w:rPr>
        <w:t>.</w:t>
      </w:r>
    </w:p>
    <w:p w:rsidR="002374C5" w:rsidRPr="002A2BF7" w:rsidRDefault="002A2BF7" w:rsidP="002374C5">
      <w:pPr>
        <w:rPr>
          <w:lang w:eastAsia="x-none"/>
        </w:rPr>
      </w:pPr>
      <w:r w:rsidRPr="002A2BF7">
        <w:t>.</w:t>
      </w:r>
      <w:r w:rsidR="002374C5" w:rsidRPr="002A2BF7">
        <w:t xml:space="preserve"> </w:t>
      </w:r>
    </w:p>
    <w:p w:rsidR="002374C5" w:rsidRDefault="002374C5" w:rsidP="002374C5">
      <w:pPr>
        <w:rPr>
          <w:lang w:eastAsia="x-none"/>
        </w:rPr>
      </w:pPr>
    </w:p>
    <w:p w:rsidR="00D51895" w:rsidRDefault="00D51895" w:rsidP="00D51895">
      <w:pPr>
        <w:spacing w:before="120" w:after="120"/>
        <w:rPr>
          <w:sz w:val="24"/>
        </w:rPr>
      </w:pPr>
      <w:r>
        <w:rPr>
          <w:sz w:val="24"/>
        </w:rPr>
        <w:t>Responsável pela elaboração:</w:t>
      </w:r>
    </w:p>
    <w:p w:rsidR="00D51895" w:rsidRDefault="00D51895" w:rsidP="00D51895">
      <w:pPr>
        <w:rPr>
          <w:lang w:val="x-none" w:eastAsia="x-none"/>
        </w:rPr>
      </w:pPr>
    </w:p>
    <w:p w:rsidR="00D51895" w:rsidRDefault="00D51895" w:rsidP="00D51895">
      <w:pPr>
        <w:rPr>
          <w:lang w:val="x-none" w:eastAsia="x-none"/>
        </w:rPr>
      </w:pPr>
    </w:p>
    <w:p w:rsidR="00D51895" w:rsidRPr="005E7875" w:rsidRDefault="00D51895" w:rsidP="005E7875">
      <w:pPr>
        <w:spacing w:before="120" w:after="120"/>
        <w:rPr>
          <w:sz w:val="24"/>
        </w:rPr>
      </w:pPr>
      <w:r w:rsidRPr="005E7875">
        <w:rPr>
          <w:sz w:val="24"/>
        </w:rPr>
        <w:t>Aprovo o presente Termo de Referência:</w:t>
      </w:r>
    </w:p>
    <w:p w:rsidR="00D51895" w:rsidRPr="00D51895" w:rsidRDefault="00D51895" w:rsidP="00D51895">
      <w:pPr>
        <w:rPr>
          <w:lang w:eastAsia="x-none"/>
        </w:rPr>
      </w:pPr>
    </w:p>
    <w:p w:rsidR="00C41672" w:rsidRPr="00CC0DE0" w:rsidRDefault="007C4E53" w:rsidP="00BF7D9B">
      <w:pPr>
        <w:spacing w:after="200" w:line="276" w:lineRule="auto"/>
        <w:jc w:val="center"/>
      </w:pPr>
      <w:r>
        <w:rPr>
          <w:b/>
          <w:spacing w:val="74"/>
          <w:sz w:val="24"/>
        </w:rPr>
        <w:br w:type="page"/>
      </w:r>
      <w:r w:rsidR="00C41672" w:rsidRPr="00CC0DE0">
        <w:lastRenderedPageBreak/>
        <w:t>ANEXO I</w:t>
      </w:r>
    </w:p>
    <w:p w:rsidR="0020464E" w:rsidRDefault="0020464E" w:rsidP="00C41672">
      <w:pPr>
        <w:tabs>
          <w:tab w:val="left" w:pos="1021"/>
        </w:tabs>
        <w:spacing w:before="120" w:after="120"/>
        <w:jc w:val="center"/>
        <w:rPr>
          <w:b/>
          <w:sz w:val="24"/>
        </w:rPr>
      </w:pPr>
      <w:r>
        <w:rPr>
          <w:b/>
          <w:sz w:val="24"/>
        </w:rPr>
        <w:t>JUSTIFICATIVAS</w:t>
      </w:r>
    </w:p>
    <w:p w:rsidR="000C4F21" w:rsidRDefault="000C4F21" w:rsidP="000C4F21">
      <w:pPr>
        <w:rPr>
          <w:szCs w:val="20"/>
        </w:rPr>
      </w:pPr>
    </w:p>
    <w:p w:rsidR="000C4F21" w:rsidRPr="000845A2" w:rsidRDefault="000C4F21" w:rsidP="000C4F21">
      <w:pPr>
        <w:rPr>
          <w:szCs w:val="20"/>
        </w:rPr>
      </w:pPr>
      <w:r w:rsidRPr="000845A2">
        <w:rPr>
          <w:b/>
          <w:szCs w:val="20"/>
        </w:rPr>
        <w:t>Finalidade</w:t>
      </w:r>
      <w:r w:rsidRPr="000845A2">
        <w:rPr>
          <w:szCs w:val="20"/>
        </w:rPr>
        <w:t xml:space="preserve">: este anexo tem por finalidade incluir exigências e particularidades em função da especificidade </w:t>
      </w:r>
      <w:r>
        <w:rPr>
          <w:szCs w:val="20"/>
        </w:rPr>
        <w:t>do equipamento a ser adquirido</w:t>
      </w:r>
      <w:r w:rsidRPr="000845A2">
        <w:rPr>
          <w:szCs w:val="20"/>
        </w:rPr>
        <w:t>, previstas no Termo de Referência e que aqui após relacionadas passam a integrar o TR.</w:t>
      </w:r>
    </w:p>
    <w:p w:rsidR="000C4F21" w:rsidRPr="000845A2" w:rsidRDefault="000C4F21" w:rsidP="000C4F21">
      <w:pPr>
        <w:rPr>
          <w:szCs w:val="20"/>
        </w:rPr>
      </w:pPr>
    </w:p>
    <w:p w:rsidR="000C4F21" w:rsidRPr="000845A2" w:rsidRDefault="000C4F21" w:rsidP="000C4F21">
      <w:pPr>
        <w:rPr>
          <w:b/>
          <w:szCs w:val="20"/>
        </w:rPr>
      </w:pPr>
      <w:r w:rsidRPr="000845A2">
        <w:rPr>
          <w:b/>
          <w:szCs w:val="20"/>
        </w:rPr>
        <w:t>Justificativas:</w:t>
      </w:r>
    </w:p>
    <w:p w:rsidR="000C4F21" w:rsidRDefault="000C4F21" w:rsidP="000C4F21">
      <w:pPr>
        <w:rPr>
          <w:szCs w:val="20"/>
        </w:rPr>
      </w:pPr>
    </w:p>
    <w:p w:rsidR="000C4F21" w:rsidRPr="000845A2" w:rsidRDefault="000C4F21" w:rsidP="000C4F21">
      <w:pPr>
        <w:rPr>
          <w:b/>
          <w:szCs w:val="20"/>
          <w:u w:val="single"/>
        </w:rPr>
      </w:pPr>
      <w:r w:rsidRPr="000845A2">
        <w:rPr>
          <w:b/>
          <w:szCs w:val="20"/>
          <w:u w:val="single"/>
        </w:rPr>
        <w:t>Da necessidade da contratação</w:t>
      </w:r>
    </w:p>
    <w:p w:rsidR="000C4F21" w:rsidRPr="000845A2" w:rsidRDefault="000C4F21" w:rsidP="000C4F21">
      <w:pPr>
        <w:rPr>
          <w:szCs w:val="20"/>
        </w:rPr>
      </w:pPr>
    </w:p>
    <w:p w:rsidR="00B2630B" w:rsidRDefault="000C4F21" w:rsidP="000C4F21">
      <w:pPr>
        <w:rPr>
          <w:szCs w:val="20"/>
        </w:rPr>
      </w:pPr>
      <w:r w:rsidRPr="000845A2">
        <w:rPr>
          <w:szCs w:val="20"/>
        </w:rPr>
        <w:t>Justifica as razões de interesse público</w:t>
      </w:r>
      <w:r>
        <w:rPr>
          <w:szCs w:val="20"/>
        </w:rPr>
        <w:t>,</w:t>
      </w:r>
      <w:r w:rsidRPr="000845A2">
        <w:rPr>
          <w:szCs w:val="20"/>
        </w:rPr>
        <w:t xml:space="preserve"> pois é extremamente necessária a contratação dos </w:t>
      </w:r>
      <w:r w:rsidR="008E6DD4">
        <w:rPr>
          <w:szCs w:val="20"/>
        </w:rPr>
        <w:t>fornecimentos/serviços</w:t>
      </w:r>
      <w:r w:rsidRPr="000845A2">
        <w:rPr>
          <w:szCs w:val="20"/>
        </w:rPr>
        <w:t xml:space="preserve"> objeto da presente licitação</w:t>
      </w:r>
      <w:r w:rsidR="001602AA">
        <w:rPr>
          <w:szCs w:val="20"/>
        </w:rPr>
        <w:t xml:space="preserve"> para atender às demandas dos municípios</w:t>
      </w:r>
      <w:r w:rsidR="00B2630B">
        <w:rPr>
          <w:szCs w:val="20"/>
        </w:rPr>
        <w:t xml:space="preserve"> que passam por dificuldades financeiras o que impossibilita a aquisição de equipamentos</w:t>
      </w:r>
      <w:r w:rsidR="00DE34CB">
        <w:rPr>
          <w:szCs w:val="20"/>
        </w:rPr>
        <w:t xml:space="preserve"> </w:t>
      </w:r>
      <w:r w:rsidR="00B2630B">
        <w:rPr>
          <w:szCs w:val="20"/>
        </w:rPr>
        <w:t>para melhor atender às necessidades da população</w:t>
      </w:r>
      <w:r w:rsidR="001602AA">
        <w:rPr>
          <w:szCs w:val="20"/>
        </w:rPr>
        <w:t>.</w:t>
      </w:r>
    </w:p>
    <w:p w:rsidR="000C4F21" w:rsidRPr="000845A2" w:rsidRDefault="000C4F21" w:rsidP="000C4F21">
      <w:pPr>
        <w:rPr>
          <w:szCs w:val="20"/>
        </w:rPr>
      </w:pPr>
      <w:r w:rsidRPr="000845A2">
        <w:rPr>
          <w:szCs w:val="20"/>
        </w:rPr>
        <w:t>As políticas públicas voltadas para a solução das carências do</w:t>
      </w:r>
      <w:r w:rsidR="00DA074F">
        <w:rPr>
          <w:szCs w:val="20"/>
        </w:rPr>
        <w:t>s municípios</w:t>
      </w:r>
      <w:r w:rsidRPr="000845A2">
        <w:rPr>
          <w:szCs w:val="20"/>
        </w:rPr>
        <w:t xml:space="preserve"> nordestino</w:t>
      </w:r>
      <w:r w:rsidR="000E4A3E">
        <w:rPr>
          <w:szCs w:val="20"/>
        </w:rPr>
        <w:t>s</w:t>
      </w:r>
      <w:r w:rsidRPr="000845A2">
        <w:rPr>
          <w:szCs w:val="20"/>
        </w:rPr>
        <w:t>, apesar de terem proporcionado alguns progressos, ainda não conseguiram melhorar substancialmente os indicadores sociais da região, que se situam entre os mais baixos do país. Contudo, é possível dizer que hoje há um consenso entre políticos e administradores, partilhado por grande parte da população brasileira, quanto a urgência da adoção de medidas capazes de melhorar a qualidade de vida da população da região</w:t>
      </w:r>
      <w:r w:rsidR="001602AA">
        <w:rPr>
          <w:szCs w:val="20"/>
        </w:rPr>
        <w:t>.</w:t>
      </w:r>
      <w:r w:rsidRPr="000845A2">
        <w:rPr>
          <w:szCs w:val="20"/>
        </w:rPr>
        <w:t xml:space="preserve"> </w:t>
      </w:r>
    </w:p>
    <w:p w:rsidR="000C4F21" w:rsidRDefault="000C4F21" w:rsidP="000C4F21">
      <w:pPr>
        <w:rPr>
          <w:szCs w:val="20"/>
        </w:rPr>
      </w:pPr>
    </w:p>
    <w:p w:rsidR="000C4F21" w:rsidRPr="000845A2" w:rsidRDefault="000C4F21" w:rsidP="000C4F21">
      <w:pPr>
        <w:rPr>
          <w:b/>
          <w:szCs w:val="20"/>
          <w:u w:val="single"/>
        </w:rPr>
      </w:pPr>
      <w:r>
        <w:rPr>
          <w:b/>
          <w:szCs w:val="20"/>
          <w:u w:val="single"/>
        </w:rPr>
        <w:t xml:space="preserve">Da adoção pelo uso do </w:t>
      </w:r>
      <w:r w:rsidR="001F6C74">
        <w:rPr>
          <w:b/>
          <w:szCs w:val="20"/>
          <w:u w:val="single"/>
        </w:rPr>
        <w:t>PREGÃO ELETRÔNICO</w:t>
      </w:r>
      <w:r w:rsidR="008E69FA">
        <w:rPr>
          <w:b/>
          <w:szCs w:val="20"/>
          <w:u w:val="single"/>
        </w:rPr>
        <w:t>- SRP</w:t>
      </w:r>
    </w:p>
    <w:p w:rsidR="000C4F21" w:rsidRPr="000845A2" w:rsidRDefault="000C4F21" w:rsidP="000C4F21">
      <w:pPr>
        <w:rPr>
          <w:szCs w:val="20"/>
        </w:rPr>
      </w:pPr>
    </w:p>
    <w:p w:rsidR="000C4F21" w:rsidRDefault="000C4F21" w:rsidP="000C4F21">
      <w:pPr>
        <w:rPr>
          <w:szCs w:val="20"/>
        </w:rPr>
      </w:pPr>
      <w:r w:rsidRPr="00054C7A">
        <w:rPr>
          <w:szCs w:val="20"/>
        </w:rPr>
        <w:t xml:space="preserve">A adoção </w:t>
      </w:r>
      <w:r w:rsidR="001F6C74" w:rsidRPr="00054C7A">
        <w:rPr>
          <w:szCs w:val="20"/>
        </w:rPr>
        <w:t xml:space="preserve">do Pregão Eletrônico </w:t>
      </w:r>
      <w:r w:rsidRPr="00054C7A">
        <w:rPr>
          <w:szCs w:val="20"/>
        </w:rPr>
        <w:t xml:space="preserve">visa ampliar a eficiência nesta contratação, a competitividade entre os licitantes, assegurar o tratamento isonômico, buscar maior simplificação, celeridade, transparência e eficiência nos procedimentos para dispêndio de recursos públicos e a seleção da proposta mais vantajosa para a administração pública. </w:t>
      </w:r>
    </w:p>
    <w:p w:rsidR="00944E8C" w:rsidRDefault="00944E8C" w:rsidP="00944E8C">
      <w:pPr>
        <w:rPr>
          <w:szCs w:val="20"/>
        </w:rPr>
      </w:pPr>
      <w:r>
        <w:rPr>
          <w:szCs w:val="20"/>
        </w:rPr>
        <w:t>Além disso, justifica-se o uso da modalidade SRP considerando a imprevisibilidade do quantitativo a ser adquirido, do momento da celebração do contrato e também da imprevisibilidade dos recursos orçamentários que serão alocados para as referidas aquisições.</w:t>
      </w:r>
    </w:p>
    <w:p w:rsidR="00944E8C" w:rsidRPr="00054C7A" w:rsidRDefault="00944E8C" w:rsidP="00944E8C">
      <w:pPr>
        <w:rPr>
          <w:szCs w:val="20"/>
        </w:rPr>
      </w:pPr>
      <w:r>
        <w:rPr>
          <w:szCs w:val="20"/>
        </w:rPr>
        <w:t>Informamos que os bens objeto dessa contratação são caracterizados como bens comuns não havendo nenhuma complexidade dos mesmos.</w:t>
      </w:r>
    </w:p>
    <w:p w:rsidR="000C4F21" w:rsidRPr="000845A2" w:rsidRDefault="000C4F21" w:rsidP="000C4F21">
      <w:pPr>
        <w:rPr>
          <w:szCs w:val="20"/>
        </w:rPr>
      </w:pPr>
    </w:p>
    <w:p w:rsidR="000C4F21" w:rsidRPr="000845A2" w:rsidRDefault="000C4F21" w:rsidP="00B9387E">
      <w:pPr>
        <w:rPr>
          <w:szCs w:val="20"/>
        </w:rPr>
      </w:pPr>
      <w:r w:rsidRPr="006C010E">
        <w:rPr>
          <w:b/>
          <w:szCs w:val="20"/>
          <w:u w:val="single"/>
        </w:rPr>
        <w:t>Permite Participação de Consórcios</w:t>
      </w:r>
      <w:r w:rsidRPr="000845A2">
        <w:rPr>
          <w:szCs w:val="20"/>
        </w:rPr>
        <w:t>:</w:t>
      </w:r>
      <w:r w:rsidR="001F6C74">
        <w:rPr>
          <w:szCs w:val="20"/>
        </w:rPr>
        <w:t xml:space="preserve"> </w:t>
      </w:r>
      <w:r w:rsidR="006F7BF0">
        <w:rPr>
          <w:b/>
          <w:color w:val="0070C0"/>
          <w:szCs w:val="20"/>
        </w:rPr>
        <w:t>Não</w:t>
      </w:r>
    </w:p>
    <w:p w:rsidR="000C4F21" w:rsidRPr="000845A2" w:rsidRDefault="000C4F21" w:rsidP="000C4F21">
      <w:pPr>
        <w:rPr>
          <w:szCs w:val="20"/>
        </w:rPr>
      </w:pPr>
    </w:p>
    <w:p w:rsidR="000C4F21" w:rsidRPr="001F6C74" w:rsidRDefault="000C4F21" w:rsidP="000C4F21">
      <w:pPr>
        <w:rPr>
          <w:color w:val="0070C0"/>
          <w:szCs w:val="20"/>
        </w:rPr>
      </w:pPr>
    </w:p>
    <w:p w:rsidR="000C4F21" w:rsidRDefault="000C4F21" w:rsidP="000C4F21">
      <w:pPr>
        <w:rPr>
          <w:szCs w:val="20"/>
        </w:rPr>
      </w:pPr>
      <w:r w:rsidRPr="00623317">
        <w:rPr>
          <w:b/>
          <w:szCs w:val="20"/>
          <w:u w:val="single"/>
        </w:rPr>
        <w:t>Critério de Julgamento</w:t>
      </w:r>
      <w:r w:rsidRPr="000845A2">
        <w:rPr>
          <w:szCs w:val="20"/>
        </w:rPr>
        <w:t>:</w:t>
      </w:r>
      <w:r w:rsidR="001F6C74">
        <w:rPr>
          <w:szCs w:val="20"/>
        </w:rPr>
        <w:t xml:space="preserve"> Menor preço </w:t>
      </w:r>
    </w:p>
    <w:p w:rsidR="008E69FA" w:rsidRDefault="008E69FA" w:rsidP="000C4F21">
      <w:pPr>
        <w:rPr>
          <w:szCs w:val="20"/>
        </w:rPr>
      </w:pPr>
    </w:p>
    <w:p w:rsidR="008E69FA" w:rsidRDefault="00787D10" w:rsidP="000C4F21">
      <w:pPr>
        <w:rPr>
          <w:bCs/>
          <w:szCs w:val="20"/>
        </w:rPr>
      </w:pPr>
      <w:r>
        <w:rPr>
          <w:b/>
          <w:szCs w:val="20"/>
          <w:u w:val="single"/>
        </w:rPr>
        <w:t xml:space="preserve">Garantia do Objeto: </w:t>
      </w:r>
      <w:r w:rsidRPr="00787D10">
        <w:rPr>
          <w:bCs/>
          <w:szCs w:val="20"/>
        </w:rPr>
        <w:t>A garantia do objeto deverá ser de 1(um) ano.</w:t>
      </w:r>
    </w:p>
    <w:p w:rsidR="00974775" w:rsidRDefault="00974775" w:rsidP="000C4F21">
      <w:pPr>
        <w:rPr>
          <w:bCs/>
          <w:szCs w:val="20"/>
        </w:rPr>
      </w:pPr>
    </w:p>
    <w:p w:rsidR="00AC0C9F" w:rsidRDefault="00AC0C9F" w:rsidP="00AC0C9F">
      <w:pPr>
        <w:rPr>
          <w:szCs w:val="20"/>
        </w:rPr>
      </w:pPr>
      <w:r w:rsidRPr="00AC0C9F">
        <w:rPr>
          <w:b/>
          <w:szCs w:val="20"/>
          <w:u w:val="single"/>
        </w:rPr>
        <w:t xml:space="preserve">Justificativa de reserva de cota de 25% (vinte e cinco) por cento – </w:t>
      </w:r>
      <w:r w:rsidRPr="00AC0C9F">
        <w:rPr>
          <w:szCs w:val="20"/>
        </w:rPr>
        <w:t>Considerando que o objeto da presente licitação é dividido em (itens ou lotes), e não haverá prejuízo para o conjunto do fornecimento, será permitido a    cota de 25% (vinte e cinco) por cento, conforme planilhas de quantidades, anexas. Se a mesma empresa vencer a cota reservada e a cota principal, a contratação das cotas deverá ocorrer pelo menor preço.</w:t>
      </w:r>
    </w:p>
    <w:p w:rsidR="00AC0C9F" w:rsidRPr="00AC0C9F" w:rsidRDefault="00AC0C9F" w:rsidP="00AC0C9F">
      <w:pPr>
        <w:rPr>
          <w:szCs w:val="20"/>
        </w:rPr>
      </w:pPr>
    </w:p>
    <w:p w:rsidR="00974775" w:rsidRDefault="00974775" w:rsidP="000C4F21">
      <w:pPr>
        <w:rPr>
          <w:bCs/>
          <w:szCs w:val="20"/>
        </w:rPr>
      </w:pPr>
    </w:p>
    <w:p w:rsidR="00A52D01" w:rsidRDefault="00A52D01" w:rsidP="000C4F21">
      <w:pPr>
        <w:rPr>
          <w:bCs/>
          <w:szCs w:val="20"/>
        </w:rPr>
      </w:pPr>
    </w:p>
    <w:p w:rsidR="00A52D01" w:rsidRPr="00787D10" w:rsidRDefault="00A52D01" w:rsidP="000C4F21">
      <w:pPr>
        <w:rPr>
          <w:bCs/>
          <w:szCs w:val="20"/>
        </w:rPr>
      </w:pPr>
    </w:p>
    <w:p w:rsidR="008E69FA" w:rsidRPr="00787D10" w:rsidRDefault="008E69FA" w:rsidP="000C4F21">
      <w:pPr>
        <w:rPr>
          <w:bCs/>
          <w:szCs w:val="20"/>
        </w:rPr>
      </w:pPr>
    </w:p>
    <w:p w:rsidR="008E69FA" w:rsidRPr="008E69FA" w:rsidRDefault="008E69FA" w:rsidP="000C4F21">
      <w:pPr>
        <w:rPr>
          <w:szCs w:val="20"/>
        </w:rPr>
      </w:pPr>
    </w:p>
    <w:p w:rsidR="001F6C74" w:rsidRPr="008E69FA" w:rsidRDefault="001F6C74" w:rsidP="000C4F21">
      <w:pPr>
        <w:rPr>
          <w:b/>
          <w:szCs w:val="20"/>
          <w:u w:val="single"/>
        </w:rPr>
      </w:pPr>
    </w:p>
    <w:p w:rsidR="000C4F21" w:rsidRPr="000845A2" w:rsidRDefault="000C4F21" w:rsidP="000C4F21">
      <w:pPr>
        <w:rPr>
          <w:szCs w:val="20"/>
        </w:rPr>
      </w:pPr>
    </w:p>
    <w:bookmarkEnd w:id="8"/>
    <w:p w:rsidR="00AC447D" w:rsidRDefault="00AC447D" w:rsidP="00AC447D">
      <w:pPr>
        <w:rPr>
          <w:sz w:val="24"/>
        </w:rPr>
      </w:pPr>
    </w:p>
    <w:p w:rsidR="00AC447D" w:rsidRDefault="00AC447D" w:rsidP="00AC447D">
      <w:pPr>
        <w:rPr>
          <w:sz w:val="24"/>
        </w:rPr>
      </w:pPr>
    </w:p>
    <w:p w:rsidR="00AC447D" w:rsidRDefault="00AC447D" w:rsidP="00AC447D">
      <w:pPr>
        <w:rPr>
          <w:sz w:val="24"/>
        </w:rPr>
      </w:pPr>
    </w:p>
    <w:p w:rsidR="00AC447D" w:rsidRDefault="00AC447D" w:rsidP="00AC447D">
      <w:pPr>
        <w:rPr>
          <w:sz w:val="24"/>
        </w:rPr>
      </w:pPr>
    </w:p>
    <w:p w:rsidR="00AC447D" w:rsidRDefault="00AC447D" w:rsidP="00AC447D">
      <w:pPr>
        <w:spacing w:before="120" w:after="120"/>
        <w:rPr>
          <w:sz w:val="24"/>
        </w:rPr>
      </w:pPr>
    </w:p>
    <w:p w:rsidR="00AC447D" w:rsidRDefault="00AC447D" w:rsidP="00AC447D">
      <w:pPr>
        <w:spacing w:before="120" w:after="120"/>
        <w:jc w:val="center"/>
        <w:rPr>
          <w:sz w:val="24"/>
        </w:rPr>
      </w:pPr>
    </w:p>
    <w:p w:rsidR="00AC447D" w:rsidRDefault="00AC447D" w:rsidP="00AC447D">
      <w:pPr>
        <w:spacing w:before="120" w:after="120"/>
        <w:jc w:val="center"/>
        <w:rPr>
          <w:sz w:val="24"/>
        </w:rPr>
      </w:pPr>
    </w:p>
    <w:p w:rsidR="00AC447D" w:rsidRPr="00CC0DE0" w:rsidRDefault="00AC447D" w:rsidP="00AC447D">
      <w:pPr>
        <w:jc w:val="center"/>
      </w:pPr>
      <w:r w:rsidRPr="00CC0DE0">
        <w:t>ANEXO</w:t>
      </w:r>
      <w:r w:rsidR="00762281">
        <w:t xml:space="preserve"> II</w:t>
      </w:r>
    </w:p>
    <w:p w:rsidR="00D51895" w:rsidRDefault="00762281" w:rsidP="00AC447D">
      <w:pPr>
        <w:spacing w:before="120" w:after="120"/>
        <w:jc w:val="center"/>
        <w:rPr>
          <w:b/>
          <w:sz w:val="24"/>
        </w:rPr>
      </w:pPr>
      <w:r>
        <w:rPr>
          <w:b/>
          <w:sz w:val="24"/>
        </w:rPr>
        <w:t>PLANILHAS</w:t>
      </w:r>
    </w:p>
    <w:p w:rsidR="00A62A39" w:rsidRDefault="00A62A39">
      <w:pPr>
        <w:jc w:val="left"/>
        <w:rPr>
          <w:b/>
          <w:sz w:val="24"/>
        </w:rPr>
      </w:pPr>
      <w:r>
        <w:rPr>
          <w:b/>
          <w:sz w:val="24"/>
        </w:rPr>
        <w:br w:type="page"/>
      </w:r>
    </w:p>
    <w:p w:rsidR="00A62A39" w:rsidRDefault="00A62A39" w:rsidP="00A62A39">
      <w:pPr>
        <w:rPr>
          <w:sz w:val="24"/>
        </w:rPr>
      </w:pPr>
    </w:p>
    <w:p w:rsidR="00A62A39" w:rsidRDefault="00A62A39" w:rsidP="00A62A39">
      <w:pPr>
        <w:spacing w:before="120" w:after="120"/>
        <w:rPr>
          <w:sz w:val="24"/>
        </w:rPr>
      </w:pPr>
    </w:p>
    <w:p w:rsidR="00A62A39" w:rsidRDefault="00A62A39" w:rsidP="00A62A39">
      <w:pPr>
        <w:spacing w:before="120" w:after="120"/>
        <w:jc w:val="center"/>
        <w:rPr>
          <w:sz w:val="24"/>
        </w:rPr>
      </w:pPr>
    </w:p>
    <w:p w:rsidR="00A62A39" w:rsidRDefault="00A62A39" w:rsidP="00A62A39">
      <w:pPr>
        <w:spacing w:before="120" w:after="120"/>
        <w:jc w:val="center"/>
        <w:rPr>
          <w:sz w:val="24"/>
        </w:rPr>
      </w:pPr>
    </w:p>
    <w:p w:rsidR="00A62A39" w:rsidRPr="00CC0DE0" w:rsidRDefault="00A62A39" w:rsidP="00A62A39">
      <w:pPr>
        <w:jc w:val="center"/>
      </w:pPr>
      <w:r w:rsidRPr="00CC0DE0">
        <w:t>ANEXO</w:t>
      </w:r>
      <w:r>
        <w:t xml:space="preserve"> I</w:t>
      </w:r>
      <w:r>
        <w:t>I</w:t>
      </w:r>
      <w:r>
        <w:t>I</w:t>
      </w:r>
    </w:p>
    <w:p w:rsidR="00A62A39" w:rsidRPr="00D51895" w:rsidRDefault="00A62A39" w:rsidP="00A62A39">
      <w:pPr>
        <w:spacing w:before="120" w:after="120"/>
        <w:jc w:val="center"/>
        <w:rPr>
          <w:b/>
          <w:sz w:val="24"/>
        </w:rPr>
      </w:pPr>
      <w:r w:rsidRPr="00A62A39">
        <w:rPr>
          <w:b/>
          <w:sz w:val="24"/>
        </w:rPr>
        <w:t>LOGOMARCA</w:t>
      </w:r>
    </w:p>
    <w:sectPr w:rsidR="00A62A39" w:rsidRPr="00D51895" w:rsidSect="00D658DF">
      <w:headerReference w:type="default" r:id="rId11"/>
      <w:footerReference w:type="default" r:id="rId12"/>
      <w:headerReference w:type="first" r:id="rId13"/>
      <w:pgSz w:w="11906" w:h="16838" w:code="9"/>
      <w:pgMar w:top="1440" w:right="1134" w:bottom="777" w:left="1134" w:header="1704" w:footer="720" w:gutter="0"/>
      <w:pgBorders w:offsetFrom="page">
        <w:top w:val="single" w:sz="4" w:space="24" w:color="auto"/>
        <w:left w:val="single" w:sz="4" w:space="24" w:color="auto"/>
        <w:bottom w:val="single" w:sz="4" w:space="24" w:color="auto"/>
        <w:right w:val="single" w:sz="4" w:space="24" w:color="auto"/>
      </w:pgBorders>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33F39" w:rsidRDefault="00433F39" w:rsidP="00A507E3">
      <w:r>
        <w:separator/>
      </w:r>
    </w:p>
  </w:endnote>
  <w:endnote w:type="continuationSeparator" w:id="0">
    <w:p w:rsidR="00433F39" w:rsidRDefault="00433F39" w:rsidP="00A50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egrito">
    <w:altName w:val="Cambria"/>
    <w:panose1 w:val="020B0704020202020204"/>
    <w:charset w:val="00"/>
    <w:family w:val="swiss"/>
    <w:notTrueType/>
    <w:pitch w:val="variable"/>
    <w:sig w:usb0="00000003" w:usb1="00000000" w:usb2="00000000" w:usb3="00000000" w:csb0="00000001" w:csb1="00000000"/>
  </w:font>
  <w:font w:name="Times New Roman PS">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CG Times">
    <w:panose1 w:val="020206030504050203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094B" w:rsidRDefault="00D4094B">
    <w:pPr>
      <w:pStyle w:val="Rodap"/>
      <w:jc w:val="right"/>
    </w:pPr>
    <w:r>
      <w:fldChar w:fldCharType="begin"/>
    </w:r>
    <w:r>
      <w:instrText>PAGE   \* MERGEFORMAT</w:instrText>
    </w:r>
    <w:r>
      <w:fldChar w:fldCharType="separate"/>
    </w:r>
    <w:r w:rsidR="008C6807">
      <w:rPr>
        <w:noProof/>
      </w:rPr>
      <w:t>22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33F39" w:rsidRDefault="00433F39" w:rsidP="00A507E3">
      <w:r>
        <w:separator/>
      </w:r>
    </w:p>
  </w:footnote>
  <w:footnote w:type="continuationSeparator" w:id="0">
    <w:p w:rsidR="00433F39" w:rsidRDefault="00433F39" w:rsidP="00A507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06" w:type="dxa"/>
      <w:jc w:val="center"/>
      <w:tblLook w:val="04A0" w:firstRow="1" w:lastRow="0" w:firstColumn="1" w:lastColumn="0" w:noHBand="0" w:noVBand="1"/>
    </w:tblPr>
    <w:tblGrid>
      <w:gridCol w:w="2976"/>
      <w:gridCol w:w="7230"/>
    </w:tblGrid>
    <w:tr w:rsidR="00D4094B" w:rsidRPr="00DF1E9E" w:rsidTr="00A507E3">
      <w:trPr>
        <w:trHeight w:val="113"/>
        <w:jc w:val="center"/>
      </w:trPr>
      <w:tc>
        <w:tcPr>
          <w:tcW w:w="2836" w:type="dxa"/>
          <w:vAlign w:val="center"/>
        </w:tcPr>
        <w:p w:rsidR="00D4094B" w:rsidRPr="004065ED" w:rsidRDefault="00647461">
          <w:pPr>
            <w:pStyle w:val="Cabealho"/>
            <w:rPr>
              <w:rFonts w:cs="Arial"/>
              <w:sz w:val="20"/>
              <w:lang w:val="pt-BR" w:eastAsia="en-US"/>
            </w:rPr>
          </w:pPr>
          <w:r w:rsidRPr="004065ED">
            <w:rPr>
              <w:rFonts w:cs="Arial"/>
              <w:noProof/>
              <w:sz w:val="20"/>
              <w:lang w:val="pt-BR" w:eastAsia="pt-BR"/>
            </w:rPr>
            <w:drawing>
              <wp:inline distT="0" distB="0" distL="0" distR="0">
                <wp:extent cx="1752600" cy="457200"/>
                <wp:effectExtent l="0" t="0" r="0" b="0"/>
                <wp:docPr id="1"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2600" cy="457200"/>
                        </a:xfrm>
                        <a:prstGeom prst="rect">
                          <a:avLst/>
                        </a:prstGeom>
                        <a:noFill/>
                        <a:ln>
                          <a:noFill/>
                        </a:ln>
                      </pic:spPr>
                    </pic:pic>
                  </a:graphicData>
                </a:graphic>
              </wp:inline>
            </w:drawing>
          </w:r>
        </w:p>
      </w:tc>
      <w:tc>
        <w:tcPr>
          <w:tcW w:w="7370" w:type="dxa"/>
          <w:vAlign w:val="center"/>
        </w:tcPr>
        <w:p w:rsidR="00D4094B" w:rsidRPr="004065ED" w:rsidRDefault="00D4094B">
          <w:pPr>
            <w:pStyle w:val="Cabealho"/>
            <w:rPr>
              <w:rFonts w:cs="Arial"/>
              <w:b/>
              <w:sz w:val="28"/>
              <w:szCs w:val="28"/>
              <w:lang w:val="pt-BR" w:eastAsia="en-US"/>
            </w:rPr>
          </w:pPr>
          <w:r w:rsidRPr="004065ED">
            <w:rPr>
              <w:rFonts w:cs="Arial"/>
              <w:b/>
              <w:sz w:val="28"/>
              <w:szCs w:val="28"/>
              <w:lang w:val="pt-BR" w:eastAsia="en-US"/>
            </w:rPr>
            <w:t>Ministério d</w:t>
          </w:r>
          <w:r w:rsidR="00753139">
            <w:rPr>
              <w:rFonts w:cs="Arial"/>
              <w:b/>
              <w:sz w:val="28"/>
              <w:szCs w:val="28"/>
              <w:lang w:val="pt-BR" w:eastAsia="en-US"/>
            </w:rPr>
            <w:t>o Desenvolvimento Regional</w:t>
          </w:r>
        </w:p>
        <w:p w:rsidR="00D4094B" w:rsidRPr="004065ED" w:rsidRDefault="00D4094B" w:rsidP="00A507E3">
          <w:pPr>
            <w:pStyle w:val="Cabealho"/>
            <w:rPr>
              <w:rFonts w:cs="Arial"/>
              <w:b/>
              <w:sz w:val="19"/>
              <w:szCs w:val="19"/>
              <w:lang w:val="pt-BR" w:eastAsia="en-US"/>
            </w:rPr>
          </w:pPr>
          <w:r w:rsidRPr="004065ED">
            <w:rPr>
              <w:rFonts w:cs="Arial"/>
              <w:b/>
              <w:sz w:val="19"/>
              <w:szCs w:val="19"/>
              <w:lang w:val="pt-BR" w:eastAsia="en-US"/>
            </w:rPr>
            <w:t>Companhia de Desenvolvimento dos Vales do São Francisco e do Parnaíba</w:t>
          </w:r>
        </w:p>
        <w:p w:rsidR="00D4094B" w:rsidRPr="004065ED" w:rsidRDefault="00863F87" w:rsidP="00223747">
          <w:pPr>
            <w:pStyle w:val="Cabealho"/>
            <w:rPr>
              <w:rFonts w:cs="Arial"/>
              <w:sz w:val="20"/>
              <w:lang w:val="pt-BR" w:eastAsia="en-US"/>
            </w:rPr>
          </w:pPr>
          <w:r>
            <w:rPr>
              <w:rFonts w:cs="Arial"/>
              <w:b/>
              <w:sz w:val="20"/>
              <w:lang w:val="pt-BR" w:eastAsia="en-US"/>
            </w:rPr>
            <w:t>4ª Superintendência Regional - Gerência Regional de Revitalização</w:t>
          </w:r>
        </w:p>
      </w:tc>
    </w:tr>
  </w:tbl>
  <w:p w:rsidR="00D4094B" w:rsidRPr="00A507E3" w:rsidRDefault="00647461">
    <w:pPr>
      <w:pStyle w:val="Cabealho"/>
      <w:rPr>
        <w:sz w:val="12"/>
        <w:szCs w:val="12"/>
      </w:rPr>
    </w:pPr>
    <w:r>
      <w:rPr>
        <w:rFonts w:cs="Arial"/>
        <w:b/>
        <w:noProof/>
        <w:sz w:val="28"/>
        <w:szCs w:val="28"/>
        <w:lang w:val="pt-BR" w:eastAsia="pt-BR"/>
      </w:rPr>
      <mc:AlternateContent>
        <mc:Choice Requires="wps">
          <w:drawing>
            <wp:anchor distT="0" distB="0" distL="114300" distR="114300" simplePos="0" relativeHeight="251658240" behindDoc="0" locked="0" layoutInCell="0" allowOverlap="1">
              <wp:simplePos x="0" y="0"/>
              <wp:positionH relativeFrom="column">
                <wp:posOffset>4843145</wp:posOffset>
              </wp:positionH>
              <wp:positionV relativeFrom="paragraph">
                <wp:posOffset>-1176655</wp:posOffset>
              </wp:positionV>
              <wp:extent cx="1666875" cy="755015"/>
              <wp:effectExtent l="4445" t="4445" r="0" b="2540"/>
              <wp:wrapNone/>
              <wp:docPr id="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66875" cy="755015"/>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rsidR="00BF7D9B" w:rsidRPr="008E7D66" w:rsidRDefault="00BF7D9B" w:rsidP="00BF7D9B">
                          <w:pPr>
                            <w:spacing w:before="120"/>
                            <w:rPr>
                              <w:sz w:val="19"/>
                              <w:szCs w:val="19"/>
                            </w:rPr>
                          </w:pPr>
                          <w:r w:rsidRPr="008E7D66">
                            <w:rPr>
                              <w:sz w:val="19"/>
                              <w:szCs w:val="19"/>
                            </w:rPr>
                            <w:t>Fls.: ____________________</w:t>
                          </w:r>
                        </w:p>
                        <w:p w:rsidR="00BF7D9B" w:rsidRPr="008E7D66" w:rsidRDefault="00BF7D9B" w:rsidP="00BF7D9B">
                          <w:pPr>
                            <w:pStyle w:val="NormalWeb"/>
                            <w:spacing w:before="120" w:beforeAutospacing="0" w:after="0" w:afterAutospacing="0"/>
                            <w:jc w:val="both"/>
                            <w:rPr>
                              <w:rFonts w:ascii="Arial" w:hAnsi="Arial" w:cs="Arial"/>
                              <w:sz w:val="19"/>
                              <w:szCs w:val="19"/>
                            </w:rPr>
                          </w:pPr>
                          <w:r w:rsidRPr="008E7D66">
                            <w:rPr>
                              <w:rFonts w:ascii="Arial" w:hAnsi="Arial" w:cs="Arial"/>
                              <w:sz w:val="19"/>
                              <w:szCs w:val="19"/>
                            </w:rPr>
                            <w:t xml:space="preserve">Proc.: </w:t>
                          </w:r>
                          <w:r w:rsidR="00863F87" w:rsidRPr="008E7D66">
                            <w:rPr>
                              <w:rFonts w:ascii="Arial" w:hAnsi="Arial" w:cs="Arial"/>
                              <w:sz w:val="19"/>
                              <w:szCs w:val="19"/>
                            </w:rPr>
                            <w:t>595</w:t>
                          </w:r>
                          <w:r w:rsidR="00863F87">
                            <w:rPr>
                              <w:rFonts w:ascii="Arial" w:hAnsi="Arial" w:cs="Arial"/>
                              <w:sz w:val="19"/>
                              <w:szCs w:val="19"/>
                            </w:rPr>
                            <w:t>40</w:t>
                          </w:r>
                          <w:r w:rsidR="00863F87" w:rsidRPr="008E7D66">
                            <w:rPr>
                              <w:rFonts w:ascii="Arial" w:hAnsi="Arial" w:cs="Arial"/>
                              <w:sz w:val="19"/>
                              <w:szCs w:val="19"/>
                            </w:rPr>
                            <w:t>.</w:t>
                          </w:r>
                        </w:p>
                        <w:p w:rsidR="00BF7D9B" w:rsidRPr="003F40E4" w:rsidRDefault="00BF7D9B" w:rsidP="00BF7D9B">
                          <w:pPr>
                            <w:pStyle w:val="NormalWeb"/>
                            <w:spacing w:before="120" w:beforeAutospacing="0" w:after="0" w:afterAutospacing="0"/>
                            <w:jc w:val="both"/>
                            <w:rPr>
                              <w:rFonts w:ascii="Arial" w:hAnsi="Arial" w:cs="Arial"/>
                              <w:sz w:val="20"/>
                              <w:szCs w:val="20"/>
                            </w:rPr>
                          </w:pPr>
                          <w:r w:rsidRPr="008E7D66">
                            <w:rPr>
                              <w:rFonts w:ascii="Arial" w:hAnsi="Arial" w:cs="Arial"/>
                              <w:sz w:val="19"/>
                              <w:szCs w:val="19"/>
                            </w:rPr>
                            <w:t>________________________</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381.35pt;margin-top:-92.65pt;width:131.25pt;height:59.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" o:allowincell="f" stroked="f" strokeweight="0">
              <v:textbox inset="0,0,0,0">
                <w:txbxContent>
                  <w:p w:rsidR="00BF7D9B" w:rsidRPr="008E7D66" w:rsidRDefault="00BF7D9B" w:rsidP="00BF7D9B">
                    <w:pPr>
                      <w:spacing w:before="120"/>
                      <w:rPr>
                        <w:sz w:val="19"/>
                        <w:szCs w:val="19"/>
                      </w:rPr>
                    </w:pPr>
                    <w:r w:rsidRPr="008E7D66">
                      <w:rPr>
                        <w:sz w:val="19"/>
                        <w:szCs w:val="19"/>
                      </w:rPr>
                      <w:t>Fls.: ____________________</w:t>
                    </w:r>
                  </w:p>
                  <w:p w:rsidR="00BF7D9B" w:rsidRPr="008E7D66" w:rsidRDefault="00BF7D9B" w:rsidP="00BF7D9B">
                    <w:pPr>
                      <w:pStyle w:val="NormalWeb"/>
                      <w:spacing w:before="120" w:beforeAutospacing="0" w:after="0" w:afterAutospacing="0"/>
                      <w:jc w:val="both"/>
                      <w:rPr>
                        <w:rFonts w:ascii="Arial" w:hAnsi="Arial" w:cs="Arial"/>
                        <w:sz w:val="19"/>
                        <w:szCs w:val="19"/>
                      </w:rPr>
                    </w:pPr>
                    <w:r w:rsidRPr="008E7D66">
                      <w:rPr>
                        <w:rFonts w:ascii="Arial" w:hAnsi="Arial" w:cs="Arial"/>
                        <w:sz w:val="19"/>
                        <w:szCs w:val="19"/>
                      </w:rPr>
                      <w:t xml:space="preserve">Proc.: </w:t>
                    </w:r>
                    <w:r w:rsidR="00863F87" w:rsidRPr="008E7D66">
                      <w:rPr>
                        <w:rFonts w:ascii="Arial" w:hAnsi="Arial" w:cs="Arial"/>
                        <w:sz w:val="19"/>
                        <w:szCs w:val="19"/>
                      </w:rPr>
                      <w:t>595</w:t>
                    </w:r>
                    <w:r w:rsidR="00863F87">
                      <w:rPr>
                        <w:rFonts w:ascii="Arial" w:hAnsi="Arial" w:cs="Arial"/>
                        <w:sz w:val="19"/>
                        <w:szCs w:val="19"/>
                      </w:rPr>
                      <w:t>40</w:t>
                    </w:r>
                    <w:r w:rsidR="00863F87" w:rsidRPr="008E7D66">
                      <w:rPr>
                        <w:rFonts w:ascii="Arial" w:hAnsi="Arial" w:cs="Arial"/>
                        <w:sz w:val="19"/>
                        <w:szCs w:val="19"/>
                      </w:rPr>
                      <w:t>.</w:t>
                    </w:r>
                  </w:p>
                  <w:p w:rsidR="00BF7D9B" w:rsidRPr="003F40E4" w:rsidRDefault="00BF7D9B" w:rsidP="00BF7D9B">
                    <w:pPr>
                      <w:pStyle w:val="NormalWeb"/>
                      <w:spacing w:before="120" w:beforeAutospacing="0" w:after="0" w:afterAutospacing="0"/>
                      <w:jc w:val="both"/>
                      <w:rPr>
                        <w:rFonts w:ascii="Arial" w:hAnsi="Arial" w:cs="Arial"/>
                        <w:sz w:val="20"/>
                        <w:szCs w:val="20"/>
                      </w:rPr>
                    </w:pPr>
                    <w:r w:rsidRPr="008E7D66">
                      <w:rPr>
                        <w:rFonts w:ascii="Arial" w:hAnsi="Arial" w:cs="Arial"/>
                        <w:sz w:val="19"/>
                        <w:szCs w:val="19"/>
                      </w:rPr>
                      <w:t>________________________</w:t>
                    </w:r>
                  </w:p>
                </w:txbxContent>
              </v:textbox>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06" w:type="dxa"/>
      <w:jc w:val="center"/>
      <w:tblLook w:val="04A0" w:firstRow="1" w:lastRow="0" w:firstColumn="1" w:lastColumn="0" w:noHBand="0" w:noVBand="1"/>
    </w:tblPr>
    <w:tblGrid>
      <w:gridCol w:w="2976"/>
      <w:gridCol w:w="7230"/>
    </w:tblGrid>
    <w:tr w:rsidR="00223747" w:rsidRPr="00DF1E9E" w:rsidTr="00F60647">
      <w:trPr>
        <w:trHeight w:val="113"/>
        <w:jc w:val="center"/>
      </w:trPr>
      <w:tc>
        <w:tcPr>
          <w:tcW w:w="2836" w:type="dxa"/>
          <w:vAlign w:val="center"/>
        </w:tcPr>
        <w:p w:rsidR="00223747" w:rsidRPr="004065ED" w:rsidRDefault="00647461" w:rsidP="00223747">
          <w:pPr>
            <w:pStyle w:val="Cabealho"/>
            <w:rPr>
              <w:rFonts w:cs="Arial"/>
              <w:sz w:val="20"/>
              <w:lang w:val="pt-BR" w:eastAsia="en-US"/>
            </w:rPr>
          </w:pPr>
          <w:r w:rsidRPr="004065ED">
            <w:rPr>
              <w:rFonts w:cs="Arial"/>
              <w:noProof/>
              <w:sz w:val="20"/>
              <w:lang w:val="pt-BR" w:eastAsia="pt-BR"/>
            </w:rPr>
            <w:drawing>
              <wp:inline distT="0" distB="0" distL="0" distR="0">
                <wp:extent cx="1752600" cy="457200"/>
                <wp:effectExtent l="0" t="0" r="0" b="0"/>
                <wp:docPr id="2"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2600" cy="457200"/>
                        </a:xfrm>
                        <a:prstGeom prst="rect">
                          <a:avLst/>
                        </a:prstGeom>
                        <a:noFill/>
                        <a:ln>
                          <a:noFill/>
                        </a:ln>
                      </pic:spPr>
                    </pic:pic>
                  </a:graphicData>
                </a:graphic>
              </wp:inline>
            </w:drawing>
          </w:r>
        </w:p>
      </w:tc>
      <w:tc>
        <w:tcPr>
          <w:tcW w:w="7370" w:type="dxa"/>
          <w:vAlign w:val="center"/>
        </w:tcPr>
        <w:p w:rsidR="00223747" w:rsidRPr="004065ED" w:rsidRDefault="00223747" w:rsidP="00223747">
          <w:pPr>
            <w:pStyle w:val="Cabealho"/>
            <w:rPr>
              <w:rFonts w:cs="Arial"/>
              <w:b/>
              <w:sz w:val="28"/>
              <w:szCs w:val="28"/>
              <w:lang w:val="pt-BR" w:eastAsia="en-US"/>
            </w:rPr>
          </w:pPr>
          <w:r w:rsidRPr="004065ED">
            <w:rPr>
              <w:rFonts w:cs="Arial"/>
              <w:b/>
              <w:sz w:val="28"/>
              <w:szCs w:val="28"/>
              <w:lang w:val="pt-BR" w:eastAsia="en-US"/>
            </w:rPr>
            <w:t>Ministério d</w:t>
          </w:r>
          <w:r w:rsidR="00753139">
            <w:rPr>
              <w:rFonts w:cs="Arial"/>
              <w:b/>
              <w:sz w:val="28"/>
              <w:szCs w:val="28"/>
              <w:lang w:val="pt-BR" w:eastAsia="en-US"/>
            </w:rPr>
            <w:t>o Desenvolvimento Regional</w:t>
          </w:r>
        </w:p>
        <w:p w:rsidR="00223747" w:rsidRPr="004065ED" w:rsidRDefault="00223747" w:rsidP="00223747">
          <w:pPr>
            <w:pStyle w:val="Cabealho"/>
            <w:rPr>
              <w:rFonts w:cs="Arial"/>
              <w:b/>
              <w:sz w:val="19"/>
              <w:szCs w:val="19"/>
              <w:lang w:val="pt-BR" w:eastAsia="en-US"/>
            </w:rPr>
          </w:pPr>
          <w:r w:rsidRPr="004065ED">
            <w:rPr>
              <w:rFonts w:cs="Arial"/>
              <w:b/>
              <w:sz w:val="19"/>
              <w:szCs w:val="19"/>
              <w:lang w:val="pt-BR" w:eastAsia="en-US"/>
            </w:rPr>
            <w:t>Companhia de Desenvolvimento dos Vales do São Francisco e do Parnaíba</w:t>
          </w:r>
        </w:p>
        <w:p w:rsidR="00223747" w:rsidRPr="004065ED" w:rsidRDefault="00863F87" w:rsidP="00863F87">
          <w:pPr>
            <w:pStyle w:val="Cabealho"/>
            <w:rPr>
              <w:rFonts w:cs="Arial"/>
              <w:sz w:val="20"/>
              <w:lang w:val="pt-BR" w:eastAsia="en-US"/>
            </w:rPr>
          </w:pPr>
          <w:r>
            <w:rPr>
              <w:rFonts w:cs="Arial"/>
              <w:b/>
              <w:sz w:val="20"/>
              <w:lang w:val="pt-BR" w:eastAsia="en-US"/>
            </w:rPr>
            <w:t xml:space="preserve">4ª Superintendência Regional - Gerência Regional de Revitalização </w:t>
          </w:r>
        </w:p>
      </w:tc>
    </w:tr>
  </w:tbl>
  <w:p w:rsidR="00223747" w:rsidRPr="00223747" w:rsidRDefault="00647461" w:rsidP="00223747">
    <w:pPr>
      <w:pStyle w:val="Cabealho"/>
      <w:rPr>
        <w:lang w:val="pt-BR"/>
      </w:rPr>
    </w:pPr>
    <w:r>
      <w:rPr>
        <w:rFonts w:cs="Arial"/>
        <w:b/>
        <w:noProof/>
        <w:sz w:val="28"/>
        <w:szCs w:val="28"/>
        <w:lang w:val="pt-BR" w:eastAsia="pt-BR"/>
      </w:rPr>
      <mc:AlternateContent>
        <mc:Choice Requires="wps">
          <w:drawing>
            <wp:anchor distT="0" distB="0" distL="114300" distR="114300" simplePos="0" relativeHeight="251657216" behindDoc="0" locked="0" layoutInCell="0" allowOverlap="1">
              <wp:simplePos x="0" y="0"/>
              <wp:positionH relativeFrom="column">
                <wp:posOffset>4806315</wp:posOffset>
              </wp:positionH>
              <wp:positionV relativeFrom="paragraph">
                <wp:posOffset>-1213485</wp:posOffset>
              </wp:positionV>
              <wp:extent cx="1666875" cy="755015"/>
              <wp:effectExtent l="0" t="0" r="3810" b="1270"/>
              <wp:wrapNone/>
              <wp:docPr id="3"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66875" cy="755015"/>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rsidR="00BF7D9B" w:rsidRPr="008E7D66" w:rsidRDefault="00BF7D9B" w:rsidP="00BF7D9B">
                          <w:pPr>
                            <w:spacing w:before="120"/>
                            <w:rPr>
                              <w:sz w:val="19"/>
                              <w:szCs w:val="19"/>
                            </w:rPr>
                          </w:pPr>
                          <w:r w:rsidRPr="008E7D66">
                            <w:rPr>
                              <w:sz w:val="19"/>
                              <w:szCs w:val="19"/>
                            </w:rPr>
                            <w:t>Fls.: ____________________</w:t>
                          </w:r>
                        </w:p>
                        <w:p w:rsidR="00BF7D9B" w:rsidRPr="008E7D66" w:rsidRDefault="00BF7D9B" w:rsidP="00BF7D9B">
                          <w:pPr>
                            <w:pStyle w:val="NormalWeb"/>
                            <w:spacing w:before="120" w:beforeAutospacing="0" w:after="0" w:afterAutospacing="0"/>
                            <w:jc w:val="both"/>
                            <w:rPr>
                              <w:rFonts w:ascii="Arial" w:hAnsi="Arial" w:cs="Arial"/>
                              <w:sz w:val="19"/>
                              <w:szCs w:val="19"/>
                            </w:rPr>
                          </w:pPr>
                          <w:r w:rsidRPr="008E7D66">
                            <w:rPr>
                              <w:rFonts w:ascii="Arial" w:hAnsi="Arial" w:cs="Arial"/>
                              <w:sz w:val="19"/>
                              <w:szCs w:val="19"/>
                            </w:rPr>
                            <w:t>Proc.: 595</w:t>
                          </w:r>
                          <w:r w:rsidR="00863F87">
                            <w:rPr>
                              <w:rFonts w:ascii="Arial" w:hAnsi="Arial" w:cs="Arial"/>
                              <w:sz w:val="19"/>
                              <w:szCs w:val="19"/>
                            </w:rPr>
                            <w:t>40</w:t>
                          </w:r>
                          <w:r w:rsidRPr="008E7D66">
                            <w:rPr>
                              <w:rFonts w:ascii="Arial" w:hAnsi="Arial" w:cs="Arial"/>
                              <w:sz w:val="19"/>
                              <w:szCs w:val="19"/>
                            </w:rPr>
                            <w:t>.</w:t>
                          </w:r>
                        </w:p>
                        <w:p w:rsidR="00BF7D9B" w:rsidRPr="003F40E4" w:rsidRDefault="00BF7D9B" w:rsidP="00BF7D9B">
                          <w:pPr>
                            <w:pStyle w:val="NormalWeb"/>
                            <w:spacing w:before="120" w:beforeAutospacing="0" w:after="0" w:afterAutospacing="0"/>
                            <w:jc w:val="both"/>
                            <w:rPr>
                              <w:rFonts w:ascii="Arial" w:hAnsi="Arial" w:cs="Arial"/>
                              <w:sz w:val="20"/>
                              <w:szCs w:val="20"/>
                            </w:rPr>
                          </w:pPr>
                          <w:r w:rsidRPr="008E7D66">
                            <w:rPr>
                              <w:rFonts w:ascii="Arial" w:hAnsi="Arial" w:cs="Arial"/>
                              <w:sz w:val="19"/>
                              <w:szCs w:val="19"/>
                            </w:rPr>
                            <w:t>________________________</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7" style="position:absolute;left:0;text-align:left;margin-left:378.45pt;margin-top:-95.55pt;width:131.25pt;height:59.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" o:allowincell="f" stroked="f" strokeweight="0">
              <v:textbox inset="0,0,0,0">
                <w:txbxContent>
                  <w:p w:rsidR="00BF7D9B" w:rsidRPr="008E7D66" w:rsidRDefault="00BF7D9B" w:rsidP="00BF7D9B">
                    <w:pPr>
                      <w:spacing w:before="120"/>
                      <w:rPr>
                        <w:sz w:val="19"/>
                        <w:szCs w:val="19"/>
                      </w:rPr>
                    </w:pPr>
                    <w:r w:rsidRPr="008E7D66">
                      <w:rPr>
                        <w:sz w:val="19"/>
                        <w:szCs w:val="19"/>
                      </w:rPr>
                      <w:t>Fls.: ____________________</w:t>
                    </w:r>
                  </w:p>
                  <w:p w:rsidR="00BF7D9B" w:rsidRPr="008E7D66" w:rsidRDefault="00BF7D9B" w:rsidP="00BF7D9B">
                    <w:pPr>
                      <w:pStyle w:val="NormalWeb"/>
                      <w:spacing w:before="120" w:beforeAutospacing="0" w:after="0" w:afterAutospacing="0"/>
                      <w:jc w:val="both"/>
                      <w:rPr>
                        <w:rFonts w:ascii="Arial" w:hAnsi="Arial" w:cs="Arial"/>
                        <w:sz w:val="19"/>
                        <w:szCs w:val="19"/>
                      </w:rPr>
                    </w:pPr>
                    <w:r w:rsidRPr="008E7D66">
                      <w:rPr>
                        <w:rFonts w:ascii="Arial" w:hAnsi="Arial" w:cs="Arial"/>
                        <w:sz w:val="19"/>
                        <w:szCs w:val="19"/>
                      </w:rPr>
                      <w:t>Proc.: 595</w:t>
                    </w:r>
                    <w:r w:rsidR="00863F87">
                      <w:rPr>
                        <w:rFonts w:ascii="Arial" w:hAnsi="Arial" w:cs="Arial"/>
                        <w:sz w:val="19"/>
                        <w:szCs w:val="19"/>
                      </w:rPr>
                      <w:t>40</w:t>
                    </w:r>
                    <w:r w:rsidRPr="008E7D66">
                      <w:rPr>
                        <w:rFonts w:ascii="Arial" w:hAnsi="Arial" w:cs="Arial"/>
                        <w:sz w:val="19"/>
                        <w:szCs w:val="19"/>
                      </w:rPr>
                      <w:t>.</w:t>
                    </w:r>
                  </w:p>
                  <w:p w:rsidR="00BF7D9B" w:rsidRPr="003F40E4" w:rsidRDefault="00BF7D9B" w:rsidP="00BF7D9B">
                    <w:pPr>
                      <w:pStyle w:val="NormalWeb"/>
                      <w:spacing w:before="120" w:beforeAutospacing="0" w:after="0" w:afterAutospacing="0"/>
                      <w:jc w:val="both"/>
                      <w:rPr>
                        <w:rFonts w:ascii="Arial" w:hAnsi="Arial" w:cs="Arial"/>
                        <w:sz w:val="20"/>
                        <w:szCs w:val="20"/>
                      </w:rPr>
                    </w:pPr>
                    <w:r w:rsidRPr="008E7D66">
                      <w:rPr>
                        <w:rFonts w:ascii="Arial" w:hAnsi="Arial" w:cs="Arial"/>
                        <w:sz w:val="19"/>
                        <w:szCs w:val="19"/>
                      </w:rPr>
                      <w:t>________________________</w:t>
                    </w:r>
                  </w:p>
                </w:txbxContent>
              </v:textbox>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00000003"/>
    <w:name w:val="WW8Num4"/>
    <w:lvl w:ilvl="0">
      <w:start w:val="1"/>
      <w:numFmt w:val="lowerLetter"/>
      <w:lvlText w:val="%1)"/>
      <w:lvlJc w:val="left"/>
      <w:pPr>
        <w:tabs>
          <w:tab w:val="num" w:pos="1381"/>
        </w:tabs>
        <w:ind w:left="1381" w:hanging="360"/>
      </w:pPr>
      <w:rPr>
        <w:b w:val="0"/>
        <w:i w:val="0"/>
      </w:rPr>
    </w:lvl>
    <w:lvl w:ilvl="1">
      <w:start w:val="4"/>
      <w:numFmt w:val="decimal"/>
      <w:lvlText w:val="%1.%2"/>
      <w:lvlJc w:val="left"/>
      <w:pPr>
        <w:tabs>
          <w:tab w:val="num" w:pos="1096"/>
        </w:tabs>
        <w:ind w:left="1096" w:hanging="600"/>
      </w:p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1" w15:restartNumberingAfterBreak="0">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2" w15:restartNumberingAfterBreak="0">
    <w:nsid w:val="00000020"/>
    <w:multiLevelType w:val="multilevel"/>
    <w:tmpl w:val="E9E46BAE"/>
    <w:name w:val="WW8Num32"/>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3" w15:restartNumberingAfterBreak="0">
    <w:nsid w:val="0000002F"/>
    <w:multiLevelType w:val="multilevel"/>
    <w:tmpl w:val="0000002F"/>
    <w:name w:val="WW8Num1471"/>
    <w:lvl w:ilvl="0">
      <w:start w:val="1"/>
      <w:numFmt w:val="decimal"/>
      <w:lvlText w:val="%1."/>
      <w:lvlJc w:val="left"/>
      <w:pPr>
        <w:tabs>
          <w:tab w:val="num" w:pos="0"/>
        </w:tabs>
        <w:ind w:left="397" w:hanging="397"/>
      </w:pPr>
    </w:lvl>
    <w:lvl w:ilvl="1">
      <w:start w:val="1"/>
      <w:numFmt w:val="decimal"/>
      <w:lvlText w:val="%1.%2."/>
      <w:lvlJc w:val="left"/>
      <w:pPr>
        <w:tabs>
          <w:tab w:val="num" w:pos="0"/>
        </w:tabs>
        <w:ind w:left="851" w:hanging="454"/>
      </w:pPr>
    </w:lvl>
    <w:lvl w:ilvl="2">
      <w:start w:val="1"/>
      <w:numFmt w:val="decimal"/>
      <w:lvlText w:val="%1.%2.%3."/>
      <w:lvlJc w:val="left"/>
      <w:pPr>
        <w:tabs>
          <w:tab w:val="num" w:pos="0"/>
        </w:tabs>
        <w:ind w:left="1559" w:hanging="708"/>
      </w:pPr>
    </w:lvl>
    <w:lvl w:ilvl="3">
      <w:start w:val="1"/>
      <w:numFmt w:val="decimal"/>
      <w:lvlText w:val="%1.%2.%3.%4."/>
      <w:lvlJc w:val="left"/>
      <w:pPr>
        <w:tabs>
          <w:tab w:val="num" w:pos="0"/>
        </w:tabs>
        <w:ind w:left="2410" w:hanging="851"/>
      </w:pPr>
    </w:lvl>
    <w:lvl w:ilvl="4">
      <w:start w:val="1"/>
      <w:numFmt w:val="decimal"/>
      <w:lvlText w:val="%1.%2.%3.%4.%5."/>
      <w:lvlJc w:val="left"/>
      <w:pPr>
        <w:tabs>
          <w:tab w:val="num" w:pos="0"/>
        </w:tabs>
        <w:ind w:left="3118" w:hanging="708"/>
      </w:pPr>
    </w:lvl>
    <w:lvl w:ilvl="5">
      <w:start w:val="1"/>
      <w:numFmt w:val="decimal"/>
      <w:lvlText w:val="%1.%2.%3.%4.%5.%6."/>
      <w:lvlJc w:val="left"/>
      <w:pPr>
        <w:tabs>
          <w:tab w:val="num" w:pos="0"/>
        </w:tabs>
        <w:ind w:left="3826" w:hanging="708"/>
      </w:pPr>
    </w:lvl>
    <w:lvl w:ilvl="6">
      <w:start w:val="1"/>
      <w:numFmt w:val="decimal"/>
      <w:lvlText w:val="%1.%2.%3.%4.%5.%6.%7."/>
      <w:lvlJc w:val="left"/>
      <w:pPr>
        <w:tabs>
          <w:tab w:val="num" w:pos="0"/>
        </w:tabs>
        <w:ind w:left="4534" w:hanging="708"/>
      </w:pPr>
    </w:lvl>
    <w:lvl w:ilvl="7">
      <w:start w:val="1"/>
      <w:numFmt w:val="decimal"/>
      <w:lvlText w:val="%1.%2.%3.%4.%5.%6.%7.%8."/>
      <w:lvlJc w:val="left"/>
      <w:pPr>
        <w:tabs>
          <w:tab w:val="num" w:pos="0"/>
        </w:tabs>
        <w:ind w:left="5242" w:hanging="708"/>
      </w:pPr>
    </w:lvl>
    <w:lvl w:ilvl="8">
      <w:start w:val="1"/>
      <w:numFmt w:val="decimal"/>
      <w:lvlText w:val="%1.%2.%3.%4.%5.%6.%7.%8.%9."/>
      <w:lvlJc w:val="left"/>
      <w:pPr>
        <w:tabs>
          <w:tab w:val="num" w:pos="0"/>
        </w:tabs>
        <w:ind w:left="5950" w:hanging="708"/>
      </w:pPr>
    </w:lvl>
  </w:abstractNum>
  <w:abstractNum w:abstractNumId="4" w15:restartNumberingAfterBreak="0">
    <w:nsid w:val="046D0655"/>
    <w:multiLevelType w:val="hybridMultilevel"/>
    <w:tmpl w:val="56740A32"/>
    <w:lvl w:ilvl="0" w:tplc="63DED438">
      <w:start w:val="1"/>
      <w:numFmt w:val="bullet"/>
      <w:lvlText w:val="-"/>
      <w:lvlJc w:val="left"/>
      <w:pPr>
        <w:ind w:left="720" w:hanging="360"/>
      </w:pPr>
      <w:rPr>
        <w:rFonts w:ascii="Courier New" w:hAnsi="Courier New" w:cs="Times New Roman"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5" w15:restartNumberingAfterBreak="0">
    <w:nsid w:val="08DC1024"/>
    <w:multiLevelType w:val="multilevel"/>
    <w:tmpl w:val="0CAA41BA"/>
    <w:lvl w:ilvl="0">
      <w:start w:val="13"/>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13CD6578"/>
    <w:multiLevelType w:val="hybridMultilevel"/>
    <w:tmpl w:val="95660D7C"/>
    <w:lvl w:ilvl="0" w:tplc="3A8A5162">
      <w:start w:val="1"/>
      <w:numFmt w:val="lowerLetter"/>
      <w:lvlText w:val="%1)"/>
      <w:lvlJc w:val="left"/>
      <w:pPr>
        <w:tabs>
          <w:tab w:val="num" w:pos="1854"/>
        </w:tabs>
        <w:ind w:left="1854" w:hanging="360"/>
      </w:pPr>
      <w:rPr>
        <w:rFonts w:hint="default"/>
        <w:color w:val="auto"/>
        <w:sz w:val="20"/>
      </w:rPr>
    </w:lvl>
    <w:lvl w:ilvl="1" w:tplc="04160019">
      <w:start w:val="1"/>
      <w:numFmt w:val="lowerLetter"/>
      <w:lvlText w:val="%2."/>
      <w:lvlJc w:val="left"/>
      <w:pPr>
        <w:tabs>
          <w:tab w:val="num" w:pos="2574"/>
        </w:tabs>
        <w:ind w:left="2574" w:hanging="360"/>
      </w:pPr>
    </w:lvl>
    <w:lvl w:ilvl="2" w:tplc="0416001B" w:tentative="1">
      <w:start w:val="1"/>
      <w:numFmt w:val="lowerRoman"/>
      <w:lvlText w:val="%3."/>
      <w:lvlJc w:val="right"/>
      <w:pPr>
        <w:tabs>
          <w:tab w:val="num" w:pos="3294"/>
        </w:tabs>
        <w:ind w:left="3294" w:hanging="180"/>
      </w:pPr>
    </w:lvl>
    <w:lvl w:ilvl="3" w:tplc="0416000F" w:tentative="1">
      <w:start w:val="1"/>
      <w:numFmt w:val="decimal"/>
      <w:lvlText w:val="%4."/>
      <w:lvlJc w:val="left"/>
      <w:pPr>
        <w:tabs>
          <w:tab w:val="num" w:pos="4014"/>
        </w:tabs>
        <w:ind w:left="4014" w:hanging="360"/>
      </w:pPr>
    </w:lvl>
    <w:lvl w:ilvl="4" w:tplc="04160019" w:tentative="1">
      <w:start w:val="1"/>
      <w:numFmt w:val="lowerLetter"/>
      <w:lvlText w:val="%5."/>
      <w:lvlJc w:val="left"/>
      <w:pPr>
        <w:tabs>
          <w:tab w:val="num" w:pos="4734"/>
        </w:tabs>
        <w:ind w:left="4734" w:hanging="360"/>
      </w:pPr>
    </w:lvl>
    <w:lvl w:ilvl="5" w:tplc="0416001B" w:tentative="1">
      <w:start w:val="1"/>
      <w:numFmt w:val="lowerRoman"/>
      <w:lvlText w:val="%6."/>
      <w:lvlJc w:val="right"/>
      <w:pPr>
        <w:tabs>
          <w:tab w:val="num" w:pos="5454"/>
        </w:tabs>
        <w:ind w:left="5454" w:hanging="180"/>
      </w:pPr>
    </w:lvl>
    <w:lvl w:ilvl="6" w:tplc="0416000F" w:tentative="1">
      <w:start w:val="1"/>
      <w:numFmt w:val="decimal"/>
      <w:lvlText w:val="%7."/>
      <w:lvlJc w:val="left"/>
      <w:pPr>
        <w:tabs>
          <w:tab w:val="num" w:pos="6174"/>
        </w:tabs>
        <w:ind w:left="6174" w:hanging="360"/>
      </w:pPr>
    </w:lvl>
    <w:lvl w:ilvl="7" w:tplc="04160019" w:tentative="1">
      <w:start w:val="1"/>
      <w:numFmt w:val="lowerLetter"/>
      <w:lvlText w:val="%8."/>
      <w:lvlJc w:val="left"/>
      <w:pPr>
        <w:tabs>
          <w:tab w:val="num" w:pos="6894"/>
        </w:tabs>
        <w:ind w:left="6894" w:hanging="360"/>
      </w:pPr>
    </w:lvl>
    <w:lvl w:ilvl="8" w:tplc="0416001B" w:tentative="1">
      <w:start w:val="1"/>
      <w:numFmt w:val="lowerRoman"/>
      <w:lvlText w:val="%9."/>
      <w:lvlJc w:val="right"/>
      <w:pPr>
        <w:tabs>
          <w:tab w:val="num" w:pos="7614"/>
        </w:tabs>
        <w:ind w:left="7614" w:hanging="180"/>
      </w:pPr>
    </w:lvl>
  </w:abstractNum>
  <w:abstractNum w:abstractNumId="7" w15:restartNumberingAfterBreak="0">
    <w:nsid w:val="1FCE519B"/>
    <w:multiLevelType w:val="multilevel"/>
    <w:tmpl w:val="47A87C9E"/>
    <w:lvl w:ilvl="0">
      <w:start w:val="1"/>
      <w:numFmt w:val="upperRoman"/>
      <w:lvlText w:val="%1."/>
      <w:lvlJc w:val="right"/>
      <w:pPr>
        <w:tabs>
          <w:tab w:val="num" w:pos="720"/>
        </w:tabs>
        <w:ind w:left="720" w:hanging="180"/>
      </w:pPr>
    </w:lvl>
    <w:lvl w:ilvl="1">
      <w:start w:val="1"/>
      <w:numFmt w:val="upperRoman"/>
      <w:lvlText w:val="%2."/>
      <w:lvlJc w:val="right"/>
      <w:pPr>
        <w:tabs>
          <w:tab w:val="num" w:pos="1260"/>
        </w:tabs>
        <w:ind w:left="1260" w:hanging="180"/>
      </w:pPr>
    </w:lvl>
    <w:lvl w:ilvl="2">
      <w:start w:val="1"/>
      <w:numFmt w:val="lowerRoman"/>
      <w:lvlText w:val="%3."/>
      <w:lvlJc w:val="right"/>
      <w:pPr>
        <w:tabs>
          <w:tab w:val="num" w:pos="2160"/>
        </w:tabs>
        <w:ind w:left="2160" w:hanging="180"/>
      </w:pPr>
    </w:lvl>
    <w:lvl w:ilvl="3">
      <w:start w:val="1"/>
      <w:numFmt w:val="lowerLetter"/>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b w:val="0"/>
        <w:sz w:val="22"/>
      </w:r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15:restartNumberingAfterBreak="0">
    <w:nsid w:val="221A69D5"/>
    <w:multiLevelType w:val="multilevel"/>
    <w:tmpl w:val="ECD2BB76"/>
    <w:lvl w:ilvl="0">
      <w:start w:val="1"/>
      <w:numFmt w:val="decimal"/>
      <w:pStyle w:val="Ttulo1"/>
      <w:lvlText w:val="%1."/>
      <w:lvlJc w:val="left"/>
      <w:pPr>
        <w:ind w:left="360" w:hanging="360"/>
      </w:pPr>
      <w:rPr>
        <w:rFonts w:hint="default"/>
      </w:rPr>
    </w:lvl>
    <w:lvl w:ilvl="1">
      <w:start w:val="1"/>
      <w:numFmt w:val="decimal"/>
      <w:pStyle w:val="Ttulo2"/>
      <w:lvlText w:val="%1.%2."/>
      <w:lvlJc w:val="left"/>
      <w:pPr>
        <w:ind w:left="10214" w:hanging="432"/>
      </w:pPr>
      <w:rPr>
        <w:rFonts w:hint="default"/>
        <w:b w:val="0"/>
        <w:i w:val="0"/>
        <w:color w:val="auto"/>
        <w:sz w:val="20"/>
        <w:szCs w:val="20"/>
      </w:rPr>
    </w:lvl>
    <w:lvl w:ilvl="2">
      <w:start w:val="1"/>
      <w:numFmt w:val="decimal"/>
      <w:pStyle w:val="Ttulo3"/>
      <w:lvlText w:val="%1.%2.%3."/>
      <w:lvlJc w:val="left"/>
      <w:pPr>
        <w:ind w:left="3624" w:hanging="504"/>
      </w:pPr>
      <w:rPr>
        <w:rFonts w:hint="default"/>
        <w:color w:val="auto"/>
      </w:rPr>
    </w:lvl>
    <w:lvl w:ilvl="3">
      <w:start w:val="1"/>
      <w:numFmt w:val="decimal"/>
      <w:pStyle w:val="Ttulo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C9759C2"/>
    <w:multiLevelType w:val="multilevel"/>
    <w:tmpl w:val="98C8A8CC"/>
    <w:lvl w:ilvl="0">
      <w:start w:val="1"/>
      <w:numFmt w:val="upperRoman"/>
      <w:lvlText w:val="%1."/>
      <w:lvlJc w:val="right"/>
      <w:pPr>
        <w:ind w:left="720" w:hanging="360"/>
      </w:pPr>
    </w:lvl>
    <w:lvl w:ilvl="1">
      <w:start w:val="1"/>
      <w:numFmt w:val="decimal"/>
      <w:isLgl/>
      <w:lvlText w:val="%1.%2"/>
      <w:lvlJc w:val="left"/>
      <w:pPr>
        <w:ind w:left="973" w:hanging="435"/>
      </w:pPr>
      <w:rPr>
        <w:rFonts w:hint="default"/>
      </w:rPr>
    </w:lvl>
    <w:lvl w:ilvl="2">
      <w:start w:val="1"/>
      <w:numFmt w:val="lowerLetter"/>
      <w:lvlText w:val="%3)"/>
      <w:lvlJc w:val="left"/>
      <w:pPr>
        <w:ind w:left="1436" w:hanging="720"/>
      </w:pPr>
      <w:rPr>
        <w:rFonts w:hint="default"/>
      </w:rPr>
    </w:lvl>
    <w:lvl w:ilvl="3">
      <w:start w:val="1"/>
      <w:numFmt w:val="decimal"/>
      <w:isLgl/>
      <w:lvlText w:val="%1.%2.%3.%4"/>
      <w:lvlJc w:val="left"/>
      <w:pPr>
        <w:ind w:left="1614" w:hanging="720"/>
      </w:pPr>
      <w:rPr>
        <w:rFonts w:hint="default"/>
      </w:rPr>
    </w:lvl>
    <w:lvl w:ilvl="4">
      <w:start w:val="1"/>
      <w:numFmt w:val="decimal"/>
      <w:isLgl/>
      <w:lvlText w:val="%1.%2.%3.%4.%5"/>
      <w:lvlJc w:val="left"/>
      <w:pPr>
        <w:ind w:left="2152" w:hanging="1080"/>
      </w:pPr>
      <w:rPr>
        <w:rFonts w:hint="default"/>
      </w:rPr>
    </w:lvl>
    <w:lvl w:ilvl="5">
      <w:start w:val="1"/>
      <w:numFmt w:val="decimal"/>
      <w:isLgl/>
      <w:lvlText w:val="%1.%2.%3.%4.%5.%6"/>
      <w:lvlJc w:val="left"/>
      <w:pPr>
        <w:ind w:left="2330" w:hanging="1080"/>
      </w:pPr>
      <w:rPr>
        <w:rFonts w:hint="default"/>
      </w:rPr>
    </w:lvl>
    <w:lvl w:ilvl="6">
      <w:start w:val="1"/>
      <w:numFmt w:val="decimal"/>
      <w:isLgl/>
      <w:lvlText w:val="%1.%2.%3.%4.%5.%6.%7"/>
      <w:lvlJc w:val="left"/>
      <w:pPr>
        <w:ind w:left="2868" w:hanging="1440"/>
      </w:pPr>
      <w:rPr>
        <w:rFonts w:hint="default"/>
      </w:rPr>
    </w:lvl>
    <w:lvl w:ilvl="7">
      <w:start w:val="1"/>
      <w:numFmt w:val="decimal"/>
      <w:isLgl/>
      <w:lvlText w:val="%1.%2.%3.%4.%5.%6.%7.%8"/>
      <w:lvlJc w:val="left"/>
      <w:pPr>
        <w:ind w:left="3046" w:hanging="1440"/>
      </w:pPr>
      <w:rPr>
        <w:rFonts w:hint="default"/>
      </w:rPr>
    </w:lvl>
    <w:lvl w:ilvl="8">
      <w:start w:val="1"/>
      <w:numFmt w:val="decimal"/>
      <w:isLgl/>
      <w:lvlText w:val="%1.%2.%3.%4.%5.%6.%7.%8.%9"/>
      <w:lvlJc w:val="left"/>
      <w:pPr>
        <w:ind w:left="3584" w:hanging="1800"/>
      </w:pPr>
      <w:rPr>
        <w:rFonts w:hint="default"/>
      </w:rPr>
    </w:lvl>
  </w:abstractNum>
  <w:abstractNum w:abstractNumId="10" w15:restartNumberingAfterBreak="0">
    <w:nsid w:val="321C2144"/>
    <w:multiLevelType w:val="multilevel"/>
    <w:tmpl w:val="B7C6CA22"/>
    <w:lvl w:ilvl="0">
      <w:start w:val="1"/>
      <w:numFmt w:val="decimal"/>
      <w:lvlText w:val="%1."/>
      <w:lvlJc w:val="left"/>
      <w:pPr>
        <w:ind w:left="360" w:hanging="360"/>
      </w:pPr>
      <w:rPr>
        <w:rFonts w:hint="default"/>
      </w:rPr>
    </w:lvl>
    <w:lvl w:ilvl="1">
      <w:start w:val="1"/>
      <w:numFmt w:val="lowerLetter"/>
      <w:lvlText w:val="%2)"/>
      <w:lvlJc w:val="left"/>
      <w:pPr>
        <w:ind w:left="716" w:hanging="432"/>
      </w:pPr>
      <w:rPr>
        <w:rFonts w:hint="default"/>
        <w:b w:val="0"/>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B781B2E"/>
    <w:multiLevelType w:val="hybridMultilevel"/>
    <w:tmpl w:val="E86E4D7A"/>
    <w:lvl w:ilvl="0" w:tplc="5FBE7F66">
      <w:start w:val="1"/>
      <w:numFmt w:val="lowerLetter"/>
      <w:lvlText w:val="%1)"/>
      <w:lvlJc w:val="left"/>
      <w:pPr>
        <w:ind w:left="810" w:hanging="360"/>
      </w:pPr>
      <w:rPr>
        <w:rFonts w:hint="default"/>
      </w:rPr>
    </w:lvl>
    <w:lvl w:ilvl="1" w:tplc="04160019" w:tentative="1">
      <w:start w:val="1"/>
      <w:numFmt w:val="lowerLetter"/>
      <w:lvlText w:val="%2."/>
      <w:lvlJc w:val="left"/>
      <w:pPr>
        <w:ind w:left="1530" w:hanging="360"/>
      </w:pPr>
    </w:lvl>
    <w:lvl w:ilvl="2" w:tplc="0416001B" w:tentative="1">
      <w:start w:val="1"/>
      <w:numFmt w:val="lowerRoman"/>
      <w:lvlText w:val="%3."/>
      <w:lvlJc w:val="right"/>
      <w:pPr>
        <w:ind w:left="2250" w:hanging="180"/>
      </w:pPr>
    </w:lvl>
    <w:lvl w:ilvl="3" w:tplc="0416000F" w:tentative="1">
      <w:start w:val="1"/>
      <w:numFmt w:val="decimal"/>
      <w:lvlText w:val="%4."/>
      <w:lvlJc w:val="left"/>
      <w:pPr>
        <w:ind w:left="2970" w:hanging="360"/>
      </w:pPr>
    </w:lvl>
    <w:lvl w:ilvl="4" w:tplc="04160019" w:tentative="1">
      <w:start w:val="1"/>
      <w:numFmt w:val="lowerLetter"/>
      <w:lvlText w:val="%5."/>
      <w:lvlJc w:val="left"/>
      <w:pPr>
        <w:ind w:left="3690" w:hanging="360"/>
      </w:pPr>
    </w:lvl>
    <w:lvl w:ilvl="5" w:tplc="0416001B" w:tentative="1">
      <w:start w:val="1"/>
      <w:numFmt w:val="lowerRoman"/>
      <w:lvlText w:val="%6."/>
      <w:lvlJc w:val="right"/>
      <w:pPr>
        <w:ind w:left="4410" w:hanging="180"/>
      </w:pPr>
    </w:lvl>
    <w:lvl w:ilvl="6" w:tplc="0416000F" w:tentative="1">
      <w:start w:val="1"/>
      <w:numFmt w:val="decimal"/>
      <w:lvlText w:val="%7."/>
      <w:lvlJc w:val="left"/>
      <w:pPr>
        <w:ind w:left="5130" w:hanging="360"/>
      </w:pPr>
    </w:lvl>
    <w:lvl w:ilvl="7" w:tplc="04160019" w:tentative="1">
      <w:start w:val="1"/>
      <w:numFmt w:val="lowerLetter"/>
      <w:lvlText w:val="%8."/>
      <w:lvlJc w:val="left"/>
      <w:pPr>
        <w:ind w:left="5850" w:hanging="360"/>
      </w:pPr>
    </w:lvl>
    <w:lvl w:ilvl="8" w:tplc="0416001B" w:tentative="1">
      <w:start w:val="1"/>
      <w:numFmt w:val="lowerRoman"/>
      <w:lvlText w:val="%9."/>
      <w:lvlJc w:val="right"/>
      <w:pPr>
        <w:ind w:left="6570" w:hanging="180"/>
      </w:pPr>
    </w:lvl>
  </w:abstractNum>
  <w:abstractNum w:abstractNumId="12" w15:restartNumberingAfterBreak="0">
    <w:nsid w:val="3BAB60DC"/>
    <w:multiLevelType w:val="hybridMultilevel"/>
    <w:tmpl w:val="54E06CB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15:restartNumberingAfterBreak="0">
    <w:nsid w:val="3C45552F"/>
    <w:multiLevelType w:val="singleLevel"/>
    <w:tmpl w:val="74EE4B92"/>
    <w:lvl w:ilvl="0">
      <w:start w:val="3"/>
      <w:numFmt w:val="bullet"/>
      <w:lvlText w:val="-"/>
      <w:lvlJc w:val="left"/>
      <w:pPr>
        <w:tabs>
          <w:tab w:val="num" w:pos="1068"/>
        </w:tabs>
        <w:ind w:left="1068" w:hanging="360"/>
      </w:pPr>
      <w:rPr>
        <w:rFonts w:hint="default"/>
      </w:rPr>
    </w:lvl>
  </w:abstractNum>
  <w:abstractNum w:abstractNumId="14" w15:restartNumberingAfterBreak="0">
    <w:nsid w:val="43F26B49"/>
    <w:multiLevelType w:val="multilevel"/>
    <w:tmpl w:val="815E845E"/>
    <w:lvl w:ilvl="0">
      <w:start w:val="1"/>
      <w:numFmt w:val="upperRoman"/>
      <w:lvlText w:val="%1."/>
      <w:lvlJc w:val="right"/>
      <w:pPr>
        <w:ind w:left="720" w:hanging="360"/>
      </w:pPr>
    </w:lvl>
    <w:lvl w:ilvl="1">
      <w:start w:val="1"/>
      <w:numFmt w:val="decimal"/>
      <w:isLgl/>
      <w:lvlText w:val="%1.%2"/>
      <w:lvlJc w:val="left"/>
      <w:pPr>
        <w:ind w:left="973" w:hanging="435"/>
      </w:pPr>
      <w:rPr>
        <w:rFonts w:hint="default"/>
      </w:rPr>
    </w:lvl>
    <w:lvl w:ilvl="2">
      <w:start w:val="1"/>
      <w:numFmt w:val="lowerRoman"/>
      <w:lvlText w:val="%3)"/>
      <w:lvlJc w:val="left"/>
      <w:pPr>
        <w:ind w:left="1436" w:hanging="720"/>
      </w:pPr>
      <w:rPr>
        <w:rFonts w:ascii="Arial" w:eastAsia="Calibri" w:hAnsi="Arial" w:cs="Arial"/>
      </w:rPr>
    </w:lvl>
    <w:lvl w:ilvl="3">
      <w:start w:val="1"/>
      <w:numFmt w:val="decimal"/>
      <w:isLgl/>
      <w:lvlText w:val="%1.%2.%3.%4"/>
      <w:lvlJc w:val="left"/>
      <w:pPr>
        <w:ind w:left="1614" w:hanging="720"/>
      </w:pPr>
      <w:rPr>
        <w:rFonts w:hint="default"/>
      </w:rPr>
    </w:lvl>
    <w:lvl w:ilvl="4">
      <w:start w:val="1"/>
      <w:numFmt w:val="decimal"/>
      <w:isLgl/>
      <w:lvlText w:val="%1.%2.%3.%4.%5"/>
      <w:lvlJc w:val="left"/>
      <w:pPr>
        <w:ind w:left="2152" w:hanging="1080"/>
      </w:pPr>
      <w:rPr>
        <w:rFonts w:hint="default"/>
      </w:rPr>
    </w:lvl>
    <w:lvl w:ilvl="5">
      <w:start w:val="1"/>
      <w:numFmt w:val="decimal"/>
      <w:isLgl/>
      <w:lvlText w:val="%1.%2.%3.%4.%5.%6"/>
      <w:lvlJc w:val="left"/>
      <w:pPr>
        <w:ind w:left="2330" w:hanging="1080"/>
      </w:pPr>
      <w:rPr>
        <w:rFonts w:hint="default"/>
      </w:rPr>
    </w:lvl>
    <w:lvl w:ilvl="6">
      <w:start w:val="1"/>
      <w:numFmt w:val="decimal"/>
      <w:isLgl/>
      <w:lvlText w:val="%1.%2.%3.%4.%5.%6.%7"/>
      <w:lvlJc w:val="left"/>
      <w:pPr>
        <w:ind w:left="2868" w:hanging="1440"/>
      </w:pPr>
      <w:rPr>
        <w:rFonts w:hint="default"/>
      </w:rPr>
    </w:lvl>
    <w:lvl w:ilvl="7">
      <w:start w:val="1"/>
      <w:numFmt w:val="decimal"/>
      <w:isLgl/>
      <w:lvlText w:val="%1.%2.%3.%4.%5.%6.%7.%8"/>
      <w:lvlJc w:val="left"/>
      <w:pPr>
        <w:ind w:left="3046" w:hanging="1440"/>
      </w:pPr>
      <w:rPr>
        <w:rFonts w:hint="default"/>
      </w:rPr>
    </w:lvl>
    <w:lvl w:ilvl="8">
      <w:start w:val="1"/>
      <w:numFmt w:val="decimal"/>
      <w:isLgl/>
      <w:lvlText w:val="%1.%2.%3.%4.%5.%6.%7.%8.%9"/>
      <w:lvlJc w:val="left"/>
      <w:pPr>
        <w:ind w:left="3584" w:hanging="1800"/>
      </w:pPr>
      <w:rPr>
        <w:rFonts w:hint="default"/>
      </w:rPr>
    </w:lvl>
  </w:abstractNum>
  <w:abstractNum w:abstractNumId="15" w15:restartNumberingAfterBreak="0">
    <w:nsid w:val="49E63189"/>
    <w:multiLevelType w:val="singleLevel"/>
    <w:tmpl w:val="BF9A1082"/>
    <w:lvl w:ilvl="0">
      <w:start w:val="1"/>
      <w:numFmt w:val="lowerLetter"/>
      <w:lvlText w:val="%1)"/>
      <w:lvlJc w:val="left"/>
      <w:pPr>
        <w:tabs>
          <w:tab w:val="num" w:pos="2203"/>
        </w:tabs>
        <w:ind w:left="2203" w:hanging="360"/>
      </w:pPr>
      <w:rPr>
        <w:rFonts w:hint="default"/>
      </w:rPr>
    </w:lvl>
  </w:abstractNum>
  <w:abstractNum w:abstractNumId="16" w15:restartNumberingAfterBreak="0">
    <w:nsid w:val="51FB5CFA"/>
    <w:multiLevelType w:val="hybridMultilevel"/>
    <w:tmpl w:val="66228410"/>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5A0F32CC"/>
    <w:multiLevelType w:val="hybridMultilevel"/>
    <w:tmpl w:val="F97EF766"/>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5A7C0E23"/>
    <w:multiLevelType w:val="hybridMultilevel"/>
    <w:tmpl w:val="293C6C06"/>
    <w:lvl w:ilvl="0" w:tplc="04160001">
      <w:start w:val="1"/>
      <w:numFmt w:val="bullet"/>
      <w:lvlText w:val=""/>
      <w:lvlJc w:val="left"/>
      <w:pPr>
        <w:ind w:left="1996" w:hanging="360"/>
      </w:pPr>
      <w:rPr>
        <w:rFonts w:ascii="Symbol" w:hAnsi="Symbol" w:hint="default"/>
      </w:rPr>
    </w:lvl>
    <w:lvl w:ilvl="1" w:tplc="04160003" w:tentative="1">
      <w:start w:val="1"/>
      <w:numFmt w:val="bullet"/>
      <w:lvlText w:val="o"/>
      <w:lvlJc w:val="left"/>
      <w:pPr>
        <w:ind w:left="2716" w:hanging="360"/>
      </w:pPr>
      <w:rPr>
        <w:rFonts w:ascii="Courier New" w:hAnsi="Courier New" w:cs="Courier New" w:hint="default"/>
      </w:rPr>
    </w:lvl>
    <w:lvl w:ilvl="2" w:tplc="04160005" w:tentative="1">
      <w:start w:val="1"/>
      <w:numFmt w:val="bullet"/>
      <w:lvlText w:val=""/>
      <w:lvlJc w:val="left"/>
      <w:pPr>
        <w:ind w:left="3436" w:hanging="360"/>
      </w:pPr>
      <w:rPr>
        <w:rFonts w:ascii="Wingdings" w:hAnsi="Wingdings" w:hint="default"/>
      </w:rPr>
    </w:lvl>
    <w:lvl w:ilvl="3" w:tplc="04160001" w:tentative="1">
      <w:start w:val="1"/>
      <w:numFmt w:val="bullet"/>
      <w:lvlText w:val=""/>
      <w:lvlJc w:val="left"/>
      <w:pPr>
        <w:ind w:left="4156" w:hanging="360"/>
      </w:pPr>
      <w:rPr>
        <w:rFonts w:ascii="Symbol" w:hAnsi="Symbol" w:hint="default"/>
      </w:rPr>
    </w:lvl>
    <w:lvl w:ilvl="4" w:tplc="04160003" w:tentative="1">
      <w:start w:val="1"/>
      <w:numFmt w:val="bullet"/>
      <w:lvlText w:val="o"/>
      <w:lvlJc w:val="left"/>
      <w:pPr>
        <w:ind w:left="4876" w:hanging="360"/>
      </w:pPr>
      <w:rPr>
        <w:rFonts w:ascii="Courier New" w:hAnsi="Courier New" w:cs="Courier New" w:hint="default"/>
      </w:rPr>
    </w:lvl>
    <w:lvl w:ilvl="5" w:tplc="04160005" w:tentative="1">
      <w:start w:val="1"/>
      <w:numFmt w:val="bullet"/>
      <w:lvlText w:val=""/>
      <w:lvlJc w:val="left"/>
      <w:pPr>
        <w:ind w:left="5596" w:hanging="360"/>
      </w:pPr>
      <w:rPr>
        <w:rFonts w:ascii="Wingdings" w:hAnsi="Wingdings" w:hint="default"/>
      </w:rPr>
    </w:lvl>
    <w:lvl w:ilvl="6" w:tplc="04160001" w:tentative="1">
      <w:start w:val="1"/>
      <w:numFmt w:val="bullet"/>
      <w:lvlText w:val=""/>
      <w:lvlJc w:val="left"/>
      <w:pPr>
        <w:ind w:left="6316" w:hanging="360"/>
      </w:pPr>
      <w:rPr>
        <w:rFonts w:ascii="Symbol" w:hAnsi="Symbol" w:hint="default"/>
      </w:rPr>
    </w:lvl>
    <w:lvl w:ilvl="7" w:tplc="04160003" w:tentative="1">
      <w:start w:val="1"/>
      <w:numFmt w:val="bullet"/>
      <w:lvlText w:val="o"/>
      <w:lvlJc w:val="left"/>
      <w:pPr>
        <w:ind w:left="7036" w:hanging="360"/>
      </w:pPr>
      <w:rPr>
        <w:rFonts w:ascii="Courier New" w:hAnsi="Courier New" w:cs="Courier New" w:hint="default"/>
      </w:rPr>
    </w:lvl>
    <w:lvl w:ilvl="8" w:tplc="04160005" w:tentative="1">
      <w:start w:val="1"/>
      <w:numFmt w:val="bullet"/>
      <w:lvlText w:val=""/>
      <w:lvlJc w:val="left"/>
      <w:pPr>
        <w:ind w:left="7756" w:hanging="360"/>
      </w:pPr>
      <w:rPr>
        <w:rFonts w:ascii="Wingdings" w:hAnsi="Wingdings" w:hint="default"/>
      </w:rPr>
    </w:lvl>
  </w:abstractNum>
  <w:abstractNum w:abstractNumId="19" w15:restartNumberingAfterBreak="0">
    <w:nsid w:val="5AB94064"/>
    <w:multiLevelType w:val="singleLevel"/>
    <w:tmpl w:val="FF54E59A"/>
    <w:lvl w:ilvl="0">
      <w:start w:val="1"/>
      <w:numFmt w:val="lowerRoman"/>
      <w:lvlText w:val="(%1)"/>
      <w:lvlJc w:val="left"/>
      <w:pPr>
        <w:tabs>
          <w:tab w:val="num" w:pos="1863"/>
        </w:tabs>
        <w:ind w:left="1863" w:hanging="720"/>
      </w:pPr>
      <w:rPr>
        <w:rFonts w:hint="default"/>
      </w:rPr>
    </w:lvl>
  </w:abstractNum>
  <w:abstractNum w:abstractNumId="20" w15:restartNumberingAfterBreak="0">
    <w:nsid w:val="5B7E3B5B"/>
    <w:multiLevelType w:val="hybridMultilevel"/>
    <w:tmpl w:val="ABB2745E"/>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68C3430B"/>
    <w:multiLevelType w:val="hybridMultilevel"/>
    <w:tmpl w:val="C20E2D7E"/>
    <w:lvl w:ilvl="0" w:tplc="8DF2F870">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71EE7815"/>
    <w:multiLevelType w:val="hybridMultilevel"/>
    <w:tmpl w:val="574C6116"/>
    <w:lvl w:ilvl="0" w:tplc="01B03334">
      <w:start w:val="1"/>
      <w:numFmt w:val="lowerLetter"/>
      <w:lvlText w:val="%1)"/>
      <w:lvlJc w:val="left"/>
      <w:pPr>
        <w:ind w:left="786" w:hanging="360"/>
      </w:pPr>
      <w:rPr>
        <w:rFonts w:hint="default"/>
        <w:sz w:val="20"/>
        <w:szCs w:val="20"/>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23" w15:restartNumberingAfterBreak="0">
    <w:nsid w:val="79550354"/>
    <w:multiLevelType w:val="hybridMultilevel"/>
    <w:tmpl w:val="34669522"/>
    <w:lvl w:ilvl="0" w:tplc="63DED438">
      <w:start w:val="1"/>
      <w:numFmt w:val="bullet"/>
      <w:lvlText w:val="-"/>
      <w:lvlJc w:val="left"/>
      <w:pPr>
        <w:ind w:left="720" w:hanging="360"/>
      </w:pPr>
      <w:rPr>
        <w:rFonts w:ascii="Courier New" w:hAnsi="Courier New"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8"/>
  </w:num>
  <w:num w:numId="2">
    <w:abstractNumId w:val="23"/>
  </w:num>
  <w:num w:numId="3">
    <w:abstractNumId w:val="14"/>
  </w:num>
  <w:num w:numId="4">
    <w:abstractNumId w:val="9"/>
  </w:num>
  <w:num w:numId="5">
    <w:abstractNumId w:val="10"/>
  </w:num>
  <w:num w:numId="6">
    <w:abstractNumId w:val="20"/>
  </w:num>
  <w:num w:numId="7">
    <w:abstractNumId w:val="12"/>
  </w:num>
  <w:num w:numId="8">
    <w:abstractNumId w:val="22"/>
  </w:num>
  <w:num w:numId="9">
    <w:abstractNumId w:val="18"/>
  </w:num>
  <w:num w:numId="10">
    <w:abstractNumId w:val="13"/>
  </w:num>
  <w:num w:numId="11">
    <w:abstractNumId w:val="19"/>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7"/>
  </w:num>
  <w:num w:numId="15">
    <w:abstractNumId w:val="4"/>
  </w:num>
  <w:num w:numId="16">
    <w:abstractNumId w:val="6"/>
  </w:num>
  <w:num w:numId="17">
    <w:abstractNumId w:val="8"/>
    <w:lvlOverride w:ilvl="0">
      <w:startOverride w:val="13"/>
    </w:lvlOverride>
    <w:lvlOverride w:ilvl="1">
      <w:startOverride w:val="1"/>
    </w:lvlOverride>
  </w:num>
  <w:num w:numId="18">
    <w:abstractNumId w:val="17"/>
  </w:num>
  <w:num w:numId="19">
    <w:abstractNumId w:val="8"/>
  </w:num>
  <w:num w:numId="20">
    <w:abstractNumId w:val="16"/>
  </w:num>
  <w:num w:numId="21">
    <w:abstractNumId w:val="21"/>
  </w:num>
  <w:num w:numId="22">
    <w:abstractNumId w:val="11"/>
  </w:num>
  <w:num w:numId="23">
    <w:abstractNumId w:val="8"/>
  </w:num>
  <w:num w:numId="24">
    <w:abstractNumId w:val="5"/>
  </w:num>
  <w:num w:numId="25">
    <w:abstractNumId w:val="8"/>
  </w:num>
  <w:num w:numId="26">
    <w:abstractNumId w:val="8"/>
  </w:num>
  <w:num w:numId="27">
    <w:abstractNumId w:val="8"/>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pt-BR" w:vendorID="64" w:dllVersion="6" w:nlCheck="1" w:checkStyle="0"/>
  <w:activeWritingStyle w:appName="MSWord" w:lang="es-ES_tradnl" w:vendorID="64" w:dllVersion="6" w:nlCheck="1" w:checkStyle="0"/>
  <w:activeWritingStyle w:appName="MSWord" w:lang="pt-BR" w:vendorID="64" w:dllVersion="4096" w:nlCheck="1" w:checkStyle="0"/>
  <w:activeWritingStyle w:appName="MSWord" w:lang="es-ES_tradnl" w:vendorID="64" w:dllVersion="4096" w:nlCheck="1" w:checkStyle="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7DCB"/>
    <w:rsid w:val="00003328"/>
    <w:rsid w:val="000046A7"/>
    <w:rsid w:val="000059AB"/>
    <w:rsid w:val="00007FB3"/>
    <w:rsid w:val="000105CA"/>
    <w:rsid w:val="0001193D"/>
    <w:rsid w:val="000149A5"/>
    <w:rsid w:val="00014E2D"/>
    <w:rsid w:val="00015344"/>
    <w:rsid w:val="000157B9"/>
    <w:rsid w:val="000159E4"/>
    <w:rsid w:val="00017AD6"/>
    <w:rsid w:val="00020834"/>
    <w:rsid w:val="00021FC7"/>
    <w:rsid w:val="00022AAD"/>
    <w:rsid w:val="00022E0A"/>
    <w:rsid w:val="00023A3B"/>
    <w:rsid w:val="000245E7"/>
    <w:rsid w:val="0002465E"/>
    <w:rsid w:val="00026649"/>
    <w:rsid w:val="000278C7"/>
    <w:rsid w:val="00027E78"/>
    <w:rsid w:val="000303AE"/>
    <w:rsid w:val="0003097F"/>
    <w:rsid w:val="00030DA7"/>
    <w:rsid w:val="000311C6"/>
    <w:rsid w:val="00031564"/>
    <w:rsid w:val="00031B76"/>
    <w:rsid w:val="0003204E"/>
    <w:rsid w:val="00036CB7"/>
    <w:rsid w:val="00036FF5"/>
    <w:rsid w:val="000374FF"/>
    <w:rsid w:val="000403CA"/>
    <w:rsid w:val="000404F0"/>
    <w:rsid w:val="000438AC"/>
    <w:rsid w:val="00043913"/>
    <w:rsid w:val="00043D7D"/>
    <w:rsid w:val="00043E93"/>
    <w:rsid w:val="00044632"/>
    <w:rsid w:val="00044664"/>
    <w:rsid w:val="00046002"/>
    <w:rsid w:val="00051C43"/>
    <w:rsid w:val="00051F4F"/>
    <w:rsid w:val="00053321"/>
    <w:rsid w:val="00053817"/>
    <w:rsid w:val="000538B8"/>
    <w:rsid w:val="00054C7A"/>
    <w:rsid w:val="0005640B"/>
    <w:rsid w:val="0006362E"/>
    <w:rsid w:val="00064A7F"/>
    <w:rsid w:val="00064C4A"/>
    <w:rsid w:val="00065BB9"/>
    <w:rsid w:val="00066B99"/>
    <w:rsid w:val="00066CCD"/>
    <w:rsid w:val="00071EA1"/>
    <w:rsid w:val="00072AAD"/>
    <w:rsid w:val="00075B3A"/>
    <w:rsid w:val="00081121"/>
    <w:rsid w:val="00081604"/>
    <w:rsid w:val="000820CD"/>
    <w:rsid w:val="0008226D"/>
    <w:rsid w:val="000823E6"/>
    <w:rsid w:val="00082B11"/>
    <w:rsid w:val="00082E03"/>
    <w:rsid w:val="000837C8"/>
    <w:rsid w:val="00084037"/>
    <w:rsid w:val="000845A2"/>
    <w:rsid w:val="00090D57"/>
    <w:rsid w:val="000923BD"/>
    <w:rsid w:val="00092538"/>
    <w:rsid w:val="000928FC"/>
    <w:rsid w:val="000952F8"/>
    <w:rsid w:val="00095CFA"/>
    <w:rsid w:val="000A085B"/>
    <w:rsid w:val="000A0D86"/>
    <w:rsid w:val="000A10C1"/>
    <w:rsid w:val="000A3F89"/>
    <w:rsid w:val="000A56A6"/>
    <w:rsid w:val="000A5EC7"/>
    <w:rsid w:val="000A633A"/>
    <w:rsid w:val="000A694E"/>
    <w:rsid w:val="000A762D"/>
    <w:rsid w:val="000A7723"/>
    <w:rsid w:val="000A7EAD"/>
    <w:rsid w:val="000B075F"/>
    <w:rsid w:val="000B0D7D"/>
    <w:rsid w:val="000B0E94"/>
    <w:rsid w:val="000B197C"/>
    <w:rsid w:val="000B2610"/>
    <w:rsid w:val="000B43BD"/>
    <w:rsid w:val="000B4999"/>
    <w:rsid w:val="000B5450"/>
    <w:rsid w:val="000B5D92"/>
    <w:rsid w:val="000B762E"/>
    <w:rsid w:val="000B7E2B"/>
    <w:rsid w:val="000C0CAE"/>
    <w:rsid w:val="000C2A27"/>
    <w:rsid w:val="000C3251"/>
    <w:rsid w:val="000C4F21"/>
    <w:rsid w:val="000C646F"/>
    <w:rsid w:val="000C6883"/>
    <w:rsid w:val="000C7EE1"/>
    <w:rsid w:val="000D222D"/>
    <w:rsid w:val="000D33C9"/>
    <w:rsid w:val="000D3D88"/>
    <w:rsid w:val="000D3EA5"/>
    <w:rsid w:val="000D3EA6"/>
    <w:rsid w:val="000D4E10"/>
    <w:rsid w:val="000D6950"/>
    <w:rsid w:val="000D7C24"/>
    <w:rsid w:val="000D7D46"/>
    <w:rsid w:val="000E0D28"/>
    <w:rsid w:val="000E1AF6"/>
    <w:rsid w:val="000E21B3"/>
    <w:rsid w:val="000E4A3E"/>
    <w:rsid w:val="000E619A"/>
    <w:rsid w:val="000E64DA"/>
    <w:rsid w:val="000E68BD"/>
    <w:rsid w:val="000E73DA"/>
    <w:rsid w:val="000F29D4"/>
    <w:rsid w:val="000F2ED3"/>
    <w:rsid w:val="000F582F"/>
    <w:rsid w:val="000F656C"/>
    <w:rsid w:val="000F6595"/>
    <w:rsid w:val="000F70AC"/>
    <w:rsid w:val="000F712F"/>
    <w:rsid w:val="00101861"/>
    <w:rsid w:val="00102789"/>
    <w:rsid w:val="00102A41"/>
    <w:rsid w:val="001031CE"/>
    <w:rsid w:val="001032A1"/>
    <w:rsid w:val="00104997"/>
    <w:rsid w:val="00104DBE"/>
    <w:rsid w:val="001057AE"/>
    <w:rsid w:val="0010799A"/>
    <w:rsid w:val="00110F48"/>
    <w:rsid w:val="00111B75"/>
    <w:rsid w:val="001125CA"/>
    <w:rsid w:val="0011360F"/>
    <w:rsid w:val="001138A3"/>
    <w:rsid w:val="00116DEC"/>
    <w:rsid w:val="0011700B"/>
    <w:rsid w:val="00122B9C"/>
    <w:rsid w:val="00122CAF"/>
    <w:rsid w:val="00123C9F"/>
    <w:rsid w:val="00123FD7"/>
    <w:rsid w:val="0012563E"/>
    <w:rsid w:val="00130DCC"/>
    <w:rsid w:val="001336EF"/>
    <w:rsid w:val="00135CD7"/>
    <w:rsid w:val="001378BF"/>
    <w:rsid w:val="0014222D"/>
    <w:rsid w:val="0014395C"/>
    <w:rsid w:val="001443F6"/>
    <w:rsid w:val="00144B66"/>
    <w:rsid w:val="00151EA9"/>
    <w:rsid w:val="00152DB1"/>
    <w:rsid w:val="001533FD"/>
    <w:rsid w:val="001536C1"/>
    <w:rsid w:val="00153A48"/>
    <w:rsid w:val="00155522"/>
    <w:rsid w:val="00156826"/>
    <w:rsid w:val="00157183"/>
    <w:rsid w:val="00160132"/>
    <w:rsid w:val="001602AA"/>
    <w:rsid w:val="00161E06"/>
    <w:rsid w:val="00162830"/>
    <w:rsid w:val="001634F9"/>
    <w:rsid w:val="001637E4"/>
    <w:rsid w:val="00164D55"/>
    <w:rsid w:val="001672E3"/>
    <w:rsid w:val="00170F2A"/>
    <w:rsid w:val="00171293"/>
    <w:rsid w:val="00173987"/>
    <w:rsid w:val="00173DC5"/>
    <w:rsid w:val="001745DC"/>
    <w:rsid w:val="001806E3"/>
    <w:rsid w:val="0018231E"/>
    <w:rsid w:val="00182CCE"/>
    <w:rsid w:val="00184943"/>
    <w:rsid w:val="00184A28"/>
    <w:rsid w:val="00185C50"/>
    <w:rsid w:val="001876E6"/>
    <w:rsid w:val="001879F6"/>
    <w:rsid w:val="00187BC8"/>
    <w:rsid w:val="00190F84"/>
    <w:rsid w:val="00192608"/>
    <w:rsid w:val="00193167"/>
    <w:rsid w:val="0019380A"/>
    <w:rsid w:val="00193EAB"/>
    <w:rsid w:val="00197044"/>
    <w:rsid w:val="0019779B"/>
    <w:rsid w:val="00197C9E"/>
    <w:rsid w:val="001A0788"/>
    <w:rsid w:val="001A090E"/>
    <w:rsid w:val="001A16CE"/>
    <w:rsid w:val="001A2136"/>
    <w:rsid w:val="001A3F38"/>
    <w:rsid w:val="001A5EF3"/>
    <w:rsid w:val="001B17A7"/>
    <w:rsid w:val="001B19A2"/>
    <w:rsid w:val="001B30C0"/>
    <w:rsid w:val="001B4DE7"/>
    <w:rsid w:val="001C0273"/>
    <w:rsid w:val="001C22FF"/>
    <w:rsid w:val="001C2A3F"/>
    <w:rsid w:val="001C2E3A"/>
    <w:rsid w:val="001C2F84"/>
    <w:rsid w:val="001C4659"/>
    <w:rsid w:val="001C4864"/>
    <w:rsid w:val="001C4A56"/>
    <w:rsid w:val="001C4E23"/>
    <w:rsid w:val="001C5A6D"/>
    <w:rsid w:val="001C7263"/>
    <w:rsid w:val="001C7A39"/>
    <w:rsid w:val="001C7A9E"/>
    <w:rsid w:val="001D1153"/>
    <w:rsid w:val="001D1507"/>
    <w:rsid w:val="001D2DF8"/>
    <w:rsid w:val="001D3E4E"/>
    <w:rsid w:val="001D44C8"/>
    <w:rsid w:val="001D4906"/>
    <w:rsid w:val="001D4A3C"/>
    <w:rsid w:val="001D4A5E"/>
    <w:rsid w:val="001D4FF2"/>
    <w:rsid w:val="001D5D16"/>
    <w:rsid w:val="001E1402"/>
    <w:rsid w:val="001E2AC1"/>
    <w:rsid w:val="001E3217"/>
    <w:rsid w:val="001E3EC6"/>
    <w:rsid w:val="001E613E"/>
    <w:rsid w:val="001F0C63"/>
    <w:rsid w:val="001F2743"/>
    <w:rsid w:val="001F6C74"/>
    <w:rsid w:val="00200994"/>
    <w:rsid w:val="00200C7F"/>
    <w:rsid w:val="0020101F"/>
    <w:rsid w:val="002015D7"/>
    <w:rsid w:val="0020464E"/>
    <w:rsid w:val="00204FE6"/>
    <w:rsid w:val="0020668D"/>
    <w:rsid w:val="00211D10"/>
    <w:rsid w:val="002120C6"/>
    <w:rsid w:val="0021758F"/>
    <w:rsid w:val="002205EC"/>
    <w:rsid w:val="00220A14"/>
    <w:rsid w:val="00220C07"/>
    <w:rsid w:val="00220C30"/>
    <w:rsid w:val="002212F3"/>
    <w:rsid w:val="00222EE3"/>
    <w:rsid w:val="00223747"/>
    <w:rsid w:val="00225A72"/>
    <w:rsid w:val="00226497"/>
    <w:rsid w:val="00226D89"/>
    <w:rsid w:val="00227F33"/>
    <w:rsid w:val="002342A5"/>
    <w:rsid w:val="00236126"/>
    <w:rsid w:val="002374C5"/>
    <w:rsid w:val="00243DB8"/>
    <w:rsid w:val="002457D6"/>
    <w:rsid w:val="002459E5"/>
    <w:rsid w:val="00253F12"/>
    <w:rsid w:val="00255FBD"/>
    <w:rsid w:val="0026005E"/>
    <w:rsid w:val="0026026A"/>
    <w:rsid w:val="00263411"/>
    <w:rsid w:val="00263E34"/>
    <w:rsid w:val="002646EB"/>
    <w:rsid w:val="00264C91"/>
    <w:rsid w:val="002650F5"/>
    <w:rsid w:val="002675F1"/>
    <w:rsid w:val="00267A49"/>
    <w:rsid w:val="0027037D"/>
    <w:rsid w:val="00271ABD"/>
    <w:rsid w:val="00272171"/>
    <w:rsid w:val="00272392"/>
    <w:rsid w:val="00274B90"/>
    <w:rsid w:val="0027792B"/>
    <w:rsid w:val="00277F6F"/>
    <w:rsid w:val="00285D35"/>
    <w:rsid w:val="002860FD"/>
    <w:rsid w:val="002873F4"/>
    <w:rsid w:val="00291F30"/>
    <w:rsid w:val="00292385"/>
    <w:rsid w:val="00294507"/>
    <w:rsid w:val="00295199"/>
    <w:rsid w:val="00295A64"/>
    <w:rsid w:val="002A048B"/>
    <w:rsid w:val="002A1B05"/>
    <w:rsid w:val="002A2784"/>
    <w:rsid w:val="002A2BF7"/>
    <w:rsid w:val="002A61FD"/>
    <w:rsid w:val="002B1159"/>
    <w:rsid w:val="002C018B"/>
    <w:rsid w:val="002C33C4"/>
    <w:rsid w:val="002C37DD"/>
    <w:rsid w:val="002C39F4"/>
    <w:rsid w:val="002C4BE5"/>
    <w:rsid w:val="002C605A"/>
    <w:rsid w:val="002C69D7"/>
    <w:rsid w:val="002C7046"/>
    <w:rsid w:val="002D0844"/>
    <w:rsid w:val="002D7C1C"/>
    <w:rsid w:val="002E1BB1"/>
    <w:rsid w:val="002E4310"/>
    <w:rsid w:val="002E6449"/>
    <w:rsid w:val="002E721C"/>
    <w:rsid w:val="002F2633"/>
    <w:rsid w:val="002F4BEB"/>
    <w:rsid w:val="002F4D98"/>
    <w:rsid w:val="002F709B"/>
    <w:rsid w:val="002F737A"/>
    <w:rsid w:val="00300571"/>
    <w:rsid w:val="003010B3"/>
    <w:rsid w:val="0030285B"/>
    <w:rsid w:val="00307456"/>
    <w:rsid w:val="00310474"/>
    <w:rsid w:val="003108FB"/>
    <w:rsid w:val="003121D7"/>
    <w:rsid w:val="00312EA1"/>
    <w:rsid w:val="00316B2A"/>
    <w:rsid w:val="00320557"/>
    <w:rsid w:val="00320C2F"/>
    <w:rsid w:val="0032131E"/>
    <w:rsid w:val="0032796C"/>
    <w:rsid w:val="00330066"/>
    <w:rsid w:val="00331D3D"/>
    <w:rsid w:val="003323E4"/>
    <w:rsid w:val="003348FB"/>
    <w:rsid w:val="003360D5"/>
    <w:rsid w:val="003365DB"/>
    <w:rsid w:val="00336C8A"/>
    <w:rsid w:val="00337A36"/>
    <w:rsid w:val="00337B38"/>
    <w:rsid w:val="00341D4A"/>
    <w:rsid w:val="003445A9"/>
    <w:rsid w:val="00346745"/>
    <w:rsid w:val="003503D6"/>
    <w:rsid w:val="00350472"/>
    <w:rsid w:val="00352831"/>
    <w:rsid w:val="00354255"/>
    <w:rsid w:val="00355853"/>
    <w:rsid w:val="0035632F"/>
    <w:rsid w:val="00357E46"/>
    <w:rsid w:val="003602FA"/>
    <w:rsid w:val="003610B9"/>
    <w:rsid w:val="00364C8E"/>
    <w:rsid w:val="003651BA"/>
    <w:rsid w:val="003659BE"/>
    <w:rsid w:val="00370705"/>
    <w:rsid w:val="00372185"/>
    <w:rsid w:val="003743A5"/>
    <w:rsid w:val="003745F8"/>
    <w:rsid w:val="00375E2B"/>
    <w:rsid w:val="003760B9"/>
    <w:rsid w:val="00377901"/>
    <w:rsid w:val="00380022"/>
    <w:rsid w:val="0038016E"/>
    <w:rsid w:val="00383FB7"/>
    <w:rsid w:val="00384B26"/>
    <w:rsid w:val="0038621F"/>
    <w:rsid w:val="003864AB"/>
    <w:rsid w:val="003864D6"/>
    <w:rsid w:val="003868F7"/>
    <w:rsid w:val="0038705A"/>
    <w:rsid w:val="00387DCB"/>
    <w:rsid w:val="00390B40"/>
    <w:rsid w:val="003A0108"/>
    <w:rsid w:val="003A07E9"/>
    <w:rsid w:val="003A2D9B"/>
    <w:rsid w:val="003A5588"/>
    <w:rsid w:val="003A7CFB"/>
    <w:rsid w:val="003B14C8"/>
    <w:rsid w:val="003B23A4"/>
    <w:rsid w:val="003B2441"/>
    <w:rsid w:val="003B2BC4"/>
    <w:rsid w:val="003B4D8A"/>
    <w:rsid w:val="003B62A3"/>
    <w:rsid w:val="003B6C0F"/>
    <w:rsid w:val="003B781B"/>
    <w:rsid w:val="003C0C3A"/>
    <w:rsid w:val="003C191F"/>
    <w:rsid w:val="003C1BA9"/>
    <w:rsid w:val="003C1EB6"/>
    <w:rsid w:val="003C28DC"/>
    <w:rsid w:val="003C2ED5"/>
    <w:rsid w:val="003C5DDF"/>
    <w:rsid w:val="003C7B3B"/>
    <w:rsid w:val="003C7B4C"/>
    <w:rsid w:val="003C7BB6"/>
    <w:rsid w:val="003D003D"/>
    <w:rsid w:val="003D0A4B"/>
    <w:rsid w:val="003D2DF0"/>
    <w:rsid w:val="003D5526"/>
    <w:rsid w:val="003D640B"/>
    <w:rsid w:val="003E0803"/>
    <w:rsid w:val="003E0931"/>
    <w:rsid w:val="003E1567"/>
    <w:rsid w:val="003E1DE7"/>
    <w:rsid w:val="003E212E"/>
    <w:rsid w:val="003E36E6"/>
    <w:rsid w:val="003E406A"/>
    <w:rsid w:val="003E73BA"/>
    <w:rsid w:val="003F294F"/>
    <w:rsid w:val="003F51CF"/>
    <w:rsid w:val="003F693E"/>
    <w:rsid w:val="003F74EA"/>
    <w:rsid w:val="003F77F3"/>
    <w:rsid w:val="004006C5"/>
    <w:rsid w:val="00400B78"/>
    <w:rsid w:val="00403AE8"/>
    <w:rsid w:val="00404236"/>
    <w:rsid w:val="00405329"/>
    <w:rsid w:val="0040590C"/>
    <w:rsid w:val="00405952"/>
    <w:rsid w:val="004065ED"/>
    <w:rsid w:val="00407003"/>
    <w:rsid w:val="00407342"/>
    <w:rsid w:val="004148C4"/>
    <w:rsid w:val="00415629"/>
    <w:rsid w:val="0042372F"/>
    <w:rsid w:val="004238AB"/>
    <w:rsid w:val="00424D67"/>
    <w:rsid w:val="00425795"/>
    <w:rsid w:val="00426B61"/>
    <w:rsid w:val="00431CA5"/>
    <w:rsid w:val="00433F39"/>
    <w:rsid w:val="00434975"/>
    <w:rsid w:val="00442BE6"/>
    <w:rsid w:val="004465E8"/>
    <w:rsid w:val="004469E0"/>
    <w:rsid w:val="00451146"/>
    <w:rsid w:val="00451AB2"/>
    <w:rsid w:val="004525DB"/>
    <w:rsid w:val="004547E0"/>
    <w:rsid w:val="00455616"/>
    <w:rsid w:val="00455EF0"/>
    <w:rsid w:val="004566C2"/>
    <w:rsid w:val="00457AC1"/>
    <w:rsid w:val="00460251"/>
    <w:rsid w:val="004631ED"/>
    <w:rsid w:val="004638C4"/>
    <w:rsid w:val="00464FF1"/>
    <w:rsid w:val="0047455F"/>
    <w:rsid w:val="00475A79"/>
    <w:rsid w:val="00476C6E"/>
    <w:rsid w:val="004770BD"/>
    <w:rsid w:val="00480C5F"/>
    <w:rsid w:val="004838DE"/>
    <w:rsid w:val="00483A86"/>
    <w:rsid w:val="00483B4A"/>
    <w:rsid w:val="00484C2F"/>
    <w:rsid w:val="00485079"/>
    <w:rsid w:val="004868D0"/>
    <w:rsid w:val="00486A70"/>
    <w:rsid w:val="00494E52"/>
    <w:rsid w:val="0049665B"/>
    <w:rsid w:val="00496F71"/>
    <w:rsid w:val="0049702B"/>
    <w:rsid w:val="00497531"/>
    <w:rsid w:val="00497B16"/>
    <w:rsid w:val="00497E81"/>
    <w:rsid w:val="004A023E"/>
    <w:rsid w:val="004A23B7"/>
    <w:rsid w:val="004A40C7"/>
    <w:rsid w:val="004A570C"/>
    <w:rsid w:val="004A5EC9"/>
    <w:rsid w:val="004A6CF2"/>
    <w:rsid w:val="004B120C"/>
    <w:rsid w:val="004B321C"/>
    <w:rsid w:val="004B3326"/>
    <w:rsid w:val="004B3647"/>
    <w:rsid w:val="004B7037"/>
    <w:rsid w:val="004C3F4E"/>
    <w:rsid w:val="004C4440"/>
    <w:rsid w:val="004C4831"/>
    <w:rsid w:val="004D0521"/>
    <w:rsid w:val="004D079B"/>
    <w:rsid w:val="004D11E2"/>
    <w:rsid w:val="004D16A0"/>
    <w:rsid w:val="004D275E"/>
    <w:rsid w:val="004D3D12"/>
    <w:rsid w:val="004D51BC"/>
    <w:rsid w:val="004D539E"/>
    <w:rsid w:val="004D60C3"/>
    <w:rsid w:val="004E0F38"/>
    <w:rsid w:val="004E2774"/>
    <w:rsid w:val="004E27A2"/>
    <w:rsid w:val="004E334D"/>
    <w:rsid w:val="004E526D"/>
    <w:rsid w:val="004E579D"/>
    <w:rsid w:val="004E756F"/>
    <w:rsid w:val="004F265F"/>
    <w:rsid w:val="004F353A"/>
    <w:rsid w:val="004F3D68"/>
    <w:rsid w:val="004F4189"/>
    <w:rsid w:val="004F56E3"/>
    <w:rsid w:val="004F57FA"/>
    <w:rsid w:val="004F5997"/>
    <w:rsid w:val="004F5D2E"/>
    <w:rsid w:val="004F6A55"/>
    <w:rsid w:val="00500F48"/>
    <w:rsid w:val="00503D70"/>
    <w:rsid w:val="00504373"/>
    <w:rsid w:val="00504CCF"/>
    <w:rsid w:val="0050708C"/>
    <w:rsid w:val="005073FF"/>
    <w:rsid w:val="005117D0"/>
    <w:rsid w:val="00512AAB"/>
    <w:rsid w:val="005131F4"/>
    <w:rsid w:val="005153C6"/>
    <w:rsid w:val="00517D4D"/>
    <w:rsid w:val="005206E4"/>
    <w:rsid w:val="00520828"/>
    <w:rsid w:val="0052338B"/>
    <w:rsid w:val="00523B70"/>
    <w:rsid w:val="00524EB3"/>
    <w:rsid w:val="0052597D"/>
    <w:rsid w:val="005261AC"/>
    <w:rsid w:val="005300ED"/>
    <w:rsid w:val="00531109"/>
    <w:rsid w:val="00531DB8"/>
    <w:rsid w:val="005326DA"/>
    <w:rsid w:val="00532C37"/>
    <w:rsid w:val="00533FC0"/>
    <w:rsid w:val="00534B2D"/>
    <w:rsid w:val="00536B2C"/>
    <w:rsid w:val="00536EFD"/>
    <w:rsid w:val="00537E31"/>
    <w:rsid w:val="00540FDA"/>
    <w:rsid w:val="00541F0C"/>
    <w:rsid w:val="005469A3"/>
    <w:rsid w:val="00547C51"/>
    <w:rsid w:val="00547D9D"/>
    <w:rsid w:val="00550440"/>
    <w:rsid w:val="00551A0F"/>
    <w:rsid w:val="00552B7B"/>
    <w:rsid w:val="00554CA1"/>
    <w:rsid w:val="00555213"/>
    <w:rsid w:val="00555B31"/>
    <w:rsid w:val="00557C61"/>
    <w:rsid w:val="00564A80"/>
    <w:rsid w:val="00565FB2"/>
    <w:rsid w:val="0056627C"/>
    <w:rsid w:val="00573AB0"/>
    <w:rsid w:val="00574244"/>
    <w:rsid w:val="00574C3D"/>
    <w:rsid w:val="00575A2D"/>
    <w:rsid w:val="00576EBC"/>
    <w:rsid w:val="00582090"/>
    <w:rsid w:val="00584A78"/>
    <w:rsid w:val="005876E9"/>
    <w:rsid w:val="0059000B"/>
    <w:rsid w:val="00590B44"/>
    <w:rsid w:val="0059102C"/>
    <w:rsid w:val="005915BE"/>
    <w:rsid w:val="00596531"/>
    <w:rsid w:val="005A06D2"/>
    <w:rsid w:val="005A1179"/>
    <w:rsid w:val="005A48D0"/>
    <w:rsid w:val="005A4CA8"/>
    <w:rsid w:val="005A4E53"/>
    <w:rsid w:val="005A6AC2"/>
    <w:rsid w:val="005A6E64"/>
    <w:rsid w:val="005A78E9"/>
    <w:rsid w:val="005B087E"/>
    <w:rsid w:val="005B1333"/>
    <w:rsid w:val="005B173E"/>
    <w:rsid w:val="005B1EE6"/>
    <w:rsid w:val="005B2B2E"/>
    <w:rsid w:val="005B37EC"/>
    <w:rsid w:val="005B3B85"/>
    <w:rsid w:val="005B4FC2"/>
    <w:rsid w:val="005B54DA"/>
    <w:rsid w:val="005B5672"/>
    <w:rsid w:val="005B6FE1"/>
    <w:rsid w:val="005C10C4"/>
    <w:rsid w:val="005C2658"/>
    <w:rsid w:val="005C2C61"/>
    <w:rsid w:val="005D0327"/>
    <w:rsid w:val="005D6CBA"/>
    <w:rsid w:val="005D764F"/>
    <w:rsid w:val="005E14F3"/>
    <w:rsid w:val="005E16A8"/>
    <w:rsid w:val="005E2141"/>
    <w:rsid w:val="005E52B1"/>
    <w:rsid w:val="005E55C8"/>
    <w:rsid w:val="005E61F6"/>
    <w:rsid w:val="005E704B"/>
    <w:rsid w:val="005E7875"/>
    <w:rsid w:val="005F018D"/>
    <w:rsid w:val="005F01A0"/>
    <w:rsid w:val="005F2676"/>
    <w:rsid w:val="005F27C1"/>
    <w:rsid w:val="005F3996"/>
    <w:rsid w:val="005F4FEF"/>
    <w:rsid w:val="006002C0"/>
    <w:rsid w:val="00604797"/>
    <w:rsid w:val="0060560C"/>
    <w:rsid w:val="00606392"/>
    <w:rsid w:val="006065B1"/>
    <w:rsid w:val="00611D5E"/>
    <w:rsid w:val="006121FE"/>
    <w:rsid w:val="00612BE6"/>
    <w:rsid w:val="00614A18"/>
    <w:rsid w:val="00615813"/>
    <w:rsid w:val="006164C4"/>
    <w:rsid w:val="0061723F"/>
    <w:rsid w:val="006176FB"/>
    <w:rsid w:val="00621686"/>
    <w:rsid w:val="00622D94"/>
    <w:rsid w:val="00623317"/>
    <w:rsid w:val="00623F66"/>
    <w:rsid w:val="006249DC"/>
    <w:rsid w:val="0062695E"/>
    <w:rsid w:val="00630B30"/>
    <w:rsid w:val="006322CF"/>
    <w:rsid w:val="006329FC"/>
    <w:rsid w:val="006336CC"/>
    <w:rsid w:val="0063377F"/>
    <w:rsid w:val="00633FC5"/>
    <w:rsid w:val="00636212"/>
    <w:rsid w:val="006362A9"/>
    <w:rsid w:val="00637296"/>
    <w:rsid w:val="00641A9D"/>
    <w:rsid w:val="00643EE4"/>
    <w:rsid w:val="00644528"/>
    <w:rsid w:val="006449BA"/>
    <w:rsid w:val="00644B84"/>
    <w:rsid w:val="00644FC0"/>
    <w:rsid w:val="00646C5C"/>
    <w:rsid w:val="00646E06"/>
    <w:rsid w:val="00647461"/>
    <w:rsid w:val="0065095E"/>
    <w:rsid w:val="006523AC"/>
    <w:rsid w:val="00652A9D"/>
    <w:rsid w:val="00653C8B"/>
    <w:rsid w:val="0065505F"/>
    <w:rsid w:val="00656EE9"/>
    <w:rsid w:val="0066082A"/>
    <w:rsid w:val="00661053"/>
    <w:rsid w:val="006610BF"/>
    <w:rsid w:val="00661620"/>
    <w:rsid w:val="00662C52"/>
    <w:rsid w:val="006641CF"/>
    <w:rsid w:val="00670319"/>
    <w:rsid w:val="00670582"/>
    <w:rsid w:val="00673FA4"/>
    <w:rsid w:val="00675F43"/>
    <w:rsid w:val="00676B50"/>
    <w:rsid w:val="00677263"/>
    <w:rsid w:val="00680BDE"/>
    <w:rsid w:val="00681843"/>
    <w:rsid w:val="00681CAA"/>
    <w:rsid w:val="00681DF6"/>
    <w:rsid w:val="006820D1"/>
    <w:rsid w:val="00682A0A"/>
    <w:rsid w:val="00682EB0"/>
    <w:rsid w:val="00683900"/>
    <w:rsid w:val="00683F56"/>
    <w:rsid w:val="006848E7"/>
    <w:rsid w:val="00685A8F"/>
    <w:rsid w:val="00686A12"/>
    <w:rsid w:val="00686A8C"/>
    <w:rsid w:val="006902FA"/>
    <w:rsid w:val="00691168"/>
    <w:rsid w:val="00692A69"/>
    <w:rsid w:val="00692C5C"/>
    <w:rsid w:val="00693FF8"/>
    <w:rsid w:val="00695075"/>
    <w:rsid w:val="00696D57"/>
    <w:rsid w:val="006A14B9"/>
    <w:rsid w:val="006A1CB2"/>
    <w:rsid w:val="006A29D9"/>
    <w:rsid w:val="006A65D4"/>
    <w:rsid w:val="006A6B1E"/>
    <w:rsid w:val="006B0224"/>
    <w:rsid w:val="006B0530"/>
    <w:rsid w:val="006B07EC"/>
    <w:rsid w:val="006B1ECD"/>
    <w:rsid w:val="006B36F5"/>
    <w:rsid w:val="006B562B"/>
    <w:rsid w:val="006B6554"/>
    <w:rsid w:val="006B72EC"/>
    <w:rsid w:val="006C010E"/>
    <w:rsid w:val="006C207F"/>
    <w:rsid w:val="006C2BCD"/>
    <w:rsid w:val="006C2CD3"/>
    <w:rsid w:val="006C390E"/>
    <w:rsid w:val="006D2AF7"/>
    <w:rsid w:val="006D3314"/>
    <w:rsid w:val="006D65B3"/>
    <w:rsid w:val="006D71C8"/>
    <w:rsid w:val="006E06A4"/>
    <w:rsid w:val="006E1563"/>
    <w:rsid w:val="006E253F"/>
    <w:rsid w:val="006E275F"/>
    <w:rsid w:val="006E2BEE"/>
    <w:rsid w:val="006E3277"/>
    <w:rsid w:val="006E49D1"/>
    <w:rsid w:val="006F0A4D"/>
    <w:rsid w:val="006F0AF7"/>
    <w:rsid w:val="006F3715"/>
    <w:rsid w:val="006F4478"/>
    <w:rsid w:val="006F6ADC"/>
    <w:rsid w:val="006F7713"/>
    <w:rsid w:val="006F7B59"/>
    <w:rsid w:val="006F7BF0"/>
    <w:rsid w:val="006F7F94"/>
    <w:rsid w:val="006F7FFA"/>
    <w:rsid w:val="00700B3A"/>
    <w:rsid w:val="00701335"/>
    <w:rsid w:val="00704471"/>
    <w:rsid w:val="00704E9A"/>
    <w:rsid w:val="007060A5"/>
    <w:rsid w:val="00706118"/>
    <w:rsid w:val="00707155"/>
    <w:rsid w:val="00710D5C"/>
    <w:rsid w:val="007135D3"/>
    <w:rsid w:val="0071402A"/>
    <w:rsid w:val="00714877"/>
    <w:rsid w:val="00715638"/>
    <w:rsid w:val="007162CA"/>
    <w:rsid w:val="00717CAC"/>
    <w:rsid w:val="00721C6A"/>
    <w:rsid w:val="0072295B"/>
    <w:rsid w:val="007229F2"/>
    <w:rsid w:val="00722AF1"/>
    <w:rsid w:val="00724032"/>
    <w:rsid w:val="00724895"/>
    <w:rsid w:val="00724AF4"/>
    <w:rsid w:val="00724CB0"/>
    <w:rsid w:val="0072525D"/>
    <w:rsid w:val="00725EBF"/>
    <w:rsid w:val="00726A45"/>
    <w:rsid w:val="00726ABE"/>
    <w:rsid w:val="007272D7"/>
    <w:rsid w:val="007279FF"/>
    <w:rsid w:val="00727A77"/>
    <w:rsid w:val="007303CD"/>
    <w:rsid w:val="007323A5"/>
    <w:rsid w:val="007337AA"/>
    <w:rsid w:val="00734755"/>
    <w:rsid w:val="0073551A"/>
    <w:rsid w:val="007372E3"/>
    <w:rsid w:val="00741B9E"/>
    <w:rsid w:val="007441C4"/>
    <w:rsid w:val="00744ED2"/>
    <w:rsid w:val="007473EE"/>
    <w:rsid w:val="00747708"/>
    <w:rsid w:val="00747C19"/>
    <w:rsid w:val="00753139"/>
    <w:rsid w:val="00753DD1"/>
    <w:rsid w:val="00755F47"/>
    <w:rsid w:val="00760848"/>
    <w:rsid w:val="00761DB6"/>
    <w:rsid w:val="00762281"/>
    <w:rsid w:val="007626BE"/>
    <w:rsid w:val="00763815"/>
    <w:rsid w:val="00764746"/>
    <w:rsid w:val="00771AAC"/>
    <w:rsid w:val="007723B0"/>
    <w:rsid w:val="00772B4E"/>
    <w:rsid w:val="00775057"/>
    <w:rsid w:val="00775F6D"/>
    <w:rsid w:val="00777980"/>
    <w:rsid w:val="00780029"/>
    <w:rsid w:val="00780AA6"/>
    <w:rsid w:val="00780B12"/>
    <w:rsid w:val="00781160"/>
    <w:rsid w:val="00781D20"/>
    <w:rsid w:val="007820AA"/>
    <w:rsid w:val="00783CFB"/>
    <w:rsid w:val="007847D2"/>
    <w:rsid w:val="00784EC5"/>
    <w:rsid w:val="00785D1B"/>
    <w:rsid w:val="00786225"/>
    <w:rsid w:val="00786DAF"/>
    <w:rsid w:val="007876AB"/>
    <w:rsid w:val="00787D10"/>
    <w:rsid w:val="00790899"/>
    <w:rsid w:val="00793371"/>
    <w:rsid w:val="00794273"/>
    <w:rsid w:val="00794BD2"/>
    <w:rsid w:val="00795855"/>
    <w:rsid w:val="00795DCB"/>
    <w:rsid w:val="00796272"/>
    <w:rsid w:val="0079674C"/>
    <w:rsid w:val="00797B58"/>
    <w:rsid w:val="007A0002"/>
    <w:rsid w:val="007A0C11"/>
    <w:rsid w:val="007A17D5"/>
    <w:rsid w:val="007A4392"/>
    <w:rsid w:val="007A51E6"/>
    <w:rsid w:val="007A55C9"/>
    <w:rsid w:val="007A5747"/>
    <w:rsid w:val="007A71C6"/>
    <w:rsid w:val="007B066F"/>
    <w:rsid w:val="007B1841"/>
    <w:rsid w:val="007B47B7"/>
    <w:rsid w:val="007B4CF1"/>
    <w:rsid w:val="007B5138"/>
    <w:rsid w:val="007B680F"/>
    <w:rsid w:val="007C1CA6"/>
    <w:rsid w:val="007C2847"/>
    <w:rsid w:val="007C31B1"/>
    <w:rsid w:val="007C439C"/>
    <w:rsid w:val="007C4479"/>
    <w:rsid w:val="007C4E53"/>
    <w:rsid w:val="007C58C8"/>
    <w:rsid w:val="007C5987"/>
    <w:rsid w:val="007C6906"/>
    <w:rsid w:val="007D1F8C"/>
    <w:rsid w:val="007D408E"/>
    <w:rsid w:val="007D4917"/>
    <w:rsid w:val="007D5B10"/>
    <w:rsid w:val="007D5D6F"/>
    <w:rsid w:val="007D64AC"/>
    <w:rsid w:val="007D6AED"/>
    <w:rsid w:val="007D6E12"/>
    <w:rsid w:val="007E0E91"/>
    <w:rsid w:val="007E3CAB"/>
    <w:rsid w:val="007E5F5A"/>
    <w:rsid w:val="007E6DAD"/>
    <w:rsid w:val="007E77CB"/>
    <w:rsid w:val="007F0D2E"/>
    <w:rsid w:val="007F1FF6"/>
    <w:rsid w:val="007F3C80"/>
    <w:rsid w:val="007F3E81"/>
    <w:rsid w:val="007F4382"/>
    <w:rsid w:val="007F5644"/>
    <w:rsid w:val="007F6B2C"/>
    <w:rsid w:val="007F6E1D"/>
    <w:rsid w:val="007F7028"/>
    <w:rsid w:val="008001F2"/>
    <w:rsid w:val="00800269"/>
    <w:rsid w:val="00801968"/>
    <w:rsid w:val="00802C3A"/>
    <w:rsid w:val="00804154"/>
    <w:rsid w:val="00804211"/>
    <w:rsid w:val="00804B88"/>
    <w:rsid w:val="00804D42"/>
    <w:rsid w:val="008053A5"/>
    <w:rsid w:val="00805735"/>
    <w:rsid w:val="00805738"/>
    <w:rsid w:val="008076CC"/>
    <w:rsid w:val="008078ED"/>
    <w:rsid w:val="00810C0B"/>
    <w:rsid w:val="00811389"/>
    <w:rsid w:val="00811E3A"/>
    <w:rsid w:val="00812780"/>
    <w:rsid w:val="00812D23"/>
    <w:rsid w:val="00813223"/>
    <w:rsid w:val="00814C4E"/>
    <w:rsid w:val="0081545C"/>
    <w:rsid w:val="008154A9"/>
    <w:rsid w:val="00815D4F"/>
    <w:rsid w:val="00816369"/>
    <w:rsid w:val="00816939"/>
    <w:rsid w:val="00817069"/>
    <w:rsid w:val="00822FC4"/>
    <w:rsid w:val="00823138"/>
    <w:rsid w:val="00823FD3"/>
    <w:rsid w:val="00824109"/>
    <w:rsid w:val="008263D0"/>
    <w:rsid w:val="008277C8"/>
    <w:rsid w:val="00827E72"/>
    <w:rsid w:val="00830119"/>
    <w:rsid w:val="00831409"/>
    <w:rsid w:val="00831494"/>
    <w:rsid w:val="00835ED4"/>
    <w:rsid w:val="00836D7C"/>
    <w:rsid w:val="00837B8B"/>
    <w:rsid w:val="00840750"/>
    <w:rsid w:val="0084192C"/>
    <w:rsid w:val="00842B85"/>
    <w:rsid w:val="008430BD"/>
    <w:rsid w:val="008444CC"/>
    <w:rsid w:val="00847066"/>
    <w:rsid w:val="00847538"/>
    <w:rsid w:val="00847F13"/>
    <w:rsid w:val="008524BF"/>
    <w:rsid w:val="00852784"/>
    <w:rsid w:val="00853030"/>
    <w:rsid w:val="00853238"/>
    <w:rsid w:val="008541C0"/>
    <w:rsid w:val="00854F5A"/>
    <w:rsid w:val="0085597C"/>
    <w:rsid w:val="00856DAE"/>
    <w:rsid w:val="0085709A"/>
    <w:rsid w:val="00857411"/>
    <w:rsid w:val="00857BAD"/>
    <w:rsid w:val="0086036E"/>
    <w:rsid w:val="008629C1"/>
    <w:rsid w:val="00862E24"/>
    <w:rsid w:val="0086313B"/>
    <w:rsid w:val="00863A6A"/>
    <w:rsid w:val="00863F14"/>
    <w:rsid w:val="00863F87"/>
    <w:rsid w:val="0087129B"/>
    <w:rsid w:val="00872D5E"/>
    <w:rsid w:val="0087597C"/>
    <w:rsid w:val="00880282"/>
    <w:rsid w:val="0088120A"/>
    <w:rsid w:val="00883498"/>
    <w:rsid w:val="008838F3"/>
    <w:rsid w:val="0088749D"/>
    <w:rsid w:val="00890D92"/>
    <w:rsid w:val="008917E4"/>
    <w:rsid w:val="00891D24"/>
    <w:rsid w:val="00895E7C"/>
    <w:rsid w:val="0089635E"/>
    <w:rsid w:val="008A0315"/>
    <w:rsid w:val="008A2F1A"/>
    <w:rsid w:val="008B1CE2"/>
    <w:rsid w:val="008B21EB"/>
    <w:rsid w:val="008B3A4E"/>
    <w:rsid w:val="008B419F"/>
    <w:rsid w:val="008B535D"/>
    <w:rsid w:val="008B687C"/>
    <w:rsid w:val="008B6F14"/>
    <w:rsid w:val="008B7339"/>
    <w:rsid w:val="008C043A"/>
    <w:rsid w:val="008C07AD"/>
    <w:rsid w:val="008C2332"/>
    <w:rsid w:val="008C3370"/>
    <w:rsid w:val="008C4648"/>
    <w:rsid w:val="008C490F"/>
    <w:rsid w:val="008C6807"/>
    <w:rsid w:val="008D0916"/>
    <w:rsid w:val="008D0FAA"/>
    <w:rsid w:val="008D3CD1"/>
    <w:rsid w:val="008D4020"/>
    <w:rsid w:val="008D4EE9"/>
    <w:rsid w:val="008D6D4B"/>
    <w:rsid w:val="008D6F71"/>
    <w:rsid w:val="008D797A"/>
    <w:rsid w:val="008D7DEB"/>
    <w:rsid w:val="008E2007"/>
    <w:rsid w:val="008E405A"/>
    <w:rsid w:val="008E695B"/>
    <w:rsid w:val="008E69FA"/>
    <w:rsid w:val="008E6DD4"/>
    <w:rsid w:val="008E6DFE"/>
    <w:rsid w:val="008F0255"/>
    <w:rsid w:val="008F0387"/>
    <w:rsid w:val="008F1245"/>
    <w:rsid w:val="008F2E6B"/>
    <w:rsid w:val="008F327D"/>
    <w:rsid w:val="008F3B18"/>
    <w:rsid w:val="008F40D1"/>
    <w:rsid w:val="008F5D3A"/>
    <w:rsid w:val="008F64B9"/>
    <w:rsid w:val="008F7208"/>
    <w:rsid w:val="00902031"/>
    <w:rsid w:val="0090331B"/>
    <w:rsid w:val="0090481F"/>
    <w:rsid w:val="00911ED9"/>
    <w:rsid w:val="00915E75"/>
    <w:rsid w:val="009168B5"/>
    <w:rsid w:val="009172B3"/>
    <w:rsid w:val="009177A6"/>
    <w:rsid w:val="00917896"/>
    <w:rsid w:val="009179A8"/>
    <w:rsid w:val="00920E94"/>
    <w:rsid w:val="00921305"/>
    <w:rsid w:val="00924295"/>
    <w:rsid w:val="00927680"/>
    <w:rsid w:val="00927B06"/>
    <w:rsid w:val="0093302D"/>
    <w:rsid w:val="00933A1B"/>
    <w:rsid w:val="00935A40"/>
    <w:rsid w:val="009367D3"/>
    <w:rsid w:val="009375CC"/>
    <w:rsid w:val="00940275"/>
    <w:rsid w:val="009418B0"/>
    <w:rsid w:val="00941A6F"/>
    <w:rsid w:val="00941D2A"/>
    <w:rsid w:val="009431A4"/>
    <w:rsid w:val="00944E8C"/>
    <w:rsid w:val="00950505"/>
    <w:rsid w:val="009574FB"/>
    <w:rsid w:val="00962825"/>
    <w:rsid w:val="00963BAB"/>
    <w:rsid w:val="00965F7E"/>
    <w:rsid w:val="00967982"/>
    <w:rsid w:val="009716B5"/>
    <w:rsid w:val="00971A61"/>
    <w:rsid w:val="0097324A"/>
    <w:rsid w:val="009744F3"/>
    <w:rsid w:val="009745CD"/>
    <w:rsid w:val="00974775"/>
    <w:rsid w:val="00974C1B"/>
    <w:rsid w:val="00974E46"/>
    <w:rsid w:val="009757C6"/>
    <w:rsid w:val="0097586B"/>
    <w:rsid w:val="00975D0F"/>
    <w:rsid w:val="00975D50"/>
    <w:rsid w:val="0097614A"/>
    <w:rsid w:val="0098025A"/>
    <w:rsid w:val="00980771"/>
    <w:rsid w:val="00980AB0"/>
    <w:rsid w:val="00981056"/>
    <w:rsid w:val="00981161"/>
    <w:rsid w:val="0098198E"/>
    <w:rsid w:val="00982F9A"/>
    <w:rsid w:val="00987BAD"/>
    <w:rsid w:val="00990F46"/>
    <w:rsid w:val="00991911"/>
    <w:rsid w:val="00992EC1"/>
    <w:rsid w:val="00995B6D"/>
    <w:rsid w:val="0099600F"/>
    <w:rsid w:val="00997C6D"/>
    <w:rsid w:val="00997E13"/>
    <w:rsid w:val="009A0306"/>
    <w:rsid w:val="009A15E5"/>
    <w:rsid w:val="009A1A73"/>
    <w:rsid w:val="009A1B25"/>
    <w:rsid w:val="009A1EFC"/>
    <w:rsid w:val="009A349F"/>
    <w:rsid w:val="009A365A"/>
    <w:rsid w:val="009A3676"/>
    <w:rsid w:val="009A3EF0"/>
    <w:rsid w:val="009A438F"/>
    <w:rsid w:val="009A48F1"/>
    <w:rsid w:val="009A61FA"/>
    <w:rsid w:val="009B057A"/>
    <w:rsid w:val="009B1209"/>
    <w:rsid w:val="009B4C45"/>
    <w:rsid w:val="009B5C63"/>
    <w:rsid w:val="009B70C5"/>
    <w:rsid w:val="009B7413"/>
    <w:rsid w:val="009C1484"/>
    <w:rsid w:val="009C291E"/>
    <w:rsid w:val="009C386B"/>
    <w:rsid w:val="009C39AC"/>
    <w:rsid w:val="009C3B53"/>
    <w:rsid w:val="009C4C05"/>
    <w:rsid w:val="009C568C"/>
    <w:rsid w:val="009C6A76"/>
    <w:rsid w:val="009D06C8"/>
    <w:rsid w:val="009D223C"/>
    <w:rsid w:val="009D2A57"/>
    <w:rsid w:val="009D45E3"/>
    <w:rsid w:val="009D47C3"/>
    <w:rsid w:val="009D4DC3"/>
    <w:rsid w:val="009D5300"/>
    <w:rsid w:val="009D539B"/>
    <w:rsid w:val="009D5C23"/>
    <w:rsid w:val="009D7000"/>
    <w:rsid w:val="009E00DE"/>
    <w:rsid w:val="009E192A"/>
    <w:rsid w:val="009E4CA4"/>
    <w:rsid w:val="009E756D"/>
    <w:rsid w:val="009E785A"/>
    <w:rsid w:val="009E7E38"/>
    <w:rsid w:val="009F1B4B"/>
    <w:rsid w:val="009F1DC5"/>
    <w:rsid w:val="009F3C06"/>
    <w:rsid w:val="009F3C59"/>
    <w:rsid w:val="009F5092"/>
    <w:rsid w:val="009F5386"/>
    <w:rsid w:val="009F56E6"/>
    <w:rsid w:val="00A0036B"/>
    <w:rsid w:val="00A029A6"/>
    <w:rsid w:val="00A03366"/>
    <w:rsid w:val="00A056BC"/>
    <w:rsid w:val="00A07369"/>
    <w:rsid w:val="00A07DC4"/>
    <w:rsid w:val="00A13FC0"/>
    <w:rsid w:val="00A14010"/>
    <w:rsid w:val="00A1412C"/>
    <w:rsid w:val="00A2032C"/>
    <w:rsid w:val="00A248B6"/>
    <w:rsid w:val="00A305C9"/>
    <w:rsid w:val="00A30AA0"/>
    <w:rsid w:val="00A34AF6"/>
    <w:rsid w:val="00A35E17"/>
    <w:rsid w:val="00A36566"/>
    <w:rsid w:val="00A4086E"/>
    <w:rsid w:val="00A409BD"/>
    <w:rsid w:val="00A423CC"/>
    <w:rsid w:val="00A43719"/>
    <w:rsid w:val="00A43C77"/>
    <w:rsid w:val="00A441B1"/>
    <w:rsid w:val="00A44F73"/>
    <w:rsid w:val="00A470CC"/>
    <w:rsid w:val="00A47E64"/>
    <w:rsid w:val="00A50574"/>
    <w:rsid w:val="00A507E3"/>
    <w:rsid w:val="00A50C13"/>
    <w:rsid w:val="00A519FB"/>
    <w:rsid w:val="00A520BB"/>
    <w:rsid w:val="00A52D01"/>
    <w:rsid w:val="00A56E8D"/>
    <w:rsid w:val="00A60A4D"/>
    <w:rsid w:val="00A61E80"/>
    <w:rsid w:val="00A6273D"/>
    <w:rsid w:val="00A62A39"/>
    <w:rsid w:val="00A637AB"/>
    <w:rsid w:val="00A64DD5"/>
    <w:rsid w:val="00A670DD"/>
    <w:rsid w:val="00A70D39"/>
    <w:rsid w:val="00A71979"/>
    <w:rsid w:val="00A72EEC"/>
    <w:rsid w:val="00A75394"/>
    <w:rsid w:val="00A75604"/>
    <w:rsid w:val="00A758BD"/>
    <w:rsid w:val="00A80093"/>
    <w:rsid w:val="00A80955"/>
    <w:rsid w:val="00A84AC7"/>
    <w:rsid w:val="00A84DA5"/>
    <w:rsid w:val="00A84DCE"/>
    <w:rsid w:val="00A851B8"/>
    <w:rsid w:val="00A86407"/>
    <w:rsid w:val="00A87ABC"/>
    <w:rsid w:val="00A87C70"/>
    <w:rsid w:val="00A90310"/>
    <w:rsid w:val="00A919DC"/>
    <w:rsid w:val="00A92183"/>
    <w:rsid w:val="00A93A5C"/>
    <w:rsid w:val="00A94CBE"/>
    <w:rsid w:val="00A96CC9"/>
    <w:rsid w:val="00AA103A"/>
    <w:rsid w:val="00AA176C"/>
    <w:rsid w:val="00AA565E"/>
    <w:rsid w:val="00AA5963"/>
    <w:rsid w:val="00AA5A1D"/>
    <w:rsid w:val="00AA64C6"/>
    <w:rsid w:val="00AA6ABC"/>
    <w:rsid w:val="00AA71E3"/>
    <w:rsid w:val="00AB21D2"/>
    <w:rsid w:val="00AB3254"/>
    <w:rsid w:val="00AB5846"/>
    <w:rsid w:val="00AC0C9F"/>
    <w:rsid w:val="00AC4195"/>
    <w:rsid w:val="00AC447D"/>
    <w:rsid w:val="00AD0E81"/>
    <w:rsid w:val="00AD10F8"/>
    <w:rsid w:val="00AD264D"/>
    <w:rsid w:val="00AD2E65"/>
    <w:rsid w:val="00AD382A"/>
    <w:rsid w:val="00AD41B2"/>
    <w:rsid w:val="00AD5940"/>
    <w:rsid w:val="00AE00FF"/>
    <w:rsid w:val="00AE095B"/>
    <w:rsid w:val="00AE0DB0"/>
    <w:rsid w:val="00AE24B0"/>
    <w:rsid w:val="00AE2BA9"/>
    <w:rsid w:val="00AE5F87"/>
    <w:rsid w:val="00AF3C60"/>
    <w:rsid w:val="00AF4FC4"/>
    <w:rsid w:val="00AF59F2"/>
    <w:rsid w:val="00AF7406"/>
    <w:rsid w:val="00B00680"/>
    <w:rsid w:val="00B01895"/>
    <w:rsid w:val="00B03487"/>
    <w:rsid w:val="00B03843"/>
    <w:rsid w:val="00B046B2"/>
    <w:rsid w:val="00B0523E"/>
    <w:rsid w:val="00B05880"/>
    <w:rsid w:val="00B05AE2"/>
    <w:rsid w:val="00B0600A"/>
    <w:rsid w:val="00B0634A"/>
    <w:rsid w:val="00B0685A"/>
    <w:rsid w:val="00B14355"/>
    <w:rsid w:val="00B1661F"/>
    <w:rsid w:val="00B21E36"/>
    <w:rsid w:val="00B236F1"/>
    <w:rsid w:val="00B2447F"/>
    <w:rsid w:val="00B253BB"/>
    <w:rsid w:val="00B2630B"/>
    <w:rsid w:val="00B26E7C"/>
    <w:rsid w:val="00B32DF8"/>
    <w:rsid w:val="00B34162"/>
    <w:rsid w:val="00B34505"/>
    <w:rsid w:val="00B36181"/>
    <w:rsid w:val="00B3666A"/>
    <w:rsid w:val="00B3683C"/>
    <w:rsid w:val="00B40C8B"/>
    <w:rsid w:val="00B40E7A"/>
    <w:rsid w:val="00B42371"/>
    <w:rsid w:val="00B44151"/>
    <w:rsid w:val="00B4498C"/>
    <w:rsid w:val="00B45200"/>
    <w:rsid w:val="00B459E8"/>
    <w:rsid w:val="00B45B96"/>
    <w:rsid w:val="00B4666E"/>
    <w:rsid w:val="00B469A1"/>
    <w:rsid w:val="00B47E42"/>
    <w:rsid w:val="00B505E0"/>
    <w:rsid w:val="00B514E5"/>
    <w:rsid w:val="00B533DE"/>
    <w:rsid w:val="00B53DAC"/>
    <w:rsid w:val="00B5457A"/>
    <w:rsid w:val="00B54840"/>
    <w:rsid w:val="00B54932"/>
    <w:rsid w:val="00B55997"/>
    <w:rsid w:val="00B570BF"/>
    <w:rsid w:val="00B5781E"/>
    <w:rsid w:val="00B6137B"/>
    <w:rsid w:val="00B61650"/>
    <w:rsid w:val="00B64033"/>
    <w:rsid w:val="00B64FA1"/>
    <w:rsid w:val="00B65DCC"/>
    <w:rsid w:val="00B662A5"/>
    <w:rsid w:val="00B66322"/>
    <w:rsid w:val="00B67FD5"/>
    <w:rsid w:val="00B7159B"/>
    <w:rsid w:val="00B71F1A"/>
    <w:rsid w:val="00B7238B"/>
    <w:rsid w:val="00B737B5"/>
    <w:rsid w:val="00B76555"/>
    <w:rsid w:val="00B76C36"/>
    <w:rsid w:val="00B7799F"/>
    <w:rsid w:val="00B80B0D"/>
    <w:rsid w:val="00B8377E"/>
    <w:rsid w:val="00B85323"/>
    <w:rsid w:val="00B911AB"/>
    <w:rsid w:val="00B92CB0"/>
    <w:rsid w:val="00B9387E"/>
    <w:rsid w:val="00B9799F"/>
    <w:rsid w:val="00B97C98"/>
    <w:rsid w:val="00BA0D49"/>
    <w:rsid w:val="00BA169C"/>
    <w:rsid w:val="00BA18F6"/>
    <w:rsid w:val="00BA221D"/>
    <w:rsid w:val="00BA3259"/>
    <w:rsid w:val="00BA387D"/>
    <w:rsid w:val="00BA3F9E"/>
    <w:rsid w:val="00BA49FF"/>
    <w:rsid w:val="00BA57AE"/>
    <w:rsid w:val="00BA5A5A"/>
    <w:rsid w:val="00BA621F"/>
    <w:rsid w:val="00BA63D6"/>
    <w:rsid w:val="00BA7BBB"/>
    <w:rsid w:val="00BB0B1F"/>
    <w:rsid w:val="00BB1554"/>
    <w:rsid w:val="00BB21FF"/>
    <w:rsid w:val="00BB2FFA"/>
    <w:rsid w:val="00BB3A9D"/>
    <w:rsid w:val="00BB3B9B"/>
    <w:rsid w:val="00BB43C0"/>
    <w:rsid w:val="00BB4831"/>
    <w:rsid w:val="00BB622D"/>
    <w:rsid w:val="00BC0B18"/>
    <w:rsid w:val="00BC1B4C"/>
    <w:rsid w:val="00BC1C7B"/>
    <w:rsid w:val="00BC1D8F"/>
    <w:rsid w:val="00BC3B85"/>
    <w:rsid w:val="00BC3C72"/>
    <w:rsid w:val="00BC6551"/>
    <w:rsid w:val="00BD1E20"/>
    <w:rsid w:val="00BD2928"/>
    <w:rsid w:val="00BD38C2"/>
    <w:rsid w:val="00BD750C"/>
    <w:rsid w:val="00BE048C"/>
    <w:rsid w:val="00BF050A"/>
    <w:rsid w:val="00BF14D2"/>
    <w:rsid w:val="00BF1F0A"/>
    <w:rsid w:val="00BF430C"/>
    <w:rsid w:val="00BF56DA"/>
    <w:rsid w:val="00BF68DB"/>
    <w:rsid w:val="00BF6E24"/>
    <w:rsid w:val="00BF71EC"/>
    <w:rsid w:val="00BF7D9B"/>
    <w:rsid w:val="00BF7DF8"/>
    <w:rsid w:val="00C00ED3"/>
    <w:rsid w:val="00C037A4"/>
    <w:rsid w:val="00C050BE"/>
    <w:rsid w:val="00C0563D"/>
    <w:rsid w:val="00C061EC"/>
    <w:rsid w:val="00C119E3"/>
    <w:rsid w:val="00C125E8"/>
    <w:rsid w:val="00C1316C"/>
    <w:rsid w:val="00C148B6"/>
    <w:rsid w:val="00C159B4"/>
    <w:rsid w:val="00C16D5F"/>
    <w:rsid w:val="00C175A1"/>
    <w:rsid w:val="00C20F91"/>
    <w:rsid w:val="00C31BA4"/>
    <w:rsid w:val="00C3268C"/>
    <w:rsid w:val="00C32982"/>
    <w:rsid w:val="00C33A36"/>
    <w:rsid w:val="00C34142"/>
    <w:rsid w:val="00C35731"/>
    <w:rsid w:val="00C3701C"/>
    <w:rsid w:val="00C41110"/>
    <w:rsid w:val="00C41672"/>
    <w:rsid w:val="00C41F9D"/>
    <w:rsid w:val="00C441BA"/>
    <w:rsid w:val="00C5156E"/>
    <w:rsid w:val="00C521F2"/>
    <w:rsid w:val="00C522DE"/>
    <w:rsid w:val="00C5263D"/>
    <w:rsid w:val="00C53244"/>
    <w:rsid w:val="00C54358"/>
    <w:rsid w:val="00C55587"/>
    <w:rsid w:val="00C55DB6"/>
    <w:rsid w:val="00C645D0"/>
    <w:rsid w:val="00C66069"/>
    <w:rsid w:val="00C660F9"/>
    <w:rsid w:val="00C67C84"/>
    <w:rsid w:val="00C7094E"/>
    <w:rsid w:val="00C7103A"/>
    <w:rsid w:val="00C72B99"/>
    <w:rsid w:val="00C740C4"/>
    <w:rsid w:val="00C7740B"/>
    <w:rsid w:val="00C805EC"/>
    <w:rsid w:val="00C80976"/>
    <w:rsid w:val="00C83340"/>
    <w:rsid w:val="00C86E94"/>
    <w:rsid w:val="00C9087C"/>
    <w:rsid w:val="00C91548"/>
    <w:rsid w:val="00C93A04"/>
    <w:rsid w:val="00C94F77"/>
    <w:rsid w:val="00C959CB"/>
    <w:rsid w:val="00C95F27"/>
    <w:rsid w:val="00C96561"/>
    <w:rsid w:val="00CA034A"/>
    <w:rsid w:val="00CA0B23"/>
    <w:rsid w:val="00CA15F2"/>
    <w:rsid w:val="00CA1C8F"/>
    <w:rsid w:val="00CA491C"/>
    <w:rsid w:val="00CA5715"/>
    <w:rsid w:val="00CA58D4"/>
    <w:rsid w:val="00CA719C"/>
    <w:rsid w:val="00CA7681"/>
    <w:rsid w:val="00CB174A"/>
    <w:rsid w:val="00CB29F6"/>
    <w:rsid w:val="00CB30CF"/>
    <w:rsid w:val="00CB46EA"/>
    <w:rsid w:val="00CC037E"/>
    <w:rsid w:val="00CC0C8C"/>
    <w:rsid w:val="00CC0DE0"/>
    <w:rsid w:val="00CC2376"/>
    <w:rsid w:val="00CC77B3"/>
    <w:rsid w:val="00CC7BCA"/>
    <w:rsid w:val="00CD1717"/>
    <w:rsid w:val="00CD4ABC"/>
    <w:rsid w:val="00CD509A"/>
    <w:rsid w:val="00CD5E2C"/>
    <w:rsid w:val="00CD650E"/>
    <w:rsid w:val="00CE2017"/>
    <w:rsid w:val="00CE3DAC"/>
    <w:rsid w:val="00CE43AF"/>
    <w:rsid w:val="00CE4902"/>
    <w:rsid w:val="00CE6078"/>
    <w:rsid w:val="00CF198C"/>
    <w:rsid w:val="00CF41F1"/>
    <w:rsid w:val="00CF4248"/>
    <w:rsid w:val="00CF469E"/>
    <w:rsid w:val="00CF494D"/>
    <w:rsid w:val="00CF51E7"/>
    <w:rsid w:val="00CF6A9A"/>
    <w:rsid w:val="00CF7C29"/>
    <w:rsid w:val="00D017A3"/>
    <w:rsid w:val="00D03B2E"/>
    <w:rsid w:val="00D03BE4"/>
    <w:rsid w:val="00D04052"/>
    <w:rsid w:val="00D058A9"/>
    <w:rsid w:val="00D064E5"/>
    <w:rsid w:val="00D06C57"/>
    <w:rsid w:val="00D10D01"/>
    <w:rsid w:val="00D121BB"/>
    <w:rsid w:val="00D13689"/>
    <w:rsid w:val="00D15141"/>
    <w:rsid w:val="00D1691E"/>
    <w:rsid w:val="00D16D7A"/>
    <w:rsid w:val="00D206CA"/>
    <w:rsid w:val="00D2603F"/>
    <w:rsid w:val="00D262D6"/>
    <w:rsid w:val="00D26DD1"/>
    <w:rsid w:val="00D26E94"/>
    <w:rsid w:val="00D2721B"/>
    <w:rsid w:val="00D275DB"/>
    <w:rsid w:val="00D276A4"/>
    <w:rsid w:val="00D31F02"/>
    <w:rsid w:val="00D32288"/>
    <w:rsid w:val="00D3496D"/>
    <w:rsid w:val="00D34C01"/>
    <w:rsid w:val="00D358AA"/>
    <w:rsid w:val="00D40645"/>
    <w:rsid w:val="00D4094B"/>
    <w:rsid w:val="00D40D24"/>
    <w:rsid w:val="00D417DD"/>
    <w:rsid w:val="00D41CBA"/>
    <w:rsid w:val="00D4219A"/>
    <w:rsid w:val="00D42567"/>
    <w:rsid w:val="00D42BA8"/>
    <w:rsid w:val="00D434EB"/>
    <w:rsid w:val="00D4502A"/>
    <w:rsid w:val="00D452CC"/>
    <w:rsid w:val="00D46B1A"/>
    <w:rsid w:val="00D51895"/>
    <w:rsid w:val="00D52EFE"/>
    <w:rsid w:val="00D53A94"/>
    <w:rsid w:val="00D55700"/>
    <w:rsid w:val="00D55B32"/>
    <w:rsid w:val="00D63483"/>
    <w:rsid w:val="00D64401"/>
    <w:rsid w:val="00D64520"/>
    <w:rsid w:val="00D64955"/>
    <w:rsid w:val="00D64C6F"/>
    <w:rsid w:val="00D658DF"/>
    <w:rsid w:val="00D66529"/>
    <w:rsid w:val="00D66A51"/>
    <w:rsid w:val="00D71885"/>
    <w:rsid w:val="00D71D8A"/>
    <w:rsid w:val="00D7276B"/>
    <w:rsid w:val="00D7459C"/>
    <w:rsid w:val="00D747FE"/>
    <w:rsid w:val="00D75325"/>
    <w:rsid w:val="00D75AD3"/>
    <w:rsid w:val="00D75BF0"/>
    <w:rsid w:val="00D7604B"/>
    <w:rsid w:val="00D77589"/>
    <w:rsid w:val="00D77B0F"/>
    <w:rsid w:val="00D82F36"/>
    <w:rsid w:val="00D83044"/>
    <w:rsid w:val="00D832BC"/>
    <w:rsid w:val="00D84243"/>
    <w:rsid w:val="00D8467D"/>
    <w:rsid w:val="00D84D5D"/>
    <w:rsid w:val="00D85AA2"/>
    <w:rsid w:val="00D90285"/>
    <w:rsid w:val="00D92DAC"/>
    <w:rsid w:val="00D9318E"/>
    <w:rsid w:val="00D93739"/>
    <w:rsid w:val="00D93A7D"/>
    <w:rsid w:val="00D94A95"/>
    <w:rsid w:val="00D94B4C"/>
    <w:rsid w:val="00D95BB7"/>
    <w:rsid w:val="00D97FBF"/>
    <w:rsid w:val="00DA0512"/>
    <w:rsid w:val="00DA074F"/>
    <w:rsid w:val="00DA0BCD"/>
    <w:rsid w:val="00DA1652"/>
    <w:rsid w:val="00DA4700"/>
    <w:rsid w:val="00DA6209"/>
    <w:rsid w:val="00DA7394"/>
    <w:rsid w:val="00DA7605"/>
    <w:rsid w:val="00DA77B4"/>
    <w:rsid w:val="00DB1A11"/>
    <w:rsid w:val="00DB28D1"/>
    <w:rsid w:val="00DB6E34"/>
    <w:rsid w:val="00DB715C"/>
    <w:rsid w:val="00DC05AC"/>
    <w:rsid w:val="00DC2258"/>
    <w:rsid w:val="00DD2119"/>
    <w:rsid w:val="00DD23BA"/>
    <w:rsid w:val="00DD3955"/>
    <w:rsid w:val="00DD45D1"/>
    <w:rsid w:val="00DD5253"/>
    <w:rsid w:val="00DD6595"/>
    <w:rsid w:val="00DD6921"/>
    <w:rsid w:val="00DD7614"/>
    <w:rsid w:val="00DD7781"/>
    <w:rsid w:val="00DD7B81"/>
    <w:rsid w:val="00DE1E3A"/>
    <w:rsid w:val="00DE1F7B"/>
    <w:rsid w:val="00DE26DD"/>
    <w:rsid w:val="00DE2E6E"/>
    <w:rsid w:val="00DE34CB"/>
    <w:rsid w:val="00DE4846"/>
    <w:rsid w:val="00DE4C83"/>
    <w:rsid w:val="00DE554D"/>
    <w:rsid w:val="00DF070A"/>
    <w:rsid w:val="00DF12A4"/>
    <w:rsid w:val="00DF1CDE"/>
    <w:rsid w:val="00DF1E9E"/>
    <w:rsid w:val="00DF2380"/>
    <w:rsid w:val="00DF4537"/>
    <w:rsid w:val="00DF6171"/>
    <w:rsid w:val="00DF6607"/>
    <w:rsid w:val="00DF692B"/>
    <w:rsid w:val="00DF6AFA"/>
    <w:rsid w:val="00E003D5"/>
    <w:rsid w:val="00E00C54"/>
    <w:rsid w:val="00E01F79"/>
    <w:rsid w:val="00E03F13"/>
    <w:rsid w:val="00E056C3"/>
    <w:rsid w:val="00E05807"/>
    <w:rsid w:val="00E05E88"/>
    <w:rsid w:val="00E064B7"/>
    <w:rsid w:val="00E06B1D"/>
    <w:rsid w:val="00E123D4"/>
    <w:rsid w:val="00E13CBE"/>
    <w:rsid w:val="00E13D19"/>
    <w:rsid w:val="00E15C3A"/>
    <w:rsid w:val="00E16873"/>
    <w:rsid w:val="00E17167"/>
    <w:rsid w:val="00E17A73"/>
    <w:rsid w:val="00E21866"/>
    <w:rsid w:val="00E21B47"/>
    <w:rsid w:val="00E222C2"/>
    <w:rsid w:val="00E23D12"/>
    <w:rsid w:val="00E27AD8"/>
    <w:rsid w:val="00E30C60"/>
    <w:rsid w:val="00E3149F"/>
    <w:rsid w:val="00E3287B"/>
    <w:rsid w:val="00E34368"/>
    <w:rsid w:val="00E344FC"/>
    <w:rsid w:val="00E3534A"/>
    <w:rsid w:val="00E35646"/>
    <w:rsid w:val="00E376CF"/>
    <w:rsid w:val="00E40EE2"/>
    <w:rsid w:val="00E42DAA"/>
    <w:rsid w:val="00E45810"/>
    <w:rsid w:val="00E45A9A"/>
    <w:rsid w:val="00E45DF7"/>
    <w:rsid w:val="00E5188F"/>
    <w:rsid w:val="00E555C8"/>
    <w:rsid w:val="00E5560C"/>
    <w:rsid w:val="00E56011"/>
    <w:rsid w:val="00E56671"/>
    <w:rsid w:val="00E60540"/>
    <w:rsid w:val="00E608C3"/>
    <w:rsid w:val="00E65952"/>
    <w:rsid w:val="00E663C8"/>
    <w:rsid w:val="00E663E1"/>
    <w:rsid w:val="00E724C0"/>
    <w:rsid w:val="00E72C9D"/>
    <w:rsid w:val="00E73046"/>
    <w:rsid w:val="00E73382"/>
    <w:rsid w:val="00E7364B"/>
    <w:rsid w:val="00E75B18"/>
    <w:rsid w:val="00E80101"/>
    <w:rsid w:val="00E81829"/>
    <w:rsid w:val="00E82068"/>
    <w:rsid w:val="00E830C7"/>
    <w:rsid w:val="00E8327E"/>
    <w:rsid w:val="00E85475"/>
    <w:rsid w:val="00E85871"/>
    <w:rsid w:val="00E86D58"/>
    <w:rsid w:val="00E93390"/>
    <w:rsid w:val="00E94EAC"/>
    <w:rsid w:val="00E95A06"/>
    <w:rsid w:val="00E95A92"/>
    <w:rsid w:val="00E969A8"/>
    <w:rsid w:val="00EA0287"/>
    <w:rsid w:val="00EA06DC"/>
    <w:rsid w:val="00EA2DAE"/>
    <w:rsid w:val="00EA4264"/>
    <w:rsid w:val="00EA636D"/>
    <w:rsid w:val="00EB1A34"/>
    <w:rsid w:val="00EB1D0C"/>
    <w:rsid w:val="00EB3286"/>
    <w:rsid w:val="00EB34F1"/>
    <w:rsid w:val="00EB44EA"/>
    <w:rsid w:val="00EB47AC"/>
    <w:rsid w:val="00EB6BEF"/>
    <w:rsid w:val="00EC0E26"/>
    <w:rsid w:val="00EC162F"/>
    <w:rsid w:val="00EC1E89"/>
    <w:rsid w:val="00EC4C6E"/>
    <w:rsid w:val="00EC4FE6"/>
    <w:rsid w:val="00EC5645"/>
    <w:rsid w:val="00EC6BAF"/>
    <w:rsid w:val="00EC742C"/>
    <w:rsid w:val="00ED1416"/>
    <w:rsid w:val="00ED1604"/>
    <w:rsid w:val="00ED4B34"/>
    <w:rsid w:val="00ED619C"/>
    <w:rsid w:val="00ED6882"/>
    <w:rsid w:val="00ED78C9"/>
    <w:rsid w:val="00EE041F"/>
    <w:rsid w:val="00EE1B25"/>
    <w:rsid w:val="00EE1F3C"/>
    <w:rsid w:val="00EE4318"/>
    <w:rsid w:val="00EE511A"/>
    <w:rsid w:val="00EE665F"/>
    <w:rsid w:val="00EE7686"/>
    <w:rsid w:val="00EF00F7"/>
    <w:rsid w:val="00EF085B"/>
    <w:rsid w:val="00EF10E7"/>
    <w:rsid w:val="00EF335B"/>
    <w:rsid w:val="00EF3C8F"/>
    <w:rsid w:val="00EF4C0D"/>
    <w:rsid w:val="00EF4DDD"/>
    <w:rsid w:val="00EF4FC5"/>
    <w:rsid w:val="00EF555C"/>
    <w:rsid w:val="00EF64F9"/>
    <w:rsid w:val="00F03901"/>
    <w:rsid w:val="00F03CEC"/>
    <w:rsid w:val="00F04F7F"/>
    <w:rsid w:val="00F05DE0"/>
    <w:rsid w:val="00F10716"/>
    <w:rsid w:val="00F10C46"/>
    <w:rsid w:val="00F11598"/>
    <w:rsid w:val="00F12F1D"/>
    <w:rsid w:val="00F13756"/>
    <w:rsid w:val="00F20230"/>
    <w:rsid w:val="00F20C98"/>
    <w:rsid w:val="00F225A9"/>
    <w:rsid w:val="00F243AE"/>
    <w:rsid w:val="00F24CC4"/>
    <w:rsid w:val="00F276BF"/>
    <w:rsid w:val="00F30A53"/>
    <w:rsid w:val="00F317FD"/>
    <w:rsid w:val="00F34AE8"/>
    <w:rsid w:val="00F36C10"/>
    <w:rsid w:val="00F4019D"/>
    <w:rsid w:val="00F41D7D"/>
    <w:rsid w:val="00F4203E"/>
    <w:rsid w:val="00F42690"/>
    <w:rsid w:val="00F42A50"/>
    <w:rsid w:val="00F46345"/>
    <w:rsid w:val="00F52517"/>
    <w:rsid w:val="00F541A9"/>
    <w:rsid w:val="00F5450F"/>
    <w:rsid w:val="00F563CF"/>
    <w:rsid w:val="00F56D9E"/>
    <w:rsid w:val="00F57211"/>
    <w:rsid w:val="00F60647"/>
    <w:rsid w:val="00F60EF5"/>
    <w:rsid w:val="00F61EE6"/>
    <w:rsid w:val="00F631D1"/>
    <w:rsid w:val="00F640DA"/>
    <w:rsid w:val="00F65471"/>
    <w:rsid w:val="00F65581"/>
    <w:rsid w:val="00F71602"/>
    <w:rsid w:val="00F71B51"/>
    <w:rsid w:val="00F74C73"/>
    <w:rsid w:val="00F81BEF"/>
    <w:rsid w:val="00F825E6"/>
    <w:rsid w:val="00F82EBD"/>
    <w:rsid w:val="00F85A4D"/>
    <w:rsid w:val="00F85EA9"/>
    <w:rsid w:val="00F87035"/>
    <w:rsid w:val="00F90D01"/>
    <w:rsid w:val="00F91DC3"/>
    <w:rsid w:val="00F922D6"/>
    <w:rsid w:val="00F94F28"/>
    <w:rsid w:val="00F952B4"/>
    <w:rsid w:val="00F9557E"/>
    <w:rsid w:val="00F96870"/>
    <w:rsid w:val="00F96D16"/>
    <w:rsid w:val="00FA0D03"/>
    <w:rsid w:val="00FA3E06"/>
    <w:rsid w:val="00FA4902"/>
    <w:rsid w:val="00FA5EFD"/>
    <w:rsid w:val="00FA7F8A"/>
    <w:rsid w:val="00FB0BCF"/>
    <w:rsid w:val="00FB25A2"/>
    <w:rsid w:val="00FB25BC"/>
    <w:rsid w:val="00FB3626"/>
    <w:rsid w:val="00FB5ED7"/>
    <w:rsid w:val="00FC063D"/>
    <w:rsid w:val="00FC3C79"/>
    <w:rsid w:val="00FC3D77"/>
    <w:rsid w:val="00FC3EDE"/>
    <w:rsid w:val="00FC5B24"/>
    <w:rsid w:val="00FC60C6"/>
    <w:rsid w:val="00FC71CD"/>
    <w:rsid w:val="00FD01C9"/>
    <w:rsid w:val="00FD02FE"/>
    <w:rsid w:val="00FD1679"/>
    <w:rsid w:val="00FD185B"/>
    <w:rsid w:val="00FD2E1D"/>
    <w:rsid w:val="00FD49DF"/>
    <w:rsid w:val="00FD512D"/>
    <w:rsid w:val="00FD52E4"/>
    <w:rsid w:val="00FD69A9"/>
    <w:rsid w:val="00FE1A0B"/>
    <w:rsid w:val="00FE1C20"/>
    <w:rsid w:val="00FE2AD6"/>
    <w:rsid w:val="00FE4653"/>
    <w:rsid w:val="00FE63AF"/>
    <w:rsid w:val="00FE79DE"/>
    <w:rsid w:val="00FE7A0B"/>
    <w:rsid w:val="00FF104F"/>
    <w:rsid w:val="00FF180A"/>
    <w:rsid w:val="00FF32C3"/>
    <w:rsid w:val="00FF6338"/>
    <w:rsid w:val="00FF6859"/>
    <w:rsid w:val="00FF770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13B99A"/>
  <w15:chartTrackingRefBased/>
  <w15:docId w15:val="{C78992EA-30C9-4388-9551-0925DDFB1C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CF6A9A"/>
    <w:pPr>
      <w:jc w:val="both"/>
    </w:pPr>
    <w:rPr>
      <w:rFonts w:ascii="Arial" w:hAnsi="Arial" w:cs="Arial"/>
      <w:szCs w:val="24"/>
      <w:lang w:eastAsia="en-US"/>
    </w:rPr>
  </w:style>
  <w:style w:type="paragraph" w:styleId="Ttulo1">
    <w:name w:val="heading 1"/>
    <w:basedOn w:val="PargrafodaLista"/>
    <w:next w:val="Normal"/>
    <w:link w:val="Ttulo1Char"/>
    <w:qFormat/>
    <w:rsid w:val="00520828"/>
    <w:pPr>
      <w:numPr>
        <w:numId w:val="1"/>
      </w:numPr>
      <w:outlineLvl w:val="0"/>
    </w:pPr>
    <w:rPr>
      <w:rFonts w:cs="Times New Roman"/>
      <w:b/>
      <w:lang w:val="x-none" w:eastAsia="x-none"/>
    </w:rPr>
  </w:style>
  <w:style w:type="paragraph" w:styleId="Ttulo2">
    <w:name w:val="heading 2"/>
    <w:basedOn w:val="Ttulo1"/>
    <w:next w:val="Normal"/>
    <w:link w:val="Ttulo2Char"/>
    <w:unhideWhenUsed/>
    <w:qFormat/>
    <w:rsid w:val="00520828"/>
    <w:pPr>
      <w:numPr>
        <w:ilvl w:val="1"/>
      </w:numPr>
      <w:outlineLvl w:val="1"/>
    </w:pPr>
    <w:rPr>
      <w:b w:val="0"/>
    </w:rPr>
  </w:style>
  <w:style w:type="paragraph" w:styleId="Ttulo3">
    <w:name w:val="heading 3"/>
    <w:basedOn w:val="Ttulo2"/>
    <w:next w:val="Normal"/>
    <w:link w:val="Ttulo3Char"/>
    <w:unhideWhenUsed/>
    <w:qFormat/>
    <w:rsid w:val="00520828"/>
    <w:pPr>
      <w:numPr>
        <w:ilvl w:val="2"/>
      </w:numPr>
      <w:outlineLvl w:val="2"/>
    </w:pPr>
    <w:rPr>
      <w:lang w:eastAsia="en-US"/>
    </w:rPr>
  </w:style>
  <w:style w:type="paragraph" w:styleId="Ttulo4">
    <w:name w:val="heading 4"/>
    <w:basedOn w:val="Ttulo3"/>
    <w:next w:val="Normal"/>
    <w:link w:val="Ttulo4Char"/>
    <w:unhideWhenUsed/>
    <w:qFormat/>
    <w:rsid w:val="00336C8A"/>
    <w:pPr>
      <w:numPr>
        <w:ilvl w:val="3"/>
      </w:numPr>
      <w:outlineLvl w:val="3"/>
    </w:pPr>
  </w:style>
  <w:style w:type="paragraph" w:styleId="Ttulo5">
    <w:name w:val="heading 5"/>
    <w:basedOn w:val="Normal"/>
    <w:next w:val="Normal"/>
    <w:link w:val="Ttulo5Char"/>
    <w:uiPriority w:val="9"/>
    <w:unhideWhenUsed/>
    <w:qFormat/>
    <w:rsid w:val="000159E4"/>
    <w:pPr>
      <w:keepNext/>
      <w:keepLines/>
      <w:spacing w:before="200"/>
      <w:outlineLvl w:val="4"/>
    </w:pPr>
    <w:rPr>
      <w:rFonts w:ascii="Cambria" w:eastAsia="Times New Roman" w:hAnsi="Cambria" w:cs="Times New Roman"/>
      <w:color w:val="243F60"/>
      <w:sz w:val="24"/>
      <w:lang w:val="x-none" w:eastAsia="x-none"/>
    </w:rPr>
  </w:style>
  <w:style w:type="paragraph" w:styleId="Ttulo6">
    <w:name w:val="heading 6"/>
    <w:basedOn w:val="Normal"/>
    <w:next w:val="Normal"/>
    <w:link w:val="Ttulo6Char"/>
    <w:uiPriority w:val="9"/>
    <w:unhideWhenUsed/>
    <w:qFormat/>
    <w:rsid w:val="000159E4"/>
    <w:pPr>
      <w:keepNext/>
      <w:keepLines/>
      <w:spacing w:before="200"/>
      <w:outlineLvl w:val="5"/>
    </w:pPr>
    <w:rPr>
      <w:rFonts w:ascii="Cambria" w:eastAsia="Times New Roman" w:hAnsi="Cambria" w:cs="Times New Roman"/>
      <w:i/>
      <w:iCs/>
      <w:color w:val="243F60"/>
      <w:sz w:val="24"/>
      <w:lang w:val="x-none" w:eastAsia="x-none"/>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Cs w:val="20"/>
      <w:lang w:val="x-none"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val="x-none" w:eastAsia="ar-SA"/>
    </w:rPr>
  </w:style>
  <w:style w:type="paragraph" w:styleId="Ttulo9">
    <w:name w:val="heading 9"/>
    <w:basedOn w:val="Normal"/>
    <w:next w:val="Normal"/>
    <w:link w:val="Ttulo9Char"/>
    <w:uiPriority w:val="9"/>
    <w:unhideWhenUsed/>
    <w:qFormat/>
    <w:rsid w:val="00997C6D"/>
    <w:pPr>
      <w:keepNext/>
      <w:keepLines/>
      <w:spacing w:before="200"/>
      <w:outlineLvl w:val="8"/>
    </w:pPr>
    <w:rPr>
      <w:rFonts w:ascii="Cambria" w:eastAsia="Times New Roman" w:hAnsi="Cambria" w:cs="Times New Roman"/>
      <w:i/>
      <w:iCs/>
      <w:color w:val="404040"/>
      <w:szCs w:val="20"/>
      <w:lang w:val="x-none" w:eastAsia="x-none"/>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A507E3"/>
    <w:pPr>
      <w:ind w:left="720"/>
      <w:contextualSpacing/>
    </w:pPr>
  </w:style>
  <w:style w:type="character" w:customStyle="1" w:styleId="Ttulo1Char">
    <w:name w:val="Título 1 Char"/>
    <w:link w:val="Ttulo1"/>
    <w:rsid w:val="00520828"/>
    <w:rPr>
      <w:rFonts w:ascii="Arial" w:hAnsi="Arial"/>
      <w:b/>
      <w:szCs w:val="24"/>
      <w:lang w:val="x-none" w:eastAsia="x-none"/>
    </w:rPr>
  </w:style>
  <w:style w:type="character" w:customStyle="1" w:styleId="Ttulo2Char">
    <w:name w:val="Título 2 Char"/>
    <w:link w:val="Ttulo2"/>
    <w:rsid w:val="00520828"/>
    <w:rPr>
      <w:rFonts w:ascii="Arial" w:hAnsi="Arial"/>
      <w:szCs w:val="24"/>
      <w:lang w:val="x-none" w:eastAsia="x-none"/>
    </w:rPr>
  </w:style>
  <w:style w:type="character" w:customStyle="1" w:styleId="Ttulo3Char">
    <w:name w:val="Título 3 Char"/>
    <w:link w:val="Ttulo3"/>
    <w:rsid w:val="00520828"/>
    <w:rPr>
      <w:rFonts w:ascii="Arial" w:hAnsi="Arial"/>
      <w:szCs w:val="24"/>
      <w:lang w:val="x-none" w:eastAsia="en-US"/>
    </w:rPr>
  </w:style>
  <w:style w:type="character" w:customStyle="1" w:styleId="Ttulo4Char">
    <w:name w:val="Título 4 Char"/>
    <w:link w:val="Ttulo4"/>
    <w:rsid w:val="00336C8A"/>
    <w:rPr>
      <w:rFonts w:ascii="Arial" w:hAnsi="Arial"/>
      <w:szCs w:val="24"/>
      <w:lang w:val="x-none" w:eastAsia="en-US"/>
    </w:rPr>
  </w:style>
  <w:style w:type="character" w:customStyle="1" w:styleId="Ttulo5Char">
    <w:name w:val="Título 5 Char"/>
    <w:link w:val="Ttulo5"/>
    <w:uiPriority w:val="9"/>
    <w:semiHidden/>
    <w:rsid w:val="000159E4"/>
    <w:rPr>
      <w:rFonts w:ascii="Cambria" w:eastAsia="Times New Roman" w:hAnsi="Cambria" w:cs="Times New Roman"/>
      <w:color w:val="243F60"/>
      <w:sz w:val="24"/>
      <w:szCs w:val="24"/>
    </w:rPr>
  </w:style>
  <w:style w:type="character" w:customStyle="1" w:styleId="Ttulo6Char">
    <w:name w:val="Título 6 Char"/>
    <w:link w:val="Ttulo6"/>
    <w:uiPriority w:val="9"/>
    <w:semiHidden/>
    <w:rsid w:val="000159E4"/>
    <w:rPr>
      <w:rFonts w:ascii="Cambria" w:eastAsia="Times New Roman" w:hAnsi="Cambria" w:cs="Times New Roman"/>
      <w:i/>
      <w:iCs/>
      <w:color w:val="243F60"/>
      <w:sz w:val="24"/>
      <w:szCs w:val="24"/>
    </w:rPr>
  </w:style>
  <w:style w:type="character" w:customStyle="1" w:styleId="Ttulo7Char">
    <w:name w:val="Título 7 Char"/>
    <w:link w:val="Ttulo7"/>
    <w:rsid w:val="00081604"/>
    <w:rPr>
      <w:rFonts w:ascii="Arial" w:eastAsia="Times New Roman" w:hAnsi="Arial" w:cs="Times New Roman"/>
      <w:b/>
      <w:bCs/>
      <w:color w:val="FF0000"/>
      <w:szCs w:val="20"/>
      <w:lang w:eastAsia="ar-SA"/>
    </w:rPr>
  </w:style>
  <w:style w:type="character" w:customStyle="1" w:styleId="Ttulo8Char">
    <w:name w:val="Título 8 Char"/>
    <w:link w:val="Ttulo8"/>
    <w:rsid w:val="00081604"/>
    <w:rPr>
      <w:rFonts w:ascii="Arial" w:eastAsia="Times New Roman" w:hAnsi="Arial" w:cs="Times New Roman"/>
      <w:b/>
      <w:spacing w:val="74"/>
      <w:sz w:val="28"/>
      <w:szCs w:val="20"/>
      <w:lang w:eastAsia="ar-SA"/>
    </w:rPr>
  </w:style>
  <w:style w:type="character" w:customStyle="1" w:styleId="Ttulo9Char">
    <w:name w:val="Título 9 Char"/>
    <w:link w:val="Ttulo9"/>
    <w:uiPriority w:val="9"/>
    <w:semiHidden/>
    <w:rsid w:val="00997C6D"/>
    <w:rPr>
      <w:rFonts w:ascii="Cambria" w:eastAsia="Times New Roman" w:hAnsi="Cambria" w:cs="Times New Roman"/>
      <w:i/>
      <w:iCs/>
      <w:color w:val="404040"/>
      <w:sz w:val="20"/>
      <w:szCs w:val="20"/>
    </w:rPr>
  </w:style>
  <w:style w:type="paragraph" w:styleId="Cabealho">
    <w:name w:val="header"/>
    <w:basedOn w:val="Normal"/>
    <w:link w:val="CabealhoChar"/>
    <w:uiPriority w:val="99"/>
    <w:unhideWhenUsed/>
    <w:rsid w:val="00A507E3"/>
    <w:pPr>
      <w:tabs>
        <w:tab w:val="center" w:pos="4252"/>
        <w:tab w:val="right" w:pos="8504"/>
      </w:tabs>
    </w:pPr>
    <w:rPr>
      <w:rFonts w:cs="Times New Roman"/>
      <w:sz w:val="24"/>
      <w:lang w:val="x-none" w:eastAsia="x-none"/>
    </w:rPr>
  </w:style>
  <w:style w:type="character" w:customStyle="1" w:styleId="CabealhoChar">
    <w:name w:val="Cabeçalho Char"/>
    <w:link w:val="Cabealho"/>
    <w:uiPriority w:val="99"/>
    <w:rsid w:val="00A507E3"/>
    <w:rPr>
      <w:rFonts w:ascii="Arial" w:hAnsi="Arial" w:cs="Arial"/>
      <w:sz w:val="24"/>
      <w:szCs w:val="24"/>
    </w:rPr>
  </w:style>
  <w:style w:type="paragraph" w:styleId="Rodap">
    <w:name w:val="footer"/>
    <w:basedOn w:val="Normal"/>
    <w:link w:val="RodapChar"/>
    <w:uiPriority w:val="99"/>
    <w:unhideWhenUsed/>
    <w:rsid w:val="00A507E3"/>
    <w:pPr>
      <w:tabs>
        <w:tab w:val="center" w:pos="4252"/>
        <w:tab w:val="right" w:pos="8504"/>
      </w:tabs>
    </w:pPr>
    <w:rPr>
      <w:rFonts w:cs="Times New Roman"/>
      <w:sz w:val="24"/>
      <w:lang w:val="x-none" w:eastAsia="x-none"/>
    </w:rPr>
  </w:style>
  <w:style w:type="character" w:customStyle="1" w:styleId="RodapChar">
    <w:name w:val="Rodapé Char"/>
    <w:link w:val="Rodap"/>
    <w:uiPriority w:val="99"/>
    <w:rsid w:val="00A507E3"/>
    <w:rPr>
      <w:rFonts w:ascii="Arial" w:hAnsi="Arial" w:cs="Arial"/>
      <w:sz w:val="24"/>
      <w:szCs w:val="24"/>
    </w:rPr>
  </w:style>
  <w:style w:type="table" w:styleId="Tabelacomgrade">
    <w:name w:val="Table Grid"/>
    <w:basedOn w:val="Tabelanormal"/>
    <w:uiPriority w:val="59"/>
    <w:rsid w:val="00A507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iPriority w:val="99"/>
    <w:unhideWhenUsed/>
    <w:rsid w:val="00A507E3"/>
    <w:rPr>
      <w:rFonts w:ascii="Tahoma" w:hAnsi="Tahoma" w:cs="Times New Roman"/>
      <w:sz w:val="16"/>
      <w:szCs w:val="16"/>
      <w:lang w:val="x-none" w:eastAsia="x-none"/>
    </w:rPr>
  </w:style>
  <w:style w:type="character" w:customStyle="1" w:styleId="TextodebaloChar">
    <w:name w:val="Texto de balão Char"/>
    <w:link w:val="Textodebalo"/>
    <w:uiPriority w:val="99"/>
    <w:semiHidden/>
    <w:rsid w:val="00A507E3"/>
    <w:rPr>
      <w:rFonts w:ascii="Tahoma" w:hAnsi="Tahoma" w:cs="Tahoma"/>
      <w:sz w:val="16"/>
      <w:szCs w:val="16"/>
    </w:rPr>
  </w:style>
  <w:style w:type="character" w:styleId="Hyperlink">
    <w:name w:val="Hyperlink"/>
    <w:uiPriority w:val="99"/>
    <w:unhideWhenUsed/>
    <w:rsid w:val="000E68BD"/>
    <w:rPr>
      <w:color w:val="0000FF"/>
      <w:u w:val="single"/>
    </w:rPr>
  </w:style>
  <w:style w:type="paragraph" w:styleId="Legenda">
    <w:name w:val="caption"/>
    <w:basedOn w:val="Normal"/>
    <w:next w:val="Normal"/>
    <w:uiPriority w:val="35"/>
    <w:unhideWhenUsed/>
    <w:qFormat/>
    <w:rsid w:val="00123C9F"/>
    <w:pPr>
      <w:jc w:val="center"/>
    </w:pPr>
    <w:rPr>
      <w:rFonts w:ascii="Arial Negrito" w:hAnsi="Arial Negrito"/>
      <w:b/>
      <w:bCs/>
      <w:noProof/>
      <w:szCs w:val="18"/>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rsid w:val="00D2721B"/>
    <w:pPr>
      <w:tabs>
        <w:tab w:val="left" w:pos="484"/>
        <w:tab w:val="right" w:pos="8149"/>
      </w:tabs>
      <w:spacing w:line="352" w:lineRule="exact"/>
    </w:pPr>
    <w:rPr>
      <w:rFonts w:ascii="Times New Roman" w:eastAsia="Times New Roman" w:hAnsi="Times New Roman"/>
      <w:sz w:val="24"/>
      <w:lang w:val="en-US"/>
    </w:rPr>
  </w:style>
  <w:style w:type="paragraph" w:customStyle="1" w:styleId="Padro">
    <w:name w:val="Padrão"/>
    <w:rsid w:val="00D2721B"/>
    <w:pPr>
      <w:tabs>
        <w:tab w:val="left" w:pos="709"/>
      </w:tabs>
      <w:suppressAutoHyphens/>
      <w:spacing w:after="200" w:line="276" w:lineRule="auto"/>
    </w:pPr>
    <w:rPr>
      <w:rFonts w:eastAsia="Times New Roman"/>
      <w:color w:val="00000A"/>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7A4392"/>
    <w:pPr>
      <w:tabs>
        <w:tab w:val="left" w:pos="284"/>
        <w:tab w:val="right" w:leader="dot" w:pos="9061"/>
      </w:tabs>
      <w:spacing w:line="360" w:lineRule="auto"/>
    </w:pPr>
    <w:rPr>
      <w:noProof/>
      <w:szCs w:val="20"/>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szCs w:val="20"/>
      <w:lang w:val="pt-PT" w:eastAsia="x-none"/>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rsid w:val="00997C6D"/>
    <w:pPr>
      <w:suppressAutoHyphens/>
      <w:spacing w:before="4600" w:after="200" w:line="480" w:lineRule="exact"/>
      <w:jc w:val="center"/>
    </w:pPr>
    <w:rPr>
      <w:rFonts w:eastAsia="Arial"/>
      <w:b/>
      <w:caps/>
      <w:sz w:val="28"/>
      <w:szCs w:val="22"/>
      <w:lang w:eastAsia="ar-SA"/>
    </w:rPr>
  </w:style>
  <w:style w:type="paragraph" w:customStyle="1" w:styleId="xl66">
    <w:name w:val="xl66"/>
    <w:basedOn w:val="Normal"/>
    <w:rsid w:val="00997C6D"/>
    <w:pPr>
      <w:spacing w:before="100" w:after="100" w:line="276" w:lineRule="auto"/>
      <w:jc w:val="left"/>
      <w:textAlignment w:val="center"/>
    </w:pPr>
    <w:rPr>
      <w:sz w:val="16"/>
      <w:szCs w:val="16"/>
      <w:lang w:eastAsia="pt-BR"/>
    </w:rPr>
  </w:style>
  <w:style w:type="paragraph" w:styleId="Ttulo">
    <w:name w:val="Title"/>
    <w:basedOn w:val="Normal"/>
    <w:link w:val="TtuloChar"/>
    <w:qFormat/>
    <w:rsid w:val="00CF6A9A"/>
    <w:pPr>
      <w:spacing w:before="240" w:after="60"/>
      <w:jc w:val="center"/>
      <w:outlineLvl w:val="0"/>
    </w:pPr>
    <w:rPr>
      <w:rFonts w:eastAsia="Times New Roman" w:cs="Times New Roman"/>
      <w:b/>
      <w:bCs/>
      <w:kern w:val="28"/>
      <w:sz w:val="28"/>
      <w:szCs w:val="32"/>
      <w:lang w:val="x-none" w:eastAsia="pt-BR"/>
    </w:rPr>
  </w:style>
  <w:style w:type="character" w:customStyle="1" w:styleId="TtuloChar">
    <w:name w:val="Título Char"/>
    <w:link w:val="Ttulo"/>
    <w:rsid w:val="00CF6A9A"/>
    <w:rPr>
      <w:rFonts w:ascii="Arial" w:eastAsia="Times New Roman" w:hAnsi="Arial" w:cs="Arial"/>
      <w:b/>
      <w:bCs/>
      <w:kern w:val="28"/>
      <w:sz w:val="28"/>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sz w:val="24"/>
      <w:szCs w:val="20"/>
      <w:lang w:val="x-none" w:eastAsia="pt-BR"/>
    </w:rPr>
  </w:style>
  <w:style w:type="character" w:customStyle="1" w:styleId="TextodenotaderodapChar">
    <w:name w:val="Texto de nota de rodapé Char"/>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pPr>
    <w:rPr>
      <w:rFonts w:ascii="Times New Roman PS" w:eastAsia="Times New Roman" w:hAnsi="Times New Roman PS"/>
      <w:color w:val="000000"/>
      <w:sz w:val="24"/>
      <w:szCs w:val="24"/>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semiHidden/>
    <w:unhideWhenUsed/>
    <w:rsid w:val="00A470CC"/>
    <w:pPr>
      <w:spacing w:after="120"/>
      <w:ind w:left="283"/>
    </w:pPr>
    <w:rPr>
      <w:rFonts w:cs="Times New Roman"/>
      <w:sz w:val="24"/>
      <w:lang w:val="x-none" w:eastAsia="x-none"/>
    </w:rPr>
  </w:style>
  <w:style w:type="character" w:customStyle="1" w:styleId="RecuodecorpodetextoChar">
    <w:name w:val="Recuo de corpo de texto Char"/>
    <w:link w:val="Recuodecorpodetexto"/>
    <w:uiPriority w:val="99"/>
    <w:semiHidden/>
    <w:rsid w:val="00A470CC"/>
    <w:rPr>
      <w:rFonts w:ascii="Arial" w:hAnsi="Arial" w:cs="Arial"/>
      <w:sz w:val="24"/>
      <w:szCs w:val="24"/>
    </w:rPr>
  </w:style>
  <w:style w:type="character" w:styleId="TextodoEspaoReservado">
    <w:name w:val="Placeholder Text"/>
    <w:uiPriority w:val="99"/>
    <w:semiHidden/>
    <w:rsid w:val="00B34162"/>
    <w:rPr>
      <w:color w:val="808080"/>
    </w:rPr>
  </w:style>
  <w:style w:type="character" w:customStyle="1" w:styleId="apple-converted-space">
    <w:name w:val="apple-converted-space"/>
    <w:basedOn w:val="Fontepargpadro"/>
    <w:rsid w:val="00E16873"/>
  </w:style>
  <w:style w:type="paragraph" w:styleId="Recuodecorpodetexto2">
    <w:name w:val="Body Text Indent 2"/>
    <w:basedOn w:val="Normal"/>
    <w:link w:val="Recuodecorpodetexto2Char"/>
    <w:uiPriority w:val="99"/>
    <w:semiHidden/>
    <w:unhideWhenUsed/>
    <w:rsid w:val="00D52EFE"/>
    <w:pPr>
      <w:spacing w:after="120" w:line="480" w:lineRule="auto"/>
      <w:ind w:left="283"/>
    </w:pPr>
    <w:rPr>
      <w:rFonts w:cs="Times New Roman"/>
      <w:lang w:val="x-none" w:eastAsia="x-none"/>
    </w:rPr>
  </w:style>
  <w:style w:type="character" w:customStyle="1" w:styleId="Recuodecorpodetexto2Char">
    <w:name w:val="Recuo de corpo de texto 2 Char"/>
    <w:link w:val="Recuodecorpodetexto2"/>
    <w:uiPriority w:val="99"/>
    <w:semiHidden/>
    <w:rsid w:val="00D52EFE"/>
    <w:rPr>
      <w:rFonts w:ascii="Arial" w:hAnsi="Arial" w:cs="Arial"/>
      <w:sz w:val="20"/>
      <w:szCs w:val="24"/>
    </w:rPr>
  </w:style>
  <w:style w:type="character" w:customStyle="1" w:styleId="WW8Num4z0">
    <w:name w:val="WW8Num4z0"/>
    <w:rsid w:val="002A61FD"/>
    <w:rPr>
      <w:b w:val="0"/>
      <w:i w:val="0"/>
    </w:rPr>
  </w:style>
  <w:style w:type="character" w:customStyle="1" w:styleId="Absatz-Standardschriftart">
    <w:name w:val="Absatz-Standardschriftart"/>
    <w:rsid w:val="00312EA1"/>
  </w:style>
  <w:style w:type="paragraph" w:styleId="Corpodetexto2">
    <w:name w:val="Body Text 2"/>
    <w:basedOn w:val="Normal"/>
    <w:link w:val="Corpodetexto2Char"/>
    <w:uiPriority w:val="99"/>
    <w:semiHidden/>
    <w:unhideWhenUsed/>
    <w:rsid w:val="00C41672"/>
    <w:pPr>
      <w:spacing w:after="120" w:line="480" w:lineRule="auto"/>
    </w:pPr>
    <w:rPr>
      <w:rFonts w:cs="Times New Roman"/>
      <w:lang w:val="x-none" w:eastAsia="x-none"/>
    </w:rPr>
  </w:style>
  <w:style w:type="character" w:customStyle="1" w:styleId="Corpodetexto2Char">
    <w:name w:val="Corpo de texto 2 Char"/>
    <w:link w:val="Corpodetexto2"/>
    <w:uiPriority w:val="99"/>
    <w:semiHidden/>
    <w:rsid w:val="00C41672"/>
    <w:rPr>
      <w:rFonts w:ascii="Arial" w:hAnsi="Arial" w:cs="Arial"/>
      <w:sz w:val="20"/>
      <w:szCs w:val="24"/>
    </w:rPr>
  </w:style>
  <w:style w:type="paragraph" w:styleId="Corpodetexto3">
    <w:name w:val="Body Text 3"/>
    <w:basedOn w:val="Normal"/>
    <w:link w:val="Corpodetexto3Char"/>
    <w:uiPriority w:val="99"/>
    <w:semiHidden/>
    <w:unhideWhenUsed/>
    <w:rsid w:val="00C41672"/>
    <w:pPr>
      <w:spacing w:after="120"/>
    </w:pPr>
    <w:rPr>
      <w:rFonts w:cs="Times New Roman"/>
      <w:sz w:val="16"/>
      <w:szCs w:val="16"/>
      <w:lang w:val="x-none" w:eastAsia="x-none"/>
    </w:rPr>
  </w:style>
  <w:style w:type="character" w:customStyle="1" w:styleId="Corpodetexto3Char">
    <w:name w:val="Corpo de texto 3 Char"/>
    <w:link w:val="Corpodetexto3"/>
    <w:uiPriority w:val="99"/>
    <w:semiHidden/>
    <w:rsid w:val="00C41672"/>
    <w:rPr>
      <w:rFonts w:ascii="Arial" w:hAnsi="Arial" w:cs="Arial"/>
      <w:sz w:val="16"/>
      <w:szCs w:val="16"/>
    </w:rPr>
  </w:style>
  <w:style w:type="paragraph" w:styleId="NormalWeb">
    <w:name w:val="Normal (Web)"/>
    <w:basedOn w:val="Normal"/>
    <w:uiPriority w:val="99"/>
    <w:unhideWhenUsed/>
    <w:rsid w:val="008B21EB"/>
    <w:pPr>
      <w:spacing w:before="100" w:beforeAutospacing="1" w:after="100" w:afterAutospacing="1"/>
      <w:jc w:val="left"/>
    </w:pPr>
    <w:rPr>
      <w:rFonts w:ascii="Times New Roman" w:eastAsia="Times New Roman" w:hAnsi="Times New Roman" w:cs="Times New Roman"/>
      <w:sz w:val="24"/>
      <w:lang w:eastAsia="pt-BR"/>
    </w:rPr>
  </w:style>
  <w:style w:type="character" w:styleId="Forte">
    <w:name w:val="Strong"/>
    <w:uiPriority w:val="22"/>
    <w:qFormat/>
    <w:rsid w:val="00164D55"/>
    <w:rPr>
      <w:b/>
      <w:bCs/>
    </w:rPr>
  </w:style>
  <w:style w:type="paragraph" w:customStyle="1" w:styleId="TEXTO">
    <w:name w:val="TEXTO"/>
    <w:basedOn w:val="Normal"/>
    <w:rsid w:val="00FC063D"/>
    <w:pPr>
      <w:tabs>
        <w:tab w:val="left" w:pos="993"/>
      </w:tabs>
      <w:ind w:left="993"/>
    </w:pPr>
    <w:rPr>
      <w:rFonts w:ascii="CG Times" w:eastAsia="Times New Roman" w:hAnsi="CG Times" w:cs="Times New Roman"/>
      <w:kern w:val="28"/>
      <w:sz w:val="24"/>
      <w:szCs w:val="20"/>
      <w:lang w:eastAsia="pt-BR"/>
    </w:rPr>
  </w:style>
  <w:style w:type="paragraph" w:customStyle="1" w:styleId="SubItem">
    <w:name w:val="SubItem"/>
    <w:basedOn w:val="Normal"/>
    <w:rsid w:val="00FC063D"/>
    <w:pPr>
      <w:spacing w:before="240"/>
      <w:ind w:left="716" w:hanging="432"/>
      <w:jc w:val="left"/>
    </w:pPr>
    <w:rPr>
      <w:rFonts w:eastAsia="Times New Roman" w:cs="Times New Roman"/>
      <w:sz w:val="24"/>
      <w:szCs w:val="20"/>
      <w:lang w:eastAsia="pt-BR"/>
    </w:rPr>
  </w:style>
  <w:style w:type="character" w:styleId="Nmerodepgina">
    <w:name w:val="page number"/>
    <w:basedOn w:val="Fontepargpadro"/>
    <w:semiHidden/>
    <w:rsid w:val="00AC447D"/>
  </w:style>
  <w:style w:type="paragraph" w:customStyle="1" w:styleId="Texto0">
    <w:name w:val="Texto"/>
    <w:basedOn w:val="Normal"/>
    <w:rsid w:val="00AC447D"/>
    <w:pPr>
      <w:spacing w:after="60"/>
    </w:pPr>
    <w:rPr>
      <w:rFonts w:eastAsia="Times New Roman" w:cs="Times New Roman"/>
      <w:sz w:val="22"/>
      <w:szCs w:val="20"/>
      <w:lang w:eastAsia="pt-BR"/>
    </w:rPr>
  </w:style>
  <w:style w:type="paragraph" w:customStyle="1" w:styleId="Recuodecorpodetexto1">
    <w:name w:val="Recuo de corpo de texto1"/>
    <w:basedOn w:val="Normal"/>
    <w:rsid w:val="000C6883"/>
    <w:pPr>
      <w:autoSpaceDE w:val="0"/>
      <w:autoSpaceDN w:val="0"/>
      <w:ind w:right="-1"/>
    </w:pPr>
    <w:rPr>
      <w:rFonts w:ascii="Times New Roman" w:eastAsia="Times New Roman" w:hAnsi="Times New Roman" w:cs="Times New Roman"/>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76647">
      <w:bodyDiv w:val="1"/>
      <w:marLeft w:val="0"/>
      <w:marRight w:val="0"/>
      <w:marTop w:val="0"/>
      <w:marBottom w:val="0"/>
      <w:divBdr>
        <w:top w:val="none" w:sz="0" w:space="0" w:color="auto"/>
        <w:left w:val="none" w:sz="0" w:space="0" w:color="auto"/>
        <w:bottom w:val="none" w:sz="0" w:space="0" w:color="auto"/>
        <w:right w:val="none" w:sz="0" w:space="0" w:color="auto"/>
      </w:divBdr>
    </w:div>
    <w:div w:id="63333840">
      <w:bodyDiv w:val="1"/>
      <w:marLeft w:val="0"/>
      <w:marRight w:val="0"/>
      <w:marTop w:val="0"/>
      <w:marBottom w:val="0"/>
      <w:divBdr>
        <w:top w:val="none" w:sz="0" w:space="0" w:color="auto"/>
        <w:left w:val="none" w:sz="0" w:space="0" w:color="auto"/>
        <w:bottom w:val="none" w:sz="0" w:space="0" w:color="auto"/>
        <w:right w:val="none" w:sz="0" w:space="0" w:color="auto"/>
      </w:divBdr>
    </w:div>
    <w:div w:id="71466538">
      <w:bodyDiv w:val="1"/>
      <w:marLeft w:val="0"/>
      <w:marRight w:val="0"/>
      <w:marTop w:val="0"/>
      <w:marBottom w:val="0"/>
      <w:divBdr>
        <w:top w:val="none" w:sz="0" w:space="0" w:color="auto"/>
        <w:left w:val="none" w:sz="0" w:space="0" w:color="auto"/>
        <w:bottom w:val="none" w:sz="0" w:space="0" w:color="auto"/>
        <w:right w:val="none" w:sz="0" w:space="0" w:color="auto"/>
      </w:divBdr>
    </w:div>
    <w:div w:id="327905563">
      <w:bodyDiv w:val="1"/>
      <w:marLeft w:val="0"/>
      <w:marRight w:val="0"/>
      <w:marTop w:val="0"/>
      <w:marBottom w:val="0"/>
      <w:divBdr>
        <w:top w:val="none" w:sz="0" w:space="0" w:color="auto"/>
        <w:left w:val="none" w:sz="0" w:space="0" w:color="auto"/>
        <w:bottom w:val="none" w:sz="0" w:space="0" w:color="auto"/>
        <w:right w:val="none" w:sz="0" w:space="0" w:color="auto"/>
      </w:divBdr>
    </w:div>
    <w:div w:id="329678554">
      <w:bodyDiv w:val="1"/>
      <w:marLeft w:val="0"/>
      <w:marRight w:val="0"/>
      <w:marTop w:val="0"/>
      <w:marBottom w:val="0"/>
      <w:divBdr>
        <w:top w:val="none" w:sz="0" w:space="0" w:color="auto"/>
        <w:left w:val="none" w:sz="0" w:space="0" w:color="auto"/>
        <w:bottom w:val="none" w:sz="0" w:space="0" w:color="auto"/>
        <w:right w:val="none" w:sz="0" w:space="0" w:color="auto"/>
      </w:divBdr>
    </w:div>
    <w:div w:id="338237625">
      <w:bodyDiv w:val="1"/>
      <w:marLeft w:val="0"/>
      <w:marRight w:val="0"/>
      <w:marTop w:val="0"/>
      <w:marBottom w:val="0"/>
      <w:divBdr>
        <w:top w:val="none" w:sz="0" w:space="0" w:color="auto"/>
        <w:left w:val="none" w:sz="0" w:space="0" w:color="auto"/>
        <w:bottom w:val="none" w:sz="0" w:space="0" w:color="auto"/>
        <w:right w:val="none" w:sz="0" w:space="0" w:color="auto"/>
      </w:divBdr>
    </w:div>
    <w:div w:id="344941779">
      <w:bodyDiv w:val="1"/>
      <w:marLeft w:val="0"/>
      <w:marRight w:val="0"/>
      <w:marTop w:val="0"/>
      <w:marBottom w:val="0"/>
      <w:divBdr>
        <w:top w:val="none" w:sz="0" w:space="0" w:color="auto"/>
        <w:left w:val="none" w:sz="0" w:space="0" w:color="auto"/>
        <w:bottom w:val="none" w:sz="0" w:space="0" w:color="auto"/>
        <w:right w:val="none" w:sz="0" w:space="0" w:color="auto"/>
      </w:divBdr>
    </w:div>
    <w:div w:id="381945711">
      <w:bodyDiv w:val="1"/>
      <w:marLeft w:val="0"/>
      <w:marRight w:val="0"/>
      <w:marTop w:val="0"/>
      <w:marBottom w:val="0"/>
      <w:divBdr>
        <w:top w:val="none" w:sz="0" w:space="0" w:color="auto"/>
        <w:left w:val="none" w:sz="0" w:space="0" w:color="auto"/>
        <w:bottom w:val="none" w:sz="0" w:space="0" w:color="auto"/>
        <w:right w:val="none" w:sz="0" w:space="0" w:color="auto"/>
      </w:divBdr>
    </w:div>
    <w:div w:id="453839620">
      <w:bodyDiv w:val="1"/>
      <w:marLeft w:val="0"/>
      <w:marRight w:val="0"/>
      <w:marTop w:val="0"/>
      <w:marBottom w:val="0"/>
      <w:divBdr>
        <w:top w:val="none" w:sz="0" w:space="0" w:color="auto"/>
        <w:left w:val="none" w:sz="0" w:space="0" w:color="auto"/>
        <w:bottom w:val="none" w:sz="0" w:space="0" w:color="auto"/>
        <w:right w:val="none" w:sz="0" w:space="0" w:color="auto"/>
      </w:divBdr>
    </w:div>
    <w:div w:id="530146461">
      <w:bodyDiv w:val="1"/>
      <w:marLeft w:val="0"/>
      <w:marRight w:val="0"/>
      <w:marTop w:val="0"/>
      <w:marBottom w:val="0"/>
      <w:divBdr>
        <w:top w:val="none" w:sz="0" w:space="0" w:color="auto"/>
        <w:left w:val="none" w:sz="0" w:space="0" w:color="auto"/>
        <w:bottom w:val="none" w:sz="0" w:space="0" w:color="auto"/>
        <w:right w:val="none" w:sz="0" w:space="0" w:color="auto"/>
      </w:divBdr>
    </w:div>
    <w:div w:id="623729157">
      <w:bodyDiv w:val="1"/>
      <w:marLeft w:val="0"/>
      <w:marRight w:val="0"/>
      <w:marTop w:val="0"/>
      <w:marBottom w:val="0"/>
      <w:divBdr>
        <w:top w:val="none" w:sz="0" w:space="0" w:color="auto"/>
        <w:left w:val="none" w:sz="0" w:space="0" w:color="auto"/>
        <w:bottom w:val="none" w:sz="0" w:space="0" w:color="auto"/>
        <w:right w:val="none" w:sz="0" w:space="0" w:color="auto"/>
      </w:divBdr>
    </w:div>
    <w:div w:id="730612352">
      <w:bodyDiv w:val="1"/>
      <w:marLeft w:val="0"/>
      <w:marRight w:val="0"/>
      <w:marTop w:val="0"/>
      <w:marBottom w:val="0"/>
      <w:divBdr>
        <w:top w:val="none" w:sz="0" w:space="0" w:color="auto"/>
        <w:left w:val="none" w:sz="0" w:space="0" w:color="auto"/>
        <w:bottom w:val="none" w:sz="0" w:space="0" w:color="auto"/>
        <w:right w:val="none" w:sz="0" w:space="0" w:color="auto"/>
      </w:divBdr>
    </w:div>
    <w:div w:id="766118037">
      <w:bodyDiv w:val="1"/>
      <w:marLeft w:val="0"/>
      <w:marRight w:val="0"/>
      <w:marTop w:val="0"/>
      <w:marBottom w:val="0"/>
      <w:divBdr>
        <w:top w:val="none" w:sz="0" w:space="0" w:color="auto"/>
        <w:left w:val="none" w:sz="0" w:space="0" w:color="auto"/>
        <w:bottom w:val="none" w:sz="0" w:space="0" w:color="auto"/>
        <w:right w:val="none" w:sz="0" w:space="0" w:color="auto"/>
      </w:divBdr>
    </w:div>
    <w:div w:id="822115496">
      <w:bodyDiv w:val="1"/>
      <w:marLeft w:val="0"/>
      <w:marRight w:val="0"/>
      <w:marTop w:val="0"/>
      <w:marBottom w:val="0"/>
      <w:divBdr>
        <w:top w:val="none" w:sz="0" w:space="0" w:color="auto"/>
        <w:left w:val="none" w:sz="0" w:space="0" w:color="auto"/>
        <w:bottom w:val="none" w:sz="0" w:space="0" w:color="auto"/>
        <w:right w:val="none" w:sz="0" w:space="0" w:color="auto"/>
      </w:divBdr>
    </w:div>
    <w:div w:id="913393999">
      <w:bodyDiv w:val="1"/>
      <w:marLeft w:val="0"/>
      <w:marRight w:val="0"/>
      <w:marTop w:val="0"/>
      <w:marBottom w:val="0"/>
      <w:divBdr>
        <w:top w:val="none" w:sz="0" w:space="0" w:color="auto"/>
        <w:left w:val="none" w:sz="0" w:space="0" w:color="auto"/>
        <w:bottom w:val="none" w:sz="0" w:space="0" w:color="auto"/>
        <w:right w:val="none" w:sz="0" w:space="0" w:color="auto"/>
      </w:divBdr>
    </w:div>
    <w:div w:id="962266822">
      <w:bodyDiv w:val="1"/>
      <w:marLeft w:val="0"/>
      <w:marRight w:val="0"/>
      <w:marTop w:val="0"/>
      <w:marBottom w:val="0"/>
      <w:divBdr>
        <w:top w:val="none" w:sz="0" w:space="0" w:color="auto"/>
        <w:left w:val="none" w:sz="0" w:space="0" w:color="auto"/>
        <w:bottom w:val="none" w:sz="0" w:space="0" w:color="auto"/>
        <w:right w:val="none" w:sz="0" w:space="0" w:color="auto"/>
      </w:divBdr>
    </w:div>
    <w:div w:id="1077359593">
      <w:bodyDiv w:val="1"/>
      <w:marLeft w:val="0"/>
      <w:marRight w:val="0"/>
      <w:marTop w:val="0"/>
      <w:marBottom w:val="0"/>
      <w:divBdr>
        <w:top w:val="none" w:sz="0" w:space="0" w:color="auto"/>
        <w:left w:val="none" w:sz="0" w:space="0" w:color="auto"/>
        <w:bottom w:val="none" w:sz="0" w:space="0" w:color="auto"/>
        <w:right w:val="none" w:sz="0" w:space="0" w:color="auto"/>
      </w:divBdr>
    </w:div>
    <w:div w:id="1140803808">
      <w:bodyDiv w:val="1"/>
      <w:marLeft w:val="0"/>
      <w:marRight w:val="0"/>
      <w:marTop w:val="0"/>
      <w:marBottom w:val="0"/>
      <w:divBdr>
        <w:top w:val="none" w:sz="0" w:space="0" w:color="auto"/>
        <w:left w:val="none" w:sz="0" w:space="0" w:color="auto"/>
        <w:bottom w:val="none" w:sz="0" w:space="0" w:color="auto"/>
        <w:right w:val="none" w:sz="0" w:space="0" w:color="auto"/>
      </w:divBdr>
    </w:div>
    <w:div w:id="1149713567">
      <w:bodyDiv w:val="1"/>
      <w:marLeft w:val="0"/>
      <w:marRight w:val="0"/>
      <w:marTop w:val="0"/>
      <w:marBottom w:val="0"/>
      <w:divBdr>
        <w:top w:val="none" w:sz="0" w:space="0" w:color="auto"/>
        <w:left w:val="none" w:sz="0" w:space="0" w:color="auto"/>
        <w:bottom w:val="none" w:sz="0" w:space="0" w:color="auto"/>
        <w:right w:val="none" w:sz="0" w:space="0" w:color="auto"/>
      </w:divBdr>
    </w:div>
    <w:div w:id="1232809428">
      <w:bodyDiv w:val="1"/>
      <w:marLeft w:val="0"/>
      <w:marRight w:val="0"/>
      <w:marTop w:val="0"/>
      <w:marBottom w:val="0"/>
      <w:divBdr>
        <w:top w:val="none" w:sz="0" w:space="0" w:color="auto"/>
        <w:left w:val="none" w:sz="0" w:space="0" w:color="auto"/>
        <w:bottom w:val="none" w:sz="0" w:space="0" w:color="auto"/>
        <w:right w:val="none" w:sz="0" w:space="0" w:color="auto"/>
      </w:divBdr>
    </w:div>
    <w:div w:id="1476527387">
      <w:bodyDiv w:val="1"/>
      <w:marLeft w:val="0"/>
      <w:marRight w:val="0"/>
      <w:marTop w:val="0"/>
      <w:marBottom w:val="0"/>
      <w:divBdr>
        <w:top w:val="none" w:sz="0" w:space="0" w:color="auto"/>
        <w:left w:val="none" w:sz="0" w:space="0" w:color="auto"/>
        <w:bottom w:val="none" w:sz="0" w:space="0" w:color="auto"/>
        <w:right w:val="none" w:sz="0" w:space="0" w:color="auto"/>
      </w:divBdr>
    </w:div>
    <w:div w:id="1653369364">
      <w:bodyDiv w:val="1"/>
      <w:marLeft w:val="0"/>
      <w:marRight w:val="0"/>
      <w:marTop w:val="0"/>
      <w:marBottom w:val="0"/>
      <w:divBdr>
        <w:top w:val="none" w:sz="0" w:space="0" w:color="auto"/>
        <w:left w:val="none" w:sz="0" w:space="0" w:color="auto"/>
        <w:bottom w:val="none" w:sz="0" w:space="0" w:color="auto"/>
        <w:right w:val="none" w:sz="0" w:space="0" w:color="auto"/>
      </w:divBdr>
    </w:div>
    <w:div w:id="1699502517">
      <w:bodyDiv w:val="1"/>
      <w:marLeft w:val="0"/>
      <w:marRight w:val="0"/>
      <w:marTop w:val="0"/>
      <w:marBottom w:val="0"/>
      <w:divBdr>
        <w:top w:val="none" w:sz="0" w:space="0" w:color="auto"/>
        <w:left w:val="none" w:sz="0" w:space="0" w:color="auto"/>
        <w:bottom w:val="none" w:sz="0" w:space="0" w:color="auto"/>
        <w:right w:val="none" w:sz="0" w:space="0" w:color="auto"/>
      </w:divBdr>
    </w:div>
    <w:div w:id="1763337622">
      <w:bodyDiv w:val="1"/>
      <w:marLeft w:val="0"/>
      <w:marRight w:val="0"/>
      <w:marTop w:val="0"/>
      <w:marBottom w:val="0"/>
      <w:divBdr>
        <w:top w:val="none" w:sz="0" w:space="0" w:color="auto"/>
        <w:left w:val="none" w:sz="0" w:space="0" w:color="auto"/>
        <w:bottom w:val="none" w:sz="0" w:space="0" w:color="auto"/>
        <w:right w:val="none" w:sz="0" w:space="0" w:color="auto"/>
      </w:divBdr>
    </w:div>
    <w:div w:id="1925648654">
      <w:bodyDiv w:val="1"/>
      <w:marLeft w:val="0"/>
      <w:marRight w:val="0"/>
      <w:marTop w:val="0"/>
      <w:marBottom w:val="0"/>
      <w:divBdr>
        <w:top w:val="none" w:sz="0" w:space="0" w:color="auto"/>
        <w:left w:val="none" w:sz="0" w:space="0" w:color="auto"/>
        <w:bottom w:val="none" w:sz="0" w:space="0" w:color="auto"/>
        <w:right w:val="none" w:sz="0" w:space="0" w:color="auto"/>
      </w:divBdr>
    </w:div>
    <w:div w:id="2078623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governamentais.gov.br"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comprasgovernamentais.gov.br" TargetMode="External"/><Relationship Id="rId4" Type="http://schemas.openxmlformats.org/officeDocument/2006/relationships/settings" Target="settings.xml"/><Relationship Id="rId9" Type="http://schemas.openxmlformats.org/officeDocument/2006/relationships/hyperlink" Target="http://www.comprasgovernamentais.gov.b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875717-B890-4CF4-A39E-2161FDF547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15</Pages>
  <Words>5161</Words>
  <Characters>27874</Characters>
  <Application>Microsoft Office Word</Application>
  <DocSecurity>0</DocSecurity>
  <Lines>232</Lines>
  <Paragraphs>65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32970</CharactersWithSpaces>
  <SharedDoc>false</SharedDoc>
  <HLinks>
    <vt:vector size="144" baseType="variant">
      <vt:variant>
        <vt:i4>852041</vt:i4>
      </vt:variant>
      <vt:variant>
        <vt:i4>135</vt:i4>
      </vt:variant>
      <vt:variant>
        <vt:i4>0</vt:i4>
      </vt:variant>
      <vt:variant>
        <vt:i4>5</vt:i4>
      </vt:variant>
      <vt:variant>
        <vt:lpwstr>http://www.comprasgovernamentais.gov.br/</vt:lpwstr>
      </vt:variant>
      <vt:variant>
        <vt:lpwstr/>
      </vt:variant>
      <vt:variant>
        <vt:i4>852041</vt:i4>
      </vt:variant>
      <vt:variant>
        <vt:i4>132</vt:i4>
      </vt:variant>
      <vt:variant>
        <vt:i4>0</vt:i4>
      </vt:variant>
      <vt:variant>
        <vt:i4>5</vt:i4>
      </vt:variant>
      <vt:variant>
        <vt:lpwstr>http://www.comprasgovernamentais.gov.br/</vt:lpwstr>
      </vt:variant>
      <vt:variant>
        <vt:lpwstr/>
      </vt:variant>
      <vt:variant>
        <vt:i4>852041</vt:i4>
      </vt:variant>
      <vt:variant>
        <vt:i4>129</vt:i4>
      </vt:variant>
      <vt:variant>
        <vt:i4>0</vt:i4>
      </vt:variant>
      <vt:variant>
        <vt:i4>5</vt:i4>
      </vt:variant>
      <vt:variant>
        <vt:lpwstr>http://www.comprasgovernamentais.gov.br/</vt:lpwstr>
      </vt:variant>
      <vt:variant>
        <vt:lpwstr/>
      </vt:variant>
      <vt:variant>
        <vt:i4>1835062</vt:i4>
      </vt:variant>
      <vt:variant>
        <vt:i4>122</vt:i4>
      </vt:variant>
      <vt:variant>
        <vt:i4>0</vt:i4>
      </vt:variant>
      <vt:variant>
        <vt:i4>5</vt:i4>
      </vt:variant>
      <vt:variant>
        <vt:lpwstr/>
      </vt:variant>
      <vt:variant>
        <vt:lpwstr>_Toc18682833</vt:lpwstr>
      </vt:variant>
      <vt:variant>
        <vt:i4>1900598</vt:i4>
      </vt:variant>
      <vt:variant>
        <vt:i4>116</vt:i4>
      </vt:variant>
      <vt:variant>
        <vt:i4>0</vt:i4>
      </vt:variant>
      <vt:variant>
        <vt:i4>5</vt:i4>
      </vt:variant>
      <vt:variant>
        <vt:lpwstr/>
      </vt:variant>
      <vt:variant>
        <vt:lpwstr>_Toc18682832</vt:lpwstr>
      </vt:variant>
      <vt:variant>
        <vt:i4>1966134</vt:i4>
      </vt:variant>
      <vt:variant>
        <vt:i4>110</vt:i4>
      </vt:variant>
      <vt:variant>
        <vt:i4>0</vt:i4>
      </vt:variant>
      <vt:variant>
        <vt:i4>5</vt:i4>
      </vt:variant>
      <vt:variant>
        <vt:lpwstr/>
      </vt:variant>
      <vt:variant>
        <vt:lpwstr>_Toc18682831</vt:lpwstr>
      </vt:variant>
      <vt:variant>
        <vt:i4>2031670</vt:i4>
      </vt:variant>
      <vt:variant>
        <vt:i4>104</vt:i4>
      </vt:variant>
      <vt:variant>
        <vt:i4>0</vt:i4>
      </vt:variant>
      <vt:variant>
        <vt:i4>5</vt:i4>
      </vt:variant>
      <vt:variant>
        <vt:lpwstr/>
      </vt:variant>
      <vt:variant>
        <vt:lpwstr>_Toc18682830</vt:lpwstr>
      </vt:variant>
      <vt:variant>
        <vt:i4>1441847</vt:i4>
      </vt:variant>
      <vt:variant>
        <vt:i4>98</vt:i4>
      </vt:variant>
      <vt:variant>
        <vt:i4>0</vt:i4>
      </vt:variant>
      <vt:variant>
        <vt:i4>5</vt:i4>
      </vt:variant>
      <vt:variant>
        <vt:lpwstr/>
      </vt:variant>
      <vt:variant>
        <vt:lpwstr>_Toc18682829</vt:lpwstr>
      </vt:variant>
      <vt:variant>
        <vt:i4>1507383</vt:i4>
      </vt:variant>
      <vt:variant>
        <vt:i4>92</vt:i4>
      </vt:variant>
      <vt:variant>
        <vt:i4>0</vt:i4>
      </vt:variant>
      <vt:variant>
        <vt:i4>5</vt:i4>
      </vt:variant>
      <vt:variant>
        <vt:lpwstr/>
      </vt:variant>
      <vt:variant>
        <vt:lpwstr>_Toc18682828</vt:lpwstr>
      </vt:variant>
      <vt:variant>
        <vt:i4>1572919</vt:i4>
      </vt:variant>
      <vt:variant>
        <vt:i4>86</vt:i4>
      </vt:variant>
      <vt:variant>
        <vt:i4>0</vt:i4>
      </vt:variant>
      <vt:variant>
        <vt:i4>5</vt:i4>
      </vt:variant>
      <vt:variant>
        <vt:lpwstr/>
      </vt:variant>
      <vt:variant>
        <vt:lpwstr>_Toc18682827</vt:lpwstr>
      </vt:variant>
      <vt:variant>
        <vt:i4>1638455</vt:i4>
      </vt:variant>
      <vt:variant>
        <vt:i4>80</vt:i4>
      </vt:variant>
      <vt:variant>
        <vt:i4>0</vt:i4>
      </vt:variant>
      <vt:variant>
        <vt:i4>5</vt:i4>
      </vt:variant>
      <vt:variant>
        <vt:lpwstr/>
      </vt:variant>
      <vt:variant>
        <vt:lpwstr>_Toc18682826</vt:lpwstr>
      </vt:variant>
      <vt:variant>
        <vt:i4>1703991</vt:i4>
      </vt:variant>
      <vt:variant>
        <vt:i4>74</vt:i4>
      </vt:variant>
      <vt:variant>
        <vt:i4>0</vt:i4>
      </vt:variant>
      <vt:variant>
        <vt:i4>5</vt:i4>
      </vt:variant>
      <vt:variant>
        <vt:lpwstr/>
      </vt:variant>
      <vt:variant>
        <vt:lpwstr>_Toc18682825</vt:lpwstr>
      </vt:variant>
      <vt:variant>
        <vt:i4>1769527</vt:i4>
      </vt:variant>
      <vt:variant>
        <vt:i4>68</vt:i4>
      </vt:variant>
      <vt:variant>
        <vt:i4>0</vt:i4>
      </vt:variant>
      <vt:variant>
        <vt:i4>5</vt:i4>
      </vt:variant>
      <vt:variant>
        <vt:lpwstr/>
      </vt:variant>
      <vt:variant>
        <vt:lpwstr>_Toc18682824</vt:lpwstr>
      </vt:variant>
      <vt:variant>
        <vt:i4>1835063</vt:i4>
      </vt:variant>
      <vt:variant>
        <vt:i4>62</vt:i4>
      </vt:variant>
      <vt:variant>
        <vt:i4>0</vt:i4>
      </vt:variant>
      <vt:variant>
        <vt:i4>5</vt:i4>
      </vt:variant>
      <vt:variant>
        <vt:lpwstr/>
      </vt:variant>
      <vt:variant>
        <vt:lpwstr>_Toc18682823</vt:lpwstr>
      </vt:variant>
      <vt:variant>
        <vt:i4>1900599</vt:i4>
      </vt:variant>
      <vt:variant>
        <vt:i4>56</vt:i4>
      </vt:variant>
      <vt:variant>
        <vt:i4>0</vt:i4>
      </vt:variant>
      <vt:variant>
        <vt:i4>5</vt:i4>
      </vt:variant>
      <vt:variant>
        <vt:lpwstr/>
      </vt:variant>
      <vt:variant>
        <vt:lpwstr>_Toc18682822</vt:lpwstr>
      </vt:variant>
      <vt:variant>
        <vt:i4>1966135</vt:i4>
      </vt:variant>
      <vt:variant>
        <vt:i4>50</vt:i4>
      </vt:variant>
      <vt:variant>
        <vt:i4>0</vt:i4>
      </vt:variant>
      <vt:variant>
        <vt:i4>5</vt:i4>
      </vt:variant>
      <vt:variant>
        <vt:lpwstr/>
      </vt:variant>
      <vt:variant>
        <vt:lpwstr>_Toc18682821</vt:lpwstr>
      </vt:variant>
      <vt:variant>
        <vt:i4>2031671</vt:i4>
      </vt:variant>
      <vt:variant>
        <vt:i4>44</vt:i4>
      </vt:variant>
      <vt:variant>
        <vt:i4>0</vt:i4>
      </vt:variant>
      <vt:variant>
        <vt:i4>5</vt:i4>
      </vt:variant>
      <vt:variant>
        <vt:lpwstr/>
      </vt:variant>
      <vt:variant>
        <vt:lpwstr>_Toc18682820</vt:lpwstr>
      </vt:variant>
      <vt:variant>
        <vt:i4>1441844</vt:i4>
      </vt:variant>
      <vt:variant>
        <vt:i4>38</vt:i4>
      </vt:variant>
      <vt:variant>
        <vt:i4>0</vt:i4>
      </vt:variant>
      <vt:variant>
        <vt:i4>5</vt:i4>
      </vt:variant>
      <vt:variant>
        <vt:lpwstr/>
      </vt:variant>
      <vt:variant>
        <vt:lpwstr>_Toc18682819</vt:lpwstr>
      </vt:variant>
      <vt:variant>
        <vt:i4>1507380</vt:i4>
      </vt:variant>
      <vt:variant>
        <vt:i4>32</vt:i4>
      </vt:variant>
      <vt:variant>
        <vt:i4>0</vt:i4>
      </vt:variant>
      <vt:variant>
        <vt:i4>5</vt:i4>
      </vt:variant>
      <vt:variant>
        <vt:lpwstr/>
      </vt:variant>
      <vt:variant>
        <vt:lpwstr>_Toc18682818</vt:lpwstr>
      </vt:variant>
      <vt:variant>
        <vt:i4>1572916</vt:i4>
      </vt:variant>
      <vt:variant>
        <vt:i4>26</vt:i4>
      </vt:variant>
      <vt:variant>
        <vt:i4>0</vt:i4>
      </vt:variant>
      <vt:variant>
        <vt:i4>5</vt:i4>
      </vt:variant>
      <vt:variant>
        <vt:lpwstr/>
      </vt:variant>
      <vt:variant>
        <vt:lpwstr>_Toc18682817</vt:lpwstr>
      </vt:variant>
      <vt:variant>
        <vt:i4>1638452</vt:i4>
      </vt:variant>
      <vt:variant>
        <vt:i4>20</vt:i4>
      </vt:variant>
      <vt:variant>
        <vt:i4>0</vt:i4>
      </vt:variant>
      <vt:variant>
        <vt:i4>5</vt:i4>
      </vt:variant>
      <vt:variant>
        <vt:lpwstr/>
      </vt:variant>
      <vt:variant>
        <vt:lpwstr>_Toc18682816</vt:lpwstr>
      </vt:variant>
      <vt:variant>
        <vt:i4>1703988</vt:i4>
      </vt:variant>
      <vt:variant>
        <vt:i4>14</vt:i4>
      </vt:variant>
      <vt:variant>
        <vt:i4>0</vt:i4>
      </vt:variant>
      <vt:variant>
        <vt:i4>5</vt:i4>
      </vt:variant>
      <vt:variant>
        <vt:lpwstr/>
      </vt:variant>
      <vt:variant>
        <vt:lpwstr>_Toc18682815</vt:lpwstr>
      </vt:variant>
      <vt:variant>
        <vt:i4>1769524</vt:i4>
      </vt:variant>
      <vt:variant>
        <vt:i4>8</vt:i4>
      </vt:variant>
      <vt:variant>
        <vt:i4>0</vt:i4>
      </vt:variant>
      <vt:variant>
        <vt:i4>5</vt:i4>
      </vt:variant>
      <vt:variant>
        <vt:lpwstr/>
      </vt:variant>
      <vt:variant>
        <vt:lpwstr>_Toc18682814</vt:lpwstr>
      </vt:variant>
      <vt:variant>
        <vt:i4>1835060</vt:i4>
      </vt:variant>
      <vt:variant>
        <vt:i4>2</vt:i4>
      </vt:variant>
      <vt:variant>
        <vt:i4>0</vt:i4>
      </vt:variant>
      <vt:variant>
        <vt:i4>5</vt:i4>
      </vt:variant>
      <vt:variant>
        <vt:lpwstr/>
      </vt:variant>
      <vt:variant>
        <vt:lpwstr>_Toc18682813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Renato José da Silva Isacksson</dc:creator>
  <cp:keywords/>
  <cp:lastModifiedBy>Alberto Berain Alves</cp:lastModifiedBy>
  <cp:revision>5</cp:revision>
  <cp:lastPrinted>2019-09-06T20:21:00Z</cp:lastPrinted>
  <dcterms:created xsi:type="dcterms:W3CDTF">2019-09-18T14:46:00Z</dcterms:created>
  <dcterms:modified xsi:type="dcterms:W3CDTF">2019-09-25T19:23:00Z</dcterms:modified>
</cp:coreProperties>
</file>