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0A" w:rsidRDefault="0028647F">
      <w:pPr>
        <w:tabs>
          <w:tab w:val="left" w:pos="1418"/>
        </w:tabs>
        <w:jc w:val="both"/>
        <w:rPr>
          <w:sz w:val="24"/>
          <w:szCs w:val="24"/>
        </w:rPr>
      </w:pPr>
      <w:r>
        <w:rPr>
          <w:sz w:val="24"/>
          <w:szCs w:val="24"/>
        </w:rPr>
        <w:t xml:space="preserve"> </w:t>
      </w: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28647F">
      <w:pPr>
        <w:tabs>
          <w:tab w:val="left" w:pos="1418"/>
        </w:tabs>
        <w:jc w:val="both"/>
        <w:rPr>
          <w:sz w:val="24"/>
          <w:szCs w:val="24"/>
        </w:rPr>
      </w:pPr>
      <w:r>
        <w:rPr>
          <w:noProof/>
          <w:sz w:val="24"/>
          <w:szCs w:val="24"/>
        </w:rPr>
        <mc:AlternateContent>
          <mc:Choice Requires="wps">
            <w:drawing>
              <wp:anchor distT="0" distB="0" distL="114300" distR="114300" simplePos="0" relativeHeight="268" behindDoc="0" locked="0" layoutInCell="1" allowOverlap="1">
                <wp:simplePos x="0" y="0"/>
                <wp:positionH relativeFrom="column">
                  <wp:posOffset>544195</wp:posOffset>
                </wp:positionH>
                <wp:positionV relativeFrom="paragraph">
                  <wp:posOffset>169545</wp:posOffset>
                </wp:positionV>
                <wp:extent cx="4573270" cy="3467100"/>
                <wp:effectExtent l="0" t="0" r="0" b="1270"/>
                <wp:wrapNone/>
                <wp:docPr id="1" name="AutoShape 2"/>
                <wp:cNvGraphicFramePr/>
                <a:graphic xmlns:a="http://schemas.openxmlformats.org/drawingml/2006/main">
                  <a:graphicData uri="http://schemas.microsoft.com/office/word/2010/wordprocessingShape">
                    <wps:wsp>
                      <wps:cNvSpPr/>
                      <wps:spPr>
                        <a:xfrm>
                          <a:off x="0" y="0"/>
                          <a:ext cx="4572720" cy="3466440"/>
                        </a:xfrm>
                        <a:prstGeom prst="roundRect">
                          <a:avLst>
                            <a:gd name="adj" fmla="val 16667"/>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rsidR="0053290A" w:rsidRDefault="0028647F">
      <w:pPr>
        <w:tabs>
          <w:tab w:val="left" w:pos="1418"/>
        </w:tabs>
        <w:jc w:val="both"/>
        <w:rPr>
          <w:sz w:val="24"/>
          <w:szCs w:val="24"/>
        </w:rPr>
      </w:pPr>
      <w:r>
        <w:rPr>
          <w:noProof/>
          <w:sz w:val="24"/>
          <w:szCs w:val="24"/>
        </w:rPr>
        <mc:AlternateContent>
          <mc:Choice Requires="wps">
            <w:drawing>
              <wp:anchor distT="0" distB="0" distL="114935" distR="114935" simplePos="0" relativeHeight="307" behindDoc="0" locked="0" layoutInCell="1" allowOverlap="1">
                <wp:simplePos x="0" y="0"/>
                <wp:positionH relativeFrom="column">
                  <wp:posOffset>795655</wp:posOffset>
                </wp:positionH>
                <wp:positionV relativeFrom="paragraph">
                  <wp:posOffset>95885</wp:posOffset>
                </wp:positionV>
                <wp:extent cx="4110355" cy="3261360"/>
                <wp:effectExtent l="0" t="0" r="0" b="0"/>
                <wp:wrapNone/>
                <wp:docPr id="2" name="Text Box 5"/>
                <wp:cNvGraphicFramePr/>
                <a:graphic xmlns:a="http://schemas.openxmlformats.org/drawingml/2006/main">
                  <a:graphicData uri="http://schemas.microsoft.com/office/word/2010/wordprocessingShape">
                    <wps:wsp>
                      <wps:cNvSpPr/>
                      <wps:spPr>
                        <a:xfrm>
                          <a:off x="0" y="0"/>
                          <a:ext cx="4109760" cy="3260880"/>
                        </a:xfrm>
                        <a:prstGeom prst="rect">
                          <a:avLst/>
                        </a:prstGeom>
                        <a:noFill/>
                        <a:ln>
                          <a:noFill/>
                        </a:ln>
                      </wps:spPr>
                      <wps:style>
                        <a:lnRef idx="0">
                          <a:scrgbClr r="0" g="0" b="0"/>
                        </a:lnRef>
                        <a:fillRef idx="0">
                          <a:scrgbClr r="0" g="0" b="0"/>
                        </a:fillRef>
                        <a:effectRef idx="0">
                          <a:scrgbClr r="0" g="0" b="0"/>
                        </a:effectRef>
                        <a:fontRef idx="minor"/>
                      </wps:style>
                      <wps:txbx>
                        <w:txbxContent>
                          <w:p w:rsidR="00713B42" w:rsidRDefault="00713B42">
                            <w:pPr>
                              <w:pStyle w:val="Contedodoquadro"/>
                              <w:keepNext/>
                              <w:numPr>
                                <w:ilvl w:val="0"/>
                                <w:numId w:val="1"/>
                              </w:numPr>
                              <w:tabs>
                                <w:tab w:val="left" w:pos="994"/>
                              </w:tabs>
                              <w:ind w:left="142" w:right="191"/>
                              <w:jc w:val="center"/>
                              <w:outlineLvl w:val="0"/>
                              <w:rPr>
                                <w:b/>
                                <w:sz w:val="24"/>
                                <w:szCs w:val="24"/>
                                <w:lang w:eastAsia="ar-SA"/>
                              </w:rPr>
                            </w:pPr>
                          </w:p>
                          <w:p w:rsidR="00713B42" w:rsidRDefault="00713B42">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713B42" w:rsidRDefault="00713B42">
                            <w:pPr>
                              <w:pStyle w:val="Contedodoquadro"/>
                              <w:keepNext/>
                              <w:numPr>
                                <w:ilvl w:val="0"/>
                                <w:numId w:val="1"/>
                              </w:numPr>
                              <w:tabs>
                                <w:tab w:val="left" w:pos="994"/>
                              </w:tabs>
                              <w:ind w:left="142" w:right="191"/>
                              <w:jc w:val="center"/>
                              <w:rPr>
                                <w:b/>
                                <w:sz w:val="24"/>
                                <w:szCs w:val="24"/>
                                <w:lang w:eastAsia="ar-SA"/>
                              </w:rPr>
                            </w:pPr>
                          </w:p>
                          <w:p w:rsidR="00713B42" w:rsidRDefault="00713B42">
                            <w:pPr>
                              <w:pStyle w:val="Contedodoquadro"/>
                              <w:keepNext/>
                              <w:numPr>
                                <w:ilvl w:val="0"/>
                                <w:numId w:val="1"/>
                              </w:numPr>
                              <w:tabs>
                                <w:tab w:val="left" w:pos="994"/>
                              </w:tabs>
                              <w:ind w:left="142" w:right="191"/>
                              <w:jc w:val="center"/>
                              <w:rPr>
                                <w:b/>
                                <w:sz w:val="24"/>
                                <w:szCs w:val="24"/>
                                <w:lang w:eastAsia="ar-SA"/>
                              </w:rPr>
                            </w:pPr>
                          </w:p>
                          <w:p w:rsidR="00713B42" w:rsidRPr="0028647F" w:rsidRDefault="00713B42">
                            <w:pPr>
                              <w:pStyle w:val="Contedodoquadro"/>
                              <w:keepNext/>
                              <w:numPr>
                                <w:ilvl w:val="0"/>
                                <w:numId w:val="1"/>
                              </w:numPr>
                              <w:tabs>
                                <w:tab w:val="left" w:pos="994"/>
                              </w:tabs>
                              <w:ind w:left="142" w:right="191"/>
                              <w:jc w:val="center"/>
                              <w:rPr>
                                <w:b/>
                                <w:color w:val="auto"/>
                                <w:sz w:val="24"/>
                                <w:szCs w:val="24"/>
                                <w:lang w:eastAsia="ar-SA"/>
                              </w:rPr>
                            </w:pPr>
                            <w:r>
                              <w:rPr>
                                <w:b/>
                                <w:color w:val="auto"/>
                                <w:sz w:val="24"/>
                                <w:szCs w:val="24"/>
                                <w:lang w:eastAsia="ar-SA"/>
                              </w:rPr>
                              <w:t>EDITAL Nº 02</w:t>
                            </w:r>
                            <w:r w:rsidRPr="0028647F">
                              <w:rPr>
                                <w:b/>
                                <w:color w:val="auto"/>
                                <w:sz w:val="24"/>
                                <w:szCs w:val="24"/>
                                <w:lang w:eastAsia="ar-SA"/>
                              </w:rPr>
                              <w:t>/2016</w:t>
                            </w:r>
                          </w:p>
                          <w:p w:rsidR="00713B42" w:rsidRDefault="00713B42">
                            <w:pPr>
                              <w:pStyle w:val="Contedodoquadro"/>
                              <w:spacing w:before="120"/>
                              <w:jc w:val="both"/>
                              <w:rPr>
                                <w:b/>
                                <w:bCs/>
                                <w:sz w:val="24"/>
                                <w:szCs w:val="24"/>
                                <w:lang w:eastAsia="ar-SA"/>
                              </w:rPr>
                            </w:pPr>
                          </w:p>
                          <w:p w:rsidR="00713B42" w:rsidRDefault="00713B42">
                            <w:pPr>
                              <w:pStyle w:val="Contedodoquadro"/>
                              <w:keepNext/>
                              <w:jc w:val="both"/>
                              <w:outlineLvl w:val="0"/>
                              <w:rPr>
                                <w:b/>
                                <w:sz w:val="24"/>
                              </w:rPr>
                            </w:pPr>
                          </w:p>
                          <w:p w:rsidR="00713B42" w:rsidRDefault="00713B42">
                            <w:pPr>
                              <w:pStyle w:val="Contedodoquadro"/>
                              <w:keepNext/>
                              <w:spacing w:line="360" w:lineRule="auto"/>
                              <w:jc w:val="both"/>
                              <w:outlineLvl w:val="0"/>
                              <w:rPr>
                                <w:b/>
                                <w:sz w:val="28"/>
                              </w:rPr>
                            </w:pPr>
                            <w:r>
                              <w:rPr>
                                <w:b/>
                                <w:sz w:val="24"/>
                              </w:rPr>
                              <w:t>AQUISIÇÃO DE MOBILIÁRIO E UTENSÍLIOS PARA AS ÁREAS DE CONVIVÊNCIA (CASA DE REPOUSO DOS OPERADORES) DOS PERÍMETROS IRRIGADOS DA</w:t>
                            </w:r>
                            <w:r>
                              <w:rPr>
                                <w:rFonts w:cs="Arial"/>
                                <w:b/>
                                <w:sz w:val="24"/>
                                <w:szCs w:val="24"/>
                              </w:rPr>
                              <w:t xml:space="preserve"> 4</w:t>
                            </w:r>
                            <w:r>
                              <w:rPr>
                                <w:rFonts w:cs="Arial"/>
                                <w:b/>
                                <w:sz w:val="24"/>
                                <w:szCs w:val="24"/>
                                <w:vertAlign w:val="superscript"/>
                              </w:rPr>
                              <w:t>a</w:t>
                            </w:r>
                            <w:r>
                              <w:rPr>
                                <w:rFonts w:cs="Arial"/>
                                <w:b/>
                                <w:sz w:val="24"/>
                                <w:szCs w:val="24"/>
                              </w:rPr>
                              <w:t xml:space="preserve"> SUPERINTENDÊNCIA REGIONAL DA CODEVASF, NO ESTADO DE SERGIPE</w:t>
                            </w:r>
                            <w:r>
                              <w:rPr>
                                <w:b/>
                                <w:sz w:val="24"/>
                              </w:rPr>
                              <w:t>.</w:t>
                            </w:r>
                          </w:p>
                          <w:p w:rsidR="00713B42" w:rsidRDefault="00713B42">
                            <w:pPr>
                              <w:pStyle w:val="Contedodoquadro"/>
                              <w:spacing w:before="120"/>
                              <w:jc w:val="both"/>
                              <w:rPr>
                                <w:b/>
                                <w:sz w:val="24"/>
                                <w:szCs w:val="24"/>
                              </w:rPr>
                            </w:pPr>
                          </w:p>
                          <w:p w:rsidR="00713B42" w:rsidRDefault="00713B42">
                            <w:pPr>
                              <w:pStyle w:val="Contedodoquadro"/>
                              <w:spacing w:before="120"/>
                              <w:jc w:val="both"/>
                              <w:rPr>
                                <w:b/>
                                <w:sz w:val="24"/>
                                <w:szCs w:val="24"/>
                              </w:rPr>
                            </w:pPr>
                          </w:p>
                          <w:p w:rsidR="00713B42" w:rsidRDefault="00713B42">
                            <w:pPr>
                              <w:pStyle w:val="Corpodetexto21"/>
                              <w:ind w:right="-11"/>
                              <w:jc w:val="center"/>
                            </w:pPr>
                          </w:p>
                        </w:txbxContent>
                      </wps:txbx>
                      <wps:bodyPr lIns="0" tIns="0" rIns="0" bIns="0">
                        <a:noAutofit/>
                      </wps:bodyPr>
                    </wps:wsp>
                  </a:graphicData>
                </a:graphic>
              </wp:anchor>
            </w:drawing>
          </mc:Choice>
          <mc:Fallback>
            <w:pict>
              <v:rect id="Text Box 5" o:spid="_x0000_s1026" style="position:absolute;left:0;text-align:left;margin-left:62.65pt;margin-top:7.55pt;width:323.65pt;height:256.8pt;z-index:30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" filled="f" stroked="f">
                <v:textbox inset="0,0,0,0">
                  <w:txbxContent>
                    <w:p w:rsidR="00713B42" w:rsidRDefault="00713B42">
                      <w:pPr>
                        <w:pStyle w:val="Contedodoquadro"/>
                        <w:keepNext/>
                        <w:numPr>
                          <w:ilvl w:val="0"/>
                          <w:numId w:val="1"/>
                        </w:numPr>
                        <w:tabs>
                          <w:tab w:val="left" w:pos="994"/>
                        </w:tabs>
                        <w:ind w:left="142" w:right="191"/>
                        <w:jc w:val="center"/>
                        <w:outlineLvl w:val="0"/>
                        <w:rPr>
                          <w:b/>
                          <w:sz w:val="24"/>
                          <w:szCs w:val="24"/>
                          <w:lang w:eastAsia="ar-SA"/>
                        </w:rPr>
                      </w:pPr>
                    </w:p>
                    <w:p w:rsidR="00713B42" w:rsidRDefault="00713B42">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713B42" w:rsidRDefault="00713B42">
                      <w:pPr>
                        <w:pStyle w:val="Contedodoquadro"/>
                        <w:keepNext/>
                        <w:numPr>
                          <w:ilvl w:val="0"/>
                          <w:numId w:val="1"/>
                        </w:numPr>
                        <w:tabs>
                          <w:tab w:val="left" w:pos="994"/>
                        </w:tabs>
                        <w:ind w:left="142" w:right="191"/>
                        <w:jc w:val="center"/>
                        <w:rPr>
                          <w:b/>
                          <w:sz w:val="24"/>
                          <w:szCs w:val="24"/>
                          <w:lang w:eastAsia="ar-SA"/>
                        </w:rPr>
                      </w:pPr>
                    </w:p>
                    <w:p w:rsidR="00713B42" w:rsidRDefault="00713B42">
                      <w:pPr>
                        <w:pStyle w:val="Contedodoquadro"/>
                        <w:keepNext/>
                        <w:numPr>
                          <w:ilvl w:val="0"/>
                          <w:numId w:val="1"/>
                        </w:numPr>
                        <w:tabs>
                          <w:tab w:val="left" w:pos="994"/>
                        </w:tabs>
                        <w:ind w:left="142" w:right="191"/>
                        <w:jc w:val="center"/>
                        <w:rPr>
                          <w:b/>
                          <w:sz w:val="24"/>
                          <w:szCs w:val="24"/>
                          <w:lang w:eastAsia="ar-SA"/>
                        </w:rPr>
                      </w:pPr>
                    </w:p>
                    <w:p w:rsidR="00713B42" w:rsidRPr="0028647F" w:rsidRDefault="00713B42">
                      <w:pPr>
                        <w:pStyle w:val="Contedodoquadro"/>
                        <w:keepNext/>
                        <w:numPr>
                          <w:ilvl w:val="0"/>
                          <w:numId w:val="1"/>
                        </w:numPr>
                        <w:tabs>
                          <w:tab w:val="left" w:pos="994"/>
                        </w:tabs>
                        <w:ind w:left="142" w:right="191"/>
                        <w:jc w:val="center"/>
                        <w:rPr>
                          <w:b/>
                          <w:color w:val="auto"/>
                          <w:sz w:val="24"/>
                          <w:szCs w:val="24"/>
                          <w:lang w:eastAsia="ar-SA"/>
                        </w:rPr>
                      </w:pPr>
                      <w:r>
                        <w:rPr>
                          <w:b/>
                          <w:color w:val="auto"/>
                          <w:sz w:val="24"/>
                          <w:szCs w:val="24"/>
                          <w:lang w:eastAsia="ar-SA"/>
                        </w:rPr>
                        <w:t>EDITAL Nº 02</w:t>
                      </w:r>
                      <w:r w:rsidRPr="0028647F">
                        <w:rPr>
                          <w:b/>
                          <w:color w:val="auto"/>
                          <w:sz w:val="24"/>
                          <w:szCs w:val="24"/>
                          <w:lang w:eastAsia="ar-SA"/>
                        </w:rPr>
                        <w:t>/2016</w:t>
                      </w:r>
                    </w:p>
                    <w:p w:rsidR="00713B42" w:rsidRDefault="00713B42">
                      <w:pPr>
                        <w:pStyle w:val="Contedodoquadro"/>
                        <w:spacing w:before="120"/>
                        <w:jc w:val="both"/>
                        <w:rPr>
                          <w:b/>
                          <w:bCs/>
                          <w:sz w:val="24"/>
                          <w:szCs w:val="24"/>
                          <w:lang w:eastAsia="ar-SA"/>
                        </w:rPr>
                      </w:pPr>
                    </w:p>
                    <w:p w:rsidR="00713B42" w:rsidRDefault="00713B42">
                      <w:pPr>
                        <w:pStyle w:val="Contedodoquadro"/>
                        <w:keepNext/>
                        <w:jc w:val="both"/>
                        <w:outlineLvl w:val="0"/>
                        <w:rPr>
                          <w:b/>
                          <w:sz w:val="24"/>
                        </w:rPr>
                      </w:pPr>
                    </w:p>
                    <w:p w:rsidR="00713B42" w:rsidRDefault="00713B42">
                      <w:pPr>
                        <w:pStyle w:val="Contedodoquadro"/>
                        <w:keepNext/>
                        <w:spacing w:line="360" w:lineRule="auto"/>
                        <w:jc w:val="both"/>
                        <w:outlineLvl w:val="0"/>
                        <w:rPr>
                          <w:b/>
                          <w:sz w:val="28"/>
                        </w:rPr>
                      </w:pPr>
                      <w:r>
                        <w:rPr>
                          <w:b/>
                          <w:sz w:val="24"/>
                        </w:rPr>
                        <w:t>AQUISIÇÃO DE MOBILIÁRIO E UTENSÍLIOS PARA AS ÁREAS DE CONVIVÊNCIA (CASA DE REPOUSO DOS OPERADORES) DOS PERÍMETROS IRRIGADOS DA</w:t>
                      </w:r>
                      <w:r>
                        <w:rPr>
                          <w:rFonts w:cs="Arial"/>
                          <w:b/>
                          <w:sz w:val="24"/>
                          <w:szCs w:val="24"/>
                        </w:rPr>
                        <w:t xml:space="preserve"> 4</w:t>
                      </w:r>
                      <w:r>
                        <w:rPr>
                          <w:rFonts w:cs="Arial"/>
                          <w:b/>
                          <w:sz w:val="24"/>
                          <w:szCs w:val="24"/>
                          <w:vertAlign w:val="superscript"/>
                        </w:rPr>
                        <w:t>a</w:t>
                      </w:r>
                      <w:r>
                        <w:rPr>
                          <w:rFonts w:cs="Arial"/>
                          <w:b/>
                          <w:sz w:val="24"/>
                          <w:szCs w:val="24"/>
                        </w:rPr>
                        <w:t xml:space="preserve"> SUPERINTENDÊNCIA REGIONAL DA CODEVASF, NO ESTADO DE SERGIPE</w:t>
                      </w:r>
                      <w:r>
                        <w:rPr>
                          <w:b/>
                          <w:sz w:val="24"/>
                        </w:rPr>
                        <w:t>.</w:t>
                      </w:r>
                    </w:p>
                    <w:p w:rsidR="00713B42" w:rsidRDefault="00713B42">
                      <w:pPr>
                        <w:pStyle w:val="Contedodoquadro"/>
                        <w:spacing w:before="120"/>
                        <w:jc w:val="both"/>
                        <w:rPr>
                          <w:b/>
                          <w:sz w:val="24"/>
                          <w:szCs w:val="24"/>
                        </w:rPr>
                      </w:pPr>
                    </w:p>
                    <w:p w:rsidR="00713B42" w:rsidRDefault="00713B42">
                      <w:pPr>
                        <w:pStyle w:val="Contedodoquadro"/>
                        <w:spacing w:before="120"/>
                        <w:jc w:val="both"/>
                        <w:rPr>
                          <w:b/>
                          <w:sz w:val="24"/>
                          <w:szCs w:val="24"/>
                        </w:rPr>
                      </w:pPr>
                    </w:p>
                    <w:p w:rsidR="00713B42" w:rsidRDefault="00713B42">
                      <w:pPr>
                        <w:pStyle w:val="Corpodetexto21"/>
                        <w:ind w:right="-11"/>
                        <w:jc w:val="center"/>
                      </w:pPr>
                    </w:p>
                  </w:txbxContent>
                </v:textbox>
              </v:rect>
            </w:pict>
          </mc:Fallback>
        </mc:AlternateContent>
      </w: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28647F">
      <w:pPr>
        <w:tabs>
          <w:tab w:val="left" w:pos="1418"/>
        </w:tabs>
        <w:jc w:val="both"/>
        <w:rPr>
          <w:sz w:val="24"/>
          <w:szCs w:val="24"/>
        </w:rPr>
      </w:pPr>
      <w:r>
        <w:rPr>
          <w:sz w:val="24"/>
          <w:szCs w:val="24"/>
        </w:rPr>
        <w:tab/>
      </w: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53290A">
      <w:pPr>
        <w:tabs>
          <w:tab w:val="left" w:pos="1418"/>
        </w:tabs>
        <w:jc w:val="both"/>
        <w:rPr>
          <w:sz w:val="24"/>
          <w:szCs w:val="24"/>
        </w:rPr>
      </w:pPr>
    </w:p>
    <w:p w:rsidR="0053290A" w:rsidRDefault="0028647F">
      <w:pPr>
        <w:rPr>
          <w:b/>
          <w:sz w:val="24"/>
        </w:rPr>
      </w:pPr>
      <w:r>
        <w:br w:type="page"/>
      </w:r>
    </w:p>
    <w:p w:rsidR="0053290A" w:rsidRPr="0028647F" w:rsidRDefault="0028647F">
      <w:pPr>
        <w:keepNext/>
        <w:jc w:val="center"/>
        <w:outlineLvl w:val="3"/>
        <w:rPr>
          <w:b/>
          <w:color w:val="auto"/>
          <w:sz w:val="22"/>
          <w:szCs w:val="22"/>
        </w:rPr>
      </w:pPr>
      <w:r w:rsidRPr="0028647F">
        <w:rPr>
          <w:b/>
          <w:color w:val="auto"/>
          <w:sz w:val="22"/>
          <w:szCs w:val="22"/>
        </w:rPr>
        <w:lastRenderedPageBreak/>
        <w:t xml:space="preserve">EDITAL DE PREGÃO ELETRÔNICO Nº </w:t>
      </w:r>
      <w:r>
        <w:rPr>
          <w:b/>
          <w:color w:val="auto"/>
          <w:sz w:val="22"/>
          <w:szCs w:val="22"/>
        </w:rPr>
        <w:t>02</w:t>
      </w:r>
      <w:r w:rsidRPr="0028647F">
        <w:rPr>
          <w:b/>
          <w:color w:val="auto"/>
          <w:sz w:val="22"/>
          <w:szCs w:val="22"/>
        </w:rPr>
        <w:t>/2016</w:t>
      </w:r>
    </w:p>
    <w:p w:rsidR="0053290A" w:rsidRDefault="0028647F">
      <w:pPr>
        <w:ind w:left="1134" w:hanging="1134"/>
        <w:jc w:val="center"/>
      </w:pPr>
      <w:r>
        <w:rPr>
          <w:b/>
          <w:sz w:val="22"/>
          <w:szCs w:val="22"/>
        </w:rPr>
        <w:t>PROCESSO Nº 59540.000273/2016-65</w:t>
      </w:r>
    </w:p>
    <w:p w:rsidR="0053290A" w:rsidRDefault="0028647F">
      <w:pPr>
        <w:spacing w:before="240" w:after="240"/>
        <w:ind w:left="1134" w:hanging="1134"/>
        <w:jc w:val="center"/>
        <w:rPr>
          <w:b/>
          <w:color w:val="FF0000"/>
          <w:sz w:val="22"/>
          <w:szCs w:val="22"/>
        </w:rPr>
      </w:pPr>
      <w:r>
        <w:rPr>
          <w:b/>
          <w:sz w:val="22"/>
          <w:szCs w:val="22"/>
        </w:rPr>
        <w:t>A</w:t>
      </w:r>
      <w:proofErr w:type="gramStart"/>
      <w:r>
        <w:rPr>
          <w:b/>
          <w:sz w:val="22"/>
          <w:szCs w:val="22"/>
        </w:rPr>
        <w:t xml:space="preserve">  </w:t>
      </w:r>
      <w:proofErr w:type="gramEnd"/>
      <w:r>
        <w:rPr>
          <w:b/>
          <w:sz w:val="22"/>
          <w:szCs w:val="22"/>
        </w:rPr>
        <w:t>V  I  S  O</w:t>
      </w:r>
    </w:p>
    <w:p w:rsidR="0053290A" w:rsidRDefault="0028647F">
      <w:pPr>
        <w:tabs>
          <w:tab w:val="left" w:pos="1843"/>
        </w:tabs>
        <w:suppressAutoHyphens/>
        <w:spacing w:before="240" w:after="240"/>
        <w:jc w:val="both"/>
        <w:rPr>
          <w:sz w:val="22"/>
          <w:szCs w:val="22"/>
          <w:lang w:eastAsia="ar-SA"/>
        </w:rPr>
      </w:pPr>
      <w:r>
        <w:rPr>
          <w:sz w:val="22"/>
          <w:szCs w:val="22"/>
          <w:lang w:eastAsia="ar-SA"/>
        </w:rPr>
        <w:t xml:space="preserve">A </w:t>
      </w:r>
      <w:r>
        <w:rPr>
          <w:b/>
          <w:sz w:val="22"/>
          <w:szCs w:val="22"/>
          <w:lang w:eastAsia="ar-SA"/>
        </w:rPr>
        <w:t>COMPANHIA DE DESENVOLVIMENTO DOS VALES DO SÃO FRANCISCO E DO PARNAÍBA – CODEVASF</w:t>
      </w:r>
      <w:r>
        <w:rPr>
          <w:b/>
          <w:bCs/>
          <w:sz w:val="22"/>
          <w:szCs w:val="22"/>
          <w:lang w:eastAsia="ar-SA"/>
        </w:rPr>
        <w:t xml:space="preserve"> </w:t>
      </w:r>
      <w:r>
        <w:rPr>
          <w:bCs/>
          <w:sz w:val="22"/>
          <w:szCs w:val="22"/>
          <w:lang w:eastAsia="ar-SA"/>
        </w:rPr>
        <w:t>torna</w:t>
      </w:r>
      <w:r>
        <w:rPr>
          <w:sz w:val="22"/>
          <w:szCs w:val="22"/>
          <w:lang w:eastAsia="ar-SA"/>
        </w:rPr>
        <w:t xml:space="preserve"> público aos interessados que na data, horário e </w:t>
      </w:r>
      <w:proofErr w:type="gramStart"/>
      <w:r>
        <w:rPr>
          <w:sz w:val="22"/>
          <w:szCs w:val="22"/>
          <w:lang w:eastAsia="ar-SA"/>
        </w:rPr>
        <w:t>local abaixo indicados</w:t>
      </w:r>
      <w:proofErr w:type="gramEnd"/>
      <w:r>
        <w:rPr>
          <w:sz w:val="22"/>
          <w:szCs w:val="22"/>
          <w:lang w:eastAsia="ar-SA"/>
        </w:rPr>
        <w:t xml:space="preserve">, fará realizar licitação na modalidade de </w:t>
      </w:r>
      <w:r>
        <w:rPr>
          <w:b/>
          <w:sz w:val="22"/>
          <w:szCs w:val="22"/>
          <w:lang w:eastAsia="ar-SA"/>
        </w:rPr>
        <w:t>PREGÃO ELETRÔNICO</w:t>
      </w:r>
      <w:r>
        <w:rPr>
          <w:sz w:val="22"/>
          <w:szCs w:val="22"/>
          <w:lang w:eastAsia="ar-SA"/>
        </w:rPr>
        <w:t xml:space="preserve">, do </w:t>
      </w:r>
      <w:r>
        <w:rPr>
          <w:b/>
          <w:sz w:val="22"/>
          <w:szCs w:val="22"/>
          <w:lang w:eastAsia="ar-SA"/>
        </w:rPr>
        <w:t>tipo MENOR PREÇO POR ITEM</w:t>
      </w:r>
      <w:r>
        <w:rPr>
          <w:sz w:val="22"/>
          <w:szCs w:val="22"/>
          <w:lang w:eastAsia="ar-SA"/>
        </w:rPr>
        <w:t>, de acordo com as condições deste Edital.</w:t>
      </w:r>
    </w:p>
    <w:p w:rsidR="0053290A" w:rsidRDefault="0028647F">
      <w:pPr>
        <w:spacing w:before="240" w:after="240"/>
        <w:jc w:val="both"/>
        <w:rPr>
          <w:b/>
          <w:sz w:val="22"/>
          <w:szCs w:val="22"/>
        </w:rPr>
      </w:pPr>
      <w:r>
        <w:rPr>
          <w:b/>
          <w:bCs/>
          <w:sz w:val="22"/>
          <w:szCs w:val="22"/>
        </w:rPr>
        <w:t>OBJETO:</w:t>
      </w:r>
      <w:r>
        <w:rPr>
          <w:sz w:val="22"/>
          <w:szCs w:val="22"/>
        </w:rPr>
        <w:t xml:space="preserve"> </w:t>
      </w:r>
      <w:r>
        <w:rPr>
          <w:b/>
          <w:sz w:val="22"/>
          <w:szCs w:val="22"/>
        </w:rPr>
        <w:t>Aquisição de mobiliário e utensílios para as áreas de convivência (casa de repouso dos operadores) dos Perímetros Irrigados da 4</w:t>
      </w:r>
      <w:r>
        <w:rPr>
          <w:b/>
          <w:sz w:val="22"/>
          <w:szCs w:val="22"/>
          <w:vertAlign w:val="superscript"/>
        </w:rPr>
        <w:t>a</w:t>
      </w:r>
      <w:r>
        <w:rPr>
          <w:b/>
          <w:sz w:val="22"/>
          <w:szCs w:val="22"/>
        </w:rPr>
        <w:t xml:space="preserve"> Superintendência Regional da </w:t>
      </w:r>
      <w:proofErr w:type="spellStart"/>
      <w:r>
        <w:rPr>
          <w:b/>
          <w:sz w:val="22"/>
          <w:szCs w:val="22"/>
        </w:rPr>
        <w:t>Codevasf</w:t>
      </w:r>
      <w:proofErr w:type="spellEnd"/>
      <w:r>
        <w:rPr>
          <w:b/>
          <w:sz w:val="22"/>
          <w:szCs w:val="22"/>
        </w:rPr>
        <w:t>, no estado de Sergipe.</w:t>
      </w:r>
    </w:p>
    <w:p w:rsidR="0053290A" w:rsidRDefault="0028647F">
      <w:pPr>
        <w:tabs>
          <w:tab w:val="left" w:pos="993"/>
          <w:tab w:val="left" w:pos="1728"/>
        </w:tabs>
        <w:suppressAutoHyphens/>
        <w:spacing w:before="240" w:after="240"/>
        <w:jc w:val="both"/>
      </w:pPr>
      <w:r>
        <w:rPr>
          <w:b/>
          <w:bCs/>
          <w:sz w:val="22"/>
          <w:szCs w:val="22"/>
          <w:lang w:eastAsia="ar-SA"/>
        </w:rPr>
        <w:t xml:space="preserve">CONDIÇÕES DE PARTICIPAÇÃO: </w:t>
      </w:r>
      <w:r>
        <w:rPr>
          <w:sz w:val="22"/>
          <w:szCs w:val="22"/>
          <w:lang w:eastAsia="ar-SA"/>
        </w:rPr>
        <w:t xml:space="preserve">Poderão participar deste Pregão Eletrônico os interessados que atendam a todas as exigências, inclusive quanto à documentação, constantes deste Edital e seus Anexos e que estejam obrigatoriamente cadastrados no SICAF e devidamente credenciados no sítio </w:t>
      </w:r>
      <w:r>
        <w:rPr>
          <w:b/>
          <w:sz w:val="22"/>
          <w:szCs w:val="22"/>
          <w:lang w:eastAsia="ar-SA"/>
        </w:rPr>
        <w:t>www.comprasnet.gov.br</w:t>
      </w:r>
      <w:r>
        <w:rPr>
          <w:sz w:val="22"/>
          <w:szCs w:val="22"/>
          <w:lang w:eastAsia="ar-SA"/>
        </w:rPr>
        <w:t>, para acesso ao sistema eletrônico. As microempresas e empresas de pequeno porte poderão participar desta licitação em condições diferenciadas, na forma prescrita na Lei Complementar 123/2006.</w:t>
      </w:r>
    </w:p>
    <w:p w:rsidR="0053290A" w:rsidRDefault="0028647F">
      <w:pPr>
        <w:spacing w:before="240" w:after="240"/>
        <w:jc w:val="both"/>
      </w:pPr>
      <w:r>
        <w:rPr>
          <w:b/>
          <w:bCs/>
          <w:sz w:val="22"/>
          <w:szCs w:val="22"/>
        </w:rPr>
        <w:t>DATA, HORA E LOCAL DA DISPONIBILIZAÇÃO DO EDITAL E SEUS ANEXOS:</w:t>
      </w:r>
      <w:r>
        <w:rPr>
          <w:sz w:val="22"/>
          <w:szCs w:val="22"/>
        </w:rPr>
        <w:t xml:space="preserve"> Estarão disponíveis para consulta e retirada nos sítios </w:t>
      </w:r>
      <w:r>
        <w:rPr>
          <w:b/>
          <w:sz w:val="22"/>
          <w:szCs w:val="22"/>
        </w:rPr>
        <w:t>www.comprasnet.gov.br</w:t>
      </w:r>
      <w:r>
        <w:rPr>
          <w:sz w:val="22"/>
          <w:szCs w:val="22"/>
        </w:rPr>
        <w:t xml:space="preserve"> e </w:t>
      </w:r>
      <w:r>
        <w:rPr>
          <w:b/>
          <w:sz w:val="22"/>
          <w:szCs w:val="22"/>
        </w:rPr>
        <w:t>www.codevasf.gov.br</w:t>
      </w:r>
      <w:r>
        <w:rPr>
          <w:sz w:val="22"/>
          <w:szCs w:val="22"/>
        </w:rPr>
        <w:t>, bem como na Secretaria Regional de Licitações – 4ª/SL</w:t>
      </w:r>
      <w:r>
        <w:rPr>
          <w:bCs/>
          <w:sz w:val="22"/>
          <w:szCs w:val="22"/>
        </w:rPr>
        <w:t xml:space="preserve">, localizada no Edifício Sede da </w:t>
      </w:r>
      <w:proofErr w:type="spellStart"/>
      <w:r>
        <w:rPr>
          <w:bCs/>
          <w:sz w:val="22"/>
          <w:szCs w:val="22"/>
        </w:rPr>
        <w:t>Codevasf</w:t>
      </w:r>
      <w:proofErr w:type="spellEnd"/>
      <w:r>
        <w:rPr>
          <w:bCs/>
          <w:sz w:val="22"/>
          <w:szCs w:val="22"/>
        </w:rPr>
        <w:t xml:space="preserve"> - 4ª Superintendência Regional – 4ª SR, </w:t>
      </w:r>
      <w:r>
        <w:rPr>
          <w:sz w:val="22"/>
          <w:szCs w:val="22"/>
          <w:lang w:eastAsia="ar-SA"/>
        </w:rPr>
        <w:t xml:space="preserve">na Av. Beira Mar, 2.150, Bairro Jardins, Aracaju – Sergipe, Fone (79)3226-8811 e Fax (79)3226-8825, no horário de 08h </w:t>
      </w:r>
      <w:proofErr w:type="gramStart"/>
      <w:r>
        <w:rPr>
          <w:sz w:val="22"/>
          <w:szCs w:val="22"/>
          <w:lang w:eastAsia="ar-SA"/>
        </w:rPr>
        <w:t>às</w:t>
      </w:r>
      <w:proofErr w:type="gramEnd"/>
      <w:r>
        <w:rPr>
          <w:sz w:val="22"/>
          <w:szCs w:val="22"/>
          <w:lang w:eastAsia="ar-SA"/>
        </w:rPr>
        <w:t xml:space="preserve"> 12h e das 13h30m às 17h30m, horário local, </w:t>
      </w:r>
      <w:r>
        <w:rPr>
          <w:b/>
          <w:sz w:val="22"/>
          <w:szCs w:val="22"/>
          <w:lang w:eastAsia="ar-SA"/>
        </w:rPr>
        <w:t xml:space="preserve">a partir do dia </w:t>
      </w:r>
      <w:r>
        <w:rPr>
          <w:b/>
          <w:color w:val="auto"/>
          <w:sz w:val="22"/>
          <w:szCs w:val="22"/>
          <w:lang w:eastAsia="ar-SA"/>
        </w:rPr>
        <w:t>04</w:t>
      </w:r>
      <w:r w:rsidRPr="0028647F">
        <w:rPr>
          <w:b/>
          <w:color w:val="auto"/>
          <w:sz w:val="22"/>
          <w:szCs w:val="22"/>
          <w:lang w:eastAsia="ar-SA"/>
        </w:rPr>
        <w:t xml:space="preserve"> de </w:t>
      </w:r>
      <w:r>
        <w:rPr>
          <w:b/>
          <w:color w:val="auto"/>
          <w:sz w:val="22"/>
          <w:szCs w:val="22"/>
          <w:lang w:eastAsia="ar-SA"/>
        </w:rPr>
        <w:t>maio</w:t>
      </w:r>
      <w:r w:rsidRPr="0028647F">
        <w:rPr>
          <w:b/>
          <w:color w:val="auto"/>
          <w:sz w:val="22"/>
          <w:szCs w:val="22"/>
          <w:lang w:eastAsia="ar-SA"/>
        </w:rPr>
        <w:t xml:space="preserve"> de 2016</w:t>
      </w:r>
      <w:r>
        <w:rPr>
          <w:b/>
          <w:sz w:val="22"/>
          <w:szCs w:val="22"/>
        </w:rPr>
        <w:t>.</w:t>
      </w:r>
    </w:p>
    <w:p w:rsidR="0053290A" w:rsidRDefault="0028647F">
      <w:pPr>
        <w:suppressAutoHyphens/>
        <w:spacing w:before="240" w:after="240"/>
        <w:jc w:val="both"/>
        <w:rPr>
          <w:b/>
          <w:sz w:val="22"/>
          <w:szCs w:val="22"/>
          <w:u w:val="single"/>
          <w:lang w:eastAsia="ar-SA"/>
        </w:rPr>
      </w:pPr>
      <w:r>
        <w:rPr>
          <w:color w:val="000000"/>
          <w:sz w:val="22"/>
          <w:szCs w:val="22"/>
          <w:lang w:eastAsia="ar-SA"/>
        </w:rPr>
        <w:t xml:space="preserve">As empresas que retirarem o Edital através do sítio da </w:t>
      </w:r>
      <w:proofErr w:type="spellStart"/>
      <w:r>
        <w:rPr>
          <w:color w:val="000000"/>
          <w:sz w:val="22"/>
          <w:szCs w:val="22"/>
          <w:lang w:eastAsia="ar-SA"/>
        </w:rPr>
        <w:t>Codevasf</w:t>
      </w:r>
      <w:proofErr w:type="spellEnd"/>
      <w:r>
        <w:rPr>
          <w:color w:val="000000"/>
          <w:sz w:val="22"/>
          <w:szCs w:val="22"/>
          <w:lang w:eastAsia="ar-SA"/>
        </w:rPr>
        <w:t xml:space="preserve"> deverão preencher a </w:t>
      </w:r>
      <w:r>
        <w:rPr>
          <w:b/>
          <w:bCs/>
          <w:color w:val="000000"/>
          <w:sz w:val="22"/>
          <w:szCs w:val="22"/>
          <w:lang w:eastAsia="ar-SA"/>
        </w:rPr>
        <w:t xml:space="preserve">GUIA DE RETIRADA DE EDITAL </w:t>
      </w:r>
      <w:r>
        <w:rPr>
          <w:b/>
          <w:bCs/>
          <w:sz w:val="22"/>
          <w:szCs w:val="22"/>
          <w:lang w:eastAsia="ar-SA"/>
        </w:rPr>
        <w:t xml:space="preserve">(ANEXO </w:t>
      </w:r>
      <w:r w:rsidR="00435256">
        <w:rPr>
          <w:b/>
          <w:bCs/>
          <w:sz w:val="22"/>
          <w:szCs w:val="22"/>
          <w:lang w:eastAsia="ar-SA"/>
        </w:rPr>
        <w:t>I</w:t>
      </w:r>
      <w:r>
        <w:rPr>
          <w:b/>
          <w:bCs/>
          <w:sz w:val="22"/>
          <w:szCs w:val="22"/>
          <w:lang w:eastAsia="ar-SA"/>
        </w:rPr>
        <w:t>V)</w:t>
      </w:r>
      <w:r>
        <w:rPr>
          <w:sz w:val="22"/>
          <w:szCs w:val="22"/>
          <w:lang w:eastAsia="ar-SA"/>
        </w:rPr>
        <w:t xml:space="preserve">, </w:t>
      </w:r>
      <w:r>
        <w:rPr>
          <w:color w:val="000000"/>
          <w:sz w:val="22"/>
          <w:szCs w:val="22"/>
          <w:lang w:eastAsia="ar-SA"/>
        </w:rPr>
        <w:t xml:space="preserve">que se encontra na última página deste documento e remetê-la para o Fax (79)3226-8825 ou e-mail </w:t>
      </w:r>
      <w:proofErr w:type="gramStart"/>
      <w:r>
        <w:rPr>
          <w:sz w:val="22"/>
          <w:szCs w:val="22"/>
          <w:lang w:eastAsia="ar-SA"/>
        </w:rPr>
        <w:t>4a.</w:t>
      </w:r>
      <w:proofErr w:type="gramEnd"/>
      <w:r>
        <w:rPr>
          <w:sz w:val="22"/>
          <w:szCs w:val="22"/>
          <w:lang w:eastAsia="ar-SA"/>
        </w:rPr>
        <w:t>sl@codevasf.gov.br</w:t>
      </w:r>
      <w:r>
        <w:rPr>
          <w:b/>
          <w:sz w:val="22"/>
          <w:szCs w:val="22"/>
          <w:lang w:eastAsia="ar-SA"/>
        </w:rPr>
        <w:t>.</w:t>
      </w:r>
    </w:p>
    <w:p w:rsidR="0053290A" w:rsidRDefault="0028647F">
      <w:pPr>
        <w:suppressAutoHyphens/>
        <w:spacing w:before="240" w:after="240"/>
        <w:jc w:val="both"/>
        <w:rPr>
          <w:sz w:val="22"/>
          <w:szCs w:val="22"/>
          <w:lang w:eastAsia="ar-SA"/>
        </w:rPr>
      </w:pPr>
      <w:r>
        <w:rPr>
          <w:b/>
          <w:sz w:val="22"/>
          <w:szCs w:val="22"/>
          <w:u w:val="single"/>
          <w:lang w:eastAsia="ar-SA"/>
        </w:rPr>
        <w:t>INCLUSÃO DAS PROPOSTAS DE PREÇOS</w:t>
      </w:r>
      <w:r>
        <w:rPr>
          <w:sz w:val="22"/>
          <w:szCs w:val="22"/>
          <w:lang w:eastAsia="ar-SA"/>
        </w:rPr>
        <w:t xml:space="preserve">: </w:t>
      </w:r>
      <w:bookmarkStart w:id="0" w:name="OLE_LINK3"/>
      <w:bookmarkStart w:id="1" w:name="OLE_LINK4"/>
      <w:r>
        <w:rPr>
          <w:color w:val="000000"/>
          <w:sz w:val="22"/>
          <w:szCs w:val="22"/>
        </w:rPr>
        <w:t xml:space="preserve">A partir da disponibilização do Edital no sítio </w:t>
      </w:r>
      <w:r>
        <w:rPr>
          <w:b/>
          <w:color w:val="000000"/>
          <w:sz w:val="22"/>
          <w:szCs w:val="22"/>
        </w:rPr>
        <w:t>www.comprasnet.gov.br</w:t>
      </w:r>
      <w:r>
        <w:rPr>
          <w:color w:val="000000"/>
          <w:sz w:val="22"/>
          <w:szCs w:val="22"/>
        </w:rPr>
        <w:t xml:space="preserve"> até </w:t>
      </w:r>
      <w:r>
        <w:rPr>
          <w:b/>
          <w:color w:val="000000"/>
          <w:sz w:val="22"/>
          <w:szCs w:val="22"/>
        </w:rPr>
        <w:t xml:space="preserve">às 08h59m (oito horas e cinquenta e nove minutos), do dia </w:t>
      </w:r>
      <w:r>
        <w:rPr>
          <w:b/>
          <w:color w:val="auto"/>
          <w:sz w:val="22"/>
          <w:szCs w:val="22"/>
        </w:rPr>
        <w:t>17</w:t>
      </w:r>
      <w:r w:rsidRPr="0028647F">
        <w:rPr>
          <w:b/>
          <w:color w:val="auto"/>
          <w:sz w:val="22"/>
          <w:szCs w:val="22"/>
        </w:rPr>
        <w:t xml:space="preserve"> de </w:t>
      </w:r>
      <w:r>
        <w:rPr>
          <w:b/>
          <w:color w:val="auto"/>
          <w:sz w:val="22"/>
          <w:szCs w:val="22"/>
        </w:rPr>
        <w:t>maio</w:t>
      </w:r>
      <w:r w:rsidRPr="0028647F">
        <w:rPr>
          <w:b/>
          <w:color w:val="auto"/>
          <w:sz w:val="22"/>
          <w:szCs w:val="22"/>
        </w:rPr>
        <w:t xml:space="preserve"> de 2016</w:t>
      </w:r>
      <w:r>
        <w:rPr>
          <w:b/>
          <w:color w:val="000000"/>
          <w:sz w:val="22"/>
          <w:szCs w:val="22"/>
        </w:rPr>
        <w:t>,</w:t>
      </w:r>
      <w:r>
        <w:rPr>
          <w:color w:val="000000"/>
          <w:sz w:val="22"/>
          <w:szCs w:val="22"/>
        </w:rPr>
        <w:t xml:space="preserve"> respeitado o interregno mínimo de 08 (oito) dias úteis </w:t>
      </w:r>
      <w:r>
        <w:rPr>
          <w:sz w:val="22"/>
          <w:szCs w:val="22"/>
        </w:rPr>
        <w:t>entre a última publicação do Aviso do Edital e a efetiva realização da sessão pública do pregão</w:t>
      </w:r>
      <w:bookmarkEnd w:id="0"/>
      <w:bookmarkEnd w:id="1"/>
      <w:r>
        <w:rPr>
          <w:sz w:val="22"/>
          <w:szCs w:val="22"/>
          <w:lang w:eastAsia="ar-SA"/>
        </w:rPr>
        <w:t>.</w:t>
      </w:r>
    </w:p>
    <w:p w:rsidR="0053290A" w:rsidRDefault="0028647F">
      <w:pPr>
        <w:tabs>
          <w:tab w:val="left" w:pos="2694"/>
        </w:tabs>
        <w:spacing w:before="240" w:after="240"/>
        <w:jc w:val="both"/>
        <w:rPr>
          <w:b/>
          <w:sz w:val="22"/>
          <w:szCs w:val="22"/>
        </w:rPr>
      </w:pPr>
      <w:r>
        <w:rPr>
          <w:b/>
          <w:sz w:val="22"/>
          <w:szCs w:val="22"/>
        </w:rPr>
        <w:t xml:space="preserve">DATA E HORÁRIO PARA ABERTURA DAS PROPOSTAS (INÍCIO DA SESSÃO PÚBLICA): Às 09h (nove horas), do dia </w:t>
      </w:r>
      <w:r>
        <w:rPr>
          <w:b/>
          <w:color w:val="auto"/>
          <w:sz w:val="22"/>
          <w:szCs w:val="22"/>
        </w:rPr>
        <w:t>17</w:t>
      </w:r>
      <w:r w:rsidRPr="0028647F">
        <w:rPr>
          <w:b/>
          <w:color w:val="auto"/>
          <w:sz w:val="22"/>
          <w:szCs w:val="22"/>
        </w:rPr>
        <w:t xml:space="preserve"> de </w:t>
      </w:r>
      <w:r>
        <w:rPr>
          <w:b/>
          <w:color w:val="auto"/>
          <w:sz w:val="22"/>
          <w:szCs w:val="22"/>
        </w:rPr>
        <w:t>maio</w:t>
      </w:r>
      <w:r w:rsidRPr="0028647F">
        <w:rPr>
          <w:b/>
          <w:color w:val="auto"/>
          <w:sz w:val="22"/>
          <w:szCs w:val="22"/>
        </w:rPr>
        <w:t xml:space="preserve"> de 2016</w:t>
      </w:r>
      <w:r>
        <w:rPr>
          <w:b/>
          <w:sz w:val="22"/>
          <w:szCs w:val="22"/>
        </w:rPr>
        <w:t>.</w:t>
      </w:r>
    </w:p>
    <w:p w:rsidR="0053290A" w:rsidRDefault="0028647F">
      <w:pPr>
        <w:tabs>
          <w:tab w:val="left" w:pos="2694"/>
        </w:tabs>
        <w:spacing w:before="240" w:after="240"/>
        <w:jc w:val="both"/>
        <w:rPr>
          <w:sz w:val="22"/>
          <w:szCs w:val="22"/>
          <w:lang w:eastAsia="ar-SA"/>
        </w:rPr>
      </w:pPr>
      <w:r>
        <w:rPr>
          <w:b/>
          <w:sz w:val="22"/>
          <w:szCs w:val="22"/>
          <w:lang w:eastAsia="ar-SA"/>
        </w:rPr>
        <w:t xml:space="preserve">OBSERVAÇÃO: </w:t>
      </w:r>
      <w:r>
        <w:rPr>
          <w:sz w:val="22"/>
          <w:szCs w:val="22"/>
          <w:lang w:eastAsia="ar-SA"/>
        </w:rPr>
        <w:t xml:space="preserve">O presente Pregão Eletrônico será realizado por meio da Internet no portal </w:t>
      </w:r>
      <w:r>
        <w:rPr>
          <w:b/>
          <w:sz w:val="22"/>
          <w:szCs w:val="22"/>
          <w:lang w:eastAsia="ar-SA"/>
        </w:rPr>
        <w:t>www.comprasnet.gov.br</w:t>
      </w:r>
      <w:r>
        <w:rPr>
          <w:sz w:val="22"/>
          <w:szCs w:val="22"/>
          <w:lang w:eastAsia="ar-SA"/>
        </w:rPr>
        <w:t xml:space="preserve"> e observará as condições estabelecidas no Edital em epígrafe, bem como os preceitos do direito público, em especial as disposições da Lei 10.520/2002, do Decreto 2.271/1997, do Decreto 5.450/2005, da Lei Complementar 123/2006, e subsidiariamente, os dispositivos da Lei 8.666/1993</w:t>
      </w:r>
      <w:r>
        <w:rPr>
          <w:bCs/>
          <w:sz w:val="22"/>
          <w:szCs w:val="22"/>
          <w:lang w:eastAsia="ar-SA"/>
        </w:rPr>
        <w:t xml:space="preserve"> e suas alterações posteriores e demais cominações legais aplicáveis</w:t>
      </w:r>
      <w:r>
        <w:rPr>
          <w:sz w:val="22"/>
          <w:szCs w:val="22"/>
          <w:lang w:eastAsia="ar-SA"/>
        </w:rPr>
        <w:t>.</w:t>
      </w:r>
    </w:p>
    <w:p w:rsidR="0053290A" w:rsidRDefault="0028647F">
      <w:pPr>
        <w:tabs>
          <w:tab w:val="left" w:pos="2694"/>
        </w:tabs>
        <w:jc w:val="center"/>
        <w:rPr>
          <w:sz w:val="22"/>
          <w:szCs w:val="22"/>
          <w:lang w:eastAsia="ar-SA"/>
        </w:rPr>
      </w:pPr>
      <w:r>
        <w:rPr>
          <w:sz w:val="22"/>
          <w:szCs w:val="22"/>
          <w:lang w:eastAsia="ar-SA"/>
        </w:rPr>
        <w:t xml:space="preserve">Aracaju - SE, </w:t>
      </w:r>
      <w:r>
        <w:rPr>
          <w:color w:val="auto"/>
          <w:sz w:val="22"/>
          <w:szCs w:val="22"/>
          <w:lang w:eastAsia="ar-SA"/>
        </w:rPr>
        <w:t>03</w:t>
      </w:r>
      <w:r w:rsidRPr="0028647F">
        <w:rPr>
          <w:color w:val="auto"/>
          <w:sz w:val="22"/>
          <w:szCs w:val="22"/>
          <w:lang w:eastAsia="ar-SA"/>
        </w:rPr>
        <w:t xml:space="preserve"> de </w:t>
      </w:r>
      <w:r>
        <w:rPr>
          <w:color w:val="auto"/>
          <w:sz w:val="22"/>
          <w:szCs w:val="22"/>
          <w:lang w:eastAsia="ar-SA"/>
        </w:rPr>
        <w:t>maio</w:t>
      </w:r>
      <w:r w:rsidRPr="0028647F">
        <w:rPr>
          <w:color w:val="auto"/>
          <w:sz w:val="22"/>
          <w:szCs w:val="22"/>
          <w:lang w:eastAsia="ar-SA"/>
        </w:rPr>
        <w:t xml:space="preserve"> de 2016</w:t>
      </w:r>
      <w:r>
        <w:rPr>
          <w:sz w:val="22"/>
          <w:szCs w:val="22"/>
          <w:lang w:eastAsia="ar-SA"/>
        </w:rPr>
        <w:t>.</w:t>
      </w:r>
    </w:p>
    <w:p w:rsidR="0053290A" w:rsidRDefault="0053290A">
      <w:pPr>
        <w:tabs>
          <w:tab w:val="left" w:pos="2694"/>
        </w:tabs>
        <w:jc w:val="center"/>
        <w:rPr>
          <w:sz w:val="22"/>
          <w:szCs w:val="22"/>
          <w:lang w:eastAsia="ar-SA"/>
        </w:rPr>
      </w:pPr>
    </w:p>
    <w:p w:rsidR="0053290A" w:rsidRDefault="0028647F">
      <w:pPr>
        <w:ind w:left="1077" w:hanging="1077"/>
        <w:jc w:val="center"/>
        <w:rPr>
          <w:b/>
          <w:sz w:val="22"/>
          <w:szCs w:val="22"/>
          <w:lang w:eastAsia="ar-SA"/>
        </w:rPr>
      </w:pPr>
      <w:r>
        <w:rPr>
          <w:b/>
          <w:sz w:val="22"/>
          <w:szCs w:val="22"/>
          <w:lang w:eastAsia="ar-SA"/>
        </w:rPr>
        <w:t>SAID JORGE NOVAES SCHOUCAIR</w:t>
      </w:r>
    </w:p>
    <w:p w:rsidR="0053290A" w:rsidRDefault="0028647F">
      <w:pPr>
        <w:jc w:val="center"/>
        <w:rPr>
          <w:b/>
          <w:sz w:val="22"/>
          <w:szCs w:val="22"/>
          <w:lang w:eastAsia="ar-SA"/>
        </w:rPr>
      </w:pPr>
      <w:r>
        <w:rPr>
          <w:b/>
          <w:sz w:val="22"/>
          <w:szCs w:val="22"/>
          <w:lang w:eastAsia="ar-SA"/>
        </w:rPr>
        <w:t>Superintendente Regional CODEVASF – 4ª SR</w:t>
      </w:r>
      <w:r>
        <w:br w:type="page"/>
      </w:r>
    </w:p>
    <w:p w:rsidR="0053290A" w:rsidRDefault="0028647F">
      <w:pPr>
        <w:spacing w:before="240" w:after="240"/>
        <w:jc w:val="center"/>
        <w:rPr>
          <w:b/>
          <w:spacing w:val="74"/>
          <w:sz w:val="24"/>
          <w:szCs w:val="24"/>
        </w:rPr>
      </w:pPr>
      <w:r>
        <w:rPr>
          <w:b/>
          <w:spacing w:val="74"/>
          <w:sz w:val="24"/>
          <w:szCs w:val="24"/>
        </w:rPr>
        <w:lastRenderedPageBreak/>
        <w:t>ÍNDICE</w:t>
      </w:r>
    </w:p>
    <w:p w:rsidR="0053290A" w:rsidRDefault="0053290A">
      <w:pPr>
        <w:spacing w:before="240" w:after="240"/>
        <w:jc w:val="center"/>
        <w:rPr>
          <w:b/>
          <w:spacing w:val="74"/>
          <w:sz w:val="24"/>
          <w:szCs w:val="24"/>
          <w:u w:val="single"/>
        </w:rPr>
      </w:pPr>
    </w:p>
    <w:p w:rsidR="0053290A" w:rsidRDefault="0028647F">
      <w:pPr>
        <w:spacing w:before="240"/>
        <w:ind w:left="851" w:hanging="851"/>
        <w:jc w:val="both"/>
        <w:rPr>
          <w:sz w:val="24"/>
          <w:szCs w:val="24"/>
        </w:rPr>
      </w:pPr>
      <w:r>
        <w:rPr>
          <w:sz w:val="24"/>
          <w:szCs w:val="24"/>
        </w:rPr>
        <w:t>01.</w:t>
      </w:r>
      <w:r>
        <w:rPr>
          <w:sz w:val="24"/>
          <w:szCs w:val="24"/>
        </w:rPr>
        <w:tab/>
        <w:t>OBJETO/LEGISLAÇÃO</w:t>
      </w:r>
    </w:p>
    <w:p w:rsidR="0053290A" w:rsidRDefault="0028647F">
      <w:pPr>
        <w:ind w:left="851" w:hanging="851"/>
        <w:jc w:val="both"/>
        <w:rPr>
          <w:sz w:val="24"/>
          <w:szCs w:val="24"/>
        </w:rPr>
      </w:pPr>
      <w:r>
        <w:rPr>
          <w:sz w:val="24"/>
          <w:szCs w:val="24"/>
        </w:rPr>
        <w:t>02.</w:t>
      </w:r>
      <w:r>
        <w:rPr>
          <w:sz w:val="24"/>
          <w:szCs w:val="24"/>
        </w:rPr>
        <w:tab/>
        <w:t xml:space="preserve">DESCRIÇÃO GERAL DOS </w:t>
      </w:r>
      <w:proofErr w:type="gramStart"/>
      <w:r>
        <w:rPr>
          <w:sz w:val="24"/>
          <w:szCs w:val="24"/>
        </w:rPr>
        <w:t>ITENS</w:t>
      </w:r>
      <w:proofErr w:type="gramEnd"/>
    </w:p>
    <w:p w:rsidR="0053290A" w:rsidRDefault="0028647F">
      <w:pPr>
        <w:ind w:left="851" w:hanging="851"/>
        <w:jc w:val="both"/>
        <w:rPr>
          <w:sz w:val="24"/>
          <w:szCs w:val="24"/>
        </w:rPr>
      </w:pPr>
      <w:r>
        <w:rPr>
          <w:sz w:val="24"/>
          <w:szCs w:val="24"/>
        </w:rPr>
        <w:t>03.</w:t>
      </w:r>
      <w:r>
        <w:rPr>
          <w:sz w:val="24"/>
          <w:szCs w:val="24"/>
        </w:rPr>
        <w:tab/>
        <w:t xml:space="preserve">CONDIÇÕES DE </w:t>
      </w:r>
      <w:proofErr w:type="gramStart"/>
      <w:r>
        <w:rPr>
          <w:sz w:val="24"/>
          <w:szCs w:val="24"/>
        </w:rPr>
        <w:t>PARTICIPAÇÃO</w:t>
      </w:r>
      <w:proofErr w:type="gramEnd"/>
    </w:p>
    <w:p w:rsidR="0053290A" w:rsidRDefault="0028647F">
      <w:pPr>
        <w:ind w:left="851" w:hanging="851"/>
        <w:jc w:val="both"/>
        <w:rPr>
          <w:sz w:val="24"/>
          <w:szCs w:val="24"/>
        </w:rPr>
      </w:pPr>
      <w:r>
        <w:rPr>
          <w:sz w:val="24"/>
          <w:szCs w:val="24"/>
        </w:rPr>
        <w:t>04.</w:t>
      </w:r>
      <w:r>
        <w:rPr>
          <w:sz w:val="24"/>
          <w:szCs w:val="24"/>
        </w:rPr>
        <w:tab/>
        <w:t xml:space="preserve">INTERPRETAÇÃO E </w:t>
      </w:r>
      <w:proofErr w:type="gramStart"/>
      <w:r>
        <w:rPr>
          <w:sz w:val="24"/>
          <w:szCs w:val="24"/>
        </w:rPr>
        <w:t>ESCLARECIMENTOS</w:t>
      </w:r>
      <w:proofErr w:type="gramEnd"/>
    </w:p>
    <w:p w:rsidR="0053290A" w:rsidRDefault="0028647F">
      <w:pPr>
        <w:ind w:left="851" w:hanging="851"/>
        <w:jc w:val="both"/>
        <w:rPr>
          <w:sz w:val="24"/>
          <w:szCs w:val="24"/>
        </w:rPr>
      </w:pPr>
      <w:r>
        <w:rPr>
          <w:sz w:val="24"/>
          <w:szCs w:val="24"/>
        </w:rPr>
        <w:t>05.</w:t>
      </w:r>
      <w:r>
        <w:rPr>
          <w:sz w:val="24"/>
          <w:szCs w:val="24"/>
        </w:rPr>
        <w:tab/>
        <w:t xml:space="preserve">IMPUGNAÇÃO DO </w:t>
      </w:r>
      <w:proofErr w:type="gramStart"/>
      <w:r>
        <w:rPr>
          <w:sz w:val="24"/>
          <w:szCs w:val="24"/>
        </w:rPr>
        <w:t>EDITAL</w:t>
      </w:r>
      <w:proofErr w:type="gramEnd"/>
    </w:p>
    <w:p w:rsidR="0053290A" w:rsidRDefault="0028647F">
      <w:pPr>
        <w:ind w:left="851" w:hanging="851"/>
        <w:jc w:val="both"/>
        <w:rPr>
          <w:sz w:val="24"/>
          <w:szCs w:val="24"/>
        </w:rPr>
      </w:pPr>
      <w:r>
        <w:rPr>
          <w:sz w:val="24"/>
          <w:szCs w:val="24"/>
        </w:rPr>
        <w:t>06.</w:t>
      </w:r>
      <w:r>
        <w:rPr>
          <w:sz w:val="24"/>
          <w:szCs w:val="24"/>
        </w:rPr>
        <w:tab/>
        <w:t xml:space="preserve">REPRESENTAÇÃO E </w:t>
      </w:r>
      <w:proofErr w:type="gramStart"/>
      <w:r>
        <w:rPr>
          <w:sz w:val="24"/>
          <w:szCs w:val="24"/>
        </w:rPr>
        <w:t>CREDENCIAMENTO</w:t>
      </w:r>
      <w:proofErr w:type="gramEnd"/>
    </w:p>
    <w:p w:rsidR="0053290A" w:rsidRDefault="0028647F">
      <w:pPr>
        <w:ind w:left="851" w:hanging="851"/>
        <w:jc w:val="both"/>
        <w:rPr>
          <w:sz w:val="24"/>
          <w:szCs w:val="24"/>
        </w:rPr>
      </w:pPr>
      <w:r>
        <w:rPr>
          <w:sz w:val="24"/>
          <w:szCs w:val="24"/>
        </w:rPr>
        <w:t>07.</w:t>
      </w:r>
      <w:r>
        <w:rPr>
          <w:sz w:val="24"/>
          <w:szCs w:val="24"/>
        </w:rPr>
        <w:tab/>
        <w:t xml:space="preserve">INCLUSÃO DAS PROPOSTAS DE </w:t>
      </w:r>
      <w:proofErr w:type="gramStart"/>
      <w:r>
        <w:rPr>
          <w:sz w:val="24"/>
          <w:szCs w:val="24"/>
        </w:rPr>
        <w:t>PREÇOS</w:t>
      </w:r>
      <w:proofErr w:type="gramEnd"/>
    </w:p>
    <w:p w:rsidR="0053290A" w:rsidRDefault="0028647F">
      <w:pPr>
        <w:ind w:left="851" w:hanging="851"/>
        <w:jc w:val="both"/>
        <w:rPr>
          <w:sz w:val="24"/>
          <w:szCs w:val="24"/>
        </w:rPr>
      </w:pPr>
      <w:r>
        <w:rPr>
          <w:sz w:val="24"/>
          <w:szCs w:val="24"/>
        </w:rPr>
        <w:t>08.</w:t>
      </w:r>
      <w:r>
        <w:rPr>
          <w:sz w:val="24"/>
          <w:szCs w:val="24"/>
        </w:rPr>
        <w:tab/>
        <w:t xml:space="preserve">DIVULGAÇÃO DAS PROPOSTAS DE </w:t>
      </w:r>
      <w:proofErr w:type="gramStart"/>
      <w:r>
        <w:rPr>
          <w:sz w:val="24"/>
          <w:szCs w:val="24"/>
        </w:rPr>
        <w:t>PREÇOS</w:t>
      </w:r>
      <w:proofErr w:type="gramEnd"/>
    </w:p>
    <w:p w:rsidR="0053290A" w:rsidRDefault="0028647F">
      <w:pPr>
        <w:ind w:left="851" w:hanging="851"/>
        <w:jc w:val="both"/>
        <w:rPr>
          <w:sz w:val="24"/>
          <w:szCs w:val="24"/>
        </w:rPr>
      </w:pPr>
      <w:r>
        <w:rPr>
          <w:sz w:val="24"/>
          <w:szCs w:val="24"/>
        </w:rPr>
        <w:t>09.</w:t>
      </w:r>
      <w:r>
        <w:rPr>
          <w:sz w:val="24"/>
          <w:szCs w:val="24"/>
        </w:rPr>
        <w:tab/>
        <w:t xml:space="preserve">FASE COMPETITIVA DOS </w:t>
      </w:r>
      <w:proofErr w:type="gramStart"/>
      <w:r>
        <w:rPr>
          <w:sz w:val="24"/>
          <w:szCs w:val="24"/>
        </w:rPr>
        <w:t>LANCES</w:t>
      </w:r>
      <w:proofErr w:type="gramEnd"/>
    </w:p>
    <w:p w:rsidR="0053290A" w:rsidRDefault="0028647F">
      <w:pPr>
        <w:ind w:left="851" w:hanging="851"/>
        <w:jc w:val="both"/>
        <w:rPr>
          <w:sz w:val="24"/>
          <w:szCs w:val="24"/>
        </w:rPr>
      </w:pPr>
      <w:r>
        <w:rPr>
          <w:sz w:val="24"/>
          <w:szCs w:val="24"/>
        </w:rPr>
        <w:t>10.</w:t>
      </w:r>
      <w:r>
        <w:rPr>
          <w:sz w:val="24"/>
          <w:szCs w:val="24"/>
        </w:rPr>
        <w:tab/>
        <w:t xml:space="preserve">ACEITAÇÃO DAS PROPOSTAS DE </w:t>
      </w:r>
      <w:proofErr w:type="gramStart"/>
      <w:r>
        <w:rPr>
          <w:sz w:val="24"/>
          <w:szCs w:val="24"/>
        </w:rPr>
        <w:t>PREÇOS</w:t>
      </w:r>
      <w:proofErr w:type="gramEnd"/>
    </w:p>
    <w:p w:rsidR="0053290A" w:rsidRDefault="0028647F">
      <w:pPr>
        <w:ind w:left="851" w:hanging="851"/>
        <w:jc w:val="both"/>
        <w:rPr>
          <w:sz w:val="24"/>
          <w:szCs w:val="24"/>
        </w:rPr>
      </w:pPr>
      <w:r>
        <w:rPr>
          <w:sz w:val="24"/>
          <w:szCs w:val="24"/>
        </w:rPr>
        <w:t>11.</w:t>
      </w:r>
      <w:r>
        <w:rPr>
          <w:sz w:val="24"/>
          <w:szCs w:val="24"/>
        </w:rPr>
        <w:tab/>
        <w:t>HABILITAÇÃO</w:t>
      </w:r>
    </w:p>
    <w:p w:rsidR="0053290A" w:rsidRDefault="0028647F">
      <w:pPr>
        <w:ind w:left="851" w:hanging="851"/>
        <w:jc w:val="both"/>
        <w:rPr>
          <w:sz w:val="24"/>
          <w:szCs w:val="24"/>
        </w:rPr>
      </w:pPr>
      <w:r>
        <w:rPr>
          <w:sz w:val="24"/>
          <w:szCs w:val="24"/>
        </w:rPr>
        <w:t>12.</w:t>
      </w:r>
      <w:r>
        <w:rPr>
          <w:sz w:val="24"/>
          <w:szCs w:val="24"/>
        </w:rPr>
        <w:tab/>
        <w:t>RECURSOS ADMINISTRATIVOS</w:t>
      </w:r>
    </w:p>
    <w:p w:rsidR="0053290A" w:rsidRDefault="0028647F">
      <w:pPr>
        <w:ind w:left="851" w:hanging="851"/>
        <w:jc w:val="both"/>
        <w:rPr>
          <w:sz w:val="24"/>
          <w:szCs w:val="24"/>
        </w:rPr>
      </w:pPr>
      <w:r>
        <w:rPr>
          <w:sz w:val="24"/>
          <w:szCs w:val="24"/>
        </w:rPr>
        <w:t>13.</w:t>
      </w:r>
      <w:r>
        <w:rPr>
          <w:sz w:val="24"/>
          <w:szCs w:val="24"/>
        </w:rPr>
        <w:tab/>
        <w:t xml:space="preserve">ADJUDICAÇÃO E </w:t>
      </w:r>
      <w:proofErr w:type="gramStart"/>
      <w:r>
        <w:rPr>
          <w:sz w:val="24"/>
          <w:szCs w:val="24"/>
        </w:rPr>
        <w:t>HOMOLOGAÇÃO</w:t>
      </w:r>
      <w:proofErr w:type="gramEnd"/>
    </w:p>
    <w:p w:rsidR="0053290A" w:rsidRDefault="0028647F">
      <w:pPr>
        <w:ind w:left="851" w:hanging="851"/>
        <w:jc w:val="both"/>
        <w:rPr>
          <w:sz w:val="24"/>
          <w:szCs w:val="24"/>
        </w:rPr>
      </w:pPr>
      <w:r>
        <w:rPr>
          <w:sz w:val="24"/>
          <w:szCs w:val="24"/>
        </w:rPr>
        <w:t>14.</w:t>
      </w:r>
      <w:r>
        <w:rPr>
          <w:sz w:val="24"/>
          <w:szCs w:val="24"/>
        </w:rPr>
        <w:tab/>
        <w:t xml:space="preserve">CONVOCAÇÃO E ASSINATURA DO </w:t>
      </w:r>
      <w:proofErr w:type="gramStart"/>
      <w:r>
        <w:rPr>
          <w:sz w:val="24"/>
          <w:szCs w:val="24"/>
        </w:rPr>
        <w:t>CONTRATO</w:t>
      </w:r>
      <w:proofErr w:type="gramEnd"/>
    </w:p>
    <w:p w:rsidR="0053290A" w:rsidRDefault="0028647F">
      <w:pPr>
        <w:ind w:left="851" w:hanging="851"/>
        <w:jc w:val="both"/>
        <w:rPr>
          <w:sz w:val="24"/>
          <w:szCs w:val="24"/>
        </w:rPr>
      </w:pPr>
      <w:r>
        <w:rPr>
          <w:sz w:val="24"/>
          <w:szCs w:val="24"/>
        </w:rPr>
        <w:t xml:space="preserve">15. </w:t>
      </w:r>
      <w:r>
        <w:rPr>
          <w:sz w:val="24"/>
          <w:szCs w:val="24"/>
        </w:rPr>
        <w:tab/>
        <w:t>DOTAÇÃO ORÇAMENTÁRIA</w:t>
      </w:r>
    </w:p>
    <w:p w:rsidR="0053290A" w:rsidRDefault="0028647F">
      <w:pPr>
        <w:ind w:left="851" w:hanging="851"/>
        <w:jc w:val="both"/>
        <w:rPr>
          <w:sz w:val="24"/>
          <w:szCs w:val="24"/>
        </w:rPr>
      </w:pPr>
      <w:r>
        <w:rPr>
          <w:sz w:val="24"/>
          <w:szCs w:val="24"/>
        </w:rPr>
        <w:t>16.</w:t>
      </w:r>
      <w:r>
        <w:rPr>
          <w:sz w:val="24"/>
          <w:szCs w:val="24"/>
        </w:rPr>
        <w:tab/>
        <w:t xml:space="preserve">PRAZO E LOCAL DE </w:t>
      </w:r>
      <w:proofErr w:type="gramStart"/>
      <w:r>
        <w:rPr>
          <w:sz w:val="24"/>
          <w:szCs w:val="24"/>
        </w:rPr>
        <w:t>ENTREGA</w:t>
      </w:r>
      <w:proofErr w:type="gramEnd"/>
    </w:p>
    <w:p w:rsidR="0053290A" w:rsidRDefault="0028647F">
      <w:pPr>
        <w:ind w:left="851" w:hanging="851"/>
        <w:jc w:val="both"/>
      </w:pPr>
      <w:r>
        <w:rPr>
          <w:sz w:val="24"/>
          <w:szCs w:val="24"/>
        </w:rPr>
        <w:t>17.</w:t>
      </w:r>
      <w:r>
        <w:rPr>
          <w:sz w:val="24"/>
          <w:szCs w:val="24"/>
        </w:rPr>
        <w:tab/>
        <w:t xml:space="preserve">CONDIÇÕES DE </w:t>
      </w:r>
      <w:proofErr w:type="gramStart"/>
      <w:r>
        <w:rPr>
          <w:sz w:val="24"/>
          <w:szCs w:val="24"/>
        </w:rPr>
        <w:t>PAGAMENTO</w:t>
      </w:r>
      <w:proofErr w:type="gramEnd"/>
    </w:p>
    <w:p w:rsidR="0053290A" w:rsidRDefault="0028647F">
      <w:pPr>
        <w:ind w:left="851" w:hanging="851"/>
        <w:jc w:val="both"/>
      </w:pPr>
      <w:r>
        <w:rPr>
          <w:sz w:val="24"/>
          <w:szCs w:val="24"/>
        </w:rPr>
        <w:t>18.</w:t>
      </w:r>
      <w:r>
        <w:rPr>
          <w:sz w:val="24"/>
          <w:szCs w:val="24"/>
        </w:rPr>
        <w:tab/>
        <w:t>MULTAS</w:t>
      </w:r>
    </w:p>
    <w:p w:rsidR="0053290A" w:rsidRDefault="0028647F">
      <w:pPr>
        <w:ind w:left="851" w:hanging="851"/>
        <w:jc w:val="both"/>
      </w:pPr>
      <w:r>
        <w:rPr>
          <w:sz w:val="24"/>
          <w:szCs w:val="24"/>
        </w:rPr>
        <w:t>19.</w:t>
      </w:r>
      <w:r>
        <w:rPr>
          <w:sz w:val="24"/>
          <w:szCs w:val="24"/>
        </w:rPr>
        <w:tab/>
        <w:t xml:space="preserve">REAJUSTAMENTO DOS </w:t>
      </w:r>
      <w:proofErr w:type="gramStart"/>
      <w:r>
        <w:rPr>
          <w:sz w:val="24"/>
          <w:szCs w:val="24"/>
        </w:rPr>
        <w:t>PREÇOS</w:t>
      </w:r>
      <w:proofErr w:type="gramEnd"/>
    </w:p>
    <w:p w:rsidR="0053290A" w:rsidRDefault="0028647F">
      <w:pPr>
        <w:ind w:left="851" w:hanging="851"/>
        <w:jc w:val="both"/>
      </w:pPr>
      <w:r>
        <w:rPr>
          <w:sz w:val="24"/>
          <w:szCs w:val="24"/>
        </w:rPr>
        <w:t>20.</w:t>
      </w:r>
      <w:r>
        <w:rPr>
          <w:sz w:val="24"/>
          <w:szCs w:val="24"/>
        </w:rPr>
        <w:tab/>
        <w:t xml:space="preserve">GARANTIA </w:t>
      </w:r>
    </w:p>
    <w:p w:rsidR="0053290A" w:rsidRDefault="0028647F">
      <w:pPr>
        <w:ind w:left="851" w:hanging="851"/>
        <w:jc w:val="both"/>
      </w:pPr>
      <w:r>
        <w:rPr>
          <w:sz w:val="24"/>
          <w:szCs w:val="24"/>
        </w:rPr>
        <w:t>21.</w:t>
      </w:r>
      <w:r>
        <w:rPr>
          <w:sz w:val="24"/>
          <w:szCs w:val="24"/>
        </w:rPr>
        <w:tab/>
        <w:t>FISCALIZAÇÃO</w:t>
      </w:r>
    </w:p>
    <w:p w:rsidR="0053290A" w:rsidRDefault="0028647F">
      <w:pPr>
        <w:ind w:left="851" w:hanging="851"/>
        <w:jc w:val="both"/>
      </w:pPr>
      <w:r>
        <w:rPr>
          <w:sz w:val="24"/>
          <w:szCs w:val="24"/>
        </w:rPr>
        <w:t>22.</w:t>
      </w:r>
      <w:r>
        <w:rPr>
          <w:sz w:val="24"/>
          <w:szCs w:val="24"/>
        </w:rPr>
        <w:tab/>
        <w:t>SANÇÕES ADMINISTRATIVAS</w:t>
      </w:r>
    </w:p>
    <w:p w:rsidR="0053290A" w:rsidRDefault="0028647F">
      <w:pPr>
        <w:ind w:left="851" w:hanging="851"/>
        <w:jc w:val="both"/>
      </w:pPr>
      <w:r>
        <w:rPr>
          <w:sz w:val="24"/>
          <w:szCs w:val="24"/>
        </w:rPr>
        <w:t>23.</w:t>
      </w:r>
      <w:r>
        <w:rPr>
          <w:sz w:val="24"/>
          <w:szCs w:val="24"/>
        </w:rPr>
        <w:tab/>
        <w:t>DISPOSIÇÕES GERAIS</w:t>
      </w:r>
    </w:p>
    <w:p w:rsidR="0053290A" w:rsidRDefault="0053290A">
      <w:pPr>
        <w:keepNext/>
        <w:spacing w:before="240" w:after="240"/>
        <w:jc w:val="center"/>
        <w:outlineLvl w:val="3"/>
        <w:rPr>
          <w:b/>
          <w:spacing w:val="74"/>
          <w:sz w:val="24"/>
          <w:szCs w:val="24"/>
        </w:rPr>
      </w:pPr>
    </w:p>
    <w:p w:rsidR="0053290A" w:rsidRDefault="0028647F">
      <w:pPr>
        <w:keepNext/>
        <w:spacing w:before="240" w:after="240"/>
        <w:jc w:val="center"/>
        <w:outlineLvl w:val="3"/>
        <w:rPr>
          <w:b/>
          <w:spacing w:val="74"/>
          <w:sz w:val="24"/>
          <w:szCs w:val="24"/>
        </w:rPr>
      </w:pPr>
      <w:r>
        <w:rPr>
          <w:b/>
          <w:spacing w:val="74"/>
          <w:sz w:val="24"/>
          <w:szCs w:val="24"/>
        </w:rPr>
        <w:t>ANEXOS</w:t>
      </w:r>
    </w:p>
    <w:p w:rsidR="0053290A" w:rsidRDefault="0053290A">
      <w:pPr>
        <w:keepNext/>
        <w:spacing w:before="240" w:after="240"/>
        <w:jc w:val="center"/>
        <w:outlineLvl w:val="3"/>
        <w:rPr>
          <w:b/>
          <w:spacing w:val="74"/>
          <w:sz w:val="24"/>
          <w:szCs w:val="24"/>
        </w:rPr>
      </w:pPr>
    </w:p>
    <w:p w:rsidR="0053290A" w:rsidRDefault="0028647F">
      <w:pPr>
        <w:keepNext/>
        <w:ind w:left="851" w:hanging="851"/>
        <w:jc w:val="both"/>
        <w:outlineLvl w:val="0"/>
        <w:rPr>
          <w:bCs/>
          <w:sz w:val="24"/>
          <w:szCs w:val="24"/>
        </w:rPr>
      </w:pPr>
      <w:r>
        <w:rPr>
          <w:sz w:val="24"/>
          <w:szCs w:val="24"/>
          <w:lang w:eastAsia="ar-SA"/>
        </w:rPr>
        <w:t>ANEXO I</w:t>
      </w:r>
      <w:r>
        <w:rPr>
          <w:sz w:val="24"/>
          <w:szCs w:val="24"/>
          <w:lang w:eastAsia="ar-SA"/>
        </w:rPr>
        <w:tab/>
      </w:r>
      <w:r>
        <w:rPr>
          <w:bCs/>
          <w:sz w:val="24"/>
          <w:szCs w:val="24"/>
        </w:rPr>
        <w:t>MODELOS DE DECLARAÇÕES</w:t>
      </w:r>
    </w:p>
    <w:p w:rsidR="0053290A" w:rsidRDefault="0028647F">
      <w:pPr>
        <w:keepNext/>
        <w:ind w:left="1418" w:hanging="1418"/>
        <w:jc w:val="both"/>
        <w:outlineLvl w:val="0"/>
        <w:rPr>
          <w:bCs/>
          <w:sz w:val="24"/>
          <w:szCs w:val="24"/>
        </w:rPr>
      </w:pPr>
      <w:r>
        <w:rPr>
          <w:bCs/>
          <w:sz w:val="24"/>
          <w:szCs w:val="24"/>
        </w:rPr>
        <w:t>ANEXO II</w:t>
      </w:r>
      <w:r>
        <w:rPr>
          <w:bCs/>
          <w:sz w:val="24"/>
          <w:szCs w:val="24"/>
        </w:rPr>
        <w:tab/>
      </w:r>
      <w:r>
        <w:rPr>
          <w:sz w:val="24"/>
          <w:szCs w:val="24"/>
          <w:lang w:eastAsia="ar-SA"/>
        </w:rPr>
        <w:t>TERMO DE PROPOSTA</w:t>
      </w:r>
      <w:r>
        <w:rPr>
          <w:bCs/>
          <w:sz w:val="24"/>
          <w:szCs w:val="24"/>
        </w:rPr>
        <w:t xml:space="preserve"> </w:t>
      </w:r>
    </w:p>
    <w:p w:rsidR="0053290A" w:rsidRDefault="0028647F">
      <w:pPr>
        <w:ind w:left="851" w:hanging="851"/>
        <w:jc w:val="both"/>
        <w:rPr>
          <w:bCs/>
          <w:sz w:val="24"/>
          <w:szCs w:val="24"/>
        </w:rPr>
      </w:pPr>
      <w:r>
        <w:rPr>
          <w:bCs/>
          <w:sz w:val="24"/>
          <w:szCs w:val="24"/>
        </w:rPr>
        <w:t>ANEXO III</w:t>
      </w:r>
      <w:r>
        <w:rPr>
          <w:bCs/>
          <w:sz w:val="24"/>
          <w:szCs w:val="24"/>
        </w:rPr>
        <w:tab/>
      </w:r>
      <w:r>
        <w:rPr>
          <w:bCs/>
          <w:sz w:val="22"/>
          <w:szCs w:val="22"/>
        </w:rPr>
        <w:t>PLANILHA ORÇAMENTÁRIA ESTIMATIVA E PLANILHA ORÇAMENTÁRIA</w:t>
      </w:r>
    </w:p>
    <w:p w:rsidR="0053290A" w:rsidRDefault="0028647F">
      <w:pPr>
        <w:ind w:left="851" w:hanging="851"/>
        <w:jc w:val="both"/>
        <w:rPr>
          <w:bCs/>
          <w:sz w:val="24"/>
          <w:szCs w:val="24"/>
        </w:rPr>
      </w:pPr>
      <w:r>
        <w:rPr>
          <w:bCs/>
          <w:sz w:val="24"/>
          <w:szCs w:val="24"/>
        </w:rPr>
        <w:t>ANEXO IV</w:t>
      </w:r>
      <w:r>
        <w:rPr>
          <w:bCs/>
          <w:sz w:val="24"/>
          <w:szCs w:val="24"/>
        </w:rPr>
        <w:tab/>
        <w:t>GUIA DE RETIRADA DE EDITAL</w:t>
      </w:r>
    </w:p>
    <w:p w:rsidR="0053290A" w:rsidRDefault="0028647F">
      <w:pPr>
        <w:rPr>
          <w:bCs/>
          <w:sz w:val="24"/>
          <w:szCs w:val="24"/>
        </w:rPr>
      </w:pPr>
      <w:r>
        <w:br w:type="page"/>
      </w:r>
    </w:p>
    <w:p w:rsidR="0053290A" w:rsidRDefault="0028647F">
      <w:pPr>
        <w:keepNext/>
        <w:spacing w:before="240" w:after="240"/>
        <w:jc w:val="center"/>
        <w:outlineLvl w:val="3"/>
        <w:rPr>
          <w:b/>
          <w:sz w:val="24"/>
          <w:szCs w:val="24"/>
        </w:rPr>
      </w:pPr>
      <w:r>
        <w:rPr>
          <w:b/>
          <w:sz w:val="24"/>
          <w:szCs w:val="24"/>
        </w:rPr>
        <w:lastRenderedPageBreak/>
        <w:t xml:space="preserve">PREGÃO ELETRÔNICO </w:t>
      </w:r>
    </w:p>
    <w:p w:rsidR="0053290A" w:rsidRPr="0028647F" w:rsidRDefault="0028647F">
      <w:pPr>
        <w:spacing w:before="240" w:after="240"/>
        <w:jc w:val="center"/>
        <w:rPr>
          <w:b/>
          <w:bCs/>
          <w:color w:val="auto"/>
          <w:sz w:val="24"/>
          <w:szCs w:val="24"/>
        </w:rPr>
      </w:pPr>
      <w:r w:rsidRPr="0028647F">
        <w:rPr>
          <w:b/>
          <w:bCs/>
          <w:color w:val="auto"/>
          <w:sz w:val="24"/>
          <w:szCs w:val="24"/>
        </w:rPr>
        <w:t xml:space="preserve">EDITAL Nº </w:t>
      </w:r>
      <w:r>
        <w:rPr>
          <w:b/>
          <w:bCs/>
          <w:color w:val="auto"/>
          <w:sz w:val="24"/>
          <w:szCs w:val="24"/>
        </w:rPr>
        <w:t>02</w:t>
      </w:r>
      <w:r w:rsidRPr="0028647F">
        <w:rPr>
          <w:b/>
          <w:bCs/>
          <w:color w:val="auto"/>
          <w:sz w:val="24"/>
          <w:szCs w:val="24"/>
        </w:rPr>
        <w:t>/2016</w:t>
      </w:r>
    </w:p>
    <w:p w:rsidR="0053290A" w:rsidRDefault="0028647F">
      <w:pPr>
        <w:suppressAutoHyphens/>
        <w:spacing w:before="240" w:after="240"/>
        <w:jc w:val="both"/>
        <w:rPr>
          <w:b/>
          <w:bCs/>
          <w:sz w:val="24"/>
          <w:szCs w:val="24"/>
          <w:lang w:eastAsia="ar-SA"/>
        </w:rPr>
      </w:pPr>
      <w:r>
        <w:rPr>
          <w:b/>
          <w:sz w:val="24"/>
          <w:szCs w:val="24"/>
          <w:u w:val="single"/>
          <w:lang w:eastAsia="ar-SA"/>
        </w:rPr>
        <w:t>PROCESSO Nº</w:t>
      </w:r>
      <w:r>
        <w:rPr>
          <w:b/>
          <w:sz w:val="24"/>
          <w:szCs w:val="24"/>
          <w:lang w:eastAsia="ar-SA"/>
        </w:rPr>
        <w:t>:</w:t>
      </w:r>
      <w:r>
        <w:rPr>
          <w:b/>
          <w:sz w:val="24"/>
          <w:szCs w:val="24"/>
          <w:lang w:eastAsia="ar-SA"/>
        </w:rPr>
        <w:tab/>
      </w:r>
      <w:r>
        <w:rPr>
          <w:b/>
          <w:bCs/>
          <w:sz w:val="24"/>
          <w:szCs w:val="24"/>
          <w:lang w:eastAsia="ar-SA"/>
        </w:rPr>
        <w:t>59540.000273/2016-65</w:t>
      </w:r>
    </w:p>
    <w:p w:rsidR="0053290A" w:rsidRDefault="0028647F">
      <w:pPr>
        <w:tabs>
          <w:tab w:val="left" w:pos="2694"/>
          <w:tab w:val="left" w:pos="3438"/>
        </w:tabs>
        <w:suppressAutoHyphens/>
        <w:spacing w:before="240" w:after="240"/>
        <w:jc w:val="both"/>
        <w:rPr>
          <w:b/>
          <w:sz w:val="24"/>
          <w:szCs w:val="24"/>
          <w:lang w:eastAsia="ar-SA"/>
        </w:rPr>
      </w:pPr>
      <w:r>
        <w:rPr>
          <w:b/>
          <w:sz w:val="24"/>
          <w:szCs w:val="24"/>
          <w:u w:val="single"/>
          <w:lang w:eastAsia="ar-SA"/>
        </w:rPr>
        <w:t>DATA/HORA PARA INCLUSÃO DAS PROPOSTAS</w:t>
      </w:r>
      <w:r>
        <w:rPr>
          <w:b/>
          <w:sz w:val="24"/>
          <w:szCs w:val="24"/>
          <w:lang w:eastAsia="ar-SA"/>
        </w:rPr>
        <w:t>:</w:t>
      </w:r>
    </w:p>
    <w:p w:rsidR="0053290A" w:rsidRDefault="0028647F">
      <w:pPr>
        <w:tabs>
          <w:tab w:val="left" w:pos="2694"/>
          <w:tab w:val="left" w:pos="3438"/>
        </w:tabs>
        <w:suppressAutoHyphens/>
        <w:spacing w:before="240" w:after="240"/>
        <w:jc w:val="both"/>
        <w:rPr>
          <w:sz w:val="24"/>
          <w:szCs w:val="24"/>
          <w:lang w:eastAsia="ar-SA"/>
        </w:rPr>
      </w:pPr>
      <w:r>
        <w:rPr>
          <w:sz w:val="24"/>
          <w:szCs w:val="24"/>
          <w:lang w:eastAsia="ar-SA"/>
        </w:rPr>
        <w:t xml:space="preserve">A partir da disponibilização do Edital no sítio </w:t>
      </w:r>
      <w:r>
        <w:rPr>
          <w:b/>
          <w:sz w:val="24"/>
          <w:szCs w:val="24"/>
          <w:lang w:eastAsia="ar-SA"/>
        </w:rPr>
        <w:t>www.comprasnet.gov.br</w:t>
      </w:r>
      <w:r>
        <w:rPr>
          <w:sz w:val="24"/>
          <w:szCs w:val="24"/>
          <w:lang w:eastAsia="ar-SA"/>
        </w:rPr>
        <w:t xml:space="preserve"> </w:t>
      </w:r>
      <w:r>
        <w:rPr>
          <w:sz w:val="24"/>
          <w:szCs w:val="24"/>
        </w:rPr>
        <w:t xml:space="preserve">até </w:t>
      </w:r>
      <w:r>
        <w:rPr>
          <w:b/>
          <w:sz w:val="24"/>
          <w:szCs w:val="24"/>
        </w:rPr>
        <w:t xml:space="preserve">às </w:t>
      </w:r>
      <w:r>
        <w:rPr>
          <w:b/>
          <w:color w:val="000000"/>
          <w:sz w:val="22"/>
          <w:szCs w:val="22"/>
        </w:rPr>
        <w:t>08h59m (oito horas e cinquenta e nove minutos)</w:t>
      </w:r>
      <w:r>
        <w:rPr>
          <w:b/>
          <w:color w:val="000000"/>
          <w:sz w:val="24"/>
          <w:szCs w:val="24"/>
        </w:rPr>
        <w:t>, do dia</w:t>
      </w:r>
      <w:r>
        <w:rPr>
          <w:b/>
          <w:sz w:val="24"/>
          <w:szCs w:val="24"/>
        </w:rPr>
        <w:t xml:space="preserve"> </w:t>
      </w:r>
      <w:r>
        <w:rPr>
          <w:b/>
          <w:color w:val="auto"/>
          <w:sz w:val="22"/>
          <w:szCs w:val="22"/>
        </w:rPr>
        <w:t>17</w:t>
      </w:r>
      <w:r w:rsidRPr="0028647F">
        <w:rPr>
          <w:b/>
          <w:color w:val="auto"/>
          <w:sz w:val="22"/>
          <w:szCs w:val="22"/>
        </w:rPr>
        <w:t xml:space="preserve"> de </w:t>
      </w:r>
      <w:r>
        <w:rPr>
          <w:b/>
          <w:color w:val="auto"/>
          <w:sz w:val="22"/>
          <w:szCs w:val="22"/>
        </w:rPr>
        <w:t>maio</w:t>
      </w:r>
      <w:r w:rsidRPr="0028647F">
        <w:rPr>
          <w:b/>
          <w:color w:val="auto"/>
          <w:sz w:val="22"/>
          <w:szCs w:val="22"/>
        </w:rPr>
        <w:t xml:space="preserve"> de 2016</w:t>
      </w:r>
      <w:r>
        <w:rPr>
          <w:sz w:val="24"/>
          <w:szCs w:val="24"/>
          <w:lang w:eastAsia="ar-SA"/>
        </w:rPr>
        <w:t>, respeitado o interregno mínimo de 08 (oito) dias úteis para divulgação da licitação.</w:t>
      </w:r>
    </w:p>
    <w:p w:rsidR="0053290A" w:rsidRDefault="0028647F">
      <w:pPr>
        <w:tabs>
          <w:tab w:val="left" w:pos="3438"/>
        </w:tabs>
        <w:spacing w:before="240" w:after="240"/>
        <w:jc w:val="both"/>
      </w:pPr>
      <w:r>
        <w:rPr>
          <w:b/>
          <w:sz w:val="24"/>
          <w:szCs w:val="24"/>
          <w:u w:val="single"/>
          <w:lang w:eastAsia="ar-SA"/>
        </w:rPr>
        <w:t>DATA/HORA DE DIVULGAÇÃO DAS PROPOSTAS (INÍCIO DA SESSÃO PÚBLICA)</w:t>
      </w:r>
      <w:r>
        <w:rPr>
          <w:b/>
          <w:sz w:val="24"/>
          <w:szCs w:val="24"/>
          <w:lang w:eastAsia="ar-SA"/>
        </w:rPr>
        <w:t>:</w:t>
      </w:r>
    </w:p>
    <w:p w:rsidR="0053290A" w:rsidRDefault="0028647F">
      <w:pPr>
        <w:spacing w:before="240" w:after="240"/>
        <w:jc w:val="both"/>
        <w:rPr>
          <w:bCs/>
          <w:color w:val="FF0000"/>
          <w:sz w:val="24"/>
          <w:szCs w:val="24"/>
          <w:lang w:eastAsia="ar-SA"/>
        </w:rPr>
      </w:pPr>
      <w:r>
        <w:rPr>
          <w:b/>
          <w:sz w:val="24"/>
          <w:szCs w:val="24"/>
          <w:lang w:eastAsia="ar-SA"/>
        </w:rPr>
        <w:t xml:space="preserve">A partir das 09h (nove horas), do dia </w:t>
      </w:r>
      <w:r>
        <w:rPr>
          <w:b/>
          <w:color w:val="auto"/>
          <w:sz w:val="22"/>
          <w:szCs w:val="22"/>
        </w:rPr>
        <w:t>17</w:t>
      </w:r>
      <w:r w:rsidRPr="0028647F">
        <w:rPr>
          <w:b/>
          <w:color w:val="auto"/>
          <w:sz w:val="22"/>
          <w:szCs w:val="22"/>
        </w:rPr>
        <w:t xml:space="preserve"> de </w:t>
      </w:r>
      <w:r>
        <w:rPr>
          <w:b/>
          <w:color w:val="auto"/>
          <w:sz w:val="22"/>
          <w:szCs w:val="22"/>
        </w:rPr>
        <w:t>maio</w:t>
      </w:r>
      <w:r w:rsidRPr="0028647F">
        <w:rPr>
          <w:b/>
          <w:color w:val="auto"/>
          <w:sz w:val="22"/>
          <w:szCs w:val="22"/>
        </w:rPr>
        <w:t xml:space="preserve"> de 2016</w:t>
      </w:r>
      <w:r>
        <w:rPr>
          <w:b/>
          <w:color w:val="000000" w:themeColor="text1"/>
          <w:sz w:val="24"/>
          <w:szCs w:val="24"/>
          <w:lang w:eastAsia="ar-SA"/>
        </w:rPr>
        <w:t>.</w:t>
      </w:r>
    </w:p>
    <w:p w:rsidR="0053290A" w:rsidRDefault="0028647F">
      <w:pPr>
        <w:suppressAutoHyphens/>
        <w:spacing w:before="240" w:after="240"/>
        <w:rPr>
          <w:sz w:val="24"/>
          <w:szCs w:val="24"/>
          <w:lang w:eastAsia="ar-SA"/>
        </w:rPr>
      </w:pPr>
      <w:r>
        <w:rPr>
          <w:sz w:val="24"/>
          <w:szCs w:val="24"/>
          <w:lang w:eastAsia="ar-SA"/>
        </w:rPr>
        <w:t>Local:</w:t>
      </w:r>
      <w:r>
        <w:rPr>
          <w:b/>
          <w:sz w:val="24"/>
          <w:szCs w:val="24"/>
          <w:lang w:eastAsia="ar-SA"/>
        </w:rPr>
        <w:t xml:space="preserve"> www.comprasnet.gov.br</w:t>
      </w:r>
    </w:p>
    <w:p w:rsidR="0053290A" w:rsidRDefault="0028647F">
      <w:pPr>
        <w:spacing w:before="240" w:after="240"/>
        <w:ind w:left="851" w:hanging="851"/>
        <w:jc w:val="both"/>
        <w:rPr>
          <w:b/>
          <w:sz w:val="24"/>
          <w:szCs w:val="24"/>
        </w:rPr>
      </w:pPr>
      <w:r>
        <w:rPr>
          <w:b/>
          <w:sz w:val="24"/>
          <w:szCs w:val="24"/>
        </w:rPr>
        <w:t>1.</w:t>
      </w:r>
      <w:r>
        <w:rPr>
          <w:bCs/>
          <w:sz w:val="24"/>
          <w:szCs w:val="24"/>
        </w:rPr>
        <w:t xml:space="preserve"> </w:t>
      </w:r>
      <w:r>
        <w:rPr>
          <w:bCs/>
          <w:sz w:val="24"/>
          <w:szCs w:val="24"/>
        </w:rPr>
        <w:tab/>
      </w:r>
      <w:r>
        <w:rPr>
          <w:b/>
          <w:sz w:val="24"/>
          <w:szCs w:val="24"/>
        </w:rPr>
        <w:t>OBJETO/LEGISLAÇÃO</w:t>
      </w:r>
    </w:p>
    <w:p w:rsidR="0053290A" w:rsidRDefault="0028647F">
      <w:pPr>
        <w:spacing w:before="240" w:after="240"/>
        <w:ind w:left="851" w:hanging="851"/>
        <w:jc w:val="both"/>
        <w:rPr>
          <w:b/>
          <w:sz w:val="24"/>
          <w:szCs w:val="24"/>
        </w:rPr>
      </w:pPr>
      <w:r>
        <w:rPr>
          <w:sz w:val="24"/>
          <w:szCs w:val="24"/>
        </w:rPr>
        <w:t>1.1.</w:t>
      </w:r>
      <w:r>
        <w:rPr>
          <w:sz w:val="24"/>
          <w:szCs w:val="24"/>
        </w:rPr>
        <w:tab/>
      </w:r>
      <w:r>
        <w:rPr>
          <w:b/>
          <w:bCs/>
          <w:sz w:val="24"/>
          <w:szCs w:val="24"/>
          <w:lang w:eastAsia="ar-SA"/>
        </w:rPr>
        <w:t xml:space="preserve">A </w:t>
      </w:r>
      <w:r>
        <w:rPr>
          <w:b/>
          <w:sz w:val="24"/>
          <w:szCs w:val="24"/>
          <w:lang w:eastAsia="ar-SA"/>
        </w:rPr>
        <w:t>COMPANHIA DE DESENVOLVIMENTO DOS VALES DO SÃO FRANCISCO E DO PARNAÍBA - CODEVASF</w:t>
      </w:r>
      <w:r>
        <w:rPr>
          <w:sz w:val="24"/>
          <w:szCs w:val="24"/>
          <w:lang w:eastAsia="ar-SA"/>
        </w:rPr>
        <w:t>, por intermédio de sua Secretaria Regional de Licitações – 4ª/SL, da 4ª Superintendência Regional – 4ª SR</w:t>
      </w:r>
      <w:proofErr w:type="gramStart"/>
      <w:r>
        <w:rPr>
          <w:sz w:val="24"/>
          <w:szCs w:val="24"/>
          <w:lang w:eastAsia="ar-SA"/>
        </w:rPr>
        <w:t>, torna</w:t>
      </w:r>
      <w:proofErr w:type="gramEnd"/>
      <w:r>
        <w:rPr>
          <w:sz w:val="24"/>
          <w:szCs w:val="24"/>
          <w:lang w:eastAsia="ar-SA"/>
        </w:rPr>
        <w:t xml:space="preserve"> público, para conhecimento dos interessados que na data, horário e local estabelecidos no presente Edital, fará realizar licitação objetivando a </w:t>
      </w:r>
      <w:r>
        <w:rPr>
          <w:b/>
          <w:sz w:val="24"/>
          <w:szCs w:val="24"/>
          <w:lang w:eastAsia="ar-SA"/>
        </w:rPr>
        <w:t>a</w:t>
      </w:r>
      <w:r>
        <w:rPr>
          <w:b/>
          <w:sz w:val="24"/>
          <w:szCs w:val="24"/>
        </w:rPr>
        <w:t>quisição de mobiliário e utensílios para as áreas de convivência (casa de repouso dos operadores) dos Perímetros Irrigados da 4</w:t>
      </w:r>
      <w:r>
        <w:rPr>
          <w:b/>
          <w:sz w:val="24"/>
          <w:szCs w:val="24"/>
          <w:vertAlign w:val="superscript"/>
        </w:rPr>
        <w:t>a</w:t>
      </w:r>
      <w:r>
        <w:rPr>
          <w:b/>
          <w:sz w:val="24"/>
          <w:szCs w:val="24"/>
        </w:rPr>
        <w:t xml:space="preserve"> Superintendência Regional da </w:t>
      </w:r>
      <w:proofErr w:type="spellStart"/>
      <w:r>
        <w:rPr>
          <w:b/>
          <w:sz w:val="24"/>
          <w:szCs w:val="24"/>
        </w:rPr>
        <w:t>Codevasf</w:t>
      </w:r>
      <w:proofErr w:type="spellEnd"/>
      <w:r>
        <w:rPr>
          <w:b/>
          <w:sz w:val="24"/>
          <w:szCs w:val="24"/>
        </w:rPr>
        <w:t>, no estado de Sergipe.</w:t>
      </w:r>
    </w:p>
    <w:p w:rsidR="0053290A" w:rsidRDefault="0028647F">
      <w:pPr>
        <w:spacing w:before="240" w:after="240"/>
        <w:ind w:left="851" w:hanging="851"/>
        <w:jc w:val="both"/>
        <w:rPr>
          <w:sz w:val="24"/>
          <w:szCs w:val="24"/>
        </w:rPr>
      </w:pPr>
      <w:r>
        <w:rPr>
          <w:sz w:val="24"/>
          <w:szCs w:val="24"/>
        </w:rPr>
        <w:t>1.2.</w:t>
      </w:r>
      <w:r>
        <w:rPr>
          <w:sz w:val="24"/>
          <w:szCs w:val="24"/>
        </w:rPr>
        <w:tab/>
        <w:t xml:space="preserve">Esta licitação, na modalidade de </w:t>
      </w:r>
      <w:r>
        <w:rPr>
          <w:b/>
          <w:sz w:val="24"/>
          <w:szCs w:val="24"/>
        </w:rPr>
        <w:t xml:space="preserve">PREGÃO ELETRÔNICO </w:t>
      </w:r>
      <w:r>
        <w:rPr>
          <w:sz w:val="24"/>
          <w:szCs w:val="24"/>
        </w:rPr>
        <w:t xml:space="preserve">e do tipo </w:t>
      </w:r>
      <w:r>
        <w:rPr>
          <w:b/>
          <w:sz w:val="24"/>
          <w:szCs w:val="24"/>
        </w:rPr>
        <w:t xml:space="preserve">MENOR PREÇO POR ITEM, </w:t>
      </w:r>
      <w:r>
        <w:rPr>
          <w:bCs/>
          <w:sz w:val="24"/>
          <w:szCs w:val="24"/>
          <w:lang w:eastAsia="ar-SA"/>
        </w:rPr>
        <w:t xml:space="preserve">observará as condições estabelecidas no presente Edital e seus Anexos, </w:t>
      </w:r>
      <w:r>
        <w:rPr>
          <w:sz w:val="24"/>
          <w:szCs w:val="24"/>
          <w:lang w:eastAsia="ar-SA"/>
        </w:rPr>
        <w:t>bem como os preceitos do direito público, em especial as disposições da Lei 10.520/2002, do Decreto 2.271/1997, do Decreto 5.450/2005, da Lei Complementar 123/2006, e subsidiariamente, os dispositivos da Lei 8.666/1993</w:t>
      </w:r>
      <w:r>
        <w:rPr>
          <w:bCs/>
          <w:sz w:val="24"/>
          <w:szCs w:val="24"/>
          <w:lang w:eastAsia="ar-SA"/>
        </w:rPr>
        <w:t xml:space="preserve"> e suas alterações posteriores e demais cominações legais aplicáveis</w:t>
      </w:r>
      <w:r>
        <w:rPr>
          <w:sz w:val="24"/>
          <w:szCs w:val="24"/>
          <w:lang w:eastAsia="ar-SA"/>
        </w:rPr>
        <w:t>.</w:t>
      </w:r>
    </w:p>
    <w:p w:rsidR="0053290A" w:rsidRDefault="0028647F">
      <w:pPr>
        <w:tabs>
          <w:tab w:val="left" w:pos="1985"/>
        </w:tabs>
        <w:spacing w:before="240" w:after="240"/>
        <w:ind w:left="851" w:hanging="851"/>
        <w:jc w:val="both"/>
        <w:rPr>
          <w:sz w:val="24"/>
          <w:szCs w:val="24"/>
        </w:rPr>
      </w:pPr>
      <w:r>
        <w:rPr>
          <w:sz w:val="24"/>
          <w:szCs w:val="24"/>
        </w:rPr>
        <w:t>1.3.</w:t>
      </w:r>
      <w:r>
        <w:rPr>
          <w:sz w:val="24"/>
          <w:szCs w:val="24"/>
        </w:rPr>
        <w:tab/>
      </w:r>
      <w:r>
        <w:rPr>
          <w:sz w:val="24"/>
          <w:szCs w:val="24"/>
          <w:lang w:eastAsia="ar-SA"/>
        </w:rPr>
        <w:t xml:space="preserve">O Edital e seus Anexos encontram-se à disposição dos interessados, para consulta, na Secretaria Regional de Licitações – 4ª/SL, localizada no Edifício Sede da </w:t>
      </w:r>
      <w:proofErr w:type="spellStart"/>
      <w:r>
        <w:rPr>
          <w:sz w:val="24"/>
          <w:szCs w:val="24"/>
          <w:lang w:eastAsia="ar-SA"/>
        </w:rPr>
        <w:t>Codevasf</w:t>
      </w:r>
      <w:proofErr w:type="spellEnd"/>
      <w:r>
        <w:rPr>
          <w:sz w:val="24"/>
          <w:szCs w:val="24"/>
          <w:lang w:eastAsia="ar-SA"/>
        </w:rPr>
        <w:t>– 4ª Superintendência Regional – 4ª SR, na Av. Beira Mar, nº 2.150, Bairro Jardins – Aracaju – SE, Fone (79)3226-8811 e Fax (79)3226-8825, devendo o interessado em obtê-lo, dirigir-se ao endereço acima, munido de um CD/ROM ou PEN DRIVE, das</w:t>
      </w:r>
      <w:r>
        <w:rPr>
          <w:color w:val="000000"/>
          <w:sz w:val="24"/>
          <w:szCs w:val="24"/>
          <w:lang w:eastAsia="ar-SA"/>
        </w:rPr>
        <w:t xml:space="preserve"> 08h às 12h e das 13h30min às 17h30min, de segunda a sexta-feira, podendo ainda retirá-lo na Internet, no sítio</w:t>
      </w:r>
      <w:r>
        <w:rPr>
          <w:b/>
          <w:bCs/>
          <w:color w:val="000000"/>
          <w:sz w:val="24"/>
          <w:szCs w:val="24"/>
          <w:lang w:eastAsia="ar-SA"/>
        </w:rPr>
        <w:t xml:space="preserve"> </w:t>
      </w:r>
      <w:r>
        <w:rPr>
          <w:rFonts w:eastAsia="Arial Unicode MS"/>
          <w:b/>
          <w:sz w:val="24"/>
          <w:szCs w:val="24"/>
          <w:lang w:eastAsia="ar-SA"/>
        </w:rPr>
        <w:t>www.codevasf.gov.br</w:t>
      </w:r>
      <w:r>
        <w:rPr>
          <w:b/>
          <w:bCs/>
          <w:sz w:val="24"/>
          <w:szCs w:val="24"/>
          <w:lang w:eastAsia="ar-SA"/>
        </w:rPr>
        <w:t xml:space="preserve"> </w:t>
      </w:r>
      <w:r>
        <w:rPr>
          <w:color w:val="000000"/>
          <w:sz w:val="24"/>
          <w:szCs w:val="24"/>
          <w:lang w:eastAsia="ar-SA"/>
        </w:rPr>
        <w:t>ou</w:t>
      </w:r>
      <w:r>
        <w:rPr>
          <w:b/>
          <w:bCs/>
          <w:color w:val="000000"/>
          <w:sz w:val="24"/>
          <w:szCs w:val="24"/>
          <w:lang w:eastAsia="ar-SA"/>
        </w:rPr>
        <w:t xml:space="preserve"> </w:t>
      </w:r>
      <w:r>
        <w:rPr>
          <w:rFonts w:eastAsia="Arial Unicode MS"/>
          <w:b/>
          <w:sz w:val="24"/>
          <w:szCs w:val="24"/>
          <w:lang w:eastAsia="ar-SA"/>
        </w:rPr>
        <w:t>www.comprasnet.gov.br</w:t>
      </w:r>
      <w:r>
        <w:rPr>
          <w:b/>
          <w:bCs/>
          <w:sz w:val="24"/>
          <w:szCs w:val="24"/>
          <w:lang w:eastAsia="ar-SA"/>
        </w:rPr>
        <w:t>.</w:t>
      </w:r>
    </w:p>
    <w:p w:rsidR="0053290A" w:rsidRDefault="0028647F">
      <w:pPr>
        <w:spacing w:before="240" w:after="240"/>
        <w:ind w:left="851" w:hanging="851"/>
        <w:jc w:val="both"/>
        <w:rPr>
          <w:b/>
          <w:bCs/>
          <w:sz w:val="24"/>
          <w:szCs w:val="24"/>
        </w:rPr>
      </w:pPr>
      <w:r>
        <w:rPr>
          <w:sz w:val="24"/>
          <w:szCs w:val="24"/>
          <w:lang w:eastAsia="ar-SA"/>
        </w:rPr>
        <w:t>1.4.</w:t>
      </w:r>
      <w:r>
        <w:rPr>
          <w:sz w:val="24"/>
          <w:szCs w:val="24"/>
          <w:lang w:eastAsia="ar-SA"/>
        </w:rPr>
        <w:tab/>
        <w:t xml:space="preserve">Os interessados que retirarem o Edital através do sítio da </w:t>
      </w:r>
      <w:proofErr w:type="spellStart"/>
      <w:r>
        <w:rPr>
          <w:sz w:val="24"/>
          <w:szCs w:val="24"/>
          <w:lang w:eastAsia="ar-SA"/>
        </w:rPr>
        <w:t>Codevasf</w:t>
      </w:r>
      <w:proofErr w:type="spellEnd"/>
      <w:r>
        <w:rPr>
          <w:sz w:val="24"/>
          <w:szCs w:val="24"/>
          <w:lang w:eastAsia="ar-SA"/>
        </w:rPr>
        <w:t xml:space="preserve"> (</w:t>
      </w:r>
      <w:r>
        <w:rPr>
          <w:rFonts w:eastAsia="Arial Unicode MS"/>
          <w:b/>
          <w:sz w:val="24"/>
          <w:szCs w:val="24"/>
          <w:lang w:eastAsia="ar-SA"/>
        </w:rPr>
        <w:t>www.codevasf.gov.br</w:t>
      </w:r>
      <w:r>
        <w:rPr>
          <w:sz w:val="24"/>
          <w:szCs w:val="24"/>
          <w:lang w:eastAsia="ar-SA"/>
        </w:rPr>
        <w:t xml:space="preserve">) deverão proceder ao preenchimento da </w:t>
      </w:r>
      <w:r>
        <w:rPr>
          <w:b/>
          <w:sz w:val="24"/>
          <w:szCs w:val="24"/>
          <w:lang w:eastAsia="ar-SA"/>
        </w:rPr>
        <w:t xml:space="preserve">Guia de Retirada de Edital (ANEXO </w:t>
      </w:r>
      <w:r w:rsidR="00435256">
        <w:rPr>
          <w:b/>
          <w:sz w:val="24"/>
          <w:szCs w:val="24"/>
          <w:lang w:eastAsia="ar-SA"/>
        </w:rPr>
        <w:t>I</w:t>
      </w:r>
      <w:r>
        <w:rPr>
          <w:b/>
          <w:sz w:val="24"/>
          <w:szCs w:val="24"/>
          <w:lang w:eastAsia="ar-SA"/>
        </w:rPr>
        <w:t>V)</w:t>
      </w:r>
      <w:r>
        <w:rPr>
          <w:sz w:val="24"/>
          <w:szCs w:val="24"/>
          <w:lang w:eastAsia="ar-SA"/>
        </w:rPr>
        <w:t xml:space="preserve"> que se encontra na última página deste documento, remetendo-a através do e-mail </w:t>
      </w:r>
      <w:proofErr w:type="gramStart"/>
      <w:r>
        <w:rPr>
          <w:b/>
          <w:sz w:val="24"/>
          <w:szCs w:val="24"/>
          <w:lang w:eastAsia="ar-SA"/>
        </w:rPr>
        <w:t>4a.</w:t>
      </w:r>
      <w:proofErr w:type="gramEnd"/>
      <w:r>
        <w:rPr>
          <w:b/>
          <w:sz w:val="24"/>
          <w:szCs w:val="24"/>
          <w:lang w:eastAsia="ar-SA"/>
        </w:rPr>
        <w:t>sl@codevasf.gov.br</w:t>
      </w:r>
      <w:r>
        <w:rPr>
          <w:sz w:val="24"/>
          <w:szCs w:val="24"/>
          <w:lang w:eastAsia="ar-SA"/>
        </w:rPr>
        <w:t xml:space="preserve"> ou do Fax </w:t>
      </w:r>
      <w:r>
        <w:rPr>
          <w:b/>
          <w:sz w:val="24"/>
          <w:szCs w:val="24"/>
          <w:lang w:eastAsia="ar-SA"/>
        </w:rPr>
        <w:t>(79)3226-8825</w:t>
      </w:r>
      <w:r>
        <w:rPr>
          <w:sz w:val="24"/>
          <w:szCs w:val="24"/>
          <w:lang w:eastAsia="ar-SA"/>
        </w:rPr>
        <w:t xml:space="preserve">. Esses dados serão necessários para que possam ser comunicadas eventuais alterações ou respostas a </w:t>
      </w:r>
      <w:r>
        <w:rPr>
          <w:sz w:val="24"/>
          <w:szCs w:val="24"/>
          <w:lang w:eastAsia="ar-SA"/>
        </w:rPr>
        <w:lastRenderedPageBreak/>
        <w:t xml:space="preserve">consultas formuladas. A não entrega deste documento exime a </w:t>
      </w:r>
      <w:proofErr w:type="spellStart"/>
      <w:r>
        <w:rPr>
          <w:sz w:val="24"/>
          <w:szCs w:val="24"/>
          <w:lang w:eastAsia="ar-SA"/>
        </w:rPr>
        <w:t>Codevasf</w:t>
      </w:r>
      <w:proofErr w:type="spellEnd"/>
      <w:r>
        <w:rPr>
          <w:sz w:val="24"/>
          <w:szCs w:val="24"/>
          <w:lang w:eastAsia="ar-SA"/>
        </w:rPr>
        <w:t xml:space="preserve"> de qualquer reclamação sobre alterações ou esclarecimentos do Edital e seus Anexos.</w:t>
      </w:r>
    </w:p>
    <w:p w:rsidR="0053290A" w:rsidRDefault="0028647F">
      <w:pPr>
        <w:spacing w:before="240" w:after="240"/>
        <w:ind w:left="851" w:hanging="851"/>
        <w:jc w:val="both"/>
        <w:rPr>
          <w:b/>
          <w:sz w:val="24"/>
          <w:szCs w:val="24"/>
        </w:rPr>
      </w:pPr>
      <w:r>
        <w:rPr>
          <w:b/>
          <w:sz w:val="24"/>
          <w:szCs w:val="24"/>
        </w:rPr>
        <w:t>2.</w:t>
      </w:r>
      <w:r>
        <w:rPr>
          <w:b/>
          <w:sz w:val="24"/>
          <w:szCs w:val="24"/>
        </w:rPr>
        <w:tab/>
        <w:t xml:space="preserve">DESCRIÇÃO GERAL DOS </w:t>
      </w:r>
      <w:proofErr w:type="gramStart"/>
      <w:r>
        <w:rPr>
          <w:b/>
          <w:sz w:val="24"/>
          <w:szCs w:val="24"/>
        </w:rPr>
        <w:t>ITENS</w:t>
      </w:r>
      <w:proofErr w:type="gramEnd"/>
    </w:p>
    <w:p w:rsidR="0053290A" w:rsidRDefault="0028647F">
      <w:pPr>
        <w:spacing w:before="240" w:after="240"/>
        <w:ind w:left="851" w:hanging="851"/>
        <w:jc w:val="both"/>
        <w:rPr>
          <w:sz w:val="24"/>
          <w:szCs w:val="24"/>
        </w:rPr>
      </w:pPr>
      <w:r>
        <w:rPr>
          <w:sz w:val="24"/>
          <w:szCs w:val="24"/>
        </w:rPr>
        <w:t>2.1.</w:t>
      </w:r>
      <w:r>
        <w:rPr>
          <w:sz w:val="24"/>
          <w:szCs w:val="24"/>
        </w:rPr>
        <w:tab/>
        <w:t>Os itens a serem fornecidos estão assim identificados:</w:t>
      </w:r>
    </w:p>
    <w:p w:rsidR="0053290A" w:rsidRDefault="0053290A">
      <w:pPr>
        <w:spacing w:before="240" w:after="240"/>
        <w:ind w:left="851" w:hanging="851"/>
        <w:jc w:val="both"/>
        <w:rPr>
          <w:sz w:val="24"/>
          <w:szCs w:val="24"/>
        </w:rPr>
      </w:pPr>
    </w:p>
    <w:p w:rsidR="0053290A" w:rsidRDefault="0028647F">
      <w:pPr>
        <w:spacing w:before="240" w:after="240"/>
        <w:ind w:left="851" w:hanging="851"/>
        <w:jc w:val="both"/>
        <w:rPr>
          <w:sz w:val="24"/>
          <w:szCs w:val="24"/>
        </w:rPr>
      </w:pPr>
      <w:r>
        <w:rPr>
          <w:noProof/>
          <w:sz w:val="24"/>
          <w:szCs w:val="24"/>
        </w:rPr>
        <mc:AlternateContent>
          <mc:Choice Requires="wps">
            <w:drawing>
              <wp:anchor distT="0" distB="0" distL="89535" distR="89535" simplePos="0" relativeHeight="346" behindDoc="0" locked="0" layoutInCell="1" allowOverlap="1">
                <wp:simplePos x="0" y="0"/>
                <wp:positionH relativeFrom="column">
                  <wp:posOffset>526415</wp:posOffset>
                </wp:positionH>
                <wp:positionV relativeFrom="paragraph">
                  <wp:posOffset>635</wp:posOffset>
                </wp:positionV>
                <wp:extent cx="5401310" cy="2188210"/>
                <wp:effectExtent l="0" t="0" r="0" b="0"/>
                <wp:wrapSquare wrapText="bothSides"/>
                <wp:docPr id="4" name="Quadro8"/>
                <wp:cNvGraphicFramePr/>
                <a:graphic xmlns:a="http://schemas.openxmlformats.org/drawingml/2006/main">
                  <a:graphicData uri="http://schemas.microsoft.com/office/word/2010/wordprocessingShape">
                    <wps:wsp>
                      <wps:cNvSpPr/>
                      <wps:spPr>
                        <a:xfrm>
                          <a:off x="0" y="0"/>
                          <a:ext cx="5400720" cy="2187720"/>
                        </a:xfrm>
                        <a:prstGeom prst="rect">
                          <a:avLst/>
                        </a:prstGeom>
                        <a:noFill/>
                        <a:ln>
                          <a:noFill/>
                        </a:ln>
                      </wps:spPr>
                      <wps:style>
                        <a:lnRef idx="0">
                          <a:scrgbClr r="0" g="0" b="0"/>
                        </a:lnRef>
                        <a:fillRef idx="0">
                          <a:scrgbClr r="0" g="0" b="0"/>
                        </a:fillRef>
                        <a:effectRef idx="0">
                          <a:scrgbClr r="0" g="0" b="0"/>
                        </a:effectRef>
                        <a:fontRef idx="minor"/>
                      </wps:style>
                      <wps:txbx>
                        <w:txbxContent>
                          <w:tbl>
                            <w:tblPr>
                              <w:tblStyle w:val="Tabelacomgrade"/>
                              <w:tblW w:w="8505" w:type="dxa"/>
                              <w:tblInd w:w="103" w:type="dxa"/>
                              <w:tblCellMar>
                                <w:left w:w="62" w:type="dxa"/>
                              </w:tblCellMar>
                              <w:tblLook w:val="04A0" w:firstRow="1" w:lastRow="0" w:firstColumn="1" w:lastColumn="0" w:noHBand="0" w:noVBand="1"/>
                            </w:tblPr>
                            <w:tblGrid>
                              <w:gridCol w:w="992"/>
                              <w:gridCol w:w="5530"/>
                              <w:gridCol w:w="990"/>
                              <w:gridCol w:w="993"/>
                            </w:tblGrid>
                            <w:tr w:rsidR="00713B42">
                              <w:trPr>
                                <w:trHeight w:val="302"/>
                              </w:trPr>
                              <w:tc>
                                <w:tcPr>
                                  <w:tcW w:w="992" w:type="dxa"/>
                                  <w:tcBorders>
                                    <w:top w:val="single" w:sz="18" w:space="0" w:color="00000A"/>
                                    <w:left w:val="single" w:sz="18" w:space="0" w:color="00000A"/>
                                    <w:bottom w:val="single" w:sz="12" w:space="0" w:color="00000A"/>
                                    <w:right w:val="single" w:sz="8" w:space="0" w:color="00000A"/>
                                  </w:tcBorders>
                                  <w:shd w:val="clear" w:color="auto" w:fill="D9D9D9" w:themeFill="background1" w:themeFillShade="D9"/>
                                  <w:tcMar>
                                    <w:left w:w="62" w:type="dxa"/>
                                  </w:tcMar>
                                  <w:vAlign w:val="center"/>
                                </w:tcPr>
                                <w:p w:rsidR="00713B42" w:rsidRDefault="00713B42">
                                  <w:pPr>
                                    <w:jc w:val="center"/>
                                    <w:rPr>
                                      <w:color w:val="auto"/>
                                    </w:rPr>
                                  </w:pPr>
                                  <w:r>
                                    <w:rPr>
                                      <w:b/>
                                      <w:color w:val="auto"/>
                                      <w:sz w:val="24"/>
                                      <w:szCs w:val="24"/>
                                    </w:rPr>
                                    <w:t>ITEM</w:t>
                                  </w:r>
                                </w:p>
                              </w:tc>
                              <w:tc>
                                <w:tcPr>
                                  <w:tcW w:w="5529"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713B42" w:rsidRDefault="00713B42">
                                  <w:pPr>
                                    <w:jc w:val="center"/>
                                    <w:rPr>
                                      <w:color w:val="auto"/>
                                    </w:rPr>
                                  </w:pPr>
                                  <w:r>
                                    <w:rPr>
                                      <w:b/>
                                      <w:color w:val="auto"/>
                                      <w:sz w:val="24"/>
                                      <w:szCs w:val="24"/>
                                    </w:rPr>
                                    <w:t>Especificação</w:t>
                                  </w:r>
                                </w:p>
                              </w:tc>
                              <w:tc>
                                <w:tcPr>
                                  <w:tcW w:w="990" w:type="dxa"/>
                                  <w:tcBorders>
                                    <w:top w:val="single" w:sz="18" w:space="0" w:color="00000A"/>
                                    <w:left w:val="single" w:sz="8" w:space="0" w:color="00000A"/>
                                    <w:bottom w:val="single" w:sz="12" w:space="0" w:color="00000A"/>
                                  </w:tcBorders>
                                  <w:shd w:val="clear" w:color="auto" w:fill="D9D9D9" w:themeFill="background1" w:themeFillShade="D9"/>
                                  <w:tcMar>
                                    <w:left w:w="88" w:type="dxa"/>
                                  </w:tcMar>
                                  <w:vAlign w:val="center"/>
                                </w:tcPr>
                                <w:p w:rsidR="00713B42" w:rsidRDefault="00713B42">
                                  <w:pPr>
                                    <w:jc w:val="center"/>
                                    <w:rPr>
                                      <w:color w:val="auto"/>
                                    </w:rPr>
                                  </w:pPr>
                                  <w:r>
                                    <w:rPr>
                                      <w:b/>
                                      <w:color w:val="auto"/>
                                      <w:sz w:val="24"/>
                                      <w:szCs w:val="24"/>
                                    </w:rPr>
                                    <w:t>Unid.</w:t>
                                  </w:r>
                                </w:p>
                              </w:tc>
                              <w:tc>
                                <w:tcPr>
                                  <w:tcW w:w="993" w:type="dxa"/>
                                  <w:tcBorders>
                                    <w:top w:val="single" w:sz="18" w:space="0" w:color="00000A"/>
                                    <w:left w:val="single" w:sz="18" w:space="0" w:color="00000A"/>
                                    <w:bottom w:val="single" w:sz="12" w:space="0" w:color="00000A"/>
                                    <w:right w:val="single" w:sz="18" w:space="0" w:color="00000A"/>
                                  </w:tcBorders>
                                  <w:shd w:val="clear" w:color="auto" w:fill="D9D9D9" w:themeFill="background1" w:themeFillShade="D9"/>
                                  <w:tcMar>
                                    <w:left w:w="80" w:type="dxa"/>
                                  </w:tcMar>
                                  <w:vAlign w:val="center"/>
                                </w:tcPr>
                                <w:p w:rsidR="00713B42" w:rsidRDefault="00713B42">
                                  <w:pPr>
                                    <w:jc w:val="center"/>
                                    <w:rPr>
                                      <w:color w:val="auto"/>
                                    </w:rPr>
                                  </w:pPr>
                                  <w:r>
                                    <w:rPr>
                                      <w:b/>
                                      <w:color w:val="auto"/>
                                      <w:sz w:val="24"/>
                                      <w:szCs w:val="24"/>
                                    </w:rPr>
                                    <w:t>Quant.</w:t>
                                  </w:r>
                                </w:p>
                              </w:tc>
                            </w:tr>
                            <w:tr w:rsidR="00713B42">
                              <w:tc>
                                <w:tcPr>
                                  <w:tcW w:w="992" w:type="dxa"/>
                                  <w:tcBorders>
                                    <w:top w:val="single" w:sz="12"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1</w:t>
                                  </w:r>
                                  <w:proofErr w:type="gramEnd"/>
                                </w:p>
                              </w:tc>
                              <w:tc>
                                <w:tcPr>
                                  <w:tcW w:w="5529"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Bebedouro industrial, inox, 100 litros, 110 V ou 220 V, com </w:t>
                                  </w:r>
                                  <w:proofErr w:type="gramStart"/>
                                  <w:r>
                                    <w:rPr>
                                      <w:color w:val="auto"/>
                                      <w:sz w:val="24"/>
                                      <w:szCs w:val="24"/>
                                    </w:rPr>
                                    <w:t>filtro</w:t>
                                  </w:r>
                                  <w:proofErr w:type="gramEnd"/>
                                </w:p>
                              </w:tc>
                              <w:tc>
                                <w:tcPr>
                                  <w:tcW w:w="990" w:type="dxa"/>
                                  <w:tcBorders>
                                    <w:top w:val="single" w:sz="12"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12"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proofErr w:type="gramStart"/>
                                  <w:r>
                                    <w:rPr>
                                      <w:color w:val="auto"/>
                                      <w:sz w:val="24"/>
                                      <w:szCs w:val="24"/>
                                    </w:rPr>
                                    <w:t>3</w:t>
                                  </w:r>
                                  <w:proofErr w:type="gramEnd"/>
                                </w:p>
                              </w:tc>
                            </w:tr>
                            <w:tr w:rsidR="00713B42">
                              <w:tc>
                                <w:tcPr>
                                  <w:tcW w:w="992"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2</w:t>
                                  </w:r>
                                  <w:proofErr w:type="gramEnd"/>
                                </w:p>
                              </w:tc>
                              <w:tc>
                                <w:tcPr>
                                  <w:tcW w:w="5529"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Garrafão 5 litros, com isolamento térmico, espuma de PU (poliuretano), livre de CFC entre </w:t>
                                  </w:r>
                                  <w:proofErr w:type="gramStart"/>
                                  <w:r>
                                    <w:rPr>
                                      <w:color w:val="auto"/>
                                      <w:sz w:val="24"/>
                                      <w:szCs w:val="24"/>
                                    </w:rPr>
                                    <w:t>paredes</w:t>
                                  </w:r>
                                  <w:proofErr w:type="gramEnd"/>
                                </w:p>
                              </w:tc>
                              <w:tc>
                                <w:tcPr>
                                  <w:tcW w:w="990" w:type="dxa"/>
                                  <w:tcBorders>
                                    <w:top w:val="single" w:sz="8"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50</w:t>
                                  </w:r>
                                </w:p>
                              </w:tc>
                            </w:tr>
                            <w:tr w:rsidR="00713B42">
                              <w:tc>
                                <w:tcPr>
                                  <w:tcW w:w="992"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3</w:t>
                                  </w:r>
                                  <w:proofErr w:type="gramEnd"/>
                                </w:p>
                              </w:tc>
                              <w:tc>
                                <w:tcPr>
                                  <w:tcW w:w="5529"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Cadeira ergonômica executiva atendendo à Norma Regulamentadora NR-17, com redação da Portaria n° 3.751/1990 do Ministério do </w:t>
                                  </w:r>
                                  <w:proofErr w:type="gramStart"/>
                                  <w:r>
                                    <w:rPr>
                                      <w:color w:val="auto"/>
                                      <w:sz w:val="24"/>
                                      <w:szCs w:val="24"/>
                                    </w:rPr>
                                    <w:t>Trabalho</w:t>
                                  </w:r>
                                  <w:proofErr w:type="gramEnd"/>
                                </w:p>
                              </w:tc>
                              <w:tc>
                                <w:tcPr>
                                  <w:tcW w:w="990" w:type="dxa"/>
                                  <w:tcBorders>
                                    <w:top w:val="single" w:sz="8"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17</w:t>
                                  </w:r>
                                </w:p>
                              </w:tc>
                            </w:tr>
                            <w:tr w:rsidR="00713B42">
                              <w:tc>
                                <w:tcPr>
                                  <w:tcW w:w="992" w:type="dxa"/>
                                  <w:tcBorders>
                                    <w:top w:val="single" w:sz="8" w:space="0" w:color="00000A"/>
                                    <w:left w:val="single" w:sz="18" w:space="0" w:color="00000A"/>
                                    <w:bottom w:val="single" w:sz="1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4</w:t>
                                  </w:r>
                                  <w:proofErr w:type="gramEnd"/>
                                </w:p>
                              </w:tc>
                              <w:tc>
                                <w:tcPr>
                                  <w:tcW w:w="5529" w:type="dxa"/>
                                  <w:tcBorders>
                                    <w:top w:val="single" w:sz="8" w:space="0" w:color="00000A"/>
                                    <w:left w:val="single" w:sz="8" w:space="0" w:color="00000A"/>
                                    <w:bottom w:val="single" w:sz="1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Cama </w:t>
                                  </w:r>
                                  <w:proofErr w:type="gramStart"/>
                                  <w:r>
                                    <w:rPr>
                                      <w:color w:val="auto"/>
                                      <w:sz w:val="24"/>
                                      <w:szCs w:val="24"/>
                                    </w:rPr>
                                    <w:t>box</w:t>
                                  </w:r>
                                  <w:proofErr w:type="gramEnd"/>
                                  <w:r>
                                    <w:rPr>
                                      <w:color w:val="auto"/>
                                      <w:sz w:val="24"/>
                                      <w:szCs w:val="24"/>
                                    </w:rPr>
                                    <w:t xml:space="preserve"> de solteiro medindo 0,88 m x 1,88 m, com colhão resistente liso, suporte de peso mínimo de 90 Kg.</w:t>
                                  </w:r>
                                </w:p>
                              </w:tc>
                              <w:tc>
                                <w:tcPr>
                                  <w:tcW w:w="990" w:type="dxa"/>
                                  <w:tcBorders>
                                    <w:top w:val="single" w:sz="8" w:space="0" w:color="00000A"/>
                                    <w:left w:val="single" w:sz="8" w:space="0" w:color="00000A"/>
                                    <w:bottom w:val="single" w:sz="1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1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17</w:t>
                                  </w:r>
                                </w:p>
                              </w:tc>
                            </w:tr>
                          </w:tbl>
                          <w:p w:rsidR="00713B42" w:rsidRDefault="00713B42">
                            <w:pPr>
                              <w:pStyle w:val="Contedodoquadro"/>
                              <w:rPr>
                                <w:color w:val="auto"/>
                              </w:rPr>
                            </w:pPr>
                          </w:p>
                        </w:txbxContent>
                      </wps:txbx>
                      <wps:bodyPr lIns="0" tIns="0" rIns="0" bIns="0">
                        <a:spAutoFit/>
                      </wps:bodyPr>
                    </wps:wsp>
                  </a:graphicData>
                </a:graphic>
              </wp:anchor>
            </w:drawing>
          </mc:Choice>
          <mc:Fallback>
            <w:pict>
              <v:rect id="Quadro8" o:spid="_x0000_s1027" style="position:absolute;left:0;text-align:left;margin-left:41.45pt;margin-top:.05pt;width:425.3pt;height:172.3pt;z-index:346;visibility:visible;mso-wrap-style:square;mso-wrap-distance-left:7.05pt;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" filled="f" stroked="f">
                <v:textbox style="mso-fit-shape-to-text:t" inset="0,0,0,0">
                  <w:txbxContent>
                    <w:tbl>
                      <w:tblPr>
                        <w:tblStyle w:val="Tabelacomgrade"/>
                        <w:tblW w:w="8505" w:type="dxa"/>
                        <w:tblInd w:w="103" w:type="dxa"/>
                        <w:tblCellMar>
                          <w:left w:w="62" w:type="dxa"/>
                        </w:tblCellMar>
                        <w:tblLook w:val="04A0" w:firstRow="1" w:lastRow="0" w:firstColumn="1" w:lastColumn="0" w:noHBand="0" w:noVBand="1"/>
                      </w:tblPr>
                      <w:tblGrid>
                        <w:gridCol w:w="992"/>
                        <w:gridCol w:w="5530"/>
                        <w:gridCol w:w="990"/>
                        <w:gridCol w:w="993"/>
                      </w:tblGrid>
                      <w:tr w:rsidR="00713B42">
                        <w:trPr>
                          <w:trHeight w:val="302"/>
                        </w:trPr>
                        <w:tc>
                          <w:tcPr>
                            <w:tcW w:w="992" w:type="dxa"/>
                            <w:tcBorders>
                              <w:top w:val="single" w:sz="18" w:space="0" w:color="00000A"/>
                              <w:left w:val="single" w:sz="18" w:space="0" w:color="00000A"/>
                              <w:bottom w:val="single" w:sz="12" w:space="0" w:color="00000A"/>
                              <w:right w:val="single" w:sz="8" w:space="0" w:color="00000A"/>
                            </w:tcBorders>
                            <w:shd w:val="clear" w:color="auto" w:fill="D9D9D9" w:themeFill="background1" w:themeFillShade="D9"/>
                            <w:tcMar>
                              <w:left w:w="62" w:type="dxa"/>
                            </w:tcMar>
                            <w:vAlign w:val="center"/>
                          </w:tcPr>
                          <w:p w:rsidR="00713B42" w:rsidRDefault="00713B42">
                            <w:pPr>
                              <w:jc w:val="center"/>
                              <w:rPr>
                                <w:color w:val="auto"/>
                              </w:rPr>
                            </w:pPr>
                            <w:r>
                              <w:rPr>
                                <w:b/>
                                <w:color w:val="auto"/>
                                <w:sz w:val="24"/>
                                <w:szCs w:val="24"/>
                              </w:rPr>
                              <w:t>ITEM</w:t>
                            </w:r>
                          </w:p>
                        </w:tc>
                        <w:tc>
                          <w:tcPr>
                            <w:tcW w:w="5529"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713B42" w:rsidRDefault="00713B42">
                            <w:pPr>
                              <w:jc w:val="center"/>
                              <w:rPr>
                                <w:color w:val="auto"/>
                              </w:rPr>
                            </w:pPr>
                            <w:r>
                              <w:rPr>
                                <w:b/>
                                <w:color w:val="auto"/>
                                <w:sz w:val="24"/>
                                <w:szCs w:val="24"/>
                              </w:rPr>
                              <w:t>Especificação</w:t>
                            </w:r>
                          </w:p>
                        </w:tc>
                        <w:tc>
                          <w:tcPr>
                            <w:tcW w:w="990" w:type="dxa"/>
                            <w:tcBorders>
                              <w:top w:val="single" w:sz="18" w:space="0" w:color="00000A"/>
                              <w:left w:val="single" w:sz="8" w:space="0" w:color="00000A"/>
                              <w:bottom w:val="single" w:sz="12" w:space="0" w:color="00000A"/>
                            </w:tcBorders>
                            <w:shd w:val="clear" w:color="auto" w:fill="D9D9D9" w:themeFill="background1" w:themeFillShade="D9"/>
                            <w:tcMar>
                              <w:left w:w="88" w:type="dxa"/>
                            </w:tcMar>
                            <w:vAlign w:val="center"/>
                          </w:tcPr>
                          <w:p w:rsidR="00713B42" w:rsidRDefault="00713B42">
                            <w:pPr>
                              <w:jc w:val="center"/>
                              <w:rPr>
                                <w:color w:val="auto"/>
                              </w:rPr>
                            </w:pPr>
                            <w:r>
                              <w:rPr>
                                <w:b/>
                                <w:color w:val="auto"/>
                                <w:sz w:val="24"/>
                                <w:szCs w:val="24"/>
                              </w:rPr>
                              <w:t>Unid.</w:t>
                            </w:r>
                          </w:p>
                        </w:tc>
                        <w:tc>
                          <w:tcPr>
                            <w:tcW w:w="993" w:type="dxa"/>
                            <w:tcBorders>
                              <w:top w:val="single" w:sz="18" w:space="0" w:color="00000A"/>
                              <w:left w:val="single" w:sz="18" w:space="0" w:color="00000A"/>
                              <w:bottom w:val="single" w:sz="12" w:space="0" w:color="00000A"/>
                              <w:right w:val="single" w:sz="18" w:space="0" w:color="00000A"/>
                            </w:tcBorders>
                            <w:shd w:val="clear" w:color="auto" w:fill="D9D9D9" w:themeFill="background1" w:themeFillShade="D9"/>
                            <w:tcMar>
                              <w:left w:w="80" w:type="dxa"/>
                            </w:tcMar>
                            <w:vAlign w:val="center"/>
                          </w:tcPr>
                          <w:p w:rsidR="00713B42" w:rsidRDefault="00713B42">
                            <w:pPr>
                              <w:jc w:val="center"/>
                              <w:rPr>
                                <w:color w:val="auto"/>
                              </w:rPr>
                            </w:pPr>
                            <w:r>
                              <w:rPr>
                                <w:b/>
                                <w:color w:val="auto"/>
                                <w:sz w:val="24"/>
                                <w:szCs w:val="24"/>
                              </w:rPr>
                              <w:t>Quant.</w:t>
                            </w:r>
                          </w:p>
                        </w:tc>
                      </w:tr>
                      <w:tr w:rsidR="00713B42">
                        <w:tc>
                          <w:tcPr>
                            <w:tcW w:w="992" w:type="dxa"/>
                            <w:tcBorders>
                              <w:top w:val="single" w:sz="12"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1</w:t>
                            </w:r>
                            <w:proofErr w:type="gramEnd"/>
                          </w:p>
                        </w:tc>
                        <w:tc>
                          <w:tcPr>
                            <w:tcW w:w="5529"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Bebedouro industrial, inox, 100 litros, 110 V ou 220 V, com </w:t>
                            </w:r>
                            <w:proofErr w:type="gramStart"/>
                            <w:r>
                              <w:rPr>
                                <w:color w:val="auto"/>
                                <w:sz w:val="24"/>
                                <w:szCs w:val="24"/>
                              </w:rPr>
                              <w:t>filtro</w:t>
                            </w:r>
                            <w:proofErr w:type="gramEnd"/>
                          </w:p>
                        </w:tc>
                        <w:tc>
                          <w:tcPr>
                            <w:tcW w:w="990" w:type="dxa"/>
                            <w:tcBorders>
                              <w:top w:val="single" w:sz="12"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12"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proofErr w:type="gramStart"/>
                            <w:r>
                              <w:rPr>
                                <w:color w:val="auto"/>
                                <w:sz w:val="24"/>
                                <w:szCs w:val="24"/>
                              </w:rPr>
                              <w:t>3</w:t>
                            </w:r>
                            <w:proofErr w:type="gramEnd"/>
                          </w:p>
                        </w:tc>
                      </w:tr>
                      <w:tr w:rsidR="00713B42">
                        <w:tc>
                          <w:tcPr>
                            <w:tcW w:w="992"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2</w:t>
                            </w:r>
                            <w:proofErr w:type="gramEnd"/>
                          </w:p>
                        </w:tc>
                        <w:tc>
                          <w:tcPr>
                            <w:tcW w:w="5529"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Garrafão 5 litros, com isolamento térmico, espuma de PU (poliuretano), livre de CFC entre </w:t>
                            </w:r>
                            <w:proofErr w:type="gramStart"/>
                            <w:r>
                              <w:rPr>
                                <w:color w:val="auto"/>
                                <w:sz w:val="24"/>
                                <w:szCs w:val="24"/>
                              </w:rPr>
                              <w:t>paredes</w:t>
                            </w:r>
                            <w:proofErr w:type="gramEnd"/>
                          </w:p>
                        </w:tc>
                        <w:tc>
                          <w:tcPr>
                            <w:tcW w:w="990" w:type="dxa"/>
                            <w:tcBorders>
                              <w:top w:val="single" w:sz="8"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50</w:t>
                            </w:r>
                          </w:p>
                        </w:tc>
                      </w:tr>
                      <w:tr w:rsidR="00713B42">
                        <w:tc>
                          <w:tcPr>
                            <w:tcW w:w="992"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3</w:t>
                            </w:r>
                            <w:proofErr w:type="gramEnd"/>
                          </w:p>
                        </w:tc>
                        <w:tc>
                          <w:tcPr>
                            <w:tcW w:w="5529"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Cadeira ergonômica executiva atendendo à Norma Regulamentadora NR-17, com redação da Portaria n° 3.751/1990 do Ministério do </w:t>
                            </w:r>
                            <w:proofErr w:type="gramStart"/>
                            <w:r>
                              <w:rPr>
                                <w:color w:val="auto"/>
                                <w:sz w:val="24"/>
                                <w:szCs w:val="24"/>
                              </w:rPr>
                              <w:t>Trabalho</w:t>
                            </w:r>
                            <w:proofErr w:type="gramEnd"/>
                          </w:p>
                        </w:tc>
                        <w:tc>
                          <w:tcPr>
                            <w:tcW w:w="990" w:type="dxa"/>
                            <w:tcBorders>
                              <w:top w:val="single" w:sz="8" w:space="0" w:color="00000A"/>
                              <w:left w:val="single" w:sz="8" w:space="0" w:color="00000A"/>
                              <w:bottom w:val="single" w:sz="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17</w:t>
                            </w:r>
                          </w:p>
                        </w:tc>
                      </w:tr>
                      <w:tr w:rsidR="00713B42">
                        <w:tc>
                          <w:tcPr>
                            <w:tcW w:w="992" w:type="dxa"/>
                            <w:tcBorders>
                              <w:top w:val="single" w:sz="8" w:space="0" w:color="00000A"/>
                              <w:left w:val="single" w:sz="18" w:space="0" w:color="00000A"/>
                              <w:bottom w:val="single" w:sz="18" w:space="0" w:color="00000A"/>
                              <w:right w:val="single" w:sz="8" w:space="0" w:color="00000A"/>
                            </w:tcBorders>
                            <w:shd w:val="clear" w:color="auto" w:fill="auto"/>
                            <w:tcMar>
                              <w:left w:w="62" w:type="dxa"/>
                            </w:tcMar>
                            <w:vAlign w:val="center"/>
                          </w:tcPr>
                          <w:p w:rsidR="00713B42" w:rsidRDefault="00713B42">
                            <w:pPr>
                              <w:spacing w:before="120" w:after="120"/>
                              <w:jc w:val="center"/>
                              <w:rPr>
                                <w:color w:val="auto"/>
                              </w:rPr>
                            </w:pPr>
                            <w:proofErr w:type="gramStart"/>
                            <w:r>
                              <w:rPr>
                                <w:color w:val="auto"/>
                                <w:sz w:val="24"/>
                                <w:szCs w:val="24"/>
                              </w:rPr>
                              <w:t>4</w:t>
                            </w:r>
                            <w:proofErr w:type="gramEnd"/>
                          </w:p>
                        </w:tc>
                        <w:tc>
                          <w:tcPr>
                            <w:tcW w:w="5529" w:type="dxa"/>
                            <w:tcBorders>
                              <w:top w:val="single" w:sz="8" w:space="0" w:color="00000A"/>
                              <w:left w:val="single" w:sz="8" w:space="0" w:color="00000A"/>
                              <w:bottom w:val="single" w:sz="18" w:space="0" w:color="00000A"/>
                              <w:right w:val="single" w:sz="8" w:space="0" w:color="00000A"/>
                            </w:tcBorders>
                            <w:shd w:val="clear" w:color="auto" w:fill="auto"/>
                            <w:tcMar>
                              <w:left w:w="88" w:type="dxa"/>
                            </w:tcMar>
                            <w:vAlign w:val="center"/>
                          </w:tcPr>
                          <w:p w:rsidR="00713B42" w:rsidRDefault="00713B42">
                            <w:pPr>
                              <w:jc w:val="both"/>
                              <w:rPr>
                                <w:color w:val="auto"/>
                              </w:rPr>
                            </w:pPr>
                            <w:r>
                              <w:rPr>
                                <w:color w:val="auto"/>
                                <w:sz w:val="24"/>
                                <w:szCs w:val="24"/>
                              </w:rPr>
                              <w:t xml:space="preserve">Cama </w:t>
                            </w:r>
                            <w:proofErr w:type="gramStart"/>
                            <w:r>
                              <w:rPr>
                                <w:color w:val="auto"/>
                                <w:sz w:val="24"/>
                                <w:szCs w:val="24"/>
                              </w:rPr>
                              <w:t>box</w:t>
                            </w:r>
                            <w:proofErr w:type="gramEnd"/>
                            <w:r>
                              <w:rPr>
                                <w:color w:val="auto"/>
                                <w:sz w:val="24"/>
                                <w:szCs w:val="24"/>
                              </w:rPr>
                              <w:t xml:space="preserve"> de solteiro medindo 0,88 m x 1,88 m, com colhão resistente liso, suporte de peso mínimo de 90 Kg.</w:t>
                            </w:r>
                          </w:p>
                        </w:tc>
                        <w:tc>
                          <w:tcPr>
                            <w:tcW w:w="990" w:type="dxa"/>
                            <w:tcBorders>
                              <w:top w:val="single" w:sz="8" w:space="0" w:color="00000A"/>
                              <w:left w:val="single" w:sz="8" w:space="0" w:color="00000A"/>
                              <w:bottom w:val="single" w:sz="18" w:space="0" w:color="00000A"/>
                            </w:tcBorders>
                            <w:shd w:val="clear" w:color="auto" w:fill="auto"/>
                            <w:tcMar>
                              <w:left w:w="88" w:type="dxa"/>
                            </w:tcMar>
                            <w:vAlign w:val="center"/>
                          </w:tcPr>
                          <w:p w:rsidR="00713B42" w:rsidRDefault="00713B42">
                            <w:pPr>
                              <w:jc w:val="center"/>
                              <w:rPr>
                                <w:color w:val="auto"/>
                              </w:rPr>
                            </w:pPr>
                            <w:proofErr w:type="spellStart"/>
                            <w:r>
                              <w:rPr>
                                <w:color w:val="auto"/>
                                <w:sz w:val="24"/>
                                <w:szCs w:val="24"/>
                              </w:rPr>
                              <w:t>Unid</w:t>
                            </w:r>
                            <w:proofErr w:type="spellEnd"/>
                          </w:p>
                        </w:tc>
                        <w:tc>
                          <w:tcPr>
                            <w:tcW w:w="993" w:type="dxa"/>
                            <w:tcBorders>
                              <w:top w:val="single" w:sz="8" w:space="0" w:color="00000A"/>
                              <w:left w:val="single" w:sz="18" w:space="0" w:color="00000A"/>
                              <w:bottom w:val="single" w:sz="18" w:space="0" w:color="00000A"/>
                              <w:right w:val="single" w:sz="18" w:space="0" w:color="00000A"/>
                            </w:tcBorders>
                            <w:shd w:val="clear" w:color="auto" w:fill="auto"/>
                            <w:tcMar>
                              <w:left w:w="80" w:type="dxa"/>
                            </w:tcMar>
                            <w:vAlign w:val="center"/>
                          </w:tcPr>
                          <w:p w:rsidR="00713B42" w:rsidRDefault="00713B42">
                            <w:pPr>
                              <w:jc w:val="center"/>
                              <w:rPr>
                                <w:color w:val="auto"/>
                              </w:rPr>
                            </w:pPr>
                            <w:r>
                              <w:rPr>
                                <w:color w:val="auto"/>
                                <w:sz w:val="24"/>
                                <w:szCs w:val="24"/>
                              </w:rPr>
                              <w:t>17</w:t>
                            </w:r>
                          </w:p>
                        </w:tc>
                      </w:tr>
                    </w:tbl>
                    <w:p w:rsidR="00713B42" w:rsidRDefault="00713B42">
                      <w:pPr>
                        <w:pStyle w:val="Contedodoquadro"/>
                        <w:rPr>
                          <w:color w:val="auto"/>
                        </w:rPr>
                      </w:pPr>
                    </w:p>
                  </w:txbxContent>
                </v:textbox>
                <w10:wrap type="square"/>
              </v:rect>
            </w:pict>
          </mc:Fallback>
        </mc:AlternateContent>
      </w:r>
    </w:p>
    <w:p w:rsidR="0053290A" w:rsidRDefault="0053290A">
      <w:pPr>
        <w:spacing w:before="240" w:after="240"/>
        <w:ind w:left="851" w:hanging="851"/>
        <w:jc w:val="both"/>
        <w:rPr>
          <w:sz w:val="24"/>
          <w:szCs w:val="24"/>
        </w:rPr>
      </w:pPr>
    </w:p>
    <w:p w:rsidR="0053290A" w:rsidRDefault="0053290A">
      <w:pPr>
        <w:ind w:left="851" w:hanging="851"/>
        <w:jc w:val="both"/>
        <w:rPr>
          <w:sz w:val="24"/>
          <w:szCs w:val="24"/>
        </w:rPr>
      </w:pPr>
    </w:p>
    <w:p w:rsidR="0053290A" w:rsidRDefault="0053290A">
      <w:pPr>
        <w:spacing w:after="240"/>
        <w:ind w:left="851" w:hanging="851"/>
        <w:jc w:val="both"/>
        <w:rPr>
          <w:sz w:val="24"/>
          <w:szCs w:val="24"/>
        </w:rPr>
      </w:pPr>
    </w:p>
    <w:p w:rsidR="0053290A" w:rsidRDefault="0053290A">
      <w:pPr>
        <w:spacing w:after="240"/>
        <w:ind w:left="851" w:hanging="851"/>
        <w:jc w:val="both"/>
        <w:rPr>
          <w:sz w:val="24"/>
          <w:szCs w:val="24"/>
        </w:rPr>
      </w:pPr>
    </w:p>
    <w:p w:rsidR="0053290A" w:rsidRDefault="0053290A">
      <w:pPr>
        <w:spacing w:after="240"/>
        <w:ind w:left="851" w:hanging="851"/>
        <w:jc w:val="both"/>
        <w:rPr>
          <w:sz w:val="24"/>
          <w:szCs w:val="24"/>
        </w:rPr>
      </w:pPr>
    </w:p>
    <w:p w:rsidR="0053290A" w:rsidRDefault="0053290A">
      <w:pPr>
        <w:spacing w:after="240"/>
        <w:ind w:left="851" w:hanging="851"/>
        <w:jc w:val="both"/>
        <w:rPr>
          <w:sz w:val="24"/>
          <w:szCs w:val="24"/>
        </w:rPr>
      </w:pPr>
    </w:p>
    <w:p w:rsidR="0053290A" w:rsidRDefault="0053290A">
      <w:pPr>
        <w:spacing w:before="240" w:after="240"/>
        <w:ind w:left="851" w:right="-285" w:hanging="851"/>
        <w:jc w:val="both"/>
        <w:rPr>
          <w:b/>
          <w:sz w:val="24"/>
          <w:szCs w:val="24"/>
        </w:rPr>
      </w:pPr>
    </w:p>
    <w:p w:rsidR="0053290A" w:rsidRDefault="0028647F">
      <w:pPr>
        <w:spacing w:before="240" w:after="240"/>
        <w:ind w:left="851" w:right="-285" w:hanging="851"/>
        <w:jc w:val="both"/>
        <w:rPr>
          <w:b/>
          <w:sz w:val="24"/>
          <w:szCs w:val="24"/>
        </w:rPr>
      </w:pPr>
      <w:r>
        <w:rPr>
          <w:b/>
          <w:sz w:val="24"/>
          <w:szCs w:val="24"/>
        </w:rPr>
        <w:t>3.</w:t>
      </w:r>
      <w:r>
        <w:rPr>
          <w:b/>
          <w:sz w:val="24"/>
          <w:szCs w:val="24"/>
        </w:rPr>
        <w:tab/>
        <w:t xml:space="preserve">CONDIÇÕES DE </w:t>
      </w:r>
      <w:proofErr w:type="gramStart"/>
      <w:r>
        <w:rPr>
          <w:b/>
          <w:sz w:val="24"/>
          <w:szCs w:val="24"/>
        </w:rPr>
        <w:t>PARTICIPAÇÃO</w:t>
      </w:r>
      <w:proofErr w:type="gramEnd"/>
    </w:p>
    <w:p w:rsidR="0053290A" w:rsidRDefault="0028647F">
      <w:pPr>
        <w:spacing w:before="240" w:after="240"/>
        <w:ind w:left="851" w:hanging="851"/>
        <w:jc w:val="both"/>
        <w:rPr>
          <w:sz w:val="24"/>
          <w:szCs w:val="24"/>
        </w:rPr>
      </w:pPr>
      <w:r>
        <w:rPr>
          <w:sz w:val="24"/>
          <w:szCs w:val="24"/>
        </w:rPr>
        <w:t>3.1.</w:t>
      </w:r>
      <w:r>
        <w:rPr>
          <w:sz w:val="24"/>
          <w:szCs w:val="24"/>
        </w:rPr>
        <w:tab/>
      </w:r>
      <w:r>
        <w:rPr>
          <w:sz w:val="24"/>
          <w:szCs w:val="24"/>
          <w:lang w:eastAsia="ar-SA"/>
        </w:rPr>
        <w:t xml:space="preserve">Poderão participar deste Pregão os interessados que atendam a todas as exigências, inclusive quanto à documentação, constante neste Edital e seus Anexos, que estejam </w:t>
      </w:r>
      <w:r>
        <w:rPr>
          <w:b/>
          <w:bCs/>
          <w:sz w:val="24"/>
          <w:szCs w:val="24"/>
          <w:lang w:eastAsia="ar-SA"/>
        </w:rPr>
        <w:t>obrigatoriamente</w:t>
      </w:r>
      <w:r>
        <w:rPr>
          <w:sz w:val="24"/>
          <w:szCs w:val="24"/>
          <w:lang w:eastAsia="ar-SA"/>
        </w:rPr>
        <w:t xml:space="preserve"> cadastrados no SICAF e devidamente credenciados no sítio </w:t>
      </w:r>
      <w:r>
        <w:rPr>
          <w:b/>
          <w:sz w:val="24"/>
          <w:szCs w:val="24"/>
          <w:lang w:eastAsia="ar-SA"/>
        </w:rPr>
        <w:t>www.comprasnet.gov.br</w:t>
      </w:r>
      <w:r>
        <w:rPr>
          <w:sz w:val="24"/>
          <w:szCs w:val="24"/>
          <w:lang w:eastAsia="ar-SA"/>
        </w:rPr>
        <w:t>, para acesso ao sistema eletrônico.</w:t>
      </w:r>
    </w:p>
    <w:p w:rsidR="0053290A" w:rsidRDefault="0028647F">
      <w:pPr>
        <w:spacing w:before="240" w:after="240"/>
        <w:ind w:left="851" w:hanging="851"/>
        <w:jc w:val="both"/>
        <w:rPr>
          <w:sz w:val="24"/>
          <w:szCs w:val="24"/>
          <w:lang w:eastAsia="ar-SA"/>
        </w:rPr>
      </w:pPr>
      <w:r>
        <w:rPr>
          <w:sz w:val="24"/>
          <w:szCs w:val="24"/>
          <w:lang w:eastAsia="ar-SA"/>
        </w:rPr>
        <w:t>3.2.</w:t>
      </w:r>
      <w:r>
        <w:rPr>
          <w:sz w:val="24"/>
          <w:szCs w:val="24"/>
          <w:lang w:eastAsia="ar-SA"/>
        </w:rPr>
        <w:tab/>
        <w:t>As microempresas e empresas de pequeno porte poderão participar desta licitação em condições diferenciadas, na forma prescrita na Lei Complementar 123/2006, devendo declarar, em campo próprio no sistema eletrônico, sob as penas da Lei, que cumpre os requisitos estabelecidos em seu art. 3º, e que está apta a usufruir do tratamento favorecido estabelecido nos artigos 42 a 49 da referida Lei Complementar.</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3.3.</w:t>
      </w:r>
      <w:r>
        <w:rPr>
          <w:color w:val="000000"/>
          <w:sz w:val="24"/>
          <w:szCs w:val="24"/>
          <w:lang w:eastAsia="ar-SA"/>
        </w:rPr>
        <w:tab/>
        <w:t>Para participação no pregão eletrônico a licitante deverá manifestar, em campo próprio do sistema eletrônico, que cumpre plenamente os requisitos de habilitação e que sua proposta está em conformidade com as exigências do instrumento convocatório (§ 2º, art. 21, Decreto 5.450/2005).</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3.4.</w:t>
      </w:r>
      <w:r>
        <w:rPr>
          <w:color w:val="000000"/>
          <w:sz w:val="24"/>
          <w:szCs w:val="24"/>
          <w:lang w:eastAsia="ar-SA"/>
        </w:rPr>
        <w:tab/>
        <w:t>A participação na licitação implica a aceitação plena e irrevogável do ato convocatório, bem como 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3.5.</w:t>
      </w:r>
      <w:r>
        <w:rPr>
          <w:color w:val="000000"/>
          <w:sz w:val="24"/>
          <w:szCs w:val="24"/>
          <w:lang w:eastAsia="ar-SA"/>
        </w:rPr>
        <w:tab/>
        <w:t>Caberá à licitante interessada em participar do pregão eletrônico:</w:t>
      </w:r>
    </w:p>
    <w:p w:rsidR="0053290A" w:rsidRDefault="0028647F">
      <w:pPr>
        <w:suppressAutoHyphens/>
        <w:spacing w:before="240" w:after="120"/>
        <w:ind w:left="1418" w:hanging="567"/>
        <w:jc w:val="both"/>
        <w:rPr>
          <w:sz w:val="24"/>
          <w:szCs w:val="24"/>
          <w:lang w:eastAsia="ar-SA"/>
        </w:rPr>
      </w:pPr>
      <w:proofErr w:type="gramStart"/>
      <w:r>
        <w:rPr>
          <w:sz w:val="24"/>
          <w:szCs w:val="24"/>
          <w:lang w:eastAsia="ar-SA"/>
        </w:rPr>
        <w:lastRenderedPageBreak/>
        <w:t>a</w:t>
      </w:r>
      <w:proofErr w:type="gramEnd"/>
      <w:r>
        <w:rPr>
          <w:sz w:val="24"/>
          <w:szCs w:val="24"/>
          <w:lang w:eastAsia="ar-SA"/>
        </w:rPr>
        <w:t>)</w:t>
      </w:r>
      <w:r>
        <w:rPr>
          <w:sz w:val="24"/>
          <w:szCs w:val="24"/>
          <w:lang w:eastAsia="ar-SA"/>
        </w:rPr>
        <w:tab/>
        <w:t xml:space="preserve">credenciar-se no SICAF; </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t xml:space="preserve">remeter no prazo estabelecido no subitem 7.1. </w:t>
      </w:r>
      <w:proofErr w:type="gramStart"/>
      <w:r>
        <w:rPr>
          <w:sz w:val="24"/>
          <w:szCs w:val="24"/>
          <w:lang w:eastAsia="ar-SA"/>
        </w:rPr>
        <w:t>do</w:t>
      </w:r>
      <w:proofErr w:type="gramEnd"/>
      <w:r>
        <w:rPr>
          <w:sz w:val="24"/>
          <w:szCs w:val="24"/>
          <w:lang w:eastAsia="ar-SA"/>
        </w:rPr>
        <w:t xml:space="preserve"> Edital, exclusivamente por meio eletrônico, via internet, a proposta de preços;</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c)</w:t>
      </w:r>
      <w:proofErr w:type="gramEnd"/>
      <w:r>
        <w:rPr>
          <w:sz w:val="24"/>
          <w:szCs w:val="24"/>
          <w:lang w:eastAsia="ar-SA"/>
        </w:rPr>
        <w:tab/>
        <w:t xml:space="preserve">responsabilizar-se, formalmente, pelas transações efetuadas em seu nome, assumindo como firmes e verdadeiras suas propostas e lances, inclusive os atos praticados diretamente ou por seu representante, não cabendo ao provedor do sistema ou à </w:t>
      </w:r>
      <w:proofErr w:type="spellStart"/>
      <w:r>
        <w:rPr>
          <w:sz w:val="24"/>
          <w:szCs w:val="24"/>
          <w:lang w:eastAsia="ar-SA"/>
        </w:rPr>
        <w:t>Codevasf</w:t>
      </w:r>
      <w:proofErr w:type="spellEnd"/>
      <w:r>
        <w:rPr>
          <w:sz w:val="24"/>
          <w:szCs w:val="24"/>
          <w:lang w:eastAsia="ar-SA"/>
        </w:rPr>
        <w:t xml:space="preserve"> responsabilidade por eventuais danos decorrentes de uso indevido da senha, ainda que por terceiros (art. 13, inc. III, Decreto 5.450/2005);</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d)</w:t>
      </w:r>
      <w:proofErr w:type="gramEnd"/>
      <w:r>
        <w:rPr>
          <w:sz w:val="24"/>
          <w:szCs w:val="24"/>
          <w:lang w:eastAsia="ar-SA"/>
        </w:rPr>
        <w:tab/>
        <w:t>acompanhar as operações no sistema eletrônico durante o processo licitatório, responsabilizando-se pelo ônus decorrente da perda de negócios diante da inobservância de quaisquer mensagens emitidas pelo sistema ou de sua desconexão (art. 13, inc. IV, Decreto 5.450/2005);</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t>comunicar imediatamente ao provedor do sistema qualquer acontecimento que possa comprometer o sigilo ou a violabilidade do uso da senha, para imediato bloqueio de acesso;</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f)</w:t>
      </w:r>
      <w:proofErr w:type="gramEnd"/>
      <w:r>
        <w:rPr>
          <w:sz w:val="24"/>
          <w:szCs w:val="24"/>
          <w:lang w:eastAsia="ar-SA"/>
        </w:rPr>
        <w:tab/>
        <w:t xml:space="preserve">utilizar-se de chave de identificação ou da senha de acesso para participar do pregão na forma eletrônica; </w:t>
      </w:r>
    </w:p>
    <w:p w:rsidR="0053290A" w:rsidRDefault="0028647F">
      <w:pPr>
        <w:suppressAutoHyphens/>
        <w:spacing w:before="120" w:after="240"/>
        <w:ind w:left="1418" w:hanging="567"/>
        <w:jc w:val="both"/>
        <w:rPr>
          <w:sz w:val="24"/>
          <w:szCs w:val="24"/>
          <w:lang w:eastAsia="ar-SA"/>
        </w:rPr>
      </w:pPr>
      <w:proofErr w:type="gramStart"/>
      <w:r>
        <w:rPr>
          <w:sz w:val="24"/>
          <w:szCs w:val="24"/>
          <w:lang w:eastAsia="ar-SA"/>
        </w:rPr>
        <w:t>g)</w:t>
      </w:r>
      <w:proofErr w:type="gramEnd"/>
      <w:r>
        <w:rPr>
          <w:sz w:val="24"/>
          <w:szCs w:val="24"/>
          <w:lang w:eastAsia="ar-SA"/>
        </w:rPr>
        <w:tab/>
        <w:t>solicitar o cancelamento da chave de identificação ou da senha de acesso por interesse próprio.</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3.6.</w:t>
      </w:r>
      <w:r>
        <w:rPr>
          <w:color w:val="000000"/>
          <w:sz w:val="24"/>
          <w:szCs w:val="24"/>
          <w:lang w:eastAsia="ar-SA"/>
        </w:rPr>
        <w:tab/>
        <w:t>Não será permitida a participação de empresa:</w:t>
      </w:r>
    </w:p>
    <w:p w:rsidR="0053290A" w:rsidRDefault="0028647F">
      <w:pPr>
        <w:suppressAutoHyphens/>
        <w:spacing w:before="240" w:after="12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t xml:space="preserve">cujos empregados, diretores, responsáveis técnicos ou sócios figurem como  funcionários ou ocupantes de função gratificada na </w:t>
      </w:r>
      <w:proofErr w:type="spellStart"/>
      <w:r>
        <w:rPr>
          <w:sz w:val="24"/>
          <w:szCs w:val="24"/>
          <w:lang w:eastAsia="ar-SA"/>
        </w:rPr>
        <w:t>Codevasf</w:t>
      </w:r>
      <w:proofErr w:type="spellEnd"/>
      <w:r>
        <w:rPr>
          <w:sz w:val="24"/>
          <w:szCs w:val="24"/>
          <w:lang w:eastAsia="ar-SA"/>
        </w:rPr>
        <w:t>;</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t xml:space="preserve">em processo de recuperação judicial ou em processo de falência ou concordatária, sob concurso de credores, em dissolução ou em liquidação; </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c)</w:t>
      </w:r>
      <w:proofErr w:type="gramEnd"/>
      <w:r>
        <w:rPr>
          <w:sz w:val="24"/>
          <w:szCs w:val="24"/>
          <w:lang w:eastAsia="ar-SA"/>
        </w:rPr>
        <w:tab/>
        <w:t>declarada inidônea por Órgão ou Entidade da Administração Pública, direta ou indireta, federal, estadual, municipal ou do Distrito Federal;</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d)</w:t>
      </w:r>
      <w:proofErr w:type="gramEnd"/>
      <w:r>
        <w:rPr>
          <w:sz w:val="24"/>
          <w:szCs w:val="24"/>
          <w:lang w:eastAsia="ar-SA"/>
        </w:rPr>
        <w:tab/>
        <w:t>estrangeiras que não estejam autorizadas a operar no país.</w:t>
      </w:r>
    </w:p>
    <w:p w:rsidR="0053290A" w:rsidRDefault="0028647F">
      <w:pPr>
        <w:suppressAutoHyphens/>
        <w:spacing w:before="120" w:after="120"/>
        <w:ind w:left="1418" w:hanging="567"/>
        <w:jc w:val="both"/>
        <w:rPr>
          <w:color w:val="000000"/>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t xml:space="preserve">empresas </w:t>
      </w:r>
      <w:r>
        <w:rPr>
          <w:color w:val="000000"/>
          <w:sz w:val="24"/>
          <w:szCs w:val="24"/>
          <w:lang w:eastAsia="ar-SA"/>
        </w:rPr>
        <w:t>que estejam enquadradas como cooperativas; e</w:t>
      </w:r>
    </w:p>
    <w:p w:rsidR="0053290A" w:rsidRDefault="0028647F">
      <w:pPr>
        <w:spacing w:before="120" w:after="240"/>
        <w:ind w:left="1418" w:hanging="567"/>
        <w:jc w:val="both"/>
        <w:rPr>
          <w:color w:val="FF0000"/>
          <w:sz w:val="24"/>
          <w:szCs w:val="24"/>
        </w:rPr>
      </w:pPr>
      <w:proofErr w:type="gramStart"/>
      <w:r>
        <w:rPr>
          <w:sz w:val="24"/>
          <w:szCs w:val="24"/>
          <w:lang w:eastAsia="ar-SA"/>
        </w:rPr>
        <w:t>f)</w:t>
      </w:r>
      <w:proofErr w:type="gramEnd"/>
      <w:r>
        <w:rPr>
          <w:sz w:val="24"/>
          <w:szCs w:val="24"/>
          <w:lang w:eastAsia="ar-SA"/>
        </w:rPr>
        <w:tab/>
        <w:t>sob a forma de consórcio.</w:t>
      </w:r>
    </w:p>
    <w:p w:rsidR="0053290A" w:rsidRDefault="0028647F">
      <w:pPr>
        <w:spacing w:before="240" w:after="240"/>
        <w:ind w:left="851" w:hanging="851"/>
        <w:jc w:val="both"/>
        <w:rPr>
          <w:b/>
          <w:sz w:val="24"/>
          <w:szCs w:val="24"/>
        </w:rPr>
      </w:pPr>
      <w:r>
        <w:rPr>
          <w:b/>
          <w:sz w:val="24"/>
          <w:szCs w:val="24"/>
        </w:rPr>
        <w:t>4.</w:t>
      </w:r>
      <w:r>
        <w:rPr>
          <w:b/>
          <w:sz w:val="24"/>
          <w:szCs w:val="24"/>
        </w:rPr>
        <w:tab/>
        <w:t xml:space="preserve">INTERPRETAÇÃO E </w:t>
      </w:r>
      <w:proofErr w:type="gramStart"/>
      <w:r>
        <w:rPr>
          <w:b/>
          <w:sz w:val="24"/>
          <w:szCs w:val="24"/>
        </w:rPr>
        <w:t>ESCLARECIMENTOS</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4.1</w:t>
      </w:r>
      <w:r>
        <w:rPr>
          <w:b/>
          <w:bCs/>
          <w:sz w:val="24"/>
          <w:szCs w:val="24"/>
          <w:lang w:eastAsia="ar-SA"/>
        </w:rPr>
        <w:t>.</w:t>
      </w:r>
      <w:r>
        <w:rPr>
          <w:b/>
          <w:bCs/>
          <w:sz w:val="24"/>
          <w:szCs w:val="24"/>
          <w:lang w:eastAsia="ar-SA"/>
        </w:rPr>
        <w:tab/>
      </w:r>
      <w:r>
        <w:rPr>
          <w:sz w:val="24"/>
          <w:szCs w:val="24"/>
          <w:lang w:eastAsia="ar-SA"/>
        </w:rPr>
        <w:t>Os pedidos de esclarecimentos referentes a quaisquer elementos do processo licitatório deverão ser enviados ao Pregoeiro até</w:t>
      </w:r>
      <w:r>
        <w:rPr>
          <w:b/>
          <w:bCs/>
          <w:sz w:val="24"/>
          <w:szCs w:val="24"/>
          <w:lang w:eastAsia="ar-SA"/>
        </w:rPr>
        <w:t xml:space="preserve"> 03 (três) dias úteis</w:t>
      </w:r>
      <w:r>
        <w:rPr>
          <w:sz w:val="24"/>
          <w:szCs w:val="24"/>
          <w:lang w:eastAsia="ar-SA"/>
        </w:rPr>
        <w:t xml:space="preserve"> anteriores à data fixada para abertura da sessão pública, por meio do Fax (79)3226-8825 ou do e-mail </w:t>
      </w:r>
      <w:proofErr w:type="gramStart"/>
      <w:r>
        <w:rPr>
          <w:sz w:val="24"/>
          <w:szCs w:val="24"/>
          <w:lang w:eastAsia="ar-SA"/>
        </w:rPr>
        <w:t>4a.</w:t>
      </w:r>
      <w:proofErr w:type="gramEnd"/>
      <w:r>
        <w:rPr>
          <w:sz w:val="24"/>
          <w:szCs w:val="24"/>
          <w:lang w:eastAsia="ar-SA"/>
        </w:rPr>
        <w:t xml:space="preserve">sl@codevasf.gov.br. As consultas formuladas fora deste prazo serão considerados como não recebidas. </w:t>
      </w:r>
    </w:p>
    <w:p w:rsidR="0053290A" w:rsidRDefault="0028647F">
      <w:pPr>
        <w:spacing w:before="240" w:after="240"/>
        <w:ind w:left="851" w:hanging="851"/>
        <w:jc w:val="both"/>
        <w:rPr>
          <w:sz w:val="24"/>
          <w:szCs w:val="24"/>
          <w:lang w:eastAsia="ar-SA"/>
        </w:rPr>
      </w:pPr>
      <w:r>
        <w:rPr>
          <w:sz w:val="24"/>
          <w:szCs w:val="24"/>
          <w:lang w:eastAsia="ar-SA"/>
        </w:rPr>
        <w:t>4.2.</w:t>
      </w:r>
      <w:r>
        <w:rPr>
          <w:sz w:val="24"/>
          <w:szCs w:val="24"/>
          <w:lang w:eastAsia="ar-SA"/>
        </w:rPr>
        <w:tab/>
        <w:t xml:space="preserve">A licitante deverá, além das informações específicas requeridas pela </w:t>
      </w:r>
      <w:proofErr w:type="spellStart"/>
      <w:r>
        <w:rPr>
          <w:sz w:val="24"/>
          <w:szCs w:val="24"/>
          <w:lang w:eastAsia="ar-SA"/>
        </w:rPr>
        <w:t>Codevasf</w:t>
      </w:r>
      <w:proofErr w:type="spellEnd"/>
      <w:r>
        <w:rPr>
          <w:sz w:val="24"/>
          <w:szCs w:val="24"/>
          <w:lang w:eastAsia="ar-SA"/>
        </w:rPr>
        <w:t>, adicionar quaisquer outras que julgar necessárias. Somente serão aceitas aquelas conhecidas que assegurem qualidade igual ou superior à indicada nas especificações.</w:t>
      </w:r>
    </w:p>
    <w:p w:rsidR="0053290A" w:rsidRDefault="0028647F">
      <w:pPr>
        <w:suppressAutoHyphens/>
        <w:spacing w:before="240" w:after="240"/>
        <w:ind w:left="851" w:hanging="851"/>
        <w:jc w:val="both"/>
        <w:rPr>
          <w:sz w:val="24"/>
          <w:szCs w:val="24"/>
          <w:lang w:eastAsia="ar-SA"/>
        </w:rPr>
      </w:pPr>
      <w:r>
        <w:rPr>
          <w:sz w:val="24"/>
          <w:szCs w:val="24"/>
          <w:lang w:eastAsia="ar-SA"/>
        </w:rPr>
        <w:lastRenderedPageBreak/>
        <w:t>4.3.</w:t>
      </w:r>
      <w:r>
        <w:rPr>
          <w:sz w:val="24"/>
          <w:szCs w:val="24"/>
          <w:lang w:eastAsia="ar-SA"/>
        </w:rPr>
        <w:tab/>
        <w:t>As licitantes deverão estudar minuciosa e cuidadosamente a documentação, informando-se de todas as circunstâncias e detalhes que possam de algum modo, afetar o fornecimento dos equipamentos, seus custos e prazos.</w:t>
      </w:r>
    </w:p>
    <w:p w:rsidR="0053290A" w:rsidRDefault="0028647F">
      <w:pPr>
        <w:suppressAutoHyphens/>
        <w:spacing w:before="240" w:after="240"/>
        <w:ind w:left="851" w:hanging="851"/>
        <w:jc w:val="both"/>
        <w:rPr>
          <w:sz w:val="24"/>
          <w:szCs w:val="24"/>
          <w:lang w:eastAsia="ar-SA"/>
        </w:rPr>
      </w:pPr>
      <w:r>
        <w:rPr>
          <w:sz w:val="24"/>
          <w:szCs w:val="24"/>
          <w:lang w:eastAsia="ar-SA"/>
        </w:rPr>
        <w:t>4.4.</w:t>
      </w:r>
      <w:r>
        <w:rPr>
          <w:sz w:val="24"/>
          <w:szCs w:val="24"/>
          <w:lang w:eastAsia="ar-SA"/>
        </w:rPr>
        <w:tab/>
        <w:t xml:space="preserve">Analisando as consultas, a </w:t>
      </w:r>
      <w:proofErr w:type="spellStart"/>
      <w:r>
        <w:rPr>
          <w:sz w:val="24"/>
          <w:szCs w:val="24"/>
          <w:lang w:eastAsia="ar-SA"/>
        </w:rPr>
        <w:t>Codevasf</w:t>
      </w:r>
      <w:proofErr w:type="spellEnd"/>
      <w:r>
        <w:rPr>
          <w:sz w:val="24"/>
          <w:szCs w:val="24"/>
          <w:lang w:eastAsia="ar-SA"/>
        </w:rPr>
        <w:t xml:space="preserve"> deverá esclarecê-las e, acatando-as, deverá alterar ou adequar os elementos constantes do Edital e seus Anexos, comunicando sua decisão, também por meio eletrônico, via internet, no sítio www.comprasnet.gov.br, divulgando a modificação pelo mesmo instrumento de publicação do texto original, reabrindo o prazo inicialmente estabelecido, exceto quando inquestionavelmente a alteração não afetar a formulação das propostas.</w:t>
      </w:r>
    </w:p>
    <w:p w:rsidR="0053290A" w:rsidRDefault="0028647F">
      <w:pPr>
        <w:suppressAutoHyphens/>
        <w:spacing w:before="240" w:after="240"/>
        <w:ind w:left="851" w:hanging="851"/>
        <w:jc w:val="both"/>
        <w:rPr>
          <w:sz w:val="24"/>
          <w:szCs w:val="24"/>
        </w:rPr>
      </w:pPr>
      <w:r>
        <w:rPr>
          <w:sz w:val="24"/>
          <w:szCs w:val="24"/>
          <w:lang w:eastAsia="ar-SA"/>
        </w:rPr>
        <w:t>4.5.</w:t>
      </w:r>
      <w:r>
        <w:rPr>
          <w:sz w:val="24"/>
          <w:szCs w:val="24"/>
          <w:lang w:eastAsia="ar-SA"/>
        </w:rPr>
        <w:tab/>
        <w:t xml:space="preserve">A apresentação da proposta tornará evidente que a licitante examinou minuciosamente toda a documentação deste Edital e seus Anexos, que a comprovou e a achou correta. Evidenciará, também, que a licitante obteve da </w:t>
      </w:r>
      <w:proofErr w:type="spellStart"/>
      <w:r>
        <w:rPr>
          <w:sz w:val="24"/>
          <w:szCs w:val="24"/>
          <w:lang w:eastAsia="ar-SA"/>
        </w:rPr>
        <w:t>Codevasf</w:t>
      </w:r>
      <w:proofErr w:type="spellEnd"/>
      <w:r>
        <w:rPr>
          <w:sz w:val="24"/>
          <w:szCs w:val="24"/>
          <w:lang w:eastAsia="ar-SA"/>
        </w:rPr>
        <w:t>, satisfatoriamente, as eventuais informações e esclarecimentos solicitados, tudo resultando suficiente para a elaboração da proposta apresentada, implicando a aceitação plena de suas condições.</w:t>
      </w:r>
    </w:p>
    <w:p w:rsidR="0053290A" w:rsidRDefault="0028647F">
      <w:pPr>
        <w:suppressAutoHyphens/>
        <w:spacing w:before="240" w:after="240"/>
        <w:ind w:left="851" w:hanging="851"/>
        <w:rPr>
          <w:b/>
          <w:bCs/>
          <w:sz w:val="24"/>
          <w:szCs w:val="24"/>
          <w:lang w:eastAsia="ar-SA"/>
        </w:rPr>
      </w:pPr>
      <w:r>
        <w:rPr>
          <w:b/>
          <w:bCs/>
          <w:sz w:val="24"/>
          <w:szCs w:val="24"/>
          <w:lang w:eastAsia="ar-SA"/>
        </w:rPr>
        <w:t>5.</w:t>
      </w:r>
      <w:r>
        <w:rPr>
          <w:b/>
          <w:bCs/>
          <w:sz w:val="24"/>
          <w:szCs w:val="24"/>
          <w:lang w:eastAsia="ar-SA"/>
        </w:rPr>
        <w:tab/>
        <w:t xml:space="preserve">IMPUGNAÇÃO DO </w:t>
      </w:r>
      <w:proofErr w:type="gramStart"/>
      <w:r>
        <w:rPr>
          <w:b/>
          <w:bCs/>
          <w:sz w:val="24"/>
          <w:szCs w:val="24"/>
          <w:lang w:eastAsia="ar-SA"/>
        </w:rPr>
        <w:t>EDITAL</w:t>
      </w:r>
      <w:proofErr w:type="gramEnd"/>
    </w:p>
    <w:p w:rsidR="0053290A" w:rsidRDefault="0028647F">
      <w:pPr>
        <w:suppressAutoHyphens/>
        <w:spacing w:before="240" w:after="240"/>
        <w:ind w:left="851" w:hanging="851"/>
        <w:jc w:val="both"/>
        <w:rPr>
          <w:sz w:val="24"/>
          <w:szCs w:val="24"/>
          <w:lang w:eastAsia="ar-SA"/>
        </w:rPr>
      </w:pPr>
      <w:r>
        <w:rPr>
          <w:bCs/>
          <w:sz w:val="24"/>
          <w:szCs w:val="24"/>
          <w:lang w:eastAsia="ar-SA"/>
        </w:rPr>
        <w:t>5</w:t>
      </w:r>
      <w:r>
        <w:rPr>
          <w:b/>
          <w:bCs/>
          <w:sz w:val="24"/>
          <w:szCs w:val="24"/>
          <w:lang w:eastAsia="ar-SA"/>
        </w:rPr>
        <w:t>.</w:t>
      </w:r>
      <w:r>
        <w:rPr>
          <w:sz w:val="24"/>
          <w:szCs w:val="24"/>
          <w:lang w:eastAsia="ar-SA"/>
        </w:rPr>
        <w:t>1.</w:t>
      </w:r>
      <w:r>
        <w:rPr>
          <w:sz w:val="24"/>
          <w:szCs w:val="24"/>
          <w:lang w:eastAsia="ar-SA"/>
        </w:rPr>
        <w:tab/>
        <w:t>Até</w:t>
      </w:r>
      <w:r>
        <w:rPr>
          <w:b/>
          <w:bCs/>
          <w:sz w:val="24"/>
          <w:szCs w:val="24"/>
          <w:lang w:eastAsia="ar-SA"/>
        </w:rPr>
        <w:t xml:space="preserve"> 02 (dois) dias úteis</w:t>
      </w:r>
      <w:r>
        <w:rPr>
          <w:sz w:val="24"/>
          <w:szCs w:val="24"/>
          <w:lang w:eastAsia="ar-SA"/>
        </w:rPr>
        <w:t xml:space="preserve"> antes da data fixada para abertura da sessão pública, qualquer pessoa poderá impugnar o ato convocatório do Pregão, na forma eletrônica.</w:t>
      </w:r>
    </w:p>
    <w:p w:rsidR="0053290A" w:rsidRDefault="0028647F">
      <w:pPr>
        <w:suppressAutoHyphens/>
        <w:spacing w:before="240" w:after="240"/>
        <w:ind w:left="851" w:hanging="851"/>
        <w:jc w:val="both"/>
        <w:rPr>
          <w:sz w:val="24"/>
          <w:szCs w:val="24"/>
          <w:lang w:eastAsia="ar-SA"/>
        </w:rPr>
      </w:pPr>
      <w:r>
        <w:rPr>
          <w:sz w:val="24"/>
          <w:szCs w:val="24"/>
          <w:lang w:eastAsia="ar-SA"/>
        </w:rPr>
        <w:t>5.2.</w:t>
      </w:r>
      <w:r>
        <w:rPr>
          <w:sz w:val="24"/>
          <w:szCs w:val="24"/>
          <w:lang w:eastAsia="ar-SA"/>
        </w:rPr>
        <w:tab/>
        <w:t xml:space="preserve">Caberá ao Pregoeiro, auxiliado pelos setores responsáveis pela elaboração do Termo de Referência e do Edital, decidir sobre a impugnação no prazo de </w:t>
      </w:r>
      <w:r>
        <w:rPr>
          <w:b/>
          <w:bCs/>
          <w:sz w:val="24"/>
          <w:szCs w:val="24"/>
          <w:lang w:eastAsia="ar-SA"/>
        </w:rPr>
        <w:t xml:space="preserve">24 (vinte e quatro) horas, </w:t>
      </w:r>
      <w:r>
        <w:rPr>
          <w:sz w:val="24"/>
          <w:szCs w:val="24"/>
          <w:lang w:eastAsia="ar-SA"/>
        </w:rPr>
        <w:t>contado da data do pedido de impugnação.</w:t>
      </w:r>
    </w:p>
    <w:p w:rsidR="0053290A" w:rsidRDefault="0028647F">
      <w:pPr>
        <w:suppressAutoHyphens/>
        <w:spacing w:before="240" w:after="240"/>
        <w:ind w:left="851" w:hanging="851"/>
        <w:jc w:val="both"/>
        <w:rPr>
          <w:sz w:val="24"/>
          <w:szCs w:val="24"/>
          <w:lang w:eastAsia="ar-SA"/>
        </w:rPr>
      </w:pPr>
      <w:r>
        <w:rPr>
          <w:sz w:val="24"/>
          <w:szCs w:val="24"/>
          <w:lang w:eastAsia="ar-SA"/>
        </w:rPr>
        <w:t>5.3.</w:t>
      </w:r>
      <w:r>
        <w:rPr>
          <w:sz w:val="24"/>
          <w:szCs w:val="24"/>
          <w:lang w:eastAsia="ar-SA"/>
        </w:rPr>
        <w:tab/>
        <w:t xml:space="preserve">Acolhida </w:t>
      </w:r>
      <w:proofErr w:type="gramStart"/>
      <w:r>
        <w:rPr>
          <w:sz w:val="24"/>
          <w:szCs w:val="24"/>
          <w:lang w:eastAsia="ar-SA"/>
        </w:rPr>
        <w:t>a</w:t>
      </w:r>
      <w:proofErr w:type="gramEnd"/>
      <w:r>
        <w:rPr>
          <w:sz w:val="24"/>
          <w:szCs w:val="24"/>
          <w:lang w:eastAsia="ar-SA"/>
        </w:rPr>
        <w:t xml:space="preserve"> impugnação contra o ato convocatório, será designada nova data para a realização do certame.</w:t>
      </w:r>
    </w:p>
    <w:p w:rsidR="0053290A" w:rsidRDefault="0028647F">
      <w:pPr>
        <w:suppressAutoHyphens/>
        <w:spacing w:before="240" w:after="240"/>
        <w:ind w:left="851" w:hanging="851"/>
        <w:jc w:val="both"/>
        <w:rPr>
          <w:b/>
          <w:bCs/>
          <w:sz w:val="24"/>
          <w:szCs w:val="24"/>
          <w:lang w:eastAsia="ar-SA"/>
        </w:rPr>
      </w:pPr>
      <w:r>
        <w:rPr>
          <w:b/>
          <w:bCs/>
          <w:color w:val="auto"/>
          <w:sz w:val="24"/>
          <w:szCs w:val="24"/>
          <w:lang w:eastAsia="ar-SA"/>
        </w:rPr>
        <w:t>6.</w:t>
      </w:r>
      <w:r>
        <w:rPr>
          <w:b/>
          <w:bCs/>
          <w:color w:val="auto"/>
          <w:sz w:val="24"/>
          <w:szCs w:val="24"/>
          <w:lang w:eastAsia="ar-SA"/>
        </w:rPr>
        <w:tab/>
        <w:t xml:space="preserve">REPRESENTAÇÃO E </w:t>
      </w:r>
      <w:proofErr w:type="gramStart"/>
      <w:r>
        <w:rPr>
          <w:b/>
          <w:bCs/>
          <w:color w:val="auto"/>
          <w:sz w:val="24"/>
          <w:szCs w:val="24"/>
          <w:lang w:eastAsia="ar-SA"/>
        </w:rPr>
        <w:t>CREDENCIAMENTO</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6.1</w:t>
      </w:r>
      <w:r>
        <w:rPr>
          <w:b/>
          <w:bCs/>
          <w:sz w:val="24"/>
          <w:szCs w:val="24"/>
          <w:lang w:eastAsia="ar-SA"/>
        </w:rPr>
        <w:t>.</w:t>
      </w:r>
      <w:r>
        <w:rPr>
          <w:b/>
          <w:bCs/>
          <w:sz w:val="24"/>
          <w:szCs w:val="24"/>
          <w:lang w:eastAsia="ar-SA"/>
        </w:rPr>
        <w:tab/>
      </w:r>
      <w:r>
        <w:rPr>
          <w:sz w:val="24"/>
          <w:szCs w:val="24"/>
          <w:lang w:eastAsia="ar-SA"/>
        </w:rPr>
        <w:t>O credenciamento dar-se-á pela atribuição de chave de identificação e de senha, pessoal e intransferível, para acesso ao sistema eletrônico (art. 3º, § 1º, Decreto 5.450/2005), devendo ser providenciado no sítio www.comprasnet.gov.br.</w:t>
      </w:r>
    </w:p>
    <w:p w:rsidR="0053290A" w:rsidRDefault="0028647F">
      <w:pPr>
        <w:suppressAutoHyphens/>
        <w:spacing w:before="240" w:after="240"/>
        <w:ind w:left="851" w:hanging="851"/>
        <w:jc w:val="both"/>
        <w:rPr>
          <w:sz w:val="24"/>
          <w:szCs w:val="24"/>
          <w:lang w:eastAsia="ar-SA"/>
        </w:rPr>
      </w:pPr>
      <w:r>
        <w:rPr>
          <w:sz w:val="24"/>
          <w:szCs w:val="24"/>
          <w:lang w:eastAsia="ar-SA"/>
        </w:rPr>
        <w:t>6.2.</w:t>
      </w:r>
      <w:r>
        <w:rPr>
          <w:sz w:val="24"/>
          <w:szCs w:val="24"/>
          <w:lang w:eastAsia="ar-SA"/>
        </w:rPr>
        <w:tab/>
        <w:t>O credenciamento da licitante dependerá de registro cadastral atualizado no Sistema de Cadastramento Unificado de Fornecedores – SICAF, que também será requisito obrigatório para fins de habilitação.</w:t>
      </w:r>
    </w:p>
    <w:p w:rsidR="0053290A" w:rsidRDefault="0028647F">
      <w:pPr>
        <w:suppressAutoHyphens/>
        <w:spacing w:before="240" w:after="240"/>
        <w:ind w:left="851" w:hanging="851"/>
        <w:jc w:val="both"/>
        <w:rPr>
          <w:sz w:val="24"/>
          <w:szCs w:val="24"/>
          <w:lang w:eastAsia="ar-SA"/>
        </w:rPr>
      </w:pPr>
      <w:r>
        <w:rPr>
          <w:sz w:val="24"/>
          <w:szCs w:val="24"/>
          <w:lang w:eastAsia="ar-SA"/>
        </w:rPr>
        <w:t>6.3.</w:t>
      </w:r>
      <w:r>
        <w:rPr>
          <w:sz w:val="24"/>
          <w:szCs w:val="24"/>
          <w:lang w:eastAsia="ar-SA"/>
        </w:rPr>
        <w:tab/>
        <w:t>O credenciamento junto ao provedor do sistema implica a responsabilidade legal da licitante ou de seu representante legal e a presunção de sua capacidade técnica para realização das transações inerentes ao pregão eletrônico (art. 3º, § 6º, Decreto 5.450/2005).</w:t>
      </w:r>
    </w:p>
    <w:p w:rsidR="0053290A" w:rsidRDefault="0028647F">
      <w:pPr>
        <w:suppressAutoHyphens/>
        <w:spacing w:before="240" w:after="240"/>
        <w:ind w:left="851" w:hanging="851"/>
        <w:jc w:val="both"/>
        <w:rPr>
          <w:sz w:val="24"/>
          <w:szCs w:val="24"/>
          <w:lang w:eastAsia="ar-SA"/>
        </w:rPr>
      </w:pPr>
      <w:r>
        <w:rPr>
          <w:sz w:val="24"/>
          <w:szCs w:val="24"/>
          <w:lang w:eastAsia="ar-SA"/>
        </w:rPr>
        <w:t>6.4.</w:t>
      </w:r>
      <w:r>
        <w:rPr>
          <w:sz w:val="24"/>
          <w:szCs w:val="24"/>
          <w:lang w:eastAsia="ar-SA"/>
        </w:rPr>
        <w:tab/>
        <w:t>A perda da senha ou quebra de sigilo deverá ser comunicada imediatamente ao provedor do sistema para imediato bloqueio de acesso.</w:t>
      </w:r>
    </w:p>
    <w:p w:rsidR="0053290A" w:rsidRDefault="0028647F">
      <w:pPr>
        <w:suppressAutoHyphens/>
        <w:spacing w:before="240" w:after="240"/>
        <w:ind w:left="851" w:hanging="851"/>
        <w:jc w:val="both"/>
        <w:rPr>
          <w:sz w:val="24"/>
          <w:szCs w:val="24"/>
          <w:lang w:eastAsia="ar-SA"/>
        </w:rPr>
      </w:pPr>
      <w:r>
        <w:rPr>
          <w:sz w:val="24"/>
          <w:szCs w:val="24"/>
          <w:lang w:eastAsia="ar-SA"/>
        </w:rPr>
        <w:t>6.5.</w:t>
      </w:r>
      <w:r>
        <w:rPr>
          <w:sz w:val="24"/>
          <w:szCs w:val="24"/>
          <w:lang w:eastAsia="ar-SA"/>
        </w:rPr>
        <w:tab/>
        <w:t xml:space="preserve">O uso da senha de acesso pela licitante é de sua responsabilidade exclusiva, incluindo qualquer transação efetuada diretamente ou por seu representante, não cabendo ao </w:t>
      </w:r>
      <w:r>
        <w:rPr>
          <w:sz w:val="24"/>
          <w:szCs w:val="24"/>
          <w:lang w:eastAsia="ar-SA"/>
        </w:rPr>
        <w:lastRenderedPageBreak/>
        <w:t xml:space="preserve">provedor do sistema ou à </w:t>
      </w:r>
      <w:proofErr w:type="spellStart"/>
      <w:r>
        <w:rPr>
          <w:sz w:val="24"/>
          <w:szCs w:val="24"/>
          <w:lang w:eastAsia="ar-SA"/>
        </w:rPr>
        <w:t>Codevasf</w:t>
      </w:r>
      <w:proofErr w:type="spellEnd"/>
      <w:r>
        <w:rPr>
          <w:sz w:val="24"/>
          <w:szCs w:val="24"/>
          <w:lang w:eastAsia="ar-SA"/>
        </w:rPr>
        <w:t>, responsabilidade por eventuais danos decorrentes do uso indevido da senha, ainda que por terceiros (art. 3º, § 5º, Decreto 5.450/2005).</w:t>
      </w:r>
    </w:p>
    <w:p w:rsidR="0053290A" w:rsidRDefault="0028647F">
      <w:pPr>
        <w:suppressAutoHyphens/>
        <w:spacing w:before="240" w:after="240"/>
        <w:ind w:left="851" w:hanging="851"/>
        <w:jc w:val="both"/>
        <w:rPr>
          <w:b/>
          <w:bCs/>
          <w:sz w:val="24"/>
          <w:szCs w:val="24"/>
          <w:lang w:eastAsia="ar-SA"/>
        </w:rPr>
      </w:pPr>
      <w:r>
        <w:rPr>
          <w:b/>
          <w:bCs/>
          <w:sz w:val="24"/>
          <w:szCs w:val="24"/>
          <w:lang w:eastAsia="ar-SA"/>
        </w:rPr>
        <w:t>7.</w:t>
      </w:r>
      <w:r>
        <w:rPr>
          <w:b/>
          <w:bCs/>
          <w:sz w:val="24"/>
          <w:szCs w:val="24"/>
          <w:lang w:eastAsia="ar-SA"/>
        </w:rPr>
        <w:tab/>
        <w:t xml:space="preserve">INCLUSÃO DAS PROPOSTAS DE </w:t>
      </w:r>
      <w:proofErr w:type="gramStart"/>
      <w:r>
        <w:rPr>
          <w:b/>
          <w:bCs/>
          <w:sz w:val="24"/>
          <w:szCs w:val="24"/>
          <w:lang w:eastAsia="ar-SA"/>
        </w:rPr>
        <w:t>PREÇOS</w:t>
      </w:r>
      <w:proofErr w:type="gramEnd"/>
    </w:p>
    <w:p w:rsidR="0053290A" w:rsidRDefault="0028647F">
      <w:pPr>
        <w:spacing w:before="240" w:after="240"/>
        <w:ind w:left="851" w:hanging="851"/>
        <w:jc w:val="both"/>
        <w:rPr>
          <w:sz w:val="24"/>
          <w:szCs w:val="24"/>
          <w:lang w:eastAsia="ar-SA"/>
        </w:rPr>
      </w:pPr>
      <w:r>
        <w:rPr>
          <w:sz w:val="24"/>
          <w:szCs w:val="24"/>
          <w:lang w:eastAsia="ar-SA"/>
        </w:rPr>
        <w:t>7.1.</w:t>
      </w:r>
      <w:r>
        <w:rPr>
          <w:sz w:val="24"/>
          <w:szCs w:val="24"/>
          <w:lang w:eastAsia="ar-SA"/>
        </w:rPr>
        <w:tab/>
        <w:t>Após a divulgação do Edital no portal www.comprasnet.gov.br</w:t>
      </w:r>
      <w:r>
        <w:rPr>
          <w:b/>
          <w:sz w:val="24"/>
          <w:szCs w:val="24"/>
          <w:lang w:eastAsia="ar-SA"/>
        </w:rPr>
        <w:t>,</w:t>
      </w:r>
      <w:r>
        <w:rPr>
          <w:sz w:val="24"/>
          <w:szCs w:val="24"/>
          <w:lang w:eastAsia="ar-SA"/>
        </w:rPr>
        <w:t xml:space="preserve"> a licitante deverá incluir sua Proposta de Preços, e no campo correspondente dentro do sistema eletrônico denominado “</w:t>
      </w:r>
      <w:r>
        <w:rPr>
          <w:b/>
          <w:sz w:val="24"/>
          <w:szCs w:val="24"/>
          <w:lang w:eastAsia="ar-SA"/>
        </w:rPr>
        <w:t>Descrição Detalhada do Objeto Ofertado</w:t>
      </w:r>
      <w:r>
        <w:rPr>
          <w:sz w:val="24"/>
          <w:szCs w:val="24"/>
          <w:lang w:eastAsia="ar-SA"/>
        </w:rPr>
        <w:t xml:space="preserve">” deverá descrever os mobiliários e utensílios a serem fornecidos, </w:t>
      </w:r>
      <w:r>
        <w:rPr>
          <w:sz w:val="24"/>
        </w:rPr>
        <w:t>contemplando valor unitário e total da Proposta Financeira,</w:t>
      </w:r>
      <w:r>
        <w:rPr>
          <w:color w:val="000000"/>
          <w:sz w:val="24"/>
          <w:szCs w:val="24"/>
        </w:rPr>
        <w:t xml:space="preserve"> </w:t>
      </w:r>
      <w:r>
        <w:rPr>
          <w:sz w:val="24"/>
        </w:rPr>
        <w:t>estando incluídos todos os impostos, taxas e despesas, tais como frete, carga, descarga, seguro e quaisquer outros incidentes sobre o objeto deste pregão</w:t>
      </w:r>
      <w:r>
        <w:rPr>
          <w:sz w:val="24"/>
          <w:szCs w:val="24"/>
          <w:lang w:eastAsia="ar-SA"/>
        </w:rPr>
        <w:t xml:space="preserve">, até a data e hora marcadas para a abertura da sessão, </w:t>
      </w:r>
      <w:r>
        <w:rPr>
          <w:b/>
          <w:sz w:val="24"/>
          <w:szCs w:val="24"/>
          <w:u w:val="single"/>
          <w:lang w:eastAsia="ar-SA"/>
        </w:rPr>
        <w:t>exclusivamente por meio do sistema eletrônico</w:t>
      </w:r>
      <w:r>
        <w:rPr>
          <w:sz w:val="24"/>
          <w:szCs w:val="24"/>
          <w:lang w:eastAsia="ar-SA"/>
        </w:rPr>
        <w:t xml:space="preserve"> (art. 21, </w:t>
      </w:r>
      <w:r>
        <w:rPr>
          <w:i/>
          <w:sz w:val="24"/>
          <w:szCs w:val="24"/>
          <w:lang w:eastAsia="ar-SA"/>
        </w:rPr>
        <w:t>caput</w:t>
      </w:r>
      <w:r>
        <w:rPr>
          <w:sz w:val="24"/>
          <w:szCs w:val="24"/>
          <w:lang w:eastAsia="ar-SA"/>
        </w:rPr>
        <w:t>, Decreto 5.450/2005).</w:t>
      </w:r>
    </w:p>
    <w:p w:rsidR="0053290A" w:rsidRDefault="0028647F">
      <w:pPr>
        <w:pStyle w:val="Default"/>
        <w:ind w:left="851" w:hanging="851"/>
        <w:jc w:val="both"/>
        <w:rPr>
          <w:lang w:eastAsia="ar-SA"/>
        </w:rPr>
      </w:pPr>
      <w:r>
        <w:rPr>
          <w:lang w:eastAsia="ar-SA"/>
        </w:rPr>
        <w:t>7.1.1.</w:t>
      </w:r>
      <w:r>
        <w:rPr>
          <w:lang w:eastAsia="ar-SA"/>
        </w:rPr>
        <w:tab/>
        <w:t xml:space="preserve">No campo </w:t>
      </w:r>
      <w:r>
        <w:rPr>
          <w:b/>
          <w:lang w:eastAsia="ar-SA"/>
        </w:rPr>
        <w:t xml:space="preserve">“Descrição Detalhada do Objeto Ofertado”, </w:t>
      </w:r>
      <w:r>
        <w:rPr>
          <w:lang w:eastAsia="ar-SA"/>
        </w:rPr>
        <w:t xml:space="preserve">da proposta eletrônica, deverá ser especificado o objeto, de forma que seja possível a sua identificação, </w:t>
      </w:r>
      <w:proofErr w:type="gramStart"/>
      <w:r>
        <w:rPr>
          <w:b/>
          <w:lang w:eastAsia="ar-SA"/>
        </w:rPr>
        <w:t>sob pena</w:t>
      </w:r>
      <w:proofErr w:type="gramEnd"/>
      <w:r>
        <w:rPr>
          <w:b/>
          <w:lang w:eastAsia="ar-SA"/>
        </w:rPr>
        <w:t xml:space="preserve"> de desclassificação;</w:t>
      </w:r>
      <w:r>
        <w:rPr>
          <w:lang w:eastAsia="ar-SA"/>
        </w:rPr>
        <w:t xml:space="preserve"> não serão aceitas descrições do tipo </w:t>
      </w:r>
      <w:r>
        <w:rPr>
          <w:b/>
          <w:lang w:eastAsia="ar-SA"/>
        </w:rPr>
        <w:t>“Conforme o Edital”,</w:t>
      </w:r>
      <w:r>
        <w:t xml:space="preserve"> </w:t>
      </w:r>
      <w:r>
        <w:rPr>
          <w:b/>
          <w:bCs/>
          <w:sz w:val="23"/>
          <w:szCs w:val="23"/>
        </w:rPr>
        <w:t>“Conforme Especificações Técnicas”, “De acordo com as exigências do Órgão”</w:t>
      </w:r>
      <w:r>
        <w:rPr>
          <w:sz w:val="23"/>
          <w:szCs w:val="23"/>
        </w:rPr>
        <w:t>,</w:t>
      </w:r>
      <w:r>
        <w:rPr>
          <w:b/>
          <w:lang w:eastAsia="ar-SA"/>
        </w:rPr>
        <w:t xml:space="preserve"> ou similar;</w:t>
      </w:r>
      <w:r>
        <w:rPr>
          <w:lang w:eastAsia="ar-SA"/>
        </w:rPr>
        <w:t xml:space="preserve"> propostas que contenham descrições desse tipo ou em que não seja possível identificar claramente o objeto ofertado serão</w:t>
      </w:r>
      <w:r>
        <w:rPr>
          <w:b/>
          <w:lang w:eastAsia="ar-SA"/>
        </w:rPr>
        <w:t xml:space="preserve"> desclassificadas</w:t>
      </w:r>
      <w:r>
        <w:rPr>
          <w:lang w:eastAsia="ar-SA"/>
        </w:rPr>
        <w:t xml:space="preserve">.  </w:t>
      </w:r>
    </w:p>
    <w:p w:rsidR="0053290A" w:rsidRDefault="0028647F">
      <w:pPr>
        <w:suppressAutoHyphens/>
        <w:spacing w:before="240" w:after="240"/>
        <w:ind w:left="851" w:hanging="851"/>
        <w:jc w:val="both"/>
        <w:rPr>
          <w:b/>
          <w:color w:val="000000"/>
          <w:sz w:val="24"/>
          <w:szCs w:val="24"/>
          <w:lang w:eastAsia="ar-SA"/>
        </w:rPr>
      </w:pPr>
      <w:r>
        <w:rPr>
          <w:color w:val="000000"/>
          <w:sz w:val="24"/>
          <w:szCs w:val="24"/>
          <w:lang w:eastAsia="ar-SA"/>
        </w:rPr>
        <w:t>7.2.</w:t>
      </w:r>
      <w:r>
        <w:rPr>
          <w:color w:val="000000"/>
          <w:sz w:val="24"/>
          <w:szCs w:val="24"/>
          <w:lang w:eastAsia="ar-SA"/>
        </w:rPr>
        <w:tab/>
      </w:r>
      <w:r>
        <w:rPr>
          <w:b/>
          <w:color w:val="000000"/>
          <w:sz w:val="24"/>
          <w:szCs w:val="24"/>
          <w:lang w:eastAsia="ar-SA"/>
        </w:rPr>
        <w:t>As licitantes classificadas como microempresa ou empresa de pequeno porte deverão declarar, no ato do envio de suas propostas, em campo próprio do sistema, que atendem aos requisitos do art. 3º, da Lei Complementar 123/2006, para fazerem jus aos benefícios previstos na referida Lei.</w:t>
      </w:r>
    </w:p>
    <w:p w:rsidR="0053290A" w:rsidRDefault="0028647F">
      <w:pPr>
        <w:suppressAutoHyphens/>
        <w:spacing w:before="240" w:after="240"/>
        <w:ind w:left="851" w:hanging="851"/>
        <w:jc w:val="both"/>
        <w:rPr>
          <w:sz w:val="24"/>
          <w:szCs w:val="24"/>
          <w:lang w:eastAsia="ar-SA"/>
        </w:rPr>
      </w:pPr>
      <w:r>
        <w:rPr>
          <w:sz w:val="24"/>
          <w:szCs w:val="24"/>
          <w:lang w:eastAsia="ar-SA"/>
        </w:rPr>
        <w:t>7.3.</w:t>
      </w:r>
      <w:r>
        <w:rPr>
          <w:sz w:val="24"/>
          <w:szCs w:val="24"/>
          <w:lang w:eastAsia="ar-SA"/>
        </w:rPr>
        <w:tab/>
        <w:t>Até a abertura da sessão, as licitantes poderão retirar ou substituir a proposta anteriormente apresentada.</w:t>
      </w:r>
    </w:p>
    <w:p w:rsidR="0053290A" w:rsidRDefault="0028647F">
      <w:pPr>
        <w:suppressAutoHyphens/>
        <w:spacing w:before="240" w:after="240"/>
        <w:ind w:left="851" w:hanging="851"/>
        <w:jc w:val="both"/>
        <w:rPr>
          <w:sz w:val="24"/>
          <w:szCs w:val="24"/>
          <w:lang w:eastAsia="ar-SA"/>
        </w:rPr>
      </w:pPr>
      <w:r>
        <w:rPr>
          <w:sz w:val="24"/>
          <w:szCs w:val="24"/>
          <w:lang w:eastAsia="ar-SA"/>
        </w:rPr>
        <w:t>7.4.</w:t>
      </w:r>
      <w:r>
        <w:rPr>
          <w:sz w:val="24"/>
          <w:szCs w:val="24"/>
          <w:lang w:eastAsia="ar-SA"/>
        </w:rPr>
        <w:tab/>
        <w:t>Não serão admitidos cancelamentos, retificações de preços ou alterações nas condições estabelecidas, uma vez abertas as propostas financeiras.</w:t>
      </w:r>
    </w:p>
    <w:p w:rsidR="0053290A" w:rsidRDefault="0028647F">
      <w:pPr>
        <w:suppressAutoHyphens/>
        <w:spacing w:before="240" w:after="240"/>
        <w:ind w:left="851" w:hanging="851"/>
        <w:jc w:val="both"/>
        <w:rPr>
          <w:sz w:val="24"/>
          <w:szCs w:val="24"/>
          <w:lang w:eastAsia="ar-SA"/>
        </w:rPr>
      </w:pPr>
      <w:r>
        <w:rPr>
          <w:sz w:val="24"/>
          <w:szCs w:val="24"/>
          <w:lang w:eastAsia="ar-SA"/>
        </w:rPr>
        <w:t>7.5.</w:t>
      </w:r>
      <w:r>
        <w:rPr>
          <w:sz w:val="24"/>
          <w:szCs w:val="24"/>
          <w:lang w:eastAsia="ar-SA"/>
        </w:rPr>
        <w:tab/>
        <w:t>O prazo de validade da proposta será de 60 (sessenta) dias corridos, a contar da data de abertura deste Pregão, sujeita a revalidação por idêntico período.</w:t>
      </w:r>
    </w:p>
    <w:p w:rsidR="0053290A" w:rsidRDefault="0028647F">
      <w:pPr>
        <w:suppressAutoHyphens/>
        <w:spacing w:before="240" w:after="240"/>
        <w:ind w:left="851" w:hanging="851"/>
        <w:jc w:val="both"/>
        <w:rPr>
          <w:sz w:val="24"/>
          <w:szCs w:val="24"/>
          <w:lang w:eastAsia="ar-SA"/>
        </w:rPr>
      </w:pPr>
      <w:r>
        <w:rPr>
          <w:sz w:val="24"/>
          <w:szCs w:val="24"/>
          <w:lang w:eastAsia="ar-SA"/>
        </w:rPr>
        <w:t>7.6.</w:t>
      </w:r>
      <w:r>
        <w:rPr>
          <w:sz w:val="24"/>
          <w:szCs w:val="24"/>
          <w:lang w:eastAsia="ar-SA"/>
        </w:rPr>
        <w:tab/>
        <w:t xml:space="preserve">Apresentada </w:t>
      </w:r>
      <w:proofErr w:type="gramStart"/>
      <w:r>
        <w:rPr>
          <w:sz w:val="24"/>
          <w:szCs w:val="24"/>
          <w:lang w:eastAsia="ar-SA"/>
        </w:rPr>
        <w:t>a</w:t>
      </w:r>
      <w:proofErr w:type="gramEnd"/>
      <w:r>
        <w:rPr>
          <w:sz w:val="24"/>
          <w:szCs w:val="24"/>
          <w:lang w:eastAsia="ar-SA"/>
        </w:rPr>
        <w:t xml:space="preserve"> proposta, ainda que omissa em sua descrição, a licitante compromete-se a executar o fornecimento dos mobiliários e utensílios, objeto deste Edital, sem preterição do que consta no item 2. </w:t>
      </w:r>
      <w:proofErr w:type="gramStart"/>
      <w:r>
        <w:rPr>
          <w:sz w:val="24"/>
          <w:szCs w:val="24"/>
          <w:lang w:eastAsia="ar-SA"/>
        </w:rPr>
        <w:t>deste</w:t>
      </w:r>
      <w:proofErr w:type="gramEnd"/>
      <w:r>
        <w:rPr>
          <w:sz w:val="24"/>
          <w:szCs w:val="24"/>
          <w:lang w:eastAsia="ar-SA"/>
        </w:rPr>
        <w:t xml:space="preserve"> Edital.</w:t>
      </w:r>
    </w:p>
    <w:p w:rsidR="0053290A" w:rsidRDefault="0028647F">
      <w:pPr>
        <w:suppressAutoHyphens/>
        <w:spacing w:before="240" w:after="240"/>
        <w:ind w:left="851" w:hanging="851"/>
        <w:jc w:val="both"/>
        <w:rPr>
          <w:b/>
          <w:bCs/>
          <w:sz w:val="24"/>
          <w:szCs w:val="24"/>
          <w:lang w:eastAsia="ar-SA"/>
        </w:rPr>
      </w:pPr>
      <w:r>
        <w:rPr>
          <w:b/>
          <w:bCs/>
          <w:color w:val="000000"/>
          <w:sz w:val="24"/>
          <w:szCs w:val="24"/>
          <w:lang w:eastAsia="ar-SA"/>
        </w:rPr>
        <w:t>8.</w:t>
      </w:r>
      <w:r>
        <w:rPr>
          <w:b/>
          <w:bCs/>
          <w:sz w:val="24"/>
          <w:szCs w:val="24"/>
          <w:lang w:eastAsia="ar-SA"/>
        </w:rPr>
        <w:tab/>
        <w:t xml:space="preserve">DIVULGAÇÃO DAS PROPOSTAS DE </w:t>
      </w:r>
      <w:proofErr w:type="gramStart"/>
      <w:r>
        <w:rPr>
          <w:b/>
          <w:bCs/>
          <w:sz w:val="24"/>
          <w:szCs w:val="24"/>
          <w:lang w:eastAsia="ar-SA"/>
        </w:rPr>
        <w:t>PREÇOS</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8.1.</w:t>
      </w:r>
      <w:r>
        <w:rPr>
          <w:sz w:val="24"/>
          <w:szCs w:val="24"/>
          <w:lang w:eastAsia="ar-SA"/>
        </w:rPr>
        <w:tab/>
      </w:r>
      <w:r>
        <w:rPr>
          <w:b/>
          <w:sz w:val="24"/>
          <w:szCs w:val="24"/>
        </w:rPr>
        <w:t xml:space="preserve">A partir das 09h (nove horas), do dia </w:t>
      </w:r>
      <w:r>
        <w:rPr>
          <w:b/>
          <w:color w:val="auto"/>
          <w:sz w:val="22"/>
          <w:szCs w:val="22"/>
        </w:rPr>
        <w:t>17</w:t>
      </w:r>
      <w:r w:rsidRPr="0028647F">
        <w:rPr>
          <w:b/>
          <w:color w:val="auto"/>
          <w:sz w:val="22"/>
          <w:szCs w:val="22"/>
        </w:rPr>
        <w:t xml:space="preserve"> de </w:t>
      </w:r>
      <w:r>
        <w:rPr>
          <w:b/>
          <w:color w:val="auto"/>
          <w:sz w:val="22"/>
          <w:szCs w:val="22"/>
        </w:rPr>
        <w:t>maio</w:t>
      </w:r>
      <w:r w:rsidRPr="0028647F">
        <w:rPr>
          <w:b/>
          <w:color w:val="auto"/>
          <w:sz w:val="22"/>
          <w:szCs w:val="22"/>
        </w:rPr>
        <w:t xml:space="preserve"> de 2016</w:t>
      </w:r>
      <w:r>
        <w:rPr>
          <w:b/>
          <w:sz w:val="24"/>
          <w:szCs w:val="24"/>
        </w:rPr>
        <w:t>,</w:t>
      </w:r>
      <w:r>
        <w:rPr>
          <w:sz w:val="24"/>
          <w:szCs w:val="24"/>
        </w:rPr>
        <w:t xml:space="preserve"> e em conformidade com o subitem 7.1. </w:t>
      </w:r>
      <w:proofErr w:type="gramStart"/>
      <w:r>
        <w:rPr>
          <w:sz w:val="24"/>
          <w:szCs w:val="24"/>
        </w:rPr>
        <w:t>deste</w:t>
      </w:r>
      <w:proofErr w:type="gramEnd"/>
      <w:r>
        <w:rPr>
          <w:sz w:val="24"/>
          <w:szCs w:val="24"/>
        </w:rPr>
        <w:t xml:space="preserve"> Edital terá início a sessão pública do </w:t>
      </w:r>
      <w:r w:rsidRPr="0028647F">
        <w:rPr>
          <w:b/>
          <w:bCs/>
          <w:color w:val="auto"/>
          <w:sz w:val="24"/>
          <w:szCs w:val="24"/>
        </w:rPr>
        <w:t xml:space="preserve">Pregão Eletrônico </w:t>
      </w:r>
      <w:r>
        <w:rPr>
          <w:b/>
          <w:bCs/>
          <w:color w:val="auto"/>
          <w:sz w:val="24"/>
          <w:szCs w:val="24"/>
        </w:rPr>
        <w:t>02</w:t>
      </w:r>
      <w:r w:rsidRPr="0028647F">
        <w:rPr>
          <w:b/>
          <w:bCs/>
          <w:color w:val="auto"/>
          <w:sz w:val="24"/>
          <w:szCs w:val="24"/>
        </w:rPr>
        <w:t>/2016</w:t>
      </w:r>
      <w:r>
        <w:rPr>
          <w:sz w:val="24"/>
          <w:szCs w:val="24"/>
        </w:rPr>
        <w:t>, com a divulgação das Propostas de Preços incluídas e aceitas pelo Sistema.</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8.2.</w:t>
      </w:r>
      <w:r>
        <w:rPr>
          <w:color w:val="000000"/>
          <w:sz w:val="24"/>
          <w:szCs w:val="24"/>
          <w:lang w:eastAsia="ar-SA"/>
        </w:rPr>
        <w:tab/>
        <w:t xml:space="preserve">O pregoeiro analisará as propostas de preços divulgadas pelo sistema, desclassificando aquelas que não estejam em conformidade com os requisitos estabelecidos no Edital (§ 2º, art. 22, Decreto 5.450/2005), bem como aquelas que apresentarem irregularidades ou </w:t>
      </w:r>
      <w:r>
        <w:rPr>
          <w:color w:val="000000"/>
          <w:sz w:val="24"/>
          <w:szCs w:val="24"/>
          <w:lang w:eastAsia="ar-SA"/>
        </w:rPr>
        <w:lastRenderedPageBreak/>
        <w:t>defeitos capazes de impedir o seu julgamento, dando assim início à etapa de lances, conforme previsto neste Edital e de acordo com o Decreto 5.450/2005.</w:t>
      </w:r>
    </w:p>
    <w:p w:rsidR="0053290A" w:rsidRDefault="0028647F">
      <w:pPr>
        <w:suppressAutoHyphens/>
        <w:spacing w:before="240" w:after="240"/>
        <w:ind w:left="851" w:hanging="851"/>
        <w:jc w:val="both"/>
        <w:rPr>
          <w:sz w:val="24"/>
          <w:szCs w:val="24"/>
          <w:lang w:eastAsia="ar-SA"/>
        </w:rPr>
      </w:pPr>
      <w:r>
        <w:rPr>
          <w:sz w:val="24"/>
          <w:szCs w:val="24"/>
          <w:lang w:eastAsia="ar-SA"/>
        </w:rPr>
        <w:t>8.3.</w:t>
      </w:r>
      <w:r>
        <w:rPr>
          <w:sz w:val="24"/>
          <w:szCs w:val="24"/>
          <w:lang w:eastAsia="ar-SA"/>
        </w:rPr>
        <w:tab/>
        <w:t>O Sistema ordenará, automaticamente, as propostas classificadas pelo pregoeiro, sendo que somente estas participarão da fase de lances.</w:t>
      </w:r>
    </w:p>
    <w:p w:rsidR="0053290A" w:rsidRDefault="0028647F">
      <w:pPr>
        <w:suppressAutoHyphens/>
        <w:spacing w:before="240" w:after="240"/>
        <w:ind w:left="851" w:hanging="851"/>
        <w:jc w:val="both"/>
        <w:rPr>
          <w:b/>
          <w:bCs/>
          <w:sz w:val="24"/>
          <w:szCs w:val="24"/>
          <w:lang w:eastAsia="ar-SA"/>
        </w:rPr>
      </w:pPr>
      <w:r>
        <w:rPr>
          <w:b/>
          <w:bCs/>
          <w:sz w:val="24"/>
          <w:szCs w:val="24"/>
          <w:lang w:eastAsia="ar-SA"/>
        </w:rPr>
        <w:t>9.</w:t>
      </w:r>
      <w:r>
        <w:rPr>
          <w:b/>
          <w:bCs/>
          <w:sz w:val="24"/>
          <w:szCs w:val="24"/>
          <w:lang w:eastAsia="ar-SA"/>
        </w:rPr>
        <w:tab/>
        <w:t xml:space="preserve">FASE COMPETITIVA DOS </w:t>
      </w:r>
      <w:proofErr w:type="gramStart"/>
      <w:r>
        <w:rPr>
          <w:b/>
          <w:bCs/>
          <w:sz w:val="24"/>
          <w:szCs w:val="24"/>
          <w:lang w:eastAsia="ar-SA"/>
        </w:rPr>
        <w:t>LANCES</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9.1.</w:t>
      </w:r>
      <w:r>
        <w:rPr>
          <w:sz w:val="24"/>
          <w:szCs w:val="24"/>
          <w:lang w:eastAsia="ar-SA"/>
        </w:rPr>
        <w:tab/>
        <w:t>Classificadas as propostas, o pregoeiro dará início à fase competitiva, quando então as licitantes poderão encaminhar lances, exclusivamente por meio do sistema eletrônico, sendo a licitante imediatamente informada do seu recebimento e valor consignado no registro.</w:t>
      </w:r>
    </w:p>
    <w:p w:rsidR="0053290A" w:rsidRDefault="0028647F">
      <w:pPr>
        <w:suppressAutoHyphens/>
        <w:spacing w:before="240" w:after="240"/>
        <w:ind w:left="851" w:hanging="851"/>
        <w:jc w:val="both"/>
        <w:rPr>
          <w:sz w:val="24"/>
          <w:szCs w:val="24"/>
          <w:lang w:eastAsia="ar-SA"/>
        </w:rPr>
      </w:pPr>
      <w:r>
        <w:rPr>
          <w:sz w:val="24"/>
          <w:szCs w:val="24"/>
          <w:lang w:eastAsia="ar-SA"/>
        </w:rPr>
        <w:t>9.2.</w:t>
      </w:r>
      <w:r>
        <w:rPr>
          <w:sz w:val="24"/>
          <w:szCs w:val="24"/>
          <w:lang w:eastAsia="ar-SA"/>
        </w:rPr>
        <w:tab/>
        <w:t>As licitantes poderão oferecer lances sucessivos, cuja disputa ocorrerá com base nos valores globais dos itens ofertados, observados o horário fixado e as regras de aceitação dos mesmos.</w:t>
      </w:r>
    </w:p>
    <w:p w:rsidR="0053290A" w:rsidRDefault="0028647F">
      <w:pPr>
        <w:suppressAutoHyphens/>
        <w:spacing w:before="240" w:after="240"/>
        <w:ind w:left="851" w:hanging="851"/>
        <w:jc w:val="both"/>
        <w:rPr>
          <w:sz w:val="24"/>
          <w:szCs w:val="24"/>
          <w:lang w:eastAsia="ar-SA"/>
        </w:rPr>
      </w:pPr>
      <w:r>
        <w:rPr>
          <w:bCs/>
          <w:sz w:val="24"/>
          <w:szCs w:val="24"/>
          <w:lang w:eastAsia="ar-SA"/>
        </w:rPr>
        <w:t>9</w:t>
      </w:r>
      <w:r>
        <w:rPr>
          <w:sz w:val="24"/>
          <w:szCs w:val="24"/>
          <w:lang w:eastAsia="ar-SA"/>
        </w:rPr>
        <w:t>.3.</w:t>
      </w:r>
      <w:r>
        <w:rPr>
          <w:sz w:val="24"/>
          <w:szCs w:val="24"/>
          <w:lang w:eastAsia="ar-SA"/>
        </w:rPr>
        <w:tab/>
        <w:t>A licitante somente poderá oferecer lance inferior ao último por ela ofertado e registrado pelo sistema, podendo disputar os 2º, 3º, 4º lugares e assim sucessivamente, se houver.</w:t>
      </w:r>
    </w:p>
    <w:p w:rsidR="0053290A" w:rsidRDefault="0028647F">
      <w:pPr>
        <w:suppressAutoHyphens/>
        <w:spacing w:before="240" w:after="240"/>
        <w:ind w:left="851" w:hanging="851"/>
        <w:jc w:val="both"/>
        <w:rPr>
          <w:bCs/>
          <w:sz w:val="24"/>
          <w:szCs w:val="24"/>
          <w:lang w:eastAsia="ar-SA"/>
        </w:rPr>
      </w:pPr>
      <w:r>
        <w:rPr>
          <w:sz w:val="24"/>
          <w:szCs w:val="24"/>
          <w:lang w:eastAsia="ar-SA"/>
        </w:rPr>
        <w:t>9</w:t>
      </w:r>
      <w:r>
        <w:rPr>
          <w:bCs/>
          <w:sz w:val="24"/>
          <w:szCs w:val="24"/>
          <w:lang w:eastAsia="ar-SA"/>
        </w:rPr>
        <w:t>.4.</w:t>
      </w:r>
      <w:r>
        <w:rPr>
          <w:bCs/>
          <w:sz w:val="24"/>
          <w:szCs w:val="24"/>
          <w:lang w:eastAsia="ar-SA"/>
        </w:rPr>
        <w:tab/>
        <w:t>Não serão aceitos dois ou mais lances iguais, prevalecendo aquele que for recebido e registrado primeiro.</w:t>
      </w:r>
    </w:p>
    <w:p w:rsidR="0053290A" w:rsidRDefault="0028647F">
      <w:pPr>
        <w:suppressAutoHyphens/>
        <w:spacing w:before="240" w:after="240"/>
        <w:ind w:left="851" w:hanging="851"/>
        <w:jc w:val="both"/>
        <w:rPr>
          <w:sz w:val="24"/>
          <w:szCs w:val="24"/>
          <w:lang w:eastAsia="ar-SA"/>
        </w:rPr>
      </w:pPr>
      <w:r>
        <w:rPr>
          <w:sz w:val="24"/>
          <w:szCs w:val="24"/>
          <w:lang w:eastAsia="ar-SA"/>
        </w:rPr>
        <w:t>9.5.</w:t>
      </w:r>
      <w:r>
        <w:rPr>
          <w:sz w:val="24"/>
          <w:szCs w:val="24"/>
          <w:lang w:eastAsia="ar-SA"/>
        </w:rPr>
        <w:tab/>
        <w:t>Durante o transcurso da sessão pública, as licitantes serão informadas, em tempo real, do valor do menor lance registrado que tenha sido apresentado pelas demais licitantes, vedada a identificação da detentora do lance.</w:t>
      </w:r>
    </w:p>
    <w:p w:rsidR="0053290A" w:rsidRDefault="0028647F">
      <w:pPr>
        <w:suppressAutoHyphens/>
        <w:spacing w:before="240" w:after="240"/>
        <w:ind w:left="851" w:hanging="851"/>
        <w:jc w:val="both"/>
        <w:rPr>
          <w:sz w:val="24"/>
          <w:szCs w:val="24"/>
          <w:lang w:eastAsia="ar-SA"/>
        </w:rPr>
      </w:pPr>
      <w:r>
        <w:rPr>
          <w:sz w:val="24"/>
          <w:szCs w:val="24"/>
          <w:lang w:eastAsia="ar-SA"/>
        </w:rPr>
        <w:t>9.6.</w:t>
      </w:r>
      <w:r>
        <w:rPr>
          <w:sz w:val="24"/>
          <w:szCs w:val="24"/>
          <w:lang w:eastAsia="ar-SA"/>
        </w:rPr>
        <w:tab/>
        <w:t>No caso de desconexão do pregoeiro, no decorrer da etapa de lances, se o sistema eletrônico permanecer acessível às licitantes, os lances continuarão sendo recebidos, sem prejuízo dos atos realizados.</w:t>
      </w:r>
    </w:p>
    <w:p w:rsidR="0053290A" w:rsidRDefault="0028647F">
      <w:pPr>
        <w:suppressAutoHyphens/>
        <w:spacing w:before="240" w:after="240"/>
        <w:ind w:left="851" w:hanging="851"/>
        <w:jc w:val="both"/>
        <w:rPr>
          <w:sz w:val="24"/>
          <w:szCs w:val="24"/>
          <w:lang w:eastAsia="ar-SA"/>
        </w:rPr>
      </w:pPr>
      <w:r>
        <w:rPr>
          <w:sz w:val="24"/>
          <w:szCs w:val="24"/>
          <w:lang w:eastAsia="ar-SA"/>
        </w:rPr>
        <w:t>9.7.</w:t>
      </w:r>
      <w:r>
        <w:rPr>
          <w:sz w:val="24"/>
          <w:szCs w:val="24"/>
          <w:lang w:eastAsia="ar-SA"/>
        </w:rPr>
        <w:tab/>
        <w:t xml:space="preserve">O Pregoeiro, quando possível, dará continuidade à sua atuação no certame, sem prejuízo dos atos realizados. </w:t>
      </w:r>
    </w:p>
    <w:p w:rsidR="0053290A" w:rsidRDefault="0028647F">
      <w:pPr>
        <w:suppressAutoHyphens/>
        <w:spacing w:before="240" w:after="240"/>
        <w:ind w:left="851" w:hanging="851"/>
        <w:jc w:val="both"/>
        <w:rPr>
          <w:sz w:val="24"/>
          <w:szCs w:val="24"/>
          <w:lang w:eastAsia="ar-SA"/>
        </w:rPr>
      </w:pPr>
      <w:r>
        <w:rPr>
          <w:sz w:val="24"/>
          <w:szCs w:val="24"/>
          <w:lang w:eastAsia="ar-SA"/>
        </w:rPr>
        <w:t>9.8.</w:t>
      </w:r>
      <w:r>
        <w:rPr>
          <w:sz w:val="24"/>
          <w:szCs w:val="24"/>
          <w:lang w:eastAsia="ar-SA"/>
        </w:rPr>
        <w:tab/>
        <w:t>Quando a desconexão do pregoeiro persistir por tempo superior a 10 (dez) minutos a sessão do pregão será suspensa e terá início somente após comunicação expressa do Pregoeiro aos participantes.</w:t>
      </w:r>
    </w:p>
    <w:p w:rsidR="0053290A" w:rsidRDefault="0028647F">
      <w:pPr>
        <w:suppressAutoHyphens/>
        <w:spacing w:before="240" w:after="240"/>
        <w:ind w:left="851" w:hanging="851"/>
        <w:jc w:val="both"/>
        <w:rPr>
          <w:sz w:val="24"/>
          <w:szCs w:val="24"/>
          <w:lang w:eastAsia="ar-SA"/>
        </w:rPr>
      </w:pPr>
      <w:r>
        <w:rPr>
          <w:sz w:val="24"/>
          <w:szCs w:val="24"/>
          <w:lang w:eastAsia="ar-SA"/>
        </w:rPr>
        <w:t>9.9.</w:t>
      </w:r>
      <w:r>
        <w:rPr>
          <w:sz w:val="24"/>
          <w:szCs w:val="24"/>
          <w:lang w:eastAsia="ar-SA"/>
        </w:rPr>
        <w:tab/>
        <w:t>A etapa de lances da sessão pública será encerrada por decisão do pregoeiro, mediante aviso de fechamento iminente dos lances, emitido pelo sistema eletrônico às licitantes, após o que transcorrerá período de tempo de até 30 (trinta) minutos, aleatoriamente determinado, também pelo sistema eletrônico, findo o qual será automaticamente encerrada a recepção de lances.</w:t>
      </w:r>
    </w:p>
    <w:p w:rsidR="0053290A" w:rsidRDefault="0028647F">
      <w:pPr>
        <w:suppressAutoHyphens/>
        <w:spacing w:before="240" w:after="240"/>
        <w:ind w:left="851" w:hanging="851"/>
        <w:jc w:val="both"/>
        <w:rPr>
          <w:sz w:val="24"/>
          <w:szCs w:val="24"/>
          <w:lang w:eastAsia="ar-SA"/>
        </w:rPr>
      </w:pPr>
      <w:r>
        <w:rPr>
          <w:sz w:val="24"/>
          <w:szCs w:val="24"/>
          <w:lang w:eastAsia="ar-SA"/>
        </w:rPr>
        <w:t>9.10.</w:t>
      </w:r>
      <w:r>
        <w:rPr>
          <w:sz w:val="24"/>
          <w:szCs w:val="24"/>
          <w:lang w:eastAsia="ar-SA"/>
        </w:rPr>
        <w:tab/>
        <w:t xml:space="preserve">Caso o sistema não emita o aviso de fechamento iminente, o Pregoeiro se responsabilizará pelo aviso de encerramento às licitantes, informando que </w:t>
      </w:r>
      <w:proofErr w:type="gramStart"/>
      <w:r>
        <w:rPr>
          <w:sz w:val="24"/>
          <w:szCs w:val="24"/>
          <w:lang w:eastAsia="ar-SA"/>
        </w:rPr>
        <w:t>após</w:t>
      </w:r>
      <w:proofErr w:type="gramEnd"/>
      <w:r>
        <w:rPr>
          <w:sz w:val="24"/>
          <w:szCs w:val="24"/>
          <w:lang w:eastAsia="ar-SA"/>
        </w:rPr>
        <w:t xml:space="preserve"> transcorridos 30 (trinta) minutos, a contar do aviso do Pregoeiro, a qualquer momento a etapa de lances será encerrada.</w:t>
      </w:r>
    </w:p>
    <w:p w:rsidR="0053290A" w:rsidRDefault="0028647F">
      <w:pPr>
        <w:suppressAutoHyphens/>
        <w:spacing w:before="240" w:after="240"/>
        <w:ind w:left="851" w:hanging="851"/>
        <w:jc w:val="both"/>
        <w:rPr>
          <w:sz w:val="24"/>
          <w:szCs w:val="24"/>
          <w:lang w:eastAsia="ar-SA"/>
        </w:rPr>
      </w:pPr>
      <w:r>
        <w:rPr>
          <w:sz w:val="24"/>
          <w:szCs w:val="24"/>
          <w:lang w:eastAsia="ar-SA"/>
        </w:rPr>
        <w:lastRenderedPageBreak/>
        <w:t>9.11.</w:t>
      </w:r>
      <w:r>
        <w:rPr>
          <w:sz w:val="24"/>
          <w:szCs w:val="24"/>
          <w:lang w:eastAsia="ar-SA"/>
        </w:rPr>
        <w:tab/>
        <w:t>Após o encerramento da etapa de lances, o Pregoeiro poderá encaminhar pelo sistema eletrônico contraproposta diretamente à licitante que tenha apresentado o lance mais vantajoso, para que seja obtida melhor proposta, observado o critério de julgamento, não se admitindo negociar condições diferentes daquelas previstas no Edital.</w:t>
      </w:r>
    </w:p>
    <w:p w:rsidR="0053290A" w:rsidRDefault="0028647F">
      <w:pPr>
        <w:suppressAutoHyphens/>
        <w:spacing w:before="240" w:after="240"/>
        <w:ind w:left="851" w:hanging="851"/>
        <w:jc w:val="both"/>
        <w:rPr>
          <w:sz w:val="24"/>
          <w:szCs w:val="24"/>
          <w:lang w:eastAsia="ar-SA"/>
        </w:rPr>
      </w:pPr>
      <w:r>
        <w:rPr>
          <w:sz w:val="24"/>
          <w:szCs w:val="24"/>
          <w:lang w:eastAsia="ar-SA"/>
        </w:rPr>
        <w:t>9.12.</w:t>
      </w:r>
      <w:r>
        <w:rPr>
          <w:sz w:val="24"/>
          <w:szCs w:val="24"/>
          <w:lang w:eastAsia="ar-SA"/>
        </w:rPr>
        <w:tab/>
        <w:t>A negociação será realizada por meio do sistema, podendo ser acompanhada pelas demais licitantes.</w:t>
      </w:r>
    </w:p>
    <w:p w:rsidR="0053290A" w:rsidRDefault="0028647F">
      <w:pPr>
        <w:suppressAutoHyphens/>
        <w:spacing w:before="240" w:after="240"/>
        <w:ind w:left="851" w:hanging="851"/>
        <w:jc w:val="both"/>
        <w:rPr>
          <w:sz w:val="24"/>
          <w:szCs w:val="24"/>
          <w:lang w:eastAsia="ar-SA"/>
        </w:rPr>
      </w:pPr>
      <w:r>
        <w:rPr>
          <w:sz w:val="24"/>
          <w:szCs w:val="24"/>
          <w:lang w:eastAsia="ar-SA"/>
        </w:rPr>
        <w:t>9.13.</w:t>
      </w:r>
      <w:r>
        <w:rPr>
          <w:sz w:val="24"/>
          <w:szCs w:val="24"/>
          <w:lang w:eastAsia="ar-SA"/>
        </w:rPr>
        <w:tab/>
        <w:t>Será assegurada, como critério de desempate, preferência de contratação para as microempresas e empresas de pequeno porte (art. 44, Lei Complementar 123/2006).</w:t>
      </w:r>
    </w:p>
    <w:p w:rsidR="0053290A" w:rsidRDefault="0028647F">
      <w:pPr>
        <w:spacing w:before="240" w:after="240"/>
        <w:ind w:left="851" w:hanging="851"/>
        <w:jc w:val="both"/>
        <w:rPr>
          <w:sz w:val="24"/>
          <w:szCs w:val="24"/>
          <w:lang w:eastAsia="ar-SA"/>
        </w:rPr>
      </w:pPr>
      <w:r>
        <w:rPr>
          <w:color w:val="000000"/>
          <w:sz w:val="24"/>
          <w:szCs w:val="24"/>
          <w:lang w:eastAsia="ar-SA"/>
        </w:rPr>
        <w:t>9.14.</w:t>
      </w:r>
      <w:r>
        <w:rPr>
          <w:color w:val="000000"/>
          <w:sz w:val="24"/>
          <w:szCs w:val="24"/>
          <w:lang w:eastAsia="ar-SA"/>
        </w:rPr>
        <w:tab/>
      </w:r>
      <w:r>
        <w:rPr>
          <w:sz w:val="24"/>
          <w:szCs w:val="24"/>
          <w:lang w:eastAsia="ar-SA"/>
        </w:rPr>
        <w:t>Entende-se por empate aquelas situações em que as propostas apresentadas pelas microempresas e empresas de pequeno porte sejam superiores em até 5% (cinco por cento) à proposta mais bem classificada.</w:t>
      </w:r>
    </w:p>
    <w:p w:rsidR="0053290A" w:rsidRDefault="0028647F">
      <w:pPr>
        <w:spacing w:before="240" w:after="240"/>
        <w:ind w:left="851" w:hanging="851"/>
        <w:jc w:val="both"/>
        <w:rPr>
          <w:sz w:val="24"/>
          <w:szCs w:val="24"/>
          <w:lang w:eastAsia="ar-SA"/>
        </w:rPr>
      </w:pPr>
      <w:r>
        <w:rPr>
          <w:color w:val="000000"/>
          <w:sz w:val="24"/>
          <w:szCs w:val="24"/>
          <w:lang w:eastAsia="ar-SA"/>
        </w:rPr>
        <w:t>9.15.</w:t>
      </w:r>
      <w:r>
        <w:rPr>
          <w:color w:val="000000"/>
          <w:sz w:val="24"/>
          <w:szCs w:val="24"/>
          <w:lang w:eastAsia="ar-SA"/>
        </w:rPr>
        <w:tab/>
      </w:r>
      <w:r>
        <w:rPr>
          <w:sz w:val="24"/>
          <w:szCs w:val="24"/>
          <w:lang w:eastAsia="ar-SA"/>
        </w:rPr>
        <w:t xml:space="preserve">A microempresa ou empresa de pequeno porte mais bem classificada e aquelas que se seguirem na ordem de classificação serão convocadas para apresentar nova proposta no prazo máximo de </w:t>
      </w:r>
      <w:proofErr w:type="gramStart"/>
      <w:r>
        <w:rPr>
          <w:sz w:val="24"/>
          <w:szCs w:val="24"/>
          <w:lang w:eastAsia="ar-SA"/>
        </w:rPr>
        <w:t>5</w:t>
      </w:r>
      <w:proofErr w:type="gramEnd"/>
      <w:r>
        <w:rPr>
          <w:sz w:val="24"/>
          <w:szCs w:val="24"/>
          <w:lang w:eastAsia="ar-SA"/>
        </w:rPr>
        <w:t xml:space="preserve"> (cinco) minutos após o encerramento dos lances, sob pena de preclusão.</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9.16.</w:t>
      </w:r>
      <w:r>
        <w:rPr>
          <w:color w:val="000000"/>
          <w:sz w:val="24"/>
          <w:szCs w:val="24"/>
          <w:lang w:eastAsia="ar-SA"/>
        </w:rPr>
        <w:tab/>
        <w:t xml:space="preserve">Para efeito do disposto no </w:t>
      </w:r>
      <w:r>
        <w:rPr>
          <w:sz w:val="24"/>
          <w:szCs w:val="24"/>
          <w:lang w:eastAsia="ar-SA"/>
        </w:rPr>
        <w:t xml:space="preserve">subitem 9.13. </w:t>
      </w:r>
      <w:proofErr w:type="gramStart"/>
      <w:r>
        <w:rPr>
          <w:color w:val="000000"/>
          <w:sz w:val="24"/>
          <w:szCs w:val="24"/>
          <w:lang w:eastAsia="ar-SA"/>
        </w:rPr>
        <w:t>deste</w:t>
      </w:r>
      <w:proofErr w:type="gramEnd"/>
      <w:r>
        <w:rPr>
          <w:color w:val="000000"/>
          <w:sz w:val="24"/>
          <w:szCs w:val="24"/>
          <w:lang w:eastAsia="ar-SA"/>
        </w:rPr>
        <w:t xml:space="preserve"> Edital (art. 45, Lei Complementar 123/2006), ocorrendo o empate, proceder-se-á da seguinte forma:</w:t>
      </w:r>
    </w:p>
    <w:p w:rsidR="0053290A" w:rsidRDefault="0028647F">
      <w:pPr>
        <w:spacing w:before="240" w:after="120"/>
        <w:ind w:left="1418" w:hanging="567"/>
        <w:jc w:val="both"/>
        <w:rPr>
          <w:sz w:val="24"/>
          <w:szCs w:val="24"/>
          <w:lang w:eastAsia="ar-SA"/>
        </w:rPr>
      </w:pPr>
      <w:r>
        <w:rPr>
          <w:sz w:val="24"/>
          <w:szCs w:val="24"/>
          <w:lang w:eastAsia="ar-SA"/>
        </w:rPr>
        <w:t xml:space="preserve">a) </w:t>
      </w:r>
      <w:r>
        <w:rPr>
          <w:sz w:val="24"/>
          <w:szCs w:val="24"/>
          <w:lang w:eastAsia="ar-SA"/>
        </w:rPr>
        <w:tab/>
        <w:t>A microempresa ou empresa de pequeno porte mais bem classificada poderá apresentar proposta de preço inferior àquela considerada vencedora do certame, situação em que será adjudicado em seu favor o objeto licitado;</w:t>
      </w:r>
    </w:p>
    <w:p w:rsidR="0053290A" w:rsidRDefault="0028647F">
      <w:pPr>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t>Não ocorrendo a contratação da microempresa ou empresa de pequeno porte, na forma da alínea “a” acima, serão convocadas as remanescentes que porventura se enquadrem na hipótese do § 2º, do art. 44, da Lei Complementar 123 supramencionada, na ordem classificatória, para o exercício do mesmo direito;</w:t>
      </w:r>
    </w:p>
    <w:p w:rsidR="0053290A" w:rsidRDefault="0028647F">
      <w:pPr>
        <w:spacing w:before="120" w:after="240"/>
        <w:ind w:left="1418" w:hanging="567"/>
        <w:jc w:val="both"/>
        <w:rPr>
          <w:sz w:val="24"/>
          <w:szCs w:val="24"/>
          <w:lang w:eastAsia="ar-SA"/>
        </w:rPr>
      </w:pPr>
      <w:proofErr w:type="gramStart"/>
      <w:r>
        <w:rPr>
          <w:sz w:val="24"/>
          <w:szCs w:val="24"/>
          <w:lang w:eastAsia="ar-SA"/>
        </w:rPr>
        <w:t>c)</w:t>
      </w:r>
      <w:proofErr w:type="gramEnd"/>
      <w:r>
        <w:rPr>
          <w:sz w:val="24"/>
          <w:szCs w:val="24"/>
          <w:lang w:eastAsia="ar-SA"/>
        </w:rPr>
        <w:tab/>
        <w:t xml:space="preserve">No caso de equivalência dos valores apresentados pelas microempresas e empresas de pequeno porte que se encontrem no intervalo estabelecido no § 2º, do art. 44, da Lei Complementar 123 </w:t>
      </w:r>
      <w:proofErr w:type="spellStart"/>
      <w:r>
        <w:rPr>
          <w:sz w:val="24"/>
          <w:szCs w:val="24"/>
          <w:lang w:eastAsia="ar-SA"/>
        </w:rPr>
        <w:t>retromencionada</w:t>
      </w:r>
      <w:proofErr w:type="spellEnd"/>
      <w:r>
        <w:rPr>
          <w:sz w:val="24"/>
          <w:szCs w:val="24"/>
          <w:lang w:eastAsia="ar-SA"/>
        </w:rPr>
        <w:t>, os lances serão ofertados de acordo com a ordem de classificação definida pelo próprio sistema.</w:t>
      </w:r>
    </w:p>
    <w:p w:rsidR="0053290A" w:rsidRDefault="0028647F">
      <w:pPr>
        <w:spacing w:before="240" w:after="240"/>
        <w:ind w:left="851" w:hanging="851"/>
        <w:jc w:val="both"/>
        <w:rPr>
          <w:color w:val="000000"/>
          <w:sz w:val="24"/>
          <w:szCs w:val="24"/>
          <w:lang w:eastAsia="ar-SA"/>
        </w:rPr>
      </w:pPr>
      <w:r>
        <w:rPr>
          <w:color w:val="000000"/>
          <w:sz w:val="24"/>
          <w:szCs w:val="24"/>
          <w:lang w:eastAsia="ar-SA"/>
        </w:rPr>
        <w:t>9.17.</w:t>
      </w:r>
      <w:r>
        <w:rPr>
          <w:color w:val="000000"/>
          <w:sz w:val="24"/>
          <w:szCs w:val="24"/>
          <w:lang w:eastAsia="ar-SA"/>
        </w:rPr>
        <w:tab/>
        <w:t xml:space="preserve">Na hipótese da </w:t>
      </w:r>
      <w:proofErr w:type="gramStart"/>
      <w:r>
        <w:rPr>
          <w:color w:val="000000"/>
          <w:sz w:val="24"/>
          <w:szCs w:val="24"/>
          <w:lang w:eastAsia="ar-SA"/>
        </w:rPr>
        <w:t>não-contratação</w:t>
      </w:r>
      <w:proofErr w:type="gramEnd"/>
      <w:r>
        <w:rPr>
          <w:color w:val="000000"/>
          <w:sz w:val="24"/>
          <w:szCs w:val="24"/>
          <w:lang w:eastAsia="ar-SA"/>
        </w:rPr>
        <w:t xml:space="preserve"> nos termos previstos no </w:t>
      </w:r>
      <w:r>
        <w:rPr>
          <w:sz w:val="24"/>
          <w:szCs w:val="24"/>
          <w:lang w:eastAsia="ar-SA"/>
        </w:rPr>
        <w:t xml:space="preserve">subitem 9.16. </w:t>
      </w:r>
      <w:proofErr w:type="gramStart"/>
      <w:r>
        <w:rPr>
          <w:color w:val="000000"/>
          <w:sz w:val="24"/>
          <w:szCs w:val="24"/>
          <w:lang w:eastAsia="ar-SA"/>
        </w:rPr>
        <w:t>acima</w:t>
      </w:r>
      <w:proofErr w:type="gramEnd"/>
      <w:r>
        <w:rPr>
          <w:color w:val="000000"/>
          <w:sz w:val="24"/>
          <w:szCs w:val="24"/>
          <w:lang w:eastAsia="ar-SA"/>
        </w:rPr>
        <w:t>, o objeto licitado será adjudicado em favor da proposta originalmente vencedora do certame.</w:t>
      </w:r>
    </w:p>
    <w:p w:rsidR="0053290A" w:rsidRDefault="0028647F">
      <w:pPr>
        <w:spacing w:before="240" w:after="240"/>
        <w:ind w:left="851" w:hanging="851"/>
        <w:jc w:val="both"/>
        <w:rPr>
          <w:sz w:val="24"/>
          <w:szCs w:val="24"/>
          <w:lang w:eastAsia="ar-SA"/>
        </w:rPr>
      </w:pPr>
      <w:r>
        <w:rPr>
          <w:sz w:val="24"/>
          <w:szCs w:val="24"/>
          <w:lang w:eastAsia="ar-SA"/>
        </w:rPr>
        <w:t>9.18.</w:t>
      </w:r>
      <w:r>
        <w:rPr>
          <w:sz w:val="24"/>
          <w:szCs w:val="24"/>
          <w:lang w:eastAsia="ar-SA"/>
        </w:rPr>
        <w:tab/>
        <w:t xml:space="preserve">A condição prevista no subitem 9.13. </w:t>
      </w:r>
      <w:proofErr w:type="gramStart"/>
      <w:r>
        <w:rPr>
          <w:sz w:val="24"/>
          <w:szCs w:val="24"/>
          <w:lang w:eastAsia="ar-SA"/>
        </w:rPr>
        <w:t>somente</w:t>
      </w:r>
      <w:proofErr w:type="gramEnd"/>
      <w:r>
        <w:rPr>
          <w:sz w:val="24"/>
          <w:szCs w:val="24"/>
          <w:lang w:eastAsia="ar-SA"/>
        </w:rPr>
        <w:t xml:space="preserve"> se aplicará quando a melhor oferta inicial não tiver sido apresentada por microempresa ou empresa de pequeno porte.</w:t>
      </w:r>
    </w:p>
    <w:p w:rsidR="0053290A" w:rsidRDefault="0028647F">
      <w:pPr>
        <w:spacing w:before="240" w:after="240"/>
        <w:ind w:left="851" w:hanging="851"/>
        <w:jc w:val="both"/>
        <w:rPr>
          <w:sz w:val="24"/>
          <w:szCs w:val="24"/>
          <w:lang w:eastAsia="ar-SA"/>
        </w:rPr>
      </w:pPr>
      <w:r>
        <w:rPr>
          <w:color w:val="000000"/>
          <w:sz w:val="24"/>
          <w:szCs w:val="24"/>
          <w:lang w:eastAsia="ar-SA"/>
        </w:rPr>
        <w:t>9.19.</w:t>
      </w:r>
      <w:r>
        <w:rPr>
          <w:color w:val="000000"/>
          <w:sz w:val="24"/>
          <w:szCs w:val="24"/>
          <w:lang w:eastAsia="ar-SA"/>
        </w:rPr>
        <w:tab/>
      </w:r>
      <w:r>
        <w:rPr>
          <w:sz w:val="24"/>
          <w:szCs w:val="24"/>
          <w:lang w:eastAsia="ar-SA"/>
        </w:rPr>
        <w:t xml:space="preserve">A licitante será responsável por todas as transações que forem efetuadas em seu nome no sistema eletrônico, assumindo como firmes e verdadeiros sua proposta e lances (art. 13, inc. </w:t>
      </w:r>
      <w:proofErr w:type="gramStart"/>
      <w:r>
        <w:rPr>
          <w:sz w:val="24"/>
          <w:szCs w:val="24"/>
          <w:lang w:eastAsia="ar-SA"/>
        </w:rPr>
        <w:t>III, Decreto 5.450</w:t>
      </w:r>
      <w:proofErr w:type="gramEnd"/>
      <w:r>
        <w:rPr>
          <w:sz w:val="24"/>
          <w:szCs w:val="24"/>
          <w:lang w:eastAsia="ar-SA"/>
        </w:rPr>
        <w:t>/2005).</w:t>
      </w:r>
    </w:p>
    <w:p w:rsidR="0053290A" w:rsidRDefault="0028647F">
      <w:pPr>
        <w:spacing w:before="240" w:after="240"/>
        <w:ind w:left="851" w:hanging="825"/>
        <w:jc w:val="both"/>
        <w:rPr>
          <w:color w:val="000000"/>
          <w:sz w:val="24"/>
          <w:szCs w:val="24"/>
          <w:lang w:eastAsia="ar-SA"/>
        </w:rPr>
      </w:pPr>
      <w:r>
        <w:rPr>
          <w:color w:val="000000"/>
          <w:sz w:val="24"/>
          <w:szCs w:val="24"/>
          <w:lang w:eastAsia="ar-SA"/>
        </w:rPr>
        <w:t>9.20.</w:t>
      </w:r>
      <w:r>
        <w:rPr>
          <w:color w:val="000000"/>
          <w:sz w:val="24"/>
          <w:szCs w:val="24"/>
          <w:lang w:eastAsia="ar-SA"/>
        </w:rPr>
        <w:tab/>
        <w:t xml:space="preserve">Incumbirá à licitante acompanhar as operações no sistema eletrônico durante a sessão pública do pregão, ficando responsável pelo ônus decorrente da perda de negócios </w:t>
      </w:r>
      <w:r>
        <w:rPr>
          <w:color w:val="000000"/>
          <w:sz w:val="24"/>
          <w:szCs w:val="24"/>
          <w:lang w:eastAsia="ar-SA"/>
        </w:rPr>
        <w:lastRenderedPageBreak/>
        <w:t xml:space="preserve">diante da inobservância de quaisquer mensagens emitidas pelo sistema ou de sua desconexão (art. 13, inc. </w:t>
      </w:r>
      <w:proofErr w:type="gramStart"/>
      <w:r>
        <w:rPr>
          <w:color w:val="000000"/>
          <w:sz w:val="24"/>
          <w:szCs w:val="24"/>
          <w:lang w:eastAsia="ar-SA"/>
        </w:rPr>
        <w:t>IV, Decreto 5.450</w:t>
      </w:r>
      <w:proofErr w:type="gramEnd"/>
      <w:r>
        <w:rPr>
          <w:color w:val="000000"/>
          <w:sz w:val="24"/>
          <w:szCs w:val="24"/>
          <w:lang w:eastAsia="ar-SA"/>
        </w:rPr>
        <w:t>/2005).</w:t>
      </w:r>
    </w:p>
    <w:p w:rsidR="0053290A" w:rsidRDefault="0028647F">
      <w:pPr>
        <w:spacing w:before="240" w:after="240"/>
        <w:ind w:left="851" w:hanging="851"/>
        <w:jc w:val="both"/>
        <w:rPr>
          <w:b/>
          <w:bCs/>
          <w:sz w:val="24"/>
          <w:szCs w:val="24"/>
          <w:lang w:eastAsia="ar-SA"/>
        </w:rPr>
      </w:pPr>
      <w:r>
        <w:rPr>
          <w:color w:val="000000"/>
          <w:sz w:val="24"/>
          <w:szCs w:val="24"/>
          <w:lang w:eastAsia="ar-SA"/>
        </w:rPr>
        <w:t>9.21.</w:t>
      </w:r>
      <w:r>
        <w:rPr>
          <w:color w:val="000000"/>
          <w:sz w:val="24"/>
          <w:szCs w:val="24"/>
          <w:lang w:eastAsia="ar-SA"/>
        </w:rPr>
        <w:tab/>
      </w:r>
      <w:r>
        <w:rPr>
          <w:sz w:val="24"/>
          <w:szCs w:val="24"/>
          <w:lang w:eastAsia="ar-SA"/>
        </w:rPr>
        <w:t xml:space="preserve">O Pregoeiro poderá anunciar a licitante vencedora imediatamente após o encerramento da etapa de lances da sessão pública, ou, quando for o caso, após a negociação e decisão acerca da </w:t>
      </w:r>
      <w:r>
        <w:rPr>
          <w:b/>
          <w:sz w:val="24"/>
          <w:szCs w:val="24"/>
          <w:lang w:eastAsia="ar-SA"/>
        </w:rPr>
        <w:t>aceitação do lance de menor valor</w:t>
      </w:r>
      <w:r>
        <w:rPr>
          <w:b/>
          <w:bCs/>
          <w:sz w:val="24"/>
          <w:szCs w:val="24"/>
          <w:lang w:eastAsia="ar-SA"/>
        </w:rPr>
        <w:t>.</w:t>
      </w:r>
    </w:p>
    <w:p w:rsidR="0053290A" w:rsidRDefault="0028647F">
      <w:pPr>
        <w:suppressAutoHyphens/>
        <w:spacing w:before="240" w:after="240"/>
        <w:ind w:left="851" w:hanging="851"/>
        <w:jc w:val="both"/>
        <w:rPr>
          <w:b/>
          <w:bCs/>
          <w:sz w:val="24"/>
          <w:szCs w:val="24"/>
          <w:lang w:eastAsia="ar-SA"/>
        </w:rPr>
      </w:pPr>
      <w:r>
        <w:rPr>
          <w:b/>
          <w:bCs/>
          <w:sz w:val="24"/>
          <w:szCs w:val="24"/>
          <w:lang w:eastAsia="ar-SA"/>
        </w:rPr>
        <w:t>10.</w:t>
      </w:r>
      <w:r>
        <w:rPr>
          <w:b/>
          <w:bCs/>
          <w:sz w:val="24"/>
          <w:szCs w:val="24"/>
          <w:lang w:eastAsia="ar-SA"/>
        </w:rPr>
        <w:tab/>
        <w:t xml:space="preserve">ACEITAÇÃO DAS PROPOSTAS DE </w:t>
      </w:r>
      <w:proofErr w:type="gramStart"/>
      <w:r>
        <w:rPr>
          <w:b/>
          <w:bCs/>
          <w:sz w:val="24"/>
          <w:szCs w:val="24"/>
          <w:lang w:eastAsia="ar-SA"/>
        </w:rPr>
        <w:t>PREÇOS</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10.1.</w:t>
      </w:r>
      <w:r>
        <w:rPr>
          <w:sz w:val="24"/>
          <w:szCs w:val="24"/>
          <w:lang w:eastAsia="ar-SA"/>
        </w:rPr>
        <w:tab/>
        <w:t xml:space="preserve">Encerrada a etapa de lances, o Pregoeiro examinará a proposta classificada em primeiro lugar quanto à compatibilidade do preço em relação ao estimado para contratação e verificará a habilitação da licitante conforme as disposições </w:t>
      </w:r>
      <w:proofErr w:type="gramStart"/>
      <w:r>
        <w:rPr>
          <w:sz w:val="24"/>
          <w:szCs w:val="24"/>
          <w:lang w:eastAsia="ar-SA"/>
        </w:rPr>
        <w:t>deste Edital e Anexos</w:t>
      </w:r>
      <w:proofErr w:type="gramEnd"/>
      <w:r>
        <w:rPr>
          <w:sz w:val="24"/>
          <w:szCs w:val="24"/>
          <w:lang w:eastAsia="ar-SA"/>
        </w:rPr>
        <w:t xml:space="preserve"> (art. 25, Decreto 5.450/2005).</w:t>
      </w:r>
    </w:p>
    <w:p w:rsidR="0053290A" w:rsidRDefault="0028647F">
      <w:pPr>
        <w:suppressAutoHyphens/>
        <w:spacing w:before="240" w:after="240"/>
        <w:ind w:left="851" w:hanging="851"/>
        <w:jc w:val="both"/>
      </w:pPr>
      <w:r>
        <w:rPr>
          <w:sz w:val="24"/>
          <w:szCs w:val="24"/>
          <w:lang w:eastAsia="ar-SA"/>
        </w:rPr>
        <w:t>10.2.</w:t>
      </w:r>
      <w:r>
        <w:rPr>
          <w:sz w:val="24"/>
          <w:szCs w:val="24"/>
          <w:lang w:eastAsia="ar-SA"/>
        </w:rPr>
        <w:tab/>
      </w:r>
      <w:r>
        <w:rPr>
          <w:sz w:val="24"/>
          <w:szCs w:val="24"/>
        </w:rPr>
        <w:t xml:space="preserve">A proposta de Preços, inicialmente encaminhada nos termos determinados no subitem 7.1. </w:t>
      </w:r>
      <w:proofErr w:type="gramStart"/>
      <w:r>
        <w:rPr>
          <w:sz w:val="24"/>
          <w:szCs w:val="24"/>
        </w:rPr>
        <w:t>deste</w:t>
      </w:r>
      <w:proofErr w:type="gramEnd"/>
      <w:r>
        <w:rPr>
          <w:sz w:val="24"/>
          <w:szCs w:val="24"/>
        </w:rPr>
        <w:t xml:space="preserve"> Edital, que compreende a descrição do mobiliário e utensílios ofertados e todas as demais informações afins julgadas necessárias ou convenientes, </w:t>
      </w:r>
      <w:r>
        <w:rPr>
          <w:b/>
          <w:bCs/>
          <w:sz w:val="24"/>
          <w:szCs w:val="24"/>
        </w:rPr>
        <w:t>deverá ser reformulada pela licitante vencedora</w:t>
      </w:r>
      <w:r>
        <w:rPr>
          <w:sz w:val="24"/>
          <w:szCs w:val="24"/>
        </w:rPr>
        <w:t>, em forma de Planilha, conforme modelo de Proposta de Preços constante do ANEXO III, devidamente preenchida, parte integrante deste Edital, após a fase de lances, com a composição dos itens dos quais foi vencedora, com valor unitário e total para os equipamentos devidamente atualizados</w:t>
      </w:r>
      <w:r>
        <w:rPr>
          <w:color w:val="000000"/>
          <w:sz w:val="24"/>
          <w:szCs w:val="24"/>
          <w:lang w:eastAsia="ar-SA"/>
        </w:rPr>
        <w:t>,</w:t>
      </w:r>
      <w:r>
        <w:rPr>
          <w:sz w:val="24"/>
          <w:szCs w:val="24"/>
          <w:lang w:eastAsia="ar-SA"/>
        </w:rPr>
        <w:t xml:space="preserve"> e </w:t>
      </w:r>
      <w:r>
        <w:rPr>
          <w:b/>
          <w:color w:val="000000"/>
          <w:sz w:val="24"/>
          <w:szCs w:val="24"/>
          <w:lang w:eastAsia="ar-SA"/>
        </w:rPr>
        <w:t xml:space="preserve">enviada via sistema </w:t>
      </w:r>
      <w:proofErr w:type="spellStart"/>
      <w:r>
        <w:rPr>
          <w:b/>
          <w:color w:val="000000"/>
          <w:sz w:val="24"/>
          <w:szCs w:val="24"/>
          <w:lang w:eastAsia="ar-SA"/>
        </w:rPr>
        <w:t>comprasnet</w:t>
      </w:r>
      <w:proofErr w:type="spellEnd"/>
      <w:r>
        <w:rPr>
          <w:b/>
          <w:color w:val="000000"/>
          <w:sz w:val="24"/>
          <w:szCs w:val="24"/>
          <w:lang w:eastAsia="ar-SA"/>
        </w:rPr>
        <w:t xml:space="preserve"> (convocação), via e-mail 4a.sl@codevasf.gov.br ou fax (79) 3226-8825</w:t>
      </w:r>
      <w:r>
        <w:rPr>
          <w:color w:val="000000"/>
          <w:sz w:val="24"/>
          <w:szCs w:val="24"/>
          <w:lang w:eastAsia="ar-SA"/>
        </w:rPr>
        <w:t xml:space="preserve">, </w:t>
      </w:r>
      <w:r>
        <w:rPr>
          <w:b/>
          <w:color w:val="000000"/>
          <w:sz w:val="24"/>
          <w:szCs w:val="24"/>
          <w:lang w:eastAsia="ar-SA"/>
        </w:rPr>
        <w:t>no prazo de até 02 (duas) horas</w:t>
      </w:r>
      <w:r>
        <w:rPr>
          <w:color w:val="000000"/>
          <w:sz w:val="24"/>
          <w:szCs w:val="24"/>
          <w:lang w:eastAsia="ar-SA"/>
        </w:rPr>
        <w:t xml:space="preserve">, a partir da comunicação da </w:t>
      </w:r>
      <w:proofErr w:type="spellStart"/>
      <w:r>
        <w:rPr>
          <w:color w:val="000000"/>
          <w:sz w:val="24"/>
          <w:szCs w:val="24"/>
          <w:lang w:eastAsia="ar-SA"/>
        </w:rPr>
        <w:t>Codevasf</w:t>
      </w:r>
      <w:proofErr w:type="spellEnd"/>
      <w:r>
        <w:rPr>
          <w:color w:val="000000"/>
          <w:sz w:val="24"/>
          <w:szCs w:val="24"/>
          <w:lang w:eastAsia="ar-SA"/>
        </w:rPr>
        <w:t xml:space="preserve"> por meio do seu Pregoeiro, e se constituirá do seguinte:</w:t>
      </w:r>
    </w:p>
    <w:p w:rsidR="0053290A" w:rsidRDefault="0028647F">
      <w:pPr>
        <w:suppressAutoHyphens/>
        <w:spacing w:before="240" w:after="12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t xml:space="preserve">Razão Social, endereço, telefone/fax, e-mail, número do CNPJ/MF, Banco, agência, número de </w:t>
      </w:r>
      <w:proofErr w:type="spellStart"/>
      <w:r>
        <w:rPr>
          <w:sz w:val="24"/>
          <w:szCs w:val="24"/>
          <w:lang w:eastAsia="ar-SA"/>
        </w:rPr>
        <w:t>conta-corrente</w:t>
      </w:r>
      <w:proofErr w:type="spellEnd"/>
      <w:r>
        <w:rPr>
          <w:sz w:val="24"/>
          <w:szCs w:val="24"/>
          <w:lang w:eastAsia="ar-SA"/>
        </w:rPr>
        <w:t xml:space="preserve"> e praça de pagamento, número dos telefones fixo e celular do representante da empresa, e nome e qualificação do representante que assinará o contrato;</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t>Prazo de validade da proposta, não inferior a 60 (sessenta) dias, a contar da abertura deste Pregão;</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c)</w:t>
      </w:r>
      <w:proofErr w:type="gramEnd"/>
      <w:r>
        <w:rPr>
          <w:sz w:val="24"/>
          <w:szCs w:val="24"/>
          <w:lang w:eastAsia="ar-SA"/>
        </w:rPr>
        <w:tab/>
        <w:t xml:space="preserve">As especificações claras, completas e minuciosas dos mobiliários e utensílios ofertados, em conformidade com o item 2. </w:t>
      </w:r>
      <w:proofErr w:type="gramStart"/>
      <w:r>
        <w:rPr>
          <w:sz w:val="24"/>
          <w:szCs w:val="24"/>
          <w:lang w:eastAsia="ar-SA"/>
        </w:rPr>
        <w:t>deste</w:t>
      </w:r>
      <w:proofErr w:type="gramEnd"/>
      <w:r>
        <w:rPr>
          <w:sz w:val="24"/>
          <w:szCs w:val="24"/>
          <w:lang w:eastAsia="ar-SA"/>
        </w:rPr>
        <w:t xml:space="preserve"> Edital;</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d)</w:t>
      </w:r>
      <w:proofErr w:type="gramEnd"/>
      <w:r>
        <w:rPr>
          <w:sz w:val="24"/>
          <w:szCs w:val="24"/>
          <w:lang w:eastAsia="ar-SA"/>
        </w:rPr>
        <w:tab/>
        <w:t>Apresentar Planilha de valor global do item, conforme modelo constante do ANEXO III deste Edital;</w:t>
      </w:r>
    </w:p>
    <w:p w:rsidR="0053290A" w:rsidRDefault="0028647F">
      <w:pPr>
        <w:suppressAutoHyphens/>
        <w:spacing w:before="120" w:after="240"/>
        <w:ind w:left="1418"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t>Termo de Proposta, constante do ANEXO II, que é parte integrante deste Edital, devidamente preenchido.</w:t>
      </w:r>
    </w:p>
    <w:p w:rsidR="0053290A" w:rsidRDefault="0028647F">
      <w:pPr>
        <w:suppressAutoHyphens/>
        <w:spacing w:before="240" w:after="240"/>
        <w:ind w:left="851" w:hanging="851"/>
        <w:jc w:val="both"/>
        <w:rPr>
          <w:sz w:val="24"/>
          <w:szCs w:val="24"/>
          <w:lang w:eastAsia="ar-SA"/>
        </w:rPr>
      </w:pPr>
      <w:r>
        <w:rPr>
          <w:sz w:val="24"/>
          <w:szCs w:val="24"/>
          <w:lang w:eastAsia="ar-SA"/>
        </w:rPr>
        <w:t>10.3.</w:t>
      </w:r>
      <w:r>
        <w:rPr>
          <w:sz w:val="24"/>
          <w:szCs w:val="24"/>
          <w:lang w:eastAsia="ar-SA"/>
        </w:rPr>
        <w:tab/>
        <w:t>A proposta que for formulada em desacordo com o estabelecido no item anterior será desclassificada;</w:t>
      </w:r>
    </w:p>
    <w:p w:rsidR="0053290A" w:rsidRDefault="0028647F">
      <w:pPr>
        <w:suppressAutoHyphens/>
        <w:spacing w:before="240" w:after="240"/>
        <w:ind w:left="851" w:hanging="851"/>
        <w:jc w:val="both"/>
      </w:pPr>
      <w:r>
        <w:rPr>
          <w:sz w:val="24"/>
          <w:szCs w:val="24"/>
          <w:lang w:eastAsia="ar-SA"/>
        </w:rPr>
        <w:t>10.4.</w:t>
      </w:r>
      <w:r>
        <w:rPr>
          <w:sz w:val="24"/>
          <w:szCs w:val="24"/>
          <w:lang w:eastAsia="ar-SA"/>
        </w:rPr>
        <w:tab/>
        <w:t>A proposta deverá conter oferta firme e precisa, sem alternativas de preços ou qualquer outra condição que induza o julgamento a ter mais de um resultado;</w:t>
      </w:r>
    </w:p>
    <w:p w:rsidR="0053290A" w:rsidRDefault="0028647F">
      <w:pPr>
        <w:suppressAutoHyphens/>
        <w:spacing w:before="240" w:after="240"/>
        <w:ind w:left="851" w:hanging="851"/>
        <w:jc w:val="both"/>
        <w:rPr>
          <w:sz w:val="24"/>
          <w:szCs w:val="24"/>
          <w:lang w:eastAsia="ar-SA"/>
        </w:rPr>
      </w:pPr>
      <w:r>
        <w:rPr>
          <w:sz w:val="24"/>
          <w:szCs w:val="24"/>
          <w:lang w:eastAsia="ar-SA"/>
        </w:rPr>
        <w:lastRenderedPageBreak/>
        <w:t>10.5.</w:t>
      </w:r>
      <w:r>
        <w:rPr>
          <w:sz w:val="24"/>
          <w:szCs w:val="24"/>
          <w:lang w:eastAsia="ar-SA"/>
        </w:rPr>
        <w:tab/>
        <w:t>No preço proposto deverão estar inclusas todas as despesas com seguros, impostos, taxas e contribuições, transporte, despesas administrativas e lucros e demais insumos necessários à sua composição;</w:t>
      </w:r>
    </w:p>
    <w:p w:rsidR="0053290A" w:rsidRDefault="0028647F">
      <w:pPr>
        <w:suppressAutoHyphens/>
        <w:spacing w:before="240" w:after="240"/>
        <w:ind w:left="851" w:hanging="851"/>
        <w:jc w:val="both"/>
        <w:rPr>
          <w:color w:val="FF0000"/>
          <w:sz w:val="24"/>
          <w:szCs w:val="24"/>
          <w:lang w:eastAsia="ar-SA"/>
        </w:rPr>
      </w:pPr>
      <w:r>
        <w:rPr>
          <w:sz w:val="24"/>
          <w:szCs w:val="24"/>
          <w:lang w:eastAsia="ar-SA"/>
        </w:rPr>
        <w:t>10.6.</w:t>
      </w:r>
      <w:r>
        <w:rPr>
          <w:sz w:val="24"/>
          <w:szCs w:val="24"/>
          <w:lang w:eastAsia="ar-SA"/>
        </w:rPr>
        <w:tab/>
        <w:t xml:space="preserve">Quaisquer tributos, custos e despesas, diretos ou indiretos, omitidos da proposta ou incorretamente cotados, serão considerados como inclusos nos preços, não sendo considerados pleitos de acréscimos, a esse ou a qualquer título, devendo os equipamentos respectivos ser fornecidos à </w:t>
      </w:r>
      <w:proofErr w:type="spellStart"/>
      <w:r>
        <w:rPr>
          <w:sz w:val="24"/>
          <w:szCs w:val="24"/>
          <w:lang w:eastAsia="ar-SA"/>
        </w:rPr>
        <w:t>Codevasf</w:t>
      </w:r>
      <w:proofErr w:type="spellEnd"/>
      <w:r>
        <w:rPr>
          <w:sz w:val="24"/>
          <w:szCs w:val="24"/>
          <w:lang w:eastAsia="ar-SA"/>
        </w:rPr>
        <w:t xml:space="preserve"> sem ônus adicionais;</w:t>
      </w:r>
    </w:p>
    <w:p w:rsidR="0053290A" w:rsidRDefault="0028647F">
      <w:pPr>
        <w:suppressAutoHyphens/>
        <w:spacing w:before="240" w:after="240"/>
        <w:ind w:left="851" w:hanging="851"/>
        <w:jc w:val="both"/>
        <w:rPr>
          <w:sz w:val="24"/>
          <w:szCs w:val="24"/>
          <w:lang w:eastAsia="ar-SA"/>
        </w:rPr>
      </w:pPr>
      <w:r>
        <w:rPr>
          <w:sz w:val="24"/>
          <w:szCs w:val="24"/>
          <w:lang w:eastAsia="ar-SA"/>
        </w:rPr>
        <w:t>10.7.</w:t>
      </w:r>
      <w:r>
        <w:rPr>
          <w:sz w:val="24"/>
          <w:szCs w:val="24"/>
          <w:lang w:eastAsia="ar-SA"/>
        </w:rPr>
        <w:tab/>
        <w:t>A especificação da proposta deverá atender fielmente ao solicitado no Edital, e os preços deverão ser expressos em reais, com 02 (duas) casas decimais após a vírgula, ou seja, no que concerne ao fracionamento da moeda para centavos (ex.: R$ 0,01);</w:t>
      </w:r>
    </w:p>
    <w:p w:rsidR="0053290A" w:rsidRDefault="0028647F">
      <w:pPr>
        <w:suppressAutoHyphens/>
        <w:spacing w:before="240" w:after="240"/>
        <w:ind w:left="851" w:hanging="851"/>
        <w:jc w:val="both"/>
        <w:rPr>
          <w:sz w:val="24"/>
          <w:szCs w:val="24"/>
          <w:lang w:eastAsia="ar-SA"/>
        </w:rPr>
      </w:pPr>
      <w:r>
        <w:rPr>
          <w:sz w:val="24"/>
          <w:szCs w:val="24"/>
          <w:lang w:eastAsia="ar-SA"/>
        </w:rPr>
        <w:t>10.8.</w:t>
      </w:r>
      <w:r>
        <w:rPr>
          <w:sz w:val="24"/>
          <w:szCs w:val="24"/>
          <w:lang w:eastAsia="ar-SA"/>
        </w:rPr>
        <w:tab/>
        <w:t xml:space="preserve">Serão desclassificadas as propostas que: </w:t>
      </w:r>
    </w:p>
    <w:p w:rsidR="0053290A" w:rsidRDefault="0028647F">
      <w:pPr>
        <w:suppressAutoHyphens/>
        <w:spacing w:before="240" w:after="12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t xml:space="preserve">não atenderem às exigências do presente Edital e seus Anexos; </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t xml:space="preserve">sejam omissas ou apresentarem irregularidades insanáveis; </w:t>
      </w:r>
    </w:p>
    <w:p w:rsidR="0053290A" w:rsidRDefault="0028647F">
      <w:pPr>
        <w:suppressAutoHyphens/>
        <w:spacing w:before="120" w:after="120"/>
        <w:ind w:left="1418" w:hanging="567"/>
        <w:jc w:val="both"/>
        <w:rPr>
          <w:sz w:val="24"/>
          <w:szCs w:val="24"/>
          <w:lang w:eastAsia="ar-SA"/>
        </w:rPr>
      </w:pPr>
      <w:proofErr w:type="gramStart"/>
      <w:r>
        <w:rPr>
          <w:sz w:val="24"/>
          <w:szCs w:val="24"/>
          <w:lang w:eastAsia="ar-SA"/>
        </w:rPr>
        <w:t>c)</w:t>
      </w:r>
      <w:proofErr w:type="gramEnd"/>
      <w:r>
        <w:rPr>
          <w:sz w:val="24"/>
          <w:szCs w:val="24"/>
          <w:lang w:eastAsia="ar-SA"/>
        </w:rPr>
        <w:tab/>
        <w:t xml:space="preserve">apresentarem preços ou vantagens baseados nas ofertas de outras licitantes; </w:t>
      </w:r>
    </w:p>
    <w:p w:rsidR="0053290A" w:rsidRDefault="0028647F">
      <w:pPr>
        <w:suppressAutoHyphens/>
        <w:spacing w:before="120" w:after="240"/>
        <w:ind w:left="1418" w:hanging="567"/>
        <w:jc w:val="both"/>
        <w:rPr>
          <w:sz w:val="24"/>
          <w:szCs w:val="24"/>
          <w:lang w:eastAsia="ar-SA"/>
        </w:rPr>
      </w:pPr>
      <w:proofErr w:type="gramStart"/>
      <w:r>
        <w:rPr>
          <w:sz w:val="24"/>
          <w:szCs w:val="24"/>
          <w:lang w:eastAsia="ar-SA"/>
        </w:rPr>
        <w:t>d)</w:t>
      </w:r>
      <w:proofErr w:type="gramEnd"/>
      <w:r>
        <w:rPr>
          <w:sz w:val="24"/>
          <w:szCs w:val="24"/>
          <w:lang w:eastAsia="ar-SA"/>
        </w:rPr>
        <w:tab/>
        <w:t>contemplarem preços manifestamente inexequíveis.</w:t>
      </w:r>
    </w:p>
    <w:p w:rsidR="0053290A" w:rsidRDefault="0028647F">
      <w:pPr>
        <w:suppressAutoHyphens/>
        <w:spacing w:before="240" w:after="240"/>
        <w:ind w:left="851" w:hanging="851"/>
        <w:jc w:val="both"/>
        <w:rPr>
          <w:sz w:val="24"/>
          <w:szCs w:val="24"/>
          <w:lang w:eastAsia="ar-SA"/>
        </w:rPr>
      </w:pPr>
      <w:r>
        <w:rPr>
          <w:sz w:val="24"/>
          <w:szCs w:val="24"/>
          <w:lang w:eastAsia="ar-SA"/>
        </w:rPr>
        <w:t>10.9.</w:t>
      </w:r>
      <w:r>
        <w:rPr>
          <w:sz w:val="24"/>
          <w:szCs w:val="24"/>
          <w:lang w:eastAsia="ar-SA"/>
        </w:rPr>
        <w:tab/>
        <w:t>Não serão admitidos cancelamentos, retificações de preços ou alterações nas condições estabelecidas, uma vez aceitas as propostas de preços.</w:t>
      </w:r>
    </w:p>
    <w:p w:rsidR="0053290A" w:rsidRDefault="0028647F">
      <w:pPr>
        <w:suppressAutoHyphens/>
        <w:spacing w:before="240" w:after="240"/>
        <w:ind w:left="851" w:hanging="851"/>
        <w:jc w:val="both"/>
        <w:rPr>
          <w:sz w:val="24"/>
          <w:szCs w:val="24"/>
          <w:lang w:eastAsia="ar-SA"/>
        </w:rPr>
      </w:pPr>
      <w:r>
        <w:rPr>
          <w:sz w:val="24"/>
          <w:szCs w:val="24"/>
          <w:lang w:eastAsia="ar-SA"/>
        </w:rPr>
        <w:t>10.10.</w:t>
      </w:r>
      <w:r>
        <w:rPr>
          <w:sz w:val="24"/>
          <w:szCs w:val="24"/>
          <w:lang w:eastAsia="ar-SA"/>
        </w:rPr>
        <w:tab/>
        <w:t>No julgamento das propostas o pregoeiro poderá sanar erros ou falhas que não alterem a substância das mesmas, mediante despacho fundamentado, registrado em ata e acessível a todos, atribuindo-lhes validade e eficácia para fins de classificação e aceitação (§ 3º, art. 26, Decreto 5.450/2005).</w:t>
      </w:r>
    </w:p>
    <w:p w:rsidR="0053290A" w:rsidRDefault="0028647F">
      <w:pPr>
        <w:spacing w:before="240" w:after="240"/>
        <w:ind w:left="851" w:hanging="851"/>
        <w:jc w:val="both"/>
        <w:rPr>
          <w:color w:val="000000"/>
          <w:sz w:val="24"/>
          <w:szCs w:val="24"/>
          <w:lang w:eastAsia="ar-SA"/>
        </w:rPr>
      </w:pPr>
      <w:r>
        <w:rPr>
          <w:sz w:val="24"/>
          <w:szCs w:val="24"/>
          <w:lang w:eastAsia="ar-SA"/>
        </w:rPr>
        <w:t>10.11</w:t>
      </w:r>
      <w:r>
        <w:rPr>
          <w:color w:val="000000"/>
          <w:sz w:val="24"/>
          <w:szCs w:val="24"/>
          <w:lang w:eastAsia="ar-SA"/>
        </w:rPr>
        <w:t>.</w:t>
      </w:r>
      <w:r>
        <w:rPr>
          <w:color w:val="000000"/>
          <w:sz w:val="24"/>
          <w:szCs w:val="24"/>
          <w:lang w:eastAsia="ar-SA"/>
        </w:rPr>
        <w:tab/>
        <w:t xml:space="preserve">Se a proposta de preços da licitante declarada vencedora não for aceitável, o Pregoeiro examinará a proposta ou o lance subsequente, verificando a </w:t>
      </w:r>
      <w:proofErr w:type="gramStart"/>
      <w:r>
        <w:rPr>
          <w:color w:val="000000"/>
          <w:sz w:val="24"/>
          <w:szCs w:val="24"/>
          <w:lang w:eastAsia="ar-SA"/>
        </w:rPr>
        <w:t>sua aceitabilidade na ordem de classificação, obedecidos</w:t>
      </w:r>
      <w:proofErr w:type="gramEnd"/>
      <w:r>
        <w:rPr>
          <w:color w:val="000000"/>
          <w:sz w:val="24"/>
          <w:szCs w:val="24"/>
          <w:lang w:eastAsia="ar-SA"/>
        </w:rPr>
        <w:t xml:space="preserve"> os termos expressos no </w:t>
      </w:r>
      <w:r>
        <w:rPr>
          <w:sz w:val="24"/>
          <w:szCs w:val="24"/>
          <w:lang w:eastAsia="ar-SA"/>
        </w:rPr>
        <w:t xml:space="preserve">subitem 10.2. </w:t>
      </w:r>
      <w:proofErr w:type="gramStart"/>
      <w:r>
        <w:rPr>
          <w:color w:val="000000"/>
          <w:sz w:val="24"/>
          <w:szCs w:val="24"/>
          <w:lang w:eastAsia="ar-SA"/>
        </w:rPr>
        <w:t>acima</w:t>
      </w:r>
      <w:proofErr w:type="gramEnd"/>
      <w:r>
        <w:rPr>
          <w:color w:val="000000"/>
          <w:sz w:val="24"/>
          <w:szCs w:val="24"/>
          <w:lang w:eastAsia="ar-SA"/>
        </w:rPr>
        <w:t>, e assim sucessivamente, até a apuração de uma proposta ou lance que atenda ao Edital.</w:t>
      </w:r>
    </w:p>
    <w:p w:rsidR="0053290A" w:rsidRDefault="0028647F">
      <w:pPr>
        <w:spacing w:before="240" w:after="240"/>
        <w:ind w:left="851" w:hanging="851"/>
        <w:jc w:val="both"/>
        <w:rPr>
          <w:sz w:val="24"/>
          <w:szCs w:val="24"/>
        </w:rPr>
      </w:pPr>
      <w:r>
        <w:rPr>
          <w:sz w:val="24"/>
          <w:szCs w:val="24"/>
        </w:rPr>
        <w:t>10.11.1</w:t>
      </w:r>
      <w:r>
        <w:rPr>
          <w:sz w:val="24"/>
          <w:szCs w:val="24"/>
        </w:rPr>
        <w:tab/>
      </w:r>
      <w:r>
        <w:rPr>
          <w:b/>
          <w:bCs/>
          <w:sz w:val="24"/>
          <w:szCs w:val="24"/>
        </w:rPr>
        <w:t xml:space="preserve">Não serão aceitas propostas com preço unitário e global superior ao valor orçado pela </w:t>
      </w:r>
      <w:proofErr w:type="spellStart"/>
      <w:r>
        <w:rPr>
          <w:b/>
          <w:bCs/>
          <w:color w:val="000000"/>
          <w:sz w:val="24"/>
          <w:szCs w:val="24"/>
          <w:lang w:eastAsia="ar-SA"/>
        </w:rPr>
        <w:t>Codevasf</w:t>
      </w:r>
      <w:proofErr w:type="spellEnd"/>
      <w:r>
        <w:rPr>
          <w:sz w:val="24"/>
          <w:szCs w:val="24"/>
        </w:rPr>
        <w:t>.</w:t>
      </w:r>
    </w:p>
    <w:p w:rsidR="0053290A" w:rsidRDefault="0028647F">
      <w:pPr>
        <w:spacing w:before="240" w:after="240"/>
        <w:ind w:left="851" w:hanging="851"/>
        <w:jc w:val="both"/>
        <w:rPr>
          <w:sz w:val="24"/>
          <w:szCs w:val="24"/>
          <w:lang w:eastAsia="ar-SA"/>
        </w:rPr>
      </w:pPr>
      <w:r>
        <w:rPr>
          <w:color w:val="000000"/>
          <w:sz w:val="24"/>
          <w:szCs w:val="24"/>
          <w:lang w:eastAsia="ar-SA"/>
        </w:rPr>
        <w:t>10.12.</w:t>
      </w:r>
      <w:r>
        <w:rPr>
          <w:color w:val="000000"/>
          <w:sz w:val="24"/>
          <w:szCs w:val="24"/>
          <w:lang w:eastAsia="ar-SA"/>
        </w:rPr>
        <w:tab/>
      </w:r>
      <w:r>
        <w:rPr>
          <w:sz w:val="24"/>
          <w:szCs w:val="24"/>
          <w:lang w:eastAsia="ar-SA"/>
        </w:rPr>
        <w:t xml:space="preserve">A Proposta de Preços reformulada, de que trata o subitem 10.2. </w:t>
      </w:r>
      <w:proofErr w:type="gramStart"/>
      <w:r>
        <w:rPr>
          <w:sz w:val="24"/>
          <w:szCs w:val="24"/>
          <w:lang w:eastAsia="ar-SA"/>
        </w:rPr>
        <w:t>acima</w:t>
      </w:r>
      <w:proofErr w:type="gramEnd"/>
      <w:r>
        <w:rPr>
          <w:sz w:val="24"/>
          <w:szCs w:val="24"/>
          <w:lang w:eastAsia="ar-SA"/>
        </w:rPr>
        <w:t xml:space="preserve">, </w:t>
      </w:r>
      <w:r>
        <w:rPr>
          <w:b/>
          <w:color w:val="000000"/>
          <w:sz w:val="24"/>
          <w:szCs w:val="24"/>
          <w:lang w:eastAsia="ar-SA"/>
        </w:rPr>
        <w:t>deverá ser apresentada em original no prazo de 03 (três) dias úteis</w:t>
      </w:r>
      <w:r>
        <w:rPr>
          <w:color w:val="000000"/>
          <w:sz w:val="24"/>
          <w:szCs w:val="24"/>
          <w:lang w:eastAsia="ar-SA"/>
        </w:rPr>
        <w:t xml:space="preserve">, no endereço contido </w:t>
      </w:r>
      <w:r>
        <w:rPr>
          <w:sz w:val="24"/>
          <w:szCs w:val="24"/>
          <w:lang w:eastAsia="ar-SA"/>
        </w:rPr>
        <w:t xml:space="preserve">no subitem 1.3. </w:t>
      </w:r>
      <w:proofErr w:type="gramStart"/>
      <w:r>
        <w:rPr>
          <w:sz w:val="24"/>
          <w:szCs w:val="24"/>
          <w:lang w:eastAsia="ar-SA"/>
        </w:rPr>
        <w:t>deste</w:t>
      </w:r>
      <w:proofErr w:type="gramEnd"/>
      <w:r>
        <w:rPr>
          <w:sz w:val="24"/>
          <w:szCs w:val="24"/>
          <w:lang w:eastAsia="ar-SA"/>
        </w:rPr>
        <w:t xml:space="preserve"> </w:t>
      </w:r>
      <w:r>
        <w:rPr>
          <w:color w:val="000000"/>
          <w:sz w:val="24"/>
          <w:szCs w:val="24"/>
          <w:lang w:eastAsia="ar-SA"/>
        </w:rPr>
        <w:t xml:space="preserve">Edital, contado da data da comunicação da </w:t>
      </w:r>
      <w:proofErr w:type="spellStart"/>
      <w:r>
        <w:rPr>
          <w:color w:val="000000"/>
          <w:sz w:val="24"/>
          <w:szCs w:val="24"/>
          <w:lang w:eastAsia="ar-SA"/>
        </w:rPr>
        <w:t>Codevasf</w:t>
      </w:r>
      <w:proofErr w:type="spellEnd"/>
      <w:r>
        <w:rPr>
          <w:sz w:val="24"/>
          <w:szCs w:val="24"/>
          <w:lang w:eastAsia="ar-SA"/>
        </w:rPr>
        <w:t xml:space="preserve"> por meio do seu Pregoeiro, sob pena de desclassificação da proposta.</w:t>
      </w:r>
    </w:p>
    <w:p w:rsidR="0053290A" w:rsidRDefault="0028647F">
      <w:pPr>
        <w:suppressAutoHyphens/>
        <w:spacing w:before="240" w:after="240"/>
        <w:ind w:left="851" w:hanging="851"/>
        <w:jc w:val="both"/>
        <w:rPr>
          <w:b/>
          <w:bCs/>
          <w:sz w:val="24"/>
          <w:szCs w:val="24"/>
          <w:lang w:eastAsia="ar-SA"/>
        </w:rPr>
      </w:pPr>
      <w:r>
        <w:rPr>
          <w:b/>
          <w:bCs/>
          <w:sz w:val="24"/>
          <w:szCs w:val="24"/>
          <w:lang w:eastAsia="ar-SA"/>
        </w:rPr>
        <w:t>11.</w:t>
      </w:r>
      <w:r>
        <w:rPr>
          <w:b/>
          <w:bCs/>
          <w:sz w:val="24"/>
          <w:szCs w:val="24"/>
          <w:lang w:eastAsia="ar-SA"/>
        </w:rPr>
        <w:tab/>
        <w:t>HABILITAÇÃO</w:t>
      </w:r>
    </w:p>
    <w:p w:rsidR="0053290A" w:rsidRDefault="0028647F">
      <w:pPr>
        <w:suppressAutoHyphens/>
        <w:spacing w:before="240" w:after="240"/>
        <w:ind w:left="851" w:hanging="851"/>
        <w:jc w:val="both"/>
        <w:rPr>
          <w:color w:val="000000"/>
          <w:sz w:val="24"/>
          <w:szCs w:val="24"/>
          <w:lang w:eastAsia="ar-SA"/>
        </w:rPr>
      </w:pPr>
      <w:r>
        <w:rPr>
          <w:sz w:val="24"/>
          <w:szCs w:val="24"/>
          <w:lang w:eastAsia="ar-SA"/>
        </w:rPr>
        <w:t>11.1.</w:t>
      </w:r>
      <w:r>
        <w:rPr>
          <w:sz w:val="24"/>
          <w:szCs w:val="24"/>
          <w:lang w:eastAsia="ar-SA"/>
        </w:rPr>
        <w:tab/>
      </w:r>
      <w:r>
        <w:rPr>
          <w:color w:val="000000"/>
          <w:sz w:val="24"/>
          <w:szCs w:val="24"/>
          <w:lang w:eastAsia="ar-SA"/>
        </w:rPr>
        <w:t>Após o encerramento da etapa de lances da sessão pública, a licitante detentora da melhor oferta do item, desde que aceita pelo Pregoeiro, deverá comprovar a situação de regularidade de acordo com o que segue:</w:t>
      </w:r>
    </w:p>
    <w:p w:rsidR="0053290A" w:rsidRDefault="0028647F">
      <w:pPr>
        <w:suppressAutoHyphens/>
        <w:spacing w:before="240" w:after="240"/>
        <w:ind w:left="851" w:hanging="851"/>
        <w:jc w:val="both"/>
        <w:rPr>
          <w:b/>
          <w:color w:val="000000"/>
          <w:sz w:val="24"/>
          <w:szCs w:val="24"/>
          <w:lang w:eastAsia="ar-SA"/>
        </w:rPr>
      </w:pPr>
      <w:r>
        <w:rPr>
          <w:color w:val="000000"/>
          <w:sz w:val="24"/>
          <w:szCs w:val="24"/>
          <w:lang w:eastAsia="ar-SA"/>
        </w:rPr>
        <w:lastRenderedPageBreak/>
        <w:t>11.1.1.</w:t>
      </w:r>
      <w:r>
        <w:rPr>
          <w:color w:val="000000"/>
          <w:sz w:val="24"/>
          <w:szCs w:val="24"/>
          <w:lang w:eastAsia="ar-SA"/>
        </w:rPr>
        <w:tab/>
      </w:r>
      <w:r>
        <w:rPr>
          <w:b/>
          <w:color w:val="000000"/>
          <w:sz w:val="24"/>
          <w:szCs w:val="24"/>
          <w:lang w:eastAsia="ar-SA"/>
        </w:rPr>
        <w:t>Habilitação Jurídica, Regularidade Fiscal e Qualificação Econômico-Financeira:</w:t>
      </w:r>
    </w:p>
    <w:p w:rsidR="0053290A" w:rsidRDefault="0028647F">
      <w:pPr>
        <w:suppressAutoHyphens/>
        <w:spacing w:before="240" w:after="12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t>Verificação "</w:t>
      </w:r>
      <w:proofErr w:type="spellStart"/>
      <w:r>
        <w:rPr>
          <w:i/>
          <w:sz w:val="24"/>
          <w:szCs w:val="24"/>
          <w:lang w:eastAsia="ar-SA"/>
        </w:rPr>
        <w:t>on</w:t>
      </w:r>
      <w:proofErr w:type="spellEnd"/>
      <w:r>
        <w:rPr>
          <w:i/>
          <w:sz w:val="24"/>
          <w:szCs w:val="24"/>
          <w:lang w:eastAsia="ar-SA"/>
        </w:rPr>
        <w:t xml:space="preserve"> </w:t>
      </w:r>
      <w:proofErr w:type="spellStart"/>
      <w:r>
        <w:rPr>
          <w:i/>
          <w:sz w:val="24"/>
          <w:szCs w:val="24"/>
          <w:lang w:eastAsia="ar-SA"/>
        </w:rPr>
        <w:t>line</w:t>
      </w:r>
      <w:proofErr w:type="spellEnd"/>
      <w:r>
        <w:rPr>
          <w:sz w:val="24"/>
          <w:szCs w:val="24"/>
          <w:lang w:eastAsia="ar-SA"/>
        </w:rPr>
        <w:t>" junto ao SICAF - Sistema de Cadastramento Unificado de Fornecedores, da documentação obrigatória (RECEITA FEDERAL, DÍVIDA ATIVA DA UNIÃO, FGTS e SEGURIDADE SOCIAL - INSS), e da habilitação parcial (RECEITA ESTADUAL e RECEITA MUNICIPAL).</w:t>
      </w:r>
    </w:p>
    <w:p w:rsidR="0053290A" w:rsidRDefault="0028647F">
      <w:pPr>
        <w:suppressAutoHyphens/>
        <w:spacing w:before="120" w:after="120"/>
        <w:ind w:left="1984" w:hanging="566"/>
        <w:jc w:val="both"/>
        <w:rPr>
          <w:sz w:val="24"/>
          <w:szCs w:val="24"/>
          <w:lang w:eastAsia="ar-SA"/>
        </w:rPr>
      </w:pPr>
      <w:proofErr w:type="gramStart"/>
      <w:r>
        <w:rPr>
          <w:sz w:val="24"/>
          <w:szCs w:val="24"/>
          <w:lang w:eastAsia="ar-SA"/>
        </w:rPr>
        <w:t>a-1</w:t>
      </w:r>
      <w:proofErr w:type="gramEnd"/>
      <w:r>
        <w:rPr>
          <w:sz w:val="24"/>
          <w:szCs w:val="24"/>
          <w:lang w:eastAsia="ar-SA"/>
        </w:rPr>
        <w:t>)</w:t>
      </w:r>
      <w:r>
        <w:rPr>
          <w:sz w:val="24"/>
          <w:szCs w:val="24"/>
          <w:lang w:eastAsia="ar-SA"/>
        </w:rPr>
        <w:tab/>
        <w:t>Na hipótese de haver documentos com prazo de validade vencido junto ao SICAF, a licitante vencedora deverá apresentar a documentação correspondente com prazo de validade em vigor;</w:t>
      </w:r>
    </w:p>
    <w:p w:rsidR="0053290A" w:rsidRDefault="0028647F">
      <w:pPr>
        <w:tabs>
          <w:tab w:val="left" w:pos="-6389"/>
        </w:tabs>
        <w:suppressAutoHyphens/>
        <w:spacing w:before="120" w:after="120"/>
        <w:ind w:left="1984" w:hanging="566"/>
        <w:jc w:val="both"/>
        <w:rPr>
          <w:sz w:val="24"/>
          <w:szCs w:val="24"/>
          <w:lang w:eastAsia="ar-SA"/>
        </w:rPr>
      </w:pPr>
      <w:proofErr w:type="gramStart"/>
      <w:r>
        <w:rPr>
          <w:sz w:val="24"/>
          <w:szCs w:val="24"/>
          <w:lang w:eastAsia="ar-SA"/>
        </w:rPr>
        <w:t>a-2</w:t>
      </w:r>
      <w:proofErr w:type="gramEnd"/>
      <w:r>
        <w:rPr>
          <w:sz w:val="24"/>
          <w:szCs w:val="24"/>
          <w:lang w:eastAsia="ar-SA"/>
        </w:rPr>
        <w:t>)</w:t>
      </w:r>
      <w:r>
        <w:rPr>
          <w:sz w:val="24"/>
          <w:szCs w:val="24"/>
          <w:lang w:eastAsia="ar-SA"/>
        </w:rPr>
        <w:tab/>
        <w:t>Em se tratando de documentos emitidos via Internet, sua veracidade será confirmada através de consulta realizada nos sítios correspondentes, e se apresentados de outra forma, deverão ser em original, por qualquer processo de cópia autenticada por cartório competente ou por servidor da Secretaria Regional de Licitações – 4ª/SL, ou ainda, publicação em órgão da imprensa oficial.</w:t>
      </w:r>
    </w:p>
    <w:p w:rsidR="0053290A" w:rsidRDefault="0028647F">
      <w:pPr>
        <w:suppressAutoHyphens/>
        <w:spacing w:before="120" w:after="120"/>
        <w:ind w:left="1414" w:hanging="564"/>
        <w:jc w:val="both"/>
        <w:rPr>
          <w:sz w:val="24"/>
          <w:szCs w:val="24"/>
          <w:lang w:eastAsia="ar-SA"/>
        </w:rPr>
      </w:pPr>
      <w:proofErr w:type="gramStart"/>
      <w:r>
        <w:rPr>
          <w:sz w:val="24"/>
          <w:szCs w:val="24"/>
          <w:lang w:eastAsia="ar-SA"/>
        </w:rPr>
        <w:t>b)</w:t>
      </w:r>
      <w:proofErr w:type="gramEnd"/>
      <w:r>
        <w:rPr>
          <w:sz w:val="24"/>
          <w:szCs w:val="24"/>
          <w:lang w:eastAsia="ar-SA"/>
        </w:rPr>
        <w:tab/>
        <w:t>No caso de empresa ou sociedade estrangeira em funcionamento no país deverá apresentar, também, o decreto de autorização ou o ato de registro ou autorização para funcionamento, expedido pelo órgão competente, quando a atividade assim o exigir;</w:t>
      </w:r>
    </w:p>
    <w:p w:rsidR="0053290A" w:rsidRDefault="0028647F">
      <w:pPr>
        <w:suppressAutoHyphens/>
        <w:spacing w:before="120" w:after="120"/>
        <w:ind w:left="1414" w:hanging="564"/>
        <w:jc w:val="both"/>
        <w:rPr>
          <w:sz w:val="24"/>
          <w:szCs w:val="24"/>
          <w:lang w:eastAsia="ar-SA"/>
        </w:rPr>
      </w:pPr>
      <w:proofErr w:type="gramStart"/>
      <w:r>
        <w:rPr>
          <w:sz w:val="24"/>
          <w:szCs w:val="24"/>
          <w:lang w:eastAsia="ar-SA"/>
        </w:rPr>
        <w:t>c)</w:t>
      </w:r>
      <w:proofErr w:type="gramEnd"/>
      <w:r>
        <w:rPr>
          <w:sz w:val="24"/>
          <w:szCs w:val="24"/>
          <w:lang w:eastAsia="ar-SA"/>
        </w:rPr>
        <w:tab/>
        <w:t xml:space="preserve">Declaração de que não foi declarada inidônea por qualquer órgão da Administração Pública, de que não está impedida de licitar ou contratar com a </w:t>
      </w:r>
      <w:proofErr w:type="spellStart"/>
      <w:r>
        <w:rPr>
          <w:sz w:val="24"/>
          <w:szCs w:val="24"/>
          <w:lang w:eastAsia="ar-SA"/>
        </w:rPr>
        <w:t>Codevasf</w:t>
      </w:r>
      <w:proofErr w:type="spellEnd"/>
      <w:r>
        <w:rPr>
          <w:sz w:val="24"/>
          <w:szCs w:val="24"/>
          <w:lang w:eastAsia="ar-SA"/>
        </w:rPr>
        <w:t>, e de que se encontra em situação regular perante o Ministério do Trabalho, no que se refere à observância do disposto no inciso XXXIII, do art. 7º, da Constituição Federal, conforme modelo constante do ANEXO I, parte integrante deste Edital;</w:t>
      </w:r>
    </w:p>
    <w:p w:rsidR="0053290A" w:rsidRDefault="0028647F">
      <w:pPr>
        <w:pStyle w:val="Corpodetexto"/>
        <w:spacing w:before="120" w:after="120" w:line="240" w:lineRule="atLeast"/>
        <w:ind w:left="1418" w:hanging="567"/>
        <w:jc w:val="both"/>
        <w:rPr>
          <w:b w:val="0"/>
          <w:i w:val="0"/>
          <w:sz w:val="24"/>
          <w:szCs w:val="24"/>
        </w:rPr>
      </w:pPr>
      <w:proofErr w:type="gramStart"/>
      <w:r>
        <w:rPr>
          <w:b w:val="0"/>
          <w:i w:val="0"/>
          <w:sz w:val="24"/>
          <w:szCs w:val="24"/>
          <w:lang w:eastAsia="ar-SA"/>
        </w:rPr>
        <w:t>d)</w:t>
      </w:r>
      <w:proofErr w:type="gramEnd"/>
      <w:r>
        <w:rPr>
          <w:b w:val="0"/>
          <w:i w:val="0"/>
          <w:sz w:val="24"/>
          <w:szCs w:val="24"/>
          <w:lang w:eastAsia="ar-SA"/>
        </w:rPr>
        <w:tab/>
      </w:r>
      <w:r>
        <w:rPr>
          <w:b w:val="0"/>
          <w:i w:val="0"/>
          <w:sz w:val="24"/>
          <w:szCs w:val="24"/>
        </w:rPr>
        <w:t>Certidão Negativa de Pedido de Falência e Recuperação Judicial expedida pelo Cartório de distribuição da sede da pessoa jurídica ou execução patrimonial expedida pelo Cartório de distribuição do domicílio da pessoa física;</w:t>
      </w:r>
    </w:p>
    <w:p w:rsidR="0053290A" w:rsidRDefault="0028647F">
      <w:pPr>
        <w:suppressAutoHyphens/>
        <w:spacing w:before="120" w:after="240"/>
        <w:ind w:left="1418" w:hanging="567"/>
        <w:jc w:val="both"/>
        <w:rPr>
          <w:bCs/>
          <w:sz w:val="24"/>
          <w:szCs w:val="24"/>
        </w:rPr>
      </w:pPr>
      <w:proofErr w:type="gramStart"/>
      <w:r>
        <w:rPr>
          <w:bCs/>
          <w:sz w:val="24"/>
          <w:szCs w:val="24"/>
        </w:rPr>
        <w:t>e</w:t>
      </w:r>
      <w:proofErr w:type="gramEnd"/>
      <w:r>
        <w:rPr>
          <w:bCs/>
          <w:sz w:val="24"/>
          <w:szCs w:val="24"/>
        </w:rPr>
        <w:t>)</w:t>
      </w:r>
      <w:r>
        <w:rPr>
          <w:bCs/>
          <w:sz w:val="24"/>
          <w:szCs w:val="24"/>
        </w:rPr>
        <w:tab/>
        <w:t>Prova de inexistência de débitos inadimplidos perante a Justiça do Trabalho mediante a apresentação da Certidão Negativa de Débitos Trabalhistas - CNDT, emitida pelo Banco Nacional de Devedores Trabalhistas - BNDT, com prazo de validade em vigor.</w:t>
      </w:r>
    </w:p>
    <w:p w:rsidR="0053290A" w:rsidRDefault="0028647F">
      <w:pPr>
        <w:suppressAutoHyphens/>
        <w:spacing w:before="240" w:after="240"/>
        <w:ind w:left="851" w:hanging="851"/>
        <w:jc w:val="both"/>
      </w:pPr>
      <w:r>
        <w:rPr>
          <w:sz w:val="24"/>
          <w:szCs w:val="24"/>
          <w:lang w:eastAsia="ar-SA"/>
        </w:rPr>
        <w:t>11.2.</w:t>
      </w:r>
      <w:r>
        <w:rPr>
          <w:sz w:val="24"/>
          <w:szCs w:val="24"/>
          <w:lang w:eastAsia="ar-SA"/>
        </w:rPr>
        <w:tab/>
        <w:t xml:space="preserve">Para a </w:t>
      </w:r>
      <w:r>
        <w:rPr>
          <w:color w:val="000000"/>
          <w:sz w:val="24"/>
          <w:szCs w:val="24"/>
          <w:lang w:eastAsia="ar-SA"/>
        </w:rPr>
        <w:t xml:space="preserve">eficácia dos atos quanto ao atendimento a que se referem </w:t>
      </w:r>
      <w:proofErr w:type="gramStart"/>
      <w:r>
        <w:rPr>
          <w:color w:val="000000"/>
          <w:sz w:val="24"/>
          <w:szCs w:val="24"/>
          <w:lang w:eastAsia="ar-SA"/>
        </w:rPr>
        <w:t>as</w:t>
      </w:r>
      <w:proofErr w:type="gramEnd"/>
      <w:r>
        <w:rPr>
          <w:color w:val="000000"/>
          <w:sz w:val="24"/>
          <w:szCs w:val="24"/>
          <w:lang w:eastAsia="ar-SA"/>
        </w:rPr>
        <w:t xml:space="preserve"> alíneas “a”, "a-1", "a-2", "b", "c",</w:t>
      </w:r>
      <w:r>
        <w:rPr>
          <w:sz w:val="24"/>
          <w:szCs w:val="24"/>
          <w:lang w:eastAsia="ar-SA"/>
        </w:rPr>
        <w:t xml:space="preserve"> “d” e “e”, do subitem 11.1.1., a licitant</w:t>
      </w:r>
      <w:r>
        <w:rPr>
          <w:color w:val="000000"/>
          <w:sz w:val="24"/>
          <w:szCs w:val="24"/>
          <w:lang w:eastAsia="ar-SA"/>
        </w:rPr>
        <w:t>e vencedora deverá apresentar cópia da documentação solicitada</w:t>
      </w:r>
      <w:r>
        <w:rPr>
          <w:sz w:val="24"/>
          <w:szCs w:val="24"/>
          <w:lang w:eastAsia="ar-SA"/>
        </w:rPr>
        <w:t xml:space="preserve"> </w:t>
      </w:r>
      <w:r>
        <w:rPr>
          <w:b/>
          <w:sz w:val="24"/>
          <w:szCs w:val="24"/>
          <w:lang w:eastAsia="ar-SA"/>
        </w:rPr>
        <w:t xml:space="preserve">no </w:t>
      </w:r>
      <w:r>
        <w:rPr>
          <w:b/>
          <w:color w:val="000000"/>
          <w:sz w:val="24"/>
          <w:szCs w:val="24"/>
          <w:lang w:eastAsia="ar-SA"/>
        </w:rPr>
        <w:t xml:space="preserve">prazo de 02 (duas) horas, enviando-a via sistema </w:t>
      </w:r>
      <w:proofErr w:type="spellStart"/>
      <w:r>
        <w:rPr>
          <w:b/>
          <w:color w:val="000000"/>
          <w:sz w:val="24"/>
          <w:szCs w:val="24"/>
          <w:lang w:eastAsia="ar-SA"/>
        </w:rPr>
        <w:t>comprasnet</w:t>
      </w:r>
      <w:proofErr w:type="spellEnd"/>
      <w:r>
        <w:rPr>
          <w:b/>
          <w:color w:val="000000"/>
          <w:sz w:val="24"/>
          <w:szCs w:val="24"/>
          <w:lang w:eastAsia="ar-SA"/>
        </w:rPr>
        <w:t xml:space="preserve"> (convocação), via e-mail 4a.sl@codevasf.gov.br ou fax (79)3226-8825, com posterior apresentação do </w:t>
      </w:r>
      <w:r>
        <w:rPr>
          <w:b/>
          <w:sz w:val="24"/>
          <w:szCs w:val="24"/>
          <w:lang w:eastAsia="ar-SA"/>
        </w:rPr>
        <w:t>original ou cópia autenticada no prazo de 03 (três) dias úteis</w:t>
      </w:r>
      <w:r>
        <w:rPr>
          <w:sz w:val="24"/>
          <w:szCs w:val="24"/>
          <w:lang w:eastAsia="ar-SA"/>
        </w:rPr>
        <w:t xml:space="preserve">, contado da data da comunicação da </w:t>
      </w:r>
      <w:proofErr w:type="spellStart"/>
      <w:r>
        <w:rPr>
          <w:sz w:val="24"/>
          <w:szCs w:val="24"/>
          <w:lang w:eastAsia="ar-SA"/>
        </w:rPr>
        <w:t>Codevasf</w:t>
      </w:r>
      <w:proofErr w:type="spellEnd"/>
      <w:r>
        <w:rPr>
          <w:sz w:val="24"/>
          <w:szCs w:val="24"/>
          <w:lang w:eastAsia="ar-SA"/>
        </w:rPr>
        <w:t xml:space="preserve"> por intermédio do Pregoeiro, sob pena de inabilitação.</w:t>
      </w:r>
    </w:p>
    <w:p w:rsidR="0053290A" w:rsidRDefault="0028647F">
      <w:pPr>
        <w:suppressAutoHyphens/>
        <w:spacing w:before="240" w:after="240"/>
        <w:ind w:left="851" w:hanging="851"/>
        <w:jc w:val="both"/>
        <w:rPr>
          <w:sz w:val="24"/>
          <w:szCs w:val="24"/>
          <w:lang w:eastAsia="ar-SA"/>
        </w:rPr>
      </w:pPr>
      <w:r>
        <w:rPr>
          <w:sz w:val="24"/>
          <w:szCs w:val="24"/>
          <w:lang w:eastAsia="ar-SA"/>
        </w:rPr>
        <w:t>11.3.</w:t>
      </w:r>
      <w:r>
        <w:rPr>
          <w:sz w:val="24"/>
          <w:szCs w:val="24"/>
          <w:lang w:eastAsia="ar-SA"/>
        </w:rPr>
        <w:tab/>
        <w:t xml:space="preserve">A validade das certidões referidas no subitem 11.1.1. </w:t>
      </w:r>
      <w:proofErr w:type="gramStart"/>
      <w:r>
        <w:rPr>
          <w:sz w:val="24"/>
          <w:szCs w:val="24"/>
          <w:lang w:eastAsia="ar-SA"/>
        </w:rPr>
        <w:t>corresponderá</w:t>
      </w:r>
      <w:proofErr w:type="gramEnd"/>
      <w:r>
        <w:rPr>
          <w:sz w:val="24"/>
          <w:szCs w:val="24"/>
          <w:lang w:eastAsia="ar-SA"/>
        </w:rPr>
        <w:t xml:space="preserve"> ao prazo fixado nos próprios documentos. Caso as mesmas não contenham expressamente o prazo de validade, a </w:t>
      </w:r>
      <w:proofErr w:type="spellStart"/>
      <w:r>
        <w:rPr>
          <w:sz w:val="24"/>
          <w:szCs w:val="24"/>
          <w:lang w:eastAsia="ar-SA"/>
        </w:rPr>
        <w:t>Codevasf</w:t>
      </w:r>
      <w:proofErr w:type="spellEnd"/>
      <w:r>
        <w:rPr>
          <w:sz w:val="24"/>
          <w:szCs w:val="24"/>
          <w:lang w:eastAsia="ar-SA"/>
        </w:rPr>
        <w:t xml:space="preserve"> convenciona o prazo como sendo o de 90 (noventa) dias, a contar da data de sua expedição, ressalvada a hipótese da licitante comprovar que o documento </w:t>
      </w:r>
      <w:r>
        <w:rPr>
          <w:sz w:val="24"/>
          <w:szCs w:val="24"/>
          <w:lang w:eastAsia="ar-SA"/>
        </w:rPr>
        <w:lastRenderedPageBreak/>
        <w:t>tem prazo de validade superior ao antes convencionado, mediante a juntada de norma legal pertinente.</w:t>
      </w:r>
    </w:p>
    <w:p w:rsidR="0053290A" w:rsidRDefault="0028647F">
      <w:pPr>
        <w:suppressAutoHyphens/>
        <w:spacing w:before="240" w:after="240"/>
        <w:ind w:left="851" w:hanging="851"/>
        <w:jc w:val="both"/>
        <w:rPr>
          <w:sz w:val="24"/>
          <w:szCs w:val="24"/>
          <w:lang w:eastAsia="ar-SA"/>
        </w:rPr>
      </w:pPr>
      <w:r>
        <w:rPr>
          <w:sz w:val="24"/>
          <w:szCs w:val="24"/>
          <w:lang w:eastAsia="ar-SA"/>
        </w:rPr>
        <w:t>11.4.</w:t>
      </w:r>
      <w:r>
        <w:rPr>
          <w:sz w:val="24"/>
          <w:szCs w:val="24"/>
          <w:lang w:eastAsia="ar-SA"/>
        </w:rPr>
        <w:tab/>
        <w:t xml:space="preserve">Caso a(s) </w:t>
      </w:r>
      <w:proofErr w:type="gramStart"/>
      <w:r>
        <w:rPr>
          <w:sz w:val="24"/>
          <w:szCs w:val="24"/>
          <w:lang w:eastAsia="ar-SA"/>
        </w:rPr>
        <w:t>certidão(</w:t>
      </w:r>
      <w:proofErr w:type="spellStart"/>
      <w:proofErr w:type="gramEnd"/>
      <w:r>
        <w:rPr>
          <w:sz w:val="24"/>
          <w:szCs w:val="24"/>
          <w:lang w:eastAsia="ar-SA"/>
        </w:rPr>
        <w:t>ões</w:t>
      </w:r>
      <w:proofErr w:type="spellEnd"/>
      <w:r>
        <w:rPr>
          <w:sz w:val="24"/>
          <w:szCs w:val="24"/>
          <w:lang w:eastAsia="ar-SA"/>
        </w:rPr>
        <w:t>) expedida(s) pela(s) Fazenda(s) Federal, Estadual, Municipal ou do Distrito Federal seja(m) POSITIVA(S), a(s) Certidão(</w:t>
      </w:r>
      <w:proofErr w:type="spellStart"/>
      <w:r>
        <w:rPr>
          <w:sz w:val="24"/>
          <w:szCs w:val="24"/>
          <w:lang w:eastAsia="ar-SA"/>
        </w:rPr>
        <w:t>ões</w:t>
      </w:r>
      <w:proofErr w:type="spellEnd"/>
      <w:r>
        <w:rPr>
          <w:sz w:val="24"/>
          <w:szCs w:val="24"/>
          <w:lang w:eastAsia="ar-SA"/>
        </w:rPr>
        <w:t>) Positiva(s) com efeito negativo deverá(</w:t>
      </w:r>
      <w:proofErr w:type="spellStart"/>
      <w:r>
        <w:rPr>
          <w:sz w:val="24"/>
          <w:szCs w:val="24"/>
          <w:lang w:eastAsia="ar-SA"/>
        </w:rPr>
        <w:t>ão</w:t>
      </w:r>
      <w:proofErr w:type="spellEnd"/>
      <w:r>
        <w:rPr>
          <w:sz w:val="24"/>
          <w:szCs w:val="24"/>
          <w:lang w:eastAsia="ar-SA"/>
        </w:rPr>
        <w:t>)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das propostas.</w:t>
      </w:r>
    </w:p>
    <w:p w:rsidR="0053290A" w:rsidRDefault="0028647F">
      <w:pPr>
        <w:suppressAutoHyphens/>
        <w:spacing w:before="240" w:after="240"/>
        <w:ind w:left="851" w:hanging="851"/>
        <w:jc w:val="both"/>
        <w:rPr>
          <w:sz w:val="24"/>
          <w:szCs w:val="24"/>
          <w:lang w:eastAsia="ar-SA"/>
        </w:rPr>
      </w:pPr>
      <w:r>
        <w:rPr>
          <w:sz w:val="24"/>
          <w:szCs w:val="24"/>
          <w:lang w:eastAsia="ar-SA"/>
        </w:rPr>
        <w:t>11.5.</w:t>
      </w:r>
      <w:r>
        <w:rPr>
          <w:sz w:val="24"/>
          <w:szCs w:val="24"/>
          <w:lang w:eastAsia="ar-SA"/>
        </w:rPr>
        <w:tab/>
        <w:t>Toda a documentação apresentada pela licitante, para fins de habilitação, deverá pertencer à empresa que efetivamente fornecerá os equipamentos,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53290A" w:rsidRDefault="0028647F">
      <w:pPr>
        <w:suppressAutoHyphens/>
        <w:spacing w:before="240" w:after="240"/>
        <w:ind w:left="851" w:hanging="851"/>
        <w:jc w:val="both"/>
      </w:pPr>
      <w:r>
        <w:rPr>
          <w:sz w:val="24"/>
          <w:szCs w:val="24"/>
          <w:lang w:eastAsia="ar-SA"/>
        </w:rPr>
        <w:t>11.6.</w:t>
      </w:r>
      <w:r>
        <w:rPr>
          <w:sz w:val="24"/>
          <w:szCs w:val="24"/>
          <w:lang w:eastAsia="ar-SA"/>
        </w:rPr>
        <w:tab/>
        <w:t xml:space="preserve">Não serão aceitos protocolos de entrega ou solicitação de documento em substituição aos requeridos nos subitens 11.1.1. </w:t>
      </w:r>
      <w:proofErr w:type="gramStart"/>
      <w:r>
        <w:rPr>
          <w:sz w:val="24"/>
          <w:szCs w:val="24"/>
          <w:lang w:eastAsia="ar-SA"/>
        </w:rPr>
        <w:t>deste</w:t>
      </w:r>
      <w:proofErr w:type="gramEnd"/>
      <w:r>
        <w:rPr>
          <w:sz w:val="24"/>
          <w:szCs w:val="24"/>
          <w:lang w:eastAsia="ar-SA"/>
        </w:rPr>
        <w:t xml:space="preserve"> Edital, no que couber.</w:t>
      </w:r>
    </w:p>
    <w:p w:rsidR="0053290A" w:rsidRDefault="0028647F">
      <w:pPr>
        <w:suppressAutoHyphens/>
        <w:spacing w:before="240" w:after="240"/>
        <w:ind w:left="851" w:hanging="851"/>
        <w:jc w:val="both"/>
        <w:rPr>
          <w:sz w:val="24"/>
          <w:szCs w:val="24"/>
          <w:lang w:eastAsia="ar-SA"/>
        </w:rPr>
      </w:pPr>
      <w:r>
        <w:rPr>
          <w:color w:val="000000"/>
          <w:sz w:val="24"/>
          <w:szCs w:val="24"/>
          <w:lang w:eastAsia="ar-SA"/>
        </w:rPr>
        <w:t>11.7.</w:t>
      </w:r>
      <w:r>
        <w:rPr>
          <w:color w:val="000000"/>
          <w:sz w:val="24"/>
          <w:szCs w:val="24"/>
          <w:lang w:eastAsia="ar-SA"/>
        </w:rPr>
        <w:tab/>
        <w:t xml:space="preserve">A </w:t>
      </w:r>
      <w:r>
        <w:rPr>
          <w:sz w:val="24"/>
          <w:szCs w:val="24"/>
          <w:lang w:eastAsia="ar-SA"/>
        </w:rPr>
        <w:t xml:space="preserve">não comprovação de regularidade de quaisquer dos documentos indicados nos subitens 11.1.1. </w:t>
      </w:r>
      <w:proofErr w:type="gramStart"/>
      <w:r>
        <w:rPr>
          <w:sz w:val="24"/>
          <w:szCs w:val="24"/>
          <w:lang w:eastAsia="ar-SA"/>
        </w:rPr>
        <w:t>acima</w:t>
      </w:r>
      <w:proofErr w:type="gramEnd"/>
      <w:r>
        <w:rPr>
          <w:sz w:val="24"/>
          <w:szCs w:val="24"/>
          <w:lang w:eastAsia="ar-SA"/>
        </w:rPr>
        <w:t xml:space="preserve"> implicará a inabilitação da licitante, com a consequente desclassificação da proposta.</w:t>
      </w:r>
    </w:p>
    <w:p w:rsidR="0053290A" w:rsidRDefault="0028647F">
      <w:pPr>
        <w:suppressAutoHyphens/>
        <w:spacing w:before="240" w:after="240"/>
        <w:ind w:left="851" w:hanging="851"/>
        <w:jc w:val="both"/>
        <w:rPr>
          <w:sz w:val="24"/>
          <w:szCs w:val="24"/>
          <w:lang w:eastAsia="ar-SA"/>
        </w:rPr>
      </w:pPr>
      <w:r>
        <w:rPr>
          <w:sz w:val="24"/>
          <w:szCs w:val="24"/>
          <w:lang w:eastAsia="ar-SA"/>
        </w:rPr>
        <w:t>11.8.</w:t>
      </w:r>
      <w:r>
        <w:rPr>
          <w:sz w:val="24"/>
          <w:szCs w:val="24"/>
          <w:lang w:eastAsia="ar-SA"/>
        </w:rPr>
        <w:tab/>
        <w:t>Em se tratando de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123/2006).</w:t>
      </w:r>
    </w:p>
    <w:p w:rsidR="0053290A" w:rsidRDefault="0028647F">
      <w:pPr>
        <w:suppressAutoHyphens/>
        <w:spacing w:before="240" w:after="240"/>
        <w:ind w:left="851" w:hanging="851"/>
        <w:jc w:val="both"/>
        <w:rPr>
          <w:sz w:val="24"/>
          <w:szCs w:val="24"/>
          <w:lang w:eastAsia="ar-SA"/>
        </w:rPr>
      </w:pPr>
      <w:r>
        <w:rPr>
          <w:sz w:val="24"/>
          <w:szCs w:val="24"/>
          <w:lang w:eastAsia="ar-SA"/>
        </w:rPr>
        <w:t>11.8.1.</w:t>
      </w:r>
      <w:r>
        <w:rPr>
          <w:sz w:val="24"/>
          <w:szCs w:val="24"/>
          <w:lang w:eastAsia="ar-SA"/>
        </w:rPr>
        <w:tab/>
        <w:t xml:space="preserve">Havendo alguma restrição na comprovação da regularidade fiscal, será assegurado o prazo de 05 (cinco) dias úteis, cujo termo inicial corresponderá ao momento em que a licitante for declarada vencedora do certame, prorrogáveis por igual período, a critério da </w:t>
      </w:r>
      <w:proofErr w:type="spellStart"/>
      <w:r>
        <w:rPr>
          <w:sz w:val="24"/>
          <w:szCs w:val="24"/>
          <w:lang w:eastAsia="ar-SA"/>
        </w:rPr>
        <w:t>Codevasf</w:t>
      </w:r>
      <w:proofErr w:type="spellEnd"/>
      <w:r>
        <w:rPr>
          <w:sz w:val="24"/>
          <w:szCs w:val="24"/>
          <w:lang w:eastAsia="ar-SA"/>
        </w:rPr>
        <w:t>, para a regularização da documentação, pagamento ou parcelamento do débito, e emissão de eventuais certidões negativas ou positivas com efeito de certidão negativa.</w:t>
      </w:r>
    </w:p>
    <w:p w:rsidR="0053290A" w:rsidRDefault="0028647F">
      <w:pPr>
        <w:suppressAutoHyphens/>
        <w:spacing w:before="240" w:after="240"/>
        <w:ind w:left="851" w:hanging="851"/>
        <w:jc w:val="both"/>
        <w:rPr>
          <w:color w:val="000000"/>
          <w:sz w:val="24"/>
          <w:szCs w:val="24"/>
          <w:lang w:eastAsia="ar-SA"/>
        </w:rPr>
      </w:pPr>
      <w:r>
        <w:rPr>
          <w:sz w:val="24"/>
          <w:szCs w:val="24"/>
          <w:lang w:eastAsia="ar-SA"/>
        </w:rPr>
        <w:t>11.8.2.</w:t>
      </w:r>
      <w:r>
        <w:rPr>
          <w:sz w:val="24"/>
          <w:szCs w:val="24"/>
          <w:lang w:eastAsia="ar-SA"/>
        </w:rPr>
        <w:tab/>
        <w:t xml:space="preserve">A </w:t>
      </w:r>
      <w:r>
        <w:rPr>
          <w:color w:val="000000"/>
          <w:sz w:val="24"/>
          <w:szCs w:val="24"/>
          <w:lang w:eastAsia="ar-SA"/>
        </w:rPr>
        <w:t xml:space="preserve">não regularização da documentação dentro do prazo previsto </w:t>
      </w:r>
      <w:r>
        <w:rPr>
          <w:sz w:val="24"/>
          <w:szCs w:val="24"/>
          <w:lang w:eastAsia="ar-SA"/>
        </w:rPr>
        <w:t xml:space="preserve">no subitem 11.8.1. </w:t>
      </w:r>
      <w:proofErr w:type="gramStart"/>
      <w:r>
        <w:rPr>
          <w:color w:val="000000"/>
          <w:sz w:val="24"/>
          <w:szCs w:val="24"/>
          <w:lang w:eastAsia="ar-SA"/>
        </w:rPr>
        <w:t>acima</w:t>
      </w:r>
      <w:proofErr w:type="gramEnd"/>
      <w:r>
        <w:rPr>
          <w:color w:val="000000"/>
          <w:sz w:val="24"/>
          <w:szCs w:val="24"/>
          <w:lang w:eastAsia="ar-SA"/>
        </w:rPr>
        <w:t xml:space="preserve">, implicará decadência do direito à contratação, sem prejuízo das sansões previstas no </w:t>
      </w:r>
      <w:r>
        <w:rPr>
          <w:color w:val="000000"/>
          <w:sz w:val="24"/>
          <w:szCs w:val="24"/>
          <w:u w:val="single"/>
          <w:lang w:eastAsia="ar-SA"/>
        </w:rPr>
        <w:t>art. 81, da Lei 8.666/1993</w:t>
      </w:r>
      <w:r>
        <w:rPr>
          <w:color w:val="000000"/>
          <w:sz w:val="24"/>
          <w:szCs w:val="24"/>
          <w:lang w:eastAsia="ar-SA"/>
        </w:rPr>
        <w:t xml:space="preserve">, sendo facultado à </w:t>
      </w:r>
      <w:proofErr w:type="spellStart"/>
      <w:r>
        <w:rPr>
          <w:color w:val="000000"/>
          <w:sz w:val="24"/>
          <w:szCs w:val="24"/>
          <w:lang w:eastAsia="ar-SA"/>
        </w:rPr>
        <w:t>Codevasf</w:t>
      </w:r>
      <w:proofErr w:type="spellEnd"/>
      <w:r>
        <w:rPr>
          <w:color w:val="000000"/>
          <w:sz w:val="24"/>
          <w:szCs w:val="24"/>
          <w:lang w:eastAsia="ar-SA"/>
        </w:rPr>
        <w:t xml:space="preserve"> convocar as licitantes remanescentes, na ordem de classificação, para a assinatura do contrato, ou revogar a licitação.</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11.9.</w:t>
      </w:r>
      <w:r>
        <w:rPr>
          <w:color w:val="000000"/>
          <w:sz w:val="24"/>
          <w:szCs w:val="24"/>
          <w:lang w:eastAsia="ar-SA"/>
        </w:rPr>
        <w:tab/>
        <w:t xml:space="preserve">Constatado o atendimento às exigências fixadas no Edital, com relação </w:t>
      </w:r>
      <w:proofErr w:type="gramStart"/>
      <w:r>
        <w:rPr>
          <w:color w:val="000000"/>
          <w:sz w:val="24"/>
          <w:szCs w:val="24"/>
          <w:lang w:eastAsia="ar-SA"/>
        </w:rPr>
        <w:t>a</w:t>
      </w:r>
      <w:proofErr w:type="gramEnd"/>
      <w:r>
        <w:rPr>
          <w:color w:val="000000"/>
          <w:sz w:val="24"/>
          <w:szCs w:val="24"/>
          <w:lang w:eastAsia="ar-SA"/>
        </w:rPr>
        <w:t xml:space="preserve"> aceitação da proposta e dos documentos de habilitação, a licitante que </w:t>
      </w:r>
      <w:r>
        <w:rPr>
          <w:b/>
          <w:color w:val="000000"/>
          <w:sz w:val="24"/>
          <w:szCs w:val="24"/>
          <w:lang w:eastAsia="ar-SA"/>
        </w:rPr>
        <w:t xml:space="preserve">ofertar o menor preço global do item, </w:t>
      </w:r>
      <w:r>
        <w:rPr>
          <w:color w:val="000000"/>
          <w:sz w:val="24"/>
          <w:szCs w:val="24"/>
          <w:lang w:eastAsia="ar-SA"/>
        </w:rPr>
        <w:t>será declarada vencedora.</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lastRenderedPageBreak/>
        <w:t>11.10.</w:t>
      </w:r>
      <w:r>
        <w:rPr>
          <w:color w:val="000000"/>
          <w:sz w:val="24"/>
          <w:szCs w:val="24"/>
          <w:lang w:eastAsia="ar-SA"/>
        </w:rPr>
        <w:tab/>
        <w:t>No julgamento das propostas e dos documentos de habilitação o pregoeiro poderá sanar erros ou falhas que não alterem a substância das propostas, dos documentos e sua validade jurídica, mediante despacho fundamentado, registrado em ata e acessível a todos, atribuindo-lhes validade e eficácia para fins de habilitação (§ 3º, art. 26, Decreto 5.450/2005).</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11.11.</w:t>
      </w:r>
      <w:r>
        <w:rPr>
          <w:color w:val="000000"/>
          <w:sz w:val="24"/>
          <w:szCs w:val="24"/>
          <w:lang w:eastAsia="ar-SA"/>
        </w:rPr>
        <w:tab/>
      </w:r>
      <w:r>
        <w:rPr>
          <w:rFonts w:cs="Arial"/>
          <w:sz w:val="24"/>
          <w:szCs w:val="24"/>
        </w:rPr>
        <w:t>A empresa vencedora no certame se obriga a manter, durante toda a execução do contrato, todas as condições de habilitação e qualificação ora exigidas, em compatibilidade com as obrigações por ela assumidas.</w:t>
      </w:r>
    </w:p>
    <w:p w:rsidR="0053290A" w:rsidRDefault="0028647F">
      <w:pPr>
        <w:suppressAutoHyphens/>
        <w:spacing w:before="240" w:after="240"/>
        <w:ind w:left="851" w:hanging="851"/>
        <w:jc w:val="both"/>
        <w:rPr>
          <w:b/>
          <w:bCs/>
          <w:sz w:val="24"/>
          <w:szCs w:val="24"/>
          <w:lang w:eastAsia="ar-SA"/>
        </w:rPr>
      </w:pPr>
      <w:r>
        <w:rPr>
          <w:b/>
          <w:bCs/>
          <w:sz w:val="24"/>
          <w:szCs w:val="24"/>
          <w:lang w:eastAsia="ar-SA"/>
        </w:rPr>
        <w:t>12.</w:t>
      </w:r>
      <w:r>
        <w:rPr>
          <w:b/>
          <w:bCs/>
          <w:sz w:val="24"/>
          <w:szCs w:val="24"/>
          <w:lang w:eastAsia="ar-SA"/>
        </w:rPr>
        <w:tab/>
        <w:t xml:space="preserve">RECURSOS ADMINISTRATIVOS </w:t>
      </w:r>
    </w:p>
    <w:p w:rsidR="0053290A" w:rsidRDefault="0028647F">
      <w:pPr>
        <w:suppressAutoHyphens/>
        <w:spacing w:before="240" w:after="240"/>
        <w:ind w:left="851" w:hanging="851"/>
        <w:jc w:val="both"/>
        <w:rPr>
          <w:sz w:val="24"/>
          <w:szCs w:val="24"/>
          <w:lang w:eastAsia="ar-SA"/>
        </w:rPr>
      </w:pPr>
      <w:r>
        <w:rPr>
          <w:sz w:val="24"/>
          <w:szCs w:val="24"/>
          <w:lang w:eastAsia="ar-SA"/>
        </w:rPr>
        <w:t>12.1.</w:t>
      </w:r>
      <w:r>
        <w:rPr>
          <w:sz w:val="24"/>
          <w:szCs w:val="24"/>
          <w:lang w:eastAsia="ar-SA"/>
        </w:rPr>
        <w:tab/>
        <w:t xml:space="preserve">Declarada </w:t>
      </w:r>
      <w:proofErr w:type="gramStart"/>
      <w:r>
        <w:rPr>
          <w:sz w:val="24"/>
          <w:szCs w:val="24"/>
          <w:lang w:eastAsia="ar-SA"/>
        </w:rPr>
        <w:t>a</w:t>
      </w:r>
      <w:proofErr w:type="gramEnd"/>
      <w:r>
        <w:rPr>
          <w:sz w:val="24"/>
          <w:szCs w:val="24"/>
          <w:lang w:eastAsia="ar-SA"/>
        </w:rPr>
        <w:t xml:space="preserve"> vencedora, qualquer licitante poderá, durante a sessão pública, de forma imediata e motivada, em campo próprio do sistema, manifestar sua intenção de recorrer, quando lhe será concedido o prazo de 03 (três) dias para apresentar as razões de recurso, ficando as demais licitantes, desde logo, intimados para, querendo, apresentar contrarrazões em igual prazo, que começará a contar do término do prazo da recorrente, sendo-lhes assegurada vista imediata dos elementos indispensáveis à defesa dos seus interesses (art. 26, Decreto 5.450/2005).</w:t>
      </w:r>
    </w:p>
    <w:p w:rsidR="0053290A" w:rsidRDefault="0028647F">
      <w:pPr>
        <w:suppressAutoHyphens/>
        <w:spacing w:before="240" w:after="240"/>
        <w:ind w:left="851" w:hanging="851"/>
        <w:jc w:val="both"/>
      </w:pPr>
      <w:r>
        <w:rPr>
          <w:sz w:val="24"/>
          <w:szCs w:val="24"/>
          <w:lang w:eastAsia="ar-SA"/>
        </w:rPr>
        <w:t>12.2.</w:t>
      </w:r>
      <w:r>
        <w:rPr>
          <w:sz w:val="24"/>
          <w:szCs w:val="24"/>
          <w:lang w:eastAsia="ar-SA"/>
        </w:rPr>
        <w:tab/>
        <w:t>O acolhimento do recurso implica tão somente a invalidação daqueles atos que não sejam passíveis de aproveitamento.</w:t>
      </w:r>
    </w:p>
    <w:p w:rsidR="0053290A" w:rsidRDefault="0028647F">
      <w:pPr>
        <w:suppressAutoHyphens/>
        <w:spacing w:before="240" w:after="240"/>
        <w:ind w:left="851" w:hanging="851"/>
        <w:jc w:val="both"/>
        <w:rPr>
          <w:sz w:val="24"/>
          <w:szCs w:val="24"/>
          <w:lang w:eastAsia="ar-SA"/>
        </w:rPr>
      </w:pPr>
      <w:r>
        <w:rPr>
          <w:sz w:val="24"/>
          <w:szCs w:val="24"/>
          <w:lang w:eastAsia="ar-SA"/>
        </w:rPr>
        <w:t>12.3.</w:t>
      </w:r>
      <w:r>
        <w:rPr>
          <w:sz w:val="24"/>
          <w:szCs w:val="24"/>
          <w:lang w:eastAsia="ar-SA"/>
        </w:rPr>
        <w:tab/>
        <w:t>A falta de manifestação imediata e motivada da licitante importará na decadência do direito de recurso, ficando o Pregoeiro autorizado a adjudicar o objeto à licitante declarada classificada em primeiro lugar.</w:t>
      </w:r>
    </w:p>
    <w:p w:rsidR="0053290A" w:rsidRDefault="0028647F">
      <w:pPr>
        <w:suppressAutoHyphens/>
        <w:spacing w:before="240" w:after="240"/>
        <w:ind w:left="851" w:hanging="851"/>
        <w:jc w:val="both"/>
      </w:pPr>
      <w:r>
        <w:rPr>
          <w:sz w:val="24"/>
          <w:szCs w:val="24"/>
          <w:lang w:eastAsia="ar-SA"/>
        </w:rPr>
        <w:t>12.4.</w:t>
      </w:r>
      <w:r>
        <w:rPr>
          <w:sz w:val="24"/>
          <w:szCs w:val="24"/>
          <w:lang w:eastAsia="ar-SA"/>
        </w:rPr>
        <w:tab/>
        <w:t>Qualquer recurso contra a decisão do Pregoeiro não terá efeito suspensivo.</w:t>
      </w:r>
    </w:p>
    <w:p w:rsidR="0053290A" w:rsidRDefault="0028647F">
      <w:pPr>
        <w:suppressAutoHyphens/>
        <w:spacing w:before="240" w:after="240"/>
        <w:ind w:left="851" w:hanging="851"/>
        <w:jc w:val="both"/>
      </w:pPr>
      <w:r>
        <w:rPr>
          <w:sz w:val="24"/>
          <w:szCs w:val="24"/>
          <w:lang w:eastAsia="ar-SA"/>
        </w:rPr>
        <w:t>12.5.</w:t>
      </w:r>
      <w:r>
        <w:rPr>
          <w:sz w:val="24"/>
          <w:szCs w:val="24"/>
          <w:lang w:eastAsia="ar-SA"/>
        </w:rPr>
        <w:tab/>
        <w:t xml:space="preserve">Os autos do processo permanecerão com vista franqueada aos interessados, na </w:t>
      </w:r>
      <w:r>
        <w:rPr>
          <w:sz w:val="22"/>
          <w:szCs w:val="22"/>
        </w:rPr>
        <w:t>Secretaria Regional de Licitações – 4ª/SL</w:t>
      </w:r>
      <w:r>
        <w:rPr>
          <w:bCs/>
          <w:sz w:val="22"/>
          <w:szCs w:val="22"/>
        </w:rPr>
        <w:t xml:space="preserve">, localizada no Edifício Sede da </w:t>
      </w:r>
      <w:proofErr w:type="spellStart"/>
      <w:r>
        <w:rPr>
          <w:bCs/>
          <w:sz w:val="22"/>
          <w:szCs w:val="22"/>
        </w:rPr>
        <w:t>Codevasf</w:t>
      </w:r>
      <w:proofErr w:type="spellEnd"/>
      <w:r>
        <w:rPr>
          <w:bCs/>
          <w:sz w:val="22"/>
          <w:szCs w:val="22"/>
        </w:rPr>
        <w:t xml:space="preserve"> - 4ª Superintendência Regional – 4ª SR, </w:t>
      </w:r>
      <w:r>
        <w:rPr>
          <w:sz w:val="24"/>
          <w:szCs w:val="24"/>
          <w:lang w:eastAsia="ar-SA"/>
        </w:rPr>
        <w:t>na Av. Beira Mar, 2.150, Bairro Jardins, Aracaju – SE, nos dias úteis, das 08h às 12h e das 14h às 17h, de segunda a sexta-feira.</w:t>
      </w:r>
    </w:p>
    <w:p w:rsidR="0053290A" w:rsidRDefault="0028647F">
      <w:pPr>
        <w:suppressAutoHyphens/>
        <w:spacing w:before="240" w:after="240"/>
        <w:ind w:left="851" w:hanging="851"/>
        <w:jc w:val="both"/>
        <w:rPr>
          <w:sz w:val="24"/>
          <w:szCs w:val="24"/>
          <w:lang w:eastAsia="ar-SA"/>
        </w:rPr>
      </w:pPr>
      <w:r>
        <w:rPr>
          <w:sz w:val="24"/>
          <w:szCs w:val="24"/>
          <w:lang w:eastAsia="ar-SA"/>
        </w:rPr>
        <w:t>12.6.</w:t>
      </w:r>
      <w:r>
        <w:rPr>
          <w:sz w:val="24"/>
          <w:szCs w:val="24"/>
          <w:lang w:eastAsia="ar-SA"/>
        </w:rPr>
        <w:tab/>
        <w:t>As razões dos recursos deverão ser apresentadas por escrito, tempestivamente, no endereço acima, e dirigidas ao Pregoeiro, que as analisará e quando mantiver sua decisão, encaminhará os autos à autoridade competente, que, neste caso, deverá decidir sobre o recurso.</w:t>
      </w:r>
    </w:p>
    <w:p w:rsidR="0053290A" w:rsidRDefault="0028647F">
      <w:pPr>
        <w:suppressAutoHyphens/>
        <w:spacing w:before="240" w:after="240"/>
        <w:ind w:left="851" w:hanging="851"/>
        <w:jc w:val="both"/>
        <w:rPr>
          <w:sz w:val="24"/>
          <w:szCs w:val="24"/>
          <w:lang w:eastAsia="ar-SA"/>
        </w:rPr>
      </w:pPr>
      <w:r>
        <w:rPr>
          <w:sz w:val="24"/>
          <w:szCs w:val="24"/>
          <w:lang w:eastAsia="ar-SA"/>
        </w:rPr>
        <w:t>12.7.</w:t>
      </w:r>
      <w:r>
        <w:rPr>
          <w:sz w:val="24"/>
          <w:szCs w:val="24"/>
          <w:lang w:eastAsia="ar-SA"/>
        </w:rPr>
        <w:tab/>
        <w:t>Não serão conhecidos os recursos interpostos após os respectivos prazos legais e que não forem apresentados na forma estabelecida neste Edital e em seus Anexos.</w:t>
      </w:r>
    </w:p>
    <w:p w:rsidR="0053290A" w:rsidRDefault="0028647F">
      <w:pPr>
        <w:suppressAutoHyphens/>
        <w:spacing w:before="240" w:after="240"/>
        <w:ind w:left="851" w:hanging="851"/>
        <w:jc w:val="both"/>
        <w:rPr>
          <w:b/>
          <w:bCs/>
          <w:sz w:val="24"/>
          <w:szCs w:val="24"/>
          <w:lang w:eastAsia="ar-SA"/>
        </w:rPr>
      </w:pPr>
      <w:r>
        <w:rPr>
          <w:b/>
          <w:bCs/>
          <w:sz w:val="24"/>
          <w:szCs w:val="24"/>
          <w:lang w:eastAsia="ar-SA"/>
        </w:rPr>
        <w:t>13.</w:t>
      </w:r>
      <w:r>
        <w:rPr>
          <w:b/>
          <w:bCs/>
          <w:sz w:val="24"/>
          <w:szCs w:val="24"/>
          <w:lang w:eastAsia="ar-SA"/>
        </w:rPr>
        <w:tab/>
        <w:t xml:space="preserve">ADJUDICAÇÃO E </w:t>
      </w:r>
      <w:proofErr w:type="gramStart"/>
      <w:r>
        <w:rPr>
          <w:b/>
          <w:bCs/>
          <w:sz w:val="24"/>
          <w:szCs w:val="24"/>
          <w:lang w:eastAsia="ar-SA"/>
        </w:rPr>
        <w:t>HOMOLOGAÇÃO</w:t>
      </w:r>
      <w:proofErr w:type="gramEnd"/>
    </w:p>
    <w:p w:rsidR="0053290A" w:rsidRDefault="0028647F">
      <w:pPr>
        <w:suppressAutoHyphens/>
        <w:spacing w:before="240" w:after="240"/>
        <w:ind w:left="851" w:hanging="851"/>
        <w:jc w:val="both"/>
        <w:rPr>
          <w:sz w:val="24"/>
          <w:szCs w:val="24"/>
          <w:lang w:eastAsia="ar-SA"/>
        </w:rPr>
      </w:pPr>
      <w:r>
        <w:rPr>
          <w:sz w:val="24"/>
          <w:szCs w:val="24"/>
          <w:lang w:eastAsia="ar-SA"/>
        </w:rPr>
        <w:t>13.1</w:t>
      </w:r>
      <w:r>
        <w:rPr>
          <w:b/>
          <w:bCs/>
          <w:sz w:val="24"/>
          <w:szCs w:val="24"/>
          <w:lang w:eastAsia="ar-SA"/>
        </w:rPr>
        <w:t>.</w:t>
      </w:r>
      <w:r>
        <w:rPr>
          <w:b/>
          <w:bCs/>
          <w:sz w:val="24"/>
          <w:szCs w:val="24"/>
          <w:lang w:eastAsia="ar-SA"/>
        </w:rPr>
        <w:tab/>
      </w:r>
      <w:r>
        <w:rPr>
          <w:sz w:val="24"/>
          <w:szCs w:val="24"/>
          <w:lang w:eastAsia="ar-SA"/>
        </w:rPr>
        <w:t>A adjudicação do objeto do presente certame será viabilizada pelo Pregoeiro sempre que não houver recurso.</w:t>
      </w:r>
    </w:p>
    <w:p w:rsidR="0053290A" w:rsidRDefault="0028647F">
      <w:pPr>
        <w:suppressAutoHyphens/>
        <w:spacing w:before="240" w:after="240"/>
        <w:ind w:left="851" w:hanging="851"/>
        <w:jc w:val="both"/>
        <w:rPr>
          <w:sz w:val="24"/>
          <w:szCs w:val="24"/>
          <w:lang w:eastAsia="ar-SA"/>
        </w:rPr>
      </w:pPr>
      <w:r>
        <w:rPr>
          <w:sz w:val="24"/>
          <w:szCs w:val="24"/>
          <w:lang w:eastAsia="ar-SA"/>
        </w:rPr>
        <w:lastRenderedPageBreak/>
        <w:t>13.2.</w:t>
      </w:r>
      <w:r>
        <w:rPr>
          <w:sz w:val="24"/>
          <w:szCs w:val="24"/>
          <w:lang w:eastAsia="ar-SA"/>
        </w:rPr>
        <w:tab/>
        <w:t>A homologação da licitação é de responsabilidade da autoridade competente e só poderá ser realizada depois da adjudicação do objeto ao proponente vencedor pelo Pregoeiro, ou, quando houver recurso, pela própria autoridade competente.</w:t>
      </w:r>
    </w:p>
    <w:p w:rsidR="0053290A" w:rsidRDefault="0028647F">
      <w:pPr>
        <w:suppressAutoHyphens/>
        <w:spacing w:before="240" w:after="240"/>
        <w:ind w:left="851" w:hanging="851"/>
        <w:jc w:val="both"/>
        <w:rPr>
          <w:sz w:val="24"/>
          <w:szCs w:val="24"/>
          <w:lang w:eastAsia="ar-SA"/>
        </w:rPr>
      </w:pPr>
      <w:r>
        <w:rPr>
          <w:sz w:val="24"/>
          <w:szCs w:val="24"/>
          <w:lang w:eastAsia="ar-SA"/>
        </w:rPr>
        <w:t>13.3.</w:t>
      </w:r>
      <w:r>
        <w:rPr>
          <w:sz w:val="24"/>
          <w:szCs w:val="24"/>
          <w:lang w:eastAsia="ar-SA"/>
        </w:rPr>
        <w:tab/>
      </w:r>
      <w:proofErr w:type="gramStart"/>
      <w:r>
        <w:rPr>
          <w:sz w:val="24"/>
          <w:szCs w:val="24"/>
          <w:lang w:eastAsia="ar-SA"/>
        </w:rPr>
        <w:t>Após</w:t>
      </w:r>
      <w:proofErr w:type="gramEnd"/>
      <w:r>
        <w:rPr>
          <w:sz w:val="24"/>
          <w:szCs w:val="24"/>
          <w:lang w:eastAsia="ar-SA"/>
        </w:rPr>
        <w:t xml:space="preserve"> decididos os recursos e constatada a regularidade dos atos praticados, a autoridade competente adjudicará o objeto e homologará o procedimento licitatório.</w:t>
      </w:r>
    </w:p>
    <w:p w:rsidR="0053290A" w:rsidRDefault="0028647F">
      <w:pPr>
        <w:suppressAutoHyphens/>
        <w:spacing w:before="240" w:after="240"/>
        <w:ind w:left="851" w:hanging="851"/>
        <w:jc w:val="both"/>
        <w:rPr>
          <w:sz w:val="24"/>
          <w:szCs w:val="24"/>
          <w:lang w:eastAsia="ar-SA"/>
        </w:rPr>
      </w:pPr>
      <w:r>
        <w:rPr>
          <w:sz w:val="24"/>
          <w:szCs w:val="24"/>
          <w:lang w:eastAsia="ar-SA"/>
        </w:rPr>
        <w:t>13.4.</w:t>
      </w:r>
      <w:r>
        <w:rPr>
          <w:sz w:val="24"/>
          <w:szCs w:val="24"/>
          <w:lang w:eastAsia="ar-SA"/>
        </w:rPr>
        <w:tab/>
        <w:t>A autoridade competente poderá encaminhar o processo ao setor que solicitou a aquisição dos equipamentos com vistas à verificação da aceitabilidade dos itens cotados, antes da homologação do certame.</w:t>
      </w:r>
    </w:p>
    <w:p w:rsidR="0053290A" w:rsidRDefault="0028647F">
      <w:pPr>
        <w:suppressAutoHyphens/>
        <w:spacing w:before="240" w:after="240"/>
        <w:ind w:left="851" w:hanging="851"/>
        <w:jc w:val="both"/>
        <w:rPr>
          <w:b/>
          <w:bCs/>
          <w:sz w:val="24"/>
          <w:szCs w:val="24"/>
          <w:lang w:eastAsia="ar-SA"/>
        </w:rPr>
      </w:pPr>
      <w:r>
        <w:rPr>
          <w:b/>
          <w:bCs/>
          <w:sz w:val="24"/>
          <w:szCs w:val="24"/>
          <w:lang w:eastAsia="ar-SA"/>
        </w:rPr>
        <w:t>14.</w:t>
      </w:r>
      <w:r>
        <w:rPr>
          <w:b/>
          <w:bCs/>
          <w:sz w:val="24"/>
          <w:szCs w:val="24"/>
          <w:lang w:eastAsia="ar-SA"/>
        </w:rPr>
        <w:tab/>
        <w:t xml:space="preserve">CONVOCAÇÃO E ASSINATURA DO </w:t>
      </w:r>
      <w:proofErr w:type="gramStart"/>
      <w:r>
        <w:rPr>
          <w:b/>
          <w:bCs/>
          <w:sz w:val="24"/>
          <w:szCs w:val="24"/>
          <w:lang w:eastAsia="ar-SA"/>
        </w:rPr>
        <w:t>CONTRATO</w:t>
      </w:r>
      <w:proofErr w:type="gramEnd"/>
    </w:p>
    <w:p w:rsidR="0053290A" w:rsidRDefault="0028647F">
      <w:pPr>
        <w:suppressAutoHyphens/>
        <w:spacing w:before="240" w:after="240"/>
        <w:ind w:left="851" w:hanging="851"/>
        <w:jc w:val="both"/>
      </w:pPr>
      <w:r>
        <w:rPr>
          <w:sz w:val="24"/>
          <w:szCs w:val="24"/>
          <w:lang w:eastAsia="ar-SA"/>
        </w:rPr>
        <w:t>14.1.</w:t>
      </w:r>
      <w:r>
        <w:rPr>
          <w:sz w:val="24"/>
          <w:szCs w:val="24"/>
          <w:lang w:eastAsia="ar-SA"/>
        </w:rPr>
        <w:tab/>
        <w:t>A</w:t>
      </w:r>
      <w:r>
        <w:rPr>
          <w:b/>
          <w:bCs/>
          <w:sz w:val="24"/>
          <w:szCs w:val="24"/>
          <w:lang w:eastAsia="ar-SA"/>
        </w:rPr>
        <w:t xml:space="preserve"> </w:t>
      </w:r>
      <w:r>
        <w:rPr>
          <w:sz w:val="24"/>
          <w:szCs w:val="24"/>
          <w:lang w:eastAsia="ar-SA"/>
        </w:rPr>
        <w:t xml:space="preserve">licitante vencedora será convocada por escrito para assinar o contrato na Assessoria Jurídica – 4ª/AJ, </w:t>
      </w:r>
      <w:r>
        <w:rPr>
          <w:bCs/>
          <w:sz w:val="22"/>
          <w:szCs w:val="22"/>
        </w:rPr>
        <w:t xml:space="preserve">localizada no Edifício Sede da </w:t>
      </w:r>
      <w:proofErr w:type="spellStart"/>
      <w:r>
        <w:rPr>
          <w:bCs/>
          <w:sz w:val="22"/>
          <w:szCs w:val="22"/>
        </w:rPr>
        <w:t>Codevasf</w:t>
      </w:r>
      <w:proofErr w:type="spellEnd"/>
      <w:r>
        <w:rPr>
          <w:bCs/>
          <w:sz w:val="22"/>
          <w:szCs w:val="22"/>
        </w:rPr>
        <w:t xml:space="preserve"> - 4ª Superintendência Regional – 4ª SR, </w:t>
      </w:r>
      <w:r>
        <w:rPr>
          <w:sz w:val="24"/>
          <w:szCs w:val="24"/>
          <w:lang w:eastAsia="ar-SA"/>
        </w:rPr>
        <w:t>na Av. Beira Mar, 2.150, Bairro Jardins, Aracaju – SE, devendo comparecer no prazo de 10 (dez) dias, contado a partir da data da convocação, das 08h às 12h e das 13h30min às 17h30min, de segunda a sexta-feira.</w:t>
      </w:r>
    </w:p>
    <w:p w:rsidR="0053290A" w:rsidRDefault="0028647F">
      <w:pPr>
        <w:suppressAutoHyphens/>
        <w:spacing w:before="240" w:after="240"/>
        <w:ind w:left="851" w:hanging="851"/>
        <w:jc w:val="both"/>
        <w:rPr>
          <w:sz w:val="24"/>
          <w:szCs w:val="24"/>
          <w:lang w:eastAsia="ar-SA"/>
        </w:rPr>
      </w:pPr>
      <w:r>
        <w:rPr>
          <w:sz w:val="24"/>
          <w:szCs w:val="24"/>
          <w:lang w:eastAsia="ar-SA"/>
        </w:rPr>
        <w:t>14.2.</w:t>
      </w:r>
      <w:r>
        <w:rPr>
          <w:sz w:val="24"/>
          <w:szCs w:val="24"/>
          <w:lang w:eastAsia="ar-SA"/>
        </w:rPr>
        <w:tab/>
        <w:t xml:space="preserve">O prazo para assinatura do contrato poderá ser prorrogado uma vez, por igual período, quando solicitado pela licitante vencedora, no decorrer do prazo especificado no subitem 14.1., desde que ocorra motivo justificado e aceito pela Administração da </w:t>
      </w:r>
      <w:proofErr w:type="spellStart"/>
      <w:r>
        <w:rPr>
          <w:sz w:val="24"/>
          <w:szCs w:val="24"/>
          <w:lang w:eastAsia="ar-SA"/>
        </w:rPr>
        <w:t>Codevasf</w:t>
      </w:r>
      <w:proofErr w:type="spellEnd"/>
      <w:r>
        <w:rPr>
          <w:sz w:val="24"/>
          <w:szCs w:val="24"/>
          <w:lang w:eastAsia="ar-SA"/>
        </w:rPr>
        <w:t>.</w:t>
      </w:r>
    </w:p>
    <w:p w:rsidR="0053290A" w:rsidRDefault="0028647F">
      <w:pPr>
        <w:suppressAutoHyphens/>
        <w:spacing w:before="240" w:after="240"/>
        <w:ind w:left="851" w:hanging="851"/>
        <w:jc w:val="both"/>
        <w:rPr>
          <w:sz w:val="24"/>
          <w:szCs w:val="24"/>
          <w:lang w:eastAsia="ar-SA"/>
        </w:rPr>
      </w:pPr>
      <w:r>
        <w:rPr>
          <w:sz w:val="24"/>
          <w:szCs w:val="24"/>
          <w:lang w:eastAsia="ar-SA"/>
        </w:rPr>
        <w:t>14.3.</w:t>
      </w:r>
      <w:r>
        <w:rPr>
          <w:sz w:val="24"/>
          <w:szCs w:val="24"/>
          <w:lang w:eastAsia="ar-SA"/>
        </w:rPr>
        <w:tab/>
        <w:t>Na assinatura do contrato, será exigida a comprovação das condições de habilitação consignadas no Edital, as quais deverão ser mantidas pela licitante durante a vigência do contrato.</w:t>
      </w:r>
    </w:p>
    <w:p w:rsidR="0053290A" w:rsidRDefault="0028647F">
      <w:pPr>
        <w:suppressAutoHyphens/>
        <w:spacing w:before="240" w:after="240"/>
        <w:ind w:left="851" w:hanging="851"/>
        <w:jc w:val="both"/>
        <w:rPr>
          <w:sz w:val="24"/>
          <w:szCs w:val="24"/>
          <w:lang w:eastAsia="ar-SA"/>
        </w:rPr>
      </w:pPr>
      <w:r>
        <w:rPr>
          <w:sz w:val="24"/>
          <w:szCs w:val="24"/>
          <w:lang w:eastAsia="ar-SA"/>
        </w:rPr>
        <w:t>14.4.</w:t>
      </w:r>
      <w:r>
        <w:rPr>
          <w:sz w:val="24"/>
          <w:szCs w:val="24"/>
          <w:lang w:eastAsia="ar-SA"/>
        </w:rPr>
        <w:tab/>
        <w:t>A recusa injustificada da adjudicatária em assinar o contrato no prazo estabelecido, bem como não apresentar as mesmas condições exigidas para sua participação e habilitação neste certame, caracterizará o descumprimento total da obrigação assumida, sujeitando-a ao pagamento de multa de 2% (dois por cento) sobre o valor total do contrato, além de outras sanções previstas neste Edital, sem prejuízo das demais cominações legais cabíveis.</w:t>
      </w:r>
    </w:p>
    <w:p w:rsidR="0053290A" w:rsidRDefault="0028647F">
      <w:pPr>
        <w:suppressAutoHyphens/>
        <w:spacing w:before="240" w:after="240"/>
        <w:ind w:left="851" w:hanging="851"/>
        <w:jc w:val="both"/>
        <w:rPr>
          <w:sz w:val="24"/>
          <w:szCs w:val="24"/>
          <w:lang w:eastAsia="ar-SA"/>
        </w:rPr>
      </w:pPr>
      <w:r>
        <w:rPr>
          <w:sz w:val="24"/>
          <w:szCs w:val="24"/>
          <w:lang w:eastAsia="ar-SA"/>
        </w:rPr>
        <w:t>14.5.</w:t>
      </w:r>
      <w:r>
        <w:rPr>
          <w:sz w:val="24"/>
          <w:szCs w:val="24"/>
          <w:lang w:eastAsia="ar-SA"/>
        </w:rPr>
        <w:tab/>
        <w:t xml:space="preserve">Na hipótese do não comparecimento da licitante vencedora para a assinatura do Contrato no prazo estipulado ou em caso de recusa por parte desta, é facultado à </w:t>
      </w:r>
      <w:proofErr w:type="spellStart"/>
      <w:r>
        <w:rPr>
          <w:sz w:val="24"/>
          <w:szCs w:val="24"/>
          <w:lang w:eastAsia="ar-SA"/>
        </w:rPr>
        <w:t>Codevasf</w:t>
      </w:r>
      <w:proofErr w:type="spellEnd"/>
      <w:r>
        <w:rPr>
          <w:sz w:val="24"/>
          <w:szCs w:val="24"/>
          <w:lang w:eastAsia="ar-SA"/>
        </w:rPr>
        <w:t>, por intermédio do Pregoeiro, convocar as licitantes remanescentes, por ordem de classificação, para fazê-lo. Analisada a aceitabilidade da proposta, podendo, inclusive, negociar diretamente com o</w:t>
      </w:r>
      <w:r>
        <w:rPr>
          <w:b/>
          <w:bCs/>
          <w:sz w:val="24"/>
          <w:szCs w:val="24"/>
          <w:lang w:eastAsia="ar-SA"/>
        </w:rPr>
        <w:t xml:space="preserve"> </w:t>
      </w:r>
      <w:r>
        <w:rPr>
          <w:sz w:val="24"/>
          <w:szCs w:val="24"/>
          <w:lang w:eastAsia="ar-SA"/>
        </w:rPr>
        <w:t xml:space="preserve">proponente para que seja obtido melhor preço, ou revogar este Pregão, sem prejuízo da cominação legal prevista no subitem 23.1. </w:t>
      </w:r>
      <w:proofErr w:type="gramStart"/>
      <w:r>
        <w:rPr>
          <w:sz w:val="24"/>
          <w:szCs w:val="24"/>
          <w:lang w:eastAsia="ar-SA"/>
        </w:rPr>
        <w:t>deste</w:t>
      </w:r>
      <w:proofErr w:type="gramEnd"/>
      <w:r>
        <w:rPr>
          <w:sz w:val="24"/>
          <w:szCs w:val="24"/>
          <w:lang w:eastAsia="ar-SA"/>
        </w:rPr>
        <w:t xml:space="preserve"> Edital.</w:t>
      </w:r>
    </w:p>
    <w:p w:rsidR="0053290A" w:rsidRDefault="0028647F">
      <w:pPr>
        <w:suppressAutoHyphens/>
        <w:spacing w:before="240" w:after="240"/>
        <w:ind w:left="851" w:hanging="851"/>
        <w:jc w:val="both"/>
        <w:rPr>
          <w:sz w:val="24"/>
          <w:szCs w:val="24"/>
          <w:lang w:eastAsia="ar-SA"/>
        </w:rPr>
      </w:pPr>
      <w:r>
        <w:rPr>
          <w:sz w:val="24"/>
          <w:szCs w:val="24"/>
          <w:lang w:eastAsia="ar-SA"/>
        </w:rPr>
        <w:t>14.6.</w:t>
      </w:r>
      <w:r>
        <w:rPr>
          <w:sz w:val="24"/>
          <w:szCs w:val="24"/>
          <w:lang w:eastAsia="ar-SA"/>
        </w:rPr>
        <w:tab/>
        <w:t xml:space="preserve">A </w:t>
      </w:r>
      <w:proofErr w:type="spellStart"/>
      <w:r>
        <w:rPr>
          <w:sz w:val="24"/>
          <w:szCs w:val="24"/>
          <w:lang w:eastAsia="ar-SA"/>
        </w:rPr>
        <w:t>Codevasf</w:t>
      </w:r>
      <w:proofErr w:type="spellEnd"/>
      <w:r>
        <w:rPr>
          <w:sz w:val="24"/>
          <w:szCs w:val="24"/>
          <w:lang w:eastAsia="ar-SA"/>
        </w:rPr>
        <w:t xml:space="preserve"> providenciará a publicação do extrato do instrumento de Contrato na Imprensa Oficial, até o quinto dia útil do mês seguinte ao de sua assinatura, para ocorrer no prazo de 20 (vinte) dias daquela data, nos termos do parágrafo único, do art. 61, da Lei 8.666/93.</w:t>
      </w:r>
    </w:p>
    <w:p w:rsidR="0053290A" w:rsidRDefault="0028647F">
      <w:pPr>
        <w:suppressAutoHyphens/>
        <w:spacing w:before="240" w:after="240"/>
        <w:ind w:left="851" w:hanging="851"/>
        <w:jc w:val="both"/>
        <w:rPr>
          <w:b/>
          <w:bCs/>
          <w:sz w:val="24"/>
          <w:szCs w:val="24"/>
          <w:lang w:eastAsia="ar-SA"/>
        </w:rPr>
      </w:pPr>
      <w:r>
        <w:rPr>
          <w:b/>
          <w:bCs/>
          <w:color w:val="auto"/>
          <w:sz w:val="24"/>
          <w:szCs w:val="24"/>
          <w:lang w:eastAsia="ar-SA"/>
        </w:rPr>
        <w:lastRenderedPageBreak/>
        <w:t>15.</w:t>
      </w:r>
      <w:r>
        <w:rPr>
          <w:b/>
          <w:bCs/>
          <w:color w:val="auto"/>
          <w:sz w:val="24"/>
          <w:szCs w:val="24"/>
          <w:lang w:eastAsia="ar-SA"/>
        </w:rPr>
        <w:tab/>
        <w:t>DOTAÇÃO ORÇAMENTÁRIA</w:t>
      </w:r>
    </w:p>
    <w:p w:rsidR="0053290A" w:rsidRDefault="0028647F">
      <w:pPr>
        <w:spacing w:before="240" w:after="240"/>
        <w:ind w:left="851" w:hanging="851"/>
        <w:jc w:val="both"/>
        <w:rPr>
          <w:sz w:val="24"/>
          <w:szCs w:val="24"/>
          <w:lang w:eastAsia="ar-SA"/>
        </w:rPr>
      </w:pPr>
      <w:r>
        <w:rPr>
          <w:bCs/>
          <w:sz w:val="24"/>
          <w:szCs w:val="24"/>
        </w:rPr>
        <w:t>15.1.</w:t>
      </w:r>
      <w:r>
        <w:rPr>
          <w:bCs/>
          <w:sz w:val="24"/>
          <w:szCs w:val="24"/>
        </w:rPr>
        <w:tab/>
        <w:t xml:space="preserve">A </w:t>
      </w:r>
      <w:proofErr w:type="spellStart"/>
      <w:r>
        <w:rPr>
          <w:bCs/>
          <w:sz w:val="24"/>
          <w:szCs w:val="24"/>
        </w:rPr>
        <w:t>Codevasf</w:t>
      </w:r>
      <w:proofErr w:type="spellEnd"/>
      <w:r>
        <w:rPr>
          <w:bCs/>
          <w:sz w:val="24"/>
          <w:szCs w:val="24"/>
        </w:rPr>
        <w:t xml:space="preserve"> se propõe a pagar pelo objeto desta licitação, no </w:t>
      </w:r>
      <w:r>
        <w:rPr>
          <w:sz w:val="24"/>
          <w:szCs w:val="24"/>
        </w:rPr>
        <w:t>máximo o valor de</w:t>
      </w:r>
      <w:r>
        <w:rPr>
          <w:b/>
          <w:sz w:val="24"/>
          <w:szCs w:val="24"/>
        </w:rPr>
        <w:t xml:space="preserve"> R$ 28.210,00 (vinte e oito mil duzentos e dez reais)</w:t>
      </w:r>
      <w:r>
        <w:rPr>
          <w:bCs/>
          <w:sz w:val="24"/>
          <w:szCs w:val="24"/>
        </w:rPr>
        <w:t>.</w:t>
      </w:r>
    </w:p>
    <w:p w:rsidR="0053290A" w:rsidRDefault="0028647F">
      <w:pPr>
        <w:spacing w:before="240" w:after="240"/>
        <w:ind w:left="851" w:hanging="851"/>
        <w:jc w:val="both"/>
        <w:rPr>
          <w:sz w:val="24"/>
          <w:szCs w:val="24"/>
        </w:rPr>
      </w:pPr>
      <w:r>
        <w:rPr>
          <w:sz w:val="24"/>
          <w:szCs w:val="24"/>
          <w:lang w:eastAsia="ar-SA"/>
        </w:rPr>
        <w:t>15.2.</w:t>
      </w:r>
      <w:r>
        <w:rPr>
          <w:b/>
          <w:sz w:val="24"/>
          <w:szCs w:val="24"/>
          <w:lang w:eastAsia="ar-SA"/>
        </w:rPr>
        <w:tab/>
      </w:r>
      <w:r>
        <w:rPr>
          <w:sz w:val="24"/>
          <w:szCs w:val="24"/>
          <w:lang w:eastAsia="ar-SA"/>
        </w:rPr>
        <w:t>As despesas serão cobertas com dotação orçamentária do Tesouro Nacional, apropriada para os Programas de Trabalho de nº 2077.20</w:t>
      </w:r>
      <w:proofErr w:type="gramStart"/>
      <w:r>
        <w:rPr>
          <w:sz w:val="24"/>
          <w:szCs w:val="24"/>
          <w:lang w:eastAsia="ar-SA"/>
        </w:rPr>
        <w:t>EY.</w:t>
      </w:r>
      <w:proofErr w:type="gramEnd"/>
      <w:r>
        <w:rPr>
          <w:sz w:val="24"/>
          <w:szCs w:val="24"/>
          <w:lang w:eastAsia="ar-SA"/>
        </w:rPr>
        <w:t>0001 – Administração de Projetos Públicos de Irrigação e de n° 2077.20WP.0101 – Reabilitação de Perímetros Públicos de Irrigação.</w:t>
      </w:r>
    </w:p>
    <w:p w:rsidR="0053290A" w:rsidRDefault="0028647F">
      <w:pPr>
        <w:spacing w:before="240" w:after="240"/>
        <w:ind w:left="851" w:hanging="851"/>
        <w:jc w:val="both"/>
        <w:rPr>
          <w:b/>
          <w:sz w:val="24"/>
          <w:szCs w:val="24"/>
        </w:rPr>
      </w:pPr>
      <w:r>
        <w:rPr>
          <w:b/>
          <w:sz w:val="24"/>
          <w:szCs w:val="24"/>
        </w:rPr>
        <w:t>16.</w:t>
      </w:r>
      <w:r>
        <w:rPr>
          <w:b/>
          <w:sz w:val="24"/>
          <w:szCs w:val="24"/>
        </w:rPr>
        <w:tab/>
        <w:t xml:space="preserve">PRAZO E LOCAL DE </w:t>
      </w:r>
      <w:proofErr w:type="gramStart"/>
      <w:r>
        <w:rPr>
          <w:b/>
          <w:sz w:val="24"/>
          <w:szCs w:val="24"/>
        </w:rPr>
        <w:t>ENTREGA</w:t>
      </w:r>
      <w:proofErr w:type="gramEnd"/>
      <w:r>
        <w:rPr>
          <w:b/>
          <w:sz w:val="24"/>
          <w:szCs w:val="24"/>
        </w:rPr>
        <w:t xml:space="preserve"> </w:t>
      </w:r>
    </w:p>
    <w:p w:rsidR="0053290A" w:rsidRDefault="0028647F">
      <w:pPr>
        <w:spacing w:before="240" w:after="240"/>
        <w:ind w:left="851" w:hanging="851"/>
        <w:jc w:val="both"/>
        <w:rPr>
          <w:sz w:val="24"/>
          <w:szCs w:val="24"/>
        </w:rPr>
      </w:pPr>
      <w:r>
        <w:rPr>
          <w:sz w:val="24"/>
          <w:szCs w:val="24"/>
        </w:rPr>
        <w:t>16.1.</w:t>
      </w:r>
      <w:r>
        <w:rPr>
          <w:sz w:val="24"/>
          <w:szCs w:val="24"/>
        </w:rPr>
        <w:tab/>
        <w:t>O prazo para a entrega dos mobiliários e utensílios será de 30 (trinta) dias corridos, contados a partir do dia útil seguinte ao da entrega da Ordem de Fornecimento à(s) empresa(s) vencedora(s) do certame.</w:t>
      </w:r>
    </w:p>
    <w:p w:rsidR="0053290A" w:rsidRDefault="0028647F">
      <w:pPr>
        <w:spacing w:before="240" w:after="240"/>
        <w:ind w:left="851" w:hanging="851"/>
        <w:jc w:val="both"/>
      </w:pPr>
      <w:r>
        <w:rPr>
          <w:sz w:val="24"/>
          <w:szCs w:val="24"/>
        </w:rPr>
        <w:t>16.2.</w:t>
      </w:r>
      <w:r>
        <w:rPr>
          <w:sz w:val="24"/>
          <w:szCs w:val="24"/>
        </w:rPr>
        <w:tab/>
        <w:t xml:space="preserve">Os mobiliários e utensílios serão entregues pela(s) licitante(s) vencedora(s), no endereço da </w:t>
      </w:r>
      <w:proofErr w:type="spellStart"/>
      <w:r>
        <w:rPr>
          <w:sz w:val="24"/>
          <w:szCs w:val="24"/>
        </w:rPr>
        <w:t>Codevasf</w:t>
      </w:r>
      <w:proofErr w:type="spellEnd"/>
      <w:r>
        <w:rPr>
          <w:sz w:val="24"/>
          <w:szCs w:val="24"/>
        </w:rPr>
        <w:t xml:space="preserve"> – 4ª Superintendência Regional – 4ª SR, na Av. Beira Mar, 2.150, Bairro Jardins – Aracaju – SE.</w:t>
      </w:r>
    </w:p>
    <w:p w:rsidR="0053290A" w:rsidRDefault="0028647F">
      <w:pPr>
        <w:spacing w:before="240" w:after="240"/>
        <w:ind w:left="851" w:hanging="851"/>
        <w:jc w:val="both"/>
      </w:pPr>
      <w:r>
        <w:rPr>
          <w:b/>
          <w:sz w:val="24"/>
          <w:szCs w:val="24"/>
        </w:rPr>
        <w:t>17.</w:t>
      </w:r>
      <w:r>
        <w:rPr>
          <w:b/>
          <w:sz w:val="24"/>
          <w:szCs w:val="24"/>
        </w:rPr>
        <w:tab/>
        <w:t xml:space="preserve">CONDIÇÕES DE </w:t>
      </w:r>
      <w:proofErr w:type="gramStart"/>
      <w:r>
        <w:rPr>
          <w:b/>
          <w:sz w:val="24"/>
          <w:szCs w:val="24"/>
        </w:rPr>
        <w:t>PAGAMENTO</w:t>
      </w:r>
      <w:proofErr w:type="gramEnd"/>
    </w:p>
    <w:p w:rsidR="0053290A" w:rsidRDefault="0028647F">
      <w:pPr>
        <w:spacing w:before="240" w:after="240"/>
        <w:ind w:left="851" w:hanging="851"/>
        <w:jc w:val="both"/>
      </w:pPr>
      <w:r>
        <w:rPr>
          <w:sz w:val="24"/>
          <w:szCs w:val="24"/>
        </w:rPr>
        <w:t>17.1.</w:t>
      </w:r>
      <w:r>
        <w:rPr>
          <w:sz w:val="24"/>
          <w:szCs w:val="24"/>
        </w:rPr>
        <w:tab/>
        <w:t>O pagamento será efetuado no prazo de 30 (trinta) dias corridos, após o fornecimento dos mobiliários e utensílios, mediante a entrega da Fatura/Nota Fiscal, completa e sem rasuras e sem pendência legal, atestada pelo fiscal do contrato, no valor correspondente a 100% do total da fatura apresentada</w:t>
      </w:r>
      <w:r>
        <w:rPr>
          <w:sz w:val="24"/>
          <w:szCs w:val="24"/>
          <w:lang w:eastAsia="ar-SA"/>
        </w:rPr>
        <w:t>.</w:t>
      </w:r>
    </w:p>
    <w:p w:rsidR="0053290A" w:rsidRDefault="0028647F">
      <w:pPr>
        <w:spacing w:before="240" w:after="240"/>
        <w:ind w:left="851" w:hanging="851"/>
        <w:jc w:val="both"/>
      </w:pPr>
      <w:r>
        <w:rPr>
          <w:sz w:val="24"/>
          <w:szCs w:val="24"/>
        </w:rPr>
        <w:t>17.2.</w:t>
      </w:r>
      <w:r>
        <w:rPr>
          <w:sz w:val="24"/>
          <w:szCs w:val="24"/>
        </w:rPr>
        <w:tab/>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Pr>
          <w:sz w:val="24"/>
          <w:szCs w:val="24"/>
        </w:rPr>
        <w:t>sob pena</w:t>
      </w:r>
      <w:proofErr w:type="gramEnd"/>
      <w:r>
        <w:rPr>
          <w:sz w:val="24"/>
          <w:szCs w:val="24"/>
        </w:rPr>
        <w:t xml:space="preserve"> de retenção do imposto de renda e das contribuições sobre o valor total do documento fiscal, no percentual correspondente à natureza do bem ou serviço.</w:t>
      </w:r>
    </w:p>
    <w:p w:rsidR="0053290A" w:rsidRDefault="0028647F">
      <w:pPr>
        <w:spacing w:before="240" w:after="240"/>
        <w:ind w:left="851" w:hanging="851"/>
        <w:jc w:val="both"/>
        <w:rPr>
          <w:sz w:val="24"/>
          <w:szCs w:val="24"/>
        </w:rPr>
      </w:pPr>
      <w:r>
        <w:rPr>
          <w:sz w:val="24"/>
          <w:szCs w:val="24"/>
        </w:rPr>
        <w:t>17.3.</w:t>
      </w:r>
      <w:r>
        <w:rPr>
          <w:sz w:val="24"/>
          <w:szCs w:val="24"/>
        </w:rPr>
        <w:tab/>
        <w:t xml:space="preserve">É de inteira responsabilidade da Contratada a entrega à </w:t>
      </w:r>
      <w:proofErr w:type="spellStart"/>
      <w:r>
        <w:rPr>
          <w:sz w:val="24"/>
          <w:szCs w:val="24"/>
        </w:rPr>
        <w:t>Codevasf</w:t>
      </w:r>
      <w:proofErr w:type="spellEnd"/>
      <w:r>
        <w:rPr>
          <w:sz w:val="24"/>
          <w:szCs w:val="24"/>
        </w:rPr>
        <w:t xml:space="preserve"> dos documentos de cobrança, acompanhados dos seus respectivos anexos de forma clara, objetiva e ordenada, que se não for atendido, implica desconsideração pela </w:t>
      </w:r>
      <w:proofErr w:type="spellStart"/>
      <w:r>
        <w:rPr>
          <w:sz w:val="24"/>
          <w:szCs w:val="24"/>
        </w:rPr>
        <w:t>Codevasf</w:t>
      </w:r>
      <w:proofErr w:type="spellEnd"/>
      <w:r>
        <w:rPr>
          <w:sz w:val="24"/>
          <w:szCs w:val="24"/>
        </w:rPr>
        <w:t>, dos prazos estabelecidos para conferência e pagamento.</w:t>
      </w:r>
    </w:p>
    <w:p w:rsidR="0053290A" w:rsidRDefault="0028647F">
      <w:pPr>
        <w:spacing w:before="240" w:after="240"/>
        <w:ind w:left="851" w:hanging="851"/>
        <w:jc w:val="both"/>
        <w:rPr>
          <w:sz w:val="24"/>
          <w:szCs w:val="24"/>
        </w:rPr>
      </w:pPr>
      <w:r>
        <w:rPr>
          <w:sz w:val="24"/>
          <w:szCs w:val="24"/>
        </w:rPr>
        <w:t>17.4.</w:t>
      </w:r>
      <w:r>
        <w:rPr>
          <w:sz w:val="24"/>
          <w:szCs w:val="24"/>
        </w:rPr>
        <w:tab/>
        <w:t xml:space="preserve">Atendido o disposto nos itens anteriores a </w:t>
      </w:r>
      <w:proofErr w:type="spellStart"/>
      <w:r>
        <w:rPr>
          <w:sz w:val="24"/>
          <w:szCs w:val="24"/>
        </w:rPr>
        <w:t>Codevasf</w:t>
      </w:r>
      <w:proofErr w:type="spellEnd"/>
      <w:r>
        <w:rPr>
          <w:sz w:val="24"/>
          <w:szCs w:val="24"/>
        </w:rPr>
        <w:t xml:space="preserve"> considera como data final do período de adimplemento, o dia útil seguinte à data de entrega do documento de cobrança no local de pagamento do fornecimento, a partir da qual será observado o prazo de 30 (trinta) dias para pagamento, conforme estabelecido no art. 9º, do Decreto 1.054/1994.</w:t>
      </w:r>
    </w:p>
    <w:p w:rsidR="0053290A" w:rsidRDefault="0028647F">
      <w:pPr>
        <w:spacing w:before="240" w:after="240"/>
        <w:ind w:left="851" w:hanging="851"/>
        <w:jc w:val="both"/>
      </w:pPr>
      <w:r>
        <w:rPr>
          <w:sz w:val="24"/>
          <w:szCs w:val="24"/>
        </w:rPr>
        <w:t xml:space="preserve">17.5. </w:t>
      </w:r>
      <w:r>
        <w:rPr>
          <w:sz w:val="24"/>
          <w:szCs w:val="24"/>
        </w:rPr>
        <w:tab/>
        <w:t>Não será objeto de faturamento qualquer serviço que não esteja previsto, ou que seja executado em desacordo com o Termo de Referência ou sem autorização da Fiscalização.</w:t>
      </w:r>
    </w:p>
    <w:p w:rsidR="0053290A" w:rsidRDefault="0028647F">
      <w:pPr>
        <w:spacing w:before="240" w:after="240"/>
        <w:ind w:left="851" w:hanging="851"/>
        <w:jc w:val="both"/>
      </w:pPr>
      <w:r>
        <w:rPr>
          <w:sz w:val="24"/>
          <w:szCs w:val="24"/>
        </w:rPr>
        <w:lastRenderedPageBreak/>
        <w:t>17.6.</w:t>
      </w:r>
      <w:r>
        <w:rPr>
          <w:sz w:val="24"/>
          <w:szCs w:val="24"/>
        </w:rPr>
        <w:tab/>
        <w:t xml:space="preserve">Será considerado em atraso, o pagamento efetuado após o prazo estabelecido no subitem 17.1., caso em que a </w:t>
      </w:r>
      <w:proofErr w:type="spellStart"/>
      <w:r>
        <w:rPr>
          <w:sz w:val="24"/>
          <w:szCs w:val="24"/>
        </w:rPr>
        <w:t>Codevasf</w:t>
      </w:r>
      <w:proofErr w:type="spellEnd"/>
      <w:r>
        <w:rPr>
          <w:sz w:val="24"/>
          <w:szCs w:val="24"/>
        </w:rPr>
        <w:t xml:space="preserve"> pagará atualização financeira, aplicando-se a seguinte fórmula:</w:t>
      </w:r>
    </w:p>
    <w:p w:rsidR="0053290A" w:rsidRDefault="0053290A">
      <w:pPr>
        <w:spacing w:before="120" w:after="120"/>
        <w:ind w:left="851" w:hanging="851"/>
        <w:jc w:val="both"/>
        <w:rPr>
          <w:sz w:val="24"/>
          <w:szCs w:val="24"/>
        </w:rPr>
      </w:pPr>
    </w:p>
    <w:p w:rsidR="0053290A" w:rsidRDefault="0028647F">
      <w:pPr>
        <w:spacing w:before="240" w:after="240"/>
        <w:ind w:left="851"/>
        <w:jc w:val="both"/>
        <w:rPr>
          <w:rFonts w:eastAsiaTheme="minorHAnsi"/>
          <w:sz w:val="24"/>
          <w:szCs w:val="24"/>
          <w:lang w:eastAsia="en-US"/>
        </w:rPr>
      </w:pPr>
      <m:oMath>
        <m:r>
          <w:rPr>
            <w:rFonts w:ascii="Cambria Math" w:hAnsi="Cambria Math"/>
          </w:rPr>
          <m:t>AM=P×I</m:t>
        </m:r>
      </m:oMath>
      <w:r>
        <w:rPr>
          <w:rFonts w:eastAsiaTheme="minorHAnsi"/>
          <w:sz w:val="24"/>
          <w:szCs w:val="24"/>
          <w:lang w:eastAsia="en-US"/>
        </w:rPr>
        <w:t>,</w:t>
      </w:r>
    </w:p>
    <w:p w:rsidR="0053290A" w:rsidRDefault="0053290A">
      <w:pPr>
        <w:spacing w:before="120" w:after="120"/>
        <w:ind w:left="851"/>
        <w:jc w:val="both"/>
        <w:rPr>
          <w:rFonts w:eastAsiaTheme="minorHAnsi"/>
          <w:sz w:val="24"/>
          <w:szCs w:val="24"/>
          <w:lang w:eastAsia="en-US"/>
        </w:rPr>
      </w:pPr>
    </w:p>
    <w:p w:rsidR="0053290A" w:rsidRDefault="0028647F">
      <w:pPr>
        <w:spacing w:before="120" w:after="120"/>
        <w:ind w:left="851"/>
        <w:jc w:val="both"/>
        <w:rPr>
          <w:rFonts w:eastAsiaTheme="minorHAnsi"/>
          <w:sz w:val="24"/>
          <w:szCs w:val="24"/>
          <w:lang w:eastAsia="en-US"/>
        </w:rPr>
      </w:pPr>
      <w:r>
        <w:rPr>
          <w:rFonts w:eastAsiaTheme="minorHAnsi"/>
          <w:sz w:val="24"/>
          <w:szCs w:val="24"/>
          <w:lang w:eastAsia="en-US"/>
        </w:rPr>
        <w:t>Onde:</w:t>
      </w:r>
    </w:p>
    <w:p w:rsidR="0053290A" w:rsidRDefault="0028647F">
      <w:pPr>
        <w:spacing w:before="120" w:after="120"/>
        <w:ind w:left="851"/>
        <w:jc w:val="both"/>
        <w:rPr>
          <w:rFonts w:eastAsiaTheme="minorHAnsi"/>
          <w:i/>
          <w:sz w:val="24"/>
          <w:szCs w:val="24"/>
          <w:lang w:eastAsia="en-US"/>
        </w:rPr>
      </w:pPr>
      <w:r>
        <w:rPr>
          <w:rFonts w:eastAsiaTheme="minorHAnsi"/>
          <w:b/>
          <w:i/>
          <w:sz w:val="24"/>
          <w:szCs w:val="24"/>
          <w:lang w:eastAsia="en-US"/>
        </w:rPr>
        <w:t xml:space="preserve">AM </w:t>
      </w:r>
      <w:r>
        <w:rPr>
          <w:rFonts w:eastAsiaTheme="minorHAnsi"/>
          <w:i/>
          <w:sz w:val="24"/>
          <w:szCs w:val="24"/>
          <w:lang w:eastAsia="en-US"/>
        </w:rPr>
        <w:t>= Atualização Monetária</w:t>
      </w:r>
    </w:p>
    <w:p w:rsidR="0053290A" w:rsidRDefault="0028647F">
      <w:pPr>
        <w:spacing w:before="120" w:after="120"/>
        <w:ind w:left="851"/>
        <w:jc w:val="both"/>
        <w:rPr>
          <w:rFonts w:eastAsiaTheme="minorHAnsi"/>
          <w:i/>
          <w:sz w:val="24"/>
          <w:szCs w:val="24"/>
          <w:lang w:eastAsia="en-US"/>
        </w:rPr>
      </w:pPr>
      <w:r>
        <w:rPr>
          <w:rFonts w:eastAsiaTheme="minorHAnsi"/>
          <w:b/>
          <w:i/>
          <w:sz w:val="24"/>
          <w:szCs w:val="24"/>
          <w:lang w:eastAsia="en-US"/>
        </w:rPr>
        <w:t xml:space="preserve">P </w:t>
      </w:r>
      <w:r>
        <w:rPr>
          <w:rFonts w:eastAsiaTheme="minorHAnsi"/>
          <w:i/>
          <w:sz w:val="24"/>
          <w:szCs w:val="24"/>
          <w:lang w:eastAsia="en-US"/>
        </w:rPr>
        <w:t xml:space="preserve">= Valor da Parcela a ser paga; </w:t>
      </w:r>
      <w:proofErr w:type="gramStart"/>
      <w:r>
        <w:rPr>
          <w:rFonts w:eastAsiaTheme="minorHAnsi"/>
          <w:i/>
          <w:sz w:val="24"/>
          <w:szCs w:val="24"/>
          <w:lang w:eastAsia="en-US"/>
        </w:rPr>
        <w:t>e</w:t>
      </w:r>
      <w:proofErr w:type="gramEnd"/>
    </w:p>
    <w:p w:rsidR="0053290A" w:rsidRDefault="0028647F">
      <w:pPr>
        <w:spacing w:before="120" w:after="120"/>
        <w:ind w:left="851"/>
        <w:jc w:val="both"/>
        <w:rPr>
          <w:rFonts w:eastAsiaTheme="minorHAnsi"/>
          <w:sz w:val="24"/>
          <w:szCs w:val="24"/>
          <w:lang w:eastAsia="en-US"/>
        </w:rPr>
      </w:pPr>
      <w:r>
        <w:rPr>
          <w:rFonts w:eastAsiaTheme="minorHAnsi"/>
          <w:b/>
          <w:i/>
          <w:sz w:val="24"/>
          <w:szCs w:val="24"/>
          <w:lang w:eastAsia="en-US"/>
        </w:rPr>
        <w:t xml:space="preserve">I </w:t>
      </w:r>
      <w:r>
        <w:rPr>
          <w:rFonts w:eastAsiaTheme="minorHAnsi"/>
          <w:i/>
          <w:sz w:val="24"/>
          <w:szCs w:val="24"/>
          <w:lang w:eastAsia="en-US"/>
        </w:rPr>
        <w:t xml:space="preserve">= Percentual de </w:t>
      </w:r>
      <w:r>
        <w:rPr>
          <w:rFonts w:eastAsiaTheme="minorHAnsi"/>
          <w:b/>
          <w:i/>
          <w:sz w:val="24"/>
          <w:szCs w:val="24"/>
          <w:lang w:eastAsia="en-US"/>
        </w:rPr>
        <w:t xml:space="preserve">atualização </w:t>
      </w:r>
      <w:proofErr w:type="gramStart"/>
      <w:r>
        <w:rPr>
          <w:rFonts w:eastAsiaTheme="minorHAnsi"/>
          <w:b/>
          <w:i/>
          <w:sz w:val="24"/>
          <w:szCs w:val="24"/>
          <w:lang w:eastAsia="en-US"/>
        </w:rPr>
        <w:t>monetária</w:t>
      </w:r>
      <w:r>
        <w:rPr>
          <w:rFonts w:eastAsiaTheme="minorHAnsi"/>
          <w:sz w:val="24"/>
          <w:szCs w:val="24"/>
          <w:lang w:eastAsia="en-US"/>
        </w:rPr>
        <w:t>, assim apurado</w:t>
      </w:r>
      <w:proofErr w:type="gramEnd"/>
      <w:r>
        <w:rPr>
          <w:rFonts w:eastAsiaTheme="minorHAnsi"/>
          <w:sz w:val="24"/>
          <w:szCs w:val="24"/>
          <w:lang w:eastAsia="en-US"/>
        </w:rPr>
        <w:t>:</w:t>
      </w:r>
    </w:p>
    <w:p w:rsidR="0053290A" w:rsidRDefault="0053290A">
      <w:pPr>
        <w:spacing w:before="120" w:after="120"/>
        <w:ind w:left="851"/>
        <w:jc w:val="both"/>
        <w:rPr>
          <w:rFonts w:eastAsiaTheme="minorHAnsi"/>
          <w:sz w:val="24"/>
          <w:szCs w:val="24"/>
          <w:lang w:eastAsia="en-US"/>
        </w:rPr>
      </w:pPr>
    </w:p>
    <w:p w:rsidR="0053290A" w:rsidRDefault="0028647F">
      <w:pPr>
        <w:spacing w:before="120" w:after="120"/>
        <w:ind w:left="851"/>
        <w:jc w:val="both"/>
        <w:rPr>
          <w:rFonts w:ascii="Albertus Medium" w:eastAsiaTheme="minorHAnsi" w:hAnsi="Albertus Medium"/>
          <w:b/>
          <w:sz w:val="24"/>
          <w:szCs w:val="24"/>
          <w:lang w:eastAsia="en-US"/>
        </w:rPr>
      </w:pPr>
      <m:oMath>
        <m:r>
          <w:rPr>
            <w:rFonts w:ascii="Cambria Math" w:hAnsi="Cambria Math"/>
          </w:rPr>
          <m:t>I=</m:t>
        </m:r>
        <m:d>
          <m:dPr>
            <m:begChr m:val="["/>
            <m:endChr m:val="]"/>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1+i</m:t>
                        </m:r>
                        <m:sSub>
                          <m:sSubPr>
                            <m:ctrlPr>
                              <w:rPr>
                                <w:rFonts w:ascii="Cambria Math" w:hAnsi="Cambria Math"/>
                              </w:rPr>
                            </m:ctrlPr>
                          </m:sSubPr>
                          <m:e>
                            <m:r>
                              <w:rPr>
                                <w:rFonts w:ascii="Cambria Math" w:hAnsi="Cambria Math"/>
                              </w:rPr>
                              <m:t>m</m:t>
                            </m:r>
                          </m:e>
                          <m:sub>
                            <m:r>
                              <w:rPr>
                                <w:rFonts w:ascii="Cambria Math" w:hAnsi="Cambria Math"/>
                              </w:rPr>
                              <m:t>1</m:t>
                            </m:r>
                          </m:sub>
                        </m:sSub>
                      </m:num>
                      <m:den>
                        <m:r>
                          <w:rPr>
                            <w:rFonts w:ascii="Cambria Math" w:hAnsi="Cambria Math"/>
                          </w:rPr>
                          <m:t>100</m:t>
                        </m:r>
                      </m:den>
                    </m:f>
                  </m:e>
                </m:d>
              </m:e>
              <m:sup>
                <m:f>
                  <m:fPr>
                    <m:ctrlPr>
                      <w:rPr>
                        <w:rFonts w:ascii="Cambria Math" w:hAnsi="Cambria Math"/>
                      </w:rPr>
                    </m:ctrlPr>
                  </m:fPr>
                  <m:num>
                    <m:sSub>
                      <m:sSubPr>
                        <m:ctrlPr>
                          <w:rPr>
                            <w:rFonts w:ascii="Cambria Math" w:hAnsi="Cambria Math"/>
                          </w:rPr>
                        </m:ctrlPr>
                      </m:sSubPr>
                      <m:e>
                        <m:r>
                          <w:rPr>
                            <w:rFonts w:ascii="Cambria Math" w:hAnsi="Cambria Math"/>
                          </w:rPr>
                          <m:t>dx</m:t>
                        </m:r>
                      </m:e>
                      <m:sub>
                        <m:r>
                          <w:rPr>
                            <w:rFonts w:ascii="Cambria Math" w:hAnsi="Cambria Math"/>
                          </w:rPr>
                          <m:t>1</m:t>
                        </m:r>
                      </m:sub>
                    </m:sSub>
                  </m:num>
                  <m:den>
                    <m:r>
                      <w:rPr>
                        <w:rFonts w:ascii="Cambria Math" w:hAnsi="Cambria Math"/>
                      </w:rPr>
                      <m:t>30</m:t>
                    </m:r>
                  </m:den>
                </m:f>
              </m:sup>
            </m:sSup>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1+i</m:t>
                        </m:r>
                        <m:sSub>
                          <m:sSubPr>
                            <m:ctrlPr>
                              <w:rPr>
                                <w:rFonts w:ascii="Cambria Math" w:hAnsi="Cambria Math"/>
                              </w:rPr>
                            </m:ctrlPr>
                          </m:sSubPr>
                          <m:e>
                            <m:r>
                              <w:rPr>
                                <w:rFonts w:ascii="Cambria Math" w:hAnsi="Cambria Math"/>
                              </w:rPr>
                              <m:t>m</m:t>
                            </m:r>
                          </m:e>
                          <m:sub>
                            <m:r>
                              <w:rPr>
                                <w:rFonts w:ascii="Cambria Math" w:hAnsi="Cambria Math"/>
                              </w:rPr>
                              <m:t>2</m:t>
                            </m:r>
                          </m:sub>
                        </m:sSub>
                      </m:num>
                      <m:den>
                        <m:r>
                          <w:rPr>
                            <w:rFonts w:ascii="Cambria Math" w:hAnsi="Cambria Math"/>
                          </w:rPr>
                          <m:t>100</m:t>
                        </m:r>
                      </m:den>
                    </m:f>
                  </m:e>
                </m:d>
              </m:e>
              <m:sup>
                <m:f>
                  <m:fPr>
                    <m:ctrlPr>
                      <w:rPr>
                        <w:rFonts w:ascii="Cambria Math" w:hAnsi="Cambria Math"/>
                      </w:rPr>
                    </m:ctrlPr>
                  </m:fPr>
                  <m:num>
                    <m:sSub>
                      <m:sSubPr>
                        <m:ctrlPr>
                          <w:rPr>
                            <w:rFonts w:ascii="Cambria Math" w:hAnsi="Cambria Math"/>
                          </w:rPr>
                        </m:ctrlPr>
                      </m:sSubPr>
                      <m:e>
                        <m:r>
                          <w:rPr>
                            <w:rFonts w:ascii="Cambria Math" w:hAnsi="Cambria Math"/>
                          </w:rPr>
                          <m:t>dx</m:t>
                        </m:r>
                      </m:e>
                      <m:sub>
                        <m:r>
                          <w:rPr>
                            <w:rFonts w:ascii="Cambria Math" w:hAnsi="Cambria Math"/>
                          </w:rPr>
                          <m:t>2</m:t>
                        </m:r>
                      </m:sub>
                    </m:sSub>
                  </m:num>
                  <m:den>
                    <m:r>
                      <w:rPr>
                        <w:rFonts w:ascii="Cambria Math" w:hAnsi="Cambria Math"/>
                      </w:rPr>
                      <m:t>30</m:t>
                    </m:r>
                  </m:den>
                </m:f>
              </m:sup>
            </m:sSup>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1+i</m:t>
                        </m:r>
                        <m:sSub>
                          <m:sSubPr>
                            <m:ctrlPr>
                              <w:rPr>
                                <w:rFonts w:ascii="Cambria Math" w:hAnsi="Cambria Math"/>
                              </w:rPr>
                            </m:ctrlPr>
                          </m:sSubPr>
                          <m:e>
                            <m:r>
                              <w:rPr>
                                <w:rFonts w:ascii="Cambria Math" w:hAnsi="Cambria Math"/>
                              </w:rPr>
                              <m:t>m</m:t>
                            </m:r>
                          </m:e>
                          <m:sub>
                            <m:r>
                              <w:rPr>
                                <w:rFonts w:ascii="Cambria Math" w:hAnsi="Cambria Math"/>
                              </w:rPr>
                              <m:t>n</m:t>
                            </m:r>
                          </m:sub>
                        </m:sSub>
                      </m:num>
                      <m:den>
                        <m:r>
                          <w:rPr>
                            <w:rFonts w:ascii="Cambria Math" w:hAnsi="Cambria Math"/>
                          </w:rPr>
                          <m:t>100</m:t>
                        </m:r>
                      </m:den>
                    </m:f>
                  </m:e>
                </m:d>
              </m:e>
              <m:sup>
                <m:f>
                  <m:fPr>
                    <m:ctrlPr>
                      <w:rPr>
                        <w:rFonts w:ascii="Cambria Math" w:hAnsi="Cambria Math"/>
                      </w:rPr>
                    </m:ctrlPr>
                  </m:fPr>
                  <m:num>
                    <m:sSub>
                      <m:sSubPr>
                        <m:ctrlPr>
                          <w:rPr>
                            <w:rFonts w:ascii="Cambria Math" w:hAnsi="Cambria Math"/>
                          </w:rPr>
                        </m:ctrlPr>
                      </m:sSubPr>
                      <m:e>
                        <m:r>
                          <w:rPr>
                            <w:rFonts w:ascii="Cambria Math" w:hAnsi="Cambria Math"/>
                          </w:rPr>
                          <m:t>dx</m:t>
                        </m:r>
                      </m:e>
                      <m:sub>
                        <m:r>
                          <w:rPr>
                            <w:rFonts w:ascii="Cambria Math" w:hAnsi="Cambria Math"/>
                          </w:rPr>
                          <m:t>n</m:t>
                        </m:r>
                      </m:sub>
                    </m:sSub>
                  </m:num>
                  <m:den>
                    <m:r>
                      <w:rPr>
                        <w:rFonts w:ascii="Cambria Math" w:hAnsi="Cambria Math"/>
                      </w:rPr>
                      <m:t>30</m:t>
                    </m:r>
                  </m:den>
                </m:f>
              </m:sup>
            </m:sSup>
          </m:e>
        </m:d>
        <m:r>
          <w:rPr>
            <w:rFonts w:ascii="Cambria Math" w:hAnsi="Cambria Math"/>
          </w:rPr>
          <m:t>-1</m:t>
        </m:r>
      </m:oMath>
      <w:r>
        <w:rPr>
          <w:rFonts w:ascii="Albertus Medium" w:eastAsiaTheme="minorEastAsia" w:hAnsi="Albertus Medium"/>
          <w:b/>
          <w:sz w:val="24"/>
          <w:szCs w:val="24"/>
          <w:lang w:eastAsia="en-US"/>
        </w:rPr>
        <w:t>,</w:t>
      </w:r>
    </w:p>
    <w:p w:rsidR="0053290A" w:rsidRDefault="0053290A">
      <w:pPr>
        <w:spacing w:before="120" w:after="120"/>
        <w:ind w:left="851"/>
        <w:jc w:val="both"/>
        <w:rPr>
          <w:rFonts w:eastAsiaTheme="minorHAnsi"/>
          <w:sz w:val="24"/>
          <w:szCs w:val="24"/>
          <w:lang w:eastAsia="en-US"/>
        </w:rPr>
      </w:pPr>
    </w:p>
    <w:p w:rsidR="0053290A" w:rsidRDefault="0028647F">
      <w:pPr>
        <w:spacing w:before="120" w:after="120"/>
        <w:ind w:left="851"/>
        <w:jc w:val="both"/>
        <w:rPr>
          <w:rFonts w:eastAsiaTheme="minorHAnsi"/>
          <w:sz w:val="24"/>
          <w:szCs w:val="24"/>
          <w:lang w:eastAsia="en-US"/>
        </w:rPr>
      </w:pPr>
      <w:r>
        <w:rPr>
          <w:rFonts w:eastAsiaTheme="minorHAnsi"/>
          <w:sz w:val="24"/>
          <w:szCs w:val="24"/>
          <w:lang w:eastAsia="en-US"/>
        </w:rPr>
        <w:t>Onde:</w:t>
      </w:r>
    </w:p>
    <w:p w:rsidR="0053290A" w:rsidRDefault="0028647F">
      <w:pPr>
        <w:spacing w:before="120" w:after="120"/>
        <w:ind w:left="851"/>
        <w:jc w:val="both"/>
      </w:pPr>
      <w:r>
        <w:rPr>
          <w:rFonts w:eastAsiaTheme="minorHAnsi"/>
          <w:b/>
          <w:i/>
          <w:sz w:val="24"/>
          <w:szCs w:val="24"/>
          <w:lang w:eastAsia="en-US"/>
        </w:rPr>
        <w:t xml:space="preserve">i = </w:t>
      </w:r>
      <w:r>
        <w:rPr>
          <w:rFonts w:eastAsiaTheme="minorHAnsi"/>
          <w:i/>
          <w:sz w:val="24"/>
          <w:szCs w:val="24"/>
          <w:lang w:eastAsia="en-US"/>
        </w:rPr>
        <w:t>Variação do Índice de Preço ao Consumidor Amplo – IPCA no mês “m”;</w:t>
      </w:r>
    </w:p>
    <w:p w:rsidR="0053290A" w:rsidRDefault="0028647F">
      <w:pPr>
        <w:spacing w:before="120" w:after="120"/>
        <w:ind w:left="851"/>
        <w:jc w:val="both"/>
        <w:rPr>
          <w:rFonts w:eastAsiaTheme="minorHAnsi"/>
          <w:i/>
          <w:sz w:val="24"/>
          <w:szCs w:val="24"/>
          <w:lang w:eastAsia="en-US"/>
        </w:rPr>
      </w:pPr>
      <w:r>
        <w:rPr>
          <w:rFonts w:eastAsiaTheme="minorHAnsi"/>
          <w:b/>
          <w:i/>
          <w:sz w:val="24"/>
          <w:szCs w:val="24"/>
          <w:lang w:eastAsia="en-US"/>
        </w:rPr>
        <w:t xml:space="preserve">d = </w:t>
      </w:r>
      <w:r>
        <w:rPr>
          <w:rFonts w:eastAsiaTheme="minorHAnsi"/>
          <w:i/>
          <w:sz w:val="24"/>
          <w:szCs w:val="24"/>
          <w:lang w:eastAsia="en-US"/>
        </w:rPr>
        <w:t>Número de dias em atraso no mês “m”;</w:t>
      </w:r>
    </w:p>
    <w:p w:rsidR="0053290A" w:rsidRDefault="0028647F">
      <w:pPr>
        <w:spacing w:before="120" w:after="240"/>
        <w:ind w:left="851"/>
        <w:jc w:val="both"/>
        <w:rPr>
          <w:rFonts w:asciiTheme="minorHAnsi" w:eastAsiaTheme="minorHAnsi" w:hAnsiTheme="minorHAnsi" w:cstheme="minorBidi"/>
          <w:i/>
          <w:sz w:val="24"/>
          <w:szCs w:val="24"/>
          <w:lang w:eastAsia="en-US"/>
        </w:rPr>
      </w:pPr>
      <w:r>
        <w:rPr>
          <w:rFonts w:eastAsiaTheme="minorHAnsi"/>
          <w:b/>
          <w:i/>
          <w:sz w:val="24"/>
          <w:szCs w:val="24"/>
          <w:lang w:eastAsia="en-US"/>
        </w:rPr>
        <w:t xml:space="preserve">m = </w:t>
      </w:r>
      <w:r>
        <w:rPr>
          <w:rFonts w:eastAsiaTheme="minorHAnsi"/>
          <w:i/>
          <w:sz w:val="24"/>
          <w:szCs w:val="24"/>
          <w:lang w:eastAsia="en-US"/>
        </w:rPr>
        <w:t>Meses considerados.</w:t>
      </w:r>
    </w:p>
    <w:p w:rsidR="0053290A" w:rsidRDefault="0028647F">
      <w:pPr>
        <w:spacing w:before="240" w:after="240"/>
        <w:ind w:left="851" w:hanging="851"/>
        <w:jc w:val="both"/>
      </w:pPr>
      <w:r>
        <w:rPr>
          <w:sz w:val="24"/>
          <w:szCs w:val="24"/>
        </w:rPr>
        <w:t>17.6.1.</w:t>
      </w:r>
      <w:r>
        <w:rPr>
          <w:sz w:val="24"/>
          <w:szCs w:val="24"/>
        </w:rPr>
        <w:tab/>
        <w:t>Não sendo conhecido o índice para o período será utilizado, no cálculo, o último índice conhecido.</w:t>
      </w:r>
    </w:p>
    <w:p w:rsidR="0053290A" w:rsidRDefault="0028647F">
      <w:pPr>
        <w:spacing w:before="240" w:after="240"/>
        <w:ind w:left="851" w:hanging="851"/>
        <w:jc w:val="both"/>
        <w:rPr>
          <w:sz w:val="24"/>
          <w:szCs w:val="24"/>
        </w:rPr>
      </w:pPr>
      <w:r>
        <w:rPr>
          <w:sz w:val="24"/>
          <w:szCs w:val="24"/>
        </w:rPr>
        <w:t>17.6.2.</w:t>
      </w:r>
      <w:r>
        <w:rPr>
          <w:sz w:val="24"/>
          <w:szCs w:val="24"/>
        </w:rPr>
        <w:tab/>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53290A" w:rsidRDefault="0028647F">
      <w:pPr>
        <w:spacing w:before="240" w:after="240"/>
        <w:ind w:left="851" w:hanging="851"/>
        <w:jc w:val="both"/>
      </w:pPr>
      <w:r>
        <w:rPr>
          <w:sz w:val="24"/>
          <w:szCs w:val="24"/>
        </w:rPr>
        <w:t>17.6.3.</w:t>
      </w:r>
      <w:r>
        <w:rPr>
          <w:sz w:val="24"/>
          <w:szCs w:val="24"/>
        </w:rPr>
        <w:tab/>
        <w:t xml:space="preserve">Nos cálculos deverão ser utilizadas </w:t>
      </w:r>
      <w:proofErr w:type="gramStart"/>
      <w:r>
        <w:rPr>
          <w:sz w:val="24"/>
          <w:szCs w:val="24"/>
        </w:rPr>
        <w:t>5</w:t>
      </w:r>
      <w:proofErr w:type="gramEnd"/>
      <w:r>
        <w:rPr>
          <w:sz w:val="24"/>
          <w:szCs w:val="24"/>
        </w:rPr>
        <w:t xml:space="preserve"> (cinco) casas decimais.</w:t>
      </w:r>
    </w:p>
    <w:p w:rsidR="0053290A" w:rsidRDefault="0028647F">
      <w:pPr>
        <w:spacing w:before="240" w:after="240"/>
        <w:ind w:left="851" w:hanging="851"/>
        <w:jc w:val="both"/>
      </w:pPr>
      <w:r>
        <w:rPr>
          <w:b/>
          <w:sz w:val="24"/>
          <w:szCs w:val="24"/>
        </w:rPr>
        <w:t>18.</w:t>
      </w:r>
      <w:r>
        <w:rPr>
          <w:b/>
          <w:sz w:val="24"/>
          <w:szCs w:val="24"/>
        </w:rPr>
        <w:tab/>
        <w:t>MULTAS</w:t>
      </w:r>
    </w:p>
    <w:p w:rsidR="0053290A" w:rsidRDefault="0028647F">
      <w:pPr>
        <w:suppressAutoHyphens/>
        <w:spacing w:before="240" w:after="240"/>
        <w:ind w:left="851" w:hanging="851"/>
        <w:jc w:val="both"/>
      </w:pPr>
      <w:r>
        <w:rPr>
          <w:color w:val="000000"/>
          <w:sz w:val="24"/>
          <w:szCs w:val="24"/>
          <w:lang w:eastAsia="ar-SA"/>
        </w:rPr>
        <w:t>18.1.</w:t>
      </w:r>
      <w:r>
        <w:rPr>
          <w:color w:val="000000"/>
          <w:sz w:val="24"/>
          <w:szCs w:val="24"/>
          <w:lang w:eastAsia="ar-SA"/>
        </w:rPr>
        <w:tab/>
        <w:t>Em caso de inadimplemento, por parte da licitante vencedora de quaisquer das cláusulas ou condições do Contrato, será aplicada a multa no percentual de 0,1% (um décimo por cento) ao dia sobre o valor global do Contrato, até o limite de 20% (vinte por cento) do prazo para execução do contrato, o que dará ensejo a sua rescisão.</w:t>
      </w:r>
    </w:p>
    <w:p w:rsidR="0053290A" w:rsidRDefault="0028647F">
      <w:pPr>
        <w:suppressAutoHyphens/>
        <w:spacing w:before="240" w:after="240"/>
        <w:ind w:left="851" w:hanging="851"/>
        <w:jc w:val="both"/>
      </w:pPr>
      <w:r>
        <w:rPr>
          <w:color w:val="000000"/>
          <w:sz w:val="24"/>
          <w:szCs w:val="24"/>
          <w:lang w:eastAsia="ar-SA"/>
        </w:rPr>
        <w:t>18.2.</w:t>
      </w:r>
      <w:r>
        <w:rPr>
          <w:color w:val="000000"/>
          <w:sz w:val="24"/>
          <w:szCs w:val="24"/>
          <w:lang w:eastAsia="ar-SA"/>
        </w:rPr>
        <w:tab/>
        <w:t xml:space="preserve">O atraso na execução dos fornecimentos, inclusive dos prazos parciais constantes do cronograma físico constitui inadimplência passível de aplicação de multa conforme subitem 18.1. </w:t>
      </w:r>
      <w:proofErr w:type="gramStart"/>
      <w:r>
        <w:rPr>
          <w:color w:val="000000"/>
          <w:sz w:val="24"/>
          <w:szCs w:val="24"/>
          <w:lang w:eastAsia="ar-SA"/>
        </w:rPr>
        <w:t>acima</w:t>
      </w:r>
      <w:proofErr w:type="gramEnd"/>
      <w:r>
        <w:rPr>
          <w:color w:val="000000"/>
          <w:sz w:val="24"/>
          <w:szCs w:val="24"/>
          <w:lang w:eastAsia="ar-SA"/>
        </w:rPr>
        <w:t>.</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lastRenderedPageBreak/>
        <w:t>18.3.</w:t>
      </w:r>
      <w:r>
        <w:rPr>
          <w:color w:val="000000"/>
          <w:sz w:val="24"/>
          <w:szCs w:val="24"/>
          <w:lang w:eastAsia="ar-SA"/>
        </w:rPr>
        <w:tab/>
        <w:t xml:space="preserve">Ocorrida </w:t>
      </w:r>
      <w:proofErr w:type="gramStart"/>
      <w:r>
        <w:rPr>
          <w:color w:val="000000"/>
          <w:sz w:val="24"/>
          <w:szCs w:val="24"/>
          <w:lang w:eastAsia="ar-SA"/>
        </w:rPr>
        <w:t>a</w:t>
      </w:r>
      <w:proofErr w:type="gramEnd"/>
      <w:r>
        <w:rPr>
          <w:color w:val="000000"/>
          <w:sz w:val="24"/>
          <w:szCs w:val="24"/>
          <w:lang w:eastAsia="ar-SA"/>
        </w:rPr>
        <w:t xml:space="preserve"> inadimplência, a multa será aplicada pela </w:t>
      </w:r>
      <w:proofErr w:type="spellStart"/>
      <w:r>
        <w:rPr>
          <w:color w:val="000000"/>
          <w:sz w:val="24"/>
          <w:szCs w:val="24"/>
          <w:lang w:eastAsia="ar-SA"/>
        </w:rPr>
        <w:t>Codevasf</w:t>
      </w:r>
      <w:proofErr w:type="spellEnd"/>
      <w:r>
        <w:rPr>
          <w:color w:val="000000"/>
          <w:sz w:val="24"/>
          <w:szCs w:val="24"/>
          <w:lang w:eastAsia="ar-SA"/>
        </w:rPr>
        <w:t>, após regular processo administrativo, observando-se o seguinte:</w:t>
      </w:r>
    </w:p>
    <w:p w:rsidR="0053290A" w:rsidRDefault="0028647F">
      <w:pPr>
        <w:suppressAutoHyphens/>
        <w:spacing w:before="240" w:after="120"/>
        <w:ind w:left="1418" w:hanging="567"/>
        <w:jc w:val="both"/>
        <w:rPr>
          <w:color w:val="000000"/>
          <w:sz w:val="24"/>
          <w:szCs w:val="24"/>
          <w:lang w:eastAsia="ar-SA"/>
        </w:rPr>
      </w:pPr>
      <w:proofErr w:type="gramStart"/>
      <w:r>
        <w:rPr>
          <w:color w:val="000000"/>
          <w:sz w:val="24"/>
          <w:szCs w:val="24"/>
          <w:lang w:eastAsia="ar-SA"/>
        </w:rPr>
        <w:t>a</w:t>
      </w:r>
      <w:proofErr w:type="gramEnd"/>
      <w:r>
        <w:rPr>
          <w:color w:val="000000"/>
          <w:sz w:val="24"/>
          <w:szCs w:val="24"/>
          <w:lang w:eastAsia="ar-SA"/>
        </w:rPr>
        <w:t>)</w:t>
      </w:r>
      <w:r>
        <w:rPr>
          <w:color w:val="000000"/>
          <w:sz w:val="24"/>
          <w:szCs w:val="24"/>
          <w:lang w:eastAsia="ar-SA"/>
        </w:rPr>
        <w:tab/>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Pr>
          <w:color w:val="000000"/>
          <w:sz w:val="24"/>
          <w:szCs w:val="24"/>
          <w:lang w:eastAsia="ar-SA"/>
        </w:rPr>
        <w:t>apenações</w:t>
      </w:r>
      <w:proofErr w:type="spellEnd"/>
      <w:r>
        <w:rPr>
          <w:color w:val="000000"/>
          <w:sz w:val="24"/>
          <w:szCs w:val="24"/>
          <w:lang w:eastAsia="ar-SA"/>
        </w:rPr>
        <w:t xml:space="preserve"> previstas em lei.</w:t>
      </w:r>
    </w:p>
    <w:p w:rsidR="0053290A" w:rsidRDefault="0028647F">
      <w:pPr>
        <w:suppressAutoHyphens/>
        <w:spacing w:before="120" w:after="240"/>
        <w:ind w:left="1418" w:hanging="567"/>
        <w:jc w:val="both"/>
        <w:rPr>
          <w:color w:val="000000"/>
          <w:sz w:val="24"/>
          <w:szCs w:val="24"/>
          <w:lang w:eastAsia="ar-SA"/>
        </w:rPr>
      </w:pPr>
      <w:proofErr w:type="gramStart"/>
      <w:r>
        <w:rPr>
          <w:color w:val="000000"/>
          <w:sz w:val="24"/>
          <w:szCs w:val="24"/>
          <w:lang w:eastAsia="ar-SA"/>
        </w:rPr>
        <w:t>b)</w:t>
      </w:r>
      <w:proofErr w:type="gramEnd"/>
      <w:r>
        <w:rPr>
          <w:color w:val="000000"/>
          <w:sz w:val="24"/>
          <w:szCs w:val="24"/>
          <w:lang w:eastAsia="ar-SA"/>
        </w:rPr>
        <w:tab/>
        <w:t xml:space="preserve">Não havendo qualquer importância a ser recebida pela licitante vencedora, esta será convocada a recolher à </w:t>
      </w:r>
      <w:proofErr w:type="spellStart"/>
      <w:r>
        <w:rPr>
          <w:color w:val="000000"/>
          <w:sz w:val="24"/>
          <w:szCs w:val="24"/>
          <w:lang w:eastAsia="ar-SA"/>
        </w:rPr>
        <w:t>Codevasf</w:t>
      </w:r>
      <w:proofErr w:type="spellEnd"/>
      <w:r>
        <w:rPr>
          <w:color w:val="000000"/>
          <w:sz w:val="24"/>
          <w:szCs w:val="24"/>
          <w:lang w:eastAsia="ar-SA"/>
        </w:rPr>
        <w:t xml:space="preserve"> o valor total da multa, no prazo de 10 (dez) dias contado a partir da data da comunicação.</w:t>
      </w:r>
    </w:p>
    <w:p w:rsidR="0053290A" w:rsidRDefault="0028647F">
      <w:pPr>
        <w:suppressAutoHyphens/>
        <w:spacing w:before="240" w:after="240"/>
        <w:ind w:left="851" w:hanging="851"/>
        <w:jc w:val="both"/>
        <w:rPr>
          <w:color w:val="000000"/>
          <w:sz w:val="24"/>
          <w:szCs w:val="24"/>
          <w:lang w:eastAsia="ar-SA"/>
        </w:rPr>
      </w:pPr>
      <w:r>
        <w:rPr>
          <w:color w:val="000000"/>
          <w:sz w:val="24"/>
          <w:szCs w:val="24"/>
          <w:lang w:eastAsia="ar-SA"/>
        </w:rPr>
        <w:t>18.4.</w:t>
      </w:r>
      <w:r>
        <w:rPr>
          <w:color w:val="000000"/>
          <w:sz w:val="24"/>
          <w:szCs w:val="24"/>
          <w:lang w:eastAsia="ar-SA"/>
        </w:rPr>
        <w:tab/>
        <w:t xml:space="preserve">A licitante vencedora terá um prazo de 10 (dez) dias corridos, contado a partir da data de </w:t>
      </w:r>
      <w:proofErr w:type="spellStart"/>
      <w:r>
        <w:rPr>
          <w:color w:val="000000"/>
          <w:sz w:val="24"/>
          <w:szCs w:val="24"/>
          <w:lang w:eastAsia="ar-SA"/>
        </w:rPr>
        <w:t>cientificação</w:t>
      </w:r>
      <w:proofErr w:type="spellEnd"/>
      <w:r>
        <w:rPr>
          <w:color w:val="000000"/>
          <w:sz w:val="24"/>
          <w:szCs w:val="24"/>
          <w:lang w:eastAsia="ar-SA"/>
        </w:rPr>
        <w:t xml:space="preserve"> da aplicação da multa, para apresentar recurso à </w:t>
      </w:r>
      <w:proofErr w:type="spellStart"/>
      <w:r>
        <w:rPr>
          <w:color w:val="000000"/>
          <w:sz w:val="24"/>
          <w:szCs w:val="24"/>
          <w:lang w:eastAsia="ar-SA"/>
        </w:rPr>
        <w:t>Codevasf</w:t>
      </w:r>
      <w:proofErr w:type="spellEnd"/>
      <w:r>
        <w:rPr>
          <w:color w:val="000000"/>
          <w:sz w:val="24"/>
          <w:szCs w:val="24"/>
          <w:lang w:eastAsia="ar-SA"/>
        </w:rPr>
        <w:t xml:space="preserve">. </w:t>
      </w:r>
    </w:p>
    <w:p w:rsidR="0053290A" w:rsidRDefault="0028647F">
      <w:pPr>
        <w:suppressAutoHyphens/>
        <w:spacing w:before="240" w:after="240"/>
        <w:ind w:left="851" w:hanging="851"/>
        <w:jc w:val="both"/>
      </w:pPr>
      <w:r>
        <w:rPr>
          <w:color w:val="000000"/>
          <w:sz w:val="24"/>
          <w:szCs w:val="24"/>
          <w:lang w:eastAsia="ar-SA"/>
        </w:rPr>
        <w:t>18.4.1</w:t>
      </w:r>
      <w:r>
        <w:rPr>
          <w:color w:val="000000"/>
          <w:sz w:val="24"/>
          <w:szCs w:val="24"/>
          <w:lang w:eastAsia="ar-SA"/>
        </w:rPr>
        <w:tab/>
        <w:t xml:space="preserve">Ouvida </w:t>
      </w:r>
      <w:proofErr w:type="gramStart"/>
      <w:r>
        <w:rPr>
          <w:color w:val="000000"/>
          <w:sz w:val="24"/>
          <w:szCs w:val="24"/>
          <w:lang w:eastAsia="ar-SA"/>
        </w:rPr>
        <w:t>a</w:t>
      </w:r>
      <w:proofErr w:type="gramEnd"/>
      <w:r>
        <w:rPr>
          <w:color w:val="000000"/>
          <w:sz w:val="24"/>
          <w:szCs w:val="24"/>
          <w:lang w:eastAsia="ar-SA"/>
        </w:rPr>
        <w:t xml:space="preserve"> fiscalização e acompanhamento do contrato, o recurso será encaminhado à Assessoria Jurídica da Sede da </w:t>
      </w:r>
      <w:proofErr w:type="spellStart"/>
      <w:r>
        <w:rPr>
          <w:color w:val="000000"/>
          <w:sz w:val="24"/>
          <w:szCs w:val="24"/>
          <w:lang w:eastAsia="ar-SA"/>
        </w:rPr>
        <w:t>Codevasf</w:t>
      </w:r>
      <w:proofErr w:type="spellEnd"/>
      <w:r>
        <w:rPr>
          <w:color w:val="000000"/>
          <w:sz w:val="24"/>
          <w:szCs w:val="24"/>
          <w:lang w:eastAsia="ar-SA"/>
        </w:rPr>
        <w:t>, localizada em Brasília/DF, que procederá ao seu exame.</w:t>
      </w:r>
    </w:p>
    <w:p w:rsidR="0053290A" w:rsidRDefault="0028647F">
      <w:pPr>
        <w:suppressAutoHyphens/>
        <w:spacing w:before="240" w:after="240"/>
        <w:ind w:left="851" w:hanging="851"/>
        <w:jc w:val="both"/>
      </w:pPr>
      <w:r>
        <w:rPr>
          <w:color w:val="000000"/>
          <w:sz w:val="24"/>
          <w:szCs w:val="24"/>
          <w:lang w:eastAsia="ar-SA"/>
        </w:rPr>
        <w:t>18.5.</w:t>
      </w:r>
      <w:r>
        <w:rPr>
          <w:color w:val="000000"/>
          <w:sz w:val="24"/>
          <w:szCs w:val="24"/>
          <w:lang w:eastAsia="ar-SA"/>
        </w:rPr>
        <w:tab/>
        <w:t xml:space="preserve">Após o procedimento estabelecido no subitem anterior, o recurso será apreciado pela Diretoria Executiva da </w:t>
      </w:r>
      <w:proofErr w:type="spellStart"/>
      <w:r>
        <w:rPr>
          <w:color w:val="000000"/>
          <w:sz w:val="24"/>
          <w:szCs w:val="24"/>
          <w:lang w:eastAsia="ar-SA"/>
        </w:rPr>
        <w:t>Codevasf</w:t>
      </w:r>
      <w:proofErr w:type="spellEnd"/>
      <w:r>
        <w:rPr>
          <w:color w:val="000000"/>
          <w:sz w:val="24"/>
          <w:szCs w:val="24"/>
          <w:lang w:eastAsia="ar-SA"/>
        </w:rPr>
        <w:t>, que poderá relevar ou não a multa.</w:t>
      </w:r>
    </w:p>
    <w:p w:rsidR="0053290A" w:rsidRDefault="0028647F">
      <w:pPr>
        <w:suppressAutoHyphens/>
        <w:spacing w:before="240" w:after="240"/>
        <w:ind w:left="851" w:hanging="851"/>
        <w:jc w:val="both"/>
      </w:pPr>
      <w:r>
        <w:rPr>
          <w:color w:val="000000"/>
          <w:sz w:val="24"/>
          <w:szCs w:val="24"/>
          <w:lang w:eastAsia="ar-SA"/>
        </w:rPr>
        <w:t>18.6.</w:t>
      </w:r>
      <w:r>
        <w:rPr>
          <w:color w:val="000000"/>
          <w:sz w:val="24"/>
          <w:szCs w:val="24"/>
          <w:lang w:eastAsia="ar-SA"/>
        </w:rPr>
        <w:tab/>
        <w:t xml:space="preserve">Em caso de </w:t>
      </w:r>
      <w:proofErr w:type="spellStart"/>
      <w:r>
        <w:rPr>
          <w:color w:val="000000"/>
          <w:sz w:val="24"/>
          <w:szCs w:val="24"/>
          <w:lang w:eastAsia="ar-SA"/>
        </w:rPr>
        <w:t>relevação</w:t>
      </w:r>
      <w:proofErr w:type="spellEnd"/>
      <w:r>
        <w:rPr>
          <w:color w:val="000000"/>
          <w:sz w:val="24"/>
          <w:szCs w:val="24"/>
          <w:lang w:eastAsia="ar-SA"/>
        </w:rPr>
        <w:t xml:space="preserve"> da multa, a </w:t>
      </w:r>
      <w:proofErr w:type="spellStart"/>
      <w:r>
        <w:rPr>
          <w:color w:val="000000"/>
          <w:sz w:val="24"/>
          <w:szCs w:val="24"/>
          <w:lang w:eastAsia="ar-SA"/>
        </w:rPr>
        <w:t>Codevasf</w:t>
      </w:r>
      <w:proofErr w:type="spellEnd"/>
      <w:r>
        <w:rPr>
          <w:color w:val="000000"/>
          <w:sz w:val="24"/>
          <w:szCs w:val="24"/>
          <w:lang w:eastAsia="ar-SA"/>
        </w:rPr>
        <w:t xml:space="preserve"> se reserva no direito de cobrar perdas e danos porventura cabíveis em razão do inadimplemento de outras obrigações, não constituindo a </w:t>
      </w:r>
      <w:proofErr w:type="spellStart"/>
      <w:r>
        <w:rPr>
          <w:color w:val="000000"/>
          <w:sz w:val="24"/>
          <w:szCs w:val="24"/>
          <w:lang w:eastAsia="ar-SA"/>
        </w:rPr>
        <w:t>relevação</w:t>
      </w:r>
      <w:proofErr w:type="spellEnd"/>
      <w:r>
        <w:rPr>
          <w:color w:val="000000"/>
          <w:sz w:val="24"/>
          <w:szCs w:val="24"/>
          <w:lang w:eastAsia="ar-SA"/>
        </w:rPr>
        <w:t xml:space="preserve"> novação contratual nem desistência dos direitos que lhe forem assegurados.</w:t>
      </w:r>
    </w:p>
    <w:p w:rsidR="0053290A" w:rsidRDefault="0028647F">
      <w:pPr>
        <w:suppressAutoHyphens/>
        <w:spacing w:before="240" w:after="240"/>
        <w:ind w:left="851" w:hanging="851"/>
        <w:jc w:val="both"/>
      </w:pPr>
      <w:r>
        <w:rPr>
          <w:color w:val="000000"/>
          <w:sz w:val="24"/>
          <w:szCs w:val="24"/>
          <w:lang w:eastAsia="ar-SA"/>
        </w:rPr>
        <w:t>18.7.</w:t>
      </w:r>
      <w:r>
        <w:rPr>
          <w:color w:val="000000"/>
          <w:sz w:val="24"/>
          <w:szCs w:val="24"/>
          <w:lang w:eastAsia="ar-SA"/>
        </w:rPr>
        <w:tab/>
        <w:t>Caso a Diretoria Executiva mantenha a multa, não caberá novo recurso administrativo.</w:t>
      </w:r>
    </w:p>
    <w:p w:rsidR="0053290A" w:rsidRDefault="0028647F">
      <w:pPr>
        <w:suppressAutoHyphens/>
        <w:spacing w:before="240" w:after="240"/>
        <w:ind w:left="851" w:hanging="851"/>
        <w:jc w:val="both"/>
      </w:pPr>
      <w:r>
        <w:rPr>
          <w:b/>
          <w:sz w:val="24"/>
          <w:szCs w:val="24"/>
          <w:lang w:eastAsia="ar-SA"/>
        </w:rPr>
        <w:t>19.</w:t>
      </w:r>
      <w:r>
        <w:rPr>
          <w:b/>
          <w:sz w:val="24"/>
          <w:szCs w:val="24"/>
          <w:lang w:eastAsia="ar-SA"/>
        </w:rPr>
        <w:tab/>
        <w:t xml:space="preserve">REAJUSTAMENTO DOS </w:t>
      </w:r>
      <w:proofErr w:type="gramStart"/>
      <w:r>
        <w:rPr>
          <w:b/>
          <w:sz w:val="24"/>
          <w:szCs w:val="24"/>
          <w:lang w:eastAsia="ar-SA"/>
        </w:rPr>
        <w:t>PREÇOS</w:t>
      </w:r>
      <w:proofErr w:type="gramEnd"/>
    </w:p>
    <w:p w:rsidR="0053290A" w:rsidRDefault="0028647F">
      <w:pPr>
        <w:suppressAutoHyphens/>
        <w:spacing w:before="240" w:after="240"/>
        <w:ind w:left="851" w:hanging="851"/>
        <w:jc w:val="both"/>
      </w:pPr>
      <w:r>
        <w:rPr>
          <w:sz w:val="24"/>
          <w:szCs w:val="24"/>
          <w:lang w:eastAsia="ar-SA"/>
        </w:rPr>
        <w:t>19.1.</w:t>
      </w:r>
      <w:r>
        <w:rPr>
          <w:sz w:val="24"/>
          <w:szCs w:val="24"/>
          <w:lang w:eastAsia="ar-SA"/>
        </w:rPr>
        <w:tab/>
        <w:t>Os preços permanecerão válidos por um período de um ano, contado da data de apresentação da proposta. Após este prazo serão reajustados, para mais ou para menos, aplicando-se a seguinte fórmula:</w:t>
      </w:r>
    </w:p>
    <w:p w:rsidR="0053290A" w:rsidRDefault="0053290A">
      <w:pPr>
        <w:suppressAutoHyphens/>
        <w:spacing w:before="120" w:after="120"/>
        <w:ind w:left="851" w:hanging="851"/>
        <w:jc w:val="both"/>
        <w:rPr>
          <w:sz w:val="24"/>
          <w:szCs w:val="24"/>
          <w:lang w:eastAsia="ar-SA"/>
        </w:rPr>
      </w:pPr>
    </w:p>
    <w:p w:rsidR="0053290A" w:rsidRDefault="0028647F">
      <w:pPr>
        <w:suppressAutoHyphens/>
        <w:spacing w:before="240" w:after="240"/>
        <w:ind w:left="851"/>
        <w:jc w:val="both"/>
        <w:rPr>
          <w:sz w:val="24"/>
          <w:szCs w:val="24"/>
          <w:lang w:eastAsia="ar-SA"/>
        </w:rPr>
      </w:pPr>
      <m:oMath>
        <m:r>
          <w:rPr>
            <w:rFonts w:ascii="Cambria Math" w:hAnsi="Cambria Math"/>
          </w:rPr>
          <m:t>R=V</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w:r>
        <w:rPr>
          <w:sz w:val="24"/>
          <w:szCs w:val="24"/>
          <w:lang w:eastAsia="ar-SA"/>
        </w:rPr>
        <w:t xml:space="preserve">, </w:t>
      </w:r>
    </w:p>
    <w:p w:rsidR="0053290A" w:rsidRDefault="0053290A">
      <w:pPr>
        <w:suppressAutoHyphens/>
        <w:spacing w:before="120" w:after="120"/>
        <w:ind w:left="851"/>
        <w:jc w:val="both"/>
        <w:rPr>
          <w:sz w:val="24"/>
          <w:szCs w:val="24"/>
          <w:lang w:eastAsia="ar-SA"/>
        </w:rPr>
      </w:pPr>
    </w:p>
    <w:p w:rsidR="0053290A" w:rsidRDefault="0028647F">
      <w:pPr>
        <w:suppressAutoHyphens/>
        <w:spacing w:before="240" w:after="240"/>
        <w:ind w:left="851"/>
        <w:jc w:val="both"/>
        <w:rPr>
          <w:sz w:val="24"/>
          <w:szCs w:val="24"/>
          <w:lang w:eastAsia="ar-SA"/>
        </w:rPr>
      </w:pPr>
      <w:r>
        <w:rPr>
          <w:sz w:val="24"/>
          <w:szCs w:val="24"/>
          <w:lang w:eastAsia="ar-SA"/>
        </w:rPr>
        <w:t>Onde:</w:t>
      </w:r>
    </w:p>
    <w:p w:rsidR="0053290A" w:rsidRDefault="0028647F">
      <w:pPr>
        <w:suppressAutoHyphens/>
        <w:spacing w:before="240" w:after="120"/>
        <w:ind w:left="851"/>
        <w:jc w:val="both"/>
        <w:rPr>
          <w:sz w:val="24"/>
          <w:szCs w:val="24"/>
          <w:lang w:eastAsia="ar-SA"/>
        </w:rPr>
      </w:pPr>
      <w:r>
        <w:rPr>
          <w:b/>
          <w:i/>
          <w:sz w:val="24"/>
          <w:szCs w:val="24"/>
          <w:lang w:eastAsia="ar-SA"/>
        </w:rPr>
        <w:t>R</w:t>
      </w:r>
      <w:r>
        <w:rPr>
          <w:sz w:val="24"/>
          <w:szCs w:val="24"/>
          <w:lang w:eastAsia="ar-SA"/>
        </w:rPr>
        <w:t xml:space="preserve"> - é o valor do reajustamento procurado;</w:t>
      </w:r>
    </w:p>
    <w:p w:rsidR="0053290A" w:rsidRDefault="0028647F">
      <w:pPr>
        <w:suppressAutoHyphens/>
        <w:spacing w:before="120" w:after="120"/>
        <w:ind w:left="851"/>
        <w:jc w:val="both"/>
        <w:rPr>
          <w:sz w:val="24"/>
          <w:szCs w:val="24"/>
          <w:lang w:eastAsia="ar-SA"/>
        </w:rPr>
      </w:pPr>
      <w:r>
        <w:rPr>
          <w:b/>
          <w:i/>
          <w:sz w:val="24"/>
          <w:szCs w:val="24"/>
          <w:lang w:eastAsia="ar-SA"/>
        </w:rPr>
        <w:t>V</w:t>
      </w:r>
      <w:r>
        <w:rPr>
          <w:sz w:val="24"/>
          <w:szCs w:val="24"/>
          <w:lang w:eastAsia="ar-SA"/>
        </w:rPr>
        <w:t xml:space="preserve"> - é o valor contratual a ser reajustado;</w:t>
      </w:r>
    </w:p>
    <w:p w:rsidR="0053290A" w:rsidRDefault="0028647F">
      <w:pPr>
        <w:suppressAutoHyphens/>
        <w:spacing w:before="120" w:after="120"/>
        <w:ind w:left="851"/>
        <w:jc w:val="both"/>
        <w:rPr>
          <w:sz w:val="24"/>
          <w:szCs w:val="24"/>
          <w:lang w:eastAsia="ar-SA"/>
        </w:rPr>
      </w:pPr>
      <w:r>
        <w:rPr>
          <w:b/>
          <w:i/>
          <w:sz w:val="24"/>
          <w:szCs w:val="24"/>
          <w:lang w:eastAsia="ar-SA"/>
        </w:rPr>
        <w:t>I</w:t>
      </w:r>
      <w:r>
        <w:rPr>
          <w:b/>
          <w:i/>
          <w:sz w:val="24"/>
          <w:szCs w:val="24"/>
          <w:vertAlign w:val="subscript"/>
          <w:lang w:eastAsia="ar-SA"/>
        </w:rPr>
        <w:t>1</w:t>
      </w:r>
      <w:r>
        <w:rPr>
          <w:sz w:val="24"/>
          <w:szCs w:val="24"/>
          <w:lang w:eastAsia="ar-SA"/>
        </w:rPr>
        <w:t xml:space="preserve"> - é o índice correspondente ao mês de aniversário da proposta; </w:t>
      </w:r>
      <w:proofErr w:type="gramStart"/>
      <w:r>
        <w:rPr>
          <w:sz w:val="24"/>
          <w:szCs w:val="24"/>
          <w:lang w:eastAsia="ar-SA"/>
        </w:rPr>
        <w:t>e</w:t>
      </w:r>
      <w:proofErr w:type="gramEnd"/>
    </w:p>
    <w:p w:rsidR="0053290A" w:rsidRDefault="0028647F">
      <w:pPr>
        <w:suppressAutoHyphens/>
        <w:spacing w:before="120" w:after="240"/>
        <w:ind w:left="851"/>
        <w:jc w:val="both"/>
        <w:rPr>
          <w:sz w:val="24"/>
          <w:szCs w:val="24"/>
          <w:lang w:eastAsia="ar-SA"/>
        </w:rPr>
      </w:pPr>
      <w:proofErr w:type="spellStart"/>
      <w:r>
        <w:rPr>
          <w:b/>
          <w:i/>
          <w:sz w:val="24"/>
          <w:szCs w:val="24"/>
          <w:lang w:eastAsia="ar-SA"/>
        </w:rPr>
        <w:t>Io</w:t>
      </w:r>
      <w:proofErr w:type="spellEnd"/>
      <w:r>
        <w:rPr>
          <w:sz w:val="24"/>
          <w:szCs w:val="24"/>
          <w:lang w:eastAsia="ar-SA"/>
        </w:rPr>
        <w:t xml:space="preserve"> - é o índice inicial correspondente ao mês de aniversário da Proposta.</w:t>
      </w:r>
    </w:p>
    <w:p w:rsidR="0053290A" w:rsidRDefault="0028647F">
      <w:pPr>
        <w:suppressAutoHyphens/>
        <w:spacing w:before="240" w:after="240"/>
        <w:ind w:left="855" w:hanging="825"/>
        <w:jc w:val="both"/>
      </w:pPr>
      <w:r>
        <w:rPr>
          <w:color w:val="000000"/>
          <w:sz w:val="24"/>
          <w:szCs w:val="24"/>
          <w:lang w:eastAsia="ar-SA"/>
        </w:rPr>
        <w:lastRenderedPageBreak/>
        <w:t>19.2.</w:t>
      </w:r>
      <w:r>
        <w:rPr>
          <w:color w:val="000000"/>
          <w:sz w:val="24"/>
          <w:szCs w:val="24"/>
          <w:lang w:eastAsia="ar-SA"/>
        </w:rPr>
        <w:tab/>
        <w:t>Os índices a serem considerados no reajustamento serão extraídos das tabelas publicadas na Revista Conjuntura Econômica, editada pela Fundação Getúlio Vargas: COLUNA 15– Equipamento Nacional – Código AO159908.</w:t>
      </w:r>
    </w:p>
    <w:p w:rsidR="0053290A" w:rsidRDefault="0028647F">
      <w:pPr>
        <w:suppressAutoHyphens/>
        <w:spacing w:before="240" w:after="240"/>
        <w:ind w:left="851" w:hanging="851"/>
        <w:jc w:val="both"/>
      </w:pPr>
      <w:r>
        <w:rPr>
          <w:color w:val="000000"/>
          <w:sz w:val="24"/>
          <w:szCs w:val="24"/>
          <w:lang w:eastAsia="ar-SA"/>
        </w:rPr>
        <w:t>19.3.</w:t>
      </w:r>
      <w:r>
        <w:rPr>
          <w:color w:val="000000"/>
          <w:sz w:val="24"/>
          <w:szCs w:val="24"/>
          <w:lang w:eastAsia="ar-SA"/>
        </w:rPr>
        <w:tab/>
        <w:t>Para fins de aplicação desse item deverá inexistir culpa da licitante vencedora no não cumprimento do prazo inicialmente pactuado.</w:t>
      </w:r>
    </w:p>
    <w:p w:rsidR="0053290A" w:rsidRDefault="0028647F">
      <w:pPr>
        <w:spacing w:before="240" w:after="240"/>
        <w:ind w:left="851" w:hanging="851"/>
        <w:jc w:val="both"/>
      </w:pPr>
      <w:r>
        <w:rPr>
          <w:b/>
          <w:sz w:val="24"/>
          <w:szCs w:val="24"/>
        </w:rPr>
        <w:t>20.</w:t>
      </w:r>
      <w:r>
        <w:rPr>
          <w:b/>
          <w:sz w:val="24"/>
          <w:szCs w:val="24"/>
        </w:rPr>
        <w:tab/>
        <w:t>GARANTIA</w:t>
      </w:r>
    </w:p>
    <w:p w:rsidR="0053290A" w:rsidRDefault="0028647F">
      <w:pPr>
        <w:spacing w:before="240" w:after="240"/>
        <w:ind w:left="851" w:hanging="851"/>
        <w:jc w:val="both"/>
      </w:pPr>
      <w:r>
        <w:rPr>
          <w:sz w:val="24"/>
          <w:szCs w:val="24"/>
        </w:rPr>
        <w:t>20.1.</w:t>
      </w:r>
      <w:r>
        <w:rPr>
          <w:sz w:val="24"/>
          <w:szCs w:val="24"/>
        </w:rPr>
        <w:tab/>
        <w:t>O fornecedor responsabiliza-se, por si e por seus sucessores, pela garantia de que todos os materiais são novos, sem uso e livres de defeitos de projeto, de fabricação ou de material, obrigando-se a garanti-los integralmente nas condições estabelecidas nas especificações.</w:t>
      </w:r>
    </w:p>
    <w:p w:rsidR="0053290A" w:rsidRDefault="0028647F">
      <w:pPr>
        <w:spacing w:before="240" w:after="240"/>
        <w:ind w:left="851" w:hanging="851"/>
        <w:jc w:val="both"/>
      </w:pPr>
      <w:r>
        <w:rPr>
          <w:sz w:val="24"/>
          <w:szCs w:val="24"/>
        </w:rPr>
        <w:t>20.2.</w:t>
      </w:r>
      <w:r>
        <w:rPr>
          <w:sz w:val="24"/>
          <w:szCs w:val="24"/>
        </w:rPr>
        <w:tab/>
        <w:t>O material entregue pelo fornecedor deverá ter garantias de acordo com as normas estabelecidas pelos fabricantes dos respectivos equipamentos, assim como as peças de reposição.</w:t>
      </w:r>
    </w:p>
    <w:p w:rsidR="0053290A" w:rsidRDefault="0028647F">
      <w:pPr>
        <w:spacing w:before="240" w:after="240"/>
        <w:ind w:left="851" w:hanging="851"/>
        <w:jc w:val="both"/>
      </w:pPr>
      <w:r>
        <w:rPr>
          <w:sz w:val="24"/>
          <w:szCs w:val="24"/>
        </w:rPr>
        <w:t>20.3.</w:t>
      </w:r>
      <w:r>
        <w:rPr>
          <w:sz w:val="24"/>
          <w:szCs w:val="24"/>
        </w:rPr>
        <w:tab/>
        <w:t xml:space="preserve">As peças que substituirão as avariadas deverão ser entregues no mesmo local destinado para entrega dos produtos adquiridos, sem ônus para a </w:t>
      </w:r>
      <w:proofErr w:type="spellStart"/>
      <w:r>
        <w:rPr>
          <w:sz w:val="24"/>
          <w:szCs w:val="24"/>
        </w:rPr>
        <w:t>Codevasf</w:t>
      </w:r>
      <w:proofErr w:type="spellEnd"/>
      <w:r>
        <w:rPr>
          <w:sz w:val="24"/>
          <w:szCs w:val="24"/>
        </w:rPr>
        <w:t>, desde que comunicado aos fornecedores dentro do prazo da garantia.</w:t>
      </w:r>
    </w:p>
    <w:p w:rsidR="0053290A" w:rsidRDefault="0028647F">
      <w:pPr>
        <w:spacing w:before="240" w:after="240"/>
        <w:ind w:left="851" w:hanging="851"/>
        <w:jc w:val="both"/>
      </w:pPr>
      <w:r>
        <w:rPr>
          <w:sz w:val="24"/>
          <w:szCs w:val="24"/>
        </w:rPr>
        <w:t>20.4.</w:t>
      </w:r>
      <w:r>
        <w:rPr>
          <w:sz w:val="24"/>
          <w:szCs w:val="24"/>
        </w:rPr>
        <w:tab/>
        <w:t xml:space="preserve">O meio de transporte e a embalagem dos materiais deverão obedecer aos padrões de qualidade que assegurem a integridade e a qualidade dos mesmos. </w:t>
      </w:r>
      <w:r>
        <w:rPr>
          <w:bCs/>
          <w:sz w:val="24"/>
          <w:szCs w:val="24"/>
        </w:rPr>
        <w:t>Todas as partes sujeitas a vibrações ou pancadas durante o transporte deverão ser travadas ou suportadas de forma a evitar danos aos objetos transportados.</w:t>
      </w:r>
    </w:p>
    <w:p w:rsidR="0053290A" w:rsidRDefault="0028647F">
      <w:pPr>
        <w:spacing w:before="240" w:after="240"/>
        <w:ind w:left="851" w:hanging="851"/>
        <w:jc w:val="both"/>
      </w:pPr>
      <w:r>
        <w:rPr>
          <w:sz w:val="24"/>
          <w:szCs w:val="24"/>
        </w:rPr>
        <w:t>20.5.</w:t>
      </w:r>
      <w:r>
        <w:rPr>
          <w:sz w:val="24"/>
          <w:szCs w:val="24"/>
        </w:rPr>
        <w:tab/>
        <w:t>A empresa deverá fornecer certificados de garantia, por meio de documentos próprios, ou anotação impressa ou carimbada na Nota Fiscal respectiva.</w:t>
      </w:r>
    </w:p>
    <w:p w:rsidR="0053290A" w:rsidRDefault="0028647F">
      <w:pPr>
        <w:spacing w:before="240" w:after="240"/>
        <w:ind w:left="851" w:hanging="851"/>
        <w:jc w:val="both"/>
      </w:pPr>
      <w:r>
        <w:rPr>
          <w:sz w:val="24"/>
          <w:szCs w:val="24"/>
        </w:rPr>
        <w:t>20.6.</w:t>
      </w:r>
      <w:r>
        <w:rPr>
          <w:sz w:val="24"/>
          <w:szCs w:val="24"/>
        </w:rPr>
        <w:tab/>
        <w:t>O termo de garantia ou equivalente deve esclarecer, de maneira clara e adequada, em que consiste a mesma, bem como a forma, o prazo e o lugar em que poderá ser exercitada pela contratante, devendo ser entregue, devidamente preenchido pelo fornecedor, no ato do fornecimento, acompanhado do manual de uso do produto.</w:t>
      </w:r>
    </w:p>
    <w:p w:rsidR="0053290A" w:rsidRDefault="0028647F">
      <w:pPr>
        <w:spacing w:before="240" w:after="240"/>
        <w:ind w:left="851" w:hanging="851"/>
        <w:jc w:val="both"/>
        <w:rPr>
          <w:sz w:val="24"/>
          <w:szCs w:val="24"/>
        </w:rPr>
      </w:pPr>
      <w:r>
        <w:rPr>
          <w:sz w:val="24"/>
          <w:szCs w:val="24"/>
        </w:rPr>
        <w:t>20.7.</w:t>
      </w:r>
      <w:r>
        <w:rPr>
          <w:sz w:val="24"/>
          <w:szCs w:val="24"/>
        </w:rPr>
        <w:tab/>
        <w:t xml:space="preserve">Aplica-se, no que </w:t>
      </w:r>
      <w:proofErr w:type="gramStart"/>
      <w:r>
        <w:rPr>
          <w:sz w:val="24"/>
          <w:szCs w:val="24"/>
        </w:rPr>
        <w:t>couber</w:t>
      </w:r>
      <w:proofErr w:type="gramEnd"/>
      <w:r>
        <w:rPr>
          <w:sz w:val="24"/>
          <w:szCs w:val="24"/>
        </w:rPr>
        <w:t>, as disposições do Código de Proteção e Defesa do Consumidor, instituído pela Lei nº 8.078, de 11 de setembro de 1990, inclusive quanto à oferta de reposição do produto ou de peças, ainda que cessada a sua fabricação ou importação.</w:t>
      </w:r>
    </w:p>
    <w:p w:rsidR="0053290A" w:rsidRDefault="0028647F">
      <w:pPr>
        <w:spacing w:before="240" w:after="240"/>
        <w:ind w:left="851" w:hanging="851"/>
        <w:jc w:val="both"/>
        <w:rPr>
          <w:color w:val="auto"/>
        </w:rPr>
      </w:pPr>
      <w:r>
        <w:rPr>
          <w:color w:val="auto"/>
          <w:sz w:val="24"/>
          <w:szCs w:val="24"/>
        </w:rPr>
        <w:t>20.8.</w:t>
      </w:r>
      <w:r>
        <w:rPr>
          <w:color w:val="auto"/>
          <w:sz w:val="24"/>
          <w:szCs w:val="24"/>
        </w:rPr>
        <w:tab/>
        <w:t xml:space="preserve">O período de garantia dos materiais não poderá ser inferior a 12 (doze) meses, contados a partir do recebimento definitivo, sem ônus para a </w:t>
      </w:r>
      <w:proofErr w:type="spellStart"/>
      <w:r>
        <w:rPr>
          <w:color w:val="auto"/>
          <w:sz w:val="24"/>
          <w:szCs w:val="24"/>
        </w:rPr>
        <w:t>Codevasf</w:t>
      </w:r>
      <w:proofErr w:type="spellEnd"/>
      <w:r>
        <w:rPr>
          <w:color w:val="auto"/>
          <w:sz w:val="24"/>
          <w:szCs w:val="24"/>
        </w:rPr>
        <w:t>.</w:t>
      </w:r>
    </w:p>
    <w:p w:rsidR="0053290A" w:rsidRDefault="0028647F">
      <w:pPr>
        <w:spacing w:before="240" w:after="240"/>
        <w:ind w:left="851" w:hanging="851"/>
        <w:jc w:val="both"/>
      </w:pPr>
      <w:r>
        <w:rPr>
          <w:sz w:val="24"/>
          <w:szCs w:val="24"/>
        </w:rPr>
        <w:t>20.9.</w:t>
      </w:r>
      <w:r>
        <w:rPr>
          <w:sz w:val="24"/>
          <w:szCs w:val="24"/>
        </w:rPr>
        <w:tab/>
        <w:t xml:space="preserve">Não havendo indicação expressa de prazo superior na proposta, </w:t>
      </w:r>
      <w:proofErr w:type="gramStart"/>
      <w:r>
        <w:rPr>
          <w:sz w:val="24"/>
          <w:szCs w:val="24"/>
        </w:rPr>
        <w:t>será</w:t>
      </w:r>
      <w:proofErr w:type="gramEnd"/>
      <w:r>
        <w:rPr>
          <w:sz w:val="24"/>
          <w:szCs w:val="24"/>
        </w:rPr>
        <w:t xml:space="preserve"> considerada como tal sem prejuízo da garantia legal prevista no Art. 26, II, da Lei nº 8.078, de 11/09/1990, e alterações – Código de Defesa do Consumidor.</w:t>
      </w:r>
    </w:p>
    <w:p w:rsidR="0053290A" w:rsidRDefault="0028647F">
      <w:pPr>
        <w:spacing w:before="240" w:after="240"/>
        <w:ind w:left="851" w:hanging="851"/>
        <w:jc w:val="both"/>
      </w:pPr>
      <w:r>
        <w:rPr>
          <w:sz w:val="24"/>
          <w:szCs w:val="24"/>
        </w:rPr>
        <w:t>20.10.</w:t>
      </w:r>
      <w:r>
        <w:rPr>
          <w:sz w:val="24"/>
          <w:szCs w:val="24"/>
        </w:rPr>
        <w:tab/>
        <w:t>Todas as peças, dispositivos ou mesmo unidades que forem substituídas durante o período de garantia terão, a partir de sua entrega, todas as garantias previstas.</w:t>
      </w:r>
    </w:p>
    <w:p w:rsidR="0053290A" w:rsidRDefault="0028647F">
      <w:pPr>
        <w:spacing w:before="240" w:after="240"/>
        <w:ind w:left="851" w:hanging="851"/>
        <w:jc w:val="both"/>
      </w:pPr>
      <w:r>
        <w:rPr>
          <w:b/>
          <w:sz w:val="24"/>
          <w:szCs w:val="24"/>
        </w:rPr>
        <w:lastRenderedPageBreak/>
        <w:t>21.</w:t>
      </w:r>
      <w:r>
        <w:rPr>
          <w:b/>
          <w:sz w:val="24"/>
          <w:szCs w:val="24"/>
        </w:rPr>
        <w:tab/>
        <w:t>FISCALIZAÇÃO</w:t>
      </w:r>
    </w:p>
    <w:p w:rsidR="0053290A" w:rsidRDefault="0028647F">
      <w:pPr>
        <w:spacing w:before="240" w:after="240"/>
        <w:ind w:left="851" w:hanging="836"/>
        <w:jc w:val="both"/>
      </w:pPr>
      <w:r>
        <w:rPr>
          <w:sz w:val="24"/>
          <w:szCs w:val="24"/>
        </w:rPr>
        <w:t>21.1.</w:t>
      </w:r>
      <w:r>
        <w:rPr>
          <w:sz w:val="24"/>
          <w:szCs w:val="24"/>
        </w:rPr>
        <w:tab/>
        <w:t xml:space="preserve">A Fiscalização da execução dos fornecimentos será feita diretamente pela </w:t>
      </w:r>
      <w:proofErr w:type="spellStart"/>
      <w:r>
        <w:rPr>
          <w:sz w:val="24"/>
          <w:szCs w:val="24"/>
        </w:rPr>
        <w:t>Codevasf</w:t>
      </w:r>
      <w:proofErr w:type="spellEnd"/>
      <w:r>
        <w:rPr>
          <w:sz w:val="24"/>
          <w:szCs w:val="24"/>
        </w:rPr>
        <w:t xml:space="preserve"> através de servidor formalmente designado na forma do art. 67, da Lei nº 8.666/93, a quem compete verificar se a Contratada efetuou o fornecimento em conformidade com este Edital e seus Anexos.</w:t>
      </w:r>
    </w:p>
    <w:p w:rsidR="0053290A" w:rsidRDefault="0028647F">
      <w:pPr>
        <w:spacing w:before="240" w:after="240"/>
        <w:ind w:left="851" w:hanging="836"/>
        <w:jc w:val="both"/>
      </w:pPr>
      <w:r>
        <w:rPr>
          <w:sz w:val="24"/>
          <w:szCs w:val="24"/>
        </w:rPr>
        <w:t>21.2.</w:t>
      </w:r>
      <w:r>
        <w:rPr>
          <w:sz w:val="24"/>
          <w:szCs w:val="24"/>
        </w:rPr>
        <w:tab/>
        <w:t>A Fiscalização deverá verificar, no decorrer da execução do fornecimento, se a Contratada mantém, em compatibilidade com as obrigações assumidas, todas as condições de habilitação e qualificação exigidas na licitação, comprovada mediante consulta ao SICAF/CADIN ou certidões comprobatórias.</w:t>
      </w:r>
    </w:p>
    <w:p w:rsidR="0053290A" w:rsidRDefault="0028647F">
      <w:pPr>
        <w:spacing w:before="240" w:after="240"/>
        <w:ind w:left="851" w:hanging="836"/>
        <w:jc w:val="both"/>
      </w:pPr>
      <w:r>
        <w:rPr>
          <w:sz w:val="24"/>
          <w:szCs w:val="24"/>
        </w:rPr>
        <w:t>21.3.</w:t>
      </w:r>
      <w:r>
        <w:rPr>
          <w:sz w:val="24"/>
          <w:szCs w:val="24"/>
        </w:rPr>
        <w:tab/>
        <w:t>A Fiscalização terá poderes para agir e decidir perante a Contratada, inclusive rejeitando os mobiliários ou utensílios que estiverem em desacordo com o Contrato, com as Normas Técnicas da ABNT e com a melhor técnica consagrada pelo uso, obrigando-se desde já a Contratada a assegurar e a facilitar o acesso da Fiscalização aos serviços e a todos os elementos que forem necessários ao desempenho de sua missão.</w:t>
      </w:r>
    </w:p>
    <w:p w:rsidR="0053290A" w:rsidRDefault="0028647F">
      <w:pPr>
        <w:spacing w:before="240" w:after="240"/>
        <w:ind w:left="851" w:hanging="836"/>
        <w:jc w:val="both"/>
      </w:pPr>
      <w:r>
        <w:rPr>
          <w:sz w:val="24"/>
          <w:szCs w:val="24"/>
        </w:rPr>
        <w:t>21.4.</w:t>
      </w:r>
      <w:r>
        <w:rPr>
          <w:sz w:val="24"/>
          <w:szCs w:val="24"/>
        </w:rPr>
        <w:tab/>
        <w:t xml:space="preserve">A Fiscalização terá plenos poderes para sustar qualquer serviço ou fornecimento que não esteja sendo executado dentro dos termos do Contrato, dando conhecimento do fato </w:t>
      </w:r>
      <w:proofErr w:type="gramStart"/>
      <w:r>
        <w:rPr>
          <w:sz w:val="24"/>
          <w:szCs w:val="24"/>
        </w:rPr>
        <w:t>à</w:t>
      </w:r>
      <w:proofErr w:type="gramEnd"/>
      <w:r>
        <w:rPr>
          <w:sz w:val="24"/>
          <w:szCs w:val="24"/>
        </w:rPr>
        <w:t xml:space="preserve"> Gerencia Regional de Administração e Suporte Logístico – 4ª/GRA.</w:t>
      </w:r>
    </w:p>
    <w:p w:rsidR="0053290A" w:rsidRDefault="0028647F">
      <w:pPr>
        <w:spacing w:before="240" w:after="240"/>
        <w:ind w:left="851" w:hanging="836"/>
        <w:jc w:val="both"/>
      </w:pPr>
      <w:r>
        <w:rPr>
          <w:sz w:val="24"/>
          <w:szCs w:val="24"/>
        </w:rPr>
        <w:t>21.5.</w:t>
      </w:r>
      <w:r>
        <w:rPr>
          <w:sz w:val="24"/>
          <w:szCs w:val="24"/>
        </w:rPr>
        <w:tab/>
        <w:t>Cabe à Fiscalização verificar a ocorrência de fatos para os quais haja sido estipulada qualquer penalidade contratual. A Fiscalização informará o setor competente quanto ao fato, instruindo o seu relatório com os documentos, e em caso de multa, a indicação do seu valor.</w:t>
      </w:r>
    </w:p>
    <w:p w:rsidR="0053290A" w:rsidRDefault="0028647F">
      <w:pPr>
        <w:spacing w:before="240" w:after="240"/>
        <w:ind w:left="851" w:hanging="836"/>
        <w:jc w:val="both"/>
      </w:pPr>
      <w:r>
        <w:rPr>
          <w:sz w:val="24"/>
          <w:szCs w:val="24"/>
        </w:rPr>
        <w:t>21.6.</w:t>
      </w:r>
      <w:r>
        <w:rPr>
          <w:sz w:val="24"/>
          <w:szCs w:val="24"/>
        </w:rPr>
        <w:tab/>
        <w:t xml:space="preserve">Das decisões da Fiscalização poderá a Contratada recorrer </w:t>
      </w:r>
      <w:proofErr w:type="gramStart"/>
      <w:r>
        <w:rPr>
          <w:sz w:val="24"/>
          <w:szCs w:val="24"/>
        </w:rPr>
        <w:t>à</w:t>
      </w:r>
      <w:proofErr w:type="gramEnd"/>
      <w:r>
        <w:rPr>
          <w:sz w:val="24"/>
          <w:szCs w:val="24"/>
        </w:rPr>
        <w:t xml:space="preserve"> Gerencia Regional de Administração e Suporte Logístico – 4ª/GRA, responsável pelo acompanhamento do contrato, no prazo de 10 (dez) dias úteis da respectiva comunicação. Os recursos relativos a multas serão feitos na forma prevista na respectiva cláusula.</w:t>
      </w:r>
    </w:p>
    <w:p w:rsidR="0053290A" w:rsidRDefault="0028647F">
      <w:pPr>
        <w:spacing w:before="240" w:after="240"/>
        <w:ind w:left="851" w:hanging="851"/>
        <w:jc w:val="both"/>
      </w:pPr>
      <w:r>
        <w:rPr>
          <w:sz w:val="24"/>
          <w:szCs w:val="24"/>
        </w:rPr>
        <w:t>21.7.</w:t>
      </w:r>
      <w:r>
        <w:rPr>
          <w:sz w:val="24"/>
          <w:szCs w:val="24"/>
        </w:rPr>
        <w:tab/>
        <w:t>A ação ou omissão, total ou parcial da Fiscalização não eximirá a Contratada da integral responsabilidade pela execução do objeto deste contrato.</w:t>
      </w:r>
    </w:p>
    <w:p w:rsidR="0053290A" w:rsidRDefault="0053290A">
      <w:pPr>
        <w:spacing w:before="240" w:after="240"/>
        <w:ind w:left="851" w:hanging="851"/>
        <w:jc w:val="both"/>
        <w:rPr>
          <w:b/>
          <w:sz w:val="24"/>
          <w:szCs w:val="24"/>
        </w:rPr>
      </w:pPr>
    </w:p>
    <w:p w:rsidR="0053290A" w:rsidRDefault="0028647F">
      <w:pPr>
        <w:spacing w:before="240" w:after="240"/>
        <w:ind w:left="851" w:hanging="851"/>
        <w:jc w:val="both"/>
      </w:pPr>
      <w:r>
        <w:rPr>
          <w:b/>
          <w:sz w:val="24"/>
          <w:szCs w:val="24"/>
        </w:rPr>
        <w:t>22.</w:t>
      </w:r>
      <w:r>
        <w:rPr>
          <w:b/>
          <w:sz w:val="24"/>
          <w:szCs w:val="24"/>
        </w:rPr>
        <w:tab/>
        <w:t>SANÇÕES ADMINISTRATIVAS</w:t>
      </w:r>
    </w:p>
    <w:p w:rsidR="0053290A" w:rsidRDefault="0028647F">
      <w:pPr>
        <w:suppressAutoHyphens/>
        <w:spacing w:before="240" w:after="240"/>
        <w:ind w:left="851" w:hanging="851"/>
        <w:jc w:val="both"/>
        <w:rPr>
          <w:sz w:val="24"/>
          <w:szCs w:val="24"/>
          <w:lang w:eastAsia="ar-SA"/>
        </w:rPr>
      </w:pPr>
      <w:r>
        <w:rPr>
          <w:sz w:val="24"/>
          <w:szCs w:val="24"/>
        </w:rPr>
        <w:t>22.1.</w:t>
      </w:r>
      <w:r>
        <w:rPr>
          <w:sz w:val="24"/>
          <w:szCs w:val="24"/>
        </w:rPr>
        <w:tab/>
      </w:r>
      <w:r>
        <w:rPr>
          <w:sz w:val="24"/>
          <w:szCs w:val="24"/>
          <w:lang w:eastAsia="ar-SA"/>
        </w:rPr>
        <w:t xml:space="preserve">A proponente que, quando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de defesa, ficará impedida de licitar e contratar com a Administração, pelo prazo de </w:t>
      </w:r>
      <w:r>
        <w:rPr>
          <w:b/>
          <w:sz w:val="24"/>
          <w:szCs w:val="24"/>
          <w:lang w:eastAsia="ar-SA"/>
        </w:rPr>
        <w:t>02 (anos) anos</w:t>
      </w:r>
      <w:r>
        <w:rPr>
          <w:sz w:val="24"/>
          <w:szCs w:val="24"/>
          <w:lang w:eastAsia="ar-SA"/>
        </w:rPr>
        <w:t>, sem prejuízo das multas previstas neste Edital e seus Anexos e das demais cominações legais.</w:t>
      </w:r>
    </w:p>
    <w:p w:rsidR="0053290A" w:rsidRDefault="0028647F">
      <w:pPr>
        <w:suppressAutoHyphens/>
        <w:spacing w:before="240" w:after="240"/>
        <w:ind w:left="851" w:hanging="851"/>
        <w:jc w:val="both"/>
      </w:pPr>
      <w:r>
        <w:rPr>
          <w:sz w:val="24"/>
          <w:szCs w:val="24"/>
          <w:lang w:eastAsia="ar-SA"/>
        </w:rPr>
        <w:lastRenderedPageBreak/>
        <w:t>22.2.</w:t>
      </w:r>
      <w:r>
        <w:rPr>
          <w:sz w:val="24"/>
          <w:szCs w:val="24"/>
          <w:lang w:eastAsia="ar-SA"/>
        </w:rPr>
        <w:tab/>
        <w:t xml:space="preserve">A multa constante do subitem 18.1. </w:t>
      </w:r>
      <w:proofErr w:type="gramStart"/>
      <w:r>
        <w:rPr>
          <w:sz w:val="24"/>
          <w:szCs w:val="24"/>
          <w:lang w:eastAsia="ar-SA"/>
        </w:rPr>
        <w:t>é</w:t>
      </w:r>
      <w:proofErr w:type="gramEnd"/>
      <w:r>
        <w:rPr>
          <w:sz w:val="24"/>
          <w:szCs w:val="24"/>
          <w:lang w:eastAsia="ar-SA"/>
        </w:rPr>
        <w:t xml:space="preserve"> meramente moratória, não isentando a contratada do ressarcimento por perdas e danos pelos prejuízos a que der causa.</w:t>
      </w:r>
    </w:p>
    <w:p w:rsidR="0053290A" w:rsidRDefault="0028647F">
      <w:pPr>
        <w:suppressAutoHyphens/>
        <w:spacing w:before="240" w:after="240"/>
        <w:ind w:left="851" w:hanging="851"/>
        <w:jc w:val="both"/>
      </w:pPr>
      <w:r>
        <w:rPr>
          <w:sz w:val="24"/>
          <w:szCs w:val="24"/>
          <w:lang w:eastAsia="ar-SA"/>
        </w:rPr>
        <w:t>22.3.</w:t>
      </w:r>
      <w:r>
        <w:rPr>
          <w:sz w:val="24"/>
          <w:szCs w:val="24"/>
          <w:lang w:eastAsia="ar-SA"/>
        </w:rPr>
        <w:tab/>
        <w:t>As penalidades serão obrigatoriamente registradas no SICAF, e no caso de suspensão de licitar, a licitante deverá ser descredenciada por igual período, sem prejuízo das multas previstas neste Edital e das demais cominações legais.</w:t>
      </w:r>
    </w:p>
    <w:p w:rsidR="00640A1B" w:rsidRDefault="00640A1B">
      <w:pPr>
        <w:spacing w:before="240" w:after="240"/>
        <w:ind w:left="851" w:hanging="851"/>
        <w:jc w:val="both"/>
        <w:rPr>
          <w:b/>
          <w:sz w:val="24"/>
          <w:szCs w:val="24"/>
        </w:rPr>
      </w:pPr>
    </w:p>
    <w:p w:rsidR="0053290A" w:rsidRDefault="0028647F">
      <w:pPr>
        <w:spacing w:before="240" w:after="240"/>
        <w:ind w:left="851" w:hanging="851"/>
        <w:jc w:val="both"/>
      </w:pPr>
      <w:bookmarkStart w:id="2" w:name="_GoBack"/>
      <w:bookmarkEnd w:id="2"/>
      <w:r>
        <w:rPr>
          <w:b/>
          <w:sz w:val="24"/>
          <w:szCs w:val="24"/>
        </w:rPr>
        <w:t>23.</w:t>
      </w:r>
      <w:r>
        <w:rPr>
          <w:b/>
          <w:sz w:val="24"/>
          <w:szCs w:val="24"/>
        </w:rPr>
        <w:tab/>
        <w:t>DISPOSIÇÕES GERAIS</w:t>
      </w:r>
    </w:p>
    <w:p w:rsidR="0053290A" w:rsidRDefault="0028647F">
      <w:pPr>
        <w:suppressAutoHyphens/>
        <w:spacing w:before="240" w:after="240"/>
        <w:ind w:left="851" w:hanging="851"/>
        <w:jc w:val="both"/>
      </w:pPr>
      <w:r>
        <w:rPr>
          <w:sz w:val="24"/>
          <w:szCs w:val="24"/>
          <w:lang w:eastAsia="ar-SA"/>
        </w:rPr>
        <w:t>23.1.</w:t>
      </w:r>
      <w:r>
        <w:rPr>
          <w:sz w:val="24"/>
          <w:szCs w:val="24"/>
          <w:lang w:eastAsia="ar-SA"/>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53290A" w:rsidRDefault="0028647F">
      <w:pPr>
        <w:suppressAutoHyphens/>
        <w:spacing w:before="240" w:after="240"/>
        <w:ind w:left="851" w:hanging="851"/>
        <w:jc w:val="both"/>
      </w:pPr>
      <w:r>
        <w:rPr>
          <w:sz w:val="24"/>
          <w:szCs w:val="24"/>
          <w:lang w:eastAsia="ar-SA"/>
        </w:rPr>
        <w:t>23.2.</w:t>
      </w:r>
      <w:r>
        <w:rPr>
          <w:sz w:val="24"/>
          <w:szCs w:val="24"/>
          <w:lang w:eastAsia="ar-SA"/>
        </w:rPr>
        <w:tab/>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53290A" w:rsidRDefault="0028647F">
      <w:pPr>
        <w:suppressAutoHyphens/>
        <w:spacing w:before="240" w:after="240"/>
        <w:ind w:left="851" w:hanging="851"/>
        <w:jc w:val="both"/>
      </w:pPr>
      <w:r>
        <w:rPr>
          <w:sz w:val="24"/>
          <w:szCs w:val="24"/>
          <w:lang w:eastAsia="ar-SA"/>
        </w:rPr>
        <w:t>23.3.</w:t>
      </w:r>
      <w:r>
        <w:rPr>
          <w:sz w:val="24"/>
          <w:szCs w:val="24"/>
          <w:lang w:eastAsia="ar-SA"/>
        </w:rPr>
        <w:tab/>
        <w:t xml:space="preserve">As situações não previstas neste Edital, inclusive as decorrentes de caso fortuito ou de força maior, serão resolvidas pelo Pregoeiro ou pela autoridade competente, desde que pertinentes ao objeto do pregão e observada </w:t>
      </w:r>
      <w:proofErr w:type="gramStart"/>
      <w:r>
        <w:rPr>
          <w:sz w:val="24"/>
          <w:szCs w:val="24"/>
          <w:lang w:eastAsia="ar-SA"/>
        </w:rPr>
        <w:t>a</w:t>
      </w:r>
      <w:proofErr w:type="gramEnd"/>
      <w:r>
        <w:rPr>
          <w:sz w:val="24"/>
          <w:szCs w:val="24"/>
          <w:lang w:eastAsia="ar-SA"/>
        </w:rPr>
        <w:t xml:space="preserve"> legislação.</w:t>
      </w:r>
    </w:p>
    <w:p w:rsidR="0053290A" w:rsidRDefault="0028647F">
      <w:pPr>
        <w:suppressAutoHyphens/>
        <w:spacing w:before="240" w:after="240"/>
        <w:ind w:left="851" w:hanging="851"/>
        <w:jc w:val="both"/>
      </w:pPr>
      <w:r>
        <w:rPr>
          <w:sz w:val="24"/>
          <w:szCs w:val="24"/>
          <w:lang w:eastAsia="ar-SA"/>
        </w:rPr>
        <w:t>23.4.</w:t>
      </w:r>
      <w:r>
        <w:rPr>
          <w:sz w:val="24"/>
          <w:szCs w:val="24"/>
          <w:lang w:eastAsia="ar-SA"/>
        </w:rPr>
        <w:tab/>
      </w:r>
      <w:r>
        <w:rPr>
          <w:sz w:val="24"/>
          <w:szCs w:val="24"/>
        </w:rPr>
        <w:t>Devem ser registradas, por meio de Termo Aditivo, eventuais alterações que ocorrerem durante a execução do presente contrato, especialmente as referentes a serviços ou fornecimentos extras.</w:t>
      </w:r>
    </w:p>
    <w:p w:rsidR="0053290A" w:rsidRDefault="0028647F">
      <w:pPr>
        <w:tabs>
          <w:tab w:val="left" w:pos="3510"/>
        </w:tabs>
        <w:suppressAutoHyphens/>
        <w:spacing w:before="240" w:after="240"/>
        <w:ind w:left="851" w:hanging="851"/>
        <w:jc w:val="both"/>
      </w:pPr>
      <w:r>
        <w:rPr>
          <w:sz w:val="24"/>
          <w:szCs w:val="24"/>
          <w:lang w:eastAsia="ar-SA"/>
        </w:rPr>
        <w:t>23.6.</w:t>
      </w:r>
      <w:r>
        <w:rPr>
          <w:sz w:val="24"/>
          <w:szCs w:val="24"/>
          <w:lang w:eastAsia="ar-SA"/>
        </w:rPr>
        <w:tab/>
        <w:t>Serviços extras não contemplados na planilha de preços da licitante vencedora deverão ter seus preços fixados mediante prévio acordo. Ambas as hipóteses deverão ser previamente autorizadas/aprovadas pela autoridade competente.</w:t>
      </w:r>
    </w:p>
    <w:p w:rsidR="0053290A" w:rsidRDefault="0028647F">
      <w:pPr>
        <w:suppressAutoHyphens/>
        <w:spacing w:before="240" w:after="240"/>
        <w:ind w:left="851" w:hanging="851"/>
        <w:jc w:val="both"/>
        <w:rPr>
          <w:sz w:val="24"/>
          <w:szCs w:val="24"/>
          <w:lang w:eastAsia="ar-SA"/>
        </w:rPr>
      </w:pPr>
      <w:r>
        <w:rPr>
          <w:sz w:val="24"/>
          <w:szCs w:val="24"/>
          <w:lang w:eastAsia="ar-SA"/>
        </w:rPr>
        <w:t>23.7.</w:t>
      </w:r>
      <w:r>
        <w:rPr>
          <w:sz w:val="24"/>
          <w:szCs w:val="24"/>
          <w:lang w:eastAsia="ar-SA"/>
        </w:rPr>
        <w:tab/>
        <w:t xml:space="preserve">O não atendimento a exigências formais não essenciais não importará no afastamento da licitante, desde que, a critério do Pregoeiro, </w:t>
      </w:r>
      <w:proofErr w:type="gramStart"/>
      <w:r>
        <w:rPr>
          <w:sz w:val="24"/>
          <w:szCs w:val="24"/>
          <w:lang w:eastAsia="ar-SA"/>
        </w:rPr>
        <w:t>sejam</w:t>
      </w:r>
      <w:proofErr w:type="gramEnd"/>
      <w:r>
        <w:rPr>
          <w:sz w:val="24"/>
          <w:szCs w:val="24"/>
          <w:lang w:eastAsia="ar-SA"/>
        </w:rPr>
        <w:t xml:space="preserve"> possíveis a aferição da sua qualificação e a exata compreensão da sua proposta, durante a realização da sessão pública do pregão.</w:t>
      </w:r>
    </w:p>
    <w:p w:rsidR="0053290A" w:rsidRDefault="0028647F">
      <w:pPr>
        <w:suppressAutoHyphens/>
        <w:spacing w:before="240" w:after="240"/>
        <w:ind w:left="851" w:hanging="851"/>
        <w:jc w:val="both"/>
      </w:pPr>
      <w:r>
        <w:rPr>
          <w:sz w:val="24"/>
          <w:szCs w:val="24"/>
          <w:lang w:eastAsia="ar-SA"/>
        </w:rPr>
        <w:t>23.8.</w:t>
      </w:r>
      <w:r>
        <w:rPr>
          <w:sz w:val="24"/>
          <w:szCs w:val="24"/>
          <w:lang w:eastAsia="ar-SA"/>
        </w:rPr>
        <w:tab/>
        <w:t xml:space="preserve">A </w:t>
      </w:r>
      <w:proofErr w:type="spellStart"/>
      <w:r>
        <w:rPr>
          <w:sz w:val="24"/>
          <w:szCs w:val="24"/>
          <w:lang w:eastAsia="ar-SA"/>
        </w:rPr>
        <w:t>Codevasf</w:t>
      </w:r>
      <w:proofErr w:type="spellEnd"/>
      <w:r>
        <w:rPr>
          <w:sz w:val="24"/>
          <w:szCs w:val="24"/>
          <w:lang w:eastAsia="ar-SA"/>
        </w:rPr>
        <w:t xml:space="preserve"> poderá revogar a licitação quando nenhuma das propostas satisfizer o objetivo da mesma, quando for evidente que tenha havido falta de competição ou quando caracterizado o indício de colusão.</w:t>
      </w:r>
    </w:p>
    <w:p w:rsidR="0053290A" w:rsidRDefault="0028647F">
      <w:pPr>
        <w:suppressAutoHyphens/>
        <w:spacing w:before="240" w:after="240"/>
        <w:ind w:left="851" w:hanging="851"/>
        <w:jc w:val="both"/>
      </w:pPr>
      <w:r>
        <w:rPr>
          <w:sz w:val="24"/>
          <w:szCs w:val="24"/>
          <w:lang w:eastAsia="ar-SA"/>
        </w:rPr>
        <w:t>23.9.</w:t>
      </w:r>
      <w:r>
        <w:rPr>
          <w:sz w:val="24"/>
          <w:szCs w:val="24"/>
          <w:lang w:eastAsia="ar-SA"/>
        </w:rPr>
        <w:tab/>
        <w:t xml:space="preserve">A </w:t>
      </w:r>
      <w:proofErr w:type="spellStart"/>
      <w:r>
        <w:rPr>
          <w:sz w:val="24"/>
          <w:szCs w:val="24"/>
          <w:lang w:eastAsia="ar-SA"/>
        </w:rPr>
        <w:t>Codevasf</w:t>
      </w:r>
      <w:proofErr w:type="spellEnd"/>
      <w:r>
        <w:rPr>
          <w:sz w:val="24"/>
          <w:szCs w:val="24"/>
          <w:lang w:eastAsia="ar-SA"/>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53290A" w:rsidRDefault="0028647F">
      <w:pPr>
        <w:suppressAutoHyphens/>
        <w:spacing w:before="240" w:after="240"/>
        <w:ind w:left="851" w:hanging="851"/>
        <w:jc w:val="both"/>
      </w:pPr>
      <w:r>
        <w:rPr>
          <w:sz w:val="24"/>
          <w:szCs w:val="24"/>
          <w:lang w:eastAsia="ar-SA"/>
        </w:rPr>
        <w:lastRenderedPageBreak/>
        <w:t>23.10.</w:t>
      </w:r>
      <w:r>
        <w:rPr>
          <w:sz w:val="24"/>
          <w:szCs w:val="24"/>
          <w:lang w:eastAsia="ar-SA"/>
        </w:rPr>
        <w:tab/>
        <w:t>As normas que disciplinam este Pregão serão sempre interpretadas em favor da ampliação da disputa entre os interessados, sem comprometimento da segurança do futuro contrato.</w:t>
      </w:r>
    </w:p>
    <w:p w:rsidR="0053290A" w:rsidRDefault="0028647F">
      <w:pPr>
        <w:suppressAutoHyphens/>
        <w:spacing w:before="240" w:after="240"/>
        <w:ind w:left="851" w:hanging="851"/>
        <w:jc w:val="both"/>
      </w:pPr>
      <w:r>
        <w:rPr>
          <w:sz w:val="24"/>
          <w:szCs w:val="24"/>
          <w:lang w:eastAsia="ar-SA"/>
        </w:rPr>
        <w:t>23.11.</w:t>
      </w:r>
      <w:r>
        <w:rPr>
          <w:sz w:val="24"/>
          <w:szCs w:val="24"/>
          <w:lang w:eastAsia="ar-SA"/>
        </w:rPr>
        <w:tab/>
        <w:t xml:space="preserve">Responsabiliza-se a licitante vencedora por quaisquer ônus decorrentes de danos que vier a causar à </w:t>
      </w:r>
      <w:proofErr w:type="spellStart"/>
      <w:r>
        <w:rPr>
          <w:sz w:val="24"/>
          <w:szCs w:val="24"/>
          <w:lang w:eastAsia="ar-SA"/>
        </w:rPr>
        <w:t>Codevasf</w:t>
      </w:r>
      <w:proofErr w:type="spellEnd"/>
      <w:r>
        <w:rPr>
          <w:sz w:val="24"/>
          <w:szCs w:val="24"/>
          <w:lang w:eastAsia="ar-SA"/>
        </w:rPr>
        <w:t xml:space="preserve"> e a terceiros, em decorrência da execução do contrato.</w:t>
      </w:r>
    </w:p>
    <w:p w:rsidR="0053290A" w:rsidRDefault="0028647F">
      <w:pPr>
        <w:suppressAutoHyphens/>
        <w:spacing w:before="240" w:after="240"/>
        <w:ind w:left="851" w:hanging="851"/>
        <w:jc w:val="both"/>
      </w:pPr>
      <w:r>
        <w:rPr>
          <w:sz w:val="24"/>
          <w:szCs w:val="24"/>
          <w:lang w:eastAsia="ar-SA"/>
        </w:rPr>
        <w:t>23.12.</w:t>
      </w:r>
      <w:r>
        <w:rPr>
          <w:sz w:val="24"/>
          <w:szCs w:val="24"/>
          <w:lang w:eastAsia="ar-SA"/>
        </w:rPr>
        <w:tab/>
        <w:t>A licitante que vier a ser contratada ficará obrigada a aceitar, nas mesmas condições contratuais, os acréscimos ou supressões que se fizerem necessários, na forma da Lei 8.666/1993 e suas alterações.</w:t>
      </w:r>
    </w:p>
    <w:p w:rsidR="0053290A" w:rsidRDefault="0028647F">
      <w:pPr>
        <w:suppressAutoHyphens/>
        <w:spacing w:before="240" w:after="240"/>
        <w:ind w:left="851" w:hanging="851"/>
        <w:jc w:val="both"/>
      </w:pPr>
      <w:r>
        <w:rPr>
          <w:sz w:val="24"/>
          <w:szCs w:val="24"/>
          <w:lang w:eastAsia="ar-SA"/>
        </w:rPr>
        <w:t>23.13.</w:t>
      </w:r>
      <w:r>
        <w:rPr>
          <w:sz w:val="24"/>
          <w:szCs w:val="24"/>
          <w:lang w:eastAsia="ar-SA"/>
        </w:rPr>
        <w:tab/>
        <w:t xml:space="preserve">Na contagem dos prazos estabelecidos neste Edital e seus Anexos, excluir-se-á o dia do início e incluir-se-á o do vencimento. Só se iniciam e vencem os prazos em dias de expediente na </w:t>
      </w:r>
      <w:proofErr w:type="spellStart"/>
      <w:r>
        <w:rPr>
          <w:sz w:val="24"/>
          <w:szCs w:val="24"/>
          <w:lang w:eastAsia="ar-SA"/>
        </w:rPr>
        <w:t>Codevasf</w:t>
      </w:r>
      <w:proofErr w:type="spellEnd"/>
      <w:r>
        <w:rPr>
          <w:sz w:val="24"/>
          <w:szCs w:val="24"/>
          <w:lang w:eastAsia="ar-SA"/>
        </w:rPr>
        <w:t>.</w:t>
      </w:r>
    </w:p>
    <w:p w:rsidR="0053290A" w:rsidRDefault="0028647F">
      <w:pPr>
        <w:tabs>
          <w:tab w:val="left" w:pos="3510"/>
        </w:tabs>
        <w:suppressAutoHyphens/>
        <w:spacing w:before="240" w:after="240"/>
        <w:ind w:left="851" w:hanging="851"/>
        <w:jc w:val="both"/>
      </w:pPr>
      <w:r>
        <w:rPr>
          <w:sz w:val="24"/>
          <w:szCs w:val="24"/>
          <w:lang w:eastAsia="ar-SA"/>
        </w:rPr>
        <w:t>23.14.</w:t>
      </w:r>
      <w:r>
        <w:rPr>
          <w:sz w:val="24"/>
          <w:szCs w:val="24"/>
          <w:lang w:eastAsia="ar-SA"/>
        </w:rPr>
        <w:tab/>
        <w:t xml:space="preserve">Para efeito da contagem dos prazos, o expediente na </w:t>
      </w:r>
      <w:proofErr w:type="spellStart"/>
      <w:r>
        <w:rPr>
          <w:sz w:val="24"/>
          <w:szCs w:val="24"/>
          <w:lang w:eastAsia="ar-SA"/>
        </w:rPr>
        <w:t>Codevasf</w:t>
      </w:r>
      <w:proofErr w:type="spellEnd"/>
      <w:r>
        <w:rPr>
          <w:sz w:val="24"/>
          <w:szCs w:val="24"/>
          <w:lang w:eastAsia="ar-SA"/>
        </w:rPr>
        <w:t xml:space="preserve"> é das 8h às 12h e das 13h30min às 17h30min, sendo considerado intempestivo o recurso ou representação quando não recebido pelo Pregoeiro ou pelo Protocolo da </w:t>
      </w:r>
      <w:proofErr w:type="spellStart"/>
      <w:r>
        <w:rPr>
          <w:sz w:val="24"/>
          <w:szCs w:val="24"/>
          <w:lang w:eastAsia="ar-SA"/>
        </w:rPr>
        <w:t>Codevasf</w:t>
      </w:r>
      <w:proofErr w:type="spellEnd"/>
      <w:r>
        <w:rPr>
          <w:sz w:val="24"/>
          <w:szCs w:val="24"/>
          <w:lang w:eastAsia="ar-SA"/>
        </w:rPr>
        <w:t xml:space="preserve"> até às 17h30min, do último dia do prazo recursal.</w:t>
      </w:r>
    </w:p>
    <w:p w:rsidR="0053290A" w:rsidRDefault="0028647F">
      <w:pPr>
        <w:tabs>
          <w:tab w:val="left" w:pos="3510"/>
        </w:tabs>
        <w:suppressAutoHyphens/>
        <w:spacing w:before="240" w:after="240"/>
        <w:ind w:left="851" w:hanging="851"/>
        <w:jc w:val="both"/>
      </w:pPr>
      <w:r>
        <w:rPr>
          <w:sz w:val="24"/>
          <w:szCs w:val="24"/>
          <w:lang w:eastAsia="ar-SA"/>
        </w:rPr>
        <w:t>23.15.</w:t>
      </w:r>
      <w:r>
        <w:rPr>
          <w:sz w:val="24"/>
          <w:szCs w:val="24"/>
          <w:lang w:eastAsia="ar-SA"/>
        </w:rPr>
        <w:tab/>
        <w:t>A homologação do resultado deste Pregão não implicará direito à contratação.</w:t>
      </w:r>
    </w:p>
    <w:p w:rsidR="0053290A" w:rsidRDefault="0028647F">
      <w:pPr>
        <w:tabs>
          <w:tab w:val="left" w:pos="3510"/>
        </w:tabs>
        <w:suppressAutoHyphens/>
        <w:spacing w:before="240" w:after="240"/>
        <w:ind w:left="851" w:hanging="851"/>
        <w:jc w:val="both"/>
      </w:pPr>
      <w:r>
        <w:rPr>
          <w:sz w:val="24"/>
          <w:szCs w:val="24"/>
          <w:lang w:eastAsia="ar-SA"/>
        </w:rPr>
        <w:t>23.16.</w:t>
      </w:r>
      <w:r>
        <w:rPr>
          <w:sz w:val="24"/>
          <w:szCs w:val="24"/>
          <w:lang w:eastAsia="ar-SA"/>
        </w:rPr>
        <w:tab/>
        <w:t>Os casos omissos serão dirimidos pelo Pregoeiro, com observância da legislação regedora, em especial a Lei 8.666/1993 e suas alterações, a Lei 10.520/2002, o Decreto 3.722/2001, o Decreto 3.555/2000 e o Decreto 5.450/2005.</w:t>
      </w:r>
    </w:p>
    <w:p w:rsidR="0053290A" w:rsidRDefault="0028647F">
      <w:pPr>
        <w:tabs>
          <w:tab w:val="left" w:pos="3510"/>
        </w:tabs>
        <w:suppressAutoHyphens/>
        <w:spacing w:before="240" w:after="240"/>
        <w:ind w:left="851" w:hanging="851"/>
        <w:jc w:val="both"/>
        <w:rPr>
          <w:sz w:val="24"/>
          <w:szCs w:val="24"/>
          <w:lang w:eastAsia="ar-SA"/>
        </w:rPr>
      </w:pPr>
      <w:r>
        <w:rPr>
          <w:sz w:val="24"/>
          <w:szCs w:val="24"/>
          <w:lang w:eastAsia="ar-SA"/>
        </w:rPr>
        <w:t>23.17.</w:t>
      </w:r>
      <w:r>
        <w:rPr>
          <w:sz w:val="24"/>
          <w:szCs w:val="24"/>
          <w:lang w:eastAsia="ar-SA"/>
        </w:rPr>
        <w:tab/>
        <w:t>Este Edital e seus Anexos farão parte integrante do Contrato a ser firmado com a licitante vencedora, independentemente de transcrições.</w:t>
      </w:r>
    </w:p>
    <w:p w:rsidR="0053290A" w:rsidRDefault="0028647F">
      <w:pPr>
        <w:spacing w:before="240" w:after="240"/>
        <w:ind w:left="851" w:hanging="851"/>
        <w:jc w:val="both"/>
        <w:rPr>
          <w:sz w:val="24"/>
          <w:szCs w:val="24"/>
          <w:lang w:eastAsia="ar-SA"/>
        </w:rPr>
      </w:pPr>
      <w:r>
        <w:rPr>
          <w:sz w:val="24"/>
          <w:szCs w:val="24"/>
          <w:lang w:eastAsia="ar-SA"/>
        </w:rPr>
        <w:t>23.18.</w:t>
      </w:r>
      <w:r>
        <w:rPr>
          <w:sz w:val="24"/>
          <w:szCs w:val="24"/>
          <w:lang w:eastAsia="ar-SA"/>
        </w:rPr>
        <w:tab/>
      </w:r>
      <w:r>
        <w:rPr>
          <w:sz w:val="24"/>
          <w:szCs w:val="24"/>
        </w:rPr>
        <w:t>O Foro da Justiça Federal da Seção Judiciária de Sergipe, com sede em Aracaju, será o competente para dirimir questões oriundas da presente convocação, renunciando as partes, a qualquer outro, por mais privilegiado que seja.</w:t>
      </w:r>
    </w:p>
    <w:p w:rsidR="0053290A" w:rsidRDefault="0053290A">
      <w:pPr>
        <w:keepNext/>
        <w:numPr>
          <w:ilvl w:val="7"/>
          <w:numId w:val="1"/>
        </w:numPr>
        <w:suppressAutoHyphens/>
        <w:spacing w:before="240" w:after="240"/>
        <w:jc w:val="center"/>
        <w:rPr>
          <w:b/>
          <w:sz w:val="24"/>
          <w:szCs w:val="24"/>
          <w:lang w:eastAsia="ar-SA"/>
        </w:rPr>
      </w:pPr>
    </w:p>
    <w:p w:rsidR="0053290A" w:rsidRDefault="0028647F">
      <w:pPr>
        <w:keepNext/>
        <w:numPr>
          <w:ilvl w:val="7"/>
          <w:numId w:val="1"/>
        </w:numPr>
        <w:suppressAutoHyphens/>
        <w:spacing w:before="240" w:after="240"/>
        <w:jc w:val="center"/>
        <w:rPr>
          <w:b/>
          <w:sz w:val="24"/>
          <w:szCs w:val="24"/>
          <w:lang w:eastAsia="ar-SA"/>
        </w:rPr>
      </w:pPr>
      <w:r>
        <w:rPr>
          <w:sz w:val="24"/>
          <w:szCs w:val="24"/>
        </w:rPr>
        <w:t xml:space="preserve">Aracaju - SE, </w:t>
      </w:r>
      <w:r>
        <w:rPr>
          <w:color w:val="auto"/>
          <w:sz w:val="24"/>
          <w:szCs w:val="24"/>
        </w:rPr>
        <w:t>03</w:t>
      </w:r>
      <w:r w:rsidRPr="0028647F">
        <w:rPr>
          <w:color w:val="auto"/>
          <w:sz w:val="24"/>
          <w:szCs w:val="24"/>
        </w:rPr>
        <w:t xml:space="preserve"> de </w:t>
      </w:r>
      <w:r>
        <w:rPr>
          <w:color w:val="auto"/>
          <w:sz w:val="24"/>
          <w:szCs w:val="24"/>
        </w:rPr>
        <w:t>maio</w:t>
      </w:r>
      <w:r w:rsidRPr="0028647F">
        <w:rPr>
          <w:color w:val="auto"/>
          <w:sz w:val="24"/>
          <w:szCs w:val="24"/>
        </w:rPr>
        <w:t xml:space="preserve"> de 2016</w:t>
      </w:r>
      <w:r w:rsidRPr="0028647F">
        <w:rPr>
          <w:color w:val="auto"/>
          <w:sz w:val="24"/>
          <w:szCs w:val="24"/>
          <w:lang w:eastAsia="ar-SA"/>
        </w:rPr>
        <w:t>.</w:t>
      </w:r>
    </w:p>
    <w:p w:rsidR="0053290A" w:rsidRDefault="0053290A">
      <w:pPr>
        <w:keepNext/>
        <w:numPr>
          <w:ilvl w:val="7"/>
          <w:numId w:val="1"/>
        </w:numPr>
        <w:suppressAutoHyphens/>
        <w:spacing w:before="240" w:after="240"/>
        <w:jc w:val="center"/>
        <w:rPr>
          <w:b/>
          <w:sz w:val="24"/>
          <w:szCs w:val="24"/>
          <w:lang w:eastAsia="ar-SA"/>
        </w:rPr>
      </w:pPr>
    </w:p>
    <w:p w:rsidR="0053290A" w:rsidRDefault="0028647F">
      <w:pPr>
        <w:jc w:val="center"/>
        <w:rPr>
          <w:b/>
          <w:sz w:val="24"/>
          <w:szCs w:val="24"/>
          <w:lang w:eastAsia="ar-SA"/>
        </w:rPr>
      </w:pPr>
      <w:r>
        <w:rPr>
          <w:b/>
          <w:sz w:val="24"/>
          <w:szCs w:val="24"/>
          <w:lang w:eastAsia="ar-SA"/>
        </w:rPr>
        <w:t>SAID JORGE NOVAES SCHOUCAIR</w:t>
      </w:r>
    </w:p>
    <w:p w:rsidR="0053290A" w:rsidRDefault="0028647F">
      <w:pPr>
        <w:jc w:val="center"/>
      </w:pPr>
      <w:r>
        <w:rPr>
          <w:b/>
          <w:sz w:val="24"/>
          <w:szCs w:val="24"/>
          <w:lang w:eastAsia="ar-SA"/>
        </w:rPr>
        <w:t>Superintendente Regional</w:t>
      </w:r>
    </w:p>
    <w:p w:rsidR="0053290A" w:rsidRDefault="0028647F">
      <w:pPr>
        <w:jc w:val="center"/>
        <w:rPr>
          <w:b/>
          <w:sz w:val="24"/>
          <w:szCs w:val="24"/>
          <w:lang w:eastAsia="ar-SA"/>
        </w:rPr>
      </w:pPr>
      <w:r>
        <w:rPr>
          <w:b/>
          <w:sz w:val="24"/>
          <w:szCs w:val="24"/>
          <w:lang w:eastAsia="ar-SA"/>
        </w:rPr>
        <w:t>CODEVASF – 4ª SR</w:t>
      </w:r>
    </w:p>
    <w:p w:rsidR="0053290A" w:rsidRDefault="0053290A">
      <w:pPr>
        <w:rPr>
          <w:b/>
          <w:sz w:val="24"/>
          <w:szCs w:val="24"/>
          <w:lang w:eastAsia="ar-SA"/>
        </w:rPr>
      </w:pPr>
    </w:p>
    <w:p w:rsidR="0053290A" w:rsidRDefault="0053290A">
      <w:pPr>
        <w:rPr>
          <w:b/>
          <w:sz w:val="24"/>
          <w:szCs w:val="24"/>
          <w:lang w:eastAsia="ar-SA"/>
        </w:rPr>
      </w:pPr>
    </w:p>
    <w:p w:rsidR="0053290A" w:rsidRDefault="0053290A">
      <w:pPr>
        <w:rPr>
          <w:b/>
          <w:sz w:val="24"/>
          <w:szCs w:val="24"/>
          <w:lang w:eastAsia="ar-SA"/>
        </w:rPr>
      </w:pPr>
    </w:p>
    <w:p w:rsidR="0053290A" w:rsidRDefault="0053290A">
      <w:pPr>
        <w:rPr>
          <w:b/>
          <w:sz w:val="24"/>
          <w:szCs w:val="24"/>
          <w:lang w:eastAsia="ar-SA"/>
        </w:rPr>
      </w:pPr>
    </w:p>
    <w:p w:rsidR="0053290A" w:rsidRDefault="0028647F">
      <w:pPr>
        <w:rPr>
          <w:b/>
          <w:sz w:val="16"/>
          <w:szCs w:val="16"/>
          <w:lang w:eastAsia="ar-SA"/>
        </w:rPr>
      </w:pPr>
      <w:r>
        <w:rPr>
          <w:b/>
          <w:sz w:val="16"/>
          <w:szCs w:val="16"/>
          <w:lang w:eastAsia="ar-SA"/>
        </w:rPr>
        <w:t>Proc.: 59540.000273/2016-65</w:t>
      </w:r>
    </w:p>
    <w:p w:rsidR="0053290A" w:rsidRDefault="0028647F">
      <w:pPr>
        <w:rPr>
          <w:b/>
          <w:sz w:val="16"/>
          <w:szCs w:val="16"/>
          <w:lang w:eastAsia="ar-SA"/>
        </w:rPr>
      </w:pPr>
      <w:r>
        <w:rPr>
          <w:b/>
          <w:sz w:val="16"/>
          <w:szCs w:val="16"/>
          <w:lang w:eastAsia="ar-SA"/>
        </w:rPr>
        <w:t>\\aba</w:t>
      </w:r>
      <w:r>
        <w:br w:type="page"/>
      </w:r>
    </w:p>
    <w:p w:rsidR="0053290A" w:rsidRDefault="0028647F">
      <w:pPr>
        <w:tabs>
          <w:tab w:val="left" w:pos="1021"/>
        </w:tabs>
        <w:suppressAutoHyphens/>
        <w:jc w:val="center"/>
        <w:rPr>
          <w:b/>
          <w:color w:val="FF0000"/>
          <w:spacing w:val="74"/>
          <w:sz w:val="24"/>
          <w:szCs w:val="24"/>
          <w:lang w:eastAsia="ar-SA"/>
        </w:rPr>
      </w:pPr>
      <w:r w:rsidRPr="0028647F">
        <w:rPr>
          <w:b/>
          <w:color w:val="auto"/>
          <w:sz w:val="24"/>
          <w:szCs w:val="24"/>
          <w:lang w:eastAsia="ar-SA"/>
        </w:rPr>
        <w:lastRenderedPageBreak/>
        <w:t>EDITAL XX/2016</w:t>
      </w: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120"/>
          <w:sz w:val="24"/>
          <w:szCs w:val="24"/>
          <w:lang w:eastAsia="ar-SA"/>
        </w:rPr>
      </w:pPr>
    </w:p>
    <w:p w:rsidR="0053290A" w:rsidRDefault="0053290A">
      <w:pPr>
        <w:jc w:val="center"/>
        <w:rPr>
          <w:b/>
          <w:spacing w:val="200"/>
          <w:sz w:val="24"/>
          <w:szCs w:val="24"/>
          <w:lang w:eastAsia="ar-SA"/>
        </w:rPr>
      </w:pPr>
    </w:p>
    <w:p w:rsidR="0053290A" w:rsidRDefault="0028647F">
      <w:pPr>
        <w:jc w:val="center"/>
        <w:rPr>
          <w:b/>
          <w:spacing w:val="200"/>
          <w:sz w:val="24"/>
          <w:szCs w:val="24"/>
          <w:lang w:eastAsia="ar-SA"/>
        </w:rPr>
      </w:pPr>
      <w:r>
        <w:rPr>
          <w:b/>
          <w:spacing w:val="200"/>
          <w:sz w:val="24"/>
          <w:szCs w:val="24"/>
          <w:lang w:eastAsia="ar-SA"/>
        </w:rPr>
        <w:t>ANEXOS</w:t>
      </w:r>
      <w:r>
        <w:br w:type="page"/>
      </w:r>
    </w:p>
    <w:p w:rsidR="0053290A" w:rsidRPr="004E2108" w:rsidRDefault="0028647F">
      <w:pPr>
        <w:suppressAutoHyphens/>
        <w:spacing w:before="240" w:after="240"/>
        <w:jc w:val="center"/>
        <w:rPr>
          <w:b/>
          <w:color w:val="auto"/>
          <w:sz w:val="24"/>
          <w:szCs w:val="24"/>
          <w:lang w:eastAsia="ar-SA"/>
        </w:rPr>
      </w:pPr>
      <w:r w:rsidRPr="004E2108">
        <w:rPr>
          <w:b/>
          <w:color w:val="auto"/>
          <w:sz w:val="24"/>
          <w:szCs w:val="24"/>
          <w:lang w:eastAsia="ar-SA"/>
        </w:rPr>
        <w:lastRenderedPageBreak/>
        <w:t xml:space="preserve">EDITAL </w:t>
      </w:r>
      <w:r w:rsidR="004E2108">
        <w:rPr>
          <w:b/>
          <w:color w:val="auto"/>
          <w:sz w:val="24"/>
          <w:szCs w:val="24"/>
          <w:lang w:eastAsia="ar-SA"/>
        </w:rPr>
        <w:t>02</w:t>
      </w:r>
      <w:r w:rsidRPr="004E2108">
        <w:rPr>
          <w:b/>
          <w:color w:val="auto"/>
          <w:sz w:val="24"/>
          <w:szCs w:val="24"/>
          <w:lang w:eastAsia="ar-SA"/>
        </w:rPr>
        <w:t>/2016</w:t>
      </w:r>
    </w:p>
    <w:p w:rsidR="0053290A" w:rsidRDefault="0028647F">
      <w:pPr>
        <w:tabs>
          <w:tab w:val="left" w:pos="2694"/>
        </w:tabs>
        <w:suppressAutoHyphens/>
        <w:spacing w:before="240" w:after="240"/>
        <w:jc w:val="center"/>
        <w:rPr>
          <w:b/>
          <w:sz w:val="24"/>
          <w:szCs w:val="24"/>
          <w:lang w:eastAsia="ar-SA"/>
        </w:rPr>
      </w:pPr>
      <w:r>
        <w:rPr>
          <w:b/>
          <w:sz w:val="24"/>
          <w:szCs w:val="24"/>
          <w:lang w:eastAsia="ar-SA"/>
        </w:rPr>
        <w:t>ANEXO I</w:t>
      </w: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28647F">
      <w:pPr>
        <w:tabs>
          <w:tab w:val="left" w:pos="1021"/>
        </w:tabs>
        <w:suppressAutoHyphens/>
        <w:jc w:val="center"/>
        <w:rPr>
          <w:b/>
          <w:sz w:val="24"/>
          <w:szCs w:val="24"/>
          <w:lang w:eastAsia="ar-SA"/>
        </w:rPr>
      </w:pPr>
      <w:r>
        <w:rPr>
          <w:b/>
          <w:sz w:val="24"/>
          <w:szCs w:val="24"/>
          <w:lang w:eastAsia="ar-SA"/>
        </w:rPr>
        <w:t>MODELOS DE DECLARAÇÕES</w:t>
      </w:r>
    </w:p>
    <w:p w:rsidR="0053290A" w:rsidRDefault="0028647F">
      <w:pPr>
        <w:rPr>
          <w:b/>
          <w:sz w:val="24"/>
          <w:szCs w:val="24"/>
          <w:lang w:eastAsia="ar-SA"/>
        </w:rPr>
      </w:pPr>
      <w:r>
        <w:br w:type="page"/>
      </w:r>
    </w:p>
    <w:p w:rsidR="0053290A" w:rsidRDefault="004E2108">
      <w:pPr>
        <w:suppressAutoHyphens/>
        <w:spacing w:before="240" w:after="240"/>
        <w:jc w:val="center"/>
        <w:rPr>
          <w:b/>
          <w:color w:val="FF0000"/>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w:t>
      </w:r>
    </w:p>
    <w:p w:rsidR="0053290A" w:rsidRDefault="0053290A">
      <w:pPr>
        <w:suppressAutoHyphens/>
        <w:spacing w:before="240"/>
        <w:jc w:val="both"/>
        <w:rPr>
          <w:b/>
          <w:sz w:val="24"/>
          <w:szCs w:val="24"/>
          <w:lang w:eastAsia="ar-SA"/>
        </w:rPr>
      </w:pPr>
    </w:p>
    <w:p w:rsidR="0053290A" w:rsidRDefault="0028647F">
      <w:pPr>
        <w:suppressAutoHyphens/>
        <w:spacing w:before="240"/>
        <w:jc w:val="both"/>
        <w:rPr>
          <w:b/>
          <w:sz w:val="24"/>
          <w:szCs w:val="24"/>
          <w:lang w:eastAsia="ar-SA"/>
        </w:rPr>
      </w:pPr>
      <w:r>
        <w:rPr>
          <w:b/>
          <w:sz w:val="24"/>
          <w:szCs w:val="24"/>
          <w:lang w:eastAsia="ar-SA"/>
        </w:rPr>
        <w:t xml:space="preserve">MODELO DE DECLARAÇÃO – PARA </w:t>
      </w:r>
      <w:proofErr w:type="gramStart"/>
      <w:r>
        <w:rPr>
          <w:b/>
          <w:sz w:val="24"/>
          <w:szCs w:val="24"/>
          <w:lang w:eastAsia="ar-SA"/>
        </w:rPr>
        <w:t>AS SITUAÇÕES PREVISTA NO SUBITEM</w:t>
      </w:r>
      <w:proofErr w:type="gramEnd"/>
      <w:r>
        <w:rPr>
          <w:b/>
          <w:sz w:val="24"/>
          <w:szCs w:val="24"/>
          <w:lang w:eastAsia="ar-SA"/>
        </w:rPr>
        <w:t xml:space="preserve"> </w:t>
      </w:r>
      <w:r>
        <w:rPr>
          <w:b/>
          <w:color w:val="000000"/>
          <w:sz w:val="24"/>
          <w:szCs w:val="24"/>
          <w:lang w:eastAsia="ar-SA"/>
        </w:rPr>
        <w:t>11.1.1</w:t>
      </w:r>
      <w:r>
        <w:rPr>
          <w:b/>
          <w:sz w:val="24"/>
          <w:szCs w:val="24"/>
          <w:lang w:eastAsia="ar-SA"/>
        </w:rPr>
        <w:t xml:space="preserve">. “c” </w:t>
      </w:r>
    </w:p>
    <w:p w:rsidR="0053290A" w:rsidRDefault="0053290A">
      <w:pPr>
        <w:tabs>
          <w:tab w:val="left" w:pos="2694"/>
        </w:tabs>
        <w:suppressAutoHyphens/>
        <w:ind w:left="567"/>
        <w:jc w:val="both"/>
        <w:rPr>
          <w:b/>
          <w:sz w:val="24"/>
          <w:szCs w:val="24"/>
          <w:lang w:eastAsia="ar-SA"/>
        </w:rPr>
      </w:pPr>
    </w:p>
    <w:p w:rsidR="0053290A" w:rsidRDefault="0053290A">
      <w:pPr>
        <w:tabs>
          <w:tab w:val="left" w:pos="2694"/>
        </w:tabs>
        <w:suppressAutoHyphens/>
        <w:ind w:left="567"/>
        <w:jc w:val="both"/>
        <w:rPr>
          <w:b/>
          <w:sz w:val="24"/>
          <w:szCs w:val="24"/>
          <w:lang w:eastAsia="ar-SA"/>
        </w:rPr>
      </w:pPr>
    </w:p>
    <w:p w:rsidR="0053290A" w:rsidRDefault="0028647F">
      <w:pPr>
        <w:widowControl w:val="0"/>
        <w:suppressAutoHyphens/>
        <w:ind w:firstLine="851"/>
        <w:jc w:val="both"/>
        <w:rPr>
          <w:sz w:val="24"/>
          <w:szCs w:val="24"/>
          <w:lang w:eastAsia="ar-SA"/>
        </w:rPr>
      </w:pPr>
      <w:r>
        <w:rPr>
          <w:sz w:val="24"/>
          <w:szCs w:val="24"/>
          <w:lang w:eastAsia="ar-SA"/>
        </w:rPr>
        <w:t xml:space="preserve">A Licitante _____________________________________, CNPJ/MF nº _________________________________, por seu representante legal abaixo assinado, declara, sob as penalidades da Lei, que até a presente data, NÃO EXISTE FATO QUE INVALIDE O SEU SICAF, para fins de habilitação na presente licitação (art. 32, § 2º, Lei 8.666/93) e declara também sob as penas da Lei que não foi declarada inidônea por qualquer ORGÃO DA ADMINISTRAÇÃO PÚBLICA, em qualquer de suas esferas, Federal, Estadual, Municipal e no Distrito Federal, e de que não está impedida de licitar e contratar com a </w:t>
      </w:r>
      <w:proofErr w:type="spellStart"/>
      <w:r>
        <w:rPr>
          <w:sz w:val="24"/>
          <w:szCs w:val="24"/>
          <w:lang w:eastAsia="ar-SA"/>
        </w:rPr>
        <w:t>Codevasf</w:t>
      </w:r>
      <w:proofErr w:type="spellEnd"/>
      <w:r>
        <w:rPr>
          <w:sz w:val="24"/>
          <w:szCs w:val="24"/>
          <w:lang w:eastAsia="ar-SA"/>
        </w:rPr>
        <w:t xml:space="preserve"> (art.87, inc. </w:t>
      </w:r>
      <w:proofErr w:type="gramStart"/>
      <w:r>
        <w:rPr>
          <w:sz w:val="24"/>
          <w:szCs w:val="24"/>
          <w:lang w:eastAsia="ar-SA"/>
        </w:rPr>
        <w:t>IV, Lei 8.666/1993</w:t>
      </w:r>
      <w:proofErr w:type="gramEnd"/>
      <w:r>
        <w:rPr>
          <w:sz w:val="24"/>
          <w:szCs w:val="24"/>
          <w:lang w:eastAsia="ar-SA"/>
        </w:rPr>
        <w:t>), declara ainda, encontrar-se em situação regular perante o Ministério do Trabalho, no que se refere à observância do disposto no inciso XXXIII, do art. 7º, da Constituição Federal.</w:t>
      </w:r>
    </w:p>
    <w:p w:rsidR="0053290A" w:rsidRDefault="0053290A">
      <w:pPr>
        <w:tabs>
          <w:tab w:val="left" w:pos="1021"/>
        </w:tabs>
        <w:suppressAutoHyphens/>
        <w:spacing w:before="120" w:after="120"/>
        <w:jc w:val="both"/>
        <w:rPr>
          <w:sz w:val="24"/>
          <w:szCs w:val="24"/>
          <w:lang w:eastAsia="ar-SA"/>
        </w:rPr>
      </w:pPr>
    </w:p>
    <w:p w:rsidR="0053290A" w:rsidRDefault="0028647F">
      <w:pPr>
        <w:suppressAutoHyphens/>
        <w:spacing w:before="120" w:after="120"/>
        <w:jc w:val="center"/>
        <w:rPr>
          <w:sz w:val="24"/>
          <w:szCs w:val="24"/>
          <w:lang w:eastAsia="ar-SA"/>
        </w:rPr>
      </w:pPr>
      <w:r>
        <w:rPr>
          <w:sz w:val="24"/>
          <w:szCs w:val="24"/>
          <w:lang w:eastAsia="ar-SA"/>
        </w:rPr>
        <w:t xml:space="preserve">______________________________, em ___ de ___________________ </w:t>
      </w:r>
      <w:proofErr w:type="spellStart"/>
      <w:r>
        <w:rPr>
          <w:sz w:val="24"/>
          <w:szCs w:val="24"/>
          <w:lang w:eastAsia="ar-SA"/>
        </w:rPr>
        <w:t>de</w:t>
      </w:r>
      <w:proofErr w:type="spellEnd"/>
      <w:r>
        <w:rPr>
          <w:sz w:val="24"/>
          <w:szCs w:val="24"/>
          <w:lang w:eastAsia="ar-SA"/>
        </w:rPr>
        <w:t xml:space="preserve"> ________</w:t>
      </w:r>
      <w:proofErr w:type="gramStart"/>
      <w:r>
        <w:rPr>
          <w:sz w:val="24"/>
          <w:szCs w:val="24"/>
          <w:lang w:eastAsia="ar-SA"/>
        </w:rPr>
        <w:br/>
      </w:r>
      <w:proofErr w:type="gramEnd"/>
    </w:p>
    <w:p w:rsidR="0053290A" w:rsidRDefault="0053290A">
      <w:pPr>
        <w:suppressAutoHyphens/>
        <w:spacing w:before="120" w:after="120"/>
        <w:jc w:val="center"/>
        <w:rPr>
          <w:sz w:val="24"/>
          <w:szCs w:val="24"/>
          <w:lang w:eastAsia="ar-SA"/>
        </w:rPr>
      </w:pPr>
    </w:p>
    <w:p w:rsidR="0053290A" w:rsidRDefault="0028647F">
      <w:pPr>
        <w:keepNext/>
        <w:suppressAutoHyphens/>
        <w:spacing w:before="120" w:after="120"/>
        <w:ind w:left="851" w:hanging="851"/>
        <w:jc w:val="center"/>
        <w:outlineLvl w:val="5"/>
        <w:rPr>
          <w:sz w:val="24"/>
          <w:szCs w:val="24"/>
          <w:lang w:eastAsia="ar-SA"/>
        </w:rPr>
      </w:pPr>
      <w:r>
        <w:rPr>
          <w:sz w:val="24"/>
          <w:szCs w:val="24"/>
          <w:lang w:eastAsia="ar-SA"/>
        </w:rPr>
        <w:t>____________________________________________________</w:t>
      </w:r>
      <w:r>
        <w:rPr>
          <w:sz w:val="24"/>
          <w:szCs w:val="24"/>
          <w:lang w:eastAsia="ar-SA"/>
        </w:rPr>
        <w:br/>
      </w:r>
      <w:proofErr w:type="gramStart"/>
      <w:r>
        <w:rPr>
          <w:sz w:val="24"/>
          <w:szCs w:val="24"/>
          <w:lang w:eastAsia="ar-SA"/>
        </w:rPr>
        <w:t>(</w:t>
      </w:r>
      <w:proofErr w:type="gramEnd"/>
      <w:r>
        <w:rPr>
          <w:sz w:val="24"/>
          <w:szCs w:val="24"/>
          <w:lang w:eastAsia="ar-SA"/>
        </w:rPr>
        <w:t>representante legal da licitante, no âmbito da licitação, com identificação completa)</w:t>
      </w:r>
    </w:p>
    <w:p w:rsidR="0053290A" w:rsidRDefault="0028647F">
      <w:pPr>
        <w:rPr>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suppressAutoHyphens/>
        <w:spacing w:before="240" w:after="240"/>
        <w:jc w:val="center"/>
        <w:rPr>
          <w:b/>
          <w:sz w:val="24"/>
          <w:szCs w:val="24"/>
          <w:lang w:eastAsia="ar-SA"/>
        </w:rPr>
      </w:pPr>
      <w:r>
        <w:rPr>
          <w:b/>
          <w:sz w:val="24"/>
          <w:szCs w:val="24"/>
          <w:lang w:eastAsia="ar-SA"/>
        </w:rPr>
        <w:t>ANEXO I</w:t>
      </w:r>
    </w:p>
    <w:p w:rsidR="0053290A" w:rsidRDefault="0053290A">
      <w:pPr>
        <w:suppressAutoHyphens/>
        <w:spacing w:before="240" w:after="240"/>
        <w:rPr>
          <w:b/>
          <w:sz w:val="24"/>
          <w:szCs w:val="24"/>
          <w:lang w:eastAsia="ar-SA"/>
        </w:rPr>
      </w:pPr>
    </w:p>
    <w:p w:rsidR="0053290A" w:rsidRDefault="0028647F">
      <w:pPr>
        <w:suppressAutoHyphens/>
        <w:spacing w:before="240"/>
        <w:jc w:val="both"/>
        <w:rPr>
          <w:b/>
          <w:sz w:val="24"/>
          <w:szCs w:val="24"/>
          <w:lang w:eastAsia="ar-SA"/>
        </w:rPr>
      </w:pPr>
      <w:r>
        <w:rPr>
          <w:b/>
          <w:sz w:val="24"/>
          <w:szCs w:val="24"/>
          <w:lang w:eastAsia="ar-SA"/>
        </w:rPr>
        <w:t>MODELO DE DECLARAÇÃO DE ELABORAÇÃO  INDEPENDENTE DE PROPOSTA</w:t>
      </w:r>
    </w:p>
    <w:p w:rsidR="0053290A" w:rsidRDefault="0028647F">
      <w:pPr>
        <w:suppressAutoHyphens/>
        <w:jc w:val="center"/>
        <w:rPr>
          <w:spacing w:val="40"/>
          <w:sz w:val="24"/>
          <w:szCs w:val="24"/>
          <w:lang w:eastAsia="ar-SA"/>
        </w:rPr>
      </w:pPr>
      <w:r>
        <w:rPr>
          <w:spacing w:val="40"/>
          <w:sz w:val="24"/>
          <w:szCs w:val="24"/>
          <w:lang w:eastAsia="ar-SA"/>
        </w:rPr>
        <w:t> </w:t>
      </w:r>
    </w:p>
    <w:p w:rsidR="0053290A" w:rsidRDefault="0053290A">
      <w:pPr>
        <w:suppressAutoHyphens/>
        <w:jc w:val="both"/>
        <w:rPr>
          <w:sz w:val="24"/>
          <w:szCs w:val="24"/>
          <w:lang w:eastAsia="ar-SA"/>
        </w:rPr>
      </w:pPr>
    </w:p>
    <w:p w:rsidR="0053290A" w:rsidRDefault="0028647F">
      <w:pPr>
        <w:suppressAutoHyphens/>
        <w:ind w:firstLine="851"/>
        <w:jc w:val="both"/>
        <w:rPr>
          <w:sz w:val="24"/>
          <w:szCs w:val="24"/>
          <w:lang w:eastAsia="ar-SA"/>
        </w:rPr>
      </w:pPr>
      <w:r>
        <w:rPr>
          <w:sz w:val="24"/>
          <w:szCs w:val="24"/>
          <w:lang w:eastAsia="ar-SA"/>
        </w:rPr>
        <w:t xml:space="preserve">(Identificação completa do representante da licitante), como representante devidamente constituído da (empresa ou Consórcio) doravante denominado (Licitante/Consórcio), para fins do disposto no item (completar) do </w:t>
      </w:r>
      <w:r w:rsidRPr="004E2108">
        <w:rPr>
          <w:color w:val="auto"/>
          <w:sz w:val="24"/>
          <w:szCs w:val="24"/>
          <w:lang w:eastAsia="ar-SA"/>
        </w:rPr>
        <w:t xml:space="preserve">Edital nº </w:t>
      </w:r>
      <w:r w:rsidR="004E2108">
        <w:rPr>
          <w:color w:val="auto"/>
          <w:sz w:val="24"/>
          <w:szCs w:val="24"/>
          <w:lang w:eastAsia="ar-SA"/>
        </w:rPr>
        <w:t>02</w:t>
      </w:r>
      <w:r w:rsidRPr="004E2108">
        <w:rPr>
          <w:color w:val="auto"/>
          <w:sz w:val="24"/>
          <w:szCs w:val="24"/>
          <w:lang w:eastAsia="ar-SA"/>
        </w:rPr>
        <w:t>/2016</w:t>
      </w:r>
      <w:r>
        <w:rPr>
          <w:sz w:val="24"/>
          <w:szCs w:val="24"/>
          <w:lang w:eastAsia="ar-SA"/>
        </w:rPr>
        <w:t>, declara, sob as penas da lei, em especial o art. 299 do Código Penal Brasileiro, que:</w:t>
      </w:r>
    </w:p>
    <w:p w:rsidR="0053290A" w:rsidRDefault="0028647F">
      <w:pPr>
        <w:suppressAutoHyphens/>
        <w:spacing w:before="120" w:after="120"/>
        <w:ind w:firstLine="851"/>
        <w:jc w:val="both"/>
        <w:rPr>
          <w:sz w:val="24"/>
          <w:szCs w:val="24"/>
          <w:lang w:eastAsia="ar-SA"/>
        </w:rPr>
      </w:pPr>
      <w:r>
        <w:rPr>
          <w:sz w:val="24"/>
          <w:szCs w:val="24"/>
          <w:lang w:eastAsia="ar-SA"/>
        </w:rPr>
        <w:t xml:space="preserve">a) a proposta apresentada para participar da licitação de nº </w:t>
      </w:r>
      <w:r w:rsidR="004E2108">
        <w:rPr>
          <w:color w:val="auto"/>
          <w:sz w:val="24"/>
          <w:szCs w:val="24"/>
          <w:lang w:eastAsia="ar-SA"/>
        </w:rPr>
        <w:t>02</w:t>
      </w:r>
      <w:r w:rsidRPr="004E2108">
        <w:rPr>
          <w:color w:val="auto"/>
          <w:sz w:val="24"/>
          <w:szCs w:val="24"/>
          <w:lang w:eastAsia="ar-SA"/>
        </w:rPr>
        <w:t>/2016</w:t>
      </w:r>
      <w:r>
        <w:rPr>
          <w:sz w:val="24"/>
          <w:szCs w:val="24"/>
          <w:lang w:eastAsia="ar-SA"/>
        </w:rPr>
        <w:t xml:space="preserve"> foi elaborada de maneira independente (Empresa/Consórcio), e o conteúdo da proposta não foi, no todo ou em parte, direta ou indiretamente, informado, discutido ou recebido de qualquer outro participante potencial ou de fato da licitação de nº </w:t>
      </w:r>
      <w:r w:rsidR="004E2108">
        <w:rPr>
          <w:sz w:val="24"/>
          <w:szCs w:val="24"/>
          <w:lang w:eastAsia="ar-SA"/>
        </w:rPr>
        <w:t>02</w:t>
      </w:r>
      <w:r w:rsidRPr="004E2108">
        <w:rPr>
          <w:color w:val="auto"/>
          <w:sz w:val="24"/>
          <w:szCs w:val="24"/>
          <w:lang w:eastAsia="ar-SA"/>
        </w:rPr>
        <w:t>/2016</w:t>
      </w:r>
      <w:r>
        <w:rPr>
          <w:sz w:val="24"/>
          <w:szCs w:val="24"/>
          <w:lang w:eastAsia="ar-SA"/>
        </w:rPr>
        <w:t>, por qualquer meio ou por qualquer pessoa;</w:t>
      </w:r>
    </w:p>
    <w:p w:rsidR="0053290A" w:rsidRDefault="0028647F">
      <w:pPr>
        <w:suppressAutoHyphens/>
        <w:spacing w:before="120" w:after="120"/>
        <w:ind w:firstLine="851"/>
        <w:jc w:val="both"/>
        <w:rPr>
          <w:sz w:val="24"/>
          <w:szCs w:val="24"/>
          <w:lang w:eastAsia="ar-SA"/>
        </w:rPr>
      </w:pPr>
      <w:r>
        <w:rPr>
          <w:sz w:val="24"/>
          <w:szCs w:val="24"/>
          <w:lang w:eastAsia="ar-SA"/>
        </w:rPr>
        <w:t xml:space="preserve">b) a intenção de apresentar a proposta elaborada para participar da licitação de nº </w:t>
      </w:r>
      <w:r w:rsidR="004E2108">
        <w:rPr>
          <w:sz w:val="24"/>
          <w:szCs w:val="24"/>
          <w:lang w:eastAsia="ar-SA"/>
        </w:rPr>
        <w:t>02</w:t>
      </w:r>
      <w:r w:rsidRPr="004E2108">
        <w:rPr>
          <w:color w:val="auto"/>
          <w:sz w:val="24"/>
          <w:szCs w:val="24"/>
          <w:lang w:eastAsia="ar-SA"/>
        </w:rPr>
        <w:t>/2016</w:t>
      </w:r>
      <w:r>
        <w:rPr>
          <w:sz w:val="24"/>
          <w:szCs w:val="24"/>
          <w:lang w:eastAsia="ar-SA"/>
        </w:rPr>
        <w:t xml:space="preserve"> não foi informada, discutida ou recebida de qualquer outro participante potencial ou de fato da licitação de nº </w:t>
      </w:r>
      <w:r w:rsidR="004E2108">
        <w:rPr>
          <w:sz w:val="24"/>
          <w:szCs w:val="24"/>
          <w:lang w:eastAsia="ar-SA"/>
        </w:rPr>
        <w:t>02</w:t>
      </w:r>
      <w:r w:rsidRPr="004E2108">
        <w:rPr>
          <w:color w:val="auto"/>
          <w:sz w:val="24"/>
          <w:szCs w:val="24"/>
          <w:lang w:eastAsia="ar-SA"/>
        </w:rPr>
        <w:t>/2016</w:t>
      </w:r>
      <w:r>
        <w:rPr>
          <w:sz w:val="24"/>
          <w:szCs w:val="24"/>
          <w:lang w:eastAsia="ar-SA"/>
        </w:rPr>
        <w:t>, por qualquer meio ou por qualquer pessoa;</w:t>
      </w:r>
    </w:p>
    <w:p w:rsidR="0053290A" w:rsidRDefault="0028647F">
      <w:pPr>
        <w:suppressAutoHyphens/>
        <w:spacing w:before="120" w:after="120"/>
        <w:ind w:firstLine="851"/>
        <w:jc w:val="both"/>
        <w:rPr>
          <w:sz w:val="24"/>
          <w:szCs w:val="24"/>
          <w:lang w:eastAsia="ar-SA"/>
        </w:rPr>
      </w:pPr>
      <w:r>
        <w:rPr>
          <w:sz w:val="24"/>
          <w:szCs w:val="24"/>
          <w:lang w:eastAsia="ar-SA"/>
        </w:rPr>
        <w:t xml:space="preserve">c) que não tentou, por qualquer meio ou por qualquer pessoa, influir na decisão de qualquer outro participante potencial ou de fato da licitação de nº </w:t>
      </w:r>
      <w:r w:rsidR="004E2108">
        <w:rPr>
          <w:sz w:val="24"/>
          <w:szCs w:val="24"/>
          <w:lang w:eastAsia="ar-SA"/>
        </w:rPr>
        <w:t>02</w:t>
      </w:r>
      <w:r w:rsidRPr="004E2108">
        <w:rPr>
          <w:color w:val="auto"/>
          <w:sz w:val="24"/>
          <w:szCs w:val="24"/>
          <w:lang w:eastAsia="ar-SA"/>
        </w:rPr>
        <w:t>/2016</w:t>
      </w:r>
      <w:r>
        <w:rPr>
          <w:sz w:val="24"/>
          <w:szCs w:val="24"/>
          <w:lang w:eastAsia="ar-SA"/>
        </w:rPr>
        <w:t>, quanto a participar ou não da referida licitação;</w:t>
      </w:r>
    </w:p>
    <w:p w:rsidR="0053290A" w:rsidRDefault="0028647F">
      <w:pPr>
        <w:suppressAutoHyphens/>
        <w:spacing w:before="120" w:after="120"/>
        <w:ind w:firstLine="851"/>
        <w:jc w:val="both"/>
        <w:rPr>
          <w:sz w:val="24"/>
          <w:szCs w:val="24"/>
          <w:lang w:eastAsia="ar-SA"/>
        </w:rPr>
      </w:pPr>
      <w:r>
        <w:rPr>
          <w:sz w:val="24"/>
          <w:szCs w:val="24"/>
          <w:lang w:eastAsia="ar-SA"/>
        </w:rPr>
        <w:t xml:space="preserve">d) que o conteúdo da proposta apresentada para participar da  licitação de nº </w:t>
      </w:r>
      <w:r w:rsidR="004E2108">
        <w:rPr>
          <w:sz w:val="24"/>
          <w:szCs w:val="24"/>
          <w:lang w:eastAsia="ar-SA"/>
        </w:rPr>
        <w:t>02</w:t>
      </w:r>
      <w:r w:rsidRPr="004E2108">
        <w:rPr>
          <w:color w:val="auto"/>
          <w:sz w:val="24"/>
          <w:szCs w:val="24"/>
          <w:lang w:eastAsia="ar-SA"/>
        </w:rPr>
        <w:t xml:space="preserve">/2016 </w:t>
      </w:r>
      <w:r>
        <w:rPr>
          <w:sz w:val="24"/>
          <w:szCs w:val="24"/>
          <w:lang w:eastAsia="ar-SA"/>
        </w:rPr>
        <w:t xml:space="preserve">não será, no todo ou em parte, direta ou indiretamente, comunicado ou discutido com qualquer outro participante potencial ou de fato da  licitação de nº </w:t>
      </w:r>
      <w:r w:rsidR="004E2108">
        <w:rPr>
          <w:sz w:val="24"/>
          <w:szCs w:val="24"/>
          <w:lang w:eastAsia="ar-SA"/>
        </w:rPr>
        <w:t>02</w:t>
      </w:r>
      <w:r w:rsidRPr="004E2108">
        <w:rPr>
          <w:color w:val="auto"/>
          <w:sz w:val="24"/>
          <w:szCs w:val="24"/>
          <w:lang w:eastAsia="ar-SA"/>
        </w:rPr>
        <w:t>/2016</w:t>
      </w:r>
      <w:r>
        <w:rPr>
          <w:sz w:val="24"/>
          <w:szCs w:val="24"/>
          <w:lang w:eastAsia="ar-SA"/>
        </w:rPr>
        <w:t>, antes da adjudicação do objeto da referida licitação;</w:t>
      </w:r>
    </w:p>
    <w:p w:rsidR="0053290A" w:rsidRDefault="0028647F">
      <w:pPr>
        <w:suppressAutoHyphens/>
        <w:spacing w:before="120" w:after="120"/>
        <w:ind w:firstLine="851"/>
        <w:jc w:val="both"/>
        <w:rPr>
          <w:sz w:val="24"/>
          <w:szCs w:val="24"/>
          <w:lang w:eastAsia="ar-SA"/>
        </w:rPr>
      </w:pPr>
      <w:r>
        <w:rPr>
          <w:sz w:val="24"/>
          <w:szCs w:val="24"/>
          <w:lang w:eastAsia="ar-SA"/>
        </w:rPr>
        <w:t xml:space="preserve">e) que o conteúdo da proposta apresentada para participar da licitação de nº </w:t>
      </w:r>
      <w:r w:rsidR="004E2108">
        <w:rPr>
          <w:sz w:val="24"/>
          <w:szCs w:val="24"/>
          <w:lang w:eastAsia="ar-SA"/>
        </w:rPr>
        <w:t>02</w:t>
      </w:r>
      <w:r w:rsidRPr="004E2108">
        <w:rPr>
          <w:color w:val="auto"/>
          <w:sz w:val="24"/>
          <w:szCs w:val="24"/>
          <w:lang w:eastAsia="ar-SA"/>
        </w:rPr>
        <w:t xml:space="preserve">/2016 </w:t>
      </w:r>
      <w:r>
        <w:rPr>
          <w:sz w:val="24"/>
          <w:szCs w:val="24"/>
          <w:lang w:eastAsia="ar-SA"/>
        </w:rPr>
        <w:t xml:space="preserve">não foi, no todo ou em parte, direta ou indiretamente, informado, discutido ou recebido de qualquer integrante da </w:t>
      </w:r>
      <w:proofErr w:type="spellStart"/>
      <w:r>
        <w:rPr>
          <w:sz w:val="24"/>
          <w:szCs w:val="24"/>
          <w:lang w:eastAsia="ar-SA"/>
        </w:rPr>
        <w:t>Codevasf</w:t>
      </w:r>
      <w:proofErr w:type="spellEnd"/>
      <w:r>
        <w:rPr>
          <w:sz w:val="24"/>
          <w:szCs w:val="24"/>
          <w:lang w:eastAsia="ar-SA"/>
        </w:rPr>
        <w:t xml:space="preserve"> antes da abertura oficial das propostas; </w:t>
      </w:r>
      <w:proofErr w:type="gramStart"/>
      <w:r>
        <w:rPr>
          <w:sz w:val="24"/>
          <w:szCs w:val="24"/>
          <w:lang w:eastAsia="ar-SA"/>
        </w:rPr>
        <w:t>e</w:t>
      </w:r>
      <w:proofErr w:type="gramEnd"/>
      <w:r>
        <w:rPr>
          <w:sz w:val="24"/>
          <w:szCs w:val="24"/>
          <w:lang w:eastAsia="ar-SA"/>
        </w:rPr>
        <w:t xml:space="preserve"> </w:t>
      </w:r>
    </w:p>
    <w:p w:rsidR="0053290A" w:rsidRDefault="0028647F">
      <w:pPr>
        <w:suppressAutoHyphens/>
        <w:spacing w:before="120" w:after="120"/>
        <w:ind w:firstLine="851"/>
        <w:jc w:val="both"/>
        <w:rPr>
          <w:sz w:val="24"/>
          <w:szCs w:val="24"/>
          <w:lang w:eastAsia="ar-SA"/>
        </w:rPr>
      </w:pPr>
      <w:r>
        <w:rPr>
          <w:sz w:val="24"/>
          <w:szCs w:val="24"/>
          <w:lang w:eastAsia="ar-SA"/>
        </w:rPr>
        <w:t>f) que está plenamente ciente do teor e da extensão desta declaração e que detém plenos poderes e informações para firmá-la.</w:t>
      </w:r>
    </w:p>
    <w:p w:rsidR="0053290A" w:rsidRDefault="0053290A">
      <w:pPr>
        <w:suppressAutoHyphens/>
        <w:spacing w:before="120" w:after="120"/>
        <w:jc w:val="center"/>
        <w:rPr>
          <w:sz w:val="24"/>
          <w:szCs w:val="24"/>
          <w:lang w:eastAsia="ar-SA"/>
        </w:rPr>
      </w:pPr>
    </w:p>
    <w:p w:rsidR="0053290A" w:rsidRDefault="0028647F">
      <w:pPr>
        <w:suppressAutoHyphens/>
        <w:spacing w:before="120" w:after="120"/>
        <w:jc w:val="center"/>
        <w:rPr>
          <w:sz w:val="24"/>
          <w:szCs w:val="24"/>
          <w:lang w:eastAsia="ar-SA"/>
        </w:rPr>
      </w:pPr>
      <w:r>
        <w:rPr>
          <w:sz w:val="24"/>
          <w:szCs w:val="24"/>
          <w:lang w:eastAsia="ar-SA"/>
        </w:rPr>
        <w:t xml:space="preserve">______________________________, em ___ de ___________________ </w:t>
      </w:r>
      <w:proofErr w:type="spellStart"/>
      <w:r>
        <w:rPr>
          <w:sz w:val="24"/>
          <w:szCs w:val="24"/>
          <w:lang w:eastAsia="ar-SA"/>
        </w:rPr>
        <w:t>de</w:t>
      </w:r>
      <w:proofErr w:type="spellEnd"/>
      <w:r>
        <w:rPr>
          <w:sz w:val="24"/>
          <w:szCs w:val="24"/>
          <w:lang w:eastAsia="ar-SA"/>
        </w:rPr>
        <w:t xml:space="preserve"> ________</w:t>
      </w:r>
      <w:proofErr w:type="gramStart"/>
      <w:r>
        <w:rPr>
          <w:sz w:val="24"/>
          <w:szCs w:val="24"/>
          <w:lang w:eastAsia="ar-SA"/>
        </w:rPr>
        <w:br/>
      </w:r>
      <w:proofErr w:type="gramEnd"/>
    </w:p>
    <w:p w:rsidR="0053290A" w:rsidRDefault="0028647F">
      <w:pPr>
        <w:jc w:val="center"/>
        <w:rPr>
          <w:b/>
          <w:sz w:val="24"/>
          <w:szCs w:val="24"/>
          <w:lang w:eastAsia="ar-SA"/>
        </w:rPr>
      </w:pPr>
      <w:r>
        <w:rPr>
          <w:sz w:val="24"/>
          <w:szCs w:val="24"/>
          <w:lang w:eastAsia="ar-SA"/>
        </w:rPr>
        <w:t>____________________________________________________</w:t>
      </w:r>
      <w:r>
        <w:rPr>
          <w:sz w:val="24"/>
          <w:szCs w:val="24"/>
          <w:lang w:eastAsia="ar-SA"/>
        </w:rPr>
        <w:br/>
      </w:r>
      <w:proofErr w:type="gramStart"/>
      <w:r>
        <w:rPr>
          <w:sz w:val="24"/>
          <w:szCs w:val="24"/>
          <w:lang w:eastAsia="ar-SA"/>
        </w:rPr>
        <w:t>(</w:t>
      </w:r>
      <w:proofErr w:type="gramEnd"/>
      <w:r>
        <w:rPr>
          <w:sz w:val="24"/>
          <w:szCs w:val="24"/>
          <w:lang w:eastAsia="ar-SA"/>
        </w:rPr>
        <w:t>representante legal da licitante/ consórcio, no âmbito da licitação, com identificação completa)</w:t>
      </w:r>
    </w:p>
    <w:p w:rsidR="0053290A" w:rsidRDefault="0028647F">
      <w:pPr>
        <w:rPr>
          <w:b/>
          <w:sz w:val="24"/>
          <w:szCs w:val="24"/>
          <w:lang w:eastAsia="ar-SA"/>
        </w:rPr>
      </w:pPr>
      <w:r>
        <w:br w:type="page"/>
      </w:r>
    </w:p>
    <w:p w:rsidR="004E2108" w:rsidRDefault="004E2108">
      <w:pPr>
        <w:tabs>
          <w:tab w:val="left" w:pos="2694"/>
        </w:tabs>
        <w:suppressAutoHyphens/>
        <w:spacing w:before="240" w:after="240"/>
        <w:jc w:val="center"/>
        <w:rPr>
          <w:b/>
          <w:color w:val="auto"/>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tabs>
          <w:tab w:val="left" w:pos="2694"/>
        </w:tabs>
        <w:suppressAutoHyphens/>
        <w:spacing w:before="240" w:after="240"/>
        <w:jc w:val="center"/>
        <w:rPr>
          <w:sz w:val="24"/>
          <w:szCs w:val="24"/>
          <w:lang w:eastAsia="ar-SA"/>
        </w:rPr>
      </w:pPr>
      <w:r>
        <w:rPr>
          <w:b/>
          <w:sz w:val="24"/>
          <w:szCs w:val="24"/>
          <w:lang w:eastAsia="ar-SA"/>
        </w:rPr>
        <w:t>ANEXO I</w:t>
      </w:r>
    </w:p>
    <w:p w:rsidR="0053290A" w:rsidRDefault="0053290A">
      <w:pPr>
        <w:tabs>
          <w:tab w:val="left" w:pos="2694"/>
        </w:tabs>
        <w:suppressAutoHyphens/>
        <w:spacing w:before="240" w:after="240"/>
        <w:ind w:right="280"/>
        <w:jc w:val="center"/>
        <w:rPr>
          <w:b/>
          <w:sz w:val="24"/>
          <w:szCs w:val="24"/>
          <w:lang w:eastAsia="ar-SA"/>
        </w:rPr>
      </w:pPr>
    </w:p>
    <w:p w:rsidR="0053290A" w:rsidRDefault="0028647F">
      <w:pPr>
        <w:tabs>
          <w:tab w:val="left" w:pos="2694"/>
        </w:tabs>
        <w:suppressAutoHyphens/>
        <w:ind w:right="278"/>
        <w:jc w:val="both"/>
        <w:rPr>
          <w:b/>
          <w:sz w:val="24"/>
          <w:szCs w:val="24"/>
          <w:lang w:eastAsia="ar-SA"/>
        </w:rPr>
      </w:pPr>
      <w:r>
        <w:rPr>
          <w:b/>
          <w:sz w:val="24"/>
          <w:szCs w:val="24"/>
          <w:lang w:eastAsia="ar-SA"/>
        </w:rPr>
        <w:t>MODELO DE DECLARAÇÃO DE ENQUADRAMENTO DE MICROEMPRESA (ME) OU EMPRESA DE PEQUENO PORTE (EPP)</w:t>
      </w:r>
    </w:p>
    <w:p w:rsidR="0053290A" w:rsidRDefault="0053290A">
      <w:pPr>
        <w:tabs>
          <w:tab w:val="left" w:pos="2694"/>
        </w:tabs>
        <w:suppressAutoHyphens/>
        <w:ind w:right="280"/>
        <w:jc w:val="both"/>
        <w:rPr>
          <w:sz w:val="24"/>
          <w:szCs w:val="24"/>
          <w:lang w:eastAsia="ar-SA"/>
        </w:rPr>
      </w:pPr>
    </w:p>
    <w:p w:rsidR="0053290A" w:rsidRDefault="0053290A">
      <w:pPr>
        <w:tabs>
          <w:tab w:val="left" w:pos="2694"/>
        </w:tabs>
        <w:suppressAutoHyphens/>
        <w:ind w:right="280"/>
        <w:jc w:val="both"/>
        <w:rPr>
          <w:sz w:val="24"/>
          <w:szCs w:val="24"/>
          <w:lang w:eastAsia="ar-SA"/>
        </w:rPr>
      </w:pPr>
    </w:p>
    <w:p w:rsidR="0053290A" w:rsidRDefault="0028647F">
      <w:pPr>
        <w:suppressAutoHyphens/>
        <w:ind w:right="278" w:firstLine="851"/>
        <w:jc w:val="both"/>
        <w:rPr>
          <w:sz w:val="24"/>
          <w:szCs w:val="24"/>
          <w:lang w:eastAsia="ar-SA"/>
        </w:rPr>
      </w:pPr>
      <w:r>
        <w:rPr>
          <w:sz w:val="24"/>
          <w:szCs w:val="24"/>
          <w:lang w:eastAsia="ar-SA"/>
        </w:rPr>
        <w:t>O Empresário / os sócios _________________________, da empresa _________________________, com sede na _________________________, na cidade de ____________________, estado de ____________________, vem declarar que:</w:t>
      </w:r>
    </w:p>
    <w:p w:rsidR="0053290A" w:rsidRDefault="0053290A">
      <w:pPr>
        <w:tabs>
          <w:tab w:val="left" w:pos="2694"/>
        </w:tabs>
        <w:suppressAutoHyphens/>
        <w:spacing w:before="120" w:after="120"/>
        <w:ind w:right="280" w:firstLine="1701"/>
        <w:jc w:val="both"/>
        <w:rPr>
          <w:sz w:val="24"/>
          <w:szCs w:val="24"/>
          <w:lang w:eastAsia="ar-SA"/>
        </w:rPr>
      </w:pPr>
    </w:p>
    <w:p w:rsidR="0053290A" w:rsidRDefault="0028647F">
      <w:pPr>
        <w:tabs>
          <w:tab w:val="left" w:pos="2694"/>
        </w:tabs>
        <w:suppressAutoHyphens/>
        <w:spacing w:before="120" w:after="120"/>
        <w:ind w:right="280"/>
        <w:jc w:val="both"/>
        <w:rPr>
          <w:sz w:val="24"/>
          <w:szCs w:val="24"/>
          <w:lang w:eastAsia="ar-SA"/>
        </w:rPr>
      </w:pPr>
      <w:r>
        <w:rPr>
          <w:sz w:val="24"/>
          <w:szCs w:val="24"/>
          <w:lang w:eastAsia="ar-SA"/>
        </w:rPr>
        <w:t xml:space="preserve">O movimento da receita bruta anual da empresa não excede os limites fixados no art. 3º. </w:t>
      </w:r>
      <w:proofErr w:type="gramStart"/>
      <w:r>
        <w:rPr>
          <w:sz w:val="24"/>
          <w:szCs w:val="24"/>
          <w:lang w:eastAsia="ar-SA"/>
        </w:rPr>
        <w:t>da</w:t>
      </w:r>
      <w:proofErr w:type="gramEnd"/>
      <w:r>
        <w:rPr>
          <w:sz w:val="24"/>
          <w:szCs w:val="24"/>
          <w:lang w:eastAsia="ar-SA"/>
        </w:rPr>
        <w:t xml:space="preserve"> Lei Complementar 123, de 14 de dezembro de 2006, e que não se enquadra em qualquer das hipóteses de exclusão relacionadas no § 4º, do art. 3º, da mencionada lei.</w:t>
      </w:r>
    </w:p>
    <w:p w:rsidR="0053290A" w:rsidRDefault="0053290A">
      <w:pPr>
        <w:tabs>
          <w:tab w:val="left" w:pos="2694"/>
        </w:tabs>
        <w:suppressAutoHyphens/>
        <w:ind w:left="426" w:right="280"/>
        <w:jc w:val="both"/>
        <w:rPr>
          <w:sz w:val="24"/>
          <w:szCs w:val="24"/>
          <w:lang w:eastAsia="ar-SA"/>
        </w:rPr>
      </w:pPr>
    </w:p>
    <w:p w:rsidR="0053290A" w:rsidRDefault="0028647F">
      <w:pPr>
        <w:suppressAutoHyphens/>
        <w:spacing w:before="120" w:after="120"/>
        <w:jc w:val="center"/>
        <w:rPr>
          <w:sz w:val="24"/>
          <w:szCs w:val="24"/>
          <w:lang w:eastAsia="ar-SA"/>
        </w:rPr>
      </w:pPr>
      <w:r>
        <w:rPr>
          <w:sz w:val="24"/>
          <w:szCs w:val="24"/>
          <w:lang w:eastAsia="ar-SA"/>
        </w:rPr>
        <w:t xml:space="preserve">______________________________, em ___ de ___________________ </w:t>
      </w:r>
      <w:proofErr w:type="spellStart"/>
      <w:r>
        <w:rPr>
          <w:sz w:val="24"/>
          <w:szCs w:val="24"/>
          <w:lang w:eastAsia="ar-SA"/>
        </w:rPr>
        <w:t>de</w:t>
      </w:r>
      <w:proofErr w:type="spellEnd"/>
      <w:r>
        <w:rPr>
          <w:sz w:val="24"/>
          <w:szCs w:val="24"/>
          <w:lang w:eastAsia="ar-SA"/>
        </w:rPr>
        <w:t xml:space="preserve"> ________</w:t>
      </w:r>
      <w:proofErr w:type="gramStart"/>
      <w:r>
        <w:rPr>
          <w:sz w:val="24"/>
          <w:szCs w:val="24"/>
          <w:lang w:eastAsia="ar-SA"/>
        </w:rPr>
        <w:br/>
      </w:r>
      <w:proofErr w:type="gramEnd"/>
    </w:p>
    <w:p w:rsidR="0053290A" w:rsidRDefault="0053290A">
      <w:pPr>
        <w:suppressAutoHyphens/>
        <w:spacing w:before="120" w:after="120"/>
        <w:jc w:val="center"/>
        <w:rPr>
          <w:sz w:val="24"/>
          <w:szCs w:val="24"/>
          <w:lang w:eastAsia="ar-SA"/>
        </w:rPr>
      </w:pPr>
    </w:p>
    <w:p w:rsidR="0053290A" w:rsidRDefault="0028647F">
      <w:pPr>
        <w:jc w:val="center"/>
        <w:rPr>
          <w:b/>
          <w:sz w:val="24"/>
          <w:szCs w:val="24"/>
          <w:lang w:eastAsia="ar-SA"/>
        </w:rPr>
      </w:pPr>
      <w:r>
        <w:rPr>
          <w:sz w:val="24"/>
          <w:szCs w:val="24"/>
          <w:lang w:eastAsia="ar-SA"/>
        </w:rPr>
        <w:t>____________________________________________________</w:t>
      </w:r>
      <w:r>
        <w:rPr>
          <w:sz w:val="24"/>
          <w:szCs w:val="24"/>
          <w:lang w:eastAsia="ar-SA"/>
        </w:rPr>
        <w:br/>
      </w:r>
      <w:proofErr w:type="gramStart"/>
      <w:r>
        <w:rPr>
          <w:sz w:val="24"/>
          <w:szCs w:val="24"/>
          <w:lang w:eastAsia="ar-SA"/>
        </w:rPr>
        <w:t>(</w:t>
      </w:r>
      <w:proofErr w:type="gramEnd"/>
      <w:r>
        <w:rPr>
          <w:sz w:val="24"/>
          <w:szCs w:val="24"/>
          <w:lang w:eastAsia="ar-SA"/>
        </w:rPr>
        <w:t>representante legal da licitante, no âmbito da licitação, com identificação completa)</w:t>
      </w:r>
    </w:p>
    <w:p w:rsidR="0053290A" w:rsidRDefault="0028647F">
      <w:pPr>
        <w:rPr>
          <w:b/>
          <w:sz w:val="24"/>
          <w:szCs w:val="24"/>
          <w:lang w:eastAsia="ar-SA"/>
        </w:rPr>
      </w:pPr>
      <w:r>
        <w:br w:type="page"/>
      </w:r>
    </w:p>
    <w:p w:rsidR="004E2108" w:rsidRDefault="004E2108">
      <w:pPr>
        <w:keepNext/>
        <w:suppressAutoHyphens/>
        <w:spacing w:before="240" w:after="240"/>
        <w:jc w:val="center"/>
        <w:outlineLvl w:val="3"/>
        <w:rPr>
          <w:b/>
          <w:color w:val="auto"/>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II</w:t>
      </w: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28647F">
      <w:pPr>
        <w:suppressAutoHyphens/>
        <w:jc w:val="center"/>
        <w:rPr>
          <w:b/>
          <w:sz w:val="24"/>
          <w:szCs w:val="24"/>
          <w:lang w:eastAsia="ar-SA"/>
        </w:rPr>
      </w:pPr>
      <w:r>
        <w:rPr>
          <w:b/>
          <w:sz w:val="24"/>
          <w:szCs w:val="24"/>
          <w:lang w:eastAsia="ar-SA"/>
        </w:rPr>
        <w:t>TERMO DE PROPOSTA</w:t>
      </w: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II</w:t>
      </w:r>
    </w:p>
    <w:p w:rsidR="0053290A" w:rsidRDefault="0028647F">
      <w:pPr>
        <w:keepNext/>
        <w:suppressAutoHyphens/>
        <w:spacing w:before="120" w:after="120"/>
        <w:jc w:val="center"/>
        <w:outlineLvl w:val="4"/>
        <w:rPr>
          <w:b/>
          <w:sz w:val="24"/>
          <w:szCs w:val="24"/>
          <w:lang w:eastAsia="ar-SA"/>
        </w:rPr>
      </w:pPr>
      <w:r>
        <w:rPr>
          <w:b/>
          <w:sz w:val="24"/>
          <w:szCs w:val="24"/>
          <w:lang w:eastAsia="ar-SA"/>
        </w:rPr>
        <w:t>TERMO DE PROPOSTA</w:t>
      </w:r>
    </w:p>
    <w:p w:rsidR="0053290A" w:rsidRDefault="0053290A">
      <w:pPr>
        <w:keepNext/>
        <w:tabs>
          <w:tab w:val="left" w:pos="1021"/>
        </w:tabs>
        <w:suppressAutoHyphens/>
        <w:jc w:val="both"/>
        <w:outlineLvl w:val="6"/>
        <w:rPr>
          <w:b/>
          <w:sz w:val="24"/>
          <w:szCs w:val="24"/>
          <w:lang w:eastAsia="ar-SA"/>
        </w:rPr>
      </w:pPr>
    </w:p>
    <w:p w:rsidR="0053290A" w:rsidRDefault="0028647F">
      <w:pPr>
        <w:tabs>
          <w:tab w:val="left" w:pos="737"/>
        </w:tabs>
        <w:suppressAutoHyphens/>
        <w:rPr>
          <w:b/>
          <w:sz w:val="24"/>
          <w:szCs w:val="24"/>
          <w:u w:val="single"/>
          <w:lang w:eastAsia="ar-SA"/>
        </w:rPr>
      </w:pPr>
      <w:r>
        <w:rPr>
          <w:b/>
          <w:sz w:val="24"/>
          <w:szCs w:val="24"/>
          <w:u w:val="single"/>
          <w:lang w:eastAsia="ar-SA"/>
        </w:rPr>
        <w:t>DADOS DO PROPONENTE</w:t>
      </w:r>
    </w:p>
    <w:p w:rsidR="0053290A" w:rsidRDefault="0028647F">
      <w:pPr>
        <w:suppressAutoHyphens/>
        <w:rPr>
          <w:b/>
          <w:sz w:val="24"/>
          <w:szCs w:val="24"/>
          <w:lang w:eastAsia="ar-SA"/>
        </w:rPr>
      </w:pPr>
      <w:r>
        <w:rPr>
          <w:b/>
          <w:sz w:val="24"/>
          <w:szCs w:val="24"/>
          <w:lang w:eastAsia="ar-SA"/>
        </w:rPr>
        <w:t>RAZÃO SOCIAL:</w:t>
      </w:r>
    </w:p>
    <w:p w:rsidR="0053290A" w:rsidRDefault="0028647F">
      <w:pPr>
        <w:tabs>
          <w:tab w:val="left" w:pos="737"/>
        </w:tabs>
        <w:suppressAutoHyphens/>
        <w:rPr>
          <w:b/>
          <w:sz w:val="24"/>
          <w:szCs w:val="24"/>
          <w:lang w:eastAsia="ar-SA"/>
        </w:rPr>
      </w:pPr>
      <w:r>
        <w:rPr>
          <w:b/>
          <w:sz w:val="24"/>
          <w:szCs w:val="24"/>
          <w:lang w:eastAsia="ar-SA"/>
        </w:rPr>
        <w:t>CNPJ:</w:t>
      </w:r>
    </w:p>
    <w:p w:rsidR="0053290A" w:rsidRDefault="0028647F">
      <w:pPr>
        <w:tabs>
          <w:tab w:val="left" w:pos="737"/>
        </w:tabs>
        <w:suppressAutoHyphens/>
        <w:rPr>
          <w:b/>
          <w:sz w:val="24"/>
          <w:szCs w:val="24"/>
          <w:lang w:eastAsia="ar-SA"/>
        </w:rPr>
      </w:pPr>
      <w:r>
        <w:rPr>
          <w:b/>
          <w:sz w:val="24"/>
          <w:szCs w:val="24"/>
          <w:lang w:eastAsia="ar-SA"/>
        </w:rPr>
        <w:t>ENDEREÇO:</w:t>
      </w:r>
    </w:p>
    <w:p w:rsidR="0053290A" w:rsidRDefault="0028647F">
      <w:pPr>
        <w:tabs>
          <w:tab w:val="left" w:pos="737"/>
        </w:tabs>
        <w:suppressAutoHyphens/>
        <w:rPr>
          <w:b/>
          <w:sz w:val="24"/>
          <w:szCs w:val="24"/>
          <w:lang w:eastAsia="ar-SA"/>
        </w:rPr>
      </w:pPr>
      <w:r>
        <w:rPr>
          <w:b/>
          <w:sz w:val="24"/>
          <w:szCs w:val="24"/>
          <w:lang w:eastAsia="ar-SA"/>
        </w:rPr>
        <w:t>FONE/FAX:</w:t>
      </w:r>
    </w:p>
    <w:p w:rsidR="0053290A" w:rsidRDefault="0053290A">
      <w:pPr>
        <w:tabs>
          <w:tab w:val="left" w:pos="737"/>
        </w:tabs>
        <w:suppressAutoHyphens/>
        <w:rPr>
          <w:b/>
          <w:sz w:val="24"/>
          <w:szCs w:val="24"/>
          <w:lang w:eastAsia="ar-SA"/>
        </w:rPr>
      </w:pPr>
    </w:p>
    <w:p w:rsidR="0053290A" w:rsidRDefault="0053290A">
      <w:pPr>
        <w:suppressAutoHyphens/>
        <w:rPr>
          <w:b/>
          <w:sz w:val="24"/>
          <w:szCs w:val="24"/>
          <w:lang w:eastAsia="ar-SA"/>
        </w:rPr>
      </w:pPr>
    </w:p>
    <w:p w:rsidR="0053290A" w:rsidRDefault="0028647F">
      <w:pPr>
        <w:tabs>
          <w:tab w:val="left" w:pos="737"/>
        </w:tabs>
        <w:suppressAutoHyphens/>
        <w:rPr>
          <w:b/>
          <w:sz w:val="24"/>
          <w:szCs w:val="24"/>
          <w:lang w:eastAsia="ar-SA"/>
        </w:rPr>
      </w:pPr>
      <w:r>
        <w:rPr>
          <w:b/>
          <w:sz w:val="24"/>
          <w:szCs w:val="24"/>
          <w:lang w:eastAsia="ar-SA"/>
        </w:rPr>
        <w:t>À</w:t>
      </w:r>
    </w:p>
    <w:p w:rsidR="0053290A" w:rsidRDefault="0028647F">
      <w:pPr>
        <w:suppressAutoHyphens/>
        <w:rPr>
          <w:b/>
          <w:sz w:val="24"/>
          <w:szCs w:val="24"/>
          <w:lang w:eastAsia="ar-SA"/>
        </w:rPr>
      </w:pPr>
      <w:r>
        <w:rPr>
          <w:b/>
          <w:sz w:val="24"/>
          <w:szCs w:val="24"/>
          <w:lang w:eastAsia="ar-SA"/>
        </w:rPr>
        <w:t>CODEVASF</w:t>
      </w:r>
    </w:p>
    <w:p w:rsidR="0053290A" w:rsidRDefault="0028647F">
      <w:pPr>
        <w:tabs>
          <w:tab w:val="left" w:pos="567"/>
        </w:tabs>
        <w:suppressAutoHyphens/>
        <w:rPr>
          <w:b/>
          <w:sz w:val="24"/>
          <w:szCs w:val="24"/>
          <w:lang w:eastAsia="ar-SA"/>
        </w:rPr>
      </w:pPr>
      <w:r>
        <w:rPr>
          <w:b/>
          <w:sz w:val="24"/>
          <w:szCs w:val="24"/>
          <w:lang w:eastAsia="ar-SA"/>
        </w:rPr>
        <w:t xml:space="preserve">Av. Beira Mar, nº 2.150 – Bairro </w:t>
      </w:r>
      <w:proofErr w:type="gramStart"/>
      <w:r>
        <w:rPr>
          <w:b/>
          <w:sz w:val="24"/>
          <w:szCs w:val="24"/>
          <w:lang w:eastAsia="ar-SA"/>
        </w:rPr>
        <w:t>Jardins</w:t>
      </w:r>
      <w:proofErr w:type="gramEnd"/>
    </w:p>
    <w:p w:rsidR="0053290A" w:rsidRDefault="0028647F">
      <w:pPr>
        <w:suppressAutoHyphens/>
        <w:ind w:left="1135" w:right="318" w:hanging="1135"/>
        <w:jc w:val="both"/>
        <w:rPr>
          <w:b/>
          <w:sz w:val="24"/>
          <w:szCs w:val="24"/>
          <w:lang w:eastAsia="ar-SA"/>
        </w:rPr>
      </w:pPr>
      <w:r>
        <w:rPr>
          <w:b/>
          <w:sz w:val="24"/>
          <w:szCs w:val="24"/>
          <w:lang w:eastAsia="ar-SA"/>
        </w:rPr>
        <w:t xml:space="preserve">CEP 49025-040 – </w:t>
      </w:r>
      <w:proofErr w:type="spellStart"/>
      <w:r>
        <w:rPr>
          <w:b/>
          <w:sz w:val="24"/>
          <w:szCs w:val="24"/>
          <w:lang w:eastAsia="ar-SA"/>
        </w:rPr>
        <w:t>Aracaju-Se</w:t>
      </w:r>
      <w:proofErr w:type="spellEnd"/>
    </w:p>
    <w:p w:rsidR="0053290A" w:rsidRDefault="0053290A">
      <w:pPr>
        <w:suppressAutoHyphens/>
        <w:ind w:left="1135" w:right="318" w:hanging="851"/>
        <w:jc w:val="both"/>
        <w:rPr>
          <w:b/>
          <w:bCs/>
          <w:sz w:val="24"/>
          <w:szCs w:val="24"/>
          <w:lang w:eastAsia="ar-SA"/>
        </w:rPr>
      </w:pPr>
    </w:p>
    <w:p w:rsidR="0053290A" w:rsidRDefault="0053290A">
      <w:pPr>
        <w:suppressAutoHyphens/>
        <w:ind w:left="1135" w:right="318" w:hanging="851"/>
        <w:jc w:val="both"/>
        <w:rPr>
          <w:b/>
          <w:bCs/>
          <w:sz w:val="24"/>
          <w:szCs w:val="24"/>
          <w:lang w:eastAsia="ar-SA"/>
        </w:rPr>
      </w:pPr>
    </w:p>
    <w:p w:rsidR="0053290A" w:rsidRDefault="0028647F">
      <w:pPr>
        <w:suppressAutoHyphens/>
        <w:ind w:left="851" w:right="-1" w:hanging="851"/>
        <w:jc w:val="both"/>
        <w:rPr>
          <w:b/>
          <w:bCs/>
          <w:sz w:val="24"/>
          <w:szCs w:val="24"/>
          <w:lang w:eastAsia="ar-SA"/>
        </w:rPr>
      </w:pPr>
      <w:r>
        <w:rPr>
          <w:b/>
          <w:bCs/>
          <w:sz w:val="24"/>
          <w:szCs w:val="24"/>
          <w:lang w:eastAsia="ar-SA"/>
        </w:rPr>
        <w:t>REF:</w:t>
      </w:r>
      <w:r>
        <w:rPr>
          <w:b/>
          <w:bCs/>
          <w:sz w:val="24"/>
          <w:szCs w:val="24"/>
          <w:lang w:eastAsia="ar-SA"/>
        </w:rPr>
        <w:tab/>
        <w:t>A</w:t>
      </w:r>
      <w:r>
        <w:rPr>
          <w:b/>
          <w:sz w:val="24"/>
          <w:szCs w:val="24"/>
        </w:rPr>
        <w:t>quisição de mobiliário e utensílios para as áreas de convivência (casa de repouso dos operadores) dos Perímetros Irrigados da 4</w:t>
      </w:r>
      <w:r>
        <w:rPr>
          <w:b/>
          <w:sz w:val="24"/>
          <w:szCs w:val="24"/>
          <w:vertAlign w:val="superscript"/>
        </w:rPr>
        <w:t>a</w:t>
      </w:r>
      <w:r>
        <w:rPr>
          <w:b/>
          <w:sz w:val="24"/>
          <w:szCs w:val="24"/>
        </w:rPr>
        <w:t xml:space="preserve"> Superintendência Regional da </w:t>
      </w:r>
      <w:proofErr w:type="spellStart"/>
      <w:r>
        <w:rPr>
          <w:b/>
          <w:sz w:val="24"/>
          <w:szCs w:val="24"/>
        </w:rPr>
        <w:t>Codevasf</w:t>
      </w:r>
      <w:proofErr w:type="spellEnd"/>
      <w:r>
        <w:rPr>
          <w:b/>
          <w:sz w:val="24"/>
          <w:szCs w:val="24"/>
        </w:rPr>
        <w:t>, no estado de Sergipe.</w:t>
      </w:r>
    </w:p>
    <w:p w:rsidR="0053290A" w:rsidRDefault="0053290A">
      <w:pPr>
        <w:suppressAutoHyphens/>
        <w:ind w:left="851" w:right="-1" w:hanging="851"/>
        <w:jc w:val="both"/>
        <w:rPr>
          <w:b/>
          <w:bCs/>
          <w:sz w:val="24"/>
          <w:szCs w:val="24"/>
          <w:lang w:eastAsia="ar-SA"/>
        </w:rPr>
      </w:pPr>
    </w:p>
    <w:p w:rsidR="0053290A" w:rsidRDefault="0028647F">
      <w:pPr>
        <w:suppressAutoHyphens/>
        <w:spacing w:before="120" w:after="120"/>
        <w:ind w:firstLine="851"/>
        <w:jc w:val="both"/>
        <w:rPr>
          <w:sz w:val="24"/>
          <w:szCs w:val="24"/>
          <w:lang w:eastAsia="ar-SA"/>
        </w:rPr>
      </w:pPr>
      <w:r>
        <w:rPr>
          <w:sz w:val="24"/>
          <w:szCs w:val="24"/>
          <w:lang w:eastAsia="ar-SA"/>
        </w:rPr>
        <w:t>Prezados Senhores,</w:t>
      </w:r>
    </w:p>
    <w:p w:rsidR="0053290A" w:rsidRDefault="0028647F">
      <w:pPr>
        <w:suppressAutoHyphens/>
        <w:spacing w:before="120" w:after="120"/>
        <w:ind w:firstLine="851"/>
        <w:jc w:val="both"/>
        <w:rPr>
          <w:sz w:val="24"/>
          <w:szCs w:val="24"/>
          <w:lang w:eastAsia="ar-SA"/>
        </w:rPr>
      </w:pPr>
      <w:r>
        <w:rPr>
          <w:sz w:val="24"/>
          <w:szCs w:val="24"/>
          <w:lang w:eastAsia="ar-SA"/>
        </w:rPr>
        <w:t xml:space="preserve">Tendo examinado o Edital nº </w:t>
      </w:r>
      <w:r w:rsidR="004E2108">
        <w:rPr>
          <w:color w:val="auto"/>
          <w:sz w:val="24"/>
          <w:szCs w:val="24"/>
          <w:lang w:eastAsia="ar-SA"/>
        </w:rPr>
        <w:t>02</w:t>
      </w:r>
      <w:r w:rsidRPr="004E2108">
        <w:rPr>
          <w:color w:val="auto"/>
          <w:sz w:val="24"/>
          <w:szCs w:val="24"/>
          <w:lang w:eastAsia="ar-SA"/>
        </w:rPr>
        <w:t>/2016</w:t>
      </w:r>
      <w:r>
        <w:rPr>
          <w:sz w:val="24"/>
          <w:szCs w:val="24"/>
          <w:lang w:eastAsia="ar-SA"/>
        </w:rPr>
        <w:t>, nós, abaixo-assinados, oferecemos proposta para fornecimento</w:t>
      </w:r>
      <w:r>
        <w:rPr>
          <w:sz w:val="24"/>
          <w:szCs w:val="24"/>
        </w:rPr>
        <w:t xml:space="preserve"> de __________________________</w:t>
      </w:r>
      <w:r>
        <w:rPr>
          <w:sz w:val="24"/>
          <w:szCs w:val="24"/>
          <w:lang w:eastAsia="ar-SA"/>
        </w:rPr>
        <w:t xml:space="preserve">, no valor global de R$ </w:t>
      </w:r>
      <w:proofErr w:type="spellStart"/>
      <w:proofErr w:type="gramStart"/>
      <w:r>
        <w:rPr>
          <w:sz w:val="24"/>
          <w:szCs w:val="24"/>
          <w:lang w:eastAsia="ar-SA"/>
        </w:rPr>
        <w:t>xxx,</w:t>
      </w:r>
      <w:proofErr w:type="gramEnd"/>
      <w:r>
        <w:rPr>
          <w:sz w:val="24"/>
          <w:szCs w:val="24"/>
          <w:lang w:eastAsia="ar-SA"/>
        </w:rPr>
        <w:t>xx</w:t>
      </w:r>
      <w:proofErr w:type="spellEnd"/>
      <w:r>
        <w:rPr>
          <w:sz w:val="24"/>
          <w:szCs w:val="24"/>
          <w:lang w:eastAsia="ar-SA"/>
        </w:rPr>
        <w:t xml:space="preserve"> </w:t>
      </w:r>
      <w:r>
        <w:rPr>
          <w:b/>
          <w:sz w:val="24"/>
          <w:szCs w:val="24"/>
          <w:lang w:eastAsia="ar-SA"/>
        </w:rPr>
        <w:t>(</w:t>
      </w:r>
      <w:r>
        <w:rPr>
          <w:b/>
          <w:bCs/>
          <w:sz w:val="24"/>
          <w:szCs w:val="24"/>
          <w:lang w:eastAsia="ar-SA"/>
        </w:rPr>
        <w:t>valor global, em números e por extenso</w:t>
      </w:r>
      <w:r>
        <w:rPr>
          <w:b/>
          <w:sz w:val="24"/>
          <w:szCs w:val="24"/>
          <w:lang w:eastAsia="ar-SA"/>
        </w:rPr>
        <w:t>)</w:t>
      </w:r>
      <w:r>
        <w:rPr>
          <w:sz w:val="24"/>
          <w:szCs w:val="24"/>
          <w:lang w:eastAsia="ar-SA"/>
        </w:rPr>
        <w:t>;  em conformidade com a planilha de preços anexa que é parte integrante desta proposta.</w:t>
      </w:r>
    </w:p>
    <w:p w:rsidR="0053290A" w:rsidRDefault="0028647F">
      <w:pPr>
        <w:suppressAutoHyphens/>
        <w:spacing w:before="120" w:after="120"/>
        <w:ind w:firstLine="851"/>
        <w:jc w:val="both"/>
        <w:rPr>
          <w:sz w:val="24"/>
          <w:szCs w:val="24"/>
          <w:lang w:eastAsia="ar-SA"/>
        </w:rPr>
      </w:pPr>
      <w:r>
        <w:rPr>
          <w:sz w:val="24"/>
          <w:szCs w:val="24"/>
          <w:lang w:eastAsia="ar-SA"/>
        </w:rPr>
        <w:t xml:space="preserve">Comprometendo-nos, se nossa proposta for aceita, a executar o fornecimento do(s) respectivo(s) equipamento(s) no prazo fixado no Edital, a contar da data de assinatura do instrumento de contrato com a </w:t>
      </w:r>
      <w:proofErr w:type="spellStart"/>
      <w:r>
        <w:rPr>
          <w:sz w:val="24"/>
          <w:szCs w:val="24"/>
          <w:lang w:eastAsia="ar-SA"/>
        </w:rPr>
        <w:t>Codevasf</w:t>
      </w:r>
      <w:proofErr w:type="spellEnd"/>
      <w:r>
        <w:rPr>
          <w:sz w:val="24"/>
          <w:szCs w:val="24"/>
          <w:lang w:eastAsia="ar-SA"/>
        </w:rPr>
        <w:t>.</w:t>
      </w:r>
    </w:p>
    <w:p w:rsidR="0053290A" w:rsidRDefault="0028647F">
      <w:pPr>
        <w:suppressAutoHyphens/>
        <w:spacing w:before="120" w:after="120"/>
        <w:ind w:firstLine="851"/>
        <w:jc w:val="both"/>
        <w:rPr>
          <w:sz w:val="24"/>
          <w:szCs w:val="24"/>
          <w:lang w:eastAsia="ar-SA"/>
        </w:rPr>
      </w:pPr>
      <w:r>
        <w:rPr>
          <w:sz w:val="24"/>
          <w:szCs w:val="24"/>
          <w:lang w:eastAsia="ar-SA"/>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53290A" w:rsidRDefault="0028647F">
      <w:pPr>
        <w:suppressAutoHyphens/>
        <w:spacing w:before="120" w:after="120"/>
        <w:ind w:firstLine="851"/>
        <w:jc w:val="both"/>
        <w:rPr>
          <w:sz w:val="24"/>
          <w:szCs w:val="24"/>
          <w:lang w:eastAsia="ar-SA"/>
        </w:rPr>
      </w:pPr>
      <w:r>
        <w:rPr>
          <w:sz w:val="24"/>
          <w:szCs w:val="24"/>
          <w:lang w:eastAsia="ar-SA"/>
        </w:rPr>
        <w:t>Até que seja preparado e assinado o instrumento contratual, esta proposta será considerada um contrato de obrigação entre as partes.</w:t>
      </w:r>
    </w:p>
    <w:p w:rsidR="0053290A" w:rsidRDefault="0028647F">
      <w:pPr>
        <w:suppressAutoHyphens/>
        <w:spacing w:before="120" w:after="120"/>
        <w:ind w:firstLine="851"/>
        <w:jc w:val="both"/>
        <w:rPr>
          <w:sz w:val="24"/>
          <w:szCs w:val="24"/>
          <w:lang w:eastAsia="ar-SA"/>
        </w:rPr>
      </w:pPr>
      <w:r>
        <w:rPr>
          <w:sz w:val="24"/>
          <w:szCs w:val="24"/>
          <w:lang w:eastAsia="ar-SA"/>
        </w:rPr>
        <w:t xml:space="preserve">Na oportunidade, credenciamos, junto à </w:t>
      </w:r>
      <w:proofErr w:type="spellStart"/>
      <w:r>
        <w:rPr>
          <w:sz w:val="24"/>
          <w:szCs w:val="24"/>
          <w:lang w:eastAsia="ar-SA"/>
        </w:rPr>
        <w:t>Codevasf</w:t>
      </w:r>
      <w:proofErr w:type="spellEnd"/>
      <w:r>
        <w:rPr>
          <w:sz w:val="24"/>
          <w:szCs w:val="24"/>
          <w:lang w:eastAsia="ar-SA"/>
        </w:rPr>
        <w:t xml:space="preserve">, o </w:t>
      </w:r>
      <w:proofErr w:type="gramStart"/>
      <w:r>
        <w:rPr>
          <w:sz w:val="24"/>
          <w:szCs w:val="24"/>
          <w:lang w:eastAsia="ar-SA"/>
        </w:rPr>
        <w:t>Sr.</w:t>
      </w:r>
      <w:proofErr w:type="gramEnd"/>
      <w:r>
        <w:rPr>
          <w:sz w:val="24"/>
          <w:szCs w:val="24"/>
          <w:lang w:eastAsia="ar-SA"/>
        </w:rPr>
        <w:t xml:space="preserve"> ____________________, carteira de Identidade nº _______________, Órgão Expedidor __________, ao qual outorgamos os mais amplos poderes, inclusive para interpor recursos, quando cabíveis, transigir, desistir, assinar atas e documentos e, enfim, praticar os demais atos no presente processo licitatório.</w:t>
      </w:r>
    </w:p>
    <w:p w:rsidR="0053290A" w:rsidRDefault="0028647F">
      <w:pPr>
        <w:suppressAutoHyphens/>
        <w:spacing w:before="120" w:after="120"/>
        <w:ind w:firstLine="851"/>
        <w:jc w:val="both"/>
        <w:rPr>
          <w:sz w:val="24"/>
          <w:szCs w:val="24"/>
          <w:lang w:eastAsia="ar-SA"/>
        </w:rPr>
      </w:pPr>
      <w:r>
        <w:rPr>
          <w:sz w:val="24"/>
          <w:szCs w:val="24"/>
          <w:lang w:eastAsia="ar-SA"/>
        </w:rPr>
        <w:t>Declaramos que temos pleno conhecimento de todos os aspectos relativos à licitação em pauta.</w:t>
      </w:r>
    </w:p>
    <w:p w:rsidR="0053290A" w:rsidRDefault="0028647F">
      <w:pPr>
        <w:suppressAutoHyphens/>
        <w:spacing w:before="120" w:after="120"/>
        <w:ind w:firstLine="851"/>
        <w:jc w:val="both"/>
        <w:rPr>
          <w:sz w:val="24"/>
          <w:szCs w:val="24"/>
          <w:lang w:eastAsia="ar-SA"/>
        </w:rPr>
      </w:pPr>
      <w:r>
        <w:rPr>
          <w:sz w:val="24"/>
          <w:szCs w:val="24"/>
          <w:lang w:eastAsia="ar-SA"/>
        </w:rPr>
        <w:lastRenderedPageBreak/>
        <w:t>Declaramos, ainda mais, nossa plena concordância com as condições constantes no presente Edital e seus Anexos e que nos preços propostos estão inclusos todos os tributos incidentes sobre o fornecimento/serviços.</w:t>
      </w:r>
    </w:p>
    <w:p w:rsidR="0053290A" w:rsidRDefault="0028647F">
      <w:pPr>
        <w:tabs>
          <w:tab w:val="left" w:pos="5040"/>
        </w:tabs>
        <w:suppressAutoHyphens/>
        <w:spacing w:before="120" w:after="120"/>
        <w:ind w:right="-1"/>
        <w:jc w:val="both"/>
        <w:rPr>
          <w:sz w:val="24"/>
          <w:szCs w:val="24"/>
          <w:lang w:eastAsia="ar-SA"/>
        </w:rPr>
      </w:pPr>
      <w:r>
        <w:rPr>
          <w:sz w:val="24"/>
          <w:szCs w:val="24"/>
          <w:lang w:eastAsia="ar-SA"/>
        </w:rPr>
        <w:tab/>
      </w:r>
    </w:p>
    <w:p w:rsidR="0053290A" w:rsidRDefault="0028647F">
      <w:pPr>
        <w:suppressAutoHyphens/>
        <w:spacing w:before="120" w:after="120"/>
        <w:ind w:right="-1" w:firstLine="851"/>
        <w:jc w:val="both"/>
        <w:rPr>
          <w:sz w:val="24"/>
          <w:szCs w:val="24"/>
          <w:lang w:eastAsia="ar-SA"/>
        </w:rPr>
      </w:pPr>
      <w:r>
        <w:rPr>
          <w:sz w:val="24"/>
          <w:szCs w:val="24"/>
          <w:lang w:eastAsia="ar-SA"/>
        </w:rPr>
        <w:t>Atenciosamente,</w:t>
      </w:r>
    </w:p>
    <w:p w:rsidR="0053290A" w:rsidRDefault="0053290A">
      <w:pPr>
        <w:suppressAutoHyphens/>
        <w:spacing w:before="120" w:after="120"/>
        <w:ind w:left="851" w:right="-1" w:hanging="851"/>
        <w:jc w:val="both"/>
        <w:rPr>
          <w:sz w:val="24"/>
          <w:szCs w:val="24"/>
          <w:lang w:eastAsia="ar-SA"/>
        </w:rPr>
      </w:pPr>
    </w:p>
    <w:p w:rsidR="0053290A" w:rsidRDefault="0028647F">
      <w:pPr>
        <w:tabs>
          <w:tab w:val="left" w:pos="737"/>
        </w:tabs>
        <w:suppressAutoHyphens/>
        <w:ind w:left="851" w:right="-1" w:hanging="851"/>
        <w:jc w:val="center"/>
        <w:rPr>
          <w:sz w:val="24"/>
          <w:szCs w:val="24"/>
          <w:lang w:eastAsia="ar-SA"/>
        </w:rPr>
      </w:pPr>
      <w:r>
        <w:rPr>
          <w:sz w:val="24"/>
          <w:szCs w:val="24"/>
          <w:lang w:eastAsia="ar-SA"/>
        </w:rPr>
        <w:t>______________________________________</w:t>
      </w:r>
    </w:p>
    <w:p w:rsidR="0053290A" w:rsidRDefault="0028647F">
      <w:pPr>
        <w:tabs>
          <w:tab w:val="left" w:pos="737"/>
        </w:tabs>
        <w:suppressAutoHyphens/>
        <w:ind w:left="851" w:right="-1" w:hanging="851"/>
        <w:jc w:val="center"/>
        <w:rPr>
          <w:sz w:val="24"/>
          <w:szCs w:val="24"/>
          <w:lang w:eastAsia="ar-SA"/>
        </w:rPr>
      </w:pPr>
      <w:r>
        <w:rPr>
          <w:sz w:val="24"/>
          <w:szCs w:val="24"/>
          <w:lang w:eastAsia="ar-SA"/>
        </w:rPr>
        <w:t>Empresa licitante/CNPJ</w:t>
      </w:r>
    </w:p>
    <w:p w:rsidR="0053290A" w:rsidRDefault="0053290A">
      <w:pPr>
        <w:tabs>
          <w:tab w:val="left" w:pos="737"/>
        </w:tabs>
        <w:suppressAutoHyphens/>
        <w:ind w:left="851" w:right="-1" w:hanging="851"/>
        <w:jc w:val="center"/>
        <w:rPr>
          <w:sz w:val="24"/>
          <w:szCs w:val="24"/>
          <w:lang w:eastAsia="ar-SA"/>
        </w:rPr>
      </w:pPr>
    </w:p>
    <w:p w:rsidR="0053290A" w:rsidRDefault="0028647F">
      <w:pPr>
        <w:tabs>
          <w:tab w:val="left" w:pos="737"/>
        </w:tabs>
        <w:suppressAutoHyphens/>
        <w:ind w:left="851" w:right="-1" w:hanging="851"/>
        <w:jc w:val="center"/>
        <w:rPr>
          <w:b/>
          <w:sz w:val="24"/>
          <w:szCs w:val="24"/>
          <w:lang w:eastAsia="ar-SA"/>
        </w:rPr>
      </w:pPr>
      <w:r>
        <w:rPr>
          <w:sz w:val="24"/>
          <w:szCs w:val="24"/>
          <w:lang w:eastAsia="ar-SA"/>
        </w:rPr>
        <w:t>____________________________________________________</w:t>
      </w:r>
      <w:r>
        <w:rPr>
          <w:sz w:val="24"/>
          <w:szCs w:val="24"/>
          <w:lang w:eastAsia="ar-SA"/>
        </w:rPr>
        <w:br/>
      </w:r>
      <w:proofErr w:type="gramStart"/>
      <w:r>
        <w:rPr>
          <w:sz w:val="24"/>
          <w:szCs w:val="24"/>
          <w:lang w:eastAsia="ar-SA"/>
        </w:rPr>
        <w:t>(</w:t>
      </w:r>
      <w:proofErr w:type="gramEnd"/>
      <w:r>
        <w:rPr>
          <w:sz w:val="24"/>
          <w:szCs w:val="24"/>
          <w:lang w:eastAsia="ar-SA"/>
        </w:rPr>
        <w:t>representante legal da licitante, no âmbito da licitação, com identificação completa)</w:t>
      </w: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III</w:t>
      </w: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53290A">
      <w:pPr>
        <w:tabs>
          <w:tab w:val="left" w:pos="1021"/>
          <w:tab w:val="left" w:pos="3402"/>
        </w:tabs>
        <w:suppressAutoHyphens/>
        <w:jc w:val="center"/>
        <w:rPr>
          <w:b/>
          <w:sz w:val="24"/>
          <w:szCs w:val="24"/>
          <w:lang w:eastAsia="ar-SA"/>
        </w:rPr>
      </w:pPr>
    </w:p>
    <w:p w:rsidR="0053290A" w:rsidRDefault="0028647F">
      <w:pPr>
        <w:suppressAutoHyphens/>
        <w:spacing w:before="120" w:after="120"/>
        <w:jc w:val="center"/>
        <w:rPr>
          <w:b/>
          <w:sz w:val="24"/>
          <w:szCs w:val="24"/>
          <w:lang w:eastAsia="ar-SA"/>
        </w:rPr>
      </w:pPr>
      <w:r>
        <w:rPr>
          <w:b/>
          <w:bCs/>
          <w:sz w:val="24"/>
          <w:szCs w:val="24"/>
          <w:lang w:eastAsia="ar-SA"/>
        </w:rPr>
        <w:t>PLANILHA ESTIMATIVA ORÇAMENTÁRIA E PLANILHA ORÇAMENTÁRIA</w:t>
      </w: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III</w:t>
      </w:r>
    </w:p>
    <w:p w:rsidR="0053290A" w:rsidRDefault="0028647F">
      <w:pPr>
        <w:suppressAutoHyphens/>
        <w:spacing w:before="120" w:after="120"/>
        <w:jc w:val="center"/>
        <w:rPr>
          <w:b/>
          <w:bCs/>
          <w:sz w:val="24"/>
          <w:szCs w:val="24"/>
          <w:lang w:eastAsia="ar-SA"/>
        </w:rPr>
      </w:pPr>
      <w:r>
        <w:rPr>
          <w:b/>
          <w:bCs/>
          <w:sz w:val="24"/>
          <w:szCs w:val="24"/>
          <w:lang w:eastAsia="ar-SA"/>
        </w:rPr>
        <w:t>PLANILHA ESTIMATIVA ORÇAMENTÁRIA</w:t>
      </w:r>
    </w:p>
    <w:p w:rsidR="0053290A" w:rsidRDefault="0053290A">
      <w:pPr>
        <w:suppressAutoHyphens/>
        <w:spacing w:before="120" w:after="120"/>
        <w:jc w:val="center"/>
        <w:rPr>
          <w:b/>
          <w:sz w:val="24"/>
          <w:szCs w:val="24"/>
          <w:lang w:eastAsia="ar-SA"/>
        </w:rPr>
      </w:pPr>
    </w:p>
    <w:tbl>
      <w:tblPr>
        <w:tblStyle w:val="Tabelacomgrade"/>
        <w:tblpPr w:leftFromText="141" w:rightFromText="141" w:vertAnchor="text" w:tblpX="108" w:tblpY="1"/>
        <w:tblW w:w="9354" w:type="dxa"/>
        <w:tblInd w:w="85" w:type="dxa"/>
        <w:tblCellMar>
          <w:left w:w="62" w:type="dxa"/>
        </w:tblCellMar>
        <w:tblLook w:val="04A0" w:firstRow="1" w:lastRow="0" w:firstColumn="1" w:lastColumn="0" w:noHBand="0" w:noVBand="1"/>
      </w:tblPr>
      <w:tblGrid>
        <w:gridCol w:w="818"/>
        <w:gridCol w:w="3556"/>
        <w:gridCol w:w="1564"/>
        <w:gridCol w:w="1707"/>
        <w:gridCol w:w="1709"/>
      </w:tblGrid>
      <w:tr w:rsidR="0053290A">
        <w:trPr>
          <w:trHeight w:hRule="exact" w:val="567"/>
        </w:trPr>
        <w:tc>
          <w:tcPr>
            <w:tcW w:w="818" w:type="dxa"/>
            <w:tcBorders>
              <w:top w:val="single" w:sz="18" w:space="0" w:color="00000A"/>
              <w:left w:val="single" w:sz="18" w:space="0" w:color="00000A"/>
              <w:bottom w:val="single" w:sz="12" w:space="0" w:color="00000A"/>
              <w:right w:val="single" w:sz="8" w:space="0" w:color="00000A"/>
            </w:tcBorders>
            <w:shd w:val="clear" w:color="auto" w:fill="D9D9D9" w:themeFill="background1" w:themeFillShade="D9"/>
            <w:tcMar>
              <w:left w:w="62" w:type="dxa"/>
            </w:tcMar>
            <w:vAlign w:val="center"/>
          </w:tcPr>
          <w:p w:rsidR="0053290A" w:rsidRDefault="0028647F">
            <w:pPr>
              <w:ind w:left="-1134" w:firstLine="1134"/>
              <w:jc w:val="center"/>
              <w:rPr>
                <w:b/>
                <w:sz w:val="24"/>
                <w:szCs w:val="24"/>
              </w:rPr>
            </w:pPr>
            <w:r>
              <w:rPr>
                <w:b/>
                <w:sz w:val="24"/>
                <w:szCs w:val="24"/>
              </w:rPr>
              <w:t>Item</w:t>
            </w:r>
          </w:p>
        </w:tc>
        <w:tc>
          <w:tcPr>
            <w:tcW w:w="3556"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rPr>
            </w:pPr>
            <w:r>
              <w:rPr>
                <w:b/>
                <w:sz w:val="24"/>
                <w:szCs w:val="24"/>
              </w:rPr>
              <w:t>Descrição</w:t>
            </w:r>
          </w:p>
        </w:tc>
        <w:tc>
          <w:tcPr>
            <w:tcW w:w="1564"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rPr>
            </w:pPr>
            <w:r>
              <w:rPr>
                <w:b/>
                <w:sz w:val="24"/>
                <w:szCs w:val="24"/>
              </w:rPr>
              <w:t>Quantidade</w:t>
            </w:r>
          </w:p>
        </w:tc>
        <w:tc>
          <w:tcPr>
            <w:tcW w:w="1707"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rPr>
            </w:pPr>
            <w:r>
              <w:rPr>
                <w:b/>
                <w:sz w:val="24"/>
                <w:szCs w:val="24"/>
              </w:rPr>
              <w:t>Valor Unitário (R$)</w:t>
            </w:r>
          </w:p>
        </w:tc>
        <w:tc>
          <w:tcPr>
            <w:tcW w:w="1709" w:type="dxa"/>
            <w:tcBorders>
              <w:top w:val="single" w:sz="18" w:space="0" w:color="00000A"/>
              <w:left w:val="single" w:sz="8" w:space="0" w:color="00000A"/>
              <w:bottom w:val="single" w:sz="12" w:space="0" w:color="00000A"/>
              <w:right w:val="single" w:sz="18" w:space="0" w:color="00000A"/>
            </w:tcBorders>
            <w:shd w:val="clear" w:color="auto" w:fill="D9D9D9" w:themeFill="background1" w:themeFillShade="D9"/>
            <w:tcMar>
              <w:left w:w="88" w:type="dxa"/>
            </w:tcMar>
            <w:vAlign w:val="center"/>
          </w:tcPr>
          <w:p w:rsidR="0053290A" w:rsidRDefault="0028647F">
            <w:pPr>
              <w:jc w:val="center"/>
              <w:rPr>
                <w:b/>
                <w:sz w:val="24"/>
                <w:szCs w:val="24"/>
              </w:rPr>
            </w:pPr>
            <w:r>
              <w:rPr>
                <w:b/>
                <w:sz w:val="24"/>
                <w:szCs w:val="24"/>
              </w:rPr>
              <w:t>Valor Total (R$)</w:t>
            </w:r>
          </w:p>
        </w:tc>
      </w:tr>
      <w:tr w:rsidR="0053290A">
        <w:trPr>
          <w:trHeight w:val="567"/>
        </w:trPr>
        <w:tc>
          <w:tcPr>
            <w:tcW w:w="818" w:type="dxa"/>
            <w:tcBorders>
              <w:top w:val="single" w:sz="12"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spacing w:before="120" w:after="120"/>
              <w:jc w:val="center"/>
              <w:rPr>
                <w:sz w:val="24"/>
                <w:szCs w:val="24"/>
              </w:rPr>
            </w:pPr>
            <w:proofErr w:type="gramStart"/>
            <w:r>
              <w:rPr>
                <w:sz w:val="24"/>
                <w:szCs w:val="24"/>
              </w:rPr>
              <w:t>1</w:t>
            </w:r>
            <w:proofErr w:type="gramEnd"/>
          </w:p>
        </w:tc>
        <w:tc>
          <w:tcPr>
            <w:tcW w:w="3556"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rPr>
                <w:sz w:val="24"/>
                <w:szCs w:val="24"/>
              </w:rPr>
            </w:pPr>
            <w:r>
              <w:rPr>
                <w:sz w:val="24"/>
                <w:szCs w:val="24"/>
              </w:rPr>
              <w:t xml:space="preserve">Bebedouro industrial, inox, 100 litros, 110 V ou 220 V, com </w:t>
            </w:r>
            <w:proofErr w:type="gramStart"/>
            <w:r>
              <w:rPr>
                <w:sz w:val="24"/>
                <w:szCs w:val="24"/>
              </w:rPr>
              <w:t>filtro</w:t>
            </w:r>
            <w:proofErr w:type="gramEnd"/>
          </w:p>
        </w:tc>
        <w:tc>
          <w:tcPr>
            <w:tcW w:w="1564"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rPr>
            </w:pPr>
            <w:r>
              <w:rPr>
                <w:sz w:val="24"/>
                <w:szCs w:val="24"/>
              </w:rPr>
              <w:t>03</w:t>
            </w:r>
          </w:p>
        </w:tc>
        <w:tc>
          <w:tcPr>
            <w:tcW w:w="1707"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2.590,00</w:t>
            </w:r>
          </w:p>
        </w:tc>
        <w:tc>
          <w:tcPr>
            <w:tcW w:w="1709" w:type="dxa"/>
            <w:tcBorders>
              <w:top w:val="single" w:sz="12"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7.770,00</w:t>
            </w:r>
          </w:p>
        </w:tc>
      </w:tr>
      <w:tr w:rsidR="0053290A">
        <w:trPr>
          <w:trHeight w:val="567"/>
        </w:trPr>
        <w:tc>
          <w:tcPr>
            <w:tcW w:w="818"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spacing w:before="120" w:after="120"/>
              <w:jc w:val="center"/>
              <w:rPr>
                <w:sz w:val="24"/>
                <w:szCs w:val="24"/>
              </w:rPr>
            </w:pPr>
            <w:proofErr w:type="gramStart"/>
            <w:r>
              <w:rPr>
                <w:sz w:val="24"/>
                <w:szCs w:val="24"/>
              </w:rPr>
              <w:t>2</w:t>
            </w:r>
            <w:proofErr w:type="gramEnd"/>
          </w:p>
        </w:tc>
        <w:tc>
          <w:tcPr>
            <w:tcW w:w="3556"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pPr>
            <w:r>
              <w:rPr>
                <w:sz w:val="24"/>
                <w:szCs w:val="24"/>
              </w:rPr>
              <w:t xml:space="preserve">Garrafão 5 litros, com isolamento térmico, espuma de PU (poliuretano), livre de CFC entre </w:t>
            </w:r>
            <w:proofErr w:type="gramStart"/>
            <w:r>
              <w:rPr>
                <w:sz w:val="24"/>
                <w:szCs w:val="24"/>
              </w:rPr>
              <w:t>paredes</w:t>
            </w:r>
            <w:proofErr w:type="gramEnd"/>
          </w:p>
        </w:tc>
        <w:tc>
          <w:tcPr>
            <w:tcW w:w="1564"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rPr>
            </w:pPr>
            <w:r>
              <w:rPr>
                <w:sz w:val="24"/>
                <w:szCs w:val="24"/>
              </w:rPr>
              <w:t>50</w:t>
            </w:r>
          </w:p>
        </w:tc>
        <w:tc>
          <w:tcPr>
            <w:tcW w:w="1707"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45,00</w:t>
            </w:r>
          </w:p>
        </w:tc>
        <w:tc>
          <w:tcPr>
            <w:tcW w:w="1709" w:type="dxa"/>
            <w:tcBorders>
              <w:top w:val="single" w:sz="8"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2.250,00</w:t>
            </w:r>
          </w:p>
        </w:tc>
      </w:tr>
      <w:tr w:rsidR="0053290A">
        <w:trPr>
          <w:trHeight w:val="567"/>
        </w:trPr>
        <w:tc>
          <w:tcPr>
            <w:tcW w:w="818"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spacing w:before="120" w:after="120"/>
              <w:jc w:val="center"/>
              <w:rPr>
                <w:sz w:val="24"/>
                <w:szCs w:val="24"/>
              </w:rPr>
            </w:pPr>
            <w:proofErr w:type="gramStart"/>
            <w:r>
              <w:rPr>
                <w:sz w:val="24"/>
                <w:szCs w:val="24"/>
              </w:rPr>
              <w:t>3</w:t>
            </w:r>
            <w:proofErr w:type="gramEnd"/>
          </w:p>
        </w:tc>
        <w:tc>
          <w:tcPr>
            <w:tcW w:w="3556"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rPr>
                <w:sz w:val="24"/>
                <w:szCs w:val="24"/>
              </w:rPr>
            </w:pPr>
            <w:r>
              <w:rPr>
                <w:sz w:val="24"/>
                <w:szCs w:val="24"/>
              </w:rPr>
              <w:t xml:space="preserve">Cadeira ergonômica executiva atendendo à Norma Regulamentadora NR-17, com redação da Portaria n° 3.751/1990 do Ministério do </w:t>
            </w:r>
            <w:proofErr w:type="gramStart"/>
            <w:r>
              <w:rPr>
                <w:sz w:val="24"/>
                <w:szCs w:val="24"/>
              </w:rPr>
              <w:t>Trabalho</w:t>
            </w:r>
            <w:proofErr w:type="gramEnd"/>
          </w:p>
        </w:tc>
        <w:tc>
          <w:tcPr>
            <w:tcW w:w="1564"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rPr>
            </w:pPr>
            <w:r>
              <w:rPr>
                <w:sz w:val="24"/>
                <w:szCs w:val="24"/>
              </w:rPr>
              <w:t>17</w:t>
            </w:r>
          </w:p>
        </w:tc>
        <w:tc>
          <w:tcPr>
            <w:tcW w:w="1707"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470,00</w:t>
            </w:r>
          </w:p>
        </w:tc>
        <w:tc>
          <w:tcPr>
            <w:tcW w:w="1709" w:type="dxa"/>
            <w:tcBorders>
              <w:top w:val="single" w:sz="8"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28647F">
            <w:pPr>
              <w:spacing w:before="120" w:after="120"/>
              <w:jc w:val="center"/>
              <w:rPr>
                <w:sz w:val="24"/>
                <w:szCs w:val="24"/>
              </w:rPr>
            </w:pPr>
            <w:proofErr w:type="gramStart"/>
            <w:r>
              <w:rPr>
                <w:sz w:val="24"/>
                <w:szCs w:val="24"/>
              </w:rPr>
              <w:t>7</w:t>
            </w:r>
            <w:proofErr w:type="gramEnd"/>
            <w:r>
              <w:rPr>
                <w:sz w:val="24"/>
                <w:szCs w:val="24"/>
              </w:rPr>
              <w:t>,990,00</w:t>
            </w:r>
          </w:p>
        </w:tc>
      </w:tr>
      <w:tr w:rsidR="0053290A">
        <w:trPr>
          <w:trHeight w:val="567"/>
        </w:trPr>
        <w:tc>
          <w:tcPr>
            <w:tcW w:w="818" w:type="dxa"/>
            <w:tcBorders>
              <w:top w:val="single" w:sz="8" w:space="0" w:color="00000A"/>
              <w:left w:val="single" w:sz="18" w:space="0" w:color="00000A"/>
              <w:bottom w:val="single" w:sz="12" w:space="0" w:color="00000A"/>
              <w:right w:val="single" w:sz="8" w:space="0" w:color="00000A"/>
            </w:tcBorders>
            <w:shd w:val="clear" w:color="auto" w:fill="auto"/>
            <w:tcMar>
              <w:left w:w="62" w:type="dxa"/>
            </w:tcMar>
            <w:vAlign w:val="center"/>
          </w:tcPr>
          <w:p w:rsidR="0053290A" w:rsidRDefault="0028647F">
            <w:pPr>
              <w:spacing w:before="120" w:after="120"/>
              <w:jc w:val="center"/>
              <w:rPr>
                <w:sz w:val="24"/>
                <w:szCs w:val="24"/>
              </w:rPr>
            </w:pPr>
            <w:proofErr w:type="gramStart"/>
            <w:r>
              <w:rPr>
                <w:sz w:val="24"/>
                <w:szCs w:val="24"/>
              </w:rPr>
              <w:t>4</w:t>
            </w:r>
            <w:proofErr w:type="gramEnd"/>
          </w:p>
        </w:tc>
        <w:tc>
          <w:tcPr>
            <w:tcW w:w="3556"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28647F">
            <w:pPr>
              <w:jc w:val="both"/>
              <w:rPr>
                <w:sz w:val="24"/>
                <w:szCs w:val="24"/>
              </w:rPr>
            </w:pPr>
            <w:r>
              <w:rPr>
                <w:sz w:val="24"/>
                <w:szCs w:val="24"/>
              </w:rPr>
              <w:t xml:space="preserve">Cama </w:t>
            </w:r>
            <w:proofErr w:type="gramStart"/>
            <w:r>
              <w:rPr>
                <w:sz w:val="24"/>
                <w:szCs w:val="24"/>
              </w:rPr>
              <w:t>box</w:t>
            </w:r>
            <w:proofErr w:type="gramEnd"/>
            <w:r>
              <w:rPr>
                <w:sz w:val="24"/>
                <w:szCs w:val="24"/>
              </w:rPr>
              <w:t xml:space="preserve"> de solteiro medindo 0,88 m x 1,88 m, com colhão resistente liso, suporte de peso mínimo de 90 Kg.</w:t>
            </w:r>
          </w:p>
        </w:tc>
        <w:tc>
          <w:tcPr>
            <w:tcW w:w="1564"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28647F">
            <w:pPr>
              <w:jc w:val="center"/>
              <w:rPr>
                <w:sz w:val="24"/>
                <w:szCs w:val="24"/>
              </w:rPr>
            </w:pPr>
            <w:r>
              <w:rPr>
                <w:sz w:val="24"/>
                <w:szCs w:val="24"/>
              </w:rPr>
              <w:t>17</w:t>
            </w:r>
          </w:p>
        </w:tc>
        <w:tc>
          <w:tcPr>
            <w:tcW w:w="1707"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600,00</w:t>
            </w:r>
          </w:p>
        </w:tc>
        <w:tc>
          <w:tcPr>
            <w:tcW w:w="1709" w:type="dxa"/>
            <w:tcBorders>
              <w:top w:val="single" w:sz="8" w:space="0" w:color="00000A"/>
              <w:left w:val="single" w:sz="8" w:space="0" w:color="00000A"/>
              <w:bottom w:val="single" w:sz="12" w:space="0" w:color="00000A"/>
              <w:right w:val="single" w:sz="18" w:space="0" w:color="00000A"/>
            </w:tcBorders>
            <w:shd w:val="clear" w:color="auto" w:fill="auto"/>
            <w:tcMar>
              <w:left w:w="88" w:type="dxa"/>
            </w:tcMar>
            <w:vAlign w:val="center"/>
          </w:tcPr>
          <w:p w:rsidR="0053290A" w:rsidRDefault="0028647F">
            <w:pPr>
              <w:spacing w:before="120" w:after="120"/>
              <w:jc w:val="center"/>
              <w:rPr>
                <w:sz w:val="24"/>
                <w:szCs w:val="24"/>
              </w:rPr>
            </w:pPr>
            <w:r>
              <w:rPr>
                <w:sz w:val="24"/>
                <w:szCs w:val="24"/>
              </w:rPr>
              <w:t>10.200,00</w:t>
            </w:r>
          </w:p>
        </w:tc>
      </w:tr>
      <w:tr w:rsidR="0053290A">
        <w:trPr>
          <w:trHeight w:val="567"/>
        </w:trPr>
        <w:tc>
          <w:tcPr>
            <w:tcW w:w="7645" w:type="dxa"/>
            <w:gridSpan w:val="4"/>
            <w:tcBorders>
              <w:top w:val="single" w:sz="12" w:space="0" w:color="00000A"/>
              <w:left w:val="single" w:sz="18" w:space="0" w:color="00000A"/>
              <w:bottom w:val="single" w:sz="18" w:space="0" w:color="00000A"/>
              <w:right w:val="single" w:sz="8" w:space="0" w:color="00000A"/>
            </w:tcBorders>
            <w:shd w:val="clear" w:color="auto" w:fill="auto"/>
            <w:tcMar>
              <w:left w:w="62" w:type="dxa"/>
            </w:tcMar>
            <w:vAlign w:val="center"/>
          </w:tcPr>
          <w:p w:rsidR="0053290A" w:rsidRDefault="0028647F">
            <w:pPr>
              <w:spacing w:before="120" w:after="120"/>
              <w:jc w:val="center"/>
              <w:rPr>
                <w:b/>
                <w:sz w:val="24"/>
                <w:szCs w:val="24"/>
              </w:rPr>
            </w:pPr>
            <w:r>
              <w:rPr>
                <w:b/>
                <w:sz w:val="24"/>
                <w:szCs w:val="24"/>
              </w:rPr>
              <w:t xml:space="preserve">T O T A </w:t>
            </w:r>
            <w:proofErr w:type="gramStart"/>
            <w:r>
              <w:rPr>
                <w:b/>
                <w:sz w:val="24"/>
                <w:szCs w:val="24"/>
              </w:rPr>
              <w:t>L ...</w:t>
            </w:r>
            <w:proofErr w:type="gramEnd"/>
            <w:r>
              <w:rPr>
                <w:b/>
                <w:sz w:val="24"/>
                <w:szCs w:val="24"/>
              </w:rPr>
              <w:t>.................................................................................................</w:t>
            </w:r>
          </w:p>
        </w:tc>
        <w:tc>
          <w:tcPr>
            <w:tcW w:w="1709" w:type="dxa"/>
            <w:tcBorders>
              <w:top w:val="single" w:sz="12" w:space="0" w:color="00000A"/>
              <w:left w:val="single" w:sz="8" w:space="0" w:color="00000A"/>
              <w:bottom w:val="single" w:sz="18" w:space="0" w:color="00000A"/>
              <w:right w:val="single" w:sz="18" w:space="0" w:color="00000A"/>
            </w:tcBorders>
            <w:shd w:val="clear" w:color="auto" w:fill="auto"/>
            <w:tcMar>
              <w:left w:w="88" w:type="dxa"/>
            </w:tcMar>
            <w:vAlign w:val="center"/>
          </w:tcPr>
          <w:p w:rsidR="0053290A" w:rsidRDefault="0028647F">
            <w:pPr>
              <w:spacing w:before="120" w:after="120"/>
              <w:jc w:val="center"/>
              <w:rPr>
                <w:b/>
                <w:sz w:val="24"/>
                <w:szCs w:val="24"/>
              </w:rPr>
            </w:pPr>
            <w:r>
              <w:rPr>
                <w:b/>
                <w:sz w:val="24"/>
                <w:szCs w:val="24"/>
              </w:rPr>
              <w:t>28.210,00</w:t>
            </w:r>
          </w:p>
        </w:tc>
      </w:tr>
    </w:tbl>
    <w:p w:rsidR="0053290A" w:rsidRDefault="0028647F">
      <w:pPr>
        <w:spacing w:before="120" w:after="120"/>
        <w:ind w:left="851" w:hanging="851"/>
        <w:jc w:val="both"/>
        <w:rPr>
          <w:b/>
          <w:sz w:val="24"/>
          <w:szCs w:val="24"/>
        </w:rPr>
      </w:pPr>
      <w:r>
        <w:rPr>
          <w:b/>
          <w:sz w:val="24"/>
          <w:szCs w:val="24"/>
        </w:rPr>
        <w:t>Obs.:</w:t>
      </w:r>
      <w:r>
        <w:rPr>
          <w:b/>
          <w:sz w:val="24"/>
          <w:szCs w:val="24"/>
        </w:rPr>
        <w:tab/>
        <w:t>Preços estimados e praticados por fornecedores do mercado nacional em março/2016.</w:t>
      </w:r>
    </w:p>
    <w:p w:rsidR="0053290A" w:rsidRDefault="0028647F">
      <w:pPr>
        <w:rPr>
          <w:b/>
          <w:sz w:val="24"/>
          <w:szCs w:val="24"/>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keepNext/>
        <w:suppressAutoHyphens/>
        <w:spacing w:before="240" w:after="240"/>
        <w:jc w:val="center"/>
        <w:outlineLvl w:val="3"/>
        <w:rPr>
          <w:b/>
          <w:sz w:val="24"/>
          <w:szCs w:val="24"/>
          <w:lang w:eastAsia="ar-SA"/>
        </w:rPr>
      </w:pPr>
      <w:r>
        <w:rPr>
          <w:b/>
          <w:sz w:val="24"/>
          <w:szCs w:val="24"/>
          <w:lang w:eastAsia="ar-SA"/>
        </w:rPr>
        <w:t>ANEXO III</w:t>
      </w:r>
    </w:p>
    <w:p w:rsidR="0053290A" w:rsidRDefault="0028647F">
      <w:pPr>
        <w:jc w:val="center"/>
        <w:rPr>
          <w:b/>
          <w:bCs/>
          <w:sz w:val="24"/>
          <w:szCs w:val="24"/>
          <w:lang w:eastAsia="ar-SA"/>
        </w:rPr>
      </w:pPr>
      <w:r>
        <w:rPr>
          <w:b/>
          <w:bCs/>
          <w:sz w:val="24"/>
          <w:szCs w:val="24"/>
          <w:lang w:eastAsia="ar-SA"/>
        </w:rPr>
        <w:t>PLANILHA ORÇAMENTÁRIA</w:t>
      </w:r>
    </w:p>
    <w:p w:rsidR="0053290A" w:rsidRDefault="0053290A">
      <w:pPr>
        <w:jc w:val="center"/>
        <w:rPr>
          <w:b/>
          <w:bCs/>
          <w:sz w:val="24"/>
          <w:szCs w:val="24"/>
          <w:lang w:eastAsia="ar-SA"/>
        </w:rPr>
      </w:pPr>
    </w:p>
    <w:p w:rsidR="0053290A" w:rsidRDefault="0053290A">
      <w:pPr>
        <w:jc w:val="center"/>
        <w:rPr>
          <w:b/>
          <w:bCs/>
          <w:sz w:val="24"/>
          <w:szCs w:val="24"/>
          <w:lang w:eastAsia="ar-SA"/>
        </w:rPr>
      </w:pPr>
    </w:p>
    <w:tbl>
      <w:tblPr>
        <w:tblStyle w:val="Tabelacomgrade"/>
        <w:tblpPr w:leftFromText="141" w:rightFromText="141" w:vertAnchor="text" w:tblpX="108" w:tblpY="1"/>
        <w:tblW w:w="9354" w:type="dxa"/>
        <w:tblInd w:w="85" w:type="dxa"/>
        <w:tblCellMar>
          <w:left w:w="62" w:type="dxa"/>
        </w:tblCellMar>
        <w:tblLook w:val="04A0" w:firstRow="1" w:lastRow="0" w:firstColumn="1" w:lastColumn="0" w:noHBand="0" w:noVBand="1"/>
      </w:tblPr>
      <w:tblGrid>
        <w:gridCol w:w="818"/>
        <w:gridCol w:w="3556"/>
        <w:gridCol w:w="1564"/>
        <w:gridCol w:w="1707"/>
        <w:gridCol w:w="1709"/>
      </w:tblGrid>
      <w:tr w:rsidR="0053290A">
        <w:trPr>
          <w:trHeight w:hRule="exact" w:val="567"/>
        </w:trPr>
        <w:tc>
          <w:tcPr>
            <w:tcW w:w="818" w:type="dxa"/>
            <w:tcBorders>
              <w:top w:val="single" w:sz="18" w:space="0" w:color="00000A"/>
              <w:left w:val="single" w:sz="18" w:space="0" w:color="00000A"/>
              <w:bottom w:val="single" w:sz="12" w:space="0" w:color="00000A"/>
              <w:right w:val="single" w:sz="8" w:space="0" w:color="00000A"/>
            </w:tcBorders>
            <w:shd w:val="clear" w:color="auto" w:fill="D9D9D9" w:themeFill="background1" w:themeFillShade="D9"/>
            <w:tcMar>
              <w:left w:w="62" w:type="dxa"/>
            </w:tcMar>
            <w:vAlign w:val="center"/>
          </w:tcPr>
          <w:p w:rsidR="0053290A" w:rsidRDefault="0028647F">
            <w:pPr>
              <w:jc w:val="center"/>
              <w:rPr>
                <w:b/>
                <w:sz w:val="24"/>
                <w:szCs w:val="24"/>
                <w:lang w:eastAsia="ar-SA"/>
              </w:rPr>
            </w:pPr>
            <w:r>
              <w:rPr>
                <w:b/>
                <w:sz w:val="24"/>
                <w:szCs w:val="24"/>
                <w:lang w:eastAsia="ar-SA"/>
              </w:rPr>
              <w:t>Item</w:t>
            </w:r>
          </w:p>
        </w:tc>
        <w:tc>
          <w:tcPr>
            <w:tcW w:w="3556"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lang w:eastAsia="ar-SA"/>
              </w:rPr>
            </w:pPr>
            <w:r>
              <w:rPr>
                <w:b/>
                <w:sz w:val="24"/>
                <w:szCs w:val="24"/>
                <w:lang w:eastAsia="ar-SA"/>
              </w:rPr>
              <w:t>Descrição</w:t>
            </w:r>
          </w:p>
        </w:tc>
        <w:tc>
          <w:tcPr>
            <w:tcW w:w="1564"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lang w:eastAsia="ar-SA"/>
              </w:rPr>
            </w:pPr>
            <w:r>
              <w:rPr>
                <w:b/>
                <w:sz w:val="24"/>
                <w:szCs w:val="24"/>
                <w:lang w:eastAsia="ar-SA"/>
              </w:rPr>
              <w:t>Quantidade</w:t>
            </w:r>
          </w:p>
        </w:tc>
        <w:tc>
          <w:tcPr>
            <w:tcW w:w="1707" w:type="dxa"/>
            <w:tcBorders>
              <w:top w:val="single" w:sz="18" w:space="0" w:color="00000A"/>
              <w:left w:val="single" w:sz="8" w:space="0" w:color="00000A"/>
              <w:bottom w:val="single" w:sz="12" w:space="0" w:color="00000A"/>
              <w:right w:val="single" w:sz="8" w:space="0" w:color="00000A"/>
            </w:tcBorders>
            <w:shd w:val="clear" w:color="auto" w:fill="D9D9D9" w:themeFill="background1" w:themeFillShade="D9"/>
            <w:tcMar>
              <w:left w:w="88" w:type="dxa"/>
            </w:tcMar>
            <w:vAlign w:val="center"/>
          </w:tcPr>
          <w:p w:rsidR="0053290A" w:rsidRDefault="0028647F">
            <w:pPr>
              <w:jc w:val="center"/>
              <w:rPr>
                <w:b/>
                <w:sz w:val="24"/>
                <w:szCs w:val="24"/>
                <w:lang w:eastAsia="ar-SA"/>
              </w:rPr>
            </w:pPr>
            <w:r>
              <w:rPr>
                <w:b/>
                <w:sz w:val="24"/>
                <w:szCs w:val="24"/>
                <w:lang w:eastAsia="ar-SA"/>
              </w:rPr>
              <w:t>Valor Unitário (R$)</w:t>
            </w:r>
          </w:p>
        </w:tc>
        <w:tc>
          <w:tcPr>
            <w:tcW w:w="1709" w:type="dxa"/>
            <w:tcBorders>
              <w:top w:val="single" w:sz="18" w:space="0" w:color="00000A"/>
              <w:left w:val="single" w:sz="8" w:space="0" w:color="00000A"/>
              <w:bottom w:val="single" w:sz="12" w:space="0" w:color="00000A"/>
              <w:right w:val="single" w:sz="18" w:space="0" w:color="00000A"/>
            </w:tcBorders>
            <w:shd w:val="clear" w:color="auto" w:fill="D9D9D9" w:themeFill="background1" w:themeFillShade="D9"/>
            <w:tcMar>
              <w:left w:w="88" w:type="dxa"/>
            </w:tcMar>
            <w:vAlign w:val="center"/>
          </w:tcPr>
          <w:p w:rsidR="0053290A" w:rsidRDefault="0028647F">
            <w:pPr>
              <w:jc w:val="center"/>
              <w:rPr>
                <w:b/>
                <w:sz w:val="24"/>
                <w:szCs w:val="24"/>
                <w:lang w:eastAsia="ar-SA"/>
              </w:rPr>
            </w:pPr>
            <w:r>
              <w:rPr>
                <w:b/>
                <w:sz w:val="24"/>
                <w:szCs w:val="24"/>
                <w:lang w:eastAsia="ar-SA"/>
              </w:rPr>
              <w:t>Valor Total (R$)</w:t>
            </w:r>
          </w:p>
        </w:tc>
      </w:tr>
      <w:tr w:rsidR="0053290A">
        <w:trPr>
          <w:trHeight w:val="567"/>
        </w:trPr>
        <w:tc>
          <w:tcPr>
            <w:tcW w:w="818" w:type="dxa"/>
            <w:tcBorders>
              <w:top w:val="single" w:sz="12"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jc w:val="center"/>
              <w:rPr>
                <w:sz w:val="24"/>
                <w:szCs w:val="24"/>
                <w:lang w:eastAsia="ar-SA"/>
              </w:rPr>
            </w:pPr>
            <w:proofErr w:type="gramStart"/>
            <w:r>
              <w:rPr>
                <w:sz w:val="24"/>
                <w:szCs w:val="24"/>
                <w:lang w:eastAsia="ar-SA"/>
              </w:rPr>
              <w:t>1</w:t>
            </w:r>
            <w:proofErr w:type="gramEnd"/>
          </w:p>
        </w:tc>
        <w:tc>
          <w:tcPr>
            <w:tcW w:w="3556"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rPr>
                <w:sz w:val="24"/>
                <w:szCs w:val="24"/>
                <w:lang w:eastAsia="ar-SA"/>
              </w:rPr>
            </w:pPr>
            <w:r>
              <w:rPr>
                <w:sz w:val="24"/>
                <w:szCs w:val="24"/>
                <w:lang w:eastAsia="ar-SA"/>
              </w:rPr>
              <w:t xml:space="preserve">Bebedouro industrial, inox, 100 litros, 110 V ou 220 V, com </w:t>
            </w:r>
            <w:proofErr w:type="gramStart"/>
            <w:r>
              <w:rPr>
                <w:sz w:val="24"/>
                <w:szCs w:val="24"/>
                <w:lang w:eastAsia="ar-SA"/>
              </w:rPr>
              <w:t>filtro</w:t>
            </w:r>
            <w:proofErr w:type="gramEnd"/>
          </w:p>
        </w:tc>
        <w:tc>
          <w:tcPr>
            <w:tcW w:w="1564"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lang w:eastAsia="ar-SA"/>
              </w:rPr>
            </w:pPr>
            <w:r>
              <w:rPr>
                <w:sz w:val="24"/>
                <w:szCs w:val="24"/>
                <w:lang w:eastAsia="ar-SA"/>
              </w:rPr>
              <w:t>03</w:t>
            </w:r>
          </w:p>
        </w:tc>
        <w:tc>
          <w:tcPr>
            <w:tcW w:w="1707" w:type="dxa"/>
            <w:tcBorders>
              <w:top w:val="single" w:sz="12"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53290A">
            <w:pPr>
              <w:jc w:val="center"/>
              <w:rPr>
                <w:sz w:val="24"/>
                <w:szCs w:val="24"/>
                <w:lang w:eastAsia="ar-SA"/>
              </w:rPr>
            </w:pPr>
          </w:p>
        </w:tc>
        <w:tc>
          <w:tcPr>
            <w:tcW w:w="1709" w:type="dxa"/>
            <w:tcBorders>
              <w:top w:val="single" w:sz="12"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53290A">
            <w:pPr>
              <w:jc w:val="center"/>
              <w:rPr>
                <w:sz w:val="24"/>
                <w:szCs w:val="24"/>
                <w:lang w:eastAsia="ar-SA"/>
              </w:rPr>
            </w:pPr>
          </w:p>
        </w:tc>
      </w:tr>
      <w:tr w:rsidR="0053290A">
        <w:trPr>
          <w:trHeight w:val="567"/>
        </w:trPr>
        <w:tc>
          <w:tcPr>
            <w:tcW w:w="818"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jc w:val="center"/>
              <w:rPr>
                <w:sz w:val="24"/>
                <w:szCs w:val="24"/>
                <w:lang w:eastAsia="ar-SA"/>
              </w:rPr>
            </w:pPr>
            <w:proofErr w:type="gramStart"/>
            <w:r>
              <w:rPr>
                <w:sz w:val="24"/>
                <w:szCs w:val="24"/>
                <w:lang w:eastAsia="ar-SA"/>
              </w:rPr>
              <w:t>2</w:t>
            </w:r>
            <w:proofErr w:type="gramEnd"/>
          </w:p>
        </w:tc>
        <w:tc>
          <w:tcPr>
            <w:tcW w:w="3556"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rPr>
                <w:sz w:val="24"/>
                <w:szCs w:val="24"/>
                <w:lang w:eastAsia="ar-SA"/>
              </w:rPr>
            </w:pPr>
            <w:r>
              <w:rPr>
                <w:sz w:val="24"/>
                <w:szCs w:val="24"/>
                <w:lang w:eastAsia="ar-SA"/>
              </w:rPr>
              <w:t>Garrafão 5 litros, com isolamento térmico, espuma de PU (</w:t>
            </w:r>
            <w:proofErr w:type="spellStart"/>
            <w:r>
              <w:rPr>
                <w:sz w:val="24"/>
                <w:szCs w:val="24"/>
                <w:lang w:eastAsia="ar-SA"/>
              </w:rPr>
              <w:t>poliuterano</w:t>
            </w:r>
            <w:proofErr w:type="spellEnd"/>
            <w:r>
              <w:rPr>
                <w:sz w:val="24"/>
                <w:szCs w:val="24"/>
                <w:lang w:eastAsia="ar-SA"/>
              </w:rPr>
              <w:t xml:space="preserve">), livre de CFC entre </w:t>
            </w:r>
            <w:proofErr w:type="gramStart"/>
            <w:r>
              <w:rPr>
                <w:sz w:val="24"/>
                <w:szCs w:val="24"/>
                <w:lang w:eastAsia="ar-SA"/>
              </w:rPr>
              <w:t>paredes</w:t>
            </w:r>
            <w:proofErr w:type="gramEnd"/>
          </w:p>
        </w:tc>
        <w:tc>
          <w:tcPr>
            <w:tcW w:w="1564"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lang w:eastAsia="ar-SA"/>
              </w:rPr>
            </w:pPr>
            <w:r>
              <w:rPr>
                <w:sz w:val="24"/>
                <w:szCs w:val="24"/>
                <w:lang w:eastAsia="ar-SA"/>
              </w:rPr>
              <w:t>50</w:t>
            </w:r>
          </w:p>
        </w:tc>
        <w:tc>
          <w:tcPr>
            <w:tcW w:w="1707"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53290A">
            <w:pPr>
              <w:jc w:val="center"/>
              <w:rPr>
                <w:sz w:val="24"/>
                <w:szCs w:val="24"/>
                <w:lang w:eastAsia="ar-SA"/>
              </w:rPr>
            </w:pPr>
          </w:p>
        </w:tc>
        <w:tc>
          <w:tcPr>
            <w:tcW w:w="1709" w:type="dxa"/>
            <w:tcBorders>
              <w:top w:val="single" w:sz="8"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53290A">
            <w:pPr>
              <w:jc w:val="center"/>
              <w:rPr>
                <w:sz w:val="24"/>
                <w:szCs w:val="24"/>
                <w:lang w:eastAsia="ar-SA"/>
              </w:rPr>
            </w:pPr>
          </w:p>
        </w:tc>
      </w:tr>
      <w:tr w:rsidR="0053290A">
        <w:trPr>
          <w:trHeight w:val="567"/>
        </w:trPr>
        <w:tc>
          <w:tcPr>
            <w:tcW w:w="818" w:type="dxa"/>
            <w:tcBorders>
              <w:top w:val="single" w:sz="8" w:space="0" w:color="00000A"/>
              <w:left w:val="single" w:sz="18" w:space="0" w:color="00000A"/>
              <w:bottom w:val="single" w:sz="8" w:space="0" w:color="00000A"/>
              <w:right w:val="single" w:sz="8" w:space="0" w:color="00000A"/>
            </w:tcBorders>
            <w:shd w:val="clear" w:color="auto" w:fill="auto"/>
            <w:tcMar>
              <w:left w:w="62" w:type="dxa"/>
            </w:tcMar>
            <w:vAlign w:val="center"/>
          </w:tcPr>
          <w:p w:rsidR="0053290A" w:rsidRDefault="0028647F">
            <w:pPr>
              <w:jc w:val="center"/>
              <w:rPr>
                <w:sz w:val="24"/>
                <w:szCs w:val="24"/>
                <w:lang w:eastAsia="ar-SA"/>
              </w:rPr>
            </w:pPr>
            <w:proofErr w:type="gramStart"/>
            <w:r>
              <w:rPr>
                <w:sz w:val="24"/>
                <w:szCs w:val="24"/>
                <w:lang w:eastAsia="ar-SA"/>
              </w:rPr>
              <w:t>3</w:t>
            </w:r>
            <w:proofErr w:type="gramEnd"/>
          </w:p>
        </w:tc>
        <w:tc>
          <w:tcPr>
            <w:tcW w:w="3556"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both"/>
              <w:rPr>
                <w:sz w:val="24"/>
                <w:szCs w:val="24"/>
                <w:lang w:eastAsia="ar-SA"/>
              </w:rPr>
            </w:pPr>
            <w:r>
              <w:rPr>
                <w:sz w:val="24"/>
                <w:szCs w:val="24"/>
                <w:lang w:eastAsia="ar-SA"/>
              </w:rPr>
              <w:t xml:space="preserve">Cadeira ergonômica executiva atendendo à Norma Regulamentadora NR-17, com redação da Portaria n° 3.751/1990 do Ministério do </w:t>
            </w:r>
            <w:proofErr w:type="gramStart"/>
            <w:r>
              <w:rPr>
                <w:sz w:val="24"/>
                <w:szCs w:val="24"/>
                <w:lang w:eastAsia="ar-SA"/>
              </w:rPr>
              <w:t>Trabalho</w:t>
            </w:r>
            <w:proofErr w:type="gramEnd"/>
          </w:p>
        </w:tc>
        <w:tc>
          <w:tcPr>
            <w:tcW w:w="1564"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28647F">
            <w:pPr>
              <w:jc w:val="center"/>
              <w:rPr>
                <w:sz w:val="24"/>
                <w:szCs w:val="24"/>
                <w:lang w:eastAsia="ar-SA"/>
              </w:rPr>
            </w:pPr>
            <w:r>
              <w:rPr>
                <w:sz w:val="24"/>
                <w:szCs w:val="24"/>
                <w:lang w:eastAsia="ar-SA"/>
              </w:rPr>
              <w:t>17</w:t>
            </w:r>
          </w:p>
        </w:tc>
        <w:tc>
          <w:tcPr>
            <w:tcW w:w="1707" w:type="dxa"/>
            <w:tcBorders>
              <w:top w:val="single" w:sz="8" w:space="0" w:color="00000A"/>
              <w:left w:val="single" w:sz="8" w:space="0" w:color="00000A"/>
              <w:bottom w:val="single" w:sz="8" w:space="0" w:color="00000A"/>
              <w:right w:val="single" w:sz="8" w:space="0" w:color="00000A"/>
            </w:tcBorders>
            <w:shd w:val="clear" w:color="auto" w:fill="auto"/>
            <w:tcMar>
              <w:left w:w="88" w:type="dxa"/>
            </w:tcMar>
            <w:vAlign w:val="center"/>
          </w:tcPr>
          <w:p w:rsidR="0053290A" w:rsidRDefault="0053290A">
            <w:pPr>
              <w:jc w:val="center"/>
              <w:rPr>
                <w:sz w:val="24"/>
                <w:szCs w:val="24"/>
                <w:lang w:eastAsia="ar-SA"/>
              </w:rPr>
            </w:pPr>
          </w:p>
        </w:tc>
        <w:tc>
          <w:tcPr>
            <w:tcW w:w="1709" w:type="dxa"/>
            <w:tcBorders>
              <w:top w:val="single" w:sz="8" w:space="0" w:color="00000A"/>
              <w:left w:val="single" w:sz="8" w:space="0" w:color="00000A"/>
              <w:bottom w:val="single" w:sz="8" w:space="0" w:color="00000A"/>
              <w:right w:val="single" w:sz="18" w:space="0" w:color="00000A"/>
            </w:tcBorders>
            <w:shd w:val="clear" w:color="auto" w:fill="auto"/>
            <w:tcMar>
              <w:left w:w="88" w:type="dxa"/>
            </w:tcMar>
            <w:vAlign w:val="center"/>
          </w:tcPr>
          <w:p w:rsidR="0053290A" w:rsidRDefault="0053290A">
            <w:pPr>
              <w:jc w:val="center"/>
              <w:rPr>
                <w:sz w:val="24"/>
                <w:szCs w:val="24"/>
                <w:lang w:eastAsia="ar-SA"/>
              </w:rPr>
            </w:pPr>
          </w:p>
        </w:tc>
      </w:tr>
      <w:tr w:rsidR="0053290A">
        <w:trPr>
          <w:trHeight w:val="567"/>
        </w:trPr>
        <w:tc>
          <w:tcPr>
            <w:tcW w:w="818" w:type="dxa"/>
            <w:tcBorders>
              <w:top w:val="single" w:sz="8" w:space="0" w:color="00000A"/>
              <w:left w:val="single" w:sz="18" w:space="0" w:color="00000A"/>
              <w:bottom w:val="single" w:sz="12" w:space="0" w:color="00000A"/>
              <w:right w:val="single" w:sz="8" w:space="0" w:color="00000A"/>
            </w:tcBorders>
            <w:shd w:val="clear" w:color="auto" w:fill="auto"/>
            <w:tcMar>
              <w:left w:w="62" w:type="dxa"/>
            </w:tcMar>
            <w:vAlign w:val="center"/>
          </w:tcPr>
          <w:p w:rsidR="0053290A" w:rsidRDefault="0028647F">
            <w:pPr>
              <w:jc w:val="center"/>
              <w:rPr>
                <w:sz w:val="24"/>
                <w:szCs w:val="24"/>
                <w:lang w:eastAsia="ar-SA"/>
              </w:rPr>
            </w:pPr>
            <w:proofErr w:type="gramStart"/>
            <w:r>
              <w:rPr>
                <w:sz w:val="24"/>
                <w:szCs w:val="24"/>
                <w:lang w:eastAsia="ar-SA"/>
              </w:rPr>
              <w:t>4</w:t>
            </w:r>
            <w:proofErr w:type="gramEnd"/>
          </w:p>
        </w:tc>
        <w:tc>
          <w:tcPr>
            <w:tcW w:w="3556"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28647F">
            <w:pPr>
              <w:jc w:val="both"/>
              <w:rPr>
                <w:sz w:val="24"/>
                <w:szCs w:val="24"/>
                <w:lang w:eastAsia="ar-SA"/>
              </w:rPr>
            </w:pPr>
            <w:r>
              <w:rPr>
                <w:sz w:val="24"/>
                <w:szCs w:val="24"/>
                <w:lang w:eastAsia="ar-SA"/>
              </w:rPr>
              <w:t xml:space="preserve">Cama </w:t>
            </w:r>
            <w:proofErr w:type="gramStart"/>
            <w:r>
              <w:rPr>
                <w:sz w:val="24"/>
                <w:szCs w:val="24"/>
                <w:lang w:eastAsia="ar-SA"/>
              </w:rPr>
              <w:t>box</w:t>
            </w:r>
            <w:proofErr w:type="gramEnd"/>
            <w:r>
              <w:rPr>
                <w:sz w:val="24"/>
                <w:szCs w:val="24"/>
                <w:lang w:eastAsia="ar-SA"/>
              </w:rPr>
              <w:t xml:space="preserve"> de solteiro medindo 0,88 m x 1,88 m, com colhão resistente liso, suporte de peso mínimo de 90 Kg.</w:t>
            </w:r>
          </w:p>
        </w:tc>
        <w:tc>
          <w:tcPr>
            <w:tcW w:w="1564"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28647F">
            <w:pPr>
              <w:jc w:val="center"/>
              <w:rPr>
                <w:sz w:val="24"/>
                <w:szCs w:val="24"/>
                <w:lang w:eastAsia="ar-SA"/>
              </w:rPr>
            </w:pPr>
            <w:r>
              <w:rPr>
                <w:sz w:val="24"/>
                <w:szCs w:val="24"/>
                <w:lang w:eastAsia="ar-SA"/>
              </w:rPr>
              <w:t>17</w:t>
            </w:r>
          </w:p>
        </w:tc>
        <w:tc>
          <w:tcPr>
            <w:tcW w:w="1707" w:type="dxa"/>
            <w:tcBorders>
              <w:top w:val="single" w:sz="8" w:space="0" w:color="00000A"/>
              <w:left w:val="single" w:sz="8" w:space="0" w:color="00000A"/>
              <w:bottom w:val="single" w:sz="12" w:space="0" w:color="00000A"/>
              <w:right w:val="single" w:sz="8" w:space="0" w:color="00000A"/>
            </w:tcBorders>
            <w:shd w:val="clear" w:color="auto" w:fill="auto"/>
            <w:tcMar>
              <w:left w:w="88" w:type="dxa"/>
            </w:tcMar>
            <w:vAlign w:val="center"/>
          </w:tcPr>
          <w:p w:rsidR="0053290A" w:rsidRDefault="0053290A">
            <w:pPr>
              <w:jc w:val="center"/>
              <w:rPr>
                <w:sz w:val="24"/>
                <w:szCs w:val="24"/>
                <w:lang w:eastAsia="ar-SA"/>
              </w:rPr>
            </w:pPr>
          </w:p>
        </w:tc>
        <w:tc>
          <w:tcPr>
            <w:tcW w:w="1709" w:type="dxa"/>
            <w:tcBorders>
              <w:top w:val="single" w:sz="8" w:space="0" w:color="00000A"/>
              <w:left w:val="single" w:sz="8" w:space="0" w:color="00000A"/>
              <w:bottom w:val="single" w:sz="12" w:space="0" w:color="00000A"/>
              <w:right w:val="single" w:sz="18" w:space="0" w:color="00000A"/>
            </w:tcBorders>
            <w:shd w:val="clear" w:color="auto" w:fill="auto"/>
            <w:tcMar>
              <w:left w:w="88" w:type="dxa"/>
            </w:tcMar>
            <w:vAlign w:val="center"/>
          </w:tcPr>
          <w:p w:rsidR="0053290A" w:rsidRDefault="0053290A">
            <w:pPr>
              <w:jc w:val="center"/>
              <w:rPr>
                <w:sz w:val="24"/>
                <w:szCs w:val="24"/>
                <w:lang w:eastAsia="ar-SA"/>
              </w:rPr>
            </w:pPr>
          </w:p>
        </w:tc>
      </w:tr>
      <w:tr w:rsidR="0053290A">
        <w:trPr>
          <w:trHeight w:val="567"/>
        </w:trPr>
        <w:tc>
          <w:tcPr>
            <w:tcW w:w="7645" w:type="dxa"/>
            <w:gridSpan w:val="4"/>
            <w:tcBorders>
              <w:top w:val="single" w:sz="12" w:space="0" w:color="00000A"/>
              <w:left w:val="single" w:sz="18" w:space="0" w:color="00000A"/>
              <w:bottom w:val="single" w:sz="18" w:space="0" w:color="00000A"/>
              <w:right w:val="single" w:sz="8" w:space="0" w:color="00000A"/>
            </w:tcBorders>
            <w:shd w:val="clear" w:color="auto" w:fill="auto"/>
            <w:tcMar>
              <w:left w:w="62" w:type="dxa"/>
            </w:tcMar>
            <w:vAlign w:val="center"/>
          </w:tcPr>
          <w:p w:rsidR="0053290A" w:rsidRDefault="0028647F">
            <w:pPr>
              <w:rPr>
                <w:b/>
                <w:sz w:val="24"/>
                <w:szCs w:val="24"/>
                <w:lang w:eastAsia="ar-SA"/>
              </w:rPr>
            </w:pPr>
            <w:r>
              <w:rPr>
                <w:b/>
                <w:sz w:val="24"/>
                <w:szCs w:val="24"/>
                <w:lang w:eastAsia="ar-SA"/>
              </w:rPr>
              <w:t xml:space="preserve">T O T A </w:t>
            </w:r>
            <w:proofErr w:type="gramStart"/>
            <w:r>
              <w:rPr>
                <w:b/>
                <w:sz w:val="24"/>
                <w:szCs w:val="24"/>
                <w:lang w:eastAsia="ar-SA"/>
              </w:rPr>
              <w:t>L ...</w:t>
            </w:r>
            <w:proofErr w:type="gramEnd"/>
            <w:r>
              <w:rPr>
                <w:b/>
                <w:sz w:val="24"/>
                <w:szCs w:val="24"/>
                <w:lang w:eastAsia="ar-SA"/>
              </w:rPr>
              <w:t>.................................................................................................</w:t>
            </w:r>
          </w:p>
        </w:tc>
        <w:tc>
          <w:tcPr>
            <w:tcW w:w="1709" w:type="dxa"/>
            <w:tcBorders>
              <w:top w:val="single" w:sz="12" w:space="0" w:color="00000A"/>
              <w:left w:val="single" w:sz="8" w:space="0" w:color="00000A"/>
              <w:bottom w:val="single" w:sz="18" w:space="0" w:color="00000A"/>
              <w:right w:val="single" w:sz="18" w:space="0" w:color="00000A"/>
            </w:tcBorders>
            <w:shd w:val="clear" w:color="auto" w:fill="auto"/>
            <w:tcMar>
              <w:left w:w="88" w:type="dxa"/>
            </w:tcMar>
            <w:vAlign w:val="center"/>
          </w:tcPr>
          <w:p w:rsidR="0053290A" w:rsidRDefault="0053290A">
            <w:pPr>
              <w:jc w:val="center"/>
              <w:rPr>
                <w:b/>
                <w:sz w:val="24"/>
                <w:szCs w:val="24"/>
                <w:lang w:eastAsia="ar-SA"/>
              </w:rPr>
            </w:pPr>
          </w:p>
        </w:tc>
      </w:tr>
    </w:tbl>
    <w:p w:rsidR="0053290A" w:rsidRDefault="0053290A">
      <w:pPr>
        <w:rPr>
          <w:b/>
          <w:sz w:val="24"/>
          <w:szCs w:val="24"/>
          <w:lang w:eastAsia="ar-SA"/>
        </w:rPr>
      </w:pP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tabs>
          <w:tab w:val="left" w:pos="2694"/>
        </w:tabs>
        <w:suppressAutoHyphens/>
        <w:spacing w:before="240" w:after="240"/>
        <w:jc w:val="center"/>
        <w:rPr>
          <w:b/>
          <w:sz w:val="24"/>
          <w:szCs w:val="24"/>
          <w:lang w:eastAsia="ar-SA"/>
        </w:rPr>
      </w:pPr>
      <w:r>
        <w:rPr>
          <w:b/>
          <w:sz w:val="24"/>
          <w:szCs w:val="24"/>
          <w:lang w:eastAsia="ar-SA"/>
        </w:rPr>
        <w:t>ANEXO IV</w:t>
      </w: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28647F">
      <w:pPr>
        <w:tabs>
          <w:tab w:val="left" w:pos="2694"/>
        </w:tabs>
        <w:suppressAutoHyphens/>
        <w:spacing w:after="120"/>
        <w:jc w:val="center"/>
        <w:rPr>
          <w:b/>
          <w:sz w:val="24"/>
          <w:szCs w:val="24"/>
          <w:lang w:eastAsia="ar-SA"/>
        </w:rPr>
      </w:pPr>
      <w:r>
        <w:rPr>
          <w:b/>
          <w:sz w:val="24"/>
          <w:szCs w:val="24"/>
          <w:lang w:eastAsia="ar-SA"/>
        </w:rPr>
        <w:t>MINUTA DO CONTRATO</w:t>
      </w:r>
    </w:p>
    <w:p w:rsidR="0053290A" w:rsidRDefault="0028647F">
      <w:pPr>
        <w:suppressAutoHyphens/>
        <w:jc w:val="center"/>
        <w:rPr>
          <w:b/>
          <w:sz w:val="24"/>
          <w:szCs w:val="24"/>
          <w:lang w:eastAsia="ar-SA"/>
        </w:rPr>
      </w:pPr>
      <w:r>
        <w:rPr>
          <w:b/>
          <w:sz w:val="24"/>
          <w:szCs w:val="24"/>
          <w:lang w:eastAsia="ar-SA"/>
        </w:rPr>
        <w:t>(arquivo à parte)</w:t>
      </w: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tabs>
          <w:tab w:val="left" w:pos="2694"/>
        </w:tabs>
        <w:suppressAutoHyphens/>
        <w:spacing w:before="240" w:after="240"/>
        <w:jc w:val="center"/>
        <w:rPr>
          <w:b/>
          <w:sz w:val="24"/>
          <w:szCs w:val="24"/>
          <w:lang w:eastAsia="ar-SA"/>
        </w:rPr>
      </w:pPr>
      <w:r>
        <w:rPr>
          <w:b/>
          <w:sz w:val="24"/>
          <w:szCs w:val="24"/>
          <w:lang w:eastAsia="ar-SA"/>
        </w:rPr>
        <w:t>ANEXO V</w:t>
      </w: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53290A">
      <w:pPr>
        <w:tabs>
          <w:tab w:val="left" w:pos="2694"/>
        </w:tabs>
        <w:suppressAutoHyphens/>
        <w:jc w:val="center"/>
        <w:rPr>
          <w:b/>
          <w:sz w:val="24"/>
          <w:szCs w:val="24"/>
          <w:lang w:eastAsia="ar-SA"/>
        </w:rPr>
      </w:pPr>
    </w:p>
    <w:p w:rsidR="0053290A" w:rsidRDefault="0028647F">
      <w:pPr>
        <w:suppressAutoHyphens/>
        <w:jc w:val="center"/>
        <w:rPr>
          <w:b/>
          <w:sz w:val="24"/>
          <w:szCs w:val="24"/>
          <w:lang w:eastAsia="ar-SA"/>
        </w:rPr>
      </w:pPr>
      <w:r>
        <w:rPr>
          <w:b/>
          <w:sz w:val="24"/>
          <w:szCs w:val="24"/>
          <w:lang w:eastAsia="ar-SA"/>
        </w:rPr>
        <w:t>GUIA DE RETIRADA DE EDITAL</w:t>
      </w:r>
    </w:p>
    <w:p w:rsidR="0053290A" w:rsidRDefault="0028647F">
      <w:pPr>
        <w:rPr>
          <w:b/>
          <w:sz w:val="24"/>
          <w:szCs w:val="24"/>
          <w:lang w:eastAsia="ar-SA"/>
        </w:rPr>
      </w:pPr>
      <w:r>
        <w:br w:type="page"/>
      </w:r>
    </w:p>
    <w:p w:rsidR="0053290A" w:rsidRDefault="004E2108">
      <w:pPr>
        <w:suppressAutoHyphens/>
        <w:spacing w:before="240" w:after="240"/>
        <w:jc w:val="center"/>
        <w:rPr>
          <w:b/>
          <w:sz w:val="24"/>
          <w:szCs w:val="24"/>
          <w:lang w:eastAsia="ar-SA"/>
        </w:rPr>
      </w:pPr>
      <w:r w:rsidRPr="004E2108">
        <w:rPr>
          <w:b/>
          <w:color w:val="auto"/>
          <w:sz w:val="24"/>
          <w:szCs w:val="24"/>
          <w:lang w:eastAsia="ar-SA"/>
        </w:rPr>
        <w:lastRenderedPageBreak/>
        <w:t xml:space="preserve">EDITAL </w:t>
      </w:r>
      <w:r>
        <w:rPr>
          <w:b/>
          <w:color w:val="auto"/>
          <w:sz w:val="24"/>
          <w:szCs w:val="24"/>
          <w:lang w:eastAsia="ar-SA"/>
        </w:rPr>
        <w:t>02</w:t>
      </w:r>
      <w:r w:rsidRPr="004E2108">
        <w:rPr>
          <w:b/>
          <w:color w:val="auto"/>
          <w:sz w:val="24"/>
          <w:szCs w:val="24"/>
          <w:lang w:eastAsia="ar-SA"/>
        </w:rPr>
        <w:t>/2016</w:t>
      </w:r>
    </w:p>
    <w:p w:rsidR="0053290A" w:rsidRDefault="0028647F">
      <w:pPr>
        <w:suppressAutoHyphens/>
        <w:spacing w:before="240" w:after="240"/>
        <w:jc w:val="center"/>
        <w:rPr>
          <w:b/>
          <w:sz w:val="24"/>
          <w:szCs w:val="24"/>
          <w:lang w:eastAsia="ar-SA"/>
        </w:rPr>
      </w:pPr>
      <w:proofErr w:type="gramStart"/>
      <w:r>
        <w:rPr>
          <w:b/>
          <w:sz w:val="24"/>
          <w:szCs w:val="24"/>
          <w:lang w:eastAsia="ar-SA"/>
        </w:rPr>
        <w:t>ANEXO VI</w:t>
      </w:r>
      <w:proofErr w:type="gramEnd"/>
    </w:p>
    <w:p w:rsidR="0053290A" w:rsidRDefault="0028647F">
      <w:pPr>
        <w:suppressAutoHyphens/>
        <w:spacing w:before="240" w:after="240"/>
        <w:jc w:val="center"/>
        <w:rPr>
          <w:b/>
          <w:sz w:val="24"/>
          <w:szCs w:val="24"/>
          <w:lang w:eastAsia="ar-SA"/>
        </w:rPr>
      </w:pPr>
      <w:r>
        <w:rPr>
          <w:b/>
          <w:sz w:val="24"/>
          <w:szCs w:val="24"/>
          <w:lang w:eastAsia="ar-SA"/>
        </w:rPr>
        <w:t>GUIA DE RETIRADA DE EDITAL</w:t>
      </w:r>
    </w:p>
    <w:p w:rsidR="0053290A" w:rsidRDefault="0053290A">
      <w:pPr>
        <w:suppressAutoHyphens/>
        <w:jc w:val="center"/>
        <w:rPr>
          <w:b/>
          <w:sz w:val="24"/>
          <w:szCs w:val="24"/>
          <w:lang w:eastAsia="ar-SA"/>
        </w:rPr>
      </w:pPr>
    </w:p>
    <w:tbl>
      <w:tblPr>
        <w:tblW w:w="9705" w:type="dxa"/>
        <w:tblInd w:w="64" w:type="dxa"/>
        <w:tblBorders>
          <w:top w:val="single" w:sz="4" w:space="0" w:color="000001"/>
          <w:left w:val="single" w:sz="4" w:space="0" w:color="000001"/>
          <w:bottom w:val="single" w:sz="4" w:space="0" w:color="000001"/>
          <w:insideH w:val="single" w:sz="4" w:space="0" w:color="000001"/>
        </w:tblBorders>
        <w:tblCellMar>
          <w:left w:w="60" w:type="dxa"/>
          <w:right w:w="70" w:type="dxa"/>
        </w:tblCellMar>
        <w:tblLook w:val="0000" w:firstRow="0" w:lastRow="0" w:firstColumn="0" w:lastColumn="0" w:noHBand="0" w:noVBand="0"/>
      </w:tblPr>
      <w:tblGrid>
        <w:gridCol w:w="1702"/>
        <w:gridCol w:w="129"/>
        <w:gridCol w:w="2565"/>
        <w:gridCol w:w="850"/>
        <w:gridCol w:w="709"/>
        <w:gridCol w:w="1417"/>
        <w:gridCol w:w="2333"/>
      </w:tblGrid>
      <w:tr w:rsidR="0053290A">
        <w:trPr>
          <w:trHeight w:hRule="exact" w:val="1190"/>
        </w:trPr>
        <w:tc>
          <w:tcPr>
            <w:tcW w:w="1701" w:type="dxa"/>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suppressAutoHyphens/>
              <w:snapToGrid w:val="0"/>
              <w:jc w:val="center"/>
              <w:rPr>
                <w:sz w:val="24"/>
                <w:szCs w:val="24"/>
                <w:lang w:eastAsia="ar-SA"/>
              </w:rPr>
            </w:pPr>
            <w:r>
              <w:rPr>
                <w:sz w:val="24"/>
                <w:szCs w:val="24"/>
                <w:lang w:eastAsia="ar-SA"/>
              </w:rPr>
              <w:t xml:space="preserve">  </w:t>
            </w:r>
            <w:r>
              <w:rPr>
                <w:noProof/>
                <w:sz w:val="24"/>
                <w:szCs w:val="24"/>
              </w:rPr>
              <w:drawing>
                <wp:inline distT="0" distB="0" distL="0" distR="0">
                  <wp:extent cx="990600" cy="371475"/>
                  <wp:effectExtent l="0" t="0" r="0" b="0"/>
                  <wp:docPr id="6"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3"/>
                          <pic:cNvPicPr>
                            <a:picLocks noChangeAspect="1" noChangeArrowheads="1"/>
                          </pic:cNvPicPr>
                        </pic:nvPicPr>
                        <pic:blipFill>
                          <a:blip r:embed="rId9"/>
                          <a:stretch>
                            <a:fillRect/>
                          </a:stretch>
                        </pic:blipFill>
                        <pic:spPr bwMode="auto">
                          <a:xfrm>
                            <a:off x="0" y="0"/>
                            <a:ext cx="990600" cy="371475"/>
                          </a:xfrm>
                          <a:prstGeom prst="rect">
                            <a:avLst/>
                          </a:prstGeom>
                        </pic:spPr>
                      </pic:pic>
                    </a:graphicData>
                  </a:graphic>
                </wp:inline>
              </w:drawing>
            </w:r>
            <w:r>
              <w:rPr>
                <w:sz w:val="24"/>
                <w:szCs w:val="24"/>
                <w:lang w:eastAsia="ar-SA"/>
              </w:rPr>
              <w:t xml:space="preserve"> </w:t>
            </w:r>
          </w:p>
          <w:p w:rsidR="0053290A" w:rsidRDefault="0053290A">
            <w:pPr>
              <w:suppressAutoHyphens/>
              <w:jc w:val="center"/>
              <w:rPr>
                <w:sz w:val="24"/>
                <w:szCs w:val="24"/>
                <w:lang w:eastAsia="ar-SA"/>
              </w:rPr>
            </w:pPr>
          </w:p>
        </w:tc>
        <w:tc>
          <w:tcPr>
            <w:tcW w:w="4253" w:type="dxa"/>
            <w:gridSpan w:val="4"/>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tabs>
                <w:tab w:val="left" w:pos="1063"/>
                <w:tab w:val="left" w:pos="1975"/>
                <w:tab w:val="left" w:pos="1988"/>
                <w:tab w:val="left" w:pos="2088"/>
                <w:tab w:val="left" w:pos="2113"/>
              </w:tabs>
              <w:suppressAutoHyphens/>
              <w:snapToGrid w:val="0"/>
              <w:jc w:val="center"/>
              <w:rPr>
                <w:b/>
                <w:sz w:val="24"/>
                <w:szCs w:val="24"/>
                <w:lang w:eastAsia="ar-SA"/>
              </w:rPr>
            </w:pPr>
            <w:r>
              <w:rPr>
                <w:b/>
                <w:sz w:val="24"/>
                <w:szCs w:val="24"/>
                <w:lang w:eastAsia="ar-SA"/>
              </w:rPr>
              <w:t xml:space="preserve">GUIA DE RETIRADA </w:t>
            </w:r>
          </w:p>
          <w:p w:rsidR="0053290A" w:rsidRDefault="0028647F">
            <w:pPr>
              <w:tabs>
                <w:tab w:val="left" w:pos="1113"/>
                <w:tab w:val="left" w:pos="1975"/>
                <w:tab w:val="left" w:pos="1988"/>
                <w:tab w:val="left" w:pos="2088"/>
                <w:tab w:val="left" w:pos="2113"/>
              </w:tabs>
              <w:suppressAutoHyphens/>
              <w:jc w:val="center"/>
              <w:rPr>
                <w:b/>
                <w:sz w:val="24"/>
                <w:szCs w:val="24"/>
                <w:lang w:eastAsia="ar-SA"/>
              </w:rPr>
            </w:pPr>
            <w:r>
              <w:rPr>
                <w:b/>
                <w:sz w:val="24"/>
                <w:szCs w:val="24"/>
                <w:lang w:eastAsia="ar-SA"/>
              </w:rPr>
              <w:t>DE EDITAL</w:t>
            </w:r>
          </w:p>
        </w:tc>
        <w:tc>
          <w:tcPr>
            <w:tcW w:w="3750" w:type="dxa"/>
            <w:gridSpan w:val="2"/>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4E2108">
            <w:pPr>
              <w:keepNext/>
              <w:numPr>
                <w:ilvl w:val="4"/>
                <w:numId w:val="1"/>
              </w:numPr>
              <w:tabs>
                <w:tab w:val="left" w:pos="0"/>
              </w:tabs>
              <w:suppressAutoHyphens/>
              <w:snapToGrid w:val="0"/>
              <w:jc w:val="center"/>
              <w:outlineLvl w:val="4"/>
              <w:rPr>
                <w:b/>
                <w:sz w:val="24"/>
                <w:szCs w:val="24"/>
                <w:lang w:eastAsia="ar-SA"/>
              </w:rPr>
            </w:pPr>
            <w:r w:rsidRPr="004E2108">
              <w:rPr>
                <w:b/>
                <w:color w:val="auto"/>
                <w:sz w:val="24"/>
                <w:szCs w:val="24"/>
                <w:lang w:eastAsia="ar-SA"/>
              </w:rPr>
              <w:t xml:space="preserve">EDITAL </w:t>
            </w:r>
            <w:r>
              <w:rPr>
                <w:b/>
                <w:color w:val="auto"/>
                <w:sz w:val="24"/>
                <w:szCs w:val="24"/>
                <w:lang w:eastAsia="ar-SA"/>
              </w:rPr>
              <w:t>02</w:t>
            </w:r>
            <w:r w:rsidRPr="004E2108">
              <w:rPr>
                <w:b/>
                <w:color w:val="auto"/>
                <w:sz w:val="24"/>
                <w:szCs w:val="24"/>
                <w:lang w:eastAsia="ar-SA"/>
              </w:rPr>
              <w:t>/2016</w:t>
            </w:r>
          </w:p>
          <w:p w:rsidR="0053290A" w:rsidRDefault="0053290A">
            <w:pPr>
              <w:suppressAutoHyphens/>
              <w:rPr>
                <w:sz w:val="24"/>
                <w:szCs w:val="24"/>
                <w:lang w:eastAsia="ar-SA"/>
              </w:rPr>
            </w:pPr>
          </w:p>
          <w:p w:rsidR="0053290A" w:rsidRDefault="0028647F">
            <w:pPr>
              <w:suppressAutoHyphens/>
              <w:jc w:val="center"/>
              <w:rPr>
                <w:b/>
                <w:sz w:val="24"/>
                <w:szCs w:val="24"/>
                <w:lang w:eastAsia="ar-SA"/>
              </w:rPr>
            </w:pPr>
            <w:r>
              <w:rPr>
                <w:b/>
                <w:sz w:val="24"/>
                <w:szCs w:val="24"/>
                <w:lang w:eastAsia="ar-SA"/>
              </w:rPr>
              <w:t>(PREGÃO ELETRÔNICO)</w:t>
            </w:r>
          </w:p>
        </w:tc>
      </w:tr>
      <w:tr w:rsidR="0053290A">
        <w:trPr>
          <w:trHeight w:val="471"/>
        </w:trPr>
        <w:tc>
          <w:tcPr>
            <w:tcW w:w="9704" w:type="dxa"/>
            <w:gridSpan w:val="7"/>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keepNext/>
              <w:numPr>
                <w:ilvl w:val="6"/>
                <w:numId w:val="1"/>
              </w:numPr>
              <w:tabs>
                <w:tab w:val="left" w:pos="0"/>
              </w:tabs>
              <w:suppressAutoHyphens/>
              <w:snapToGrid w:val="0"/>
              <w:spacing w:before="120" w:after="120"/>
              <w:jc w:val="center"/>
              <w:outlineLvl w:val="6"/>
              <w:rPr>
                <w:b/>
                <w:sz w:val="24"/>
                <w:szCs w:val="24"/>
                <w:lang w:eastAsia="ar-SA"/>
              </w:rPr>
            </w:pPr>
            <w:r>
              <w:rPr>
                <w:b/>
                <w:sz w:val="24"/>
                <w:szCs w:val="24"/>
                <w:lang w:eastAsia="ar-SA"/>
              </w:rPr>
              <w:t>Documentos Constitutivos</w:t>
            </w:r>
          </w:p>
        </w:tc>
      </w:tr>
      <w:tr w:rsidR="0053290A">
        <w:trPr>
          <w:trHeight w:val="935"/>
        </w:trPr>
        <w:tc>
          <w:tcPr>
            <w:tcW w:w="9704" w:type="dxa"/>
            <w:gridSpan w:val="7"/>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suppressAutoHyphens/>
              <w:snapToGrid w:val="0"/>
              <w:ind w:left="72"/>
              <w:jc w:val="both"/>
              <w:rPr>
                <w:sz w:val="24"/>
                <w:szCs w:val="24"/>
                <w:lang w:eastAsia="ar-SA"/>
              </w:rPr>
            </w:pPr>
            <w:r>
              <w:rPr>
                <w:b/>
                <w:sz w:val="24"/>
                <w:szCs w:val="24"/>
                <w:lang w:eastAsia="ar-SA"/>
              </w:rPr>
              <w:t>ANEXOS</w:t>
            </w:r>
            <w:r>
              <w:rPr>
                <w:sz w:val="24"/>
                <w:szCs w:val="24"/>
                <w:lang w:eastAsia="ar-SA"/>
              </w:rPr>
              <w:t>: I – MODELO DE DECLARAÇÕES, II</w:t>
            </w:r>
            <w:r>
              <w:rPr>
                <w:b/>
                <w:sz w:val="24"/>
                <w:szCs w:val="24"/>
                <w:lang w:eastAsia="ar-SA"/>
              </w:rPr>
              <w:t xml:space="preserve"> </w:t>
            </w:r>
            <w:r>
              <w:rPr>
                <w:sz w:val="24"/>
                <w:szCs w:val="24"/>
                <w:lang w:eastAsia="ar-SA"/>
              </w:rPr>
              <w:t>– TERMO DE PROPOSTA, III</w:t>
            </w:r>
            <w:r>
              <w:rPr>
                <w:b/>
                <w:sz w:val="24"/>
                <w:szCs w:val="24"/>
                <w:lang w:eastAsia="ar-SA"/>
              </w:rPr>
              <w:t xml:space="preserve"> –</w:t>
            </w:r>
            <w:r>
              <w:rPr>
                <w:sz w:val="24"/>
                <w:szCs w:val="24"/>
                <w:lang w:eastAsia="ar-SA"/>
              </w:rPr>
              <w:t xml:space="preserve"> </w:t>
            </w:r>
            <w:r>
              <w:rPr>
                <w:bCs/>
                <w:sz w:val="24"/>
                <w:szCs w:val="24"/>
                <w:lang w:eastAsia="ar-SA"/>
              </w:rPr>
              <w:t>PLANILHA ORÇAMENTÁRIA ESTIMATIVA E PLANILHA ORÇAMENTÁRIA,</w:t>
            </w:r>
            <w:r>
              <w:rPr>
                <w:sz w:val="24"/>
                <w:szCs w:val="24"/>
                <w:lang w:eastAsia="ar-SA"/>
              </w:rPr>
              <w:t xml:space="preserve"> IV – MINUTA DO CONTRATO E V – GUIA DE RETIRADA DE EDITAL.</w:t>
            </w:r>
          </w:p>
        </w:tc>
      </w:tr>
      <w:tr w:rsidR="0053290A">
        <w:trPr>
          <w:trHeight w:hRule="exact" w:val="1418"/>
        </w:trPr>
        <w:tc>
          <w:tcPr>
            <w:tcW w:w="9704" w:type="dxa"/>
            <w:gridSpan w:val="7"/>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suppressAutoHyphens/>
              <w:snapToGrid w:val="0"/>
              <w:ind w:left="72" w:right="72"/>
              <w:jc w:val="both"/>
              <w:rPr>
                <w:b/>
                <w:color w:val="000000"/>
                <w:sz w:val="24"/>
                <w:szCs w:val="24"/>
                <w:lang w:eastAsia="ar-SA"/>
              </w:rPr>
            </w:pPr>
            <w:r>
              <w:rPr>
                <w:b/>
                <w:sz w:val="24"/>
                <w:szCs w:val="24"/>
                <w:lang w:eastAsia="ar-SA"/>
              </w:rPr>
              <w:t>OBJETO:</w:t>
            </w:r>
            <w:r>
              <w:rPr>
                <w:b/>
                <w:color w:val="000000"/>
                <w:sz w:val="24"/>
                <w:szCs w:val="24"/>
                <w:lang w:eastAsia="ar-SA"/>
              </w:rPr>
              <w:t xml:space="preserve"> </w:t>
            </w:r>
            <w:r>
              <w:rPr>
                <w:b/>
                <w:bCs/>
                <w:sz w:val="24"/>
                <w:szCs w:val="24"/>
                <w:lang w:eastAsia="ar-SA"/>
              </w:rPr>
              <w:t>A</w:t>
            </w:r>
            <w:r>
              <w:rPr>
                <w:b/>
                <w:sz w:val="24"/>
                <w:szCs w:val="24"/>
              </w:rPr>
              <w:t>quisição de mobiliário e utensílios para as áreas de convivência (casa de repouso dos operadores) dos Perímetros Irrigados da 4</w:t>
            </w:r>
            <w:r>
              <w:rPr>
                <w:b/>
                <w:sz w:val="24"/>
                <w:szCs w:val="24"/>
                <w:vertAlign w:val="superscript"/>
              </w:rPr>
              <w:t>a</w:t>
            </w:r>
            <w:r>
              <w:rPr>
                <w:b/>
                <w:sz w:val="24"/>
                <w:szCs w:val="24"/>
              </w:rPr>
              <w:t xml:space="preserve"> Superintendência Regional da </w:t>
            </w:r>
            <w:proofErr w:type="spellStart"/>
            <w:r>
              <w:rPr>
                <w:b/>
                <w:sz w:val="24"/>
                <w:szCs w:val="24"/>
              </w:rPr>
              <w:t>Codevasf</w:t>
            </w:r>
            <w:proofErr w:type="spellEnd"/>
            <w:r>
              <w:rPr>
                <w:b/>
                <w:sz w:val="24"/>
                <w:szCs w:val="24"/>
              </w:rPr>
              <w:t>, no estado de Sergipe.</w:t>
            </w:r>
          </w:p>
        </w:tc>
      </w:tr>
      <w:tr w:rsidR="0053290A">
        <w:trPr>
          <w:trHeight w:val="444"/>
        </w:trPr>
        <w:tc>
          <w:tcPr>
            <w:tcW w:w="9704" w:type="dxa"/>
            <w:gridSpan w:val="7"/>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keepNext/>
              <w:suppressAutoHyphens/>
              <w:snapToGrid w:val="0"/>
              <w:spacing w:before="120" w:after="120"/>
              <w:jc w:val="center"/>
              <w:rPr>
                <w:b/>
                <w:sz w:val="24"/>
                <w:szCs w:val="24"/>
                <w:lang w:eastAsia="ar-SA"/>
              </w:rPr>
            </w:pPr>
            <w:r>
              <w:rPr>
                <w:b/>
                <w:sz w:val="24"/>
                <w:szCs w:val="24"/>
                <w:lang w:eastAsia="ar-SA"/>
              </w:rPr>
              <w:t xml:space="preserve">Dados para </w:t>
            </w:r>
            <w:proofErr w:type="gramStart"/>
            <w:r>
              <w:rPr>
                <w:b/>
                <w:sz w:val="24"/>
                <w:szCs w:val="24"/>
                <w:lang w:eastAsia="ar-SA"/>
              </w:rPr>
              <w:t>correspondência informados pela licitante</w:t>
            </w:r>
            <w:proofErr w:type="gramEnd"/>
          </w:p>
        </w:tc>
      </w:tr>
      <w:tr w:rsidR="0053290A">
        <w:trPr>
          <w:trHeight w:val="439"/>
        </w:trPr>
        <w:tc>
          <w:tcPr>
            <w:tcW w:w="1830"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keepNext/>
              <w:suppressAutoHyphens/>
              <w:snapToGrid w:val="0"/>
              <w:spacing w:before="120" w:after="120"/>
              <w:ind w:right="5"/>
              <w:rPr>
                <w:sz w:val="24"/>
                <w:szCs w:val="24"/>
                <w:lang w:eastAsia="ar-SA"/>
              </w:rPr>
            </w:pPr>
            <w:r>
              <w:rPr>
                <w:sz w:val="24"/>
                <w:szCs w:val="24"/>
                <w:lang w:eastAsia="ar-SA"/>
              </w:rPr>
              <w:t>EMPRESA:</w:t>
            </w:r>
          </w:p>
        </w:tc>
        <w:tc>
          <w:tcPr>
            <w:tcW w:w="7874" w:type="dxa"/>
            <w:gridSpan w:val="5"/>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53290A">
            <w:pPr>
              <w:keepNext/>
              <w:numPr>
                <w:ilvl w:val="5"/>
                <w:numId w:val="1"/>
              </w:numPr>
              <w:tabs>
                <w:tab w:val="left" w:pos="1715"/>
                <w:tab w:val="left" w:pos="2557"/>
                <w:tab w:val="left" w:pos="2701"/>
                <w:tab w:val="left" w:pos="2845"/>
                <w:tab w:val="left" w:pos="2989"/>
                <w:tab w:val="left" w:pos="3277"/>
                <w:tab w:val="left" w:pos="3565"/>
                <w:tab w:val="left" w:pos="3997"/>
                <w:tab w:val="left" w:pos="4717"/>
                <w:tab w:val="left" w:pos="5437"/>
                <w:tab w:val="left" w:pos="6157"/>
              </w:tabs>
              <w:suppressAutoHyphens/>
              <w:snapToGrid w:val="0"/>
              <w:spacing w:before="120" w:after="120"/>
              <w:ind w:left="245" w:right="5"/>
              <w:jc w:val="both"/>
              <w:outlineLvl w:val="5"/>
              <w:rPr>
                <w:sz w:val="24"/>
                <w:szCs w:val="24"/>
                <w:lang w:eastAsia="ar-SA"/>
              </w:rPr>
            </w:pPr>
          </w:p>
        </w:tc>
      </w:tr>
      <w:tr w:rsidR="0053290A">
        <w:trPr>
          <w:trHeight w:val="507"/>
        </w:trPr>
        <w:tc>
          <w:tcPr>
            <w:tcW w:w="1830"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keepNext/>
              <w:suppressAutoHyphens/>
              <w:snapToGrid w:val="0"/>
              <w:spacing w:before="120" w:after="120"/>
              <w:ind w:right="5"/>
              <w:jc w:val="both"/>
              <w:rPr>
                <w:sz w:val="24"/>
                <w:szCs w:val="24"/>
                <w:lang w:eastAsia="ar-SA"/>
              </w:rPr>
            </w:pPr>
            <w:r>
              <w:rPr>
                <w:sz w:val="24"/>
                <w:szCs w:val="24"/>
                <w:lang w:eastAsia="ar-SA"/>
              </w:rPr>
              <w:t>ENDEREÇO:</w:t>
            </w:r>
          </w:p>
        </w:tc>
        <w:tc>
          <w:tcPr>
            <w:tcW w:w="7874" w:type="dxa"/>
            <w:gridSpan w:val="5"/>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53290A">
            <w:pPr>
              <w:keepNext/>
              <w:numPr>
                <w:ilvl w:val="5"/>
                <w:numId w:val="1"/>
              </w:numPr>
              <w:tabs>
                <w:tab w:val="left" w:pos="1190"/>
                <w:tab w:val="left" w:pos="2032"/>
                <w:tab w:val="left" w:pos="2176"/>
                <w:tab w:val="left" w:pos="2320"/>
                <w:tab w:val="left" w:pos="2464"/>
                <w:tab w:val="left" w:pos="2752"/>
                <w:tab w:val="left" w:pos="3040"/>
                <w:tab w:val="left" w:pos="3472"/>
                <w:tab w:val="left" w:pos="4192"/>
                <w:tab w:val="left" w:pos="4912"/>
                <w:tab w:val="left" w:pos="5632"/>
              </w:tabs>
              <w:suppressAutoHyphens/>
              <w:snapToGrid w:val="0"/>
              <w:spacing w:before="120" w:after="120"/>
              <w:ind w:left="170" w:right="5"/>
              <w:outlineLvl w:val="5"/>
              <w:rPr>
                <w:sz w:val="24"/>
                <w:szCs w:val="24"/>
                <w:lang w:eastAsia="ar-SA"/>
              </w:rPr>
            </w:pPr>
          </w:p>
        </w:tc>
      </w:tr>
      <w:tr w:rsidR="0053290A">
        <w:trPr>
          <w:trHeight w:val="433"/>
        </w:trPr>
        <w:tc>
          <w:tcPr>
            <w:tcW w:w="1830"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keepNext/>
              <w:suppressAutoHyphens/>
              <w:snapToGrid w:val="0"/>
              <w:spacing w:before="120" w:after="120"/>
              <w:ind w:left="5" w:right="5"/>
              <w:jc w:val="both"/>
              <w:rPr>
                <w:sz w:val="24"/>
                <w:szCs w:val="24"/>
                <w:lang w:eastAsia="ar-SA"/>
              </w:rPr>
            </w:pPr>
            <w:r>
              <w:rPr>
                <w:sz w:val="24"/>
                <w:szCs w:val="24"/>
                <w:lang w:eastAsia="ar-SA"/>
              </w:rPr>
              <w:t>CIDADE:</w:t>
            </w:r>
          </w:p>
        </w:tc>
        <w:tc>
          <w:tcPr>
            <w:tcW w:w="3415"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53290A">
            <w:pPr>
              <w:keepNext/>
              <w:numPr>
                <w:ilvl w:val="5"/>
                <w:numId w:val="1"/>
              </w:numPr>
              <w:tabs>
                <w:tab w:val="left" w:pos="1295"/>
                <w:tab w:val="left" w:pos="2137"/>
                <w:tab w:val="left" w:pos="2281"/>
                <w:tab w:val="left" w:pos="2425"/>
                <w:tab w:val="left" w:pos="2450"/>
                <w:tab w:val="left" w:pos="2857"/>
                <w:tab w:val="left" w:pos="3145"/>
                <w:tab w:val="left" w:pos="3577"/>
                <w:tab w:val="left" w:pos="4297"/>
                <w:tab w:val="left" w:pos="5017"/>
                <w:tab w:val="left" w:pos="5737"/>
              </w:tabs>
              <w:suppressAutoHyphens/>
              <w:snapToGrid w:val="0"/>
              <w:spacing w:before="120" w:after="120"/>
              <w:ind w:left="185" w:right="5"/>
              <w:jc w:val="both"/>
              <w:outlineLvl w:val="5"/>
              <w:rPr>
                <w:color w:val="000000"/>
                <w:sz w:val="24"/>
                <w:szCs w:val="24"/>
                <w:lang w:eastAsia="ar-SA"/>
              </w:rPr>
            </w:pPr>
          </w:p>
        </w:tc>
        <w:tc>
          <w:tcPr>
            <w:tcW w:w="2126"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keepNext/>
              <w:numPr>
                <w:ilvl w:val="5"/>
                <w:numId w:val="1"/>
              </w:numPr>
              <w:tabs>
                <w:tab w:val="left" w:pos="0"/>
                <w:tab w:val="left" w:pos="5328"/>
                <w:tab w:val="left" w:pos="6048"/>
                <w:tab w:val="left" w:pos="6768"/>
              </w:tabs>
              <w:suppressAutoHyphens/>
              <w:snapToGrid w:val="0"/>
              <w:spacing w:before="120" w:after="120"/>
              <w:outlineLvl w:val="5"/>
              <w:rPr>
                <w:sz w:val="24"/>
                <w:szCs w:val="24"/>
                <w:lang w:eastAsia="ar-SA"/>
              </w:rPr>
            </w:pPr>
            <w:r>
              <w:rPr>
                <w:sz w:val="24"/>
                <w:szCs w:val="24"/>
                <w:lang w:eastAsia="ar-SA"/>
              </w:rPr>
              <w:t>ESTADO:</w:t>
            </w:r>
          </w:p>
        </w:tc>
        <w:tc>
          <w:tcPr>
            <w:tcW w:w="2333" w:type="dxa"/>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keepNext/>
              <w:numPr>
                <w:ilvl w:val="5"/>
                <w:numId w:val="1"/>
              </w:numPr>
              <w:tabs>
                <w:tab w:val="left" w:pos="504"/>
                <w:tab w:val="left" w:pos="3600"/>
                <w:tab w:val="left" w:pos="3744"/>
                <w:tab w:val="left" w:pos="3888"/>
                <w:tab w:val="left" w:pos="4032"/>
                <w:tab w:val="left" w:pos="4320"/>
                <w:tab w:val="left" w:pos="4608"/>
                <w:tab w:val="left" w:pos="5040"/>
                <w:tab w:val="left" w:pos="5760"/>
                <w:tab w:val="left" w:pos="6480"/>
                <w:tab w:val="left" w:pos="7200"/>
              </w:tabs>
              <w:suppressAutoHyphens/>
              <w:snapToGrid w:val="0"/>
              <w:spacing w:before="120" w:after="120"/>
              <w:ind w:left="72" w:right="922"/>
              <w:jc w:val="both"/>
              <w:outlineLvl w:val="5"/>
              <w:rPr>
                <w:sz w:val="24"/>
                <w:szCs w:val="24"/>
                <w:lang w:eastAsia="ar-SA"/>
              </w:rPr>
            </w:pPr>
            <w:r>
              <w:rPr>
                <w:sz w:val="24"/>
                <w:szCs w:val="24"/>
                <w:lang w:eastAsia="ar-SA"/>
              </w:rPr>
              <w:t>CEP:</w:t>
            </w:r>
          </w:p>
        </w:tc>
      </w:tr>
      <w:tr w:rsidR="0053290A">
        <w:trPr>
          <w:trHeight w:val="388"/>
        </w:trPr>
        <w:tc>
          <w:tcPr>
            <w:tcW w:w="1830"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suppressAutoHyphens/>
              <w:snapToGrid w:val="0"/>
              <w:jc w:val="both"/>
              <w:rPr>
                <w:sz w:val="24"/>
                <w:szCs w:val="24"/>
                <w:lang w:eastAsia="ar-SA"/>
              </w:rPr>
            </w:pPr>
            <w:r>
              <w:rPr>
                <w:sz w:val="24"/>
                <w:szCs w:val="24"/>
                <w:lang w:eastAsia="ar-SA"/>
              </w:rPr>
              <w:t>TELEFONE:</w:t>
            </w:r>
          </w:p>
        </w:tc>
        <w:tc>
          <w:tcPr>
            <w:tcW w:w="3415" w:type="dxa"/>
            <w:gridSpan w:val="2"/>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53290A">
            <w:pPr>
              <w:keepNext/>
              <w:numPr>
                <w:ilvl w:val="5"/>
                <w:numId w:val="1"/>
              </w:numPr>
              <w:tabs>
                <w:tab w:val="left" w:pos="2765"/>
                <w:tab w:val="left" w:pos="3607"/>
                <w:tab w:val="left" w:pos="3751"/>
                <w:tab w:val="left" w:pos="3895"/>
                <w:tab w:val="left" w:pos="4039"/>
                <w:tab w:val="left" w:pos="4327"/>
                <w:tab w:val="left" w:pos="4615"/>
                <w:tab w:val="left" w:pos="5047"/>
                <w:tab w:val="left" w:pos="5767"/>
                <w:tab w:val="left" w:pos="6487"/>
                <w:tab w:val="left" w:pos="7207"/>
              </w:tabs>
              <w:suppressAutoHyphens/>
              <w:snapToGrid w:val="0"/>
              <w:spacing w:before="120" w:after="120"/>
              <w:ind w:left="395" w:right="5"/>
              <w:jc w:val="both"/>
              <w:outlineLvl w:val="5"/>
              <w:rPr>
                <w:color w:val="000000"/>
                <w:sz w:val="24"/>
                <w:szCs w:val="24"/>
                <w:lang w:eastAsia="ar-SA"/>
              </w:rPr>
            </w:pPr>
          </w:p>
        </w:tc>
        <w:tc>
          <w:tcPr>
            <w:tcW w:w="4459" w:type="dxa"/>
            <w:gridSpan w:val="3"/>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suppressAutoHyphens/>
              <w:snapToGrid w:val="0"/>
              <w:rPr>
                <w:color w:val="000000"/>
                <w:sz w:val="24"/>
                <w:szCs w:val="24"/>
                <w:lang w:eastAsia="ar-SA"/>
              </w:rPr>
            </w:pPr>
            <w:r>
              <w:rPr>
                <w:color w:val="000000"/>
                <w:sz w:val="24"/>
                <w:szCs w:val="24"/>
                <w:lang w:eastAsia="ar-SA"/>
              </w:rPr>
              <w:t>FAX:</w:t>
            </w:r>
          </w:p>
        </w:tc>
      </w:tr>
      <w:tr w:rsidR="0053290A">
        <w:trPr>
          <w:trHeight w:val="429"/>
        </w:trPr>
        <w:tc>
          <w:tcPr>
            <w:tcW w:w="4395" w:type="dxa"/>
            <w:gridSpan w:val="3"/>
            <w:tcBorders>
              <w:top w:val="single" w:sz="4" w:space="0" w:color="000001"/>
              <w:left w:val="single" w:sz="4" w:space="0" w:color="000001"/>
              <w:bottom w:val="single" w:sz="4" w:space="0" w:color="000001"/>
            </w:tcBorders>
            <w:shd w:val="clear" w:color="auto" w:fill="auto"/>
            <w:tcMar>
              <w:left w:w="60" w:type="dxa"/>
            </w:tcMar>
            <w:vAlign w:val="center"/>
          </w:tcPr>
          <w:p w:rsidR="0053290A" w:rsidRDefault="0028647F">
            <w:pPr>
              <w:suppressAutoHyphens/>
              <w:snapToGrid w:val="0"/>
              <w:rPr>
                <w:sz w:val="24"/>
                <w:szCs w:val="24"/>
                <w:lang w:eastAsia="ar-SA"/>
              </w:rPr>
            </w:pPr>
            <w:r>
              <w:rPr>
                <w:sz w:val="24"/>
                <w:szCs w:val="24"/>
                <w:lang w:eastAsia="ar-SA"/>
              </w:rPr>
              <w:t xml:space="preserve">CNPJ: </w:t>
            </w:r>
          </w:p>
        </w:tc>
        <w:tc>
          <w:tcPr>
            <w:tcW w:w="5309" w:type="dxa"/>
            <w:gridSpan w:val="4"/>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53290A" w:rsidRDefault="0028647F">
            <w:pPr>
              <w:suppressAutoHyphens/>
              <w:snapToGrid w:val="0"/>
              <w:rPr>
                <w:sz w:val="24"/>
                <w:szCs w:val="24"/>
                <w:lang w:eastAsia="ar-SA"/>
              </w:rPr>
            </w:pPr>
            <w:r>
              <w:rPr>
                <w:sz w:val="24"/>
                <w:szCs w:val="24"/>
                <w:lang w:eastAsia="ar-SA"/>
              </w:rPr>
              <w:t>E-mail:</w:t>
            </w:r>
          </w:p>
        </w:tc>
      </w:tr>
      <w:tr w:rsidR="0053290A">
        <w:trPr>
          <w:trHeight w:val="799"/>
        </w:trPr>
        <w:tc>
          <w:tcPr>
            <w:tcW w:w="9704" w:type="dxa"/>
            <w:gridSpan w:val="7"/>
            <w:tcBorders>
              <w:top w:val="single" w:sz="4" w:space="0" w:color="000001"/>
              <w:left w:val="single" w:sz="4" w:space="0" w:color="000001"/>
              <w:bottom w:val="single" w:sz="4" w:space="0" w:color="000001"/>
              <w:right w:val="single" w:sz="4" w:space="0" w:color="000001"/>
            </w:tcBorders>
            <w:shd w:val="clear" w:color="auto" w:fill="auto"/>
            <w:tcMar>
              <w:left w:w="60" w:type="dxa"/>
            </w:tcMar>
          </w:tcPr>
          <w:p w:rsidR="0053290A" w:rsidRDefault="0053290A">
            <w:pPr>
              <w:tabs>
                <w:tab w:val="left" w:pos="2694"/>
              </w:tabs>
              <w:suppressAutoHyphens/>
              <w:snapToGrid w:val="0"/>
              <w:spacing w:before="120" w:after="120"/>
              <w:jc w:val="both"/>
              <w:rPr>
                <w:sz w:val="24"/>
                <w:szCs w:val="24"/>
                <w:lang w:eastAsia="ar-SA"/>
              </w:rPr>
            </w:pPr>
          </w:p>
          <w:p w:rsidR="0053290A" w:rsidRDefault="0028647F">
            <w:pPr>
              <w:tabs>
                <w:tab w:val="left" w:pos="2694"/>
              </w:tabs>
              <w:suppressAutoHyphens/>
              <w:snapToGrid w:val="0"/>
              <w:spacing w:before="120" w:after="120"/>
              <w:jc w:val="both"/>
              <w:rPr>
                <w:sz w:val="24"/>
                <w:szCs w:val="24"/>
                <w:lang w:eastAsia="ar-SA"/>
              </w:rPr>
            </w:pPr>
            <w:r>
              <w:rPr>
                <w:sz w:val="24"/>
                <w:szCs w:val="24"/>
                <w:lang w:eastAsia="ar-SA"/>
              </w:rPr>
              <w:t>Confirmo as informações constantes desta Guia e declaro ter recebido/retirado o Edital e seus Anexos.</w:t>
            </w:r>
          </w:p>
          <w:p w:rsidR="0053290A" w:rsidRDefault="0053290A">
            <w:pPr>
              <w:suppressAutoHyphens/>
              <w:rPr>
                <w:b/>
                <w:sz w:val="24"/>
                <w:szCs w:val="24"/>
                <w:lang w:eastAsia="ar-SA"/>
              </w:rPr>
            </w:pPr>
          </w:p>
          <w:p w:rsidR="0053290A" w:rsidRDefault="0028647F">
            <w:pPr>
              <w:suppressAutoHyphens/>
              <w:rPr>
                <w:sz w:val="24"/>
                <w:szCs w:val="24"/>
                <w:lang w:eastAsia="ar-SA"/>
              </w:rPr>
            </w:pPr>
            <w:r>
              <w:rPr>
                <w:b/>
                <w:sz w:val="24"/>
                <w:szCs w:val="24"/>
                <w:lang w:eastAsia="ar-SA"/>
              </w:rPr>
              <w:t xml:space="preserve"> </w:t>
            </w:r>
            <w:r>
              <w:rPr>
                <w:sz w:val="24"/>
                <w:szCs w:val="24"/>
                <w:lang w:eastAsia="ar-SA"/>
              </w:rPr>
              <w:t>Pela licitante:</w:t>
            </w:r>
            <w:proofErr w:type="gramStart"/>
            <w:r>
              <w:rPr>
                <w:sz w:val="24"/>
                <w:szCs w:val="24"/>
                <w:lang w:eastAsia="ar-SA"/>
              </w:rPr>
              <w:t xml:space="preserve">  </w:t>
            </w:r>
          </w:p>
          <w:p w:rsidR="0053290A" w:rsidRDefault="0028647F">
            <w:pPr>
              <w:suppressAutoHyphens/>
              <w:rPr>
                <w:sz w:val="24"/>
                <w:szCs w:val="24"/>
                <w:lang w:eastAsia="ar-SA"/>
              </w:rPr>
            </w:pPr>
            <w:proofErr w:type="gramEnd"/>
            <w:r>
              <w:rPr>
                <w:sz w:val="24"/>
                <w:szCs w:val="24"/>
                <w:lang w:eastAsia="ar-SA"/>
              </w:rPr>
              <w:t xml:space="preserve">                                                               </w:t>
            </w:r>
          </w:p>
          <w:p w:rsidR="0053290A" w:rsidRDefault="0028647F">
            <w:pPr>
              <w:suppressAutoHyphens/>
              <w:jc w:val="both"/>
              <w:rPr>
                <w:sz w:val="24"/>
                <w:szCs w:val="24"/>
                <w:lang w:eastAsia="ar-SA"/>
              </w:rPr>
            </w:pPr>
            <w:r>
              <w:rPr>
                <w:sz w:val="24"/>
                <w:szCs w:val="24"/>
                <w:lang w:eastAsia="ar-SA"/>
              </w:rPr>
              <w:t>______________________________________</w:t>
            </w:r>
          </w:p>
          <w:p w:rsidR="0053290A" w:rsidRDefault="0028647F">
            <w:pPr>
              <w:suppressAutoHyphens/>
              <w:jc w:val="both"/>
              <w:rPr>
                <w:sz w:val="24"/>
                <w:szCs w:val="24"/>
                <w:lang w:eastAsia="ar-SA"/>
              </w:rPr>
            </w:pPr>
            <w:r>
              <w:rPr>
                <w:sz w:val="24"/>
                <w:szCs w:val="24"/>
                <w:lang w:eastAsia="ar-SA"/>
              </w:rPr>
              <w:t xml:space="preserve"> Assinatura</w:t>
            </w:r>
          </w:p>
          <w:p w:rsidR="0053290A" w:rsidRDefault="0028647F">
            <w:pPr>
              <w:suppressAutoHyphens/>
              <w:jc w:val="right"/>
              <w:rPr>
                <w:sz w:val="24"/>
                <w:szCs w:val="24"/>
                <w:lang w:eastAsia="ar-SA"/>
              </w:rPr>
            </w:pPr>
            <w:r>
              <w:rPr>
                <w:sz w:val="24"/>
                <w:szCs w:val="24"/>
                <w:lang w:eastAsia="ar-SA"/>
              </w:rPr>
              <w:t xml:space="preserve"> D A T A:</w:t>
            </w:r>
            <w:proofErr w:type="gramStart"/>
            <w:r>
              <w:rPr>
                <w:sz w:val="24"/>
                <w:szCs w:val="24"/>
                <w:lang w:eastAsia="ar-SA"/>
              </w:rPr>
              <w:t xml:space="preserve">   </w:t>
            </w:r>
            <w:proofErr w:type="gramEnd"/>
            <w:r>
              <w:rPr>
                <w:sz w:val="24"/>
                <w:szCs w:val="24"/>
                <w:lang w:eastAsia="ar-SA"/>
              </w:rPr>
              <w:t>___ /___ /2016</w:t>
            </w:r>
          </w:p>
          <w:p w:rsidR="0053290A" w:rsidRDefault="0053290A">
            <w:pPr>
              <w:suppressAutoHyphens/>
              <w:jc w:val="right"/>
              <w:rPr>
                <w:sz w:val="24"/>
                <w:szCs w:val="24"/>
                <w:lang w:eastAsia="ar-SA"/>
              </w:rPr>
            </w:pPr>
          </w:p>
        </w:tc>
      </w:tr>
    </w:tbl>
    <w:p w:rsidR="0053290A" w:rsidRDefault="0053290A"/>
    <w:sectPr w:rsidR="0053290A" w:rsidSect="0028647F">
      <w:headerReference w:type="default" r:id="rId10"/>
      <w:footerReference w:type="default" r:id="rId11"/>
      <w:pgSz w:w="11906" w:h="16838"/>
      <w:pgMar w:top="2126" w:right="851" w:bottom="1559" w:left="1701" w:header="1134" w:footer="284" w:gutter="0"/>
      <w:pgNumType w:start="1"/>
      <w:cols w:space="720"/>
      <w:formProt w:val="0"/>
      <w:docGrid w:linePitch="27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2D3" w:rsidRDefault="005B62D3">
      <w:r>
        <w:separator/>
      </w:r>
    </w:p>
  </w:endnote>
  <w:endnote w:type="continuationSeparator" w:id="0">
    <w:p w:rsidR="005B62D3" w:rsidRDefault="005B6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G Times">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lbertus Medium">
    <w:altName w:val="Times New Roman"/>
    <w:charset w:val="00"/>
    <w:family w:val="roman"/>
    <w:pitch w:val="variable"/>
  </w:font>
  <w:font w:name="AR ESSENCE">
    <w:altName w:val="Times New Roman"/>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2" w:rsidRDefault="00C26886">
    <w:pPr>
      <w:pStyle w:val="Rodap"/>
    </w:pPr>
    <w:r w:rsidRPr="00713B42">
      <mc:AlternateContent>
        <mc:Choice Requires="wps">
          <w:drawing>
            <wp:anchor distT="0" distB="0" distL="114300" distR="114300" simplePos="0" relativeHeight="251666432" behindDoc="0" locked="0" layoutInCell="0" allowOverlap="1" wp14:anchorId="05F5D62B" wp14:editId="4325EA71">
              <wp:simplePos x="0" y="0"/>
              <wp:positionH relativeFrom="column">
                <wp:posOffset>72390</wp:posOffset>
              </wp:positionH>
              <wp:positionV relativeFrom="paragraph">
                <wp:posOffset>-437542</wp:posOffset>
              </wp:positionV>
              <wp:extent cx="3825875" cy="299111"/>
              <wp:effectExtent l="0" t="0" r="0" b="5715"/>
              <wp:wrapNone/>
              <wp:docPr id="2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5875" cy="2991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B42" w:rsidRDefault="00713B42" w:rsidP="00713B42">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4a.sl@codevasf.gov.br</w:t>
                          </w:r>
                          <w:r>
                            <w:rPr>
                              <w:sz w:val="16"/>
                              <w:lang w:val="pt-PT"/>
                            </w:rPr>
                            <w:t xml:space="preserve">                                                                 </w:t>
                          </w:r>
                          <w:r w:rsidRPr="001B757E">
                            <w:rPr>
                              <w:sz w:val="16"/>
                              <w:lang w:val="pt-PT"/>
                            </w:rPr>
                            <w:t>www.codevasf.gov.br</w:t>
                          </w:r>
                          <w:r>
                            <w:rPr>
                              <w:sz w:val="16"/>
                              <w:lang w:val="pt-PT"/>
                            </w:rPr>
                            <w:t xml:space="preserve">                      www.codevasf.gov.br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1" type="#_x0000_t202" style="position:absolute;margin-left:5.7pt;margin-top:-34.45pt;width:301.25pt;height:2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" o:allowincell="f" filled="f" stroked="f">
              <v:textbox>
                <w:txbxContent>
                  <w:p w:rsidR="00713B42" w:rsidRDefault="00713B42" w:rsidP="00713B42">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4a.sl@codevasf.gov.br</w:t>
                    </w:r>
                    <w:r>
                      <w:rPr>
                        <w:sz w:val="16"/>
                        <w:lang w:val="pt-PT"/>
                      </w:rPr>
                      <w:t xml:space="preserve">                                                                 </w:t>
                    </w:r>
                    <w:r w:rsidRPr="001B757E">
                      <w:rPr>
                        <w:sz w:val="16"/>
                        <w:lang w:val="pt-PT"/>
                      </w:rPr>
                      <w:t>www.codevasf.gov.br</w:t>
                    </w:r>
                    <w:r>
                      <w:rPr>
                        <w:sz w:val="16"/>
                        <w:lang w:val="pt-PT"/>
                      </w:rPr>
                      <w:t xml:space="preserve">                      www.codevasf.gov.br</w:t>
                    </w:r>
                  </w:p>
                </w:txbxContent>
              </v:textbox>
            </v:shape>
          </w:pict>
        </mc:Fallback>
      </mc:AlternateContent>
    </w:r>
    <w:r w:rsidRPr="00713B42">
      <mc:AlternateContent>
        <mc:Choice Requires="wpg">
          <w:drawing>
            <wp:anchor distT="0" distB="0" distL="114300" distR="114300" simplePos="0" relativeHeight="251665408" behindDoc="0" locked="0" layoutInCell="0" allowOverlap="1" wp14:anchorId="209FBB15" wp14:editId="2AD8D9CA">
              <wp:simplePos x="0" y="0"/>
              <wp:positionH relativeFrom="column">
                <wp:posOffset>158115</wp:posOffset>
              </wp:positionH>
              <wp:positionV relativeFrom="paragraph">
                <wp:posOffset>-554990</wp:posOffset>
              </wp:positionV>
              <wp:extent cx="180975" cy="186690"/>
              <wp:effectExtent l="0" t="0" r="28575" b="2286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86690"/>
                        <a:chOff x="3015" y="2604"/>
                        <a:chExt cx="3442" cy="2583"/>
                      </a:xfrm>
                    </wpg:grpSpPr>
                    <wps:wsp>
                      <wps:cNvPr id="12" name="Freeform 10"/>
                      <wps:cNvSpPr>
                        <a:spLocks noEditPoints="1"/>
                      </wps:cNvSpPr>
                      <wps:spPr bwMode="auto">
                        <a:xfrm>
                          <a:off x="3015" y="2604"/>
                          <a:ext cx="3442" cy="258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1"/>
                      <wps:cNvSpPr>
                        <a:spLocks/>
                      </wps:cNvSpPr>
                      <wps:spPr bwMode="auto">
                        <a:xfrm>
                          <a:off x="3105" y="2753"/>
                          <a:ext cx="1137" cy="2284"/>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2"/>
                      <wps:cNvSpPr>
                        <a:spLocks/>
                      </wps:cNvSpPr>
                      <wps:spPr bwMode="auto">
                        <a:xfrm>
                          <a:off x="3165" y="3950"/>
                          <a:ext cx="3142" cy="1147"/>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3"/>
                      <wps:cNvSpPr>
                        <a:spLocks/>
                      </wps:cNvSpPr>
                      <wps:spPr bwMode="auto">
                        <a:xfrm>
                          <a:off x="5230" y="2753"/>
                          <a:ext cx="1137" cy="2284"/>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4"/>
                      <wps:cNvSpPr>
                        <a:spLocks/>
                      </wps:cNvSpPr>
                      <wps:spPr bwMode="auto">
                        <a:xfrm>
                          <a:off x="3165" y="2694"/>
                          <a:ext cx="3142" cy="1535"/>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15"/>
                      <wps:cNvSpPr>
                        <a:spLocks noChangeArrowheads="1"/>
                      </wps:cNvSpPr>
                      <wps:spPr bwMode="auto">
                        <a:xfrm>
                          <a:off x="3015" y="2604"/>
                          <a:ext cx="3442" cy="25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2.45pt;margin-top:-43.7pt;width:14.25pt;height:14.7pt;z-index:251665408" coordorigin="3015,2604" coordsize="3442,2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" o:allowincell="f">
              <v:shape id="Freeform 10" o:spid="_x0000_s1027" style="position:absolute;left:3015;top:2604;width:3442;height:2583;visibility:visible;mso-wrap-style:square;v-text-anchor:top"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6mQsAA&#10;AADbAAAADwAAAGRycy9kb3ducmV2LnhtbERPTWsCMRC9F/ofwhR6q1mFlrIaRQSh9bZa2+uYjJvF&#10;ZLJs0t3tv28Ewds83ucsVqN3oqcuNoEVTCcFCGIdTMO1gq/D9uUdREzIBl1gUvBHEVbLx4cFliYM&#10;XFG/T7XIIRxLVGBTakspo7bkMU5CS5y5c+g8pgy7WpoOhxzunZwVxZv02HBusNjSxpK+7H+9gmG3&#10;czodz99W99Ur9Z/bn+rklHp+GtdzEInGdBff3B8mz5/B9Z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V6mQsAAAADbAAAADwAAAAAAAAAAAAAAAACYAgAAZHJzL2Rvd25y&#10;ZXYueG1sUEsFBgAAAAAEAAQA9QAAAIUDA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l1736,1625r10,-10l1756,1615r10,l1766,1605r10,l1786,1596,3292,90,150,90xm,l3442,r,2583l,2583,,xe" fillcolor="black" stroked="f">
                <v:path arrowok="t" o:connecttype="custom" o:connectlocs="1227,1286;90,149;90,2433;1227,1286;2155,1346;1846,1655;1826,1665;1816,1675;1806,1685;1786,1695;1776,1705;1756,1705;1736,1705;1726,1705;1706,1705;1686,1705;1666,1705;1656,1695;1636,1685;1626,1675;1606,1665;1596,1655;1287,1346;150,2493;3292,2493;2155,1346;2215,1286;3352,2433;3352,149;2215,1286;150,90;1656,1596;1666,1605;1676,1605;1676,1615;1686,1615;1696,1615;1706,1625;1716,1625;1726,1625;1726,1625;1736,1625;1746,1615;1756,1615;1766,1615;1766,1605;1776,1605;1786,1596;3292,90;150,90;0,0;3442,0;3442,2583;0,2583;0,0" o:connectangles="0,0,0,0,0,0,0,0,0,0,0,0,0,0,0,0,0,0,0,0,0,0,0,0,0,0,0,0,0,0,0,0,0,0,0,0,0,0,0,0,0,0,0,0,0,0,0,0,0,0,0,0,0,0,0"/>
                <o:lock v:ext="edit" verticies="t"/>
              </v:shape>
              <v:shape id="Freeform 11" o:spid="_x0000_s1028" style="position:absolute;left:3105;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5WkcEA&#10;AADbAAAADwAAAGRycy9kb3ducmV2LnhtbERP3WrCMBS+H+wdwhF2N9PmYoxqlCI4HMOB1Qc4NMe2&#10;tDkpTWy7Pb25ELz8+P7X29l2YqTBN441pMsEBHHpTMOVhst5//4Jwgdkg51j0vBHHrab15c1ZsZN&#10;fKKxCJWIIewz1FCH0GdS+rImi37peuLIXd1gMUQ4VNIMOMVw20mVJB/SYsOxocaedjWVbXGzGo6t&#10;Uqn6Sdsx/f3Pv4v8OF2/gtZvizlfgQg0h6f44T4YDSquj1/iD5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OVpHBAAAA2wAAAA8AAAAAAAAAAAAAAAAAmAIAAGRycy9kb3du&#10;cmV2LnhtbFBLBQYAAAAABAAEAPUAAACGAwAAAAA=&#10;" path="m1137,1137l,,,2284,1137,1137e" filled="f" strokeweight=".5pt">
                <v:path arrowok="t" o:connecttype="custom" o:connectlocs="1137,1137;0,0;0,2284;1137,1137" o:connectangles="0,0,0,0"/>
              </v:shape>
              <v:shape id="Freeform 12" o:spid="_x0000_s1029" style="position:absolute;left:3165;top:3950;width:3142;height:1147;visibility:visible;mso-wrap-style:square;v-text-anchor:top"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HUNMMA&#10;AADbAAAADwAAAGRycy9kb3ducmV2LnhtbESP3YrCMBSE74V9h3AWvNO0gsvaNcpSEPRG8ecBjs2x&#10;LW1OShNt7dObBWEvh5n5hlmue1OLB7WutKwgnkYgiDOrS84VXM6byTcI55E11pZJwZMcrFcfoyUm&#10;2nZ8pMfJ5yJA2CWooPC+SaR0WUEG3dQ2xMG72dagD7LNpW6xC3BTy1kUfUmDJYeFAhtKC8qq090o&#10;qKrDYtinMdLucB1uZuj287RTavzZ//6A8NT7//C7vdUKZjH8fQk/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HUNMMAAADbAAAADwAAAAAAAAAAAAAAAACYAgAAZHJzL2Rv&#10;d25yZXYueG1sUEsFBgAAAAAEAAQA9QAAAIgDAAAAAA==&#10;" path="m2005,l1696,309r-20,10l1666,329r-10,10l1636,349r-10,10l1606,359r-20,l1576,359r-20,l1536,359r-20,l1506,349r-20,-10l1476,329r-20,-10l1446,309,1137,,,1147r3142,l2005,e" filled="f" strokeweight=".5pt">
                <v:path arrowok="t" o:connecttype="custom" o:connectlocs="2005,0;1696,309;1676,319;1666,329;1656,339;1636,349;1626,359;1606,359;1586,359;1576,359;1556,359;1536,359;1516,359;1506,349;1486,339;1476,329;1456,319;1446,309;1137,0;0,1147;3142,1147;2005,0" o:connectangles="0,0,0,0,0,0,0,0,0,0,0,0,0,0,0,0,0,0,0,0,0,0"/>
              </v:shape>
              <v:shape id="Freeform 13" o:spid="_x0000_s1030" style="position:absolute;left:5230;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BtfcMA&#10;AADbAAAADwAAAGRycy9kb3ducmV2LnhtbESPwWrDMBBE74X8g9hAb41sHUpxogQTSGgJKdTJByzW&#10;xja2VsZSbKdfXxUKPQ4z84bZ7GbbiZEG3zjWkK4SEMSlMw1XGq6Xw8sbCB+QDXaOScODPOy2i6cN&#10;ZsZN/EVjESoRIewz1FCH0GdS+rImi37leuLo3dxgMUQ5VNIMOEW47aRKkldpseG4UGNP+5rKtrhb&#10;DedWqVSd0nZMP7/zjyI/T7dj0Pp5OedrEIHm8B/+a78bDUrB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BtfcMAAADbAAAADwAAAAAAAAAAAAAAAACYAgAAZHJzL2Rv&#10;d25yZXYueG1sUEsFBgAAAAAEAAQA9QAAAIgDAAAAAA==&#10;" path="m,1137l1137,2284,1137,,,1137e" filled="f" strokeweight=".5pt">
                <v:path arrowok="t" o:connecttype="custom" o:connectlocs="0,1137;1137,2284;1137,0;0,1137" o:connectangles="0,0,0,0"/>
              </v:shape>
              <v:shape id="Freeform 14" o:spid="_x0000_s1031" style="position:absolute;left:3165;top:2694;width:3142;height:1535;visibility:visible;mso-wrap-style:square;v-text-anchor:top"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KR8IA&#10;AADbAAAADwAAAGRycy9kb3ducmV2LnhtbESPUWsCMRCE3wv+h7AF32quSqVcjVKUgm9ttT9guazJ&#10;4WUTLut59dc3hUIfh5n5hlltxtCpgfrcRjbwOKtAETfRtuwMfB3fHp5BZUG22EUmA9+UYbOe3K2w&#10;tvHKnzQcxKkC4VyjAS+Saq1z4ylgnsVEXLxT7ANKkb3TtsdrgYdOz6tqqQO2XBY8Jtp6as6HSzAQ&#10;30+SzuN2l8QNxw+vd8sndzNmej++voASGuU//NfeWwPzBfx+KT9A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8pHwgAAANsAAAAPAAAAAAAAAAAAAAAAAJgCAABkcnMvZG93&#10;bnJldi54bWxQSwUGAAAAAAQABAD1AAAAhwMAAAAA&#10;" path="m,l1506,1506r10,9l1526,1515r,10l1536,1525r10,l1556,1535r10,l1576,1535r,l1586,1535r10,-10l1606,1525r10,l1616,1515r10,l1636,1506,3142,,,e" filled="f" strokeweight=".5pt">
                <v:path arrowok="t" o:connecttype="custom" o:connectlocs="0,0;1506,1506;1516,1515;1526,1515;1526,1525;1536,1525;1546,1525;1556,1535;1566,1535;1576,1535;1576,1535;1586,1535;1596,1525;1606,1525;1616,1525;1616,1515;1626,1515;1636,1506;3142,0;0,0" o:connectangles="0,0,0,0,0,0,0,0,0,0,0,0,0,0,0,0,0,0,0,0"/>
              </v:shape>
              <v:rect id="Rectangle 15" o:spid="_x0000_s1032" style="position:absolute;left:3015;top:2604;width:3442;height:2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C/XMIA&#10;AADbAAAADwAAAGRycy9kb3ducmV2LnhtbESPUWvCMBSF34X9h3AHvshM14qTzigyGOxpUPUHXJpr&#10;U5bclCba7N+bwcDHwznnO5ztPjkrbjSG3rOC12UBgrj1uudOwfn0+bIBESKyRuuZFPxSgP3uabbF&#10;WvuJG7odYycyhEONCkyMQy1laA05DEs/EGfv4keHMcuxk3rEKcOdlWVRrKXDnvOCwYE+DLU/x6tT&#10;sAg2OdN0Vdm8pfPhOtmq+rZKzZ/T4R1EpBQf4f/2l1ZQruDvS/4Bcn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L9cwgAAANsAAAAPAAAAAAAAAAAAAAAAAJgCAABkcnMvZG93&#10;bnJldi54bWxQSwUGAAAAAAQABAD1AAAAhwMAAAAA&#10;" filled="f" strokeweight=".5pt"/>
            </v:group>
          </w:pict>
        </mc:Fallback>
      </mc:AlternateContent>
    </w:r>
    <w:r w:rsidR="00713B42" w:rsidRPr="00713B42">
      <mc:AlternateContent>
        <mc:Choice Requires="wps">
          <w:drawing>
            <wp:anchor distT="0" distB="0" distL="114300" distR="114300" simplePos="0" relativeHeight="251664384" behindDoc="0" locked="0" layoutInCell="0" allowOverlap="1" wp14:anchorId="5C27E6F5" wp14:editId="01D43746">
              <wp:simplePos x="0" y="0"/>
              <wp:positionH relativeFrom="column">
                <wp:posOffset>339090</wp:posOffset>
              </wp:positionH>
              <wp:positionV relativeFrom="paragraph">
                <wp:posOffset>-554990</wp:posOffset>
              </wp:positionV>
              <wp:extent cx="4700905" cy="186795"/>
              <wp:effectExtent l="0" t="0" r="4445" b="381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0905" cy="186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3B42" w:rsidRDefault="00713B42" w:rsidP="00C26886">
                          <w:pPr>
                            <w:ind w:left="-56"/>
                            <w:rPr>
                              <w:sz w:val="16"/>
                              <w:lang w:val="pt-PT"/>
                            </w:rPr>
                          </w:pPr>
                          <w:r>
                            <w:rPr>
                              <w:sz w:val="16"/>
                            </w:rPr>
                            <w:t>End.:</w:t>
                          </w:r>
                          <w:proofErr w:type="gramStart"/>
                          <w:r>
                            <w:rPr>
                              <w:sz w:val="16"/>
                            </w:rPr>
                            <w:t xml:space="preserve">  </w:t>
                          </w:r>
                          <w:proofErr w:type="gramEnd"/>
                          <w:r>
                            <w:rPr>
                              <w:sz w:val="16"/>
                            </w:rPr>
                            <w:t xml:space="preserve">Avenida Beira Mar, </w:t>
                          </w:r>
                          <w:r w:rsidRPr="004E3768">
                            <w:rPr>
                              <w:sz w:val="16"/>
                            </w:rPr>
                            <w:t>2.150, Bairro Jardins, Aracaju - SE</w:t>
                          </w:r>
                          <w:r>
                            <w:rPr>
                              <w:sz w:val="16"/>
                              <w:lang w:val="pt-PT"/>
                            </w:rPr>
                            <w:t xml:space="preserve">     </w:t>
                          </w:r>
                          <w:r>
                            <w:rPr>
                              <w:sz w:val="16"/>
                              <w:lang w:val="pt-PT"/>
                            </w:rPr>
                            <w:t>CEP  49.025-040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26.7pt;margin-top:-43.7pt;width:370.15pt;height:1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" o:allowincell="f" stroked="f">
              <v:textbox>
                <w:txbxContent>
                  <w:p w:rsidR="00713B42" w:rsidRDefault="00713B42" w:rsidP="00C26886">
                    <w:pPr>
                      <w:ind w:left="-56"/>
                      <w:rPr>
                        <w:sz w:val="16"/>
                        <w:lang w:val="pt-PT"/>
                      </w:rPr>
                    </w:pPr>
                    <w:r>
                      <w:rPr>
                        <w:sz w:val="16"/>
                      </w:rPr>
                      <w:t>End.:</w:t>
                    </w:r>
                    <w:proofErr w:type="gramStart"/>
                    <w:r>
                      <w:rPr>
                        <w:sz w:val="16"/>
                      </w:rPr>
                      <w:t xml:space="preserve">  </w:t>
                    </w:r>
                    <w:proofErr w:type="gramEnd"/>
                    <w:r>
                      <w:rPr>
                        <w:sz w:val="16"/>
                      </w:rPr>
                      <w:t xml:space="preserve">Avenida Beira Mar, </w:t>
                    </w:r>
                    <w:r w:rsidRPr="004E3768">
                      <w:rPr>
                        <w:sz w:val="16"/>
                      </w:rPr>
                      <w:t>2.150, Bairro Jardins, Aracaju - SE</w:t>
                    </w:r>
                    <w:r>
                      <w:rPr>
                        <w:sz w:val="16"/>
                        <w:lang w:val="pt-PT"/>
                      </w:rPr>
                      <w:t xml:space="preserve">     </w:t>
                    </w:r>
                    <w:r>
                      <w:rPr>
                        <w:sz w:val="16"/>
                        <w:lang w:val="pt-PT"/>
                      </w:rPr>
                      <w:t>CEP  49.025-040</w:t>
                    </w:r>
                  </w:p>
                </w:txbxContent>
              </v:textbox>
            </v:shape>
          </w:pict>
        </mc:Fallback>
      </mc:AlternateContent>
    </w:r>
    <w:r w:rsidR="00224761">
      <w:tab/>
    </w:r>
    <w:r w:rsidR="00224761">
      <w:tab/>
    </w:r>
    <w:r w:rsidR="00224761">
      <w:tab/>
    </w:r>
    <w:r w:rsidR="00224761">
      <w:fldChar w:fldCharType="begin"/>
    </w:r>
    <w:r w:rsidR="00224761">
      <w:instrText>PAGE   \* MERGEFORMAT</w:instrText>
    </w:r>
    <w:r w:rsidR="00224761">
      <w:fldChar w:fldCharType="separate"/>
    </w:r>
    <w:r w:rsidR="00640A1B">
      <w:rPr>
        <w:noProof/>
      </w:rPr>
      <w:t>21</w:t>
    </w:r>
    <w:r w:rsidR="0022476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2D3" w:rsidRDefault="005B62D3">
      <w:r>
        <w:separator/>
      </w:r>
    </w:p>
  </w:footnote>
  <w:footnote w:type="continuationSeparator" w:id="0">
    <w:p w:rsidR="005B62D3" w:rsidRDefault="005B6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2" w:rsidRDefault="00713B42" w:rsidP="00DE718C">
    <w:pPr>
      <w:pStyle w:val="Cabealho"/>
    </w:pPr>
    <w:r>
      <w:rPr>
        <w:noProof/>
      </w:rPr>
      <mc:AlternateContent>
        <mc:Choice Requires="wps">
          <w:drawing>
            <wp:anchor distT="0" distB="0" distL="114935" distR="114935" simplePos="0" relativeHeight="251662336" behindDoc="0" locked="0" layoutInCell="1" allowOverlap="1" wp14:anchorId="3905C23F" wp14:editId="2CF9AF73">
              <wp:simplePos x="0" y="0"/>
              <wp:positionH relativeFrom="column">
                <wp:posOffset>4789805</wp:posOffset>
              </wp:positionH>
              <wp:positionV relativeFrom="paragraph">
                <wp:posOffset>-521335</wp:posOffset>
              </wp:positionV>
              <wp:extent cx="1595755" cy="571500"/>
              <wp:effectExtent l="0" t="0" r="4445" b="0"/>
              <wp:wrapNone/>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B42" w:rsidRDefault="00713B42" w:rsidP="00DE718C">
                          <w:pPr>
                            <w:rPr>
                              <w:rFonts w:ascii="Arial" w:hAnsi="Arial"/>
                              <w:sz w:val="18"/>
                            </w:rPr>
                          </w:pPr>
                          <w:r>
                            <w:rPr>
                              <w:rFonts w:ascii="Arial" w:hAnsi="Arial"/>
                              <w:sz w:val="14"/>
                            </w:rPr>
                            <w:t xml:space="preserve">Fls.: </w:t>
                          </w:r>
                          <w:r>
                            <w:rPr>
                              <w:rFonts w:ascii="Arial" w:hAnsi="Arial"/>
                              <w:sz w:val="18"/>
                            </w:rPr>
                            <w:t>_____________________</w:t>
                          </w:r>
                        </w:p>
                        <w:p w:rsidR="00713B42" w:rsidRPr="00DE0A76" w:rsidRDefault="00713B42" w:rsidP="00DE718C">
                          <w:pPr>
                            <w:rPr>
                              <w:rFonts w:ascii="Arial" w:hAnsi="Arial"/>
                              <w:sz w:val="14"/>
                            </w:rPr>
                          </w:pPr>
                          <w:r>
                            <w:rPr>
                              <w:rFonts w:ascii="Arial" w:hAnsi="Arial"/>
                              <w:sz w:val="18"/>
                            </w:rPr>
                            <w:t xml:space="preserve">Proc.: </w:t>
                          </w:r>
                          <w:r w:rsidRPr="00DE0A76">
                            <w:rPr>
                              <w:rFonts w:ascii="Arial" w:hAnsi="Arial"/>
                              <w:sz w:val="14"/>
                            </w:rPr>
                            <w:t>59540.000</w:t>
                          </w:r>
                          <w:r>
                            <w:rPr>
                              <w:rFonts w:ascii="Arial" w:hAnsi="Arial"/>
                              <w:sz w:val="14"/>
                            </w:rPr>
                            <w:t>273</w:t>
                          </w:r>
                          <w:r w:rsidRPr="00DE0A76">
                            <w:rPr>
                              <w:rFonts w:ascii="Arial" w:hAnsi="Arial"/>
                              <w:sz w:val="14"/>
                            </w:rPr>
                            <w:t>/201</w:t>
                          </w:r>
                          <w:r>
                            <w:rPr>
                              <w:rFonts w:ascii="Arial" w:hAnsi="Arial"/>
                              <w:sz w:val="14"/>
                            </w:rPr>
                            <w:t>6</w:t>
                          </w:r>
                          <w:r w:rsidRPr="00DE0A76">
                            <w:rPr>
                              <w:rFonts w:ascii="Arial" w:hAnsi="Arial"/>
                              <w:sz w:val="14"/>
                            </w:rPr>
                            <w:t>-</w:t>
                          </w:r>
                          <w:r>
                            <w:rPr>
                              <w:rFonts w:ascii="Arial" w:hAnsi="Arial"/>
                              <w:sz w:val="14"/>
                            </w:rPr>
                            <w:t>65</w:t>
                          </w:r>
                        </w:p>
                        <w:p w:rsidR="00713B42" w:rsidRDefault="00713B42" w:rsidP="00DE718C">
                          <w:pPr>
                            <w:rPr>
                              <w:rFonts w:ascii="Arial" w:hAnsi="Arial"/>
                              <w:sz w:val="14"/>
                            </w:rPr>
                          </w:pPr>
                        </w:p>
                        <w:p w:rsidR="00713B42" w:rsidRDefault="00713B42" w:rsidP="00DE718C">
                          <w:pPr>
                            <w:pStyle w:val="Cabealho"/>
                            <w:tabs>
                              <w:tab w:val="clear" w:pos="4419"/>
                              <w:tab w:val="clear" w:pos="8838"/>
                            </w:tabs>
                            <w:jc w:val="center"/>
                            <w:rPr>
                              <w:rFonts w:ascii="Arial" w:hAnsi="Arial"/>
                              <w:sz w:val="14"/>
                            </w:rPr>
                          </w:pPr>
                          <w:r>
                            <w:rPr>
                              <w:rFonts w:ascii="Arial" w:hAnsi="Arial"/>
                              <w:sz w:val="14"/>
                            </w:rPr>
                            <w:t>________________________________</w:t>
                          </w:r>
                        </w:p>
                        <w:p w:rsidR="00713B42" w:rsidRDefault="00713B42" w:rsidP="00DE718C">
                          <w:pPr>
                            <w:pStyle w:val="Cabealho"/>
                            <w:tabs>
                              <w:tab w:val="clear" w:pos="4419"/>
                              <w:tab w:val="clear" w:pos="8838"/>
                            </w:tabs>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8" type="#_x0000_t202" style="position:absolute;margin-left:377.15pt;margin-top:-41.05pt;width:125.65pt;height:4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" filled="f" stroked="f">
              <v:textbox inset="0,0,0,0">
                <w:txbxContent>
                  <w:p w:rsidR="00713B42" w:rsidRDefault="00713B42" w:rsidP="00DE718C">
                    <w:pPr>
                      <w:rPr>
                        <w:rFonts w:ascii="Arial" w:hAnsi="Arial"/>
                        <w:sz w:val="18"/>
                      </w:rPr>
                    </w:pPr>
                    <w:r>
                      <w:rPr>
                        <w:rFonts w:ascii="Arial" w:hAnsi="Arial"/>
                        <w:sz w:val="14"/>
                      </w:rPr>
                      <w:t xml:space="preserve">Fls.: </w:t>
                    </w:r>
                    <w:r>
                      <w:rPr>
                        <w:rFonts w:ascii="Arial" w:hAnsi="Arial"/>
                        <w:sz w:val="18"/>
                      </w:rPr>
                      <w:t>_____________________</w:t>
                    </w:r>
                  </w:p>
                  <w:p w:rsidR="00713B42" w:rsidRPr="00DE0A76" w:rsidRDefault="00713B42" w:rsidP="00DE718C">
                    <w:pPr>
                      <w:rPr>
                        <w:rFonts w:ascii="Arial" w:hAnsi="Arial"/>
                        <w:sz w:val="14"/>
                      </w:rPr>
                    </w:pPr>
                    <w:r>
                      <w:rPr>
                        <w:rFonts w:ascii="Arial" w:hAnsi="Arial"/>
                        <w:sz w:val="18"/>
                      </w:rPr>
                      <w:t xml:space="preserve">Proc.: </w:t>
                    </w:r>
                    <w:r w:rsidRPr="00DE0A76">
                      <w:rPr>
                        <w:rFonts w:ascii="Arial" w:hAnsi="Arial"/>
                        <w:sz w:val="14"/>
                      </w:rPr>
                      <w:t>59540.000</w:t>
                    </w:r>
                    <w:r>
                      <w:rPr>
                        <w:rFonts w:ascii="Arial" w:hAnsi="Arial"/>
                        <w:sz w:val="14"/>
                      </w:rPr>
                      <w:t>273</w:t>
                    </w:r>
                    <w:r w:rsidRPr="00DE0A76">
                      <w:rPr>
                        <w:rFonts w:ascii="Arial" w:hAnsi="Arial"/>
                        <w:sz w:val="14"/>
                      </w:rPr>
                      <w:t>/201</w:t>
                    </w:r>
                    <w:r>
                      <w:rPr>
                        <w:rFonts w:ascii="Arial" w:hAnsi="Arial"/>
                        <w:sz w:val="14"/>
                      </w:rPr>
                      <w:t>6</w:t>
                    </w:r>
                    <w:r w:rsidRPr="00DE0A76">
                      <w:rPr>
                        <w:rFonts w:ascii="Arial" w:hAnsi="Arial"/>
                        <w:sz w:val="14"/>
                      </w:rPr>
                      <w:t>-</w:t>
                    </w:r>
                    <w:r>
                      <w:rPr>
                        <w:rFonts w:ascii="Arial" w:hAnsi="Arial"/>
                        <w:sz w:val="14"/>
                      </w:rPr>
                      <w:t>65</w:t>
                    </w:r>
                  </w:p>
                  <w:p w:rsidR="00713B42" w:rsidRDefault="00713B42" w:rsidP="00DE718C">
                    <w:pPr>
                      <w:rPr>
                        <w:rFonts w:ascii="Arial" w:hAnsi="Arial"/>
                        <w:sz w:val="14"/>
                      </w:rPr>
                    </w:pPr>
                  </w:p>
                  <w:p w:rsidR="00713B42" w:rsidRDefault="00713B42" w:rsidP="00DE718C">
                    <w:pPr>
                      <w:pStyle w:val="Cabealho"/>
                      <w:tabs>
                        <w:tab w:val="clear" w:pos="4419"/>
                        <w:tab w:val="clear" w:pos="8838"/>
                      </w:tabs>
                      <w:jc w:val="center"/>
                      <w:rPr>
                        <w:rFonts w:ascii="Arial" w:hAnsi="Arial"/>
                        <w:sz w:val="14"/>
                      </w:rPr>
                    </w:pPr>
                    <w:r>
                      <w:rPr>
                        <w:rFonts w:ascii="Arial" w:hAnsi="Arial"/>
                        <w:sz w:val="14"/>
                      </w:rPr>
                      <w:t>________________________________</w:t>
                    </w:r>
                  </w:p>
                  <w:p w:rsidR="00713B42" w:rsidRDefault="00713B42" w:rsidP="00DE718C">
                    <w:pPr>
                      <w:pStyle w:val="Cabealho"/>
                      <w:tabs>
                        <w:tab w:val="clear" w:pos="4419"/>
                        <w:tab w:val="clear" w:pos="8838"/>
                      </w:tabs>
                      <w:jc w:val="center"/>
                      <w:rPr>
                        <w:rFonts w:ascii="Arial" w:hAnsi="Arial"/>
                        <w:sz w:val="14"/>
                      </w:rPr>
                    </w:pPr>
                    <w:r>
                      <w:rPr>
                        <w:rFonts w:ascii="Arial" w:hAnsi="Arial"/>
                        <w:sz w:val="14"/>
                      </w:rPr>
                      <w:t>4ª/SL</w:t>
                    </w:r>
                  </w:p>
                </w:txbxContent>
              </v:textbox>
            </v:shape>
          </w:pict>
        </mc:Fallback>
      </mc:AlternateConten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1pt;margin-top:.4pt;width:125.55pt;height:25.2pt;z-index:251658240;mso-position-horizontal-relative:text;mso-position-vertical-relative:text">
          <v:imagedata r:id="rId1" o:title=""/>
        </v:shape>
        <o:OLEObject Type="Embed" ProgID="MSPhotoEd.3" ShapeID="_x0000_s2049" DrawAspect="Content" ObjectID="_1523708502" r:id="rId2"/>
      </w:pict>
    </w:r>
    <w:r>
      <w:rPr>
        <w:noProof/>
      </w:rPr>
      <mc:AlternateContent>
        <mc:Choice Requires="wps">
          <w:drawing>
            <wp:anchor distT="0" distB="0" distL="114300" distR="114300" simplePos="0" relativeHeight="251659264" behindDoc="0" locked="0" layoutInCell="1" allowOverlap="1" wp14:anchorId="01CC9570" wp14:editId="208DA82E">
              <wp:simplePos x="0" y="0"/>
              <wp:positionH relativeFrom="column">
                <wp:posOffset>1464310</wp:posOffset>
              </wp:positionH>
              <wp:positionV relativeFrom="paragraph">
                <wp:posOffset>-164465</wp:posOffset>
              </wp:positionV>
              <wp:extent cx="4577080" cy="682625"/>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7080" cy="682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FF"/>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713B42">
                            <w:tc>
                              <w:tcPr>
                                <w:tcW w:w="9498" w:type="dxa"/>
                              </w:tcPr>
                              <w:p w:rsidR="00713B42" w:rsidRPr="00FE4560" w:rsidRDefault="00713B42">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713B42">
                            <w:trPr>
                              <w:trHeight w:val="345"/>
                            </w:trPr>
                            <w:tc>
                              <w:tcPr>
                                <w:tcW w:w="9498" w:type="dxa"/>
                              </w:tcPr>
                              <w:p w:rsidR="00713B42" w:rsidRPr="00FE4560" w:rsidRDefault="00713B42">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713B42" w:rsidRPr="00FE4560" w:rsidRDefault="00713B42">
                                <w:pPr>
                                  <w:rPr>
                                    <w:b/>
                                  </w:rPr>
                                </w:pPr>
                                <w:r w:rsidRPr="00FE4560">
                                  <w:rPr>
                                    <w:b/>
                                  </w:rPr>
                                  <w:t>4ª Superintendência Regional – 4ª SR</w:t>
                                </w:r>
                              </w:p>
                              <w:p w:rsidR="00713B42" w:rsidRPr="00FE4560" w:rsidRDefault="00713B42">
                                <w:r w:rsidRPr="00FE4560">
                                  <w:rPr>
                                    <w:b/>
                                  </w:rPr>
                                  <w:t>Secretaria Regional de Licitação – 4ª/SL</w:t>
                                </w:r>
                              </w:p>
                            </w:tc>
                          </w:tr>
                        </w:tbl>
                        <w:p w:rsidR="00713B42" w:rsidRDefault="00713B42" w:rsidP="00DE718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9" style="position:absolute;margin-left:115.3pt;margin-top:-12.95pt;width:360.4pt;height: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" filled="f" stroked="f" strokecolor="blue" strokeweight="1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713B42">
                      <w:tc>
                        <w:tcPr>
                          <w:tcW w:w="9498" w:type="dxa"/>
                        </w:tcPr>
                        <w:p w:rsidR="00713B42" w:rsidRPr="00FE4560" w:rsidRDefault="00713B42">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713B42">
                      <w:trPr>
                        <w:trHeight w:val="345"/>
                      </w:trPr>
                      <w:tc>
                        <w:tcPr>
                          <w:tcW w:w="9498" w:type="dxa"/>
                        </w:tcPr>
                        <w:p w:rsidR="00713B42" w:rsidRPr="00FE4560" w:rsidRDefault="00713B42">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713B42" w:rsidRPr="00FE4560" w:rsidRDefault="00713B42">
                          <w:pPr>
                            <w:rPr>
                              <w:b/>
                            </w:rPr>
                          </w:pPr>
                          <w:r w:rsidRPr="00FE4560">
                            <w:rPr>
                              <w:b/>
                            </w:rPr>
                            <w:t>4ª Superintendência Regional – 4ª SR</w:t>
                          </w:r>
                        </w:p>
                        <w:p w:rsidR="00713B42" w:rsidRPr="00FE4560" w:rsidRDefault="00713B42">
                          <w:r w:rsidRPr="00FE4560">
                            <w:rPr>
                              <w:b/>
                            </w:rPr>
                            <w:t>Secretaria Regional de Licitação – 4ª/SL</w:t>
                          </w:r>
                        </w:p>
                      </w:tc>
                    </w:tr>
                  </w:tbl>
                  <w:p w:rsidR="00713B42" w:rsidRDefault="00713B42" w:rsidP="00DE718C"/>
                </w:txbxContent>
              </v:textbox>
            </v:rect>
          </w:pict>
        </mc:Fallback>
      </mc:AlternateContent>
    </w:r>
  </w:p>
  <w:p w:rsidR="00713B42" w:rsidRDefault="00C11B0E">
    <w:pPr>
      <w:pStyle w:val="Cabealho"/>
    </w:pPr>
    <w:r>
      <w:rPr>
        <w:noProof/>
      </w:rPr>
      <mc:AlternateContent>
        <mc:Choice Requires="wpg">
          <w:drawing>
            <wp:anchor distT="0" distB="0" distL="114300" distR="114300" simplePos="0" relativeHeight="251660288" behindDoc="0" locked="0" layoutInCell="1" allowOverlap="1" wp14:anchorId="4F73ED87" wp14:editId="2D6C2AD0">
              <wp:simplePos x="0" y="0"/>
              <wp:positionH relativeFrom="column">
                <wp:posOffset>-203835</wp:posOffset>
              </wp:positionH>
              <wp:positionV relativeFrom="paragraph">
                <wp:posOffset>370205</wp:posOffset>
              </wp:positionV>
              <wp:extent cx="6243955" cy="9154855"/>
              <wp:effectExtent l="0" t="0" r="4445" b="27305"/>
              <wp:wrapNone/>
              <wp:docPr id="1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3955" cy="9154855"/>
                        <a:chOff x="1005" y="1674"/>
                        <a:chExt cx="10548" cy="14400"/>
                      </a:xfrm>
                    </wpg:grpSpPr>
                    <wpg:grpSp>
                      <wpg:cNvPr id="14" name="Group 21"/>
                      <wpg:cNvGrpSpPr>
                        <a:grpSpLocks/>
                      </wpg:cNvGrpSpPr>
                      <wpg:grpSpPr bwMode="auto">
                        <a:xfrm>
                          <a:off x="1005" y="15129"/>
                          <a:ext cx="10503" cy="945"/>
                          <a:chOff x="1005" y="15129"/>
                          <a:chExt cx="10503" cy="945"/>
                        </a:xfrm>
                      </wpg:grpSpPr>
                      <wps:wsp>
                        <wps:cNvPr id="15" name="Line 5"/>
                        <wps:cNvCnPr/>
                        <wps:spPr bwMode="auto">
                          <a:xfrm>
                            <a:off x="1005" y="15129"/>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20"/>
                        <wps:cNvCnPr/>
                        <wps:spPr bwMode="auto">
                          <a:xfrm>
                            <a:off x="1005" y="1606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7" name="Line 22"/>
                      <wps:cNvCnPr/>
                      <wps:spPr bwMode="auto">
                        <a:xfrm>
                          <a:off x="1050" y="167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05pt;margin-top:29.15pt;width:491.65pt;height:720.85pt;z-index:251660288" coordorigin="1005,1674" coordsize="10548,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">
              <v:group id="Group 21" o:spid="_x0000_s1027" style="position:absolute;left:1005;top:15129;width:10503;height:945" coordorigin="1005,15129" coordsize="10503,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5" o:spid="_x0000_s1028" style="position:absolute;visibility:visible;mso-wrap-style:square" from="1005,15129" to="11508,15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2NG78AAADbAAAADwAAAGRycy9kb3ducmV2LnhtbERPS2vCQBC+C/6HZQredFMhJURXKQVB&#10;8CC1gtchOybB7GzITh7+e7dQ6G0+vuds95Nr1EBdqD0beF8loIgLb2suDVx/DssMVBBki41nMvCk&#10;APvdfLbF3PqRv2m4SKliCIccDVQiba51KCpyGFa+JY7c3XcOJcKu1LbDMYa7Rq+T5EM7rDk2VNjS&#10;V0XF49I7A73cTzRd++xGGacyZufUDWdjFm/T5waU0CT/4j/30cb5Kfz+Eg/Qu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62NG78AAADbAAAADwAAAAAAAAAAAAAAAACh&#10;AgAAZHJzL2Rvd25yZXYueG1sUEsFBgAAAAAEAAQA+QAAAI0DAAAAAA==&#10;" strokeweight="1pt">
                  <v:stroke startarrowwidth="narrow" startarrowlength="short" endarrowwidth="narrow" endarrowlength="short"/>
                </v:line>
                <v:line id="Line 20" o:spid="_x0000_s1029" style="position:absolute;visibility:visible;mso-wrap-style:square" from="1005,16064" to="11508,16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8TbL4AAADbAAAADwAAAGRycy9kb3ducmV2LnhtbERPS4vCMBC+L/gfwgh7W1MFpXSNIoIg&#10;eJBVYa9DM7bFZlKa6cN/bxYWvM3H95z1dnS16qkNlWcD81kCijj3tuLCwO16+EpBBUG2WHsmA08K&#10;sN1MPtaYWT/wD/UXKVQM4ZChgVKkybQOeUkOw8w3xJG7+9ahRNgW2rY4xHBX60WSrLTDimNDiQ3t&#10;S8ofl84Z6OR+ovHWpb+U8lKG9Lx0/dmYz+m4+wYlNMpb/O8+2jh/BX+/xAP0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fxNsvgAAANsAAAAPAAAAAAAAAAAAAAAAAKEC&#10;AABkcnMvZG93bnJldi54bWxQSwUGAAAAAAQABAD5AAAAjAMAAAAA&#10;" strokeweight="1pt">
                  <v:stroke startarrowwidth="narrow" startarrowlength="short" endarrowwidth="narrow" endarrowlength="short"/>
                </v:line>
              </v:group>
              <v:line id="Line 22" o:spid="_x0000_s1030" style="position:absolute;visibility:visible;mso-wrap-style:square" from="1050,1674" to="11553,1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O2978AAADbAAAADwAAAGRycy9kb3ducmV2LnhtbERPS2vCQBC+F/wPywje6kbBGlJXEUEQ&#10;PEit0OuQHZNgdjZkJw//fbcg9DYf33M2u9HVqqc2VJ4NLOYJKOLc24oLA7fv43sKKgiyxdozGXhS&#10;gN128rbBzPqBv6i/SqFiCIcMDZQiTaZ1yEtyGOa+IY7c3bcOJcK20LbFIYa7Wi+T5EM7rDg2lNjQ&#10;oaT8ce2cgU7uZxpvXfpDKa9kSC8r11+MmU3H/ScooVH+xS/3ycb5a/j7JR6gt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DO2978AAADbAAAADwAAAAAAAAAAAAAAAACh&#10;AgAAZHJzL2Rvd25yZXYueG1sUEsFBgAAAAAEAAQA+QAAAI0DAAAAAA==&#10;" strokeweight="1pt">
                <v:stroke startarrowwidth="narrow" startarrowlength="short" endarrowwidth="narrow" endarrowlength="short"/>
              </v:line>
            </v:group>
          </w:pict>
        </mc:Fallback>
      </mc:AlternateContent>
    </w:r>
    <w:r w:rsidRPr="00C11B0E">
      <mc:AlternateContent>
        <mc:Choice Requires="wps">
          <w:drawing>
            <wp:anchor distT="0" distB="0" distL="114300" distR="114300" simplePos="0" relativeHeight="251668480" behindDoc="0" locked="0" layoutInCell="0" allowOverlap="1" wp14:anchorId="4805B40C" wp14:editId="1DD91870">
              <wp:simplePos x="0" y="0"/>
              <wp:positionH relativeFrom="column">
                <wp:posOffset>299085</wp:posOffset>
              </wp:positionH>
              <wp:positionV relativeFrom="paragraph">
                <wp:posOffset>9293860</wp:posOffset>
              </wp:positionV>
              <wp:extent cx="4486275" cy="21082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1B0E" w:rsidRDefault="00C11B0E" w:rsidP="00C11B0E">
                          <w:pPr>
                            <w:rPr>
                              <w:sz w:val="16"/>
                              <w:lang w:val="es-ES_tradnl"/>
                            </w:rPr>
                          </w:pPr>
                          <w:r>
                            <w:rPr>
                              <w:sz w:val="16"/>
                              <w:lang w:val="es-ES_tradnl"/>
                            </w:rPr>
                            <w:t>Tel.:   (079) 3226-8811    Fax: (079)  3226-8825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3.55pt;margin-top:731.8pt;width:353.25pt;height:1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T3hw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" o:allowincell="f" stroked="f">
              <v:textbox>
                <w:txbxContent>
                  <w:p w:rsidR="00C11B0E" w:rsidRDefault="00C11B0E" w:rsidP="00C11B0E">
                    <w:pPr>
                      <w:rPr>
                        <w:sz w:val="16"/>
                        <w:lang w:val="es-ES_tradnl"/>
                      </w:rPr>
                    </w:pPr>
                    <w:r>
                      <w:rPr>
                        <w:sz w:val="16"/>
                        <w:lang w:val="es-ES_tradnl"/>
                      </w:rPr>
                      <w:t>Tel.:   (079) 3226-8811    Fax: (079)  3226-8825</w:t>
                    </w:r>
                  </w:p>
                </w:txbxContent>
              </v:textbox>
            </v:shape>
          </w:pict>
        </mc:Fallback>
      </mc:AlternateContent>
    </w:r>
    <w:r w:rsidRPr="00C11B0E">
      <mc:AlternateContent>
        <mc:Choice Requires="wps">
          <w:drawing>
            <wp:anchor distT="0" distB="0" distL="114300" distR="114300" simplePos="0" relativeHeight="251669504" behindDoc="0" locked="0" layoutInCell="0" allowOverlap="1" wp14:anchorId="3A0ECD1F" wp14:editId="64DFFF97">
              <wp:simplePos x="0" y="0"/>
              <wp:positionH relativeFrom="column">
                <wp:posOffset>136525</wp:posOffset>
              </wp:positionH>
              <wp:positionV relativeFrom="paragraph">
                <wp:posOffset>9331325</wp:posOffset>
              </wp:positionV>
              <wp:extent cx="187325" cy="121920"/>
              <wp:effectExtent l="0" t="0" r="0" b="0"/>
              <wp:wrapNone/>
              <wp:docPr id="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7325" cy="121920"/>
                      </a:xfrm>
                      <a:custGeom>
                        <a:avLst/>
                        <a:gdLst>
                          <a:gd name="T0" fmla="*/ 3093 w 3163"/>
                          <a:gd name="T1" fmla="*/ 479 h 2553"/>
                          <a:gd name="T2" fmla="*/ 3123 w 3163"/>
                          <a:gd name="T3" fmla="*/ 758 h 2553"/>
                          <a:gd name="T4" fmla="*/ 2943 w 3163"/>
                          <a:gd name="T5" fmla="*/ 788 h 2553"/>
                          <a:gd name="T6" fmla="*/ 2684 w 3163"/>
                          <a:gd name="T7" fmla="*/ 768 h 2553"/>
                          <a:gd name="T8" fmla="*/ 2354 w 3163"/>
                          <a:gd name="T9" fmla="*/ 658 h 2553"/>
                          <a:gd name="T10" fmla="*/ 2304 w 3163"/>
                          <a:gd name="T11" fmla="*/ 509 h 2553"/>
                          <a:gd name="T12" fmla="*/ 1776 w 3163"/>
                          <a:gd name="T13" fmla="*/ 369 h 2553"/>
                          <a:gd name="T14" fmla="*/ 1007 w 3163"/>
                          <a:gd name="T15" fmla="*/ 429 h 2553"/>
                          <a:gd name="T16" fmla="*/ 818 w 3163"/>
                          <a:gd name="T17" fmla="*/ 589 h 2553"/>
                          <a:gd name="T18" fmla="*/ 618 w 3163"/>
                          <a:gd name="T19" fmla="*/ 748 h 2553"/>
                          <a:gd name="T20" fmla="*/ 299 w 3163"/>
                          <a:gd name="T21" fmla="*/ 808 h 2553"/>
                          <a:gd name="T22" fmla="*/ 109 w 3163"/>
                          <a:gd name="T23" fmla="*/ 788 h 2553"/>
                          <a:gd name="T24" fmla="*/ 30 w 3163"/>
                          <a:gd name="T25" fmla="*/ 618 h 2553"/>
                          <a:gd name="T26" fmla="*/ 149 w 3163"/>
                          <a:gd name="T27" fmla="*/ 299 h 2553"/>
                          <a:gd name="T28" fmla="*/ 518 w 3163"/>
                          <a:gd name="T29" fmla="*/ 130 h 2553"/>
                          <a:gd name="T30" fmla="*/ 938 w 3163"/>
                          <a:gd name="T31" fmla="*/ 40 h 2553"/>
                          <a:gd name="T32" fmla="*/ 1387 w 3163"/>
                          <a:gd name="T33" fmla="*/ 0 h 2553"/>
                          <a:gd name="T34" fmla="*/ 1855 w 3163"/>
                          <a:gd name="T35" fmla="*/ 0 h 2553"/>
                          <a:gd name="T36" fmla="*/ 2314 w 3163"/>
                          <a:gd name="T37" fmla="*/ 50 h 2553"/>
                          <a:gd name="T38" fmla="*/ 2733 w 3163"/>
                          <a:gd name="T39" fmla="*/ 150 h 2553"/>
                          <a:gd name="T40" fmla="*/ 3163 w 3163"/>
                          <a:gd name="T41" fmla="*/ 908 h 2553"/>
                          <a:gd name="T42" fmla="*/ 3133 w 3163"/>
                          <a:gd name="T43" fmla="*/ 1067 h 2553"/>
                          <a:gd name="T44" fmla="*/ 3053 w 3163"/>
                          <a:gd name="T45" fmla="*/ 1147 h 2553"/>
                          <a:gd name="T46" fmla="*/ 2893 w 3163"/>
                          <a:gd name="T47" fmla="*/ 1177 h 2553"/>
                          <a:gd name="T48" fmla="*/ 2634 w 3163"/>
                          <a:gd name="T49" fmla="*/ 1157 h 2553"/>
                          <a:gd name="T50" fmla="*/ 2444 w 3163"/>
                          <a:gd name="T51" fmla="*/ 1067 h 2553"/>
                          <a:gd name="T52" fmla="*/ 2364 w 3163"/>
                          <a:gd name="T53" fmla="*/ 908 h 2553"/>
                          <a:gd name="T54" fmla="*/ 2474 w 3163"/>
                          <a:gd name="T55" fmla="*/ 798 h 2553"/>
                          <a:gd name="T56" fmla="*/ 2803 w 3163"/>
                          <a:gd name="T57" fmla="*/ 868 h 2553"/>
                          <a:gd name="T58" fmla="*/ 3023 w 3163"/>
                          <a:gd name="T59" fmla="*/ 858 h 2553"/>
                          <a:gd name="T60" fmla="*/ 808 w 3163"/>
                          <a:gd name="T61" fmla="*/ 748 h 2553"/>
                          <a:gd name="T62" fmla="*/ 778 w 3163"/>
                          <a:gd name="T63" fmla="*/ 987 h 2553"/>
                          <a:gd name="T64" fmla="*/ 658 w 3163"/>
                          <a:gd name="T65" fmla="*/ 1127 h 2553"/>
                          <a:gd name="T66" fmla="*/ 439 w 3163"/>
                          <a:gd name="T67" fmla="*/ 1197 h 2553"/>
                          <a:gd name="T68" fmla="*/ 199 w 3163"/>
                          <a:gd name="T69" fmla="*/ 1197 h 2553"/>
                          <a:gd name="T70" fmla="*/ 70 w 3163"/>
                          <a:gd name="T71" fmla="*/ 1137 h 2553"/>
                          <a:gd name="T72" fmla="*/ 10 w 3163"/>
                          <a:gd name="T73" fmla="*/ 1017 h 2553"/>
                          <a:gd name="T74" fmla="*/ 40 w 3163"/>
                          <a:gd name="T75" fmla="*/ 848 h 2553"/>
                          <a:gd name="T76" fmla="*/ 239 w 3163"/>
                          <a:gd name="T77" fmla="*/ 888 h 2553"/>
                          <a:gd name="T78" fmla="*/ 499 w 3163"/>
                          <a:gd name="T79" fmla="*/ 868 h 2553"/>
                          <a:gd name="T80" fmla="*/ 808 w 3163"/>
                          <a:gd name="T81" fmla="*/ 748 h 2553"/>
                          <a:gd name="T82" fmla="*/ 2205 w 3163"/>
                          <a:gd name="T83" fmla="*/ 938 h 2553"/>
                          <a:gd name="T84" fmla="*/ 2733 w 3163"/>
                          <a:gd name="T85" fmla="*/ 1785 h 2553"/>
                          <a:gd name="T86" fmla="*/ 2783 w 3163"/>
                          <a:gd name="T87" fmla="*/ 1925 h 2553"/>
                          <a:gd name="T88" fmla="*/ 2813 w 3163"/>
                          <a:gd name="T89" fmla="*/ 2084 h 2553"/>
                          <a:gd name="T90" fmla="*/ 359 w 3163"/>
                          <a:gd name="T91" fmla="*/ 2164 h 2553"/>
                          <a:gd name="T92" fmla="*/ 419 w 3163"/>
                          <a:gd name="T93" fmla="*/ 1835 h 2553"/>
                          <a:gd name="T94" fmla="*/ 957 w 3163"/>
                          <a:gd name="T95" fmla="*/ 618 h 2553"/>
                          <a:gd name="T96" fmla="*/ 1317 w 3163"/>
                          <a:gd name="T97" fmla="*/ 1267 h 2553"/>
                          <a:gd name="T98" fmla="*/ 1676 w 3163"/>
                          <a:gd name="T99" fmla="*/ 1267 h 2553"/>
                          <a:gd name="T100" fmla="*/ 2025 w 3163"/>
                          <a:gd name="T101" fmla="*/ 1267 h 2553"/>
                          <a:gd name="T102" fmla="*/ 1317 w 3163"/>
                          <a:gd name="T103" fmla="*/ 1516 h 2553"/>
                          <a:gd name="T104" fmla="*/ 1676 w 3163"/>
                          <a:gd name="T105" fmla="*/ 1516 h 2553"/>
                          <a:gd name="T106" fmla="*/ 2025 w 3163"/>
                          <a:gd name="T107" fmla="*/ 1516 h 2553"/>
                          <a:gd name="T108" fmla="*/ 1317 w 3163"/>
                          <a:gd name="T109" fmla="*/ 1765 h 2553"/>
                          <a:gd name="T110" fmla="*/ 1676 w 3163"/>
                          <a:gd name="T111" fmla="*/ 1765 h 2553"/>
                          <a:gd name="T112" fmla="*/ 2025 w 3163"/>
                          <a:gd name="T113" fmla="*/ 1765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10.75pt;margin-top:734.75pt;width:14.75pt;height: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" o:allowincell="f"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arrowok="t" o:connecttype="custom" o:connectlocs="183179,22875;184956,36199;174296,37631;158957,36676;139413,31423;136452,24308;105182,17622;59638,20487;48445,28128;36600,35721;17708,38587;6455,37631;1777,29513;8824,14279;30678,6208;55552,1910;82143,0;109860,0;137044,2388;161859,7163;187325,43362;185548,50955;180810,54776;171335,56208;155996,55253;144743,50955;140005,43362;146520,38109;166004,41452;179034,40974;47853,35721;46076,47135;38969,53821;25999,57163;11786,57163;4146,54298;592,48567;2369,40497;14154,42407;29553,41452;47853,35721;130589,44795;161859,85244;164820,91929;166597,99523;21261,103343;24815,87631;56677,29513;77998,60506;99259,60506;119928,60506;77998,72397;99259,72397;119928,72397;77998,84289;99259,84289;119928,84289" o:connectangles="0,0,0,0,0,0,0,0,0,0,0,0,0,0,0,0,0,0,0,0,0,0,0,0,0,0,0,0,0,0,0,0,0,0,0,0,0,0,0,0,0,0,0,0,0,0,0,0,0,0,0,0,0,0,0,0,0"/>
              <o:lock v:ext="edit" verticies="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0AA8"/>
    <w:multiLevelType w:val="multilevel"/>
    <w:tmpl w:val="0FF0D4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FDC1ABD"/>
    <w:multiLevelType w:val="multilevel"/>
    <w:tmpl w:val="E6DAC4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90A"/>
    <w:rsid w:val="00224761"/>
    <w:rsid w:val="0028647F"/>
    <w:rsid w:val="00435256"/>
    <w:rsid w:val="004E2108"/>
    <w:rsid w:val="0053290A"/>
    <w:rsid w:val="005B62D3"/>
    <w:rsid w:val="005C40B1"/>
    <w:rsid w:val="00640A1B"/>
    <w:rsid w:val="00713B42"/>
    <w:rsid w:val="00C11B0E"/>
    <w:rsid w:val="00C26886"/>
    <w:rsid w:val="00DE718C"/>
    <w:rsid w:val="00F0665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A"/>
    </w:rPr>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outlineLvl w:val="2"/>
    </w:pPr>
    <w:rPr>
      <w:rFonts w:ascii="Arial" w:hAnsi="Arial"/>
      <w:b/>
      <w:color w:val="FFFFFF"/>
      <w:sz w:val="8"/>
    </w:rPr>
  </w:style>
  <w:style w:type="paragraph" w:styleId="Ttulo4">
    <w:name w:val="heading 4"/>
    <w:basedOn w:val="Normal"/>
    <w:next w:val="Normal"/>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left"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left"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unhideWhenUsed/>
    <w:rsid w:val="004E3768"/>
    <w:rPr>
      <w:color w:val="0000FF"/>
      <w:u w:val="single"/>
    </w:rPr>
  </w:style>
  <w:style w:type="character" w:customStyle="1" w:styleId="Ttulo1Char">
    <w:name w:val="Título 1 Char"/>
    <w:link w:val="Ttulo1"/>
    <w:qFormat/>
    <w:rsid w:val="004758B0"/>
    <w:rPr>
      <w:rFonts w:ascii="Arial" w:hAnsi="Arial"/>
      <w:b/>
      <w:sz w:val="18"/>
    </w:rPr>
  </w:style>
  <w:style w:type="character" w:customStyle="1" w:styleId="Ttulo7Char">
    <w:name w:val="Título 7 Char"/>
    <w:link w:val="Ttulo7"/>
    <w:uiPriority w:val="9"/>
    <w:semiHidden/>
    <w:qFormat/>
    <w:rsid w:val="004758B0"/>
    <w:rPr>
      <w:rFonts w:ascii="Calibri" w:eastAsia="Times New Roman" w:hAnsi="Calibri" w:cs="Times New Roman"/>
      <w:sz w:val="24"/>
      <w:szCs w:val="24"/>
    </w:rPr>
  </w:style>
  <w:style w:type="character" w:customStyle="1" w:styleId="CabealhoChar">
    <w:name w:val="Cabeçalho Char"/>
    <w:link w:val="Cabealho"/>
    <w:qFormat/>
    <w:rsid w:val="007A696D"/>
  </w:style>
  <w:style w:type="character" w:customStyle="1" w:styleId="TextodebaloChar">
    <w:name w:val="Texto de balão Char"/>
    <w:link w:val="Textodebalo"/>
    <w:uiPriority w:val="99"/>
    <w:semiHidden/>
    <w:qFormat/>
    <w:rsid w:val="005D245B"/>
    <w:rPr>
      <w:rFonts w:ascii="Tahoma" w:hAnsi="Tahoma" w:cs="Tahoma"/>
      <w:sz w:val="16"/>
      <w:szCs w:val="16"/>
    </w:rPr>
  </w:style>
  <w:style w:type="character" w:customStyle="1" w:styleId="RodapChar">
    <w:name w:val="Rodapé Char"/>
    <w:link w:val="Rodap"/>
    <w:uiPriority w:val="99"/>
    <w:qFormat/>
    <w:rsid w:val="00997CC8"/>
  </w:style>
  <w:style w:type="character" w:customStyle="1" w:styleId="Ttulo5Char">
    <w:name w:val="Título 5 Char"/>
    <w:link w:val="Ttulo5"/>
    <w:uiPriority w:val="9"/>
    <w:semiHidden/>
    <w:qFormat/>
    <w:rsid w:val="008C2F3D"/>
    <w:rPr>
      <w:rFonts w:ascii="Calibri" w:eastAsia="Times New Roman" w:hAnsi="Calibri" w:cs="Times New Roman"/>
      <w:b/>
      <w:bCs/>
      <w:i/>
      <w:iCs/>
      <w:sz w:val="26"/>
      <w:szCs w:val="26"/>
    </w:rPr>
  </w:style>
  <w:style w:type="character" w:customStyle="1" w:styleId="Ttulo6Char">
    <w:name w:val="Título 6 Char"/>
    <w:link w:val="Ttulo6"/>
    <w:uiPriority w:val="9"/>
    <w:semiHidden/>
    <w:qFormat/>
    <w:rsid w:val="008C2F3D"/>
    <w:rPr>
      <w:rFonts w:ascii="Calibri" w:eastAsia="Times New Roman" w:hAnsi="Calibri" w:cs="Times New Roman"/>
      <w:b/>
      <w:bCs/>
      <w:sz w:val="22"/>
      <w:szCs w:val="22"/>
    </w:rPr>
  </w:style>
  <w:style w:type="character" w:customStyle="1" w:styleId="Ttulo8Char">
    <w:name w:val="Título 8 Char"/>
    <w:link w:val="Ttulo8"/>
    <w:qFormat/>
    <w:rsid w:val="00110272"/>
    <w:rPr>
      <w:i/>
      <w:iCs/>
      <w:sz w:val="24"/>
      <w:szCs w:val="24"/>
    </w:rPr>
  </w:style>
  <w:style w:type="character" w:customStyle="1" w:styleId="Ttulo9Char">
    <w:name w:val="Título 9 Char"/>
    <w:link w:val="Ttulo9"/>
    <w:qFormat/>
    <w:rsid w:val="00110272"/>
    <w:rPr>
      <w:rFonts w:ascii="Arial" w:hAnsi="Arial" w:cs="Arial"/>
      <w:sz w:val="22"/>
      <w:szCs w:val="22"/>
    </w:rPr>
  </w:style>
  <w:style w:type="character" w:styleId="Nmerodepgina">
    <w:name w:val="page number"/>
    <w:qFormat/>
    <w:rsid w:val="00110272"/>
  </w:style>
  <w:style w:type="character" w:styleId="TextodoEspaoReservado">
    <w:name w:val="Placeholder Text"/>
    <w:uiPriority w:val="99"/>
    <w:semiHidden/>
    <w:qFormat/>
    <w:rsid w:val="00C04AE9"/>
    <w:rPr>
      <w:color w:val="808080"/>
    </w:rPr>
  </w:style>
  <w:style w:type="character" w:customStyle="1" w:styleId="WW8Num6z0">
    <w:name w:val="WW8Num6z0"/>
    <w:qFormat/>
    <w:rsid w:val="00952658"/>
    <w:rPr>
      <w:rFonts w:ascii="Symbol" w:hAnsi="Symbol"/>
    </w:rPr>
  </w:style>
  <w:style w:type="character" w:customStyle="1" w:styleId="WW8Num6z1">
    <w:name w:val="WW8Num6z1"/>
    <w:qFormat/>
    <w:rsid w:val="00952658"/>
    <w:rPr>
      <w:rFonts w:ascii="Arial" w:hAnsi="Arial" w:cs="Arial"/>
    </w:rPr>
  </w:style>
  <w:style w:type="character" w:customStyle="1" w:styleId="WW8Num8z0">
    <w:name w:val="WW8Num8z0"/>
    <w:qFormat/>
    <w:rsid w:val="00952658"/>
    <w:rPr>
      <w:rFonts w:ascii="Symbol" w:hAnsi="Symbol"/>
    </w:rPr>
  </w:style>
  <w:style w:type="character" w:customStyle="1" w:styleId="WW8Num15z0">
    <w:name w:val="WW8Num15z0"/>
    <w:qFormat/>
    <w:rsid w:val="00952658"/>
    <w:rPr>
      <w:rFonts w:ascii="Symbol" w:hAnsi="Symbol"/>
    </w:rPr>
  </w:style>
  <w:style w:type="character" w:customStyle="1" w:styleId="WW8Num16z0">
    <w:name w:val="WW8Num16z0"/>
    <w:qFormat/>
    <w:rsid w:val="00952658"/>
    <w:rPr>
      <w:rFonts w:ascii="Symbol" w:hAnsi="Symbol"/>
    </w:rPr>
  </w:style>
  <w:style w:type="character" w:customStyle="1" w:styleId="WW8Num17z0">
    <w:name w:val="WW8Num17z0"/>
    <w:qFormat/>
    <w:rsid w:val="00952658"/>
    <w:rPr>
      <w:sz w:val="26"/>
      <w:szCs w:val="26"/>
    </w:rPr>
  </w:style>
  <w:style w:type="character" w:customStyle="1" w:styleId="Fontepargpadro8">
    <w:name w:val="Fonte parág. padrão8"/>
    <w:qFormat/>
    <w:rsid w:val="00952658"/>
  </w:style>
  <w:style w:type="character" w:customStyle="1" w:styleId="WW8Num13z0">
    <w:name w:val="WW8Num13z0"/>
    <w:qFormat/>
    <w:rsid w:val="00952658"/>
    <w:rPr>
      <w:rFonts w:ascii="Symbol" w:hAnsi="Symbol"/>
    </w:rPr>
  </w:style>
  <w:style w:type="character" w:customStyle="1" w:styleId="WW8Num18z0">
    <w:name w:val="WW8Num18z0"/>
    <w:qFormat/>
    <w:rsid w:val="00952658"/>
    <w:rPr>
      <w:rFonts w:ascii="Symbol" w:hAnsi="Symbol"/>
    </w:rPr>
  </w:style>
  <w:style w:type="character" w:customStyle="1" w:styleId="WW8Num19z0">
    <w:name w:val="WW8Num19z0"/>
    <w:qFormat/>
    <w:rsid w:val="00952658"/>
    <w:rPr>
      <w:sz w:val="26"/>
      <w:szCs w:val="26"/>
    </w:rPr>
  </w:style>
  <w:style w:type="character" w:customStyle="1" w:styleId="Fontepargpadro7">
    <w:name w:val="Fonte parág. padrão7"/>
    <w:qFormat/>
    <w:rsid w:val="00952658"/>
  </w:style>
  <w:style w:type="character" w:customStyle="1" w:styleId="WW8Num7z0">
    <w:name w:val="WW8Num7z0"/>
    <w:qFormat/>
    <w:rsid w:val="00952658"/>
    <w:rPr>
      <w:sz w:val="26"/>
      <w:szCs w:val="26"/>
    </w:rPr>
  </w:style>
  <w:style w:type="character" w:customStyle="1" w:styleId="WW8Num8z1">
    <w:name w:val="WW8Num8z1"/>
    <w:qFormat/>
    <w:rsid w:val="00952658"/>
    <w:rPr>
      <w:rFonts w:ascii="Arial" w:hAnsi="Arial" w:cs="Arial"/>
    </w:rPr>
  </w:style>
  <w:style w:type="character" w:customStyle="1" w:styleId="WW8Num11z0">
    <w:name w:val="WW8Num11z0"/>
    <w:qFormat/>
    <w:rsid w:val="00952658"/>
    <w:rPr>
      <w:rFonts w:ascii="Symbol" w:hAnsi="Symbol"/>
    </w:rPr>
  </w:style>
  <w:style w:type="character" w:customStyle="1" w:styleId="WW8Num11z1">
    <w:name w:val="WW8Num11z1"/>
    <w:qFormat/>
    <w:rsid w:val="00952658"/>
    <w:rPr>
      <w:rFonts w:ascii="Arial" w:hAnsi="Arial" w:cs="Arial"/>
    </w:rPr>
  </w:style>
  <w:style w:type="character" w:customStyle="1" w:styleId="WW8Num11z2">
    <w:name w:val="WW8Num11z2"/>
    <w:qFormat/>
    <w:rsid w:val="00952658"/>
    <w:rPr>
      <w:rFonts w:ascii="Wingdings" w:hAnsi="Wingdings"/>
    </w:rPr>
  </w:style>
  <w:style w:type="character" w:customStyle="1" w:styleId="WW8Num12z0">
    <w:name w:val="WW8Num12z0"/>
    <w:qFormat/>
    <w:rsid w:val="00952658"/>
    <w:rPr>
      <w:sz w:val="26"/>
      <w:szCs w:val="26"/>
    </w:rPr>
  </w:style>
  <w:style w:type="character" w:customStyle="1" w:styleId="WW8Num23z0">
    <w:name w:val="WW8Num23z0"/>
    <w:qFormat/>
    <w:rsid w:val="00952658"/>
    <w:rPr>
      <w:rFonts w:ascii="Symbol" w:hAnsi="Symbol"/>
      <w:color w:val="00000A"/>
    </w:rPr>
  </w:style>
  <w:style w:type="character" w:customStyle="1" w:styleId="WW8Num24z0">
    <w:name w:val="WW8Num24z0"/>
    <w:qFormat/>
    <w:rsid w:val="00952658"/>
    <w:rPr>
      <w:sz w:val="26"/>
      <w:szCs w:val="26"/>
    </w:rPr>
  </w:style>
  <w:style w:type="character" w:customStyle="1" w:styleId="Fontepargpadro6">
    <w:name w:val="Fonte parág. padrão6"/>
    <w:qFormat/>
    <w:rsid w:val="00952658"/>
  </w:style>
  <w:style w:type="character" w:customStyle="1" w:styleId="Absatz-Standardschriftart">
    <w:name w:val="Absatz-Standardschriftart"/>
    <w:qFormat/>
    <w:rsid w:val="00952658"/>
  </w:style>
  <w:style w:type="character" w:customStyle="1" w:styleId="WW-Absatz-Standardschriftart">
    <w:name w:val="WW-Absatz-Standardschriftart"/>
    <w:qFormat/>
    <w:rsid w:val="00952658"/>
  </w:style>
  <w:style w:type="character" w:customStyle="1" w:styleId="Fontepargpadro5">
    <w:name w:val="Fonte parág. padrão5"/>
    <w:qFormat/>
    <w:rsid w:val="00952658"/>
  </w:style>
  <w:style w:type="character" w:customStyle="1" w:styleId="WW-Absatz-Standardschriftart1">
    <w:name w:val="WW-Absatz-Standardschriftart1"/>
    <w:qFormat/>
    <w:rsid w:val="00952658"/>
  </w:style>
  <w:style w:type="character" w:customStyle="1" w:styleId="WW-Absatz-Standardschriftart11">
    <w:name w:val="WW-Absatz-Standardschriftart11"/>
    <w:qFormat/>
    <w:rsid w:val="00952658"/>
  </w:style>
  <w:style w:type="character" w:customStyle="1" w:styleId="WW8Num9z0">
    <w:name w:val="WW8Num9z0"/>
    <w:qFormat/>
    <w:rsid w:val="00952658"/>
    <w:rPr>
      <w:sz w:val="26"/>
      <w:szCs w:val="26"/>
    </w:rPr>
  </w:style>
  <w:style w:type="character" w:customStyle="1" w:styleId="Fontepargpadro4">
    <w:name w:val="Fonte parág. padrão4"/>
    <w:qFormat/>
    <w:rsid w:val="00952658"/>
  </w:style>
  <w:style w:type="character" w:customStyle="1" w:styleId="WW8Num10z0">
    <w:name w:val="WW8Num10z0"/>
    <w:qFormat/>
    <w:rsid w:val="00952658"/>
    <w:rPr>
      <w:rFonts w:ascii="Wingdings" w:hAnsi="Wingdings"/>
    </w:rPr>
  </w:style>
  <w:style w:type="character" w:customStyle="1" w:styleId="WW8Num14z0">
    <w:name w:val="WW8Num14z0"/>
    <w:qFormat/>
    <w:rsid w:val="00952658"/>
    <w:rPr>
      <w:sz w:val="26"/>
      <w:szCs w:val="26"/>
    </w:rPr>
  </w:style>
  <w:style w:type="character" w:customStyle="1" w:styleId="Fontepargpadro3">
    <w:name w:val="Fonte parág. padrão3"/>
    <w:qFormat/>
    <w:rsid w:val="00952658"/>
  </w:style>
  <w:style w:type="character" w:customStyle="1" w:styleId="Fontepargpadro2">
    <w:name w:val="Fonte parág. padrão2"/>
    <w:qFormat/>
    <w:rsid w:val="00952658"/>
  </w:style>
  <w:style w:type="character" w:customStyle="1" w:styleId="WW8Num20z0">
    <w:name w:val="WW8Num20z0"/>
    <w:qFormat/>
    <w:rsid w:val="00952658"/>
    <w:rPr>
      <w:sz w:val="26"/>
      <w:szCs w:val="26"/>
    </w:rPr>
  </w:style>
  <w:style w:type="character" w:customStyle="1" w:styleId="WW-Absatz-Standardschriftart111">
    <w:name w:val="WW-Absatz-Standardschriftart111"/>
    <w:qFormat/>
    <w:rsid w:val="00952658"/>
  </w:style>
  <w:style w:type="character" w:customStyle="1" w:styleId="WW8Num21z0">
    <w:name w:val="WW8Num21z0"/>
    <w:qFormat/>
    <w:rsid w:val="00952658"/>
    <w:rPr>
      <w:rFonts w:ascii="Wingdings" w:hAnsi="Wingdings"/>
    </w:rPr>
  </w:style>
  <w:style w:type="character" w:customStyle="1" w:styleId="WW8Num22z0">
    <w:name w:val="WW8Num22z0"/>
    <w:qFormat/>
    <w:rsid w:val="00952658"/>
    <w:rPr>
      <w:sz w:val="26"/>
      <w:szCs w:val="26"/>
    </w:rPr>
  </w:style>
  <w:style w:type="character" w:customStyle="1" w:styleId="WW8Num25z0">
    <w:name w:val="WW8Num25z0"/>
    <w:qFormat/>
    <w:rsid w:val="00952658"/>
    <w:rPr>
      <w:sz w:val="26"/>
      <w:szCs w:val="26"/>
    </w:rPr>
  </w:style>
  <w:style w:type="character" w:customStyle="1" w:styleId="WW-Absatz-Standardschriftart1111">
    <w:name w:val="WW-Absatz-Standardschriftart1111"/>
    <w:qFormat/>
    <w:rsid w:val="00952658"/>
  </w:style>
  <w:style w:type="character" w:customStyle="1" w:styleId="WW8Num24z2">
    <w:name w:val="WW8Num24z2"/>
    <w:qFormat/>
    <w:rsid w:val="00952658"/>
    <w:rPr>
      <w:sz w:val="26"/>
      <w:szCs w:val="26"/>
    </w:rPr>
  </w:style>
  <w:style w:type="character" w:customStyle="1" w:styleId="WW8Num26z0">
    <w:name w:val="WW8Num26z0"/>
    <w:qFormat/>
    <w:rsid w:val="00952658"/>
    <w:rPr>
      <w:sz w:val="26"/>
      <w:szCs w:val="26"/>
    </w:rPr>
  </w:style>
  <w:style w:type="character" w:customStyle="1" w:styleId="WW8Num27z0">
    <w:name w:val="WW8Num27z0"/>
    <w:qFormat/>
    <w:rsid w:val="00952658"/>
    <w:rPr>
      <w:sz w:val="26"/>
      <w:szCs w:val="26"/>
    </w:rPr>
  </w:style>
  <w:style w:type="character" w:customStyle="1" w:styleId="WW-Absatz-Standardschriftart11111">
    <w:name w:val="WW-Absatz-Standardschriftart11111"/>
    <w:qFormat/>
    <w:rsid w:val="00952658"/>
  </w:style>
  <w:style w:type="character" w:customStyle="1" w:styleId="WW-Absatz-Standardschriftart111111">
    <w:name w:val="WW-Absatz-Standardschriftart111111"/>
    <w:qFormat/>
    <w:rsid w:val="00952658"/>
  </w:style>
  <w:style w:type="character" w:customStyle="1" w:styleId="WW8Num12z1">
    <w:name w:val="WW8Num12z1"/>
    <w:qFormat/>
    <w:rsid w:val="00952658"/>
    <w:rPr>
      <w:rFonts w:ascii="Arial" w:hAnsi="Arial" w:cs="Arial"/>
    </w:rPr>
  </w:style>
  <w:style w:type="character" w:customStyle="1" w:styleId="WW-Absatz-Standardschriftart1111111">
    <w:name w:val="WW-Absatz-Standardschriftart1111111"/>
    <w:qFormat/>
    <w:rsid w:val="00952658"/>
  </w:style>
  <w:style w:type="character" w:customStyle="1" w:styleId="WW8Num13z1">
    <w:name w:val="WW8Num13z1"/>
    <w:qFormat/>
    <w:rsid w:val="00952658"/>
    <w:rPr>
      <w:rFonts w:ascii="Arial" w:hAnsi="Arial" w:cs="Arial"/>
    </w:rPr>
  </w:style>
  <w:style w:type="character" w:customStyle="1" w:styleId="WW-Absatz-Standardschriftart11111111">
    <w:name w:val="WW-Absatz-Standardschriftart11111111"/>
    <w:qFormat/>
    <w:rsid w:val="00952658"/>
  </w:style>
  <w:style w:type="character" w:customStyle="1" w:styleId="WW8Num19z2">
    <w:name w:val="WW8Num19z2"/>
    <w:qFormat/>
    <w:rsid w:val="00952658"/>
    <w:rPr>
      <w:sz w:val="26"/>
      <w:szCs w:val="26"/>
    </w:rPr>
  </w:style>
  <w:style w:type="character" w:customStyle="1" w:styleId="WW-Absatz-Standardschriftart111111111">
    <w:name w:val="WW-Absatz-Standardschriftart111111111"/>
    <w:qFormat/>
    <w:rsid w:val="00952658"/>
  </w:style>
  <w:style w:type="character" w:customStyle="1" w:styleId="WW8Num15z1">
    <w:name w:val="WW8Num15z1"/>
    <w:qFormat/>
    <w:rsid w:val="00952658"/>
    <w:rPr>
      <w:rFonts w:ascii="Arial" w:hAnsi="Arial" w:cs="Arial"/>
    </w:rPr>
  </w:style>
  <w:style w:type="character" w:customStyle="1" w:styleId="WW-Absatz-Standardschriftart1111111111">
    <w:name w:val="WW-Absatz-Standardschriftart1111111111"/>
    <w:qFormat/>
    <w:rsid w:val="00952658"/>
  </w:style>
  <w:style w:type="character" w:customStyle="1" w:styleId="WW8Num26z1">
    <w:name w:val="WW8Num26z1"/>
    <w:qFormat/>
    <w:rsid w:val="00952658"/>
    <w:rPr>
      <w:rFonts w:ascii="Arial" w:hAnsi="Arial" w:cs="Arial"/>
    </w:rPr>
  </w:style>
  <w:style w:type="character" w:customStyle="1" w:styleId="WW-Absatz-Standardschriftart11111111111">
    <w:name w:val="WW-Absatz-Standardschriftart11111111111"/>
    <w:qFormat/>
    <w:rsid w:val="00952658"/>
  </w:style>
  <w:style w:type="character" w:customStyle="1" w:styleId="WW8Num29z1">
    <w:name w:val="WW8Num29z1"/>
    <w:qFormat/>
    <w:rsid w:val="00952658"/>
    <w:rPr>
      <w:rFonts w:ascii="Arial" w:hAnsi="Arial" w:cs="Arial"/>
    </w:rPr>
  </w:style>
  <w:style w:type="character" w:customStyle="1" w:styleId="WW-Absatz-Standardschriftart111111111111">
    <w:name w:val="WW-Absatz-Standardschriftart111111111111"/>
    <w:qFormat/>
    <w:rsid w:val="00952658"/>
  </w:style>
  <w:style w:type="character" w:customStyle="1" w:styleId="WW-Absatz-Standardschriftart1111111111111">
    <w:name w:val="WW-Absatz-Standardschriftart1111111111111"/>
    <w:qFormat/>
    <w:rsid w:val="00952658"/>
  </w:style>
  <w:style w:type="character" w:customStyle="1" w:styleId="WW8Num31z1">
    <w:name w:val="WW8Num31z1"/>
    <w:qFormat/>
    <w:rsid w:val="00952658"/>
    <w:rPr>
      <w:rFonts w:ascii="Arial" w:hAnsi="Arial" w:cs="Arial"/>
    </w:rPr>
  </w:style>
  <w:style w:type="character" w:customStyle="1" w:styleId="WW-Absatz-Standardschriftart11111111111111">
    <w:name w:val="WW-Absatz-Standardschriftart11111111111111"/>
    <w:qFormat/>
    <w:rsid w:val="00952658"/>
  </w:style>
  <w:style w:type="character" w:customStyle="1" w:styleId="WW8Num29z0">
    <w:name w:val="WW8Num29z0"/>
    <w:qFormat/>
    <w:rsid w:val="00952658"/>
    <w:rPr>
      <w:rFonts w:ascii="Symbol" w:hAnsi="Symbol"/>
    </w:rPr>
  </w:style>
  <w:style w:type="character" w:customStyle="1" w:styleId="WW8Num32z1">
    <w:name w:val="WW8Num32z1"/>
    <w:qFormat/>
    <w:rsid w:val="00952658"/>
    <w:rPr>
      <w:rFonts w:ascii="Arial" w:hAnsi="Arial" w:cs="Arial"/>
    </w:rPr>
  </w:style>
  <w:style w:type="character" w:customStyle="1" w:styleId="WW-Absatz-Standardschriftart111111111111111">
    <w:name w:val="WW-Absatz-Standardschriftart111111111111111"/>
    <w:qFormat/>
    <w:rsid w:val="00952658"/>
  </w:style>
  <w:style w:type="character" w:customStyle="1" w:styleId="WW-Absatz-Standardschriftart1111111111111111">
    <w:name w:val="WW-Absatz-Standardschriftart1111111111111111"/>
    <w:qFormat/>
    <w:rsid w:val="00952658"/>
  </w:style>
  <w:style w:type="character" w:customStyle="1" w:styleId="WW-Absatz-Standardschriftart11111111111111111">
    <w:name w:val="WW-Absatz-Standardschriftart11111111111111111"/>
    <w:qFormat/>
    <w:rsid w:val="00952658"/>
  </w:style>
  <w:style w:type="character" w:customStyle="1" w:styleId="WW8Num16z1">
    <w:name w:val="WW8Num16z1"/>
    <w:qFormat/>
    <w:rsid w:val="00952658"/>
    <w:rPr>
      <w:rFonts w:ascii="Courier New" w:hAnsi="Courier New" w:cs="Courier New"/>
    </w:rPr>
  </w:style>
  <w:style w:type="character" w:customStyle="1" w:styleId="WW8Num16z2">
    <w:name w:val="WW8Num16z2"/>
    <w:qFormat/>
    <w:rsid w:val="00952658"/>
    <w:rPr>
      <w:rFonts w:ascii="Wingdings" w:hAnsi="Wingdings"/>
    </w:rPr>
  </w:style>
  <w:style w:type="character" w:customStyle="1" w:styleId="WW8Num21z1">
    <w:name w:val="WW8Num21z1"/>
    <w:qFormat/>
    <w:rsid w:val="00952658"/>
    <w:rPr>
      <w:rFonts w:ascii="Courier New" w:hAnsi="Courier New"/>
    </w:rPr>
  </w:style>
  <w:style w:type="character" w:customStyle="1" w:styleId="WW8Num21z3">
    <w:name w:val="WW8Num21z3"/>
    <w:qFormat/>
    <w:rsid w:val="00952658"/>
    <w:rPr>
      <w:rFonts w:ascii="Symbol" w:hAnsi="Symbol"/>
    </w:rPr>
  </w:style>
  <w:style w:type="character" w:customStyle="1" w:styleId="WW8Num41z0">
    <w:name w:val="WW8Num41z0"/>
    <w:qFormat/>
    <w:rsid w:val="00952658"/>
    <w:rPr>
      <w:b w:val="0"/>
      <w:i w:val="0"/>
    </w:rPr>
  </w:style>
  <w:style w:type="character" w:customStyle="1" w:styleId="WW8Num51z0">
    <w:name w:val="WW8Num51z0"/>
    <w:qFormat/>
    <w:rsid w:val="00952658"/>
    <w:rPr>
      <w:rFonts w:ascii="Wingdings" w:hAnsi="Wingdings"/>
    </w:rPr>
  </w:style>
  <w:style w:type="character" w:customStyle="1" w:styleId="WW8Num51z1">
    <w:name w:val="WW8Num51z1"/>
    <w:qFormat/>
    <w:rsid w:val="00952658"/>
    <w:rPr>
      <w:rFonts w:ascii="Courier New" w:hAnsi="Courier New"/>
    </w:rPr>
  </w:style>
  <w:style w:type="character" w:customStyle="1" w:styleId="WW8Num51z3">
    <w:name w:val="WW8Num51z3"/>
    <w:qFormat/>
    <w:rsid w:val="00952658"/>
    <w:rPr>
      <w:rFonts w:ascii="Symbol" w:hAnsi="Symbol"/>
    </w:rPr>
  </w:style>
  <w:style w:type="character" w:customStyle="1" w:styleId="WW8Num76z0">
    <w:name w:val="WW8Num76z0"/>
    <w:qFormat/>
    <w:rsid w:val="00952658"/>
    <w:rPr>
      <w:b/>
    </w:rPr>
  </w:style>
  <w:style w:type="character" w:customStyle="1" w:styleId="WW8Num81z0">
    <w:name w:val="WW8Num81z0"/>
    <w:qFormat/>
    <w:rsid w:val="00952658"/>
    <w:rPr>
      <w:rFonts w:ascii="Symbol" w:hAnsi="Symbol"/>
      <w:color w:val="00000A"/>
    </w:rPr>
  </w:style>
  <w:style w:type="character" w:customStyle="1" w:styleId="WW8Num81z1">
    <w:name w:val="WW8Num81z1"/>
    <w:qFormat/>
    <w:rsid w:val="00952658"/>
    <w:rPr>
      <w:rFonts w:ascii="Courier New" w:hAnsi="Courier New"/>
    </w:rPr>
  </w:style>
  <w:style w:type="character" w:customStyle="1" w:styleId="WW8Num81z2">
    <w:name w:val="WW8Num81z2"/>
    <w:qFormat/>
    <w:rsid w:val="00952658"/>
    <w:rPr>
      <w:rFonts w:ascii="Wingdings" w:hAnsi="Wingdings"/>
    </w:rPr>
  </w:style>
  <w:style w:type="character" w:customStyle="1" w:styleId="WW8Num81z3">
    <w:name w:val="WW8Num81z3"/>
    <w:qFormat/>
    <w:rsid w:val="00952658"/>
    <w:rPr>
      <w:rFonts w:ascii="Symbol" w:hAnsi="Symbol"/>
    </w:rPr>
  </w:style>
  <w:style w:type="character" w:customStyle="1" w:styleId="WW8Num88z0">
    <w:name w:val="WW8Num88z0"/>
    <w:qFormat/>
    <w:rsid w:val="00952658"/>
    <w:rPr>
      <w:b/>
    </w:rPr>
  </w:style>
  <w:style w:type="character" w:customStyle="1" w:styleId="WW8Num103z0">
    <w:name w:val="WW8Num103z0"/>
    <w:qFormat/>
    <w:rsid w:val="00952658"/>
    <w:rPr>
      <w:rFonts w:ascii="Symbol" w:hAnsi="Symbol"/>
    </w:rPr>
  </w:style>
  <w:style w:type="character" w:customStyle="1" w:styleId="WW8Num103z1">
    <w:name w:val="WW8Num103z1"/>
    <w:qFormat/>
    <w:rsid w:val="00952658"/>
    <w:rPr>
      <w:rFonts w:ascii="Courier New" w:hAnsi="Courier New"/>
    </w:rPr>
  </w:style>
  <w:style w:type="character" w:customStyle="1" w:styleId="WW8Num103z2">
    <w:name w:val="WW8Num103z2"/>
    <w:qFormat/>
    <w:rsid w:val="00952658"/>
    <w:rPr>
      <w:rFonts w:ascii="Wingdings" w:hAnsi="Wingdings"/>
    </w:rPr>
  </w:style>
  <w:style w:type="character" w:customStyle="1" w:styleId="WW8Num106z2">
    <w:name w:val="WW8Num106z2"/>
    <w:qFormat/>
    <w:rsid w:val="00952658"/>
    <w:rPr>
      <w:b w:val="0"/>
      <w:i w:val="0"/>
    </w:rPr>
  </w:style>
  <w:style w:type="character" w:customStyle="1" w:styleId="WW8Num108z0">
    <w:name w:val="WW8Num108z0"/>
    <w:qFormat/>
    <w:rsid w:val="00952658"/>
    <w:rPr>
      <w:sz w:val="22"/>
    </w:rPr>
  </w:style>
  <w:style w:type="character" w:customStyle="1" w:styleId="WW8Num108z1">
    <w:name w:val="WW8Num108z1"/>
    <w:qFormat/>
    <w:rsid w:val="00952658"/>
    <w:rPr>
      <w:rFonts w:ascii="Courier New" w:hAnsi="Courier New"/>
    </w:rPr>
  </w:style>
  <w:style w:type="character" w:customStyle="1" w:styleId="WW8Num108z2">
    <w:name w:val="WW8Num108z2"/>
    <w:qFormat/>
    <w:rsid w:val="00952658"/>
    <w:rPr>
      <w:rFonts w:ascii="Wingdings" w:hAnsi="Wingdings"/>
    </w:rPr>
  </w:style>
  <w:style w:type="character" w:customStyle="1" w:styleId="WW8Num108z3">
    <w:name w:val="WW8Num108z3"/>
    <w:qFormat/>
    <w:rsid w:val="00952658"/>
    <w:rPr>
      <w:rFonts w:ascii="Symbol" w:hAnsi="Symbol"/>
    </w:rPr>
  </w:style>
  <w:style w:type="character" w:customStyle="1" w:styleId="WW8Num116z1">
    <w:name w:val="WW8Num116z1"/>
    <w:qFormat/>
    <w:rsid w:val="00952658"/>
    <w:rPr>
      <w:rFonts w:ascii="Arial" w:hAnsi="Arial" w:cs="Arial"/>
    </w:rPr>
  </w:style>
  <w:style w:type="character" w:customStyle="1" w:styleId="WW8Num118z1">
    <w:name w:val="WW8Num118z1"/>
    <w:qFormat/>
    <w:rsid w:val="00952658"/>
    <w:rPr>
      <w:color w:val="00000A"/>
    </w:rPr>
  </w:style>
  <w:style w:type="character" w:customStyle="1" w:styleId="Fontepargpadro1">
    <w:name w:val="Fonte parág. padrão1"/>
    <w:qFormat/>
    <w:rsid w:val="00952658"/>
  </w:style>
  <w:style w:type="character" w:styleId="HiperlinkVisitado">
    <w:name w:val="FollowedHyperlink"/>
    <w:basedOn w:val="Fontepargpadro1"/>
    <w:qFormat/>
    <w:rsid w:val="00952658"/>
    <w:rPr>
      <w:color w:val="800080"/>
      <w:u w:val="single"/>
    </w:rPr>
  </w:style>
  <w:style w:type="character" w:customStyle="1" w:styleId="Smbolosdenumerao">
    <w:name w:val="Símbolos de numeração"/>
    <w:qFormat/>
    <w:rsid w:val="00952658"/>
    <w:rPr>
      <w:sz w:val="26"/>
      <w:szCs w:val="26"/>
    </w:rPr>
  </w:style>
  <w:style w:type="character" w:customStyle="1" w:styleId="Marcadores">
    <w:name w:val="Marcadores"/>
    <w:qFormat/>
    <w:rsid w:val="00952658"/>
    <w:rPr>
      <w:rFonts w:ascii="StarSymbol" w:eastAsia="StarSymbol" w:hAnsi="StarSymbol" w:cs="StarSymbol"/>
      <w:sz w:val="18"/>
      <w:szCs w:val="18"/>
    </w:rPr>
  </w:style>
  <w:style w:type="character" w:customStyle="1" w:styleId="TtuloChar">
    <w:name w:val="Título Char"/>
    <w:basedOn w:val="Fontepargpadro"/>
    <w:link w:val="Ttulo"/>
    <w:qFormat/>
    <w:rsid w:val="00952658"/>
    <w:rPr>
      <w:b/>
      <w:sz w:val="28"/>
      <w:lang w:eastAsia="ar-SA"/>
    </w:rPr>
  </w:style>
  <w:style w:type="character" w:customStyle="1" w:styleId="SubttuloChar">
    <w:name w:val="Subtítulo Char"/>
    <w:basedOn w:val="Fontepargpadro"/>
    <w:link w:val="Subttulo"/>
    <w:qFormat/>
    <w:rsid w:val="00952658"/>
    <w:rPr>
      <w:rFonts w:ascii="Arial" w:eastAsia="Lucida Sans Unicode" w:hAnsi="Arial" w:cs="Tahoma"/>
      <w:i/>
      <w:iCs/>
      <w:sz w:val="28"/>
      <w:szCs w:val="28"/>
      <w:lang w:eastAsia="ar-SA"/>
    </w:rPr>
  </w:style>
  <w:style w:type="character" w:customStyle="1" w:styleId="Recuodecorpodetexto3Char">
    <w:name w:val="Recuo de corpo de texto 3 Char"/>
    <w:basedOn w:val="Fontepargpadro"/>
    <w:link w:val="Recuodecorpodetexto3"/>
    <w:uiPriority w:val="99"/>
    <w:semiHidden/>
    <w:qFormat/>
    <w:rsid w:val="000A35F0"/>
    <w:rPr>
      <w:sz w:val="16"/>
      <w:szCs w:val="16"/>
    </w:rPr>
  </w:style>
  <w:style w:type="character" w:customStyle="1" w:styleId="Corpodetexto2Char">
    <w:name w:val="Corpo de texto 2 Char"/>
    <w:basedOn w:val="Fontepargpadro"/>
    <w:link w:val="Corpodetexto2"/>
    <w:uiPriority w:val="99"/>
    <w:semiHidden/>
    <w:qFormat/>
    <w:rsid w:val="00831CBC"/>
    <w:rPr>
      <w:sz w:val="24"/>
      <w:szCs w:val="24"/>
      <w:lang w:val="x-none" w:eastAsia="ar-SA"/>
    </w:rPr>
  </w:style>
  <w:style w:type="character" w:customStyle="1" w:styleId="ListLabel1">
    <w:name w:val="ListLabel 1"/>
    <w:qFormat/>
    <w:rPr>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4"/>
    </w:rPr>
  </w:style>
  <w:style w:type="character" w:customStyle="1" w:styleId="ListLabel6">
    <w:name w:val="ListLabel 6"/>
    <w:qFormat/>
    <w:rPr>
      <w:sz w:val="24"/>
    </w:rPr>
  </w:style>
  <w:style w:type="character" w:customStyle="1" w:styleId="ListLabel7">
    <w:name w:val="ListLabel 7"/>
    <w:qFormat/>
    <w:rPr>
      <w:sz w:val="24"/>
    </w:rPr>
  </w:style>
  <w:style w:type="character" w:customStyle="1" w:styleId="ListLabel8">
    <w:name w:val="ListLabel 8"/>
    <w:qFormat/>
    <w:rPr>
      <w:sz w:val="24"/>
    </w:rPr>
  </w:style>
  <w:style w:type="character" w:customStyle="1" w:styleId="ListLabel9">
    <w:name w:val="ListLabel 9"/>
    <w:qFormat/>
    <w:rPr>
      <w:sz w:val="24"/>
    </w:rPr>
  </w:style>
  <w:style w:type="character" w:customStyle="1" w:styleId="ListLabel10">
    <w:name w:val="ListLabel 10"/>
    <w:qFormat/>
    <w:rPr>
      <w:sz w:val="24"/>
    </w:rPr>
  </w:style>
  <w:style w:type="character" w:customStyle="1" w:styleId="ListLabel11">
    <w:name w:val="ListLabel 11"/>
    <w:qFormat/>
    <w:rPr>
      <w:sz w:val="24"/>
    </w:rPr>
  </w:style>
  <w:style w:type="character" w:customStyle="1" w:styleId="ListLabel12">
    <w:name w:val="ListLabel 12"/>
    <w:qFormat/>
    <w:rPr>
      <w:sz w:val="24"/>
    </w:rPr>
  </w:style>
  <w:style w:type="character" w:customStyle="1" w:styleId="ListLabel13">
    <w:name w:val="ListLabel 13"/>
    <w:qFormat/>
    <w:rPr>
      <w:sz w:val="24"/>
      <w:szCs w:val="24"/>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b/>
    </w:rPr>
  </w:style>
  <w:style w:type="character" w:customStyle="1" w:styleId="ListLabel17">
    <w:name w:val="ListLabel 17"/>
    <w:qFormat/>
    <w:rPr>
      <w:b/>
    </w:rPr>
  </w:style>
  <w:style w:type="character" w:customStyle="1" w:styleId="ListLabel18">
    <w:name w:val="ListLabel 18"/>
    <w:qFormat/>
    <w:rPr>
      <w:b/>
    </w:rPr>
  </w:style>
  <w:style w:type="character" w:customStyle="1" w:styleId="ListLabel19">
    <w:name w:val="ListLabel 19"/>
    <w:qFormat/>
    <w:rPr>
      <w:b/>
    </w:rPr>
  </w:style>
  <w:style w:type="character" w:customStyle="1" w:styleId="ListLabel20">
    <w:name w:val="ListLabel 20"/>
    <w:qFormat/>
    <w:rPr>
      <w:b/>
    </w:rPr>
  </w:style>
  <w:style w:type="character" w:customStyle="1" w:styleId="ListLabel21">
    <w:name w:val="ListLabel 21"/>
    <w:qFormat/>
    <w:rPr>
      <w:b/>
    </w:rPr>
  </w:style>
  <w:style w:type="character" w:customStyle="1" w:styleId="ListLabel22">
    <w:name w:val="ListLabel 22"/>
    <w:qFormat/>
    <w:rPr>
      <w:b/>
    </w:rPr>
  </w:style>
  <w:style w:type="character" w:customStyle="1" w:styleId="ListLabel23">
    <w:name w:val="ListLabel 23"/>
    <w:qFormat/>
    <w:rPr>
      <w:b w:val="0"/>
    </w:rPr>
  </w:style>
  <w:style w:type="character" w:customStyle="1" w:styleId="ListLabel24">
    <w:name w:val="ListLabel 24"/>
    <w:qFormat/>
    <w:rPr>
      <w:b w:val="0"/>
    </w:rPr>
  </w:style>
  <w:style w:type="character" w:customStyle="1" w:styleId="ListLabel25">
    <w:name w:val="ListLabel 25"/>
    <w:qFormat/>
    <w:rPr>
      <w:b w:val="0"/>
    </w:rPr>
  </w:style>
  <w:style w:type="character" w:customStyle="1" w:styleId="ListLabel26">
    <w:name w:val="ListLabel 26"/>
    <w:qFormat/>
    <w:rPr>
      <w:b w:val="0"/>
    </w:rPr>
  </w:style>
  <w:style w:type="character" w:customStyle="1" w:styleId="ListLabel27">
    <w:name w:val="ListLabel 27"/>
    <w:qFormat/>
    <w:rPr>
      <w:b w:val="0"/>
    </w:rPr>
  </w:style>
  <w:style w:type="character" w:customStyle="1" w:styleId="ListLabel28">
    <w:name w:val="ListLabel 28"/>
    <w:qFormat/>
    <w:rPr>
      <w:b w:val="0"/>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paragraph" w:styleId="Ttulo">
    <w:name w:val="Title"/>
    <w:basedOn w:val="Normal"/>
    <w:next w:val="Corpodetexto"/>
    <w:link w:val="TtuloChar"/>
    <w:qFormat/>
    <w:pPr>
      <w:keepNext/>
      <w:spacing w:before="240" w:after="120"/>
    </w:pPr>
    <w:rPr>
      <w:rFonts w:ascii="Liberation Sans" w:eastAsia="Microsoft YaHei" w:hAnsi="Liberation Sans" w:cs="Mangal"/>
      <w:sz w:val="28"/>
      <w:szCs w:val="28"/>
    </w:rPr>
  </w:style>
  <w:style w:type="paragraph" w:styleId="Corpodetexto">
    <w:name w:val="Body Text"/>
    <w:basedOn w:val="Normal"/>
    <w:pPr>
      <w:jc w:val="center"/>
    </w:pPr>
    <w:rPr>
      <w:b/>
      <w:i/>
      <w:color w:val="000000"/>
      <w:lang w:val="pt-PT"/>
    </w:rPr>
  </w:style>
  <w:style w:type="paragraph" w:styleId="Lista">
    <w:name w:val="List"/>
    <w:basedOn w:val="Corpodetexto"/>
    <w:rsid w:val="00952658"/>
    <w:pPr>
      <w:tabs>
        <w:tab w:val="left" w:pos="2694"/>
      </w:tabs>
      <w:suppressAutoHyphens/>
      <w:spacing w:before="120" w:after="120"/>
      <w:jc w:val="both"/>
    </w:pPr>
    <w:rPr>
      <w:rFonts w:cs="Tahoma"/>
      <w:b w:val="0"/>
      <w:i w:val="0"/>
      <w:color w:val="00000A"/>
      <w:sz w:val="24"/>
      <w:lang w:val="pt-BR" w:eastAsia="ar-SA"/>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qFormat/>
    <w:rsid w:val="00952658"/>
    <w:pPr>
      <w:suppressLineNumbers/>
      <w:suppressAutoHyphens/>
    </w:pPr>
    <w:rPr>
      <w:rFonts w:cs="Tahoma"/>
      <w:lang w:eastAsia="ar-SA"/>
    </w:rPr>
  </w:style>
  <w:style w:type="paragraph" w:styleId="Cabealho">
    <w:name w:val="header"/>
    <w:basedOn w:val="Normal"/>
    <w:link w:val="CabealhoChar"/>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customStyle="1" w:styleId="Corpodetextorecuado">
    <w:name w:val="Corpo de texto recuado"/>
    <w:basedOn w:val="Normal"/>
    <w:pPr>
      <w:ind w:firstLine="2127"/>
      <w:jc w:val="both"/>
    </w:pPr>
    <w:rPr>
      <w:sz w:val="28"/>
    </w:rPr>
  </w:style>
  <w:style w:type="paragraph" w:customStyle="1" w:styleId="Corpodetexto21">
    <w:name w:val="Corpo de texto 21"/>
    <w:basedOn w:val="Normal"/>
    <w:qFormat/>
    <w:rsid w:val="004758B0"/>
    <w:pPr>
      <w:widowControl w:val="0"/>
      <w:suppressAutoHyphens/>
      <w:spacing w:before="120" w:after="120"/>
      <w:jc w:val="both"/>
    </w:pPr>
    <w:rPr>
      <w:sz w:val="24"/>
      <w:lang w:eastAsia="ar-SA"/>
    </w:rPr>
  </w:style>
  <w:style w:type="paragraph" w:styleId="Textodebalo">
    <w:name w:val="Balloon Text"/>
    <w:basedOn w:val="Normal"/>
    <w:link w:val="TextodebaloChar"/>
    <w:unhideWhenUsed/>
    <w:qFormat/>
    <w:rsid w:val="005D245B"/>
    <w:rPr>
      <w:rFonts w:ascii="Tahoma" w:hAnsi="Tahoma" w:cs="Tahoma"/>
      <w:sz w:val="16"/>
      <w:szCs w:val="16"/>
    </w:rPr>
  </w:style>
  <w:style w:type="paragraph" w:customStyle="1" w:styleId="AGMTtulo1">
    <w:name w:val="AGM Título 1"/>
    <w:basedOn w:val="Normal"/>
    <w:qFormat/>
    <w:rsid w:val="00110272"/>
    <w:pPr>
      <w:tabs>
        <w:tab w:val="left" w:pos="510"/>
      </w:tabs>
      <w:ind w:left="510" w:hanging="510"/>
    </w:pPr>
    <w:rPr>
      <w:sz w:val="24"/>
      <w:szCs w:val="24"/>
    </w:rPr>
  </w:style>
  <w:style w:type="paragraph" w:customStyle="1" w:styleId="Item">
    <w:name w:val="Item"/>
    <w:basedOn w:val="Normal"/>
    <w:qFormat/>
    <w:rsid w:val="00110272"/>
    <w:rPr>
      <w:rFonts w:ascii="Arial" w:hAnsi="Arial"/>
      <w:b/>
      <w:sz w:val="24"/>
      <w:u w:val="single"/>
    </w:rPr>
  </w:style>
  <w:style w:type="paragraph" w:customStyle="1" w:styleId="SubItem">
    <w:name w:val="SubItem"/>
    <w:basedOn w:val="Normal"/>
    <w:qFormat/>
    <w:rsid w:val="00110272"/>
    <w:pPr>
      <w:spacing w:before="240"/>
    </w:pPr>
    <w:rPr>
      <w:rFonts w:ascii="Arial" w:hAnsi="Arial"/>
      <w:sz w:val="24"/>
    </w:rPr>
  </w:style>
  <w:style w:type="paragraph" w:customStyle="1" w:styleId="Contedodoquadro">
    <w:name w:val="Conteúdo do quadro"/>
    <w:basedOn w:val="Normal"/>
    <w:qFormat/>
    <w:rsid w:val="0099265F"/>
    <w:pPr>
      <w:suppressAutoHyphens/>
    </w:pPr>
  </w:style>
  <w:style w:type="paragraph" w:styleId="PargrafodaLista">
    <w:name w:val="List Paragraph"/>
    <w:basedOn w:val="Normal"/>
    <w:uiPriority w:val="34"/>
    <w:qFormat/>
    <w:rsid w:val="00301B61"/>
    <w:pPr>
      <w:ind w:left="720"/>
      <w:contextualSpacing/>
    </w:pPr>
  </w:style>
  <w:style w:type="paragraph" w:customStyle="1" w:styleId="Ttulo40">
    <w:name w:val="Título4"/>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8">
    <w:name w:val="Legenda8"/>
    <w:basedOn w:val="Normal"/>
    <w:qFormat/>
    <w:rsid w:val="00952658"/>
    <w:pPr>
      <w:suppressLineNumbers/>
      <w:suppressAutoHyphens/>
      <w:spacing w:before="120" w:after="120"/>
    </w:pPr>
    <w:rPr>
      <w:rFonts w:cs="Mangal"/>
      <w:i/>
      <w:iCs/>
      <w:sz w:val="24"/>
      <w:szCs w:val="24"/>
      <w:lang w:eastAsia="ar-SA"/>
    </w:rPr>
  </w:style>
  <w:style w:type="paragraph" w:customStyle="1" w:styleId="Ttulo30">
    <w:name w:val="Título3"/>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qFormat/>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qFormat/>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qFormat/>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qFormat/>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qFormat/>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qFormat/>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qFormat/>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qFormat/>
    <w:rsid w:val="00952658"/>
    <w:pPr>
      <w:suppressAutoHyphens/>
      <w:spacing w:line="360" w:lineRule="auto"/>
      <w:jc w:val="center"/>
    </w:pPr>
    <w:rPr>
      <w:b/>
      <w:spacing w:val="74"/>
      <w:sz w:val="24"/>
      <w:lang w:eastAsia="ar-SA"/>
    </w:rPr>
  </w:style>
  <w:style w:type="paragraph" w:customStyle="1" w:styleId="Ttulododocumento">
    <w:name w:val="Título do documento"/>
    <w:basedOn w:val="Normal"/>
    <w:qFormat/>
    <w:rsid w:val="00952658"/>
    <w:pPr>
      <w:suppressAutoHyphens/>
      <w:jc w:val="center"/>
    </w:pPr>
    <w:rPr>
      <w:b/>
      <w:sz w:val="28"/>
      <w:lang w:eastAsia="ar-SA"/>
    </w:rPr>
  </w:style>
  <w:style w:type="paragraph" w:styleId="Subttulo">
    <w:name w:val="Subtitle"/>
    <w:basedOn w:val="Captulo"/>
    <w:link w:val="SubttuloChar"/>
    <w:qFormat/>
    <w:rsid w:val="00952658"/>
    <w:pPr>
      <w:jc w:val="center"/>
    </w:pPr>
    <w:rPr>
      <w:i/>
      <w:iCs/>
    </w:rPr>
  </w:style>
  <w:style w:type="paragraph" w:customStyle="1" w:styleId="TEXTO">
    <w:name w:val="TEXTO"/>
    <w:basedOn w:val="Normal"/>
    <w:qFormat/>
    <w:rsid w:val="00952658"/>
    <w:pPr>
      <w:tabs>
        <w:tab w:val="left" w:pos="993"/>
      </w:tabs>
      <w:suppressAutoHyphens/>
      <w:ind w:left="993"/>
      <w:jc w:val="both"/>
    </w:pPr>
    <w:rPr>
      <w:rFonts w:ascii="CG Times" w:hAnsi="CG Times"/>
      <w:sz w:val="24"/>
      <w:lang w:eastAsia="ar-SA"/>
    </w:rPr>
  </w:style>
  <w:style w:type="paragraph" w:customStyle="1" w:styleId="Recuodecorpodetexto21">
    <w:name w:val="Recuo de corpo de texto 21"/>
    <w:basedOn w:val="Normal"/>
    <w:qFormat/>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qFormat/>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qFormat/>
    <w:rsid w:val="00952658"/>
    <w:pPr>
      <w:suppressAutoHyphens/>
      <w:jc w:val="both"/>
    </w:pPr>
    <w:rPr>
      <w:b/>
      <w:sz w:val="22"/>
      <w:lang w:eastAsia="ar-SA"/>
    </w:rPr>
  </w:style>
  <w:style w:type="paragraph" w:customStyle="1" w:styleId="xl34">
    <w:name w:val="xl34"/>
    <w:basedOn w:val="Normal"/>
    <w:qFormat/>
    <w:rsid w:val="00952658"/>
    <w:pPr>
      <w:pBdr>
        <w:left w:val="single" w:sz="4" w:space="0" w:color="000001"/>
        <w:right w:val="single" w:sz="4" w:space="0" w:color="000001"/>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qFormat/>
    <w:rsid w:val="00952658"/>
    <w:pPr>
      <w:suppressAutoHyphens/>
      <w:spacing w:line="270" w:lineRule="exact"/>
      <w:jc w:val="both"/>
    </w:pPr>
    <w:rPr>
      <w:rFonts w:ascii="Arial" w:hAnsi="Arial"/>
      <w:sz w:val="24"/>
      <w:lang w:eastAsia="ar-SA"/>
    </w:rPr>
  </w:style>
  <w:style w:type="paragraph" w:customStyle="1" w:styleId="Item2">
    <w:name w:val="Item2"/>
    <w:basedOn w:val="Normal"/>
    <w:qFormat/>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qFormat/>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qFormat/>
    <w:rsid w:val="00952658"/>
    <w:pPr>
      <w:suppressAutoHyphens/>
      <w:ind w:left="1132" w:hanging="283"/>
    </w:pPr>
    <w:rPr>
      <w:lang w:eastAsia="ar-SA"/>
    </w:rPr>
  </w:style>
  <w:style w:type="paragraph" w:customStyle="1" w:styleId="Textoembloco1">
    <w:name w:val="Texto em bloco1"/>
    <w:basedOn w:val="Normal"/>
    <w:qFormat/>
    <w:rsid w:val="00952658"/>
    <w:pPr>
      <w:pBdr>
        <w:top w:val="single" w:sz="4" w:space="1" w:color="000001"/>
        <w:left w:val="single" w:sz="4" w:space="21" w:color="000001"/>
        <w:bottom w:val="single" w:sz="4" w:space="1" w:color="000001"/>
        <w:right w:val="single" w:sz="4" w:space="31" w:color="000001"/>
      </w:pBdr>
      <w:suppressAutoHyphens/>
      <w:ind w:left="1134" w:right="2002"/>
      <w:jc w:val="both"/>
    </w:pPr>
    <w:rPr>
      <w:rFonts w:ascii="Arial" w:hAnsi="Arial" w:cs="Arial"/>
      <w:sz w:val="24"/>
      <w:lang w:eastAsia="ar-SA"/>
    </w:rPr>
  </w:style>
  <w:style w:type="paragraph" w:customStyle="1" w:styleId="xl25">
    <w:name w:val="xl25"/>
    <w:basedOn w:val="Normal"/>
    <w:qFormat/>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qFormat/>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qFormat/>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qFormat/>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qFormat/>
    <w:rsid w:val="00952658"/>
    <w:pPr>
      <w:pBdr>
        <w:top w:val="single" w:sz="4" w:space="0" w:color="000001"/>
        <w:left w:val="single" w:sz="4" w:space="0" w:color="000001"/>
      </w:pBdr>
      <w:suppressAutoHyphens/>
      <w:spacing w:before="100" w:after="100"/>
    </w:pPr>
    <w:rPr>
      <w:rFonts w:ascii="Arial" w:eastAsia="Arial Unicode MS" w:hAnsi="Arial" w:cs="Arial"/>
      <w:sz w:val="22"/>
      <w:szCs w:val="22"/>
      <w:lang w:eastAsia="ar-SA"/>
    </w:rPr>
  </w:style>
  <w:style w:type="paragraph" w:customStyle="1" w:styleId="xl31">
    <w:name w:val="xl31"/>
    <w:basedOn w:val="Normal"/>
    <w:qFormat/>
    <w:rsid w:val="00952658"/>
    <w:pPr>
      <w:pBdr>
        <w:top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32">
    <w:name w:val="xl32"/>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qFormat/>
    <w:rsid w:val="00952658"/>
    <w:pPr>
      <w:pBdr>
        <w:left w:val="single" w:sz="4" w:space="0" w:color="000001"/>
      </w:pBdr>
      <w:suppressAutoHyphens/>
      <w:spacing w:before="100" w:after="100"/>
    </w:pPr>
    <w:rPr>
      <w:rFonts w:ascii="Arial" w:eastAsia="Arial Unicode MS" w:hAnsi="Arial" w:cs="Arial"/>
      <w:sz w:val="22"/>
      <w:szCs w:val="22"/>
      <w:lang w:eastAsia="ar-SA"/>
    </w:rPr>
  </w:style>
  <w:style w:type="paragraph" w:customStyle="1" w:styleId="xl35">
    <w:name w:val="xl35"/>
    <w:basedOn w:val="Normal"/>
    <w:qFormat/>
    <w:rsid w:val="00952658"/>
    <w:pPr>
      <w:pBdr>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6">
    <w:name w:val="xl36"/>
    <w:basedOn w:val="Normal"/>
    <w:qFormat/>
    <w:rsid w:val="00952658"/>
    <w:pPr>
      <w:pBdr>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37">
    <w:name w:val="xl37"/>
    <w:basedOn w:val="Normal"/>
    <w:qFormat/>
    <w:rsid w:val="00952658"/>
    <w:pPr>
      <w:pBdr>
        <w:top w:val="single" w:sz="4" w:space="0" w:color="000001"/>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8">
    <w:name w:val="xl38"/>
    <w:basedOn w:val="Normal"/>
    <w:qFormat/>
    <w:rsid w:val="00952658"/>
    <w:pPr>
      <w:pBdr>
        <w:top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9">
    <w:name w:val="xl39"/>
    <w:basedOn w:val="Normal"/>
    <w:qFormat/>
    <w:rsid w:val="00952658"/>
    <w:pPr>
      <w:pBdr>
        <w:top w:val="single" w:sz="4" w:space="0" w:color="000001"/>
        <w:bottom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qFormat/>
    <w:rsid w:val="00952658"/>
    <w:pPr>
      <w:pBdr>
        <w:top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qFormat/>
    <w:rsid w:val="00952658"/>
    <w:pPr>
      <w:pBdr>
        <w:top w:val="single" w:sz="4" w:space="0" w:color="000001"/>
      </w:pBdr>
      <w:suppressAutoHyphens/>
      <w:spacing w:before="100" w:after="100"/>
    </w:pPr>
    <w:rPr>
      <w:rFonts w:ascii="Arial" w:eastAsia="Arial Unicode MS" w:hAnsi="Arial" w:cs="Arial"/>
      <w:sz w:val="22"/>
      <w:szCs w:val="22"/>
      <w:lang w:eastAsia="ar-SA"/>
    </w:rPr>
  </w:style>
  <w:style w:type="paragraph" w:customStyle="1" w:styleId="xl42">
    <w:name w:val="xl42"/>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3">
    <w:name w:val="xl43"/>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4">
    <w:name w:val="xl4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5">
    <w:name w:val="xl4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qFormat/>
    <w:rsid w:val="00952658"/>
    <w:pPr>
      <w:pBdr>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47">
    <w:name w:val="xl47"/>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9">
    <w:name w:val="xl49"/>
    <w:basedOn w:val="Normal"/>
    <w:qFormat/>
    <w:rsid w:val="00952658"/>
    <w:pPr>
      <w:pBdr>
        <w:top w:val="single" w:sz="4" w:space="0" w:color="000001"/>
        <w:left w:val="single" w:sz="4" w:space="0" w:color="000001"/>
        <w:bottom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qFormat/>
    <w:rsid w:val="00952658"/>
    <w:pPr>
      <w:pBdr>
        <w:top w:val="single" w:sz="4" w:space="0" w:color="000001"/>
        <w:bottom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qFormat/>
    <w:rsid w:val="00952658"/>
    <w:pPr>
      <w:pBdr>
        <w:top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qFormat/>
    <w:rsid w:val="00952658"/>
    <w:pPr>
      <w:pBdr>
        <w:top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54">
    <w:name w:val="xl54"/>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qFormat/>
    <w:rsid w:val="00952658"/>
    <w:pPr>
      <w:pBdr>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59">
    <w:name w:val="xl59"/>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0">
    <w:name w:val="xl60"/>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1">
    <w:name w:val="xl61"/>
    <w:basedOn w:val="Normal"/>
    <w:qFormat/>
    <w:rsid w:val="00952658"/>
    <w:pPr>
      <w:pBdr>
        <w:left w:val="single" w:sz="4" w:space="0" w:color="000001"/>
        <w:right w:val="single" w:sz="4" w:space="0" w:color="000001"/>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3">
    <w:name w:val="xl63"/>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4">
    <w:name w:val="xl6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5">
    <w:name w:val="xl6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6">
    <w:name w:val="xl66"/>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7">
    <w:name w:val="xl67"/>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8">
    <w:name w:val="xl68"/>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9">
    <w:name w:val="xl69"/>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0">
    <w:name w:val="xl70"/>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1">
    <w:name w:val="xl71"/>
    <w:basedOn w:val="Normal"/>
    <w:qFormat/>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qFormat/>
    <w:rsid w:val="00952658"/>
    <w:pPr>
      <w:pBdr>
        <w:top w:val="single" w:sz="4" w:space="0" w:color="000001"/>
        <w:left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4">
    <w:name w:val="xl7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qFormat/>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qFormat/>
    <w:rsid w:val="00952658"/>
    <w:pPr>
      <w:pBdr>
        <w:top w:val="single" w:sz="8" w:space="0" w:color="000001"/>
        <w:left w:val="single" w:sz="8" w:space="0" w:color="000001"/>
        <w:bottom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qFormat/>
    <w:rsid w:val="00952658"/>
    <w:pPr>
      <w:pBdr>
        <w:top w:val="single" w:sz="8" w:space="0" w:color="000001"/>
        <w:bottom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qFormat/>
    <w:rsid w:val="00952658"/>
    <w:pPr>
      <w:pBdr>
        <w:top w:val="single" w:sz="8" w:space="0" w:color="000001"/>
        <w:bottom w:val="single" w:sz="8" w:space="0" w:color="000001"/>
        <w:right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qFormat/>
    <w:rsid w:val="00952658"/>
    <w:pPr>
      <w:pBdr>
        <w:top w:val="single" w:sz="4" w:space="0" w:color="000001"/>
        <w:lef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qFormat/>
    <w:rsid w:val="00952658"/>
    <w:pPr>
      <w:pBdr>
        <w:top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qFormat/>
    <w:rsid w:val="00952658"/>
    <w:pPr>
      <w:pBdr>
        <w:lef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qFormat/>
    <w:rsid w:val="00952658"/>
    <w:pPr>
      <w:pBdr>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qFormat/>
    <w:rsid w:val="00952658"/>
    <w:pPr>
      <w:pBdr>
        <w:left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qFormat/>
    <w:rsid w:val="00952658"/>
    <w:pPr>
      <w:pBdr>
        <w:bottom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qFormat/>
    <w:rsid w:val="00952658"/>
    <w:pPr>
      <w:pBdr>
        <w:top w:val="single" w:sz="4" w:space="0" w:color="000001"/>
        <w:left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qFormat/>
    <w:rsid w:val="00952658"/>
    <w:pPr>
      <w:pBdr>
        <w:top w:val="single" w:sz="4" w:space="0" w:color="000001"/>
        <w:bottom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qFormat/>
    <w:rsid w:val="00952658"/>
    <w:pPr>
      <w:pBdr>
        <w:top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qFormat/>
    <w:rsid w:val="00952658"/>
    <w:pPr>
      <w:pBdr>
        <w:top w:val="single" w:sz="4" w:space="0" w:color="000001"/>
        <w:lef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qFormat/>
    <w:rsid w:val="00952658"/>
    <w:pPr>
      <w:pBdr>
        <w:top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qFormat/>
    <w:rsid w:val="00952658"/>
    <w:pPr>
      <w:pBdr>
        <w:top w:val="single" w:sz="4" w:space="0" w:color="000001"/>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qFormat/>
    <w:rsid w:val="00952658"/>
    <w:pPr>
      <w:pBdr>
        <w:lef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qFormat/>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qFormat/>
    <w:rsid w:val="00952658"/>
    <w:pPr>
      <w:pBdr>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qFormat/>
    <w:rsid w:val="00952658"/>
    <w:pPr>
      <w:pBdr>
        <w:left w:val="single" w:sz="4" w:space="0" w:color="000001"/>
        <w:bottom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qFormat/>
    <w:rsid w:val="00952658"/>
    <w:pPr>
      <w:pBdr>
        <w:bottom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qFormat/>
    <w:rsid w:val="00952658"/>
    <w:pPr>
      <w:pBdr>
        <w:bottom w:val="single" w:sz="4" w:space="0" w:color="000001"/>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qFormat/>
    <w:rsid w:val="00952658"/>
    <w:pPr>
      <w:pBdr>
        <w:top w:val="single" w:sz="4" w:space="0" w:color="000001"/>
        <w:left w:val="single" w:sz="4" w:space="0" w:color="000001"/>
        <w:bottom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qFormat/>
    <w:rsid w:val="00952658"/>
    <w:pPr>
      <w:pBdr>
        <w:top w:val="single" w:sz="4" w:space="0" w:color="000001"/>
        <w:bottom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qFormat/>
    <w:rsid w:val="00952658"/>
    <w:pPr>
      <w:pBdr>
        <w:top w:val="single" w:sz="4" w:space="0" w:color="000001"/>
        <w:bottom w:val="single" w:sz="4" w:space="0" w:color="000001"/>
        <w:right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qFormat/>
    <w:rsid w:val="00952658"/>
    <w:pPr>
      <w:pBdr>
        <w:top w:val="single" w:sz="4" w:space="0" w:color="000001"/>
        <w:lef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qFormat/>
    <w:rsid w:val="00952658"/>
    <w:pPr>
      <w:pBdr>
        <w:top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qFormat/>
    <w:rsid w:val="00952658"/>
    <w:pPr>
      <w:pBdr>
        <w:top w:val="single" w:sz="4" w:space="0" w:color="000001"/>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qFormat/>
    <w:rsid w:val="00952658"/>
    <w:pPr>
      <w:pBdr>
        <w:lef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qFormat/>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qFormat/>
    <w:rsid w:val="00952658"/>
    <w:pPr>
      <w:pBdr>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qFormat/>
    <w:rsid w:val="00952658"/>
    <w:pPr>
      <w:pBdr>
        <w:left w:val="single" w:sz="4" w:space="0" w:color="000001"/>
        <w:bottom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qFormat/>
    <w:rsid w:val="00952658"/>
    <w:pPr>
      <w:pBdr>
        <w:bottom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qFormat/>
    <w:rsid w:val="00952658"/>
    <w:pPr>
      <w:pBdr>
        <w:bottom w:val="single" w:sz="4" w:space="0" w:color="000001"/>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qFormat/>
    <w:rsid w:val="00952658"/>
    <w:pPr>
      <w:pBdr>
        <w:top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qFormat/>
    <w:rsid w:val="00952658"/>
    <w:pPr>
      <w:suppressAutoHyphens/>
      <w:jc w:val="both"/>
    </w:pPr>
    <w:rPr>
      <w:rFonts w:ascii="Arial" w:hAnsi="Arial"/>
      <w:sz w:val="24"/>
      <w:lang w:eastAsia="ar-SA"/>
    </w:rPr>
  </w:style>
  <w:style w:type="paragraph" w:customStyle="1" w:styleId="western">
    <w:name w:val="western"/>
    <w:basedOn w:val="Normal"/>
    <w:qFormat/>
    <w:rsid w:val="00952658"/>
    <w:pPr>
      <w:suppressAutoHyphens/>
      <w:spacing w:before="100" w:after="119"/>
    </w:pPr>
    <w:rPr>
      <w:rFonts w:ascii="Arial Unicode MS" w:hAnsi="Arial Unicode MS"/>
      <w:sz w:val="24"/>
      <w:szCs w:val="24"/>
      <w:lang w:eastAsia="ar-SA"/>
    </w:rPr>
  </w:style>
  <w:style w:type="paragraph" w:styleId="NormalWeb">
    <w:name w:val="Normal (Web)"/>
    <w:basedOn w:val="Normal"/>
    <w:qFormat/>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qFormat/>
    <w:rsid w:val="00952658"/>
    <w:pPr>
      <w:suppressLineNumbers/>
      <w:suppressAutoHyphens/>
    </w:pPr>
    <w:rPr>
      <w:lang w:eastAsia="ar-SA"/>
    </w:rPr>
  </w:style>
  <w:style w:type="paragraph" w:customStyle="1" w:styleId="Ttulodatabela">
    <w:name w:val="Título da tabela"/>
    <w:basedOn w:val="Contedodatabela"/>
    <w:qFormat/>
    <w:rsid w:val="00952658"/>
    <w:pPr>
      <w:jc w:val="center"/>
    </w:pPr>
    <w:rPr>
      <w:b/>
      <w:bCs/>
    </w:rPr>
  </w:style>
  <w:style w:type="paragraph" w:customStyle="1" w:styleId="Estilo1">
    <w:name w:val="Estilo1"/>
    <w:basedOn w:val="Normal"/>
    <w:qFormat/>
    <w:rsid w:val="00952658"/>
    <w:pPr>
      <w:tabs>
        <w:tab w:val="left" w:pos="2268"/>
      </w:tabs>
      <w:suppressAutoHyphens/>
      <w:ind w:left="2410" w:hanging="992"/>
      <w:jc w:val="both"/>
    </w:pPr>
    <w:rPr>
      <w:sz w:val="24"/>
      <w:lang w:eastAsia="ar-SA"/>
    </w:rPr>
  </w:style>
  <w:style w:type="paragraph" w:customStyle="1" w:styleId="Lista31">
    <w:name w:val="Lista 31"/>
    <w:basedOn w:val="Normal"/>
    <w:qFormat/>
    <w:rsid w:val="00952658"/>
    <w:pPr>
      <w:suppressAutoHyphens/>
      <w:jc w:val="both"/>
    </w:pPr>
    <w:rPr>
      <w:rFonts w:ascii="Century Gothic" w:hAnsi="Century Gothic"/>
      <w:sz w:val="22"/>
      <w:lang w:eastAsia="ar-SA"/>
    </w:rPr>
  </w:style>
  <w:style w:type="paragraph" w:customStyle="1" w:styleId="Contedodequadro">
    <w:name w:val="Conteúdo de quadro"/>
    <w:basedOn w:val="Corpodetexto"/>
    <w:qFormat/>
    <w:rsid w:val="00952658"/>
    <w:pPr>
      <w:tabs>
        <w:tab w:val="left" w:pos="2694"/>
      </w:tabs>
      <w:suppressAutoHyphens/>
      <w:spacing w:before="120" w:after="120"/>
      <w:jc w:val="both"/>
    </w:pPr>
    <w:rPr>
      <w:b w:val="0"/>
      <w:i w:val="0"/>
      <w:color w:val="00000A"/>
      <w:sz w:val="24"/>
      <w:lang w:val="pt-BR" w:eastAsia="ar-SA"/>
    </w:rPr>
  </w:style>
  <w:style w:type="paragraph" w:customStyle="1" w:styleId="Contedodetabela">
    <w:name w:val="Conteúdo de tabela"/>
    <w:basedOn w:val="Normal"/>
    <w:qFormat/>
    <w:rsid w:val="00952658"/>
    <w:pPr>
      <w:suppressLineNumbers/>
      <w:suppressAutoHyphens/>
    </w:pPr>
    <w:rPr>
      <w:lang w:eastAsia="ar-SA"/>
    </w:rPr>
  </w:style>
  <w:style w:type="paragraph" w:customStyle="1" w:styleId="Ttulodetabela">
    <w:name w:val="Título de tabela"/>
    <w:basedOn w:val="Contedodetabela"/>
    <w:qFormat/>
    <w:rsid w:val="00952658"/>
    <w:pPr>
      <w:jc w:val="center"/>
    </w:pPr>
    <w:rPr>
      <w:b/>
      <w:bCs/>
    </w:rPr>
  </w:style>
  <w:style w:type="paragraph" w:customStyle="1" w:styleId="Recuodecorpodetexto22">
    <w:name w:val="Recuo de corpo de texto 22"/>
    <w:basedOn w:val="Normal"/>
    <w:qFormat/>
    <w:rsid w:val="00952658"/>
    <w:pPr>
      <w:suppressAutoHyphens/>
      <w:spacing w:after="120" w:line="480" w:lineRule="auto"/>
      <w:ind w:left="283"/>
    </w:pPr>
    <w:rPr>
      <w:lang w:eastAsia="ar-SA"/>
    </w:rPr>
  </w:style>
  <w:style w:type="paragraph" w:styleId="Recuodecorpodetexto3">
    <w:name w:val="Body Text Indent 3"/>
    <w:basedOn w:val="Normal"/>
    <w:link w:val="Recuodecorpodetexto3Char"/>
    <w:uiPriority w:val="99"/>
    <w:semiHidden/>
    <w:unhideWhenUsed/>
    <w:qFormat/>
    <w:rsid w:val="000A35F0"/>
    <w:pPr>
      <w:spacing w:after="120"/>
      <w:ind w:left="283"/>
    </w:pPr>
    <w:rPr>
      <w:sz w:val="16"/>
      <w:szCs w:val="16"/>
    </w:rPr>
  </w:style>
  <w:style w:type="paragraph" w:styleId="Corpodetexto2">
    <w:name w:val="Body Text 2"/>
    <w:basedOn w:val="Normal"/>
    <w:link w:val="Corpodetexto2Char"/>
    <w:uiPriority w:val="99"/>
    <w:semiHidden/>
    <w:unhideWhenUsed/>
    <w:qFormat/>
    <w:rsid w:val="00831CBC"/>
    <w:pPr>
      <w:suppressAutoHyphens/>
      <w:spacing w:after="120" w:line="480" w:lineRule="auto"/>
    </w:pPr>
    <w:rPr>
      <w:sz w:val="24"/>
      <w:szCs w:val="24"/>
      <w:lang w:val="x-none" w:eastAsia="ar-SA"/>
    </w:rPr>
  </w:style>
  <w:style w:type="paragraph" w:customStyle="1" w:styleId="Default">
    <w:name w:val="Default"/>
    <w:qFormat/>
    <w:rsid w:val="00761D62"/>
    <w:rPr>
      <w:color w:val="000000"/>
      <w:sz w:val="24"/>
      <w:szCs w:val="24"/>
    </w:rPr>
  </w:style>
  <w:style w:type="numbering" w:customStyle="1" w:styleId="Semlista1">
    <w:name w:val="Sem lista1"/>
    <w:semiHidden/>
    <w:rsid w:val="00110272"/>
  </w:style>
  <w:style w:type="numbering" w:customStyle="1" w:styleId="Semlista2">
    <w:name w:val="Sem lista2"/>
    <w:semiHidden/>
    <w:rsid w:val="00E27EF8"/>
  </w:style>
  <w:style w:type="numbering" w:customStyle="1" w:styleId="Semlista3">
    <w:name w:val="Sem lista3"/>
    <w:uiPriority w:val="99"/>
    <w:semiHidden/>
    <w:unhideWhenUsed/>
    <w:rsid w:val="00952658"/>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A"/>
    </w:rPr>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outlineLvl w:val="2"/>
    </w:pPr>
    <w:rPr>
      <w:rFonts w:ascii="Arial" w:hAnsi="Arial"/>
      <w:b/>
      <w:color w:val="FFFFFF"/>
      <w:sz w:val="8"/>
    </w:rPr>
  </w:style>
  <w:style w:type="paragraph" w:styleId="Ttulo4">
    <w:name w:val="heading 4"/>
    <w:basedOn w:val="Normal"/>
    <w:next w:val="Normal"/>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left"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left"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unhideWhenUsed/>
    <w:rsid w:val="004E3768"/>
    <w:rPr>
      <w:color w:val="0000FF"/>
      <w:u w:val="single"/>
    </w:rPr>
  </w:style>
  <w:style w:type="character" w:customStyle="1" w:styleId="Ttulo1Char">
    <w:name w:val="Título 1 Char"/>
    <w:link w:val="Ttulo1"/>
    <w:qFormat/>
    <w:rsid w:val="004758B0"/>
    <w:rPr>
      <w:rFonts w:ascii="Arial" w:hAnsi="Arial"/>
      <w:b/>
      <w:sz w:val="18"/>
    </w:rPr>
  </w:style>
  <w:style w:type="character" w:customStyle="1" w:styleId="Ttulo7Char">
    <w:name w:val="Título 7 Char"/>
    <w:link w:val="Ttulo7"/>
    <w:uiPriority w:val="9"/>
    <w:semiHidden/>
    <w:qFormat/>
    <w:rsid w:val="004758B0"/>
    <w:rPr>
      <w:rFonts w:ascii="Calibri" w:eastAsia="Times New Roman" w:hAnsi="Calibri" w:cs="Times New Roman"/>
      <w:sz w:val="24"/>
      <w:szCs w:val="24"/>
    </w:rPr>
  </w:style>
  <w:style w:type="character" w:customStyle="1" w:styleId="CabealhoChar">
    <w:name w:val="Cabeçalho Char"/>
    <w:link w:val="Cabealho"/>
    <w:qFormat/>
    <w:rsid w:val="007A696D"/>
  </w:style>
  <w:style w:type="character" w:customStyle="1" w:styleId="TextodebaloChar">
    <w:name w:val="Texto de balão Char"/>
    <w:link w:val="Textodebalo"/>
    <w:uiPriority w:val="99"/>
    <w:semiHidden/>
    <w:qFormat/>
    <w:rsid w:val="005D245B"/>
    <w:rPr>
      <w:rFonts w:ascii="Tahoma" w:hAnsi="Tahoma" w:cs="Tahoma"/>
      <w:sz w:val="16"/>
      <w:szCs w:val="16"/>
    </w:rPr>
  </w:style>
  <w:style w:type="character" w:customStyle="1" w:styleId="RodapChar">
    <w:name w:val="Rodapé Char"/>
    <w:link w:val="Rodap"/>
    <w:uiPriority w:val="99"/>
    <w:qFormat/>
    <w:rsid w:val="00997CC8"/>
  </w:style>
  <w:style w:type="character" w:customStyle="1" w:styleId="Ttulo5Char">
    <w:name w:val="Título 5 Char"/>
    <w:link w:val="Ttulo5"/>
    <w:uiPriority w:val="9"/>
    <w:semiHidden/>
    <w:qFormat/>
    <w:rsid w:val="008C2F3D"/>
    <w:rPr>
      <w:rFonts w:ascii="Calibri" w:eastAsia="Times New Roman" w:hAnsi="Calibri" w:cs="Times New Roman"/>
      <w:b/>
      <w:bCs/>
      <w:i/>
      <w:iCs/>
      <w:sz w:val="26"/>
      <w:szCs w:val="26"/>
    </w:rPr>
  </w:style>
  <w:style w:type="character" w:customStyle="1" w:styleId="Ttulo6Char">
    <w:name w:val="Título 6 Char"/>
    <w:link w:val="Ttulo6"/>
    <w:uiPriority w:val="9"/>
    <w:semiHidden/>
    <w:qFormat/>
    <w:rsid w:val="008C2F3D"/>
    <w:rPr>
      <w:rFonts w:ascii="Calibri" w:eastAsia="Times New Roman" w:hAnsi="Calibri" w:cs="Times New Roman"/>
      <w:b/>
      <w:bCs/>
      <w:sz w:val="22"/>
      <w:szCs w:val="22"/>
    </w:rPr>
  </w:style>
  <w:style w:type="character" w:customStyle="1" w:styleId="Ttulo8Char">
    <w:name w:val="Título 8 Char"/>
    <w:link w:val="Ttulo8"/>
    <w:qFormat/>
    <w:rsid w:val="00110272"/>
    <w:rPr>
      <w:i/>
      <w:iCs/>
      <w:sz w:val="24"/>
      <w:szCs w:val="24"/>
    </w:rPr>
  </w:style>
  <w:style w:type="character" w:customStyle="1" w:styleId="Ttulo9Char">
    <w:name w:val="Título 9 Char"/>
    <w:link w:val="Ttulo9"/>
    <w:qFormat/>
    <w:rsid w:val="00110272"/>
    <w:rPr>
      <w:rFonts w:ascii="Arial" w:hAnsi="Arial" w:cs="Arial"/>
      <w:sz w:val="22"/>
      <w:szCs w:val="22"/>
    </w:rPr>
  </w:style>
  <w:style w:type="character" w:styleId="Nmerodepgina">
    <w:name w:val="page number"/>
    <w:qFormat/>
    <w:rsid w:val="00110272"/>
  </w:style>
  <w:style w:type="character" w:styleId="TextodoEspaoReservado">
    <w:name w:val="Placeholder Text"/>
    <w:uiPriority w:val="99"/>
    <w:semiHidden/>
    <w:qFormat/>
    <w:rsid w:val="00C04AE9"/>
    <w:rPr>
      <w:color w:val="808080"/>
    </w:rPr>
  </w:style>
  <w:style w:type="character" w:customStyle="1" w:styleId="WW8Num6z0">
    <w:name w:val="WW8Num6z0"/>
    <w:qFormat/>
    <w:rsid w:val="00952658"/>
    <w:rPr>
      <w:rFonts w:ascii="Symbol" w:hAnsi="Symbol"/>
    </w:rPr>
  </w:style>
  <w:style w:type="character" w:customStyle="1" w:styleId="WW8Num6z1">
    <w:name w:val="WW8Num6z1"/>
    <w:qFormat/>
    <w:rsid w:val="00952658"/>
    <w:rPr>
      <w:rFonts w:ascii="Arial" w:hAnsi="Arial" w:cs="Arial"/>
    </w:rPr>
  </w:style>
  <w:style w:type="character" w:customStyle="1" w:styleId="WW8Num8z0">
    <w:name w:val="WW8Num8z0"/>
    <w:qFormat/>
    <w:rsid w:val="00952658"/>
    <w:rPr>
      <w:rFonts w:ascii="Symbol" w:hAnsi="Symbol"/>
    </w:rPr>
  </w:style>
  <w:style w:type="character" w:customStyle="1" w:styleId="WW8Num15z0">
    <w:name w:val="WW8Num15z0"/>
    <w:qFormat/>
    <w:rsid w:val="00952658"/>
    <w:rPr>
      <w:rFonts w:ascii="Symbol" w:hAnsi="Symbol"/>
    </w:rPr>
  </w:style>
  <w:style w:type="character" w:customStyle="1" w:styleId="WW8Num16z0">
    <w:name w:val="WW8Num16z0"/>
    <w:qFormat/>
    <w:rsid w:val="00952658"/>
    <w:rPr>
      <w:rFonts w:ascii="Symbol" w:hAnsi="Symbol"/>
    </w:rPr>
  </w:style>
  <w:style w:type="character" w:customStyle="1" w:styleId="WW8Num17z0">
    <w:name w:val="WW8Num17z0"/>
    <w:qFormat/>
    <w:rsid w:val="00952658"/>
    <w:rPr>
      <w:sz w:val="26"/>
      <w:szCs w:val="26"/>
    </w:rPr>
  </w:style>
  <w:style w:type="character" w:customStyle="1" w:styleId="Fontepargpadro8">
    <w:name w:val="Fonte parág. padrão8"/>
    <w:qFormat/>
    <w:rsid w:val="00952658"/>
  </w:style>
  <w:style w:type="character" w:customStyle="1" w:styleId="WW8Num13z0">
    <w:name w:val="WW8Num13z0"/>
    <w:qFormat/>
    <w:rsid w:val="00952658"/>
    <w:rPr>
      <w:rFonts w:ascii="Symbol" w:hAnsi="Symbol"/>
    </w:rPr>
  </w:style>
  <w:style w:type="character" w:customStyle="1" w:styleId="WW8Num18z0">
    <w:name w:val="WW8Num18z0"/>
    <w:qFormat/>
    <w:rsid w:val="00952658"/>
    <w:rPr>
      <w:rFonts w:ascii="Symbol" w:hAnsi="Symbol"/>
    </w:rPr>
  </w:style>
  <w:style w:type="character" w:customStyle="1" w:styleId="WW8Num19z0">
    <w:name w:val="WW8Num19z0"/>
    <w:qFormat/>
    <w:rsid w:val="00952658"/>
    <w:rPr>
      <w:sz w:val="26"/>
      <w:szCs w:val="26"/>
    </w:rPr>
  </w:style>
  <w:style w:type="character" w:customStyle="1" w:styleId="Fontepargpadro7">
    <w:name w:val="Fonte parág. padrão7"/>
    <w:qFormat/>
    <w:rsid w:val="00952658"/>
  </w:style>
  <w:style w:type="character" w:customStyle="1" w:styleId="WW8Num7z0">
    <w:name w:val="WW8Num7z0"/>
    <w:qFormat/>
    <w:rsid w:val="00952658"/>
    <w:rPr>
      <w:sz w:val="26"/>
      <w:szCs w:val="26"/>
    </w:rPr>
  </w:style>
  <w:style w:type="character" w:customStyle="1" w:styleId="WW8Num8z1">
    <w:name w:val="WW8Num8z1"/>
    <w:qFormat/>
    <w:rsid w:val="00952658"/>
    <w:rPr>
      <w:rFonts w:ascii="Arial" w:hAnsi="Arial" w:cs="Arial"/>
    </w:rPr>
  </w:style>
  <w:style w:type="character" w:customStyle="1" w:styleId="WW8Num11z0">
    <w:name w:val="WW8Num11z0"/>
    <w:qFormat/>
    <w:rsid w:val="00952658"/>
    <w:rPr>
      <w:rFonts w:ascii="Symbol" w:hAnsi="Symbol"/>
    </w:rPr>
  </w:style>
  <w:style w:type="character" w:customStyle="1" w:styleId="WW8Num11z1">
    <w:name w:val="WW8Num11z1"/>
    <w:qFormat/>
    <w:rsid w:val="00952658"/>
    <w:rPr>
      <w:rFonts w:ascii="Arial" w:hAnsi="Arial" w:cs="Arial"/>
    </w:rPr>
  </w:style>
  <w:style w:type="character" w:customStyle="1" w:styleId="WW8Num11z2">
    <w:name w:val="WW8Num11z2"/>
    <w:qFormat/>
    <w:rsid w:val="00952658"/>
    <w:rPr>
      <w:rFonts w:ascii="Wingdings" w:hAnsi="Wingdings"/>
    </w:rPr>
  </w:style>
  <w:style w:type="character" w:customStyle="1" w:styleId="WW8Num12z0">
    <w:name w:val="WW8Num12z0"/>
    <w:qFormat/>
    <w:rsid w:val="00952658"/>
    <w:rPr>
      <w:sz w:val="26"/>
      <w:szCs w:val="26"/>
    </w:rPr>
  </w:style>
  <w:style w:type="character" w:customStyle="1" w:styleId="WW8Num23z0">
    <w:name w:val="WW8Num23z0"/>
    <w:qFormat/>
    <w:rsid w:val="00952658"/>
    <w:rPr>
      <w:rFonts w:ascii="Symbol" w:hAnsi="Symbol"/>
      <w:color w:val="00000A"/>
    </w:rPr>
  </w:style>
  <w:style w:type="character" w:customStyle="1" w:styleId="WW8Num24z0">
    <w:name w:val="WW8Num24z0"/>
    <w:qFormat/>
    <w:rsid w:val="00952658"/>
    <w:rPr>
      <w:sz w:val="26"/>
      <w:szCs w:val="26"/>
    </w:rPr>
  </w:style>
  <w:style w:type="character" w:customStyle="1" w:styleId="Fontepargpadro6">
    <w:name w:val="Fonte parág. padrão6"/>
    <w:qFormat/>
    <w:rsid w:val="00952658"/>
  </w:style>
  <w:style w:type="character" w:customStyle="1" w:styleId="Absatz-Standardschriftart">
    <w:name w:val="Absatz-Standardschriftart"/>
    <w:qFormat/>
    <w:rsid w:val="00952658"/>
  </w:style>
  <w:style w:type="character" w:customStyle="1" w:styleId="WW-Absatz-Standardschriftart">
    <w:name w:val="WW-Absatz-Standardschriftart"/>
    <w:qFormat/>
    <w:rsid w:val="00952658"/>
  </w:style>
  <w:style w:type="character" w:customStyle="1" w:styleId="Fontepargpadro5">
    <w:name w:val="Fonte parág. padrão5"/>
    <w:qFormat/>
    <w:rsid w:val="00952658"/>
  </w:style>
  <w:style w:type="character" w:customStyle="1" w:styleId="WW-Absatz-Standardschriftart1">
    <w:name w:val="WW-Absatz-Standardschriftart1"/>
    <w:qFormat/>
    <w:rsid w:val="00952658"/>
  </w:style>
  <w:style w:type="character" w:customStyle="1" w:styleId="WW-Absatz-Standardschriftart11">
    <w:name w:val="WW-Absatz-Standardschriftart11"/>
    <w:qFormat/>
    <w:rsid w:val="00952658"/>
  </w:style>
  <w:style w:type="character" w:customStyle="1" w:styleId="WW8Num9z0">
    <w:name w:val="WW8Num9z0"/>
    <w:qFormat/>
    <w:rsid w:val="00952658"/>
    <w:rPr>
      <w:sz w:val="26"/>
      <w:szCs w:val="26"/>
    </w:rPr>
  </w:style>
  <w:style w:type="character" w:customStyle="1" w:styleId="Fontepargpadro4">
    <w:name w:val="Fonte parág. padrão4"/>
    <w:qFormat/>
    <w:rsid w:val="00952658"/>
  </w:style>
  <w:style w:type="character" w:customStyle="1" w:styleId="WW8Num10z0">
    <w:name w:val="WW8Num10z0"/>
    <w:qFormat/>
    <w:rsid w:val="00952658"/>
    <w:rPr>
      <w:rFonts w:ascii="Wingdings" w:hAnsi="Wingdings"/>
    </w:rPr>
  </w:style>
  <w:style w:type="character" w:customStyle="1" w:styleId="WW8Num14z0">
    <w:name w:val="WW8Num14z0"/>
    <w:qFormat/>
    <w:rsid w:val="00952658"/>
    <w:rPr>
      <w:sz w:val="26"/>
      <w:szCs w:val="26"/>
    </w:rPr>
  </w:style>
  <w:style w:type="character" w:customStyle="1" w:styleId="Fontepargpadro3">
    <w:name w:val="Fonte parág. padrão3"/>
    <w:qFormat/>
    <w:rsid w:val="00952658"/>
  </w:style>
  <w:style w:type="character" w:customStyle="1" w:styleId="Fontepargpadro2">
    <w:name w:val="Fonte parág. padrão2"/>
    <w:qFormat/>
    <w:rsid w:val="00952658"/>
  </w:style>
  <w:style w:type="character" w:customStyle="1" w:styleId="WW8Num20z0">
    <w:name w:val="WW8Num20z0"/>
    <w:qFormat/>
    <w:rsid w:val="00952658"/>
    <w:rPr>
      <w:sz w:val="26"/>
      <w:szCs w:val="26"/>
    </w:rPr>
  </w:style>
  <w:style w:type="character" w:customStyle="1" w:styleId="WW-Absatz-Standardschriftart111">
    <w:name w:val="WW-Absatz-Standardschriftart111"/>
    <w:qFormat/>
    <w:rsid w:val="00952658"/>
  </w:style>
  <w:style w:type="character" w:customStyle="1" w:styleId="WW8Num21z0">
    <w:name w:val="WW8Num21z0"/>
    <w:qFormat/>
    <w:rsid w:val="00952658"/>
    <w:rPr>
      <w:rFonts w:ascii="Wingdings" w:hAnsi="Wingdings"/>
    </w:rPr>
  </w:style>
  <w:style w:type="character" w:customStyle="1" w:styleId="WW8Num22z0">
    <w:name w:val="WW8Num22z0"/>
    <w:qFormat/>
    <w:rsid w:val="00952658"/>
    <w:rPr>
      <w:sz w:val="26"/>
      <w:szCs w:val="26"/>
    </w:rPr>
  </w:style>
  <w:style w:type="character" w:customStyle="1" w:styleId="WW8Num25z0">
    <w:name w:val="WW8Num25z0"/>
    <w:qFormat/>
    <w:rsid w:val="00952658"/>
    <w:rPr>
      <w:sz w:val="26"/>
      <w:szCs w:val="26"/>
    </w:rPr>
  </w:style>
  <w:style w:type="character" w:customStyle="1" w:styleId="WW-Absatz-Standardschriftart1111">
    <w:name w:val="WW-Absatz-Standardschriftart1111"/>
    <w:qFormat/>
    <w:rsid w:val="00952658"/>
  </w:style>
  <w:style w:type="character" w:customStyle="1" w:styleId="WW8Num24z2">
    <w:name w:val="WW8Num24z2"/>
    <w:qFormat/>
    <w:rsid w:val="00952658"/>
    <w:rPr>
      <w:sz w:val="26"/>
      <w:szCs w:val="26"/>
    </w:rPr>
  </w:style>
  <w:style w:type="character" w:customStyle="1" w:styleId="WW8Num26z0">
    <w:name w:val="WW8Num26z0"/>
    <w:qFormat/>
    <w:rsid w:val="00952658"/>
    <w:rPr>
      <w:sz w:val="26"/>
      <w:szCs w:val="26"/>
    </w:rPr>
  </w:style>
  <w:style w:type="character" w:customStyle="1" w:styleId="WW8Num27z0">
    <w:name w:val="WW8Num27z0"/>
    <w:qFormat/>
    <w:rsid w:val="00952658"/>
    <w:rPr>
      <w:sz w:val="26"/>
      <w:szCs w:val="26"/>
    </w:rPr>
  </w:style>
  <w:style w:type="character" w:customStyle="1" w:styleId="WW-Absatz-Standardschriftart11111">
    <w:name w:val="WW-Absatz-Standardschriftart11111"/>
    <w:qFormat/>
    <w:rsid w:val="00952658"/>
  </w:style>
  <w:style w:type="character" w:customStyle="1" w:styleId="WW-Absatz-Standardschriftart111111">
    <w:name w:val="WW-Absatz-Standardschriftart111111"/>
    <w:qFormat/>
    <w:rsid w:val="00952658"/>
  </w:style>
  <w:style w:type="character" w:customStyle="1" w:styleId="WW8Num12z1">
    <w:name w:val="WW8Num12z1"/>
    <w:qFormat/>
    <w:rsid w:val="00952658"/>
    <w:rPr>
      <w:rFonts w:ascii="Arial" w:hAnsi="Arial" w:cs="Arial"/>
    </w:rPr>
  </w:style>
  <w:style w:type="character" w:customStyle="1" w:styleId="WW-Absatz-Standardschriftart1111111">
    <w:name w:val="WW-Absatz-Standardschriftart1111111"/>
    <w:qFormat/>
    <w:rsid w:val="00952658"/>
  </w:style>
  <w:style w:type="character" w:customStyle="1" w:styleId="WW8Num13z1">
    <w:name w:val="WW8Num13z1"/>
    <w:qFormat/>
    <w:rsid w:val="00952658"/>
    <w:rPr>
      <w:rFonts w:ascii="Arial" w:hAnsi="Arial" w:cs="Arial"/>
    </w:rPr>
  </w:style>
  <w:style w:type="character" w:customStyle="1" w:styleId="WW-Absatz-Standardschriftart11111111">
    <w:name w:val="WW-Absatz-Standardschriftart11111111"/>
    <w:qFormat/>
    <w:rsid w:val="00952658"/>
  </w:style>
  <w:style w:type="character" w:customStyle="1" w:styleId="WW8Num19z2">
    <w:name w:val="WW8Num19z2"/>
    <w:qFormat/>
    <w:rsid w:val="00952658"/>
    <w:rPr>
      <w:sz w:val="26"/>
      <w:szCs w:val="26"/>
    </w:rPr>
  </w:style>
  <w:style w:type="character" w:customStyle="1" w:styleId="WW-Absatz-Standardschriftart111111111">
    <w:name w:val="WW-Absatz-Standardschriftart111111111"/>
    <w:qFormat/>
    <w:rsid w:val="00952658"/>
  </w:style>
  <w:style w:type="character" w:customStyle="1" w:styleId="WW8Num15z1">
    <w:name w:val="WW8Num15z1"/>
    <w:qFormat/>
    <w:rsid w:val="00952658"/>
    <w:rPr>
      <w:rFonts w:ascii="Arial" w:hAnsi="Arial" w:cs="Arial"/>
    </w:rPr>
  </w:style>
  <w:style w:type="character" w:customStyle="1" w:styleId="WW-Absatz-Standardschriftart1111111111">
    <w:name w:val="WW-Absatz-Standardschriftart1111111111"/>
    <w:qFormat/>
    <w:rsid w:val="00952658"/>
  </w:style>
  <w:style w:type="character" w:customStyle="1" w:styleId="WW8Num26z1">
    <w:name w:val="WW8Num26z1"/>
    <w:qFormat/>
    <w:rsid w:val="00952658"/>
    <w:rPr>
      <w:rFonts w:ascii="Arial" w:hAnsi="Arial" w:cs="Arial"/>
    </w:rPr>
  </w:style>
  <w:style w:type="character" w:customStyle="1" w:styleId="WW-Absatz-Standardschriftart11111111111">
    <w:name w:val="WW-Absatz-Standardschriftart11111111111"/>
    <w:qFormat/>
    <w:rsid w:val="00952658"/>
  </w:style>
  <w:style w:type="character" w:customStyle="1" w:styleId="WW8Num29z1">
    <w:name w:val="WW8Num29z1"/>
    <w:qFormat/>
    <w:rsid w:val="00952658"/>
    <w:rPr>
      <w:rFonts w:ascii="Arial" w:hAnsi="Arial" w:cs="Arial"/>
    </w:rPr>
  </w:style>
  <w:style w:type="character" w:customStyle="1" w:styleId="WW-Absatz-Standardschriftart111111111111">
    <w:name w:val="WW-Absatz-Standardschriftart111111111111"/>
    <w:qFormat/>
    <w:rsid w:val="00952658"/>
  </w:style>
  <w:style w:type="character" w:customStyle="1" w:styleId="WW-Absatz-Standardschriftart1111111111111">
    <w:name w:val="WW-Absatz-Standardschriftart1111111111111"/>
    <w:qFormat/>
    <w:rsid w:val="00952658"/>
  </w:style>
  <w:style w:type="character" w:customStyle="1" w:styleId="WW8Num31z1">
    <w:name w:val="WW8Num31z1"/>
    <w:qFormat/>
    <w:rsid w:val="00952658"/>
    <w:rPr>
      <w:rFonts w:ascii="Arial" w:hAnsi="Arial" w:cs="Arial"/>
    </w:rPr>
  </w:style>
  <w:style w:type="character" w:customStyle="1" w:styleId="WW-Absatz-Standardschriftart11111111111111">
    <w:name w:val="WW-Absatz-Standardschriftart11111111111111"/>
    <w:qFormat/>
    <w:rsid w:val="00952658"/>
  </w:style>
  <w:style w:type="character" w:customStyle="1" w:styleId="WW8Num29z0">
    <w:name w:val="WW8Num29z0"/>
    <w:qFormat/>
    <w:rsid w:val="00952658"/>
    <w:rPr>
      <w:rFonts w:ascii="Symbol" w:hAnsi="Symbol"/>
    </w:rPr>
  </w:style>
  <w:style w:type="character" w:customStyle="1" w:styleId="WW8Num32z1">
    <w:name w:val="WW8Num32z1"/>
    <w:qFormat/>
    <w:rsid w:val="00952658"/>
    <w:rPr>
      <w:rFonts w:ascii="Arial" w:hAnsi="Arial" w:cs="Arial"/>
    </w:rPr>
  </w:style>
  <w:style w:type="character" w:customStyle="1" w:styleId="WW-Absatz-Standardschriftart111111111111111">
    <w:name w:val="WW-Absatz-Standardschriftart111111111111111"/>
    <w:qFormat/>
    <w:rsid w:val="00952658"/>
  </w:style>
  <w:style w:type="character" w:customStyle="1" w:styleId="WW-Absatz-Standardschriftart1111111111111111">
    <w:name w:val="WW-Absatz-Standardschriftart1111111111111111"/>
    <w:qFormat/>
    <w:rsid w:val="00952658"/>
  </w:style>
  <w:style w:type="character" w:customStyle="1" w:styleId="WW-Absatz-Standardschriftart11111111111111111">
    <w:name w:val="WW-Absatz-Standardschriftart11111111111111111"/>
    <w:qFormat/>
    <w:rsid w:val="00952658"/>
  </w:style>
  <w:style w:type="character" w:customStyle="1" w:styleId="WW8Num16z1">
    <w:name w:val="WW8Num16z1"/>
    <w:qFormat/>
    <w:rsid w:val="00952658"/>
    <w:rPr>
      <w:rFonts w:ascii="Courier New" w:hAnsi="Courier New" w:cs="Courier New"/>
    </w:rPr>
  </w:style>
  <w:style w:type="character" w:customStyle="1" w:styleId="WW8Num16z2">
    <w:name w:val="WW8Num16z2"/>
    <w:qFormat/>
    <w:rsid w:val="00952658"/>
    <w:rPr>
      <w:rFonts w:ascii="Wingdings" w:hAnsi="Wingdings"/>
    </w:rPr>
  </w:style>
  <w:style w:type="character" w:customStyle="1" w:styleId="WW8Num21z1">
    <w:name w:val="WW8Num21z1"/>
    <w:qFormat/>
    <w:rsid w:val="00952658"/>
    <w:rPr>
      <w:rFonts w:ascii="Courier New" w:hAnsi="Courier New"/>
    </w:rPr>
  </w:style>
  <w:style w:type="character" w:customStyle="1" w:styleId="WW8Num21z3">
    <w:name w:val="WW8Num21z3"/>
    <w:qFormat/>
    <w:rsid w:val="00952658"/>
    <w:rPr>
      <w:rFonts w:ascii="Symbol" w:hAnsi="Symbol"/>
    </w:rPr>
  </w:style>
  <w:style w:type="character" w:customStyle="1" w:styleId="WW8Num41z0">
    <w:name w:val="WW8Num41z0"/>
    <w:qFormat/>
    <w:rsid w:val="00952658"/>
    <w:rPr>
      <w:b w:val="0"/>
      <w:i w:val="0"/>
    </w:rPr>
  </w:style>
  <w:style w:type="character" w:customStyle="1" w:styleId="WW8Num51z0">
    <w:name w:val="WW8Num51z0"/>
    <w:qFormat/>
    <w:rsid w:val="00952658"/>
    <w:rPr>
      <w:rFonts w:ascii="Wingdings" w:hAnsi="Wingdings"/>
    </w:rPr>
  </w:style>
  <w:style w:type="character" w:customStyle="1" w:styleId="WW8Num51z1">
    <w:name w:val="WW8Num51z1"/>
    <w:qFormat/>
    <w:rsid w:val="00952658"/>
    <w:rPr>
      <w:rFonts w:ascii="Courier New" w:hAnsi="Courier New"/>
    </w:rPr>
  </w:style>
  <w:style w:type="character" w:customStyle="1" w:styleId="WW8Num51z3">
    <w:name w:val="WW8Num51z3"/>
    <w:qFormat/>
    <w:rsid w:val="00952658"/>
    <w:rPr>
      <w:rFonts w:ascii="Symbol" w:hAnsi="Symbol"/>
    </w:rPr>
  </w:style>
  <w:style w:type="character" w:customStyle="1" w:styleId="WW8Num76z0">
    <w:name w:val="WW8Num76z0"/>
    <w:qFormat/>
    <w:rsid w:val="00952658"/>
    <w:rPr>
      <w:b/>
    </w:rPr>
  </w:style>
  <w:style w:type="character" w:customStyle="1" w:styleId="WW8Num81z0">
    <w:name w:val="WW8Num81z0"/>
    <w:qFormat/>
    <w:rsid w:val="00952658"/>
    <w:rPr>
      <w:rFonts w:ascii="Symbol" w:hAnsi="Symbol"/>
      <w:color w:val="00000A"/>
    </w:rPr>
  </w:style>
  <w:style w:type="character" w:customStyle="1" w:styleId="WW8Num81z1">
    <w:name w:val="WW8Num81z1"/>
    <w:qFormat/>
    <w:rsid w:val="00952658"/>
    <w:rPr>
      <w:rFonts w:ascii="Courier New" w:hAnsi="Courier New"/>
    </w:rPr>
  </w:style>
  <w:style w:type="character" w:customStyle="1" w:styleId="WW8Num81z2">
    <w:name w:val="WW8Num81z2"/>
    <w:qFormat/>
    <w:rsid w:val="00952658"/>
    <w:rPr>
      <w:rFonts w:ascii="Wingdings" w:hAnsi="Wingdings"/>
    </w:rPr>
  </w:style>
  <w:style w:type="character" w:customStyle="1" w:styleId="WW8Num81z3">
    <w:name w:val="WW8Num81z3"/>
    <w:qFormat/>
    <w:rsid w:val="00952658"/>
    <w:rPr>
      <w:rFonts w:ascii="Symbol" w:hAnsi="Symbol"/>
    </w:rPr>
  </w:style>
  <w:style w:type="character" w:customStyle="1" w:styleId="WW8Num88z0">
    <w:name w:val="WW8Num88z0"/>
    <w:qFormat/>
    <w:rsid w:val="00952658"/>
    <w:rPr>
      <w:b/>
    </w:rPr>
  </w:style>
  <w:style w:type="character" w:customStyle="1" w:styleId="WW8Num103z0">
    <w:name w:val="WW8Num103z0"/>
    <w:qFormat/>
    <w:rsid w:val="00952658"/>
    <w:rPr>
      <w:rFonts w:ascii="Symbol" w:hAnsi="Symbol"/>
    </w:rPr>
  </w:style>
  <w:style w:type="character" w:customStyle="1" w:styleId="WW8Num103z1">
    <w:name w:val="WW8Num103z1"/>
    <w:qFormat/>
    <w:rsid w:val="00952658"/>
    <w:rPr>
      <w:rFonts w:ascii="Courier New" w:hAnsi="Courier New"/>
    </w:rPr>
  </w:style>
  <w:style w:type="character" w:customStyle="1" w:styleId="WW8Num103z2">
    <w:name w:val="WW8Num103z2"/>
    <w:qFormat/>
    <w:rsid w:val="00952658"/>
    <w:rPr>
      <w:rFonts w:ascii="Wingdings" w:hAnsi="Wingdings"/>
    </w:rPr>
  </w:style>
  <w:style w:type="character" w:customStyle="1" w:styleId="WW8Num106z2">
    <w:name w:val="WW8Num106z2"/>
    <w:qFormat/>
    <w:rsid w:val="00952658"/>
    <w:rPr>
      <w:b w:val="0"/>
      <w:i w:val="0"/>
    </w:rPr>
  </w:style>
  <w:style w:type="character" w:customStyle="1" w:styleId="WW8Num108z0">
    <w:name w:val="WW8Num108z0"/>
    <w:qFormat/>
    <w:rsid w:val="00952658"/>
    <w:rPr>
      <w:sz w:val="22"/>
    </w:rPr>
  </w:style>
  <w:style w:type="character" w:customStyle="1" w:styleId="WW8Num108z1">
    <w:name w:val="WW8Num108z1"/>
    <w:qFormat/>
    <w:rsid w:val="00952658"/>
    <w:rPr>
      <w:rFonts w:ascii="Courier New" w:hAnsi="Courier New"/>
    </w:rPr>
  </w:style>
  <w:style w:type="character" w:customStyle="1" w:styleId="WW8Num108z2">
    <w:name w:val="WW8Num108z2"/>
    <w:qFormat/>
    <w:rsid w:val="00952658"/>
    <w:rPr>
      <w:rFonts w:ascii="Wingdings" w:hAnsi="Wingdings"/>
    </w:rPr>
  </w:style>
  <w:style w:type="character" w:customStyle="1" w:styleId="WW8Num108z3">
    <w:name w:val="WW8Num108z3"/>
    <w:qFormat/>
    <w:rsid w:val="00952658"/>
    <w:rPr>
      <w:rFonts w:ascii="Symbol" w:hAnsi="Symbol"/>
    </w:rPr>
  </w:style>
  <w:style w:type="character" w:customStyle="1" w:styleId="WW8Num116z1">
    <w:name w:val="WW8Num116z1"/>
    <w:qFormat/>
    <w:rsid w:val="00952658"/>
    <w:rPr>
      <w:rFonts w:ascii="Arial" w:hAnsi="Arial" w:cs="Arial"/>
    </w:rPr>
  </w:style>
  <w:style w:type="character" w:customStyle="1" w:styleId="WW8Num118z1">
    <w:name w:val="WW8Num118z1"/>
    <w:qFormat/>
    <w:rsid w:val="00952658"/>
    <w:rPr>
      <w:color w:val="00000A"/>
    </w:rPr>
  </w:style>
  <w:style w:type="character" w:customStyle="1" w:styleId="Fontepargpadro1">
    <w:name w:val="Fonte parág. padrão1"/>
    <w:qFormat/>
    <w:rsid w:val="00952658"/>
  </w:style>
  <w:style w:type="character" w:styleId="HiperlinkVisitado">
    <w:name w:val="FollowedHyperlink"/>
    <w:basedOn w:val="Fontepargpadro1"/>
    <w:qFormat/>
    <w:rsid w:val="00952658"/>
    <w:rPr>
      <w:color w:val="800080"/>
      <w:u w:val="single"/>
    </w:rPr>
  </w:style>
  <w:style w:type="character" w:customStyle="1" w:styleId="Smbolosdenumerao">
    <w:name w:val="Símbolos de numeração"/>
    <w:qFormat/>
    <w:rsid w:val="00952658"/>
    <w:rPr>
      <w:sz w:val="26"/>
      <w:szCs w:val="26"/>
    </w:rPr>
  </w:style>
  <w:style w:type="character" w:customStyle="1" w:styleId="Marcadores">
    <w:name w:val="Marcadores"/>
    <w:qFormat/>
    <w:rsid w:val="00952658"/>
    <w:rPr>
      <w:rFonts w:ascii="StarSymbol" w:eastAsia="StarSymbol" w:hAnsi="StarSymbol" w:cs="StarSymbol"/>
      <w:sz w:val="18"/>
      <w:szCs w:val="18"/>
    </w:rPr>
  </w:style>
  <w:style w:type="character" w:customStyle="1" w:styleId="TtuloChar">
    <w:name w:val="Título Char"/>
    <w:basedOn w:val="Fontepargpadro"/>
    <w:link w:val="Ttulo"/>
    <w:qFormat/>
    <w:rsid w:val="00952658"/>
    <w:rPr>
      <w:b/>
      <w:sz w:val="28"/>
      <w:lang w:eastAsia="ar-SA"/>
    </w:rPr>
  </w:style>
  <w:style w:type="character" w:customStyle="1" w:styleId="SubttuloChar">
    <w:name w:val="Subtítulo Char"/>
    <w:basedOn w:val="Fontepargpadro"/>
    <w:link w:val="Subttulo"/>
    <w:qFormat/>
    <w:rsid w:val="00952658"/>
    <w:rPr>
      <w:rFonts w:ascii="Arial" w:eastAsia="Lucida Sans Unicode" w:hAnsi="Arial" w:cs="Tahoma"/>
      <w:i/>
      <w:iCs/>
      <w:sz w:val="28"/>
      <w:szCs w:val="28"/>
      <w:lang w:eastAsia="ar-SA"/>
    </w:rPr>
  </w:style>
  <w:style w:type="character" w:customStyle="1" w:styleId="Recuodecorpodetexto3Char">
    <w:name w:val="Recuo de corpo de texto 3 Char"/>
    <w:basedOn w:val="Fontepargpadro"/>
    <w:link w:val="Recuodecorpodetexto3"/>
    <w:uiPriority w:val="99"/>
    <w:semiHidden/>
    <w:qFormat/>
    <w:rsid w:val="000A35F0"/>
    <w:rPr>
      <w:sz w:val="16"/>
      <w:szCs w:val="16"/>
    </w:rPr>
  </w:style>
  <w:style w:type="character" w:customStyle="1" w:styleId="Corpodetexto2Char">
    <w:name w:val="Corpo de texto 2 Char"/>
    <w:basedOn w:val="Fontepargpadro"/>
    <w:link w:val="Corpodetexto2"/>
    <w:uiPriority w:val="99"/>
    <w:semiHidden/>
    <w:qFormat/>
    <w:rsid w:val="00831CBC"/>
    <w:rPr>
      <w:sz w:val="24"/>
      <w:szCs w:val="24"/>
      <w:lang w:val="x-none" w:eastAsia="ar-SA"/>
    </w:rPr>
  </w:style>
  <w:style w:type="character" w:customStyle="1" w:styleId="ListLabel1">
    <w:name w:val="ListLabel 1"/>
    <w:qFormat/>
    <w:rPr>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4"/>
    </w:rPr>
  </w:style>
  <w:style w:type="character" w:customStyle="1" w:styleId="ListLabel6">
    <w:name w:val="ListLabel 6"/>
    <w:qFormat/>
    <w:rPr>
      <w:sz w:val="24"/>
    </w:rPr>
  </w:style>
  <w:style w:type="character" w:customStyle="1" w:styleId="ListLabel7">
    <w:name w:val="ListLabel 7"/>
    <w:qFormat/>
    <w:rPr>
      <w:sz w:val="24"/>
    </w:rPr>
  </w:style>
  <w:style w:type="character" w:customStyle="1" w:styleId="ListLabel8">
    <w:name w:val="ListLabel 8"/>
    <w:qFormat/>
    <w:rPr>
      <w:sz w:val="24"/>
    </w:rPr>
  </w:style>
  <w:style w:type="character" w:customStyle="1" w:styleId="ListLabel9">
    <w:name w:val="ListLabel 9"/>
    <w:qFormat/>
    <w:rPr>
      <w:sz w:val="24"/>
    </w:rPr>
  </w:style>
  <w:style w:type="character" w:customStyle="1" w:styleId="ListLabel10">
    <w:name w:val="ListLabel 10"/>
    <w:qFormat/>
    <w:rPr>
      <w:sz w:val="24"/>
    </w:rPr>
  </w:style>
  <w:style w:type="character" w:customStyle="1" w:styleId="ListLabel11">
    <w:name w:val="ListLabel 11"/>
    <w:qFormat/>
    <w:rPr>
      <w:sz w:val="24"/>
    </w:rPr>
  </w:style>
  <w:style w:type="character" w:customStyle="1" w:styleId="ListLabel12">
    <w:name w:val="ListLabel 12"/>
    <w:qFormat/>
    <w:rPr>
      <w:sz w:val="24"/>
    </w:rPr>
  </w:style>
  <w:style w:type="character" w:customStyle="1" w:styleId="ListLabel13">
    <w:name w:val="ListLabel 13"/>
    <w:qFormat/>
    <w:rPr>
      <w:sz w:val="24"/>
      <w:szCs w:val="24"/>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b/>
    </w:rPr>
  </w:style>
  <w:style w:type="character" w:customStyle="1" w:styleId="ListLabel17">
    <w:name w:val="ListLabel 17"/>
    <w:qFormat/>
    <w:rPr>
      <w:b/>
    </w:rPr>
  </w:style>
  <w:style w:type="character" w:customStyle="1" w:styleId="ListLabel18">
    <w:name w:val="ListLabel 18"/>
    <w:qFormat/>
    <w:rPr>
      <w:b/>
    </w:rPr>
  </w:style>
  <w:style w:type="character" w:customStyle="1" w:styleId="ListLabel19">
    <w:name w:val="ListLabel 19"/>
    <w:qFormat/>
    <w:rPr>
      <w:b/>
    </w:rPr>
  </w:style>
  <w:style w:type="character" w:customStyle="1" w:styleId="ListLabel20">
    <w:name w:val="ListLabel 20"/>
    <w:qFormat/>
    <w:rPr>
      <w:b/>
    </w:rPr>
  </w:style>
  <w:style w:type="character" w:customStyle="1" w:styleId="ListLabel21">
    <w:name w:val="ListLabel 21"/>
    <w:qFormat/>
    <w:rPr>
      <w:b/>
    </w:rPr>
  </w:style>
  <w:style w:type="character" w:customStyle="1" w:styleId="ListLabel22">
    <w:name w:val="ListLabel 22"/>
    <w:qFormat/>
    <w:rPr>
      <w:b/>
    </w:rPr>
  </w:style>
  <w:style w:type="character" w:customStyle="1" w:styleId="ListLabel23">
    <w:name w:val="ListLabel 23"/>
    <w:qFormat/>
    <w:rPr>
      <w:b w:val="0"/>
    </w:rPr>
  </w:style>
  <w:style w:type="character" w:customStyle="1" w:styleId="ListLabel24">
    <w:name w:val="ListLabel 24"/>
    <w:qFormat/>
    <w:rPr>
      <w:b w:val="0"/>
    </w:rPr>
  </w:style>
  <w:style w:type="character" w:customStyle="1" w:styleId="ListLabel25">
    <w:name w:val="ListLabel 25"/>
    <w:qFormat/>
    <w:rPr>
      <w:b w:val="0"/>
    </w:rPr>
  </w:style>
  <w:style w:type="character" w:customStyle="1" w:styleId="ListLabel26">
    <w:name w:val="ListLabel 26"/>
    <w:qFormat/>
    <w:rPr>
      <w:b w:val="0"/>
    </w:rPr>
  </w:style>
  <w:style w:type="character" w:customStyle="1" w:styleId="ListLabel27">
    <w:name w:val="ListLabel 27"/>
    <w:qFormat/>
    <w:rPr>
      <w:b w:val="0"/>
    </w:rPr>
  </w:style>
  <w:style w:type="character" w:customStyle="1" w:styleId="ListLabel28">
    <w:name w:val="ListLabel 28"/>
    <w:qFormat/>
    <w:rPr>
      <w:b w:val="0"/>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paragraph" w:styleId="Ttulo">
    <w:name w:val="Title"/>
    <w:basedOn w:val="Normal"/>
    <w:next w:val="Corpodetexto"/>
    <w:link w:val="TtuloChar"/>
    <w:qFormat/>
    <w:pPr>
      <w:keepNext/>
      <w:spacing w:before="240" w:after="120"/>
    </w:pPr>
    <w:rPr>
      <w:rFonts w:ascii="Liberation Sans" w:eastAsia="Microsoft YaHei" w:hAnsi="Liberation Sans" w:cs="Mangal"/>
      <w:sz w:val="28"/>
      <w:szCs w:val="28"/>
    </w:rPr>
  </w:style>
  <w:style w:type="paragraph" w:styleId="Corpodetexto">
    <w:name w:val="Body Text"/>
    <w:basedOn w:val="Normal"/>
    <w:pPr>
      <w:jc w:val="center"/>
    </w:pPr>
    <w:rPr>
      <w:b/>
      <w:i/>
      <w:color w:val="000000"/>
      <w:lang w:val="pt-PT"/>
    </w:rPr>
  </w:style>
  <w:style w:type="paragraph" w:styleId="Lista">
    <w:name w:val="List"/>
    <w:basedOn w:val="Corpodetexto"/>
    <w:rsid w:val="00952658"/>
    <w:pPr>
      <w:tabs>
        <w:tab w:val="left" w:pos="2694"/>
      </w:tabs>
      <w:suppressAutoHyphens/>
      <w:spacing w:before="120" w:after="120"/>
      <w:jc w:val="both"/>
    </w:pPr>
    <w:rPr>
      <w:rFonts w:cs="Tahoma"/>
      <w:b w:val="0"/>
      <w:i w:val="0"/>
      <w:color w:val="00000A"/>
      <w:sz w:val="24"/>
      <w:lang w:val="pt-BR" w:eastAsia="ar-SA"/>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qFormat/>
    <w:rsid w:val="00952658"/>
    <w:pPr>
      <w:suppressLineNumbers/>
      <w:suppressAutoHyphens/>
    </w:pPr>
    <w:rPr>
      <w:rFonts w:cs="Tahoma"/>
      <w:lang w:eastAsia="ar-SA"/>
    </w:rPr>
  </w:style>
  <w:style w:type="paragraph" w:styleId="Cabealho">
    <w:name w:val="header"/>
    <w:basedOn w:val="Normal"/>
    <w:link w:val="CabealhoChar"/>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customStyle="1" w:styleId="Corpodetextorecuado">
    <w:name w:val="Corpo de texto recuado"/>
    <w:basedOn w:val="Normal"/>
    <w:pPr>
      <w:ind w:firstLine="2127"/>
      <w:jc w:val="both"/>
    </w:pPr>
    <w:rPr>
      <w:sz w:val="28"/>
    </w:rPr>
  </w:style>
  <w:style w:type="paragraph" w:customStyle="1" w:styleId="Corpodetexto21">
    <w:name w:val="Corpo de texto 21"/>
    <w:basedOn w:val="Normal"/>
    <w:qFormat/>
    <w:rsid w:val="004758B0"/>
    <w:pPr>
      <w:widowControl w:val="0"/>
      <w:suppressAutoHyphens/>
      <w:spacing w:before="120" w:after="120"/>
      <w:jc w:val="both"/>
    </w:pPr>
    <w:rPr>
      <w:sz w:val="24"/>
      <w:lang w:eastAsia="ar-SA"/>
    </w:rPr>
  </w:style>
  <w:style w:type="paragraph" w:styleId="Textodebalo">
    <w:name w:val="Balloon Text"/>
    <w:basedOn w:val="Normal"/>
    <w:link w:val="TextodebaloChar"/>
    <w:unhideWhenUsed/>
    <w:qFormat/>
    <w:rsid w:val="005D245B"/>
    <w:rPr>
      <w:rFonts w:ascii="Tahoma" w:hAnsi="Tahoma" w:cs="Tahoma"/>
      <w:sz w:val="16"/>
      <w:szCs w:val="16"/>
    </w:rPr>
  </w:style>
  <w:style w:type="paragraph" w:customStyle="1" w:styleId="AGMTtulo1">
    <w:name w:val="AGM Título 1"/>
    <w:basedOn w:val="Normal"/>
    <w:qFormat/>
    <w:rsid w:val="00110272"/>
    <w:pPr>
      <w:tabs>
        <w:tab w:val="left" w:pos="510"/>
      </w:tabs>
      <w:ind w:left="510" w:hanging="510"/>
    </w:pPr>
    <w:rPr>
      <w:sz w:val="24"/>
      <w:szCs w:val="24"/>
    </w:rPr>
  </w:style>
  <w:style w:type="paragraph" w:customStyle="1" w:styleId="Item">
    <w:name w:val="Item"/>
    <w:basedOn w:val="Normal"/>
    <w:qFormat/>
    <w:rsid w:val="00110272"/>
    <w:rPr>
      <w:rFonts w:ascii="Arial" w:hAnsi="Arial"/>
      <w:b/>
      <w:sz w:val="24"/>
      <w:u w:val="single"/>
    </w:rPr>
  </w:style>
  <w:style w:type="paragraph" w:customStyle="1" w:styleId="SubItem">
    <w:name w:val="SubItem"/>
    <w:basedOn w:val="Normal"/>
    <w:qFormat/>
    <w:rsid w:val="00110272"/>
    <w:pPr>
      <w:spacing w:before="240"/>
    </w:pPr>
    <w:rPr>
      <w:rFonts w:ascii="Arial" w:hAnsi="Arial"/>
      <w:sz w:val="24"/>
    </w:rPr>
  </w:style>
  <w:style w:type="paragraph" w:customStyle="1" w:styleId="Contedodoquadro">
    <w:name w:val="Conteúdo do quadro"/>
    <w:basedOn w:val="Normal"/>
    <w:qFormat/>
    <w:rsid w:val="0099265F"/>
    <w:pPr>
      <w:suppressAutoHyphens/>
    </w:pPr>
  </w:style>
  <w:style w:type="paragraph" w:styleId="PargrafodaLista">
    <w:name w:val="List Paragraph"/>
    <w:basedOn w:val="Normal"/>
    <w:uiPriority w:val="34"/>
    <w:qFormat/>
    <w:rsid w:val="00301B61"/>
    <w:pPr>
      <w:ind w:left="720"/>
      <w:contextualSpacing/>
    </w:pPr>
  </w:style>
  <w:style w:type="paragraph" w:customStyle="1" w:styleId="Ttulo40">
    <w:name w:val="Título4"/>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8">
    <w:name w:val="Legenda8"/>
    <w:basedOn w:val="Normal"/>
    <w:qFormat/>
    <w:rsid w:val="00952658"/>
    <w:pPr>
      <w:suppressLineNumbers/>
      <w:suppressAutoHyphens/>
      <w:spacing w:before="120" w:after="120"/>
    </w:pPr>
    <w:rPr>
      <w:rFonts w:cs="Mangal"/>
      <w:i/>
      <w:iCs/>
      <w:sz w:val="24"/>
      <w:szCs w:val="24"/>
      <w:lang w:eastAsia="ar-SA"/>
    </w:rPr>
  </w:style>
  <w:style w:type="paragraph" w:customStyle="1" w:styleId="Ttulo30">
    <w:name w:val="Título3"/>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qFormat/>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qFormat/>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qFormat/>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qFormat/>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qFormat/>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qFormat/>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qFormat/>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qFormat/>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qFormat/>
    <w:rsid w:val="00952658"/>
    <w:pPr>
      <w:suppressAutoHyphens/>
      <w:spacing w:line="360" w:lineRule="auto"/>
      <w:jc w:val="center"/>
    </w:pPr>
    <w:rPr>
      <w:b/>
      <w:spacing w:val="74"/>
      <w:sz w:val="24"/>
      <w:lang w:eastAsia="ar-SA"/>
    </w:rPr>
  </w:style>
  <w:style w:type="paragraph" w:customStyle="1" w:styleId="Ttulododocumento">
    <w:name w:val="Título do documento"/>
    <w:basedOn w:val="Normal"/>
    <w:qFormat/>
    <w:rsid w:val="00952658"/>
    <w:pPr>
      <w:suppressAutoHyphens/>
      <w:jc w:val="center"/>
    </w:pPr>
    <w:rPr>
      <w:b/>
      <w:sz w:val="28"/>
      <w:lang w:eastAsia="ar-SA"/>
    </w:rPr>
  </w:style>
  <w:style w:type="paragraph" w:styleId="Subttulo">
    <w:name w:val="Subtitle"/>
    <w:basedOn w:val="Captulo"/>
    <w:link w:val="SubttuloChar"/>
    <w:qFormat/>
    <w:rsid w:val="00952658"/>
    <w:pPr>
      <w:jc w:val="center"/>
    </w:pPr>
    <w:rPr>
      <w:i/>
      <w:iCs/>
    </w:rPr>
  </w:style>
  <w:style w:type="paragraph" w:customStyle="1" w:styleId="TEXTO">
    <w:name w:val="TEXTO"/>
    <w:basedOn w:val="Normal"/>
    <w:qFormat/>
    <w:rsid w:val="00952658"/>
    <w:pPr>
      <w:tabs>
        <w:tab w:val="left" w:pos="993"/>
      </w:tabs>
      <w:suppressAutoHyphens/>
      <w:ind w:left="993"/>
      <w:jc w:val="both"/>
    </w:pPr>
    <w:rPr>
      <w:rFonts w:ascii="CG Times" w:hAnsi="CG Times"/>
      <w:sz w:val="24"/>
      <w:lang w:eastAsia="ar-SA"/>
    </w:rPr>
  </w:style>
  <w:style w:type="paragraph" w:customStyle="1" w:styleId="Recuodecorpodetexto21">
    <w:name w:val="Recuo de corpo de texto 21"/>
    <w:basedOn w:val="Normal"/>
    <w:qFormat/>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qFormat/>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qFormat/>
    <w:rsid w:val="00952658"/>
    <w:pPr>
      <w:suppressAutoHyphens/>
      <w:jc w:val="both"/>
    </w:pPr>
    <w:rPr>
      <w:b/>
      <w:sz w:val="22"/>
      <w:lang w:eastAsia="ar-SA"/>
    </w:rPr>
  </w:style>
  <w:style w:type="paragraph" w:customStyle="1" w:styleId="xl34">
    <w:name w:val="xl34"/>
    <w:basedOn w:val="Normal"/>
    <w:qFormat/>
    <w:rsid w:val="00952658"/>
    <w:pPr>
      <w:pBdr>
        <w:left w:val="single" w:sz="4" w:space="0" w:color="000001"/>
        <w:right w:val="single" w:sz="4" w:space="0" w:color="000001"/>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qFormat/>
    <w:rsid w:val="00952658"/>
    <w:pPr>
      <w:suppressAutoHyphens/>
      <w:spacing w:line="270" w:lineRule="exact"/>
      <w:jc w:val="both"/>
    </w:pPr>
    <w:rPr>
      <w:rFonts w:ascii="Arial" w:hAnsi="Arial"/>
      <w:sz w:val="24"/>
      <w:lang w:eastAsia="ar-SA"/>
    </w:rPr>
  </w:style>
  <w:style w:type="paragraph" w:customStyle="1" w:styleId="Item2">
    <w:name w:val="Item2"/>
    <w:basedOn w:val="Normal"/>
    <w:qFormat/>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qFormat/>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qFormat/>
    <w:rsid w:val="00952658"/>
    <w:pPr>
      <w:suppressAutoHyphens/>
      <w:ind w:left="1132" w:hanging="283"/>
    </w:pPr>
    <w:rPr>
      <w:lang w:eastAsia="ar-SA"/>
    </w:rPr>
  </w:style>
  <w:style w:type="paragraph" w:customStyle="1" w:styleId="Textoembloco1">
    <w:name w:val="Texto em bloco1"/>
    <w:basedOn w:val="Normal"/>
    <w:qFormat/>
    <w:rsid w:val="00952658"/>
    <w:pPr>
      <w:pBdr>
        <w:top w:val="single" w:sz="4" w:space="1" w:color="000001"/>
        <w:left w:val="single" w:sz="4" w:space="21" w:color="000001"/>
        <w:bottom w:val="single" w:sz="4" w:space="1" w:color="000001"/>
        <w:right w:val="single" w:sz="4" w:space="31" w:color="000001"/>
      </w:pBdr>
      <w:suppressAutoHyphens/>
      <w:ind w:left="1134" w:right="2002"/>
      <w:jc w:val="both"/>
    </w:pPr>
    <w:rPr>
      <w:rFonts w:ascii="Arial" w:hAnsi="Arial" w:cs="Arial"/>
      <w:sz w:val="24"/>
      <w:lang w:eastAsia="ar-SA"/>
    </w:rPr>
  </w:style>
  <w:style w:type="paragraph" w:customStyle="1" w:styleId="xl25">
    <w:name w:val="xl25"/>
    <w:basedOn w:val="Normal"/>
    <w:qFormat/>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qFormat/>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qFormat/>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qFormat/>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qFormat/>
    <w:rsid w:val="00952658"/>
    <w:pPr>
      <w:pBdr>
        <w:top w:val="single" w:sz="4" w:space="0" w:color="000001"/>
        <w:left w:val="single" w:sz="4" w:space="0" w:color="000001"/>
      </w:pBdr>
      <w:suppressAutoHyphens/>
      <w:spacing w:before="100" w:after="100"/>
    </w:pPr>
    <w:rPr>
      <w:rFonts w:ascii="Arial" w:eastAsia="Arial Unicode MS" w:hAnsi="Arial" w:cs="Arial"/>
      <w:sz w:val="22"/>
      <w:szCs w:val="22"/>
      <w:lang w:eastAsia="ar-SA"/>
    </w:rPr>
  </w:style>
  <w:style w:type="paragraph" w:customStyle="1" w:styleId="xl31">
    <w:name w:val="xl31"/>
    <w:basedOn w:val="Normal"/>
    <w:qFormat/>
    <w:rsid w:val="00952658"/>
    <w:pPr>
      <w:pBdr>
        <w:top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32">
    <w:name w:val="xl32"/>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qFormat/>
    <w:rsid w:val="00952658"/>
    <w:pPr>
      <w:pBdr>
        <w:left w:val="single" w:sz="4" w:space="0" w:color="000001"/>
      </w:pBdr>
      <w:suppressAutoHyphens/>
      <w:spacing w:before="100" w:after="100"/>
    </w:pPr>
    <w:rPr>
      <w:rFonts w:ascii="Arial" w:eastAsia="Arial Unicode MS" w:hAnsi="Arial" w:cs="Arial"/>
      <w:sz w:val="22"/>
      <w:szCs w:val="22"/>
      <w:lang w:eastAsia="ar-SA"/>
    </w:rPr>
  </w:style>
  <w:style w:type="paragraph" w:customStyle="1" w:styleId="xl35">
    <w:name w:val="xl35"/>
    <w:basedOn w:val="Normal"/>
    <w:qFormat/>
    <w:rsid w:val="00952658"/>
    <w:pPr>
      <w:pBdr>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6">
    <w:name w:val="xl36"/>
    <w:basedOn w:val="Normal"/>
    <w:qFormat/>
    <w:rsid w:val="00952658"/>
    <w:pPr>
      <w:pBdr>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37">
    <w:name w:val="xl37"/>
    <w:basedOn w:val="Normal"/>
    <w:qFormat/>
    <w:rsid w:val="00952658"/>
    <w:pPr>
      <w:pBdr>
        <w:top w:val="single" w:sz="4" w:space="0" w:color="000001"/>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8">
    <w:name w:val="xl38"/>
    <w:basedOn w:val="Normal"/>
    <w:qFormat/>
    <w:rsid w:val="00952658"/>
    <w:pPr>
      <w:pBdr>
        <w:top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39">
    <w:name w:val="xl39"/>
    <w:basedOn w:val="Normal"/>
    <w:qFormat/>
    <w:rsid w:val="00952658"/>
    <w:pPr>
      <w:pBdr>
        <w:top w:val="single" w:sz="4" w:space="0" w:color="000001"/>
        <w:bottom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qFormat/>
    <w:rsid w:val="00952658"/>
    <w:pPr>
      <w:pBdr>
        <w:top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qFormat/>
    <w:rsid w:val="00952658"/>
    <w:pPr>
      <w:pBdr>
        <w:top w:val="single" w:sz="4" w:space="0" w:color="000001"/>
      </w:pBdr>
      <w:suppressAutoHyphens/>
      <w:spacing w:before="100" w:after="100"/>
    </w:pPr>
    <w:rPr>
      <w:rFonts w:ascii="Arial" w:eastAsia="Arial Unicode MS" w:hAnsi="Arial" w:cs="Arial"/>
      <w:sz w:val="22"/>
      <w:szCs w:val="22"/>
      <w:lang w:eastAsia="ar-SA"/>
    </w:rPr>
  </w:style>
  <w:style w:type="paragraph" w:customStyle="1" w:styleId="xl42">
    <w:name w:val="xl42"/>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3">
    <w:name w:val="xl43"/>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4">
    <w:name w:val="xl4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5">
    <w:name w:val="xl4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qFormat/>
    <w:rsid w:val="00952658"/>
    <w:pPr>
      <w:pBdr>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47">
    <w:name w:val="xl47"/>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49">
    <w:name w:val="xl49"/>
    <w:basedOn w:val="Normal"/>
    <w:qFormat/>
    <w:rsid w:val="00952658"/>
    <w:pPr>
      <w:pBdr>
        <w:top w:val="single" w:sz="4" w:space="0" w:color="000001"/>
        <w:left w:val="single" w:sz="4" w:space="0" w:color="000001"/>
        <w:bottom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qFormat/>
    <w:rsid w:val="00952658"/>
    <w:pPr>
      <w:pBdr>
        <w:top w:val="single" w:sz="4" w:space="0" w:color="000001"/>
        <w:bottom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qFormat/>
    <w:rsid w:val="00952658"/>
    <w:pPr>
      <w:pBdr>
        <w:top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qFormat/>
    <w:rsid w:val="00952658"/>
    <w:pPr>
      <w:pBdr>
        <w:top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54">
    <w:name w:val="xl54"/>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qFormat/>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qFormat/>
    <w:rsid w:val="00952658"/>
    <w:pPr>
      <w:pBdr>
        <w:left w:val="single" w:sz="4" w:space="0" w:color="000001"/>
        <w:bottom w:val="single" w:sz="4" w:space="0" w:color="000001"/>
      </w:pBdr>
      <w:suppressAutoHyphens/>
      <w:spacing w:before="100" w:after="100"/>
    </w:pPr>
    <w:rPr>
      <w:rFonts w:ascii="Arial" w:eastAsia="Arial Unicode MS" w:hAnsi="Arial" w:cs="Arial"/>
      <w:sz w:val="22"/>
      <w:szCs w:val="22"/>
      <w:lang w:eastAsia="ar-SA"/>
    </w:rPr>
  </w:style>
  <w:style w:type="paragraph" w:customStyle="1" w:styleId="xl59">
    <w:name w:val="xl59"/>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0">
    <w:name w:val="xl60"/>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1">
    <w:name w:val="xl61"/>
    <w:basedOn w:val="Normal"/>
    <w:qFormat/>
    <w:rsid w:val="00952658"/>
    <w:pPr>
      <w:pBdr>
        <w:left w:val="single" w:sz="4" w:space="0" w:color="000001"/>
        <w:right w:val="single" w:sz="4" w:space="0" w:color="000001"/>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3">
    <w:name w:val="xl63"/>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4">
    <w:name w:val="xl6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5">
    <w:name w:val="xl65"/>
    <w:basedOn w:val="Normal"/>
    <w:qFormat/>
    <w:rsid w:val="00952658"/>
    <w:pPr>
      <w:pBdr>
        <w:top w:val="single" w:sz="4" w:space="0" w:color="000001"/>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6">
    <w:name w:val="xl66"/>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7">
    <w:name w:val="xl67"/>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8">
    <w:name w:val="xl68"/>
    <w:basedOn w:val="Normal"/>
    <w:qFormat/>
    <w:rsid w:val="00952658"/>
    <w:pPr>
      <w:pBdr>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69">
    <w:name w:val="xl69"/>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0">
    <w:name w:val="xl70"/>
    <w:basedOn w:val="Normal"/>
    <w:qFormat/>
    <w:rsid w:val="00952658"/>
    <w:pPr>
      <w:pBdr>
        <w:top w:val="single" w:sz="4" w:space="0" w:color="000001"/>
        <w:left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1">
    <w:name w:val="xl71"/>
    <w:basedOn w:val="Normal"/>
    <w:qFormat/>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qFormat/>
    <w:rsid w:val="00952658"/>
    <w:pPr>
      <w:pBdr>
        <w:top w:val="single" w:sz="4" w:space="0" w:color="000001"/>
        <w:left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sz w:val="22"/>
      <w:szCs w:val="22"/>
      <w:lang w:eastAsia="ar-SA"/>
    </w:rPr>
  </w:style>
  <w:style w:type="paragraph" w:customStyle="1" w:styleId="xl74">
    <w:name w:val="xl74"/>
    <w:basedOn w:val="Normal"/>
    <w:qFormat/>
    <w:rsid w:val="00952658"/>
    <w:pPr>
      <w:pBdr>
        <w:left w:val="single" w:sz="4" w:space="0" w:color="000001"/>
        <w:bottom w:val="single" w:sz="4" w:space="0" w:color="000001"/>
        <w:right w:val="single" w:sz="4" w:space="0" w:color="000001"/>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qFormat/>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qFormat/>
    <w:rsid w:val="00952658"/>
    <w:pPr>
      <w:pBdr>
        <w:top w:val="single" w:sz="8" w:space="0" w:color="000001"/>
        <w:left w:val="single" w:sz="8" w:space="0" w:color="000001"/>
        <w:bottom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qFormat/>
    <w:rsid w:val="00952658"/>
    <w:pPr>
      <w:pBdr>
        <w:top w:val="single" w:sz="8" w:space="0" w:color="000001"/>
        <w:bottom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qFormat/>
    <w:rsid w:val="00952658"/>
    <w:pPr>
      <w:pBdr>
        <w:top w:val="single" w:sz="8" w:space="0" w:color="000001"/>
        <w:bottom w:val="single" w:sz="8" w:space="0" w:color="000001"/>
        <w:right w:val="single" w:sz="8" w:space="0" w:color="000001"/>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qFormat/>
    <w:rsid w:val="00952658"/>
    <w:pPr>
      <w:pBdr>
        <w:top w:val="single" w:sz="4" w:space="0" w:color="000001"/>
        <w:lef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qFormat/>
    <w:rsid w:val="00952658"/>
    <w:pPr>
      <w:pBdr>
        <w:top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qFormat/>
    <w:rsid w:val="00952658"/>
    <w:pPr>
      <w:pBdr>
        <w:lef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qFormat/>
    <w:rsid w:val="00952658"/>
    <w:pPr>
      <w:pBdr>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qFormat/>
    <w:rsid w:val="00952658"/>
    <w:pPr>
      <w:pBdr>
        <w:left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qFormat/>
    <w:rsid w:val="00952658"/>
    <w:pPr>
      <w:pBdr>
        <w:bottom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qFormat/>
    <w:rsid w:val="00952658"/>
    <w:pPr>
      <w:pBdr>
        <w:top w:val="single" w:sz="4" w:space="0" w:color="000001"/>
        <w:left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qFormat/>
    <w:rsid w:val="00952658"/>
    <w:pPr>
      <w:pBdr>
        <w:top w:val="single" w:sz="4" w:space="0" w:color="000001"/>
        <w:bottom w:val="single" w:sz="4" w:space="0" w:color="000001"/>
        <w:right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qFormat/>
    <w:rsid w:val="00952658"/>
    <w:pPr>
      <w:pBdr>
        <w:top w:val="single" w:sz="4" w:space="0" w:color="000001"/>
        <w:bottom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qFormat/>
    <w:rsid w:val="00952658"/>
    <w:pPr>
      <w:pBdr>
        <w:top w:val="single" w:sz="4" w:space="0" w:color="000001"/>
        <w:lef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qFormat/>
    <w:rsid w:val="00952658"/>
    <w:pPr>
      <w:pBdr>
        <w:top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qFormat/>
    <w:rsid w:val="00952658"/>
    <w:pPr>
      <w:pBdr>
        <w:top w:val="single" w:sz="4" w:space="0" w:color="000001"/>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qFormat/>
    <w:rsid w:val="00952658"/>
    <w:pPr>
      <w:pBdr>
        <w:lef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qFormat/>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qFormat/>
    <w:rsid w:val="00952658"/>
    <w:pPr>
      <w:pBdr>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qFormat/>
    <w:rsid w:val="00952658"/>
    <w:pPr>
      <w:pBdr>
        <w:left w:val="single" w:sz="4" w:space="0" w:color="000001"/>
        <w:bottom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qFormat/>
    <w:rsid w:val="00952658"/>
    <w:pPr>
      <w:pBdr>
        <w:bottom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qFormat/>
    <w:rsid w:val="00952658"/>
    <w:pPr>
      <w:pBdr>
        <w:bottom w:val="single" w:sz="4" w:space="0" w:color="000001"/>
        <w:right w:val="single" w:sz="4" w:space="0" w:color="000001"/>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qFormat/>
    <w:rsid w:val="00952658"/>
    <w:pPr>
      <w:pBdr>
        <w:top w:val="single" w:sz="4" w:space="0" w:color="000001"/>
        <w:left w:val="single" w:sz="4" w:space="0" w:color="000001"/>
        <w:bottom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qFormat/>
    <w:rsid w:val="00952658"/>
    <w:pPr>
      <w:pBdr>
        <w:top w:val="single" w:sz="4" w:space="0" w:color="000001"/>
        <w:bottom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qFormat/>
    <w:rsid w:val="00952658"/>
    <w:pPr>
      <w:pBdr>
        <w:top w:val="single" w:sz="4" w:space="0" w:color="000001"/>
        <w:bottom w:val="single" w:sz="4" w:space="0" w:color="000001"/>
        <w:right w:val="single" w:sz="4" w:space="0" w:color="000001"/>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qFormat/>
    <w:rsid w:val="00952658"/>
    <w:pPr>
      <w:pBdr>
        <w:top w:val="single" w:sz="4" w:space="0" w:color="000001"/>
        <w:lef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qFormat/>
    <w:rsid w:val="00952658"/>
    <w:pPr>
      <w:pBdr>
        <w:top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qFormat/>
    <w:rsid w:val="00952658"/>
    <w:pPr>
      <w:pBdr>
        <w:top w:val="single" w:sz="4" w:space="0" w:color="000001"/>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qFormat/>
    <w:rsid w:val="00952658"/>
    <w:pPr>
      <w:pBdr>
        <w:lef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qFormat/>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qFormat/>
    <w:rsid w:val="00952658"/>
    <w:pPr>
      <w:pBdr>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qFormat/>
    <w:rsid w:val="00952658"/>
    <w:pPr>
      <w:pBdr>
        <w:left w:val="single" w:sz="4" w:space="0" w:color="000001"/>
        <w:bottom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qFormat/>
    <w:rsid w:val="00952658"/>
    <w:pPr>
      <w:pBdr>
        <w:bottom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qFormat/>
    <w:rsid w:val="00952658"/>
    <w:pPr>
      <w:pBdr>
        <w:bottom w:val="single" w:sz="4" w:space="0" w:color="000001"/>
        <w:right w:val="single" w:sz="4" w:space="0" w:color="000001"/>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qFormat/>
    <w:rsid w:val="00952658"/>
    <w:pPr>
      <w:pBdr>
        <w:top w:val="single" w:sz="4" w:space="0" w:color="000001"/>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qFormat/>
    <w:rsid w:val="00952658"/>
    <w:pPr>
      <w:suppressAutoHyphens/>
      <w:jc w:val="both"/>
    </w:pPr>
    <w:rPr>
      <w:rFonts w:ascii="Arial" w:hAnsi="Arial"/>
      <w:sz w:val="24"/>
      <w:lang w:eastAsia="ar-SA"/>
    </w:rPr>
  </w:style>
  <w:style w:type="paragraph" w:customStyle="1" w:styleId="western">
    <w:name w:val="western"/>
    <w:basedOn w:val="Normal"/>
    <w:qFormat/>
    <w:rsid w:val="00952658"/>
    <w:pPr>
      <w:suppressAutoHyphens/>
      <w:spacing w:before="100" w:after="119"/>
    </w:pPr>
    <w:rPr>
      <w:rFonts w:ascii="Arial Unicode MS" w:hAnsi="Arial Unicode MS"/>
      <w:sz w:val="24"/>
      <w:szCs w:val="24"/>
      <w:lang w:eastAsia="ar-SA"/>
    </w:rPr>
  </w:style>
  <w:style w:type="paragraph" w:styleId="NormalWeb">
    <w:name w:val="Normal (Web)"/>
    <w:basedOn w:val="Normal"/>
    <w:qFormat/>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qFormat/>
    <w:rsid w:val="00952658"/>
    <w:pPr>
      <w:suppressLineNumbers/>
      <w:suppressAutoHyphens/>
    </w:pPr>
    <w:rPr>
      <w:lang w:eastAsia="ar-SA"/>
    </w:rPr>
  </w:style>
  <w:style w:type="paragraph" w:customStyle="1" w:styleId="Ttulodatabela">
    <w:name w:val="Título da tabela"/>
    <w:basedOn w:val="Contedodatabela"/>
    <w:qFormat/>
    <w:rsid w:val="00952658"/>
    <w:pPr>
      <w:jc w:val="center"/>
    </w:pPr>
    <w:rPr>
      <w:b/>
      <w:bCs/>
    </w:rPr>
  </w:style>
  <w:style w:type="paragraph" w:customStyle="1" w:styleId="Estilo1">
    <w:name w:val="Estilo1"/>
    <w:basedOn w:val="Normal"/>
    <w:qFormat/>
    <w:rsid w:val="00952658"/>
    <w:pPr>
      <w:tabs>
        <w:tab w:val="left" w:pos="2268"/>
      </w:tabs>
      <w:suppressAutoHyphens/>
      <w:ind w:left="2410" w:hanging="992"/>
      <w:jc w:val="both"/>
    </w:pPr>
    <w:rPr>
      <w:sz w:val="24"/>
      <w:lang w:eastAsia="ar-SA"/>
    </w:rPr>
  </w:style>
  <w:style w:type="paragraph" w:customStyle="1" w:styleId="Lista31">
    <w:name w:val="Lista 31"/>
    <w:basedOn w:val="Normal"/>
    <w:qFormat/>
    <w:rsid w:val="00952658"/>
    <w:pPr>
      <w:suppressAutoHyphens/>
      <w:jc w:val="both"/>
    </w:pPr>
    <w:rPr>
      <w:rFonts w:ascii="Century Gothic" w:hAnsi="Century Gothic"/>
      <w:sz w:val="22"/>
      <w:lang w:eastAsia="ar-SA"/>
    </w:rPr>
  </w:style>
  <w:style w:type="paragraph" w:customStyle="1" w:styleId="Contedodequadro">
    <w:name w:val="Conteúdo de quadro"/>
    <w:basedOn w:val="Corpodetexto"/>
    <w:qFormat/>
    <w:rsid w:val="00952658"/>
    <w:pPr>
      <w:tabs>
        <w:tab w:val="left" w:pos="2694"/>
      </w:tabs>
      <w:suppressAutoHyphens/>
      <w:spacing w:before="120" w:after="120"/>
      <w:jc w:val="both"/>
    </w:pPr>
    <w:rPr>
      <w:b w:val="0"/>
      <w:i w:val="0"/>
      <w:color w:val="00000A"/>
      <w:sz w:val="24"/>
      <w:lang w:val="pt-BR" w:eastAsia="ar-SA"/>
    </w:rPr>
  </w:style>
  <w:style w:type="paragraph" w:customStyle="1" w:styleId="Contedodetabela">
    <w:name w:val="Conteúdo de tabela"/>
    <w:basedOn w:val="Normal"/>
    <w:qFormat/>
    <w:rsid w:val="00952658"/>
    <w:pPr>
      <w:suppressLineNumbers/>
      <w:suppressAutoHyphens/>
    </w:pPr>
    <w:rPr>
      <w:lang w:eastAsia="ar-SA"/>
    </w:rPr>
  </w:style>
  <w:style w:type="paragraph" w:customStyle="1" w:styleId="Ttulodetabela">
    <w:name w:val="Título de tabela"/>
    <w:basedOn w:val="Contedodetabela"/>
    <w:qFormat/>
    <w:rsid w:val="00952658"/>
    <w:pPr>
      <w:jc w:val="center"/>
    </w:pPr>
    <w:rPr>
      <w:b/>
      <w:bCs/>
    </w:rPr>
  </w:style>
  <w:style w:type="paragraph" w:customStyle="1" w:styleId="Recuodecorpodetexto22">
    <w:name w:val="Recuo de corpo de texto 22"/>
    <w:basedOn w:val="Normal"/>
    <w:qFormat/>
    <w:rsid w:val="00952658"/>
    <w:pPr>
      <w:suppressAutoHyphens/>
      <w:spacing w:after="120" w:line="480" w:lineRule="auto"/>
      <w:ind w:left="283"/>
    </w:pPr>
    <w:rPr>
      <w:lang w:eastAsia="ar-SA"/>
    </w:rPr>
  </w:style>
  <w:style w:type="paragraph" w:styleId="Recuodecorpodetexto3">
    <w:name w:val="Body Text Indent 3"/>
    <w:basedOn w:val="Normal"/>
    <w:link w:val="Recuodecorpodetexto3Char"/>
    <w:uiPriority w:val="99"/>
    <w:semiHidden/>
    <w:unhideWhenUsed/>
    <w:qFormat/>
    <w:rsid w:val="000A35F0"/>
    <w:pPr>
      <w:spacing w:after="120"/>
      <w:ind w:left="283"/>
    </w:pPr>
    <w:rPr>
      <w:sz w:val="16"/>
      <w:szCs w:val="16"/>
    </w:rPr>
  </w:style>
  <w:style w:type="paragraph" w:styleId="Corpodetexto2">
    <w:name w:val="Body Text 2"/>
    <w:basedOn w:val="Normal"/>
    <w:link w:val="Corpodetexto2Char"/>
    <w:uiPriority w:val="99"/>
    <w:semiHidden/>
    <w:unhideWhenUsed/>
    <w:qFormat/>
    <w:rsid w:val="00831CBC"/>
    <w:pPr>
      <w:suppressAutoHyphens/>
      <w:spacing w:after="120" w:line="480" w:lineRule="auto"/>
    </w:pPr>
    <w:rPr>
      <w:sz w:val="24"/>
      <w:szCs w:val="24"/>
      <w:lang w:val="x-none" w:eastAsia="ar-SA"/>
    </w:rPr>
  </w:style>
  <w:style w:type="paragraph" w:customStyle="1" w:styleId="Default">
    <w:name w:val="Default"/>
    <w:qFormat/>
    <w:rsid w:val="00761D62"/>
    <w:rPr>
      <w:color w:val="000000"/>
      <w:sz w:val="24"/>
      <w:szCs w:val="24"/>
    </w:rPr>
  </w:style>
  <w:style w:type="numbering" w:customStyle="1" w:styleId="Semlista1">
    <w:name w:val="Sem lista1"/>
    <w:semiHidden/>
    <w:rsid w:val="00110272"/>
  </w:style>
  <w:style w:type="numbering" w:customStyle="1" w:styleId="Semlista2">
    <w:name w:val="Sem lista2"/>
    <w:semiHidden/>
    <w:rsid w:val="00E27EF8"/>
  </w:style>
  <w:style w:type="numbering" w:customStyle="1" w:styleId="Semlista3">
    <w:name w:val="Sem lista3"/>
    <w:uiPriority w:val="99"/>
    <w:semiHidden/>
    <w:unhideWhenUsed/>
    <w:rsid w:val="00952658"/>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2A0-4125-4935-A19F-3A8B7055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37</Pages>
  <Words>9685</Words>
  <Characters>52301</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61863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dc:description/>
  <cp:lastModifiedBy>Manoel Carlos Filho</cp:lastModifiedBy>
  <cp:revision>32</cp:revision>
  <cp:lastPrinted>2015-08-17T19:25:00Z</cp:lastPrinted>
  <dcterms:created xsi:type="dcterms:W3CDTF">2016-04-08T17:24:00Z</dcterms:created>
  <dcterms:modified xsi:type="dcterms:W3CDTF">2016-05-02T18:35:00Z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CODEVASF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