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1E8" w:rsidRPr="002A34E6" w:rsidRDefault="00984C31">
      <w:pPr>
        <w:pStyle w:val="Cabealho"/>
        <w:tabs>
          <w:tab w:val="clear" w:pos="4419"/>
          <w:tab w:val="clear" w:pos="8838"/>
        </w:tabs>
        <w:jc w:val="both"/>
        <w:rPr>
          <w:noProof/>
        </w:rPr>
      </w:pPr>
      <w:r w:rsidRPr="002A34E6">
        <w:rPr>
          <w:noProof/>
        </w:rPr>
        <mc:AlternateContent>
          <mc:Choice Requires="wps">
            <w:drawing>
              <wp:anchor distT="0" distB="0" distL="114300" distR="114300" simplePos="0" relativeHeight="251659264" behindDoc="0" locked="0" layoutInCell="0" allowOverlap="1" wp14:anchorId="1AF82CBB" wp14:editId="3DD8B5DC">
                <wp:simplePos x="0" y="0"/>
                <wp:positionH relativeFrom="column">
                  <wp:posOffset>342900</wp:posOffset>
                </wp:positionH>
                <wp:positionV relativeFrom="paragraph">
                  <wp:posOffset>-80010</wp:posOffset>
                </wp:positionV>
                <wp:extent cx="5943600" cy="1366520"/>
                <wp:effectExtent l="0" t="0" r="0" b="5080"/>
                <wp:wrapNone/>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366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1D2BD9">
                              <w:trPr>
                                <w:trHeight w:val="993"/>
                              </w:trPr>
                              <w:tc>
                                <w:tcPr>
                                  <w:tcW w:w="9356" w:type="dxa"/>
                                </w:tcPr>
                                <w:p w:rsidR="001D2BD9" w:rsidRDefault="001D2BD9">
                                  <w:pPr>
                                    <w:pStyle w:val="Ttulo1"/>
                                    <w:ind w:left="72"/>
                                    <w:rPr>
                                      <w:sz w:val="20"/>
                                    </w:rPr>
                                  </w:pPr>
                                  <w:r w:rsidRPr="00AA15BD">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95pt;height:37.95pt" o:ole="" fillcolor="window">
                                        <v:imagedata r:id="rId9" o:title=""/>
                                      </v:shape>
                                      <o:OLEObject Type="Embed" ProgID="MSPhotoEd.3" ShapeID="_x0000_i1029" DrawAspect="Content" ObjectID="_1478700293" r:id="rId10"/>
                                    </w:object>
                                  </w:r>
                                </w:p>
                              </w:tc>
                            </w:tr>
                            <w:tr w:rsidR="001D2BD9">
                              <w:trPr>
                                <w:trHeight w:val="270"/>
                              </w:trPr>
                              <w:tc>
                                <w:tcPr>
                                  <w:tcW w:w="9356" w:type="dxa"/>
                                  <w:vAlign w:val="center"/>
                                </w:tcPr>
                                <w:p w:rsidR="001D2BD9" w:rsidRDefault="001D2BD9">
                                  <w:pPr>
                                    <w:pStyle w:val="Ttulo1"/>
                                    <w:ind w:left="72"/>
                                    <w:rPr>
                                      <w:sz w:val="20"/>
                                    </w:rPr>
                                  </w:pPr>
                                  <w:r>
                                    <w:rPr>
                                      <w:sz w:val="20"/>
                                    </w:rPr>
                                    <w:t>Ministério da Integração Nacional</w:t>
                                  </w:r>
                                  <w:proofErr w:type="gramStart"/>
                                  <w:r>
                                    <w:rPr>
                                      <w:sz w:val="20"/>
                                    </w:rPr>
                                    <w:t xml:space="preserve">  </w:t>
                                  </w:r>
                                  <w:proofErr w:type="gramEnd"/>
                                  <w:r>
                                    <w:rPr>
                                      <w:sz w:val="20"/>
                                    </w:rPr>
                                    <w:t>-  M I</w:t>
                                  </w:r>
                                </w:p>
                              </w:tc>
                            </w:tr>
                            <w:tr w:rsidR="001D2BD9">
                              <w:trPr>
                                <w:trHeight w:val="100"/>
                              </w:trPr>
                              <w:tc>
                                <w:tcPr>
                                  <w:tcW w:w="9356" w:type="dxa"/>
                                  <w:vAlign w:val="center"/>
                                </w:tcPr>
                                <w:p w:rsidR="001D2BD9" w:rsidRDefault="001D2BD9">
                                  <w:pPr>
                                    <w:ind w:left="72"/>
                                    <w:jc w:val="center"/>
                                    <w:rPr>
                                      <w:b/>
                                    </w:rPr>
                                  </w:pPr>
                                  <w:r>
                                    <w:rPr>
                                      <w:b/>
                                    </w:rPr>
                                    <w:t>Companhia de Desenvolvimento dos Vales do São Francisco e do Parnaíba</w:t>
                                  </w:r>
                                </w:p>
                              </w:tc>
                            </w:tr>
                            <w:tr w:rsidR="001D2BD9">
                              <w:trPr>
                                <w:trHeight w:val="100"/>
                              </w:trPr>
                              <w:tc>
                                <w:tcPr>
                                  <w:tcW w:w="9356" w:type="dxa"/>
                                  <w:vAlign w:val="center"/>
                                </w:tcPr>
                                <w:p w:rsidR="001D2BD9" w:rsidRDefault="001D2BD9">
                                  <w:pPr>
                                    <w:ind w:left="72"/>
                                    <w:jc w:val="center"/>
                                    <w:rPr>
                                      <w:b/>
                                      <w:sz w:val="18"/>
                                    </w:rPr>
                                  </w:pPr>
                                  <w:r>
                                    <w:rPr>
                                      <w:b/>
                                      <w:sz w:val="18"/>
                                    </w:rPr>
                                    <w:t>Rua Presidente Dutra Nº 160, Centro CEP 56304-230 – Petrolina-</w:t>
                                  </w:r>
                                  <w:proofErr w:type="gramStart"/>
                                  <w:r>
                                    <w:rPr>
                                      <w:b/>
                                      <w:sz w:val="18"/>
                                    </w:rPr>
                                    <w:t>PE</w:t>
                                  </w:r>
                                  <w:proofErr w:type="gramEnd"/>
                                </w:p>
                              </w:tc>
                            </w:tr>
                            <w:tr w:rsidR="001D2BD9">
                              <w:trPr>
                                <w:trHeight w:val="100"/>
                              </w:trPr>
                              <w:tc>
                                <w:tcPr>
                                  <w:tcW w:w="9356" w:type="dxa"/>
                                  <w:vAlign w:val="center"/>
                                </w:tcPr>
                                <w:p w:rsidR="001D2BD9" w:rsidRDefault="001D2BD9" w:rsidP="00F151C0">
                                  <w:pPr>
                                    <w:ind w:left="72"/>
                                    <w:jc w:val="center"/>
                                    <w:rPr>
                                      <w:b/>
                                      <w:sz w:val="18"/>
                                    </w:rPr>
                                  </w:pPr>
                                  <w:proofErr w:type="spellStart"/>
                                  <w:r>
                                    <w:rPr>
                                      <w:b/>
                                      <w:sz w:val="18"/>
                                    </w:rPr>
                                    <w:t>Tel</w:t>
                                  </w:r>
                                  <w:proofErr w:type="spellEnd"/>
                                  <w:r>
                                    <w:rPr>
                                      <w:b/>
                                      <w:sz w:val="18"/>
                                    </w:rPr>
                                    <w:t>: (87) 3866-7700 - Fax: (87)</w:t>
                                  </w:r>
                                  <w:proofErr w:type="gramStart"/>
                                  <w:r>
                                    <w:rPr>
                                      <w:b/>
                                      <w:sz w:val="18"/>
                                    </w:rPr>
                                    <w:t xml:space="preserve">  </w:t>
                                  </w:r>
                                  <w:proofErr w:type="gramEnd"/>
                                  <w:r>
                                    <w:rPr>
                                      <w:b/>
                                      <w:sz w:val="18"/>
                                    </w:rPr>
                                    <w:t xml:space="preserve">3866-7742 - e-mail: </w:t>
                                  </w:r>
                                  <w:hyperlink r:id="rId11" w:history="1">
                                    <w:r w:rsidRPr="008353D8">
                                      <w:rPr>
                                        <w:rStyle w:val="Hyperlink"/>
                                        <w:sz w:val="18"/>
                                      </w:rPr>
                                      <w:t>3a.sl@codevasf.gov.br</w:t>
                                    </w:r>
                                  </w:hyperlink>
                                </w:p>
                              </w:tc>
                            </w:tr>
                          </w:tbl>
                          <w:p w:rsidR="001D2BD9" w:rsidRDefault="001D2BD9"/>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pt;margin-top:-6.3pt;width:468pt;height:10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" o:allowincell="f" filled="f" stroked="f" strokeweight=".5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1D2BD9">
                        <w:trPr>
                          <w:trHeight w:val="993"/>
                        </w:trPr>
                        <w:tc>
                          <w:tcPr>
                            <w:tcW w:w="9356" w:type="dxa"/>
                          </w:tcPr>
                          <w:p w:rsidR="001D2BD9" w:rsidRDefault="001D2BD9">
                            <w:pPr>
                              <w:pStyle w:val="Ttulo1"/>
                              <w:ind w:left="72"/>
                              <w:rPr>
                                <w:sz w:val="20"/>
                              </w:rPr>
                            </w:pPr>
                            <w:r w:rsidRPr="00AA15BD">
                              <w:rPr>
                                <w:sz w:val="20"/>
                              </w:rPr>
                              <w:object w:dxaOrig="2895" w:dyaOrig="750">
                                <v:shape id="_x0000_i1029" type="#_x0000_t75" style="width:144.95pt;height:37.95pt" o:ole="" fillcolor="window">
                                  <v:imagedata r:id="rId9" o:title=""/>
                                </v:shape>
                                <o:OLEObject Type="Embed" ProgID="MSPhotoEd.3" ShapeID="_x0000_i1029" DrawAspect="Content" ObjectID="_1478700293" r:id="rId12"/>
                              </w:object>
                            </w:r>
                          </w:p>
                        </w:tc>
                      </w:tr>
                      <w:tr w:rsidR="001D2BD9">
                        <w:trPr>
                          <w:trHeight w:val="270"/>
                        </w:trPr>
                        <w:tc>
                          <w:tcPr>
                            <w:tcW w:w="9356" w:type="dxa"/>
                            <w:vAlign w:val="center"/>
                          </w:tcPr>
                          <w:p w:rsidR="001D2BD9" w:rsidRDefault="001D2BD9">
                            <w:pPr>
                              <w:pStyle w:val="Ttulo1"/>
                              <w:ind w:left="72"/>
                              <w:rPr>
                                <w:sz w:val="20"/>
                              </w:rPr>
                            </w:pPr>
                            <w:r>
                              <w:rPr>
                                <w:sz w:val="20"/>
                              </w:rPr>
                              <w:t>Ministério da Integração Nacional</w:t>
                            </w:r>
                            <w:proofErr w:type="gramStart"/>
                            <w:r>
                              <w:rPr>
                                <w:sz w:val="20"/>
                              </w:rPr>
                              <w:t xml:space="preserve">  </w:t>
                            </w:r>
                            <w:proofErr w:type="gramEnd"/>
                            <w:r>
                              <w:rPr>
                                <w:sz w:val="20"/>
                              </w:rPr>
                              <w:t>-  M I</w:t>
                            </w:r>
                          </w:p>
                        </w:tc>
                      </w:tr>
                      <w:tr w:rsidR="001D2BD9">
                        <w:trPr>
                          <w:trHeight w:val="100"/>
                        </w:trPr>
                        <w:tc>
                          <w:tcPr>
                            <w:tcW w:w="9356" w:type="dxa"/>
                            <w:vAlign w:val="center"/>
                          </w:tcPr>
                          <w:p w:rsidR="001D2BD9" w:rsidRDefault="001D2BD9">
                            <w:pPr>
                              <w:ind w:left="72"/>
                              <w:jc w:val="center"/>
                              <w:rPr>
                                <w:b/>
                              </w:rPr>
                            </w:pPr>
                            <w:r>
                              <w:rPr>
                                <w:b/>
                              </w:rPr>
                              <w:t>Companhia de Desenvolvimento dos Vales do São Francisco e do Parnaíba</w:t>
                            </w:r>
                          </w:p>
                        </w:tc>
                      </w:tr>
                      <w:tr w:rsidR="001D2BD9">
                        <w:trPr>
                          <w:trHeight w:val="100"/>
                        </w:trPr>
                        <w:tc>
                          <w:tcPr>
                            <w:tcW w:w="9356" w:type="dxa"/>
                            <w:vAlign w:val="center"/>
                          </w:tcPr>
                          <w:p w:rsidR="001D2BD9" w:rsidRDefault="001D2BD9">
                            <w:pPr>
                              <w:ind w:left="72"/>
                              <w:jc w:val="center"/>
                              <w:rPr>
                                <w:b/>
                                <w:sz w:val="18"/>
                              </w:rPr>
                            </w:pPr>
                            <w:r>
                              <w:rPr>
                                <w:b/>
                                <w:sz w:val="18"/>
                              </w:rPr>
                              <w:t>Rua Presidente Dutra Nº 160, Centro CEP 56304-230 – Petrolina-</w:t>
                            </w:r>
                            <w:proofErr w:type="gramStart"/>
                            <w:r>
                              <w:rPr>
                                <w:b/>
                                <w:sz w:val="18"/>
                              </w:rPr>
                              <w:t>PE</w:t>
                            </w:r>
                            <w:proofErr w:type="gramEnd"/>
                          </w:p>
                        </w:tc>
                      </w:tr>
                      <w:tr w:rsidR="001D2BD9">
                        <w:trPr>
                          <w:trHeight w:val="100"/>
                        </w:trPr>
                        <w:tc>
                          <w:tcPr>
                            <w:tcW w:w="9356" w:type="dxa"/>
                            <w:vAlign w:val="center"/>
                          </w:tcPr>
                          <w:p w:rsidR="001D2BD9" w:rsidRDefault="001D2BD9" w:rsidP="00F151C0">
                            <w:pPr>
                              <w:ind w:left="72"/>
                              <w:jc w:val="center"/>
                              <w:rPr>
                                <w:b/>
                                <w:sz w:val="18"/>
                              </w:rPr>
                            </w:pPr>
                            <w:proofErr w:type="spellStart"/>
                            <w:r>
                              <w:rPr>
                                <w:b/>
                                <w:sz w:val="18"/>
                              </w:rPr>
                              <w:t>Tel</w:t>
                            </w:r>
                            <w:proofErr w:type="spellEnd"/>
                            <w:r>
                              <w:rPr>
                                <w:b/>
                                <w:sz w:val="18"/>
                              </w:rPr>
                              <w:t>: (87) 3866-7700 - Fax: (87)</w:t>
                            </w:r>
                            <w:proofErr w:type="gramStart"/>
                            <w:r>
                              <w:rPr>
                                <w:b/>
                                <w:sz w:val="18"/>
                              </w:rPr>
                              <w:t xml:space="preserve">  </w:t>
                            </w:r>
                            <w:proofErr w:type="gramEnd"/>
                            <w:r>
                              <w:rPr>
                                <w:b/>
                                <w:sz w:val="18"/>
                              </w:rPr>
                              <w:t xml:space="preserve">3866-7742 - e-mail: </w:t>
                            </w:r>
                            <w:hyperlink r:id="rId13" w:history="1">
                              <w:r w:rsidRPr="008353D8">
                                <w:rPr>
                                  <w:rStyle w:val="Hyperlink"/>
                                  <w:sz w:val="18"/>
                                </w:rPr>
                                <w:t>3a.sl@codevasf.gov.br</w:t>
                              </w:r>
                            </w:hyperlink>
                          </w:p>
                        </w:tc>
                      </w:tr>
                    </w:tbl>
                    <w:p w:rsidR="001D2BD9" w:rsidRDefault="001D2BD9"/>
                  </w:txbxContent>
                </v:textbox>
              </v:rect>
            </w:pict>
          </mc:Fallback>
        </mc:AlternateContent>
      </w:r>
      <w:r w:rsidRPr="002A34E6">
        <w:rPr>
          <w:noProof/>
        </w:rPr>
        <mc:AlternateContent>
          <mc:Choice Requires="wps">
            <w:drawing>
              <wp:anchor distT="0" distB="0" distL="114300" distR="114300" simplePos="0" relativeHeight="251646976" behindDoc="0" locked="0" layoutInCell="0" allowOverlap="1" wp14:anchorId="5EE6FCA8" wp14:editId="5E77AFDE">
                <wp:simplePos x="0" y="0"/>
                <wp:positionH relativeFrom="column">
                  <wp:posOffset>242570</wp:posOffset>
                </wp:positionH>
                <wp:positionV relativeFrom="paragraph">
                  <wp:posOffset>499745</wp:posOffset>
                </wp:positionV>
                <wp:extent cx="145415" cy="118745"/>
                <wp:effectExtent l="8255" t="10160" r="8255" b="13970"/>
                <wp:wrapNone/>
                <wp:docPr id="27" name="Ar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45415" cy="118745"/>
                        </a:xfrm>
                        <a:custGeom>
                          <a:avLst/>
                          <a:gdLst>
                            <a:gd name="T0" fmla="*/ 0 w 21600"/>
                            <a:gd name="T1" fmla="*/ 0 h 21600"/>
                            <a:gd name="T2" fmla="*/ 145415 w 21600"/>
                            <a:gd name="T3" fmla="*/ 118745 h 21600"/>
                            <a:gd name="T4" fmla="*/ 0 w 21600"/>
                            <a:gd name="T5" fmla="*/ 1187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4" o:spid="_x0000_s1026" style="position:absolute;margin-left:19.1pt;margin-top:39.35pt;width:11.45pt;height:9.35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" o:allowincell="f" path="m-1,nfc11929,,21600,9670,21600,21600em-1,nsc11929,,21600,9670,21600,21600l,21600,-1,xe" filled="f" strokeweight=".25pt">
                <v:path arrowok="t" o:extrusionok="f" o:connecttype="custom" o:connectlocs="0,0;978959,652795;0,652795" o:connectangles="0,0,0"/>
              </v:shape>
            </w:pict>
          </mc:Fallback>
        </mc:AlternateContent>
      </w:r>
      <w:r w:rsidRPr="002A34E6">
        <w:rPr>
          <w:noProof/>
        </w:rPr>
        <mc:AlternateContent>
          <mc:Choice Requires="wps">
            <w:drawing>
              <wp:anchor distT="0" distB="0" distL="114300" distR="114300" simplePos="0" relativeHeight="251652096" behindDoc="0" locked="0" layoutInCell="0" allowOverlap="1" wp14:anchorId="6CF894A6" wp14:editId="176B906E">
                <wp:simplePos x="0" y="0"/>
                <wp:positionH relativeFrom="column">
                  <wp:posOffset>63500</wp:posOffset>
                </wp:positionH>
                <wp:positionV relativeFrom="paragraph">
                  <wp:posOffset>446405</wp:posOffset>
                </wp:positionV>
                <wp:extent cx="252095" cy="198755"/>
                <wp:effectExtent l="10160" t="13970" r="13970" b="6350"/>
                <wp:wrapNone/>
                <wp:docPr id="13" name="Ar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52095" cy="198755"/>
                        </a:xfrm>
                        <a:custGeom>
                          <a:avLst/>
                          <a:gdLst>
                            <a:gd name="T0" fmla="*/ 0 w 21600"/>
                            <a:gd name="T1" fmla="*/ 0 h 21600"/>
                            <a:gd name="T2" fmla="*/ 252095 w 21600"/>
                            <a:gd name="T3" fmla="*/ 198755 h 21600"/>
                            <a:gd name="T4" fmla="*/ 0 w 21600"/>
                            <a:gd name="T5" fmla="*/ 1987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5" o:spid="_x0000_s1026" style="position:absolute;margin-left:5pt;margin-top:35.15pt;width:19.85pt;height:15.65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" o:allowincell="f" path="m-1,nfc11929,,21600,9670,21600,21600em-1,nsc11929,,21600,9670,21600,21600l,21600,-1,xe" filled="f" strokeweight=".25pt">
                <v:path arrowok="t" o:extrusionok="f" o:connecttype="custom" o:connectlocs="0,0;2942217,1828868;0,1828868" o:connectangles="0,0,0"/>
              </v:shape>
            </w:pict>
          </mc:Fallback>
        </mc:AlternateContent>
      </w:r>
      <w:r w:rsidRPr="002A34E6">
        <w:rPr>
          <w:noProof/>
        </w:rPr>
        <mc:AlternateContent>
          <mc:Choice Requires="wps">
            <w:drawing>
              <wp:anchor distT="0" distB="0" distL="114300" distR="114300" simplePos="0" relativeHeight="251650048" behindDoc="0" locked="0" layoutInCell="0" allowOverlap="1" wp14:anchorId="0716B61F" wp14:editId="0D5575B1">
                <wp:simplePos x="0" y="0"/>
                <wp:positionH relativeFrom="column">
                  <wp:posOffset>151130</wp:posOffset>
                </wp:positionH>
                <wp:positionV relativeFrom="paragraph">
                  <wp:posOffset>473075</wp:posOffset>
                </wp:positionV>
                <wp:extent cx="198755" cy="145415"/>
                <wp:effectExtent l="12065" t="12065" r="8255" b="13970"/>
                <wp:wrapNone/>
                <wp:docPr id="12" name="Ar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8755" cy="145415"/>
                        </a:xfrm>
                        <a:custGeom>
                          <a:avLst/>
                          <a:gdLst>
                            <a:gd name="T0" fmla="*/ 0 w 21600"/>
                            <a:gd name="T1" fmla="*/ 0 h 21600"/>
                            <a:gd name="T2" fmla="*/ 198755 w 21600"/>
                            <a:gd name="T3" fmla="*/ 145415 h 21600"/>
                            <a:gd name="T4" fmla="*/ 0 w 21600"/>
                            <a:gd name="T5" fmla="*/ 14541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6" o:spid="_x0000_s1026" style="position:absolute;margin-left:11.9pt;margin-top:37.25pt;width:15.65pt;height:11.45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" o:allowincell="f" path="m-1,nfc11929,,21600,9670,21600,21600em-1,nsc11929,,21600,9670,21600,21600l,21600,-1,xe" filled="f" strokeweight=".25pt">
                <v:path arrowok="t" o:extrusionok="f" o:connecttype="custom" o:connectlocs="0,0;1828868,978959;0,978959" o:connectangles="0,0,0"/>
              </v:shape>
            </w:pict>
          </mc:Fallback>
        </mc:AlternateContent>
      </w:r>
      <w:r w:rsidRPr="002A34E6">
        <w:rPr>
          <w:noProof/>
        </w:rPr>
        <mc:AlternateContent>
          <mc:Choice Requires="wps">
            <w:drawing>
              <wp:anchor distT="0" distB="0" distL="114300" distR="114300" simplePos="0" relativeHeight="251651072" behindDoc="0" locked="0" layoutInCell="0" allowOverlap="1" wp14:anchorId="26C185CD" wp14:editId="6936D273">
                <wp:simplePos x="0" y="0"/>
                <wp:positionH relativeFrom="column">
                  <wp:posOffset>97790</wp:posOffset>
                </wp:positionH>
                <wp:positionV relativeFrom="paragraph">
                  <wp:posOffset>446405</wp:posOffset>
                </wp:positionV>
                <wp:extent cx="229235" cy="198755"/>
                <wp:effectExtent l="6350" t="13970" r="12065" b="6350"/>
                <wp:wrapNone/>
                <wp:docPr id="11" name="Ar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29235" cy="198755"/>
                        </a:xfrm>
                        <a:custGeom>
                          <a:avLst/>
                          <a:gdLst>
                            <a:gd name="T0" fmla="*/ 0 w 21600"/>
                            <a:gd name="T1" fmla="*/ 0 h 21600"/>
                            <a:gd name="T2" fmla="*/ 229235 w 21600"/>
                            <a:gd name="T3" fmla="*/ 198755 h 21600"/>
                            <a:gd name="T4" fmla="*/ 0 w 21600"/>
                            <a:gd name="T5" fmla="*/ 1987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7" o:spid="_x0000_s1026" style="position:absolute;margin-left:7.7pt;margin-top:35.15pt;width:18.05pt;height:15.65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" o:allowincell="f" path="m-1,nfc11929,,21600,9670,21600,21600em-1,nsc11929,,21600,9670,21600,21600l,21600,-1,xe" filled="f" strokeweight=".25pt">
                <v:path arrowok="t" o:extrusionok="f" o:connecttype="custom" o:connectlocs="0,0;2432810,1828868;0,1828868" o:connectangles="0,0,0"/>
              </v:shape>
            </w:pict>
          </mc:Fallback>
        </mc:AlternateContent>
      </w:r>
      <w:r w:rsidRPr="002A34E6">
        <w:rPr>
          <w:noProof/>
        </w:rPr>
        <mc:AlternateContent>
          <mc:Choice Requires="wps">
            <w:drawing>
              <wp:anchor distT="0" distB="0" distL="114300" distR="114300" simplePos="0" relativeHeight="251649024" behindDoc="0" locked="0" layoutInCell="0" allowOverlap="1" wp14:anchorId="348C054A" wp14:editId="7AB3AE89">
                <wp:simplePos x="0" y="0"/>
                <wp:positionH relativeFrom="column">
                  <wp:posOffset>185420</wp:posOffset>
                </wp:positionH>
                <wp:positionV relativeFrom="paragraph">
                  <wp:posOffset>473075</wp:posOffset>
                </wp:positionV>
                <wp:extent cx="160655" cy="141605"/>
                <wp:effectExtent l="8255" t="12065" r="12065" b="8255"/>
                <wp:wrapNone/>
                <wp:docPr id="10" name="Ar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60655" cy="141605"/>
                        </a:xfrm>
                        <a:custGeom>
                          <a:avLst/>
                          <a:gdLst>
                            <a:gd name="T0" fmla="*/ 0 w 21600"/>
                            <a:gd name="T1" fmla="*/ 0 h 21600"/>
                            <a:gd name="T2" fmla="*/ 160655 w 21600"/>
                            <a:gd name="T3" fmla="*/ 141605 h 21600"/>
                            <a:gd name="T4" fmla="*/ 0 w 21600"/>
                            <a:gd name="T5" fmla="*/ 14160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8" o:spid="_x0000_s1026" style="position:absolute;margin-left:14.6pt;margin-top:37.25pt;width:12.65pt;height:11.15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" o:allowincell="f" path="m-1,nfc11929,,21600,9670,21600,21600em-1,nsc11929,,21600,9670,21600,21600l,21600,-1,xe" filled="f" strokeweight=".25pt">
                <v:path arrowok="t" o:extrusionok="f" o:connecttype="custom" o:connectlocs="0,0;1194909,928332;0,928332" o:connectangles="0,0,0"/>
              </v:shape>
            </w:pict>
          </mc:Fallback>
        </mc:AlternateContent>
      </w:r>
      <w:r w:rsidRPr="002A34E6">
        <w:rPr>
          <w:noProof/>
        </w:rPr>
        <mc:AlternateContent>
          <mc:Choice Requires="wps">
            <w:drawing>
              <wp:anchor distT="0" distB="0" distL="114300" distR="114300" simplePos="0" relativeHeight="251648000" behindDoc="0" locked="0" layoutInCell="0" allowOverlap="1" wp14:anchorId="429A5845" wp14:editId="3639180C">
                <wp:simplePos x="0" y="0"/>
                <wp:positionH relativeFrom="column">
                  <wp:posOffset>273050</wp:posOffset>
                </wp:positionH>
                <wp:positionV relativeFrom="paragraph">
                  <wp:posOffset>499745</wp:posOffset>
                </wp:positionV>
                <wp:extent cx="133985" cy="126365"/>
                <wp:effectExtent l="10160" t="10160" r="8255" b="6350"/>
                <wp:wrapNone/>
                <wp:docPr id="9" name="Ar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985" cy="126365"/>
                        </a:xfrm>
                        <a:custGeom>
                          <a:avLst/>
                          <a:gdLst>
                            <a:gd name="T0" fmla="*/ 0 w 21600"/>
                            <a:gd name="T1" fmla="*/ 0 h 21600"/>
                            <a:gd name="T2" fmla="*/ 133985 w 21600"/>
                            <a:gd name="T3" fmla="*/ 126365 h 21600"/>
                            <a:gd name="T4" fmla="*/ 0 w 21600"/>
                            <a:gd name="T5" fmla="*/ 1263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9" o:spid="_x0000_s1026" style="position:absolute;margin-left:21.5pt;margin-top:39.35pt;width:10.55pt;height:9.95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" o:allowincell="f" path="m-1,nfc11929,,21600,9670,21600,21600em-1,nsc11929,,21600,9670,21600,21600l,21600,-1,xe" filled="f" strokeweight=".25pt">
                <v:path arrowok="t" o:extrusionok="f" o:connecttype="custom" o:connectlocs="0,0;831110,739265;0,739265" o:connectangles="0,0,0"/>
              </v:shape>
            </w:pict>
          </mc:Fallback>
        </mc:AlternateContent>
      </w:r>
      <w:r w:rsidRPr="002A34E6">
        <w:rPr>
          <w:noProof/>
        </w:rPr>
        <mc:AlternateContent>
          <mc:Choice Requires="wps">
            <w:drawing>
              <wp:anchor distT="0" distB="0" distL="114300" distR="114300" simplePos="0" relativeHeight="251644928" behindDoc="0" locked="0" layoutInCell="0" allowOverlap="1" wp14:anchorId="3D1DE1A2" wp14:editId="3E65CA82">
                <wp:simplePos x="0" y="0"/>
                <wp:positionH relativeFrom="column">
                  <wp:posOffset>402590</wp:posOffset>
                </wp:positionH>
                <wp:positionV relativeFrom="paragraph">
                  <wp:posOffset>499745</wp:posOffset>
                </wp:positionV>
                <wp:extent cx="6443345" cy="635"/>
                <wp:effectExtent l="0" t="0" r="14605" b="37465"/>
                <wp:wrapNone/>
                <wp:docPr id="3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" o:allowincell="f" strokeweight=".25pt">
                <v:stroke startarrowwidth="narrow" startarrowlength="short" endarrowwidth="narrow" endarrowlength="short"/>
              </v:line>
            </w:pict>
          </mc:Fallback>
        </mc:AlternateContent>
      </w:r>
      <w:r w:rsidRPr="002A34E6">
        <w:rPr>
          <w:noProof/>
        </w:rPr>
        <mc:AlternateContent>
          <mc:Choice Requires="wps">
            <w:drawing>
              <wp:anchor distT="0" distB="0" distL="114300" distR="114300" simplePos="0" relativeHeight="251643904" behindDoc="0" locked="0" layoutInCell="0" allowOverlap="1" wp14:anchorId="1E2065D7" wp14:editId="5BEFA426">
                <wp:simplePos x="0" y="0"/>
                <wp:positionH relativeFrom="column">
                  <wp:posOffset>326390</wp:posOffset>
                </wp:positionH>
                <wp:positionV relativeFrom="paragraph">
                  <wp:posOffset>469265</wp:posOffset>
                </wp:positionV>
                <wp:extent cx="6519545" cy="4445"/>
                <wp:effectExtent l="0" t="0" r="14605" b="33655"/>
                <wp:wrapNone/>
                <wp:docPr id="3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" o:allowincell="f" strokeweight=".25pt">
                <v:stroke startarrowwidth="narrow" startarrowlength="short" endarrowwidth="narrow" endarrowlength="short"/>
              </v:line>
            </w:pict>
          </mc:Fallback>
        </mc:AlternateContent>
      </w:r>
      <w:r w:rsidRPr="002A34E6">
        <w:rPr>
          <w:noProof/>
        </w:rPr>
        <mc:AlternateContent>
          <mc:Choice Requires="wps">
            <w:drawing>
              <wp:anchor distT="0" distB="0" distL="114300" distR="114300" simplePos="0" relativeHeight="251642880" behindDoc="0" locked="0" layoutInCell="0" allowOverlap="1" wp14:anchorId="298345D2" wp14:editId="2C1A56FE">
                <wp:simplePos x="0" y="0"/>
                <wp:positionH relativeFrom="column">
                  <wp:posOffset>311150</wp:posOffset>
                </wp:positionH>
                <wp:positionV relativeFrom="paragraph">
                  <wp:posOffset>446405</wp:posOffset>
                </wp:positionV>
                <wp:extent cx="6538595" cy="635"/>
                <wp:effectExtent l="0" t="0" r="14605" b="37465"/>
                <wp:wrapNone/>
                <wp:docPr id="3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qEKg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" o:allowincell="f" strokeweight=".25pt">
                <v:stroke startarrowwidth="narrow" startarrowlength="short" endarrowwidth="narrow" endarrowlength="short"/>
              </v:line>
            </w:pict>
          </mc:Fallback>
        </mc:AlternateContent>
      </w:r>
    </w:p>
    <w:p w:rsidR="004831E8" w:rsidRPr="002A34E6" w:rsidRDefault="004831E8">
      <w:pPr>
        <w:spacing w:before="120" w:after="120"/>
        <w:jc w:val="both"/>
      </w:pPr>
    </w:p>
    <w:p w:rsidR="004831E8" w:rsidRPr="002A34E6" w:rsidRDefault="00984C31">
      <w:pPr>
        <w:jc w:val="both"/>
      </w:pPr>
      <w:r w:rsidRPr="002A34E6">
        <w:rPr>
          <w:noProof/>
        </w:rPr>
        <mc:AlternateContent>
          <mc:Choice Requires="wps">
            <w:drawing>
              <wp:anchor distT="0" distB="0" distL="114300" distR="114300" simplePos="0" relativeHeight="251669504" behindDoc="0" locked="0" layoutInCell="0" allowOverlap="1" wp14:anchorId="53F7CD51" wp14:editId="648C7A76">
                <wp:simplePos x="0" y="0"/>
                <wp:positionH relativeFrom="column">
                  <wp:posOffset>244475</wp:posOffset>
                </wp:positionH>
                <wp:positionV relativeFrom="paragraph">
                  <wp:posOffset>8764270</wp:posOffset>
                </wp:positionV>
                <wp:extent cx="703580" cy="144780"/>
                <wp:effectExtent l="0" t="0" r="1270" b="7620"/>
                <wp:wrapNone/>
                <wp:docPr id="3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58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1D2BD9" w:rsidRDefault="001D2BD9">
                            <w:pPr>
                              <w:rPr>
                                <w:sz w:val="14"/>
                              </w:rPr>
                            </w:pPr>
                            <w:r>
                              <w:rPr>
                                <w:sz w:val="14"/>
                              </w:rPr>
                              <w:t>FOR – 101/01</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7" style="position:absolute;left:0;text-align:left;margin-left:19.25pt;margin-top:690.1pt;width:55.4pt;height:1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" o:allowincell="f" filled="f" stroked="f" strokeweight="1pt">
                <v:textbox inset="1pt,1pt,1pt,1pt">
                  <w:txbxContent>
                    <w:p w:rsidR="001D2BD9" w:rsidRDefault="001D2BD9">
                      <w:pPr>
                        <w:rPr>
                          <w:sz w:val="14"/>
                        </w:rPr>
                      </w:pPr>
                      <w:r>
                        <w:rPr>
                          <w:sz w:val="14"/>
                        </w:rPr>
                        <w:t>FOR – 101/01</w:t>
                      </w:r>
                    </w:p>
                  </w:txbxContent>
                </v:textbox>
              </v:rect>
            </w:pict>
          </mc:Fallback>
        </mc:AlternateContent>
      </w:r>
      <w:r w:rsidRPr="002A34E6">
        <w:rPr>
          <w:noProof/>
        </w:rPr>
        <mc:AlternateContent>
          <mc:Choice Requires="wps">
            <w:drawing>
              <wp:anchor distT="0" distB="0" distL="114300" distR="114300" simplePos="0" relativeHeight="251668480" behindDoc="0" locked="0" layoutInCell="0" allowOverlap="1" wp14:anchorId="2F033E71" wp14:editId="2A7F32B8">
                <wp:simplePos x="0" y="0"/>
                <wp:positionH relativeFrom="column">
                  <wp:posOffset>63500</wp:posOffset>
                </wp:positionH>
                <wp:positionV relativeFrom="paragraph">
                  <wp:posOffset>8535035</wp:posOffset>
                </wp:positionV>
                <wp:extent cx="248285" cy="233045"/>
                <wp:effectExtent l="10160" t="12700" r="8255" b="11430"/>
                <wp:wrapNone/>
                <wp:docPr id="8" name="Ar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48285" cy="233045"/>
                        </a:xfrm>
                        <a:custGeom>
                          <a:avLst/>
                          <a:gdLst>
                            <a:gd name="T0" fmla="*/ 0 w 21600"/>
                            <a:gd name="T1" fmla="*/ 0 h 21600"/>
                            <a:gd name="T2" fmla="*/ 248285 w 21600"/>
                            <a:gd name="T3" fmla="*/ 233045 h 21600"/>
                            <a:gd name="T4" fmla="*/ 0 w 21600"/>
                            <a:gd name="T5" fmla="*/ 2330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17" o:spid="_x0000_s1026" style="position:absolute;margin-left:5pt;margin-top:672.05pt;width:19.55pt;height:18.3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" o:allowincell="f" path="m-1,nfc11929,,21600,9670,21600,21600em-1,nsc11929,,21600,9670,21600,21600l,21600,-1,xe" filled="f" strokeweight=".25pt">
                <v:path arrowok="t" o:extrusionok="f" o:connecttype="custom" o:connectlocs="0,0;2853956,2514351;0,2514351" o:connectangles="0,0,0"/>
              </v:shape>
            </w:pict>
          </mc:Fallback>
        </mc:AlternateContent>
      </w:r>
      <w:r w:rsidRPr="002A34E6">
        <w:rPr>
          <w:noProof/>
        </w:rPr>
        <mc:AlternateContent>
          <mc:Choice Requires="wps">
            <w:drawing>
              <wp:anchor distT="0" distB="0" distL="114300" distR="114300" simplePos="0" relativeHeight="251667456" behindDoc="0" locked="0" layoutInCell="0" allowOverlap="1" wp14:anchorId="09B84B01" wp14:editId="7E2219E2">
                <wp:simplePos x="0" y="0"/>
                <wp:positionH relativeFrom="column">
                  <wp:posOffset>97790</wp:posOffset>
                </wp:positionH>
                <wp:positionV relativeFrom="paragraph">
                  <wp:posOffset>8527415</wp:posOffset>
                </wp:positionV>
                <wp:extent cx="183515" cy="240665"/>
                <wp:effectExtent l="6350" t="5080" r="10160" b="11430"/>
                <wp:wrapNone/>
                <wp:docPr id="7" name="Ar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83515" cy="240665"/>
                        </a:xfrm>
                        <a:custGeom>
                          <a:avLst/>
                          <a:gdLst>
                            <a:gd name="T0" fmla="*/ 0 w 21600"/>
                            <a:gd name="T1" fmla="*/ 0 h 21600"/>
                            <a:gd name="T2" fmla="*/ 183515 w 21600"/>
                            <a:gd name="T3" fmla="*/ 240665 h 21600"/>
                            <a:gd name="T4" fmla="*/ 0 w 21600"/>
                            <a:gd name="T5" fmla="*/ 2406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18" o:spid="_x0000_s1026" style="position:absolute;margin-left:7.7pt;margin-top:671.45pt;width:14.45pt;height:18.9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" o:allowincell="f" path="m-1,nfc11929,,21600,9670,21600,21600em-1,nsc11929,,21600,9670,21600,21600l,21600,-1,xe" filled="f" strokeweight=".25pt">
                <v:path arrowok="t" o:extrusionok="f" o:connecttype="custom" o:connectlocs="0,0;1559155,2681465;0,2681465" o:connectangles="0,0,0"/>
              </v:shape>
            </w:pict>
          </mc:Fallback>
        </mc:AlternateContent>
      </w:r>
      <w:r w:rsidRPr="002A34E6">
        <w:rPr>
          <w:noProof/>
        </w:rPr>
        <mc:AlternateContent>
          <mc:Choice Requires="wps">
            <w:drawing>
              <wp:anchor distT="0" distB="0" distL="114300" distR="114300" simplePos="0" relativeHeight="251666432" behindDoc="0" locked="0" layoutInCell="0" allowOverlap="1" wp14:anchorId="4E339327" wp14:editId="2BA112B7">
                <wp:simplePos x="0" y="0"/>
                <wp:positionH relativeFrom="column">
                  <wp:posOffset>151130</wp:posOffset>
                </wp:positionH>
                <wp:positionV relativeFrom="paragraph">
                  <wp:posOffset>8523605</wp:posOffset>
                </wp:positionV>
                <wp:extent cx="217805" cy="213995"/>
                <wp:effectExtent l="12065" t="10795" r="8255" b="13335"/>
                <wp:wrapNone/>
                <wp:docPr id="6" name="Ar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17805" cy="213995"/>
                        </a:xfrm>
                        <a:custGeom>
                          <a:avLst/>
                          <a:gdLst>
                            <a:gd name="T0" fmla="*/ 0 w 21600"/>
                            <a:gd name="T1" fmla="*/ 0 h 21600"/>
                            <a:gd name="T2" fmla="*/ 217805 w 21600"/>
                            <a:gd name="T3" fmla="*/ 213995 h 21600"/>
                            <a:gd name="T4" fmla="*/ 0 w 21600"/>
                            <a:gd name="T5" fmla="*/ 21399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19" o:spid="_x0000_s1026" style="position:absolute;margin-left:11.9pt;margin-top:671.15pt;width:17.15pt;height:16.8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" o:allowincell="f" path="m-1,nfc11929,,21600,9670,21600,21600em-1,nsc11929,,21600,9670,21600,21600l,21600,-1,xe" filled="f" strokeweight=".25pt">
                <v:path arrowok="t" o:extrusionok="f" o:connecttype="custom" o:connectlocs="0,0;2196251,2120086;0,2120086" o:connectangles="0,0,0"/>
              </v:shape>
            </w:pict>
          </mc:Fallback>
        </mc:AlternateContent>
      </w:r>
      <w:r w:rsidRPr="002A34E6">
        <w:rPr>
          <w:noProof/>
        </w:rPr>
        <mc:AlternateContent>
          <mc:Choice Requires="wps">
            <w:drawing>
              <wp:anchor distT="0" distB="0" distL="114300" distR="114300" simplePos="0" relativeHeight="251665408" behindDoc="0" locked="0" layoutInCell="0" allowOverlap="1" wp14:anchorId="0A2AEAA2" wp14:editId="2B77F79C">
                <wp:simplePos x="0" y="0"/>
                <wp:positionH relativeFrom="column">
                  <wp:posOffset>185420</wp:posOffset>
                </wp:positionH>
                <wp:positionV relativeFrom="paragraph">
                  <wp:posOffset>8531225</wp:posOffset>
                </wp:positionV>
                <wp:extent cx="221615" cy="210185"/>
                <wp:effectExtent l="8255" t="8890" r="8255" b="9525"/>
                <wp:wrapNone/>
                <wp:docPr id="5" name="Ar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21615" cy="210185"/>
                        </a:xfrm>
                        <a:custGeom>
                          <a:avLst/>
                          <a:gdLst>
                            <a:gd name="T0" fmla="*/ 0 w 21600"/>
                            <a:gd name="T1" fmla="*/ 0 h 21600"/>
                            <a:gd name="T2" fmla="*/ 221615 w 21600"/>
                            <a:gd name="T3" fmla="*/ 210185 h 21600"/>
                            <a:gd name="T4" fmla="*/ 0 w 21600"/>
                            <a:gd name="T5" fmla="*/ 21018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0" o:spid="_x0000_s1026" style="position:absolute;margin-left:14.6pt;margin-top:671.75pt;width:17.45pt;height:16.5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" o:allowincell="f" path="m-1,nfc11929,,21600,9670,21600,21600em-1,nsc11929,,21600,9670,21600,21600l,21600,-1,xe" filled="f" strokeweight=".25pt">
                <v:path arrowok="t" o:extrusionok="f" o:connecttype="custom" o:connectlocs="0,0;2273760,2045265;0,2045265" o:connectangles="0,0,0"/>
              </v:shape>
            </w:pict>
          </mc:Fallback>
        </mc:AlternateContent>
      </w:r>
      <w:r w:rsidRPr="002A34E6">
        <w:rPr>
          <w:noProof/>
        </w:rPr>
        <mc:AlternateContent>
          <mc:Choice Requires="wps">
            <w:drawing>
              <wp:anchor distT="0" distB="0" distL="114300" distR="114300" simplePos="0" relativeHeight="251664384" behindDoc="0" locked="0" layoutInCell="0" allowOverlap="1" wp14:anchorId="4FAB9FB7" wp14:editId="061B0C78">
                <wp:simplePos x="0" y="0"/>
                <wp:positionH relativeFrom="column">
                  <wp:posOffset>242570</wp:posOffset>
                </wp:positionH>
                <wp:positionV relativeFrom="paragraph">
                  <wp:posOffset>8546465</wp:posOffset>
                </wp:positionV>
                <wp:extent cx="149225" cy="160655"/>
                <wp:effectExtent l="8255" t="5080" r="13970" b="5715"/>
                <wp:wrapNone/>
                <wp:docPr id="4" name="Ar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9225" cy="160655"/>
                        </a:xfrm>
                        <a:custGeom>
                          <a:avLst/>
                          <a:gdLst>
                            <a:gd name="T0" fmla="*/ 0 w 21600"/>
                            <a:gd name="T1" fmla="*/ 0 h 21600"/>
                            <a:gd name="T2" fmla="*/ 149225 w 21600"/>
                            <a:gd name="T3" fmla="*/ 160655 h 21600"/>
                            <a:gd name="T4" fmla="*/ 0 w 21600"/>
                            <a:gd name="T5" fmla="*/ 1606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1" o:spid="_x0000_s1026" style="position:absolute;margin-left:19.1pt;margin-top:672.95pt;width:11.75pt;height:12.6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" o:allowincell="f" path="m-1,nfc11929,,21600,9670,21600,21600em-1,nsc11929,,21600,9670,21600,21600l,21600,-1,xe" filled="f" strokeweight=".25pt">
                <v:path arrowok="t" o:extrusionok="f" o:connecttype="custom" o:connectlocs="0,0;1030931,1194909;0,1194909" o:connectangles="0,0,0"/>
              </v:shape>
            </w:pict>
          </mc:Fallback>
        </mc:AlternateContent>
      </w:r>
      <w:r w:rsidRPr="002A34E6">
        <w:rPr>
          <w:noProof/>
        </w:rPr>
        <mc:AlternateContent>
          <mc:Choice Requires="wps">
            <w:drawing>
              <wp:anchor distT="0" distB="0" distL="114300" distR="114300" simplePos="0" relativeHeight="251663360" behindDoc="0" locked="0" layoutInCell="0" allowOverlap="1" wp14:anchorId="3CABC7AA" wp14:editId="2517A2B8">
                <wp:simplePos x="0" y="0"/>
                <wp:positionH relativeFrom="column">
                  <wp:posOffset>273050</wp:posOffset>
                </wp:positionH>
                <wp:positionV relativeFrom="paragraph">
                  <wp:posOffset>8554085</wp:posOffset>
                </wp:positionV>
                <wp:extent cx="141605" cy="153035"/>
                <wp:effectExtent l="10160" t="12700" r="10160" b="5715"/>
                <wp:wrapNone/>
                <wp:docPr id="3" name="Ar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1605" cy="153035"/>
                        </a:xfrm>
                        <a:custGeom>
                          <a:avLst/>
                          <a:gdLst>
                            <a:gd name="T0" fmla="*/ 0 w 21600"/>
                            <a:gd name="T1" fmla="*/ 0 h 21600"/>
                            <a:gd name="T2" fmla="*/ 141605 w 21600"/>
                            <a:gd name="T3" fmla="*/ 153035 h 21600"/>
                            <a:gd name="T4" fmla="*/ 0 w 21600"/>
                            <a:gd name="T5" fmla="*/ 1530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2" o:spid="_x0000_s1026" style="position:absolute;margin-left:21.5pt;margin-top:673.55pt;width:11.15pt;height:12.0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" o:allowincell="f" path="m-1,nfc11929,,21600,9670,21600,21600em-1,nsc11929,,21600,9670,21600,21600l,21600,-1,xe" filled="f" strokeweight=".25pt">
                <v:path arrowok="t" o:extrusionok="f" o:connecttype="custom" o:connectlocs="0,0;928332,1084246;0,1084246" o:connectangles="0,0,0"/>
              </v:shape>
            </w:pict>
          </mc:Fallback>
        </mc:AlternateContent>
      </w:r>
      <w:r w:rsidRPr="002A34E6">
        <w:rPr>
          <w:noProof/>
        </w:rPr>
        <mc:AlternateContent>
          <mc:Choice Requires="wps">
            <w:drawing>
              <wp:anchor distT="0" distB="0" distL="114300" distR="114300" simplePos="0" relativeHeight="251662336" behindDoc="0" locked="0" layoutInCell="0" allowOverlap="1" wp14:anchorId="67BEC7FD" wp14:editId="1D0B17BE">
                <wp:simplePos x="0" y="0"/>
                <wp:positionH relativeFrom="column">
                  <wp:posOffset>254000</wp:posOffset>
                </wp:positionH>
                <wp:positionV relativeFrom="paragraph">
                  <wp:posOffset>8767445</wp:posOffset>
                </wp:positionV>
                <wp:extent cx="6595745" cy="4445"/>
                <wp:effectExtent l="0" t="0" r="14605" b="33655"/>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8ScKw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W48Sc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mc:Fallback>
        </mc:AlternateContent>
      </w:r>
      <w:r w:rsidRPr="002A34E6">
        <w:rPr>
          <w:noProof/>
        </w:rPr>
        <mc:AlternateContent>
          <mc:Choice Requires="wps">
            <w:drawing>
              <wp:anchor distT="0" distB="0" distL="114300" distR="114300" simplePos="0" relativeHeight="251661312" behindDoc="0" locked="0" layoutInCell="0" allowOverlap="1" wp14:anchorId="3FA88481" wp14:editId="3EF01DAF">
                <wp:simplePos x="0" y="0"/>
                <wp:positionH relativeFrom="column">
                  <wp:posOffset>364490</wp:posOffset>
                </wp:positionH>
                <wp:positionV relativeFrom="paragraph">
                  <wp:posOffset>8740775</wp:posOffset>
                </wp:positionV>
                <wp:extent cx="6477635" cy="635"/>
                <wp:effectExtent l="0" t="0" r="18415" b="37465"/>
                <wp:wrapNone/>
                <wp:docPr id="2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uHKQ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" o:allowincell="f" strokeweight=".25pt">
                <v:stroke startarrowwidth="narrow" startarrowlength="short" endarrowwidth="narrow" endarrowlength="short"/>
              </v:line>
            </w:pict>
          </mc:Fallback>
        </mc:AlternateContent>
      </w:r>
      <w:r w:rsidRPr="002A34E6">
        <w:rPr>
          <w:noProof/>
        </w:rPr>
        <mc:AlternateContent>
          <mc:Choice Requires="wps">
            <w:drawing>
              <wp:anchor distT="0" distB="0" distL="114300" distR="114300" simplePos="0" relativeHeight="251660288" behindDoc="0" locked="0" layoutInCell="0" allowOverlap="1" wp14:anchorId="15DCF988" wp14:editId="595D8B87">
                <wp:simplePos x="0" y="0"/>
                <wp:positionH relativeFrom="column">
                  <wp:posOffset>372110</wp:posOffset>
                </wp:positionH>
                <wp:positionV relativeFrom="paragraph">
                  <wp:posOffset>8706485</wp:posOffset>
                </wp:positionV>
                <wp:extent cx="6462395" cy="635"/>
                <wp:effectExtent l="0" t="0" r="14605" b="37465"/>
                <wp:wrapNone/>
                <wp:docPr id="2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" o:allowincell="f" strokeweight=".25pt">
                <v:stroke startarrowwidth="narrow" startarrowlength="short" endarrowwidth="narrow" endarrowlength="short"/>
              </v:line>
            </w:pict>
          </mc:Fallback>
        </mc:AlternateContent>
      </w:r>
      <w:r w:rsidRPr="002A34E6">
        <w:rPr>
          <w:noProof/>
        </w:rPr>
        <mc:AlternateContent>
          <mc:Choice Requires="wps">
            <w:drawing>
              <wp:anchor distT="0" distB="0" distL="114300" distR="114300" simplePos="0" relativeHeight="251658240" behindDoc="0" locked="0" layoutInCell="0" allowOverlap="1" wp14:anchorId="52BCC2EA" wp14:editId="2E8E618D">
                <wp:simplePos x="0" y="0"/>
                <wp:positionH relativeFrom="column">
                  <wp:posOffset>273050</wp:posOffset>
                </wp:positionH>
                <wp:positionV relativeFrom="paragraph">
                  <wp:posOffset>144145</wp:posOffset>
                </wp:positionV>
                <wp:extent cx="635" cy="8432800"/>
                <wp:effectExtent l="0" t="0" r="37465" b="25400"/>
                <wp:wrapNone/>
                <wp:docPr id="2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3280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" o:allowincell="f" strokeweight=".25pt">
                <v:stroke startarrowwidth="narrow" startarrowlength="short" endarrowwidth="narrow" endarrowlength="short"/>
              </v:line>
            </w:pict>
          </mc:Fallback>
        </mc:AlternateContent>
      </w:r>
      <w:r w:rsidRPr="002A34E6">
        <w:rPr>
          <w:noProof/>
        </w:rPr>
        <mc:AlternateContent>
          <mc:Choice Requires="wps">
            <w:drawing>
              <wp:anchor distT="0" distB="0" distL="114300" distR="114300" simplePos="0" relativeHeight="251657216" behindDoc="0" locked="0" layoutInCell="0" allowOverlap="1" wp14:anchorId="0AE2BD11" wp14:editId="377BF2EB">
                <wp:simplePos x="0" y="0"/>
                <wp:positionH relativeFrom="column">
                  <wp:posOffset>242570</wp:posOffset>
                </wp:positionH>
                <wp:positionV relativeFrom="paragraph">
                  <wp:posOffset>151765</wp:posOffset>
                </wp:positionV>
                <wp:extent cx="635" cy="8404225"/>
                <wp:effectExtent l="0" t="0" r="37465" b="15875"/>
                <wp:wrapNone/>
                <wp:docPr id="2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42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" o:allowincell="f" strokeweight=".25pt">
                <v:stroke startarrowwidth="narrow" startarrowlength="short" endarrowwidth="narrow" endarrowlength="short"/>
              </v:line>
            </w:pict>
          </mc:Fallback>
        </mc:AlternateContent>
      </w:r>
      <w:r w:rsidRPr="002A34E6">
        <w:rPr>
          <w:noProof/>
        </w:rPr>
        <mc:AlternateContent>
          <mc:Choice Requires="wps">
            <w:drawing>
              <wp:anchor distT="0" distB="0" distL="114300" distR="114300" simplePos="0" relativeHeight="251656192" behindDoc="0" locked="0" layoutInCell="0" allowOverlap="1" wp14:anchorId="3C292E04" wp14:editId="12D72AA5">
                <wp:simplePos x="0" y="0"/>
                <wp:positionH relativeFrom="column">
                  <wp:posOffset>185420</wp:posOffset>
                </wp:positionH>
                <wp:positionV relativeFrom="paragraph">
                  <wp:posOffset>140335</wp:posOffset>
                </wp:positionV>
                <wp:extent cx="635" cy="8397875"/>
                <wp:effectExtent l="0" t="0" r="37465" b="22225"/>
                <wp:wrapNone/>
                <wp:docPr id="21"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9787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" o:allowincell="f" strokeweight=".25pt">
                <v:stroke startarrowwidth="narrow" startarrowlength="short" endarrowwidth="narrow" endarrowlength="short"/>
              </v:line>
            </w:pict>
          </mc:Fallback>
        </mc:AlternateContent>
      </w:r>
      <w:r w:rsidRPr="002A34E6">
        <w:rPr>
          <w:noProof/>
        </w:rPr>
        <mc:AlternateContent>
          <mc:Choice Requires="wps">
            <w:drawing>
              <wp:anchor distT="0" distB="0" distL="114300" distR="114300" simplePos="0" relativeHeight="251655168" behindDoc="0" locked="0" layoutInCell="0" allowOverlap="1" wp14:anchorId="0128C9CC" wp14:editId="14D245B8">
                <wp:simplePos x="0" y="0"/>
                <wp:positionH relativeFrom="column">
                  <wp:posOffset>151130</wp:posOffset>
                </wp:positionH>
                <wp:positionV relativeFrom="paragraph">
                  <wp:posOffset>147955</wp:posOffset>
                </wp:positionV>
                <wp:extent cx="635" cy="8402955"/>
                <wp:effectExtent l="0" t="0" r="37465" b="17145"/>
                <wp:wrapNone/>
                <wp:docPr id="20"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HoIggwqAgAAZA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mc:Fallback>
        </mc:AlternateContent>
      </w:r>
      <w:r w:rsidRPr="002A34E6">
        <w:rPr>
          <w:noProof/>
        </w:rPr>
        <mc:AlternateContent>
          <mc:Choice Requires="wps">
            <w:drawing>
              <wp:anchor distT="0" distB="0" distL="114300" distR="114300" simplePos="0" relativeHeight="251654144" behindDoc="0" locked="0" layoutInCell="0" allowOverlap="1" wp14:anchorId="040B0342" wp14:editId="3588BF76">
                <wp:simplePos x="0" y="0"/>
                <wp:positionH relativeFrom="column">
                  <wp:posOffset>97790</wp:posOffset>
                </wp:positionH>
                <wp:positionV relativeFrom="paragraph">
                  <wp:posOffset>167005</wp:posOffset>
                </wp:positionV>
                <wp:extent cx="635" cy="8402955"/>
                <wp:effectExtent l="0" t="0" r="37465" b="17145"/>
                <wp:wrapNone/>
                <wp:docPr id="1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37Kg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qfi37KgIAAGQ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mc:Fallback>
        </mc:AlternateContent>
      </w:r>
      <w:r w:rsidRPr="002A34E6">
        <w:rPr>
          <w:noProof/>
        </w:rPr>
        <mc:AlternateContent>
          <mc:Choice Requires="wps">
            <w:drawing>
              <wp:anchor distT="0" distB="0" distL="114300" distR="114300" simplePos="0" relativeHeight="251653120" behindDoc="0" locked="0" layoutInCell="0" allowOverlap="1" wp14:anchorId="7BED0F21" wp14:editId="506A61E5">
                <wp:simplePos x="0" y="0"/>
                <wp:positionH relativeFrom="column">
                  <wp:posOffset>63500</wp:posOffset>
                </wp:positionH>
                <wp:positionV relativeFrom="paragraph">
                  <wp:posOffset>174625</wp:posOffset>
                </wp:positionV>
                <wp:extent cx="635" cy="8389620"/>
                <wp:effectExtent l="0" t="0" r="37465" b="11430"/>
                <wp:wrapNone/>
                <wp:docPr id="1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8962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" o:allowincell="f" strokeweight=".25pt">
                <v:stroke startarrowwidth="narrow" startarrowlength="short" endarrowwidth="narrow" endarrowlength="short"/>
              </v:line>
            </w:pict>
          </mc:Fallback>
        </mc:AlternateContent>
      </w:r>
    </w:p>
    <w:p w:rsidR="00113DDC" w:rsidRPr="002A34E6" w:rsidRDefault="00984C31">
      <w:pPr>
        <w:spacing w:before="120" w:after="120"/>
        <w:jc w:val="both"/>
        <w:rPr>
          <w:b/>
          <w:spacing w:val="74"/>
          <w:sz w:val="28"/>
        </w:rPr>
      </w:pPr>
      <w:r w:rsidRPr="002A34E6">
        <w:rPr>
          <w:b/>
          <w:noProof/>
          <w:spacing w:val="74"/>
        </w:rPr>
        <mc:AlternateContent>
          <mc:Choice Requires="wps">
            <w:drawing>
              <wp:anchor distT="0" distB="0" distL="114300" distR="114300" simplePos="0" relativeHeight="251672576" behindDoc="0" locked="0" layoutInCell="0" allowOverlap="1" wp14:anchorId="7E76EE0E" wp14:editId="3397967C">
                <wp:simplePos x="0" y="0"/>
                <wp:positionH relativeFrom="column">
                  <wp:posOffset>4417060</wp:posOffset>
                </wp:positionH>
                <wp:positionV relativeFrom="paragraph">
                  <wp:posOffset>695960</wp:posOffset>
                </wp:positionV>
                <wp:extent cx="1763395" cy="681990"/>
                <wp:effectExtent l="0" t="0" r="8255" b="3810"/>
                <wp:wrapNone/>
                <wp:docPr id="1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681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2BD9" w:rsidRDefault="001D2BD9">
                            <w:pPr>
                              <w:rPr>
                                <w:rFonts w:ascii="Arial" w:hAnsi="Arial"/>
                                <w:sz w:val="18"/>
                              </w:rPr>
                            </w:pPr>
                            <w:r>
                              <w:rPr>
                                <w:rFonts w:ascii="Arial" w:hAnsi="Arial"/>
                                <w:sz w:val="18"/>
                              </w:rPr>
                              <w:t>Fls.: ____________________</w:t>
                            </w:r>
                          </w:p>
                          <w:p w:rsidR="001D2BD9" w:rsidRDefault="001D2BD9">
                            <w:pPr>
                              <w:rPr>
                                <w:rFonts w:ascii="Arial" w:hAnsi="Arial"/>
                                <w:sz w:val="18"/>
                              </w:rPr>
                            </w:pPr>
                            <w:r>
                              <w:rPr>
                                <w:rFonts w:ascii="Arial" w:hAnsi="Arial"/>
                                <w:sz w:val="18"/>
                              </w:rPr>
                              <w:t>Proc.: 59530.0001407/2014-12</w:t>
                            </w:r>
                          </w:p>
                          <w:p w:rsidR="001D2BD9" w:rsidRDefault="001D2BD9">
                            <w:pPr>
                              <w:pStyle w:val="Cabealho"/>
                              <w:tabs>
                                <w:tab w:val="clear" w:pos="4419"/>
                                <w:tab w:val="clear" w:pos="8838"/>
                              </w:tabs>
                              <w:spacing w:before="120"/>
                              <w:rPr>
                                <w:rFonts w:ascii="Arial" w:hAnsi="Arial"/>
                                <w:sz w:val="18"/>
                              </w:rPr>
                            </w:pPr>
                            <w:r>
                              <w:rPr>
                                <w:rFonts w:ascii="Arial" w:hAnsi="Arial"/>
                                <w:sz w:val="18"/>
                              </w:rPr>
                              <w:t>________________________</w:t>
                            </w:r>
                          </w:p>
                          <w:p w:rsidR="001D2BD9" w:rsidRDefault="001D2BD9">
                            <w:pPr>
                              <w:jc w:val="center"/>
                              <w:rPr>
                                <w:rFonts w:ascii="Arial" w:hAnsi="Arial"/>
                                <w:sz w:val="18"/>
                              </w:rPr>
                            </w:pPr>
                            <w:r>
                              <w:rPr>
                                <w:rFonts w:ascii="Arial" w:hAnsi="Arial"/>
                                <w:sz w:val="18"/>
                              </w:rPr>
                              <w:t>3ª 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28" type="#_x0000_t202" style="position:absolute;left:0;text-align:left;margin-left:347.8pt;margin-top:54.8pt;width:138.85pt;height:5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B6hg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" o:allowincell="f" stroked="f">
                <v:textbox>
                  <w:txbxContent>
                    <w:p w:rsidR="001D2BD9" w:rsidRDefault="001D2BD9">
                      <w:pPr>
                        <w:rPr>
                          <w:rFonts w:ascii="Arial" w:hAnsi="Arial"/>
                          <w:sz w:val="18"/>
                        </w:rPr>
                      </w:pPr>
                      <w:r>
                        <w:rPr>
                          <w:rFonts w:ascii="Arial" w:hAnsi="Arial"/>
                          <w:sz w:val="18"/>
                        </w:rPr>
                        <w:t>Fls.: ____________________</w:t>
                      </w:r>
                    </w:p>
                    <w:p w:rsidR="001D2BD9" w:rsidRDefault="001D2BD9">
                      <w:pPr>
                        <w:rPr>
                          <w:rFonts w:ascii="Arial" w:hAnsi="Arial"/>
                          <w:sz w:val="18"/>
                        </w:rPr>
                      </w:pPr>
                      <w:r>
                        <w:rPr>
                          <w:rFonts w:ascii="Arial" w:hAnsi="Arial"/>
                          <w:sz w:val="18"/>
                        </w:rPr>
                        <w:t>Proc.: 59530.0001407/2014-12</w:t>
                      </w:r>
                    </w:p>
                    <w:p w:rsidR="001D2BD9" w:rsidRDefault="001D2BD9">
                      <w:pPr>
                        <w:pStyle w:val="Cabealho"/>
                        <w:tabs>
                          <w:tab w:val="clear" w:pos="4419"/>
                          <w:tab w:val="clear" w:pos="8838"/>
                        </w:tabs>
                        <w:spacing w:before="120"/>
                        <w:rPr>
                          <w:rFonts w:ascii="Arial" w:hAnsi="Arial"/>
                          <w:sz w:val="18"/>
                        </w:rPr>
                      </w:pPr>
                      <w:r>
                        <w:rPr>
                          <w:rFonts w:ascii="Arial" w:hAnsi="Arial"/>
                          <w:sz w:val="18"/>
                        </w:rPr>
                        <w:t>________________________</w:t>
                      </w:r>
                    </w:p>
                    <w:p w:rsidR="001D2BD9" w:rsidRDefault="001D2BD9">
                      <w:pPr>
                        <w:jc w:val="center"/>
                        <w:rPr>
                          <w:rFonts w:ascii="Arial" w:hAnsi="Arial"/>
                          <w:sz w:val="18"/>
                        </w:rPr>
                      </w:pPr>
                      <w:r>
                        <w:rPr>
                          <w:rFonts w:ascii="Arial" w:hAnsi="Arial"/>
                          <w:sz w:val="18"/>
                        </w:rPr>
                        <w:t>3ª SL</w:t>
                      </w:r>
                    </w:p>
                  </w:txbxContent>
                </v:textbox>
              </v:shape>
            </w:pict>
          </mc:Fallback>
        </mc:AlternateContent>
      </w: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984C31" w:rsidP="00113DDC">
      <w:pPr>
        <w:rPr>
          <w:sz w:val="28"/>
        </w:rPr>
      </w:pPr>
      <w:r w:rsidRPr="002A34E6">
        <w:rPr>
          <w:noProof/>
        </w:rPr>
        <mc:AlternateContent>
          <mc:Choice Requires="wps">
            <w:drawing>
              <wp:anchor distT="0" distB="0" distL="114300" distR="114300" simplePos="0" relativeHeight="251645952" behindDoc="0" locked="0" layoutInCell="0" allowOverlap="1" wp14:anchorId="1A7B0A20" wp14:editId="7D402D89">
                <wp:simplePos x="0" y="0"/>
                <wp:positionH relativeFrom="column">
                  <wp:posOffset>1117224</wp:posOffset>
                </wp:positionH>
                <wp:positionV relativeFrom="paragraph">
                  <wp:posOffset>119613</wp:posOffset>
                </wp:positionV>
                <wp:extent cx="4500880" cy="2967135"/>
                <wp:effectExtent l="0" t="0" r="13970" b="24130"/>
                <wp:wrapNone/>
                <wp:docPr id="1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0880" cy="296713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 o:spid="_x0000_s1026" style="position:absolute;margin-left:87.95pt;margin-top:9.4pt;width:354.4pt;height:233.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" o:allowincell="f"/>
            </w:pict>
          </mc:Fallback>
        </mc:AlternateContent>
      </w:r>
    </w:p>
    <w:p w:rsidR="00113DDC" w:rsidRPr="002A34E6" w:rsidRDefault="00984C31" w:rsidP="00113DDC">
      <w:pPr>
        <w:rPr>
          <w:sz w:val="28"/>
        </w:rPr>
      </w:pPr>
      <w:r w:rsidRPr="002A34E6">
        <w:rPr>
          <w:noProof/>
        </w:rPr>
        <mc:AlternateContent>
          <mc:Choice Requires="wps">
            <w:drawing>
              <wp:anchor distT="0" distB="0" distL="114300" distR="114300" simplePos="0" relativeHeight="251670528" behindDoc="0" locked="0" layoutInCell="1" allowOverlap="1" wp14:anchorId="476493B9" wp14:editId="7883FC24">
                <wp:simplePos x="0" y="0"/>
                <wp:positionH relativeFrom="column">
                  <wp:posOffset>1457792</wp:posOffset>
                </wp:positionH>
                <wp:positionV relativeFrom="paragraph">
                  <wp:posOffset>87761</wp:posOffset>
                </wp:positionV>
                <wp:extent cx="3859530" cy="2659224"/>
                <wp:effectExtent l="0" t="0" r="7620" b="8255"/>
                <wp:wrapNone/>
                <wp:docPr id="1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9530" cy="2659224"/>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1D2BD9" w:rsidRDefault="001D2BD9">
                            <w:pPr>
                              <w:pStyle w:val="Ttulo1"/>
                              <w:rPr>
                                <w:rFonts w:ascii="Arial" w:hAnsi="Arial"/>
                                <w:sz w:val="28"/>
                              </w:rPr>
                            </w:pPr>
                            <w:r>
                              <w:rPr>
                                <w:rFonts w:ascii="Arial" w:hAnsi="Arial"/>
                                <w:sz w:val="28"/>
                              </w:rPr>
                              <w:t>EDITAL Nº 0</w:t>
                            </w:r>
                            <w:r w:rsidR="00C54DAA">
                              <w:rPr>
                                <w:rFonts w:ascii="Arial" w:hAnsi="Arial"/>
                                <w:sz w:val="28"/>
                              </w:rPr>
                              <w:t>51</w:t>
                            </w:r>
                            <w:r>
                              <w:rPr>
                                <w:rFonts w:ascii="Arial" w:hAnsi="Arial"/>
                                <w:sz w:val="28"/>
                              </w:rPr>
                              <w:t>/2014</w:t>
                            </w:r>
                          </w:p>
                          <w:p w:rsidR="001D2BD9" w:rsidRDefault="001D2BD9">
                            <w:pPr>
                              <w:jc w:val="center"/>
                              <w:rPr>
                                <w:b/>
                              </w:rPr>
                            </w:pPr>
                          </w:p>
                          <w:p w:rsidR="001D2BD9" w:rsidRDefault="001D2BD9">
                            <w:pPr>
                              <w:pStyle w:val="Ttulo1"/>
                              <w:rPr>
                                <w:rFonts w:ascii="Arial" w:hAnsi="Arial"/>
                                <w:sz w:val="28"/>
                              </w:rPr>
                            </w:pPr>
                            <w:r>
                              <w:rPr>
                                <w:rFonts w:ascii="Arial" w:hAnsi="Arial"/>
                                <w:sz w:val="28"/>
                              </w:rPr>
                              <w:t>TOMADA DE PREÇOS</w:t>
                            </w:r>
                          </w:p>
                          <w:p w:rsidR="001D2BD9" w:rsidRPr="002D3FA6" w:rsidRDefault="001D2BD9" w:rsidP="002D3FA6">
                            <w:pPr>
                              <w:pStyle w:val="western"/>
                              <w:spacing w:after="0"/>
                              <w:jc w:val="both"/>
                              <w:rPr>
                                <w:rFonts w:ascii="Arial" w:hAnsi="Arial" w:cs="Arial"/>
                                <w:b/>
                                <w:sz w:val="28"/>
                                <w:szCs w:val="28"/>
                              </w:rPr>
                            </w:pPr>
                            <w:r>
                              <w:rPr>
                                <w:rFonts w:ascii="Arial" w:hAnsi="Arial" w:cs="Arial"/>
                                <w:b/>
                                <w:sz w:val="28"/>
                                <w:szCs w:val="28"/>
                              </w:rPr>
                              <w:t>CONTRATAÇÃO DE EMPRESA</w:t>
                            </w:r>
                            <w:r w:rsidRPr="002D3FA6">
                              <w:rPr>
                                <w:rFonts w:ascii="Arial" w:hAnsi="Arial" w:cs="Arial"/>
                                <w:b/>
                                <w:sz w:val="28"/>
                                <w:szCs w:val="28"/>
                              </w:rPr>
                              <w:t xml:space="preserve"> </w:t>
                            </w:r>
                            <w:r>
                              <w:rPr>
                                <w:rFonts w:ascii="Arial" w:hAnsi="Arial" w:cs="Arial"/>
                                <w:b/>
                                <w:sz w:val="28"/>
                                <w:szCs w:val="28"/>
                              </w:rPr>
                              <w:t>PARA CONSTRU</w:t>
                            </w:r>
                            <w:r w:rsidRPr="002D3FA6">
                              <w:rPr>
                                <w:rFonts w:ascii="Arial" w:hAnsi="Arial" w:cs="Arial"/>
                                <w:b/>
                                <w:sz w:val="28"/>
                                <w:szCs w:val="28"/>
                              </w:rPr>
                              <w:t>ÇÃO D</w:t>
                            </w:r>
                            <w:r>
                              <w:rPr>
                                <w:rFonts w:ascii="Arial" w:hAnsi="Arial" w:cs="Arial"/>
                                <w:b/>
                                <w:sz w:val="28"/>
                                <w:szCs w:val="28"/>
                              </w:rPr>
                              <w:t>O S</w:t>
                            </w:r>
                            <w:r w:rsidRPr="002D3FA6">
                              <w:rPr>
                                <w:rFonts w:ascii="Arial" w:hAnsi="Arial" w:cs="Arial"/>
                                <w:b/>
                                <w:sz w:val="28"/>
                                <w:szCs w:val="28"/>
                              </w:rPr>
                              <w:t>ISTEMA</w:t>
                            </w:r>
                            <w:r>
                              <w:rPr>
                                <w:rFonts w:ascii="Arial" w:hAnsi="Arial" w:cs="Arial"/>
                                <w:b/>
                                <w:sz w:val="28"/>
                                <w:szCs w:val="28"/>
                              </w:rPr>
                              <w:t xml:space="preserve"> SIMPLIFICADO DE</w:t>
                            </w:r>
                            <w:r w:rsidRPr="002D3FA6">
                              <w:rPr>
                                <w:rFonts w:ascii="Arial" w:hAnsi="Arial" w:cs="Arial"/>
                                <w:b/>
                                <w:sz w:val="28"/>
                                <w:szCs w:val="28"/>
                              </w:rPr>
                              <w:t xml:space="preserve"> ABASTECIMENTO DE ÁGUA</w:t>
                            </w:r>
                            <w:r>
                              <w:rPr>
                                <w:rFonts w:ascii="Arial" w:hAnsi="Arial" w:cs="Arial"/>
                                <w:b/>
                                <w:sz w:val="28"/>
                                <w:szCs w:val="28"/>
                              </w:rPr>
                              <w:t xml:space="preserve"> BRUTA,</w:t>
                            </w:r>
                            <w:r w:rsidRPr="002D3FA6">
                              <w:rPr>
                                <w:rFonts w:ascii="Arial" w:hAnsi="Arial" w:cs="Arial"/>
                                <w:b/>
                                <w:sz w:val="28"/>
                                <w:szCs w:val="28"/>
                              </w:rPr>
                              <w:t xml:space="preserve"> </w:t>
                            </w:r>
                            <w:r>
                              <w:rPr>
                                <w:rFonts w:ascii="Arial" w:hAnsi="Arial" w:cs="Arial"/>
                                <w:b/>
                                <w:sz w:val="28"/>
                                <w:szCs w:val="28"/>
                              </w:rPr>
                              <w:t>NA LOCALIDADE MARAVILHA, NO MUNICÍPIO DE CUSTÓDIA</w:t>
                            </w:r>
                            <w:r w:rsidRPr="002D3FA6">
                              <w:rPr>
                                <w:rFonts w:ascii="Arial" w:hAnsi="Arial" w:cs="Arial"/>
                                <w:b/>
                                <w:sz w:val="28"/>
                                <w:szCs w:val="28"/>
                              </w:rPr>
                              <w:t>,</w:t>
                            </w:r>
                            <w:r>
                              <w:rPr>
                                <w:rFonts w:ascii="Arial" w:hAnsi="Arial" w:cs="Arial"/>
                                <w:b/>
                                <w:sz w:val="28"/>
                                <w:szCs w:val="28"/>
                              </w:rPr>
                              <w:t xml:space="preserve"> </w:t>
                            </w:r>
                            <w:r w:rsidRPr="002D3FA6">
                              <w:rPr>
                                <w:rFonts w:ascii="Arial" w:hAnsi="Arial" w:cs="Arial"/>
                                <w:b/>
                                <w:sz w:val="28"/>
                                <w:szCs w:val="28"/>
                              </w:rPr>
                              <w:t>NO ESTADO DE PERNAMBUCO, ÁREA DE ATUAÇÃO DA 3ª SUPERINTENDÊNCIA REGIONAL DA CODEVASF.</w:t>
                            </w:r>
                          </w:p>
                          <w:p w:rsidR="001D2BD9" w:rsidRPr="004C26B3" w:rsidRDefault="001D2BD9" w:rsidP="004C26B3">
                            <w:pPr>
                              <w:autoSpaceDE w:val="0"/>
                              <w:autoSpaceDN w:val="0"/>
                              <w:adjustRightInd w:val="0"/>
                              <w:jc w:val="both"/>
                              <w:rPr>
                                <w:rFonts w:ascii="Arial" w:hAnsi="Arial" w:cs="Arial"/>
                                <w:b/>
                                <w:sz w:val="28"/>
                                <w:szCs w:val="28"/>
                              </w:rPr>
                            </w:pPr>
                          </w:p>
                          <w:p w:rsidR="001D2BD9" w:rsidRPr="0076345B" w:rsidRDefault="001D2BD9" w:rsidP="00DD33C5">
                            <w:pPr>
                              <w:tabs>
                                <w:tab w:val="left" w:pos="-3402"/>
                                <w:tab w:val="left" w:pos="-3261"/>
                                <w:tab w:val="left" w:pos="-3119"/>
                              </w:tabs>
                              <w:spacing w:before="120"/>
                              <w:jc w:val="both"/>
                              <w:rPr>
                                <w:rFonts w:ascii="Arial" w:hAnsi="Arial" w:cs="Arial"/>
                                <w:b/>
                                <w:sz w:val="28"/>
                                <w:szCs w:val="28"/>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9" style="position:absolute;margin-left:114.8pt;margin-top:6.9pt;width:303.9pt;height:20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" stroked="f" strokeweight=".25pt">
                <v:textbox inset="1pt,1pt,1pt,1pt">
                  <w:txbxContent>
                    <w:p w:rsidR="001D2BD9" w:rsidRDefault="001D2BD9">
                      <w:pPr>
                        <w:pStyle w:val="Ttulo1"/>
                        <w:rPr>
                          <w:rFonts w:ascii="Arial" w:hAnsi="Arial"/>
                          <w:sz w:val="28"/>
                        </w:rPr>
                      </w:pPr>
                      <w:r>
                        <w:rPr>
                          <w:rFonts w:ascii="Arial" w:hAnsi="Arial"/>
                          <w:sz w:val="28"/>
                        </w:rPr>
                        <w:t>EDITAL Nº 0</w:t>
                      </w:r>
                      <w:r w:rsidR="00C54DAA">
                        <w:rPr>
                          <w:rFonts w:ascii="Arial" w:hAnsi="Arial"/>
                          <w:sz w:val="28"/>
                        </w:rPr>
                        <w:t>51</w:t>
                      </w:r>
                      <w:r>
                        <w:rPr>
                          <w:rFonts w:ascii="Arial" w:hAnsi="Arial"/>
                          <w:sz w:val="28"/>
                        </w:rPr>
                        <w:t>/2014</w:t>
                      </w:r>
                    </w:p>
                    <w:p w:rsidR="001D2BD9" w:rsidRDefault="001D2BD9">
                      <w:pPr>
                        <w:jc w:val="center"/>
                        <w:rPr>
                          <w:b/>
                        </w:rPr>
                      </w:pPr>
                    </w:p>
                    <w:p w:rsidR="001D2BD9" w:rsidRDefault="001D2BD9">
                      <w:pPr>
                        <w:pStyle w:val="Ttulo1"/>
                        <w:rPr>
                          <w:rFonts w:ascii="Arial" w:hAnsi="Arial"/>
                          <w:sz w:val="28"/>
                        </w:rPr>
                      </w:pPr>
                      <w:r>
                        <w:rPr>
                          <w:rFonts w:ascii="Arial" w:hAnsi="Arial"/>
                          <w:sz w:val="28"/>
                        </w:rPr>
                        <w:t>TOMADA DE PREÇOS</w:t>
                      </w:r>
                    </w:p>
                    <w:p w:rsidR="001D2BD9" w:rsidRPr="002D3FA6" w:rsidRDefault="001D2BD9" w:rsidP="002D3FA6">
                      <w:pPr>
                        <w:pStyle w:val="western"/>
                        <w:spacing w:after="0"/>
                        <w:jc w:val="both"/>
                        <w:rPr>
                          <w:rFonts w:ascii="Arial" w:hAnsi="Arial" w:cs="Arial"/>
                          <w:b/>
                          <w:sz w:val="28"/>
                          <w:szCs w:val="28"/>
                        </w:rPr>
                      </w:pPr>
                      <w:r>
                        <w:rPr>
                          <w:rFonts w:ascii="Arial" w:hAnsi="Arial" w:cs="Arial"/>
                          <w:b/>
                          <w:sz w:val="28"/>
                          <w:szCs w:val="28"/>
                        </w:rPr>
                        <w:t>CONTRATAÇÃO DE EMPRESA</w:t>
                      </w:r>
                      <w:r w:rsidRPr="002D3FA6">
                        <w:rPr>
                          <w:rFonts w:ascii="Arial" w:hAnsi="Arial" w:cs="Arial"/>
                          <w:b/>
                          <w:sz w:val="28"/>
                          <w:szCs w:val="28"/>
                        </w:rPr>
                        <w:t xml:space="preserve"> </w:t>
                      </w:r>
                      <w:r>
                        <w:rPr>
                          <w:rFonts w:ascii="Arial" w:hAnsi="Arial" w:cs="Arial"/>
                          <w:b/>
                          <w:sz w:val="28"/>
                          <w:szCs w:val="28"/>
                        </w:rPr>
                        <w:t>PARA CONSTRU</w:t>
                      </w:r>
                      <w:r w:rsidRPr="002D3FA6">
                        <w:rPr>
                          <w:rFonts w:ascii="Arial" w:hAnsi="Arial" w:cs="Arial"/>
                          <w:b/>
                          <w:sz w:val="28"/>
                          <w:szCs w:val="28"/>
                        </w:rPr>
                        <w:t>ÇÃO D</w:t>
                      </w:r>
                      <w:r>
                        <w:rPr>
                          <w:rFonts w:ascii="Arial" w:hAnsi="Arial" w:cs="Arial"/>
                          <w:b/>
                          <w:sz w:val="28"/>
                          <w:szCs w:val="28"/>
                        </w:rPr>
                        <w:t>O S</w:t>
                      </w:r>
                      <w:r w:rsidRPr="002D3FA6">
                        <w:rPr>
                          <w:rFonts w:ascii="Arial" w:hAnsi="Arial" w:cs="Arial"/>
                          <w:b/>
                          <w:sz w:val="28"/>
                          <w:szCs w:val="28"/>
                        </w:rPr>
                        <w:t>ISTEMA</w:t>
                      </w:r>
                      <w:r>
                        <w:rPr>
                          <w:rFonts w:ascii="Arial" w:hAnsi="Arial" w:cs="Arial"/>
                          <w:b/>
                          <w:sz w:val="28"/>
                          <w:szCs w:val="28"/>
                        </w:rPr>
                        <w:t xml:space="preserve"> SIMPLIFICADO DE</w:t>
                      </w:r>
                      <w:r w:rsidRPr="002D3FA6">
                        <w:rPr>
                          <w:rFonts w:ascii="Arial" w:hAnsi="Arial" w:cs="Arial"/>
                          <w:b/>
                          <w:sz w:val="28"/>
                          <w:szCs w:val="28"/>
                        </w:rPr>
                        <w:t xml:space="preserve"> ABASTECIMENTO DE ÁGUA</w:t>
                      </w:r>
                      <w:r>
                        <w:rPr>
                          <w:rFonts w:ascii="Arial" w:hAnsi="Arial" w:cs="Arial"/>
                          <w:b/>
                          <w:sz w:val="28"/>
                          <w:szCs w:val="28"/>
                        </w:rPr>
                        <w:t xml:space="preserve"> BRUTA,</w:t>
                      </w:r>
                      <w:r w:rsidRPr="002D3FA6">
                        <w:rPr>
                          <w:rFonts w:ascii="Arial" w:hAnsi="Arial" w:cs="Arial"/>
                          <w:b/>
                          <w:sz w:val="28"/>
                          <w:szCs w:val="28"/>
                        </w:rPr>
                        <w:t xml:space="preserve"> </w:t>
                      </w:r>
                      <w:r>
                        <w:rPr>
                          <w:rFonts w:ascii="Arial" w:hAnsi="Arial" w:cs="Arial"/>
                          <w:b/>
                          <w:sz w:val="28"/>
                          <w:szCs w:val="28"/>
                        </w:rPr>
                        <w:t>NA LOCALIDADE MARAVILHA, NO MUNICÍPIO DE CUSTÓDIA</w:t>
                      </w:r>
                      <w:r w:rsidRPr="002D3FA6">
                        <w:rPr>
                          <w:rFonts w:ascii="Arial" w:hAnsi="Arial" w:cs="Arial"/>
                          <w:b/>
                          <w:sz w:val="28"/>
                          <w:szCs w:val="28"/>
                        </w:rPr>
                        <w:t>,</w:t>
                      </w:r>
                      <w:r>
                        <w:rPr>
                          <w:rFonts w:ascii="Arial" w:hAnsi="Arial" w:cs="Arial"/>
                          <w:b/>
                          <w:sz w:val="28"/>
                          <w:szCs w:val="28"/>
                        </w:rPr>
                        <w:t xml:space="preserve"> </w:t>
                      </w:r>
                      <w:r w:rsidRPr="002D3FA6">
                        <w:rPr>
                          <w:rFonts w:ascii="Arial" w:hAnsi="Arial" w:cs="Arial"/>
                          <w:b/>
                          <w:sz w:val="28"/>
                          <w:szCs w:val="28"/>
                        </w:rPr>
                        <w:t>NO ESTADO DE PERNAMBUCO, ÁREA DE ATUAÇÃO DA 3ª SUPERINTENDÊNCIA REGIONAL DA CODEVASF.</w:t>
                      </w:r>
                    </w:p>
                    <w:p w:rsidR="001D2BD9" w:rsidRPr="004C26B3" w:rsidRDefault="001D2BD9" w:rsidP="004C26B3">
                      <w:pPr>
                        <w:autoSpaceDE w:val="0"/>
                        <w:autoSpaceDN w:val="0"/>
                        <w:adjustRightInd w:val="0"/>
                        <w:jc w:val="both"/>
                        <w:rPr>
                          <w:rFonts w:ascii="Arial" w:hAnsi="Arial" w:cs="Arial"/>
                          <w:b/>
                          <w:sz w:val="28"/>
                          <w:szCs w:val="28"/>
                        </w:rPr>
                      </w:pPr>
                    </w:p>
                    <w:p w:rsidR="001D2BD9" w:rsidRPr="0076345B" w:rsidRDefault="001D2BD9" w:rsidP="00DD33C5">
                      <w:pPr>
                        <w:tabs>
                          <w:tab w:val="left" w:pos="-3402"/>
                          <w:tab w:val="left" w:pos="-3261"/>
                          <w:tab w:val="left" w:pos="-3119"/>
                        </w:tabs>
                        <w:spacing w:before="120"/>
                        <w:jc w:val="both"/>
                        <w:rPr>
                          <w:rFonts w:ascii="Arial" w:hAnsi="Arial" w:cs="Arial"/>
                          <w:b/>
                          <w:sz w:val="28"/>
                          <w:szCs w:val="28"/>
                        </w:rPr>
                      </w:pPr>
                    </w:p>
                  </w:txbxContent>
                </v:textbox>
              </v:rect>
            </w:pict>
          </mc:Fallback>
        </mc:AlternateContent>
      </w: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rPr>
          <w:sz w:val="28"/>
        </w:rPr>
      </w:pPr>
    </w:p>
    <w:p w:rsidR="00113DDC" w:rsidRPr="002A34E6" w:rsidRDefault="00113DDC" w:rsidP="00113DDC">
      <w:pPr>
        <w:jc w:val="center"/>
        <w:rPr>
          <w:sz w:val="28"/>
        </w:rPr>
      </w:pPr>
    </w:p>
    <w:p w:rsidR="00113DDC" w:rsidRPr="002A34E6" w:rsidRDefault="00113DDC" w:rsidP="00113DDC">
      <w:pPr>
        <w:rPr>
          <w:sz w:val="28"/>
        </w:rPr>
      </w:pPr>
    </w:p>
    <w:p w:rsidR="004831E8" w:rsidRPr="002A34E6" w:rsidRDefault="004831E8" w:rsidP="00113DDC">
      <w:pPr>
        <w:rPr>
          <w:sz w:val="28"/>
        </w:rPr>
        <w:sectPr w:rsidR="004831E8" w:rsidRPr="002A34E6">
          <w:headerReference w:type="default" r:id="rId14"/>
          <w:footerReference w:type="default" r:id="rId15"/>
          <w:headerReference w:type="first" r:id="rId16"/>
          <w:pgSz w:w="11907" w:h="16840" w:code="9"/>
          <w:pgMar w:top="1134" w:right="851" w:bottom="1344" w:left="1701" w:header="238" w:footer="873" w:gutter="0"/>
          <w:cols w:space="720"/>
          <w:noEndnote/>
          <w:titlePg/>
        </w:sectPr>
      </w:pPr>
    </w:p>
    <w:p w:rsidR="004831E8" w:rsidRPr="002A34E6" w:rsidRDefault="004831E8">
      <w:pPr>
        <w:spacing w:before="120" w:after="120"/>
        <w:jc w:val="center"/>
        <w:rPr>
          <w:rFonts w:ascii="Arial" w:hAnsi="Arial"/>
          <w:b/>
          <w:spacing w:val="74"/>
          <w:sz w:val="28"/>
        </w:rPr>
      </w:pPr>
      <w:r w:rsidRPr="002A34E6">
        <w:rPr>
          <w:rFonts w:ascii="Arial" w:hAnsi="Arial"/>
          <w:b/>
          <w:spacing w:val="74"/>
          <w:sz w:val="28"/>
        </w:rPr>
        <w:lastRenderedPageBreak/>
        <w:t>CODEVASF</w:t>
      </w:r>
    </w:p>
    <w:p w:rsidR="004831E8" w:rsidRPr="002A34E6" w:rsidRDefault="00077BA4">
      <w:pPr>
        <w:pStyle w:val="Ttulo7"/>
        <w:ind w:left="0"/>
        <w:jc w:val="center"/>
        <w:rPr>
          <w:rFonts w:ascii="Arial" w:hAnsi="Arial"/>
        </w:rPr>
      </w:pPr>
      <w:r w:rsidRPr="002A34E6">
        <w:rPr>
          <w:rFonts w:ascii="Arial" w:hAnsi="Arial"/>
        </w:rPr>
        <w:t>TOMADA DE PREÇOS</w:t>
      </w:r>
      <w:r w:rsidR="000176D0" w:rsidRPr="002A34E6">
        <w:rPr>
          <w:rFonts w:ascii="Arial" w:hAnsi="Arial"/>
        </w:rPr>
        <w:t xml:space="preserve"> </w:t>
      </w:r>
      <w:r w:rsidR="003E6043" w:rsidRPr="002A34E6">
        <w:rPr>
          <w:rFonts w:ascii="Arial" w:hAnsi="Arial"/>
        </w:rPr>
        <w:t xml:space="preserve">- </w:t>
      </w:r>
      <w:r w:rsidR="004831E8" w:rsidRPr="002A34E6">
        <w:rPr>
          <w:rFonts w:ascii="Arial" w:hAnsi="Arial"/>
        </w:rPr>
        <w:t xml:space="preserve">EDITAL N.º </w:t>
      </w:r>
      <w:r w:rsidR="00C54DAA">
        <w:rPr>
          <w:rFonts w:ascii="Arial" w:hAnsi="Arial"/>
        </w:rPr>
        <w:t>051/2014</w:t>
      </w:r>
    </w:p>
    <w:p w:rsidR="004831E8" w:rsidRPr="002A34E6" w:rsidRDefault="004831E8">
      <w:pPr>
        <w:spacing w:before="120" w:after="120"/>
        <w:jc w:val="center"/>
        <w:rPr>
          <w:rFonts w:ascii="Arial" w:hAnsi="Arial"/>
          <w:b/>
          <w:spacing w:val="74"/>
          <w:sz w:val="24"/>
        </w:rPr>
      </w:pPr>
      <w:r w:rsidRPr="002A34E6">
        <w:rPr>
          <w:rFonts w:ascii="Arial" w:hAnsi="Arial"/>
          <w:b/>
          <w:spacing w:val="74"/>
          <w:sz w:val="24"/>
        </w:rPr>
        <w:t>AVISO</w:t>
      </w:r>
    </w:p>
    <w:p w:rsidR="00922F15" w:rsidRPr="002A34E6" w:rsidRDefault="00922F15" w:rsidP="00CB0FE8">
      <w:pPr>
        <w:pStyle w:val="western"/>
        <w:spacing w:after="0"/>
        <w:jc w:val="both"/>
        <w:rPr>
          <w:rFonts w:ascii="Arial" w:hAnsi="Arial" w:cs="Arial"/>
          <w:b/>
        </w:rPr>
      </w:pPr>
    </w:p>
    <w:p w:rsidR="00CB0FE8" w:rsidRPr="002A34E6" w:rsidRDefault="004831E8" w:rsidP="00CB0FE8">
      <w:pPr>
        <w:pStyle w:val="western"/>
        <w:spacing w:after="0"/>
        <w:jc w:val="both"/>
        <w:rPr>
          <w:rFonts w:ascii="Arial" w:hAnsi="Arial" w:cs="Arial"/>
          <w:b/>
        </w:rPr>
      </w:pPr>
      <w:r w:rsidRPr="002A34E6">
        <w:rPr>
          <w:rFonts w:ascii="Arial" w:hAnsi="Arial" w:cs="Arial"/>
          <w:b/>
        </w:rPr>
        <w:t xml:space="preserve">OBJETO: </w:t>
      </w:r>
      <w:r w:rsidR="00CB0FE8" w:rsidRPr="002A34E6">
        <w:rPr>
          <w:rFonts w:ascii="Arial" w:hAnsi="Arial" w:cs="Arial"/>
        </w:rPr>
        <w:t>Contratação de empresa para construção d</w:t>
      </w:r>
      <w:r w:rsidR="0096240A" w:rsidRPr="002A34E6">
        <w:rPr>
          <w:rFonts w:ascii="Arial" w:hAnsi="Arial" w:cs="Arial"/>
        </w:rPr>
        <w:t>o sistema simplificado de abastecimento de água bruta, na localidade Maravilha, no município de Custódia, no Estado de Pernambuco, área de atuação da 3ª Superintendência Regional da CODEVASF.</w:t>
      </w:r>
    </w:p>
    <w:p w:rsidR="004831E8" w:rsidRPr="002A34E6" w:rsidRDefault="004831E8" w:rsidP="00077BA4">
      <w:pPr>
        <w:pStyle w:val="Recuodecorpodetexto"/>
        <w:spacing w:before="360" w:after="120"/>
        <w:ind w:left="0" w:right="-1"/>
        <w:rPr>
          <w:rFonts w:ascii="Arial" w:hAnsi="Arial" w:cs="Arial"/>
          <w:b/>
          <w:szCs w:val="24"/>
        </w:rPr>
      </w:pPr>
      <w:r w:rsidRPr="002A34E6">
        <w:rPr>
          <w:rFonts w:ascii="Arial" w:hAnsi="Arial" w:cs="Arial"/>
          <w:b/>
        </w:rPr>
        <w:t>CONDIÇÕES DE PARTICIPAÇÃO:</w:t>
      </w:r>
      <w:r w:rsidR="00566E3B" w:rsidRPr="002A34E6">
        <w:rPr>
          <w:rFonts w:ascii="Arial" w:hAnsi="Arial" w:cs="Arial"/>
          <w:b/>
        </w:rPr>
        <w:t xml:space="preserve"> Empresas do </w:t>
      </w:r>
      <w:r w:rsidR="008A1F68" w:rsidRPr="002A34E6">
        <w:rPr>
          <w:rFonts w:ascii="Arial" w:hAnsi="Arial" w:cs="Arial"/>
          <w:b/>
          <w:szCs w:val="24"/>
        </w:rPr>
        <w:t>ramo</w:t>
      </w:r>
      <w:r w:rsidR="00566E3B" w:rsidRPr="002A34E6">
        <w:rPr>
          <w:rFonts w:ascii="Arial" w:hAnsi="Arial" w:cs="Arial"/>
          <w:b/>
          <w:szCs w:val="24"/>
        </w:rPr>
        <w:t>,</w:t>
      </w:r>
      <w:r w:rsidR="008A1F68" w:rsidRPr="002A34E6">
        <w:rPr>
          <w:rFonts w:ascii="Arial" w:hAnsi="Arial" w:cs="Arial"/>
          <w:b/>
          <w:szCs w:val="24"/>
        </w:rPr>
        <w:t xml:space="preserve"> que atendam </w:t>
      </w:r>
      <w:r w:rsidR="00566E3B" w:rsidRPr="002A34E6">
        <w:rPr>
          <w:rFonts w:ascii="Arial" w:hAnsi="Arial" w:cs="Arial"/>
          <w:b/>
          <w:szCs w:val="24"/>
        </w:rPr>
        <w:t>à</w:t>
      </w:r>
      <w:r w:rsidR="008A1F68" w:rsidRPr="002A34E6">
        <w:rPr>
          <w:rFonts w:ascii="Arial" w:hAnsi="Arial" w:cs="Arial"/>
          <w:b/>
          <w:szCs w:val="24"/>
        </w:rPr>
        <w:t>s co</w:t>
      </w:r>
      <w:r w:rsidR="00B67758" w:rsidRPr="002A34E6">
        <w:rPr>
          <w:rFonts w:ascii="Arial" w:hAnsi="Arial" w:cs="Arial"/>
          <w:b/>
          <w:szCs w:val="24"/>
        </w:rPr>
        <w:t>n</w:t>
      </w:r>
      <w:r w:rsidR="00077BA4" w:rsidRPr="002A34E6">
        <w:rPr>
          <w:rFonts w:ascii="Arial" w:hAnsi="Arial" w:cs="Arial"/>
          <w:b/>
          <w:szCs w:val="24"/>
        </w:rPr>
        <w:t xml:space="preserve">dições do Edital e seus Anexos e </w:t>
      </w:r>
      <w:r w:rsidR="00B67758" w:rsidRPr="002A34E6">
        <w:rPr>
          <w:rFonts w:ascii="Arial" w:hAnsi="Arial" w:cs="Arial"/>
          <w:b/>
          <w:szCs w:val="24"/>
        </w:rPr>
        <w:t xml:space="preserve">comprovem o capital social de </w:t>
      </w:r>
      <w:r w:rsidR="00777F1E" w:rsidRPr="002A34E6">
        <w:rPr>
          <w:rFonts w:ascii="Arial" w:hAnsi="Arial" w:cs="Arial"/>
          <w:b/>
          <w:szCs w:val="24"/>
        </w:rPr>
        <w:t xml:space="preserve">R$ </w:t>
      </w:r>
      <w:r w:rsidR="00F304D2" w:rsidRPr="002A34E6">
        <w:rPr>
          <w:rFonts w:ascii="Arial" w:hAnsi="Arial" w:cs="Arial"/>
          <w:b/>
          <w:szCs w:val="24"/>
        </w:rPr>
        <w:t>21</w:t>
      </w:r>
      <w:r w:rsidR="00777F1E" w:rsidRPr="002A34E6">
        <w:rPr>
          <w:rFonts w:ascii="Arial" w:hAnsi="Arial" w:cs="Arial"/>
          <w:b/>
          <w:szCs w:val="24"/>
        </w:rPr>
        <w:t>.000,00 (</w:t>
      </w:r>
      <w:r w:rsidR="00F304D2" w:rsidRPr="002A34E6">
        <w:rPr>
          <w:rFonts w:ascii="Arial" w:hAnsi="Arial" w:cs="Arial"/>
          <w:b/>
          <w:szCs w:val="24"/>
        </w:rPr>
        <w:t xml:space="preserve">vinte e um </w:t>
      </w:r>
      <w:r w:rsidR="00777F1E" w:rsidRPr="002A34E6">
        <w:rPr>
          <w:rFonts w:ascii="Arial" w:hAnsi="Arial" w:cs="Arial"/>
          <w:b/>
          <w:szCs w:val="24"/>
        </w:rPr>
        <w:t>mil reais)</w:t>
      </w:r>
      <w:r w:rsidR="00B67758" w:rsidRPr="002A34E6">
        <w:rPr>
          <w:rFonts w:ascii="Arial" w:hAnsi="Arial" w:cs="Arial"/>
          <w:b/>
          <w:szCs w:val="24"/>
        </w:rPr>
        <w:t>.</w:t>
      </w:r>
    </w:p>
    <w:p w:rsidR="004831E8" w:rsidRPr="002A34E6" w:rsidRDefault="004831E8" w:rsidP="00077BA4">
      <w:pPr>
        <w:spacing w:before="360" w:after="120"/>
        <w:ind w:right="-1"/>
        <w:jc w:val="both"/>
        <w:rPr>
          <w:rFonts w:ascii="Arial" w:hAnsi="Arial"/>
          <w:b/>
          <w:sz w:val="24"/>
          <w:szCs w:val="24"/>
        </w:rPr>
      </w:pPr>
      <w:r w:rsidRPr="002A34E6">
        <w:rPr>
          <w:rFonts w:ascii="Arial" w:hAnsi="Arial"/>
          <w:b/>
          <w:sz w:val="24"/>
        </w:rPr>
        <w:t xml:space="preserve">LOCAL E DATA DE RECEBIMENTO DA </w:t>
      </w:r>
      <w:r w:rsidRPr="002A34E6">
        <w:rPr>
          <w:rFonts w:ascii="Arial" w:hAnsi="Arial"/>
          <w:b/>
          <w:sz w:val="24"/>
          <w:szCs w:val="24"/>
        </w:rPr>
        <w:t xml:space="preserve">DOCUMENTAÇÃO E PROPOSTA: </w:t>
      </w:r>
      <w:r w:rsidR="002C41BC" w:rsidRPr="002A34E6">
        <w:rPr>
          <w:rFonts w:ascii="Arial" w:hAnsi="Arial" w:cs="Arial"/>
          <w:sz w:val="24"/>
          <w:szCs w:val="24"/>
        </w:rPr>
        <w:t>Sala de Reunião da 3ª GRI/UGE, na 3.ª Superintendência Regional da CODEVASF</w:t>
      </w:r>
      <w:r w:rsidR="00E808A6" w:rsidRPr="002A34E6">
        <w:rPr>
          <w:rFonts w:ascii="Arial" w:hAnsi="Arial" w:cs="Arial"/>
          <w:sz w:val="24"/>
          <w:szCs w:val="24"/>
        </w:rPr>
        <w:t xml:space="preserve">, localizado à Rua Presidente Dutra, 160 – Centro – Petrolina-PE, às </w:t>
      </w:r>
      <w:r w:rsidR="00C54DAA" w:rsidRPr="00C54DAA">
        <w:rPr>
          <w:rFonts w:ascii="Arial" w:hAnsi="Arial" w:cs="Arial"/>
          <w:b/>
          <w:sz w:val="24"/>
          <w:szCs w:val="24"/>
        </w:rPr>
        <w:t>11</w:t>
      </w:r>
      <w:r w:rsidR="00AD1775" w:rsidRPr="00C54DAA">
        <w:rPr>
          <w:rFonts w:ascii="Arial" w:hAnsi="Arial" w:cs="Arial"/>
          <w:b/>
          <w:sz w:val="24"/>
          <w:szCs w:val="24"/>
        </w:rPr>
        <w:t>h</w:t>
      </w:r>
      <w:r w:rsidR="00AD1775" w:rsidRPr="002A34E6">
        <w:rPr>
          <w:rFonts w:ascii="Arial" w:hAnsi="Arial" w:cs="Arial"/>
          <w:b/>
          <w:sz w:val="24"/>
          <w:szCs w:val="24"/>
        </w:rPr>
        <w:t xml:space="preserve"> (</w:t>
      </w:r>
      <w:r w:rsidR="002C41BC" w:rsidRPr="002A34E6">
        <w:rPr>
          <w:rFonts w:ascii="Arial" w:hAnsi="Arial" w:cs="Arial"/>
          <w:b/>
          <w:sz w:val="24"/>
          <w:szCs w:val="24"/>
        </w:rPr>
        <w:t>onze horas</w:t>
      </w:r>
      <w:r w:rsidR="00AD1775" w:rsidRPr="002A34E6">
        <w:rPr>
          <w:rFonts w:ascii="Arial" w:hAnsi="Arial" w:cs="Arial"/>
          <w:b/>
          <w:sz w:val="24"/>
          <w:szCs w:val="24"/>
        </w:rPr>
        <w:t>) (</w:t>
      </w:r>
      <w:r w:rsidR="00250436" w:rsidRPr="002A34E6">
        <w:rPr>
          <w:rFonts w:ascii="Arial" w:hAnsi="Arial" w:cs="Arial"/>
          <w:b/>
          <w:sz w:val="24"/>
          <w:szCs w:val="24"/>
        </w:rPr>
        <w:t>HORÁRIO DE BRASÍLIA</w:t>
      </w:r>
      <w:r w:rsidR="00AD1775" w:rsidRPr="002A34E6">
        <w:rPr>
          <w:rFonts w:ascii="Arial" w:hAnsi="Arial" w:cs="Arial"/>
          <w:b/>
          <w:sz w:val="24"/>
          <w:szCs w:val="24"/>
        </w:rPr>
        <w:t xml:space="preserve">) do dia </w:t>
      </w:r>
      <w:r w:rsidR="00C54DAA">
        <w:rPr>
          <w:rFonts w:ascii="Arial" w:hAnsi="Arial" w:cs="Arial"/>
          <w:b/>
          <w:sz w:val="24"/>
          <w:szCs w:val="24"/>
        </w:rPr>
        <w:t>18</w:t>
      </w:r>
      <w:r w:rsidR="00AD1775" w:rsidRPr="002A34E6">
        <w:rPr>
          <w:rFonts w:ascii="Arial" w:hAnsi="Arial" w:cs="Arial"/>
          <w:b/>
          <w:sz w:val="24"/>
          <w:szCs w:val="24"/>
        </w:rPr>
        <w:t xml:space="preserve"> de </w:t>
      </w:r>
      <w:r w:rsidR="00C54DAA">
        <w:rPr>
          <w:rFonts w:ascii="Arial" w:hAnsi="Arial" w:cs="Arial"/>
          <w:b/>
          <w:sz w:val="24"/>
          <w:szCs w:val="24"/>
        </w:rPr>
        <w:t>dezembro</w:t>
      </w:r>
      <w:r w:rsidR="00AD1775" w:rsidRPr="002A34E6">
        <w:rPr>
          <w:rFonts w:ascii="Arial" w:hAnsi="Arial" w:cs="Arial"/>
          <w:b/>
          <w:sz w:val="24"/>
          <w:szCs w:val="24"/>
        </w:rPr>
        <w:t xml:space="preserve"> de 201</w:t>
      </w:r>
      <w:r w:rsidR="00FE116B" w:rsidRPr="002A34E6">
        <w:rPr>
          <w:rFonts w:ascii="Arial" w:hAnsi="Arial" w:cs="Arial"/>
          <w:b/>
          <w:sz w:val="24"/>
          <w:szCs w:val="24"/>
        </w:rPr>
        <w:t>4</w:t>
      </w:r>
      <w:r w:rsidRPr="002A34E6">
        <w:rPr>
          <w:rFonts w:ascii="Arial" w:hAnsi="Arial"/>
          <w:b/>
          <w:sz w:val="24"/>
          <w:szCs w:val="24"/>
        </w:rPr>
        <w:t>.</w:t>
      </w:r>
    </w:p>
    <w:p w:rsidR="009E3044" w:rsidRPr="002A34E6" w:rsidRDefault="004831E8" w:rsidP="00077BA4">
      <w:pPr>
        <w:pStyle w:val="Recuodecorpodetexto"/>
        <w:spacing w:before="360" w:after="120" w:line="240" w:lineRule="auto"/>
        <w:ind w:left="0" w:right="-1"/>
        <w:rPr>
          <w:rFonts w:ascii="Arial" w:hAnsi="Arial"/>
        </w:rPr>
      </w:pPr>
      <w:r w:rsidRPr="002A34E6">
        <w:rPr>
          <w:rFonts w:ascii="Arial" w:hAnsi="Arial" w:cs="Arial"/>
          <w:b/>
        </w:rPr>
        <w:t>OBSERVAÇÃO</w:t>
      </w:r>
      <w:r w:rsidRPr="002A34E6">
        <w:rPr>
          <w:rFonts w:ascii="Arial" w:hAnsi="Arial" w:cs="Arial"/>
        </w:rPr>
        <w:t xml:space="preserve">: </w:t>
      </w:r>
      <w:r w:rsidR="009E3044" w:rsidRPr="002A34E6">
        <w:rPr>
          <w:rFonts w:ascii="Arial" w:hAnsi="Arial"/>
        </w:rPr>
        <w:t xml:space="preserve">O Edital e seus elementos constitutivos encontram-se à disposição dos interessados para consulta, na Secretaria Regional de Licitações – 3ª Superintendência Regional da </w:t>
      </w:r>
      <w:proofErr w:type="spellStart"/>
      <w:r w:rsidR="009E3044" w:rsidRPr="002A34E6">
        <w:rPr>
          <w:rFonts w:ascii="Arial" w:hAnsi="Arial"/>
        </w:rPr>
        <w:t>C</w:t>
      </w:r>
      <w:r w:rsidR="008A240D" w:rsidRPr="002A34E6">
        <w:rPr>
          <w:rFonts w:ascii="Arial" w:hAnsi="Arial"/>
        </w:rPr>
        <w:t>odevasf</w:t>
      </w:r>
      <w:proofErr w:type="spellEnd"/>
      <w:r w:rsidR="009E3044" w:rsidRPr="002A34E6">
        <w:rPr>
          <w:rFonts w:ascii="Arial" w:hAnsi="Arial"/>
        </w:rPr>
        <w:t xml:space="preserve">, no endereço acima mencionado, sala 45 – Bloco IV, nos </w:t>
      </w:r>
      <w:r w:rsidR="0022758F" w:rsidRPr="002A34E6">
        <w:rPr>
          <w:rFonts w:ascii="Arial" w:hAnsi="Arial"/>
        </w:rPr>
        <w:t>sítio</w:t>
      </w:r>
      <w:r w:rsidR="009E3044" w:rsidRPr="002A34E6">
        <w:rPr>
          <w:rFonts w:ascii="Arial" w:hAnsi="Arial"/>
        </w:rPr>
        <w:t xml:space="preserve">s: </w:t>
      </w:r>
      <w:hyperlink r:id="rId17" w:history="1">
        <w:r w:rsidR="009E3044" w:rsidRPr="002A34E6">
          <w:rPr>
            <w:rStyle w:val="Hyperlink"/>
            <w:rFonts w:ascii="Arial" w:hAnsi="Arial"/>
            <w:color w:val="auto"/>
          </w:rPr>
          <w:t>www.</w:t>
        </w:r>
        <w:r w:rsidR="008A240D" w:rsidRPr="002A34E6">
          <w:rPr>
            <w:rStyle w:val="Hyperlink"/>
            <w:rFonts w:ascii="Arial" w:hAnsi="Arial"/>
            <w:color w:val="auto"/>
          </w:rPr>
          <w:t>codevasf</w:t>
        </w:r>
        <w:r w:rsidR="009E3044" w:rsidRPr="002A34E6">
          <w:rPr>
            <w:rStyle w:val="Hyperlink"/>
            <w:rFonts w:ascii="Arial" w:hAnsi="Arial"/>
            <w:color w:val="auto"/>
          </w:rPr>
          <w:t>.gov.br</w:t>
        </w:r>
      </w:hyperlink>
      <w:r w:rsidR="009E3044" w:rsidRPr="002A34E6">
        <w:rPr>
          <w:rFonts w:ascii="Arial" w:hAnsi="Arial"/>
        </w:rPr>
        <w:t xml:space="preserve"> e </w:t>
      </w:r>
      <w:hyperlink r:id="rId18" w:history="1">
        <w:r w:rsidR="009101F1" w:rsidRPr="002A34E6">
          <w:rPr>
            <w:rStyle w:val="Hyperlink"/>
            <w:rFonts w:ascii="Arial" w:hAnsi="Arial"/>
            <w:color w:val="auto"/>
          </w:rPr>
          <w:t>www.comprasgovernamentais.gov.br</w:t>
        </w:r>
      </w:hyperlink>
      <w:r w:rsidR="009E3044" w:rsidRPr="002A34E6">
        <w:rPr>
          <w:rFonts w:ascii="Arial" w:hAnsi="Arial"/>
        </w:rPr>
        <w:t xml:space="preserve">, </w:t>
      </w:r>
      <w:r w:rsidR="009E3044" w:rsidRPr="002A34E6">
        <w:rPr>
          <w:rFonts w:ascii="Arial" w:hAnsi="Arial" w:cs="Arial"/>
        </w:rPr>
        <w:t xml:space="preserve">e poderão ser adquiridos mediante apresentação pela licitante de um </w:t>
      </w:r>
      <w:proofErr w:type="spellStart"/>
      <w:proofErr w:type="gramStart"/>
      <w:r w:rsidR="009E3044" w:rsidRPr="002A34E6">
        <w:rPr>
          <w:rFonts w:ascii="Arial" w:hAnsi="Arial" w:cs="Arial"/>
        </w:rPr>
        <w:t>cd</w:t>
      </w:r>
      <w:proofErr w:type="spellEnd"/>
      <w:proofErr w:type="gramEnd"/>
      <w:r w:rsidR="009E3044" w:rsidRPr="002A34E6">
        <w:rPr>
          <w:rFonts w:ascii="Arial" w:hAnsi="Arial" w:cs="Arial"/>
        </w:rPr>
        <w:t>/ROM ou pen drive, gratuitamente</w:t>
      </w:r>
      <w:r w:rsidR="009E3044" w:rsidRPr="002A34E6">
        <w:rPr>
          <w:rFonts w:ascii="Arial" w:hAnsi="Arial"/>
        </w:rPr>
        <w:t>, no horário das 08:00(oito) às 12:00(doze) horas e das 13:30 (treze e trinta) às 17:00 (dezessete) horas.</w:t>
      </w:r>
    </w:p>
    <w:p w:rsidR="004831E8" w:rsidRPr="002A34E6" w:rsidRDefault="009E3044" w:rsidP="00077BA4">
      <w:pPr>
        <w:pStyle w:val="Recuodecorpodetexto"/>
        <w:spacing w:before="360" w:after="120" w:line="240" w:lineRule="auto"/>
        <w:ind w:left="0" w:right="-1"/>
        <w:rPr>
          <w:rFonts w:ascii="Arial" w:hAnsi="Arial" w:cs="Arial"/>
          <w:b/>
        </w:rPr>
      </w:pPr>
      <w:r w:rsidRPr="002A34E6">
        <w:rPr>
          <w:rFonts w:ascii="Arial" w:hAnsi="Arial"/>
        </w:rPr>
        <w:t xml:space="preserve"> </w:t>
      </w:r>
      <w:r w:rsidRPr="002A34E6">
        <w:rPr>
          <w:rFonts w:ascii="Arial" w:hAnsi="Arial"/>
          <w:b/>
        </w:rPr>
        <w:t xml:space="preserve">As Empresas que retirarem o Edital deverão encaminhar à Secretaria Regional de Licitações, através do FAX (87) 3866-7742, ou </w:t>
      </w:r>
      <w:proofErr w:type="spellStart"/>
      <w:r w:rsidRPr="002A34E6">
        <w:rPr>
          <w:rFonts w:ascii="Arial" w:hAnsi="Arial"/>
          <w:b/>
        </w:rPr>
        <w:t>email</w:t>
      </w:r>
      <w:proofErr w:type="spellEnd"/>
      <w:r w:rsidRPr="002A34E6">
        <w:rPr>
          <w:rFonts w:ascii="Arial" w:hAnsi="Arial"/>
          <w:b/>
        </w:rPr>
        <w:t xml:space="preserve">: </w:t>
      </w:r>
      <w:proofErr w:type="gramStart"/>
      <w:r w:rsidRPr="002A34E6">
        <w:rPr>
          <w:rFonts w:ascii="Arial" w:hAnsi="Arial"/>
          <w:b/>
        </w:rPr>
        <w:t>3</w:t>
      </w:r>
      <w:r w:rsidR="000A2107" w:rsidRPr="002A34E6">
        <w:rPr>
          <w:rFonts w:ascii="Arial" w:hAnsi="Arial"/>
          <w:b/>
        </w:rPr>
        <w:t>a.</w:t>
      </w:r>
      <w:proofErr w:type="gramEnd"/>
      <w:r w:rsidRPr="002A34E6">
        <w:rPr>
          <w:rFonts w:ascii="Arial" w:hAnsi="Arial"/>
          <w:b/>
        </w:rPr>
        <w:t>sl@codevasf.gov.br, todos os</w:t>
      </w:r>
      <w:r w:rsidR="003D5EDF" w:rsidRPr="002A34E6">
        <w:rPr>
          <w:rFonts w:ascii="Arial" w:hAnsi="Arial"/>
          <w:b/>
        </w:rPr>
        <w:t xml:space="preserve"> seus dados cadastrais</w:t>
      </w:r>
      <w:r w:rsidRPr="002A34E6">
        <w:rPr>
          <w:rFonts w:ascii="Arial" w:hAnsi="Arial"/>
          <w:b/>
        </w:rPr>
        <w:t xml:space="preserve">, conforme modelo ao final deste documento, para que a CODEVASF possa comunicar eventuais esclarecimentos sobre o edital ou resposta </w:t>
      </w:r>
      <w:r w:rsidR="003D5EDF" w:rsidRPr="002A34E6">
        <w:rPr>
          <w:rFonts w:ascii="Arial" w:hAnsi="Arial"/>
          <w:b/>
        </w:rPr>
        <w:t>a</w:t>
      </w:r>
      <w:r w:rsidRPr="002A34E6">
        <w:rPr>
          <w:rFonts w:ascii="Arial" w:hAnsi="Arial"/>
          <w:b/>
        </w:rPr>
        <w:t xml:space="preserve"> consultas</w:t>
      </w:r>
      <w:r w:rsidR="004831E8" w:rsidRPr="002A34E6">
        <w:rPr>
          <w:rFonts w:ascii="Arial" w:hAnsi="Arial" w:cs="Arial"/>
          <w:b/>
        </w:rPr>
        <w:t>.</w:t>
      </w:r>
    </w:p>
    <w:p w:rsidR="006A6E22" w:rsidRPr="002A34E6" w:rsidRDefault="006A6E22" w:rsidP="00077BA4">
      <w:pPr>
        <w:spacing w:before="600"/>
        <w:jc w:val="right"/>
        <w:rPr>
          <w:rFonts w:ascii="Arial" w:hAnsi="Arial"/>
          <w:sz w:val="24"/>
        </w:rPr>
      </w:pPr>
      <w:r w:rsidRPr="002A34E6">
        <w:rPr>
          <w:rFonts w:ascii="Arial" w:hAnsi="Arial"/>
          <w:sz w:val="24"/>
        </w:rPr>
        <w:t xml:space="preserve">Petrolina-PE, </w:t>
      </w:r>
      <w:r w:rsidR="00C54DAA">
        <w:rPr>
          <w:rFonts w:ascii="Arial" w:hAnsi="Arial"/>
          <w:sz w:val="24"/>
        </w:rPr>
        <w:t>01</w:t>
      </w:r>
      <w:r w:rsidRPr="002A34E6">
        <w:rPr>
          <w:rFonts w:ascii="Arial" w:hAnsi="Arial"/>
          <w:sz w:val="24"/>
        </w:rPr>
        <w:t xml:space="preserve"> de </w:t>
      </w:r>
      <w:r w:rsidR="00C54DAA">
        <w:rPr>
          <w:rFonts w:ascii="Arial" w:hAnsi="Arial"/>
          <w:sz w:val="24"/>
        </w:rPr>
        <w:t xml:space="preserve">dezembro </w:t>
      </w:r>
      <w:r w:rsidRPr="002A34E6">
        <w:rPr>
          <w:rFonts w:ascii="Arial" w:hAnsi="Arial"/>
          <w:sz w:val="24"/>
        </w:rPr>
        <w:t>de 201</w:t>
      </w:r>
      <w:r w:rsidR="009E3044" w:rsidRPr="002A34E6">
        <w:rPr>
          <w:rFonts w:ascii="Arial" w:hAnsi="Arial"/>
          <w:sz w:val="24"/>
        </w:rPr>
        <w:t>4</w:t>
      </w:r>
      <w:r w:rsidRPr="002A34E6">
        <w:rPr>
          <w:rFonts w:ascii="Arial" w:hAnsi="Arial"/>
          <w:sz w:val="24"/>
        </w:rPr>
        <w:t>.</w:t>
      </w:r>
    </w:p>
    <w:p w:rsidR="006A6E22" w:rsidRPr="002A34E6" w:rsidRDefault="006A6E22" w:rsidP="006A6E22">
      <w:pPr>
        <w:jc w:val="center"/>
        <w:rPr>
          <w:rFonts w:ascii="Arial" w:hAnsi="Arial"/>
          <w:sz w:val="24"/>
        </w:rPr>
      </w:pPr>
    </w:p>
    <w:p w:rsidR="00922F15" w:rsidRPr="002A34E6" w:rsidRDefault="00922F15" w:rsidP="009E3044">
      <w:pPr>
        <w:jc w:val="center"/>
        <w:rPr>
          <w:rFonts w:ascii="Arial" w:hAnsi="Arial" w:cs="Arial"/>
          <w:b/>
          <w:bCs/>
          <w:sz w:val="22"/>
          <w:szCs w:val="22"/>
        </w:rPr>
      </w:pPr>
    </w:p>
    <w:p w:rsidR="009E3044" w:rsidRPr="002A34E6" w:rsidRDefault="009E3044" w:rsidP="009E3044">
      <w:pPr>
        <w:jc w:val="center"/>
        <w:rPr>
          <w:rFonts w:ascii="Arial" w:hAnsi="Arial" w:cs="Arial"/>
          <w:b/>
          <w:bCs/>
          <w:sz w:val="22"/>
          <w:szCs w:val="22"/>
        </w:rPr>
      </w:pPr>
      <w:r w:rsidRPr="002A34E6">
        <w:rPr>
          <w:rFonts w:ascii="Arial" w:hAnsi="Arial" w:cs="Arial"/>
          <w:b/>
          <w:bCs/>
          <w:sz w:val="22"/>
          <w:szCs w:val="22"/>
        </w:rPr>
        <w:t xml:space="preserve">JOÃO BOSCO LACERDA DE ALENCAR </w:t>
      </w:r>
    </w:p>
    <w:p w:rsidR="009E3044" w:rsidRPr="002A34E6" w:rsidRDefault="009E3044" w:rsidP="009E3044">
      <w:pPr>
        <w:jc w:val="center"/>
        <w:rPr>
          <w:rFonts w:ascii="Arial" w:hAnsi="Arial" w:cs="Arial"/>
          <w:b/>
          <w:sz w:val="22"/>
          <w:szCs w:val="22"/>
        </w:rPr>
      </w:pPr>
      <w:r w:rsidRPr="002A34E6">
        <w:rPr>
          <w:rFonts w:ascii="Arial" w:hAnsi="Arial" w:cs="Arial"/>
          <w:b/>
          <w:sz w:val="22"/>
          <w:szCs w:val="22"/>
        </w:rPr>
        <w:t>Superintendente Regional</w:t>
      </w:r>
    </w:p>
    <w:p w:rsidR="009E3044" w:rsidRPr="002A34E6" w:rsidRDefault="009E3044" w:rsidP="009E3044">
      <w:pPr>
        <w:jc w:val="center"/>
        <w:rPr>
          <w:rFonts w:ascii="Arial" w:hAnsi="Arial"/>
          <w:b/>
          <w:sz w:val="22"/>
        </w:rPr>
      </w:pPr>
      <w:r w:rsidRPr="002A34E6">
        <w:rPr>
          <w:rFonts w:ascii="Arial" w:hAnsi="Arial"/>
          <w:b/>
          <w:sz w:val="22"/>
          <w:szCs w:val="22"/>
        </w:rPr>
        <w:t xml:space="preserve">CODEVASF - </w:t>
      </w:r>
      <w:r w:rsidRPr="002A34E6">
        <w:rPr>
          <w:rFonts w:ascii="Arial" w:hAnsi="Arial" w:cs="Arial"/>
          <w:b/>
          <w:sz w:val="22"/>
          <w:szCs w:val="22"/>
        </w:rPr>
        <w:t>3ª SR</w:t>
      </w:r>
    </w:p>
    <w:p w:rsidR="00DC588E" w:rsidRPr="002A34E6" w:rsidRDefault="007A2F8C">
      <w:pPr>
        <w:spacing w:after="120"/>
        <w:jc w:val="center"/>
        <w:rPr>
          <w:rFonts w:ascii="Arial" w:hAnsi="Arial"/>
          <w:b/>
          <w:spacing w:val="74"/>
          <w:sz w:val="32"/>
        </w:rPr>
      </w:pPr>
      <w:r w:rsidRPr="002A34E6">
        <w:rPr>
          <w:rFonts w:ascii="Arial" w:hAnsi="Arial"/>
          <w:b/>
          <w:spacing w:val="74"/>
          <w:sz w:val="32"/>
        </w:rPr>
        <w:br w:type="page"/>
      </w:r>
    </w:p>
    <w:p w:rsidR="00DC588E" w:rsidRPr="002A34E6" w:rsidRDefault="00DC588E">
      <w:pPr>
        <w:spacing w:after="120"/>
        <w:jc w:val="center"/>
        <w:rPr>
          <w:rFonts w:ascii="Arial" w:hAnsi="Arial"/>
          <w:b/>
          <w:spacing w:val="74"/>
          <w:sz w:val="32"/>
        </w:rPr>
      </w:pPr>
    </w:p>
    <w:p w:rsidR="004831E8" w:rsidRPr="002A34E6" w:rsidRDefault="004831E8">
      <w:pPr>
        <w:spacing w:after="120"/>
        <w:jc w:val="center"/>
        <w:rPr>
          <w:rFonts w:ascii="Arial" w:hAnsi="Arial"/>
          <w:b/>
          <w:spacing w:val="74"/>
          <w:sz w:val="32"/>
        </w:rPr>
      </w:pPr>
      <w:r w:rsidRPr="002A34E6">
        <w:rPr>
          <w:rFonts w:ascii="Arial" w:hAnsi="Arial"/>
          <w:b/>
          <w:spacing w:val="74"/>
          <w:sz w:val="32"/>
        </w:rPr>
        <w:t>ÍNDICE</w:t>
      </w:r>
    </w:p>
    <w:p w:rsidR="00DC588E" w:rsidRPr="002A34E6" w:rsidRDefault="00DC588E">
      <w:pPr>
        <w:spacing w:after="120"/>
        <w:jc w:val="center"/>
        <w:rPr>
          <w:rFonts w:ascii="Arial" w:hAnsi="Arial"/>
          <w:b/>
          <w:spacing w:val="74"/>
          <w:sz w:val="32"/>
        </w:rPr>
      </w:pPr>
    </w:p>
    <w:p w:rsidR="004831E8" w:rsidRPr="002A34E6" w:rsidRDefault="004831E8" w:rsidP="00645111">
      <w:pPr>
        <w:numPr>
          <w:ilvl w:val="0"/>
          <w:numId w:val="3"/>
        </w:numPr>
        <w:tabs>
          <w:tab w:val="clear" w:pos="750"/>
          <w:tab w:val="num" w:pos="567"/>
        </w:tabs>
        <w:ind w:left="567" w:hanging="567"/>
        <w:jc w:val="both"/>
        <w:rPr>
          <w:rFonts w:ascii="Arial" w:hAnsi="Arial"/>
          <w:sz w:val="24"/>
        </w:rPr>
      </w:pPr>
      <w:r w:rsidRPr="002A34E6">
        <w:rPr>
          <w:rFonts w:ascii="Arial" w:hAnsi="Arial"/>
          <w:sz w:val="24"/>
        </w:rPr>
        <w:t>OBJETO</w:t>
      </w:r>
    </w:p>
    <w:p w:rsidR="004831E8" w:rsidRPr="002A34E6" w:rsidRDefault="004831E8" w:rsidP="000C1C3A">
      <w:pPr>
        <w:numPr>
          <w:ilvl w:val="0"/>
          <w:numId w:val="3"/>
        </w:numPr>
        <w:tabs>
          <w:tab w:val="clear" w:pos="750"/>
          <w:tab w:val="num" w:pos="567"/>
        </w:tabs>
        <w:spacing w:before="120"/>
        <w:ind w:left="567" w:hanging="567"/>
        <w:jc w:val="both"/>
        <w:rPr>
          <w:rFonts w:ascii="Arial" w:hAnsi="Arial"/>
          <w:sz w:val="24"/>
        </w:rPr>
      </w:pPr>
      <w:r w:rsidRPr="002A34E6">
        <w:rPr>
          <w:rFonts w:ascii="Arial" w:hAnsi="Arial"/>
          <w:sz w:val="24"/>
        </w:rPr>
        <w:t>LEGISLAÇÃO</w:t>
      </w:r>
    </w:p>
    <w:p w:rsidR="004831E8" w:rsidRPr="002A34E6" w:rsidRDefault="004831E8" w:rsidP="00645111">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LOCALIZAÇÃO/</w:t>
      </w:r>
      <w:r w:rsidR="00D04B74" w:rsidRPr="002A34E6">
        <w:rPr>
          <w:rFonts w:ascii="Arial" w:hAnsi="Arial"/>
          <w:sz w:val="24"/>
        </w:rPr>
        <w:t>ACESSO/</w:t>
      </w:r>
      <w:r w:rsidR="008C6C5C" w:rsidRPr="002A34E6">
        <w:rPr>
          <w:rFonts w:ascii="Arial" w:hAnsi="Arial"/>
          <w:sz w:val="24"/>
        </w:rPr>
        <w:t>ESCOPO</w:t>
      </w:r>
      <w:r w:rsidRPr="002A34E6">
        <w:rPr>
          <w:rFonts w:ascii="Arial" w:hAnsi="Arial"/>
          <w:sz w:val="24"/>
        </w:rPr>
        <w:t xml:space="preserve"> DOS SERVIÇOS </w:t>
      </w:r>
    </w:p>
    <w:p w:rsidR="004831E8" w:rsidRPr="002A34E6" w:rsidRDefault="004831E8" w:rsidP="00645111">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CONDIÇÕES DE PARTICIPAÇÃO</w:t>
      </w:r>
    </w:p>
    <w:p w:rsidR="004831E8" w:rsidRPr="002A34E6" w:rsidRDefault="004831E8" w:rsidP="00645111">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INTERPRETAÇÃO E ESCLARECIMENTOS</w:t>
      </w:r>
    </w:p>
    <w:p w:rsidR="004831E8" w:rsidRPr="002A34E6" w:rsidRDefault="004831E8" w:rsidP="00645111">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APRESENTAÇÃO DA DOCUMENTAÇÃO E PROPOSTA FINANCEIRA</w:t>
      </w:r>
    </w:p>
    <w:p w:rsidR="00AC5BA6" w:rsidRPr="002A34E6" w:rsidRDefault="00AC5BA6" w:rsidP="00AC5BA6">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ABERTURA DOS INVÓLUCROS</w:t>
      </w:r>
    </w:p>
    <w:p w:rsidR="00AC5BA6" w:rsidRPr="002A34E6" w:rsidRDefault="00AC5BA6" w:rsidP="00AC5BA6">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 xml:space="preserve">EXAME E JULGAMENTO DAS PROPOSTAS </w:t>
      </w:r>
    </w:p>
    <w:p w:rsidR="00AC5BA6" w:rsidRPr="002A34E6" w:rsidRDefault="00AC5BA6" w:rsidP="00AC5BA6">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ADJUDICAÇÃO</w:t>
      </w:r>
    </w:p>
    <w:p w:rsidR="00AC5BA6" w:rsidRPr="002A34E6" w:rsidRDefault="00AC5BA6" w:rsidP="00AC5BA6">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RECURSOS ADMINISTRATIVOS</w:t>
      </w:r>
    </w:p>
    <w:p w:rsidR="00AC5BA6" w:rsidRPr="002A34E6" w:rsidRDefault="00AC5BA6" w:rsidP="00AC5BA6">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PRAZO DE EXECUÇÃO DOS SERVIÇOS</w:t>
      </w:r>
    </w:p>
    <w:p w:rsidR="00AC5BA6" w:rsidRPr="002A34E6" w:rsidRDefault="00AC5BA6" w:rsidP="00AC5BA6">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GARANTIA DE EXECUÇÃO</w:t>
      </w:r>
    </w:p>
    <w:p w:rsidR="00E137BB" w:rsidRPr="002A34E6" w:rsidRDefault="00E137BB" w:rsidP="00E137BB">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EXIGÊNCIAS TÉCNICAS</w:t>
      </w:r>
    </w:p>
    <w:p w:rsidR="00AC5BA6" w:rsidRPr="002A34E6" w:rsidRDefault="00AC5BA6" w:rsidP="00AC5BA6">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FISCALIZAÇÃO</w:t>
      </w:r>
    </w:p>
    <w:p w:rsidR="004831E8" w:rsidRPr="002A34E6" w:rsidRDefault="004831E8" w:rsidP="00645111">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CONDIÇÕES DE PAGAMENTO</w:t>
      </w:r>
    </w:p>
    <w:p w:rsidR="00E137BB" w:rsidRPr="002A34E6" w:rsidRDefault="00D457CD" w:rsidP="00E137BB">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SANÇÕES ADMINISTRATIVAS</w:t>
      </w:r>
      <w:r w:rsidR="00E137BB" w:rsidRPr="002A34E6">
        <w:rPr>
          <w:rFonts w:ascii="Arial" w:hAnsi="Arial"/>
          <w:sz w:val="24"/>
        </w:rPr>
        <w:t xml:space="preserve"> </w:t>
      </w:r>
    </w:p>
    <w:p w:rsidR="00E137BB" w:rsidRPr="002A34E6" w:rsidRDefault="007C7D5A" w:rsidP="00E137BB">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PRAZO DE GARANTIA</w:t>
      </w:r>
    </w:p>
    <w:p w:rsidR="00E137BB" w:rsidRPr="002A34E6" w:rsidRDefault="0027621C" w:rsidP="00E137BB">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 xml:space="preserve">INSTALAÇÃO, MOBILIZAÇÃO E </w:t>
      </w:r>
      <w:proofErr w:type="gramStart"/>
      <w:r w:rsidRPr="002A34E6">
        <w:rPr>
          <w:rFonts w:ascii="Arial" w:hAnsi="Arial"/>
          <w:sz w:val="24"/>
        </w:rPr>
        <w:t>DESMOBILIZAÇÃO</w:t>
      </w:r>
      <w:proofErr w:type="gramEnd"/>
    </w:p>
    <w:p w:rsidR="00E137BB" w:rsidRPr="002A34E6" w:rsidRDefault="007C1DAC" w:rsidP="00E137BB">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OBRIGAÇÕES DA CONTRATADA</w:t>
      </w:r>
    </w:p>
    <w:p w:rsidR="00E137BB" w:rsidRPr="002A34E6" w:rsidRDefault="007C7D5A" w:rsidP="00E137BB">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 xml:space="preserve">PLACA DA </w:t>
      </w:r>
      <w:r w:rsidR="007C1DAC" w:rsidRPr="002A34E6">
        <w:rPr>
          <w:rFonts w:ascii="Arial" w:hAnsi="Arial"/>
          <w:sz w:val="24"/>
        </w:rPr>
        <w:t>IDENTIFICAÇÃO</w:t>
      </w:r>
    </w:p>
    <w:p w:rsidR="007C7D5A" w:rsidRPr="002A34E6" w:rsidRDefault="007C7D5A" w:rsidP="00E137BB">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RECEBIMENTO DEFINITIVO DOS SERVIÇOS</w:t>
      </w:r>
    </w:p>
    <w:p w:rsidR="007C7D5A" w:rsidRPr="002A34E6" w:rsidRDefault="007C7D5A" w:rsidP="00E137BB">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RECURSOS ORÇAMENTÁRIOS</w:t>
      </w:r>
    </w:p>
    <w:p w:rsidR="00920ECE" w:rsidRPr="002A34E6" w:rsidRDefault="00920ECE" w:rsidP="00920ECE">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CRITÉRIOS DE SUSTENTABILIDADE AMBIENTAL</w:t>
      </w:r>
    </w:p>
    <w:p w:rsidR="004831E8" w:rsidRPr="002A34E6" w:rsidRDefault="004831E8" w:rsidP="00645111">
      <w:pPr>
        <w:numPr>
          <w:ilvl w:val="0"/>
          <w:numId w:val="3"/>
        </w:numPr>
        <w:tabs>
          <w:tab w:val="clear" w:pos="750"/>
          <w:tab w:val="num" w:pos="567"/>
        </w:tabs>
        <w:spacing w:before="60"/>
        <w:ind w:left="567" w:hanging="567"/>
        <w:jc w:val="both"/>
        <w:rPr>
          <w:rFonts w:ascii="Arial" w:hAnsi="Arial"/>
          <w:sz w:val="24"/>
        </w:rPr>
      </w:pPr>
      <w:r w:rsidRPr="002A34E6">
        <w:rPr>
          <w:rFonts w:ascii="Arial" w:hAnsi="Arial"/>
          <w:sz w:val="24"/>
        </w:rPr>
        <w:t>CONDIÇÕES GERAIS</w:t>
      </w:r>
    </w:p>
    <w:p w:rsidR="00DC588E" w:rsidRPr="002A34E6" w:rsidRDefault="00DC588E" w:rsidP="00DC588E">
      <w:pPr>
        <w:spacing w:before="60"/>
        <w:ind w:left="567"/>
        <w:jc w:val="both"/>
        <w:rPr>
          <w:rFonts w:ascii="Arial" w:hAnsi="Arial"/>
          <w:sz w:val="24"/>
        </w:rPr>
      </w:pPr>
    </w:p>
    <w:p w:rsidR="004831E8" w:rsidRPr="002A34E6" w:rsidRDefault="004831E8">
      <w:pPr>
        <w:spacing w:before="120" w:after="120"/>
        <w:jc w:val="center"/>
        <w:rPr>
          <w:rFonts w:ascii="Arial" w:hAnsi="Arial"/>
          <w:b/>
          <w:spacing w:val="74"/>
          <w:sz w:val="32"/>
        </w:rPr>
      </w:pPr>
      <w:r w:rsidRPr="002A34E6">
        <w:rPr>
          <w:rFonts w:ascii="Arial" w:hAnsi="Arial"/>
          <w:b/>
          <w:spacing w:val="74"/>
          <w:sz w:val="32"/>
        </w:rPr>
        <w:t>ANEXOS</w:t>
      </w:r>
    </w:p>
    <w:p w:rsidR="00DC588E" w:rsidRPr="002A34E6" w:rsidRDefault="00DC588E">
      <w:pPr>
        <w:spacing w:before="120" w:after="120"/>
        <w:jc w:val="center"/>
        <w:rPr>
          <w:rFonts w:ascii="Arial" w:hAnsi="Arial"/>
          <w:b/>
          <w:spacing w:val="74"/>
          <w:sz w:val="32"/>
        </w:rPr>
      </w:pPr>
    </w:p>
    <w:p w:rsidR="004831E8" w:rsidRPr="002A34E6" w:rsidRDefault="004831E8" w:rsidP="00645111">
      <w:pPr>
        <w:numPr>
          <w:ilvl w:val="1"/>
          <w:numId w:val="3"/>
        </w:numPr>
        <w:tabs>
          <w:tab w:val="clear" w:pos="1260"/>
          <w:tab w:val="num" w:pos="1134"/>
        </w:tabs>
        <w:spacing w:before="120"/>
        <w:ind w:left="1135" w:hanging="284"/>
        <w:jc w:val="both"/>
        <w:rPr>
          <w:rFonts w:ascii="Arial" w:hAnsi="Arial"/>
          <w:sz w:val="24"/>
        </w:rPr>
      </w:pPr>
      <w:r w:rsidRPr="002A34E6">
        <w:rPr>
          <w:rFonts w:ascii="Arial" w:hAnsi="Arial"/>
          <w:sz w:val="24"/>
        </w:rPr>
        <w:t xml:space="preserve">TERMO DE PROPOSTA </w:t>
      </w:r>
    </w:p>
    <w:p w:rsidR="004831E8" w:rsidRPr="002A34E6" w:rsidRDefault="004831E8" w:rsidP="00645111">
      <w:pPr>
        <w:numPr>
          <w:ilvl w:val="1"/>
          <w:numId w:val="3"/>
        </w:numPr>
        <w:tabs>
          <w:tab w:val="clear" w:pos="1260"/>
          <w:tab w:val="num" w:pos="1134"/>
        </w:tabs>
        <w:spacing w:before="120"/>
        <w:ind w:left="1135" w:hanging="284"/>
        <w:jc w:val="both"/>
        <w:rPr>
          <w:rFonts w:ascii="Arial" w:hAnsi="Arial"/>
          <w:sz w:val="24"/>
        </w:rPr>
      </w:pPr>
      <w:r w:rsidRPr="002A34E6">
        <w:rPr>
          <w:rFonts w:ascii="Arial" w:hAnsi="Arial"/>
          <w:sz w:val="24"/>
        </w:rPr>
        <w:t xml:space="preserve">MODELOS DE DECLARAÇÕES </w:t>
      </w:r>
    </w:p>
    <w:p w:rsidR="004831E8" w:rsidRPr="002A34E6" w:rsidRDefault="00CA324B" w:rsidP="00645111">
      <w:pPr>
        <w:numPr>
          <w:ilvl w:val="1"/>
          <w:numId w:val="3"/>
        </w:numPr>
        <w:tabs>
          <w:tab w:val="clear" w:pos="1260"/>
          <w:tab w:val="num" w:pos="1134"/>
        </w:tabs>
        <w:spacing w:before="120"/>
        <w:ind w:left="1135" w:hanging="284"/>
        <w:jc w:val="both"/>
        <w:rPr>
          <w:rFonts w:ascii="Arial" w:hAnsi="Arial"/>
          <w:sz w:val="24"/>
        </w:rPr>
      </w:pPr>
      <w:r w:rsidRPr="002A34E6">
        <w:rPr>
          <w:rFonts w:ascii="Arial" w:hAnsi="Arial"/>
          <w:sz w:val="24"/>
        </w:rPr>
        <w:t>TERMOS DE REFERÊNCIA</w:t>
      </w:r>
      <w:r w:rsidR="00F01C3E" w:rsidRPr="002A34E6">
        <w:rPr>
          <w:rFonts w:ascii="Arial" w:hAnsi="Arial"/>
          <w:sz w:val="24"/>
        </w:rPr>
        <w:t xml:space="preserve"> / </w:t>
      </w:r>
      <w:r w:rsidRPr="002A34E6">
        <w:rPr>
          <w:rFonts w:ascii="Arial" w:hAnsi="Arial"/>
          <w:sz w:val="24"/>
        </w:rPr>
        <w:t>ESPECIFICAÇÕES TÉCNICAS</w:t>
      </w:r>
      <w:r w:rsidR="008E5B7E" w:rsidRPr="002A34E6">
        <w:rPr>
          <w:rFonts w:ascii="Arial" w:hAnsi="Arial"/>
          <w:sz w:val="24"/>
        </w:rPr>
        <w:t xml:space="preserve"> / QUADRO</w:t>
      </w:r>
      <w:r w:rsidR="007C7D5A" w:rsidRPr="002A34E6">
        <w:rPr>
          <w:rFonts w:ascii="Arial" w:hAnsi="Arial"/>
          <w:sz w:val="24"/>
        </w:rPr>
        <w:t>S</w:t>
      </w:r>
      <w:r w:rsidR="008E5B7E" w:rsidRPr="002A34E6">
        <w:rPr>
          <w:rFonts w:ascii="Arial" w:hAnsi="Arial"/>
          <w:sz w:val="24"/>
        </w:rPr>
        <w:t xml:space="preserve"> </w:t>
      </w:r>
      <w:r w:rsidR="001F65BD" w:rsidRPr="002A34E6">
        <w:rPr>
          <w:rFonts w:ascii="Arial" w:hAnsi="Arial"/>
          <w:sz w:val="24"/>
        </w:rPr>
        <w:t xml:space="preserve">/ </w:t>
      </w:r>
      <w:r w:rsidRPr="002A34E6">
        <w:rPr>
          <w:rFonts w:ascii="Arial" w:hAnsi="Arial"/>
          <w:sz w:val="24"/>
        </w:rPr>
        <w:t xml:space="preserve">PLANILHAS DE ORÇAMENTOS </w:t>
      </w:r>
    </w:p>
    <w:p w:rsidR="004831E8" w:rsidRPr="002A34E6" w:rsidRDefault="004831E8" w:rsidP="00645111">
      <w:pPr>
        <w:numPr>
          <w:ilvl w:val="1"/>
          <w:numId w:val="3"/>
        </w:numPr>
        <w:tabs>
          <w:tab w:val="clear" w:pos="1260"/>
          <w:tab w:val="num" w:pos="1134"/>
        </w:tabs>
        <w:spacing w:before="120"/>
        <w:ind w:left="1135" w:hanging="284"/>
        <w:jc w:val="both"/>
        <w:rPr>
          <w:rFonts w:ascii="Arial" w:hAnsi="Arial"/>
          <w:sz w:val="24"/>
        </w:rPr>
      </w:pPr>
      <w:r w:rsidRPr="002A34E6">
        <w:rPr>
          <w:rFonts w:ascii="Arial" w:hAnsi="Arial"/>
          <w:sz w:val="24"/>
        </w:rPr>
        <w:t>MINUTA DE CONTRATO</w:t>
      </w:r>
    </w:p>
    <w:p w:rsidR="004831E8" w:rsidRPr="002A34E6" w:rsidRDefault="004831E8" w:rsidP="001E51F1">
      <w:pPr>
        <w:spacing w:after="120"/>
        <w:jc w:val="center"/>
        <w:rPr>
          <w:rFonts w:ascii="Arial" w:hAnsi="Arial"/>
          <w:b/>
          <w:spacing w:val="74"/>
          <w:sz w:val="24"/>
        </w:rPr>
      </w:pPr>
      <w:r w:rsidRPr="002A34E6">
        <w:rPr>
          <w:rFonts w:ascii="Arial" w:hAnsi="Arial"/>
          <w:b/>
          <w:spacing w:val="74"/>
          <w:sz w:val="24"/>
        </w:rPr>
        <w:br w:type="page"/>
      </w:r>
      <w:r w:rsidRPr="002A34E6">
        <w:rPr>
          <w:rFonts w:ascii="Arial" w:hAnsi="Arial"/>
          <w:b/>
          <w:spacing w:val="74"/>
          <w:sz w:val="24"/>
        </w:rPr>
        <w:lastRenderedPageBreak/>
        <w:t>CODEVASF-</w:t>
      </w:r>
    </w:p>
    <w:p w:rsidR="004831E8" w:rsidRPr="002A34E6" w:rsidRDefault="00077BA4" w:rsidP="001E51F1">
      <w:pPr>
        <w:pStyle w:val="Ttulo1"/>
        <w:spacing w:after="120"/>
        <w:rPr>
          <w:rFonts w:ascii="Arial" w:hAnsi="Arial"/>
        </w:rPr>
      </w:pPr>
      <w:r w:rsidRPr="002A34E6">
        <w:rPr>
          <w:rFonts w:ascii="Arial" w:hAnsi="Arial"/>
        </w:rPr>
        <w:t>TOMADA DE PREÇOS</w:t>
      </w:r>
    </w:p>
    <w:p w:rsidR="004831E8" w:rsidRPr="002A34E6" w:rsidRDefault="004831E8" w:rsidP="001E51F1">
      <w:pPr>
        <w:spacing w:after="120"/>
        <w:jc w:val="center"/>
        <w:rPr>
          <w:rFonts w:ascii="Arial" w:hAnsi="Arial"/>
          <w:b/>
          <w:sz w:val="24"/>
        </w:rPr>
      </w:pPr>
      <w:r w:rsidRPr="002A34E6">
        <w:rPr>
          <w:rFonts w:ascii="Arial" w:hAnsi="Arial"/>
          <w:b/>
          <w:sz w:val="24"/>
        </w:rPr>
        <w:t xml:space="preserve">EDITAL N.º </w:t>
      </w:r>
      <w:r w:rsidR="00C54DAA">
        <w:rPr>
          <w:rFonts w:ascii="Arial" w:hAnsi="Arial"/>
          <w:b/>
          <w:sz w:val="24"/>
        </w:rPr>
        <w:t>051/2014</w:t>
      </w:r>
    </w:p>
    <w:p w:rsidR="004831E8" w:rsidRPr="002A34E6" w:rsidRDefault="004831E8" w:rsidP="001E51F1">
      <w:pPr>
        <w:spacing w:after="120"/>
        <w:jc w:val="center"/>
        <w:rPr>
          <w:rFonts w:ascii="Arial" w:hAnsi="Arial"/>
          <w:b/>
          <w:sz w:val="24"/>
        </w:rPr>
      </w:pPr>
    </w:p>
    <w:p w:rsidR="004831E8" w:rsidRPr="002A34E6" w:rsidRDefault="004831E8" w:rsidP="001E51F1">
      <w:pPr>
        <w:pStyle w:val="Recuodecorpodetexto2"/>
        <w:tabs>
          <w:tab w:val="clear" w:pos="1021"/>
        </w:tabs>
        <w:spacing w:before="0"/>
        <w:ind w:left="0"/>
        <w:rPr>
          <w:rFonts w:ascii="Arial" w:hAnsi="Arial"/>
        </w:rPr>
      </w:pPr>
      <w:r w:rsidRPr="002A34E6">
        <w:rPr>
          <w:rFonts w:ascii="Arial" w:hAnsi="Arial"/>
        </w:rPr>
        <w:t>A COMPANHIA DE DESENVOLVIMENTO DOS VALES DO SÃO FRANCISCO E DO PARNAÍBA - CODEVASF por sua Secretaria de Licitações</w:t>
      </w:r>
      <w:r w:rsidR="00F25A67" w:rsidRPr="002A34E6">
        <w:rPr>
          <w:rFonts w:ascii="Arial" w:hAnsi="Arial"/>
        </w:rPr>
        <w:t xml:space="preserve"> </w:t>
      </w:r>
      <w:r w:rsidRPr="002A34E6">
        <w:rPr>
          <w:rFonts w:ascii="Arial" w:hAnsi="Arial"/>
        </w:rPr>
        <w:t xml:space="preserve">torna público que receberá a Documentação e Propostas objeto do presente Edital, às </w:t>
      </w:r>
      <w:r w:rsidR="00C54DAA" w:rsidRPr="00C54DAA">
        <w:rPr>
          <w:rFonts w:ascii="Arial" w:hAnsi="Arial" w:cs="Arial"/>
          <w:b/>
          <w:szCs w:val="24"/>
        </w:rPr>
        <w:t>11h</w:t>
      </w:r>
      <w:r w:rsidR="00C54DAA" w:rsidRPr="002A34E6">
        <w:rPr>
          <w:rFonts w:ascii="Arial" w:hAnsi="Arial" w:cs="Arial"/>
          <w:b/>
          <w:szCs w:val="24"/>
        </w:rPr>
        <w:t xml:space="preserve"> (onze horas) (HORÁRIO DE BRASÍLIA) do dia </w:t>
      </w:r>
      <w:r w:rsidR="00C54DAA">
        <w:rPr>
          <w:rFonts w:ascii="Arial" w:hAnsi="Arial" w:cs="Arial"/>
          <w:b/>
          <w:szCs w:val="24"/>
        </w:rPr>
        <w:t>18</w:t>
      </w:r>
      <w:r w:rsidR="00C54DAA" w:rsidRPr="002A34E6">
        <w:rPr>
          <w:rFonts w:ascii="Arial" w:hAnsi="Arial" w:cs="Arial"/>
          <w:b/>
          <w:szCs w:val="24"/>
        </w:rPr>
        <w:t xml:space="preserve"> de </w:t>
      </w:r>
      <w:r w:rsidR="00C54DAA">
        <w:rPr>
          <w:rFonts w:ascii="Arial" w:hAnsi="Arial" w:cs="Arial"/>
          <w:b/>
          <w:szCs w:val="24"/>
        </w:rPr>
        <w:t>dezembro</w:t>
      </w:r>
      <w:r w:rsidR="00C54DAA" w:rsidRPr="002A34E6">
        <w:rPr>
          <w:rFonts w:ascii="Arial" w:hAnsi="Arial" w:cs="Arial"/>
          <w:b/>
          <w:szCs w:val="24"/>
        </w:rPr>
        <w:t xml:space="preserve"> de 2014</w:t>
      </w:r>
      <w:r w:rsidRPr="002A34E6">
        <w:rPr>
          <w:rFonts w:ascii="Arial" w:hAnsi="Arial"/>
        </w:rPr>
        <w:t>,</w:t>
      </w:r>
      <w:r w:rsidR="00F25A67" w:rsidRPr="002A34E6">
        <w:rPr>
          <w:rFonts w:ascii="Arial" w:hAnsi="Arial"/>
        </w:rPr>
        <w:t xml:space="preserve"> </w:t>
      </w:r>
      <w:r w:rsidR="007F5894" w:rsidRPr="002A34E6">
        <w:rPr>
          <w:rFonts w:ascii="Arial" w:hAnsi="Arial" w:cs="Arial"/>
          <w:szCs w:val="24"/>
        </w:rPr>
        <w:t>n</w:t>
      </w:r>
      <w:r w:rsidR="00A634BD" w:rsidRPr="002A34E6">
        <w:rPr>
          <w:rFonts w:ascii="Arial" w:hAnsi="Arial" w:cs="Arial"/>
          <w:szCs w:val="24"/>
        </w:rPr>
        <w:t>a</w:t>
      </w:r>
      <w:r w:rsidR="007F5894" w:rsidRPr="002A34E6">
        <w:rPr>
          <w:rFonts w:ascii="Arial" w:hAnsi="Arial" w:cs="Arial"/>
          <w:szCs w:val="24"/>
        </w:rPr>
        <w:t xml:space="preserve"> </w:t>
      </w:r>
      <w:r w:rsidR="00A634BD" w:rsidRPr="002A34E6">
        <w:rPr>
          <w:rFonts w:ascii="Arial" w:hAnsi="Arial" w:cs="Arial"/>
          <w:szCs w:val="24"/>
        </w:rPr>
        <w:t>Sala de Reunião da 3ª GRI</w:t>
      </w:r>
      <w:r w:rsidR="00051A99" w:rsidRPr="002A34E6">
        <w:rPr>
          <w:rFonts w:ascii="Arial" w:hAnsi="Arial" w:cs="Arial"/>
          <w:szCs w:val="24"/>
        </w:rPr>
        <w:t xml:space="preserve"> da 3.ª Superintendência Regional da CODEVASF</w:t>
      </w:r>
      <w:r w:rsidR="00D051F9" w:rsidRPr="002A34E6">
        <w:rPr>
          <w:rFonts w:ascii="Arial" w:hAnsi="Arial" w:cs="Arial"/>
          <w:szCs w:val="24"/>
        </w:rPr>
        <w:t>, localizado à Rua Presidente Dutra, 160 – Centro –</w:t>
      </w:r>
      <w:r w:rsidR="00F25A67" w:rsidRPr="002A34E6">
        <w:rPr>
          <w:rFonts w:ascii="Arial" w:hAnsi="Arial" w:cs="Arial"/>
          <w:szCs w:val="24"/>
        </w:rPr>
        <w:t xml:space="preserve"> CEP 56.304-230</w:t>
      </w:r>
      <w:r w:rsidR="00D051F9" w:rsidRPr="002A34E6">
        <w:rPr>
          <w:rFonts w:ascii="Arial" w:hAnsi="Arial" w:cs="Arial"/>
          <w:szCs w:val="24"/>
        </w:rPr>
        <w:t xml:space="preserve"> </w:t>
      </w:r>
      <w:r w:rsidR="00F25A67" w:rsidRPr="002A34E6">
        <w:rPr>
          <w:rFonts w:ascii="Arial" w:hAnsi="Arial" w:cs="Arial"/>
          <w:szCs w:val="24"/>
        </w:rPr>
        <w:t xml:space="preserve">- </w:t>
      </w:r>
      <w:r w:rsidR="00D051F9" w:rsidRPr="002A34E6">
        <w:rPr>
          <w:rFonts w:ascii="Arial" w:hAnsi="Arial" w:cs="Arial"/>
          <w:szCs w:val="24"/>
        </w:rPr>
        <w:t>Petrolina-PE</w:t>
      </w:r>
      <w:r w:rsidRPr="002A34E6">
        <w:rPr>
          <w:rFonts w:ascii="Arial" w:hAnsi="Arial"/>
        </w:rPr>
        <w:t>.</w:t>
      </w:r>
    </w:p>
    <w:p w:rsidR="00F25A67" w:rsidRPr="002A34E6" w:rsidRDefault="00F25A67" w:rsidP="001E51F1">
      <w:pPr>
        <w:pStyle w:val="Item"/>
        <w:numPr>
          <w:ilvl w:val="0"/>
          <w:numId w:val="0"/>
        </w:numPr>
        <w:spacing w:before="240"/>
        <w:ind w:left="426" w:hanging="426"/>
        <w:rPr>
          <w:bCs/>
        </w:rPr>
      </w:pPr>
    </w:p>
    <w:p w:rsidR="00CB0FE8" w:rsidRPr="002A34E6" w:rsidRDefault="004F0861" w:rsidP="00CB0FE8">
      <w:pPr>
        <w:pStyle w:val="Item"/>
        <w:tabs>
          <w:tab w:val="clear" w:pos="1560"/>
          <w:tab w:val="num" w:pos="284"/>
        </w:tabs>
        <w:spacing w:before="240"/>
        <w:ind w:left="284" w:hanging="284"/>
        <w:rPr>
          <w:bCs/>
          <w:u w:val="none"/>
        </w:rPr>
      </w:pPr>
      <w:r w:rsidRPr="002A34E6">
        <w:rPr>
          <w:u w:val="none"/>
        </w:rPr>
        <w:t xml:space="preserve"> </w:t>
      </w:r>
      <w:r w:rsidR="00F25A67" w:rsidRPr="002A34E6">
        <w:rPr>
          <w:u w:val="none"/>
        </w:rPr>
        <w:t>OBJETO:</w:t>
      </w:r>
    </w:p>
    <w:p w:rsidR="00CB0FE8" w:rsidRPr="002A34E6" w:rsidRDefault="00CB0FE8" w:rsidP="00CB0FE8">
      <w:pPr>
        <w:pStyle w:val="Item"/>
        <w:numPr>
          <w:ilvl w:val="0"/>
          <w:numId w:val="0"/>
        </w:numPr>
        <w:ind w:left="426"/>
        <w:jc w:val="both"/>
        <w:rPr>
          <w:b w:val="0"/>
          <w:u w:val="none"/>
        </w:rPr>
      </w:pPr>
    </w:p>
    <w:p w:rsidR="00CB0FE8" w:rsidRPr="002A34E6" w:rsidRDefault="005147FB" w:rsidP="00CB0FE8">
      <w:pPr>
        <w:pStyle w:val="Item"/>
        <w:numPr>
          <w:ilvl w:val="0"/>
          <w:numId w:val="0"/>
        </w:numPr>
        <w:ind w:left="426"/>
        <w:jc w:val="both"/>
        <w:rPr>
          <w:b w:val="0"/>
          <w:u w:val="none"/>
        </w:rPr>
      </w:pPr>
      <w:r w:rsidRPr="002A34E6">
        <w:rPr>
          <w:b w:val="0"/>
          <w:u w:val="none"/>
        </w:rPr>
        <w:t>Contratação de empresa para construção do sistema simplificado de abastecimento de água bruta, na localidade Maravilha, no município de Custódia, no Estado de Pernambuco, área de atuação da 3ª Superintendência Regional da CODEVASF</w:t>
      </w:r>
      <w:r w:rsidR="00CB0FE8" w:rsidRPr="002A34E6">
        <w:rPr>
          <w:b w:val="0"/>
          <w:u w:val="none"/>
        </w:rPr>
        <w:t>.</w:t>
      </w:r>
    </w:p>
    <w:p w:rsidR="0013498E" w:rsidRPr="002A34E6" w:rsidRDefault="0013498E" w:rsidP="00103FDC">
      <w:pPr>
        <w:pStyle w:val="Item"/>
        <w:numPr>
          <w:ilvl w:val="0"/>
          <w:numId w:val="0"/>
        </w:numPr>
        <w:ind w:left="426" w:hanging="426"/>
        <w:rPr>
          <w:rFonts w:cs="Arial"/>
          <w:b w:val="0"/>
          <w:bCs/>
          <w:szCs w:val="24"/>
          <w:u w:val="none"/>
        </w:rPr>
      </w:pPr>
    </w:p>
    <w:p w:rsidR="0013498E" w:rsidRPr="002A34E6" w:rsidRDefault="0013498E" w:rsidP="00276BCA">
      <w:pPr>
        <w:pStyle w:val="Item"/>
        <w:tabs>
          <w:tab w:val="clear" w:pos="1560"/>
          <w:tab w:val="num" w:pos="426"/>
        </w:tabs>
        <w:ind w:left="284" w:hanging="284"/>
        <w:rPr>
          <w:szCs w:val="24"/>
          <w:u w:val="none"/>
        </w:rPr>
      </w:pPr>
      <w:r w:rsidRPr="002A34E6">
        <w:rPr>
          <w:szCs w:val="24"/>
          <w:u w:val="none"/>
        </w:rPr>
        <w:t xml:space="preserve"> </w:t>
      </w:r>
      <w:r w:rsidR="00777F1E" w:rsidRPr="002A34E6">
        <w:rPr>
          <w:szCs w:val="24"/>
          <w:u w:val="none"/>
        </w:rPr>
        <w:t>LEGISLAÇÃO</w:t>
      </w:r>
    </w:p>
    <w:p w:rsidR="0013498E" w:rsidRPr="002A34E6" w:rsidRDefault="0013498E" w:rsidP="00103FDC">
      <w:pPr>
        <w:pStyle w:val="Item"/>
        <w:numPr>
          <w:ilvl w:val="0"/>
          <w:numId w:val="0"/>
        </w:numPr>
        <w:ind w:left="426" w:hanging="426"/>
        <w:rPr>
          <w:szCs w:val="24"/>
        </w:rPr>
      </w:pPr>
    </w:p>
    <w:p w:rsidR="0076345B" w:rsidRPr="002A34E6" w:rsidRDefault="000A2107" w:rsidP="00276BCA">
      <w:pPr>
        <w:pStyle w:val="Item"/>
        <w:numPr>
          <w:ilvl w:val="0"/>
          <w:numId w:val="0"/>
        </w:numPr>
        <w:ind w:left="426"/>
        <w:jc w:val="both"/>
        <w:rPr>
          <w:b w:val="0"/>
          <w:szCs w:val="24"/>
          <w:u w:val="none"/>
        </w:rPr>
      </w:pPr>
      <w:r w:rsidRPr="002A34E6">
        <w:rPr>
          <w:b w:val="0"/>
          <w:szCs w:val="24"/>
          <w:u w:val="none"/>
        </w:rPr>
        <w:t xml:space="preserve">A licitação, na modalidade de </w:t>
      </w:r>
      <w:r w:rsidRPr="002A34E6">
        <w:rPr>
          <w:szCs w:val="24"/>
          <w:u w:val="none"/>
        </w:rPr>
        <w:t>TOMADA DE PREÇO</w:t>
      </w:r>
      <w:r w:rsidRPr="002A34E6">
        <w:rPr>
          <w:b w:val="0"/>
          <w:szCs w:val="24"/>
          <w:u w:val="none"/>
        </w:rPr>
        <w:t xml:space="preserve">, do tipo </w:t>
      </w:r>
      <w:r w:rsidRPr="002A34E6">
        <w:rPr>
          <w:szCs w:val="24"/>
          <w:u w:val="none"/>
        </w:rPr>
        <w:t>"Menor Preço"</w:t>
      </w:r>
      <w:r w:rsidRPr="002A34E6">
        <w:rPr>
          <w:b w:val="0"/>
          <w:szCs w:val="24"/>
          <w:u w:val="none"/>
        </w:rPr>
        <w:t>, (Art. 45, parágrafo 1º, Inciso I), sob o regime de Empreitada a Preço Unitário, reger-se-á pela Lei nº 8.666 de 21 de junho de 1993, que institui normas para Licitações e Contratos da Administração Pública, Lei complementar nº 123 de 14/12/2006 e suas alterações posteriores</w:t>
      </w:r>
      <w:r w:rsidRPr="002A34E6">
        <w:rPr>
          <w:szCs w:val="24"/>
          <w:u w:val="none"/>
        </w:rPr>
        <w:t xml:space="preserve"> e </w:t>
      </w:r>
      <w:r w:rsidRPr="002A34E6">
        <w:rPr>
          <w:b w:val="0"/>
          <w:szCs w:val="24"/>
          <w:u w:val="none"/>
        </w:rPr>
        <w:t>Decreto 6.204, de 5/09/2007</w:t>
      </w:r>
      <w:r w:rsidR="000408BA" w:rsidRPr="002A34E6">
        <w:rPr>
          <w:b w:val="0"/>
          <w:szCs w:val="24"/>
          <w:u w:val="none"/>
        </w:rPr>
        <w:t>.</w:t>
      </w:r>
    </w:p>
    <w:p w:rsidR="00113DDC" w:rsidRPr="002A34E6" w:rsidRDefault="00113DDC" w:rsidP="00103FDC">
      <w:pPr>
        <w:pStyle w:val="Item"/>
        <w:numPr>
          <w:ilvl w:val="0"/>
          <w:numId w:val="0"/>
        </w:numPr>
        <w:ind w:left="426" w:hanging="426"/>
        <w:jc w:val="both"/>
        <w:rPr>
          <w:szCs w:val="24"/>
          <w:u w:val="none"/>
        </w:rPr>
      </w:pPr>
    </w:p>
    <w:p w:rsidR="00113DDC" w:rsidRPr="002A34E6" w:rsidRDefault="00113DDC" w:rsidP="00276BCA">
      <w:pPr>
        <w:pStyle w:val="Item"/>
        <w:numPr>
          <w:ilvl w:val="0"/>
          <w:numId w:val="0"/>
        </w:numPr>
        <w:ind w:left="426"/>
        <w:jc w:val="both"/>
        <w:rPr>
          <w:szCs w:val="24"/>
          <w:u w:val="none"/>
        </w:rPr>
      </w:pPr>
      <w:r w:rsidRPr="002A34E6">
        <w:rPr>
          <w:szCs w:val="24"/>
          <w:u w:val="none"/>
        </w:rPr>
        <w:t xml:space="preserve">OBSERVAÇÃO: </w:t>
      </w:r>
      <w:r w:rsidR="00F37553" w:rsidRPr="002A34E6">
        <w:rPr>
          <w:szCs w:val="24"/>
          <w:u w:val="none"/>
        </w:rPr>
        <w:t>As Microempresas – ME e Empresas de Pequeno Porte – EPP p</w:t>
      </w:r>
      <w:r w:rsidR="00077BA4" w:rsidRPr="002A34E6">
        <w:rPr>
          <w:szCs w:val="24"/>
          <w:u w:val="none"/>
        </w:rPr>
        <w:t xml:space="preserve">oderão participar desta licitação em condições diferenciadas quanto aos seus privilégios </w:t>
      </w:r>
      <w:r w:rsidRPr="002A34E6">
        <w:rPr>
          <w:szCs w:val="24"/>
          <w:u w:val="none"/>
        </w:rPr>
        <w:t>– na forma da Legislação aplicada</w:t>
      </w:r>
      <w:r w:rsidR="000408BA" w:rsidRPr="002A34E6">
        <w:rPr>
          <w:szCs w:val="24"/>
          <w:u w:val="none"/>
        </w:rPr>
        <w:t xml:space="preserve"> – descrita acima</w:t>
      </w:r>
      <w:r w:rsidR="00F37553" w:rsidRPr="002A34E6">
        <w:rPr>
          <w:szCs w:val="24"/>
          <w:u w:val="none"/>
        </w:rPr>
        <w:t>,</w:t>
      </w:r>
      <w:r w:rsidR="000408BA" w:rsidRPr="002A34E6">
        <w:rPr>
          <w:szCs w:val="24"/>
          <w:u w:val="none"/>
        </w:rPr>
        <w:t xml:space="preserve"> e </w:t>
      </w:r>
      <w:r w:rsidR="00F37553" w:rsidRPr="002A34E6">
        <w:rPr>
          <w:szCs w:val="24"/>
          <w:u w:val="none"/>
        </w:rPr>
        <w:t>desta</w:t>
      </w:r>
      <w:r w:rsidR="000408BA" w:rsidRPr="002A34E6">
        <w:rPr>
          <w:szCs w:val="24"/>
          <w:u w:val="none"/>
        </w:rPr>
        <w:t xml:space="preserve">cada nos Art. </w:t>
      </w:r>
      <w:r w:rsidR="00D91C88" w:rsidRPr="002A34E6">
        <w:rPr>
          <w:szCs w:val="24"/>
          <w:u w:val="none"/>
        </w:rPr>
        <w:t>5</w:t>
      </w:r>
      <w:r w:rsidR="000408BA" w:rsidRPr="002A34E6">
        <w:rPr>
          <w:szCs w:val="24"/>
          <w:u w:val="none"/>
        </w:rPr>
        <w:t>º</w:t>
      </w:r>
      <w:r w:rsidR="00D91C88" w:rsidRPr="002A34E6">
        <w:rPr>
          <w:szCs w:val="24"/>
          <w:u w:val="none"/>
        </w:rPr>
        <w:t>, §§ 1º, 3º e 4º com seus Incisos I, II e III do</w:t>
      </w:r>
      <w:r w:rsidR="000408BA" w:rsidRPr="002A34E6">
        <w:rPr>
          <w:szCs w:val="24"/>
          <w:u w:val="none"/>
        </w:rPr>
        <w:t xml:space="preserve"> Decreto 6.204/2007, e </w:t>
      </w:r>
      <w:proofErr w:type="spellStart"/>
      <w:r w:rsidR="000408BA" w:rsidRPr="002A34E6">
        <w:rPr>
          <w:szCs w:val="24"/>
          <w:u w:val="none"/>
        </w:rPr>
        <w:t>Art</w:t>
      </w:r>
      <w:r w:rsidR="00D91C88" w:rsidRPr="002A34E6">
        <w:rPr>
          <w:szCs w:val="24"/>
          <w:u w:val="none"/>
        </w:rPr>
        <w:t>s</w:t>
      </w:r>
      <w:proofErr w:type="spellEnd"/>
      <w:r w:rsidR="000408BA" w:rsidRPr="002A34E6">
        <w:rPr>
          <w:szCs w:val="24"/>
          <w:u w:val="none"/>
        </w:rPr>
        <w:t>.</w:t>
      </w:r>
      <w:r w:rsidR="00F37553" w:rsidRPr="002A34E6">
        <w:rPr>
          <w:szCs w:val="24"/>
          <w:u w:val="none"/>
        </w:rPr>
        <w:t xml:space="preserve"> 42, 43,</w:t>
      </w:r>
      <w:r w:rsidR="000408BA" w:rsidRPr="002A34E6">
        <w:rPr>
          <w:szCs w:val="24"/>
          <w:u w:val="none"/>
        </w:rPr>
        <w:t xml:space="preserve"> 4</w:t>
      </w:r>
      <w:r w:rsidR="00D91C88" w:rsidRPr="002A34E6">
        <w:rPr>
          <w:szCs w:val="24"/>
          <w:u w:val="none"/>
        </w:rPr>
        <w:t>4 e 45 da</w:t>
      </w:r>
      <w:r w:rsidR="000408BA" w:rsidRPr="002A34E6">
        <w:rPr>
          <w:szCs w:val="24"/>
          <w:u w:val="none"/>
        </w:rPr>
        <w:t xml:space="preserve"> Lei Complementar 123, de 14/12/2006</w:t>
      </w:r>
      <w:r w:rsidR="00777F1E" w:rsidRPr="002A34E6">
        <w:rPr>
          <w:szCs w:val="24"/>
          <w:u w:val="none"/>
        </w:rPr>
        <w:t xml:space="preserve"> e alterações posteriores</w:t>
      </w:r>
      <w:r w:rsidR="000408BA" w:rsidRPr="002A34E6">
        <w:rPr>
          <w:szCs w:val="24"/>
          <w:u w:val="none"/>
        </w:rPr>
        <w:t xml:space="preserve">. </w:t>
      </w:r>
    </w:p>
    <w:p w:rsidR="004831E8" w:rsidRPr="002A34E6" w:rsidRDefault="004831E8" w:rsidP="0052305B">
      <w:pPr>
        <w:pStyle w:val="Item"/>
        <w:spacing w:before="240" w:after="120"/>
        <w:ind w:left="426" w:hanging="426"/>
        <w:jc w:val="both"/>
        <w:rPr>
          <w:u w:val="none"/>
        </w:rPr>
      </w:pPr>
      <w:r w:rsidRPr="002A34E6">
        <w:rPr>
          <w:u w:val="none"/>
        </w:rPr>
        <w:t>LOCALIZAÇÃO/</w:t>
      </w:r>
      <w:r w:rsidR="00D04B74" w:rsidRPr="002A34E6">
        <w:rPr>
          <w:u w:val="none"/>
        </w:rPr>
        <w:t>ACESSO/</w:t>
      </w:r>
      <w:r w:rsidR="00050B36" w:rsidRPr="002A34E6">
        <w:rPr>
          <w:u w:val="none"/>
        </w:rPr>
        <w:t>ESCOPO</w:t>
      </w:r>
      <w:r w:rsidRPr="002A34E6">
        <w:rPr>
          <w:u w:val="none"/>
        </w:rPr>
        <w:t xml:space="preserve"> DOS SERVIÇOS</w:t>
      </w:r>
    </w:p>
    <w:p w:rsidR="008A240D" w:rsidRPr="002A34E6" w:rsidRDefault="00D04B74" w:rsidP="001F1B71">
      <w:pPr>
        <w:pStyle w:val="SubItem"/>
        <w:tabs>
          <w:tab w:val="clear" w:pos="1560"/>
          <w:tab w:val="num" w:pos="426"/>
        </w:tabs>
        <w:ind w:left="426" w:hanging="426"/>
        <w:jc w:val="both"/>
      </w:pPr>
      <w:r w:rsidRPr="002A34E6">
        <w:t>LOCALIZAÇÃO:</w:t>
      </w:r>
      <w:r w:rsidRPr="002A34E6">
        <w:rPr>
          <w:szCs w:val="24"/>
        </w:rPr>
        <w:t xml:space="preserve"> Descrita </w:t>
      </w:r>
      <w:r w:rsidRPr="002A34E6">
        <w:t>no subitem 3.1 dos Termos de Referência</w:t>
      </w:r>
      <w:r w:rsidR="008A240D" w:rsidRPr="002A34E6">
        <w:t>.</w:t>
      </w:r>
    </w:p>
    <w:p w:rsidR="00D04B74" w:rsidRPr="002A34E6" w:rsidRDefault="00D04B74" w:rsidP="00F25A8C">
      <w:pPr>
        <w:pStyle w:val="SubItem"/>
        <w:tabs>
          <w:tab w:val="num" w:pos="284"/>
        </w:tabs>
        <w:ind w:left="426" w:hanging="426"/>
        <w:jc w:val="both"/>
      </w:pPr>
      <w:r w:rsidRPr="002A34E6">
        <w:t xml:space="preserve">ACESSO: </w:t>
      </w:r>
      <w:r w:rsidRPr="002A34E6">
        <w:rPr>
          <w:szCs w:val="24"/>
        </w:rPr>
        <w:t>A cidade de Custódia está localizada a aproximadamente 430 km a partir de Petrolina, com acesso pela rodovia BR-428 até o entroncamento com a BR 116, por essa até o entroncamento com a BR -232 e por essa até o km 333. Da cidade de Custódia até o local das obras percorre-se aproximadamente 32 km por estrada vicinal não pavimentada no sentido sudoeste até a localização do poço de captação do sistema, nas coordenadas UTM; SIRGAS 2000; Fuso 24L; E = 627.715 – N = 9.084.857.</w:t>
      </w:r>
    </w:p>
    <w:p w:rsidR="006C4A34" w:rsidRPr="002A34E6" w:rsidRDefault="00D04B74" w:rsidP="00F25A8C">
      <w:pPr>
        <w:pStyle w:val="SubItem"/>
        <w:tabs>
          <w:tab w:val="num" w:pos="284"/>
        </w:tabs>
        <w:ind w:left="426" w:hanging="426"/>
        <w:jc w:val="both"/>
      </w:pPr>
      <w:r w:rsidRPr="002A34E6">
        <w:lastRenderedPageBreak/>
        <w:t xml:space="preserve">ESCOPO DOS SERVIÇOS: </w:t>
      </w:r>
      <w:r w:rsidR="005D1B72" w:rsidRPr="002A34E6">
        <w:t>A descrição do detalhamento, os quantitativo</w:t>
      </w:r>
      <w:r w:rsidR="00246625" w:rsidRPr="002A34E6">
        <w:t>s</w:t>
      </w:r>
      <w:r w:rsidR="005D1B72" w:rsidRPr="002A34E6">
        <w:t xml:space="preserve"> e orçamento das obras e serviços, objeto deste Edital constam </w:t>
      </w:r>
      <w:r w:rsidR="000408BA" w:rsidRPr="002A34E6">
        <w:t>dos Termos de Referência,</w:t>
      </w:r>
      <w:r w:rsidR="005D1B72" w:rsidRPr="002A34E6">
        <w:t xml:space="preserve"> Especificações Técnicas e das Planilhas Orçamentárias</w:t>
      </w:r>
      <w:r w:rsidR="0022228B" w:rsidRPr="002A34E6">
        <w:t>, a</w:t>
      </w:r>
      <w:r w:rsidR="005D1B72" w:rsidRPr="002A34E6">
        <w:t xml:space="preserve">s quais </w:t>
      </w:r>
      <w:r w:rsidR="00820BBC" w:rsidRPr="002A34E6">
        <w:t xml:space="preserve">se </w:t>
      </w:r>
      <w:r w:rsidR="005D1B72" w:rsidRPr="002A34E6">
        <w:t xml:space="preserve">encontram </w:t>
      </w:r>
      <w:r w:rsidR="008A240D" w:rsidRPr="002A34E6">
        <w:t>no anexo II deste</w:t>
      </w:r>
      <w:r w:rsidR="005D1B72" w:rsidRPr="002A34E6">
        <w:t xml:space="preserve"> instrumento e são</w:t>
      </w:r>
      <w:r w:rsidR="00820BBC" w:rsidRPr="002A34E6">
        <w:t xml:space="preserve"> dele</w:t>
      </w:r>
      <w:r w:rsidR="005D1B72" w:rsidRPr="002A34E6">
        <w:t xml:space="preserve"> partes integrantes</w:t>
      </w:r>
      <w:r w:rsidR="00820BBC" w:rsidRPr="002A34E6">
        <w:t>.</w:t>
      </w:r>
      <w:r w:rsidR="008A240D" w:rsidRPr="002A34E6">
        <w:t xml:space="preserve"> Basicamente os serviços são aqueles descritos no item </w:t>
      </w:r>
      <w:proofErr w:type="gramStart"/>
      <w:r w:rsidR="008A240D" w:rsidRPr="002A34E6">
        <w:t>5</w:t>
      </w:r>
      <w:proofErr w:type="gramEnd"/>
      <w:r w:rsidR="008A240D" w:rsidRPr="002A34E6">
        <w:t xml:space="preserve"> e seus subitens dos Termos de Referência.</w:t>
      </w:r>
    </w:p>
    <w:p w:rsidR="004831E8" w:rsidRPr="002A34E6" w:rsidRDefault="004831E8" w:rsidP="00F25A8C">
      <w:pPr>
        <w:pStyle w:val="Item"/>
        <w:tabs>
          <w:tab w:val="num" w:pos="284"/>
        </w:tabs>
        <w:spacing w:before="240"/>
        <w:ind w:left="426" w:hanging="426"/>
        <w:jc w:val="both"/>
        <w:rPr>
          <w:u w:val="none"/>
        </w:rPr>
      </w:pPr>
      <w:r w:rsidRPr="002A34E6">
        <w:rPr>
          <w:u w:val="none"/>
        </w:rPr>
        <w:t>CONDIÇÕES DE PARTICIPAÇÃO</w:t>
      </w:r>
    </w:p>
    <w:p w:rsidR="00C46749" w:rsidRPr="002A34E6" w:rsidRDefault="00FE0EEB" w:rsidP="00F25A8C">
      <w:pPr>
        <w:pStyle w:val="SubItem"/>
        <w:tabs>
          <w:tab w:val="num" w:pos="284"/>
        </w:tabs>
        <w:ind w:left="426" w:hanging="426"/>
        <w:jc w:val="both"/>
        <w:rPr>
          <w:rFonts w:cs="Arial"/>
          <w:szCs w:val="24"/>
        </w:rPr>
      </w:pPr>
      <w:r w:rsidRPr="002A34E6">
        <w:t>Poderão</w:t>
      </w:r>
      <w:r w:rsidRPr="002A34E6">
        <w:rPr>
          <w:rFonts w:eastAsia="Calibri"/>
          <w:szCs w:val="24"/>
          <w:lang w:eastAsia="en-US"/>
        </w:rPr>
        <w:t xml:space="preserve"> participar desta licitação</w:t>
      </w:r>
      <w:r w:rsidR="001E51F1" w:rsidRPr="002A34E6">
        <w:rPr>
          <w:rFonts w:eastAsia="Calibri"/>
          <w:szCs w:val="24"/>
          <w:lang w:eastAsia="en-US"/>
        </w:rPr>
        <w:t xml:space="preserve"> empresas do ramo da engenharia, desde</w:t>
      </w:r>
      <w:r w:rsidRPr="002A34E6">
        <w:rPr>
          <w:rFonts w:eastAsia="Calibri"/>
          <w:szCs w:val="24"/>
          <w:lang w:eastAsia="en-US"/>
        </w:rPr>
        <w:t xml:space="preserve"> que satisfaçam às condições deste Edital</w:t>
      </w:r>
      <w:r w:rsidR="004D75FE" w:rsidRPr="002A34E6">
        <w:rPr>
          <w:rFonts w:eastAsia="Calibri"/>
          <w:szCs w:val="24"/>
          <w:lang w:eastAsia="en-US"/>
        </w:rPr>
        <w:t>.</w:t>
      </w:r>
      <w:r w:rsidR="00C46749" w:rsidRPr="002A34E6">
        <w:rPr>
          <w:rFonts w:eastAsia="Calibri"/>
          <w:szCs w:val="24"/>
          <w:lang w:eastAsia="en-US"/>
        </w:rPr>
        <w:t xml:space="preserve"> </w:t>
      </w:r>
      <w:r w:rsidR="009A2A62" w:rsidRPr="002A34E6">
        <w:rPr>
          <w:rFonts w:eastAsia="Calibri"/>
          <w:szCs w:val="24"/>
          <w:lang w:eastAsia="en-US"/>
        </w:rPr>
        <w:t xml:space="preserve"> </w:t>
      </w:r>
    </w:p>
    <w:p w:rsidR="004831E8" w:rsidRPr="002A34E6" w:rsidRDefault="00695CEB" w:rsidP="00F25A8C">
      <w:pPr>
        <w:pStyle w:val="SubItem"/>
        <w:tabs>
          <w:tab w:val="num" w:pos="284"/>
        </w:tabs>
        <w:ind w:left="426" w:hanging="426"/>
        <w:jc w:val="both"/>
        <w:rPr>
          <w:rFonts w:cs="Arial"/>
          <w:szCs w:val="24"/>
        </w:rPr>
      </w:pPr>
      <w:r w:rsidRPr="002A34E6">
        <w:rPr>
          <w:rFonts w:cs="Arial"/>
          <w:szCs w:val="24"/>
        </w:rPr>
        <w:t>Em decorrência da simplicidade da obra e do curto espaço de tempo para execução do objeto da licitação, n</w:t>
      </w:r>
      <w:r w:rsidR="0018533A" w:rsidRPr="002A34E6">
        <w:rPr>
          <w:rFonts w:cs="Arial"/>
          <w:szCs w:val="24"/>
        </w:rPr>
        <w:t xml:space="preserve">ão </w:t>
      </w:r>
      <w:r w:rsidRPr="002A34E6">
        <w:rPr>
          <w:rFonts w:cs="Arial"/>
          <w:szCs w:val="24"/>
        </w:rPr>
        <w:t xml:space="preserve">será </w:t>
      </w:r>
      <w:r w:rsidR="006A7F02" w:rsidRPr="002A34E6">
        <w:rPr>
          <w:rFonts w:cs="Arial"/>
          <w:szCs w:val="24"/>
        </w:rPr>
        <w:t xml:space="preserve">permitida </w:t>
      </w:r>
      <w:r w:rsidR="0018533A" w:rsidRPr="002A34E6">
        <w:rPr>
          <w:rFonts w:cs="Arial"/>
          <w:szCs w:val="24"/>
        </w:rPr>
        <w:t>a participação de consórcio de empresas</w:t>
      </w:r>
      <w:r w:rsidR="00DE3F5B" w:rsidRPr="002A34E6">
        <w:rPr>
          <w:rFonts w:cs="Arial"/>
          <w:szCs w:val="24"/>
        </w:rPr>
        <w:t>.</w:t>
      </w:r>
    </w:p>
    <w:p w:rsidR="001025C2" w:rsidRPr="002A34E6" w:rsidRDefault="00E36C00" w:rsidP="00F25A8C">
      <w:pPr>
        <w:pStyle w:val="SubItem"/>
        <w:numPr>
          <w:ilvl w:val="0"/>
          <w:numId w:val="0"/>
        </w:numPr>
        <w:ind w:left="1134" w:hanging="708"/>
        <w:jc w:val="both"/>
        <w:rPr>
          <w:rFonts w:cs="Arial"/>
          <w:szCs w:val="24"/>
        </w:rPr>
      </w:pPr>
      <w:r w:rsidRPr="002A34E6">
        <w:rPr>
          <w:rFonts w:cs="Arial"/>
          <w:szCs w:val="24"/>
        </w:rPr>
        <w:t>4.</w:t>
      </w:r>
      <w:r w:rsidR="00246625" w:rsidRPr="002A34E6">
        <w:rPr>
          <w:rFonts w:cs="Arial"/>
          <w:szCs w:val="24"/>
        </w:rPr>
        <w:t>2</w:t>
      </w:r>
      <w:r w:rsidRPr="002A34E6">
        <w:rPr>
          <w:rFonts w:cs="Arial"/>
          <w:szCs w:val="24"/>
        </w:rPr>
        <w:t>.1.</w:t>
      </w:r>
      <w:r w:rsidR="009A2A62" w:rsidRPr="002A34E6">
        <w:rPr>
          <w:rFonts w:cs="Arial"/>
          <w:szCs w:val="24"/>
        </w:rPr>
        <w:t xml:space="preserve"> </w:t>
      </w:r>
      <w:r w:rsidR="00FB38AB" w:rsidRPr="002A34E6">
        <w:rPr>
          <w:szCs w:val="24"/>
        </w:rPr>
        <w:t>Será permitida a subcontratação, dos serviços de topografia, escavação de rocha a frio, ensaio laboratoriais, ensaios de campo, locação e cadastro da Adutora, desde que atendido os limites legais e previamente autorizado pela fiscalização (Art. 72 da Lei 8.666/93)</w:t>
      </w:r>
      <w:r w:rsidR="001025C2" w:rsidRPr="002A34E6">
        <w:rPr>
          <w:rFonts w:eastAsia="Calibri"/>
          <w:szCs w:val="24"/>
          <w:lang w:eastAsia="en-US"/>
        </w:rPr>
        <w:t>.</w:t>
      </w:r>
    </w:p>
    <w:p w:rsidR="00697C07" w:rsidRPr="002A34E6" w:rsidRDefault="00697C07" w:rsidP="00F25A8C">
      <w:pPr>
        <w:pStyle w:val="SubItem"/>
        <w:tabs>
          <w:tab w:val="num" w:pos="284"/>
        </w:tabs>
        <w:ind w:left="426" w:hanging="426"/>
        <w:jc w:val="both"/>
        <w:rPr>
          <w:rFonts w:cs="Arial"/>
          <w:szCs w:val="24"/>
        </w:rPr>
      </w:pPr>
      <w:r w:rsidRPr="002A34E6">
        <w:rPr>
          <w:rFonts w:cs="Arial"/>
          <w:szCs w:val="24"/>
        </w:rPr>
        <w:t xml:space="preserve">As microempresas e empresas de pequeno </w:t>
      </w:r>
      <w:r w:rsidR="009A2A62" w:rsidRPr="002A34E6">
        <w:rPr>
          <w:rFonts w:cs="Arial"/>
          <w:szCs w:val="24"/>
        </w:rPr>
        <w:t>participam desta</w:t>
      </w:r>
      <w:r w:rsidRPr="002A34E6">
        <w:rPr>
          <w:rFonts w:cs="Arial"/>
          <w:szCs w:val="24"/>
        </w:rPr>
        <w:t xml:space="preserve"> licitação em condições diferenciadas,</w:t>
      </w:r>
      <w:r w:rsidR="009A2A62" w:rsidRPr="002A34E6">
        <w:rPr>
          <w:rFonts w:cs="Arial"/>
          <w:szCs w:val="24"/>
        </w:rPr>
        <w:t xml:space="preserve"> as quais são garantidas</w:t>
      </w:r>
      <w:r w:rsidRPr="002A34E6">
        <w:rPr>
          <w:rFonts w:cs="Arial"/>
          <w:szCs w:val="24"/>
        </w:rPr>
        <w:t xml:space="preserve"> </w:t>
      </w:r>
      <w:r w:rsidR="00246625" w:rsidRPr="002A34E6">
        <w:rPr>
          <w:rFonts w:cs="Arial"/>
          <w:szCs w:val="24"/>
        </w:rPr>
        <w:t xml:space="preserve">em legislação específica, como observado no item </w:t>
      </w:r>
      <w:proofErr w:type="gramStart"/>
      <w:r w:rsidR="00246625" w:rsidRPr="002A34E6">
        <w:rPr>
          <w:rFonts w:cs="Arial"/>
          <w:szCs w:val="24"/>
        </w:rPr>
        <w:t>2</w:t>
      </w:r>
      <w:proofErr w:type="gramEnd"/>
      <w:r w:rsidR="00246625" w:rsidRPr="002A34E6">
        <w:rPr>
          <w:rFonts w:cs="Arial"/>
          <w:szCs w:val="24"/>
        </w:rPr>
        <w:t xml:space="preserve"> deste edital.</w:t>
      </w:r>
    </w:p>
    <w:p w:rsidR="00C801B9" w:rsidRPr="002A34E6" w:rsidRDefault="00C801B9" w:rsidP="00C801B9">
      <w:pPr>
        <w:pStyle w:val="SubItem"/>
        <w:tabs>
          <w:tab w:val="clear" w:pos="1560"/>
          <w:tab w:val="num" w:pos="426"/>
        </w:tabs>
        <w:ind w:left="426" w:hanging="426"/>
        <w:jc w:val="both"/>
      </w:pPr>
      <w:r w:rsidRPr="002A34E6">
        <w:t>Será exigida da licitante a comprovação de possuir capital social mínimo de R$ 21.000,00 (vinte e um mil reais), que atendam às condições do Edital e seus Anexos.</w:t>
      </w:r>
    </w:p>
    <w:p w:rsidR="009F47F9" w:rsidRPr="002A34E6" w:rsidRDefault="009F47F9" w:rsidP="007C607C">
      <w:pPr>
        <w:pStyle w:val="SubItem"/>
        <w:tabs>
          <w:tab w:val="num" w:pos="284"/>
        </w:tabs>
        <w:ind w:left="426" w:hanging="426"/>
        <w:jc w:val="both"/>
      </w:pPr>
      <w:r w:rsidRPr="002A34E6">
        <w:t>Em hipótese nenhuma haverá relacionamento contratual ou legal da contratante (CODEVASF) com os subcontratados.</w:t>
      </w:r>
    </w:p>
    <w:p w:rsidR="00FB319C" w:rsidRPr="002A34E6" w:rsidRDefault="000A2107" w:rsidP="007C607C">
      <w:pPr>
        <w:pStyle w:val="SubItem"/>
        <w:tabs>
          <w:tab w:val="num" w:pos="284"/>
        </w:tabs>
        <w:ind w:left="426" w:hanging="426"/>
        <w:jc w:val="both"/>
      </w:pPr>
      <w:r w:rsidRPr="002A34E6">
        <w:t xml:space="preserve">O Edital e seus elementos constitutivos encontram-se à disposição dos interessados para consulta, na Secretaria Regional de Licitações – 3ª Superintendência Regional da </w:t>
      </w:r>
      <w:proofErr w:type="spellStart"/>
      <w:r w:rsidRPr="002A34E6">
        <w:t>C</w:t>
      </w:r>
      <w:r w:rsidR="007C607C" w:rsidRPr="002A34E6">
        <w:t>odevasf</w:t>
      </w:r>
      <w:proofErr w:type="spellEnd"/>
      <w:r w:rsidRPr="002A34E6">
        <w:t xml:space="preserve">, no endereço acima mencionado, sala 45 – Bloco IV, nos </w:t>
      </w:r>
      <w:r w:rsidR="0022758F" w:rsidRPr="002A34E6">
        <w:t>sítio</w:t>
      </w:r>
      <w:r w:rsidRPr="002A34E6">
        <w:t xml:space="preserve">s da </w:t>
      </w:r>
      <w:proofErr w:type="spellStart"/>
      <w:r w:rsidRPr="002A34E6">
        <w:t>C</w:t>
      </w:r>
      <w:r w:rsidR="007C607C" w:rsidRPr="002A34E6">
        <w:t>odevasf</w:t>
      </w:r>
      <w:proofErr w:type="spellEnd"/>
      <w:r w:rsidR="007C607C" w:rsidRPr="002A34E6">
        <w:t>, como se lê na página 2 de aviso deste edital</w:t>
      </w:r>
      <w:r w:rsidR="0082257F" w:rsidRPr="002A34E6">
        <w:t>.</w:t>
      </w:r>
    </w:p>
    <w:p w:rsidR="00D4189A" w:rsidRPr="002A34E6" w:rsidRDefault="00FE0EEB" w:rsidP="00F25A8C">
      <w:pPr>
        <w:pStyle w:val="SubItem"/>
        <w:numPr>
          <w:ilvl w:val="2"/>
          <w:numId w:val="2"/>
        </w:numPr>
        <w:tabs>
          <w:tab w:val="num" w:pos="1134"/>
          <w:tab w:val="num" w:pos="9356"/>
        </w:tabs>
        <w:ind w:left="1134" w:hanging="708"/>
        <w:jc w:val="both"/>
        <w:rPr>
          <w:szCs w:val="24"/>
        </w:rPr>
      </w:pPr>
      <w:r w:rsidRPr="002A34E6">
        <w:rPr>
          <w:rFonts w:eastAsia="Calibri"/>
          <w:szCs w:val="24"/>
          <w:lang w:eastAsia="en-US"/>
        </w:rPr>
        <w:t xml:space="preserve">As empresas que retirarem o edital deverão preencher a Guia de Retirada de Edital que se encontra na última página deste documento, remetendo-a através do fax: (87) 3866-7742 ou e-mail: </w:t>
      </w:r>
      <w:proofErr w:type="gramStart"/>
      <w:r w:rsidR="000A2107" w:rsidRPr="002A34E6">
        <w:rPr>
          <w:rFonts w:eastAsia="Calibri"/>
          <w:szCs w:val="24"/>
          <w:lang w:eastAsia="en-US"/>
        </w:rPr>
        <w:t>3a.</w:t>
      </w:r>
      <w:proofErr w:type="gramEnd"/>
      <w:r w:rsidR="000A2107" w:rsidRPr="002A34E6">
        <w:rPr>
          <w:rFonts w:eastAsia="Calibri"/>
          <w:szCs w:val="24"/>
          <w:lang w:eastAsia="en-US"/>
        </w:rPr>
        <w:t>sl@codevasf.gov.br</w:t>
      </w:r>
      <w:r w:rsidRPr="002A34E6">
        <w:rPr>
          <w:rFonts w:eastAsia="Calibri"/>
          <w:szCs w:val="24"/>
          <w:lang w:eastAsia="en-US"/>
        </w:rPr>
        <w:t xml:space="preserve">, dados estes necessários para que </w:t>
      </w:r>
      <w:r w:rsidR="007C607C" w:rsidRPr="002A34E6">
        <w:rPr>
          <w:rFonts w:eastAsia="Calibri"/>
          <w:szCs w:val="24"/>
          <w:lang w:eastAsia="en-US"/>
        </w:rPr>
        <w:t>recebam</w:t>
      </w:r>
      <w:r w:rsidRPr="002A34E6">
        <w:rPr>
          <w:rFonts w:eastAsia="Calibri"/>
          <w:szCs w:val="24"/>
          <w:lang w:eastAsia="en-US"/>
        </w:rPr>
        <w:t xml:space="preserve"> eventuais esclarecimentos às consultas formuladas sobre o Edital</w:t>
      </w:r>
      <w:r w:rsidR="00D4189A" w:rsidRPr="002A34E6">
        <w:rPr>
          <w:szCs w:val="24"/>
        </w:rPr>
        <w:t>.</w:t>
      </w:r>
    </w:p>
    <w:p w:rsidR="0018533A" w:rsidRPr="002A34E6" w:rsidRDefault="0018533A" w:rsidP="00F25A8C">
      <w:pPr>
        <w:pStyle w:val="SubItem"/>
        <w:tabs>
          <w:tab w:val="num" w:pos="-1134"/>
        </w:tabs>
        <w:ind w:left="426" w:hanging="426"/>
        <w:jc w:val="both"/>
        <w:rPr>
          <w:rFonts w:cs="Arial"/>
          <w:szCs w:val="24"/>
        </w:rPr>
      </w:pPr>
      <w:r w:rsidRPr="002A34E6">
        <w:rPr>
          <w:rFonts w:cs="Arial"/>
          <w:szCs w:val="24"/>
        </w:rPr>
        <w:t xml:space="preserve">As licitantes deverão visitar o local de realização do empreendimento a ser realizado. Durante </w:t>
      </w:r>
      <w:r w:rsidR="00B57EA7" w:rsidRPr="002A34E6">
        <w:rPr>
          <w:rFonts w:cs="Arial"/>
          <w:szCs w:val="24"/>
        </w:rPr>
        <w:t>a</w:t>
      </w:r>
      <w:r w:rsidRPr="002A34E6">
        <w:rPr>
          <w:rFonts w:cs="Arial"/>
          <w:szCs w:val="24"/>
        </w:rPr>
        <w:t xml:space="preserve"> visita a licitante deverá inteirar-se dos serviços a </w:t>
      </w:r>
      <w:proofErr w:type="gramStart"/>
      <w:r w:rsidRPr="002A34E6">
        <w:rPr>
          <w:rFonts w:cs="Arial"/>
          <w:szCs w:val="24"/>
        </w:rPr>
        <w:t>serem</w:t>
      </w:r>
      <w:proofErr w:type="gramEnd"/>
      <w:r w:rsidRPr="002A34E6">
        <w:rPr>
          <w:rFonts w:cs="Arial"/>
          <w:szCs w:val="24"/>
        </w:rPr>
        <w:t xml:space="preserve"> executados, dimensionar aspectos físicos e técnicos e avaliar os problemas futuros de modo que os custos propostos cubram quaisquer dificuldades decorrentes da sua execução. A licitante deverá também procurar obter, sob sua exclusiva </w:t>
      </w:r>
      <w:r w:rsidRPr="002A34E6">
        <w:rPr>
          <w:rFonts w:cs="Arial"/>
          <w:szCs w:val="24"/>
        </w:rPr>
        <w:lastRenderedPageBreak/>
        <w:t>responsabilidade, todas as informações que possam ser necessárias para a elaboração da proposta e execução do contrato que tem como base o presente Edital.</w:t>
      </w:r>
    </w:p>
    <w:p w:rsidR="0018533A" w:rsidRPr="002A34E6" w:rsidRDefault="0018533A" w:rsidP="0052305B">
      <w:pPr>
        <w:tabs>
          <w:tab w:val="num" w:pos="-1134"/>
        </w:tabs>
        <w:ind w:left="426" w:hanging="426"/>
        <w:jc w:val="both"/>
        <w:rPr>
          <w:rFonts w:eastAsia="Calibri"/>
          <w:lang w:eastAsia="en-US"/>
        </w:rPr>
      </w:pPr>
    </w:p>
    <w:p w:rsidR="0018533A" w:rsidRPr="002A34E6" w:rsidRDefault="0018533A" w:rsidP="00F25A8C">
      <w:pPr>
        <w:pStyle w:val="SubItem"/>
        <w:numPr>
          <w:ilvl w:val="2"/>
          <w:numId w:val="2"/>
        </w:numPr>
        <w:tabs>
          <w:tab w:val="num" w:pos="1134"/>
        </w:tabs>
        <w:ind w:left="1134" w:hanging="708"/>
        <w:jc w:val="both"/>
        <w:rPr>
          <w:rFonts w:cs="Arial"/>
          <w:szCs w:val="24"/>
        </w:rPr>
      </w:pPr>
      <w:r w:rsidRPr="002A34E6">
        <w:rPr>
          <w:rFonts w:cs="Arial"/>
          <w:szCs w:val="24"/>
        </w:rPr>
        <w:t xml:space="preserve">É de inteira responsabilidade da licitante a verificação "in loco" das dificuldades e dimensionamento dos dados necessários à apresentação da Proposta. A não verificação dessas dificuldades não poderá ser </w:t>
      </w:r>
      <w:r w:rsidR="00301595" w:rsidRPr="002A34E6">
        <w:rPr>
          <w:rFonts w:cs="Arial"/>
          <w:szCs w:val="24"/>
        </w:rPr>
        <w:t>in</w:t>
      </w:r>
      <w:r w:rsidRPr="002A34E6">
        <w:rPr>
          <w:rFonts w:cs="Arial"/>
          <w:szCs w:val="24"/>
        </w:rPr>
        <w:t xml:space="preserve">vocada no desenrolar dos trabalhos como fonte de alteração dos termos contratuais que venham a ser estabelecidos. </w:t>
      </w:r>
    </w:p>
    <w:p w:rsidR="0018533A" w:rsidRPr="002A34E6" w:rsidRDefault="0018533A" w:rsidP="00F25A8C">
      <w:pPr>
        <w:pStyle w:val="SubItem"/>
        <w:numPr>
          <w:ilvl w:val="2"/>
          <w:numId w:val="2"/>
        </w:numPr>
        <w:tabs>
          <w:tab w:val="num" w:pos="1134"/>
        </w:tabs>
        <w:ind w:left="1134" w:hanging="708"/>
        <w:jc w:val="both"/>
        <w:rPr>
          <w:rFonts w:cs="Arial"/>
          <w:szCs w:val="24"/>
        </w:rPr>
      </w:pPr>
      <w:r w:rsidRPr="002A34E6">
        <w:rPr>
          <w:rFonts w:cs="Arial"/>
          <w:szCs w:val="24"/>
        </w:rPr>
        <w:t xml:space="preserve">A comprovação de visita ao local das obras e serviços será obrigatoriamente emitida pela </w:t>
      </w:r>
      <w:r w:rsidR="00927F76" w:rsidRPr="002A34E6">
        <w:rPr>
          <w:rFonts w:cs="Arial"/>
          <w:szCs w:val="24"/>
        </w:rPr>
        <w:t>licitante</w:t>
      </w:r>
      <w:r w:rsidR="001B52A3" w:rsidRPr="002A34E6">
        <w:rPr>
          <w:rFonts w:cs="Arial"/>
          <w:szCs w:val="24"/>
        </w:rPr>
        <w:t xml:space="preserve">, </w:t>
      </w:r>
      <w:r w:rsidR="00C46749" w:rsidRPr="002A34E6">
        <w:rPr>
          <w:rFonts w:cs="Arial"/>
          <w:szCs w:val="24"/>
        </w:rPr>
        <w:t>em sua documentação, n</w:t>
      </w:r>
      <w:r w:rsidRPr="002A34E6">
        <w:rPr>
          <w:szCs w:val="24"/>
        </w:rPr>
        <w:t>a declaração exigida no subitem 6.6.3, alínea "b”, deste Edital</w:t>
      </w:r>
      <w:r w:rsidRPr="002A34E6">
        <w:rPr>
          <w:rFonts w:cs="Arial"/>
          <w:szCs w:val="24"/>
        </w:rPr>
        <w:t xml:space="preserve">. </w:t>
      </w:r>
    </w:p>
    <w:p w:rsidR="00B0182C" w:rsidRPr="002A34E6" w:rsidRDefault="0018533A" w:rsidP="00F25A8C">
      <w:pPr>
        <w:pStyle w:val="SubItem"/>
        <w:numPr>
          <w:ilvl w:val="2"/>
          <w:numId w:val="2"/>
        </w:numPr>
        <w:tabs>
          <w:tab w:val="num" w:pos="1134"/>
        </w:tabs>
        <w:ind w:left="1134" w:hanging="708"/>
        <w:jc w:val="both"/>
        <w:rPr>
          <w:rFonts w:cs="Arial"/>
          <w:szCs w:val="24"/>
        </w:rPr>
      </w:pPr>
      <w:r w:rsidRPr="002A34E6">
        <w:rPr>
          <w:szCs w:val="24"/>
        </w:rPr>
        <w:t>Os</w:t>
      </w:r>
      <w:r w:rsidRPr="002A34E6">
        <w:rPr>
          <w:rFonts w:cs="Arial"/>
          <w:szCs w:val="24"/>
        </w:rPr>
        <w:t xml:space="preserve"> custos de visita aos locais dos serviços correrão por exclusiva conta da licitante</w:t>
      </w:r>
      <w:r w:rsidR="00B0182C" w:rsidRPr="002A34E6">
        <w:rPr>
          <w:rFonts w:cs="Arial"/>
          <w:szCs w:val="24"/>
        </w:rPr>
        <w:t>.</w:t>
      </w:r>
    </w:p>
    <w:p w:rsidR="007C607C" w:rsidRPr="002A34E6" w:rsidRDefault="007C607C" w:rsidP="007C607C">
      <w:pPr>
        <w:pStyle w:val="SubItem"/>
        <w:numPr>
          <w:ilvl w:val="2"/>
          <w:numId w:val="2"/>
        </w:numPr>
        <w:tabs>
          <w:tab w:val="num" w:pos="1134"/>
        </w:tabs>
        <w:ind w:left="1134" w:hanging="708"/>
        <w:jc w:val="both"/>
      </w:pPr>
      <w:r w:rsidRPr="002A34E6">
        <w:t>Caso julgue necessário, o Concorrente poderá agendar sua visita mediante solicitação oficial à Unidade Regional de Estudos e Projetos (3</w:t>
      </w:r>
      <w:r w:rsidRPr="002A34E6">
        <w:rPr>
          <w:vertAlign w:val="superscript"/>
        </w:rPr>
        <w:t>ª</w:t>
      </w:r>
      <w:r w:rsidRPr="002A34E6">
        <w:t xml:space="preserve"> GRD/UEP), na 3</w:t>
      </w:r>
      <w:r w:rsidRPr="002A34E6">
        <w:rPr>
          <w:vertAlign w:val="superscript"/>
        </w:rPr>
        <w:t>ª</w:t>
      </w:r>
      <w:r w:rsidRPr="002A34E6">
        <w:t> Superintendência Regional da CODEVASF, localizada na Rua Presidente Dutra, Nº160, Centro, Petrolina – PE, Telefone (87) 3866 7710, Fax: (87) 3866 7761</w:t>
      </w:r>
      <w:r w:rsidR="002510BA" w:rsidRPr="002A34E6">
        <w:t>.</w:t>
      </w:r>
    </w:p>
    <w:p w:rsidR="00FB319C" w:rsidRPr="002A34E6" w:rsidRDefault="00FB319C" w:rsidP="00F25A8C">
      <w:pPr>
        <w:pStyle w:val="SubItem"/>
        <w:tabs>
          <w:tab w:val="num" w:pos="426"/>
          <w:tab w:val="num" w:pos="9356"/>
        </w:tabs>
        <w:ind w:left="851" w:hanging="851"/>
        <w:jc w:val="both"/>
      </w:pPr>
      <w:r w:rsidRPr="002A34E6">
        <w:t xml:space="preserve">Não será </w:t>
      </w:r>
      <w:r w:rsidRPr="002A34E6">
        <w:rPr>
          <w:rFonts w:cs="Arial"/>
          <w:szCs w:val="24"/>
        </w:rPr>
        <w:t>permitida</w:t>
      </w:r>
      <w:r w:rsidRPr="002A34E6">
        <w:t xml:space="preserve"> a participação de empresas:</w:t>
      </w:r>
    </w:p>
    <w:p w:rsidR="00FB319C" w:rsidRPr="002A34E6" w:rsidRDefault="00FB319C" w:rsidP="00F25A8C">
      <w:pPr>
        <w:numPr>
          <w:ilvl w:val="0"/>
          <w:numId w:val="10"/>
        </w:numPr>
        <w:tabs>
          <w:tab w:val="clear" w:pos="1069"/>
          <w:tab w:val="num" w:pos="-2127"/>
          <w:tab w:val="left" w:pos="9356"/>
        </w:tabs>
        <w:spacing w:before="240"/>
        <w:ind w:left="709" w:hanging="283"/>
        <w:jc w:val="both"/>
        <w:rPr>
          <w:rFonts w:ascii="Arial" w:hAnsi="Arial"/>
          <w:sz w:val="24"/>
        </w:rPr>
      </w:pPr>
      <w:r w:rsidRPr="002A34E6">
        <w:rPr>
          <w:rFonts w:ascii="Arial" w:hAnsi="Arial"/>
          <w:sz w:val="24"/>
        </w:rPr>
        <w:t>Cujos empregados, diretores, responsáveis técnicos ou sócios figurem como funcionários, empregados ou ocupantes de função gratificada na CODEVASF;</w:t>
      </w:r>
    </w:p>
    <w:p w:rsidR="00FB319C" w:rsidRPr="002A34E6" w:rsidRDefault="00FB319C" w:rsidP="00F25A8C">
      <w:pPr>
        <w:numPr>
          <w:ilvl w:val="0"/>
          <w:numId w:val="10"/>
        </w:numPr>
        <w:tabs>
          <w:tab w:val="clear" w:pos="1069"/>
          <w:tab w:val="num" w:pos="-2127"/>
          <w:tab w:val="left" w:pos="9356"/>
        </w:tabs>
        <w:spacing w:before="240"/>
        <w:ind w:left="709" w:hanging="283"/>
        <w:jc w:val="both"/>
        <w:rPr>
          <w:rFonts w:ascii="Arial" w:hAnsi="Arial"/>
          <w:sz w:val="24"/>
        </w:rPr>
      </w:pPr>
      <w:r w:rsidRPr="002A34E6">
        <w:rPr>
          <w:rFonts w:ascii="Arial" w:hAnsi="Arial"/>
          <w:sz w:val="24"/>
        </w:rPr>
        <w:t>Empresa declarada inidônea por órgão ou entidade da Administração Pública, direta ou indireta, federal, estadual, municipal ou do Distrito Federal;</w:t>
      </w:r>
    </w:p>
    <w:p w:rsidR="00FB319C" w:rsidRPr="002A34E6" w:rsidRDefault="00FB319C" w:rsidP="00F25A8C">
      <w:pPr>
        <w:numPr>
          <w:ilvl w:val="0"/>
          <w:numId w:val="10"/>
        </w:numPr>
        <w:tabs>
          <w:tab w:val="clear" w:pos="1069"/>
          <w:tab w:val="num" w:pos="-2127"/>
          <w:tab w:val="left" w:pos="9356"/>
        </w:tabs>
        <w:spacing w:before="240"/>
        <w:ind w:left="709" w:hanging="283"/>
        <w:jc w:val="both"/>
        <w:rPr>
          <w:rFonts w:ascii="Arial" w:hAnsi="Arial"/>
          <w:sz w:val="24"/>
        </w:rPr>
      </w:pPr>
      <w:r w:rsidRPr="002A34E6">
        <w:rPr>
          <w:rFonts w:ascii="Arial" w:hAnsi="Arial"/>
          <w:sz w:val="24"/>
        </w:rPr>
        <w:t>Empresa suspensa de licitar ou contratar com a CODEVASF;</w:t>
      </w:r>
    </w:p>
    <w:p w:rsidR="00FB319C" w:rsidRPr="002A34E6" w:rsidRDefault="00FB319C" w:rsidP="00F25A8C">
      <w:pPr>
        <w:numPr>
          <w:ilvl w:val="0"/>
          <w:numId w:val="10"/>
        </w:numPr>
        <w:tabs>
          <w:tab w:val="clear" w:pos="1069"/>
          <w:tab w:val="num" w:pos="-2127"/>
          <w:tab w:val="left" w:pos="9356"/>
        </w:tabs>
        <w:spacing w:before="240"/>
        <w:ind w:left="709" w:hanging="283"/>
        <w:jc w:val="both"/>
        <w:rPr>
          <w:rFonts w:ascii="Arial" w:hAnsi="Arial"/>
          <w:sz w:val="24"/>
        </w:rPr>
      </w:pPr>
      <w:r w:rsidRPr="002A34E6">
        <w:rPr>
          <w:rFonts w:ascii="Arial" w:hAnsi="Arial"/>
          <w:sz w:val="24"/>
        </w:rPr>
        <w:t xml:space="preserve">Empresa em processo de recuperação judicial ou extrajudicial ou em processo de falência, </w:t>
      </w:r>
      <w:proofErr w:type="gramStart"/>
      <w:r w:rsidRPr="002A34E6">
        <w:rPr>
          <w:rFonts w:ascii="Arial" w:hAnsi="Arial"/>
          <w:sz w:val="24"/>
        </w:rPr>
        <w:t>sob concurso</w:t>
      </w:r>
      <w:proofErr w:type="gramEnd"/>
      <w:r w:rsidRPr="002A34E6">
        <w:rPr>
          <w:rFonts w:ascii="Arial" w:hAnsi="Arial"/>
          <w:sz w:val="24"/>
        </w:rPr>
        <w:t xml:space="preserve"> de credores, em dissolução ou em liquidação.</w:t>
      </w:r>
    </w:p>
    <w:p w:rsidR="0018533A" w:rsidRPr="002A34E6" w:rsidRDefault="0018533A" w:rsidP="00F25A8C">
      <w:pPr>
        <w:numPr>
          <w:ilvl w:val="0"/>
          <w:numId w:val="10"/>
        </w:numPr>
        <w:tabs>
          <w:tab w:val="clear" w:pos="1069"/>
          <w:tab w:val="num" w:pos="-2127"/>
          <w:tab w:val="left" w:pos="9356"/>
        </w:tabs>
        <w:spacing w:before="240"/>
        <w:ind w:left="709" w:hanging="283"/>
        <w:jc w:val="both"/>
        <w:rPr>
          <w:rFonts w:ascii="Arial" w:hAnsi="Arial"/>
          <w:sz w:val="24"/>
        </w:rPr>
      </w:pPr>
      <w:r w:rsidRPr="002A34E6">
        <w:rPr>
          <w:rFonts w:ascii="Arial" w:hAnsi="Arial"/>
          <w:sz w:val="24"/>
        </w:rPr>
        <w:t>Empresas estrangeiras que não estejam autorizadas a operar no País</w:t>
      </w:r>
    </w:p>
    <w:p w:rsidR="00FB319C" w:rsidRPr="002A34E6" w:rsidRDefault="00FB319C" w:rsidP="00F25A8C">
      <w:pPr>
        <w:pStyle w:val="SubItem"/>
        <w:tabs>
          <w:tab w:val="num" w:pos="426"/>
        </w:tabs>
        <w:ind w:left="426" w:hanging="426"/>
        <w:jc w:val="both"/>
      </w:pPr>
      <w:r w:rsidRPr="002A34E6">
        <w:t xml:space="preserve">Cada licitante apresentar-se-á com apenas um representante que, devidamente munido de documento hábil, será o único a intervir nas fases do </w:t>
      </w:r>
      <w:r w:rsidRPr="002A34E6">
        <w:rPr>
          <w:rFonts w:cs="Arial"/>
          <w:szCs w:val="24"/>
        </w:rPr>
        <w:t>procedimento</w:t>
      </w:r>
      <w:r w:rsidRPr="002A34E6">
        <w:t xml:space="preserve"> licitatório, respondendo assim, para todos os efeitos, por sua representada, devendo, ainda, no ato da entrega dos envelopes, identificar-se, exibindo a carteira de identidade ou outro documento legal que bem o identifique.</w:t>
      </w:r>
    </w:p>
    <w:p w:rsidR="00FB319C" w:rsidRPr="002A34E6" w:rsidRDefault="00FB319C" w:rsidP="00F25A8C">
      <w:pPr>
        <w:pStyle w:val="SubItem"/>
        <w:numPr>
          <w:ilvl w:val="2"/>
          <w:numId w:val="2"/>
        </w:numPr>
        <w:tabs>
          <w:tab w:val="num" w:pos="1134"/>
          <w:tab w:val="num" w:pos="9356"/>
        </w:tabs>
        <w:ind w:left="993" w:hanging="567"/>
        <w:jc w:val="both"/>
      </w:pPr>
      <w:r w:rsidRPr="002A34E6">
        <w:t>Por documento hábil, entende-se:</w:t>
      </w:r>
    </w:p>
    <w:p w:rsidR="00FB319C" w:rsidRPr="002A34E6" w:rsidRDefault="00FB319C" w:rsidP="00F25A8C">
      <w:pPr>
        <w:numPr>
          <w:ilvl w:val="0"/>
          <w:numId w:val="6"/>
        </w:numPr>
        <w:tabs>
          <w:tab w:val="clear" w:pos="644"/>
        </w:tabs>
        <w:spacing w:before="240"/>
        <w:ind w:left="1418" w:hanging="284"/>
        <w:jc w:val="both"/>
        <w:rPr>
          <w:rFonts w:ascii="Arial" w:hAnsi="Arial"/>
          <w:sz w:val="24"/>
        </w:rPr>
      </w:pPr>
      <w:r w:rsidRPr="002A34E6">
        <w:rPr>
          <w:rFonts w:ascii="Arial" w:hAnsi="Arial"/>
          <w:sz w:val="24"/>
        </w:rPr>
        <w:lastRenderedPageBreak/>
        <w:t>Habilitação do representante mediante procuração para participar de licitação, acompanhada de cópia do ato de investidura do outorgante, no qual declare expressamente, ter poderes para a devida outorga.</w:t>
      </w:r>
    </w:p>
    <w:p w:rsidR="00FB319C" w:rsidRPr="002A34E6" w:rsidRDefault="00FB319C" w:rsidP="00F25A8C">
      <w:pPr>
        <w:numPr>
          <w:ilvl w:val="0"/>
          <w:numId w:val="6"/>
        </w:numPr>
        <w:tabs>
          <w:tab w:val="clear" w:pos="644"/>
        </w:tabs>
        <w:spacing w:before="240"/>
        <w:ind w:left="1418" w:hanging="284"/>
        <w:jc w:val="both"/>
        <w:rPr>
          <w:rFonts w:ascii="Arial" w:hAnsi="Arial"/>
          <w:sz w:val="24"/>
        </w:rPr>
      </w:pPr>
      <w:r w:rsidRPr="002A34E6">
        <w:rPr>
          <w:rFonts w:ascii="Arial" w:hAnsi="Arial"/>
          <w:sz w:val="24"/>
        </w:rPr>
        <w:t>Caso seja titular da empresa, apresentar documento que comprove sua capacidade para representá-la.</w:t>
      </w:r>
    </w:p>
    <w:p w:rsidR="00FB319C" w:rsidRPr="002A34E6" w:rsidRDefault="00FB319C" w:rsidP="00F25A8C">
      <w:pPr>
        <w:pStyle w:val="SubItem"/>
        <w:numPr>
          <w:ilvl w:val="2"/>
          <w:numId w:val="2"/>
        </w:numPr>
        <w:tabs>
          <w:tab w:val="num" w:pos="1134"/>
          <w:tab w:val="num" w:pos="9356"/>
        </w:tabs>
        <w:ind w:left="1134" w:hanging="708"/>
        <w:jc w:val="both"/>
      </w:pPr>
      <w:r w:rsidRPr="002A34E6">
        <w:t>A não apresentação do documento de credenciamento não inabilita o licitante, mas impedirá o representante de se manifestar, impugnar e responder pela mesma.</w:t>
      </w:r>
    </w:p>
    <w:p w:rsidR="00FB319C" w:rsidRPr="002A34E6" w:rsidRDefault="00FB319C" w:rsidP="00F25A8C">
      <w:pPr>
        <w:pStyle w:val="SubItem"/>
        <w:numPr>
          <w:ilvl w:val="2"/>
          <w:numId w:val="2"/>
        </w:numPr>
        <w:tabs>
          <w:tab w:val="num" w:pos="1134"/>
          <w:tab w:val="num" w:pos="9356"/>
        </w:tabs>
        <w:ind w:left="1134" w:hanging="708"/>
        <w:jc w:val="both"/>
      </w:pPr>
      <w:r w:rsidRPr="002A34E6">
        <w:t>O credenciado ou procurador não poderá representar mais de uma licitante, ficando expresso e ajustado que a inobservância desta exigência implicará na desclassificação automática das respectivas propostas.</w:t>
      </w:r>
    </w:p>
    <w:p w:rsidR="00FB319C" w:rsidRPr="002A34E6" w:rsidRDefault="00FB319C" w:rsidP="00B12AFE">
      <w:pPr>
        <w:pStyle w:val="SubItem"/>
        <w:tabs>
          <w:tab w:val="clear" w:pos="1560"/>
          <w:tab w:val="left" w:pos="567"/>
          <w:tab w:val="num" w:pos="9356"/>
        </w:tabs>
        <w:ind w:left="567"/>
        <w:jc w:val="both"/>
      </w:pPr>
      <w:r w:rsidRPr="002A34E6">
        <w:t>A participação na licitação implica aceitação integral do ato convocatório, bem como na observância dos regulamentos e normas administrativas e técnicas aplicáveis</w:t>
      </w:r>
      <w:r w:rsidR="000D5225" w:rsidRPr="002A34E6">
        <w:t xml:space="preserve"> n</w:t>
      </w:r>
      <w:r w:rsidRPr="002A34E6">
        <w:t>este Edital.</w:t>
      </w:r>
    </w:p>
    <w:p w:rsidR="004831E8" w:rsidRPr="002A34E6" w:rsidRDefault="004831E8" w:rsidP="00F25A8C">
      <w:pPr>
        <w:pStyle w:val="Item"/>
        <w:tabs>
          <w:tab w:val="clear" w:pos="1560"/>
          <w:tab w:val="num" w:pos="426"/>
        </w:tabs>
        <w:spacing w:before="240"/>
        <w:ind w:left="426" w:hanging="426"/>
        <w:jc w:val="both"/>
        <w:rPr>
          <w:u w:val="none"/>
        </w:rPr>
      </w:pPr>
      <w:r w:rsidRPr="002A34E6">
        <w:rPr>
          <w:u w:val="none"/>
        </w:rPr>
        <w:t>INTERPRETAÇÃO E ESCLARECIMENTOS</w:t>
      </w:r>
    </w:p>
    <w:p w:rsidR="004831E8" w:rsidRPr="002A34E6" w:rsidRDefault="004831E8" w:rsidP="00F25A8C">
      <w:pPr>
        <w:pStyle w:val="SubItem"/>
        <w:tabs>
          <w:tab w:val="num" w:pos="426"/>
          <w:tab w:val="num" w:pos="1701"/>
        </w:tabs>
        <w:ind w:left="426" w:hanging="426"/>
        <w:jc w:val="both"/>
      </w:pPr>
      <w:r w:rsidRPr="002A34E6">
        <w:t xml:space="preserve">A licitante deverá, além das informações específicas requeridas pela </w:t>
      </w:r>
      <w:proofErr w:type="spellStart"/>
      <w:r w:rsidRPr="002A34E6">
        <w:t>C</w:t>
      </w:r>
      <w:r w:rsidR="007C607C" w:rsidRPr="002A34E6">
        <w:t>odevasf</w:t>
      </w:r>
      <w:proofErr w:type="spellEnd"/>
      <w:r w:rsidRPr="002A34E6">
        <w:t xml:space="preserve">, adicionar quaisquer outras que julgar necessárias. Somente serão aceitas normas conhecidas que assegurem uma qualidade igual ou superior à indicada </w:t>
      </w:r>
      <w:r w:rsidR="0090449A" w:rsidRPr="002A34E6">
        <w:t>n</w:t>
      </w:r>
      <w:r w:rsidRPr="002A34E6">
        <w:t>este Edital</w:t>
      </w:r>
      <w:r w:rsidR="0090449A" w:rsidRPr="002A34E6">
        <w:t xml:space="preserve"> e seus anexos</w:t>
      </w:r>
      <w:r w:rsidRPr="002A34E6">
        <w:t>.</w:t>
      </w:r>
    </w:p>
    <w:p w:rsidR="004831E8" w:rsidRPr="002A34E6" w:rsidRDefault="004831E8" w:rsidP="00F25A8C">
      <w:pPr>
        <w:pStyle w:val="SubItem"/>
        <w:tabs>
          <w:tab w:val="num" w:pos="426"/>
          <w:tab w:val="num" w:pos="1701"/>
        </w:tabs>
        <w:ind w:left="426" w:hanging="426"/>
        <w:jc w:val="both"/>
      </w:pPr>
      <w:r w:rsidRPr="002A34E6">
        <w:t xml:space="preserve">As licitantes deverão estudar minuciosa e cuidadosamente a documentação, informando-se de todas as circunstâncias e detalhes que possam de algum modo afetar a execução dos </w:t>
      </w:r>
      <w:r w:rsidR="005135DA" w:rsidRPr="002A34E6">
        <w:t>serviços</w:t>
      </w:r>
      <w:r w:rsidRPr="002A34E6">
        <w:t>, seus custos e prazos de execução.</w:t>
      </w:r>
    </w:p>
    <w:p w:rsidR="004831E8" w:rsidRPr="002A34E6" w:rsidRDefault="002260B6" w:rsidP="00F25A8C">
      <w:pPr>
        <w:pStyle w:val="SubItem"/>
        <w:tabs>
          <w:tab w:val="num" w:pos="426"/>
          <w:tab w:val="num" w:pos="1701"/>
        </w:tabs>
        <w:ind w:left="426" w:hanging="426"/>
        <w:jc w:val="both"/>
      </w:pPr>
      <w:r w:rsidRPr="002A34E6">
        <w:t>Quaisquer dúvidas de caráter técnico, formal ou legal, na interpret</w:t>
      </w:r>
      <w:r w:rsidR="00A5440F" w:rsidRPr="002A34E6">
        <w:t>ação deste Edital e seus anexos</w:t>
      </w:r>
      <w:r w:rsidRPr="002A34E6">
        <w:t xml:space="preserve"> serão </w:t>
      </w:r>
      <w:proofErr w:type="gramStart"/>
      <w:r w:rsidRPr="002A34E6">
        <w:t>dirimidas</w:t>
      </w:r>
      <w:proofErr w:type="gramEnd"/>
      <w:r w:rsidRPr="002A34E6">
        <w:t xml:space="preserve"> pela Secretaria de Licitações, </w:t>
      </w:r>
      <w:r w:rsidR="00296075" w:rsidRPr="002A34E6">
        <w:t>sala 45 – Bloco IV,</w:t>
      </w:r>
      <w:r w:rsidR="00296075" w:rsidRPr="002A34E6">
        <w:rPr>
          <w:rFonts w:cs="Arial"/>
        </w:rPr>
        <w:t xml:space="preserve"> </w:t>
      </w:r>
      <w:r w:rsidRPr="002A34E6">
        <w:rPr>
          <w:rFonts w:cs="Arial"/>
        </w:rPr>
        <w:t>d</w:t>
      </w:r>
      <w:r w:rsidR="00D051F9" w:rsidRPr="002A34E6">
        <w:rPr>
          <w:rFonts w:cs="Arial"/>
        </w:rPr>
        <w:t>a</w:t>
      </w:r>
      <w:r w:rsidRPr="002A34E6">
        <w:rPr>
          <w:rFonts w:cs="Arial"/>
        </w:rPr>
        <w:t xml:space="preserve"> CODEVASF</w:t>
      </w:r>
      <w:r w:rsidR="00D051F9" w:rsidRPr="002A34E6">
        <w:rPr>
          <w:rFonts w:cs="Arial"/>
        </w:rPr>
        <w:t xml:space="preserve"> – 3ª SR</w:t>
      </w:r>
      <w:r w:rsidRPr="002A34E6">
        <w:rPr>
          <w:rFonts w:cs="Arial"/>
        </w:rPr>
        <w:t xml:space="preserve">, </w:t>
      </w:r>
      <w:r w:rsidR="00D051F9" w:rsidRPr="002A34E6">
        <w:rPr>
          <w:rFonts w:cs="Arial"/>
          <w:szCs w:val="24"/>
        </w:rPr>
        <w:t xml:space="preserve">localizado à Rua Presidente Dutra, </w:t>
      </w:r>
      <w:r w:rsidR="00A4062F" w:rsidRPr="002A34E6">
        <w:rPr>
          <w:rFonts w:cs="Arial"/>
          <w:szCs w:val="24"/>
        </w:rPr>
        <w:t>160 – Centro</w:t>
      </w:r>
      <w:r w:rsidR="00D051F9" w:rsidRPr="002A34E6">
        <w:rPr>
          <w:rFonts w:cs="Arial"/>
          <w:szCs w:val="24"/>
        </w:rPr>
        <w:t>–Petrolina-PE</w:t>
      </w:r>
      <w:r w:rsidRPr="002A34E6">
        <w:t xml:space="preserve">, através do FAX </w:t>
      </w:r>
      <w:r w:rsidR="00D051F9" w:rsidRPr="002A34E6">
        <w:t>87</w:t>
      </w:r>
      <w:r w:rsidRPr="002A34E6">
        <w:t xml:space="preserve"> </w:t>
      </w:r>
      <w:r w:rsidR="00D051F9" w:rsidRPr="002A34E6">
        <w:t>3866-7742</w:t>
      </w:r>
      <w:r w:rsidRPr="002A34E6">
        <w:t xml:space="preserve">, e-mail: </w:t>
      </w:r>
      <w:hyperlink r:id="rId19" w:history="1">
        <w:r w:rsidR="000A2107" w:rsidRPr="002A34E6">
          <w:rPr>
            <w:rStyle w:val="Hyperlink"/>
            <w:color w:val="auto"/>
          </w:rPr>
          <w:t>3a.sl@codevasf.gov.br</w:t>
        </w:r>
      </w:hyperlink>
      <w:r w:rsidRPr="002A34E6">
        <w:t xml:space="preserve"> ouvida a 3ª GR</w:t>
      </w:r>
      <w:r w:rsidR="00345CE5" w:rsidRPr="002A34E6">
        <w:t>D</w:t>
      </w:r>
      <w:r w:rsidR="00FB38AB" w:rsidRPr="002A34E6">
        <w:t xml:space="preserve"> – Fax 3866-7756 - </w:t>
      </w:r>
      <w:r w:rsidRPr="002A34E6">
        <w:t xml:space="preserve"> respeitado o prazo disposto no subitem </w:t>
      </w:r>
      <w:smartTag w:uri="urn:schemas-microsoft-com:office:smarttags" w:element="metricconverter">
        <w:smartTagPr>
          <w:attr w:name="ProductID" w:val="5.4 a"/>
        </w:smartTagPr>
        <w:r w:rsidRPr="002A34E6">
          <w:t>5.4 a</w:t>
        </w:r>
      </w:smartTag>
      <w:r w:rsidRPr="002A34E6">
        <w:t xml:space="preserve"> seguir descrito</w:t>
      </w:r>
      <w:r w:rsidR="004831E8" w:rsidRPr="002A34E6">
        <w:t>.</w:t>
      </w:r>
    </w:p>
    <w:p w:rsidR="004831E8" w:rsidRPr="002A34E6" w:rsidRDefault="00F31F14" w:rsidP="00F25A8C">
      <w:pPr>
        <w:pStyle w:val="SubItem"/>
        <w:tabs>
          <w:tab w:val="num" w:pos="426"/>
          <w:tab w:val="num" w:pos="1701"/>
        </w:tabs>
        <w:ind w:left="426" w:hanging="426"/>
        <w:jc w:val="both"/>
      </w:pPr>
      <w:r w:rsidRPr="002A34E6">
        <w:rPr>
          <w:szCs w:val="24"/>
        </w:rPr>
        <w:t>Os pedidos de esclarecimentos</w:t>
      </w:r>
      <w:r w:rsidR="00927F76" w:rsidRPr="002A34E6">
        <w:rPr>
          <w:szCs w:val="24"/>
        </w:rPr>
        <w:t>,</w:t>
      </w:r>
      <w:r w:rsidRPr="002A34E6">
        <w:rPr>
          <w:szCs w:val="24"/>
        </w:rPr>
        <w:t xml:space="preserve"> como também apresentação de impugnação do Edital sobre quaisquer elementos somente serão atendidos quando solicitados por escrito até 0</w:t>
      </w:r>
      <w:r w:rsidR="00024CC7" w:rsidRPr="002A34E6">
        <w:rPr>
          <w:szCs w:val="24"/>
        </w:rPr>
        <w:t>5</w:t>
      </w:r>
      <w:r w:rsidRPr="002A34E6">
        <w:rPr>
          <w:szCs w:val="24"/>
        </w:rPr>
        <w:t xml:space="preserve"> (</w:t>
      </w:r>
      <w:r w:rsidR="00024CC7" w:rsidRPr="002A34E6">
        <w:rPr>
          <w:szCs w:val="24"/>
        </w:rPr>
        <w:t>cinco</w:t>
      </w:r>
      <w:r w:rsidRPr="002A34E6">
        <w:rPr>
          <w:szCs w:val="24"/>
        </w:rPr>
        <w:t>) dias úteis anteriores à data estabelecida para a abertura das propostas. As consultas formuladas fora deste prazo serão consideradas como não recebidas</w:t>
      </w:r>
      <w:r w:rsidR="004831E8" w:rsidRPr="002A34E6">
        <w:t>.</w:t>
      </w:r>
    </w:p>
    <w:p w:rsidR="004831E8" w:rsidRPr="002A34E6" w:rsidRDefault="004831E8" w:rsidP="00F25A8C">
      <w:pPr>
        <w:pStyle w:val="SubItem"/>
        <w:tabs>
          <w:tab w:val="num" w:pos="426"/>
          <w:tab w:val="num" w:pos="1701"/>
        </w:tabs>
        <w:ind w:left="426" w:hanging="426"/>
        <w:jc w:val="both"/>
      </w:pPr>
      <w:r w:rsidRPr="002A34E6">
        <w:t xml:space="preserve">Analisando as consultas, a CODEVASF deverá esclarecê-las e, acatando-as, alterar ou adequar os elementos constantes do Edital e seus anexos, comunicando sua decisão, </w:t>
      </w:r>
      <w:r w:rsidR="00C72518" w:rsidRPr="002A34E6">
        <w:t xml:space="preserve">por meio do </w:t>
      </w:r>
      <w:r w:rsidR="0022758F" w:rsidRPr="002A34E6">
        <w:t>sítio</w:t>
      </w:r>
      <w:r w:rsidR="00C72518" w:rsidRPr="002A34E6">
        <w:t>: www.codevasf.gov.br</w:t>
      </w:r>
      <w:r w:rsidRPr="002A34E6">
        <w:t>.</w:t>
      </w:r>
    </w:p>
    <w:p w:rsidR="004831E8" w:rsidRPr="002A34E6" w:rsidRDefault="004831E8" w:rsidP="00F25A8C">
      <w:pPr>
        <w:pStyle w:val="SubItem"/>
        <w:tabs>
          <w:tab w:val="num" w:pos="426"/>
        </w:tabs>
        <w:ind w:left="426" w:hanging="426"/>
        <w:jc w:val="both"/>
      </w:pPr>
      <w:r w:rsidRPr="002A34E6">
        <w:t xml:space="preserve">A apresentação da proposta tornará evidente que a licitante examinou minuciosamente toda a documentação deste Edital e seus anexos e que a encontrou correta. Evidenciará, também, que a licitante obteve da CODEVASF, </w:t>
      </w:r>
      <w:r w:rsidRPr="002A34E6">
        <w:lastRenderedPageBreak/>
        <w:t>satisfatoriamente, todas as informações e esclarecimentos solicitados, tudo resultando suficiente para a elaboração da proposta, logo implicando na aceitação plena de suas condições.</w:t>
      </w:r>
    </w:p>
    <w:p w:rsidR="004831E8" w:rsidRPr="002A34E6" w:rsidRDefault="004831E8" w:rsidP="00F25A8C">
      <w:pPr>
        <w:pStyle w:val="SubItem"/>
        <w:tabs>
          <w:tab w:val="num" w:pos="426"/>
        </w:tabs>
        <w:ind w:left="426" w:hanging="426"/>
        <w:jc w:val="both"/>
      </w:pPr>
      <w:r w:rsidRPr="002A34E6">
        <w:t>Fica entendido que a licitante te</w:t>
      </w:r>
      <w:r w:rsidR="00E7308B" w:rsidRPr="002A34E6">
        <w:t>m</w:t>
      </w:r>
      <w:r w:rsidRPr="002A34E6">
        <w:t xml:space="preserve"> pleno conhecimento das condições locais onde serão executados os </w:t>
      </w:r>
      <w:r w:rsidR="001B52A3" w:rsidRPr="002A34E6">
        <w:t>s</w:t>
      </w:r>
      <w:r w:rsidR="005135DA" w:rsidRPr="002A34E6">
        <w:t>erviços</w:t>
      </w:r>
      <w:r w:rsidRPr="002A34E6">
        <w:t xml:space="preserve"> e teve solucionadas todas as dúvidas, antes da data da apresentação das propostas.</w:t>
      </w:r>
    </w:p>
    <w:p w:rsidR="00717EFF" w:rsidRPr="002A34E6" w:rsidRDefault="00717EFF" w:rsidP="00717EFF">
      <w:pPr>
        <w:pStyle w:val="Item"/>
        <w:numPr>
          <w:ilvl w:val="0"/>
          <w:numId w:val="0"/>
        </w:numPr>
        <w:ind w:left="1560" w:hanging="425"/>
      </w:pPr>
    </w:p>
    <w:p w:rsidR="004831E8" w:rsidRPr="002A34E6" w:rsidRDefault="004831E8" w:rsidP="00F25A8C">
      <w:pPr>
        <w:pStyle w:val="Item"/>
        <w:tabs>
          <w:tab w:val="num" w:pos="426"/>
        </w:tabs>
        <w:spacing w:before="240"/>
        <w:ind w:left="426" w:hanging="426"/>
        <w:jc w:val="both"/>
        <w:rPr>
          <w:u w:val="none"/>
        </w:rPr>
      </w:pPr>
      <w:r w:rsidRPr="002A34E6">
        <w:rPr>
          <w:u w:val="none"/>
        </w:rPr>
        <w:t>APRESENTAÇÃO DA DOCUMENTAÇÃO E PROPOSTA FINANCEIRA.</w:t>
      </w:r>
    </w:p>
    <w:p w:rsidR="004831E8" w:rsidRPr="002A34E6" w:rsidRDefault="004831E8" w:rsidP="00F25A8C">
      <w:pPr>
        <w:pStyle w:val="SubItem"/>
        <w:tabs>
          <w:tab w:val="num" w:pos="426"/>
        </w:tabs>
        <w:ind w:left="426" w:hanging="426"/>
        <w:jc w:val="both"/>
      </w:pPr>
      <w:r w:rsidRPr="002A34E6">
        <w:t xml:space="preserve">As licitantes deverão fazer entrega no dia, hora e local mencionados no “caput” deste Edital, </w:t>
      </w:r>
      <w:r w:rsidR="00B34D64" w:rsidRPr="002A34E6">
        <w:t>de</w:t>
      </w:r>
      <w:r w:rsidRPr="002A34E6">
        <w:t xml:space="preserve"> dois envelopes, fechados e numerados, contendo, respectivamente, a “Documentação” – Invólucro nº 01</w:t>
      </w:r>
      <w:r w:rsidR="00D10F34" w:rsidRPr="002A34E6">
        <w:t xml:space="preserve"> e a</w:t>
      </w:r>
      <w:r w:rsidRPr="002A34E6">
        <w:t xml:space="preserve"> “Proposta Financeira” – Invólucro nº 02, devidamente identificados, devendo constar ainda nos respectivos envelopes o nome e endereço da licitante, o número do edital e o objeto da licitação.</w:t>
      </w:r>
    </w:p>
    <w:p w:rsidR="004831E8" w:rsidRPr="002A34E6" w:rsidRDefault="004831E8" w:rsidP="00F25A8C">
      <w:pPr>
        <w:pStyle w:val="SubItem"/>
        <w:tabs>
          <w:tab w:val="num" w:pos="426"/>
        </w:tabs>
        <w:ind w:left="426" w:hanging="426"/>
        <w:jc w:val="both"/>
      </w:pPr>
      <w:r w:rsidRPr="002A34E6">
        <w:t>A “Documentação</w:t>
      </w:r>
      <w:r w:rsidR="00C51127" w:rsidRPr="002A34E6">
        <w:t>” e a “Proposta Financeira” deverão estar impressas por processo eletrônico 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r w:rsidRPr="002A34E6">
        <w:t>.</w:t>
      </w:r>
    </w:p>
    <w:p w:rsidR="00BB1640" w:rsidRPr="002A34E6" w:rsidRDefault="00BB1640" w:rsidP="00F25A8C">
      <w:pPr>
        <w:pStyle w:val="SubItem"/>
        <w:numPr>
          <w:ilvl w:val="2"/>
          <w:numId w:val="2"/>
        </w:numPr>
        <w:tabs>
          <w:tab w:val="num" w:pos="1134"/>
        </w:tabs>
        <w:ind w:left="1134" w:hanging="708"/>
        <w:jc w:val="both"/>
        <w:rPr>
          <w:rFonts w:cs="Arial"/>
        </w:rPr>
      </w:pPr>
      <w:r w:rsidRPr="002A34E6">
        <w:rPr>
          <w:rFonts w:cs="Arial"/>
        </w:rPr>
        <w:t xml:space="preserve">Todos os documentos e propostas a serem apresentados deverão ser encadernados na ordem indicada </w:t>
      </w:r>
      <w:r w:rsidR="00B34D64" w:rsidRPr="002A34E6">
        <w:rPr>
          <w:rFonts w:cs="Arial"/>
        </w:rPr>
        <w:t>neste</w:t>
      </w:r>
      <w:r w:rsidR="00024CC7" w:rsidRPr="002A34E6">
        <w:rPr>
          <w:rFonts w:cs="Arial"/>
        </w:rPr>
        <w:t xml:space="preserve"> Edital, numerados sequ</w:t>
      </w:r>
      <w:r w:rsidRPr="002A34E6">
        <w:rPr>
          <w:rFonts w:cs="Arial"/>
        </w:rPr>
        <w:t>encialmente e rubricados</w:t>
      </w:r>
      <w:r w:rsidR="00B34D64" w:rsidRPr="002A34E6">
        <w:rPr>
          <w:rFonts w:cs="Arial"/>
        </w:rPr>
        <w:t>,</w:t>
      </w:r>
      <w:r w:rsidRPr="002A34E6">
        <w:rPr>
          <w:rFonts w:cs="Arial"/>
        </w:rPr>
        <w:t xml:space="preserve"> em todas as folhas</w:t>
      </w:r>
      <w:r w:rsidR="00B34D64" w:rsidRPr="002A34E6">
        <w:rPr>
          <w:rFonts w:cs="Arial"/>
        </w:rPr>
        <w:t>,</w:t>
      </w:r>
      <w:r w:rsidRPr="002A34E6">
        <w:rPr>
          <w:rFonts w:cs="Arial"/>
        </w:rPr>
        <w:t xml:space="preserve"> pelo representante legal da licitante ou seu procurador, sem emendas, rasuras ou repetições;</w:t>
      </w:r>
    </w:p>
    <w:p w:rsidR="00BB1640" w:rsidRPr="002A34E6" w:rsidRDefault="00BB1640" w:rsidP="00F25A8C">
      <w:pPr>
        <w:pStyle w:val="SubItem"/>
        <w:numPr>
          <w:ilvl w:val="2"/>
          <w:numId w:val="2"/>
        </w:numPr>
        <w:tabs>
          <w:tab w:val="num" w:pos="1134"/>
        </w:tabs>
        <w:ind w:left="1134" w:hanging="708"/>
        <w:jc w:val="both"/>
        <w:rPr>
          <w:rFonts w:cs="Arial"/>
        </w:rPr>
      </w:pPr>
      <w:r w:rsidRPr="002A34E6">
        <w:rPr>
          <w:rFonts w:cs="Arial"/>
        </w:rPr>
        <w:t>Os documentos poderão ser apresentados em original ou por cópias, neste caso, estas deverão ser legíveis e devidamente autenticadas por cartório competente ou por servidor da</w:t>
      </w:r>
      <w:r w:rsidR="00024CC7" w:rsidRPr="002A34E6">
        <w:rPr>
          <w:rFonts w:cs="Arial"/>
        </w:rPr>
        <w:t xml:space="preserve"> Secretaria de Licitações e</w:t>
      </w:r>
      <w:r w:rsidRPr="002A34E6">
        <w:rPr>
          <w:rFonts w:cs="Arial"/>
        </w:rPr>
        <w:t xml:space="preserve"> Comissão de Licitação ou, ainda, por publicação em órgão da imprensa oficial;</w:t>
      </w:r>
    </w:p>
    <w:p w:rsidR="00BB1640" w:rsidRPr="002A34E6" w:rsidRDefault="00BB1640" w:rsidP="00F25A8C">
      <w:pPr>
        <w:pStyle w:val="SubItem"/>
        <w:numPr>
          <w:ilvl w:val="2"/>
          <w:numId w:val="2"/>
        </w:numPr>
        <w:tabs>
          <w:tab w:val="num" w:pos="1134"/>
        </w:tabs>
        <w:ind w:left="1134" w:hanging="708"/>
        <w:jc w:val="both"/>
        <w:rPr>
          <w:rFonts w:cs="Arial"/>
        </w:rPr>
      </w:pPr>
      <w:r w:rsidRPr="002A34E6">
        <w:rPr>
          <w:rFonts w:cs="Arial"/>
        </w:rPr>
        <w:t>Em cada invólucro deverá ser apresentado um índice relacionando todos os documentos nele contidos;</w:t>
      </w:r>
    </w:p>
    <w:p w:rsidR="00BB1640" w:rsidRPr="002A34E6" w:rsidRDefault="00BB1640" w:rsidP="00F25A8C">
      <w:pPr>
        <w:pStyle w:val="SubItem"/>
        <w:numPr>
          <w:ilvl w:val="2"/>
          <w:numId w:val="2"/>
        </w:numPr>
        <w:tabs>
          <w:tab w:val="num" w:pos="1134"/>
        </w:tabs>
        <w:ind w:left="1134" w:hanging="708"/>
        <w:jc w:val="both"/>
        <w:rPr>
          <w:rFonts w:cs="Arial"/>
        </w:rPr>
      </w:pPr>
      <w:r w:rsidRPr="002A34E6">
        <w:rPr>
          <w:rFonts w:cs="Arial"/>
        </w:rPr>
        <w:t>Todos os documentos elaborados pelas licitantes (declarações, planilhas, etc.) deverão ser apresentados em papéis timbrados, próprios das empresas;</w:t>
      </w:r>
    </w:p>
    <w:p w:rsidR="00C51127" w:rsidRPr="002A34E6" w:rsidRDefault="00BB1640" w:rsidP="00F25A8C">
      <w:pPr>
        <w:pStyle w:val="SubItem"/>
        <w:numPr>
          <w:ilvl w:val="2"/>
          <w:numId w:val="2"/>
        </w:numPr>
        <w:tabs>
          <w:tab w:val="num" w:pos="1134"/>
        </w:tabs>
        <w:ind w:left="1134" w:hanging="708"/>
        <w:jc w:val="both"/>
        <w:rPr>
          <w:rFonts w:cs="Arial"/>
        </w:rPr>
      </w:pPr>
      <w:r w:rsidRPr="002A34E6">
        <w:rPr>
          <w:rFonts w:cs="Arial"/>
        </w:rPr>
        <w:t xml:space="preserve">A licitante que deixar de orçar quaisquer itens da planilha de custo, anexo </w:t>
      </w:r>
      <w:r w:rsidR="00024CC7" w:rsidRPr="002A34E6">
        <w:rPr>
          <w:rFonts w:cs="Arial"/>
        </w:rPr>
        <w:t>III deste edital</w:t>
      </w:r>
      <w:r w:rsidRPr="002A34E6">
        <w:rPr>
          <w:rFonts w:cs="Arial"/>
        </w:rPr>
        <w:t>, será automaticamente desclassificada</w:t>
      </w:r>
      <w:r w:rsidR="00C51127" w:rsidRPr="002A34E6">
        <w:rPr>
          <w:rFonts w:cs="Arial"/>
        </w:rPr>
        <w:t>.</w:t>
      </w:r>
    </w:p>
    <w:p w:rsidR="004831E8" w:rsidRPr="002A34E6" w:rsidRDefault="004831E8" w:rsidP="00F25A8C">
      <w:pPr>
        <w:pStyle w:val="SubItem"/>
        <w:tabs>
          <w:tab w:val="center" w:pos="-4395"/>
          <w:tab w:val="num" w:pos="426"/>
        </w:tabs>
        <w:ind w:left="426" w:hanging="426"/>
        <w:jc w:val="both"/>
      </w:pPr>
      <w:r w:rsidRPr="002A34E6">
        <w:t xml:space="preserve">A comprovação de outorga de poderes para representação da empresa referida no subitem </w:t>
      </w:r>
      <w:r w:rsidR="00800DA1" w:rsidRPr="002A34E6">
        <w:t>4</w:t>
      </w:r>
      <w:r w:rsidRPr="002A34E6">
        <w:t>.</w:t>
      </w:r>
      <w:r w:rsidR="00632158" w:rsidRPr="002A34E6">
        <w:t>9</w:t>
      </w:r>
      <w:r w:rsidR="002260B6" w:rsidRPr="002A34E6">
        <w:t>.</w:t>
      </w:r>
      <w:r w:rsidR="00000FD9" w:rsidRPr="002A34E6">
        <w:t>,</w:t>
      </w:r>
      <w:r w:rsidRPr="002A34E6">
        <w:t xml:space="preserve"> deste Edital deverá se fazer pela apresentação de cópia do ato de sua investidura.</w:t>
      </w:r>
    </w:p>
    <w:p w:rsidR="004831E8" w:rsidRPr="002A34E6" w:rsidRDefault="004831E8" w:rsidP="00F25A8C">
      <w:pPr>
        <w:pStyle w:val="SubItem"/>
        <w:tabs>
          <w:tab w:val="num" w:pos="426"/>
        </w:tabs>
        <w:ind w:left="426" w:hanging="426"/>
        <w:jc w:val="both"/>
      </w:pPr>
      <w:r w:rsidRPr="002A34E6">
        <w:lastRenderedPageBreak/>
        <w:t xml:space="preserve">A proposta deverá contemplar todos os </w:t>
      </w:r>
      <w:r w:rsidR="00B34D64" w:rsidRPr="002A34E6">
        <w:t>serviços</w:t>
      </w:r>
      <w:r w:rsidRPr="002A34E6">
        <w:t xml:space="preserve"> que compõem o objeto deste Edital, observando todas as descrições, características técnicas e demais recomendações constantes</w:t>
      </w:r>
      <w:r w:rsidR="00800DA1" w:rsidRPr="002A34E6">
        <w:t xml:space="preserve"> dos Termos de Referência e</w:t>
      </w:r>
      <w:r w:rsidRPr="002A34E6">
        <w:t xml:space="preserve"> d</w:t>
      </w:r>
      <w:r w:rsidR="001C6751" w:rsidRPr="002A34E6">
        <w:t>a</w:t>
      </w:r>
      <w:r w:rsidRPr="002A34E6">
        <w:t xml:space="preserve">s </w:t>
      </w:r>
      <w:r w:rsidR="001C6751" w:rsidRPr="002A34E6">
        <w:t>Especificações Técnicas</w:t>
      </w:r>
      <w:r w:rsidRPr="002A34E6">
        <w:t xml:space="preserve">, Anexo </w:t>
      </w:r>
      <w:r w:rsidR="00C4277A" w:rsidRPr="002A34E6">
        <w:t>I</w:t>
      </w:r>
      <w:r w:rsidR="00967F3A" w:rsidRPr="002A34E6">
        <w:t>II</w:t>
      </w:r>
      <w:r w:rsidRPr="002A34E6">
        <w:t xml:space="preserve">, que </w:t>
      </w:r>
      <w:r w:rsidR="00800DA1" w:rsidRPr="002A34E6">
        <w:t>são</w:t>
      </w:r>
      <w:r w:rsidRPr="002A34E6">
        <w:t xml:space="preserve"> integrante</w:t>
      </w:r>
      <w:r w:rsidR="00800DA1" w:rsidRPr="002A34E6">
        <w:t>s</w:t>
      </w:r>
      <w:r w:rsidRPr="002A34E6">
        <w:t xml:space="preserve"> deste Edital. </w:t>
      </w:r>
      <w:r w:rsidRPr="002A34E6">
        <w:rPr>
          <w:b/>
        </w:rPr>
        <w:t xml:space="preserve">Não serão aceitas propostas que não apresentarem cotações para todos os </w:t>
      </w:r>
      <w:r w:rsidR="00B34D64" w:rsidRPr="002A34E6">
        <w:rPr>
          <w:b/>
        </w:rPr>
        <w:t>serviços</w:t>
      </w:r>
      <w:r w:rsidRPr="002A34E6">
        <w:rPr>
          <w:b/>
        </w:rPr>
        <w:t xml:space="preserve"> solicitados</w:t>
      </w:r>
      <w:r w:rsidRPr="002A34E6">
        <w:t>.</w:t>
      </w:r>
    </w:p>
    <w:p w:rsidR="00E429F8" w:rsidRPr="002A34E6" w:rsidRDefault="00E429F8" w:rsidP="00E429F8">
      <w:pPr>
        <w:pStyle w:val="Item"/>
        <w:numPr>
          <w:ilvl w:val="0"/>
          <w:numId w:val="0"/>
        </w:numPr>
        <w:ind w:left="1560" w:hanging="425"/>
      </w:pPr>
    </w:p>
    <w:p w:rsidR="004831E8" w:rsidRPr="002A34E6" w:rsidRDefault="004831E8" w:rsidP="00F25A8C">
      <w:pPr>
        <w:pStyle w:val="SubItem"/>
        <w:tabs>
          <w:tab w:val="num" w:pos="426"/>
        </w:tabs>
        <w:ind w:left="426" w:hanging="426"/>
        <w:jc w:val="both"/>
        <w:rPr>
          <w:b/>
        </w:rPr>
      </w:pPr>
      <w:r w:rsidRPr="002A34E6">
        <w:rPr>
          <w:b/>
        </w:rPr>
        <w:t>DOCUMENTAÇÃO - INVOLUCRO Nº 01</w:t>
      </w:r>
    </w:p>
    <w:p w:rsidR="004831E8" w:rsidRPr="002A34E6" w:rsidRDefault="004831E8" w:rsidP="00F25A8C">
      <w:pPr>
        <w:pStyle w:val="TEXTO"/>
        <w:tabs>
          <w:tab w:val="clear" w:pos="993"/>
          <w:tab w:val="left" w:pos="426"/>
        </w:tabs>
        <w:spacing w:before="240"/>
        <w:ind w:left="426"/>
        <w:rPr>
          <w:rFonts w:ascii="Arial" w:hAnsi="Arial"/>
        </w:rPr>
      </w:pPr>
      <w:r w:rsidRPr="002A34E6">
        <w:rPr>
          <w:rFonts w:ascii="Arial" w:hAnsi="Arial"/>
          <w:kern w:val="0"/>
        </w:rPr>
        <w:t>Em</w:t>
      </w:r>
      <w:r w:rsidRPr="002A34E6">
        <w:rPr>
          <w:rFonts w:ascii="Arial" w:hAnsi="Arial"/>
        </w:rPr>
        <w:t xml:space="preserve"> invólucro fechado, que receberá a denominação de </w:t>
      </w:r>
      <w:r w:rsidRPr="002A34E6">
        <w:rPr>
          <w:rFonts w:ascii="Arial" w:hAnsi="Arial"/>
          <w:b/>
        </w:rPr>
        <w:t>"Invólucro nº 01"</w:t>
      </w:r>
      <w:r w:rsidRPr="002A34E6">
        <w:rPr>
          <w:rFonts w:ascii="Arial" w:hAnsi="Arial"/>
        </w:rPr>
        <w:t xml:space="preserve">, será apresentada a </w:t>
      </w:r>
      <w:r w:rsidRPr="002A34E6">
        <w:rPr>
          <w:rFonts w:ascii="Arial" w:hAnsi="Arial"/>
          <w:b/>
        </w:rPr>
        <w:t>"Documentação"</w:t>
      </w:r>
      <w:r w:rsidRPr="002A34E6">
        <w:rPr>
          <w:rFonts w:ascii="Arial" w:hAnsi="Arial"/>
        </w:rPr>
        <w:t xml:space="preserve">, em 02 (duas) vias distintas, de igual teor, em volumes separados, devendo ser evidenciado na respectiva capa de cada volume as inscrições: </w:t>
      </w:r>
      <w:r w:rsidRPr="002A34E6">
        <w:rPr>
          <w:rFonts w:ascii="Arial" w:hAnsi="Arial"/>
          <w:b/>
        </w:rPr>
        <w:t>"ORIGINAL"</w:t>
      </w:r>
      <w:r w:rsidRPr="002A34E6">
        <w:rPr>
          <w:rFonts w:ascii="Arial" w:hAnsi="Arial"/>
        </w:rPr>
        <w:t xml:space="preserve"> e </w:t>
      </w:r>
      <w:r w:rsidRPr="002A34E6">
        <w:rPr>
          <w:rFonts w:ascii="Arial" w:hAnsi="Arial"/>
          <w:b/>
        </w:rPr>
        <w:t>"2ª VIA"</w:t>
      </w:r>
      <w:r w:rsidRPr="002A34E6">
        <w:rPr>
          <w:rFonts w:ascii="Arial" w:hAnsi="Arial"/>
        </w:rPr>
        <w:t xml:space="preserve"> e deverá conter os documentos abaixo relacionados, </w:t>
      </w:r>
      <w:r w:rsidR="00B6339D" w:rsidRPr="002A34E6">
        <w:rPr>
          <w:rFonts w:ascii="Arial" w:hAnsi="Arial"/>
        </w:rPr>
        <w:t>cujos conteúdos deverão ser compatíveis com as especificações, sob pena de inabilitação</w:t>
      </w:r>
      <w:r w:rsidRPr="002A34E6">
        <w:rPr>
          <w:rFonts w:ascii="Arial" w:hAnsi="Arial"/>
        </w:rPr>
        <w:t>.</w:t>
      </w:r>
    </w:p>
    <w:p w:rsidR="00AB2D67" w:rsidRPr="002A34E6" w:rsidRDefault="00AB2D67" w:rsidP="00F25A8C">
      <w:pPr>
        <w:pStyle w:val="SubItem"/>
        <w:tabs>
          <w:tab w:val="num" w:pos="426"/>
        </w:tabs>
        <w:ind w:left="426" w:hanging="426"/>
        <w:jc w:val="both"/>
        <w:rPr>
          <w:b/>
        </w:rPr>
      </w:pPr>
      <w:r w:rsidRPr="002A34E6">
        <w:rPr>
          <w:b/>
        </w:rPr>
        <w:t>DOCUMENTAÇÃO</w:t>
      </w:r>
    </w:p>
    <w:p w:rsidR="00AB2D67" w:rsidRPr="002A34E6" w:rsidRDefault="00AB2D67" w:rsidP="00F25A8C">
      <w:pPr>
        <w:pStyle w:val="SubItem"/>
        <w:numPr>
          <w:ilvl w:val="2"/>
          <w:numId w:val="2"/>
        </w:numPr>
        <w:tabs>
          <w:tab w:val="num" w:pos="709"/>
        </w:tabs>
        <w:ind w:left="851" w:hanging="851"/>
        <w:jc w:val="both"/>
        <w:rPr>
          <w:b/>
        </w:rPr>
      </w:pPr>
      <w:r w:rsidRPr="002A34E6">
        <w:rPr>
          <w:b/>
        </w:rPr>
        <w:t>Habilitação Jurídica</w:t>
      </w:r>
    </w:p>
    <w:p w:rsidR="00AB2D67" w:rsidRPr="002A34E6"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sidRPr="002A34E6">
        <w:rPr>
          <w:rFonts w:ascii="Arial" w:hAnsi="Arial"/>
          <w:sz w:val="24"/>
        </w:rPr>
        <w:t>Registro comercial, no caso de empresa individual;</w:t>
      </w:r>
    </w:p>
    <w:p w:rsidR="00AB2D67" w:rsidRPr="002A34E6"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sidRPr="002A34E6">
        <w:rPr>
          <w:rFonts w:ascii="Arial" w:hAnsi="Arial"/>
          <w:sz w:val="24"/>
        </w:rPr>
        <w:t>Ato constitutivo, estatuto ou contrato social em vigor, devidamente registrado, em se tratando de sociedades comerciais, e, no caso de sociedades por ações, acompanhado de documentos de eleição de seus administradores;</w:t>
      </w:r>
    </w:p>
    <w:p w:rsidR="00AB2D67" w:rsidRPr="002A34E6"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sidRPr="002A34E6">
        <w:rPr>
          <w:rFonts w:ascii="Arial" w:hAnsi="Arial"/>
          <w:sz w:val="24"/>
        </w:rPr>
        <w:t>Inscrição do ato constitutivo, no caso de sociedades civis, acompanhada de prova de diretoria em exercício;</w:t>
      </w:r>
    </w:p>
    <w:p w:rsidR="00AB2D67" w:rsidRPr="002A34E6"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sidRPr="002A34E6">
        <w:rPr>
          <w:rFonts w:ascii="Arial" w:hAnsi="Arial"/>
          <w:sz w:val="24"/>
        </w:rPr>
        <w:t>Decreto de autorização, em se tratando de empresa ou sociedade estrangeira em funcionamento no país, e ato do registro de autorização para funcionamento expedido pelo órgão competente, quando a atividade assim o exigir;</w:t>
      </w:r>
    </w:p>
    <w:p w:rsidR="00D6132F" w:rsidRPr="002A34E6" w:rsidRDefault="00D6132F" w:rsidP="00F25A8C">
      <w:pPr>
        <w:numPr>
          <w:ilvl w:val="0"/>
          <w:numId w:val="7"/>
        </w:numPr>
        <w:tabs>
          <w:tab w:val="clear" w:pos="1381"/>
          <w:tab w:val="left" w:pos="1134"/>
          <w:tab w:val="left" w:pos="9356"/>
        </w:tabs>
        <w:spacing w:before="240"/>
        <w:ind w:left="1134" w:hanging="425"/>
        <w:jc w:val="both"/>
        <w:rPr>
          <w:rFonts w:ascii="Arial" w:hAnsi="Arial"/>
          <w:sz w:val="24"/>
        </w:rPr>
      </w:pPr>
      <w:r w:rsidRPr="002A34E6">
        <w:rPr>
          <w:rFonts w:ascii="Arial" w:hAnsi="Arial"/>
          <w:sz w:val="24"/>
        </w:rPr>
        <w:t>Cópia do CRC – Certificado de Registro Cadastral, expedido por Órgão da Administração Pública ou SICAF – Sistema de Cadastramento Unificado de Fornecedores</w:t>
      </w:r>
      <w:r w:rsidR="00024CC7" w:rsidRPr="002A34E6">
        <w:rPr>
          <w:rFonts w:ascii="Arial" w:hAnsi="Arial"/>
          <w:sz w:val="24"/>
        </w:rPr>
        <w:t>, caso possua</w:t>
      </w:r>
      <w:r w:rsidRPr="002A34E6">
        <w:rPr>
          <w:rFonts w:ascii="Arial" w:hAnsi="Arial"/>
          <w:sz w:val="24"/>
        </w:rPr>
        <w:t>.</w:t>
      </w:r>
    </w:p>
    <w:p w:rsidR="00AB2D67" w:rsidRPr="002A34E6"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sidRPr="002A34E6">
        <w:rPr>
          <w:rFonts w:ascii="Arial" w:hAnsi="Arial"/>
          <w:sz w:val="24"/>
        </w:rPr>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876676" w:rsidRPr="002A34E6" w:rsidRDefault="00876676">
      <w:pPr>
        <w:rPr>
          <w:rFonts w:ascii="Arial" w:hAnsi="Arial"/>
          <w:sz w:val="24"/>
        </w:rPr>
      </w:pPr>
      <w:r w:rsidRPr="002A34E6">
        <w:rPr>
          <w:rFonts w:ascii="Arial" w:hAnsi="Arial"/>
          <w:sz w:val="24"/>
        </w:rPr>
        <w:br w:type="page"/>
      </w:r>
    </w:p>
    <w:p w:rsidR="00697C07" w:rsidRPr="002A34E6" w:rsidRDefault="00697C07" w:rsidP="00F25A8C">
      <w:pPr>
        <w:numPr>
          <w:ilvl w:val="0"/>
          <w:numId w:val="7"/>
        </w:numPr>
        <w:tabs>
          <w:tab w:val="clear" w:pos="1381"/>
          <w:tab w:val="left" w:pos="1134"/>
          <w:tab w:val="left" w:pos="9356"/>
        </w:tabs>
        <w:spacing w:before="240"/>
        <w:ind w:left="1134" w:hanging="425"/>
        <w:jc w:val="both"/>
        <w:rPr>
          <w:rFonts w:ascii="Arial" w:hAnsi="Arial"/>
          <w:sz w:val="24"/>
        </w:rPr>
      </w:pPr>
      <w:r w:rsidRPr="002A34E6">
        <w:rPr>
          <w:rFonts w:ascii="Arial" w:hAnsi="Arial"/>
          <w:sz w:val="24"/>
        </w:rPr>
        <w:lastRenderedPageBreak/>
        <w:t xml:space="preserve">Certidão, </w:t>
      </w:r>
      <w:r w:rsidRPr="002A34E6">
        <w:rPr>
          <w:rFonts w:ascii="Arial" w:hAnsi="Arial"/>
          <w:b/>
          <w:sz w:val="24"/>
        </w:rPr>
        <w:t xml:space="preserve">exigida </w:t>
      </w:r>
      <w:r w:rsidR="001B52A3" w:rsidRPr="002A34E6">
        <w:rPr>
          <w:rFonts w:ascii="Arial" w:hAnsi="Arial"/>
          <w:b/>
          <w:sz w:val="24"/>
        </w:rPr>
        <w:t>das</w:t>
      </w:r>
      <w:r w:rsidRPr="002A34E6">
        <w:rPr>
          <w:rFonts w:ascii="Arial" w:hAnsi="Arial"/>
          <w:b/>
          <w:sz w:val="24"/>
        </w:rPr>
        <w:t xml:space="preserve"> microempresas e empresas de pequeno porte</w:t>
      </w:r>
      <w:r w:rsidRPr="002A34E6">
        <w:rPr>
          <w:rFonts w:ascii="Arial" w:hAnsi="Arial"/>
          <w:sz w:val="24"/>
        </w:rPr>
        <w:t>, expedida pela Junta Comercial, comprobatória de que a licitante é Microempresa ou Empresa de Pequeno Porte, com condição para usufruir do tratamento diferenciado conferido pela Lei Complementar nº 123/2006 ou apresentação de documento comprobatório da inscrição no Regime Especial Unificado de Arrecadação de Tributos e Contribuições Simples-Nacio</w:t>
      </w:r>
      <w:r w:rsidR="00000FD9" w:rsidRPr="002A34E6">
        <w:rPr>
          <w:rFonts w:ascii="Arial" w:hAnsi="Arial"/>
          <w:sz w:val="24"/>
        </w:rPr>
        <w:t>n</w:t>
      </w:r>
      <w:r w:rsidRPr="002A34E6">
        <w:rPr>
          <w:rFonts w:ascii="Arial" w:hAnsi="Arial"/>
          <w:sz w:val="24"/>
        </w:rPr>
        <w:t>al.</w:t>
      </w:r>
    </w:p>
    <w:p w:rsidR="00AB2D67" w:rsidRPr="002A34E6" w:rsidRDefault="00287242" w:rsidP="00F25A8C">
      <w:pPr>
        <w:pStyle w:val="SubItem"/>
        <w:numPr>
          <w:ilvl w:val="2"/>
          <w:numId w:val="2"/>
        </w:numPr>
        <w:tabs>
          <w:tab w:val="num" w:pos="709"/>
          <w:tab w:val="num" w:pos="9356"/>
        </w:tabs>
        <w:ind w:left="709"/>
        <w:jc w:val="both"/>
        <w:rPr>
          <w:b/>
        </w:rPr>
      </w:pPr>
      <w:r w:rsidRPr="002A34E6">
        <w:rPr>
          <w:b/>
        </w:rPr>
        <w:t>R</w:t>
      </w:r>
      <w:r w:rsidR="00AB2D67" w:rsidRPr="002A34E6">
        <w:rPr>
          <w:b/>
        </w:rPr>
        <w:t>egularidade Fiscal</w:t>
      </w:r>
      <w:r w:rsidR="00024CC7" w:rsidRPr="002A34E6">
        <w:rPr>
          <w:b/>
        </w:rPr>
        <w:t xml:space="preserve"> e Trabalhista</w:t>
      </w:r>
    </w:p>
    <w:p w:rsidR="00AB2D67" w:rsidRPr="002A34E6" w:rsidRDefault="00AB2D67" w:rsidP="0052305B">
      <w:pPr>
        <w:numPr>
          <w:ilvl w:val="0"/>
          <w:numId w:val="8"/>
        </w:numPr>
        <w:tabs>
          <w:tab w:val="clear" w:pos="1381"/>
          <w:tab w:val="left" w:pos="1134"/>
        </w:tabs>
        <w:spacing w:before="240"/>
        <w:ind w:left="1134" w:hanging="425"/>
        <w:jc w:val="both"/>
        <w:rPr>
          <w:rFonts w:ascii="Arial" w:hAnsi="Arial"/>
          <w:sz w:val="24"/>
        </w:rPr>
      </w:pPr>
      <w:r w:rsidRPr="002A34E6">
        <w:rPr>
          <w:rFonts w:ascii="Arial" w:hAnsi="Arial"/>
          <w:sz w:val="24"/>
        </w:rPr>
        <w:t>Prova de inscrição no Cadastro Nacional de Pessoa Jurídica do Ministério da Fazenda – CNPJ;</w:t>
      </w:r>
    </w:p>
    <w:p w:rsidR="00AB2D67" w:rsidRPr="002A34E6" w:rsidRDefault="00AB2D67" w:rsidP="0052305B">
      <w:pPr>
        <w:numPr>
          <w:ilvl w:val="0"/>
          <w:numId w:val="8"/>
        </w:numPr>
        <w:tabs>
          <w:tab w:val="clear" w:pos="1381"/>
          <w:tab w:val="left" w:pos="1134"/>
        </w:tabs>
        <w:spacing w:before="240"/>
        <w:ind w:left="1134" w:hanging="425"/>
        <w:jc w:val="both"/>
        <w:rPr>
          <w:rFonts w:ascii="Arial" w:hAnsi="Arial"/>
          <w:sz w:val="24"/>
        </w:rPr>
      </w:pPr>
      <w:r w:rsidRPr="002A34E6">
        <w:rPr>
          <w:rFonts w:ascii="Arial" w:hAnsi="Arial"/>
          <w:sz w:val="24"/>
        </w:rPr>
        <w:t>Prova de inscrição no cadastro de contribuintes estadual e municipal, se houver, relativ</w:t>
      </w:r>
      <w:r w:rsidR="001B52A3" w:rsidRPr="002A34E6">
        <w:rPr>
          <w:rFonts w:ascii="Arial" w:hAnsi="Arial"/>
          <w:sz w:val="24"/>
        </w:rPr>
        <w:t>a</w:t>
      </w:r>
      <w:r w:rsidRPr="002A34E6">
        <w:rPr>
          <w:rFonts w:ascii="Arial" w:hAnsi="Arial"/>
          <w:sz w:val="24"/>
        </w:rPr>
        <w:t xml:space="preserve"> ao domicílio ou sede do licitante, pertinente a seu ramo de atividade e compatível com o objetivo contratual;</w:t>
      </w:r>
    </w:p>
    <w:p w:rsidR="00AB2D67" w:rsidRPr="002A34E6" w:rsidRDefault="00AB2D67" w:rsidP="0052305B">
      <w:pPr>
        <w:numPr>
          <w:ilvl w:val="0"/>
          <w:numId w:val="8"/>
        </w:numPr>
        <w:tabs>
          <w:tab w:val="clear" w:pos="1381"/>
          <w:tab w:val="left" w:pos="1134"/>
        </w:tabs>
        <w:spacing w:before="240"/>
        <w:ind w:left="1134" w:hanging="425"/>
        <w:jc w:val="both"/>
        <w:rPr>
          <w:rFonts w:ascii="Arial" w:hAnsi="Arial"/>
          <w:sz w:val="24"/>
        </w:rPr>
      </w:pPr>
      <w:r w:rsidRPr="002A34E6">
        <w:rPr>
          <w:rFonts w:ascii="Arial" w:hAnsi="Arial"/>
          <w:sz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AB2D67" w:rsidRPr="002A34E6" w:rsidRDefault="00AB2D67" w:rsidP="0052305B">
      <w:pPr>
        <w:numPr>
          <w:ilvl w:val="0"/>
          <w:numId w:val="8"/>
        </w:numPr>
        <w:tabs>
          <w:tab w:val="clear" w:pos="1381"/>
          <w:tab w:val="left" w:pos="1134"/>
        </w:tabs>
        <w:spacing w:before="240"/>
        <w:ind w:left="1134" w:hanging="425"/>
        <w:jc w:val="both"/>
        <w:rPr>
          <w:rFonts w:ascii="Arial" w:hAnsi="Arial"/>
          <w:sz w:val="24"/>
        </w:rPr>
      </w:pPr>
      <w:r w:rsidRPr="002A34E6">
        <w:rPr>
          <w:rFonts w:ascii="Arial" w:hAnsi="Arial"/>
          <w:sz w:val="24"/>
        </w:rPr>
        <w:t>Prova de regularidade relativa à Seguridade Social, demonstrando o cumprimento dos encargos sociais instituídos por lei, mediante Certidão Negativa de Débitos com a Previdência Social - (CND), com validade em vigor;</w:t>
      </w:r>
    </w:p>
    <w:p w:rsidR="00AB2D67" w:rsidRPr="002A34E6" w:rsidRDefault="00AB2D67" w:rsidP="0052305B">
      <w:pPr>
        <w:numPr>
          <w:ilvl w:val="0"/>
          <w:numId w:val="8"/>
        </w:numPr>
        <w:tabs>
          <w:tab w:val="clear" w:pos="1381"/>
          <w:tab w:val="left" w:pos="1134"/>
        </w:tabs>
        <w:spacing w:before="240"/>
        <w:ind w:left="1134" w:hanging="425"/>
        <w:jc w:val="both"/>
        <w:rPr>
          <w:rFonts w:ascii="Arial" w:hAnsi="Arial"/>
          <w:sz w:val="24"/>
        </w:rPr>
      </w:pPr>
      <w:r w:rsidRPr="002A34E6">
        <w:rPr>
          <w:rFonts w:ascii="Arial" w:hAnsi="Arial"/>
          <w:sz w:val="24"/>
        </w:rPr>
        <w:t>Prova de situação regular perante o Fundo de Garantia do Tempo de Serviço - FGTS, emitida pela Caixa Econômica Federal, com validade em vigor;</w:t>
      </w:r>
    </w:p>
    <w:p w:rsidR="00786661" w:rsidRPr="002A34E6" w:rsidRDefault="005D2992" w:rsidP="0052305B">
      <w:pPr>
        <w:numPr>
          <w:ilvl w:val="0"/>
          <w:numId w:val="8"/>
        </w:numPr>
        <w:tabs>
          <w:tab w:val="clear" w:pos="1381"/>
          <w:tab w:val="left" w:pos="1134"/>
        </w:tabs>
        <w:spacing w:before="240"/>
        <w:ind w:left="1134" w:hanging="425"/>
        <w:jc w:val="both"/>
        <w:rPr>
          <w:rFonts w:ascii="Arial" w:hAnsi="Arial"/>
          <w:sz w:val="24"/>
        </w:rPr>
      </w:pPr>
      <w:r w:rsidRPr="002A34E6">
        <w:rPr>
          <w:rFonts w:ascii="Arial" w:hAnsi="Arial"/>
          <w:sz w:val="24"/>
        </w:rPr>
        <w:t>Prova de inexistência de débitos inadimplidos perante a Justiça do Trabalho, mediante a apresentação de Certidão Negativa de Débitos Trabalhistas – (CNDT), com validade em vigor.</w:t>
      </w:r>
    </w:p>
    <w:p w:rsidR="00AB2D67" w:rsidRPr="002A34E6" w:rsidRDefault="00377D63" w:rsidP="0052305B">
      <w:pPr>
        <w:pStyle w:val="SubItem"/>
        <w:numPr>
          <w:ilvl w:val="3"/>
          <w:numId w:val="2"/>
        </w:numPr>
        <w:tabs>
          <w:tab w:val="num" w:pos="1985"/>
        </w:tabs>
        <w:ind w:left="1985"/>
        <w:jc w:val="both"/>
      </w:pPr>
      <w:r w:rsidRPr="002A34E6">
        <w:t>A validade das certidões referidas nas alíneas "a" a "e" do subitem 6.6.2. corresponderá ao prazo fixado nos próprios documentos. Caso as mesmas não contenham expressamente o prazo de validade, a CODEVASF convenciona o prazo como sendo de 90 (noventa) dias, exceto a CNDT, alínea “f”, acima, que é de 180 (cento e oitenta) dias, a contar da data de sua expedição, ressalvada a hipótese da licitante comprovar que o documento tem prazo de validade superior ao antes convencionado, mediante juntada de norma legal pertinente</w:t>
      </w:r>
      <w:r w:rsidR="00AB2D67" w:rsidRPr="002A34E6">
        <w:t>.</w:t>
      </w:r>
    </w:p>
    <w:p w:rsidR="00AB2D67" w:rsidRPr="002A34E6" w:rsidRDefault="00927F76" w:rsidP="0052305B">
      <w:pPr>
        <w:pStyle w:val="SubItem"/>
        <w:numPr>
          <w:ilvl w:val="3"/>
          <w:numId w:val="2"/>
        </w:numPr>
        <w:tabs>
          <w:tab w:val="num" w:pos="1985"/>
        </w:tabs>
        <w:ind w:left="1985"/>
        <w:jc w:val="both"/>
      </w:pPr>
      <w:r w:rsidRPr="002A34E6">
        <w:rPr>
          <w:szCs w:val="24"/>
        </w:rPr>
        <w:t>Caso a(s) certidão(</w:t>
      </w:r>
      <w:proofErr w:type="spellStart"/>
      <w:r w:rsidRPr="002A34E6">
        <w:rPr>
          <w:szCs w:val="24"/>
        </w:rPr>
        <w:t>ões</w:t>
      </w:r>
      <w:proofErr w:type="spellEnd"/>
      <w:r w:rsidRPr="002A34E6">
        <w:rPr>
          <w:szCs w:val="24"/>
        </w:rPr>
        <w:t xml:space="preserve">) expedida(s) pela(s) Fazenda(s) Federal, Estadual, Municipal ou do Distrito Federal seja(m) Positiva(s), nela(s) deverá constar expressamente o efeito negativo de que trata o artigo 206, do CTN, ou deverão ser juntados documentos que comprovem: </w:t>
      </w:r>
      <w:r w:rsidRPr="002A34E6">
        <w:rPr>
          <w:szCs w:val="24"/>
        </w:rPr>
        <w:lastRenderedPageBreak/>
        <w:t>que o débito foi parcelado pelo contribuinte, que sua cobrança está suspensa, ou, caso contestado o valor, que foi garantida a execução depósito em dinheiro ou por meio de bens; devendo referido documento ter data de emissão não superior a 90 (noventa) dias da data do recebimento</w:t>
      </w:r>
      <w:r w:rsidR="00AB2D67" w:rsidRPr="002A34E6">
        <w:t xml:space="preserve">. </w:t>
      </w:r>
    </w:p>
    <w:p w:rsidR="00AB2D67" w:rsidRPr="002A34E6" w:rsidRDefault="00AB2D67" w:rsidP="0052305B">
      <w:pPr>
        <w:pStyle w:val="SubItem"/>
        <w:numPr>
          <w:ilvl w:val="2"/>
          <w:numId w:val="2"/>
        </w:numPr>
        <w:tabs>
          <w:tab w:val="num" w:pos="709"/>
          <w:tab w:val="num" w:pos="9356"/>
        </w:tabs>
        <w:ind w:left="709"/>
        <w:jc w:val="both"/>
        <w:rPr>
          <w:b/>
        </w:rPr>
      </w:pPr>
      <w:r w:rsidRPr="002A34E6">
        <w:rPr>
          <w:b/>
        </w:rPr>
        <w:t>Qualificação Técnica</w:t>
      </w:r>
    </w:p>
    <w:p w:rsidR="004D75FE" w:rsidRPr="002A34E6" w:rsidRDefault="00AB2D67" w:rsidP="0052305B">
      <w:pPr>
        <w:pStyle w:val="TEXTO"/>
        <w:numPr>
          <w:ilvl w:val="0"/>
          <w:numId w:val="4"/>
        </w:numPr>
        <w:tabs>
          <w:tab w:val="clear" w:pos="993"/>
          <w:tab w:val="clear" w:pos="2771"/>
          <w:tab w:val="left" w:pos="1134"/>
          <w:tab w:val="num" w:pos="9498"/>
        </w:tabs>
        <w:spacing w:before="240"/>
        <w:ind w:left="1134" w:hanging="425"/>
        <w:rPr>
          <w:rFonts w:ascii="Arial" w:hAnsi="Arial" w:cs="Arial"/>
          <w:szCs w:val="24"/>
        </w:rPr>
      </w:pPr>
      <w:r w:rsidRPr="002A34E6">
        <w:rPr>
          <w:rFonts w:ascii="Arial" w:hAnsi="Arial"/>
          <w:kern w:val="0"/>
        </w:rPr>
        <w:t>Registro ou inscrição da empresa no Conselho Regional de</w:t>
      </w:r>
      <w:r w:rsidRPr="002A34E6">
        <w:rPr>
          <w:rFonts w:ascii="Arial" w:hAnsi="Arial"/>
        </w:rPr>
        <w:t xml:space="preserve"> Engenharia </w:t>
      </w:r>
      <w:r w:rsidRPr="002A34E6">
        <w:rPr>
          <w:rFonts w:ascii="Arial" w:hAnsi="Arial" w:cs="Arial"/>
          <w:szCs w:val="24"/>
        </w:rPr>
        <w:t xml:space="preserve">e Agronomia (CREA) </w:t>
      </w:r>
      <w:r w:rsidR="009E5C7B" w:rsidRPr="002A34E6">
        <w:rPr>
          <w:rFonts w:ascii="Arial" w:hAnsi="Arial" w:cs="Arial"/>
          <w:szCs w:val="24"/>
        </w:rPr>
        <w:t xml:space="preserve">demonstrando sua habilitação legal para conduzir os serviços objeto do presente </w:t>
      </w:r>
      <w:r w:rsidRPr="002A34E6">
        <w:rPr>
          <w:rFonts w:ascii="Arial" w:hAnsi="Arial" w:cs="Arial"/>
          <w:szCs w:val="24"/>
        </w:rPr>
        <w:t>Edital;</w:t>
      </w:r>
      <w:r w:rsidR="004D75FE" w:rsidRPr="002A34E6">
        <w:rPr>
          <w:rFonts w:ascii="Arial" w:hAnsi="Arial" w:cs="Arial"/>
          <w:szCs w:val="24"/>
        </w:rPr>
        <w:t xml:space="preserve"> </w:t>
      </w:r>
    </w:p>
    <w:p w:rsidR="00AB2D67" w:rsidRPr="002A34E6" w:rsidRDefault="00036B35" w:rsidP="000E7CA7">
      <w:pPr>
        <w:pStyle w:val="TEXTO"/>
        <w:numPr>
          <w:ilvl w:val="0"/>
          <w:numId w:val="4"/>
        </w:numPr>
        <w:tabs>
          <w:tab w:val="clear" w:pos="993"/>
          <w:tab w:val="clear" w:pos="2771"/>
          <w:tab w:val="left" w:pos="1134"/>
          <w:tab w:val="num" w:pos="9498"/>
        </w:tabs>
        <w:spacing w:before="240"/>
        <w:ind w:left="1134" w:hanging="425"/>
        <w:rPr>
          <w:rFonts w:ascii="Arial" w:hAnsi="Arial" w:cs="Arial"/>
          <w:szCs w:val="24"/>
        </w:rPr>
      </w:pPr>
      <w:r w:rsidRPr="002A34E6">
        <w:rPr>
          <w:rFonts w:ascii="Arial" w:hAnsi="Arial"/>
        </w:rPr>
        <w:t xml:space="preserve">Declaração da própria licitante informando que visitou os locais onde serão executados os </w:t>
      </w:r>
      <w:r w:rsidR="001B52A3" w:rsidRPr="002A34E6">
        <w:rPr>
          <w:rFonts w:ascii="Arial" w:hAnsi="Arial"/>
        </w:rPr>
        <w:t>s</w:t>
      </w:r>
      <w:r w:rsidRPr="002A34E6">
        <w:rPr>
          <w:rFonts w:ascii="Arial" w:hAnsi="Arial"/>
        </w:rPr>
        <w:t>erviços objeto deste Edital, e se inteirou das dificuldades e dos dados indispensáveis para a elaboração e apresentação da sua proposta, e que os preços propostos cobrirão quaisquer despesas que incidam ou venham a incidir sobre a execução dos serviços</w:t>
      </w:r>
      <w:r w:rsidR="00AB2D67" w:rsidRPr="002A34E6">
        <w:rPr>
          <w:rFonts w:ascii="Arial" w:hAnsi="Arial" w:cs="Arial"/>
          <w:szCs w:val="24"/>
        </w:rPr>
        <w:t xml:space="preserve">; </w:t>
      </w:r>
    </w:p>
    <w:p w:rsidR="0081297F" w:rsidRPr="002A34E6" w:rsidRDefault="0081297F" w:rsidP="0081297F">
      <w:pPr>
        <w:pStyle w:val="TEXTO"/>
        <w:tabs>
          <w:tab w:val="clear" w:pos="993"/>
          <w:tab w:val="left" w:pos="1560"/>
        </w:tabs>
        <w:spacing w:before="240"/>
        <w:ind w:left="1560" w:hanging="426"/>
        <w:rPr>
          <w:rFonts w:ascii="Arial" w:hAnsi="Arial" w:cs="Arial"/>
          <w:szCs w:val="24"/>
        </w:rPr>
      </w:pPr>
      <w:r w:rsidRPr="002A34E6">
        <w:rPr>
          <w:rFonts w:ascii="Arial" w:hAnsi="Arial" w:cs="Arial"/>
          <w:szCs w:val="24"/>
        </w:rPr>
        <w:t xml:space="preserve">b.1. </w:t>
      </w:r>
      <w:r w:rsidRPr="002A34E6">
        <w:rPr>
          <w:rFonts w:ascii="Arial" w:hAnsi="Arial" w:cs="Arial"/>
          <w:b/>
          <w:szCs w:val="24"/>
        </w:rPr>
        <w:t>A Licitante deverá apresentar uma declaração de que recebeu os documentos e conheceu todas as informações e condições do objeto da licitação, nos termos do art. 40, VI c/c art. 30, III, da Lei n° 8.666/93</w:t>
      </w:r>
      <w:r w:rsidRPr="002A34E6">
        <w:rPr>
          <w:rFonts w:ascii="Arial" w:hAnsi="Arial" w:cs="Arial"/>
          <w:szCs w:val="24"/>
        </w:rPr>
        <w:t>.</w:t>
      </w:r>
    </w:p>
    <w:p w:rsidR="00024CC7" w:rsidRPr="002A34E6" w:rsidRDefault="007F0FD8" w:rsidP="00705FEA">
      <w:pPr>
        <w:pStyle w:val="TEXTO"/>
        <w:numPr>
          <w:ilvl w:val="0"/>
          <w:numId w:val="4"/>
        </w:numPr>
        <w:tabs>
          <w:tab w:val="clear" w:pos="993"/>
          <w:tab w:val="clear" w:pos="2771"/>
          <w:tab w:val="num" w:pos="1134"/>
        </w:tabs>
        <w:spacing w:before="120" w:after="120"/>
        <w:ind w:left="1134" w:hanging="425"/>
        <w:rPr>
          <w:rFonts w:ascii="Arial" w:hAnsi="Arial" w:cs="Arial"/>
        </w:rPr>
      </w:pPr>
      <w:r w:rsidRPr="002A34E6">
        <w:rPr>
          <w:rFonts w:ascii="Arial" w:hAnsi="Arial" w:cs="Arial"/>
          <w:szCs w:val="24"/>
        </w:rPr>
        <w:t>Atestado(s) de capacidade técnica, em NOME DA EMPRESA, expedido por pessoas jurídicas de direito público ou privado, devidamente registrado no CREA da região onde os serviços foram executados, acompanhado(s) da(s) respectiva(s) Certidão (</w:t>
      </w:r>
      <w:proofErr w:type="spellStart"/>
      <w:r w:rsidRPr="002A34E6">
        <w:rPr>
          <w:rFonts w:ascii="Arial" w:hAnsi="Arial" w:cs="Arial"/>
          <w:szCs w:val="24"/>
        </w:rPr>
        <w:t>ões</w:t>
      </w:r>
      <w:proofErr w:type="spellEnd"/>
      <w:r w:rsidRPr="002A34E6">
        <w:rPr>
          <w:rFonts w:ascii="Arial" w:hAnsi="Arial" w:cs="Arial"/>
          <w:szCs w:val="24"/>
        </w:rPr>
        <w:t xml:space="preserve">) de Acervo Técnico – CAT, expedida(s) por estes Conselhos, que comprovem que a Licitante tenha executado serviços em obras de implantação de adutora ou rede de sistema de irrigação, sistema de abastecimento de água, sistema de esgotamento sanitário ou obras similares de porte e complexidade ao objeto deste </w:t>
      </w:r>
      <w:r w:rsidR="00C72218" w:rsidRPr="002A34E6">
        <w:rPr>
          <w:rFonts w:ascii="Arial" w:hAnsi="Arial" w:cs="Arial"/>
          <w:szCs w:val="24"/>
        </w:rPr>
        <w:t>Edital</w:t>
      </w:r>
      <w:r w:rsidRPr="002A34E6">
        <w:rPr>
          <w:rFonts w:ascii="Arial" w:hAnsi="Arial" w:cs="Arial"/>
          <w:szCs w:val="24"/>
        </w:rPr>
        <w:t>, considerando as parcelas de maior relevância e valor significativo do objeto da licitação, com os seguintes quantitativos mínimos</w:t>
      </w:r>
      <w:r w:rsidR="00024CC7" w:rsidRPr="002A34E6">
        <w:rPr>
          <w:rFonts w:ascii="Arial" w:hAnsi="Arial" w:cs="Arial"/>
        </w:rPr>
        <w:t>:</w:t>
      </w:r>
    </w:p>
    <w:p w:rsidR="00396ED8" w:rsidRPr="002A34E6" w:rsidRDefault="00396ED8" w:rsidP="00CF09DF">
      <w:pPr>
        <w:numPr>
          <w:ilvl w:val="0"/>
          <w:numId w:val="25"/>
        </w:numPr>
        <w:tabs>
          <w:tab w:val="left" w:pos="4395"/>
        </w:tabs>
        <w:suppressAutoHyphens/>
        <w:spacing w:before="120"/>
        <w:ind w:left="1560" w:hanging="425"/>
        <w:jc w:val="both"/>
        <w:rPr>
          <w:rFonts w:ascii="Arial" w:hAnsi="Arial" w:cs="Arial"/>
          <w:b/>
          <w:sz w:val="24"/>
          <w:szCs w:val="24"/>
        </w:rPr>
      </w:pPr>
      <w:r w:rsidRPr="002A34E6">
        <w:rPr>
          <w:rFonts w:ascii="Arial" w:hAnsi="Arial" w:cs="Arial"/>
          <w:b/>
          <w:sz w:val="24"/>
          <w:szCs w:val="24"/>
        </w:rPr>
        <w:t xml:space="preserve">Escavação de material de 1ª e 2ª categ. – </w:t>
      </w:r>
      <w:r w:rsidR="004942C9" w:rsidRPr="002A34E6">
        <w:rPr>
          <w:rFonts w:ascii="Arial" w:hAnsi="Arial" w:cs="Arial"/>
          <w:b/>
          <w:sz w:val="24"/>
          <w:szCs w:val="24"/>
        </w:rPr>
        <w:t>24,00</w:t>
      </w:r>
      <w:r w:rsidRPr="002A34E6">
        <w:rPr>
          <w:rFonts w:ascii="Arial" w:hAnsi="Arial" w:cs="Arial"/>
          <w:b/>
          <w:sz w:val="24"/>
          <w:szCs w:val="24"/>
        </w:rPr>
        <w:t xml:space="preserve"> m³;</w:t>
      </w:r>
    </w:p>
    <w:p w:rsidR="00396ED8" w:rsidRPr="002A34E6" w:rsidRDefault="00396ED8" w:rsidP="00CF09DF">
      <w:pPr>
        <w:numPr>
          <w:ilvl w:val="0"/>
          <w:numId w:val="25"/>
        </w:numPr>
        <w:tabs>
          <w:tab w:val="left" w:pos="4395"/>
        </w:tabs>
        <w:suppressAutoHyphens/>
        <w:spacing w:before="120"/>
        <w:ind w:left="1560" w:hanging="425"/>
        <w:jc w:val="both"/>
        <w:rPr>
          <w:rFonts w:ascii="Arial" w:hAnsi="Arial" w:cs="Arial"/>
          <w:b/>
          <w:sz w:val="24"/>
          <w:szCs w:val="24"/>
        </w:rPr>
      </w:pPr>
      <w:r w:rsidRPr="002A34E6">
        <w:rPr>
          <w:rFonts w:ascii="Arial" w:hAnsi="Arial" w:cs="Arial"/>
          <w:b/>
          <w:sz w:val="24"/>
          <w:szCs w:val="24"/>
        </w:rPr>
        <w:t xml:space="preserve">Aterro compactado de vala – </w:t>
      </w:r>
      <w:r w:rsidR="004942C9" w:rsidRPr="002A34E6">
        <w:rPr>
          <w:rFonts w:ascii="Arial" w:hAnsi="Arial" w:cs="Arial"/>
          <w:b/>
          <w:sz w:val="24"/>
          <w:szCs w:val="24"/>
        </w:rPr>
        <w:t>220</w:t>
      </w:r>
      <w:r w:rsidRPr="002A34E6">
        <w:rPr>
          <w:rFonts w:ascii="Arial" w:hAnsi="Arial" w:cs="Arial"/>
          <w:b/>
          <w:sz w:val="24"/>
          <w:szCs w:val="24"/>
        </w:rPr>
        <w:t>,00 m³;</w:t>
      </w:r>
    </w:p>
    <w:p w:rsidR="0081297F" w:rsidRPr="002A34E6" w:rsidRDefault="00396ED8" w:rsidP="00CF09DF">
      <w:pPr>
        <w:numPr>
          <w:ilvl w:val="0"/>
          <w:numId w:val="25"/>
        </w:numPr>
        <w:tabs>
          <w:tab w:val="left" w:pos="4395"/>
        </w:tabs>
        <w:suppressAutoHyphens/>
        <w:spacing w:before="120"/>
        <w:ind w:left="1560" w:hanging="425"/>
        <w:jc w:val="both"/>
        <w:rPr>
          <w:rFonts w:ascii="Arial" w:hAnsi="Arial" w:cs="Arial"/>
          <w:sz w:val="24"/>
          <w:szCs w:val="24"/>
        </w:rPr>
      </w:pPr>
      <w:r w:rsidRPr="002A34E6">
        <w:rPr>
          <w:rFonts w:ascii="Arial" w:hAnsi="Arial" w:cs="Arial"/>
          <w:b/>
          <w:sz w:val="24"/>
          <w:szCs w:val="24"/>
        </w:rPr>
        <w:t xml:space="preserve">Assentamento de tubo de PVC DN 50 mm ou </w:t>
      </w:r>
      <w:proofErr w:type="gramStart"/>
      <w:r w:rsidRPr="002A34E6">
        <w:rPr>
          <w:rFonts w:ascii="Arial" w:hAnsi="Arial" w:cs="Arial"/>
          <w:b/>
          <w:sz w:val="24"/>
          <w:szCs w:val="24"/>
        </w:rPr>
        <w:t xml:space="preserve">superior – </w:t>
      </w:r>
      <w:r w:rsidR="004942C9" w:rsidRPr="002A34E6">
        <w:rPr>
          <w:rFonts w:ascii="Arial" w:hAnsi="Arial" w:cs="Arial"/>
          <w:b/>
          <w:sz w:val="24"/>
          <w:szCs w:val="24"/>
        </w:rPr>
        <w:t>5</w:t>
      </w:r>
      <w:r w:rsidRPr="002A34E6">
        <w:rPr>
          <w:rFonts w:ascii="Arial" w:hAnsi="Arial" w:cs="Arial"/>
          <w:b/>
          <w:sz w:val="24"/>
          <w:szCs w:val="24"/>
        </w:rPr>
        <w:t>00,00</w:t>
      </w:r>
      <w:proofErr w:type="gramEnd"/>
      <w:r w:rsidRPr="002A34E6">
        <w:rPr>
          <w:rFonts w:ascii="Arial" w:hAnsi="Arial" w:cs="Arial"/>
          <w:b/>
          <w:sz w:val="24"/>
          <w:szCs w:val="24"/>
        </w:rPr>
        <w:t xml:space="preserve"> </w:t>
      </w:r>
      <w:r w:rsidR="0081297F" w:rsidRPr="002A34E6">
        <w:rPr>
          <w:rFonts w:ascii="Arial" w:hAnsi="Arial" w:cs="Arial"/>
          <w:b/>
          <w:sz w:val="24"/>
          <w:szCs w:val="24"/>
        </w:rPr>
        <w:t>m</w:t>
      </w:r>
      <w:r w:rsidRPr="002A34E6">
        <w:rPr>
          <w:rFonts w:ascii="Arial" w:hAnsi="Arial" w:cs="Arial"/>
          <w:sz w:val="24"/>
          <w:szCs w:val="24"/>
        </w:rPr>
        <w:t>.</w:t>
      </w:r>
    </w:p>
    <w:p w:rsidR="00396ED8" w:rsidRPr="002A34E6" w:rsidRDefault="00396ED8" w:rsidP="00705FEA">
      <w:pPr>
        <w:tabs>
          <w:tab w:val="num" w:pos="1134"/>
          <w:tab w:val="left" w:pos="4395"/>
        </w:tabs>
        <w:suppressAutoHyphens/>
        <w:spacing w:before="120"/>
        <w:ind w:left="1134" w:hanging="425"/>
        <w:jc w:val="both"/>
        <w:rPr>
          <w:rFonts w:ascii="Arial" w:hAnsi="Arial" w:cs="Arial"/>
          <w:sz w:val="24"/>
          <w:szCs w:val="24"/>
        </w:rPr>
      </w:pPr>
      <w:r w:rsidRPr="002A34E6">
        <w:rPr>
          <w:rFonts w:ascii="Arial" w:hAnsi="Arial" w:cs="Arial"/>
          <w:sz w:val="24"/>
          <w:szCs w:val="24"/>
        </w:rPr>
        <w:t xml:space="preserve"> </w:t>
      </w:r>
    </w:p>
    <w:p w:rsidR="00705FEA" w:rsidRPr="002A34E6" w:rsidRDefault="00DB0F8D" w:rsidP="00705FEA">
      <w:pPr>
        <w:pStyle w:val="Recuodecorpodetexto21"/>
        <w:tabs>
          <w:tab w:val="left" w:pos="1560"/>
        </w:tabs>
        <w:spacing w:before="240"/>
        <w:ind w:left="1560" w:hanging="426"/>
        <w:rPr>
          <w:szCs w:val="24"/>
        </w:rPr>
      </w:pPr>
      <w:r w:rsidRPr="002A34E6">
        <w:rPr>
          <w:szCs w:val="24"/>
        </w:rPr>
        <w:t>c1</w:t>
      </w:r>
      <w:r w:rsidR="004F0861" w:rsidRPr="002A34E6">
        <w:rPr>
          <w:szCs w:val="24"/>
        </w:rPr>
        <w:t>)</w:t>
      </w:r>
      <w:r w:rsidRPr="002A34E6">
        <w:t xml:space="preserve"> </w:t>
      </w:r>
      <w:r w:rsidR="00705FEA" w:rsidRPr="002A34E6">
        <w:rPr>
          <w:szCs w:val="24"/>
        </w:rPr>
        <w:tab/>
        <w:t>Definem-se como obras similares: obras construtivamente afim às de obras de implantação de sistema de abastecimento de água, sistema de esgotamento sanitário e adutoras.</w:t>
      </w:r>
    </w:p>
    <w:p w:rsidR="0005082F" w:rsidRPr="002A34E6" w:rsidRDefault="0005082F" w:rsidP="005E6B7B">
      <w:pPr>
        <w:pStyle w:val="Recuodecorpodetexto21"/>
        <w:tabs>
          <w:tab w:val="left" w:pos="1560"/>
        </w:tabs>
        <w:spacing w:before="240"/>
        <w:ind w:left="1560" w:hanging="426"/>
        <w:rPr>
          <w:szCs w:val="24"/>
        </w:rPr>
      </w:pPr>
      <w:r w:rsidRPr="002A34E6">
        <w:rPr>
          <w:szCs w:val="24"/>
        </w:rPr>
        <w:t>c2) Definem-se como obras de porte e complexidade similar aquelas que apresentam grandezas e características técnicas semelhantes às descritas nas especificações técnicas em anexo.</w:t>
      </w:r>
    </w:p>
    <w:p w:rsidR="001D7D8F" w:rsidRPr="002A34E6" w:rsidRDefault="004F648A" w:rsidP="0005082F">
      <w:pPr>
        <w:pStyle w:val="TEXTO"/>
        <w:numPr>
          <w:ilvl w:val="0"/>
          <w:numId w:val="4"/>
        </w:numPr>
        <w:tabs>
          <w:tab w:val="clear" w:pos="993"/>
          <w:tab w:val="clear" w:pos="2771"/>
          <w:tab w:val="num" w:pos="1560"/>
        </w:tabs>
        <w:spacing w:before="240"/>
        <w:ind w:left="1560" w:hanging="426"/>
        <w:rPr>
          <w:rFonts w:ascii="Arial" w:hAnsi="Arial" w:cs="Arial"/>
        </w:rPr>
      </w:pPr>
      <w:r w:rsidRPr="002A34E6">
        <w:rPr>
          <w:rFonts w:ascii="Arial" w:hAnsi="Arial" w:cs="Arial"/>
          <w:szCs w:val="24"/>
        </w:rPr>
        <w:lastRenderedPageBreak/>
        <w:t>No caso de duas ou mais licitantes apresentarem atestados de um mesmo profissional como responsável técnico, como comprovação de qualificação técnica, ambas serão inabilitadas, não cabendo qualquer alegação ou recurso</w:t>
      </w:r>
      <w:r w:rsidR="001D7D8F" w:rsidRPr="002A34E6">
        <w:rPr>
          <w:rFonts w:ascii="Arial" w:hAnsi="Arial" w:cs="Arial"/>
          <w:szCs w:val="24"/>
        </w:rPr>
        <w:t>.</w:t>
      </w:r>
    </w:p>
    <w:p w:rsidR="00AB2D67" w:rsidRPr="002A34E6" w:rsidRDefault="006F60BA" w:rsidP="006F60BA">
      <w:pPr>
        <w:pStyle w:val="TEXTO"/>
        <w:numPr>
          <w:ilvl w:val="0"/>
          <w:numId w:val="4"/>
        </w:numPr>
        <w:tabs>
          <w:tab w:val="clear" w:pos="993"/>
          <w:tab w:val="clear" w:pos="2771"/>
          <w:tab w:val="num" w:pos="1560"/>
        </w:tabs>
        <w:spacing w:before="240"/>
        <w:ind w:left="1560" w:hanging="426"/>
        <w:rPr>
          <w:rFonts w:ascii="Arial" w:hAnsi="Arial" w:cs="Arial"/>
        </w:rPr>
      </w:pPr>
      <w:r w:rsidRPr="002A34E6">
        <w:rPr>
          <w:rFonts w:ascii="Arial" w:eastAsia="Calibri" w:hAnsi="Arial" w:cs="Arial"/>
          <w:lang w:eastAsia="en-US"/>
        </w:rPr>
        <w:t xml:space="preserve">Comprovar possuir, em seu quadro permanente, na data de entrega da proposta, </w:t>
      </w:r>
      <w:proofErr w:type="gramStart"/>
      <w:r w:rsidRPr="002A34E6">
        <w:rPr>
          <w:rFonts w:ascii="Arial" w:eastAsia="Calibri" w:hAnsi="Arial" w:cs="Arial"/>
          <w:lang w:eastAsia="en-US"/>
        </w:rPr>
        <w:t>1</w:t>
      </w:r>
      <w:proofErr w:type="gramEnd"/>
      <w:r w:rsidRPr="002A34E6">
        <w:rPr>
          <w:rFonts w:ascii="Arial" w:eastAsia="Calibri" w:hAnsi="Arial" w:cs="Arial"/>
          <w:lang w:eastAsia="en-US"/>
        </w:rPr>
        <w:t xml:space="preserve"> (um) Engenheiro civil ou sanitarista ou hidráulico, devidamente registrado no CREA – Conselho Regional de Engenharia e Agronomia como profissional e integrante do corpo técnico da licitante, detentor de Atestado de Responsabilidade Técnica, com o seu respectivo CAT (Certificado de Acervo Técnico), por execução de serviços de características semelhantes ao objeto desta licitação</w:t>
      </w:r>
      <w:r w:rsidR="00396ED8" w:rsidRPr="002A34E6">
        <w:rPr>
          <w:rFonts w:ascii="Arial" w:eastAsia="Calibri" w:hAnsi="Arial" w:cs="Arial"/>
          <w:lang w:eastAsia="en-US"/>
        </w:rPr>
        <w:t>.</w:t>
      </w:r>
    </w:p>
    <w:p w:rsidR="00AB2D67" w:rsidRPr="002A34E6" w:rsidRDefault="00FB7E43" w:rsidP="0052305B">
      <w:pPr>
        <w:tabs>
          <w:tab w:val="left" w:pos="1560"/>
        </w:tabs>
        <w:spacing w:before="240"/>
        <w:ind w:left="1560" w:hanging="426"/>
        <w:jc w:val="both"/>
        <w:rPr>
          <w:rFonts w:ascii="Arial" w:hAnsi="Arial" w:cs="Arial"/>
          <w:sz w:val="24"/>
          <w:szCs w:val="24"/>
        </w:rPr>
      </w:pPr>
      <w:r w:rsidRPr="002A34E6">
        <w:rPr>
          <w:rFonts w:ascii="Arial" w:hAnsi="Arial"/>
          <w:sz w:val="24"/>
        </w:rPr>
        <w:t>e</w:t>
      </w:r>
      <w:r w:rsidR="00AB2D67" w:rsidRPr="002A34E6">
        <w:rPr>
          <w:rFonts w:ascii="Arial" w:hAnsi="Arial"/>
          <w:sz w:val="24"/>
        </w:rPr>
        <w:t>1)</w:t>
      </w:r>
      <w:r w:rsidR="00AB2D67" w:rsidRPr="002A34E6">
        <w:rPr>
          <w:rFonts w:ascii="Arial" w:hAnsi="Arial"/>
          <w:sz w:val="24"/>
        </w:rPr>
        <w:tab/>
      </w:r>
      <w:r w:rsidR="009E5C7B" w:rsidRPr="002A34E6">
        <w:rPr>
          <w:rFonts w:ascii="Arial" w:hAnsi="Arial" w:cs="Arial"/>
          <w:sz w:val="24"/>
          <w:szCs w:val="24"/>
        </w:rPr>
        <w:t xml:space="preserve">Entende-se como pertencente ao quadro permanente: empregado, sócio ou </w:t>
      </w:r>
      <w:r w:rsidR="00DB13CD" w:rsidRPr="002A34E6">
        <w:rPr>
          <w:rFonts w:ascii="Arial" w:hAnsi="Arial" w:cs="Arial"/>
          <w:sz w:val="24"/>
          <w:szCs w:val="24"/>
        </w:rPr>
        <w:t>d</w:t>
      </w:r>
      <w:r w:rsidR="009E5C7B" w:rsidRPr="002A34E6">
        <w:rPr>
          <w:rFonts w:ascii="Arial" w:hAnsi="Arial" w:cs="Arial"/>
          <w:sz w:val="24"/>
          <w:szCs w:val="24"/>
        </w:rPr>
        <w:t>etentor de contrato de prestação de serviços</w:t>
      </w:r>
      <w:r w:rsidR="00AB2D67" w:rsidRPr="002A34E6">
        <w:rPr>
          <w:rFonts w:ascii="Arial" w:hAnsi="Arial" w:cs="Arial"/>
          <w:sz w:val="24"/>
          <w:szCs w:val="24"/>
        </w:rPr>
        <w:t xml:space="preserve">; </w:t>
      </w:r>
    </w:p>
    <w:p w:rsidR="00AB2D67" w:rsidRPr="002A34E6" w:rsidRDefault="00FB7E43" w:rsidP="0052305B">
      <w:pPr>
        <w:tabs>
          <w:tab w:val="left" w:pos="1560"/>
        </w:tabs>
        <w:spacing w:before="240"/>
        <w:ind w:left="1560" w:hanging="426"/>
        <w:jc w:val="both"/>
        <w:rPr>
          <w:rFonts w:ascii="Arial" w:hAnsi="Arial"/>
          <w:sz w:val="24"/>
        </w:rPr>
      </w:pPr>
      <w:r w:rsidRPr="002A34E6">
        <w:rPr>
          <w:rFonts w:ascii="Arial" w:hAnsi="Arial"/>
          <w:sz w:val="24"/>
        </w:rPr>
        <w:t>e</w:t>
      </w:r>
      <w:r w:rsidR="00AB2D67" w:rsidRPr="002A34E6">
        <w:rPr>
          <w:rFonts w:ascii="Arial" w:hAnsi="Arial"/>
          <w:sz w:val="24"/>
        </w:rPr>
        <w:t>2)</w:t>
      </w:r>
      <w:r w:rsidR="00AB2D67" w:rsidRPr="002A34E6">
        <w:rPr>
          <w:rFonts w:ascii="Arial" w:hAnsi="Arial"/>
          <w:sz w:val="24"/>
        </w:rPr>
        <w:tab/>
      </w:r>
      <w:r w:rsidR="00A167ED" w:rsidRPr="002A34E6">
        <w:rPr>
          <w:rFonts w:ascii="Arial" w:hAnsi="Arial"/>
          <w:sz w:val="24"/>
        </w:rPr>
        <w:t>Quando se tratar de profissional contratado sob regime de Prestação de Serviços, a comprovação se dará através de cópia autêntica do Contrato de Prestação de Serviços, regido pela Legislação Civil comum</w:t>
      </w:r>
      <w:r w:rsidR="00AB2D67" w:rsidRPr="002A34E6">
        <w:rPr>
          <w:rFonts w:ascii="Arial" w:hAnsi="Arial"/>
          <w:sz w:val="24"/>
        </w:rPr>
        <w:t xml:space="preserve">. </w:t>
      </w:r>
    </w:p>
    <w:p w:rsidR="00AB2D67" w:rsidRPr="002A34E6" w:rsidRDefault="00FB7E43" w:rsidP="0052305B">
      <w:pPr>
        <w:tabs>
          <w:tab w:val="left" w:pos="1560"/>
        </w:tabs>
        <w:spacing w:before="240"/>
        <w:ind w:left="1560" w:hanging="426"/>
        <w:jc w:val="both"/>
        <w:rPr>
          <w:rFonts w:ascii="Arial" w:hAnsi="Arial"/>
          <w:sz w:val="24"/>
        </w:rPr>
      </w:pPr>
      <w:r w:rsidRPr="002A34E6">
        <w:rPr>
          <w:rFonts w:ascii="Arial" w:hAnsi="Arial"/>
          <w:sz w:val="24"/>
        </w:rPr>
        <w:t>e</w:t>
      </w:r>
      <w:r w:rsidR="00AB2D67" w:rsidRPr="002A34E6">
        <w:rPr>
          <w:rFonts w:ascii="Arial" w:hAnsi="Arial"/>
          <w:sz w:val="24"/>
        </w:rPr>
        <w:t>3)</w:t>
      </w:r>
      <w:r w:rsidR="00AB2D67" w:rsidRPr="002A34E6">
        <w:rPr>
          <w:rFonts w:ascii="Arial" w:hAnsi="Arial"/>
          <w:sz w:val="24"/>
        </w:rPr>
        <w:tab/>
        <w:t>A licitante deverá comprovar através da juntada de cópias da "ficha ou livro de registro de empregado" registrados na DRT, ou através de cópia da carteira de trabalho ou do contrato social de que o detentor do acervo técnico de que trata a alínea "</w:t>
      </w:r>
      <w:r w:rsidR="00C17B72" w:rsidRPr="002A34E6">
        <w:rPr>
          <w:rFonts w:ascii="Arial" w:hAnsi="Arial"/>
          <w:sz w:val="24"/>
        </w:rPr>
        <w:t>e”</w:t>
      </w:r>
      <w:r w:rsidR="00AB2D67" w:rsidRPr="002A34E6">
        <w:rPr>
          <w:rFonts w:ascii="Arial" w:hAnsi="Arial"/>
          <w:sz w:val="24"/>
        </w:rPr>
        <w:t xml:space="preserve"> acima, pertence ao seu quadro de pessoal na condição de empregado</w:t>
      </w:r>
      <w:r w:rsidR="00E43195" w:rsidRPr="002A34E6">
        <w:rPr>
          <w:rFonts w:ascii="Arial" w:hAnsi="Arial"/>
          <w:sz w:val="24"/>
        </w:rPr>
        <w:t>, prestador de serviços</w:t>
      </w:r>
      <w:r w:rsidR="00AB2D67" w:rsidRPr="002A34E6">
        <w:rPr>
          <w:rFonts w:ascii="Arial" w:hAnsi="Arial"/>
          <w:sz w:val="24"/>
        </w:rPr>
        <w:t xml:space="preserve"> ou de sócio e de que está indicado para coordenar </w:t>
      </w:r>
      <w:r w:rsidR="005135DA" w:rsidRPr="002A34E6">
        <w:rPr>
          <w:rFonts w:ascii="Arial" w:hAnsi="Arial"/>
          <w:sz w:val="24"/>
        </w:rPr>
        <w:t>os</w:t>
      </w:r>
      <w:r w:rsidR="00AB2D67" w:rsidRPr="002A34E6">
        <w:rPr>
          <w:rFonts w:ascii="Arial" w:hAnsi="Arial"/>
          <w:sz w:val="24"/>
        </w:rPr>
        <w:t xml:space="preserve"> serviços objeto desta licitação.</w:t>
      </w:r>
    </w:p>
    <w:p w:rsidR="00AB2D67" w:rsidRPr="002A34E6" w:rsidRDefault="00FB7E43" w:rsidP="0052305B">
      <w:pPr>
        <w:tabs>
          <w:tab w:val="left" w:pos="1560"/>
        </w:tabs>
        <w:spacing w:before="240"/>
        <w:ind w:left="1560" w:hanging="426"/>
        <w:jc w:val="both"/>
        <w:rPr>
          <w:rFonts w:ascii="Arial" w:hAnsi="Arial"/>
          <w:sz w:val="24"/>
        </w:rPr>
      </w:pPr>
      <w:r w:rsidRPr="002A34E6">
        <w:rPr>
          <w:rFonts w:ascii="Arial" w:hAnsi="Arial"/>
          <w:sz w:val="24"/>
        </w:rPr>
        <w:t>e</w:t>
      </w:r>
      <w:r w:rsidR="00AB2D67" w:rsidRPr="002A34E6">
        <w:rPr>
          <w:rFonts w:ascii="Arial" w:hAnsi="Arial"/>
          <w:sz w:val="24"/>
        </w:rPr>
        <w:t>4)</w:t>
      </w:r>
      <w:r w:rsidR="00AB2D67" w:rsidRPr="002A34E6">
        <w:rPr>
          <w:rFonts w:ascii="Arial" w:hAnsi="Arial"/>
          <w:sz w:val="24"/>
        </w:rPr>
        <w:tab/>
        <w:t>Quando se tratar de dirigente ou sócio da licitante tal comprovação será através do ato constitutivo da mesma e certidão do CREA, devidamente atualizada.</w:t>
      </w:r>
    </w:p>
    <w:p w:rsidR="00AB2D67" w:rsidRPr="002A34E6" w:rsidRDefault="00AB2D67" w:rsidP="0052305B">
      <w:pPr>
        <w:pStyle w:val="SubItem"/>
        <w:numPr>
          <w:ilvl w:val="2"/>
          <w:numId w:val="2"/>
        </w:numPr>
        <w:tabs>
          <w:tab w:val="num" w:pos="709"/>
          <w:tab w:val="num" w:pos="9356"/>
        </w:tabs>
        <w:ind w:left="709"/>
        <w:jc w:val="both"/>
        <w:rPr>
          <w:b/>
        </w:rPr>
      </w:pPr>
      <w:r w:rsidRPr="002A34E6">
        <w:rPr>
          <w:b/>
        </w:rPr>
        <w:t>Qualificação Econômico-Financeira</w:t>
      </w:r>
    </w:p>
    <w:p w:rsidR="00AB2D67" w:rsidRPr="002A34E6" w:rsidRDefault="000A2107" w:rsidP="00B45606">
      <w:pPr>
        <w:numPr>
          <w:ilvl w:val="0"/>
          <w:numId w:val="9"/>
        </w:numPr>
        <w:tabs>
          <w:tab w:val="clear" w:pos="1381"/>
          <w:tab w:val="left" w:pos="1134"/>
        </w:tabs>
        <w:spacing w:before="120"/>
        <w:ind w:left="1134" w:hanging="425"/>
        <w:jc w:val="both"/>
        <w:rPr>
          <w:rFonts w:ascii="Arial" w:hAnsi="Arial"/>
          <w:sz w:val="24"/>
        </w:rPr>
      </w:pPr>
      <w:r w:rsidRPr="002A34E6">
        <w:rPr>
          <w:rFonts w:ascii="Arial" w:hAnsi="Arial"/>
          <w:sz w:val="24"/>
        </w:rPr>
        <w:t>Certidão Negativa de Falência ou Recuperação Judicial, expedida pelo distribuidor da sede da pessoa jurídica ou execução patrimonial expedida pelo domicílio de pessoa física, que apresente validade em vigor na data de abertura dess</w:t>
      </w:r>
      <w:r w:rsidR="00FB5DF1" w:rsidRPr="002A34E6">
        <w:rPr>
          <w:rFonts w:ascii="Arial" w:hAnsi="Arial"/>
          <w:sz w:val="24"/>
        </w:rPr>
        <w:t>a</w:t>
      </w:r>
      <w:r w:rsidRPr="002A34E6">
        <w:rPr>
          <w:rFonts w:ascii="Arial" w:hAnsi="Arial"/>
          <w:sz w:val="24"/>
        </w:rPr>
        <w:t xml:space="preserve"> Tomada de Preços ou até120 dias a contar da data em que foi expedida</w:t>
      </w:r>
      <w:r w:rsidR="00AB2D67" w:rsidRPr="002A34E6">
        <w:rPr>
          <w:rFonts w:ascii="Arial" w:hAnsi="Arial"/>
          <w:sz w:val="24"/>
        </w:rPr>
        <w:t>;</w:t>
      </w:r>
    </w:p>
    <w:p w:rsidR="00DC748F" w:rsidRPr="002A34E6" w:rsidRDefault="00AB2D67" w:rsidP="00B45606">
      <w:pPr>
        <w:numPr>
          <w:ilvl w:val="0"/>
          <w:numId w:val="9"/>
        </w:numPr>
        <w:tabs>
          <w:tab w:val="clear" w:pos="1381"/>
          <w:tab w:val="left" w:pos="1134"/>
        </w:tabs>
        <w:spacing w:before="120"/>
        <w:ind w:left="1134" w:hanging="425"/>
        <w:jc w:val="both"/>
        <w:rPr>
          <w:rFonts w:ascii="Arial" w:hAnsi="Arial"/>
          <w:sz w:val="24"/>
        </w:rPr>
      </w:pPr>
      <w:r w:rsidRPr="002A34E6">
        <w:rPr>
          <w:rFonts w:ascii="Arial" w:hAnsi="Arial"/>
          <w:sz w:val="24"/>
        </w:rPr>
        <w:t xml:space="preserve">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w:t>
      </w:r>
      <w:r w:rsidR="00FB5DF1" w:rsidRPr="002A34E6">
        <w:rPr>
          <w:rFonts w:ascii="Arial" w:hAnsi="Arial"/>
          <w:sz w:val="24"/>
        </w:rPr>
        <w:t>há</w:t>
      </w:r>
      <w:r w:rsidRPr="002A34E6">
        <w:rPr>
          <w:rFonts w:ascii="Arial" w:hAnsi="Arial"/>
          <w:sz w:val="24"/>
        </w:rPr>
        <w:t xml:space="preserve"> mais de 03 (três) meses da data de apresentação da proposta.</w:t>
      </w:r>
    </w:p>
    <w:p w:rsidR="00AB2D67" w:rsidRPr="002A34E6" w:rsidRDefault="00103685" w:rsidP="00B45606">
      <w:pPr>
        <w:numPr>
          <w:ilvl w:val="0"/>
          <w:numId w:val="9"/>
        </w:numPr>
        <w:tabs>
          <w:tab w:val="clear" w:pos="1381"/>
          <w:tab w:val="left" w:pos="1134"/>
        </w:tabs>
        <w:spacing w:before="120"/>
        <w:ind w:left="1134" w:hanging="425"/>
        <w:jc w:val="both"/>
        <w:rPr>
          <w:rFonts w:ascii="Arial" w:hAnsi="Arial"/>
          <w:b/>
          <w:sz w:val="24"/>
        </w:rPr>
      </w:pPr>
      <w:r w:rsidRPr="002A34E6">
        <w:rPr>
          <w:rFonts w:ascii="Arial" w:hAnsi="Arial"/>
          <w:b/>
          <w:sz w:val="24"/>
        </w:rPr>
        <w:t xml:space="preserve">Capital social superior </w:t>
      </w:r>
      <w:r w:rsidR="00DC748F" w:rsidRPr="002A34E6">
        <w:rPr>
          <w:rFonts w:ascii="Arial" w:hAnsi="Arial"/>
          <w:b/>
          <w:sz w:val="24"/>
        </w:rPr>
        <w:t xml:space="preserve">ou igual </w:t>
      </w:r>
      <w:r w:rsidR="000D08C1" w:rsidRPr="002A34E6">
        <w:rPr>
          <w:rFonts w:ascii="Arial" w:hAnsi="Arial"/>
          <w:b/>
          <w:sz w:val="24"/>
        </w:rPr>
        <w:t xml:space="preserve">a R$ </w:t>
      </w:r>
      <w:r w:rsidR="00724BE7" w:rsidRPr="002A34E6">
        <w:rPr>
          <w:rFonts w:ascii="Arial" w:hAnsi="Arial"/>
          <w:b/>
          <w:sz w:val="24"/>
        </w:rPr>
        <w:t>21</w:t>
      </w:r>
      <w:r w:rsidR="000D08C1" w:rsidRPr="002A34E6">
        <w:rPr>
          <w:rFonts w:ascii="Arial" w:hAnsi="Arial"/>
          <w:b/>
          <w:sz w:val="24"/>
        </w:rPr>
        <w:t>.000,00 (</w:t>
      </w:r>
      <w:r w:rsidR="00724BE7" w:rsidRPr="002A34E6">
        <w:rPr>
          <w:rFonts w:ascii="Arial" w:hAnsi="Arial"/>
          <w:b/>
          <w:sz w:val="24"/>
        </w:rPr>
        <w:t xml:space="preserve">vinte e um </w:t>
      </w:r>
      <w:r w:rsidR="000D08C1" w:rsidRPr="002A34E6">
        <w:rPr>
          <w:rFonts w:ascii="Arial" w:hAnsi="Arial"/>
          <w:b/>
          <w:sz w:val="24"/>
        </w:rPr>
        <w:t>mil reais).</w:t>
      </w:r>
      <w:r w:rsidR="00593F74" w:rsidRPr="002A34E6">
        <w:rPr>
          <w:rFonts w:ascii="Arial" w:hAnsi="Arial"/>
          <w:b/>
          <w:sz w:val="24"/>
        </w:rPr>
        <w:t xml:space="preserve"> </w:t>
      </w:r>
    </w:p>
    <w:p w:rsidR="00B45606" w:rsidRPr="002A34E6" w:rsidRDefault="00B45606" w:rsidP="00B45606">
      <w:pPr>
        <w:tabs>
          <w:tab w:val="left" w:pos="1134"/>
        </w:tabs>
        <w:spacing w:before="120"/>
        <w:ind w:left="1134"/>
        <w:jc w:val="both"/>
        <w:rPr>
          <w:rFonts w:ascii="Arial" w:hAnsi="Arial"/>
          <w:sz w:val="24"/>
        </w:rPr>
      </w:pPr>
    </w:p>
    <w:p w:rsidR="00AB2D67" w:rsidRPr="002A34E6" w:rsidRDefault="00AB2D67" w:rsidP="00B45606">
      <w:pPr>
        <w:pStyle w:val="SubItem"/>
        <w:numPr>
          <w:ilvl w:val="2"/>
          <w:numId w:val="2"/>
        </w:numPr>
        <w:tabs>
          <w:tab w:val="num" w:pos="709"/>
        </w:tabs>
        <w:spacing w:before="0"/>
        <w:ind w:left="709"/>
        <w:jc w:val="both"/>
      </w:pPr>
      <w:r w:rsidRPr="002A34E6">
        <w:lastRenderedPageBreak/>
        <w:t>A licitante cadastrada no Sistema de Cadastramento Unificado de Fornecedores – SICAF deverá se limitar à apresentação da documentação exigida na</w:t>
      </w:r>
      <w:r w:rsidR="00800DA1" w:rsidRPr="002A34E6">
        <w:t>s</w:t>
      </w:r>
      <w:r w:rsidRPr="002A34E6">
        <w:t xml:space="preserve"> alínea</w:t>
      </w:r>
      <w:r w:rsidR="00800DA1" w:rsidRPr="002A34E6">
        <w:t>s</w:t>
      </w:r>
      <w:r w:rsidRPr="002A34E6">
        <w:t xml:space="preserve"> “</w:t>
      </w:r>
      <w:r w:rsidR="001532DE" w:rsidRPr="002A34E6">
        <w:t>f</w:t>
      </w:r>
      <w:r w:rsidRPr="002A34E6">
        <w:t xml:space="preserve">” </w:t>
      </w:r>
      <w:r w:rsidR="00800DA1" w:rsidRPr="002A34E6">
        <w:t xml:space="preserve">e “g” </w:t>
      </w:r>
      <w:r w:rsidRPr="002A34E6">
        <w:t>do subitem 6.</w:t>
      </w:r>
      <w:r w:rsidR="005F311F" w:rsidRPr="002A34E6">
        <w:t>6</w:t>
      </w:r>
      <w:r w:rsidRPr="002A34E6">
        <w:t>.1</w:t>
      </w:r>
      <w:r w:rsidR="00800DA1" w:rsidRPr="002A34E6">
        <w:t>; alínea “f”</w:t>
      </w:r>
      <w:r w:rsidR="00A634BD" w:rsidRPr="002A34E6">
        <w:t xml:space="preserve"> do subitem 6.6.2</w:t>
      </w:r>
      <w:r w:rsidRPr="002A34E6">
        <w:t xml:space="preserve"> e todo o subitem 6.</w:t>
      </w:r>
      <w:r w:rsidR="005F311F" w:rsidRPr="002A34E6">
        <w:t>6</w:t>
      </w:r>
      <w:r w:rsidRPr="002A34E6">
        <w:t>.3 e subitem 6.</w:t>
      </w:r>
      <w:r w:rsidR="005F311F" w:rsidRPr="002A34E6">
        <w:t>6</w:t>
      </w:r>
      <w:r w:rsidRPr="002A34E6">
        <w:t xml:space="preserve">.4. A confirmação da situação regular da licitante </w:t>
      </w:r>
      <w:r w:rsidR="00800DA1" w:rsidRPr="002A34E6">
        <w:t>poderá ser</w:t>
      </w:r>
      <w:r w:rsidRPr="002A34E6">
        <w:t xml:space="preserve"> efetuada mediante consulta “</w:t>
      </w:r>
      <w:proofErr w:type="spellStart"/>
      <w:r w:rsidRPr="002A34E6">
        <w:t>on</w:t>
      </w:r>
      <w:proofErr w:type="spellEnd"/>
      <w:r w:rsidRPr="002A34E6">
        <w:t xml:space="preserve"> </w:t>
      </w:r>
      <w:proofErr w:type="spellStart"/>
      <w:r w:rsidRPr="002A34E6">
        <w:t>line</w:t>
      </w:r>
      <w:proofErr w:type="spellEnd"/>
      <w:r w:rsidRPr="002A34E6">
        <w:t xml:space="preserve">” ao Sistema SICAF. </w:t>
      </w:r>
    </w:p>
    <w:p w:rsidR="00B45606" w:rsidRPr="002A34E6" w:rsidRDefault="00B45606" w:rsidP="00B45606">
      <w:pPr>
        <w:pStyle w:val="SubItem"/>
        <w:numPr>
          <w:ilvl w:val="0"/>
          <w:numId w:val="0"/>
        </w:numPr>
        <w:tabs>
          <w:tab w:val="num" w:pos="2694"/>
        </w:tabs>
        <w:spacing w:before="0"/>
        <w:ind w:left="709"/>
        <w:jc w:val="both"/>
      </w:pPr>
    </w:p>
    <w:p w:rsidR="00AB2D67" w:rsidRPr="002A34E6" w:rsidRDefault="00AB2D67" w:rsidP="00B45606">
      <w:pPr>
        <w:pStyle w:val="SubItem"/>
        <w:numPr>
          <w:ilvl w:val="2"/>
          <w:numId w:val="2"/>
        </w:numPr>
        <w:tabs>
          <w:tab w:val="num" w:pos="709"/>
        </w:tabs>
        <w:spacing w:before="0"/>
        <w:ind w:left="709"/>
        <w:jc w:val="both"/>
      </w:pPr>
      <w:r w:rsidRPr="002A34E6">
        <w:t>As licitantes</w:t>
      </w:r>
      <w:r w:rsidR="00800DA1" w:rsidRPr="002A34E6">
        <w:t xml:space="preserve"> não cadastradas no SICAF</w:t>
      </w:r>
      <w:r w:rsidRPr="002A34E6">
        <w:t xml:space="preserve"> deverão apresentar a totalidade da documentação exigida pelo subitem 6.</w:t>
      </w:r>
      <w:r w:rsidR="005F311F" w:rsidRPr="002A34E6">
        <w:t>6.</w:t>
      </w:r>
    </w:p>
    <w:p w:rsidR="001F2F00" w:rsidRPr="002A34E6" w:rsidRDefault="00AB2D67" w:rsidP="00B45606">
      <w:pPr>
        <w:pStyle w:val="SubItem"/>
        <w:numPr>
          <w:ilvl w:val="2"/>
          <w:numId w:val="2"/>
        </w:numPr>
        <w:tabs>
          <w:tab w:val="num" w:pos="709"/>
        </w:tabs>
        <w:spacing w:before="120"/>
        <w:ind w:left="709"/>
        <w:jc w:val="both"/>
        <w:rPr>
          <w:rFonts w:cs="Arial"/>
          <w:szCs w:val="24"/>
        </w:rPr>
      </w:pPr>
      <w:r w:rsidRPr="002A34E6">
        <w:t xml:space="preserve">Toda a documentação apresentada pela licitante, para fins de habilitação, deverá </w:t>
      </w:r>
      <w:r w:rsidR="00DC748F" w:rsidRPr="002A34E6">
        <w:t xml:space="preserve">lhe </w:t>
      </w:r>
      <w:r w:rsidRPr="002A34E6">
        <w:t xml:space="preserve">pertencer, ou seja, o número de inscrição no Cadastro Nacional de Pessoa Jurídica – CNPJ deverá ser o mesmo em todos os documentos, com exceção da CND junto ao INSS e do CRS junto ao FGTS, desde que comprove que os recolhimentos de INSS e FGTS são centralizados. </w:t>
      </w:r>
      <w:r w:rsidR="001F2F00" w:rsidRPr="002A34E6">
        <w:t xml:space="preserve">A qualificação </w:t>
      </w:r>
      <w:proofErr w:type="spellStart"/>
      <w:r w:rsidR="001F2F00" w:rsidRPr="002A34E6">
        <w:t>econômicofinanceira</w:t>
      </w:r>
      <w:proofErr w:type="spellEnd"/>
      <w:r w:rsidR="001F2F00" w:rsidRPr="002A34E6">
        <w:t xml:space="preserve"> das licitantes será confirmada por meio de consulta “</w:t>
      </w:r>
      <w:proofErr w:type="spellStart"/>
      <w:r w:rsidR="001F2F00" w:rsidRPr="002A34E6">
        <w:t>on</w:t>
      </w:r>
      <w:proofErr w:type="spellEnd"/>
      <w:r w:rsidR="001F2F00" w:rsidRPr="002A34E6">
        <w:t xml:space="preserve"> </w:t>
      </w:r>
      <w:proofErr w:type="spellStart"/>
      <w:r w:rsidR="001F2F00" w:rsidRPr="002A34E6">
        <w:t>line</w:t>
      </w:r>
      <w:proofErr w:type="spellEnd"/>
      <w:r w:rsidR="001F2F00" w:rsidRPr="002A34E6">
        <w:t>” ao SICAF – Sistema de Cadastro Unificado de Fornecedores. Caso a licitante não esteja cadastrada, adotar-se-ão os mesmos critérios de análise econômico-financeira do SICAF constantes dos subitens 7.1. e 7.2. da Instrução Normativa Nº 02, de 11 de outubro de 2010, descritos a se</w:t>
      </w:r>
      <w:r w:rsidR="001F2F00" w:rsidRPr="002A34E6">
        <w:rPr>
          <w:rFonts w:cs="Arial"/>
          <w:szCs w:val="24"/>
        </w:rPr>
        <w:t>guir:</w:t>
      </w:r>
    </w:p>
    <w:p w:rsidR="000A2107" w:rsidRPr="002A34E6" w:rsidRDefault="000A2107" w:rsidP="000A2107">
      <w:pPr>
        <w:pStyle w:val="Item"/>
        <w:numPr>
          <w:ilvl w:val="0"/>
          <w:numId w:val="0"/>
        </w:numPr>
        <w:ind w:left="1135"/>
      </w:pPr>
    </w:p>
    <w:p w:rsidR="000A2107" w:rsidRPr="002A34E6" w:rsidRDefault="000A2107" w:rsidP="000A2107">
      <w:pPr>
        <w:pStyle w:val="Item"/>
        <w:numPr>
          <w:ilvl w:val="0"/>
          <w:numId w:val="0"/>
        </w:numPr>
        <w:tabs>
          <w:tab w:val="num" w:pos="993"/>
        </w:tabs>
        <w:ind w:left="993" w:hanging="993"/>
      </w:pPr>
    </w:p>
    <w:tbl>
      <w:tblPr>
        <w:tblW w:w="0" w:type="auto"/>
        <w:tblInd w:w="2338" w:type="dxa"/>
        <w:tblLayout w:type="fixed"/>
        <w:tblCellMar>
          <w:left w:w="70" w:type="dxa"/>
          <w:right w:w="70" w:type="dxa"/>
        </w:tblCellMar>
        <w:tblLook w:val="0000" w:firstRow="0" w:lastRow="0" w:firstColumn="0" w:lastColumn="0" w:noHBand="0" w:noVBand="0"/>
      </w:tblPr>
      <w:tblGrid>
        <w:gridCol w:w="851"/>
        <w:gridCol w:w="5015"/>
      </w:tblGrid>
      <w:tr w:rsidR="002A34E6" w:rsidRPr="002A34E6" w:rsidTr="006C3923">
        <w:tc>
          <w:tcPr>
            <w:tcW w:w="851" w:type="dxa"/>
          </w:tcPr>
          <w:p w:rsidR="000A2107" w:rsidRPr="002A34E6" w:rsidRDefault="000A2107" w:rsidP="006C3923">
            <w:pPr>
              <w:spacing w:before="60" w:after="60"/>
              <w:jc w:val="both"/>
              <w:rPr>
                <w:rFonts w:ascii="Arial" w:hAnsi="Arial"/>
                <w:sz w:val="24"/>
              </w:rPr>
            </w:pPr>
            <w:r w:rsidRPr="002A34E6">
              <w:rPr>
                <w:rFonts w:ascii="Arial" w:hAnsi="Arial"/>
                <w:sz w:val="24"/>
              </w:rPr>
              <w:t>LG =</w:t>
            </w:r>
          </w:p>
        </w:tc>
        <w:tc>
          <w:tcPr>
            <w:tcW w:w="5015" w:type="dxa"/>
            <w:tcBorders>
              <w:bottom w:val="single" w:sz="4" w:space="0" w:color="auto"/>
            </w:tcBorders>
          </w:tcPr>
          <w:p w:rsidR="000A2107" w:rsidRPr="002A34E6" w:rsidRDefault="000A2107" w:rsidP="006C3923">
            <w:pPr>
              <w:pStyle w:val="Ttulo5"/>
              <w:spacing w:before="60" w:after="60"/>
              <w:jc w:val="center"/>
              <w:rPr>
                <w:rFonts w:ascii="Arial" w:hAnsi="Arial"/>
              </w:rPr>
            </w:pPr>
            <w:r w:rsidRPr="002A34E6">
              <w:rPr>
                <w:rFonts w:ascii="Arial" w:hAnsi="Arial"/>
              </w:rPr>
              <w:t>Ativo Circulante + Realizável a Longo Prazo</w:t>
            </w:r>
          </w:p>
        </w:tc>
      </w:tr>
      <w:tr w:rsidR="000A2107" w:rsidRPr="002A34E6" w:rsidTr="006C3923">
        <w:tc>
          <w:tcPr>
            <w:tcW w:w="851" w:type="dxa"/>
          </w:tcPr>
          <w:p w:rsidR="000A2107" w:rsidRPr="002A34E6" w:rsidRDefault="000A2107" w:rsidP="006C3923">
            <w:pPr>
              <w:spacing w:before="60" w:after="60"/>
              <w:jc w:val="both"/>
              <w:rPr>
                <w:rFonts w:ascii="Arial" w:hAnsi="Arial"/>
                <w:sz w:val="24"/>
              </w:rPr>
            </w:pPr>
          </w:p>
        </w:tc>
        <w:tc>
          <w:tcPr>
            <w:tcW w:w="5015" w:type="dxa"/>
            <w:tcBorders>
              <w:top w:val="single" w:sz="4" w:space="0" w:color="auto"/>
            </w:tcBorders>
          </w:tcPr>
          <w:p w:rsidR="000A2107" w:rsidRPr="002A34E6" w:rsidRDefault="000A2107" w:rsidP="006C3923">
            <w:pPr>
              <w:spacing w:before="60" w:after="60"/>
              <w:jc w:val="center"/>
              <w:rPr>
                <w:rFonts w:ascii="Arial" w:hAnsi="Arial"/>
                <w:sz w:val="24"/>
              </w:rPr>
            </w:pPr>
            <w:r w:rsidRPr="002A34E6">
              <w:rPr>
                <w:rFonts w:ascii="Arial" w:hAnsi="Arial"/>
                <w:sz w:val="24"/>
              </w:rPr>
              <w:t>Passivo Circulante + Exigível a Longo Prazo</w:t>
            </w:r>
          </w:p>
        </w:tc>
      </w:tr>
    </w:tbl>
    <w:p w:rsidR="00876676" w:rsidRPr="002A34E6" w:rsidRDefault="00876676" w:rsidP="000A2107">
      <w:pPr>
        <w:ind w:left="2694"/>
        <w:jc w:val="both"/>
        <w:rPr>
          <w:rFonts w:ascii="Arial" w:hAnsi="Arial"/>
          <w:sz w:val="24"/>
        </w:rPr>
      </w:pPr>
    </w:p>
    <w:tbl>
      <w:tblPr>
        <w:tblW w:w="0" w:type="auto"/>
        <w:tblInd w:w="2338" w:type="dxa"/>
        <w:tblLayout w:type="fixed"/>
        <w:tblCellMar>
          <w:left w:w="70" w:type="dxa"/>
          <w:right w:w="70" w:type="dxa"/>
        </w:tblCellMar>
        <w:tblLook w:val="0000" w:firstRow="0" w:lastRow="0" w:firstColumn="0" w:lastColumn="0" w:noHBand="0" w:noVBand="0"/>
      </w:tblPr>
      <w:tblGrid>
        <w:gridCol w:w="851"/>
        <w:gridCol w:w="4929"/>
      </w:tblGrid>
      <w:tr w:rsidR="002A34E6" w:rsidRPr="002A34E6" w:rsidTr="006C3923">
        <w:tc>
          <w:tcPr>
            <w:tcW w:w="851" w:type="dxa"/>
          </w:tcPr>
          <w:p w:rsidR="000A2107" w:rsidRPr="002A34E6" w:rsidRDefault="00876676" w:rsidP="006C3923">
            <w:pPr>
              <w:spacing w:before="60" w:after="60"/>
              <w:jc w:val="both"/>
              <w:rPr>
                <w:rFonts w:ascii="Arial" w:hAnsi="Arial"/>
                <w:sz w:val="24"/>
              </w:rPr>
            </w:pPr>
            <w:r w:rsidRPr="002A34E6">
              <w:rPr>
                <w:rFonts w:ascii="Arial" w:hAnsi="Arial"/>
                <w:sz w:val="24"/>
              </w:rPr>
              <w:br w:type="page"/>
            </w:r>
            <w:r w:rsidR="000A2107" w:rsidRPr="002A34E6">
              <w:rPr>
                <w:rFonts w:ascii="Arial" w:hAnsi="Arial"/>
                <w:sz w:val="24"/>
              </w:rPr>
              <w:t>SG =</w:t>
            </w:r>
          </w:p>
        </w:tc>
        <w:tc>
          <w:tcPr>
            <w:tcW w:w="4929" w:type="dxa"/>
            <w:tcBorders>
              <w:bottom w:val="single" w:sz="4" w:space="0" w:color="auto"/>
            </w:tcBorders>
          </w:tcPr>
          <w:p w:rsidR="000A2107" w:rsidRPr="002A34E6" w:rsidRDefault="000A2107" w:rsidP="006C3923">
            <w:pPr>
              <w:pStyle w:val="Ttulo5"/>
              <w:spacing w:before="60" w:after="60"/>
              <w:jc w:val="center"/>
              <w:rPr>
                <w:rFonts w:ascii="Arial" w:hAnsi="Arial"/>
              </w:rPr>
            </w:pPr>
            <w:r w:rsidRPr="002A34E6">
              <w:rPr>
                <w:rFonts w:ascii="Arial" w:hAnsi="Arial"/>
              </w:rPr>
              <w:t>Ativo Total</w:t>
            </w:r>
          </w:p>
        </w:tc>
      </w:tr>
      <w:tr w:rsidR="004E3559" w:rsidRPr="002A34E6" w:rsidTr="006C3923">
        <w:tc>
          <w:tcPr>
            <w:tcW w:w="851" w:type="dxa"/>
          </w:tcPr>
          <w:p w:rsidR="000A2107" w:rsidRPr="002A34E6" w:rsidRDefault="000A2107" w:rsidP="006C3923">
            <w:pPr>
              <w:spacing w:before="60" w:after="60"/>
              <w:jc w:val="both"/>
              <w:rPr>
                <w:rFonts w:ascii="Arial" w:hAnsi="Arial"/>
                <w:sz w:val="24"/>
              </w:rPr>
            </w:pPr>
          </w:p>
        </w:tc>
        <w:tc>
          <w:tcPr>
            <w:tcW w:w="4929" w:type="dxa"/>
            <w:tcBorders>
              <w:top w:val="single" w:sz="4" w:space="0" w:color="auto"/>
            </w:tcBorders>
          </w:tcPr>
          <w:p w:rsidR="000A2107" w:rsidRPr="002A34E6" w:rsidRDefault="000A2107" w:rsidP="006C3923">
            <w:pPr>
              <w:spacing w:before="60" w:after="60"/>
              <w:jc w:val="both"/>
              <w:rPr>
                <w:rFonts w:ascii="Arial" w:hAnsi="Arial"/>
                <w:sz w:val="24"/>
              </w:rPr>
            </w:pPr>
            <w:r w:rsidRPr="002A34E6">
              <w:rPr>
                <w:rFonts w:ascii="Arial" w:hAnsi="Arial"/>
                <w:sz w:val="24"/>
              </w:rPr>
              <w:t>Passivo Circulante + Exigível a Longo Prazo</w:t>
            </w:r>
          </w:p>
        </w:tc>
      </w:tr>
    </w:tbl>
    <w:p w:rsidR="000A2107" w:rsidRPr="002A34E6" w:rsidRDefault="000A2107" w:rsidP="000A2107">
      <w:pPr>
        <w:ind w:left="2694"/>
        <w:jc w:val="both"/>
        <w:rPr>
          <w:rFonts w:ascii="Arial" w:hAnsi="Arial"/>
          <w:sz w:val="24"/>
          <w:u w:val="single"/>
        </w:rPr>
      </w:pPr>
    </w:p>
    <w:tbl>
      <w:tblPr>
        <w:tblW w:w="0" w:type="auto"/>
        <w:tblInd w:w="2361" w:type="dxa"/>
        <w:tblLayout w:type="fixed"/>
        <w:tblCellMar>
          <w:left w:w="70" w:type="dxa"/>
          <w:right w:w="70" w:type="dxa"/>
        </w:tblCellMar>
        <w:tblLook w:val="0000" w:firstRow="0" w:lastRow="0" w:firstColumn="0" w:lastColumn="0" w:noHBand="0" w:noVBand="0"/>
      </w:tblPr>
      <w:tblGrid>
        <w:gridCol w:w="828"/>
        <w:gridCol w:w="4877"/>
      </w:tblGrid>
      <w:tr w:rsidR="002A34E6" w:rsidRPr="002A34E6" w:rsidTr="006C3923">
        <w:tc>
          <w:tcPr>
            <w:tcW w:w="828" w:type="dxa"/>
          </w:tcPr>
          <w:p w:rsidR="000A2107" w:rsidRPr="002A34E6" w:rsidRDefault="000A2107" w:rsidP="006C3923">
            <w:pPr>
              <w:spacing w:before="60" w:after="60"/>
              <w:jc w:val="both"/>
              <w:rPr>
                <w:rFonts w:ascii="Arial" w:hAnsi="Arial"/>
                <w:sz w:val="24"/>
              </w:rPr>
            </w:pPr>
            <w:r w:rsidRPr="002A34E6">
              <w:rPr>
                <w:rFonts w:ascii="Arial" w:hAnsi="Arial"/>
                <w:sz w:val="24"/>
              </w:rPr>
              <w:t>LC =</w:t>
            </w:r>
          </w:p>
        </w:tc>
        <w:tc>
          <w:tcPr>
            <w:tcW w:w="4877" w:type="dxa"/>
            <w:tcBorders>
              <w:bottom w:val="single" w:sz="4" w:space="0" w:color="auto"/>
            </w:tcBorders>
          </w:tcPr>
          <w:p w:rsidR="000A2107" w:rsidRPr="002A34E6" w:rsidRDefault="000A2107" w:rsidP="006C3923">
            <w:pPr>
              <w:pStyle w:val="Ttulo5"/>
              <w:spacing w:before="60" w:after="60"/>
              <w:jc w:val="center"/>
              <w:rPr>
                <w:rFonts w:ascii="Arial" w:hAnsi="Arial"/>
              </w:rPr>
            </w:pPr>
            <w:r w:rsidRPr="002A34E6">
              <w:rPr>
                <w:rFonts w:ascii="Arial" w:hAnsi="Arial"/>
              </w:rPr>
              <w:t>Ativo Circulante</w:t>
            </w:r>
          </w:p>
        </w:tc>
      </w:tr>
      <w:tr w:rsidR="002A34E6" w:rsidRPr="002A34E6" w:rsidTr="006C3923">
        <w:tc>
          <w:tcPr>
            <w:tcW w:w="828" w:type="dxa"/>
          </w:tcPr>
          <w:p w:rsidR="000A2107" w:rsidRPr="002A34E6" w:rsidRDefault="000A2107" w:rsidP="006C3923">
            <w:pPr>
              <w:spacing w:before="60" w:after="60"/>
              <w:jc w:val="both"/>
              <w:rPr>
                <w:rFonts w:ascii="Arial" w:hAnsi="Arial"/>
                <w:sz w:val="24"/>
              </w:rPr>
            </w:pPr>
          </w:p>
        </w:tc>
        <w:tc>
          <w:tcPr>
            <w:tcW w:w="4877" w:type="dxa"/>
            <w:tcBorders>
              <w:top w:val="single" w:sz="4" w:space="0" w:color="auto"/>
            </w:tcBorders>
          </w:tcPr>
          <w:p w:rsidR="000A2107" w:rsidRPr="002A34E6" w:rsidRDefault="000A2107" w:rsidP="006C3923">
            <w:pPr>
              <w:spacing w:before="60" w:after="60"/>
              <w:jc w:val="center"/>
              <w:rPr>
                <w:rFonts w:ascii="Arial" w:hAnsi="Arial"/>
                <w:sz w:val="24"/>
              </w:rPr>
            </w:pPr>
            <w:r w:rsidRPr="002A34E6">
              <w:rPr>
                <w:rFonts w:ascii="Arial" w:hAnsi="Arial"/>
                <w:sz w:val="24"/>
              </w:rPr>
              <w:t>Passivo Circulante</w:t>
            </w:r>
          </w:p>
        </w:tc>
      </w:tr>
    </w:tbl>
    <w:p w:rsidR="000A2107" w:rsidRPr="002A34E6" w:rsidRDefault="000A2107" w:rsidP="000A2107">
      <w:pPr>
        <w:tabs>
          <w:tab w:val="left" w:pos="4111"/>
        </w:tabs>
        <w:ind w:left="1985"/>
        <w:jc w:val="both"/>
        <w:rPr>
          <w:rFonts w:ascii="Arial" w:hAnsi="Arial"/>
          <w:sz w:val="24"/>
          <w:u w:val="single"/>
        </w:rPr>
      </w:pPr>
      <w:r w:rsidRPr="002A34E6">
        <w:rPr>
          <w:rFonts w:ascii="Arial" w:hAnsi="Arial"/>
          <w:sz w:val="24"/>
          <w:u w:val="single"/>
        </w:rPr>
        <w:t xml:space="preserve">          </w:t>
      </w:r>
    </w:p>
    <w:p w:rsidR="001F2F00" w:rsidRPr="002A34E6" w:rsidRDefault="001F2F00" w:rsidP="000A2107">
      <w:pPr>
        <w:tabs>
          <w:tab w:val="left" w:pos="2268"/>
        </w:tabs>
        <w:ind w:left="1276" w:firstLine="992"/>
        <w:jc w:val="both"/>
        <w:rPr>
          <w:rFonts w:ascii="Arial" w:hAnsi="Arial"/>
          <w:b/>
          <w:sz w:val="24"/>
          <w:u w:val="single"/>
        </w:rPr>
      </w:pPr>
      <w:r w:rsidRPr="002A34E6">
        <w:rPr>
          <w:rFonts w:ascii="Arial" w:hAnsi="Arial"/>
          <w:b/>
          <w:sz w:val="24"/>
          <w:u w:val="single"/>
        </w:rPr>
        <w:t>Onde:</w:t>
      </w:r>
    </w:p>
    <w:p w:rsidR="00103685" w:rsidRPr="002A34E6" w:rsidRDefault="00103685" w:rsidP="000A2107">
      <w:pPr>
        <w:tabs>
          <w:tab w:val="left" w:pos="2268"/>
        </w:tabs>
        <w:spacing w:before="120"/>
        <w:ind w:left="1276" w:firstLine="992"/>
        <w:jc w:val="both"/>
        <w:rPr>
          <w:rFonts w:ascii="Arial" w:hAnsi="Arial"/>
          <w:b/>
          <w:sz w:val="24"/>
        </w:rPr>
      </w:pPr>
    </w:p>
    <w:p w:rsidR="001F2F00" w:rsidRPr="002A34E6" w:rsidRDefault="001F2F00" w:rsidP="000A2107">
      <w:pPr>
        <w:tabs>
          <w:tab w:val="left" w:pos="2268"/>
        </w:tabs>
        <w:spacing w:before="120"/>
        <w:ind w:left="1276" w:firstLine="992"/>
        <w:jc w:val="both"/>
        <w:rPr>
          <w:rFonts w:ascii="Arial" w:hAnsi="Arial"/>
          <w:sz w:val="24"/>
        </w:rPr>
      </w:pPr>
      <w:r w:rsidRPr="002A34E6">
        <w:rPr>
          <w:rFonts w:ascii="Arial" w:hAnsi="Arial"/>
          <w:b/>
          <w:sz w:val="24"/>
        </w:rPr>
        <w:t xml:space="preserve">LG </w:t>
      </w:r>
      <w:r w:rsidRPr="002A34E6">
        <w:rPr>
          <w:rFonts w:ascii="Arial" w:hAnsi="Arial"/>
          <w:sz w:val="24"/>
        </w:rPr>
        <w:t>– Liquidez Geral;</w:t>
      </w:r>
    </w:p>
    <w:p w:rsidR="001F2F00" w:rsidRPr="002A34E6" w:rsidRDefault="001F2F00" w:rsidP="000A2107">
      <w:pPr>
        <w:tabs>
          <w:tab w:val="left" w:pos="2268"/>
        </w:tabs>
        <w:spacing w:before="120"/>
        <w:ind w:left="1276" w:firstLine="992"/>
        <w:jc w:val="both"/>
        <w:rPr>
          <w:rFonts w:ascii="Arial" w:hAnsi="Arial"/>
          <w:sz w:val="24"/>
        </w:rPr>
      </w:pPr>
      <w:r w:rsidRPr="002A34E6">
        <w:rPr>
          <w:rFonts w:ascii="Arial" w:hAnsi="Arial"/>
          <w:b/>
          <w:sz w:val="24"/>
        </w:rPr>
        <w:t>SG</w:t>
      </w:r>
      <w:r w:rsidRPr="002A34E6">
        <w:rPr>
          <w:rFonts w:ascii="Arial" w:hAnsi="Arial"/>
          <w:sz w:val="24"/>
        </w:rPr>
        <w:t xml:space="preserve"> – Solvência Geral;</w:t>
      </w:r>
    </w:p>
    <w:p w:rsidR="001F2F00" w:rsidRPr="002A34E6" w:rsidRDefault="001F2F00" w:rsidP="000A2107">
      <w:pPr>
        <w:tabs>
          <w:tab w:val="left" w:pos="2268"/>
        </w:tabs>
        <w:spacing w:before="120"/>
        <w:ind w:left="1276" w:firstLine="992"/>
        <w:jc w:val="both"/>
        <w:rPr>
          <w:rFonts w:ascii="Arial" w:hAnsi="Arial"/>
          <w:sz w:val="24"/>
        </w:rPr>
      </w:pPr>
      <w:r w:rsidRPr="002A34E6">
        <w:rPr>
          <w:rFonts w:ascii="Arial" w:hAnsi="Arial"/>
          <w:b/>
          <w:sz w:val="24"/>
        </w:rPr>
        <w:t xml:space="preserve">LC </w:t>
      </w:r>
      <w:r w:rsidRPr="002A34E6">
        <w:rPr>
          <w:rFonts w:ascii="Arial" w:hAnsi="Arial"/>
          <w:sz w:val="24"/>
        </w:rPr>
        <w:t>– Liquidez Corrente.</w:t>
      </w:r>
    </w:p>
    <w:p w:rsidR="005F1280" w:rsidRPr="002A34E6" w:rsidRDefault="005F1280" w:rsidP="000A2107">
      <w:pPr>
        <w:tabs>
          <w:tab w:val="left" w:pos="2268"/>
        </w:tabs>
        <w:ind w:left="1276" w:firstLine="992"/>
        <w:jc w:val="both"/>
        <w:rPr>
          <w:rFonts w:ascii="Arial" w:hAnsi="Arial"/>
          <w:sz w:val="24"/>
        </w:rPr>
      </w:pPr>
    </w:p>
    <w:p w:rsidR="001F2F00" w:rsidRPr="002A34E6" w:rsidRDefault="001F2F00" w:rsidP="00103685">
      <w:pPr>
        <w:pStyle w:val="SubItem"/>
        <w:numPr>
          <w:ilvl w:val="0"/>
          <w:numId w:val="0"/>
        </w:numPr>
        <w:tabs>
          <w:tab w:val="left" w:pos="709"/>
        </w:tabs>
        <w:spacing w:before="0"/>
        <w:ind w:left="709"/>
        <w:jc w:val="both"/>
      </w:pPr>
      <w:r w:rsidRPr="002A34E6">
        <w:t xml:space="preserve">As empresas que apresentarem resultado igual ou menor que 1 (um) em qualquer dos índices referidos no subitem </w:t>
      </w:r>
      <w:r w:rsidR="00C17B72" w:rsidRPr="002A34E6">
        <w:t>6.6.</w:t>
      </w:r>
      <w:r w:rsidR="00DC748F" w:rsidRPr="002A34E6">
        <w:t>7.</w:t>
      </w:r>
      <w:r w:rsidRPr="002A34E6">
        <w:t xml:space="preserve"> quando de suas habilitações deverão comprovar, considerados os riscos para a Administração e, </w:t>
      </w:r>
      <w:r w:rsidR="00103685" w:rsidRPr="002A34E6">
        <w:t>a</w:t>
      </w:r>
      <w:r w:rsidRPr="002A34E6">
        <w:t xml:space="preserve"> critério da autoridade competente, </w:t>
      </w:r>
      <w:r w:rsidR="00C17B72" w:rsidRPr="002A34E6">
        <w:t>as garantia prevista, na forma do</w:t>
      </w:r>
      <w:r w:rsidRPr="002A34E6">
        <w:t xml:space="preserve"> § </w:t>
      </w:r>
      <w:r w:rsidR="00C17B72" w:rsidRPr="002A34E6">
        <w:t>1º</w:t>
      </w:r>
      <w:r w:rsidRPr="002A34E6">
        <w:t>, do artigo 31, da Lei nº 8.666/93, como exigência imprescindível para sua habilitação.</w:t>
      </w:r>
    </w:p>
    <w:p w:rsidR="001F2F00" w:rsidRPr="002A34E6" w:rsidRDefault="001F2F00" w:rsidP="0052305B">
      <w:pPr>
        <w:suppressAutoHyphens/>
        <w:ind w:left="2410"/>
        <w:jc w:val="both"/>
        <w:rPr>
          <w:rFonts w:ascii="Arial" w:hAnsi="Arial" w:cs="Arial"/>
          <w:sz w:val="22"/>
        </w:rPr>
      </w:pPr>
    </w:p>
    <w:p w:rsidR="00AB2D67" w:rsidRPr="002A34E6" w:rsidRDefault="00AB2D67" w:rsidP="00F25A8C">
      <w:pPr>
        <w:pStyle w:val="SubItem"/>
        <w:tabs>
          <w:tab w:val="num" w:pos="567"/>
        </w:tabs>
        <w:ind w:left="567"/>
        <w:jc w:val="both"/>
        <w:rPr>
          <w:b/>
        </w:rPr>
      </w:pPr>
      <w:r w:rsidRPr="002A34E6">
        <w:rPr>
          <w:b/>
        </w:rPr>
        <w:lastRenderedPageBreak/>
        <w:t>PROPOSTA FINANCEIRA - INVOLUCRO Nº 02</w:t>
      </w:r>
    </w:p>
    <w:p w:rsidR="00AB2D67" w:rsidRPr="002A34E6" w:rsidRDefault="00AB2D67" w:rsidP="004E05DA">
      <w:pPr>
        <w:pStyle w:val="SubItem"/>
        <w:numPr>
          <w:ilvl w:val="2"/>
          <w:numId w:val="2"/>
        </w:numPr>
        <w:tabs>
          <w:tab w:val="num" w:pos="1276"/>
          <w:tab w:val="num" w:pos="9356"/>
        </w:tabs>
        <w:spacing w:before="120"/>
        <w:ind w:left="1276"/>
        <w:jc w:val="both"/>
      </w:pPr>
      <w:r w:rsidRPr="002A34E6">
        <w:t>Em invólucro fechado, que receberá a denominação de "</w:t>
      </w:r>
      <w:r w:rsidRPr="002A34E6">
        <w:rPr>
          <w:b/>
        </w:rPr>
        <w:t>Invólucro nº 02</w:t>
      </w:r>
      <w:r w:rsidRPr="002A34E6">
        <w:t>", será apresentada a "Proposta Financeira", em 0</w:t>
      </w:r>
      <w:r w:rsidR="00BA71BE" w:rsidRPr="002A34E6">
        <w:t>2</w:t>
      </w:r>
      <w:r w:rsidRPr="002A34E6">
        <w:t xml:space="preserve"> (</w:t>
      </w:r>
      <w:r w:rsidR="00BA71BE" w:rsidRPr="002A34E6">
        <w:t>duas</w:t>
      </w:r>
      <w:r w:rsidRPr="002A34E6">
        <w:t>) vias distintas, de igual teor, em volumes separados, devendo ser evidenciado na respectiva capa de cada volume as inscrições: "</w:t>
      </w:r>
      <w:r w:rsidRPr="002A34E6">
        <w:rPr>
          <w:b/>
        </w:rPr>
        <w:t>ORIGINAL</w:t>
      </w:r>
      <w:r w:rsidRPr="002A34E6">
        <w:t xml:space="preserve">" e </w:t>
      </w:r>
      <w:r w:rsidR="00BA71BE" w:rsidRPr="002A34E6">
        <w:t>“</w:t>
      </w:r>
      <w:r w:rsidRPr="002A34E6">
        <w:rPr>
          <w:b/>
        </w:rPr>
        <w:t>2ª VIA</w:t>
      </w:r>
      <w:r w:rsidR="00BA71BE" w:rsidRPr="002A34E6">
        <w:t>”</w:t>
      </w:r>
      <w:r w:rsidRPr="002A34E6">
        <w:t>.</w:t>
      </w:r>
    </w:p>
    <w:p w:rsidR="00AB2D67" w:rsidRPr="002A34E6" w:rsidRDefault="00AB2D67" w:rsidP="004E05DA">
      <w:pPr>
        <w:pStyle w:val="SubItem"/>
        <w:numPr>
          <w:ilvl w:val="2"/>
          <w:numId w:val="2"/>
        </w:numPr>
        <w:tabs>
          <w:tab w:val="num" w:pos="1276"/>
          <w:tab w:val="num" w:pos="9356"/>
        </w:tabs>
        <w:spacing w:before="120"/>
        <w:ind w:left="1276"/>
        <w:jc w:val="both"/>
      </w:pPr>
      <w:r w:rsidRPr="002A34E6">
        <w:t xml:space="preserve">A Proposta Financeira deverá ser firme e </w:t>
      </w:r>
      <w:r w:rsidRPr="002A34E6">
        <w:rPr>
          <w:b/>
        </w:rPr>
        <w:t>precisa</w:t>
      </w:r>
      <w:r w:rsidRPr="002A34E6">
        <w:t>, limitada rigorosamente ao objeto desta licitação, sem conter alternativas e deverá conter os seguintes documentos:</w:t>
      </w:r>
    </w:p>
    <w:p w:rsidR="00AB2D67" w:rsidRPr="002A34E6" w:rsidRDefault="00CF35F1" w:rsidP="004E05DA">
      <w:pPr>
        <w:numPr>
          <w:ilvl w:val="0"/>
          <w:numId w:val="1"/>
        </w:numPr>
        <w:spacing w:before="120"/>
        <w:ind w:left="1701" w:hanging="425"/>
        <w:jc w:val="both"/>
        <w:rPr>
          <w:rFonts w:ascii="Arial" w:hAnsi="Arial"/>
          <w:sz w:val="24"/>
        </w:rPr>
      </w:pPr>
      <w:r w:rsidRPr="002A34E6">
        <w:rPr>
          <w:rFonts w:ascii="Arial" w:hAnsi="Arial"/>
          <w:sz w:val="24"/>
        </w:rPr>
        <w:t>O Termo da Proposta constante do Anexo II que é parte integrante deste Edital, contendo valor global, para a execução dos serviços propostos, que deverá constituir o primeiro documento da Proposta Financeira</w:t>
      </w:r>
      <w:r w:rsidR="00AB2D67" w:rsidRPr="002A34E6">
        <w:rPr>
          <w:rFonts w:ascii="Arial" w:hAnsi="Arial"/>
          <w:sz w:val="24"/>
        </w:rPr>
        <w:t>.</w:t>
      </w:r>
    </w:p>
    <w:p w:rsidR="00AB2D67" w:rsidRPr="002A34E6" w:rsidRDefault="00AB2D67" w:rsidP="004E05DA">
      <w:pPr>
        <w:numPr>
          <w:ilvl w:val="0"/>
          <w:numId w:val="1"/>
        </w:numPr>
        <w:spacing w:before="120"/>
        <w:ind w:left="1701" w:hanging="425"/>
        <w:jc w:val="both"/>
        <w:rPr>
          <w:rFonts w:ascii="Arial" w:hAnsi="Arial"/>
          <w:sz w:val="24"/>
        </w:rPr>
      </w:pPr>
      <w:r w:rsidRPr="002A34E6">
        <w:rPr>
          <w:rFonts w:ascii="Arial" w:hAnsi="Arial"/>
          <w:sz w:val="24"/>
        </w:rPr>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F545F7" w:rsidRPr="002A34E6" w:rsidRDefault="00F545F7" w:rsidP="004E05DA">
      <w:pPr>
        <w:numPr>
          <w:ilvl w:val="0"/>
          <w:numId w:val="1"/>
        </w:numPr>
        <w:spacing w:before="120"/>
        <w:ind w:left="1701" w:hanging="425"/>
        <w:jc w:val="both"/>
        <w:rPr>
          <w:rFonts w:ascii="Arial" w:hAnsi="Arial"/>
          <w:sz w:val="24"/>
        </w:rPr>
      </w:pPr>
      <w:r w:rsidRPr="002A34E6">
        <w:rPr>
          <w:rFonts w:ascii="Arial" w:hAnsi="Arial"/>
          <w:sz w:val="24"/>
        </w:rPr>
        <w:t>O valor global deverá ser evidenciado na 1ª folha da respectiva proposta</w:t>
      </w:r>
      <w:r w:rsidR="0007409B" w:rsidRPr="002A34E6">
        <w:rPr>
          <w:rFonts w:ascii="Arial" w:hAnsi="Arial"/>
          <w:sz w:val="24"/>
        </w:rPr>
        <w:t xml:space="preserve"> e este valor global, bem como, os valores unitários não poderão ser superior ao valor orçado pela </w:t>
      </w:r>
      <w:proofErr w:type="spellStart"/>
      <w:r w:rsidR="0007409B" w:rsidRPr="002A34E6">
        <w:rPr>
          <w:rFonts w:ascii="Arial" w:hAnsi="Arial"/>
          <w:sz w:val="24"/>
        </w:rPr>
        <w:t>Codevasf</w:t>
      </w:r>
      <w:proofErr w:type="spellEnd"/>
      <w:r w:rsidR="0007409B" w:rsidRPr="002A34E6">
        <w:rPr>
          <w:rFonts w:ascii="Arial" w:hAnsi="Arial"/>
          <w:sz w:val="24"/>
        </w:rPr>
        <w:t>;</w:t>
      </w:r>
    </w:p>
    <w:p w:rsidR="00F545F7" w:rsidRPr="002A34E6" w:rsidRDefault="00F545F7" w:rsidP="0007409B">
      <w:pPr>
        <w:numPr>
          <w:ilvl w:val="0"/>
          <w:numId w:val="1"/>
        </w:numPr>
        <w:spacing w:before="120"/>
        <w:ind w:left="1701" w:hanging="425"/>
        <w:jc w:val="both"/>
        <w:rPr>
          <w:rFonts w:ascii="Arial" w:hAnsi="Arial"/>
          <w:sz w:val="24"/>
        </w:rPr>
      </w:pPr>
      <w:r w:rsidRPr="002A34E6">
        <w:rPr>
          <w:rFonts w:ascii="Arial" w:hAnsi="Arial"/>
          <w:sz w:val="24"/>
        </w:rPr>
        <w:t xml:space="preserve">O percentual máximo de mobilização e desmobilização não pode ultrapassar o valor </w:t>
      </w:r>
      <w:r w:rsidR="00C46749" w:rsidRPr="002A34E6">
        <w:rPr>
          <w:rFonts w:ascii="Arial" w:hAnsi="Arial"/>
          <w:sz w:val="24"/>
        </w:rPr>
        <w:t xml:space="preserve">orçado pela </w:t>
      </w:r>
      <w:proofErr w:type="spellStart"/>
      <w:r w:rsidR="00C46749" w:rsidRPr="002A34E6">
        <w:rPr>
          <w:rFonts w:ascii="Arial" w:hAnsi="Arial"/>
          <w:sz w:val="24"/>
        </w:rPr>
        <w:t>Codevasf</w:t>
      </w:r>
      <w:proofErr w:type="spellEnd"/>
      <w:r w:rsidR="00C46749" w:rsidRPr="002A34E6">
        <w:rPr>
          <w:rFonts w:ascii="Arial" w:hAnsi="Arial"/>
          <w:sz w:val="24"/>
        </w:rPr>
        <w:t>, limitado a 2,00</w:t>
      </w:r>
      <w:r w:rsidR="00C16E0E" w:rsidRPr="002A34E6">
        <w:rPr>
          <w:rFonts w:ascii="Arial" w:hAnsi="Arial"/>
          <w:sz w:val="24"/>
        </w:rPr>
        <w:t>%</w:t>
      </w:r>
      <w:r w:rsidR="00C46749" w:rsidRPr="002A34E6">
        <w:rPr>
          <w:rFonts w:ascii="Arial" w:hAnsi="Arial"/>
          <w:sz w:val="24"/>
        </w:rPr>
        <w:t xml:space="preserve"> (dois por cento</w:t>
      </w:r>
      <w:r w:rsidR="00C16E0E" w:rsidRPr="002A34E6">
        <w:rPr>
          <w:rFonts w:ascii="Arial" w:hAnsi="Arial"/>
          <w:sz w:val="24"/>
        </w:rPr>
        <w:t>)</w:t>
      </w:r>
      <w:r w:rsidR="00C46749" w:rsidRPr="002A34E6">
        <w:rPr>
          <w:rFonts w:ascii="Arial" w:hAnsi="Arial"/>
          <w:sz w:val="24"/>
        </w:rPr>
        <w:t xml:space="preserve"> do valor da proposta.</w:t>
      </w:r>
    </w:p>
    <w:p w:rsidR="00AB2D67" w:rsidRPr="002A34E6" w:rsidRDefault="00994F52" w:rsidP="0007409B">
      <w:pPr>
        <w:numPr>
          <w:ilvl w:val="0"/>
          <w:numId w:val="1"/>
        </w:numPr>
        <w:spacing w:before="120"/>
        <w:ind w:left="1701" w:hanging="425"/>
        <w:jc w:val="both"/>
        <w:rPr>
          <w:rFonts w:ascii="Arial" w:hAnsi="Arial"/>
          <w:sz w:val="24"/>
        </w:rPr>
      </w:pPr>
      <w:r w:rsidRPr="002A34E6">
        <w:rPr>
          <w:rFonts w:ascii="Arial" w:hAnsi="Arial"/>
          <w:sz w:val="24"/>
        </w:rPr>
        <w:t>Será obrigatório apresentar a Composição dos</w:t>
      </w:r>
      <w:r w:rsidRPr="002A34E6">
        <w:rPr>
          <w:rFonts w:ascii="Arial" w:hAnsi="Arial"/>
          <w:spacing w:val="-4"/>
          <w:sz w:val="24"/>
        </w:rPr>
        <w:t xml:space="preserve"> Preços Unitários para cada item de Serviços, </w:t>
      </w:r>
      <w:r w:rsidRPr="002A34E6">
        <w:rPr>
          <w:rFonts w:ascii="Arial" w:hAnsi="Arial"/>
          <w:sz w:val="24"/>
        </w:rPr>
        <w:t xml:space="preserve">acompanhada da respectiva memória de cálculo de modo a expressar detalhadamente todos os custos incorridos com equipamentos, mão-de-obra e materiais, de modo que os valores unitários propostos não ultrapassem os valores unitários orçados pela CODEVASF, </w:t>
      </w:r>
      <w:proofErr w:type="gramStart"/>
      <w:r w:rsidRPr="002A34E6">
        <w:rPr>
          <w:rFonts w:ascii="Arial" w:hAnsi="Arial"/>
          <w:b/>
          <w:sz w:val="24"/>
        </w:rPr>
        <w:t>sob pena</w:t>
      </w:r>
      <w:proofErr w:type="gramEnd"/>
      <w:r w:rsidRPr="002A34E6">
        <w:rPr>
          <w:rFonts w:ascii="Arial" w:hAnsi="Arial"/>
          <w:b/>
          <w:sz w:val="24"/>
        </w:rPr>
        <w:t xml:space="preserve"> de desclassificação do certame</w:t>
      </w:r>
      <w:r w:rsidRPr="002A34E6">
        <w:rPr>
          <w:rFonts w:ascii="Arial" w:hAnsi="Arial"/>
          <w:sz w:val="24"/>
        </w:rPr>
        <w:t>, ainda que o valor global da proposta seja inferior ao global orçado</w:t>
      </w:r>
      <w:r w:rsidR="00AB2D67" w:rsidRPr="002A34E6">
        <w:rPr>
          <w:rFonts w:ascii="Arial" w:hAnsi="Arial"/>
          <w:sz w:val="24"/>
        </w:rPr>
        <w:t>;</w:t>
      </w:r>
    </w:p>
    <w:p w:rsidR="00895D95" w:rsidRPr="002A34E6" w:rsidRDefault="0002662E" w:rsidP="00F25A8C">
      <w:pPr>
        <w:numPr>
          <w:ilvl w:val="0"/>
          <w:numId w:val="1"/>
        </w:numPr>
        <w:spacing w:before="240"/>
        <w:ind w:left="1701" w:hanging="425"/>
        <w:jc w:val="both"/>
        <w:rPr>
          <w:rFonts w:ascii="Arial" w:hAnsi="Arial" w:cs="Arial"/>
          <w:sz w:val="24"/>
        </w:rPr>
      </w:pPr>
      <w:r w:rsidRPr="002A34E6">
        <w:rPr>
          <w:rFonts w:ascii="Arial" w:hAnsi="Arial" w:cs="Arial"/>
          <w:sz w:val="24"/>
        </w:rPr>
        <w:t xml:space="preserve">A Proposta Financeira deverá ser elaborada e apresentada com o preenchimento do conjunto de Quadros, </w:t>
      </w:r>
      <w:r w:rsidR="00941296" w:rsidRPr="002A34E6">
        <w:rPr>
          <w:rFonts w:ascii="Arial" w:hAnsi="Arial" w:cs="Arial"/>
          <w:sz w:val="24"/>
        </w:rPr>
        <w:t>para o presente</w:t>
      </w:r>
      <w:r w:rsidRPr="002A34E6">
        <w:rPr>
          <w:rFonts w:ascii="Arial" w:hAnsi="Arial" w:cs="Arial"/>
          <w:sz w:val="24"/>
        </w:rPr>
        <w:t xml:space="preserve"> Edital</w:t>
      </w:r>
      <w:r w:rsidR="00895D95" w:rsidRPr="002A34E6">
        <w:rPr>
          <w:rFonts w:ascii="Arial" w:hAnsi="Arial" w:cs="Arial"/>
          <w:sz w:val="24"/>
        </w:rPr>
        <w:t>:</w:t>
      </w:r>
    </w:p>
    <w:p w:rsidR="0002662E" w:rsidRPr="002A34E6"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2A34E6">
        <w:rPr>
          <w:rFonts w:ascii="Arial" w:eastAsia="Calibri" w:hAnsi="Arial" w:cs="Arial"/>
          <w:b/>
          <w:sz w:val="24"/>
          <w:szCs w:val="24"/>
          <w:lang w:eastAsia="en-US"/>
        </w:rPr>
        <w:t>Quadro</w:t>
      </w:r>
      <w:r w:rsidR="00C46749" w:rsidRPr="002A34E6">
        <w:rPr>
          <w:rFonts w:ascii="Arial" w:eastAsia="Calibri" w:hAnsi="Arial" w:cs="Arial"/>
          <w:b/>
          <w:sz w:val="24"/>
          <w:szCs w:val="24"/>
          <w:lang w:eastAsia="en-US"/>
        </w:rPr>
        <w:t xml:space="preserve"> PO</w:t>
      </w:r>
      <w:r w:rsidR="005F6C89" w:rsidRPr="002A34E6">
        <w:rPr>
          <w:rFonts w:ascii="Arial" w:eastAsia="Calibri" w:hAnsi="Arial" w:cs="Arial"/>
          <w:b/>
          <w:sz w:val="24"/>
          <w:szCs w:val="24"/>
          <w:lang w:eastAsia="en-US"/>
        </w:rPr>
        <w:t>-</w:t>
      </w:r>
      <w:r w:rsidR="00C46749" w:rsidRPr="002A34E6">
        <w:rPr>
          <w:rFonts w:ascii="Arial" w:eastAsia="Calibri" w:hAnsi="Arial" w:cs="Arial"/>
          <w:b/>
          <w:sz w:val="24"/>
          <w:szCs w:val="24"/>
          <w:lang w:eastAsia="en-US"/>
        </w:rPr>
        <w:t xml:space="preserve"> I</w:t>
      </w:r>
      <w:r w:rsidR="00C46749" w:rsidRPr="002A34E6">
        <w:rPr>
          <w:rFonts w:ascii="Arial" w:eastAsia="Calibri" w:hAnsi="Arial" w:cs="Arial"/>
          <w:sz w:val="24"/>
          <w:szCs w:val="24"/>
          <w:lang w:eastAsia="en-US"/>
        </w:rPr>
        <w:t>: Valor da Proposta financeira</w:t>
      </w:r>
      <w:r w:rsidR="006449A2" w:rsidRPr="002A34E6">
        <w:rPr>
          <w:rFonts w:ascii="Arial" w:eastAsia="Calibri" w:hAnsi="Arial" w:cs="Arial"/>
          <w:sz w:val="24"/>
          <w:szCs w:val="24"/>
          <w:lang w:eastAsia="en-US"/>
        </w:rPr>
        <w:t>;</w:t>
      </w:r>
      <w:r w:rsidRPr="002A34E6">
        <w:rPr>
          <w:rFonts w:ascii="Arial" w:eastAsia="Calibri" w:hAnsi="Arial" w:cs="Arial"/>
          <w:sz w:val="24"/>
          <w:szCs w:val="24"/>
          <w:lang w:eastAsia="en-US"/>
        </w:rPr>
        <w:t xml:space="preserve"> </w:t>
      </w:r>
    </w:p>
    <w:p w:rsidR="0002662E" w:rsidRPr="002A34E6"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2A34E6">
        <w:rPr>
          <w:rFonts w:ascii="Arial" w:eastAsia="Calibri" w:hAnsi="Arial" w:cs="Arial"/>
          <w:b/>
          <w:sz w:val="24"/>
          <w:szCs w:val="24"/>
          <w:lang w:eastAsia="en-US"/>
        </w:rPr>
        <w:t>Quadro</w:t>
      </w:r>
      <w:r w:rsidR="00C46749" w:rsidRPr="002A34E6">
        <w:rPr>
          <w:rFonts w:ascii="Arial" w:eastAsia="Calibri" w:hAnsi="Arial" w:cs="Arial"/>
          <w:b/>
          <w:sz w:val="24"/>
          <w:szCs w:val="24"/>
          <w:lang w:eastAsia="en-US"/>
        </w:rPr>
        <w:t>s PO</w:t>
      </w:r>
      <w:r w:rsidR="005F6C89" w:rsidRPr="002A34E6">
        <w:rPr>
          <w:rFonts w:ascii="Arial" w:eastAsia="Calibri" w:hAnsi="Arial" w:cs="Arial"/>
          <w:b/>
          <w:sz w:val="24"/>
          <w:szCs w:val="24"/>
          <w:lang w:eastAsia="en-US"/>
        </w:rPr>
        <w:t>-</w:t>
      </w:r>
      <w:r w:rsidR="00C46749" w:rsidRPr="002A34E6">
        <w:rPr>
          <w:rFonts w:ascii="Arial" w:eastAsia="Calibri" w:hAnsi="Arial" w:cs="Arial"/>
          <w:b/>
          <w:sz w:val="24"/>
          <w:szCs w:val="24"/>
          <w:lang w:eastAsia="en-US"/>
        </w:rPr>
        <w:t>VI</w:t>
      </w:r>
      <w:r w:rsidR="00C46749" w:rsidRPr="002A34E6">
        <w:rPr>
          <w:rFonts w:ascii="Arial" w:eastAsia="Calibri" w:hAnsi="Arial" w:cs="Arial"/>
          <w:sz w:val="24"/>
          <w:szCs w:val="24"/>
          <w:lang w:eastAsia="en-US"/>
        </w:rPr>
        <w:t>:</w:t>
      </w:r>
      <w:r w:rsidRPr="002A34E6">
        <w:rPr>
          <w:rFonts w:ascii="Arial" w:eastAsia="Calibri" w:hAnsi="Arial" w:cs="Arial"/>
          <w:sz w:val="24"/>
          <w:szCs w:val="24"/>
          <w:lang w:eastAsia="en-US"/>
        </w:rPr>
        <w:t xml:space="preserve"> </w:t>
      </w:r>
      <w:r w:rsidR="006449A2" w:rsidRPr="002A34E6">
        <w:rPr>
          <w:rFonts w:ascii="Arial" w:eastAsia="Calibri" w:hAnsi="Arial" w:cs="Arial"/>
          <w:sz w:val="24"/>
          <w:szCs w:val="24"/>
          <w:lang w:eastAsia="en-US"/>
        </w:rPr>
        <w:t xml:space="preserve">Cronograma </w:t>
      </w:r>
      <w:r w:rsidR="00C46749" w:rsidRPr="002A34E6">
        <w:rPr>
          <w:rFonts w:ascii="Arial" w:eastAsia="Calibri" w:hAnsi="Arial" w:cs="Arial"/>
          <w:sz w:val="24"/>
          <w:szCs w:val="24"/>
          <w:lang w:eastAsia="en-US"/>
        </w:rPr>
        <w:t>F</w:t>
      </w:r>
      <w:r w:rsidR="006449A2" w:rsidRPr="002A34E6">
        <w:rPr>
          <w:rFonts w:ascii="Arial" w:eastAsia="Calibri" w:hAnsi="Arial" w:cs="Arial"/>
          <w:sz w:val="24"/>
          <w:szCs w:val="24"/>
          <w:lang w:eastAsia="en-US"/>
        </w:rPr>
        <w:t>ísico;</w:t>
      </w:r>
      <w:r w:rsidRPr="002A34E6">
        <w:rPr>
          <w:rFonts w:ascii="Arial" w:eastAsia="Calibri" w:hAnsi="Arial" w:cs="Arial"/>
          <w:sz w:val="24"/>
          <w:szCs w:val="24"/>
          <w:lang w:eastAsia="en-US"/>
        </w:rPr>
        <w:t xml:space="preserve"> </w:t>
      </w:r>
    </w:p>
    <w:p w:rsidR="006449A2" w:rsidRPr="002A34E6" w:rsidRDefault="006449A2"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2A34E6">
        <w:rPr>
          <w:rFonts w:ascii="Arial" w:eastAsia="Calibri" w:hAnsi="Arial" w:cs="Arial"/>
          <w:b/>
          <w:sz w:val="24"/>
          <w:szCs w:val="24"/>
          <w:lang w:eastAsia="en-US"/>
        </w:rPr>
        <w:t xml:space="preserve">Quadro PO-VII: </w:t>
      </w:r>
      <w:r w:rsidRPr="002A34E6">
        <w:rPr>
          <w:rFonts w:ascii="Arial" w:eastAsia="Calibri" w:hAnsi="Arial" w:cs="Arial"/>
          <w:sz w:val="24"/>
          <w:szCs w:val="24"/>
          <w:lang w:eastAsia="en-US"/>
        </w:rPr>
        <w:t>Preço Unitário dos Serviços;</w:t>
      </w:r>
    </w:p>
    <w:p w:rsidR="0002662E" w:rsidRPr="002A34E6"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2A34E6">
        <w:rPr>
          <w:rFonts w:ascii="Arial" w:eastAsia="Calibri" w:hAnsi="Arial" w:cs="Arial"/>
          <w:b/>
          <w:sz w:val="24"/>
          <w:szCs w:val="24"/>
          <w:lang w:eastAsia="en-US"/>
        </w:rPr>
        <w:t>Quadro</w:t>
      </w:r>
      <w:r w:rsidR="00941296" w:rsidRPr="002A34E6">
        <w:rPr>
          <w:rFonts w:ascii="Arial" w:eastAsia="Calibri" w:hAnsi="Arial" w:cs="Arial"/>
          <w:b/>
          <w:sz w:val="24"/>
          <w:szCs w:val="24"/>
          <w:lang w:eastAsia="en-US"/>
        </w:rPr>
        <w:t xml:space="preserve"> PO</w:t>
      </w:r>
      <w:r w:rsidR="005F6C89" w:rsidRPr="002A34E6">
        <w:rPr>
          <w:rFonts w:ascii="Arial" w:eastAsia="Calibri" w:hAnsi="Arial" w:cs="Arial"/>
          <w:b/>
          <w:sz w:val="24"/>
          <w:szCs w:val="24"/>
          <w:lang w:eastAsia="en-US"/>
        </w:rPr>
        <w:t>-</w:t>
      </w:r>
      <w:r w:rsidR="00941296" w:rsidRPr="002A34E6">
        <w:rPr>
          <w:rFonts w:ascii="Arial" w:eastAsia="Calibri" w:hAnsi="Arial" w:cs="Arial"/>
          <w:b/>
          <w:sz w:val="24"/>
          <w:szCs w:val="24"/>
          <w:lang w:eastAsia="en-US"/>
        </w:rPr>
        <w:t>XIV</w:t>
      </w:r>
      <w:r w:rsidR="005F6C89" w:rsidRPr="002A34E6">
        <w:rPr>
          <w:rFonts w:ascii="Arial" w:eastAsia="Calibri" w:hAnsi="Arial" w:cs="Arial"/>
          <w:sz w:val="24"/>
          <w:szCs w:val="24"/>
          <w:lang w:eastAsia="en-US"/>
        </w:rPr>
        <w:t>:</w:t>
      </w:r>
      <w:r w:rsidRPr="002A34E6">
        <w:rPr>
          <w:rFonts w:ascii="Arial" w:eastAsia="Calibri" w:hAnsi="Arial" w:cs="Arial"/>
          <w:sz w:val="24"/>
          <w:szCs w:val="24"/>
          <w:lang w:eastAsia="en-US"/>
        </w:rPr>
        <w:t xml:space="preserve"> Detalhamento dos Encargos Sociais</w:t>
      </w:r>
      <w:r w:rsidR="004600B5" w:rsidRPr="002A34E6">
        <w:rPr>
          <w:rFonts w:ascii="Arial" w:eastAsia="Calibri" w:hAnsi="Arial" w:cs="Arial"/>
          <w:sz w:val="24"/>
          <w:szCs w:val="24"/>
          <w:lang w:eastAsia="en-US"/>
        </w:rPr>
        <w:t xml:space="preserve"> de horista e mensalista</w:t>
      </w:r>
      <w:r w:rsidR="006449A2" w:rsidRPr="002A34E6">
        <w:rPr>
          <w:rFonts w:ascii="Arial" w:eastAsia="Calibri" w:hAnsi="Arial" w:cs="Arial"/>
          <w:sz w:val="24"/>
          <w:szCs w:val="24"/>
          <w:lang w:eastAsia="en-US"/>
        </w:rPr>
        <w:t>;</w:t>
      </w:r>
    </w:p>
    <w:p w:rsidR="0002662E" w:rsidRPr="002A34E6"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2A34E6">
        <w:rPr>
          <w:rFonts w:ascii="Arial" w:eastAsia="Calibri" w:hAnsi="Arial" w:cs="Arial"/>
          <w:b/>
          <w:sz w:val="24"/>
          <w:szCs w:val="24"/>
          <w:lang w:eastAsia="en-US"/>
        </w:rPr>
        <w:t>Quadro</w:t>
      </w:r>
      <w:r w:rsidR="0052305B" w:rsidRPr="002A34E6">
        <w:rPr>
          <w:rFonts w:ascii="Arial" w:eastAsia="Calibri" w:hAnsi="Arial" w:cs="Arial"/>
          <w:b/>
          <w:sz w:val="24"/>
          <w:szCs w:val="24"/>
          <w:lang w:eastAsia="en-US"/>
        </w:rPr>
        <w:t xml:space="preserve"> PO</w:t>
      </w:r>
      <w:r w:rsidR="005F6C89" w:rsidRPr="002A34E6">
        <w:rPr>
          <w:rFonts w:ascii="Arial" w:eastAsia="Calibri" w:hAnsi="Arial" w:cs="Arial"/>
          <w:b/>
          <w:sz w:val="24"/>
          <w:szCs w:val="24"/>
          <w:lang w:eastAsia="en-US"/>
        </w:rPr>
        <w:t>-</w:t>
      </w:r>
      <w:r w:rsidR="0052305B" w:rsidRPr="002A34E6">
        <w:rPr>
          <w:rFonts w:ascii="Arial" w:eastAsia="Calibri" w:hAnsi="Arial" w:cs="Arial"/>
          <w:b/>
          <w:sz w:val="24"/>
          <w:szCs w:val="24"/>
          <w:lang w:eastAsia="en-US"/>
        </w:rPr>
        <w:t>XV:</w:t>
      </w:r>
      <w:r w:rsidRPr="002A34E6">
        <w:rPr>
          <w:rFonts w:ascii="Arial" w:eastAsia="Calibri" w:hAnsi="Arial" w:cs="Arial"/>
          <w:sz w:val="24"/>
          <w:szCs w:val="24"/>
          <w:lang w:eastAsia="en-US"/>
        </w:rPr>
        <w:t xml:space="preserve"> Detalhamento do BDI um para serviço e outro para fornecimento de materiais e equipamentos</w:t>
      </w:r>
      <w:r w:rsidR="005F6C89" w:rsidRPr="002A34E6">
        <w:rPr>
          <w:rFonts w:ascii="Arial" w:eastAsia="Calibri" w:hAnsi="Arial" w:cs="Arial"/>
          <w:sz w:val="24"/>
          <w:szCs w:val="24"/>
          <w:lang w:eastAsia="en-US"/>
        </w:rPr>
        <w:t>;</w:t>
      </w:r>
      <w:r w:rsidRPr="002A34E6">
        <w:rPr>
          <w:rFonts w:ascii="Arial" w:eastAsia="Calibri" w:hAnsi="Arial" w:cs="Arial"/>
          <w:sz w:val="24"/>
          <w:szCs w:val="24"/>
          <w:lang w:eastAsia="en-US"/>
        </w:rPr>
        <w:t xml:space="preserve"> </w:t>
      </w:r>
    </w:p>
    <w:p w:rsidR="00941296" w:rsidRPr="002A34E6" w:rsidRDefault="005F6C89"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2A34E6">
        <w:rPr>
          <w:rFonts w:ascii="Arial" w:eastAsia="Calibri" w:hAnsi="Arial" w:cs="Arial"/>
          <w:b/>
          <w:sz w:val="24"/>
          <w:szCs w:val="24"/>
          <w:lang w:eastAsia="en-US"/>
        </w:rPr>
        <w:lastRenderedPageBreak/>
        <w:t>Quadro PO-XVI:</w:t>
      </w:r>
      <w:r w:rsidR="00941296" w:rsidRPr="002A34E6">
        <w:rPr>
          <w:rFonts w:ascii="Arial" w:eastAsia="Calibri" w:hAnsi="Arial" w:cs="Arial"/>
          <w:sz w:val="24"/>
          <w:szCs w:val="24"/>
          <w:lang w:eastAsia="en-US"/>
        </w:rPr>
        <w:t xml:space="preserve"> </w:t>
      </w:r>
      <w:r w:rsidRPr="002A34E6">
        <w:rPr>
          <w:rFonts w:ascii="Arial" w:eastAsia="Calibri" w:hAnsi="Arial" w:cs="Arial"/>
          <w:sz w:val="24"/>
          <w:szCs w:val="24"/>
          <w:lang w:eastAsia="en-US"/>
        </w:rPr>
        <w:t>Cronograma Financeiro</w:t>
      </w:r>
      <w:r w:rsidR="00941296" w:rsidRPr="002A34E6">
        <w:rPr>
          <w:rFonts w:ascii="Arial" w:eastAsia="Calibri" w:hAnsi="Arial" w:cs="Arial"/>
          <w:sz w:val="24"/>
          <w:szCs w:val="24"/>
          <w:lang w:eastAsia="en-US"/>
        </w:rPr>
        <w:t>.</w:t>
      </w:r>
    </w:p>
    <w:p w:rsidR="004754E5" w:rsidRPr="002A34E6" w:rsidRDefault="0002662E" w:rsidP="00F25A8C">
      <w:pPr>
        <w:pStyle w:val="SubItem"/>
        <w:numPr>
          <w:ilvl w:val="2"/>
          <w:numId w:val="2"/>
        </w:numPr>
        <w:tabs>
          <w:tab w:val="left" w:pos="1276"/>
          <w:tab w:val="num" w:pos="9356"/>
        </w:tabs>
        <w:ind w:left="1276"/>
        <w:jc w:val="both"/>
      </w:pPr>
      <w:r w:rsidRPr="002A34E6">
        <w:rPr>
          <w:szCs w:val="24"/>
        </w:rPr>
        <w:t>As despesas diretas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r w:rsidR="004754E5" w:rsidRPr="002A34E6">
        <w:rPr>
          <w:szCs w:val="24"/>
        </w:rPr>
        <w:t>.</w:t>
      </w:r>
    </w:p>
    <w:p w:rsidR="004754E5" w:rsidRPr="002A34E6" w:rsidRDefault="004754E5" w:rsidP="00F25A8C">
      <w:pPr>
        <w:pStyle w:val="SubItem"/>
        <w:numPr>
          <w:ilvl w:val="2"/>
          <w:numId w:val="2"/>
        </w:numPr>
        <w:tabs>
          <w:tab w:val="num" w:pos="1276"/>
          <w:tab w:val="num" w:pos="9356"/>
        </w:tabs>
        <w:ind w:left="1276"/>
        <w:jc w:val="both"/>
      </w:pPr>
      <w:r w:rsidRPr="002A34E6">
        <w:rPr>
          <w:szCs w:val="24"/>
        </w:rPr>
        <w:t>A apresentação dos quadros acima devidamente preenchidos é obrigatória, sob pena de desclassificação da licitante que deixar de apresent</w:t>
      </w:r>
      <w:r w:rsidR="007536D1" w:rsidRPr="002A34E6">
        <w:rPr>
          <w:szCs w:val="24"/>
        </w:rPr>
        <w:t>á-los ou os fizer</w:t>
      </w:r>
      <w:r w:rsidRPr="002A34E6">
        <w:rPr>
          <w:szCs w:val="24"/>
        </w:rPr>
        <w:t xml:space="preserve"> de maneira incompleta.</w:t>
      </w:r>
    </w:p>
    <w:p w:rsidR="00C30E82" w:rsidRPr="002A34E6" w:rsidRDefault="00C30E82" w:rsidP="00C30E82">
      <w:pPr>
        <w:pStyle w:val="SubItem"/>
        <w:numPr>
          <w:ilvl w:val="2"/>
          <w:numId w:val="2"/>
        </w:numPr>
        <w:tabs>
          <w:tab w:val="clear" w:pos="2694"/>
          <w:tab w:val="num" w:pos="9356"/>
        </w:tabs>
        <w:spacing w:before="120"/>
        <w:ind w:left="1276"/>
        <w:jc w:val="both"/>
      </w:pPr>
      <w:r w:rsidRPr="002A34E6">
        <w:t xml:space="preserve">As Propostas Financeiras serão devidamente avaliadas, conforme prescrições contidas neste </w:t>
      </w:r>
      <w:r w:rsidR="00C72218" w:rsidRPr="002A34E6">
        <w:t>Edital</w:t>
      </w:r>
      <w:r w:rsidRPr="002A34E6">
        <w:t>. Bem como, o julgamento das Propostas obedecerá aos critérios do tipo “Menor Preço”, Alínea I do § 1º do Art. 45 da Lei 8.666/93. É vedada a apresentação de Propostas Financeiras com preços maiores aos estimados pela CODEVASF.</w:t>
      </w:r>
    </w:p>
    <w:p w:rsidR="00C30E82" w:rsidRPr="002A34E6" w:rsidRDefault="00C30E82" w:rsidP="00C30E82">
      <w:pPr>
        <w:pStyle w:val="SubItem"/>
        <w:numPr>
          <w:ilvl w:val="2"/>
          <w:numId w:val="2"/>
        </w:numPr>
        <w:tabs>
          <w:tab w:val="clear" w:pos="2694"/>
          <w:tab w:val="num" w:pos="9356"/>
        </w:tabs>
        <w:spacing w:before="120"/>
        <w:ind w:left="1276"/>
        <w:jc w:val="both"/>
      </w:pPr>
      <w:r w:rsidRPr="002A34E6">
        <w:t xml:space="preserve">Havendo dúvidas sobre os preços unitários apresentados pela CODEVASF, estes só poderão ser apresentadas no período próprio de contestação do Edital da concorrência e anterior à apresentação das </w:t>
      </w:r>
      <w:proofErr w:type="gramStart"/>
      <w:r w:rsidRPr="002A34E6">
        <w:t>propostas</w:t>
      </w:r>
      <w:proofErr w:type="gramEnd"/>
    </w:p>
    <w:p w:rsidR="00517728" w:rsidRPr="002A34E6" w:rsidRDefault="00517728" w:rsidP="00517728">
      <w:pPr>
        <w:pStyle w:val="SubItem"/>
        <w:numPr>
          <w:ilvl w:val="2"/>
          <w:numId w:val="2"/>
        </w:numPr>
        <w:tabs>
          <w:tab w:val="clear" w:pos="2694"/>
          <w:tab w:val="num" w:pos="1276"/>
          <w:tab w:val="num" w:pos="9356"/>
        </w:tabs>
        <w:ind w:left="1276"/>
        <w:jc w:val="both"/>
      </w:pPr>
      <w:r w:rsidRPr="002A34E6">
        <w:t>Nos preços propostos deverão estar incluídas todas as despesas necessárias, impostos e taxas, leis sociais, seguros, mão de obra e quaisquer encargos que incidam ou venham a incidir, direta ou indiretamente, na execução dos serviços.</w:t>
      </w:r>
    </w:p>
    <w:p w:rsidR="00517728" w:rsidRPr="002A34E6" w:rsidRDefault="00517728" w:rsidP="00517728">
      <w:pPr>
        <w:pStyle w:val="SubItem"/>
        <w:numPr>
          <w:ilvl w:val="2"/>
          <w:numId w:val="2"/>
        </w:numPr>
        <w:tabs>
          <w:tab w:val="clear" w:pos="2694"/>
          <w:tab w:val="num" w:pos="1276"/>
          <w:tab w:val="num" w:pos="9356"/>
        </w:tabs>
        <w:ind w:left="1276"/>
        <w:jc w:val="both"/>
      </w:pPr>
      <w:r w:rsidRPr="002A34E6">
        <w:t>No caso de eventual omissão da Licitante em incluir os elementos acima descritos em seus custos. A apresentação da proposta pela Licitante implica que tais itens considerar-se-ão como inclusos nos preços apresentados.</w:t>
      </w:r>
    </w:p>
    <w:p w:rsidR="00517728" w:rsidRPr="002A34E6" w:rsidRDefault="00517728" w:rsidP="00517728">
      <w:pPr>
        <w:pStyle w:val="SubItem"/>
        <w:numPr>
          <w:ilvl w:val="2"/>
          <w:numId w:val="2"/>
        </w:numPr>
        <w:tabs>
          <w:tab w:val="clear" w:pos="2694"/>
          <w:tab w:val="num" w:pos="1276"/>
          <w:tab w:val="num" w:pos="9356"/>
        </w:tabs>
        <w:ind w:left="1276"/>
        <w:jc w:val="both"/>
      </w:pPr>
      <w:r w:rsidRPr="002A34E6">
        <w:t>Não poderão ser considerados no detalhamento das despesas fiscais, bem como na Planilha de Preços da Licitante, os tributos: Imposto de Renda Pessoa Jurídica – IRPJ e Contribuição Social Sobre o Lucro Líquido – CSLL, conforme recomendação do Tribunal de Contas da União.</w:t>
      </w:r>
    </w:p>
    <w:p w:rsidR="00D841B8" w:rsidRPr="002A34E6" w:rsidRDefault="00D841B8" w:rsidP="00D841B8">
      <w:pPr>
        <w:pStyle w:val="SubItem"/>
        <w:numPr>
          <w:ilvl w:val="2"/>
          <w:numId w:val="2"/>
        </w:numPr>
        <w:tabs>
          <w:tab w:val="clear" w:pos="2694"/>
          <w:tab w:val="num" w:pos="1418"/>
        </w:tabs>
        <w:ind w:left="1418" w:hanging="851"/>
        <w:jc w:val="both"/>
      </w:pPr>
      <w:r w:rsidRPr="002A34E6">
        <w:rPr>
          <w:b/>
          <w:szCs w:val="24"/>
        </w:rPr>
        <w:t>Os índices apresentados na composição do BDI representam o valor médio admitido pela CODEVASF.</w:t>
      </w:r>
    </w:p>
    <w:p w:rsidR="00517728" w:rsidRPr="002A34E6" w:rsidRDefault="00517728" w:rsidP="00D841B8">
      <w:pPr>
        <w:pStyle w:val="SubItem"/>
        <w:numPr>
          <w:ilvl w:val="2"/>
          <w:numId w:val="2"/>
        </w:numPr>
        <w:tabs>
          <w:tab w:val="clear" w:pos="2694"/>
          <w:tab w:val="num" w:pos="1418"/>
        </w:tabs>
        <w:ind w:left="1418" w:hanging="851"/>
        <w:jc w:val="both"/>
      </w:pPr>
      <w:r w:rsidRPr="002A34E6">
        <w:t>Será assegurada, como critério de desempate, preferência de contratação para as microempresas e empresas de pequeno porte. (Art. 44 da Lei Complementar n.º 123, de 14/12/2006).</w:t>
      </w:r>
    </w:p>
    <w:p w:rsidR="00517728" w:rsidRPr="002A34E6" w:rsidRDefault="00517728" w:rsidP="00D841B8">
      <w:pPr>
        <w:pStyle w:val="SubItem"/>
        <w:numPr>
          <w:ilvl w:val="2"/>
          <w:numId w:val="2"/>
        </w:numPr>
        <w:tabs>
          <w:tab w:val="clear" w:pos="2694"/>
          <w:tab w:val="num" w:pos="1418"/>
        </w:tabs>
        <w:ind w:left="1418" w:hanging="851"/>
        <w:jc w:val="both"/>
      </w:pPr>
      <w:r w:rsidRPr="002A34E6">
        <w:t>Entende-se por empate aquelas situações em que as propostas apresentadas pelas microempresas e empresas de pequeno porte sejam iguais ou até 10 % (dez por cento) superiores à proposta mais bem classificada.</w:t>
      </w:r>
    </w:p>
    <w:p w:rsidR="00517728" w:rsidRPr="002A34E6" w:rsidRDefault="00517728" w:rsidP="00517728">
      <w:pPr>
        <w:pStyle w:val="SubItem"/>
        <w:numPr>
          <w:ilvl w:val="2"/>
          <w:numId w:val="2"/>
        </w:numPr>
        <w:tabs>
          <w:tab w:val="clear" w:pos="2694"/>
          <w:tab w:val="num" w:pos="1418"/>
        </w:tabs>
        <w:ind w:left="1418" w:hanging="851"/>
        <w:jc w:val="both"/>
      </w:pPr>
      <w:r w:rsidRPr="002A34E6">
        <w:lastRenderedPageBreak/>
        <w:t>Para efeito do disposto no subitem 6.7.8 deste Edital (Art. 45 da Lei Complementar n.º 123, de 14/12/2006), ocorrendo o empate, proceder-se-á da seguinte forma:</w:t>
      </w:r>
    </w:p>
    <w:p w:rsidR="00517728" w:rsidRPr="002A34E6" w:rsidRDefault="00517728" w:rsidP="00C576BD">
      <w:pPr>
        <w:pStyle w:val="SubItem"/>
        <w:numPr>
          <w:ilvl w:val="2"/>
          <w:numId w:val="28"/>
        </w:numPr>
        <w:tabs>
          <w:tab w:val="clear" w:pos="2694"/>
          <w:tab w:val="num" w:pos="1843"/>
        </w:tabs>
        <w:ind w:left="1843" w:hanging="425"/>
        <w:jc w:val="both"/>
      </w:pPr>
      <w:r w:rsidRPr="002A34E6">
        <w:t>A microempresa ou empresa de pequeno porte mais bem classificada poderá apresentar proposta de preço inferior àquela considerada vencedora do certame, situação em que será adjudicado em seu favor o objeto licitado.</w:t>
      </w:r>
    </w:p>
    <w:p w:rsidR="00517728" w:rsidRPr="002A34E6" w:rsidRDefault="00517728" w:rsidP="00C576BD">
      <w:pPr>
        <w:pStyle w:val="SubItem"/>
        <w:numPr>
          <w:ilvl w:val="2"/>
          <w:numId w:val="28"/>
        </w:numPr>
        <w:tabs>
          <w:tab w:val="clear" w:pos="2694"/>
          <w:tab w:val="num" w:pos="1843"/>
        </w:tabs>
        <w:ind w:left="1843" w:hanging="425"/>
        <w:jc w:val="both"/>
      </w:pPr>
      <w:r w:rsidRPr="002A34E6">
        <w:t>Não ocorrendo à contratação da microempresa ou empresa de pequeno porte, na forma da alínea “a” acima, serão convocadas as remanescentes que porventura se enquadrem na hipótese do § 1.º do art. 44 da Lei Complementar n.º 123 supramencionada, na ordem classificatória, para o exercício do mesmo direito.</w:t>
      </w:r>
    </w:p>
    <w:p w:rsidR="00517728" w:rsidRPr="002A34E6" w:rsidRDefault="00517728" w:rsidP="00C576BD">
      <w:pPr>
        <w:pStyle w:val="SubItem"/>
        <w:numPr>
          <w:ilvl w:val="2"/>
          <w:numId w:val="28"/>
        </w:numPr>
        <w:tabs>
          <w:tab w:val="clear" w:pos="2694"/>
          <w:tab w:val="num" w:pos="1843"/>
        </w:tabs>
        <w:ind w:left="1843" w:hanging="425"/>
        <w:jc w:val="both"/>
      </w:pPr>
      <w:r w:rsidRPr="002A34E6">
        <w:t xml:space="preserve">No caso de equivalência dos valores apresentados pelas microempresas e empresas de pequeno porte que se encontrem no intervalo estabelecido no § 1.º do art. 44 da Lei Complementar n.º </w:t>
      </w:r>
      <w:proofErr w:type="gramStart"/>
      <w:r w:rsidRPr="002A34E6">
        <w:t>123 retro mencionada</w:t>
      </w:r>
      <w:proofErr w:type="gramEnd"/>
      <w:r w:rsidRPr="002A34E6">
        <w:t>, será realizado sorteio entre elas para que se identifique aquela que primeiro poderá apresentar melhor oferta.</w:t>
      </w:r>
    </w:p>
    <w:p w:rsidR="00C576BD" w:rsidRPr="002A34E6" w:rsidRDefault="00C576BD" w:rsidP="00517728">
      <w:pPr>
        <w:pStyle w:val="SubItem"/>
        <w:numPr>
          <w:ilvl w:val="2"/>
          <w:numId w:val="2"/>
        </w:numPr>
        <w:tabs>
          <w:tab w:val="clear" w:pos="2694"/>
          <w:tab w:val="num" w:pos="1418"/>
        </w:tabs>
        <w:ind w:left="1418" w:hanging="851"/>
        <w:jc w:val="both"/>
      </w:pPr>
      <w:r w:rsidRPr="002A34E6">
        <w:t>Na hipótese da não contratação nos termos previstos no subitem 6.7.9 acima, o objeto licitado será adjudicado em favor da proposta originalmente vencedora do certame</w:t>
      </w:r>
      <w:r w:rsidR="00CC3148" w:rsidRPr="002A34E6">
        <w:t>.</w:t>
      </w:r>
    </w:p>
    <w:p w:rsidR="00517728" w:rsidRPr="002A34E6" w:rsidRDefault="00517728" w:rsidP="00517728">
      <w:pPr>
        <w:pStyle w:val="SubItem"/>
        <w:numPr>
          <w:ilvl w:val="2"/>
          <w:numId w:val="2"/>
        </w:numPr>
        <w:tabs>
          <w:tab w:val="clear" w:pos="2694"/>
          <w:tab w:val="num" w:pos="1418"/>
        </w:tabs>
        <w:ind w:left="1418" w:hanging="851"/>
        <w:jc w:val="both"/>
      </w:pPr>
      <w:r w:rsidRPr="002A34E6">
        <w:t xml:space="preserve">A condição prevista no subitem </w:t>
      </w:r>
      <w:r w:rsidR="00C576BD" w:rsidRPr="002A34E6">
        <w:t>6.7.</w:t>
      </w:r>
      <w:r w:rsidRPr="002A34E6">
        <w:t>8 somente se aplicará quando a melhor oferta inicial não tiver sido apresentada por microempresa ou empresa de pequeno porte</w:t>
      </w:r>
      <w:r w:rsidR="00CC3148" w:rsidRPr="002A34E6">
        <w:t>.</w:t>
      </w:r>
    </w:p>
    <w:p w:rsidR="00AB2D67" w:rsidRPr="002A34E6" w:rsidRDefault="00AB2D67" w:rsidP="00517728">
      <w:pPr>
        <w:pStyle w:val="SubItem"/>
        <w:numPr>
          <w:ilvl w:val="2"/>
          <w:numId w:val="2"/>
        </w:numPr>
        <w:tabs>
          <w:tab w:val="clear" w:pos="2694"/>
          <w:tab w:val="num" w:pos="1276"/>
          <w:tab w:val="num" w:pos="1418"/>
        </w:tabs>
        <w:ind w:left="1418" w:hanging="851"/>
        <w:jc w:val="both"/>
      </w:pPr>
      <w:r w:rsidRPr="002A34E6">
        <w:t xml:space="preserve">Preencher a Planilha de Orçamento com clareza e sem rasuras e repetições, conforme modelo constante do Anexo </w:t>
      </w:r>
      <w:r w:rsidR="00967F3A" w:rsidRPr="002A34E6">
        <w:t>II</w:t>
      </w:r>
      <w:r w:rsidRPr="002A34E6">
        <w:t xml:space="preserve">I, que faz parte integrante deste Edital. </w:t>
      </w:r>
    </w:p>
    <w:p w:rsidR="00AB2D67" w:rsidRPr="002A34E6" w:rsidRDefault="00AB2D67" w:rsidP="00517728">
      <w:pPr>
        <w:pStyle w:val="SubItem"/>
        <w:numPr>
          <w:ilvl w:val="2"/>
          <w:numId w:val="2"/>
        </w:numPr>
        <w:tabs>
          <w:tab w:val="clear" w:pos="2694"/>
          <w:tab w:val="num" w:pos="1276"/>
          <w:tab w:val="num" w:pos="1418"/>
        </w:tabs>
        <w:ind w:left="1418" w:hanging="851"/>
        <w:jc w:val="both"/>
      </w:pPr>
      <w:r w:rsidRPr="002A34E6">
        <w:t xml:space="preserve">Não serão admitidos cancelamentos, retificações de preços ou alterações nas condições estabelecidas, uma vez abertas </w:t>
      </w:r>
      <w:r w:rsidR="00FB5DF1" w:rsidRPr="002A34E6">
        <w:t>a</w:t>
      </w:r>
      <w:r w:rsidRPr="002A34E6">
        <w:t>s propostas.</w:t>
      </w:r>
    </w:p>
    <w:p w:rsidR="00AB2D67" w:rsidRPr="002A34E6" w:rsidRDefault="00B53CE2" w:rsidP="00AC511A">
      <w:pPr>
        <w:pStyle w:val="SubItem"/>
        <w:numPr>
          <w:ilvl w:val="2"/>
          <w:numId w:val="2"/>
        </w:numPr>
        <w:tabs>
          <w:tab w:val="num" w:pos="1418"/>
          <w:tab w:val="num" w:pos="9356"/>
        </w:tabs>
        <w:spacing w:before="120"/>
        <w:ind w:left="1418" w:hanging="851"/>
        <w:jc w:val="both"/>
      </w:pPr>
      <w:r w:rsidRPr="002A34E6">
        <w:t>Os preços unitários propostos deverão contemplar toda mão-de-obra necessária para a efetiva execução dos serviços, fornecimento dos materiais, transporte de equipamentos, materiais e pessoal, despesas financeiras, custos diretos e indiretos que incidam sobre cada serviço, inclusive lucro</w:t>
      </w:r>
      <w:r w:rsidR="00AB2D67" w:rsidRPr="002A34E6">
        <w:t>. No caso de omissão</w:t>
      </w:r>
      <w:r w:rsidR="00FB5DF1" w:rsidRPr="002A34E6">
        <w:t>,</w:t>
      </w:r>
      <w:r w:rsidR="00AB2D67" w:rsidRPr="002A34E6">
        <w:t xml:space="preserve"> considerar-se-ão como inclusas nos preços.</w:t>
      </w:r>
    </w:p>
    <w:p w:rsidR="00AB2D67" w:rsidRPr="002A34E6" w:rsidRDefault="00AB2D67" w:rsidP="00AC511A">
      <w:pPr>
        <w:pStyle w:val="SubItem"/>
        <w:numPr>
          <w:ilvl w:val="2"/>
          <w:numId w:val="2"/>
        </w:numPr>
        <w:tabs>
          <w:tab w:val="num" w:pos="1418"/>
          <w:tab w:val="num" w:pos="9356"/>
        </w:tabs>
        <w:spacing w:before="120"/>
        <w:ind w:left="1418" w:hanging="851"/>
        <w:jc w:val="both"/>
      </w:pPr>
      <w:r w:rsidRPr="002A34E6">
        <w:t>O prazo de validade da proposta será de 60 (sessenta) dias, contado a partir da data estabelecida para a entrega das mesmas, sujeita a revalidação por idêntico período</w:t>
      </w:r>
      <w:r w:rsidR="001A74CC" w:rsidRPr="002A34E6">
        <w:t xml:space="preserve"> (art.64 § da Lei 8.666/93)</w:t>
      </w:r>
      <w:r w:rsidRPr="002A34E6">
        <w:t>. Propostas com prazos de validade inferiores serão rejeitadas</w:t>
      </w:r>
      <w:r w:rsidR="00F01C3E" w:rsidRPr="002A34E6">
        <w:t>.</w:t>
      </w:r>
    </w:p>
    <w:p w:rsidR="004E624B" w:rsidRPr="002A34E6" w:rsidRDefault="004E624B" w:rsidP="00AC511A">
      <w:pPr>
        <w:pStyle w:val="SubItem"/>
        <w:numPr>
          <w:ilvl w:val="2"/>
          <w:numId w:val="2"/>
        </w:numPr>
        <w:tabs>
          <w:tab w:val="num" w:pos="1418"/>
          <w:tab w:val="num" w:pos="9356"/>
        </w:tabs>
        <w:ind w:left="1418" w:hanging="851"/>
        <w:jc w:val="both"/>
      </w:pPr>
      <w:r w:rsidRPr="002A34E6">
        <w:lastRenderedPageBreak/>
        <w:t>No caso de empate entre duas ou mais propostas, o desempate será mediante sorteio em ato público, para o qual todas as licitantes empatadas serão convocadas.</w:t>
      </w:r>
    </w:p>
    <w:p w:rsidR="0028717A" w:rsidRPr="002A34E6" w:rsidRDefault="0028717A" w:rsidP="00F25A8C">
      <w:pPr>
        <w:pStyle w:val="Item"/>
        <w:tabs>
          <w:tab w:val="clear" w:pos="1560"/>
          <w:tab w:val="num" w:pos="426"/>
        </w:tabs>
        <w:spacing w:before="240"/>
        <w:ind w:left="426" w:hanging="426"/>
        <w:jc w:val="both"/>
        <w:rPr>
          <w:u w:val="none"/>
        </w:rPr>
      </w:pPr>
      <w:r w:rsidRPr="002A34E6">
        <w:rPr>
          <w:u w:val="none"/>
        </w:rPr>
        <w:t>ABERTURA DOS INVÓLUCROS</w:t>
      </w:r>
    </w:p>
    <w:p w:rsidR="0028717A" w:rsidRPr="002A34E6" w:rsidRDefault="0028717A" w:rsidP="00120942">
      <w:pPr>
        <w:pStyle w:val="SubItem"/>
        <w:tabs>
          <w:tab w:val="num" w:pos="9356"/>
        </w:tabs>
        <w:ind w:left="851" w:hanging="425"/>
        <w:jc w:val="both"/>
      </w:pPr>
      <w:r w:rsidRPr="002A34E6">
        <w:t xml:space="preserve">Os invólucros de que trata o subitem 6.1 do Edital serão recebidos em sessão pública, no local, dia e hora indicados no “caput”, observado o disposto nos subitens </w:t>
      </w:r>
      <w:smartTag w:uri="urn:schemas-microsoft-com:office:smarttags" w:element="metricconverter">
        <w:smartTagPr>
          <w:attr w:name="ProductID" w:val="6.2 a"/>
        </w:smartTagPr>
        <w:r w:rsidRPr="002A34E6">
          <w:t>6.2 a</w:t>
        </w:r>
      </w:smartTag>
      <w:r w:rsidRPr="002A34E6">
        <w:t xml:space="preserve"> 6.4 deste Edital.</w:t>
      </w:r>
    </w:p>
    <w:p w:rsidR="0028717A" w:rsidRPr="002A34E6" w:rsidRDefault="0028717A" w:rsidP="00120942">
      <w:pPr>
        <w:pStyle w:val="SubItem"/>
        <w:tabs>
          <w:tab w:val="num" w:pos="9356"/>
        </w:tabs>
        <w:ind w:left="851" w:hanging="425"/>
        <w:jc w:val="both"/>
      </w:pPr>
      <w:r w:rsidRPr="002A34E6">
        <w:t>Os trabalhos de recebimento dos invólucros, contendo a "Documentação" e a "Proposta Financeira", a realização da presente e o seu desenvolvimento, serão dirigidos pelo titular da Secretaria de Licitações – SL ou seu substituto eventual, juntamente com a Comissão Técnica de Julgamento.</w:t>
      </w:r>
    </w:p>
    <w:p w:rsidR="0028717A" w:rsidRPr="002A34E6" w:rsidRDefault="0028717A" w:rsidP="00120942">
      <w:pPr>
        <w:pStyle w:val="SubItem"/>
        <w:tabs>
          <w:tab w:val="num" w:pos="9356"/>
        </w:tabs>
        <w:ind w:left="851" w:hanging="425"/>
        <w:jc w:val="both"/>
      </w:pPr>
      <w:r w:rsidRPr="002A34E6">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 houver. Em seguida serão abert</w:t>
      </w:r>
      <w:r w:rsidR="0034158E" w:rsidRPr="002A34E6">
        <w:t>o</w:t>
      </w:r>
      <w:r w:rsidRPr="002A34E6">
        <w:t>s os invólucros n.º 2 – Proposta Financeira das licitantes habilitadas.</w:t>
      </w:r>
    </w:p>
    <w:p w:rsidR="0028717A" w:rsidRPr="002A34E6" w:rsidRDefault="0028717A" w:rsidP="00120942">
      <w:pPr>
        <w:pStyle w:val="SubItem"/>
        <w:tabs>
          <w:tab w:val="num" w:pos="9356"/>
        </w:tabs>
        <w:ind w:left="851" w:hanging="425"/>
        <w:jc w:val="both"/>
      </w:pPr>
      <w:r w:rsidRPr="002A34E6">
        <w:t>Caso não seja possível a proclamação das empresas habilitadas e inabilitadas os invólucros n.º 2 - “Proposta Financeira” - deverão ser rubricados em seus fechos pelos presentes e permanecerão em poder e sob guarda da Secretaria de Licitações – SL, até a data que for designada para sua abertura.</w:t>
      </w:r>
    </w:p>
    <w:p w:rsidR="0028717A" w:rsidRPr="002A34E6" w:rsidRDefault="0028717A" w:rsidP="00120942">
      <w:pPr>
        <w:pStyle w:val="SubItem"/>
        <w:tabs>
          <w:tab w:val="num" w:pos="9356"/>
        </w:tabs>
        <w:ind w:left="851" w:hanging="425"/>
        <w:jc w:val="both"/>
      </w:pPr>
      <w:r w:rsidRPr="002A34E6">
        <w:t>Tendo sido proclamadas as empresas habilitadas e inabilitadas no julgamento da “Documentação” sem que haja manifestação contrária das licitantes, após a abertura dos invólucros n.º 2</w:t>
      </w:r>
      <w:r w:rsidR="00FB5DF1" w:rsidRPr="002A34E6">
        <w:t>,</w:t>
      </w:r>
      <w:r w:rsidRPr="002A34E6">
        <w:t xml:space="preserve"> não mais poderá haver impugnação da documentação julgada.</w:t>
      </w:r>
    </w:p>
    <w:p w:rsidR="0028717A" w:rsidRPr="002A34E6" w:rsidRDefault="0028717A" w:rsidP="00120942">
      <w:pPr>
        <w:pStyle w:val="SubItem"/>
        <w:tabs>
          <w:tab w:val="num" w:pos="9356"/>
        </w:tabs>
        <w:ind w:left="851" w:hanging="425"/>
        <w:jc w:val="both"/>
      </w:pPr>
      <w:r w:rsidRPr="002A34E6">
        <w:t>A Proposta Financeira será rubricada pelos representantes da CODEVASF e das licitantes, ficando à disposição dos interessados, para fins de vista, por prazo não superior a 24 (vinte e quatro) horas, posterior</w:t>
      </w:r>
      <w:r w:rsidR="001F2F00" w:rsidRPr="002A34E6">
        <w:t>es</w:t>
      </w:r>
      <w:r w:rsidRPr="002A34E6">
        <w:t xml:space="preserve"> à abertura das propostas, após o que serão encaminhadas à Comissão Técnica de Julgamento.</w:t>
      </w:r>
    </w:p>
    <w:p w:rsidR="0028717A" w:rsidRPr="002A34E6" w:rsidRDefault="0028717A" w:rsidP="00120942">
      <w:pPr>
        <w:pStyle w:val="SubItem"/>
        <w:tabs>
          <w:tab w:val="num" w:pos="9356"/>
        </w:tabs>
        <w:ind w:left="851" w:hanging="425"/>
        <w:jc w:val="both"/>
      </w:pPr>
      <w:r w:rsidRPr="002A34E6">
        <w:t xml:space="preserve">Da sessão pública a que se refere o subitem </w:t>
      </w:r>
      <w:r w:rsidR="00233DAD" w:rsidRPr="002A34E6">
        <w:t>7</w:t>
      </w:r>
      <w:r w:rsidRPr="002A34E6">
        <w:t xml:space="preserve">.1,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 </w:t>
      </w:r>
    </w:p>
    <w:p w:rsidR="0028717A" w:rsidRPr="002A34E6" w:rsidRDefault="0028717A" w:rsidP="00F25A8C">
      <w:pPr>
        <w:pStyle w:val="Item"/>
        <w:tabs>
          <w:tab w:val="clear" w:pos="1560"/>
          <w:tab w:val="left" w:pos="426"/>
          <w:tab w:val="num" w:pos="9356"/>
        </w:tabs>
        <w:spacing w:before="240"/>
        <w:ind w:left="426" w:hanging="426"/>
        <w:jc w:val="both"/>
        <w:rPr>
          <w:u w:val="none"/>
        </w:rPr>
      </w:pPr>
      <w:r w:rsidRPr="002A34E6">
        <w:rPr>
          <w:u w:val="none"/>
        </w:rPr>
        <w:t>EXAME E JULGAMENTO DAS PROPOSTAS</w:t>
      </w:r>
    </w:p>
    <w:p w:rsidR="0028717A" w:rsidRPr="002A34E6" w:rsidRDefault="0028717A" w:rsidP="001D2BD9">
      <w:pPr>
        <w:pStyle w:val="SubItem"/>
        <w:spacing w:before="120"/>
        <w:ind w:left="851" w:hanging="425"/>
        <w:jc w:val="both"/>
      </w:pPr>
      <w:r w:rsidRPr="002A34E6">
        <w:t xml:space="preserve">A Comissão Técnica de Julgamento composta de, no mínimo 3 (três) membros, procederá ao exame e ao julgamento da Documentação – Envelope nº 1 e Proposta Financeira – Envelope nº 2-   e elaborará relatórios de suas </w:t>
      </w:r>
      <w:r w:rsidRPr="002A34E6">
        <w:lastRenderedPageBreak/>
        <w:t xml:space="preserve">conclusões, onde exporá as razões que as determinaram, detalhes ou incidentes ocorridos, providências tomadas e os </w:t>
      </w:r>
      <w:r w:rsidR="00A30023" w:rsidRPr="002A34E6">
        <w:t xml:space="preserve">encaminhará à </w:t>
      </w:r>
      <w:r w:rsidR="00847579" w:rsidRPr="002A34E6">
        <w:t>Autoridade Competente</w:t>
      </w:r>
      <w:r w:rsidR="001F2F00" w:rsidRPr="002A34E6">
        <w:t xml:space="preserve"> do Sr. Superintendente Regional</w:t>
      </w:r>
      <w:r w:rsidR="00A30023" w:rsidRPr="002A34E6">
        <w:t xml:space="preserve"> para aprovação</w:t>
      </w:r>
      <w:r w:rsidRPr="002A34E6">
        <w:t xml:space="preserve">. </w:t>
      </w:r>
    </w:p>
    <w:p w:rsidR="0028717A" w:rsidRPr="002A34E6" w:rsidRDefault="0028717A" w:rsidP="001D2BD9">
      <w:pPr>
        <w:pStyle w:val="SubItem"/>
        <w:spacing w:before="120"/>
        <w:ind w:left="851" w:hanging="425"/>
        <w:jc w:val="both"/>
      </w:pPr>
      <w:r w:rsidRPr="002A34E6">
        <w:t>Em caso de divergência entre as informações contidas na documentação impressa e na proposta específica, prevalecerão aquelas contidas na proposta.</w:t>
      </w:r>
    </w:p>
    <w:p w:rsidR="0028717A" w:rsidRPr="002A34E6" w:rsidRDefault="0028717A" w:rsidP="001D2BD9">
      <w:pPr>
        <w:pStyle w:val="SubItem"/>
        <w:tabs>
          <w:tab w:val="num" w:pos="9356"/>
        </w:tabs>
        <w:spacing w:before="120"/>
        <w:ind w:left="851" w:hanging="425"/>
        <w:jc w:val="both"/>
      </w:pPr>
      <w:r w:rsidRPr="002A34E6">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28717A" w:rsidRPr="002A34E6" w:rsidRDefault="0028717A" w:rsidP="001D2BD9">
      <w:pPr>
        <w:pStyle w:val="SubItem"/>
        <w:tabs>
          <w:tab w:val="num" w:pos="9356"/>
        </w:tabs>
        <w:ind w:left="851" w:hanging="425"/>
        <w:jc w:val="both"/>
        <w:rPr>
          <w:b/>
        </w:rPr>
      </w:pPr>
      <w:r w:rsidRPr="002A34E6">
        <w:rPr>
          <w:b/>
        </w:rPr>
        <w:t>Julgamento da Documentação</w:t>
      </w:r>
    </w:p>
    <w:p w:rsidR="0028717A" w:rsidRPr="002A34E6" w:rsidRDefault="0028717A" w:rsidP="001D2BD9">
      <w:pPr>
        <w:pStyle w:val="SubItem"/>
        <w:numPr>
          <w:ilvl w:val="2"/>
          <w:numId w:val="2"/>
        </w:numPr>
        <w:tabs>
          <w:tab w:val="num" w:pos="1134"/>
        </w:tabs>
        <w:spacing w:before="120"/>
        <w:ind w:left="1560"/>
        <w:jc w:val="both"/>
      </w:pPr>
      <w:r w:rsidRPr="002A34E6">
        <w:t xml:space="preserve">O julgamento da Documentação será realizado segundo as informações constantes dos subitens 6.6.1 a 6.6.4 deste Edital, sendo considerada habilitada a licitante que atender as condições estabelecidas no item 6.6 deste Edital. </w:t>
      </w:r>
    </w:p>
    <w:p w:rsidR="0028717A" w:rsidRPr="002A34E6" w:rsidRDefault="0028717A" w:rsidP="001D2BD9">
      <w:pPr>
        <w:pStyle w:val="SubItem"/>
        <w:numPr>
          <w:ilvl w:val="2"/>
          <w:numId w:val="2"/>
        </w:numPr>
        <w:tabs>
          <w:tab w:val="num" w:pos="1134"/>
        </w:tabs>
        <w:spacing w:before="120"/>
        <w:ind w:left="1560"/>
        <w:jc w:val="both"/>
      </w:pPr>
      <w:r w:rsidRPr="002A34E6">
        <w:t>Às licitantes inabilitadas no julgamento da “Documentação” serão devolvidos intactos, tal como recebidos, os invólucros 2 (dois) "Propostas Financeiras".</w:t>
      </w:r>
    </w:p>
    <w:p w:rsidR="0028717A" w:rsidRPr="002A34E6" w:rsidRDefault="0028717A" w:rsidP="001D2BD9">
      <w:pPr>
        <w:pStyle w:val="SubItem"/>
        <w:numPr>
          <w:ilvl w:val="2"/>
          <w:numId w:val="2"/>
        </w:numPr>
        <w:tabs>
          <w:tab w:val="num" w:pos="1134"/>
        </w:tabs>
        <w:spacing w:before="120"/>
        <w:ind w:left="1560"/>
        <w:jc w:val="both"/>
      </w:pPr>
      <w:r w:rsidRPr="002A34E6">
        <w:t>Inexistindo recurso(s) contra a decisão referente a fase de habilitação, ou sendo este(s) denegado(s), a Secretaria de Licitações providenciará a devolução dos invólucros nº 2, lacrados tal como recebidos, às respectivas licitantes.</w:t>
      </w:r>
    </w:p>
    <w:p w:rsidR="0028717A" w:rsidRPr="002A34E6" w:rsidRDefault="0028717A" w:rsidP="001D2BD9">
      <w:pPr>
        <w:pStyle w:val="SubItem"/>
        <w:numPr>
          <w:ilvl w:val="2"/>
          <w:numId w:val="2"/>
        </w:numPr>
        <w:tabs>
          <w:tab w:val="num" w:pos="1134"/>
        </w:tabs>
        <w:spacing w:before="120"/>
        <w:ind w:left="1560"/>
        <w:jc w:val="both"/>
      </w:pPr>
      <w:r w:rsidRPr="002A34E6">
        <w:t>No caso das licitantes inabilitadas se recusarem a receber os invólucros das Propostas, ou se os representantes estiverem ausentes, estas ficarão à disposição para retirada, mediante recibo na Secretaria de Licitações, durante o período de 60 (sessenta) dias. Findo este prazo, a CODEVASF fica autorizada a incinerá-los.</w:t>
      </w:r>
    </w:p>
    <w:p w:rsidR="0028717A" w:rsidRPr="002A34E6" w:rsidRDefault="0028717A" w:rsidP="001D2BD9">
      <w:pPr>
        <w:pStyle w:val="SubItem"/>
        <w:numPr>
          <w:ilvl w:val="2"/>
          <w:numId w:val="2"/>
        </w:numPr>
        <w:tabs>
          <w:tab w:val="num" w:pos="1134"/>
        </w:tabs>
        <w:spacing w:before="120"/>
        <w:ind w:left="1560"/>
        <w:jc w:val="both"/>
      </w:pPr>
      <w:r w:rsidRPr="002A34E6">
        <w:t xml:space="preserve">Ocorrendo a hipótese prevista no subitem </w:t>
      </w:r>
      <w:r w:rsidR="00931968" w:rsidRPr="002A34E6">
        <w:t>8</w:t>
      </w:r>
      <w:r w:rsidRPr="002A34E6">
        <w:t>.4.3.</w:t>
      </w:r>
      <w:r w:rsidR="00FB5DF1" w:rsidRPr="002A34E6">
        <w:t>,</w:t>
      </w:r>
      <w:r w:rsidRPr="002A34E6">
        <w:t xml:space="preserve"> a Comissão Técnica de Julgamento encaminhará o relatório do julgamento da "Documentação", com parecer conclusivo para a aprovação da Superintendência Regional da CODEVASF – 3ª SR, com a indicação das licitantes habilitadas.</w:t>
      </w:r>
    </w:p>
    <w:p w:rsidR="0028717A" w:rsidRPr="002A34E6" w:rsidRDefault="0028717A" w:rsidP="001D2BD9">
      <w:pPr>
        <w:pStyle w:val="SubItem"/>
        <w:numPr>
          <w:ilvl w:val="3"/>
          <w:numId w:val="2"/>
        </w:numPr>
        <w:tabs>
          <w:tab w:val="num" w:pos="2410"/>
          <w:tab w:val="left" w:pos="9356"/>
        </w:tabs>
        <w:spacing w:before="120"/>
        <w:ind w:left="2410" w:hanging="850"/>
        <w:jc w:val="both"/>
      </w:pPr>
      <w:r w:rsidRPr="002A34E6">
        <w:t>Após a aprovação do resultado, será comunicado, por escrito, pela Secretaria de Licitações – SL – diretamente às licitantes, com a convocação para a abertura da Proposta Financeira das licitantes habilitadas.</w:t>
      </w:r>
    </w:p>
    <w:p w:rsidR="0028717A" w:rsidRPr="002A34E6" w:rsidRDefault="0028717A" w:rsidP="001D2BD9">
      <w:pPr>
        <w:pStyle w:val="SubItem"/>
        <w:numPr>
          <w:ilvl w:val="3"/>
          <w:numId w:val="2"/>
        </w:numPr>
        <w:tabs>
          <w:tab w:val="num" w:pos="2410"/>
          <w:tab w:val="left" w:pos="9356"/>
        </w:tabs>
        <w:spacing w:before="120"/>
        <w:ind w:left="2410" w:hanging="850"/>
        <w:jc w:val="both"/>
      </w:pPr>
      <w:r w:rsidRPr="002A34E6">
        <w:t>As propostas financeiras (Invólucro nº 02) das licitantes habilitadas serão abertas em dia e hora previamente comunicada às licitantes.</w:t>
      </w:r>
    </w:p>
    <w:p w:rsidR="0028717A" w:rsidRPr="002A34E6" w:rsidRDefault="0028717A" w:rsidP="001D2BD9">
      <w:pPr>
        <w:pStyle w:val="SubItem"/>
        <w:tabs>
          <w:tab w:val="num" w:pos="9356"/>
        </w:tabs>
        <w:ind w:left="851" w:hanging="425"/>
        <w:jc w:val="both"/>
        <w:rPr>
          <w:b/>
        </w:rPr>
      </w:pPr>
      <w:r w:rsidRPr="002A34E6">
        <w:rPr>
          <w:b/>
        </w:rPr>
        <w:t>Julgamento das Propostas Financeiras</w:t>
      </w:r>
    </w:p>
    <w:p w:rsidR="0028717A" w:rsidRPr="002A34E6" w:rsidRDefault="0028717A" w:rsidP="001D2BD9">
      <w:pPr>
        <w:pStyle w:val="SubItem"/>
        <w:numPr>
          <w:ilvl w:val="2"/>
          <w:numId w:val="2"/>
        </w:numPr>
        <w:tabs>
          <w:tab w:val="left" w:pos="1701"/>
        </w:tabs>
        <w:ind w:left="1560"/>
        <w:jc w:val="both"/>
      </w:pPr>
      <w:r w:rsidRPr="002A34E6">
        <w:t xml:space="preserve">A Comissão Técnica de Julgamento examinará as propostas das licitantes habilitadas para determinar se as mesmas estão completas, se houve erros de cálculos, e se todos os documentos foram devidamente </w:t>
      </w:r>
      <w:r w:rsidRPr="002A34E6">
        <w:lastRenderedPageBreak/>
        <w:t>assinados, e se todas as propostas estão, de maneira geral, de acordo com as exigências dos Documentos de Licitação.</w:t>
      </w:r>
    </w:p>
    <w:p w:rsidR="0028717A" w:rsidRPr="002A34E6" w:rsidRDefault="0028717A" w:rsidP="001D2BD9">
      <w:pPr>
        <w:pStyle w:val="SubItem"/>
        <w:numPr>
          <w:ilvl w:val="2"/>
          <w:numId w:val="2"/>
        </w:numPr>
        <w:tabs>
          <w:tab w:val="left" w:pos="1701"/>
        </w:tabs>
        <w:spacing w:before="120"/>
        <w:ind w:left="1560"/>
        <w:jc w:val="both"/>
      </w:pPr>
      <w:r w:rsidRPr="002A34E6">
        <w:t>Erros aritméticos serão retificados, desde que não importem em acréscimo do preço fixado no Termo de Proposta, em obediência ao subitem 6.7.</w:t>
      </w:r>
      <w:r w:rsidR="00246625" w:rsidRPr="002A34E6">
        <w:t>2</w:t>
      </w:r>
      <w:r w:rsidRPr="002A34E6">
        <w:t>, que exige a apresentação de propostas firmes e valiosas, da seguinte forma:</w:t>
      </w:r>
    </w:p>
    <w:p w:rsidR="0028717A" w:rsidRPr="002A34E6" w:rsidRDefault="00513B40" w:rsidP="001D2BD9">
      <w:pPr>
        <w:numPr>
          <w:ilvl w:val="0"/>
          <w:numId w:val="12"/>
        </w:numPr>
        <w:spacing w:before="120"/>
        <w:ind w:left="1985" w:hanging="425"/>
        <w:jc w:val="both"/>
        <w:rPr>
          <w:rFonts w:ascii="Arial" w:hAnsi="Arial"/>
          <w:sz w:val="24"/>
        </w:rPr>
      </w:pPr>
      <w:r w:rsidRPr="002A34E6">
        <w:rPr>
          <w:rFonts w:ascii="Arial" w:hAnsi="Arial"/>
          <w:sz w:val="24"/>
        </w:rPr>
        <w:t>S</w:t>
      </w:r>
      <w:r w:rsidR="0028717A" w:rsidRPr="002A34E6">
        <w:rPr>
          <w:rFonts w:ascii="Arial" w:hAnsi="Arial"/>
          <w:sz w:val="24"/>
        </w:rPr>
        <w:t>e houver discrepância entre o preço unitário e o preço total, o qual é obtido pela multiplicação do preço unitário pela quantidade, o preço unitário prevalecerá, e o preço total será corrigido;</w:t>
      </w:r>
    </w:p>
    <w:p w:rsidR="0028717A" w:rsidRPr="002A34E6" w:rsidRDefault="00513B40" w:rsidP="001D2BD9">
      <w:pPr>
        <w:numPr>
          <w:ilvl w:val="0"/>
          <w:numId w:val="12"/>
        </w:numPr>
        <w:spacing w:before="120"/>
        <w:ind w:left="1985" w:hanging="425"/>
        <w:jc w:val="both"/>
        <w:rPr>
          <w:rFonts w:ascii="Arial" w:hAnsi="Arial"/>
          <w:sz w:val="24"/>
        </w:rPr>
      </w:pPr>
      <w:r w:rsidRPr="002A34E6">
        <w:rPr>
          <w:rFonts w:ascii="Arial" w:hAnsi="Arial"/>
          <w:sz w:val="24"/>
        </w:rPr>
        <w:t>S</w:t>
      </w:r>
      <w:r w:rsidR="0028717A" w:rsidRPr="002A34E6">
        <w:rPr>
          <w:rFonts w:ascii="Arial" w:hAnsi="Arial"/>
          <w:sz w:val="24"/>
        </w:rPr>
        <w:t>e houver discrepância entre os valores numéricos e seus componentes por extenso, prevalecerão os valores descritos por extenso.</w:t>
      </w:r>
    </w:p>
    <w:p w:rsidR="0028717A" w:rsidRPr="002A34E6" w:rsidRDefault="0028717A" w:rsidP="001D2BD9">
      <w:pPr>
        <w:pStyle w:val="SubItem"/>
        <w:numPr>
          <w:ilvl w:val="2"/>
          <w:numId w:val="2"/>
        </w:numPr>
        <w:tabs>
          <w:tab w:val="left" w:pos="1701"/>
        </w:tabs>
        <w:ind w:left="1560"/>
        <w:jc w:val="both"/>
      </w:pPr>
      <w:r w:rsidRPr="002A34E6">
        <w:t>Erros ou distorções em qualquer preço ou componente de preço, que impliquem em acréscimo do preço fixado no Termo de Proposta não serão considerados.</w:t>
      </w:r>
    </w:p>
    <w:p w:rsidR="0028717A" w:rsidRPr="002A34E6" w:rsidRDefault="0028717A" w:rsidP="001D2BD9">
      <w:pPr>
        <w:pStyle w:val="SubItem"/>
        <w:numPr>
          <w:ilvl w:val="3"/>
          <w:numId w:val="2"/>
        </w:numPr>
        <w:tabs>
          <w:tab w:val="num" w:pos="1985"/>
          <w:tab w:val="left" w:pos="2410"/>
        </w:tabs>
        <w:ind w:left="2410" w:hanging="850"/>
        <w:jc w:val="both"/>
      </w:pPr>
      <w:r w:rsidRPr="002A34E6">
        <w:t xml:space="preserve">Ocorrendo a hipótese prevista no subitem </w:t>
      </w:r>
      <w:r w:rsidR="006D0F20" w:rsidRPr="002A34E6">
        <w:t>8</w:t>
      </w:r>
      <w:r w:rsidRPr="002A34E6">
        <w:t>.2 a licitante deverá honrar o preço fixado no Termo de Proposta, sob pena de desclassificação.</w:t>
      </w:r>
    </w:p>
    <w:p w:rsidR="00802043" w:rsidRPr="002A34E6" w:rsidRDefault="00802043" w:rsidP="001D2BD9">
      <w:pPr>
        <w:pStyle w:val="SubItem"/>
        <w:numPr>
          <w:ilvl w:val="2"/>
          <w:numId w:val="2"/>
        </w:numPr>
        <w:tabs>
          <w:tab w:val="left" w:pos="1701"/>
        </w:tabs>
        <w:spacing w:before="120"/>
        <w:ind w:left="1560"/>
        <w:jc w:val="both"/>
      </w:pPr>
      <w:r w:rsidRPr="002A34E6">
        <w:t xml:space="preserve">Havendo dúvidas quanto à composição dos preços unitários ou  quanto ao orçamento global apresentado pela </w:t>
      </w:r>
      <w:proofErr w:type="spellStart"/>
      <w:r w:rsidRPr="002A34E6">
        <w:t>C</w:t>
      </w:r>
      <w:r w:rsidR="004600B5" w:rsidRPr="002A34E6">
        <w:t>odevasf</w:t>
      </w:r>
      <w:proofErr w:type="spellEnd"/>
      <w:r w:rsidRPr="002A34E6">
        <w:t xml:space="preserve"> por qu</w:t>
      </w:r>
      <w:r w:rsidR="00581B63" w:rsidRPr="002A34E6">
        <w:t xml:space="preserve">alquer das licitantes </w:t>
      </w:r>
      <w:r w:rsidRPr="002A34E6">
        <w:t xml:space="preserve">estas só poderão ser apresentadas no período </w:t>
      </w:r>
      <w:r w:rsidR="00581B63" w:rsidRPr="002A34E6">
        <w:t>de publicação da licitação, este</w:t>
      </w:r>
      <w:r w:rsidRPr="002A34E6">
        <w:t xml:space="preserve"> anterior a apresentação das propostas</w:t>
      </w:r>
      <w:r w:rsidR="00581B63" w:rsidRPr="002A34E6">
        <w:t>,</w:t>
      </w:r>
      <w:r w:rsidRPr="002A34E6">
        <w:t xml:space="preserve"> </w:t>
      </w:r>
      <w:r w:rsidR="00581B63" w:rsidRPr="002A34E6">
        <w:t>n</w:t>
      </w:r>
      <w:r w:rsidRPr="002A34E6">
        <w:t>ão havendo mais prerrogativa quanto às mesmas no período de julgamento.</w:t>
      </w:r>
    </w:p>
    <w:p w:rsidR="00802043" w:rsidRPr="002A34E6" w:rsidRDefault="00802043" w:rsidP="001D2BD9">
      <w:pPr>
        <w:pStyle w:val="SubItem"/>
        <w:numPr>
          <w:ilvl w:val="2"/>
          <w:numId w:val="2"/>
        </w:numPr>
        <w:tabs>
          <w:tab w:val="left" w:pos="1701"/>
        </w:tabs>
        <w:spacing w:before="120"/>
        <w:ind w:left="1560"/>
        <w:jc w:val="both"/>
      </w:pPr>
      <w:r w:rsidRPr="002A34E6">
        <w:t xml:space="preserve">As propostas financeiras das Licitantes classificadas tecnicamente serão examinadas, para avaliar se as mesmas estão completas, se houve erro de cálculo, se o valor proposto não ultrapassa o valor orçado pela </w:t>
      </w:r>
      <w:proofErr w:type="spellStart"/>
      <w:r w:rsidRPr="002A34E6">
        <w:t>Codevasf</w:t>
      </w:r>
      <w:proofErr w:type="spellEnd"/>
      <w:r w:rsidRPr="002A34E6">
        <w:t>, se todos os documentos foram assinados e se todas as propostas estão de acordo com as exigências</w:t>
      </w:r>
    </w:p>
    <w:p w:rsidR="0028717A" w:rsidRPr="002A34E6" w:rsidRDefault="0028717A" w:rsidP="001D2BD9">
      <w:pPr>
        <w:pStyle w:val="SubItem"/>
        <w:numPr>
          <w:ilvl w:val="2"/>
          <w:numId w:val="2"/>
        </w:numPr>
        <w:tabs>
          <w:tab w:val="left" w:pos="1701"/>
        </w:tabs>
        <w:spacing w:before="120"/>
        <w:ind w:left="1560"/>
        <w:jc w:val="both"/>
      </w:pPr>
      <w:r w:rsidRPr="002A34E6">
        <w:t xml:space="preserve">A Comissão Técnica de Julgamento poderá desprezar qualquer informalidade, discrepância, ou irregularidade de menor importância de uma proposta, desde que não se verifique </w:t>
      </w:r>
      <w:r w:rsidR="004600B5" w:rsidRPr="002A34E6">
        <w:t>nela</w:t>
      </w:r>
      <w:r w:rsidRPr="002A34E6">
        <w:t xml:space="preserve"> desvios materiais e que, também</w:t>
      </w:r>
      <w:r w:rsidR="004600B5" w:rsidRPr="002A34E6">
        <w:t>,</w:t>
      </w:r>
      <w:r w:rsidRPr="002A34E6">
        <w:t xml:space="preserve"> não prejudique ou afete a classificação das demais licitantes.</w:t>
      </w:r>
    </w:p>
    <w:p w:rsidR="0028717A" w:rsidRPr="002A34E6" w:rsidRDefault="0028717A" w:rsidP="001D2BD9">
      <w:pPr>
        <w:pStyle w:val="SubItem"/>
        <w:numPr>
          <w:ilvl w:val="2"/>
          <w:numId w:val="2"/>
        </w:numPr>
        <w:tabs>
          <w:tab w:val="left" w:pos="1701"/>
        </w:tabs>
        <w:ind w:left="1560"/>
        <w:jc w:val="both"/>
      </w:pPr>
      <w:r w:rsidRPr="002A34E6">
        <w:t>A Comissão Técnica</w:t>
      </w:r>
      <w:r w:rsidR="000F7BCB" w:rsidRPr="002A34E6">
        <w:t xml:space="preserve"> </w:t>
      </w:r>
      <w:r w:rsidRPr="002A34E6">
        <w:t>de Julgamento julgará as Propostas Financeiras das licitantes classificadas e consideradas adequadas aos termos deste Edital, sendo desclassificada aquela</w:t>
      </w:r>
      <w:r w:rsidR="004600B5" w:rsidRPr="002A34E6">
        <w:t>s</w:t>
      </w:r>
      <w:r w:rsidRPr="002A34E6">
        <w:t xml:space="preserve"> que:</w:t>
      </w:r>
    </w:p>
    <w:p w:rsidR="002E08FB" w:rsidRPr="002A34E6" w:rsidRDefault="004600B5" w:rsidP="001D2BD9">
      <w:pPr>
        <w:numPr>
          <w:ilvl w:val="0"/>
          <w:numId w:val="5"/>
        </w:numPr>
        <w:spacing w:before="120"/>
        <w:ind w:left="1843"/>
        <w:jc w:val="both"/>
        <w:rPr>
          <w:rFonts w:ascii="Arial" w:hAnsi="Arial" w:cs="Arial"/>
          <w:sz w:val="24"/>
          <w:szCs w:val="24"/>
        </w:rPr>
      </w:pPr>
      <w:r w:rsidRPr="002A34E6">
        <w:rPr>
          <w:rFonts w:ascii="Arial" w:hAnsi="Arial" w:cs="Arial"/>
          <w:sz w:val="24"/>
          <w:szCs w:val="24"/>
        </w:rPr>
        <w:t>N</w:t>
      </w:r>
      <w:r w:rsidR="002E08FB" w:rsidRPr="002A34E6">
        <w:rPr>
          <w:rFonts w:ascii="Arial" w:hAnsi="Arial" w:cs="Arial"/>
          <w:sz w:val="24"/>
          <w:szCs w:val="24"/>
        </w:rPr>
        <w:t>ão atendam às exigências do Edital.</w:t>
      </w:r>
    </w:p>
    <w:p w:rsidR="002E08FB" w:rsidRPr="002A34E6" w:rsidRDefault="004600B5" w:rsidP="001D2BD9">
      <w:pPr>
        <w:numPr>
          <w:ilvl w:val="0"/>
          <w:numId w:val="5"/>
        </w:numPr>
        <w:spacing w:before="120"/>
        <w:ind w:left="1843"/>
        <w:jc w:val="both"/>
        <w:rPr>
          <w:rFonts w:ascii="Arial" w:hAnsi="Arial" w:cs="Arial"/>
          <w:sz w:val="24"/>
          <w:szCs w:val="24"/>
        </w:rPr>
      </w:pPr>
      <w:r w:rsidRPr="002A34E6">
        <w:rPr>
          <w:rFonts w:ascii="Arial" w:hAnsi="Arial" w:cs="Arial"/>
          <w:sz w:val="24"/>
          <w:szCs w:val="24"/>
        </w:rPr>
        <w:t>Contenham</w:t>
      </w:r>
      <w:r w:rsidR="002E08FB" w:rsidRPr="002A34E6">
        <w:rPr>
          <w:rFonts w:ascii="Arial" w:hAnsi="Arial" w:cs="Arial"/>
          <w:sz w:val="24"/>
          <w:szCs w:val="24"/>
        </w:rPr>
        <w:t xml:space="preserve">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w:t>
      </w:r>
      <w:r w:rsidR="002E08FB" w:rsidRPr="002A34E6">
        <w:rPr>
          <w:rFonts w:ascii="Arial" w:hAnsi="Arial" w:cs="Arial"/>
          <w:sz w:val="24"/>
          <w:szCs w:val="24"/>
        </w:rPr>
        <w:lastRenderedPageBreak/>
        <w:t>serviços não compatíveis com o plano e a metodologia dos trabalhos apresentados na proposta técnica</w:t>
      </w:r>
    </w:p>
    <w:p w:rsidR="0028717A" w:rsidRPr="002A34E6" w:rsidRDefault="00047A20" w:rsidP="001D2BD9">
      <w:pPr>
        <w:numPr>
          <w:ilvl w:val="0"/>
          <w:numId w:val="5"/>
        </w:numPr>
        <w:spacing w:before="120"/>
        <w:ind w:left="1843"/>
        <w:jc w:val="both"/>
        <w:rPr>
          <w:rFonts w:ascii="Arial" w:hAnsi="Arial" w:cs="Arial"/>
          <w:sz w:val="24"/>
          <w:szCs w:val="24"/>
        </w:rPr>
      </w:pPr>
      <w:r w:rsidRPr="002A34E6">
        <w:rPr>
          <w:rFonts w:ascii="Arial" w:hAnsi="Arial" w:cs="Arial"/>
          <w:sz w:val="24"/>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r w:rsidR="0028717A" w:rsidRPr="002A34E6">
        <w:rPr>
          <w:rFonts w:ascii="Arial" w:hAnsi="Arial" w:cs="Arial"/>
          <w:sz w:val="24"/>
          <w:szCs w:val="24"/>
        </w:rPr>
        <w:t>;</w:t>
      </w:r>
    </w:p>
    <w:p w:rsidR="0028717A" w:rsidRPr="002A34E6" w:rsidRDefault="0028717A" w:rsidP="001D2BD9">
      <w:pPr>
        <w:numPr>
          <w:ilvl w:val="0"/>
          <w:numId w:val="5"/>
        </w:numPr>
        <w:spacing w:before="120"/>
        <w:ind w:left="1843"/>
        <w:jc w:val="both"/>
        <w:rPr>
          <w:rFonts w:ascii="Arial" w:hAnsi="Arial"/>
          <w:sz w:val="24"/>
        </w:rPr>
      </w:pPr>
      <w:r w:rsidRPr="002A34E6">
        <w:rPr>
          <w:rFonts w:ascii="Arial" w:hAnsi="Arial"/>
          <w:sz w:val="24"/>
        </w:rPr>
        <w:t>Apresentar preços ou quaisquer ofertas de vantagens não previstas neste Edital;</w:t>
      </w:r>
    </w:p>
    <w:p w:rsidR="0028717A" w:rsidRPr="002A34E6" w:rsidRDefault="00994F52" w:rsidP="001D2BD9">
      <w:pPr>
        <w:numPr>
          <w:ilvl w:val="0"/>
          <w:numId w:val="5"/>
        </w:numPr>
        <w:spacing w:before="120"/>
        <w:ind w:left="1843"/>
        <w:jc w:val="both"/>
        <w:rPr>
          <w:rFonts w:ascii="Arial" w:hAnsi="Arial" w:cs="Arial"/>
          <w:sz w:val="24"/>
          <w:szCs w:val="24"/>
        </w:rPr>
      </w:pPr>
      <w:r w:rsidRPr="002A34E6">
        <w:rPr>
          <w:rFonts w:ascii="Arial" w:hAnsi="Arial" w:cs="Arial"/>
          <w:sz w:val="24"/>
          <w:szCs w:val="24"/>
        </w:rPr>
        <w:t xml:space="preserve">Apresentar preços unitários superiores </w:t>
      </w:r>
      <w:r w:rsidRPr="002A34E6">
        <w:rPr>
          <w:rFonts w:ascii="Arial" w:hAnsi="Arial"/>
          <w:sz w:val="24"/>
        </w:rPr>
        <w:t xml:space="preserve">os valores unitários orçados pela CODEVASF, ainda que o valor global da proposta seja inferior </w:t>
      </w:r>
      <w:r w:rsidRPr="002A34E6">
        <w:rPr>
          <w:rFonts w:ascii="Arial" w:hAnsi="Arial" w:cs="Arial"/>
          <w:sz w:val="24"/>
          <w:szCs w:val="24"/>
        </w:rPr>
        <w:t>ao valor global orçado pela CODEVASF</w:t>
      </w:r>
      <w:r w:rsidR="0028717A" w:rsidRPr="002A34E6">
        <w:rPr>
          <w:rFonts w:ascii="Arial" w:hAnsi="Arial" w:cs="Arial"/>
          <w:sz w:val="24"/>
          <w:szCs w:val="24"/>
        </w:rPr>
        <w:t>;</w:t>
      </w:r>
    </w:p>
    <w:p w:rsidR="004754E5" w:rsidRPr="002A34E6" w:rsidRDefault="004754E5" w:rsidP="001D2BD9">
      <w:pPr>
        <w:numPr>
          <w:ilvl w:val="0"/>
          <w:numId w:val="5"/>
        </w:numPr>
        <w:spacing w:before="120"/>
        <w:ind w:left="1843"/>
        <w:jc w:val="both"/>
        <w:rPr>
          <w:rFonts w:ascii="Arial" w:hAnsi="Arial" w:cs="Arial"/>
          <w:b/>
          <w:sz w:val="24"/>
          <w:szCs w:val="24"/>
        </w:rPr>
      </w:pPr>
      <w:r w:rsidRPr="002A34E6">
        <w:rPr>
          <w:rFonts w:ascii="Arial" w:hAnsi="Arial" w:cs="Arial"/>
          <w:b/>
          <w:sz w:val="24"/>
          <w:szCs w:val="24"/>
        </w:rPr>
        <w:t>É vedada a apresentação de Propostas Financeiras com preços maiores aos dos valores máximos da CODEVASF</w:t>
      </w:r>
    </w:p>
    <w:p w:rsidR="0028717A" w:rsidRPr="002A34E6" w:rsidRDefault="0028717A" w:rsidP="001D2BD9">
      <w:pPr>
        <w:numPr>
          <w:ilvl w:val="0"/>
          <w:numId w:val="5"/>
        </w:numPr>
        <w:spacing w:before="120"/>
        <w:ind w:left="1843"/>
        <w:jc w:val="both"/>
        <w:rPr>
          <w:rFonts w:ascii="Arial" w:hAnsi="Arial"/>
          <w:sz w:val="24"/>
        </w:rPr>
      </w:pPr>
      <w:r w:rsidRPr="002A34E6">
        <w:rPr>
          <w:rFonts w:ascii="Arial" w:hAnsi="Arial"/>
          <w:sz w:val="24"/>
        </w:rPr>
        <w:t xml:space="preserve">Apresentar preços </w:t>
      </w:r>
      <w:proofErr w:type="spellStart"/>
      <w:r w:rsidRPr="002A34E6">
        <w:rPr>
          <w:rFonts w:ascii="Arial" w:hAnsi="Arial"/>
          <w:sz w:val="24"/>
        </w:rPr>
        <w:t>inexeqüíveis</w:t>
      </w:r>
      <w:proofErr w:type="spellEnd"/>
      <w:r w:rsidRPr="002A34E6">
        <w:rPr>
          <w:rFonts w:ascii="Arial" w:hAnsi="Arial"/>
          <w:sz w:val="24"/>
        </w:rPr>
        <w:t>.</w:t>
      </w:r>
    </w:p>
    <w:p w:rsidR="0028717A" w:rsidRPr="002A34E6" w:rsidRDefault="002E08FB" w:rsidP="001D2BD9">
      <w:pPr>
        <w:spacing w:before="240"/>
        <w:ind w:left="1985" w:hanging="425"/>
        <w:jc w:val="both"/>
        <w:rPr>
          <w:rFonts w:ascii="Arial" w:hAnsi="Arial"/>
          <w:sz w:val="24"/>
        </w:rPr>
      </w:pPr>
      <w:r w:rsidRPr="002A34E6">
        <w:rPr>
          <w:rFonts w:ascii="Arial" w:hAnsi="Arial"/>
          <w:sz w:val="24"/>
        </w:rPr>
        <w:t>g</w:t>
      </w:r>
      <w:r w:rsidR="0028717A" w:rsidRPr="002A34E6">
        <w:rPr>
          <w:rFonts w:ascii="Arial" w:hAnsi="Arial"/>
          <w:sz w:val="24"/>
        </w:rPr>
        <w:t>1)</w:t>
      </w:r>
      <w:r w:rsidR="00EE645D" w:rsidRPr="002A34E6">
        <w:rPr>
          <w:rFonts w:ascii="Arial" w:hAnsi="Arial"/>
          <w:sz w:val="24"/>
        </w:rPr>
        <w:t xml:space="preserve"> </w:t>
      </w:r>
      <w:r w:rsidR="0028717A" w:rsidRPr="002A34E6">
        <w:rPr>
          <w:rFonts w:ascii="Arial" w:hAnsi="Arial"/>
          <w:sz w:val="24"/>
        </w:rPr>
        <w:t>Consideram-se manifestamente inexeq</w:t>
      </w:r>
      <w:r w:rsidR="00A634BD" w:rsidRPr="002A34E6">
        <w:rPr>
          <w:rFonts w:ascii="Arial" w:hAnsi="Arial"/>
          <w:sz w:val="24"/>
        </w:rPr>
        <w:t>u</w:t>
      </w:r>
      <w:r w:rsidR="0028717A" w:rsidRPr="002A34E6">
        <w:rPr>
          <w:rFonts w:ascii="Arial" w:hAnsi="Arial"/>
          <w:sz w:val="24"/>
        </w:rPr>
        <w:t>íveis, as propostas cujos valores sejam inferiores a 70% (setenta por cento) do menor dos seguintes valores;</w:t>
      </w:r>
    </w:p>
    <w:p w:rsidR="0028717A" w:rsidRPr="002A34E6" w:rsidRDefault="0028717A" w:rsidP="00C35948">
      <w:pPr>
        <w:tabs>
          <w:tab w:val="left" w:pos="2127"/>
        </w:tabs>
        <w:spacing w:before="240"/>
        <w:ind w:left="2552" w:hanging="567"/>
        <w:jc w:val="both"/>
        <w:rPr>
          <w:rFonts w:ascii="Arial" w:hAnsi="Arial"/>
          <w:sz w:val="24"/>
        </w:rPr>
      </w:pPr>
      <w:r w:rsidRPr="002A34E6">
        <w:rPr>
          <w:rFonts w:ascii="Arial" w:hAnsi="Arial"/>
          <w:sz w:val="24"/>
        </w:rPr>
        <w:t>I) Média Aritmética dos valores das propostas superiores a 50% (cinq</w:t>
      </w:r>
      <w:r w:rsidR="00EE645D" w:rsidRPr="002A34E6">
        <w:rPr>
          <w:rFonts w:ascii="Arial" w:hAnsi="Arial"/>
          <w:sz w:val="24"/>
        </w:rPr>
        <w:t>u</w:t>
      </w:r>
      <w:r w:rsidRPr="002A34E6">
        <w:rPr>
          <w:rFonts w:ascii="Arial" w:hAnsi="Arial"/>
          <w:sz w:val="24"/>
        </w:rPr>
        <w:t>enta por cento</w:t>
      </w:r>
      <w:r w:rsidR="00EE645D" w:rsidRPr="002A34E6">
        <w:rPr>
          <w:rFonts w:ascii="Arial" w:hAnsi="Arial"/>
          <w:sz w:val="24"/>
        </w:rPr>
        <w:t>) do valor orçado pela CODEVASF</w:t>
      </w:r>
      <w:r w:rsidRPr="002A34E6">
        <w:rPr>
          <w:rFonts w:ascii="Arial" w:hAnsi="Arial"/>
          <w:sz w:val="24"/>
        </w:rPr>
        <w:t xml:space="preserve"> ou</w:t>
      </w:r>
      <w:r w:rsidR="00EE645D" w:rsidRPr="002A34E6">
        <w:rPr>
          <w:rFonts w:ascii="Arial" w:hAnsi="Arial"/>
          <w:sz w:val="24"/>
        </w:rPr>
        <w:t>,</w:t>
      </w:r>
    </w:p>
    <w:p w:rsidR="0028717A" w:rsidRPr="002A34E6" w:rsidRDefault="0028717A" w:rsidP="00C35948">
      <w:pPr>
        <w:tabs>
          <w:tab w:val="left" w:pos="2127"/>
        </w:tabs>
        <w:spacing w:before="240"/>
        <w:ind w:left="2552" w:hanging="567"/>
        <w:jc w:val="both"/>
        <w:rPr>
          <w:rFonts w:ascii="Arial" w:hAnsi="Arial"/>
          <w:sz w:val="24"/>
        </w:rPr>
      </w:pPr>
      <w:r w:rsidRPr="002A34E6">
        <w:rPr>
          <w:rFonts w:ascii="Arial" w:hAnsi="Arial"/>
          <w:sz w:val="24"/>
        </w:rPr>
        <w:t xml:space="preserve">II) Valor orçado pela CODEVASF. </w:t>
      </w:r>
    </w:p>
    <w:p w:rsidR="0028717A" w:rsidRPr="002A34E6" w:rsidRDefault="0028717A" w:rsidP="001D2BD9">
      <w:pPr>
        <w:numPr>
          <w:ilvl w:val="0"/>
          <w:numId w:val="5"/>
        </w:numPr>
        <w:spacing w:before="240"/>
        <w:ind w:left="1843"/>
        <w:jc w:val="both"/>
        <w:rPr>
          <w:rFonts w:ascii="Arial" w:hAnsi="Arial"/>
          <w:sz w:val="24"/>
        </w:rPr>
      </w:pPr>
      <w:r w:rsidRPr="002A34E6">
        <w:rPr>
          <w:rFonts w:ascii="Arial" w:hAnsi="Arial"/>
          <w:sz w:val="24"/>
        </w:rPr>
        <w:t>Dos licitantes classificados na forma da alínea “</w:t>
      </w:r>
      <w:r w:rsidR="002E08FB" w:rsidRPr="002A34E6">
        <w:rPr>
          <w:rFonts w:ascii="Arial" w:hAnsi="Arial"/>
          <w:sz w:val="24"/>
        </w:rPr>
        <w:t>g</w:t>
      </w:r>
      <w:r w:rsidRPr="002A34E6">
        <w:rPr>
          <w:rFonts w:ascii="Arial" w:hAnsi="Arial"/>
          <w:sz w:val="24"/>
        </w:rPr>
        <w:t xml:space="preserve">1” do subitem </w:t>
      </w:r>
      <w:r w:rsidR="006D0F20" w:rsidRPr="002A34E6">
        <w:rPr>
          <w:rFonts w:ascii="Arial" w:hAnsi="Arial"/>
          <w:sz w:val="24"/>
        </w:rPr>
        <w:t>8</w:t>
      </w:r>
      <w:r w:rsidRPr="002A34E6">
        <w:rPr>
          <w:rFonts w:ascii="Arial" w:hAnsi="Arial"/>
          <w:sz w:val="24"/>
        </w:rPr>
        <w:t>.</w:t>
      </w:r>
      <w:r w:rsidR="00A634BD" w:rsidRPr="002A34E6">
        <w:rPr>
          <w:rFonts w:ascii="Arial" w:hAnsi="Arial"/>
          <w:sz w:val="24"/>
        </w:rPr>
        <w:t>5</w:t>
      </w:r>
      <w:r w:rsidRPr="002A34E6">
        <w:rPr>
          <w:rFonts w:ascii="Arial" w:hAnsi="Arial"/>
          <w:sz w:val="24"/>
        </w:rPr>
        <w:t>.</w:t>
      </w:r>
      <w:r w:rsidR="00802043" w:rsidRPr="002A34E6">
        <w:rPr>
          <w:rFonts w:ascii="Arial" w:hAnsi="Arial"/>
          <w:sz w:val="24"/>
        </w:rPr>
        <w:t>7</w:t>
      </w:r>
      <w:r w:rsidRPr="002A34E6">
        <w:rPr>
          <w:rFonts w:ascii="Arial" w:hAnsi="Arial"/>
          <w:sz w:val="24"/>
        </w:rPr>
        <w:t xml:space="preserve"> acima, cujos valor global da proposta for inferior a 80% (oitenta por cento) do menor valor a que se refere os Incisos ‘I” e ‘II”, acima, será exigida, para a assinatura do contrato, prestação de garantia adicional, dentre as modalidades previstas no § lº, do Art. 56, da Lei 8.666/93, igual a diferença entre o valor resultante da alínea “</w:t>
      </w:r>
      <w:r w:rsidR="002E08FB" w:rsidRPr="002A34E6">
        <w:rPr>
          <w:rFonts w:ascii="Arial" w:hAnsi="Arial"/>
          <w:sz w:val="24"/>
        </w:rPr>
        <w:t>g</w:t>
      </w:r>
      <w:r w:rsidRPr="002A34E6">
        <w:rPr>
          <w:rFonts w:ascii="Arial" w:hAnsi="Arial"/>
          <w:sz w:val="24"/>
        </w:rPr>
        <w:t>1” acima e o valor da correspondente proposta.</w:t>
      </w:r>
    </w:p>
    <w:p w:rsidR="0028717A" w:rsidRPr="002A34E6" w:rsidRDefault="0028717A" w:rsidP="001D2BD9">
      <w:pPr>
        <w:pStyle w:val="SubItem"/>
        <w:numPr>
          <w:ilvl w:val="2"/>
          <w:numId w:val="2"/>
        </w:numPr>
        <w:tabs>
          <w:tab w:val="left" w:pos="1701"/>
        </w:tabs>
        <w:ind w:left="1560"/>
        <w:jc w:val="both"/>
      </w:pPr>
      <w:r w:rsidRPr="002A34E6">
        <w:t xml:space="preserve">Será considerada vencedora a licitante que habilitada e qualificada tecnicamente, apresentar o menor preço para a execução dos serviços objeto deste Edital, </w:t>
      </w:r>
      <w:r w:rsidR="0083147E" w:rsidRPr="002A34E6">
        <w:t xml:space="preserve">respeitado o valor máximo fixado na planilha orçamentária da CODEVASF, </w:t>
      </w:r>
      <w:r w:rsidRPr="002A34E6">
        <w:t>e, além disso, preços unitários dos serviços compatíveis com os de mercado, não devendo ser apresentados preços unitários diferenciados para o mesmo serviço.</w:t>
      </w:r>
    </w:p>
    <w:p w:rsidR="0028717A" w:rsidRPr="002A34E6" w:rsidRDefault="0028717A" w:rsidP="001D2BD9">
      <w:pPr>
        <w:pStyle w:val="SubItem"/>
        <w:numPr>
          <w:ilvl w:val="2"/>
          <w:numId w:val="2"/>
        </w:numPr>
        <w:tabs>
          <w:tab w:val="left" w:pos="1701"/>
        </w:tabs>
        <w:spacing w:before="120"/>
        <w:ind w:left="1560"/>
        <w:jc w:val="both"/>
      </w:pPr>
      <w:r w:rsidRPr="002A34E6">
        <w:t xml:space="preserve">Qualquer tentativa de uma licitante em influenciar a Comissão de Julgamento ou </w:t>
      </w:r>
      <w:r w:rsidR="004600B5" w:rsidRPr="002A34E6">
        <w:t>a</w:t>
      </w:r>
      <w:r w:rsidRPr="002A34E6">
        <w:t xml:space="preserve"> </w:t>
      </w:r>
      <w:proofErr w:type="spellStart"/>
      <w:r w:rsidRPr="002A34E6">
        <w:t>C</w:t>
      </w:r>
      <w:r w:rsidR="004600B5" w:rsidRPr="002A34E6">
        <w:t>odevasf</w:t>
      </w:r>
      <w:proofErr w:type="spellEnd"/>
      <w:r w:rsidRPr="002A34E6">
        <w:t xml:space="preserve"> quanto </w:t>
      </w:r>
      <w:r w:rsidR="004600B5" w:rsidRPr="002A34E6">
        <w:t>ao processo em exame, avaliação,</w:t>
      </w:r>
      <w:r w:rsidRPr="002A34E6">
        <w:t xml:space="preserve"> </w:t>
      </w:r>
      <w:r w:rsidRPr="002A34E6">
        <w:lastRenderedPageBreak/>
        <w:t xml:space="preserve">comparação das propostas e na tomada de </w:t>
      </w:r>
      <w:r w:rsidR="004600B5" w:rsidRPr="002A34E6">
        <w:t>d</w:t>
      </w:r>
      <w:r w:rsidRPr="002A34E6">
        <w:t>ecisão para a adjudicação do objeto desta licitação, resultará na rejeição de sua proposta.</w:t>
      </w:r>
    </w:p>
    <w:p w:rsidR="0028717A" w:rsidRPr="002A34E6" w:rsidRDefault="0028717A" w:rsidP="00C35948">
      <w:pPr>
        <w:pStyle w:val="SubItem"/>
        <w:numPr>
          <w:ilvl w:val="2"/>
          <w:numId w:val="2"/>
        </w:numPr>
        <w:tabs>
          <w:tab w:val="left" w:pos="1843"/>
        </w:tabs>
        <w:spacing w:before="120"/>
        <w:ind w:left="1701" w:hanging="850"/>
        <w:jc w:val="both"/>
      </w:pPr>
      <w:r w:rsidRPr="002A34E6">
        <w:t>No caso de empate entre duas ou mais propostas,</w:t>
      </w:r>
      <w:r w:rsidR="00886C63" w:rsidRPr="002A34E6">
        <w:t xml:space="preserve"> depois de verificad</w:t>
      </w:r>
      <w:r w:rsidR="00FB5DF1" w:rsidRPr="002A34E6">
        <w:t>a a</w:t>
      </w:r>
      <w:r w:rsidR="00886C63" w:rsidRPr="002A34E6">
        <w:t xml:space="preserve"> preferência às microempresas e empresas de pequeno porte,</w:t>
      </w:r>
      <w:r w:rsidRPr="002A34E6">
        <w:t xml:space="preserve"> o desempate será mediante sorteio em ato público, para o qual todas as licitantes empatadas serão convocadas. </w:t>
      </w:r>
    </w:p>
    <w:p w:rsidR="0028717A" w:rsidRPr="002A34E6" w:rsidRDefault="0028717A" w:rsidP="00C35948">
      <w:pPr>
        <w:pStyle w:val="SubItem"/>
        <w:numPr>
          <w:ilvl w:val="2"/>
          <w:numId w:val="2"/>
        </w:numPr>
        <w:tabs>
          <w:tab w:val="left" w:pos="1843"/>
        </w:tabs>
        <w:spacing w:before="120"/>
        <w:ind w:left="1701" w:hanging="850"/>
        <w:jc w:val="both"/>
      </w:pPr>
      <w:r w:rsidRPr="002A34E6">
        <w:t xml:space="preserve">A Comissão Técnica de Julgamento submeterá à aprovação </w:t>
      </w:r>
      <w:r w:rsidR="00602B49" w:rsidRPr="002A34E6">
        <w:t>do Superintendente</w:t>
      </w:r>
      <w:r w:rsidR="00581B63" w:rsidRPr="002A34E6">
        <w:t xml:space="preserve"> </w:t>
      </w:r>
      <w:r w:rsidR="00602B49" w:rsidRPr="002A34E6">
        <w:t>Regional da 3ª SR</w:t>
      </w:r>
      <w:r w:rsidRPr="002A34E6">
        <w:t xml:space="preserve"> da </w:t>
      </w:r>
      <w:proofErr w:type="spellStart"/>
      <w:r w:rsidRPr="002A34E6">
        <w:t>C</w:t>
      </w:r>
      <w:r w:rsidR="004600B5" w:rsidRPr="002A34E6">
        <w:t>odevasf</w:t>
      </w:r>
      <w:proofErr w:type="spellEnd"/>
      <w:r w:rsidRPr="002A34E6">
        <w:t xml:space="preserve"> o relatório conclusivo do julgamento das Propostas Financeiras, com classificação das licitantes, em ordem crescente, em função dos preços ofertados, com a i</w:t>
      </w:r>
      <w:r w:rsidR="00581B63" w:rsidRPr="002A34E6">
        <w:t>ndicação da licitante vencedora, decorrido o prazo recursal este</w:t>
      </w:r>
      <w:r w:rsidR="007536D1" w:rsidRPr="002A34E6">
        <w:t xml:space="preserve"> </w:t>
      </w:r>
      <w:r w:rsidR="00581B63" w:rsidRPr="002A34E6">
        <w:t>encaminhar</w:t>
      </w:r>
      <w:r w:rsidR="001E45B9" w:rsidRPr="002A34E6">
        <w:t>á</w:t>
      </w:r>
      <w:r w:rsidR="00581B63" w:rsidRPr="002A34E6">
        <w:t xml:space="preserve"> para homologaç</w:t>
      </w:r>
      <w:r w:rsidR="00C17B72" w:rsidRPr="002A34E6">
        <w:t xml:space="preserve">ão pelo Comitê de Gestão </w:t>
      </w:r>
      <w:r w:rsidR="00581B63" w:rsidRPr="002A34E6">
        <w:t>Executiva</w:t>
      </w:r>
      <w:r w:rsidR="00C17B72" w:rsidRPr="002A34E6">
        <w:t xml:space="preserve"> da 3ª SR da </w:t>
      </w:r>
      <w:proofErr w:type="spellStart"/>
      <w:r w:rsidR="00C17B72" w:rsidRPr="002A34E6">
        <w:t>Codevasf</w:t>
      </w:r>
      <w:proofErr w:type="spellEnd"/>
      <w:r w:rsidR="00C17B72" w:rsidRPr="002A34E6">
        <w:t>.</w:t>
      </w:r>
      <w:r w:rsidR="00581B63" w:rsidRPr="002A34E6">
        <w:t xml:space="preserve"> </w:t>
      </w:r>
    </w:p>
    <w:p w:rsidR="0028717A" w:rsidRPr="002A34E6" w:rsidRDefault="0028717A" w:rsidP="00C35948">
      <w:pPr>
        <w:pStyle w:val="SubItem"/>
        <w:numPr>
          <w:ilvl w:val="3"/>
          <w:numId w:val="2"/>
        </w:numPr>
        <w:tabs>
          <w:tab w:val="left" w:pos="1843"/>
          <w:tab w:val="num" w:pos="2268"/>
          <w:tab w:val="num" w:pos="9356"/>
        </w:tabs>
        <w:spacing w:before="120"/>
        <w:ind w:left="1843" w:hanging="992"/>
        <w:jc w:val="both"/>
      </w:pPr>
      <w:r w:rsidRPr="002A34E6">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Pr="002A34E6" w:rsidRDefault="0028717A" w:rsidP="00C35948">
      <w:pPr>
        <w:pStyle w:val="SubItem"/>
        <w:numPr>
          <w:ilvl w:val="2"/>
          <w:numId w:val="2"/>
        </w:numPr>
        <w:tabs>
          <w:tab w:val="num" w:pos="1843"/>
        </w:tabs>
        <w:spacing w:before="120"/>
        <w:ind w:left="1701" w:hanging="850"/>
        <w:jc w:val="both"/>
      </w:pPr>
      <w:r w:rsidRPr="002A34E6">
        <w:t>A divulgação do resultado final será efetuad</w:t>
      </w:r>
      <w:r w:rsidR="00C17B72" w:rsidRPr="002A34E6">
        <w:t>a</w:t>
      </w:r>
      <w:r w:rsidRPr="002A34E6">
        <w:t xml:space="preserve"> mediante fixação em quadros de avisos da CODEVASF, bem como será comunicado diretamente às licitantes, através de fax, disponibilizado no sítio da CODEVASF: </w:t>
      </w:r>
      <w:hyperlink r:id="rId20" w:history="1">
        <w:r w:rsidRPr="002A34E6">
          <w:t>www.CODEVASF.gov.br</w:t>
        </w:r>
      </w:hyperlink>
      <w:r w:rsidR="007536D1" w:rsidRPr="002A34E6">
        <w:t>,</w:t>
      </w:r>
      <w:r w:rsidRPr="002A34E6">
        <w:t xml:space="preserve"> e publicado no Diário Oficial da União.</w:t>
      </w:r>
    </w:p>
    <w:p w:rsidR="0028717A" w:rsidRPr="002A34E6" w:rsidRDefault="0028717A" w:rsidP="00C35948">
      <w:pPr>
        <w:pStyle w:val="SubItem"/>
        <w:numPr>
          <w:ilvl w:val="2"/>
          <w:numId w:val="2"/>
        </w:numPr>
        <w:spacing w:before="120"/>
        <w:ind w:left="1701" w:hanging="850"/>
        <w:jc w:val="both"/>
      </w:pPr>
      <w:r w:rsidRPr="002A34E6">
        <w:t>Todas as propostas das licitantes classificadas constituirão peças do processo de que trata este Edital.</w:t>
      </w:r>
    </w:p>
    <w:p w:rsidR="0028717A" w:rsidRPr="002A34E6" w:rsidRDefault="0028717A" w:rsidP="00F25A8C">
      <w:pPr>
        <w:pStyle w:val="Item"/>
        <w:tabs>
          <w:tab w:val="clear" w:pos="1560"/>
          <w:tab w:val="left" w:pos="426"/>
          <w:tab w:val="num" w:pos="9356"/>
        </w:tabs>
        <w:spacing w:before="240"/>
        <w:ind w:left="426" w:hanging="426"/>
        <w:jc w:val="both"/>
        <w:rPr>
          <w:u w:val="none"/>
        </w:rPr>
      </w:pPr>
      <w:r w:rsidRPr="002A34E6">
        <w:rPr>
          <w:u w:val="none"/>
        </w:rPr>
        <w:t>ADJUDICAÇÃO</w:t>
      </w:r>
    </w:p>
    <w:p w:rsidR="0028717A" w:rsidRPr="002A34E6" w:rsidRDefault="0028717A" w:rsidP="002A6A51">
      <w:pPr>
        <w:pStyle w:val="SubItem"/>
        <w:tabs>
          <w:tab w:val="num" w:pos="9356"/>
        </w:tabs>
        <w:spacing w:before="120"/>
        <w:ind w:left="993"/>
        <w:jc w:val="both"/>
      </w:pPr>
      <w:r w:rsidRPr="002A34E6">
        <w:t xml:space="preserve">A adjudicação dos serviços será efetuada mediante Contrato que a licitante vencedora firmará com a </w:t>
      </w:r>
      <w:proofErr w:type="spellStart"/>
      <w:r w:rsidRPr="002A34E6">
        <w:t>C</w:t>
      </w:r>
      <w:r w:rsidR="004600B5" w:rsidRPr="002A34E6">
        <w:t>odevasf</w:t>
      </w:r>
      <w:proofErr w:type="spellEnd"/>
      <w:r w:rsidRPr="002A34E6">
        <w:t>, observadas as condições constantes do Edital e seus anexos.</w:t>
      </w:r>
    </w:p>
    <w:p w:rsidR="0028717A" w:rsidRPr="002A34E6" w:rsidRDefault="0028717A" w:rsidP="002A6A51">
      <w:pPr>
        <w:pStyle w:val="SubItem"/>
        <w:tabs>
          <w:tab w:val="num" w:pos="9356"/>
        </w:tabs>
        <w:spacing w:before="120"/>
        <w:ind w:left="993"/>
        <w:jc w:val="both"/>
      </w:pPr>
      <w:r w:rsidRPr="002A34E6">
        <w:t>A licitante vencedora deverá assinar o contrato mediante convocação da CODEVASF, no prazo de 10 (dez) dias, contados a partir da data da convocação.</w:t>
      </w:r>
    </w:p>
    <w:p w:rsidR="0028717A" w:rsidRPr="002A34E6" w:rsidRDefault="0028717A" w:rsidP="002A6A51">
      <w:pPr>
        <w:pStyle w:val="SubItem"/>
        <w:numPr>
          <w:ilvl w:val="2"/>
          <w:numId w:val="2"/>
        </w:numPr>
        <w:tabs>
          <w:tab w:val="num" w:pos="1701"/>
        </w:tabs>
        <w:spacing w:before="120"/>
        <w:ind w:left="1701" w:hanging="708"/>
        <w:jc w:val="both"/>
      </w:pPr>
      <w:r w:rsidRPr="002A34E6">
        <w:t xml:space="preserve">O prazo de convocação poderá ser prorrogado uma única vez, por igual período, quando solicitado pela parte adjudicada, durante o transcurso do prazo especificado no subitem </w:t>
      </w:r>
      <w:r w:rsidR="0034604D" w:rsidRPr="002A34E6">
        <w:t>9</w:t>
      </w:r>
      <w:r w:rsidRPr="002A34E6">
        <w:t>.2. desde que ocorra motivo justificado e aceito pela CODEVASF.</w:t>
      </w:r>
    </w:p>
    <w:p w:rsidR="0028717A" w:rsidRPr="002A34E6" w:rsidRDefault="0028717A" w:rsidP="002A6A51">
      <w:pPr>
        <w:pStyle w:val="SubItem"/>
        <w:tabs>
          <w:tab w:val="num" w:pos="9356"/>
        </w:tabs>
        <w:spacing w:before="120"/>
        <w:ind w:left="993"/>
        <w:jc w:val="both"/>
      </w:pPr>
      <w:r w:rsidRPr="002A34E6">
        <w:t xml:space="preserve">A CODEVASF providenciará a publicação do presente contrato, em extrato, no Diário Oficial da União – Seção 3, até o quinto dia útil do mês subsequente ao de sua assinatura, para ocorrer no prazo de 20 (vinte) dias daquela data, na forma do art. 61, parágrafo único da Lei 8.666/93. </w:t>
      </w:r>
    </w:p>
    <w:p w:rsidR="0028717A" w:rsidRPr="002A34E6" w:rsidRDefault="0028717A" w:rsidP="002A6A51">
      <w:pPr>
        <w:pStyle w:val="SubItem"/>
        <w:tabs>
          <w:tab w:val="num" w:pos="9356"/>
        </w:tabs>
        <w:spacing w:before="120"/>
        <w:ind w:left="993"/>
        <w:jc w:val="both"/>
      </w:pPr>
      <w:r w:rsidRPr="002A34E6">
        <w:t xml:space="preserve">Na hipótese do não comparecimento da licitante vencedora para a assinatura do Contrato no prazo estipulado ou em caso de recusa por parte desta, a </w:t>
      </w:r>
      <w:proofErr w:type="spellStart"/>
      <w:r w:rsidRPr="002A34E6">
        <w:t>C</w:t>
      </w:r>
      <w:r w:rsidR="004600B5" w:rsidRPr="002A34E6">
        <w:t>odevasf</w:t>
      </w:r>
      <w:proofErr w:type="spellEnd"/>
      <w:r w:rsidR="004600B5" w:rsidRPr="002A34E6">
        <w:t xml:space="preserve"> </w:t>
      </w:r>
      <w:r w:rsidRPr="002A34E6">
        <w:t xml:space="preserve">convocará as que seguirem, por ordem de classificação para fazê-lo </w:t>
      </w:r>
      <w:r w:rsidRPr="002A34E6">
        <w:lastRenderedPageBreak/>
        <w:t>em igual preço e prazo e nas mesmas condições propostas pela 1ª classificada.</w:t>
      </w:r>
    </w:p>
    <w:p w:rsidR="0028717A" w:rsidRPr="002A34E6" w:rsidRDefault="0028717A" w:rsidP="002A6A51">
      <w:pPr>
        <w:pStyle w:val="SubItem"/>
        <w:tabs>
          <w:tab w:val="num" w:pos="9356"/>
        </w:tabs>
        <w:spacing w:before="120"/>
        <w:ind w:left="993"/>
        <w:jc w:val="both"/>
      </w:pPr>
      <w:r w:rsidRPr="002A34E6">
        <w:t>Além das medidas legais cabíveis, a licitante vencedora desistente da assinatura do contrato será declarada suspensa de participar de licitações na CODEVASF por 2 (dois) anos, o que será publicado no Diário Oficial da União.</w:t>
      </w:r>
    </w:p>
    <w:p w:rsidR="0028717A" w:rsidRPr="002A34E6" w:rsidRDefault="0028717A" w:rsidP="002A6A51">
      <w:pPr>
        <w:pStyle w:val="SubItem"/>
        <w:tabs>
          <w:tab w:val="num" w:pos="9356"/>
        </w:tabs>
        <w:spacing w:before="120"/>
        <w:ind w:left="993"/>
        <w:jc w:val="both"/>
      </w:pPr>
      <w:r w:rsidRPr="002A34E6">
        <w:t>A Contratada obriga-se a promover a anotação do Contrato no CREA com jurisdição no local de execução dos serviços (Lei 6.496/77, Art. 1º), juntamente com o registro dos responsáveis técnicos pelos serviços objeto desta licitação.</w:t>
      </w:r>
    </w:p>
    <w:p w:rsidR="0028717A" w:rsidRPr="002A34E6" w:rsidRDefault="0028717A" w:rsidP="00F25A8C">
      <w:pPr>
        <w:pStyle w:val="Item"/>
        <w:tabs>
          <w:tab w:val="clear" w:pos="1560"/>
          <w:tab w:val="left" w:pos="426"/>
          <w:tab w:val="num" w:pos="9356"/>
        </w:tabs>
        <w:spacing w:before="240"/>
        <w:ind w:left="426" w:hanging="426"/>
        <w:jc w:val="both"/>
        <w:rPr>
          <w:u w:val="none"/>
        </w:rPr>
      </w:pPr>
      <w:r w:rsidRPr="002A34E6">
        <w:rPr>
          <w:u w:val="none"/>
        </w:rPr>
        <w:t>RECURSOS ADMINISTRATIVOS</w:t>
      </w:r>
    </w:p>
    <w:p w:rsidR="0028717A" w:rsidRPr="002A34E6" w:rsidRDefault="0028717A" w:rsidP="000252F7">
      <w:pPr>
        <w:pStyle w:val="SubItem"/>
        <w:tabs>
          <w:tab w:val="num" w:pos="9356"/>
        </w:tabs>
        <w:spacing w:before="120"/>
        <w:ind w:left="992"/>
        <w:jc w:val="both"/>
      </w:pPr>
      <w:r w:rsidRPr="002A34E6">
        <w:t xml:space="preserve">Caberá recurso administrativo das decisões emanadas da Comissão Técnica de Julgamento, em quaisquer das fases da presente licitação, no prazo de 05 (cinco) dias úteis, contado da data da divulgação da decisão. </w:t>
      </w:r>
    </w:p>
    <w:p w:rsidR="0028717A" w:rsidRPr="002A34E6" w:rsidRDefault="0028717A" w:rsidP="000252F7">
      <w:pPr>
        <w:pStyle w:val="SubItem"/>
        <w:tabs>
          <w:tab w:val="num" w:pos="9356"/>
        </w:tabs>
        <w:spacing w:before="120"/>
        <w:ind w:left="992"/>
        <w:jc w:val="both"/>
      </w:pPr>
      <w:r w:rsidRPr="002A34E6">
        <w:t>O recurso deverá ser apresentado no protocolo da CODEVASF no horário de 08(oito) às 12 (doze) horas e das 13:30 (treze e trinta) às 17 (dezessete) horas.</w:t>
      </w:r>
    </w:p>
    <w:p w:rsidR="0028717A" w:rsidRPr="002A34E6" w:rsidRDefault="0028717A" w:rsidP="000252F7">
      <w:pPr>
        <w:pStyle w:val="SubItem"/>
        <w:tabs>
          <w:tab w:val="num" w:pos="9356"/>
        </w:tabs>
        <w:spacing w:before="120"/>
        <w:ind w:left="992"/>
        <w:jc w:val="both"/>
      </w:pPr>
      <w:r w:rsidRPr="002A34E6">
        <w:t>O recurso será dirigido à autoridade superior,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28717A" w:rsidRPr="002A34E6" w:rsidRDefault="0028717A" w:rsidP="000252F7">
      <w:pPr>
        <w:pStyle w:val="SubItem"/>
        <w:tabs>
          <w:tab w:val="num" w:pos="9356"/>
        </w:tabs>
        <w:spacing w:before="120"/>
        <w:ind w:left="992"/>
        <w:jc w:val="both"/>
      </w:pPr>
      <w:r w:rsidRPr="002A34E6">
        <w:t>Interposto, o recurso será comunicado aos demais licitantes, que poderão impugná-lo no prazo de 05 (cinco) dias úteis.</w:t>
      </w:r>
    </w:p>
    <w:p w:rsidR="0028717A" w:rsidRPr="002A34E6" w:rsidRDefault="0028717A" w:rsidP="000252F7">
      <w:pPr>
        <w:pStyle w:val="SubItem"/>
        <w:tabs>
          <w:tab w:val="num" w:pos="9356"/>
        </w:tabs>
        <w:spacing w:before="120"/>
        <w:ind w:left="992"/>
        <w:jc w:val="both"/>
      </w:pPr>
      <w:r w:rsidRPr="002A34E6">
        <w:t>Somente serão considerados os recursos devidamente fundamentados que estiverem dentro do prazo estabelecido no subitem 1</w:t>
      </w:r>
      <w:r w:rsidR="0034604D" w:rsidRPr="002A34E6">
        <w:t>0</w:t>
      </w:r>
      <w:r w:rsidRPr="002A34E6">
        <w:t>.6</w:t>
      </w:r>
    </w:p>
    <w:p w:rsidR="0028717A" w:rsidRPr="002A34E6" w:rsidRDefault="0028717A" w:rsidP="000252F7">
      <w:pPr>
        <w:pStyle w:val="SubItem"/>
        <w:tabs>
          <w:tab w:val="num" w:pos="9356"/>
        </w:tabs>
        <w:spacing w:before="120"/>
        <w:ind w:left="992"/>
        <w:jc w:val="both"/>
      </w:pPr>
      <w:r w:rsidRPr="002A34E6">
        <w:t>Recursos encaminhados via fax só terão eficácia se o original for entregue na CODEVASF, necessariamente, até 5 (cinco) dias da data do término do prazo recursal.</w:t>
      </w:r>
    </w:p>
    <w:p w:rsidR="005A7DBB" w:rsidRPr="002A34E6" w:rsidRDefault="00EE5C8E" w:rsidP="005A7DBB">
      <w:pPr>
        <w:pStyle w:val="Item"/>
        <w:tabs>
          <w:tab w:val="clear" w:pos="1560"/>
          <w:tab w:val="left" w:pos="426"/>
          <w:tab w:val="num" w:pos="9356"/>
        </w:tabs>
        <w:spacing w:before="240"/>
        <w:ind w:left="426" w:hanging="426"/>
        <w:jc w:val="both"/>
        <w:rPr>
          <w:u w:val="none"/>
        </w:rPr>
      </w:pPr>
      <w:r w:rsidRPr="002A34E6">
        <w:rPr>
          <w:u w:val="none"/>
        </w:rPr>
        <w:t>PRAZO DE EXECUÇÃO DOS SERVIÇOS</w:t>
      </w:r>
    </w:p>
    <w:p w:rsidR="000252F7" w:rsidRPr="002A34E6" w:rsidRDefault="000252F7" w:rsidP="002A34E6">
      <w:pPr>
        <w:pStyle w:val="SubItem"/>
        <w:tabs>
          <w:tab w:val="clear" w:pos="1560"/>
          <w:tab w:val="num" w:pos="993"/>
        </w:tabs>
        <w:spacing w:before="120"/>
        <w:ind w:left="992"/>
        <w:jc w:val="both"/>
        <w:rPr>
          <w:rFonts w:eastAsia="Calibri"/>
        </w:rPr>
      </w:pPr>
      <w:r w:rsidRPr="002A34E6">
        <w:t xml:space="preserve">O contrato para a realização das obras e serviços objeto deste </w:t>
      </w:r>
      <w:r w:rsidR="00C72218" w:rsidRPr="002A34E6">
        <w:t>Edital</w:t>
      </w:r>
      <w:r w:rsidRPr="002A34E6">
        <w:t xml:space="preserve"> terá seu prazo de vigência descrita em dias, contados a partir da assinatura da Ordem de Serviço, e com eficácia após a publicação do seu extrato no Diário Oficial da União.</w:t>
      </w:r>
    </w:p>
    <w:p w:rsidR="000252F7" w:rsidRPr="002A34E6" w:rsidRDefault="000252F7" w:rsidP="000252F7">
      <w:pPr>
        <w:pStyle w:val="SubItem"/>
        <w:tabs>
          <w:tab w:val="clear" w:pos="1560"/>
          <w:tab w:val="num" w:pos="993"/>
        </w:tabs>
        <w:spacing w:before="120"/>
        <w:ind w:left="992"/>
        <w:jc w:val="both"/>
      </w:pPr>
      <w:r w:rsidRPr="002A34E6">
        <w:t>O prazo de Vigência do Contrato que regulará a realização das obras e serviços objetos do presente Edital será de 180 dias.</w:t>
      </w:r>
    </w:p>
    <w:p w:rsidR="000252F7" w:rsidRPr="002A34E6" w:rsidRDefault="000252F7" w:rsidP="000252F7">
      <w:pPr>
        <w:pStyle w:val="SubItem"/>
        <w:tabs>
          <w:tab w:val="clear" w:pos="1560"/>
          <w:tab w:val="num" w:pos="993"/>
        </w:tabs>
        <w:spacing w:before="120"/>
        <w:ind w:left="992"/>
        <w:jc w:val="both"/>
      </w:pPr>
      <w:r w:rsidRPr="002A34E6">
        <w:t>O contrato poderá ser prorrogado nos termos da Lei, desde que, justificado por escrito e previamente autorizado pela autoridade competente para celebrar o contrato (Art. 57, § 2º da Lei 8.666/93).</w:t>
      </w:r>
    </w:p>
    <w:p w:rsidR="000252F7" w:rsidRPr="002A34E6" w:rsidRDefault="000252F7" w:rsidP="000252F7">
      <w:pPr>
        <w:pStyle w:val="SubItem"/>
        <w:tabs>
          <w:tab w:val="clear" w:pos="1560"/>
          <w:tab w:val="num" w:pos="993"/>
        </w:tabs>
        <w:spacing w:before="120"/>
        <w:ind w:left="992"/>
        <w:jc w:val="both"/>
      </w:pPr>
      <w:r w:rsidRPr="002A34E6">
        <w:lastRenderedPageBreak/>
        <w:t xml:space="preserve">Os prazos de início das etapas de execução, de conclusão e de entrega do objeto contratado admitirão prorrogação, </w:t>
      </w:r>
      <w:proofErr w:type="gramStart"/>
      <w:r w:rsidRPr="002A34E6">
        <w:t>mantidas</w:t>
      </w:r>
      <w:proofErr w:type="gramEnd"/>
      <w:r w:rsidRPr="002A34E6">
        <w:t xml:space="preserve"> as demais cláusulas do contrato e assegurada a manutenção de seu equilíbrio econômico-financeiro, desde que ocorra algum dos seguintes motivos, devidamente autuados em processo:</w:t>
      </w:r>
    </w:p>
    <w:p w:rsidR="000252F7" w:rsidRPr="002A34E6" w:rsidRDefault="000252F7" w:rsidP="00253617">
      <w:pPr>
        <w:pStyle w:val="SubItem"/>
        <w:numPr>
          <w:ilvl w:val="1"/>
          <w:numId w:val="29"/>
        </w:numPr>
        <w:tabs>
          <w:tab w:val="clear" w:pos="1560"/>
          <w:tab w:val="num" w:pos="1418"/>
        </w:tabs>
        <w:spacing w:before="120"/>
        <w:ind w:left="1276" w:hanging="283"/>
        <w:jc w:val="both"/>
      </w:pPr>
      <w:r w:rsidRPr="002A34E6">
        <w:t>Alteração do projeto ou especificações, pela Administração;</w:t>
      </w:r>
    </w:p>
    <w:p w:rsidR="000252F7" w:rsidRPr="002A34E6" w:rsidRDefault="000252F7" w:rsidP="00253617">
      <w:pPr>
        <w:pStyle w:val="SubItem"/>
        <w:numPr>
          <w:ilvl w:val="1"/>
          <w:numId w:val="29"/>
        </w:numPr>
        <w:tabs>
          <w:tab w:val="clear" w:pos="1560"/>
          <w:tab w:val="num" w:pos="1418"/>
        </w:tabs>
        <w:spacing w:before="120"/>
        <w:ind w:left="1276" w:hanging="283"/>
        <w:jc w:val="both"/>
      </w:pPr>
      <w:r w:rsidRPr="002A34E6">
        <w:t>Superveniência de fato excepcional ou imprevisível, que altere as condições de execução;</w:t>
      </w:r>
    </w:p>
    <w:p w:rsidR="000252F7" w:rsidRPr="002A34E6" w:rsidRDefault="000252F7" w:rsidP="00253617">
      <w:pPr>
        <w:pStyle w:val="SubItem"/>
        <w:numPr>
          <w:ilvl w:val="1"/>
          <w:numId w:val="29"/>
        </w:numPr>
        <w:tabs>
          <w:tab w:val="clear" w:pos="1560"/>
          <w:tab w:val="num" w:pos="1418"/>
        </w:tabs>
        <w:spacing w:before="120"/>
        <w:ind w:left="1276" w:hanging="283"/>
        <w:jc w:val="both"/>
      </w:pPr>
      <w:r w:rsidRPr="002A34E6">
        <w:t>Interrupção da execução do contrato ou diminuição do ritmo de trabalho por ordem e interesse da Administração;</w:t>
      </w:r>
    </w:p>
    <w:p w:rsidR="000252F7" w:rsidRPr="002A34E6" w:rsidRDefault="000252F7" w:rsidP="00253617">
      <w:pPr>
        <w:pStyle w:val="SubItem"/>
        <w:numPr>
          <w:ilvl w:val="1"/>
          <w:numId w:val="29"/>
        </w:numPr>
        <w:tabs>
          <w:tab w:val="clear" w:pos="1560"/>
          <w:tab w:val="num" w:pos="1418"/>
        </w:tabs>
        <w:spacing w:before="120"/>
        <w:ind w:left="1276" w:hanging="283"/>
        <w:jc w:val="both"/>
      </w:pPr>
      <w:r w:rsidRPr="002A34E6">
        <w:t>Aumento das quantidades inicialmente previstas no contrato;</w:t>
      </w:r>
    </w:p>
    <w:p w:rsidR="000252F7" w:rsidRPr="002A34E6" w:rsidRDefault="000252F7" w:rsidP="00253617">
      <w:pPr>
        <w:pStyle w:val="SubItem"/>
        <w:numPr>
          <w:ilvl w:val="1"/>
          <w:numId w:val="29"/>
        </w:numPr>
        <w:tabs>
          <w:tab w:val="clear" w:pos="1560"/>
          <w:tab w:val="num" w:pos="1418"/>
        </w:tabs>
        <w:spacing w:before="120"/>
        <w:ind w:left="1276" w:hanging="283"/>
        <w:jc w:val="both"/>
      </w:pPr>
      <w:r w:rsidRPr="002A34E6">
        <w:t>Impedimento de execução do contrato por fato ou ato de terceiro reconhecido pela Administração;</w:t>
      </w:r>
    </w:p>
    <w:p w:rsidR="008D521C" w:rsidRPr="002A34E6" w:rsidRDefault="000252F7" w:rsidP="00253617">
      <w:pPr>
        <w:pStyle w:val="SubItem"/>
        <w:numPr>
          <w:ilvl w:val="1"/>
          <w:numId w:val="29"/>
        </w:numPr>
        <w:tabs>
          <w:tab w:val="clear" w:pos="1560"/>
          <w:tab w:val="num" w:pos="1418"/>
        </w:tabs>
        <w:spacing w:before="120"/>
        <w:ind w:left="1276" w:hanging="283"/>
        <w:jc w:val="both"/>
      </w:pPr>
      <w:r w:rsidRPr="002A34E6">
        <w:t>Omissão ou atraso de providências a cargo da Administração, inclusive quanto aos pagamentos previstos de que resulte, diretamente, impedimento ou retardamento na execução do contrato</w:t>
      </w:r>
      <w:r w:rsidR="008D521C" w:rsidRPr="002A34E6">
        <w:t xml:space="preserve">. </w:t>
      </w:r>
    </w:p>
    <w:p w:rsidR="0048533A" w:rsidRPr="002A34E6" w:rsidRDefault="0048533A" w:rsidP="00987990">
      <w:pPr>
        <w:pStyle w:val="Item"/>
        <w:tabs>
          <w:tab w:val="clear" w:pos="1560"/>
          <w:tab w:val="num" w:pos="9356"/>
        </w:tabs>
        <w:spacing w:before="240"/>
        <w:ind w:left="426" w:hanging="426"/>
        <w:jc w:val="both"/>
        <w:rPr>
          <w:u w:val="none"/>
        </w:rPr>
      </w:pPr>
      <w:r w:rsidRPr="002A34E6">
        <w:rPr>
          <w:u w:val="none"/>
        </w:rPr>
        <w:t>GARANTIA DE EXECUÇÃO</w:t>
      </w:r>
    </w:p>
    <w:p w:rsidR="004965BF" w:rsidRPr="002A34E6" w:rsidRDefault="004965BF" w:rsidP="004965BF">
      <w:pPr>
        <w:pStyle w:val="SubItem"/>
        <w:tabs>
          <w:tab w:val="clear" w:pos="1560"/>
          <w:tab w:val="num" w:pos="993"/>
          <w:tab w:val="num" w:pos="2411"/>
        </w:tabs>
        <w:spacing w:before="120"/>
        <w:ind w:left="992"/>
        <w:jc w:val="both"/>
        <w:rPr>
          <w:rFonts w:cs="Arial"/>
          <w:szCs w:val="24"/>
        </w:rPr>
      </w:pPr>
      <w:r w:rsidRPr="002A34E6">
        <w:rPr>
          <w:rFonts w:cs="Arial"/>
          <w:szCs w:val="24"/>
        </w:rPr>
        <w:t>As garantias técnicas dos serviços prestados estão previstas na legislação vigente e definidos no Código Civil Brasileiro;</w:t>
      </w:r>
    </w:p>
    <w:p w:rsidR="004965BF" w:rsidRPr="002A34E6" w:rsidRDefault="004965BF" w:rsidP="004965BF">
      <w:pPr>
        <w:pStyle w:val="SubItem"/>
        <w:tabs>
          <w:tab w:val="clear" w:pos="1560"/>
          <w:tab w:val="num" w:pos="993"/>
          <w:tab w:val="num" w:pos="2411"/>
        </w:tabs>
        <w:spacing w:before="120"/>
        <w:ind w:left="992"/>
        <w:jc w:val="both"/>
        <w:rPr>
          <w:rFonts w:cs="Arial"/>
          <w:szCs w:val="24"/>
        </w:rPr>
      </w:pPr>
      <w:r w:rsidRPr="002A34E6">
        <w:rPr>
          <w:rFonts w:cs="Arial"/>
          <w:szCs w:val="24"/>
        </w:rPr>
        <w:t xml:space="preserve">Todos os serviços licitados devem atender às recomendações da Associação Brasileira de Normas Técnicas - ABNT (Lei n. º 4.150 de 21.11.62), no que couber e, principalmente no que diz respeito aos requisitos mínimos de qualidade, utilidade, resistência e segurança, bem como as especificações técnicas do DNIT e todas as Normas ambientais e demais dispositivos legais que alcance o objeto contratado. </w:t>
      </w:r>
    </w:p>
    <w:p w:rsidR="004965BF" w:rsidRPr="002A34E6" w:rsidRDefault="004965BF" w:rsidP="004965BF">
      <w:pPr>
        <w:pStyle w:val="SubItem"/>
        <w:tabs>
          <w:tab w:val="clear" w:pos="1560"/>
          <w:tab w:val="num" w:pos="993"/>
          <w:tab w:val="num" w:pos="2411"/>
        </w:tabs>
        <w:spacing w:before="120"/>
        <w:ind w:left="992"/>
        <w:jc w:val="both"/>
        <w:rPr>
          <w:rFonts w:cs="Arial"/>
          <w:szCs w:val="24"/>
        </w:rPr>
      </w:pPr>
      <w:r w:rsidRPr="002A34E6">
        <w:rPr>
          <w:rFonts w:cs="Arial"/>
          <w:szCs w:val="24"/>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ou Fiança Bancária, esta a critério da contratada.</w:t>
      </w:r>
    </w:p>
    <w:p w:rsidR="004965BF" w:rsidRPr="002A34E6" w:rsidRDefault="004965BF" w:rsidP="004965BF">
      <w:pPr>
        <w:pStyle w:val="SubItem"/>
        <w:tabs>
          <w:tab w:val="clear" w:pos="1560"/>
          <w:tab w:val="num" w:pos="993"/>
          <w:tab w:val="num" w:pos="2411"/>
        </w:tabs>
        <w:spacing w:before="120"/>
        <w:ind w:left="992"/>
        <w:jc w:val="both"/>
        <w:rPr>
          <w:rFonts w:cs="Arial"/>
          <w:szCs w:val="24"/>
        </w:rPr>
      </w:pPr>
      <w:r w:rsidRPr="002A34E6">
        <w:rPr>
          <w:rFonts w:cs="Arial"/>
          <w:szCs w:val="24"/>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Encerramento Definitivo do Contrato, conforme item 18 deste Edital, ou até o adimplemento da sanção aplicada. </w:t>
      </w:r>
    </w:p>
    <w:p w:rsidR="004965BF" w:rsidRPr="002A34E6" w:rsidRDefault="004965BF" w:rsidP="004965BF">
      <w:pPr>
        <w:pStyle w:val="SubItem"/>
        <w:tabs>
          <w:tab w:val="clear" w:pos="1560"/>
          <w:tab w:val="num" w:pos="993"/>
          <w:tab w:val="num" w:pos="2411"/>
        </w:tabs>
        <w:spacing w:before="120"/>
        <w:ind w:left="993"/>
        <w:jc w:val="both"/>
        <w:rPr>
          <w:rFonts w:cs="Arial"/>
          <w:szCs w:val="24"/>
        </w:rPr>
      </w:pPr>
      <w:r w:rsidRPr="002A34E6">
        <w:rPr>
          <w:rFonts w:cs="Arial"/>
          <w:szCs w:val="24"/>
        </w:rPr>
        <w:lastRenderedPageBreak/>
        <w:t xml:space="preserve">A caução em fiança bancária ou seguro garantia deverão estar em vigor e cobertura até o final do prazo previsto para assinatura do Termo de Encerramento Definitivo do Contrato, conforme item 18 deste Edital. </w:t>
      </w:r>
    </w:p>
    <w:p w:rsidR="004965BF" w:rsidRPr="002A34E6" w:rsidRDefault="004965BF" w:rsidP="004965BF">
      <w:pPr>
        <w:pStyle w:val="SubItem"/>
        <w:tabs>
          <w:tab w:val="clear" w:pos="1560"/>
          <w:tab w:val="num" w:pos="993"/>
          <w:tab w:val="num" w:pos="2411"/>
        </w:tabs>
        <w:spacing w:before="120"/>
        <w:ind w:left="993"/>
        <w:jc w:val="both"/>
        <w:rPr>
          <w:rFonts w:cs="Arial"/>
          <w:szCs w:val="24"/>
        </w:rPr>
      </w:pPr>
      <w:r w:rsidRPr="002A34E6">
        <w:rPr>
          <w:rFonts w:cs="Arial"/>
          <w:szCs w:val="24"/>
        </w:rPr>
        <w:t>Após assinatura do Termo de Encerramento Definitivo do Contrato será devolvida a “Garantia de Execução”, uma vez verificada a perfeita execução das obras/serviços e fornecimentos contratados.</w:t>
      </w:r>
    </w:p>
    <w:p w:rsidR="004965BF" w:rsidRPr="002A34E6" w:rsidRDefault="004965BF" w:rsidP="004965BF">
      <w:pPr>
        <w:pStyle w:val="SubItem"/>
        <w:tabs>
          <w:tab w:val="clear" w:pos="1560"/>
          <w:tab w:val="num" w:pos="993"/>
          <w:tab w:val="num" w:pos="2411"/>
        </w:tabs>
        <w:spacing w:before="120"/>
        <w:ind w:left="993"/>
        <w:jc w:val="both"/>
        <w:rPr>
          <w:rFonts w:cs="Arial"/>
          <w:szCs w:val="24"/>
        </w:rPr>
      </w:pPr>
      <w:r w:rsidRPr="002A34E6">
        <w:rPr>
          <w:rFonts w:cs="Arial"/>
          <w:szCs w:val="24"/>
        </w:rPr>
        <w:t>A garantia em espécie deverá ser depositada em instituição financeira oficial, credenciada pela CODEVASF, em conta remunerada que poderá ser movimentada somente por ordem da CODEVASF.</w:t>
      </w:r>
    </w:p>
    <w:p w:rsidR="004965BF" w:rsidRPr="002A34E6" w:rsidRDefault="004965BF" w:rsidP="004965BF">
      <w:pPr>
        <w:pStyle w:val="SubItem"/>
        <w:tabs>
          <w:tab w:val="clear" w:pos="1560"/>
          <w:tab w:val="num" w:pos="993"/>
          <w:tab w:val="num" w:pos="2411"/>
        </w:tabs>
        <w:spacing w:before="120"/>
        <w:ind w:left="993"/>
        <w:jc w:val="both"/>
        <w:rPr>
          <w:rFonts w:cs="Arial"/>
          <w:szCs w:val="24"/>
        </w:rPr>
      </w:pPr>
      <w:r w:rsidRPr="002A34E6">
        <w:rPr>
          <w:rFonts w:cs="Arial"/>
          <w:szCs w:val="24"/>
        </w:rPr>
        <w:t>A não integralização da garantia representa inadimplência contratual, passível de aplicação de multas e de rescisão, na forma prevista nas cláusulas contratuais.</w:t>
      </w:r>
    </w:p>
    <w:p w:rsidR="004965BF" w:rsidRPr="002A34E6" w:rsidRDefault="004965BF" w:rsidP="004965BF">
      <w:pPr>
        <w:pStyle w:val="SubItem"/>
        <w:tabs>
          <w:tab w:val="clear" w:pos="1560"/>
          <w:tab w:val="num" w:pos="993"/>
          <w:tab w:val="num" w:pos="2411"/>
        </w:tabs>
        <w:spacing w:before="120"/>
        <w:ind w:left="993"/>
        <w:jc w:val="both"/>
        <w:rPr>
          <w:rFonts w:cs="Arial"/>
          <w:szCs w:val="24"/>
        </w:rPr>
      </w:pPr>
      <w:r w:rsidRPr="002A34E6">
        <w:rPr>
          <w:rFonts w:cs="Arial"/>
          <w:szCs w:val="24"/>
        </w:rPr>
        <w:t>A contratada se obriga a prestar a referida garantia, na mesma proporção e condição, nos casos de celebração de termos aditivos que impliquem em acréscimos de quantitativos ao contrato.</w:t>
      </w:r>
    </w:p>
    <w:p w:rsidR="00CC5D42" w:rsidRPr="002A34E6" w:rsidRDefault="004965BF" w:rsidP="004965BF">
      <w:pPr>
        <w:pStyle w:val="SubItem"/>
        <w:tabs>
          <w:tab w:val="clear" w:pos="1560"/>
          <w:tab w:val="num" w:pos="1276"/>
        </w:tabs>
        <w:spacing w:before="120"/>
        <w:ind w:left="1134" w:hanging="708"/>
        <w:jc w:val="both"/>
      </w:pPr>
      <w:r w:rsidRPr="002A34E6">
        <w:rPr>
          <w:rFonts w:cs="Arial"/>
          <w:szCs w:val="24"/>
        </w:rPr>
        <w:t>Não haverá qualquer restituição de garantia em caso de dissolução contratual, na forma do disposto na cláusula de rescisão, hipótese em que a garantia reverterá e será apropriada pela CODEVASF.</w:t>
      </w:r>
    </w:p>
    <w:p w:rsidR="00EE5C8E" w:rsidRPr="002A34E6" w:rsidRDefault="00EE5C8E" w:rsidP="00987990">
      <w:pPr>
        <w:pStyle w:val="Item"/>
        <w:tabs>
          <w:tab w:val="clear" w:pos="1560"/>
          <w:tab w:val="num" w:pos="9356"/>
        </w:tabs>
        <w:spacing w:before="240"/>
        <w:ind w:left="426" w:hanging="426"/>
        <w:jc w:val="both"/>
        <w:rPr>
          <w:u w:val="none"/>
        </w:rPr>
      </w:pPr>
      <w:r w:rsidRPr="002A34E6">
        <w:rPr>
          <w:u w:val="none"/>
        </w:rPr>
        <w:t>EXIGÊNCIAS TÉCNICAS</w:t>
      </w:r>
    </w:p>
    <w:p w:rsidR="00EE5C8E" w:rsidRPr="002A34E6" w:rsidRDefault="002A4C4E" w:rsidP="00987990">
      <w:pPr>
        <w:pStyle w:val="SubItem"/>
        <w:tabs>
          <w:tab w:val="num" w:pos="9356"/>
        </w:tabs>
        <w:ind w:left="1134" w:hanging="708"/>
        <w:jc w:val="both"/>
        <w:rPr>
          <w:szCs w:val="24"/>
        </w:rPr>
      </w:pPr>
      <w:r w:rsidRPr="002A34E6">
        <w:t>As</w:t>
      </w:r>
      <w:r w:rsidRPr="002A34E6">
        <w:rPr>
          <w:szCs w:val="24"/>
        </w:rPr>
        <w:t xml:space="preserve"> Licitantes dever</w:t>
      </w:r>
      <w:r w:rsidR="00A35731" w:rsidRPr="002A34E6">
        <w:rPr>
          <w:szCs w:val="24"/>
        </w:rPr>
        <w:t>ão obedecer àquelas descritas no</w:t>
      </w:r>
      <w:r w:rsidRPr="002A34E6">
        <w:rPr>
          <w:szCs w:val="24"/>
        </w:rPr>
        <w:t xml:space="preserve">s </w:t>
      </w:r>
      <w:r w:rsidR="00A35731" w:rsidRPr="002A34E6">
        <w:rPr>
          <w:szCs w:val="24"/>
        </w:rPr>
        <w:t>Termos de Referência – Anexo III</w:t>
      </w:r>
      <w:r w:rsidRPr="002A34E6">
        <w:rPr>
          <w:szCs w:val="24"/>
        </w:rPr>
        <w:t xml:space="preserve"> deste </w:t>
      </w:r>
      <w:r w:rsidR="00602B49" w:rsidRPr="002A34E6">
        <w:rPr>
          <w:szCs w:val="24"/>
        </w:rPr>
        <w:t xml:space="preserve">Edital, </w:t>
      </w:r>
      <w:r w:rsidR="00A35731" w:rsidRPr="002A34E6">
        <w:rPr>
          <w:szCs w:val="24"/>
        </w:rPr>
        <w:t>subitens de 5.</w:t>
      </w:r>
      <w:r w:rsidR="00CF783D" w:rsidRPr="002A34E6">
        <w:rPr>
          <w:szCs w:val="24"/>
        </w:rPr>
        <w:t>5</w:t>
      </w:r>
      <w:r w:rsidR="00A35731" w:rsidRPr="002A34E6">
        <w:rPr>
          <w:szCs w:val="24"/>
        </w:rPr>
        <w:t xml:space="preserve"> a 5.</w:t>
      </w:r>
      <w:r w:rsidR="00CF783D" w:rsidRPr="002A34E6">
        <w:rPr>
          <w:szCs w:val="24"/>
        </w:rPr>
        <w:t>8</w:t>
      </w:r>
      <w:r w:rsidR="00A35731" w:rsidRPr="002A34E6">
        <w:rPr>
          <w:szCs w:val="24"/>
        </w:rPr>
        <w:t>.</w:t>
      </w:r>
      <w:r w:rsidR="00602B49" w:rsidRPr="002A34E6">
        <w:rPr>
          <w:szCs w:val="24"/>
        </w:rPr>
        <w:t xml:space="preserve"> </w:t>
      </w:r>
    </w:p>
    <w:p w:rsidR="008C6BF9" w:rsidRPr="002A34E6" w:rsidRDefault="008C6BF9" w:rsidP="00987990">
      <w:pPr>
        <w:pStyle w:val="Item"/>
        <w:tabs>
          <w:tab w:val="clear" w:pos="1560"/>
          <w:tab w:val="num" w:pos="9356"/>
        </w:tabs>
        <w:spacing w:before="240"/>
        <w:ind w:left="426" w:hanging="426"/>
        <w:jc w:val="both"/>
        <w:rPr>
          <w:u w:val="none"/>
        </w:rPr>
      </w:pPr>
      <w:r w:rsidRPr="002A34E6">
        <w:rPr>
          <w:u w:val="none"/>
        </w:rPr>
        <w:t>FISCALIZAÇÃO</w:t>
      </w:r>
    </w:p>
    <w:p w:rsidR="006F6572" w:rsidRPr="002A34E6" w:rsidRDefault="004645D8" w:rsidP="00987990">
      <w:pPr>
        <w:pStyle w:val="SubItem"/>
        <w:tabs>
          <w:tab w:val="num" w:pos="9356"/>
        </w:tabs>
        <w:ind w:left="1134" w:hanging="708"/>
        <w:jc w:val="both"/>
        <w:rPr>
          <w:szCs w:val="24"/>
        </w:rPr>
      </w:pPr>
      <w:r w:rsidRPr="002A34E6">
        <w:rPr>
          <w:szCs w:val="24"/>
        </w:rPr>
        <w:t xml:space="preserve">A fiscalização </w:t>
      </w:r>
      <w:r w:rsidR="006F6572" w:rsidRPr="002A34E6">
        <w:rPr>
          <w:szCs w:val="24"/>
        </w:rPr>
        <w:t xml:space="preserve">será exercida pela forma determinada no item </w:t>
      </w:r>
      <w:r w:rsidR="00A764AA" w:rsidRPr="002A34E6">
        <w:rPr>
          <w:szCs w:val="24"/>
        </w:rPr>
        <w:t>1</w:t>
      </w:r>
      <w:r w:rsidR="0017328E" w:rsidRPr="002A34E6">
        <w:rPr>
          <w:szCs w:val="24"/>
        </w:rPr>
        <w:t>5</w:t>
      </w:r>
      <w:r w:rsidR="00A35731" w:rsidRPr="002A34E6">
        <w:rPr>
          <w:szCs w:val="24"/>
        </w:rPr>
        <w:t xml:space="preserve"> e seus subitens </w:t>
      </w:r>
      <w:r w:rsidR="0017328E" w:rsidRPr="002A34E6">
        <w:rPr>
          <w:szCs w:val="24"/>
        </w:rPr>
        <w:t>e alíneas</w:t>
      </w:r>
      <w:r w:rsidR="00602B49" w:rsidRPr="002A34E6">
        <w:rPr>
          <w:szCs w:val="24"/>
        </w:rPr>
        <w:t xml:space="preserve"> </w:t>
      </w:r>
      <w:r w:rsidR="006F6572" w:rsidRPr="002A34E6">
        <w:rPr>
          <w:szCs w:val="24"/>
        </w:rPr>
        <w:t>dos Termos de Referência – Anexo III do Edital.</w:t>
      </w:r>
    </w:p>
    <w:p w:rsidR="005119A2" w:rsidRPr="002A34E6" w:rsidRDefault="005119A2" w:rsidP="00987990">
      <w:pPr>
        <w:pStyle w:val="Item"/>
        <w:tabs>
          <w:tab w:val="clear" w:pos="1560"/>
          <w:tab w:val="num" w:pos="9356"/>
        </w:tabs>
        <w:spacing w:before="240"/>
        <w:ind w:left="426" w:hanging="426"/>
        <w:jc w:val="both"/>
        <w:rPr>
          <w:u w:val="none"/>
        </w:rPr>
      </w:pPr>
      <w:r w:rsidRPr="002A34E6">
        <w:rPr>
          <w:u w:val="none"/>
        </w:rPr>
        <w:t>CONDIÇÕES DE PAGAMENTO</w:t>
      </w:r>
    </w:p>
    <w:p w:rsidR="003D65E8" w:rsidRPr="002A34E6" w:rsidRDefault="003D65E8" w:rsidP="00007152">
      <w:pPr>
        <w:pStyle w:val="SubItem"/>
        <w:tabs>
          <w:tab w:val="num" w:pos="9356"/>
        </w:tabs>
        <w:spacing w:before="120"/>
        <w:ind w:left="1134" w:hanging="709"/>
        <w:jc w:val="both"/>
      </w:pPr>
      <w:r w:rsidRPr="002A34E6">
        <w:t>Os serviços objeto deste</w:t>
      </w:r>
      <w:r w:rsidR="001838D8" w:rsidRPr="002A34E6">
        <w:t xml:space="preserve"> edital</w:t>
      </w:r>
      <w:r w:rsidRPr="002A34E6">
        <w:t xml:space="preserve"> serão pagos pelos preços unitários propostos pela </w:t>
      </w:r>
      <w:r w:rsidR="00D1454E" w:rsidRPr="002A34E6">
        <w:t>li</w:t>
      </w:r>
      <w:r w:rsidRPr="002A34E6">
        <w:t>citante;</w:t>
      </w:r>
    </w:p>
    <w:p w:rsidR="003D65E8" w:rsidRPr="002A34E6" w:rsidRDefault="003D65E8" w:rsidP="00007152">
      <w:pPr>
        <w:pStyle w:val="SubItem"/>
        <w:tabs>
          <w:tab w:val="num" w:pos="9356"/>
        </w:tabs>
        <w:spacing w:before="120"/>
        <w:ind w:left="1134" w:hanging="709"/>
        <w:jc w:val="both"/>
      </w:pPr>
      <w:r w:rsidRPr="002A34E6">
        <w:t xml:space="preserve">Nos preços unitários apresentados pela </w:t>
      </w:r>
      <w:r w:rsidR="00D1454E" w:rsidRPr="002A34E6">
        <w:t>l</w:t>
      </w:r>
      <w:r w:rsidRPr="002A34E6">
        <w:t xml:space="preserve">icitante deverão estar incluídos todos os custos diretos e indiretos para a execução das obras e dos serviços, de acordo com as condições </w:t>
      </w:r>
      <w:r w:rsidR="001838D8" w:rsidRPr="002A34E6">
        <w:t xml:space="preserve">aqui </w:t>
      </w:r>
      <w:r w:rsidRPr="002A34E6">
        <w:t>previstas, constituindo-se na única remuneração possível de ser atribuída pelos trabalhos contratados e executados.</w:t>
      </w:r>
    </w:p>
    <w:p w:rsidR="003D65E8" w:rsidRPr="002A34E6" w:rsidRDefault="003D65E8" w:rsidP="00007152">
      <w:pPr>
        <w:pStyle w:val="SubItem"/>
        <w:tabs>
          <w:tab w:val="num" w:pos="9356"/>
        </w:tabs>
        <w:spacing w:before="120"/>
        <w:ind w:left="1134" w:hanging="709"/>
        <w:jc w:val="both"/>
      </w:pPr>
      <w:r w:rsidRPr="002A34E6">
        <w:t xml:space="preserve">A </w:t>
      </w:r>
      <w:proofErr w:type="spellStart"/>
      <w:r w:rsidRPr="002A34E6">
        <w:t>Codevasf</w:t>
      </w:r>
      <w:proofErr w:type="spellEnd"/>
      <w:r w:rsidRPr="002A34E6">
        <w:t xml:space="preserve"> </w:t>
      </w:r>
      <w:r w:rsidR="001838D8" w:rsidRPr="002A34E6">
        <w:rPr>
          <w:b/>
        </w:rPr>
        <w:t>somente</w:t>
      </w:r>
      <w:r w:rsidRPr="002A34E6">
        <w:t xml:space="preserve"> pagará a </w:t>
      </w:r>
      <w:r w:rsidR="00D1454E" w:rsidRPr="002A34E6">
        <w:t>c</w:t>
      </w:r>
      <w:r w:rsidRPr="002A34E6">
        <w:t>ontratada pelos serviços efetivamente executado, os preços integrantes da proposta aprovada e, caso aplicável, a incidência de reajustamento e reequilíbrio econômico financeiro e atualização financeira.</w:t>
      </w:r>
    </w:p>
    <w:p w:rsidR="003D65E8" w:rsidRPr="002A34E6" w:rsidRDefault="003D65E8" w:rsidP="00007152">
      <w:pPr>
        <w:pStyle w:val="SubItem"/>
        <w:tabs>
          <w:tab w:val="num" w:pos="9356"/>
        </w:tabs>
        <w:spacing w:before="120"/>
        <w:ind w:left="1134" w:hanging="709"/>
        <w:jc w:val="both"/>
      </w:pPr>
      <w:r w:rsidRPr="002A34E6">
        <w:t>O pagamento dos serviços será efetuado mensalmente, mediante entrega dos documentos de cobrança (Nota Fiscal/Fatura);</w:t>
      </w:r>
    </w:p>
    <w:p w:rsidR="003D65E8" w:rsidRPr="002A34E6" w:rsidRDefault="003D65E8" w:rsidP="00007152">
      <w:pPr>
        <w:pStyle w:val="SubItem"/>
        <w:tabs>
          <w:tab w:val="num" w:pos="9356"/>
        </w:tabs>
        <w:spacing w:before="120"/>
        <w:ind w:left="1134" w:hanging="709"/>
        <w:jc w:val="both"/>
      </w:pPr>
      <w:r w:rsidRPr="002A34E6">
        <w:lastRenderedPageBreak/>
        <w:t xml:space="preserve">Não terá faturamento serviço que não se enquadre na FORMA </w:t>
      </w:r>
      <w:r w:rsidR="001838D8" w:rsidRPr="002A34E6">
        <w:t>DE PAGAMENTO estabelecida neste edital</w:t>
      </w:r>
      <w:r w:rsidRPr="002A34E6">
        <w:t>;</w:t>
      </w:r>
    </w:p>
    <w:p w:rsidR="003D65E8" w:rsidRPr="002A34E6" w:rsidRDefault="003D65E8" w:rsidP="00007152">
      <w:pPr>
        <w:pStyle w:val="SubItem"/>
        <w:tabs>
          <w:tab w:val="num" w:pos="9356"/>
        </w:tabs>
        <w:spacing w:before="120"/>
        <w:ind w:left="1134" w:hanging="709"/>
        <w:jc w:val="both"/>
        <w:rPr>
          <w:b/>
        </w:rPr>
      </w:pPr>
      <w:r w:rsidRPr="002A34E6">
        <w:rPr>
          <w:b/>
        </w:rPr>
        <w:t xml:space="preserve">Não constituem motivos de pagamento pela </w:t>
      </w:r>
      <w:proofErr w:type="spellStart"/>
      <w:r w:rsidRPr="002A34E6">
        <w:rPr>
          <w:b/>
        </w:rPr>
        <w:t>C</w:t>
      </w:r>
      <w:r w:rsidR="000C77AB" w:rsidRPr="002A34E6">
        <w:rPr>
          <w:b/>
        </w:rPr>
        <w:t>odevasf</w:t>
      </w:r>
      <w:proofErr w:type="spellEnd"/>
      <w:r w:rsidRPr="002A34E6">
        <w:rPr>
          <w:b/>
        </w:rPr>
        <w:t xml:space="preserve"> serviços desnecessários a execução da obra e que forem realizados sem autorização prévia do </w:t>
      </w:r>
      <w:r w:rsidR="000C77AB" w:rsidRPr="002A34E6">
        <w:rPr>
          <w:b/>
        </w:rPr>
        <w:t xml:space="preserve">seu </w:t>
      </w:r>
      <w:r w:rsidRPr="002A34E6">
        <w:rPr>
          <w:b/>
        </w:rPr>
        <w:t>ordenador de despesas</w:t>
      </w:r>
      <w:r w:rsidR="000C77AB" w:rsidRPr="002A34E6">
        <w:rPr>
          <w:b/>
        </w:rPr>
        <w:t>;</w:t>
      </w:r>
      <w:r w:rsidRPr="002A34E6">
        <w:rPr>
          <w:b/>
        </w:rPr>
        <w:t xml:space="preserve"> </w:t>
      </w:r>
    </w:p>
    <w:p w:rsidR="003D65E8" w:rsidRPr="002A34E6" w:rsidRDefault="003D65E8" w:rsidP="00007152">
      <w:pPr>
        <w:pStyle w:val="SubItem"/>
        <w:tabs>
          <w:tab w:val="num" w:pos="9356"/>
        </w:tabs>
        <w:spacing w:before="120"/>
        <w:ind w:left="1134" w:hanging="709"/>
        <w:jc w:val="both"/>
        <w:rPr>
          <w:b/>
        </w:rPr>
      </w:pPr>
      <w:r w:rsidRPr="002A34E6">
        <w:rPr>
          <w:b/>
        </w:rPr>
        <w:t>As faturas deverão vir acompanhadas da documentação de justifi</w:t>
      </w:r>
      <w:r w:rsidRPr="002A34E6">
        <w:rPr>
          <w:b/>
        </w:rPr>
        <w:softHyphen/>
        <w:t xml:space="preserve">cação de realização de cada serviço faturado, com os comprovantes técnicos que lhes deram origem (relação nominal do pessoal, total de horas normais e extras efetivamente trabalhadas, veículos utilizados pelas supervisões, folhas de medição, etc.) e relatório de andamento mensal, conforme padrão da </w:t>
      </w:r>
      <w:proofErr w:type="spellStart"/>
      <w:r w:rsidRPr="002A34E6">
        <w:rPr>
          <w:b/>
        </w:rPr>
        <w:t>Codevasf</w:t>
      </w:r>
      <w:proofErr w:type="spellEnd"/>
      <w:r w:rsidRPr="002A34E6">
        <w:rPr>
          <w:b/>
        </w:rPr>
        <w:t xml:space="preserve">, ou referência à entrega anterior dos mesmos, devidamente atestada pela Fiscalização da </w:t>
      </w:r>
      <w:proofErr w:type="spellStart"/>
      <w:r w:rsidRPr="002A34E6">
        <w:rPr>
          <w:b/>
        </w:rPr>
        <w:t>Codevasf</w:t>
      </w:r>
      <w:proofErr w:type="spellEnd"/>
      <w:r w:rsidRPr="002A34E6">
        <w:rPr>
          <w:b/>
        </w:rPr>
        <w:t xml:space="preserve"> no local da obra e indicando a data da aprovação do evento, de acordo com o Programa de Trabalho;</w:t>
      </w:r>
    </w:p>
    <w:p w:rsidR="003D65E8" w:rsidRPr="002A34E6" w:rsidRDefault="003D65E8" w:rsidP="00007152">
      <w:pPr>
        <w:pStyle w:val="SubItem"/>
        <w:tabs>
          <w:tab w:val="num" w:pos="9356"/>
        </w:tabs>
        <w:spacing w:before="120"/>
        <w:ind w:left="1134" w:hanging="709"/>
        <w:jc w:val="both"/>
      </w:pPr>
      <w:r w:rsidRPr="002A34E6">
        <w:t>As faturas só serão liberadas para pagamento depois de aprovadas pela área gestora, devendo estar isentas de erros ou omissões, sem o que, serão de forma imediata devolvida à contratada para correções.</w:t>
      </w:r>
    </w:p>
    <w:p w:rsidR="003D65E8" w:rsidRPr="002A34E6" w:rsidRDefault="003D65E8" w:rsidP="00007152">
      <w:pPr>
        <w:pStyle w:val="SubItem"/>
        <w:tabs>
          <w:tab w:val="num" w:pos="9356"/>
        </w:tabs>
        <w:spacing w:before="120"/>
        <w:ind w:left="1134" w:hanging="709"/>
        <w:jc w:val="both"/>
      </w:pPr>
      <w:r w:rsidRPr="002A34E6">
        <w:t>Os documentos de cobrança indicarão, obrigatoriamente, o nú</w:t>
      </w:r>
      <w:r w:rsidRPr="002A34E6">
        <w:softHyphen/>
        <w:t xml:space="preserve">mero e a data de emissão da(s) Nota(s) de Empenho(s) emitida(s) pela </w:t>
      </w:r>
      <w:proofErr w:type="spellStart"/>
      <w:r w:rsidRPr="002A34E6">
        <w:t>Codevasf</w:t>
      </w:r>
      <w:proofErr w:type="spellEnd"/>
      <w:r w:rsidRPr="002A34E6">
        <w:t>, e que cubram a execução dos serviços;</w:t>
      </w:r>
    </w:p>
    <w:p w:rsidR="003D65E8" w:rsidRPr="002A34E6" w:rsidRDefault="003D65E8" w:rsidP="00007152">
      <w:pPr>
        <w:pStyle w:val="SubItem"/>
        <w:tabs>
          <w:tab w:val="num" w:pos="9356"/>
        </w:tabs>
        <w:spacing w:before="120"/>
        <w:ind w:left="1134" w:hanging="709"/>
        <w:jc w:val="both"/>
      </w:pPr>
      <w:r w:rsidRPr="002A34E6">
        <w:t xml:space="preserve">Atendido ao disposto nos itens anteriores a </w:t>
      </w:r>
      <w:proofErr w:type="spellStart"/>
      <w:r w:rsidRPr="002A34E6">
        <w:t>Codevasf</w:t>
      </w:r>
      <w:proofErr w:type="spellEnd"/>
      <w:r w:rsidRPr="002A34E6">
        <w:t xml:space="preserve">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3D65E8" w:rsidRPr="002A34E6" w:rsidRDefault="003D65E8" w:rsidP="00007152">
      <w:pPr>
        <w:pStyle w:val="SubItem"/>
        <w:tabs>
          <w:tab w:val="num" w:pos="9356"/>
        </w:tabs>
        <w:spacing w:before="120"/>
        <w:ind w:left="1134" w:hanging="709"/>
        <w:jc w:val="both"/>
      </w:pPr>
      <w:r w:rsidRPr="002A34E6">
        <w:t xml:space="preserve">É de responsabilidade da Contratada a entrega à </w:t>
      </w:r>
      <w:proofErr w:type="spellStart"/>
      <w:r w:rsidRPr="002A34E6">
        <w:t>Codevasf</w:t>
      </w:r>
      <w:proofErr w:type="spellEnd"/>
      <w:r w:rsidRPr="002A34E6">
        <w:t xml:space="preserve"> </w:t>
      </w:r>
      <w:r w:rsidR="00FB5DF1" w:rsidRPr="002A34E6">
        <w:t>d</w:t>
      </w:r>
      <w:r w:rsidRPr="002A34E6">
        <w:t xml:space="preserve">os documentos de cobrança acompanhados dos seus respectivos anexos de forma clara, objetiva e ordenados, que se não atendido, implica em desconsideração pela </w:t>
      </w:r>
      <w:proofErr w:type="spellStart"/>
      <w:r w:rsidRPr="002A34E6">
        <w:t>Codevasf</w:t>
      </w:r>
      <w:proofErr w:type="spellEnd"/>
      <w:r w:rsidRPr="002A34E6">
        <w:t xml:space="preserve"> dos prazos anteriormente estabelecidos. </w:t>
      </w:r>
    </w:p>
    <w:p w:rsidR="003D65E8" w:rsidRPr="002A34E6" w:rsidRDefault="003D65E8" w:rsidP="00007152">
      <w:pPr>
        <w:pStyle w:val="SubItem"/>
        <w:tabs>
          <w:tab w:val="num" w:pos="9356"/>
        </w:tabs>
        <w:spacing w:before="120"/>
        <w:ind w:left="1134" w:hanging="709"/>
        <w:jc w:val="both"/>
      </w:pPr>
      <w:r w:rsidRPr="002A34E6">
        <w:t>As variações de complexidade de execução do serviço, que provocarem a</w:t>
      </w:r>
      <w:r w:rsidR="00FB5DF1" w:rsidRPr="002A34E6">
        <w:t>lterações</w:t>
      </w:r>
      <w:r w:rsidRPr="002A34E6">
        <w:t>, para mais ou para menos, das previsões apresentadas pela Contratada na sua proposta em relação aos trabalhos de campo realmente executados, não poderão servir de pretexto de modificações dos preços unitários oferecidos.</w:t>
      </w:r>
    </w:p>
    <w:p w:rsidR="003D65E8" w:rsidRPr="002A34E6" w:rsidRDefault="003D65E8" w:rsidP="00007152">
      <w:pPr>
        <w:pStyle w:val="SubItem"/>
        <w:tabs>
          <w:tab w:val="num" w:pos="9356"/>
        </w:tabs>
        <w:spacing w:before="120"/>
        <w:ind w:left="1134" w:hanging="709"/>
        <w:jc w:val="both"/>
      </w:pPr>
      <w:r w:rsidRPr="002A34E6">
        <w:t>Os Itens de Mobilização e Desmobilização serão pagos a critério da fiscalização, de modo inteiro ou fracionado, de acordo com o apresentado pela contratada no local dos trabalhos, em relação aos itens contidos</w:t>
      </w:r>
      <w:r w:rsidR="00FB5DF1" w:rsidRPr="002A34E6">
        <w:t xml:space="preserve"> na</w:t>
      </w:r>
      <w:r w:rsidRPr="002A34E6">
        <w:t xml:space="preserve"> sua proposta e executados, conforme as necessidades para a prestação dos serviços contratados e a autorização da fiscalização.</w:t>
      </w:r>
    </w:p>
    <w:p w:rsidR="003D65E8" w:rsidRPr="002A34E6" w:rsidRDefault="003D65E8" w:rsidP="00007152">
      <w:pPr>
        <w:pStyle w:val="SubItem"/>
        <w:tabs>
          <w:tab w:val="num" w:pos="9356"/>
        </w:tabs>
        <w:spacing w:before="120"/>
        <w:ind w:left="1134" w:hanging="709"/>
        <w:jc w:val="both"/>
      </w:pPr>
      <w:r w:rsidRPr="002A34E6">
        <w:t>Juntamente com a apresentação da fatura de cada parcela de pagamento terá a Contratada de apresentar a comprovação de recolhimento da Previdência Social, através de GPS, devidamente autenticad</w:t>
      </w:r>
      <w:r w:rsidR="00FB5DF1" w:rsidRPr="002A34E6">
        <w:t>a</w:t>
      </w:r>
      <w:r w:rsidRPr="002A34E6">
        <w:t xml:space="preserve">, sob pena de </w:t>
      </w:r>
      <w:r w:rsidRPr="002A34E6">
        <w:lastRenderedPageBreak/>
        <w:t>retenção do pagamento devido, consoante o disposto no Art. 31, da Lei nº 8.212 de 24/07/91, alterado pela Lei 9.711 de 20.11.98.</w:t>
      </w:r>
    </w:p>
    <w:p w:rsidR="003D65E8" w:rsidRPr="002A34E6" w:rsidRDefault="003D65E8" w:rsidP="00007152">
      <w:pPr>
        <w:pStyle w:val="SubItem"/>
        <w:tabs>
          <w:tab w:val="num" w:pos="9356"/>
        </w:tabs>
        <w:spacing w:before="120"/>
        <w:ind w:left="1134" w:hanging="709"/>
        <w:jc w:val="both"/>
      </w:pPr>
      <w:r w:rsidRPr="002A34E6">
        <w:t xml:space="preserve">Quando se tratar da quitação do último pagamento a </w:t>
      </w:r>
      <w:proofErr w:type="spellStart"/>
      <w:r w:rsidRPr="002A34E6">
        <w:t>Codevasf</w:t>
      </w:r>
      <w:proofErr w:type="spellEnd"/>
      <w:r w:rsidRPr="002A34E6">
        <w:t xml:space="preserve"> se reserva o direito de reter 15% (quinze por cento) do valor do mesmo, até que seja apresentad</w:t>
      </w:r>
      <w:r w:rsidR="00FB5DF1" w:rsidRPr="002A34E6">
        <w:t>a</w:t>
      </w:r>
      <w:r w:rsidRPr="002A34E6">
        <w:t xml:space="preserve"> </w:t>
      </w:r>
      <w:r w:rsidR="00FB5DF1" w:rsidRPr="002A34E6">
        <w:t>a</w:t>
      </w:r>
      <w:r w:rsidRPr="002A34E6">
        <w:t xml:space="preserve"> GPS relativ</w:t>
      </w:r>
      <w:r w:rsidR="00FB5DF1" w:rsidRPr="002A34E6">
        <w:t>a</w:t>
      </w:r>
      <w:r w:rsidRPr="002A34E6">
        <w:t xml:space="preserve"> ao mês dos últimos serviços prestados. Da mesma forma deverá comprovar o recolhimento do FGTS, sob pena da retenção dos pagamentos.</w:t>
      </w:r>
    </w:p>
    <w:p w:rsidR="003D65E8" w:rsidRPr="002A34E6" w:rsidRDefault="003D65E8" w:rsidP="00007152">
      <w:pPr>
        <w:pStyle w:val="SubItem"/>
        <w:tabs>
          <w:tab w:val="num" w:pos="9356"/>
        </w:tabs>
        <w:spacing w:before="120"/>
        <w:ind w:left="1134" w:hanging="709"/>
        <w:jc w:val="both"/>
      </w:pPr>
      <w:r w:rsidRPr="002A34E6">
        <w:t xml:space="preserve">A Contratada é responsável pelos encargos trabalhistas, securitários, previdenciários, tributários, comerciais e demais taxas, impostos ou encargos resultantes da execução do contrato, principalmente com a obrigatoriedade de requerer a exclusão da </w:t>
      </w:r>
      <w:proofErr w:type="spellStart"/>
      <w:r w:rsidRPr="002A34E6">
        <w:t>Codevasf</w:t>
      </w:r>
      <w:proofErr w:type="spellEnd"/>
      <w:r w:rsidRPr="002A34E6">
        <w:t>, da lide, das eventuais ações reclamatórias trabalhistas, propostas por empregados da Contratada, ou possíveis terceirizados, durante a vigência contratual, declarando-se como única e exclusiva responsável pelas referidas ações, inclusive perante possíveis subcontratados ou quaisquer terceiros interessados.</w:t>
      </w:r>
    </w:p>
    <w:p w:rsidR="003D65E8" w:rsidRPr="002A34E6" w:rsidRDefault="003D65E8" w:rsidP="00007152">
      <w:pPr>
        <w:pStyle w:val="SubItem"/>
        <w:tabs>
          <w:tab w:val="num" w:pos="9356"/>
        </w:tabs>
        <w:spacing w:before="120"/>
        <w:ind w:left="1134" w:hanging="709"/>
        <w:jc w:val="both"/>
      </w:pPr>
      <w:r w:rsidRPr="002A34E6">
        <w:t xml:space="preserve">Na hipótese da </w:t>
      </w:r>
      <w:proofErr w:type="spellStart"/>
      <w:r w:rsidRPr="002A34E6">
        <w:t>Codevasf</w:t>
      </w:r>
      <w:proofErr w:type="spellEnd"/>
      <w:r w:rsidRPr="002A34E6">
        <w:t xml:space="preserve"> vir a ser condenada, solidária ou subsidiariamente nas ações reclamatórias trabalhistas mencionadas acima e se o contrato estiver vigente, o valor da referida condenação será deduzido das medições e do valor das faturas vincendas e desde que não haja possibilidade de composição entre as partes, visando o reembolso da importância despendida pela </w:t>
      </w:r>
      <w:proofErr w:type="spellStart"/>
      <w:r w:rsidRPr="002A34E6">
        <w:t>Codevasf</w:t>
      </w:r>
      <w:proofErr w:type="spellEnd"/>
      <w:r w:rsidRPr="002A34E6">
        <w:t xml:space="preserve">, a título de condenação trabalhista solidária ou subsidiária, a </w:t>
      </w:r>
      <w:proofErr w:type="spellStart"/>
      <w:r w:rsidRPr="002A34E6">
        <w:t>Codevasf</w:t>
      </w:r>
      <w:proofErr w:type="spellEnd"/>
      <w:r w:rsidRPr="002A34E6">
        <w:t xml:space="preserve"> utilizará o direito de regresso, em ação própria a ser intentada contra a Contratada, com a qual desde já a mesma expressa sua concordância, com as duas hipóteses previstas neste item.</w:t>
      </w:r>
    </w:p>
    <w:p w:rsidR="003D65E8" w:rsidRPr="002A34E6" w:rsidRDefault="003D65E8" w:rsidP="00007152">
      <w:pPr>
        <w:pStyle w:val="SubItem"/>
        <w:tabs>
          <w:tab w:val="num" w:pos="9356"/>
        </w:tabs>
        <w:spacing w:before="120"/>
        <w:ind w:left="1134" w:hanging="709"/>
        <w:jc w:val="both"/>
      </w:pPr>
      <w:r w:rsidRPr="002A34E6">
        <w:t>Para efeito de pagamento será observado o prazo de até 30 (trinta) dias corridos, contados da data final do período de adimplemento de cada parcela estipulada.</w:t>
      </w:r>
    </w:p>
    <w:p w:rsidR="003D65E8" w:rsidRPr="002A34E6" w:rsidRDefault="003D65E8" w:rsidP="00007152">
      <w:pPr>
        <w:pStyle w:val="SubItem"/>
        <w:tabs>
          <w:tab w:val="num" w:pos="9356"/>
        </w:tabs>
        <w:spacing w:before="120"/>
        <w:ind w:left="1134" w:hanging="709"/>
        <w:jc w:val="both"/>
      </w:pPr>
      <w:r w:rsidRPr="002A34E6">
        <w:t xml:space="preserve">Caso existam observações acerca dos relatórios e documentos a </w:t>
      </w:r>
      <w:proofErr w:type="spellStart"/>
      <w:r w:rsidRPr="002A34E6">
        <w:t>Codevasf</w:t>
      </w:r>
      <w:proofErr w:type="spellEnd"/>
      <w:r w:rsidRPr="002A34E6">
        <w:t xml:space="preserve"> poderá reter a parcela referente à mesma, se a dúvida não for sanada pela Contratada.</w:t>
      </w:r>
    </w:p>
    <w:p w:rsidR="003D65E8" w:rsidRPr="002A34E6" w:rsidRDefault="003D65E8" w:rsidP="00007152">
      <w:pPr>
        <w:pStyle w:val="SubItem"/>
        <w:tabs>
          <w:tab w:val="num" w:pos="9356"/>
        </w:tabs>
        <w:spacing w:before="120"/>
        <w:ind w:left="1134" w:hanging="709"/>
        <w:jc w:val="both"/>
      </w:pPr>
      <w:r w:rsidRPr="002A34E6">
        <w:t xml:space="preserve">Será considerado em atraso, o pagamento efetuado após o prazo de 30 (trinta) dias, caso em que a </w:t>
      </w:r>
      <w:proofErr w:type="spellStart"/>
      <w:r w:rsidRPr="002A34E6">
        <w:t>Codevasf</w:t>
      </w:r>
      <w:proofErr w:type="spellEnd"/>
      <w:r w:rsidRPr="002A34E6">
        <w:t xml:space="preserve"> pagará atualização financeira, aplicando-se a seguinte fórmula:</w:t>
      </w:r>
    </w:p>
    <w:p w:rsidR="00A0592E" w:rsidRPr="002A34E6" w:rsidRDefault="00A0592E" w:rsidP="002A34E6">
      <w:pPr>
        <w:pStyle w:val="Item"/>
        <w:numPr>
          <w:ilvl w:val="0"/>
          <w:numId w:val="0"/>
        </w:numPr>
        <w:spacing w:before="120"/>
        <w:ind w:left="709" w:firstLine="425"/>
        <w:rPr>
          <w:u w:val="none"/>
        </w:rPr>
      </w:pPr>
      <w:r w:rsidRPr="002A34E6">
        <w:rPr>
          <w:u w:val="none"/>
        </w:rPr>
        <w:t>AM = P x I</w:t>
      </w:r>
      <w:r w:rsidRPr="002A34E6">
        <w:rPr>
          <w:b w:val="0"/>
          <w:u w:val="none"/>
        </w:rPr>
        <w:t>, onde:</w:t>
      </w:r>
    </w:p>
    <w:p w:rsidR="00A0592E" w:rsidRPr="002A34E6" w:rsidRDefault="00A0592E" w:rsidP="002A34E6">
      <w:pPr>
        <w:pStyle w:val="Item"/>
        <w:numPr>
          <w:ilvl w:val="0"/>
          <w:numId w:val="0"/>
        </w:numPr>
        <w:spacing w:before="120"/>
        <w:ind w:left="709" w:firstLine="425"/>
        <w:rPr>
          <w:b w:val="0"/>
          <w:u w:val="none"/>
        </w:rPr>
      </w:pPr>
      <w:r w:rsidRPr="002A34E6">
        <w:rPr>
          <w:bCs/>
          <w:u w:val="none"/>
        </w:rPr>
        <w:t xml:space="preserve">AM </w:t>
      </w:r>
      <w:r w:rsidRPr="002A34E6">
        <w:rPr>
          <w:u w:val="none"/>
        </w:rPr>
        <w:t xml:space="preserve">= </w:t>
      </w:r>
      <w:r w:rsidRPr="002A34E6">
        <w:rPr>
          <w:b w:val="0"/>
          <w:u w:val="none"/>
        </w:rPr>
        <w:t>Atualização Monetária;</w:t>
      </w:r>
    </w:p>
    <w:p w:rsidR="00A0592E" w:rsidRPr="002A34E6" w:rsidRDefault="00A0592E" w:rsidP="002A34E6">
      <w:pPr>
        <w:pStyle w:val="Item"/>
        <w:numPr>
          <w:ilvl w:val="0"/>
          <w:numId w:val="0"/>
        </w:numPr>
        <w:spacing w:before="120"/>
        <w:ind w:left="709" w:firstLine="425"/>
        <w:rPr>
          <w:b w:val="0"/>
          <w:u w:val="none"/>
        </w:rPr>
      </w:pPr>
      <w:r w:rsidRPr="002A34E6">
        <w:rPr>
          <w:bCs/>
          <w:u w:val="none"/>
        </w:rPr>
        <w:t xml:space="preserve">P </w:t>
      </w:r>
      <w:r w:rsidRPr="002A34E6">
        <w:rPr>
          <w:u w:val="none"/>
        </w:rPr>
        <w:t xml:space="preserve">= </w:t>
      </w:r>
      <w:r w:rsidRPr="002A34E6">
        <w:rPr>
          <w:b w:val="0"/>
          <w:u w:val="none"/>
        </w:rPr>
        <w:t>Valor da Parcela a ser paga; e</w:t>
      </w:r>
    </w:p>
    <w:p w:rsidR="00A0592E" w:rsidRPr="002A34E6" w:rsidRDefault="00A0592E" w:rsidP="002A34E6">
      <w:pPr>
        <w:pStyle w:val="Item"/>
        <w:numPr>
          <w:ilvl w:val="0"/>
          <w:numId w:val="0"/>
        </w:numPr>
        <w:spacing w:before="120"/>
        <w:ind w:left="709" w:firstLine="425"/>
        <w:rPr>
          <w:u w:val="none"/>
        </w:rPr>
      </w:pPr>
      <w:r w:rsidRPr="002A34E6">
        <w:rPr>
          <w:bCs/>
          <w:u w:val="none"/>
        </w:rPr>
        <w:t xml:space="preserve">I </w:t>
      </w:r>
      <w:r w:rsidRPr="002A34E6">
        <w:rPr>
          <w:u w:val="none"/>
        </w:rPr>
        <w:t xml:space="preserve">= </w:t>
      </w:r>
      <w:r w:rsidRPr="002A34E6">
        <w:rPr>
          <w:b w:val="0"/>
          <w:u w:val="none"/>
        </w:rPr>
        <w:t>Percentual de atualização monetária, assim apurado:</w:t>
      </w:r>
    </w:p>
    <w:p w:rsidR="00CA5232" w:rsidRPr="002A34E6" w:rsidRDefault="00A0592E" w:rsidP="002A34E6">
      <w:pPr>
        <w:pStyle w:val="Item"/>
        <w:numPr>
          <w:ilvl w:val="0"/>
          <w:numId w:val="0"/>
        </w:numPr>
        <w:spacing w:before="120"/>
        <w:ind w:left="709" w:firstLine="425"/>
        <w:rPr>
          <w:b w:val="0"/>
          <w:u w:val="none"/>
        </w:rPr>
      </w:pPr>
      <w:r w:rsidRPr="002A34E6">
        <w:rPr>
          <w:u w:val="none"/>
        </w:rPr>
        <w:t>I = (1+im1/100)</w:t>
      </w:r>
      <w:r w:rsidRPr="002A34E6">
        <w:rPr>
          <w:sz w:val="28"/>
          <w:szCs w:val="28"/>
          <w:u w:val="none"/>
          <w:vertAlign w:val="superscript"/>
        </w:rPr>
        <w:t>dx1/30</w:t>
      </w:r>
      <w:r w:rsidRPr="002A34E6">
        <w:rPr>
          <w:u w:val="none"/>
        </w:rPr>
        <w:t xml:space="preserve"> x (1+im2/100)</w:t>
      </w:r>
      <w:r w:rsidRPr="002A34E6">
        <w:rPr>
          <w:sz w:val="28"/>
          <w:szCs w:val="28"/>
          <w:u w:val="none"/>
          <w:vertAlign w:val="superscript"/>
        </w:rPr>
        <w:t>dx2/30</w:t>
      </w:r>
      <w:r w:rsidRPr="002A34E6">
        <w:rPr>
          <w:u w:val="none"/>
        </w:rPr>
        <w:t xml:space="preserve"> x ... x (1+imn/100)</w:t>
      </w:r>
      <w:proofErr w:type="spellStart"/>
      <w:r w:rsidRPr="002A34E6">
        <w:rPr>
          <w:sz w:val="28"/>
          <w:szCs w:val="28"/>
          <w:u w:val="none"/>
          <w:vertAlign w:val="superscript"/>
        </w:rPr>
        <w:t>dxn</w:t>
      </w:r>
      <w:proofErr w:type="spellEnd"/>
      <w:r w:rsidRPr="002A34E6">
        <w:rPr>
          <w:sz w:val="28"/>
          <w:szCs w:val="28"/>
          <w:u w:val="none"/>
          <w:vertAlign w:val="superscript"/>
        </w:rPr>
        <w:t>/30</w:t>
      </w:r>
      <w:r w:rsidRPr="002A34E6">
        <w:rPr>
          <w:u w:val="none"/>
        </w:rPr>
        <w:t xml:space="preserve"> - 1</w:t>
      </w:r>
      <w:r w:rsidRPr="002A34E6">
        <w:rPr>
          <w:b w:val="0"/>
          <w:u w:val="none"/>
        </w:rPr>
        <w:t xml:space="preserve">, </w:t>
      </w:r>
    </w:p>
    <w:p w:rsidR="00A0592E" w:rsidRPr="002A34E6" w:rsidRDefault="003D65E8" w:rsidP="00987990">
      <w:pPr>
        <w:pStyle w:val="Item"/>
        <w:numPr>
          <w:ilvl w:val="0"/>
          <w:numId w:val="0"/>
        </w:numPr>
        <w:spacing w:before="240"/>
        <w:ind w:left="709" w:firstLine="425"/>
        <w:rPr>
          <w:u w:val="none"/>
        </w:rPr>
      </w:pPr>
      <w:r w:rsidRPr="002A34E6">
        <w:rPr>
          <w:u w:val="none"/>
        </w:rPr>
        <w:t>O</w:t>
      </w:r>
      <w:r w:rsidR="00A0592E" w:rsidRPr="002A34E6">
        <w:rPr>
          <w:u w:val="none"/>
        </w:rPr>
        <w:t>nde:</w:t>
      </w:r>
    </w:p>
    <w:p w:rsidR="00A0592E" w:rsidRPr="002A34E6" w:rsidRDefault="00A0592E" w:rsidP="002A34E6">
      <w:pPr>
        <w:pStyle w:val="Item"/>
        <w:numPr>
          <w:ilvl w:val="0"/>
          <w:numId w:val="0"/>
        </w:numPr>
        <w:spacing w:before="120"/>
        <w:ind w:left="709" w:firstLine="425"/>
        <w:rPr>
          <w:b w:val="0"/>
          <w:u w:val="none"/>
        </w:rPr>
      </w:pPr>
      <w:r w:rsidRPr="002A34E6">
        <w:rPr>
          <w:bCs/>
          <w:u w:val="none"/>
        </w:rPr>
        <w:t xml:space="preserve">i </w:t>
      </w:r>
      <w:r w:rsidRPr="002A34E6">
        <w:rPr>
          <w:u w:val="none"/>
        </w:rPr>
        <w:t xml:space="preserve">= </w:t>
      </w:r>
      <w:r w:rsidRPr="002A34E6">
        <w:rPr>
          <w:b w:val="0"/>
          <w:u w:val="none"/>
        </w:rPr>
        <w:t>Variação do Índice de Preço ao Consumidor Amplo - IPCA no mês “m”;</w:t>
      </w:r>
    </w:p>
    <w:p w:rsidR="00A0592E" w:rsidRPr="002A34E6" w:rsidRDefault="00A0592E" w:rsidP="002A34E6">
      <w:pPr>
        <w:pStyle w:val="Item"/>
        <w:numPr>
          <w:ilvl w:val="0"/>
          <w:numId w:val="0"/>
        </w:numPr>
        <w:spacing w:before="120"/>
        <w:ind w:left="709" w:firstLine="425"/>
        <w:rPr>
          <w:b w:val="0"/>
          <w:u w:val="none"/>
        </w:rPr>
      </w:pPr>
      <w:r w:rsidRPr="002A34E6">
        <w:rPr>
          <w:bCs/>
          <w:u w:val="none"/>
        </w:rPr>
        <w:lastRenderedPageBreak/>
        <w:t xml:space="preserve">d </w:t>
      </w:r>
      <w:r w:rsidRPr="002A34E6">
        <w:rPr>
          <w:u w:val="none"/>
        </w:rPr>
        <w:t xml:space="preserve">= </w:t>
      </w:r>
      <w:r w:rsidRPr="002A34E6">
        <w:rPr>
          <w:b w:val="0"/>
          <w:u w:val="none"/>
        </w:rPr>
        <w:t>Número de dias em atraso no mês “m”;</w:t>
      </w:r>
    </w:p>
    <w:p w:rsidR="00A0592E" w:rsidRPr="002A34E6" w:rsidRDefault="00A0592E" w:rsidP="002A34E6">
      <w:pPr>
        <w:pStyle w:val="Item"/>
        <w:numPr>
          <w:ilvl w:val="0"/>
          <w:numId w:val="0"/>
        </w:numPr>
        <w:spacing w:before="120"/>
        <w:ind w:left="709" w:firstLine="425"/>
        <w:rPr>
          <w:b w:val="0"/>
          <w:u w:val="none"/>
        </w:rPr>
      </w:pPr>
      <w:r w:rsidRPr="002A34E6">
        <w:rPr>
          <w:bCs/>
          <w:u w:val="none"/>
        </w:rPr>
        <w:t xml:space="preserve">m </w:t>
      </w:r>
      <w:r w:rsidRPr="002A34E6">
        <w:rPr>
          <w:u w:val="none"/>
        </w:rPr>
        <w:t xml:space="preserve">= </w:t>
      </w:r>
      <w:r w:rsidRPr="002A34E6">
        <w:rPr>
          <w:b w:val="0"/>
          <w:u w:val="none"/>
        </w:rPr>
        <w:t>Meses considerados para o cálculo da atualização monetária.</w:t>
      </w:r>
    </w:p>
    <w:p w:rsidR="00A0592E" w:rsidRPr="002A34E6" w:rsidRDefault="00A0592E" w:rsidP="00007152">
      <w:pPr>
        <w:pStyle w:val="SubItem"/>
        <w:tabs>
          <w:tab w:val="num" w:pos="9356"/>
        </w:tabs>
        <w:spacing w:before="120"/>
        <w:ind w:left="1134" w:hanging="709"/>
        <w:jc w:val="both"/>
        <w:rPr>
          <w:szCs w:val="24"/>
        </w:rPr>
      </w:pPr>
      <w:r w:rsidRPr="002A34E6">
        <w:rPr>
          <w:szCs w:val="24"/>
        </w:rPr>
        <w:t>Não sendo conhecido o índice para o período será utilizado, no cálculo, o último índice conhecido.</w:t>
      </w:r>
    </w:p>
    <w:p w:rsidR="003D65E8" w:rsidRPr="002A34E6" w:rsidRDefault="00A0592E" w:rsidP="00007152">
      <w:pPr>
        <w:pStyle w:val="SubItem"/>
        <w:tabs>
          <w:tab w:val="num" w:pos="9356"/>
        </w:tabs>
        <w:spacing w:before="120"/>
        <w:ind w:left="1134" w:hanging="709"/>
        <w:jc w:val="both"/>
        <w:rPr>
          <w:szCs w:val="24"/>
        </w:rPr>
      </w:pPr>
      <w:r w:rsidRPr="002A34E6">
        <w:rPr>
          <w:szCs w:val="24"/>
        </w:rPr>
        <w:t>Quando utilizar o último índice conhecido, o cálculo do valor ajustado será procedido tão logo seja publicado o índice definitivo correspondente ao período de atraso.</w:t>
      </w:r>
    </w:p>
    <w:p w:rsidR="00A0592E" w:rsidRPr="002A34E6" w:rsidRDefault="00A0592E" w:rsidP="00007152">
      <w:pPr>
        <w:pStyle w:val="SubItem"/>
        <w:tabs>
          <w:tab w:val="num" w:pos="9356"/>
        </w:tabs>
        <w:spacing w:before="120"/>
        <w:ind w:left="1134" w:hanging="709"/>
        <w:jc w:val="both"/>
        <w:rPr>
          <w:szCs w:val="24"/>
        </w:rPr>
      </w:pPr>
      <w:r w:rsidRPr="002A34E6">
        <w:rPr>
          <w:szCs w:val="24"/>
        </w:rPr>
        <w:t>Não caberá qualquer remuneração a titulo de correção monetária para pagamento decorrente do acerto de índice.</w:t>
      </w:r>
    </w:p>
    <w:p w:rsidR="001C1955" w:rsidRPr="002A34E6" w:rsidRDefault="00A0592E" w:rsidP="00007152">
      <w:pPr>
        <w:pStyle w:val="SubItem"/>
        <w:tabs>
          <w:tab w:val="num" w:pos="9356"/>
        </w:tabs>
        <w:spacing w:before="120"/>
        <w:ind w:left="1134" w:hanging="709"/>
        <w:jc w:val="both"/>
        <w:rPr>
          <w:szCs w:val="24"/>
        </w:rPr>
      </w:pPr>
      <w:r w:rsidRPr="002A34E6">
        <w:rPr>
          <w:szCs w:val="24"/>
        </w:rPr>
        <w:t>Nos cálculos deverão ser utilizadas 5 (cinco) casas decimais</w:t>
      </w:r>
      <w:r w:rsidR="001C1955" w:rsidRPr="002A34E6">
        <w:rPr>
          <w:szCs w:val="24"/>
        </w:rPr>
        <w:t>.</w:t>
      </w:r>
    </w:p>
    <w:p w:rsidR="003D65E8" w:rsidRPr="002A34E6" w:rsidRDefault="003D65E8" w:rsidP="00007152">
      <w:pPr>
        <w:pStyle w:val="SubItem"/>
        <w:tabs>
          <w:tab w:val="clear" w:pos="1560"/>
          <w:tab w:val="num" w:pos="9356"/>
        </w:tabs>
        <w:spacing w:before="120"/>
        <w:ind w:left="1134" w:hanging="709"/>
        <w:jc w:val="both"/>
        <w:rPr>
          <w:szCs w:val="24"/>
        </w:rPr>
      </w:pPr>
      <w:r w:rsidRPr="002A34E6">
        <w:rPr>
          <w:szCs w:val="24"/>
        </w:rPr>
        <w:t>Será exigida da contratada no momento da entrega da medição, além das documentações anteriormente descritas, a apresentação de um relatório constando as seguintes informações e documentos:</w:t>
      </w:r>
    </w:p>
    <w:p w:rsidR="003D65E8" w:rsidRPr="002A34E6" w:rsidRDefault="003D65E8" w:rsidP="002A6A51">
      <w:pPr>
        <w:pStyle w:val="western"/>
        <w:numPr>
          <w:ilvl w:val="0"/>
          <w:numId w:val="18"/>
        </w:numPr>
        <w:spacing w:before="120" w:beforeAutospacing="0" w:after="0"/>
        <w:ind w:left="1559" w:hanging="425"/>
        <w:jc w:val="both"/>
        <w:rPr>
          <w:rFonts w:ascii="Arial" w:hAnsi="Arial" w:cs="Arial"/>
          <w:b/>
        </w:rPr>
      </w:pPr>
      <w:r w:rsidRPr="002A34E6">
        <w:rPr>
          <w:rFonts w:ascii="Arial" w:hAnsi="Arial" w:cs="Arial"/>
          <w:b/>
          <w:bCs/>
        </w:rPr>
        <w:t>Apresentar matrícula CEI da obra (Cadastro Especifico do INSS) conforme determinação do Ministério da Fazenda/Receita Federal;</w:t>
      </w:r>
    </w:p>
    <w:p w:rsidR="003D65E8" w:rsidRPr="002A34E6" w:rsidRDefault="003D65E8" w:rsidP="002A6A51">
      <w:pPr>
        <w:pStyle w:val="western"/>
        <w:numPr>
          <w:ilvl w:val="0"/>
          <w:numId w:val="18"/>
        </w:numPr>
        <w:spacing w:before="120" w:beforeAutospacing="0" w:after="0"/>
        <w:ind w:left="1559" w:hanging="425"/>
        <w:jc w:val="both"/>
        <w:rPr>
          <w:rFonts w:ascii="Arial" w:hAnsi="Arial" w:cs="Arial"/>
          <w:b/>
        </w:rPr>
      </w:pPr>
      <w:r w:rsidRPr="002A34E6">
        <w:rPr>
          <w:rFonts w:ascii="Arial" w:hAnsi="Arial" w:cs="Arial"/>
          <w:b/>
          <w:bCs/>
        </w:rPr>
        <w:t>Registro fotográfico do Início e Término dos Serviços executados no período de medição;</w:t>
      </w:r>
    </w:p>
    <w:p w:rsidR="003D65E8" w:rsidRPr="002A34E6" w:rsidRDefault="003D65E8" w:rsidP="002A6A51">
      <w:pPr>
        <w:pStyle w:val="western"/>
        <w:numPr>
          <w:ilvl w:val="0"/>
          <w:numId w:val="18"/>
        </w:numPr>
        <w:spacing w:before="120" w:beforeAutospacing="0" w:after="0"/>
        <w:ind w:left="1559" w:hanging="425"/>
        <w:jc w:val="both"/>
        <w:rPr>
          <w:rFonts w:ascii="Arial" w:hAnsi="Arial" w:cs="Arial"/>
          <w:b/>
        </w:rPr>
      </w:pPr>
      <w:r w:rsidRPr="002A34E6">
        <w:rPr>
          <w:rFonts w:ascii="Arial" w:hAnsi="Arial" w:cs="Arial"/>
          <w:b/>
          <w:bCs/>
        </w:rPr>
        <w:t>Memória de cálculo com as quantidades de serviços realizados no período de medição;</w:t>
      </w:r>
    </w:p>
    <w:p w:rsidR="003D65E8" w:rsidRPr="002A34E6" w:rsidRDefault="003D65E8" w:rsidP="002A6A51">
      <w:pPr>
        <w:pStyle w:val="western"/>
        <w:numPr>
          <w:ilvl w:val="0"/>
          <w:numId w:val="18"/>
        </w:numPr>
        <w:spacing w:before="120" w:beforeAutospacing="0" w:after="0"/>
        <w:ind w:left="1559" w:hanging="425"/>
        <w:jc w:val="both"/>
        <w:rPr>
          <w:rFonts w:ascii="Arial" w:hAnsi="Arial" w:cs="Arial"/>
          <w:b/>
        </w:rPr>
      </w:pPr>
      <w:r w:rsidRPr="002A34E6">
        <w:rPr>
          <w:rFonts w:ascii="Arial" w:hAnsi="Arial" w:cs="Arial"/>
          <w:b/>
          <w:bCs/>
        </w:rPr>
        <w:t>Documentação de regularidade fiscal da empresa no período (art. 55, inciso XIII da Lei 8.666/93);</w:t>
      </w:r>
    </w:p>
    <w:p w:rsidR="003D65E8" w:rsidRPr="002A34E6" w:rsidRDefault="003D65E8" w:rsidP="002A6A51">
      <w:pPr>
        <w:pStyle w:val="western"/>
        <w:numPr>
          <w:ilvl w:val="0"/>
          <w:numId w:val="18"/>
        </w:numPr>
        <w:spacing w:before="120" w:beforeAutospacing="0" w:after="0"/>
        <w:ind w:left="1559" w:hanging="425"/>
        <w:jc w:val="both"/>
        <w:rPr>
          <w:rFonts w:ascii="Arial" w:hAnsi="Arial" w:cs="Arial"/>
          <w:b/>
        </w:rPr>
      </w:pPr>
      <w:r w:rsidRPr="002A34E6">
        <w:rPr>
          <w:rFonts w:ascii="Arial" w:hAnsi="Arial" w:cs="Arial"/>
          <w:b/>
          <w:bCs/>
        </w:rPr>
        <w:t>Holerite dos funcionários envolvido na realização dos serviços durante o período de medição;</w:t>
      </w:r>
    </w:p>
    <w:p w:rsidR="003D65E8" w:rsidRPr="002A34E6" w:rsidRDefault="003D65E8" w:rsidP="002A6A51">
      <w:pPr>
        <w:pStyle w:val="western"/>
        <w:numPr>
          <w:ilvl w:val="0"/>
          <w:numId w:val="18"/>
        </w:numPr>
        <w:spacing w:before="120" w:beforeAutospacing="0" w:after="0"/>
        <w:ind w:left="1559" w:hanging="425"/>
        <w:jc w:val="both"/>
        <w:rPr>
          <w:rFonts w:ascii="Arial" w:hAnsi="Arial" w:cs="Arial"/>
          <w:b/>
        </w:rPr>
      </w:pPr>
      <w:r w:rsidRPr="002A34E6">
        <w:rPr>
          <w:rFonts w:ascii="Arial" w:hAnsi="Arial" w:cs="Arial"/>
          <w:b/>
          <w:bCs/>
        </w:rPr>
        <w:t>Diário de obras atualizado (§</w:t>
      </w:r>
      <w:proofErr w:type="gramStart"/>
      <w:r w:rsidRPr="002A34E6">
        <w:rPr>
          <w:rFonts w:ascii="Arial" w:hAnsi="Arial" w:cs="Arial"/>
          <w:b/>
          <w:bCs/>
        </w:rPr>
        <w:t>1, Art.</w:t>
      </w:r>
      <w:proofErr w:type="gramEnd"/>
      <w:r w:rsidRPr="002A34E6">
        <w:rPr>
          <w:rFonts w:ascii="Arial" w:hAnsi="Arial" w:cs="Arial"/>
          <w:b/>
          <w:bCs/>
        </w:rPr>
        <w:t xml:space="preserve"> 67, da Lei 8.666/93);</w:t>
      </w:r>
    </w:p>
    <w:p w:rsidR="003D65E8" w:rsidRPr="002A34E6" w:rsidRDefault="003D65E8" w:rsidP="002A6A51">
      <w:pPr>
        <w:pStyle w:val="western"/>
        <w:numPr>
          <w:ilvl w:val="0"/>
          <w:numId w:val="18"/>
        </w:numPr>
        <w:spacing w:before="120" w:beforeAutospacing="0" w:after="0"/>
        <w:ind w:left="1559" w:hanging="425"/>
        <w:jc w:val="both"/>
        <w:rPr>
          <w:rFonts w:ascii="Arial" w:hAnsi="Arial" w:cs="Arial"/>
          <w:b/>
        </w:rPr>
      </w:pPr>
      <w:r w:rsidRPr="002A34E6">
        <w:rPr>
          <w:rFonts w:ascii="Arial" w:hAnsi="Arial" w:cs="Arial"/>
          <w:b/>
          <w:bCs/>
        </w:rPr>
        <w:t>Anotação de Responsabilidade Técnica (ART) de execução (na primeira medição ou na eventualidade de mudança de responsável técnico);</w:t>
      </w:r>
    </w:p>
    <w:p w:rsidR="000F6E33" w:rsidRPr="002A34E6" w:rsidRDefault="000F6E33" w:rsidP="002A6A51">
      <w:pPr>
        <w:pStyle w:val="western"/>
        <w:numPr>
          <w:ilvl w:val="0"/>
          <w:numId w:val="18"/>
        </w:numPr>
        <w:spacing w:before="120" w:beforeAutospacing="0" w:after="0"/>
        <w:ind w:left="1559" w:hanging="425"/>
        <w:jc w:val="both"/>
        <w:rPr>
          <w:rFonts w:ascii="Arial" w:hAnsi="Arial" w:cs="Arial"/>
          <w:b/>
        </w:rPr>
      </w:pPr>
      <w:r w:rsidRPr="002A34E6">
        <w:rPr>
          <w:rFonts w:ascii="Arial" w:hAnsi="Arial" w:cs="Arial"/>
          <w:b/>
        </w:rPr>
        <w:t>Coordenadas Geográficas em UTM da localização de inicio e fim do trecho da Adutora executadas na obra durante o período de medição;</w:t>
      </w:r>
    </w:p>
    <w:p w:rsidR="003D65E8" w:rsidRPr="002A34E6" w:rsidRDefault="003D65E8" w:rsidP="002A6A51">
      <w:pPr>
        <w:pStyle w:val="western"/>
        <w:numPr>
          <w:ilvl w:val="0"/>
          <w:numId w:val="18"/>
        </w:numPr>
        <w:spacing w:before="120" w:beforeAutospacing="0" w:after="0"/>
        <w:ind w:left="1559" w:hanging="425"/>
        <w:jc w:val="both"/>
        <w:rPr>
          <w:rFonts w:ascii="Arial" w:hAnsi="Arial" w:cs="Arial"/>
          <w:b/>
        </w:rPr>
      </w:pPr>
      <w:r w:rsidRPr="002A34E6">
        <w:rPr>
          <w:rFonts w:ascii="Arial" w:hAnsi="Arial" w:cs="Arial"/>
          <w:b/>
          <w:bCs/>
        </w:rPr>
        <w:t xml:space="preserve">Termo de Servidão de Uso, reconhecida em cartório, do terreno particular por onde eventualmente passe a tubulação (Modelo </w:t>
      </w:r>
      <w:proofErr w:type="spellStart"/>
      <w:r w:rsidRPr="002A34E6">
        <w:rPr>
          <w:rFonts w:ascii="Arial" w:hAnsi="Arial" w:cs="Arial"/>
          <w:b/>
          <w:bCs/>
        </w:rPr>
        <w:t>Codevasf</w:t>
      </w:r>
      <w:proofErr w:type="spellEnd"/>
      <w:r w:rsidRPr="002A34E6">
        <w:rPr>
          <w:rFonts w:ascii="Arial" w:hAnsi="Arial" w:cs="Arial"/>
          <w:b/>
          <w:bCs/>
        </w:rPr>
        <w:t>);</w:t>
      </w:r>
    </w:p>
    <w:p w:rsidR="003D65E8" w:rsidRPr="002A34E6" w:rsidRDefault="003D65E8" w:rsidP="002A6A51">
      <w:pPr>
        <w:pStyle w:val="western"/>
        <w:numPr>
          <w:ilvl w:val="0"/>
          <w:numId w:val="18"/>
        </w:numPr>
        <w:spacing w:before="120" w:beforeAutospacing="0" w:after="0"/>
        <w:ind w:left="1559" w:hanging="425"/>
        <w:jc w:val="both"/>
        <w:rPr>
          <w:rFonts w:ascii="Arial" w:hAnsi="Arial" w:cs="Arial"/>
          <w:b/>
        </w:rPr>
      </w:pPr>
      <w:r w:rsidRPr="002A34E6">
        <w:rPr>
          <w:rFonts w:ascii="Arial" w:hAnsi="Arial" w:cs="Arial"/>
          <w:b/>
          <w:bCs/>
        </w:rPr>
        <w:t>Documento de identificação do proprietário possuidor da terra onde passar a</w:t>
      </w:r>
      <w:r w:rsidR="004F755A" w:rsidRPr="002A34E6">
        <w:rPr>
          <w:rFonts w:ascii="Arial" w:hAnsi="Arial" w:cs="Arial"/>
          <w:b/>
          <w:bCs/>
        </w:rPr>
        <w:t xml:space="preserve"> adutora</w:t>
      </w:r>
      <w:r w:rsidRPr="002A34E6">
        <w:rPr>
          <w:rFonts w:ascii="Arial" w:hAnsi="Arial" w:cs="Arial"/>
          <w:b/>
          <w:bCs/>
        </w:rPr>
        <w:t xml:space="preserve"> (RG e CPF do casal);</w:t>
      </w:r>
    </w:p>
    <w:p w:rsidR="003D65E8" w:rsidRPr="002A34E6" w:rsidRDefault="003D65E8" w:rsidP="002A6A51">
      <w:pPr>
        <w:pStyle w:val="western"/>
        <w:numPr>
          <w:ilvl w:val="0"/>
          <w:numId w:val="18"/>
        </w:numPr>
        <w:spacing w:before="120" w:beforeAutospacing="0" w:after="0"/>
        <w:ind w:left="1559" w:hanging="425"/>
        <w:jc w:val="both"/>
        <w:rPr>
          <w:rFonts w:ascii="Arial" w:hAnsi="Arial" w:cs="Arial"/>
          <w:b/>
        </w:rPr>
      </w:pPr>
      <w:r w:rsidRPr="002A34E6">
        <w:rPr>
          <w:rFonts w:ascii="Arial" w:hAnsi="Arial" w:cs="Arial"/>
          <w:b/>
          <w:bCs/>
        </w:rPr>
        <w:t>Comprovante de posse da terra (ITR e/ou INCRA);</w:t>
      </w:r>
    </w:p>
    <w:p w:rsidR="000F6E33" w:rsidRPr="002A34E6" w:rsidRDefault="000F6E33" w:rsidP="002A6A51">
      <w:pPr>
        <w:pStyle w:val="western"/>
        <w:numPr>
          <w:ilvl w:val="0"/>
          <w:numId w:val="18"/>
        </w:numPr>
        <w:spacing w:before="120" w:beforeAutospacing="0" w:after="0"/>
        <w:ind w:left="1559" w:hanging="425"/>
        <w:jc w:val="both"/>
        <w:rPr>
          <w:rFonts w:ascii="Arial" w:hAnsi="Arial" w:cs="Arial"/>
          <w:b/>
        </w:rPr>
      </w:pPr>
      <w:r w:rsidRPr="002A34E6">
        <w:rPr>
          <w:rFonts w:ascii="Arial" w:hAnsi="Arial" w:cs="Arial"/>
          <w:b/>
        </w:rPr>
        <w:t xml:space="preserve">Levantamento Topográfico anterior e posterior </w:t>
      </w:r>
      <w:proofErr w:type="gramStart"/>
      <w:r w:rsidRPr="002A34E6">
        <w:rPr>
          <w:rFonts w:ascii="Arial" w:hAnsi="Arial" w:cs="Arial"/>
          <w:b/>
        </w:rPr>
        <w:t>a</w:t>
      </w:r>
      <w:proofErr w:type="gramEnd"/>
      <w:r w:rsidRPr="002A34E6">
        <w:rPr>
          <w:rFonts w:ascii="Arial" w:hAnsi="Arial" w:cs="Arial"/>
          <w:b/>
        </w:rPr>
        <w:t xml:space="preserve"> realização do serviço.</w:t>
      </w:r>
    </w:p>
    <w:p w:rsidR="0083147F" w:rsidRPr="002A34E6" w:rsidRDefault="003D65E8" w:rsidP="003D65E8">
      <w:pPr>
        <w:pStyle w:val="SubItem"/>
        <w:tabs>
          <w:tab w:val="num" w:pos="9356"/>
        </w:tabs>
        <w:ind w:left="1134" w:hanging="708"/>
        <w:jc w:val="both"/>
        <w:rPr>
          <w:rFonts w:cs="Arial"/>
          <w:b/>
          <w:szCs w:val="24"/>
        </w:rPr>
      </w:pPr>
      <w:r w:rsidRPr="002A34E6">
        <w:rPr>
          <w:rFonts w:cs="Arial"/>
          <w:b/>
          <w:szCs w:val="24"/>
        </w:rPr>
        <w:lastRenderedPageBreak/>
        <w:t xml:space="preserve"> </w:t>
      </w:r>
      <w:r w:rsidR="0083147F" w:rsidRPr="002A34E6">
        <w:rPr>
          <w:rFonts w:cs="Arial"/>
          <w:b/>
          <w:szCs w:val="24"/>
        </w:rPr>
        <w:t>REAJUSTAMENTO DOS PREÇOS</w:t>
      </w:r>
    </w:p>
    <w:p w:rsidR="0027621C" w:rsidRPr="002A34E6" w:rsidRDefault="00BA3ED5" w:rsidP="00BA3ED5">
      <w:pPr>
        <w:pStyle w:val="SubItem"/>
        <w:numPr>
          <w:ilvl w:val="0"/>
          <w:numId w:val="0"/>
        </w:numPr>
        <w:ind w:left="2268" w:hanging="992"/>
        <w:jc w:val="both"/>
        <w:rPr>
          <w:rFonts w:cs="Arial"/>
          <w:szCs w:val="24"/>
        </w:rPr>
      </w:pPr>
      <w:r w:rsidRPr="002A34E6">
        <w:rPr>
          <w:rFonts w:cs="Arial"/>
          <w:szCs w:val="24"/>
        </w:rPr>
        <w:t xml:space="preserve">15.26.1. </w:t>
      </w:r>
      <w:r w:rsidR="0027621C" w:rsidRPr="002A34E6">
        <w:rPr>
          <w:rFonts w:cs="Arial"/>
          <w:szCs w:val="24"/>
        </w:rPr>
        <w:t>Os preços permanecerão válidos por um período de um ano,</w:t>
      </w:r>
      <w:r w:rsidRPr="002A34E6">
        <w:rPr>
          <w:rFonts w:cs="Arial"/>
          <w:szCs w:val="24"/>
        </w:rPr>
        <w:t xml:space="preserve"> </w:t>
      </w:r>
      <w:r w:rsidR="0027621C" w:rsidRPr="002A34E6">
        <w:rPr>
          <w:rFonts w:cs="Arial"/>
          <w:szCs w:val="24"/>
        </w:rPr>
        <w:t>contados da data de apresentação da proposta. Após este prazo serão reajustados aplicando-se a seguinte fórmula (desde que todos os índices tenham a mesma data base):</w:t>
      </w:r>
    </w:p>
    <w:p w:rsidR="00BA3ED5" w:rsidRPr="002A34E6" w:rsidRDefault="00BA3ED5" w:rsidP="001838D8">
      <w:pPr>
        <w:pStyle w:val="western"/>
        <w:spacing w:before="120" w:beforeAutospacing="0" w:after="240"/>
        <w:ind w:left="1276"/>
        <w:rPr>
          <w:rFonts w:ascii="Arial" w:hAnsi="Arial" w:cs="Arial"/>
        </w:rPr>
      </w:pPr>
      <w:r w:rsidRPr="002A34E6">
        <w:rPr>
          <w:b/>
          <w:bCs/>
        </w:rPr>
        <w:t>R = V.[</w:t>
      </w:r>
      <w:proofErr w:type="gramStart"/>
      <w:r w:rsidRPr="002A34E6">
        <w:rPr>
          <w:b/>
          <w:bCs/>
        </w:rPr>
        <w:t>N1.</w:t>
      </w:r>
      <w:proofErr w:type="gramEnd"/>
      <w:r w:rsidRPr="002A34E6">
        <w:rPr>
          <w:b/>
          <w:bCs/>
        </w:rPr>
        <w:t>(</w:t>
      </w:r>
      <w:proofErr w:type="spellStart"/>
      <w:r w:rsidRPr="002A34E6">
        <w:rPr>
          <w:b/>
          <w:bCs/>
        </w:rPr>
        <w:t>Ti-To</w:t>
      </w:r>
      <w:proofErr w:type="spellEnd"/>
      <w:r w:rsidRPr="002A34E6">
        <w:rPr>
          <w:b/>
          <w:bCs/>
        </w:rPr>
        <w:t>)/To+N2.(</w:t>
      </w:r>
      <w:proofErr w:type="spellStart"/>
      <w:r w:rsidRPr="002A34E6">
        <w:rPr>
          <w:b/>
          <w:bCs/>
        </w:rPr>
        <w:t>Ei-Eo</w:t>
      </w:r>
      <w:proofErr w:type="spellEnd"/>
      <w:r w:rsidRPr="002A34E6">
        <w:rPr>
          <w:b/>
          <w:bCs/>
        </w:rPr>
        <w:t>)/Eo+N3.(</w:t>
      </w:r>
      <w:proofErr w:type="spellStart"/>
      <w:r w:rsidRPr="002A34E6">
        <w:rPr>
          <w:b/>
          <w:bCs/>
        </w:rPr>
        <w:t>CAi-CAo</w:t>
      </w:r>
      <w:proofErr w:type="spellEnd"/>
      <w:r w:rsidRPr="002A34E6">
        <w:rPr>
          <w:b/>
          <w:bCs/>
        </w:rPr>
        <w:t>)/CAo+N4.(</w:t>
      </w:r>
      <w:proofErr w:type="spellStart"/>
      <w:r w:rsidRPr="002A34E6">
        <w:rPr>
          <w:b/>
          <w:bCs/>
        </w:rPr>
        <w:t>MPi</w:t>
      </w:r>
      <w:proofErr w:type="spellEnd"/>
      <w:r w:rsidRPr="002A34E6">
        <w:rPr>
          <w:b/>
          <w:bCs/>
        </w:rPr>
        <w:t>-</w:t>
      </w:r>
      <w:r w:rsidR="001838D8" w:rsidRPr="002A34E6">
        <w:rPr>
          <w:b/>
          <w:bCs/>
        </w:rPr>
        <w:t xml:space="preserve">           </w:t>
      </w:r>
      <w:proofErr w:type="spellStart"/>
      <w:r w:rsidRPr="002A34E6">
        <w:rPr>
          <w:b/>
          <w:bCs/>
        </w:rPr>
        <w:t>MPo</w:t>
      </w:r>
      <w:proofErr w:type="spellEnd"/>
      <w:r w:rsidRPr="002A34E6">
        <w:rPr>
          <w:b/>
          <w:bCs/>
        </w:rPr>
        <w:t>)/MPo+N5.(</w:t>
      </w:r>
      <w:proofErr w:type="spellStart"/>
      <w:r w:rsidRPr="002A34E6">
        <w:rPr>
          <w:b/>
          <w:bCs/>
        </w:rPr>
        <w:t>Fi-Fo</w:t>
      </w:r>
      <w:proofErr w:type="spellEnd"/>
      <w:r w:rsidRPr="002A34E6">
        <w:rPr>
          <w:b/>
          <w:bCs/>
        </w:rPr>
        <w:t>)/Fo+N6.(</w:t>
      </w:r>
      <w:proofErr w:type="spellStart"/>
      <w:r w:rsidRPr="002A34E6">
        <w:rPr>
          <w:b/>
          <w:bCs/>
        </w:rPr>
        <w:t>Bi-Bo</w:t>
      </w:r>
      <w:proofErr w:type="spellEnd"/>
      <w:r w:rsidRPr="002A34E6">
        <w:rPr>
          <w:b/>
          <w:bCs/>
        </w:rPr>
        <w:t>)/Bo]</w:t>
      </w:r>
    </w:p>
    <w:p w:rsidR="0027621C" w:rsidRPr="002A34E6" w:rsidRDefault="0027621C" w:rsidP="001838D8">
      <w:pPr>
        <w:pStyle w:val="Item"/>
        <w:numPr>
          <w:ilvl w:val="0"/>
          <w:numId w:val="0"/>
        </w:numPr>
        <w:tabs>
          <w:tab w:val="num" w:pos="-3969"/>
          <w:tab w:val="left" w:pos="-1276"/>
          <w:tab w:val="num" w:pos="9356"/>
        </w:tabs>
        <w:spacing w:before="120" w:after="240"/>
        <w:ind w:left="1418" w:hanging="142"/>
        <w:jc w:val="both"/>
        <w:rPr>
          <w:rFonts w:cs="Arial"/>
          <w:u w:val="none"/>
        </w:rPr>
      </w:pPr>
      <w:r w:rsidRPr="002A34E6">
        <w:rPr>
          <w:rFonts w:cs="Arial"/>
          <w:u w:val="none"/>
        </w:rPr>
        <w:t>Onde:</w:t>
      </w:r>
    </w:p>
    <w:p w:rsidR="00BA3ED5" w:rsidRPr="002A34E6" w:rsidRDefault="00BA3ED5" w:rsidP="001838D8">
      <w:pPr>
        <w:pStyle w:val="western"/>
        <w:spacing w:before="120" w:beforeAutospacing="0" w:after="120"/>
        <w:ind w:left="1418" w:hanging="142"/>
        <w:jc w:val="both"/>
        <w:rPr>
          <w:rFonts w:ascii="Arial" w:hAnsi="Arial" w:cs="Arial"/>
        </w:rPr>
      </w:pPr>
      <w:r w:rsidRPr="002A34E6">
        <w:rPr>
          <w:rFonts w:ascii="Arial" w:hAnsi="Arial" w:cs="Arial"/>
          <w:b/>
          <w:bCs/>
        </w:rPr>
        <w:t>R</w:t>
      </w:r>
      <w:r w:rsidRPr="002A34E6">
        <w:rPr>
          <w:rFonts w:ascii="Arial" w:hAnsi="Arial" w:cs="Arial"/>
        </w:rPr>
        <w:t xml:space="preserve"> - valor do reajustamento</w:t>
      </w:r>
    </w:p>
    <w:p w:rsidR="00BA3ED5" w:rsidRPr="002A34E6" w:rsidRDefault="00BA3ED5" w:rsidP="001838D8">
      <w:pPr>
        <w:pStyle w:val="western"/>
        <w:spacing w:before="120" w:beforeAutospacing="0" w:after="120"/>
        <w:ind w:left="1843" w:hanging="567"/>
        <w:jc w:val="both"/>
        <w:rPr>
          <w:rFonts w:ascii="Arial" w:hAnsi="Arial" w:cs="Arial"/>
        </w:rPr>
      </w:pPr>
      <w:r w:rsidRPr="002A34E6">
        <w:rPr>
          <w:rFonts w:ascii="Arial" w:hAnsi="Arial" w:cs="Arial"/>
          <w:b/>
          <w:bCs/>
        </w:rPr>
        <w:t>V</w:t>
      </w:r>
      <w:r w:rsidRPr="002A34E6">
        <w:rPr>
          <w:rFonts w:ascii="Arial" w:hAnsi="Arial" w:cs="Arial"/>
        </w:rPr>
        <w:t xml:space="preserve"> - valor a ser reajustado</w:t>
      </w:r>
    </w:p>
    <w:p w:rsidR="00BA3ED5" w:rsidRPr="002A34E6" w:rsidRDefault="00BA3ED5" w:rsidP="001838D8">
      <w:pPr>
        <w:pStyle w:val="western"/>
        <w:spacing w:before="120" w:beforeAutospacing="0" w:after="120"/>
        <w:ind w:left="1843" w:hanging="567"/>
        <w:jc w:val="both"/>
        <w:rPr>
          <w:rFonts w:ascii="Arial" w:hAnsi="Arial" w:cs="Arial"/>
        </w:rPr>
      </w:pPr>
      <w:r w:rsidRPr="002A34E6">
        <w:rPr>
          <w:rFonts w:ascii="Arial" w:hAnsi="Arial" w:cs="Arial"/>
          <w:b/>
          <w:bCs/>
        </w:rPr>
        <w:t>N1</w:t>
      </w:r>
      <w:r w:rsidRPr="002A34E6">
        <w:rPr>
          <w:rFonts w:ascii="Arial" w:hAnsi="Arial" w:cs="Arial"/>
        </w:rPr>
        <w:t xml:space="preserve"> - percentual de ponderação de serviços de Terraplenagem frente à totalidade dos serviços a executar.</w:t>
      </w:r>
    </w:p>
    <w:p w:rsidR="00827B79" w:rsidRPr="002A34E6" w:rsidRDefault="00827B79" w:rsidP="00827B79">
      <w:pPr>
        <w:pStyle w:val="western"/>
        <w:spacing w:before="120" w:beforeAutospacing="0" w:after="120"/>
        <w:ind w:left="1843" w:hanging="567"/>
        <w:jc w:val="both"/>
        <w:rPr>
          <w:rFonts w:ascii="Arial" w:hAnsi="Arial" w:cs="Arial"/>
        </w:rPr>
      </w:pPr>
      <w:r w:rsidRPr="002A34E6">
        <w:rPr>
          <w:rFonts w:ascii="Arial" w:hAnsi="Arial" w:cs="Arial"/>
          <w:b/>
          <w:bCs/>
        </w:rPr>
        <w:t>Ti</w:t>
      </w:r>
      <w:r w:rsidRPr="002A34E6">
        <w:rPr>
          <w:rFonts w:ascii="Arial" w:hAnsi="Arial" w:cs="Arial"/>
        </w:rPr>
        <w:t xml:space="preserve"> – Refere-se à coluna 38 da FGV – Terraplenagem, cód. AO157956, correspondente ao mês de aniversário da proposta.</w:t>
      </w:r>
    </w:p>
    <w:p w:rsidR="00827B79" w:rsidRPr="002A34E6" w:rsidRDefault="00827B79" w:rsidP="00827B79">
      <w:pPr>
        <w:pStyle w:val="western"/>
        <w:spacing w:before="120" w:beforeAutospacing="0" w:after="120"/>
        <w:ind w:left="1843" w:hanging="567"/>
        <w:jc w:val="both"/>
        <w:rPr>
          <w:rFonts w:ascii="Arial" w:hAnsi="Arial" w:cs="Arial"/>
        </w:rPr>
      </w:pPr>
      <w:proofErr w:type="spellStart"/>
      <w:r w:rsidRPr="002A34E6">
        <w:rPr>
          <w:rFonts w:ascii="Arial" w:hAnsi="Arial" w:cs="Arial"/>
          <w:b/>
          <w:bCs/>
        </w:rPr>
        <w:t>To</w:t>
      </w:r>
      <w:proofErr w:type="spellEnd"/>
      <w:r w:rsidRPr="002A34E6">
        <w:rPr>
          <w:rFonts w:ascii="Arial" w:hAnsi="Arial" w:cs="Arial"/>
        </w:rPr>
        <w:t xml:space="preserve"> – Refere-se à coluna 38 da FGV – Terraplenagem, cód. AO157956, correspondente a data de apresentação da proposta.</w:t>
      </w:r>
    </w:p>
    <w:p w:rsidR="00BA3ED5" w:rsidRPr="002A34E6" w:rsidRDefault="00BA3ED5" w:rsidP="001838D8">
      <w:pPr>
        <w:pStyle w:val="western"/>
        <w:spacing w:before="120" w:beforeAutospacing="0" w:after="120"/>
        <w:ind w:left="1843" w:hanging="567"/>
        <w:jc w:val="both"/>
        <w:rPr>
          <w:rFonts w:ascii="Arial" w:hAnsi="Arial" w:cs="Arial"/>
        </w:rPr>
      </w:pPr>
      <w:r w:rsidRPr="002A34E6">
        <w:rPr>
          <w:rFonts w:ascii="Arial" w:hAnsi="Arial" w:cs="Arial"/>
          <w:b/>
          <w:bCs/>
        </w:rPr>
        <w:t xml:space="preserve">N2 </w:t>
      </w:r>
      <w:r w:rsidRPr="002A34E6">
        <w:rPr>
          <w:rFonts w:ascii="Arial" w:hAnsi="Arial" w:cs="Arial"/>
        </w:rPr>
        <w:t xml:space="preserve">– percentual de ponderação de serviços de Edificações frente </w:t>
      </w:r>
      <w:r w:rsidR="00EB64E4" w:rsidRPr="002A34E6">
        <w:rPr>
          <w:rFonts w:ascii="Arial" w:hAnsi="Arial" w:cs="Arial"/>
        </w:rPr>
        <w:t>à</w:t>
      </w:r>
      <w:r w:rsidRPr="002A34E6">
        <w:rPr>
          <w:rFonts w:ascii="Arial" w:hAnsi="Arial" w:cs="Arial"/>
        </w:rPr>
        <w:t xml:space="preserve"> totalidade dos serviços a executar.</w:t>
      </w:r>
    </w:p>
    <w:p w:rsidR="00827B79" w:rsidRPr="002A34E6" w:rsidRDefault="00827B79" w:rsidP="00827B79">
      <w:pPr>
        <w:pStyle w:val="western"/>
        <w:spacing w:before="120" w:beforeAutospacing="0" w:after="120"/>
        <w:ind w:left="1843" w:hanging="567"/>
        <w:jc w:val="both"/>
        <w:rPr>
          <w:rFonts w:ascii="Arial" w:hAnsi="Arial" w:cs="Arial"/>
        </w:rPr>
      </w:pPr>
      <w:r w:rsidRPr="002A34E6">
        <w:rPr>
          <w:rFonts w:ascii="Arial" w:hAnsi="Arial" w:cs="Arial"/>
          <w:b/>
        </w:rPr>
        <w:t xml:space="preserve">Ei </w:t>
      </w:r>
      <w:r w:rsidRPr="002A34E6">
        <w:rPr>
          <w:rFonts w:ascii="Arial" w:hAnsi="Arial" w:cs="Arial"/>
        </w:rPr>
        <w:t>– Refere-se à coluna 35 da FGV – Edificação Total, cód. AO159428, correspondente ao mês de aniversário da proposta.</w:t>
      </w:r>
    </w:p>
    <w:p w:rsidR="00827B79" w:rsidRPr="002A34E6" w:rsidRDefault="00827B79" w:rsidP="00827B79">
      <w:pPr>
        <w:pStyle w:val="western"/>
        <w:spacing w:before="120" w:beforeAutospacing="0" w:after="120"/>
        <w:ind w:left="1843" w:hanging="567"/>
        <w:jc w:val="both"/>
        <w:rPr>
          <w:rFonts w:ascii="Arial" w:hAnsi="Arial" w:cs="Arial"/>
        </w:rPr>
      </w:pPr>
      <w:proofErr w:type="spellStart"/>
      <w:r w:rsidRPr="002A34E6">
        <w:rPr>
          <w:rFonts w:ascii="Arial" w:hAnsi="Arial" w:cs="Arial"/>
          <w:b/>
        </w:rPr>
        <w:t>Eo</w:t>
      </w:r>
      <w:proofErr w:type="spellEnd"/>
      <w:r w:rsidRPr="002A34E6">
        <w:rPr>
          <w:rFonts w:ascii="Arial" w:hAnsi="Arial" w:cs="Arial"/>
        </w:rPr>
        <w:t xml:space="preserve"> – Refere-se à coluna 35 da FGV – Edificação Total, cód. AO159428, correspondente ao mês de apresentação da proposta.</w:t>
      </w:r>
    </w:p>
    <w:p w:rsidR="00BA3ED5" w:rsidRPr="002A34E6" w:rsidRDefault="00BA3ED5" w:rsidP="001838D8">
      <w:pPr>
        <w:pStyle w:val="western"/>
        <w:spacing w:before="120" w:beforeAutospacing="0" w:after="120"/>
        <w:ind w:left="1843" w:hanging="567"/>
        <w:jc w:val="both"/>
        <w:rPr>
          <w:rFonts w:ascii="Arial" w:hAnsi="Arial" w:cs="Arial"/>
        </w:rPr>
      </w:pPr>
      <w:r w:rsidRPr="002A34E6">
        <w:rPr>
          <w:rFonts w:ascii="Arial" w:hAnsi="Arial" w:cs="Arial"/>
          <w:b/>
          <w:bCs/>
        </w:rPr>
        <w:t xml:space="preserve">N3 </w:t>
      </w:r>
      <w:r w:rsidRPr="002A34E6">
        <w:rPr>
          <w:rFonts w:ascii="Arial" w:hAnsi="Arial" w:cs="Arial"/>
        </w:rPr>
        <w:t xml:space="preserve">– percentual de ponderação de serviços de Concreto Armado frente </w:t>
      </w:r>
      <w:r w:rsidR="00EB64E4" w:rsidRPr="002A34E6">
        <w:rPr>
          <w:rFonts w:ascii="Arial" w:hAnsi="Arial" w:cs="Arial"/>
        </w:rPr>
        <w:t>à</w:t>
      </w:r>
      <w:r w:rsidRPr="002A34E6">
        <w:rPr>
          <w:rFonts w:ascii="Arial" w:hAnsi="Arial" w:cs="Arial"/>
        </w:rPr>
        <w:t xml:space="preserve"> totalidade dos serviços a executar.</w:t>
      </w:r>
    </w:p>
    <w:p w:rsidR="00827B79" w:rsidRPr="002A34E6" w:rsidRDefault="00827B79" w:rsidP="00827B79">
      <w:pPr>
        <w:pStyle w:val="western"/>
        <w:spacing w:before="120" w:beforeAutospacing="0" w:after="120"/>
        <w:ind w:left="1985" w:hanging="709"/>
        <w:jc w:val="both"/>
        <w:rPr>
          <w:rFonts w:ascii="Arial" w:hAnsi="Arial" w:cs="Arial"/>
        </w:rPr>
      </w:pPr>
      <w:proofErr w:type="spellStart"/>
      <w:r w:rsidRPr="002A34E6">
        <w:rPr>
          <w:rFonts w:ascii="Arial" w:hAnsi="Arial" w:cs="Arial"/>
          <w:b/>
        </w:rPr>
        <w:t>CAi</w:t>
      </w:r>
      <w:proofErr w:type="spellEnd"/>
      <w:r w:rsidRPr="002A34E6">
        <w:rPr>
          <w:rFonts w:ascii="Arial" w:hAnsi="Arial" w:cs="Arial"/>
        </w:rPr>
        <w:t xml:space="preserve"> – Refere-se à coluna 5 da FGV – Obras Hidroelétricas – Concreto armado, cód. AO160116, correspondendo ao mês de aniversário da proposta.</w:t>
      </w:r>
    </w:p>
    <w:p w:rsidR="00827B79" w:rsidRPr="002A34E6" w:rsidRDefault="00827B79" w:rsidP="00827B79">
      <w:pPr>
        <w:pStyle w:val="western"/>
        <w:spacing w:before="120" w:beforeAutospacing="0" w:after="120"/>
        <w:ind w:left="1985" w:hanging="709"/>
        <w:jc w:val="both"/>
        <w:rPr>
          <w:rFonts w:ascii="Arial" w:hAnsi="Arial" w:cs="Arial"/>
        </w:rPr>
      </w:pPr>
      <w:proofErr w:type="spellStart"/>
      <w:r w:rsidRPr="002A34E6">
        <w:rPr>
          <w:rFonts w:ascii="Arial" w:hAnsi="Arial" w:cs="Arial"/>
          <w:b/>
        </w:rPr>
        <w:t>CAo</w:t>
      </w:r>
      <w:proofErr w:type="spellEnd"/>
      <w:r w:rsidRPr="002A34E6">
        <w:rPr>
          <w:rFonts w:ascii="Arial" w:hAnsi="Arial" w:cs="Arial"/>
        </w:rPr>
        <w:t xml:space="preserve"> - Refere-se à coluna 5 da FGV – Obras Hidroelétricas – Concreto armado, cód. AO160116, correspondendo ao mês de apresentação da proposta.</w:t>
      </w:r>
    </w:p>
    <w:p w:rsidR="00BA3ED5" w:rsidRPr="002A34E6" w:rsidRDefault="00BA3ED5" w:rsidP="001838D8">
      <w:pPr>
        <w:pStyle w:val="western"/>
        <w:spacing w:before="120" w:beforeAutospacing="0" w:after="120"/>
        <w:ind w:left="1843" w:hanging="567"/>
        <w:jc w:val="both"/>
        <w:rPr>
          <w:rFonts w:ascii="Arial" w:hAnsi="Arial" w:cs="Arial"/>
        </w:rPr>
      </w:pPr>
      <w:r w:rsidRPr="002A34E6">
        <w:rPr>
          <w:rFonts w:ascii="Arial" w:hAnsi="Arial" w:cs="Arial"/>
          <w:b/>
          <w:bCs/>
        </w:rPr>
        <w:t xml:space="preserve">N4 </w:t>
      </w:r>
      <w:r w:rsidRPr="002A34E6">
        <w:rPr>
          <w:rFonts w:ascii="Arial" w:hAnsi="Arial" w:cs="Arial"/>
        </w:rPr>
        <w:t xml:space="preserve">– percentual de ponderação de serviços de Materiais Plásticos frente </w:t>
      </w:r>
      <w:r w:rsidR="00EB64E4" w:rsidRPr="002A34E6">
        <w:rPr>
          <w:rFonts w:ascii="Arial" w:hAnsi="Arial" w:cs="Arial"/>
        </w:rPr>
        <w:t>à</w:t>
      </w:r>
      <w:r w:rsidRPr="002A34E6">
        <w:rPr>
          <w:rFonts w:ascii="Arial" w:hAnsi="Arial" w:cs="Arial"/>
        </w:rPr>
        <w:t xml:space="preserve"> totalidade dos serviços a executar.</w:t>
      </w:r>
    </w:p>
    <w:p w:rsidR="00827B79" w:rsidRPr="002A34E6" w:rsidRDefault="00827B79" w:rsidP="00827B79">
      <w:pPr>
        <w:pStyle w:val="western"/>
        <w:spacing w:before="120" w:beforeAutospacing="0" w:after="120"/>
        <w:ind w:left="1985" w:hanging="709"/>
        <w:jc w:val="both"/>
        <w:rPr>
          <w:rFonts w:ascii="Arial" w:hAnsi="Arial" w:cs="Arial"/>
        </w:rPr>
      </w:pPr>
      <w:proofErr w:type="spellStart"/>
      <w:r w:rsidRPr="002A34E6">
        <w:rPr>
          <w:rFonts w:ascii="Arial" w:hAnsi="Arial" w:cs="Arial"/>
          <w:b/>
        </w:rPr>
        <w:t>MP</w:t>
      </w:r>
      <w:r w:rsidRPr="002A34E6">
        <w:rPr>
          <w:rFonts w:ascii="Arial" w:hAnsi="Arial" w:cs="Arial"/>
        </w:rPr>
        <w:t>i</w:t>
      </w:r>
      <w:proofErr w:type="spellEnd"/>
      <w:r w:rsidRPr="002A34E6">
        <w:rPr>
          <w:rFonts w:ascii="Arial" w:hAnsi="Arial" w:cs="Arial"/>
        </w:rPr>
        <w:t xml:space="preserve"> – Refere-se à coluna 56 da FGV – Química materiais plásticos, cód. AO160752, correspondendo ao mês de aniversário da proposta.</w:t>
      </w:r>
    </w:p>
    <w:p w:rsidR="00827B79" w:rsidRPr="002A34E6" w:rsidRDefault="00827B79" w:rsidP="00827B79">
      <w:pPr>
        <w:pStyle w:val="western"/>
        <w:spacing w:before="120" w:beforeAutospacing="0" w:after="120"/>
        <w:ind w:left="1843" w:hanging="567"/>
        <w:jc w:val="both"/>
        <w:rPr>
          <w:rFonts w:ascii="Arial" w:hAnsi="Arial" w:cs="Arial"/>
        </w:rPr>
      </w:pPr>
      <w:proofErr w:type="spellStart"/>
      <w:r w:rsidRPr="002A34E6">
        <w:rPr>
          <w:rFonts w:ascii="Arial" w:hAnsi="Arial" w:cs="Arial"/>
          <w:b/>
        </w:rPr>
        <w:t>MPo</w:t>
      </w:r>
      <w:proofErr w:type="spellEnd"/>
      <w:r w:rsidRPr="002A34E6">
        <w:rPr>
          <w:rFonts w:ascii="Arial" w:hAnsi="Arial" w:cs="Arial"/>
        </w:rPr>
        <w:t xml:space="preserve"> - Refere-se à coluna 56 da FGV – Química materiais plásticos, cód. AO160752, correspondendo ao mês de apresentação da proposta.</w:t>
      </w:r>
    </w:p>
    <w:p w:rsidR="00BA3ED5" w:rsidRPr="002A34E6" w:rsidRDefault="00BA3ED5" w:rsidP="001838D8">
      <w:pPr>
        <w:pStyle w:val="western"/>
        <w:spacing w:before="120" w:beforeAutospacing="0" w:after="120"/>
        <w:ind w:left="1843" w:hanging="567"/>
        <w:jc w:val="both"/>
        <w:rPr>
          <w:rFonts w:ascii="Arial" w:hAnsi="Arial" w:cs="Arial"/>
        </w:rPr>
      </w:pPr>
      <w:r w:rsidRPr="002A34E6">
        <w:rPr>
          <w:rFonts w:ascii="Arial" w:hAnsi="Arial" w:cs="Arial"/>
          <w:b/>
          <w:bCs/>
        </w:rPr>
        <w:t xml:space="preserve">N5 </w:t>
      </w:r>
      <w:r w:rsidRPr="002A34E6">
        <w:rPr>
          <w:rFonts w:ascii="Arial" w:hAnsi="Arial" w:cs="Arial"/>
        </w:rPr>
        <w:t xml:space="preserve">– percentual de ponderação de serviços de ferro, aço e derivados frente </w:t>
      </w:r>
      <w:r w:rsidR="00EB64E4" w:rsidRPr="002A34E6">
        <w:rPr>
          <w:rFonts w:ascii="Arial" w:hAnsi="Arial" w:cs="Arial"/>
        </w:rPr>
        <w:t>à</w:t>
      </w:r>
      <w:r w:rsidRPr="002A34E6">
        <w:rPr>
          <w:rFonts w:ascii="Arial" w:hAnsi="Arial" w:cs="Arial"/>
        </w:rPr>
        <w:t xml:space="preserve"> totalidade dos serviços a executar.</w:t>
      </w:r>
    </w:p>
    <w:p w:rsidR="00827B79" w:rsidRPr="002A34E6" w:rsidRDefault="00827B79" w:rsidP="00827B79">
      <w:pPr>
        <w:pStyle w:val="western"/>
        <w:spacing w:before="120" w:beforeAutospacing="0" w:after="120"/>
        <w:ind w:left="1985" w:hanging="709"/>
        <w:jc w:val="both"/>
        <w:rPr>
          <w:rFonts w:ascii="Arial" w:hAnsi="Arial" w:cs="Arial"/>
        </w:rPr>
      </w:pPr>
      <w:proofErr w:type="spellStart"/>
      <w:r w:rsidRPr="002A34E6">
        <w:rPr>
          <w:rFonts w:ascii="Arial" w:hAnsi="Arial" w:cs="Arial"/>
          <w:b/>
        </w:rPr>
        <w:lastRenderedPageBreak/>
        <w:t>Fi</w:t>
      </w:r>
      <w:proofErr w:type="spellEnd"/>
      <w:r w:rsidRPr="002A34E6">
        <w:rPr>
          <w:rFonts w:ascii="Arial" w:hAnsi="Arial" w:cs="Arial"/>
        </w:rPr>
        <w:t xml:space="preserve"> – Refere-se à coluna 32 da FGV – Ferro, aço e derivados, cód. AO160515, correspondendo ao mês de aniversário da proposta.</w:t>
      </w:r>
    </w:p>
    <w:p w:rsidR="00827B79" w:rsidRPr="002A34E6" w:rsidRDefault="00827B79" w:rsidP="00827B79">
      <w:pPr>
        <w:pStyle w:val="western"/>
        <w:spacing w:before="120" w:beforeAutospacing="0" w:after="120"/>
        <w:ind w:left="1985" w:hanging="709"/>
        <w:jc w:val="both"/>
        <w:rPr>
          <w:rFonts w:ascii="Arial" w:hAnsi="Arial" w:cs="Arial"/>
        </w:rPr>
      </w:pPr>
      <w:r w:rsidRPr="002A34E6">
        <w:rPr>
          <w:rFonts w:ascii="Arial" w:hAnsi="Arial" w:cs="Arial"/>
          <w:b/>
        </w:rPr>
        <w:t>Fo</w:t>
      </w:r>
      <w:r w:rsidRPr="002A34E6">
        <w:rPr>
          <w:rFonts w:ascii="Arial" w:hAnsi="Arial" w:cs="Arial"/>
        </w:rPr>
        <w:t xml:space="preserve"> - Refere-se à coluna 32 da FGV – Ferro, aço e derivados, cód. AO160515, correspondendo ao mês de abertura das propostas.</w:t>
      </w:r>
    </w:p>
    <w:p w:rsidR="00BA3ED5" w:rsidRPr="002A34E6" w:rsidRDefault="00BA3ED5" w:rsidP="00EF089D">
      <w:pPr>
        <w:pStyle w:val="western"/>
        <w:spacing w:before="120" w:beforeAutospacing="0" w:after="120"/>
        <w:ind w:left="1843" w:hanging="567"/>
        <w:jc w:val="both"/>
        <w:rPr>
          <w:rFonts w:ascii="Arial" w:hAnsi="Arial" w:cs="Arial"/>
        </w:rPr>
      </w:pPr>
      <w:r w:rsidRPr="002A34E6">
        <w:rPr>
          <w:rFonts w:ascii="Arial" w:hAnsi="Arial" w:cs="Arial"/>
          <w:b/>
          <w:bCs/>
        </w:rPr>
        <w:t xml:space="preserve">N6 </w:t>
      </w:r>
      <w:r w:rsidRPr="002A34E6">
        <w:rPr>
          <w:rFonts w:ascii="Arial" w:hAnsi="Arial" w:cs="Arial"/>
        </w:rPr>
        <w:t xml:space="preserve">– percentual de ponderação de serviços de Mão de obra especializada frente </w:t>
      </w:r>
      <w:r w:rsidR="00EB64E4" w:rsidRPr="002A34E6">
        <w:rPr>
          <w:rFonts w:ascii="Arial" w:hAnsi="Arial" w:cs="Arial"/>
        </w:rPr>
        <w:t>à</w:t>
      </w:r>
      <w:r w:rsidRPr="002A34E6">
        <w:rPr>
          <w:rFonts w:ascii="Arial" w:hAnsi="Arial" w:cs="Arial"/>
        </w:rPr>
        <w:t xml:space="preserve"> totalidade dos serviços a executar.</w:t>
      </w:r>
    </w:p>
    <w:p w:rsidR="00EF089D" w:rsidRPr="002A34E6" w:rsidRDefault="00EF089D" w:rsidP="00EF089D">
      <w:pPr>
        <w:spacing w:before="120" w:after="120"/>
        <w:ind w:left="1843" w:hanging="567"/>
        <w:jc w:val="both"/>
        <w:rPr>
          <w:rFonts w:ascii="Arial" w:hAnsi="Arial" w:cs="Arial"/>
          <w:sz w:val="24"/>
          <w:szCs w:val="24"/>
        </w:rPr>
      </w:pPr>
      <w:r w:rsidRPr="002A34E6">
        <w:rPr>
          <w:rFonts w:ascii="Arial" w:hAnsi="Arial" w:cs="Arial"/>
          <w:b/>
          <w:sz w:val="24"/>
          <w:szCs w:val="24"/>
        </w:rPr>
        <w:t>Bi</w:t>
      </w:r>
      <w:r w:rsidRPr="002A34E6">
        <w:rPr>
          <w:rFonts w:ascii="Arial" w:hAnsi="Arial" w:cs="Arial"/>
          <w:sz w:val="24"/>
          <w:szCs w:val="24"/>
        </w:rPr>
        <w:t xml:space="preserve"> - Refere-se à coluna 13 da FGV - Mão de obra especializada, correspondente ao mês de aniversário da proposta.</w:t>
      </w:r>
    </w:p>
    <w:p w:rsidR="00EF089D" w:rsidRPr="002A34E6" w:rsidRDefault="00EF089D" w:rsidP="00EF089D">
      <w:pPr>
        <w:spacing w:before="120" w:after="120"/>
        <w:ind w:left="1843" w:hanging="567"/>
        <w:jc w:val="both"/>
        <w:rPr>
          <w:rFonts w:ascii="Arial" w:hAnsi="Arial" w:cs="Arial"/>
          <w:sz w:val="24"/>
          <w:szCs w:val="24"/>
        </w:rPr>
      </w:pPr>
      <w:r w:rsidRPr="002A34E6">
        <w:rPr>
          <w:rFonts w:ascii="Arial" w:hAnsi="Arial" w:cs="Arial"/>
          <w:b/>
          <w:sz w:val="24"/>
          <w:szCs w:val="24"/>
        </w:rPr>
        <w:t>Bo</w:t>
      </w:r>
      <w:r w:rsidRPr="002A34E6">
        <w:rPr>
          <w:rFonts w:ascii="Arial" w:hAnsi="Arial" w:cs="Arial"/>
          <w:sz w:val="24"/>
          <w:szCs w:val="24"/>
        </w:rPr>
        <w:t xml:space="preserve"> - Refere-se à coluna 13 da FGV - Mão de Obra especializada, correspondente à data de apresentação da proposta.</w:t>
      </w:r>
    </w:p>
    <w:p w:rsidR="0052305B" w:rsidRPr="002A34E6" w:rsidRDefault="0052305B" w:rsidP="00EF089D">
      <w:pPr>
        <w:spacing w:before="240"/>
        <w:ind w:left="1276"/>
        <w:jc w:val="both"/>
        <w:rPr>
          <w:rFonts w:ascii="Arial" w:hAnsi="Arial" w:cs="Arial"/>
          <w:sz w:val="24"/>
          <w:szCs w:val="24"/>
        </w:rPr>
      </w:pPr>
      <w:r w:rsidRPr="002A34E6">
        <w:rPr>
          <w:rFonts w:ascii="Arial" w:hAnsi="Arial" w:cs="Arial"/>
          <w:sz w:val="24"/>
          <w:szCs w:val="24"/>
        </w:rPr>
        <w:t>Caso haja mudança de data base nestes índices, deve-se primeiro calcular o valor do índice na data base original utilizando-se a seguinte fórmula:</w:t>
      </w:r>
    </w:p>
    <w:p w:rsidR="0052305B" w:rsidRPr="002A34E6" w:rsidRDefault="0052305B" w:rsidP="00F25A8C">
      <w:pPr>
        <w:spacing w:before="240"/>
        <w:ind w:left="993"/>
        <w:rPr>
          <w:rFonts w:ascii="Arial" w:hAnsi="Arial" w:cs="Arial"/>
          <w:sz w:val="24"/>
          <w:szCs w:val="24"/>
        </w:rPr>
      </w:pPr>
      <w:r w:rsidRPr="002A34E6">
        <w:rPr>
          <w:rFonts w:ascii="Arial" w:hAnsi="Arial" w:cs="Arial"/>
          <w:sz w:val="24"/>
          <w:szCs w:val="24"/>
        </w:rPr>
        <w:tab/>
      </w:r>
      <w:r w:rsidRPr="002A34E6">
        <w:rPr>
          <w:rFonts w:ascii="Arial" w:hAnsi="Arial" w:cs="Arial"/>
          <w:position w:val="-24"/>
          <w:sz w:val="24"/>
          <w:szCs w:val="24"/>
        </w:rPr>
        <w:object w:dxaOrig="2020" w:dyaOrig="720">
          <v:shape id="_x0000_i1025" type="#_x0000_t75" style="width:101.2pt;height:36.95pt" o:ole="" filled="t">
            <v:fill color2="black"/>
            <v:imagedata r:id="rId21" o:title=""/>
          </v:shape>
          <o:OLEObject Type="Embed" ProgID="Equation.3" ShapeID="_x0000_i1025" DrawAspect="Content" ObjectID="_1478700289" r:id="rId22"/>
        </w:object>
      </w:r>
    </w:p>
    <w:p w:rsidR="0052305B" w:rsidRPr="002A34E6" w:rsidRDefault="0052305B" w:rsidP="00BA3ED5">
      <w:pPr>
        <w:tabs>
          <w:tab w:val="left" w:pos="1418"/>
        </w:tabs>
        <w:spacing w:before="240"/>
        <w:ind w:left="1418"/>
        <w:rPr>
          <w:rFonts w:ascii="Arial" w:hAnsi="Arial" w:cs="Arial"/>
          <w:b/>
          <w:sz w:val="24"/>
          <w:szCs w:val="24"/>
        </w:rPr>
      </w:pPr>
      <w:r w:rsidRPr="002A34E6">
        <w:rPr>
          <w:rFonts w:ascii="Arial" w:hAnsi="Arial" w:cs="Arial"/>
          <w:b/>
          <w:sz w:val="24"/>
          <w:szCs w:val="24"/>
        </w:rPr>
        <w:t>Sendo:</w:t>
      </w:r>
    </w:p>
    <w:p w:rsidR="0052305B" w:rsidRPr="002A34E6" w:rsidRDefault="0052305B" w:rsidP="00BA3ED5">
      <w:pPr>
        <w:spacing w:before="240"/>
        <w:ind w:left="2410" w:hanging="850"/>
        <w:jc w:val="both"/>
        <w:rPr>
          <w:rFonts w:ascii="Arial" w:hAnsi="Arial" w:cs="Arial"/>
          <w:sz w:val="24"/>
          <w:szCs w:val="24"/>
        </w:rPr>
      </w:pPr>
      <w:r w:rsidRPr="002A34E6">
        <w:rPr>
          <w:rFonts w:ascii="Arial" w:hAnsi="Arial" w:cs="Arial"/>
          <w:position w:val="-12"/>
          <w:sz w:val="24"/>
          <w:szCs w:val="24"/>
        </w:rPr>
        <w:object w:dxaOrig="560" w:dyaOrig="440">
          <v:shape id="_x0000_i1026" type="#_x0000_t75" style="width:28.2pt;height:22.4pt" o:ole="" filled="t">
            <v:fill color2="black"/>
            <v:imagedata r:id="rId23" o:title=""/>
          </v:shape>
          <o:OLEObject Type="Embed" ProgID="Equation.3" ShapeID="_x0000_i1026" DrawAspect="Content" ObjectID="_1478700290" r:id="rId24"/>
        </w:object>
      </w:r>
      <w:r w:rsidRPr="002A34E6">
        <w:rPr>
          <w:rFonts w:ascii="Arial" w:hAnsi="Arial" w:cs="Arial"/>
          <w:sz w:val="24"/>
          <w:szCs w:val="24"/>
        </w:rPr>
        <w:t>= Valor desejado. Índice do mês de reajuste com data base original.</w:t>
      </w:r>
    </w:p>
    <w:p w:rsidR="0052305B" w:rsidRPr="002A34E6" w:rsidRDefault="0052305B" w:rsidP="00BA3ED5">
      <w:pPr>
        <w:spacing w:before="240"/>
        <w:ind w:left="1560"/>
        <w:jc w:val="both"/>
        <w:rPr>
          <w:rFonts w:ascii="Arial" w:hAnsi="Arial" w:cs="Arial"/>
          <w:sz w:val="24"/>
          <w:szCs w:val="24"/>
        </w:rPr>
      </w:pPr>
      <w:r w:rsidRPr="002A34E6">
        <w:rPr>
          <w:rFonts w:ascii="Arial" w:hAnsi="Arial" w:cs="Arial"/>
          <w:position w:val="-12"/>
          <w:sz w:val="24"/>
          <w:szCs w:val="24"/>
        </w:rPr>
        <w:object w:dxaOrig="560" w:dyaOrig="440">
          <v:shape id="_x0000_i1027" type="#_x0000_t75" style="width:28.2pt;height:22.4pt" o:ole="" filled="t">
            <v:fill color2="black"/>
            <v:imagedata r:id="rId25" o:title=""/>
          </v:shape>
          <o:OLEObject Type="Embed" ProgID="Equation.3" ShapeID="_x0000_i1027" DrawAspect="Content" ObjectID="_1478700291" r:id="rId26"/>
        </w:object>
      </w:r>
      <w:r w:rsidRPr="002A34E6">
        <w:rPr>
          <w:rFonts w:ascii="Arial" w:hAnsi="Arial" w:cs="Arial"/>
          <w:sz w:val="24"/>
          <w:szCs w:val="24"/>
        </w:rPr>
        <w:t>= Índice do mês de reajuste com a nova data base.</w:t>
      </w:r>
    </w:p>
    <w:p w:rsidR="0052305B" w:rsidRPr="002A34E6" w:rsidRDefault="0052305B" w:rsidP="00BA3ED5">
      <w:pPr>
        <w:spacing w:before="240"/>
        <w:ind w:left="1560"/>
        <w:jc w:val="both"/>
        <w:rPr>
          <w:rFonts w:ascii="Arial" w:hAnsi="Arial" w:cs="Arial"/>
          <w:sz w:val="24"/>
          <w:szCs w:val="24"/>
        </w:rPr>
      </w:pPr>
      <w:r w:rsidRPr="002A34E6">
        <w:rPr>
          <w:rFonts w:ascii="Arial" w:hAnsi="Arial" w:cs="Arial"/>
          <w:position w:val="-12"/>
          <w:sz w:val="24"/>
          <w:szCs w:val="24"/>
        </w:rPr>
        <w:object w:dxaOrig="540" w:dyaOrig="440">
          <v:shape id="_x0000_i1028" type="#_x0000_t75" style="width:27.25pt;height:22.4pt" o:ole="" filled="t">
            <v:fill color2="black"/>
            <v:imagedata r:id="rId27" o:title=""/>
          </v:shape>
          <o:OLEObject Type="Embed" ProgID="Equation.3" ShapeID="_x0000_i1028" DrawAspect="Content" ObjectID="_1478700292" r:id="rId28"/>
        </w:object>
      </w:r>
      <w:r w:rsidRPr="002A34E6">
        <w:rPr>
          <w:rFonts w:ascii="Arial" w:hAnsi="Arial" w:cs="Arial"/>
          <w:sz w:val="24"/>
          <w:szCs w:val="24"/>
        </w:rPr>
        <w:t>= Índice do mês em que mudou a tabela, na data base original.</w:t>
      </w:r>
    </w:p>
    <w:p w:rsidR="00827B79" w:rsidRPr="002A34E6" w:rsidRDefault="00BE545A" w:rsidP="00BA3ED5">
      <w:pPr>
        <w:pStyle w:val="western"/>
        <w:spacing w:after="0"/>
        <w:ind w:left="992"/>
        <w:rPr>
          <w:rFonts w:ascii="Arial" w:hAnsi="Arial" w:cs="Arial"/>
        </w:rPr>
      </w:pPr>
      <w:r w:rsidRPr="002A34E6">
        <w:rPr>
          <w:rFonts w:ascii="Arial" w:hAnsi="Arial" w:cs="Arial"/>
        </w:rPr>
        <w:t>- Os valores considerados referentes aos fatores de N1 a N6 são a seguir apresentados</w:t>
      </w:r>
      <w:r w:rsidR="00BA3ED5" w:rsidRPr="002A34E6">
        <w:rPr>
          <w:rFonts w:ascii="Arial" w:hAnsi="Arial" w:cs="Arial"/>
        </w:rPr>
        <w:t>:</w:t>
      </w:r>
    </w:p>
    <w:tbl>
      <w:tblPr>
        <w:tblpPr w:leftFromText="141" w:rightFromText="141" w:vertAnchor="text" w:horzAnchor="page" w:tblpX="2794" w:tblpY="119"/>
        <w:tblW w:w="5718" w:type="dxa"/>
        <w:tblCellMar>
          <w:left w:w="70" w:type="dxa"/>
          <w:right w:w="70" w:type="dxa"/>
        </w:tblCellMar>
        <w:tblLook w:val="04A0" w:firstRow="1" w:lastRow="0" w:firstColumn="1" w:lastColumn="0" w:noHBand="0" w:noVBand="1"/>
      </w:tblPr>
      <w:tblGrid>
        <w:gridCol w:w="3614"/>
        <w:gridCol w:w="2104"/>
      </w:tblGrid>
      <w:tr w:rsidR="002A34E6" w:rsidRPr="002A34E6" w:rsidTr="007C380C">
        <w:trPr>
          <w:trHeight w:val="270"/>
        </w:trPr>
        <w:tc>
          <w:tcPr>
            <w:tcW w:w="3614" w:type="dxa"/>
            <w:tcBorders>
              <w:top w:val="single" w:sz="8" w:space="0" w:color="auto"/>
              <w:left w:val="single" w:sz="8" w:space="0" w:color="auto"/>
              <w:bottom w:val="single" w:sz="8" w:space="0" w:color="auto"/>
              <w:right w:val="single" w:sz="4" w:space="0" w:color="auto"/>
            </w:tcBorders>
            <w:shd w:val="clear" w:color="auto" w:fill="auto"/>
            <w:hideMark/>
          </w:tcPr>
          <w:p w:rsidR="00BE545A" w:rsidRPr="002A34E6" w:rsidRDefault="00BE545A" w:rsidP="007C380C">
            <w:pPr>
              <w:rPr>
                <w:rFonts w:ascii="Arial" w:hAnsi="Arial" w:cs="Arial"/>
                <w:sz w:val="24"/>
                <w:szCs w:val="24"/>
              </w:rPr>
            </w:pPr>
            <w:r w:rsidRPr="002A34E6">
              <w:rPr>
                <w:rFonts w:ascii="Arial" w:hAnsi="Arial" w:cs="Arial"/>
                <w:sz w:val="24"/>
                <w:szCs w:val="24"/>
              </w:rPr>
              <w:t>COMPOSIÇÃO DOS ÍNDICES</w:t>
            </w:r>
          </w:p>
        </w:tc>
        <w:tc>
          <w:tcPr>
            <w:tcW w:w="2104" w:type="dxa"/>
            <w:tcBorders>
              <w:top w:val="single" w:sz="8" w:space="0" w:color="auto"/>
              <w:left w:val="nil"/>
              <w:bottom w:val="single" w:sz="8" w:space="0" w:color="auto"/>
              <w:right w:val="single" w:sz="8" w:space="0" w:color="auto"/>
            </w:tcBorders>
            <w:shd w:val="clear" w:color="auto" w:fill="auto"/>
            <w:hideMark/>
          </w:tcPr>
          <w:p w:rsidR="00BE545A" w:rsidRPr="002A34E6" w:rsidRDefault="00BE545A" w:rsidP="007C380C">
            <w:pPr>
              <w:rPr>
                <w:rFonts w:ascii="Arial" w:hAnsi="Arial" w:cs="Arial"/>
                <w:sz w:val="24"/>
                <w:szCs w:val="24"/>
              </w:rPr>
            </w:pPr>
            <w:r w:rsidRPr="002A34E6">
              <w:rPr>
                <w:rFonts w:ascii="Arial" w:hAnsi="Arial" w:cs="Arial"/>
                <w:sz w:val="24"/>
                <w:szCs w:val="24"/>
              </w:rPr>
              <w:t xml:space="preserve"> PARÂMETRO (%) </w:t>
            </w:r>
          </w:p>
        </w:tc>
      </w:tr>
      <w:tr w:rsidR="002A34E6" w:rsidRPr="002A34E6" w:rsidTr="007C380C">
        <w:trPr>
          <w:trHeight w:val="255"/>
        </w:trPr>
        <w:tc>
          <w:tcPr>
            <w:tcW w:w="3614" w:type="dxa"/>
            <w:tcBorders>
              <w:top w:val="nil"/>
              <w:left w:val="single" w:sz="8" w:space="0" w:color="auto"/>
              <w:bottom w:val="single" w:sz="4" w:space="0" w:color="auto"/>
              <w:right w:val="single" w:sz="4"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N1 - Terraplanagem</w:t>
            </w:r>
          </w:p>
        </w:tc>
        <w:tc>
          <w:tcPr>
            <w:tcW w:w="2104" w:type="dxa"/>
            <w:tcBorders>
              <w:top w:val="nil"/>
              <w:left w:val="nil"/>
              <w:bottom w:val="single" w:sz="4" w:space="0" w:color="auto"/>
              <w:right w:val="single" w:sz="8"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18,4</w:t>
            </w:r>
          </w:p>
        </w:tc>
      </w:tr>
      <w:tr w:rsidR="002A34E6" w:rsidRPr="002A34E6" w:rsidTr="007C380C">
        <w:trPr>
          <w:trHeight w:val="255"/>
        </w:trPr>
        <w:tc>
          <w:tcPr>
            <w:tcW w:w="3614" w:type="dxa"/>
            <w:tcBorders>
              <w:top w:val="nil"/>
              <w:left w:val="single" w:sz="8" w:space="0" w:color="auto"/>
              <w:bottom w:val="single" w:sz="4" w:space="0" w:color="auto"/>
              <w:right w:val="single" w:sz="4"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N2 - Edificações</w:t>
            </w:r>
          </w:p>
        </w:tc>
        <w:tc>
          <w:tcPr>
            <w:tcW w:w="2104" w:type="dxa"/>
            <w:tcBorders>
              <w:top w:val="nil"/>
              <w:left w:val="nil"/>
              <w:bottom w:val="single" w:sz="4" w:space="0" w:color="auto"/>
              <w:right w:val="single" w:sz="8"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20,7</w:t>
            </w:r>
          </w:p>
        </w:tc>
      </w:tr>
      <w:tr w:rsidR="002A34E6" w:rsidRPr="002A34E6" w:rsidTr="007C380C">
        <w:trPr>
          <w:trHeight w:val="255"/>
        </w:trPr>
        <w:tc>
          <w:tcPr>
            <w:tcW w:w="3614" w:type="dxa"/>
            <w:tcBorders>
              <w:top w:val="nil"/>
              <w:left w:val="single" w:sz="8" w:space="0" w:color="auto"/>
              <w:bottom w:val="single" w:sz="4" w:space="0" w:color="auto"/>
              <w:right w:val="single" w:sz="4"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N3 - Concreto armado</w:t>
            </w:r>
          </w:p>
        </w:tc>
        <w:tc>
          <w:tcPr>
            <w:tcW w:w="2104" w:type="dxa"/>
            <w:tcBorders>
              <w:top w:val="nil"/>
              <w:left w:val="nil"/>
              <w:bottom w:val="single" w:sz="4" w:space="0" w:color="auto"/>
              <w:right w:val="single" w:sz="8"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4,2</w:t>
            </w:r>
          </w:p>
        </w:tc>
      </w:tr>
      <w:tr w:rsidR="002A34E6" w:rsidRPr="002A34E6" w:rsidTr="007C380C">
        <w:trPr>
          <w:trHeight w:val="255"/>
        </w:trPr>
        <w:tc>
          <w:tcPr>
            <w:tcW w:w="3614" w:type="dxa"/>
            <w:tcBorders>
              <w:top w:val="nil"/>
              <w:left w:val="single" w:sz="8" w:space="0" w:color="auto"/>
              <w:bottom w:val="single" w:sz="4" w:space="0" w:color="auto"/>
              <w:right w:val="single" w:sz="4"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N4 - Materiais plásticos</w:t>
            </w:r>
          </w:p>
        </w:tc>
        <w:tc>
          <w:tcPr>
            <w:tcW w:w="2104" w:type="dxa"/>
            <w:tcBorders>
              <w:top w:val="nil"/>
              <w:left w:val="nil"/>
              <w:bottom w:val="single" w:sz="4" w:space="0" w:color="auto"/>
              <w:right w:val="single" w:sz="8"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24,2</w:t>
            </w:r>
          </w:p>
        </w:tc>
      </w:tr>
      <w:tr w:rsidR="002A34E6" w:rsidRPr="002A34E6" w:rsidTr="007C380C">
        <w:trPr>
          <w:trHeight w:val="255"/>
        </w:trPr>
        <w:tc>
          <w:tcPr>
            <w:tcW w:w="3614" w:type="dxa"/>
            <w:tcBorders>
              <w:top w:val="nil"/>
              <w:left w:val="single" w:sz="8" w:space="0" w:color="auto"/>
              <w:bottom w:val="single" w:sz="4" w:space="0" w:color="auto"/>
              <w:right w:val="single" w:sz="4"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 xml:space="preserve">N5 - Ferro, aço e </w:t>
            </w:r>
            <w:proofErr w:type="gramStart"/>
            <w:r w:rsidRPr="002A34E6">
              <w:rPr>
                <w:rFonts w:ascii="Arial" w:hAnsi="Arial" w:cs="Arial"/>
                <w:sz w:val="24"/>
                <w:szCs w:val="24"/>
              </w:rPr>
              <w:t>derivados</w:t>
            </w:r>
            <w:proofErr w:type="gramEnd"/>
          </w:p>
        </w:tc>
        <w:tc>
          <w:tcPr>
            <w:tcW w:w="2104" w:type="dxa"/>
            <w:tcBorders>
              <w:top w:val="nil"/>
              <w:left w:val="nil"/>
              <w:bottom w:val="single" w:sz="4" w:space="0" w:color="auto"/>
              <w:right w:val="single" w:sz="8"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1,1</w:t>
            </w:r>
          </w:p>
        </w:tc>
      </w:tr>
      <w:tr w:rsidR="002A34E6" w:rsidRPr="002A34E6" w:rsidTr="007C380C">
        <w:trPr>
          <w:trHeight w:val="270"/>
        </w:trPr>
        <w:tc>
          <w:tcPr>
            <w:tcW w:w="3614" w:type="dxa"/>
            <w:tcBorders>
              <w:top w:val="nil"/>
              <w:left w:val="single" w:sz="8" w:space="0" w:color="auto"/>
              <w:bottom w:val="nil"/>
              <w:right w:val="single" w:sz="4"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N6 – Mão de obra especializada</w:t>
            </w:r>
          </w:p>
        </w:tc>
        <w:tc>
          <w:tcPr>
            <w:tcW w:w="2104" w:type="dxa"/>
            <w:tcBorders>
              <w:top w:val="nil"/>
              <w:left w:val="nil"/>
              <w:bottom w:val="single" w:sz="4" w:space="0" w:color="auto"/>
              <w:right w:val="single" w:sz="8"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31,4</w:t>
            </w:r>
          </w:p>
        </w:tc>
      </w:tr>
      <w:tr w:rsidR="002A34E6" w:rsidRPr="002A34E6" w:rsidTr="007C380C">
        <w:trPr>
          <w:trHeight w:val="270"/>
        </w:trPr>
        <w:tc>
          <w:tcPr>
            <w:tcW w:w="3614" w:type="dxa"/>
            <w:tcBorders>
              <w:top w:val="single" w:sz="8" w:space="0" w:color="auto"/>
              <w:left w:val="single" w:sz="8" w:space="0" w:color="auto"/>
              <w:bottom w:val="single" w:sz="8" w:space="0" w:color="auto"/>
              <w:right w:val="single" w:sz="4"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 xml:space="preserve"> </w:t>
            </w:r>
          </w:p>
        </w:tc>
        <w:tc>
          <w:tcPr>
            <w:tcW w:w="2104" w:type="dxa"/>
            <w:tcBorders>
              <w:top w:val="single" w:sz="8" w:space="0" w:color="auto"/>
              <w:left w:val="nil"/>
              <w:bottom w:val="single" w:sz="8" w:space="0" w:color="auto"/>
              <w:right w:val="single" w:sz="8" w:space="0" w:color="auto"/>
            </w:tcBorders>
            <w:shd w:val="clear" w:color="auto" w:fill="auto"/>
            <w:noWrap/>
            <w:hideMark/>
          </w:tcPr>
          <w:p w:rsidR="00BE545A" w:rsidRPr="002A34E6" w:rsidRDefault="00BE545A" w:rsidP="007C380C">
            <w:pPr>
              <w:rPr>
                <w:rFonts w:ascii="Arial" w:hAnsi="Arial" w:cs="Arial"/>
                <w:sz w:val="24"/>
                <w:szCs w:val="24"/>
              </w:rPr>
            </w:pPr>
            <w:r w:rsidRPr="002A34E6">
              <w:rPr>
                <w:rFonts w:ascii="Arial" w:hAnsi="Arial" w:cs="Arial"/>
                <w:sz w:val="24"/>
                <w:szCs w:val="24"/>
              </w:rPr>
              <w:t>100,0</w:t>
            </w:r>
          </w:p>
        </w:tc>
      </w:tr>
    </w:tbl>
    <w:p w:rsidR="00827B79" w:rsidRPr="002A34E6" w:rsidRDefault="00827B79" w:rsidP="00BA3ED5">
      <w:pPr>
        <w:pStyle w:val="western"/>
        <w:spacing w:after="0"/>
        <w:ind w:left="992"/>
        <w:rPr>
          <w:rFonts w:ascii="Arial" w:hAnsi="Arial" w:cs="Arial"/>
        </w:rPr>
      </w:pPr>
    </w:p>
    <w:p w:rsidR="000F6E33" w:rsidRPr="002A34E6" w:rsidRDefault="000F6E33" w:rsidP="00BA3ED5">
      <w:pPr>
        <w:pStyle w:val="western"/>
        <w:spacing w:after="0"/>
        <w:ind w:left="992"/>
        <w:rPr>
          <w:rFonts w:ascii="Arial" w:hAnsi="Arial" w:cs="Arial"/>
        </w:rPr>
      </w:pPr>
    </w:p>
    <w:p w:rsidR="000F6E33" w:rsidRPr="002A34E6" w:rsidRDefault="000F6E33" w:rsidP="00BA3ED5">
      <w:pPr>
        <w:pStyle w:val="western"/>
        <w:spacing w:after="0"/>
        <w:ind w:left="992"/>
        <w:rPr>
          <w:rFonts w:ascii="Arial" w:hAnsi="Arial" w:cs="Arial"/>
        </w:rPr>
      </w:pPr>
    </w:p>
    <w:p w:rsidR="000F6E33" w:rsidRPr="002A34E6" w:rsidRDefault="000F6E33" w:rsidP="00BA3ED5">
      <w:pPr>
        <w:pStyle w:val="western"/>
        <w:spacing w:after="0"/>
        <w:ind w:left="992"/>
        <w:rPr>
          <w:rFonts w:ascii="Arial" w:hAnsi="Arial" w:cs="Arial"/>
        </w:rPr>
      </w:pPr>
    </w:p>
    <w:p w:rsidR="000F6E33" w:rsidRPr="002A34E6" w:rsidRDefault="000F6E33" w:rsidP="00BA3ED5">
      <w:pPr>
        <w:pStyle w:val="western"/>
        <w:spacing w:after="0"/>
        <w:ind w:left="992"/>
        <w:rPr>
          <w:rFonts w:ascii="Arial" w:hAnsi="Arial" w:cs="Arial"/>
        </w:rPr>
      </w:pPr>
    </w:p>
    <w:p w:rsidR="00827B79" w:rsidRPr="002A34E6" w:rsidRDefault="00827B79" w:rsidP="00BA3ED5">
      <w:pPr>
        <w:pStyle w:val="western"/>
        <w:spacing w:after="0"/>
        <w:ind w:left="992"/>
        <w:rPr>
          <w:rFonts w:ascii="Arial" w:hAnsi="Arial" w:cs="Arial"/>
        </w:rPr>
      </w:pPr>
    </w:p>
    <w:p w:rsidR="0052305B" w:rsidRPr="002A34E6" w:rsidRDefault="00BE545A" w:rsidP="001838D8">
      <w:pPr>
        <w:pStyle w:val="Item"/>
        <w:numPr>
          <w:ilvl w:val="0"/>
          <w:numId w:val="0"/>
        </w:numPr>
        <w:tabs>
          <w:tab w:val="num" w:pos="-3969"/>
          <w:tab w:val="left" w:pos="993"/>
          <w:tab w:val="center" w:pos="2268"/>
          <w:tab w:val="left" w:pos="2552"/>
          <w:tab w:val="num" w:pos="9356"/>
        </w:tabs>
        <w:spacing w:before="240"/>
        <w:ind w:left="993"/>
        <w:rPr>
          <w:b w:val="0"/>
          <w:szCs w:val="24"/>
          <w:u w:val="none"/>
        </w:rPr>
      </w:pPr>
      <w:r w:rsidRPr="002A34E6">
        <w:rPr>
          <w:rFonts w:cs="Arial"/>
          <w:b w:val="0"/>
          <w:szCs w:val="24"/>
          <w:u w:val="none"/>
        </w:rPr>
        <w:t xml:space="preserve">- </w:t>
      </w:r>
      <w:r w:rsidR="0052305B" w:rsidRPr="002A34E6">
        <w:rPr>
          <w:rFonts w:cs="Arial"/>
          <w:b w:val="0"/>
          <w:szCs w:val="24"/>
          <w:u w:val="none"/>
        </w:rPr>
        <w:t>Não serão considerados para reajuste de salários, eventuais dissídios fixados por Convenção Coletiva da Categoria.</w:t>
      </w:r>
    </w:p>
    <w:p w:rsidR="00ED19F7" w:rsidRDefault="00ED19F7">
      <w:pPr>
        <w:rPr>
          <w:rFonts w:ascii="Arial" w:hAnsi="Arial"/>
          <w:b/>
          <w:sz w:val="24"/>
        </w:rPr>
      </w:pPr>
      <w:r>
        <w:br w:type="page"/>
      </w:r>
    </w:p>
    <w:p w:rsidR="0083147F" w:rsidRPr="002A34E6" w:rsidRDefault="0083147F" w:rsidP="00987990">
      <w:pPr>
        <w:pStyle w:val="Item"/>
        <w:tabs>
          <w:tab w:val="clear" w:pos="1560"/>
          <w:tab w:val="num" w:pos="9356"/>
        </w:tabs>
        <w:spacing w:before="240"/>
        <w:ind w:left="426" w:hanging="426"/>
        <w:jc w:val="both"/>
        <w:rPr>
          <w:u w:val="none"/>
        </w:rPr>
      </w:pPr>
      <w:r w:rsidRPr="002A34E6">
        <w:rPr>
          <w:u w:val="none"/>
        </w:rPr>
        <w:lastRenderedPageBreak/>
        <w:t>S</w:t>
      </w:r>
      <w:r w:rsidR="006F5FC1" w:rsidRPr="002A34E6">
        <w:rPr>
          <w:u w:val="none"/>
        </w:rPr>
        <w:t>ANÇÕES ADMINISTRATIVAS</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O atraso injustificado na execução do contrato sujeitará o contratado à multa de mora, nos termos abaixo descritos.</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 xml:space="preserve"> No caso de inadimplemento ou inexecução total do contrato, por culpa exclusiva da CONTRATADA, será cobrada multa de 10% (dez por cento) do valor do contrato;</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Nos casos de inexecução parcial dos serviços, será cobrada multa de 2% (cinco por cento) do valor da parte não executada do contrato;</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Nos casos de mora ou atraso na execução, será cobrada multa 2% (dois por cento) incidentes sobre valor do serviço em atraso.</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A multa a que alude este item não impede que a CODEVASF rescinda unilateralmente o contrato e aplique as outras sanções previstas na Lei nº 8.666/93.</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 xml:space="preserve">A multa, aplicada após regular processo administrativo, será descontada da garantia do respectivo contratado. </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 xml:space="preserve">Se a multa for de valor superior ao valor da garantia prestada, além da perda desta, responderá o contratado pela sua diferença, a qual será descontada dos pagamentos eventualmente devidos pela CODEVASF ou ainda, quando for o caso, cobrada judicialmente. </w:t>
      </w:r>
    </w:p>
    <w:p w:rsidR="00C85834" w:rsidRPr="002A34E6" w:rsidRDefault="00C85834" w:rsidP="00417E15">
      <w:pPr>
        <w:pStyle w:val="SubItem"/>
        <w:numPr>
          <w:ilvl w:val="2"/>
          <w:numId w:val="2"/>
        </w:numPr>
        <w:tabs>
          <w:tab w:val="clear" w:pos="2694"/>
        </w:tabs>
        <w:spacing w:before="120"/>
        <w:ind w:left="1985" w:hanging="850"/>
        <w:jc w:val="both"/>
        <w:rPr>
          <w:szCs w:val="24"/>
        </w:rPr>
      </w:pPr>
      <w:r w:rsidRPr="002A34E6">
        <w:rPr>
          <w:szCs w:val="24"/>
        </w:rPr>
        <w:t>Antes da cobrança judicial, a contratada será convocada para complementação do seu valor, no prazo de 10 (dez) dias, contado da data da convocação, a ser recolhido à 3ª Unidade Regional de Finanças – 3ª/UFN da CODEVASF, localizada na Sede da 3ª/SR da CODEVASF.</w:t>
      </w:r>
    </w:p>
    <w:p w:rsidR="00C85834" w:rsidRPr="002A34E6" w:rsidRDefault="00C85834" w:rsidP="00417E15">
      <w:pPr>
        <w:pStyle w:val="SubItem"/>
        <w:numPr>
          <w:ilvl w:val="2"/>
          <w:numId w:val="2"/>
        </w:numPr>
        <w:tabs>
          <w:tab w:val="clear" w:pos="2694"/>
        </w:tabs>
        <w:spacing w:before="120"/>
        <w:ind w:left="1985" w:hanging="850"/>
        <w:jc w:val="both"/>
        <w:rPr>
          <w:szCs w:val="24"/>
        </w:rPr>
      </w:pPr>
      <w:r w:rsidRPr="002A34E6">
        <w:rPr>
          <w:szCs w:val="24"/>
        </w:rPr>
        <w:t>A utilização da garantia obriga a contratada a renová-la pelo prazo restante, caso o contrato continue vigente após a aplicação da penalidade.</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Pela inexecução total ou parcial do contrato a CODEVASF poderá, garantida a prévia defesa, aplicar ao contratado as seguintes sanções:</w:t>
      </w:r>
    </w:p>
    <w:p w:rsidR="00C85834" w:rsidRPr="002A34E6" w:rsidRDefault="00C85834" w:rsidP="00C85834">
      <w:pPr>
        <w:pStyle w:val="SubItem"/>
        <w:numPr>
          <w:ilvl w:val="0"/>
          <w:numId w:val="0"/>
        </w:numPr>
        <w:tabs>
          <w:tab w:val="num" w:pos="1134"/>
          <w:tab w:val="center" w:pos="1560"/>
          <w:tab w:val="left" w:pos="1701"/>
        </w:tabs>
        <w:spacing w:before="120"/>
        <w:ind w:left="1134"/>
        <w:jc w:val="both"/>
      </w:pPr>
      <w:r w:rsidRPr="002A34E6">
        <w:t>I</w:t>
      </w:r>
      <w:r w:rsidRPr="002A34E6">
        <w:tab/>
        <w:t>–</w:t>
      </w:r>
      <w:r w:rsidRPr="002A34E6">
        <w:tab/>
        <w:t>advertência;</w:t>
      </w:r>
    </w:p>
    <w:p w:rsidR="00C85834" w:rsidRPr="002A34E6" w:rsidRDefault="00C85834" w:rsidP="00C85834">
      <w:pPr>
        <w:pStyle w:val="SubItem"/>
        <w:numPr>
          <w:ilvl w:val="0"/>
          <w:numId w:val="0"/>
        </w:numPr>
        <w:tabs>
          <w:tab w:val="num" w:pos="1134"/>
          <w:tab w:val="center" w:pos="1560"/>
          <w:tab w:val="left" w:pos="1701"/>
        </w:tabs>
        <w:spacing w:before="120"/>
        <w:ind w:left="1134"/>
        <w:jc w:val="both"/>
      </w:pPr>
      <w:r w:rsidRPr="002A34E6">
        <w:t>II</w:t>
      </w:r>
      <w:r w:rsidRPr="002A34E6">
        <w:tab/>
        <w:t>–</w:t>
      </w:r>
      <w:r w:rsidRPr="002A34E6">
        <w:tab/>
        <w:t>multa;</w:t>
      </w:r>
    </w:p>
    <w:p w:rsidR="00C85834" w:rsidRPr="002A34E6" w:rsidRDefault="00C85834" w:rsidP="00C85834">
      <w:pPr>
        <w:pStyle w:val="SubItem"/>
        <w:numPr>
          <w:ilvl w:val="0"/>
          <w:numId w:val="0"/>
        </w:numPr>
        <w:tabs>
          <w:tab w:val="center" w:pos="1560"/>
          <w:tab w:val="num" w:pos="1701"/>
        </w:tabs>
        <w:spacing w:before="120"/>
        <w:ind w:left="1701" w:hanging="567"/>
        <w:jc w:val="both"/>
      </w:pPr>
      <w:r w:rsidRPr="002A34E6">
        <w:t>III</w:t>
      </w:r>
      <w:r w:rsidRPr="002A34E6">
        <w:tab/>
        <w:t>–</w:t>
      </w:r>
      <w:r w:rsidRPr="002A34E6">
        <w:tab/>
        <w:t xml:space="preserve">suspensão temporária de participação em licitação e impedimento de contratar com a CODEVASF, por prazo não superior a </w:t>
      </w:r>
      <w:proofErr w:type="gramStart"/>
      <w:r w:rsidRPr="002A34E6">
        <w:t>2</w:t>
      </w:r>
      <w:proofErr w:type="gramEnd"/>
      <w:r w:rsidRPr="002A34E6">
        <w:t xml:space="preserve"> (dois) anos;</w:t>
      </w:r>
    </w:p>
    <w:p w:rsidR="00C85834" w:rsidRPr="002A34E6" w:rsidRDefault="00C85834" w:rsidP="00C85834">
      <w:pPr>
        <w:pStyle w:val="SubItem"/>
        <w:numPr>
          <w:ilvl w:val="0"/>
          <w:numId w:val="0"/>
        </w:numPr>
        <w:tabs>
          <w:tab w:val="center" w:pos="1560"/>
          <w:tab w:val="num" w:pos="1701"/>
        </w:tabs>
        <w:spacing w:before="120"/>
        <w:ind w:left="1701" w:hanging="567"/>
        <w:jc w:val="both"/>
      </w:pPr>
      <w:r w:rsidRPr="002A34E6">
        <w:t>IV</w:t>
      </w:r>
      <w:r w:rsidRPr="002A34E6">
        <w:tab/>
        <w:t>–</w:t>
      </w:r>
      <w:r w:rsidRPr="002A34E6">
        <w:tab/>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w:t>
      </w:r>
      <w:proofErr w:type="gramStart"/>
      <w:r w:rsidRPr="002A34E6">
        <w:t>após</w:t>
      </w:r>
      <w:proofErr w:type="gramEnd"/>
      <w:r w:rsidRPr="002A34E6">
        <w:t xml:space="preserve"> decorrido o prazo da sanção aplicada com base no inciso anterior.</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lastRenderedPageBreak/>
        <w:t xml:space="preserve">As sanções previstas nos incisos I, III e IV do subitem anterior poderão ser aplicadas juntamente com a do inciso II, facultada a defesa prévia do interessado, no respectivo processo, no prazo de </w:t>
      </w:r>
      <w:proofErr w:type="gramStart"/>
      <w:r w:rsidRPr="002A34E6">
        <w:rPr>
          <w:szCs w:val="24"/>
        </w:rPr>
        <w:t>5</w:t>
      </w:r>
      <w:proofErr w:type="gramEnd"/>
      <w:r w:rsidRPr="002A34E6">
        <w:rPr>
          <w:szCs w:val="24"/>
        </w:rPr>
        <w:t xml:space="preserve"> (cinco) dias úteis.</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A sanção estabelecida no inciso IV do subitem 1</w:t>
      </w:r>
      <w:r w:rsidR="00315E59" w:rsidRPr="002A34E6">
        <w:rPr>
          <w:szCs w:val="24"/>
        </w:rPr>
        <w:t>6</w:t>
      </w:r>
      <w:r w:rsidRPr="002A34E6">
        <w:rPr>
          <w:szCs w:val="24"/>
        </w:rPr>
        <w:t xml:space="preserve">.8 é de competência exclusiva do Ministro da Integração Nacional, facultada a defesa do interessado no respectivo processo, no prazo de 10 (dez) dias da abertura de vista, podendo a reabilitação ser requerida após </w:t>
      </w:r>
      <w:proofErr w:type="gramStart"/>
      <w:r w:rsidRPr="002A34E6">
        <w:rPr>
          <w:szCs w:val="24"/>
        </w:rPr>
        <w:t>2</w:t>
      </w:r>
      <w:proofErr w:type="gramEnd"/>
      <w:r w:rsidRPr="002A34E6">
        <w:rPr>
          <w:szCs w:val="24"/>
        </w:rPr>
        <w:t xml:space="preserve"> (dois) anos de sua aplicação.</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O fiscal instruirá o processo, com a análise dos fatos que ensejaram a indicação da penalidade, que será aplicada pel</w:t>
      </w:r>
      <w:r w:rsidR="008F44F4" w:rsidRPr="002A34E6">
        <w:rPr>
          <w:szCs w:val="24"/>
        </w:rPr>
        <w:t>a</w:t>
      </w:r>
      <w:r w:rsidRPr="002A34E6">
        <w:rPr>
          <w:szCs w:val="24"/>
        </w:rPr>
        <w:t xml:space="preserve"> </w:t>
      </w:r>
      <w:r w:rsidR="008F44F4" w:rsidRPr="002A34E6">
        <w:rPr>
          <w:szCs w:val="24"/>
        </w:rPr>
        <w:t>Autoridade Competente</w:t>
      </w:r>
      <w:r w:rsidRPr="002A34E6">
        <w:rPr>
          <w:szCs w:val="24"/>
        </w:rPr>
        <w:t>.</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 xml:space="preserve">A aplicação das sanções previstas nos itens anteriores ao interessado a apresentação de defesa prévia, no respectivo processo, no prazo de </w:t>
      </w:r>
      <w:proofErr w:type="gramStart"/>
      <w:r w:rsidRPr="002A34E6">
        <w:rPr>
          <w:szCs w:val="24"/>
        </w:rPr>
        <w:t>5</w:t>
      </w:r>
      <w:proofErr w:type="gramEnd"/>
      <w:r w:rsidRPr="002A34E6">
        <w:rPr>
          <w:szCs w:val="24"/>
        </w:rPr>
        <w:t xml:space="preserve"> (cinco) dias úteis. </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 xml:space="preserve">A manifestação da licitante/contratada será apreciada </w:t>
      </w:r>
      <w:r w:rsidR="008F44F4" w:rsidRPr="002A34E6">
        <w:rPr>
          <w:szCs w:val="24"/>
        </w:rPr>
        <w:t>pela Autoridade Competente</w:t>
      </w:r>
      <w:r w:rsidRPr="002A34E6">
        <w:rPr>
          <w:szCs w:val="24"/>
        </w:rPr>
        <w:t xml:space="preserve">, que poderá relevar ou não a penalidade, com base no parecer técnico do fiscal. </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 xml:space="preserve">Caso seja mantida a penalidade, caberá recurso no prazo de </w:t>
      </w:r>
      <w:proofErr w:type="gramStart"/>
      <w:r w:rsidRPr="002A34E6">
        <w:rPr>
          <w:szCs w:val="24"/>
        </w:rPr>
        <w:t>5</w:t>
      </w:r>
      <w:proofErr w:type="gramEnd"/>
      <w:r w:rsidRPr="002A34E6">
        <w:rPr>
          <w:szCs w:val="24"/>
        </w:rPr>
        <w:t xml:space="preserve"> (cinco) dias úteis para a </w:t>
      </w:r>
      <w:r w:rsidR="008F44F4" w:rsidRPr="002A34E6">
        <w:rPr>
          <w:szCs w:val="24"/>
        </w:rPr>
        <w:t>Autoridade Competente</w:t>
      </w:r>
      <w:r w:rsidRPr="002A34E6">
        <w:rPr>
          <w:szCs w:val="24"/>
        </w:rPr>
        <w:t xml:space="preserve"> da CODEVASF. O recurso será dirigido à </w:t>
      </w:r>
      <w:r w:rsidR="008F44F4" w:rsidRPr="002A34E6">
        <w:rPr>
          <w:szCs w:val="24"/>
        </w:rPr>
        <w:t xml:space="preserve">Autoridade Competente </w:t>
      </w:r>
      <w:r w:rsidRPr="002A34E6">
        <w:rPr>
          <w:szCs w:val="24"/>
        </w:rPr>
        <w:t xml:space="preserve">da CODEVASF, que poderá reconsiderar sua decisão, no prazo de </w:t>
      </w:r>
      <w:proofErr w:type="gramStart"/>
      <w:r w:rsidRPr="002A34E6">
        <w:rPr>
          <w:szCs w:val="24"/>
        </w:rPr>
        <w:t>5</w:t>
      </w:r>
      <w:proofErr w:type="gramEnd"/>
      <w:r w:rsidRPr="002A34E6">
        <w:rPr>
          <w:szCs w:val="24"/>
        </w:rPr>
        <w:t xml:space="preserve"> (cinco) dias úteis, ou, nesse mesmo prazo, fazê-lo subir, devidamente informado.</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Nenhum prazo de recurso ou pedido de reconsideração se inicia ou corre sem que os autos do processo estejam com vista franqueada ao interessado.</w:t>
      </w:r>
    </w:p>
    <w:p w:rsidR="00C85834" w:rsidRPr="002A34E6" w:rsidRDefault="00C85834" w:rsidP="00C85834">
      <w:pPr>
        <w:pStyle w:val="SubItem"/>
        <w:tabs>
          <w:tab w:val="clear" w:pos="1560"/>
          <w:tab w:val="num" w:pos="1134"/>
          <w:tab w:val="num" w:pos="2411"/>
        </w:tabs>
        <w:spacing w:before="120"/>
        <w:ind w:left="1134" w:hanging="708"/>
        <w:jc w:val="both"/>
        <w:rPr>
          <w:szCs w:val="24"/>
        </w:rPr>
      </w:pPr>
      <w:r w:rsidRPr="002A34E6">
        <w:rPr>
          <w:szCs w:val="24"/>
        </w:rPr>
        <w:t xml:space="preserve">Da decisão </w:t>
      </w:r>
      <w:r w:rsidR="008F44F4" w:rsidRPr="002A34E6">
        <w:rPr>
          <w:szCs w:val="24"/>
        </w:rPr>
        <w:t xml:space="preserve">pela Autoridade Competente </w:t>
      </w:r>
      <w:r w:rsidRPr="002A34E6">
        <w:rPr>
          <w:szCs w:val="24"/>
        </w:rPr>
        <w:t>da CODEVASF não caberá recurso.</w:t>
      </w:r>
    </w:p>
    <w:p w:rsidR="00E62280" w:rsidRPr="002A34E6" w:rsidRDefault="00C85834" w:rsidP="00C85834">
      <w:pPr>
        <w:pStyle w:val="SubItem"/>
        <w:tabs>
          <w:tab w:val="num" w:pos="1134"/>
          <w:tab w:val="num" w:pos="9356"/>
        </w:tabs>
        <w:spacing w:before="120"/>
        <w:ind w:left="1134" w:hanging="708"/>
        <w:jc w:val="both"/>
        <w:rPr>
          <w:szCs w:val="24"/>
        </w:rPr>
      </w:pPr>
      <w:r w:rsidRPr="002A34E6">
        <w:rPr>
          <w:szCs w:val="24"/>
        </w:rPr>
        <w:t xml:space="preserve">Em caso de </w:t>
      </w:r>
      <w:proofErr w:type="spellStart"/>
      <w:r w:rsidRPr="002A34E6">
        <w:rPr>
          <w:szCs w:val="24"/>
        </w:rPr>
        <w:t>relevação</w:t>
      </w:r>
      <w:proofErr w:type="spellEnd"/>
      <w:r w:rsidRPr="002A34E6">
        <w:rPr>
          <w:szCs w:val="24"/>
        </w:rPr>
        <w:t xml:space="preserve"> da multa, a CODEVASF se reserva o direito de cobrar perdas e danos porventura cabíveis em razão do inadimplemento de outras obrigações, não constituindo a </w:t>
      </w:r>
      <w:proofErr w:type="spellStart"/>
      <w:r w:rsidRPr="002A34E6">
        <w:rPr>
          <w:szCs w:val="24"/>
        </w:rPr>
        <w:t>relevação</w:t>
      </w:r>
      <w:proofErr w:type="spellEnd"/>
      <w:r w:rsidRPr="002A34E6">
        <w:rPr>
          <w:szCs w:val="24"/>
        </w:rPr>
        <w:t xml:space="preserve"> novação contratual nem desistência dos direitos que lhe forem assegurados.</w:t>
      </w:r>
    </w:p>
    <w:p w:rsidR="003907FD" w:rsidRPr="002A34E6" w:rsidRDefault="00A5307E" w:rsidP="004A15C1">
      <w:pPr>
        <w:pStyle w:val="Item"/>
        <w:tabs>
          <w:tab w:val="clear" w:pos="1560"/>
          <w:tab w:val="num" w:pos="9356"/>
        </w:tabs>
        <w:spacing w:before="240"/>
        <w:ind w:left="426" w:hanging="426"/>
        <w:jc w:val="both"/>
        <w:rPr>
          <w:u w:val="none"/>
        </w:rPr>
      </w:pPr>
      <w:r w:rsidRPr="002A34E6">
        <w:rPr>
          <w:u w:val="none"/>
        </w:rPr>
        <w:t>PRAZO DE GARANTIA</w:t>
      </w:r>
      <w:r w:rsidR="003907FD" w:rsidRPr="002A34E6">
        <w:rPr>
          <w:u w:val="none"/>
        </w:rPr>
        <w:t xml:space="preserve"> </w:t>
      </w:r>
    </w:p>
    <w:p w:rsidR="00DA4630" w:rsidRPr="002A34E6" w:rsidRDefault="00DA4630" w:rsidP="004A15C1">
      <w:pPr>
        <w:pStyle w:val="SubItem"/>
        <w:tabs>
          <w:tab w:val="num" w:pos="9356"/>
        </w:tabs>
        <w:ind w:left="1134" w:hanging="708"/>
        <w:jc w:val="both"/>
        <w:rPr>
          <w:szCs w:val="24"/>
        </w:rPr>
      </w:pPr>
      <w:r w:rsidRPr="002A34E6">
        <w:rPr>
          <w:szCs w:val="24"/>
        </w:rPr>
        <w:t>O Prazo de Garantia dos serviços prestados é o previsto na legislação vigente e definido no Código Civil Brasileiro.</w:t>
      </w:r>
    </w:p>
    <w:p w:rsidR="00AA6E40" w:rsidRPr="002A34E6" w:rsidRDefault="00DA4630" w:rsidP="00C01C73">
      <w:pPr>
        <w:pStyle w:val="SubItem"/>
        <w:tabs>
          <w:tab w:val="num" w:pos="9356"/>
        </w:tabs>
        <w:ind w:left="1134" w:hanging="708"/>
        <w:jc w:val="both"/>
        <w:rPr>
          <w:b/>
        </w:rPr>
      </w:pPr>
      <w:r w:rsidRPr="002A34E6">
        <w:rPr>
          <w:szCs w:val="24"/>
        </w:rPr>
        <w:t>Todos os serviços licitados devem atender às recomendações da Associação Brasileira de Normas Técnicas - ABNT (Lei n.º4.150 de 21.11.62), no que couber e, principalmente no que diz respeito aos requisitos mínimos de qualidade, utilidade, resistência e segurança</w:t>
      </w:r>
      <w:r w:rsidR="00A5307E" w:rsidRPr="002A34E6">
        <w:rPr>
          <w:szCs w:val="24"/>
        </w:rPr>
        <w:t xml:space="preserve">. </w:t>
      </w:r>
    </w:p>
    <w:p w:rsidR="00876676" w:rsidRPr="002A34E6" w:rsidRDefault="00A5307E" w:rsidP="00AA6E40">
      <w:pPr>
        <w:pStyle w:val="Item"/>
        <w:numPr>
          <w:ilvl w:val="0"/>
          <w:numId w:val="0"/>
        </w:numPr>
        <w:ind w:left="1560" w:hanging="425"/>
      </w:pPr>
      <w:r w:rsidRPr="002A34E6">
        <w:t xml:space="preserve"> </w:t>
      </w:r>
    </w:p>
    <w:p w:rsidR="00ED19F7" w:rsidRDefault="00ED19F7">
      <w:pPr>
        <w:rPr>
          <w:rFonts w:ascii="Arial" w:hAnsi="Arial"/>
          <w:b/>
          <w:sz w:val="24"/>
        </w:rPr>
      </w:pPr>
      <w:r>
        <w:br w:type="page"/>
      </w:r>
    </w:p>
    <w:p w:rsidR="00271D38" w:rsidRPr="002A34E6" w:rsidRDefault="0027621C" w:rsidP="004A15C1">
      <w:pPr>
        <w:pStyle w:val="Item"/>
        <w:tabs>
          <w:tab w:val="clear" w:pos="1560"/>
          <w:tab w:val="num" w:pos="9356"/>
        </w:tabs>
        <w:spacing w:before="240"/>
        <w:ind w:left="426" w:hanging="426"/>
        <w:jc w:val="both"/>
        <w:rPr>
          <w:u w:val="none"/>
        </w:rPr>
      </w:pPr>
      <w:r w:rsidRPr="002A34E6">
        <w:rPr>
          <w:u w:val="none"/>
        </w:rPr>
        <w:lastRenderedPageBreak/>
        <w:t xml:space="preserve">INSTALAÇÃO, MOBILIZAÇÃO E </w:t>
      </w:r>
      <w:proofErr w:type="gramStart"/>
      <w:r w:rsidRPr="002A34E6">
        <w:rPr>
          <w:u w:val="none"/>
        </w:rPr>
        <w:t>DESMOBILIZAÇÃO</w:t>
      </w:r>
      <w:proofErr w:type="gramEnd"/>
    </w:p>
    <w:p w:rsidR="00EC702D" w:rsidRPr="002A34E6" w:rsidRDefault="00EC702D" w:rsidP="00C76954">
      <w:pPr>
        <w:pStyle w:val="SubItem"/>
        <w:tabs>
          <w:tab w:val="num" w:pos="9356"/>
        </w:tabs>
        <w:spacing w:before="120"/>
        <w:ind w:left="1134" w:hanging="709"/>
        <w:jc w:val="both"/>
      </w:pPr>
      <w:r w:rsidRPr="002A34E6">
        <w:t xml:space="preserve">Em decorrência da particularidade e simplicidade dos serviços será permitido que para a instalação do canteiro de obras seja alugada uma edificação próxima do local de realização da obra, para atender às necessidades da sua realização e administração </w:t>
      </w:r>
      <w:r w:rsidR="005353A9" w:rsidRPr="002A34E6">
        <w:t xml:space="preserve">(ponto de apoio </w:t>
      </w:r>
      <w:r w:rsidRPr="002A34E6">
        <w:t>da obra).</w:t>
      </w:r>
    </w:p>
    <w:p w:rsidR="0090449A" w:rsidRPr="002A34E6" w:rsidRDefault="0090449A" w:rsidP="00C76954">
      <w:pPr>
        <w:pStyle w:val="SubItem"/>
        <w:tabs>
          <w:tab w:val="num" w:pos="9356"/>
        </w:tabs>
        <w:spacing w:before="120"/>
        <w:ind w:left="1134" w:hanging="709"/>
        <w:jc w:val="both"/>
        <w:rPr>
          <w:b/>
          <w:szCs w:val="24"/>
        </w:rPr>
      </w:pPr>
      <w:r w:rsidRPr="002A34E6">
        <w:rPr>
          <w:b/>
          <w:szCs w:val="24"/>
        </w:rPr>
        <w:t>A Contratada deverá manter um Preposto, aceito pela CODEVASF, no local do serviço, para representá-lo na execução do contrato (art. 68 da lei 8.666/93).</w:t>
      </w:r>
    </w:p>
    <w:p w:rsidR="00BE1619" w:rsidRPr="002A34E6" w:rsidRDefault="00BE1619" w:rsidP="00C76954">
      <w:pPr>
        <w:pStyle w:val="SubItem"/>
        <w:tabs>
          <w:tab w:val="num" w:pos="9356"/>
        </w:tabs>
        <w:spacing w:before="120"/>
        <w:ind w:left="1134" w:hanging="709"/>
        <w:jc w:val="both"/>
        <w:rPr>
          <w:szCs w:val="24"/>
        </w:rPr>
      </w:pPr>
      <w:r w:rsidRPr="002A34E6">
        <w:rPr>
          <w:szCs w:val="24"/>
        </w:rPr>
        <w:t>À Contratada caberá cumprir todas as legislações federais, estaduais e municipais, bem como seguir as normas relativas à segurança e medicina do trabalho, diligenciando para que seus empregados e subcontratados trabalhem com Equipamentos de proteção Individual e Coletivo (EPI e EPC), para que não haja risco de paralisação das obras.</w:t>
      </w:r>
    </w:p>
    <w:p w:rsidR="0090449A" w:rsidRPr="002A34E6" w:rsidRDefault="0090449A" w:rsidP="00C76954">
      <w:pPr>
        <w:pStyle w:val="SubItem"/>
        <w:tabs>
          <w:tab w:val="num" w:pos="9356"/>
        </w:tabs>
        <w:spacing w:before="120"/>
        <w:ind w:left="1134" w:hanging="709"/>
        <w:jc w:val="both"/>
        <w:rPr>
          <w:szCs w:val="24"/>
        </w:rPr>
      </w:pPr>
      <w:r w:rsidRPr="002A34E6">
        <w:rPr>
          <w:szCs w:val="24"/>
        </w:rPr>
        <w:t>É de inteira responsabilidade da contratada, o atendimento das exigências e normas da NR-18 e demais normas pertinentes, referente à Medicina e Segurança do Trabalho dos operários</w:t>
      </w:r>
      <w:r w:rsidR="00EC702D" w:rsidRPr="002A34E6">
        <w:rPr>
          <w:szCs w:val="24"/>
        </w:rPr>
        <w:t>.</w:t>
      </w:r>
    </w:p>
    <w:p w:rsidR="0090449A" w:rsidRPr="002A34E6" w:rsidRDefault="0090449A" w:rsidP="00C76954">
      <w:pPr>
        <w:pStyle w:val="SubItem"/>
        <w:tabs>
          <w:tab w:val="num" w:pos="9356"/>
        </w:tabs>
        <w:spacing w:before="120"/>
        <w:ind w:left="1134" w:hanging="709"/>
        <w:jc w:val="both"/>
        <w:rPr>
          <w:szCs w:val="24"/>
        </w:rPr>
      </w:pPr>
      <w:r w:rsidRPr="002A34E6">
        <w:rPr>
          <w:szCs w:val="24"/>
        </w:rPr>
        <w:t>A empresa contratada deverá fornecer</w:t>
      </w:r>
      <w:r w:rsidR="005353A9" w:rsidRPr="002A34E6">
        <w:rPr>
          <w:szCs w:val="24"/>
        </w:rPr>
        <w:t>,</w:t>
      </w:r>
      <w:r w:rsidRPr="002A34E6">
        <w:rPr>
          <w:szCs w:val="24"/>
        </w:rPr>
        <w:t xml:space="preserve"> sem ônus para a </w:t>
      </w:r>
      <w:r w:rsidR="005353A9" w:rsidRPr="002A34E6">
        <w:rPr>
          <w:szCs w:val="24"/>
        </w:rPr>
        <w:t>contratante</w:t>
      </w:r>
      <w:r w:rsidRPr="002A34E6">
        <w:rPr>
          <w:szCs w:val="24"/>
        </w:rPr>
        <w:t xml:space="preserve">, os meios necessários à execução da fiscalização e medição dos serviços por parte da </w:t>
      </w:r>
      <w:proofErr w:type="spellStart"/>
      <w:r w:rsidRPr="002A34E6">
        <w:rPr>
          <w:szCs w:val="24"/>
        </w:rPr>
        <w:t>C</w:t>
      </w:r>
      <w:r w:rsidR="005353A9" w:rsidRPr="002A34E6">
        <w:rPr>
          <w:szCs w:val="24"/>
        </w:rPr>
        <w:t>odevasf</w:t>
      </w:r>
      <w:proofErr w:type="spellEnd"/>
      <w:r w:rsidRPr="002A34E6">
        <w:rPr>
          <w:szCs w:val="24"/>
        </w:rPr>
        <w:t>.</w:t>
      </w:r>
    </w:p>
    <w:p w:rsidR="0090449A" w:rsidRPr="002A34E6" w:rsidRDefault="0090449A" w:rsidP="00C76954">
      <w:pPr>
        <w:pStyle w:val="SubItem"/>
        <w:tabs>
          <w:tab w:val="num" w:pos="9356"/>
        </w:tabs>
        <w:spacing w:before="120"/>
        <w:ind w:left="1134" w:hanging="709"/>
        <w:jc w:val="both"/>
        <w:rPr>
          <w:szCs w:val="24"/>
        </w:rPr>
      </w:pPr>
      <w:r w:rsidRPr="002A34E6">
        <w:rPr>
          <w:szCs w:val="24"/>
        </w:rPr>
        <w:t xml:space="preserve">A Mobilização consiste no deslocamento dos equipamentos, materiais e pessoal, </w:t>
      </w:r>
      <w:r w:rsidR="00EE51E7" w:rsidRPr="002A34E6">
        <w:rPr>
          <w:szCs w:val="24"/>
        </w:rPr>
        <w:t xml:space="preserve">partindo de Petrolina, sede da Contratante até </w:t>
      </w:r>
      <w:r w:rsidRPr="002A34E6">
        <w:rPr>
          <w:szCs w:val="24"/>
        </w:rPr>
        <w:t>a localidade</w:t>
      </w:r>
      <w:r w:rsidR="00EE51E7" w:rsidRPr="002A34E6">
        <w:rPr>
          <w:szCs w:val="24"/>
        </w:rPr>
        <w:t xml:space="preserve"> de Maravilha, onde </w:t>
      </w:r>
      <w:r w:rsidRPr="002A34E6">
        <w:rPr>
          <w:szCs w:val="24"/>
        </w:rPr>
        <w:t>efetivamente ocorrerão os serviços</w:t>
      </w:r>
      <w:r w:rsidR="00A70FE3" w:rsidRPr="002A34E6">
        <w:rPr>
          <w:szCs w:val="24"/>
        </w:rPr>
        <w:t>.</w:t>
      </w:r>
    </w:p>
    <w:p w:rsidR="0090449A" w:rsidRPr="002A34E6" w:rsidRDefault="00EF089D" w:rsidP="00C76954">
      <w:pPr>
        <w:pStyle w:val="SubItem"/>
        <w:tabs>
          <w:tab w:val="num" w:pos="9356"/>
        </w:tabs>
        <w:spacing w:before="120"/>
        <w:ind w:left="1134" w:hanging="709"/>
        <w:jc w:val="both"/>
        <w:rPr>
          <w:szCs w:val="24"/>
        </w:rPr>
      </w:pPr>
      <w:r w:rsidRPr="002A34E6">
        <w:rPr>
          <w:b/>
          <w:szCs w:val="24"/>
        </w:rPr>
        <w:t>A Empresa Contratada deverá tomar todas as medidas necessárias para a mobilização de pessoal, materiais e equipamentos, logo após a assinatura do contrato, de modo a poder dar início efetivo aos serviços no máximo em 30 (trinta) dias após a assinatura do contrato e concluí-los dentro do prazo de vigência contratual</w:t>
      </w:r>
      <w:r w:rsidR="0090449A" w:rsidRPr="002A34E6">
        <w:rPr>
          <w:szCs w:val="24"/>
        </w:rPr>
        <w:t>.</w:t>
      </w:r>
    </w:p>
    <w:p w:rsidR="0090449A" w:rsidRPr="002A34E6" w:rsidRDefault="0090449A" w:rsidP="00C76954">
      <w:pPr>
        <w:pStyle w:val="SubItem"/>
        <w:tabs>
          <w:tab w:val="num" w:pos="9356"/>
        </w:tabs>
        <w:spacing w:before="120"/>
        <w:ind w:left="1134" w:hanging="709"/>
        <w:jc w:val="both"/>
        <w:rPr>
          <w:szCs w:val="24"/>
        </w:rPr>
      </w:pPr>
      <w:r w:rsidRPr="002A34E6">
        <w:rPr>
          <w:szCs w:val="24"/>
        </w:rPr>
        <w:t>Os serviços referentes à mobilização e desmobilização, mas sem a eles se limitarem são: despesas relativas ao transporte de todo o equipamento a serem utilizados na execução da obra, até onde os serviços serão executados; despesas relativas à movimentação de todo o pessoal ligado a Contratada; despesas com alojamento e alimentação do pessoal ligado a Contratada; custos com deslocamento dos materiais que serão usados na realização do serviço.</w:t>
      </w:r>
    </w:p>
    <w:p w:rsidR="0090449A" w:rsidRPr="002A34E6" w:rsidRDefault="0090449A" w:rsidP="00C76954">
      <w:pPr>
        <w:pStyle w:val="SubItem"/>
        <w:tabs>
          <w:tab w:val="num" w:pos="9356"/>
        </w:tabs>
        <w:spacing w:before="120"/>
        <w:ind w:left="1134" w:hanging="709"/>
        <w:jc w:val="both"/>
        <w:rPr>
          <w:szCs w:val="24"/>
        </w:rPr>
      </w:pPr>
      <w:r w:rsidRPr="002A34E6">
        <w:rPr>
          <w:szCs w:val="24"/>
        </w:rPr>
        <w:t>Todos os serviços referentes à mobilização e desmobilização dos equipamentos, materiais e pessoal realizados no decorrer de toda a execução dos serviços estão inseridos no item mobilização e desmobilização.</w:t>
      </w:r>
    </w:p>
    <w:p w:rsidR="0090449A" w:rsidRPr="002A34E6" w:rsidRDefault="0090449A" w:rsidP="00C76954">
      <w:pPr>
        <w:pStyle w:val="SubItem"/>
        <w:tabs>
          <w:tab w:val="num" w:pos="9356"/>
        </w:tabs>
        <w:spacing w:before="120"/>
        <w:ind w:left="1134" w:hanging="709"/>
        <w:jc w:val="both"/>
        <w:rPr>
          <w:szCs w:val="24"/>
        </w:rPr>
      </w:pPr>
      <w:r w:rsidRPr="002A34E6">
        <w:rPr>
          <w:szCs w:val="24"/>
        </w:rPr>
        <w:t>A Empresa Contratada após o término dos serviços fará uma limpeza geral, desmobilizando todo e qualquer equipamento e acampamento, retirando todo e qualquer entulho de obra, transporte de pessoal, enfim todos os serviços necessários à desmobilização.</w:t>
      </w:r>
    </w:p>
    <w:p w:rsidR="0090449A" w:rsidRPr="002A34E6" w:rsidRDefault="007373BD" w:rsidP="00C76954">
      <w:pPr>
        <w:pStyle w:val="SubItem"/>
        <w:tabs>
          <w:tab w:val="num" w:pos="9356"/>
        </w:tabs>
        <w:spacing w:before="120"/>
        <w:ind w:left="1134" w:hanging="709"/>
        <w:jc w:val="both"/>
        <w:rPr>
          <w:szCs w:val="24"/>
        </w:rPr>
      </w:pPr>
      <w:r w:rsidRPr="002A34E6">
        <w:rPr>
          <w:szCs w:val="24"/>
        </w:rPr>
        <w:lastRenderedPageBreak/>
        <w:t xml:space="preserve">A </w:t>
      </w:r>
      <w:r w:rsidR="0090449A" w:rsidRPr="002A34E6">
        <w:rPr>
          <w:szCs w:val="24"/>
        </w:rPr>
        <w:t xml:space="preserve">Medição e </w:t>
      </w:r>
      <w:r w:rsidRPr="002A34E6">
        <w:rPr>
          <w:szCs w:val="24"/>
        </w:rPr>
        <w:t xml:space="preserve">o </w:t>
      </w:r>
      <w:r w:rsidR="0090449A" w:rsidRPr="002A34E6">
        <w:rPr>
          <w:szCs w:val="24"/>
        </w:rPr>
        <w:t>pagamento</w:t>
      </w:r>
      <w:r w:rsidRPr="002A34E6">
        <w:rPr>
          <w:szCs w:val="24"/>
        </w:rPr>
        <w:t>, correspondente</w:t>
      </w:r>
      <w:r w:rsidR="00CE0C92" w:rsidRPr="002A34E6">
        <w:rPr>
          <w:szCs w:val="24"/>
        </w:rPr>
        <w:t>s</w:t>
      </w:r>
      <w:r w:rsidRPr="002A34E6">
        <w:rPr>
          <w:szCs w:val="24"/>
        </w:rPr>
        <w:t xml:space="preserve"> à instalação, mobilização e desmobilização da</w:t>
      </w:r>
      <w:r w:rsidRPr="002A34E6">
        <w:rPr>
          <w:bCs/>
          <w:szCs w:val="24"/>
        </w:rPr>
        <w:t xml:space="preserve"> contratada serão efetuados de </w:t>
      </w:r>
      <w:r w:rsidRPr="002A34E6">
        <w:rPr>
          <w:szCs w:val="24"/>
        </w:rPr>
        <w:t xml:space="preserve">acordo com subitem 12.11 dos Termos de Referência – anexo III deste </w:t>
      </w:r>
      <w:r w:rsidR="00CE0C92" w:rsidRPr="002A34E6">
        <w:rPr>
          <w:szCs w:val="24"/>
        </w:rPr>
        <w:t>Edital.</w:t>
      </w:r>
    </w:p>
    <w:p w:rsidR="00485269" w:rsidRPr="002A34E6" w:rsidRDefault="007C1DAC" w:rsidP="004A15C1">
      <w:pPr>
        <w:pStyle w:val="Item"/>
        <w:tabs>
          <w:tab w:val="clear" w:pos="1560"/>
          <w:tab w:val="num" w:pos="9356"/>
        </w:tabs>
        <w:spacing w:before="240"/>
        <w:ind w:left="426" w:hanging="426"/>
        <w:jc w:val="both"/>
        <w:rPr>
          <w:u w:val="none"/>
        </w:rPr>
      </w:pPr>
      <w:r w:rsidRPr="002A34E6">
        <w:rPr>
          <w:u w:val="none"/>
        </w:rPr>
        <w:t>OBRIGAÇÕES DA CONTRATADA</w:t>
      </w:r>
    </w:p>
    <w:p w:rsidR="004651C3" w:rsidRPr="002A34E6" w:rsidRDefault="004651C3" w:rsidP="00BE56B6">
      <w:pPr>
        <w:pStyle w:val="SubItem"/>
        <w:tabs>
          <w:tab w:val="num" w:pos="9356"/>
        </w:tabs>
        <w:spacing w:before="120"/>
        <w:ind w:left="1134" w:hanging="709"/>
        <w:jc w:val="both"/>
        <w:rPr>
          <w:szCs w:val="24"/>
        </w:rPr>
      </w:pPr>
      <w:r w:rsidRPr="002A34E6">
        <w:rPr>
          <w:szCs w:val="24"/>
        </w:rPr>
        <w:t>O transporte interno e externo do pessoal e dos insumos até o local dos serviços será de inteira responsabilidade da Contratada.</w:t>
      </w:r>
    </w:p>
    <w:p w:rsidR="004651C3" w:rsidRPr="002A34E6" w:rsidRDefault="004651C3" w:rsidP="00BE56B6">
      <w:pPr>
        <w:pStyle w:val="SubItem"/>
        <w:tabs>
          <w:tab w:val="num" w:pos="9356"/>
        </w:tabs>
        <w:spacing w:before="120"/>
        <w:ind w:left="1134" w:hanging="709"/>
        <w:jc w:val="both"/>
        <w:rPr>
          <w:szCs w:val="24"/>
        </w:rPr>
      </w:pPr>
      <w:r w:rsidRPr="002A34E6">
        <w:rPr>
          <w:szCs w:val="24"/>
        </w:rPr>
        <w:t>A Contratada deverá utilizar pessoal experiente, bem como equipamentos, ferramentas e instrumentos adequados para a boa execução dos serviços.</w:t>
      </w:r>
    </w:p>
    <w:p w:rsidR="004651C3" w:rsidRPr="002A34E6" w:rsidRDefault="004651C3" w:rsidP="00BE56B6">
      <w:pPr>
        <w:pStyle w:val="SubItem"/>
        <w:tabs>
          <w:tab w:val="num" w:pos="9356"/>
        </w:tabs>
        <w:spacing w:before="120"/>
        <w:ind w:left="1134" w:hanging="709"/>
        <w:jc w:val="both"/>
        <w:rPr>
          <w:szCs w:val="24"/>
        </w:rPr>
      </w:pPr>
      <w:r w:rsidRPr="002A34E6">
        <w:rPr>
          <w:szCs w:val="24"/>
        </w:rPr>
        <w:t>Ser</w:t>
      </w:r>
      <w:r w:rsidR="009C3670" w:rsidRPr="002A34E6">
        <w:rPr>
          <w:szCs w:val="24"/>
        </w:rPr>
        <w:t>ão</w:t>
      </w:r>
      <w:r w:rsidRPr="002A34E6">
        <w:rPr>
          <w:szCs w:val="24"/>
        </w:rPr>
        <w:t xml:space="preserve"> de inteira responsabilidade da Empresa Contratada todos e quaisquer danos causados às estruturas, construções, instalações elétricas, cercas, equipamentos, etc., existentes no local quando da execução dos serviços.</w:t>
      </w:r>
    </w:p>
    <w:p w:rsidR="004651C3" w:rsidRPr="002A34E6" w:rsidRDefault="004651C3" w:rsidP="00BE56B6">
      <w:pPr>
        <w:pStyle w:val="SubItem"/>
        <w:tabs>
          <w:tab w:val="num" w:pos="9356"/>
        </w:tabs>
        <w:spacing w:before="120"/>
        <w:ind w:left="1134" w:hanging="709"/>
        <w:jc w:val="both"/>
        <w:rPr>
          <w:szCs w:val="24"/>
        </w:rPr>
      </w:pPr>
      <w:r w:rsidRPr="002A34E6">
        <w:rPr>
          <w:szCs w:val="24"/>
        </w:rPr>
        <w:t>Serão de responsabilidade da Contratada a vigilância e proteção de todos os materiais e equipamentos no local dos serviços.</w:t>
      </w:r>
    </w:p>
    <w:p w:rsidR="004651C3" w:rsidRPr="002A34E6" w:rsidRDefault="004651C3" w:rsidP="00BE56B6">
      <w:pPr>
        <w:pStyle w:val="SubItem"/>
        <w:tabs>
          <w:tab w:val="num" w:pos="9356"/>
        </w:tabs>
        <w:spacing w:before="120"/>
        <w:ind w:left="1134" w:hanging="709"/>
        <w:jc w:val="both"/>
        <w:rPr>
          <w:szCs w:val="24"/>
        </w:rPr>
      </w:pPr>
      <w:r w:rsidRPr="002A34E6">
        <w:rPr>
          <w:szCs w:val="24"/>
        </w:rPr>
        <w:t>A Contratada deverá colocar tantas frentes de serviços quantas forem necessárias, para possibilitar a perfeita execução dos serviços no prazo contratual.</w:t>
      </w:r>
    </w:p>
    <w:p w:rsidR="00485269" w:rsidRPr="002A34E6" w:rsidRDefault="004651C3" w:rsidP="00BE56B6">
      <w:pPr>
        <w:pStyle w:val="SubItem"/>
        <w:tabs>
          <w:tab w:val="num" w:pos="9356"/>
        </w:tabs>
        <w:spacing w:before="120"/>
        <w:ind w:left="1134" w:hanging="709"/>
        <w:jc w:val="both"/>
        <w:rPr>
          <w:b/>
          <w:szCs w:val="24"/>
        </w:rPr>
      </w:pPr>
      <w:r w:rsidRPr="002A34E6">
        <w:rPr>
          <w:b/>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r w:rsidR="00485269" w:rsidRPr="002A34E6">
        <w:rPr>
          <w:b/>
          <w:szCs w:val="24"/>
        </w:rPr>
        <w:t>.</w:t>
      </w:r>
    </w:p>
    <w:p w:rsidR="00876676" w:rsidRPr="002A34E6" w:rsidRDefault="00FB5498" w:rsidP="0048533A">
      <w:pPr>
        <w:pStyle w:val="SubItem"/>
        <w:tabs>
          <w:tab w:val="num" w:pos="9356"/>
        </w:tabs>
        <w:ind w:left="1134" w:hanging="708"/>
        <w:jc w:val="both"/>
        <w:rPr>
          <w:b/>
          <w:szCs w:val="24"/>
        </w:rPr>
      </w:pPr>
      <w:r w:rsidRPr="002A34E6">
        <w:rPr>
          <w:b/>
          <w:szCs w:val="24"/>
        </w:rPr>
        <w:t>A contratada deverá previamente solicitar da municipalidade a autorização para interdição das ruas e alamedas a serem interditadas para montagem e instalação dos serviços objeto deste edital e seus anexos.</w:t>
      </w:r>
    </w:p>
    <w:p w:rsidR="00FB5498" w:rsidRPr="002A34E6" w:rsidRDefault="00FB5498" w:rsidP="00BE56B6">
      <w:pPr>
        <w:pStyle w:val="SubItem"/>
        <w:tabs>
          <w:tab w:val="num" w:pos="9356"/>
        </w:tabs>
        <w:spacing w:before="120"/>
        <w:ind w:left="1134" w:hanging="709"/>
        <w:jc w:val="both"/>
        <w:rPr>
          <w:b/>
          <w:szCs w:val="24"/>
        </w:rPr>
      </w:pPr>
      <w:r w:rsidRPr="002A34E6">
        <w:rPr>
          <w:b/>
          <w:szCs w:val="24"/>
        </w:rPr>
        <w:t>Caso a contratada não promova a sinalização das frentes de serviço, a fiscalização poderá determinar a paralisação da execução da obra até que todas as áreas que impliquem risco aos operários e a população esteja devidamente sinalizada.</w:t>
      </w:r>
    </w:p>
    <w:p w:rsidR="006A6E22" w:rsidRPr="002A34E6" w:rsidRDefault="006A6E22" w:rsidP="00BE56B6">
      <w:pPr>
        <w:pStyle w:val="SubItem"/>
        <w:tabs>
          <w:tab w:val="num" w:pos="9356"/>
        </w:tabs>
        <w:spacing w:before="120"/>
        <w:ind w:left="1134" w:hanging="709"/>
        <w:jc w:val="both"/>
        <w:rPr>
          <w:szCs w:val="24"/>
        </w:rPr>
      </w:pPr>
      <w:r w:rsidRPr="002A34E6">
        <w:rPr>
          <w:szCs w:val="24"/>
        </w:rPr>
        <w:t xml:space="preserve">Estará a cargo </w:t>
      </w:r>
      <w:proofErr w:type="gramStart"/>
      <w:r w:rsidRPr="002A34E6">
        <w:rPr>
          <w:szCs w:val="24"/>
        </w:rPr>
        <w:t xml:space="preserve">da </w:t>
      </w:r>
      <w:r w:rsidR="004B2708" w:rsidRPr="002A34E6">
        <w:rPr>
          <w:szCs w:val="24"/>
        </w:rPr>
        <w:t>contratada</w:t>
      </w:r>
      <w:r w:rsidRPr="002A34E6">
        <w:rPr>
          <w:szCs w:val="24"/>
        </w:rPr>
        <w:t xml:space="preserve"> obter</w:t>
      </w:r>
      <w:proofErr w:type="gramEnd"/>
      <w:r w:rsidRPr="002A34E6">
        <w:rPr>
          <w:szCs w:val="24"/>
        </w:rPr>
        <w:t>,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à execução das obras.</w:t>
      </w:r>
    </w:p>
    <w:p w:rsidR="00485269" w:rsidRPr="002A34E6" w:rsidRDefault="007E6435" w:rsidP="004A15C1">
      <w:pPr>
        <w:pStyle w:val="Item"/>
        <w:tabs>
          <w:tab w:val="clear" w:pos="1560"/>
          <w:tab w:val="num" w:pos="9356"/>
        </w:tabs>
        <w:spacing w:before="240"/>
        <w:ind w:left="426" w:hanging="426"/>
        <w:jc w:val="both"/>
        <w:rPr>
          <w:u w:val="none"/>
        </w:rPr>
      </w:pPr>
      <w:r w:rsidRPr="002A34E6">
        <w:rPr>
          <w:u w:val="none"/>
        </w:rPr>
        <w:t xml:space="preserve">PLACA DE IDENTIFICAÇÃO </w:t>
      </w:r>
    </w:p>
    <w:p w:rsidR="00D46500" w:rsidRPr="002A34E6" w:rsidRDefault="00D46500" w:rsidP="00D46500">
      <w:pPr>
        <w:pStyle w:val="SubItem"/>
        <w:tabs>
          <w:tab w:val="clear" w:pos="1560"/>
          <w:tab w:val="num" w:pos="1276"/>
        </w:tabs>
        <w:ind w:left="1134" w:hanging="708"/>
        <w:jc w:val="both"/>
        <w:rPr>
          <w:szCs w:val="24"/>
        </w:rPr>
      </w:pPr>
      <w:r w:rsidRPr="002A34E6">
        <w:rPr>
          <w:szCs w:val="24"/>
        </w:rPr>
        <w:t xml:space="preserve">A Contratada se obriga a fornecer placas de identificação da obra, conforme quantitativos da planilha orçamentária, no padrão definido pela CODEVASF, elaborada conforme especificação constante do Manual para elaboração de Placas de Obra do Ministério da Integração Nacional, contento a seguinte </w:t>
      </w:r>
      <w:r w:rsidRPr="002A34E6">
        <w:rPr>
          <w:szCs w:val="24"/>
        </w:rPr>
        <w:lastRenderedPageBreak/>
        <w:t xml:space="preserve">descrição </w:t>
      </w:r>
      <w:proofErr w:type="gramStart"/>
      <w:r w:rsidRPr="002A34E6">
        <w:rPr>
          <w:szCs w:val="24"/>
        </w:rPr>
        <w:t>“Construção do Sistema Simplificado de Abastecimento de Água da Comunidade Maravilha devendo ser instalada em local a ser definido pela Fiscalização da CODEVASF.</w:t>
      </w:r>
      <w:proofErr w:type="gramEnd"/>
    </w:p>
    <w:p w:rsidR="00DA7A0C" w:rsidRPr="002A34E6" w:rsidRDefault="00D46500" w:rsidP="00D46500">
      <w:pPr>
        <w:pStyle w:val="SubItem"/>
        <w:tabs>
          <w:tab w:val="clear" w:pos="1560"/>
          <w:tab w:val="num" w:pos="1276"/>
        </w:tabs>
        <w:ind w:left="1134" w:hanging="708"/>
        <w:jc w:val="both"/>
        <w:rPr>
          <w:szCs w:val="24"/>
        </w:rPr>
      </w:pPr>
      <w:r w:rsidRPr="002A34E6">
        <w:rPr>
          <w:szCs w:val="24"/>
        </w:rPr>
        <w:t xml:space="preserve">A contratada se obriga a fornecer, sem ônus para a CODEVASF, e afixar no junto a Placa de Identificação da Obra, </w:t>
      </w:r>
      <w:proofErr w:type="gramStart"/>
      <w:r w:rsidRPr="002A34E6">
        <w:rPr>
          <w:szCs w:val="24"/>
        </w:rPr>
        <w:t>1</w:t>
      </w:r>
      <w:proofErr w:type="gramEnd"/>
      <w:r w:rsidRPr="002A34E6">
        <w:rPr>
          <w:szCs w:val="24"/>
        </w:rPr>
        <w:t xml:space="preserve"> (uma) placa de identificação do responsável Técnico pelo Serviço, com as seguintes informações: nome da empresa (contratada), Responsável Técnico pela obra com a respectiva ART, nº do Contrato e contratante (CODEVASF)</w:t>
      </w:r>
      <w:r w:rsidR="00DA7A0C" w:rsidRPr="002A34E6">
        <w:rPr>
          <w:szCs w:val="24"/>
        </w:rPr>
        <w:t>.</w:t>
      </w:r>
    </w:p>
    <w:p w:rsidR="00F442C3" w:rsidRPr="002A34E6" w:rsidRDefault="00F442C3" w:rsidP="004A15C1">
      <w:pPr>
        <w:pStyle w:val="Item"/>
        <w:tabs>
          <w:tab w:val="clear" w:pos="1560"/>
          <w:tab w:val="num" w:pos="9356"/>
        </w:tabs>
        <w:spacing w:before="240"/>
        <w:ind w:left="426" w:hanging="426"/>
        <w:jc w:val="both"/>
        <w:rPr>
          <w:u w:val="none"/>
        </w:rPr>
      </w:pPr>
      <w:r w:rsidRPr="002A34E6">
        <w:rPr>
          <w:u w:val="none"/>
        </w:rPr>
        <w:t>RECEBIMENTO DEFINITIVO DOS SERVIÇOS</w:t>
      </w:r>
    </w:p>
    <w:p w:rsidR="003709EB" w:rsidRPr="002A34E6" w:rsidRDefault="003709EB" w:rsidP="00007152">
      <w:pPr>
        <w:pStyle w:val="SubItem"/>
        <w:tabs>
          <w:tab w:val="num" w:pos="9356"/>
        </w:tabs>
        <w:spacing w:before="120"/>
        <w:ind w:left="1134" w:hanging="709"/>
        <w:jc w:val="both"/>
        <w:rPr>
          <w:szCs w:val="24"/>
        </w:rPr>
      </w:pPr>
      <w:r w:rsidRPr="002A34E6">
        <w:rPr>
          <w:szCs w:val="24"/>
        </w:rPr>
        <w:t>O recebimento dos serviços, após sua execução e conclusão, obedecerá ao disposto nos Artigos 73 a 76 da Lei 8.666/93 e alterações posteriores.</w:t>
      </w:r>
    </w:p>
    <w:p w:rsidR="00226A91" w:rsidRPr="002A34E6" w:rsidRDefault="00226A91" w:rsidP="00007152">
      <w:pPr>
        <w:pStyle w:val="SubItem"/>
        <w:tabs>
          <w:tab w:val="num" w:pos="9356"/>
        </w:tabs>
        <w:spacing w:before="120"/>
        <w:ind w:left="1134" w:hanging="709"/>
        <w:jc w:val="both"/>
      </w:pPr>
      <w:r w:rsidRPr="002A34E6">
        <w:rPr>
          <w:szCs w:val="24"/>
        </w:rPr>
        <w:t xml:space="preserve">Após o término dos serviços, a Contratada requererá </w:t>
      </w:r>
      <w:r w:rsidR="00927F76" w:rsidRPr="002A34E6">
        <w:rPr>
          <w:szCs w:val="24"/>
        </w:rPr>
        <w:t>à</w:t>
      </w:r>
      <w:r w:rsidRPr="002A34E6">
        <w:rPr>
          <w:szCs w:val="24"/>
        </w:rPr>
        <w:t xml:space="preserve"> </w:t>
      </w:r>
      <w:proofErr w:type="spellStart"/>
      <w:r w:rsidRPr="002A34E6">
        <w:rPr>
          <w:szCs w:val="24"/>
        </w:rPr>
        <w:t>C</w:t>
      </w:r>
      <w:r w:rsidR="00D1454E" w:rsidRPr="002A34E6">
        <w:rPr>
          <w:szCs w:val="24"/>
        </w:rPr>
        <w:t>odevasf</w:t>
      </w:r>
      <w:proofErr w:type="spellEnd"/>
      <w:r w:rsidRPr="002A34E6">
        <w:rPr>
          <w:szCs w:val="24"/>
        </w:rPr>
        <w:t>, através da Fiscalização, o seu recebimento</w:t>
      </w:r>
      <w:r w:rsidRPr="002A34E6">
        <w:t xml:space="preserve"> provisório que deverá ocorrer no prazo </w:t>
      </w:r>
      <w:r w:rsidR="003709EB" w:rsidRPr="002A34E6">
        <w:t>d</w:t>
      </w:r>
      <w:r w:rsidRPr="002A34E6">
        <w:t>e 15 (quinze) dias da data da solicitação</w:t>
      </w:r>
      <w:r w:rsidR="003709EB" w:rsidRPr="002A34E6">
        <w:t xml:space="preserve"> (Art. 73, Inciso II alínea a</w:t>
      </w:r>
      <w:r w:rsidR="00D1454E" w:rsidRPr="002A34E6">
        <w:t>,</w:t>
      </w:r>
      <w:r w:rsidR="003709EB" w:rsidRPr="002A34E6">
        <w:t xml:space="preserve"> Lei 8666/93)</w:t>
      </w:r>
      <w:r w:rsidRPr="002A34E6">
        <w:t>.</w:t>
      </w:r>
    </w:p>
    <w:p w:rsidR="003709EB" w:rsidRPr="002A34E6" w:rsidRDefault="003709EB" w:rsidP="00007152">
      <w:pPr>
        <w:pStyle w:val="SubItem"/>
        <w:tabs>
          <w:tab w:val="num" w:pos="9356"/>
        </w:tabs>
        <w:spacing w:before="120"/>
        <w:ind w:left="1134" w:hanging="709"/>
        <w:jc w:val="both"/>
      </w:pPr>
      <w:r w:rsidRPr="002A34E6">
        <w:t xml:space="preserve">A </w:t>
      </w:r>
      <w:proofErr w:type="spellStart"/>
      <w:r w:rsidRPr="002A34E6">
        <w:t>Codevasf</w:t>
      </w:r>
      <w:proofErr w:type="spellEnd"/>
      <w:r w:rsidRPr="002A34E6">
        <w:t xml:space="preserve"> terá até 90 (noventa) dias para, através da Fiscalização, verificar a adequação dos serviços recebidos com as condições contratadas, emitir parecer conclusivo e, no caso de projeto, aprovação da autoridade competente.</w:t>
      </w:r>
    </w:p>
    <w:p w:rsidR="003709EB" w:rsidRPr="002A34E6" w:rsidRDefault="003709EB" w:rsidP="00007152">
      <w:pPr>
        <w:pStyle w:val="SubItem"/>
        <w:tabs>
          <w:tab w:val="num" w:pos="9356"/>
        </w:tabs>
        <w:spacing w:before="120"/>
        <w:ind w:left="1134" w:hanging="709"/>
        <w:jc w:val="both"/>
      </w:pPr>
      <w:r w:rsidRPr="002A34E6">
        <w:t xml:space="preserve">Na hipótese da necessidade de correção, será estabelecido um prazo para que a Contratada, às suas expensas, complemente ou refaça os serviços rejeitados. Aceito e aprovado o serviço/projeto, a </w:t>
      </w:r>
      <w:proofErr w:type="spellStart"/>
      <w:r w:rsidRPr="002A34E6">
        <w:t>Codevasf</w:t>
      </w:r>
      <w:proofErr w:type="spellEnd"/>
      <w:r w:rsidRPr="002A34E6">
        <w:t xml:space="preserve"> emitirá o Termo de Recebimento Definitivo dos Serviços que deverá ser assinado por representante autorizado da Contratada, possibilitando a liberação da caução contratual.</w:t>
      </w:r>
    </w:p>
    <w:p w:rsidR="003709EB" w:rsidRPr="002A34E6" w:rsidRDefault="003709EB" w:rsidP="00007152">
      <w:pPr>
        <w:pStyle w:val="SubItem"/>
        <w:tabs>
          <w:tab w:val="num" w:pos="9356"/>
        </w:tabs>
        <w:spacing w:before="120"/>
        <w:ind w:left="1134" w:hanging="709"/>
        <w:jc w:val="both"/>
      </w:pPr>
      <w:r w:rsidRPr="002A34E6">
        <w:t>O Termo de Encerramento Físico do contrato está condicionado à aceitação das obras realizadas pela fiscalização do contrato.</w:t>
      </w:r>
    </w:p>
    <w:p w:rsidR="003709EB" w:rsidRPr="002A34E6" w:rsidRDefault="003709EB" w:rsidP="003709EB">
      <w:pPr>
        <w:pStyle w:val="SubItem"/>
        <w:tabs>
          <w:tab w:val="num" w:pos="9356"/>
        </w:tabs>
        <w:ind w:left="1134" w:hanging="708"/>
        <w:jc w:val="both"/>
        <w:rPr>
          <w:rFonts w:cs="Arial"/>
        </w:rPr>
      </w:pPr>
      <w:r w:rsidRPr="002A34E6">
        <w:rPr>
          <w:rFonts w:cs="Arial"/>
          <w:b/>
          <w:bCs/>
        </w:rPr>
        <w:t>Antes da emissão do TEF – Termo de Encerramento Físico do contrato a Contratada deverá fornecer:</w:t>
      </w:r>
    </w:p>
    <w:p w:rsidR="003709EB" w:rsidRPr="002A34E6" w:rsidRDefault="003709EB" w:rsidP="00915089">
      <w:pPr>
        <w:pStyle w:val="NormalWeb"/>
        <w:numPr>
          <w:ilvl w:val="0"/>
          <w:numId w:val="17"/>
        </w:numPr>
        <w:tabs>
          <w:tab w:val="left" w:pos="1134"/>
        </w:tabs>
        <w:spacing w:before="120" w:beforeAutospacing="0" w:after="120" w:afterAutospacing="0"/>
        <w:jc w:val="both"/>
        <w:rPr>
          <w:rFonts w:ascii="Arial" w:hAnsi="Arial" w:cs="Arial"/>
          <w:b/>
        </w:rPr>
      </w:pPr>
      <w:r w:rsidRPr="002A34E6">
        <w:rPr>
          <w:rFonts w:ascii="Arial" w:hAnsi="Arial" w:cs="Arial"/>
          <w:b/>
          <w:bCs/>
        </w:rPr>
        <w:t xml:space="preserve">O “As </w:t>
      </w:r>
      <w:proofErr w:type="spellStart"/>
      <w:r w:rsidRPr="002A34E6">
        <w:rPr>
          <w:rFonts w:ascii="Arial" w:hAnsi="Arial" w:cs="Arial"/>
          <w:b/>
          <w:bCs/>
        </w:rPr>
        <w:t>Built</w:t>
      </w:r>
      <w:proofErr w:type="spellEnd"/>
      <w:r w:rsidRPr="002A34E6">
        <w:rPr>
          <w:rFonts w:ascii="Arial" w:hAnsi="Arial" w:cs="Arial"/>
          <w:b/>
          <w:bCs/>
        </w:rPr>
        <w:t>” da obra contendo todas as modificações promovidas no projeto fornecido na época da licitação;</w:t>
      </w:r>
    </w:p>
    <w:p w:rsidR="003709EB" w:rsidRPr="002A34E6" w:rsidRDefault="003709EB" w:rsidP="00915089">
      <w:pPr>
        <w:pStyle w:val="NormalWeb"/>
        <w:numPr>
          <w:ilvl w:val="0"/>
          <w:numId w:val="17"/>
        </w:numPr>
        <w:tabs>
          <w:tab w:val="left" w:pos="1134"/>
        </w:tabs>
        <w:spacing w:before="120" w:beforeAutospacing="0" w:after="120" w:afterAutospacing="0"/>
        <w:jc w:val="both"/>
        <w:rPr>
          <w:rFonts w:ascii="Arial" w:hAnsi="Arial" w:cs="Arial"/>
          <w:b/>
        </w:rPr>
      </w:pPr>
      <w:r w:rsidRPr="002A34E6">
        <w:rPr>
          <w:rFonts w:ascii="Arial" w:hAnsi="Arial" w:cs="Arial"/>
          <w:b/>
          <w:bCs/>
        </w:rPr>
        <w:t>A CND – Certidão Negativa de Débitos do INSS e certidão para averbação da construção referente à obra, arcando com os custos necessários;</w:t>
      </w:r>
    </w:p>
    <w:p w:rsidR="003709EB" w:rsidRPr="002A34E6" w:rsidRDefault="003709EB" w:rsidP="00915089">
      <w:pPr>
        <w:pStyle w:val="NormalWeb"/>
        <w:numPr>
          <w:ilvl w:val="0"/>
          <w:numId w:val="17"/>
        </w:numPr>
        <w:tabs>
          <w:tab w:val="left" w:pos="1134"/>
        </w:tabs>
        <w:spacing w:before="120" w:beforeAutospacing="0" w:after="120" w:afterAutospacing="0"/>
        <w:jc w:val="both"/>
        <w:rPr>
          <w:rFonts w:ascii="Arial" w:hAnsi="Arial" w:cs="Arial"/>
          <w:b/>
        </w:rPr>
      </w:pPr>
      <w:r w:rsidRPr="002A34E6">
        <w:rPr>
          <w:rFonts w:ascii="Arial" w:hAnsi="Arial" w:cs="Arial"/>
          <w:b/>
          <w:bCs/>
        </w:rPr>
        <w:t>Certidões de quitação de baixa da obra no CREA e no INSS;</w:t>
      </w:r>
    </w:p>
    <w:p w:rsidR="003709EB" w:rsidRPr="002A34E6" w:rsidRDefault="003709EB" w:rsidP="00915089">
      <w:pPr>
        <w:pStyle w:val="NormalWeb"/>
        <w:numPr>
          <w:ilvl w:val="0"/>
          <w:numId w:val="17"/>
        </w:numPr>
        <w:tabs>
          <w:tab w:val="left" w:pos="1134"/>
        </w:tabs>
        <w:spacing w:before="120" w:beforeAutospacing="0" w:after="120" w:afterAutospacing="0"/>
        <w:jc w:val="both"/>
        <w:rPr>
          <w:rFonts w:ascii="Arial" w:hAnsi="Arial" w:cs="Arial"/>
          <w:b/>
        </w:rPr>
      </w:pPr>
      <w:r w:rsidRPr="002A34E6">
        <w:rPr>
          <w:rFonts w:ascii="Arial" w:hAnsi="Arial" w:cs="Arial"/>
          <w:b/>
          <w:bCs/>
        </w:rPr>
        <w:t>Comprovação de pagamento e quitação com as concessionárias de fornecimento de energia elétrica e água potável do ponto de apoio ou canteiro de obras de todo o período de execução da obra</w:t>
      </w:r>
      <w:r w:rsidRPr="002A34E6">
        <w:rPr>
          <w:rFonts w:ascii="Arial" w:hAnsi="Arial" w:cs="Arial"/>
          <w:b/>
        </w:rPr>
        <w:t>.</w:t>
      </w:r>
    </w:p>
    <w:p w:rsidR="00D1454E" w:rsidRPr="002A34E6" w:rsidRDefault="00D1454E" w:rsidP="00D1454E">
      <w:pPr>
        <w:pStyle w:val="SubItem"/>
        <w:tabs>
          <w:tab w:val="num" w:pos="9356"/>
        </w:tabs>
        <w:ind w:left="1134" w:hanging="708"/>
        <w:jc w:val="both"/>
        <w:rPr>
          <w:rFonts w:cs="Arial"/>
        </w:rPr>
      </w:pPr>
      <w:r w:rsidRPr="002A34E6">
        <w:rPr>
          <w:szCs w:val="24"/>
        </w:rPr>
        <w:lastRenderedPageBreak/>
        <w:t>A última fatura de serviços somente será encaminhada para pagamento após emissão do Termo de Encerramento Físico do Contrato, que deverá ser anexado ao processo de liberação e pagamento</w:t>
      </w:r>
      <w:r w:rsidRPr="002A34E6">
        <w:rPr>
          <w:rFonts w:cs="Arial"/>
        </w:rPr>
        <w:t>.</w:t>
      </w:r>
    </w:p>
    <w:p w:rsidR="00545AB1" w:rsidRPr="002A34E6" w:rsidRDefault="00545AB1" w:rsidP="003709EB">
      <w:pPr>
        <w:pStyle w:val="SubItem"/>
        <w:tabs>
          <w:tab w:val="num" w:pos="9356"/>
        </w:tabs>
        <w:ind w:left="1134" w:hanging="708"/>
        <w:jc w:val="both"/>
        <w:rPr>
          <w:szCs w:val="24"/>
        </w:rPr>
      </w:pPr>
      <w:r w:rsidRPr="002A34E6">
        <w:rPr>
          <w:szCs w:val="24"/>
        </w:rPr>
        <w:t>O</w:t>
      </w:r>
      <w:r w:rsidR="003709EB" w:rsidRPr="002A34E6">
        <w:rPr>
          <w:szCs w:val="24"/>
        </w:rPr>
        <w:t>s</w:t>
      </w:r>
      <w:r w:rsidRPr="002A34E6">
        <w:rPr>
          <w:szCs w:val="24"/>
        </w:rPr>
        <w:t xml:space="preserve"> resultado</w:t>
      </w:r>
      <w:r w:rsidR="003709EB" w:rsidRPr="002A34E6">
        <w:rPr>
          <w:szCs w:val="24"/>
        </w:rPr>
        <w:t>s</w:t>
      </w:r>
      <w:r w:rsidRPr="002A34E6">
        <w:rPr>
          <w:szCs w:val="24"/>
        </w:rPr>
        <w:t xml:space="preserve"> dos serviços, incluindo os desenhos originais (em arquivos digitais no formato </w:t>
      </w:r>
      <w:proofErr w:type="spellStart"/>
      <w:r w:rsidRPr="002A34E6">
        <w:rPr>
          <w:szCs w:val="24"/>
        </w:rPr>
        <w:t>dwg</w:t>
      </w:r>
      <w:proofErr w:type="spellEnd"/>
      <w:r w:rsidRPr="002A34E6">
        <w:rPr>
          <w:szCs w:val="24"/>
        </w:rPr>
        <w:t xml:space="preserve">) e as memórias de cálculo, bem como as informações obtidas e os métodos desenvolvidos no contexto dos serviços serão de propriedade da </w:t>
      </w:r>
      <w:proofErr w:type="spellStart"/>
      <w:r w:rsidRPr="002A34E6">
        <w:rPr>
          <w:szCs w:val="24"/>
        </w:rPr>
        <w:t>Codevasf</w:t>
      </w:r>
      <w:proofErr w:type="spellEnd"/>
      <w:r w:rsidRPr="002A34E6">
        <w:rPr>
          <w:szCs w:val="24"/>
        </w:rPr>
        <w:t>.</w:t>
      </w:r>
    </w:p>
    <w:p w:rsidR="00D77785" w:rsidRPr="002A34E6" w:rsidRDefault="007C353C" w:rsidP="004A15C1">
      <w:pPr>
        <w:pStyle w:val="Item"/>
        <w:tabs>
          <w:tab w:val="clear" w:pos="1560"/>
          <w:tab w:val="num" w:pos="9356"/>
        </w:tabs>
        <w:spacing w:before="240"/>
        <w:ind w:left="426" w:hanging="426"/>
        <w:jc w:val="both"/>
        <w:rPr>
          <w:u w:val="none"/>
        </w:rPr>
      </w:pPr>
      <w:r w:rsidRPr="002A34E6">
        <w:rPr>
          <w:u w:val="none"/>
        </w:rPr>
        <w:t>RECURSOS ORÇAMENTÁRIOS</w:t>
      </w:r>
      <w:r w:rsidR="00D77785" w:rsidRPr="002A34E6">
        <w:rPr>
          <w:u w:val="none"/>
        </w:rPr>
        <w:t>:</w:t>
      </w:r>
    </w:p>
    <w:p w:rsidR="00D66ACA" w:rsidRPr="002A34E6" w:rsidRDefault="00505459" w:rsidP="004A15C1">
      <w:pPr>
        <w:pStyle w:val="SubItem"/>
        <w:tabs>
          <w:tab w:val="num" w:pos="9356"/>
        </w:tabs>
        <w:ind w:left="1134" w:hanging="708"/>
        <w:jc w:val="both"/>
        <w:rPr>
          <w:szCs w:val="24"/>
        </w:rPr>
      </w:pPr>
      <w:r w:rsidRPr="002A34E6">
        <w:rPr>
          <w:szCs w:val="24"/>
        </w:rPr>
        <w:t xml:space="preserve">O valor máximo global orçado pela CODEVASF para a realização das obras e serviços objeto deste </w:t>
      </w:r>
      <w:r w:rsidR="00C72218" w:rsidRPr="002A34E6">
        <w:rPr>
          <w:szCs w:val="24"/>
        </w:rPr>
        <w:t>Edital</w:t>
      </w:r>
      <w:r w:rsidRPr="002A34E6">
        <w:rPr>
          <w:szCs w:val="24"/>
        </w:rPr>
        <w:t xml:space="preserve"> tomou como referência a Tabela do SINAPI-PE de setembro de 2014, do ORSE-SE de junho de 2014, da SEINFRA-CE versão 023.1 e cotações, conforme indicação a seguir</w:t>
      </w:r>
      <w:r w:rsidR="00287242" w:rsidRPr="002A34E6">
        <w:rPr>
          <w:szCs w:val="24"/>
        </w:rPr>
        <w:t>:</w:t>
      </w:r>
    </w:p>
    <w:p w:rsidR="0053257A" w:rsidRPr="002A34E6" w:rsidRDefault="0053257A" w:rsidP="0053257A">
      <w:pPr>
        <w:pStyle w:val="SubItem"/>
        <w:numPr>
          <w:ilvl w:val="2"/>
          <w:numId w:val="2"/>
        </w:numPr>
        <w:tabs>
          <w:tab w:val="clear" w:pos="2694"/>
          <w:tab w:val="num" w:pos="1985"/>
        </w:tabs>
        <w:ind w:left="1985" w:hanging="851"/>
        <w:jc w:val="both"/>
        <w:rPr>
          <w:szCs w:val="24"/>
        </w:rPr>
      </w:pPr>
      <w:r w:rsidRPr="002A34E6">
        <w:rPr>
          <w:szCs w:val="24"/>
        </w:rPr>
        <w:t xml:space="preserve">Construção do Sistema de Abastecimento de Água da comunidade Maravilha: </w:t>
      </w:r>
      <w:r w:rsidRPr="002A34E6">
        <w:rPr>
          <w:b/>
        </w:rPr>
        <w:t>R$ 218.751,96 (duzentos e dezoito mil, setecentos e cinquenta e um reais e noventa e seis centavos),</w:t>
      </w:r>
      <w:r w:rsidRPr="002A34E6">
        <w:t xml:space="preserve"> </w:t>
      </w:r>
      <w:r w:rsidRPr="002A34E6">
        <w:rPr>
          <w:szCs w:val="24"/>
        </w:rPr>
        <w:t>inclusos BDI, encargos sociais, taxas, impostos e emolumentos, conforme especificado em planilhas orçamentárias anexas.</w:t>
      </w:r>
    </w:p>
    <w:p w:rsidR="007C353C" w:rsidRPr="002A34E6" w:rsidRDefault="00287242" w:rsidP="004A15C1">
      <w:pPr>
        <w:pStyle w:val="SubItem"/>
        <w:tabs>
          <w:tab w:val="num" w:pos="9356"/>
        </w:tabs>
        <w:ind w:left="1134" w:hanging="708"/>
        <w:jc w:val="both"/>
        <w:rPr>
          <w:szCs w:val="24"/>
        </w:rPr>
      </w:pPr>
      <w:r w:rsidRPr="002A34E6">
        <w:rPr>
          <w:b/>
          <w:szCs w:val="24"/>
        </w:rPr>
        <w:t>FONTE DE RECURSOS</w:t>
      </w:r>
      <w:r w:rsidRPr="002A34E6">
        <w:rPr>
          <w:szCs w:val="24"/>
        </w:rPr>
        <w:t xml:space="preserve"> - As despesas orçamentárias para a contraprestação dos serviços objeto desta licitação correrão à conta DO Programa de Trabalho 18.544.2051.1851 – Implantação de Obras de Infraestrutura Hídrica – para os municípios - no Estado de Pernambuco, Emenda Parlamentar 2885 0005</w:t>
      </w:r>
      <w:r w:rsidR="00182FE0" w:rsidRPr="002A34E6">
        <w:rPr>
          <w:szCs w:val="24"/>
        </w:rPr>
        <w:t>.</w:t>
      </w:r>
    </w:p>
    <w:p w:rsidR="00920ECE" w:rsidRPr="002A34E6" w:rsidRDefault="00920ECE" w:rsidP="00876676">
      <w:pPr>
        <w:pStyle w:val="Item"/>
        <w:tabs>
          <w:tab w:val="clear" w:pos="1560"/>
          <w:tab w:val="num" w:pos="9356"/>
        </w:tabs>
        <w:spacing w:before="360"/>
        <w:ind w:left="426" w:hanging="426"/>
        <w:jc w:val="both"/>
        <w:rPr>
          <w:u w:val="none"/>
        </w:rPr>
      </w:pPr>
      <w:r w:rsidRPr="002A34E6">
        <w:rPr>
          <w:u w:val="none"/>
        </w:rPr>
        <w:t>CRITÉRIOS DE SUSTENTABILIDADE AMBIENTAL</w:t>
      </w:r>
    </w:p>
    <w:p w:rsidR="005146EB" w:rsidRPr="002A34E6" w:rsidRDefault="00920ECE" w:rsidP="004A15C1">
      <w:pPr>
        <w:pStyle w:val="SubItem"/>
        <w:tabs>
          <w:tab w:val="num" w:pos="9356"/>
        </w:tabs>
        <w:ind w:left="1134" w:hanging="708"/>
        <w:jc w:val="both"/>
        <w:rPr>
          <w:szCs w:val="24"/>
        </w:rPr>
      </w:pPr>
      <w:r w:rsidRPr="002A34E6">
        <w:rPr>
          <w:szCs w:val="24"/>
        </w:rPr>
        <w:t>Será obrigatória adoção das medidas de sustentabilidade ambiental determinadas para o objeto desta licitação, consoante à Instrução Normativa nº 01, de 19 de janeiro de 2010, da Secretaria de Logística e Tecnologia da Informação</w:t>
      </w:r>
      <w:r w:rsidR="00E44428" w:rsidRPr="002A34E6">
        <w:rPr>
          <w:szCs w:val="24"/>
        </w:rPr>
        <w:t xml:space="preserve">, na forma descrita nos </w:t>
      </w:r>
      <w:r w:rsidR="00F837C7" w:rsidRPr="002A34E6">
        <w:rPr>
          <w:szCs w:val="24"/>
        </w:rPr>
        <w:t>T</w:t>
      </w:r>
      <w:r w:rsidR="00E44428" w:rsidRPr="002A34E6">
        <w:rPr>
          <w:szCs w:val="24"/>
        </w:rPr>
        <w:t xml:space="preserve">ermos de </w:t>
      </w:r>
      <w:r w:rsidR="00F837C7" w:rsidRPr="002A34E6">
        <w:rPr>
          <w:szCs w:val="24"/>
        </w:rPr>
        <w:t>R</w:t>
      </w:r>
      <w:r w:rsidR="00E44428" w:rsidRPr="002A34E6">
        <w:rPr>
          <w:szCs w:val="24"/>
        </w:rPr>
        <w:t>eferência – anexo III deste edital, subite</w:t>
      </w:r>
      <w:r w:rsidR="00322001" w:rsidRPr="002A34E6">
        <w:rPr>
          <w:szCs w:val="24"/>
        </w:rPr>
        <w:t>m</w:t>
      </w:r>
      <w:r w:rsidR="00E44428" w:rsidRPr="002A34E6">
        <w:rPr>
          <w:szCs w:val="24"/>
        </w:rPr>
        <w:t xml:space="preserve"> 21.</w:t>
      </w:r>
    </w:p>
    <w:p w:rsidR="004831E8" w:rsidRPr="002A34E6" w:rsidRDefault="004831E8" w:rsidP="00876676">
      <w:pPr>
        <w:pStyle w:val="Item"/>
        <w:tabs>
          <w:tab w:val="clear" w:pos="1560"/>
          <w:tab w:val="num" w:pos="9356"/>
        </w:tabs>
        <w:spacing w:before="360"/>
        <w:ind w:left="426" w:hanging="426"/>
        <w:jc w:val="both"/>
        <w:rPr>
          <w:u w:val="none"/>
        </w:rPr>
      </w:pPr>
      <w:r w:rsidRPr="002A34E6">
        <w:rPr>
          <w:u w:val="none"/>
        </w:rPr>
        <w:t xml:space="preserve">CONDIÇÕES GERAIS </w:t>
      </w:r>
    </w:p>
    <w:p w:rsidR="006C3923" w:rsidRPr="002A34E6" w:rsidRDefault="006C3923" w:rsidP="00ED19F7">
      <w:pPr>
        <w:pStyle w:val="SubItem"/>
        <w:tabs>
          <w:tab w:val="num" w:pos="9356"/>
        </w:tabs>
        <w:ind w:left="1134" w:hanging="709"/>
        <w:jc w:val="both"/>
        <w:rPr>
          <w:szCs w:val="24"/>
        </w:rPr>
      </w:pPr>
      <w:r w:rsidRPr="002A34E6">
        <w:rPr>
          <w:rFonts w:cs="Arial"/>
          <w:szCs w:val="24"/>
        </w:rPr>
        <w:t xml:space="preserve">Fica assegurado aos técnicos da </w:t>
      </w:r>
      <w:proofErr w:type="spellStart"/>
      <w:r w:rsidRPr="002A34E6">
        <w:rPr>
          <w:rFonts w:cs="Arial"/>
          <w:szCs w:val="24"/>
        </w:rPr>
        <w:t>C</w:t>
      </w:r>
      <w:r w:rsidR="00641492" w:rsidRPr="002A34E6">
        <w:rPr>
          <w:rFonts w:cs="Arial"/>
          <w:szCs w:val="24"/>
        </w:rPr>
        <w:t>odevasf</w:t>
      </w:r>
      <w:proofErr w:type="spellEnd"/>
      <w:r w:rsidRPr="002A34E6">
        <w:rPr>
          <w:rFonts w:cs="Arial"/>
          <w:szCs w:val="24"/>
        </w:rPr>
        <w:t xml:space="preserve">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6C3923" w:rsidRPr="002A34E6" w:rsidRDefault="006C3923" w:rsidP="00007152">
      <w:pPr>
        <w:pStyle w:val="SubItem"/>
        <w:tabs>
          <w:tab w:val="num" w:pos="9356"/>
        </w:tabs>
        <w:spacing w:before="120"/>
        <w:ind w:left="1134" w:hanging="709"/>
        <w:jc w:val="both"/>
        <w:rPr>
          <w:szCs w:val="24"/>
        </w:rPr>
      </w:pPr>
      <w:r w:rsidRPr="002A34E6">
        <w:rPr>
          <w:szCs w:val="24"/>
        </w:rPr>
        <w:t xml:space="preserve">A </w:t>
      </w:r>
      <w:proofErr w:type="spellStart"/>
      <w:r w:rsidRPr="002A34E6">
        <w:rPr>
          <w:szCs w:val="24"/>
        </w:rPr>
        <w:t>C</w:t>
      </w:r>
      <w:r w:rsidR="00641492" w:rsidRPr="002A34E6">
        <w:rPr>
          <w:szCs w:val="24"/>
        </w:rPr>
        <w:t>odevasf</w:t>
      </w:r>
      <w:proofErr w:type="spellEnd"/>
      <w:r w:rsidRPr="002A34E6">
        <w:rPr>
          <w:szCs w:val="24"/>
        </w:rPr>
        <w:t xml:space="preserve"> poderá revogar esta licitação quando nenhumas das ofertas satisfizerem o objeto da mesma, ou anulá-la quando for evidente que tenha havido falta de competição e/ou quando caracterizado indício de colusão.</w:t>
      </w:r>
    </w:p>
    <w:p w:rsidR="006C3923" w:rsidRPr="002A34E6" w:rsidRDefault="006C3923" w:rsidP="00ED19F7">
      <w:pPr>
        <w:pStyle w:val="SubItem"/>
        <w:tabs>
          <w:tab w:val="num" w:pos="9356"/>
        </w:tabs>
        <w:spacing w:before="120" w:after="120"/>
        <w:ind w:left="1134" w:hanging="709"/>
        <w:jc w:val="both"/>
        <w:rPr>
          <w:szCs w:val="24"/>
        </w:rPr>
      </w:pPr>
      <w:r w:rsidRPr="002A34E6">
        <w:rPr>
          <w:szCs w:val="24"/>
        </w:rPr>
        <w:lastRenderedPageBreak/>
        <w:t xml:space="preserve">A </w:t>
      </w:r>
      <w:proofErr w:type="spellStart"/>
      <w:r w:rsidRPr="002A34E6">
        <w:rPr>
          <w:szCs w:val="24"/>
        </w:rPr>
        <w:t>C</w:t>
      </w:r>
      <w:r w:rsidR="00641492" w:rsidRPr="002A34E6">
        <w:rPr>
          <w:szCs w:val="24"/>
        </w:rPr>
        <w:t>odevasf</w:t>
      </w:r>
      <w:proofErr w:type="spellEnd"/>
      <w:r w:rsidRPr="002A34E6">
        <w:rPr>
          <w:szCs w:val="24"/>
        </w:rPr>
        <w:t xml:space="preserve">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6C3923" w:rsidRPr="002A34E6" w:rsidRDefault="006C3923" w:rsidP="00ED19F7">
      <w:pPr>
        <w:pStyle w:val="SubItem"/>
        <w:tabs>
          <w:tab w:val="num" w:pos="9356"/>
        </w:tabs>
        <w:spacing w:before="120" w:after="120"/>
        <w:ind w:left="1134" w:hanging="709"/>
        <w:jc w:val="both"/>
        <w:rPr>
          <w:szCs w:val="24"/>
        </w:rPr>
      </w:pPr>
      <w:r w:rsidRPr="002A34E6">
        <w:rPr>
          <w:szCs w:val="24"/>
        </w:rPr>
        <w:t xml:space="preserve">Fica garantido à </w:t>
      </w:r>
      <w:proofErr w:type="spellStart"/>
      <w:r w:rsidRPr="002A34E6">
        <w:rPr>
          <w:szCs w:val="24"/>
        </w:rPr>
        <w:t>C</w:t>
      </w:r>
      <w:r w:rsidR="00641492" w:rsidRPr="002A34E6">
        <w:rPr>
          <w:szCs w:val="24"/>
        </w:rPr>
        <w:t>odevasf</w:t>
      </w:r>
      <w:proofErr w:type="spellEnd"/>
      <w:r w:rsidRPr="002A34E6">
        <w:rPr>
          <w:szCs w:val="24"/>
        </w:rPr>
        <w:t>, desde que justificado, o direito de, a qualquer tempo, desistir da celebração do contrato, escolher a proposta que julgar mais conveniente, ou optar pela revogação da licitação, no todo ou anulá-la em parte.</w:t>
      </w:r>
    </w:p>
    <w:p w:rsidR="006C3923" w:rsidRPr="002A34E6" w:rsidRDefault="006C3923" w:rsidP="00ED19F7">
      <w:pPr>
        <w:pStyle w:val="SubItem"/>
        <w:tabs>
          <w:tab w:val="num" w:pos="9356"/>
        </w:tabs>
        <w:spacing w:before="120" w:after="120"/>
        <w:ind w:left="1134" w:hanging="709"/>
        <w:jc w:val="both"/>
        <w:rPr>
          <w:szCs w:val="24"/>
        </w:rPr>
      </w:pPr>
      <w:r w:rsidRPr="002A34E6">
        <w:rPr>
          <w:szCs w:val="24"/>
        </w:rPr>
        <w:t xml:space="preserve">O contrato a ser assinado com a licitante vencedora disciplinará os casos em que ocorrerá a sua rescisão, com a consequente perda da caução e, a juízo da </w:t>
      </w:r>
      <w:proofErr w:type="spellStart"/>
      <w:r w:rsidRPr="002A34E6">
        <w:rPr>
          <w:szCs w:val="24"/>
        </w:rPr>
        <w:t>C</w:t>
      </w:r>
      <w:r w:rsidR="00641492" w:rsidRPr="002A34E6">
        <w:rPr>
          <w:szCs w:val="24"/>
        </w:rPr>
        <w:t>odevasf</w:t>
      </w:r>
      <w:proofErr w:type="spellEnd"/>
      <w:r w:rsidRPr="002A34E6">
        <w:rPr>
          <w:szCs w:val="24"/>
        </w:rPr>
        <w:t>, o alijamento da Contratada para com ela transacionar, independente de ação ou interpelação judicial cabível.</w:t>
      </w:r>
    </w:p>
    <w:p w:rsidR="006C3923" w:rsidRPr="002A34E6" w:rsidRDefault="006C3923" w:rsidP="00ED19F7">
      <w:pPr>
        <w:pStyle w:val="SubItem"/>
        <w:tabs>
          <w:tab w:val="num" w:pos="9356"/>
        </w:tabs>
        <w:spacing w:before="120" w:after="120"/>
        <w:ind w:left="1134" w:hanging="709"/>
        <w:jc w:val="both"/>
        <w:rPr>
          <w:szCs w:val="24"/>
        </w:rPr>
      </w:pPr>
      <w:r w:rsidRPr="002A34E6">
        <w:rPr>
          <w:szCs w:val="24"/>
        </w:rPr>
        <w:t xml:space="preserve">Quaisquer dúvidas quanto aos procedimentos para execução de determinado serviço deverão ser esclarecidas junto à </w:t>
      </w:r>
      <w:bookmarkStart w:id="0" w:name="OLE_LINK5"/>
      <w:bookmarkStart w:id="1" w:name="OLE_LINK6"/>
      <w:r w:rsidRPr="002A34E6">
        <w:rPr>
          <w:szCs w:val="24"/>
        </w:rPr>
        <w:t xml:space="preserve">3ª Gerência Regional de Infraestrutura - 3ª GRD </w:t>
      </w:r>
      <w:bookmarkEnd w:id="0"/>
      <w:bookmarkEnd w:id="1"/>
      <w:r w:rsidRPr="002A34E6">
        <w:rPr>
          <w:szCs w:val="24"/>
        </w:rPr>
        <w:t xml:space="preserve">da </w:t>
      </w:r>
      <w:proofErr w:type="spellStart"/>
      <w:r w:rsidRPr="002A34E6">
        <w:rPr>
          <w:szCs w:val="24"/>
        </w:rPr>
        <w:t>C</w:t>
      </w:r>
      <w:r w:rsidR="00641492" w:rsidRPr="002A34E6">
        <w:rPr>
          <w:szCs w:val="24"/>
        </w:rPr>
        <w:t>odevasf</w:t>
      </w:r>
      <w:proofErr w:type="spellEnd"/>
      <w:r w:rsidRPr="002A34E6">
        <w:rPr>
          <w:szCs w:val="24"/>
        </w:rPr>
        <w:t>.</w:t>
      </w:r>
    </w:p>
    <w:p w:rsidR="006C3923" w:rsidRPr="002A34E6" w:rsidRDefault="008837D7" w:rsidP="00ED19F7">
      <w:pPr>
        <w:pStyle w:val="SubItem"/>
        <w:tabs>
          <w:tab w:val="num" w:pos="9356"/>
        </w:tabs>
        <w:spacing w:before="120" w:after="120"/>
        <w:ind w:left="1134" w:hanging="709"/>
        <w:jc w:val="both"/>
        <w:rPr>
          <w:szCs w:val="24"/>
        </w:rPr>
      </w:pPr>
      <w:r w:rsidRPr="002A34E6">
        <w:rPr>
          <w:szCs w:val="24"/>
        </w:rPr>
        <w:t>A descrição detalhada, quantitativos e orçamentação das obras e serviços, objeto deste edital</w:t>
      </w:r>
      <w:r w:rsidR="00927F76" w:rsidRPr="002A34E6">
        <w:rPr>
          <w:szCs w:val="24"/>
        </w:rPr>
        <w:t>,</w:t>
      </w:r>
      <w:r w:rsidRPr="002A34E6">
        <w:rPr>
          <w:szCs w:val="24"/>
        </w:rPr>
        <w:t xml:space="preserve"> constam </w:t>
      </w:r>
      <w:r w:rsidR="00641492" w:rsidRPr="002A34E6">
        <w:rPr>
          <w:szCs w:val="24"/>
        </w:rPr>
        <w:t xml:space="preserve">dos seus </w:t>
      </w:r>
      <w:r w:rsidR="0008356E" w:rsidRPr="002A34E6">
        <w:rPr>
          <w:szCs w:val="24"/>
        </w:rPr>
        <w:t>T</w:t>
      </w:r>
      <w:r w:rsidR="00641492" w:rsidRPr="002A34E6">
        <w:rPr>
          <w:szCs w:val="24"/>
        </w:rPr>
        <w:t xml:space="preserve">ermos de </w:t>
      </w:r>
      <w:r w:rsidR="0008356E" w:rsidRPr="002A34E6">
        <w:rPr>
          <w:szCs w:val="24"/>
        </w:rPr>
        <w:t>R</w:t>
      </w:r>
      <w:r w:rsidR="00641492" w:rsidRPr="002A34E6">
        <w:rPr>
          <w:szCs w:val="24"/>
        </w:rPr>
        <w:t xml:space="preserve">eferência, </w:t>
      </w:r>
      <w:r w:rsidRPr="002A34E6">
        <w:rPr>
          <w:szCs w:val="24"/>
        </w:rPr>
        <w:t>das suas especificações técnicas e planilhas de orçamento de obras, como anexos.</w:t>
      </w:r>
    </w:p>
    <w:p w:rsidR="006C3923" w:rsidRPr="002A34E6" w:rsidRDefault="008837D7" w:rsidP="00ED19F7">
      <w:pPr>
        <w:pStyle w:val="SubItem"/>
        <w:tabs>
          <w:tab w:val="num" w:pos="9356"/>
        </w:tabs>
        <w:spacing w:before="120" w:after="120"/>
        <w:ind w:left="1134" w:hanging="709"/>
        <w:jc w:val="both"/>
        <w:rPr>
          <w:szCs w:val="24"/>
        </w:rPr>
      </w:pPr>
      <w:r w:rsidRPr="002A34E6">
        <w:rPr>
          <w:rFonts w:cs="Arial"/>
          <w:szCs w:val="24"/>
        </w:rPr>
        <w:t xml:space="preserve">A </w:t>
      </w:r>
      <w:r w:rsidR="00641492" w:rsidRPr="002A34E6">
        <w:rPr>
          <w:rFonts w:cs="Arial"/>
          <w:szCs w:val="24"/>
        </w:rPr>
        <w:t>l</w:t>
      </w:r>
      <w:r w:rsidRPr="002A34E6">
        <w:rPr>
          <w:rFonts w:cs="Arial"/>
          <w:szCs w:val="24"/>
        </w:rPr>
        <w:t>icitante deve considerar nos preços unitários correspondentes propostos, todos os materiais e serviços necessários, bem como, leis sociais, transporte, alimentação, seguros, lucro, despesas indiretas,  gastos com água, energia elétrica, etc.</w:t>
      </w:r>
    </w:p>
    <w:p w:rsidR="006C3923" w:rsidRPr="002A34E6" w:rsidRDefault="008837D7" w:rsidP="00ED19F7">
      <w:pPr>
        <w:pStyle w:val="SubItem"/>
        <w:tabs>
          <w:tab w:val="num" w:pos="9356"/>
        </w:tabs>
        <w:spacing w:before="120" w:after="120"/>
        <w:ind w:left="1134" w:hanging="709"/>
        <w:jc w:val="both"/>
        <w:rPr>
          <w:szCs w:val="24"/>
        </w:rPr>
      </w:pPr>
      <w:r w:rsidRPr="002A34E6">
        <w:rPr>
          <w:rFonts w:cs="Arial"/>
          <w:b/>
          <w:szCs w:val="24"/>
        </w:rPr>
        <w:t xml:space="preserve">Qualquer dúvida sobre as obras/serviços será dirimida pela </w:t>
      </w:r>
      <w:r w:rsidR="00641492" w:rsidRPr="002A34E6">
        <w:rPr>
          <w:rFonts w:cs="Arial"/>
          <w:b/>
          <w:szCs w:val="24"/>
        </w:rPr>
        <w:t>fiscalização</w:t>
      </w:r>
      <w:r w:rsidRPr="002A34E6">
        <w:rPr>
          <w:rFonts w:cs="Arial"/>
          <w:b/>
          <w:szCs w:val="24"/>
        </w:rPr>
        <w:t xml:space="preserve">, que se norteará pelos Termos de Referência, Especificações Técnicas, Cadernos de Encargos da </w:t>
      </w:r>
      <w:proofErr w:type="spellStart"/>
      <w:r w:rsidRPr="002A34E6">
        <w:rPr>
          <w:rFonts w:cs="Arial"/>
          <w:b/>
          <w:szCs w:val="24"/>
        </w:rPr>
        <w:t>C</w:t>
      </w:r>
      <w:r w:rsidR="00641492" w:rsidRPr="002A34E6">
        <w:rPr>
          <w:rFonts w:cs="Arial"/>
          <w:b/>
          <w:szCs w:val="24"/>
        </w:rPr>
        <w:t>odevasf</w:t>
      </w:r>
      <w:proofErr w:type="spellEnd"/>
      <w:r w:rsidRPr="002A34E6">
        <w:rPr>
          <w:rFonts w:cs="Arial"/>
          <w:b/>
          <w:szCs w:val="24"/>
        </w:rPr>
        <w:t xml:space="preserve"> e NBR em vigor e normas </w:t>
      </w:r>
      <w:proofErr w:type="gramStart"/>
      <w:r w:rsidRPr="002A34E6">
        <w:rPr>
          <w:rFonts w:cs="Arial"/>
          <w:b/>
          <w:szCs w:val="24"/>
        </w:rPr>
        <w:t>das concessionária</w:t>
      </w:r>
      <w:proofErr w:type="gramEnd"/>
      <w:r w:rsidRPr="002A34E6">
        <w:rPr>
          <w:rFonts w:cs="Arial"/>
          <w:b/>
          <w:szCs w:val="24"/>
        </w:rPr>
        <w:t xml:space="preserve"> de água do Estado de Pernambuco.</w:t>
      </w:r>
    </w:p>
    <w:p w:rsidR="006C3923" w:rsidRPr="002A34E6" w:rsidRDefault="00E55433" w:rsidP="00ED19F7">
      <w:pPr>
        <w:pStyle w:val="SubItem"/>
        <w:tabs>
          <w:tab w:val="num" w:pos="9356"/>
        </w:tabs>
        <w:spacing w:before="120" w:after="120"/>
        <w:ind w:left="1134" w:hanging="709"/>
        <w:jc w:val="both"/>
        <w:rPr>
          <w:szCs w:val="24"/>
        </w:rPr>
      </w:pPr>
      <w:r w:rsidRPr="002A34E6">
        <w:rPr>
          <w:rFonts w:cs="Arial"/>
          <w:szCs w:val="24"/>
        </w:rPr>
        <w:t xml:space="preserve">A </w:t>
      </w:r>
      <w:proofErr w:type="spellStart"/>
      <w:r w:rsidRPr="002A34E6">
        <w:rPr>
          <w:rFonts w:cs="Arial"/>
          <w:szCs w:val="24"/>
        </w:rPr>
        <w:t>C</w:t>
      </w:r>
      <w:r w:rsidR="00641492" w:rsidRPr="002A34E6">
        <w:rPr>
          <w:rFonts w:cs="Arial"/>
          <w:szCs w:val="24"/>
        </w:rPr>
        <w:t>odevasf</w:t>
      </w:r>
      <w:proofErr w:type="spellEnd"/>
      <w:r w:rsidRPr="002A34E6">
        <w:rPr>
          <w:rFonts w:cs="Arial"/>
          <w:szCs w:val="24"/>
        </w:rPr>
        <w:t xml:space="preserve">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E55433" w:rsidRPr="002A34E6" w:rsidRDefault="00E55433" w:rsidP="00ED19F7">
      <w:pPr>
        <w:pStyle w:val="SubItem"/>
        <w:tabs>
          <w:tab w:val="num" w:pos="9356"/>
        </w:tabs>
        <w:spacing w:before="120" w:after="120"/>
        <w:ind w:left="1134" w:hanging="709"/>
        <w:jc w:val="both"/>
        <w:rPr>
          <w:szCs w:val="24"/>
        </w:rPr>
      </w:pPr>
      <w:r w:rsidRPr="002A34E6">
        <w:rPr>
          <w:rFonts w:cs="Arial"/>
          <w:szCs w:val="24"/>
        </w:rPr>
        <w:t>Conforme previsto no Art. 71 da lei 8.666/93, a Licitante será responsável por todos os ônus e obrigações concernentes à legislação tributária, trabalhista, securitária, previdenciárias decorrentes da execução do contrato.</w:t>
      </w:r>
    </w:p>
    <w:p w:rsidR="00E55433" w:rsidRPr="002A34E6" w:rsidRDefault="00E55433" w:rsidP="00ED19F7">
      <w:pPr>
        <w:pStyle w:val="SubItem"/>
        <w:tabs>
          <w:tab w:val="num" w:pos="9356"/>
        </w:tabs>
        <w:spacing w:before="120" w:after="120"/>
        <w:ind w:left="1134" w:hanging="709"/>
        <w:jc w:val="both"/>
        <w:rPr>
          <w:szCs w:val="24"/>
        </w:rPr>
      </w:pPr>
      <w:r w:rsidRPr="002A34E6">
        <w:rPr>
          <w:rFonts w:cs="Arial"/>
          <w:szCs w:val="24"/>
        </w:rPr>
        <w:t>Também serão responsabilidade da contratada os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p>
    <w:p w:rsidR="00E55433" w:rsidRPr="002A34E6" w:rsidRDefault="00E55433" w:rsidP="00ED19F7">
      <w:pPr>
        <w:pStyle w:val="SubItem"/>
        <w:tabs>
          <w:tab w:val="num" w:pos="9356"/>
        </w:tabs>
        <w:spacing w:before="120" w:after="120"/>
        <w:ind w:left="1134" w:hanging="709"/>
        <w:jc w:val="both"/>
        <w:rPr>
          <w:szCs w:val="24"/>
        </w:rPr>
      </w:pPr>
      <w:r w:rsidRPr="002A34E6">
        <w:rPr>
          <w:rFonts w:cs="Arial"/>
          <w:szCs w:val="24"/>
        </w:rPr>
        <w:lastRenderedPageBreak/>
        <w:t>O serviço que venha a ser condenado pela Fiscalização deverá ser refeito pela Contratada, sem quaisquer ônus adicionais para a Contratante, conforme previsto no Art. 69 da Lei 8.666/93.</w:t>
      </w:r>
    </w:p>
    <w:p w:rsidR="00E55433" w:rsidRPr="002A34E6" w:rsidRDefault="00E55433" w:rsidP="00ED19F7">
      <w:pPr>
        <w:pStyle w:val="SubItem"/>
        <w:tabs>
          <w:tab w:val="num" w:pos="9356"/>
        </w:tabs>
        <w:spacing w:before="120" w:after="120"/>
        <w:ind w:left="1134" w:hanging="708"/>
        <w:jc w:val="both"/>
        <w:rPr>
          <w:rFonts w:cs="Arial"/>
          <w:szCs w:val="24"/>
        </w:rPr>
      </w:pPr>
      <w:r w:rsidRPr="002A34E6">
        <w:rPr>
          <w:rFonts w:cs="Arial"/>
          <w:szCs w:val="24"/>
        </w:rPr>
        <w:t xml:space="preserve">Responsabiliza-se a licitante vencedora por quaisquer ônus decorrentes de danos a que vier causar a </w:t>
      </w:r>
      <w:proofErr w:type="spellStart"/>
      <w:r w:rsidRPr="002A34E6">
        <w:rPr>
          <w:rFonts w:cs="Arial"/>
          <w:szCs w:val="24"/>
        </w:rPr>
        <w:t>Codevasf</w:t>
      </w:r>
      <w:proofErr w:type="spellEnd"/>
      <w:r w:rsidRPr="002A34E6">
        <w:rPr>
          <w:rFonts w:cs="Arial"/>
          <w:szCs w:val="24"/>
        </w:rPr>
        <w:t xml:space="preserve"> e a terceiros, em decorrência da execução dos serviços objeto desta licitação, conforme previsto no Art. 70 da Lei 8.666/93.</w:t>
      </w:r>
    </w:p>
    <w:p w:rsidR="00E55433" w:rsidRPr="002A34E6" w:rsidRDefault="00E55433" w:rsidP="00ED19F7">
      <w:pPr>
        <w:pStyle w:val="SubItem"/>
        <w:tabs>
          <w:tab w:val="num" w:pos="9356"/>
        </w:tabs>
        <w:spacing w:before="120" w:after="120"/>
        <w:ind w:left="1134" w:hanging="708"/>
        <w:jc w:val="both"/>
        <w:rPr>
          <w:rFonts w:cs="Arial"/>
          <w:szCs w:val="24"/>
        </w:rPr>
      </w:pPr>
      <w:r w:rsidRPr="002A34E6">
        <w:rPr>
          <w:rFonts w:cs="Arial"/>
          <w:szCs w:val="24"/>
        </w:rPr>
        <w:t xml:space="preserve">A contratada obriga-se a reportar à </w:t>
      </w:r>
      <w:r w:rsidR="00641492" w:rsidRPr="002A34E6">
        <w:rPr>
          <w:rFonts w:cs="Arial"/>
          <w:szCs w:val="24"/>
        </w:rPr>
        <w:t>f</w:t>
      </w:r>
      <w:r w:rsidRPr="002A34E6">
        <w:rPr>
          <w:rFonts w:cs="Arial"/>
          <w:szCs w:val="24"/>
        </w:rPr>
        <w:t xml:space="preserve">iscalização imediatamente qualquer anormalidade, erro ou irregularidades que possam comprometer a execução dos serviços e o bom andamento das atividades da </w:t>
      </w:r>
      <w:proofErr w:type="spellStart"/>
      <w:r w:rsidRPr="002A34E6">
        <w:rPr>
          <w:rFonts w:cs="Arial"/>
          <w:szCs w:val="24"/>
        </w:rPr>
        <w:t>C</w:t>
      </w:r>
      <w:r w:rsidR="00641492" w:rsidRPr="002A34E6">
        <w:rPr>
          <w:rFonts w:cs="Arial"/>
          <w:szCs w:val="24"/>
        </w:rPr>
        <w:t>odevasf</w:t>
      </w:r>
      <w:proofErr w:type="spellEnd"/>
      <w:r w:rsidRPr="002A34E6">
        <w:rPr>
          <w:rFonts w:cs="Arial"/>
          <w:szCs w:val="24"/>
        </w:rPr>
        <w:t>.</w:t>
      </w:r>
    </w:p>
    <w:p w:rsidR="00E55433" w:rsidRPr="002A34E6" w:rsidRDefault="00E55433" w:rsidP="00ED19F7">
      <w:pPr>
        <w:pStyle w:val="SubItem"/>
        <w:tabs>
          <w:tab w:val="num" w:pos="9356"/>
        </w:tabs>
        <w:spacing w:before="120" w:after="120"/>
        <w:ind w:left="1134" w:hanging="708"/>
        <w:jc w:val="both"/>
        <w:rPr>
          <w:rFonts w:cs="Arial"/>
          <w:szCs w:val="24"/>
        </w:rPr>
      </w:pPr>
      <w:r w:rsidRPr="002A34E6">
        <w:rPr>
          <w:rFonts w:cs="Arial"/>
          <w:szCs w:val="24"/>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E55433" w:rsidRPr="002A34E6" w:rsidRDefault="00E55433" w:rsidP="00ED19F7">
      <w:pPr>
        <w:pStyle w:val="SubItem"/>
        <w:tabs>
          <w:tab w:val="num" w:pos="9356"/>
        </w:tabs>
        <w:spacing w:before="120" w:after="120"/>
        <w:ind w:left="1134" w:hanging="708"/>
        <w:jc w:val="both"/>
        <w:rPr>
          <w:rFonts w:cs="Arial"/>
          <w:b/>
          <w:szCs w:val="24"/>
        </w:rPr>
      </w:pPr>
      <w:r w:rsidRPr="002A34E6">
        <w:rPr>
          <w:rFonts w:cs="Arial"/>
          <w:b/>
          <w:szCs w:val="24"/>
        </w:rPr>
        <w:t xml:space="preserve">A </w:t>
      </w:r>
      <w:proofErr w:type="spellStart"/>
      <w:r w:rsidRPr="002A34E6">
        <w:rPr>
          <w:rFonts w:cs="Arial"/>
          <w:b/>
          <w:szCs w:val="24"/>
        </w:rPr>
        <w:t>Codevasf</w:t>
      </w:r>
      <w:proofErr w:type="spellEnd"/>
      <w:r w:rsidRPr="002A34E6">
        <w:rPr>
          <w:rFonts w:cs="Arial"/>
          <w:b/>
          <w:szCs w:val="24"/>
        </w:rPr>
        <w:t xml:space="preserve"> não fornecerá água, energia elétrica e telefone para realização das obras e serviços do objeto deste edital. Tais insumos deverão fazer parte dos custos unitários apresentados pela licitante.</w:t>
      </w:r>
    </w:p>
    <w:p w:rsidR="00E55433" w:rsidRPr="002A34E6" w:rsidRDefault="008A062C" w:rsidP="00ED19F7">
      <w:pPr>
        <w:pStyle w:val="SubItem"/>
        <w:tabs>
          <w:tab w:val="num" w:pos="9356"/>
        </w:tabs>
        <w:spacing w:before="120" w:after="120"/>
        <w:ind w:left="1134" w:hanging="708"/>
        <w:jc w:val="both"/>
        <w:rPr>
          <w:b/>
          <w:szCs w:val="24"/>
        </w:rPr>
      </w:pPr>
      <w:r w:rsidRPr="002A34E6">
        <w:rPr>
          <w:rFonts w:cs="Arial"/>
          <w:b/>
          <w:szCs w:val="24"/>
        </w:rPr>
        <w:t xml:space="preserve">A contratada se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w:t>
      </w:r>
      <w:proofErr w:type="gramStart"/>
      <w:r w:rsidRPr="002A34E6">
        <w:rPr>
          <w:rFonts w:cs="Arial"/>
          <w:b/>
          <w:szCs w:val="24"/>
        </w:rPr>
        <w:t>D.O.</w:t>
      </w:r>
      <w:proofErr w:type="gramEnd"/>
      <w:r w:rsidRPr="002A34E6">
        <w:rPr>
          <w:rFonts w:cs="Arial"/>
          <w:b/>
          <w:szCs w:val="24"/>
        </w:rPr>
        <w:t>U de 13 de fevereiro de 1998.</w:t>
      </w:r>
    </w:p>
    <w:p w:rsidR="005146EB" w:rsidRPr="002A34E6" w:rsidRDefault="005146EB" w:rsidP="00ED19F7">
      <w:pPr>
        <w:pStyle w:val="SubItem"/>
        <w:tabs>
          <w:tab w:val="num" w:pos="9356"/>
        </w:tabs>
        <w:spacing w:before="120" w:after="120"/>
        <w:ind w:left="1134" w:hanging="708"/>
        <w:jc w:val="both"/>
        <w:rPr>
          <w:b/>
          <w:szCs w:val="24"/>
        </w:rPr>
      </w:pPr>
      <w:r w:rsidRPr="002A34E6">
        <w:rPr>
          <w:rFonts w:cs="Arial"/>
          <w:b/>
          <w:szCs w:val="24"/>
        </w:rPr>
        <w:t>A contratada compromete-se em aceitar, nas mesmas condições iniciais do contrato, os acréscimos e supressões que se fizerem necessárias, dentro do limite permitido em lei, conservando o percentual de desconto ofertado no período da licitação, conforme previsto na Art. 125, §5º, Inciso I da lei 12.465/2011.</w:t>
      </w:r>
    </w:p>
    <w:p w:rsidR="005146EB" w:rsidRPr="002A34E6" w:rsidRDefault="005146EB" w:rsidP="00ED19F7">
      <w:pPr>
        <w:pStyle w:val="SubItem"/>
        <w:tabs>
          <w:tab w:val="num" w:pos="9356"/>
        </w:tabs>
        <w:spacing w:before="120" w:after="120"/>
        <w:ind w:left="1134" w:hanging="708"/>
        <w:jc w:val="both"/>
        <w:rPr>
          <w:rFonts w:cs="Arial"/>
          <w:szCs w:val="24"/>
        </w:rPr>
      </w:pPr>
      <w:r w:rsidRPr="002A34E6">
        <w:rPr>
          <w:rFonts w:cs="Arial"/>
          <w:szCs w:val="24"/>
        </w:rPr>
        <w:t>Será de responsabilidade exclusiva da Contratada os custos resultantes da eventual destruição ou danificação, por terceiros, dos serviços executados, até a aceitação definitiva destes pela comissão de recebimento da obra.</w:t>
      </w:r>
    </w:p>
    <w:p w:rsidR="005146EB" w:rsidRPr="002A34E6" w:rsidRDefault="005146EB" w:rsidP="00ED19F7">
      <w:pPr>
        <w:pStyle w:val="SubItem"/>
        <w:tabs>
          <w:tab w:val="num" w:pos="9356"/>
        </w:tabs>
        <w:spacing w:before="120" w:after="120"/>
        <w:ind w:left="1134" w:hanging="708"/>
        <w:jc w:val="both"/>
        <w:rPr>
          <w:rFonts w:cs="Arial"/>
          <w:szCs w:val="24"/>
        </w:rPr>
      </w:pPr>
      <w:r w:rsidRPr="002A34E6">
        <w:rPr>
          <w:rFonts w:cs="Arial"/>
          <w:szCs w:val="24"/>
        </w:rPr>
        <w:t>Será de inteira responsabilidade da contratada o pagamento, bem como as indenizações que possam vir a ser devidas a terceiros, decorrentes de serviços subcontratados pela contratada.</w:t>
      </w:r>
    </w:p>
    <w:p w:rsidR="00ED19F7" w:rsidRDefault="00ED19F7">
      <w:pPr>
        <w:rPr>
          <w:rFonts w:ascii="Arial" w:hAnsi="Arial" w:cs="Arial"/>
          <w:b/>
          <w:sz w:val="24"/>
          <w:szCs w:val="24"/>
        </w:rPr>
      </w:pPr>
      <w:r>
        <w:rPr>
          <w:rFonts w:cs="Arial"/>
          <w:b/>
          <w:szCs w:val="24"/>
        </w:rPr>
        <w:br w:type="page"/>
      </w:r>
    </w:p>
    <w:p w:rsidR="004831E8" w:rsidRPr="00D754B8" w:rsidRDefault="00D754B8" w:rsidP="00007152">
      <w:pPr>
        <w:pStyle w:val="SubItem"/>
        <w:tabs>
          <w:tab w:val="num" w:pos="9356"/>
        </w:tabs>
        <w:spacing w:before="120"/>
        <w:ind w:left="1134" w:hanging="708"/>
        <w:jc w:val="both"/>
        <w:rPr>
          <w:rFonts w:cs="Arial"/>
          <w:szCs w:val="24"/>
        </w:rPr>
      </w:pPr>
      <w:r w:rsidRPr="00D754B8">
        <w:rPr>
          <w:rFonts w:cs="Arial"/>
          <w:b/>
          <w:szCs w:val="24"/>
        </w:rPr>
        <w:lastRenderedPageBreak/>
        <w:t xml:space="preserve">Este Edital, seus termos de Referência, Especificações </w:t>
      </w:r>
      <w:proofErr w:type="gramStart"/>
      <w:r w:rsidRPr="00D754B8">
        <w:rPr>
          <w:rFonts w:cs="Arial"/>
          <w:b/>
          <w:szCs w:val="24"/>
        </w:rPr>
        <w:t>Técnicas e demais anexos</w:t>
      </w:r>
      <w:proofErr w:type="gramEnd"/>
      <w:r w:rsidRPr="00D754B8">
        <w:rPr>
          <w:rFonts w:cs="Arial"/>
          <w:b/>
          <w:szCs w:val="24"/>
        </w:rPr>
        <w:t xml:space="preserve"> serão parte integrante do contrato a ser firmado com a vencedora, independente de transcrições. Na existência de divergências entre as diretrizes dos Termos de Referência e o Edital, prevalecem as do último</w:t>
      </w:r>
      <w:r w:rsidR="004831E8" w:rsidRPr="00D754B8">
        <w:rPr>
          <w:rFonts w:cs="Arial"/>
          <w:szCs w:val="24"/>
        </w:rPr>
        <w:t>.</w:t>
      </w:r>
    </w:p>
    <w:p w:rsidR="004831E8" w:rsidRPr="002A34E6" w:rsidRDefault="009810DA" w:rsidP="00007152">
      <w:pPr>
        <w:pStyle w:val="SubItem"/>
        <w:tabs>
          <w:tab w:val="num" w:pos="9356"/>
        </w:tabs>
        <w:spacing w:before="120"/>
        <w:ind w:left="1134" w:hanging="708"/>
        <w:jc w:val="both"/>
        <w:rPr>
          <w:szCs w:val="24"/>
        </w:rPr>
      </w:pPr>
      <w:r w:rsidRPr="002A34E6">
        <w:rPr>
          <w:szCs w:val="24"/>
        </w:rPr>
        <w:t>O Foro da Justiça Federal, na Seção Judiciária de Pernambuco, em qualquer das varas instaladas na cidade de Petrolina, será competente para dirimir questões oriundas da presente convocação</w:t>
      </w:r>
      <w:r w:rsidR="00976BBF" w:rsidRPr="002A34E6">
        <w:rPr>
          <w:szCs w:val="24"/>
        </w:rPr>
        <w:t>, renunciando as partes, a qualquer outro, por mais privilegiado que seja</w:t>
      </w:r>
      <w:r w:rsidR="004831E8" w:rsidRPr="002A34E6">
        <w:rPr>
          <w:szCs w:val="24"/>
        </w:rPr>
        <w:t>.</w:t>
      </w:r>
    </w:p>
    <w:p w:rsidR="00943865" w:rsidRPr="002A34E6" w:rsidRDefault="00943865" w:rsidP="0052305B">
      <w:pPr>
        <w:jc w:val="right"/>
        <w:rPr>
          <w:rFonts w:ascii="Arial" w:hAnsi="Arial"/>
          <w:sz w:val="24"/>
        </w:rPr>
      </w:pPr>
    </w:p>
    <w:p w:rsidR="009318C4" w:rsidRPr="002A34E6" w:rsidRDefault="009318C4" w:rsidP="0052305B">
      <w:pPr>
        <w:jc w:val="right"/>
        <w:rPr>
          <w:rFonts w:ascii="Arial" w:hAnsi="Arial"/>
          <w:sz w:val="24"/>
        </w:rPr>
      </w:pPr>
    </w:p>
    <w:p w:rsidR="009E61F6" w:rsidRPr="002A34E6" w:rsidRDefault="009E61F6" w:rsidP="0052305B">
      <w:pPr>
        <w:jc w:val="right"/>
        <w:rPr>
          <w:rFonts w:ascii="Arial" w:hAnsi="Arial"/>
          <w:sz w:val="24"/>
        </w:rPr>
      </w:pPr>
      <w:r w:rsidRPr="002A34E6">
        <w:rPr>
          <w:rFonts w:ascii="Arial" w:hAnsi="Arial"/>
          <w:sz w:val="24"/>
        </w:rPr>
        <w:t xml:space="preserve">Petrolina-PE, </w:t>
      </w:r>
      <w:r w:rsidR="00C54DAA">
        <w:rPr>
          <w:rFonts w:ascii="Arial" w:hAnsi="Arial"/>
          <w:sz w:val="24"/>
        </w:rPr>
        <w:t>01</w:t>
      </w:r>
      <w:r w:rsidRPr="002A34E6">
        <w:rPr>
          <w:rFonts w:ascii="Arial" w:hAnsi="Arial"/>
          <w:sz w:val="24"/>
        </w:rPr>
        <w:t xml:space="preserve"> de </w:t>
      </w:r>
      <w:r w:rsidR="00C54DAA">
        <w:rPr>
          <w:rFonts w:ascii="Arial" w:hAnsi="Arial"/>
          <w:sz w:val="24"/>
        </w:rPr>
        <w:t>dezembro</w:t>
      </w:r>
      <w:r w:rsidRPr="002A34E6">
        <w:rPr>
          <w:rFonts w:ascii="Arial" w:hAnsi="Arial"/>
          <w:sz w:val="24"/>
        </w:rPr>
        <w:t xml:space="preserve"> de 201</w:t>
      </w:r>
      <w:r w:rsidR="00920ECE" w:rsidRPr="002A34E6">
        <w:rPr>
          <w:rFonts w:ascii="Arial" w:hAnsi="Arial"/>
          <w:sz w:val="24"/>
        </w:rPr>
        <w:t>4</w:t>
      </w:r>
      <w:r w:rsidRPr="002A34E6">
        <w:rPr>
          <w:rFonts w:ascii="Arial" w:hAnsi="Arial"/>
          <w:sz w:val="24"/>
        </w:rPr>
        <w:t>.</w:t>
      </w:r>
    </w:p>
    <w:p w:rsidR="009E61F6" w:rsidRPr="002A34E6" w:rsidRDefault="009E61F6" w:rsidP="0052305B">
      <w:pPr>
        <w:jc w:val="center"/>
        <w:rPr>
          <w:rFonts w:ascii="Arial" w:hAnsi="Arial"/>
          <w:sz w:val="24"/>
        </w:rPr>
      </w:pPr>
    </w:p>
    <w:p w:rsidR="009E61F6" w:rsidRPr="002A34E6" w:rsidRDefault="009E61F6" w:rsidP="0052305B">
      <w:pPr>
        <w:jc w:val="center"/>
        <w:rPr>
          <w:rFonts w:ascii="Arial" w:hAnsi="Arial"/>
          <w:sz w:val="24"/>
        </w:rPr>
      </w:pPr>
    </w:p>
    <w:p w:rsidR="009E61F6" w:rsidRPr="002A34E6" w:rsidRDefault="009E61F6" w:rsidP="0052305B">
      <w:pPr>
        <w:jc w:val="center"/>
        <w:rPr>
          <w:rFonts w:ascii="Arial" w:hAnsi="Arial"/>
          <w:sz w:val="24"/>
        </w:rPr>
      </w:pPr>
    </w:p>
    <w:p w:rsidR="00920ECE" w:rsidRPr="002A34E6" w:rsidRDefault="00920ECE" w:rsidP="00920ECE">
      <w:pPr>
        <w:jc w:val="center"/>
        <w:rPr>
          <w:rFonts w:ascii="Arial" w:hAnsi="Arial" w:cs="Arial"/>
          <w:b/>
          <w:bCs/>
          <w:sz w:val="22"/>
          <w:szCs w:val="22"/>
        </w:rPr>
      </w:pPr>
      <w:r w:rsidRPr="002A34E6">
        <w:rPr>
          <w:rFonts w:ascii="Arial" w:hAnsi="Arial" w:cs="Arial"/>
          <w:b/>
          <w:bCs/>
          <w:sz w:val="22"/>
          <w:szCs w:val="22"/>
        </w:rPr>
        <w:t xml:space="preserve">JOÃO BOSCO LACERDA DE ALENCAR </w:t>
      </w:r>
    </w:p>
    <w:p w:rsidR="00920ECE" w:rsidRPr="002A34E6" w:rsidRDefault="00920ECE" w:rsidP="00920ECE">
      <w:pPr>
        <w:jc w:val="center"/>
        <w:rPr>
          <w:rFonts w:ascii="Arial" w:hAnsi="Arial" w:cs="Arial"/>
          <w:b/>
          <w:sz w:val="22"/>
          <w:szCs w:val="22"/>
        </w:rPr>
      </w:pPr>
      <w:r w:rsidRPr="002A34E6">
        <w:rPr>
          <w:rFonts w:ascii="Arial" w:hAnsi="Arial" w:cs="Arial"/>
          <w:b/>
          <w:sz w:val="22"/>
          <w:szCs w:val="22"/>
        </w:rPr>
        <w:t>Superintendente Regional</w:t>
      </w:r>
    </w:p>
    <w:p w:rsidR="009E61F6" w:rsidRPr="002A34E6" w:rsidRDefault="00920ECE" w:rsidP="00920ECE">
      <w:pPr>
        <w:jc w:val="center"/>
        <w:rPr>
          <w:rFonts w:ascii="Arial" w:hAnsi="Arial"/>
          <w:b/>
          <w:sz w:val="22"/>
        </w:rPr>
      </w:pPr>
      <w:r w:rsidRPr="002A34E6">
        <w:rPr>
          <w:rFonts w:ascii="Arial" w:hAnsi="Arial"/>
          <w:b/>
          <w:sz w:val="22"/>
          <w:szCs w:val="22"/>
        </w:rPr>
        <w:t xml:space="preserve">CODEVASF - </w:t>
      </w:r>
      <w:r w:rsidRPr="002A34E6">
        <w:rPr>
          <w:rFonts w:ascii="Arial" w:hAnsi="Arial" w:cs="Arial"/>
          <w:b/>
          <w:sz w:val="22"/>
          <w:szCs w:val="22"/>
        </w:rPr>
        <w:t>3ª SR</w:t>
      </w:r>
    </w:p>
    <w:p w:rsidR="004831E8" w:rsidRPr="002A34E6" w:rsidRDefault="002322FE">
      <w:pPr>
        <w:rPr>
          <w:rFonts w:ascii="Arial" w:hAnsi="Arial"/>
          <w:sz w:val="22"/>
        </w:rPr>
      </w:pPr>
      <w:r w:rsidRPr="002A34E6">
        <w:rPr>
          <w:rFonts w:ascii="Arial" w:hAnsi="Arial"/>
          <w:sz w:val="22"/>
        </w:rPr>
        <w:br w:type="page"/>
      </w:r>
    </w:p>
    <w:p w:rsidR="004831E8" w:rsidRPr="002A34E6" w:rsidRDefault="004831E8">
      <w:pPr>
        <w:rPr>
          <w:rFonts w:ascii="Arial" w:hAnsi="Arial"/>
          <w:sz w:val="24"/>
        </w:rPr>
      </w:pPr>
    </w:p>
    <w:p w:rsidR="004831E8" w:rsidRPr="002A34E6" w:rsidRDefault="00077BA4" w:rsidP="00077BA4">
      <w:pPr>
        <w:pStyle w:val="Ttulo1"/>
        <w:spacing w:before="120" w:after="120"/>
        <w:rPr>
          <w:rFonts w:ascii="Arial" w:hAnsi="Arial"/>
          <w:b w:val="0"/>
          <w:sz w:val="36"/>
        </w:rPr>
      </w:pPr>
      <w:r w:rsidRPr="002A34E6">
        <w:rPr>
          <w:rFonts w:ascii="Arial" w:hAnsi="Arial"/>
        </w:rPr>
        <w:t>TOMADA DE PREÇOS</w:t>
      </w:r>
      <w:proofErr w:type="gramStart"/>
      <w:r w:rsidRPr="002A34E6">
        <w:rPr>
          <w:rFonts w:ascii="Arial" w:hAnsi="Arial"/>
        </w:rPr>
        <w:t xml:space="preserve">  </w:t>
      </w:r>
      <w:proofErr w:type="gramEnd"/>
      <w:r w:rsidR="006F6E2F" w:rsidRPr="002A34E6">
        <w:rPr>
          <w:rFonts w:ascii="Arial" w:hAnsi="Arial" w:cs="Arial"/>
          <w:szCs w:val="24"/>
        </w:rPr>
        <w:t xml:space="preserve">N.º </w:t>
      </w:r>
      <w:r w:rsidR="00C54DAA">
        <w:rPr>
          <w:rFonts w:ascii="Arial" w:hAnsi="Arial" w:cs="Arial"/>
          <w:szCs w:val="24"/>
        </w:rPr>
        <w:t>051/2014</w:t>
      </w:r>
      <w:r w:rsidR="006F6E2F" w:rsidRPr="002A34E6">
        <w:rPr>
          <w:rFonts w:ascii="Arial" w:hAnsi="Arial" w:cs="Arial"/>
          <w:szCs w:val="24"/>
        </w:rPr>
        <w:t xml:space="preserve"> – CODEVASF</w:t>
      </w:r>
    </w:p>
    <w:p w:rsidR="004831E8" w:rsidRPr="002A34E6" w:rsidRDefault="004831E8">
      <w:pPr>
        <w:jc w:val="center"/>
        <w:rPr>
          <w:rFonts w:ascii="Arial" w:hAnsi="Arial"/>
          <w:b/>
          <w:sz w:val="36"/>
        </w:rPr>
      </w:pPr>
    </w:p>
    <w:p w:rsidR="004831E8" w:rsidRPr="002A34E6" w:rsidRDefault="004831E8">
      <w:pPr>
        <w:jc w:val="center"/>
        <w:rPr>
          <w:rFonts w:ascii="Arial" w:hAnsi="Arial"/>
          <w:b/>
          <w:sz w:val="36"/>
        </w:rPr>
      </w:pPr>
    </w:p>
    <w:p w:rsidR="006F6E2F" w:rsidRPr="002A34E6" w:rsidRDefault="006F6E2F">
      <w:pPr>
        <w:jc w:val="center"/>
        <w:rPr>
          <w:rFonts w:ascii="Arial" w:hAnsi="Arial"/>
          <w:b/>
          <w:sz w:val="36"/>
        </w:rPr>
      </w:pPr>
    </w:p>
    <w:p w:rsidR="006F6E2F" w:rsidRPr="002A34E6" w:rsidRDefault="006F6E2F">
      <w:pPr>
        <w:jc w:val="center"/>
        <w:rPr>
          <w:rFonts w:ascii="Arial" w:hAnsi="Arial"/>
          <w:b/>
          <w:sz w:val="36"/>
        </w:rPr>
      </w:pPr>
    </w:p>
    <w:p w:rsidR="006F6E2F" w:rsidRPr="002A34E6" w:rsidRDefault="006F6E2F">
      <w:pPr>
        <w:jc w:val="center"/>
        <w:rPr>
          <w:rFonts w:ascii="Arial" w:hAnsi="Arial"/>
          <w:b/>
          <w:sz w:val="36"/>
        </w:rPr>
      </w:pPr>
    </w:p>
    <w:p w:rsidR="006F6E2F" w:rsidRPr="002A34E6" w:rsidRDefault="006F6E2F">
      <w:pPr>
        <w:jc w:val="center"/>
        <w:rPr>
          <w:rFonts w:ascii="Arial" w:hAnsi="Arial"/>
          <w:b/>
          <w:sz w:val="36"/>
        </w:rPr>
      </w:pPr>
    </w:p>
    <w:p w:rsidR="006F6E2F" w:rsidRPr="002A34E6" w:rsidRDefault="006F6E2F">
      <w:pPr>
        <w:jc w:val="center"/>
        <w:rPr>
          <w:rFonts w:ascii="Arial" w:hAnsi="Arial"/>
          <w:b/>
          <w:sz w:val="36"/>
        </w:rPr>
      </w:pPr>
    </w:p>
    <w:p w:rsidR="006F6E2F" w:rsidRPr="002A34E6" w:rsidRDefault="006F6E2F">
      <w:pPr>
        <w:jc w:val="center"/>
        <w:rPr>
          <w:rFonts w:ascii="Arial" w:hAnsi="Arial"/>
          <w:b/>
          <w:sz w:val="36"/>
        </w:rPr>
      </w:pPr>
    </w:p>
    <w:p w:rsidR="006F6E2F" w:rsidRPr="002A34E6" w:rsidRDefault="006F6E2F">
      <w:pPr>
        <w:jc w:val="center"/>
        <w:rPr>
          <w:rFonts w:ascii="Arial" w:hAnsi="Arial"/>
          <w:b/>
          <w:sz w:val="36"/>
        </w:rPr>
      </w:pPr>
    </w:p>
    <w:p w:rsidR="006F6E2F" w:rsidRPr="002A34E6" w:rsidRDefault="006F6E2F">
      <w:pPr>
        <w:jc w:val="center"/>
        <w:rPr>
          <w:rFonts w:ascii="Arial" w:hAnsi="Arial"/>
          <w:b/>
          <w:sz w:val="36"/>
        </w:rPr>
      </w:pPr>
    </w:p>
    <w:p w:rsidR="004831E8" w:rsidRPr="002A34E6" w:rsidRDefault="004831E8">
      <w:pPr>
        <w:jc w:val="center"/>
        <w:rPr>
          <w:rFonts w:ascii="Arial" w:hAnsi="Arial"/>
          <w:b/>
          <w:sz w:val="28"/>
          <w:szCs w:val="28"/>
        </w:rPr>
      </w:pPr>
      <w:r w:rsidRPr="002A34E6">
        <w:rPr>
          <w:rFonts w:ascii="Arial" w:hAnsi="Arial"/>
          <w:b/>
          <w:sz w:val="28"/>
          <w:szCs w:val="28"/>
        </w:rPr>
        <w:t>A N E X O</w:t>
      </w:r>
      <w:proofErr w:type="gramStart"/>
      <w:r w:rsidRPr="002A34E6">
        <w:rPr>
          <w:rFonts w:ascii="Arial" w:hAnsi="Arial"/>
          <w:b/>
          <w:sz w:val="28"/>
          <w:szCs w:val="28"/>
        </w:rPr>
        <w:t xml:space="preserve">  </w:t>
      </w:r>
      <w:proofErr w:type="gramEnd"/>
      <w:r w:rsidRPr="002A34E6">
        <w:rPr>
          <w:rFonts w:ascii="Arial" w:hAnsi="Arial"/>
          <w:b/>
          <w:sz w:val="28"/>
          <w:szCs w:val="28"/>
        </w:rPr>
        <w:t>I</w:t>
      </w:r>
    </w:p>
    <w:p w:rsidR="004831E8" w:rsidRPr="002A34E6" w:rsidRDefault="004831E8">
      <w:pPr>
        <w:tabs>
          <w:tab w:val="left" w:pos="1021"/>
        </w:tabs>
        <w:jc w:val="center"/>
        <w:rPr>
          <w:rFonts w:ascii="Arial" w:hAnsi="Arial"/>
          <w:b/>
          <w:sz w:val="28"/>
          <w:szCs w:val="28"/>
        </w:rPr>
      </w:pPr>
    </w:p>
    <w:p w:rsidR="004831E8" w:rsidRPr="002A34E6" w:rsidRDefault="004831E8">
      <w:pPr>
        <w:tabs>
          <w:tab w:val="left" w:pos="737"/>
        </w:tabs>
        <w:spacing w:before="120" w:after="120"/>
        <w:jc w:val="center"/>
        <w:rPr>
          <w:rFonts w:ascii="Arial" w:hAnsi="Arial"/>
          <w:b/>
          <w:sz w:val="28"/>
          <w:szCs w:val="28"/>
        </w:rPr>
      </w:pPr>
      <w:r w:rsidRPr="002A34E6">
        <w:rPr>
          <w:rFonts w:ascii="Arial" w:hAnsi="Arial"/>
          <w:b/>
          <w:sz w:val="28"/>
          <w:szCs w:val="28"/>
        </w:rPr>
        <w:t>TERMO DE PROPOSTA</w:t>
      </w: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pStyle w:val="Ttulo1"/>
        <w:tabs>
          <w:tab w:val="left" w:pos="-3402"/>
          <w:tab w:val="left" w:pos="-3261"/>
        </w:tabs>
        <w:rPr>
          <w:rFonts w:ascii="Arial" w:hAnsi="Arial"/>
        </w:rPr>
      </w:pPr>
      <w:r w:rsidRPr="002A34E6">
        <w:rPr>
          <w:rFonts w:ascii="Arial" w:hAnsi="Arial"/>
        </w:rPr>
        <w:br w:type="page"/>
      </w:r>
      <w:r w:rsidRPr="002A34E6">
        <w:rPr>
          <w:rFonts w:ascii="Arial" w:hAnsi="Arial"/>
        </w:rPr>
        <w:lastRenderedPageBreak/>
        <w:t>TERMO DA PROPOSTA</w:t>
      </w:r>
    </w:p>
    <w:p w:rsidR="00EA4FC9" w:rsidRPr="002A34E6" w:rsidRDefault="00EA4FC9" w:rsidP="00EA4FC9">
      <w:pPr>
        <w:tabs>
          <w:tab w:val="left" w:pos="567"/>
        </w:tabs>
        <w:spacing w:before="120"/>
        <w:ind w:right="-1"/>
        <w:jc w:val="center"/>
        <w:rPr>
          <w:rFonts w:ascii="Arial" w:hAnsi="Arial"/>
          <w:b/>
          <w:sz w:val="24"/>
        </w:rPr>
      </w:pPr>
    </w:p>
    <w:p w:rsidR="005B7198" w:rsidRPr="002A34E6" w:rsidRDefault="004831E8" w:rsidP="005B7198">
      <w:pPr>
        <w:spacing w:before="120" w:after="120"/>
        <w:jc w:val="both"/>
        <w:rPr>
          <w:rFonts w:ascii="Arial" w:hAnsi="Arial"/>
          <w:b/>
          <w:sz w:val="24"/>
        </w:rPr>
      </w:pPr>
      <w:r w:rsidRPr="002A34E6">
        <w:rPr>
          <w:rFonts w:ascii="Arial" w:hAnsi="Arial"/>
          <w:b/>
          <w:sz w:val="24"/>
        </w:rPr>
        <w:t>À</w:t>
      </w:r>
      <w:r w:rsidR="005B7198" w:rsidRPr="002A34E6">
        <w:rPr>
          <w:rFonts w:ascii="Arial" w:hAnsi="Arial"/>
          <w:b/>
          <w:sz w:val="24"/>
        </w:rPr>
        <w:t xml:space="preserve"> </w:t>
      </w:r>
    </w:p>
    <w:p w:rsidR="004831E8" w:rsidRPr="002A34E6" w:rsidRDefault="004831E8" w:rsidP="005B7198">
      <w:pPr>
        <w:spacing w:before="60" w:after="60"/>
        <w:jc w:val="both"/>
        <w:rPr>
          <w:rFonts w:ascii="Arial" w:hAnsi="Arial"/>
          <w:b/>
          <w:sz w:val="24"/>
        </w:rPr>
      </w:pPr>
      <w:r w:rsidRPr="002A34E6">
        <w:rPr>
          <w:rFonts w:ascii="Arial" w:hAnsi="Arial"/>
          <w:b/>
          <w:sz w:val="24"/>
        </w:rPr>
        <w:t>CODEVASF</w:t>
      </w:r>
    </w:p>
    <w:p w:rsidR="004831E8" w:rsidRPr="002A34E6" w:rsidRDefault="004831E8" w:rsidP="005B7198">
      <w:pPr>
        <w:tabs>
          <w:tab w:val="left" w:pos="567"/>
        </w:tabs>
        <w:spacing w:before="60" w:after="60"/>
        <w:jc w:val="both"/>
        <w:rPr>
          <w:rFonts w:ascii="Arial" w:hAnsi="Arial"/>
          <w:b/>
          <w:sz w:val="24"/>
        </w:rPr>
      </w:pPr>
      <w:r w:rsidRPr="002A34E6">
        <w:rPr>
          <w:rFonts w:ascii="Arial" w:hAnsi="Arial"/>
          <w:b/>
          <w:sz w:val="24"/>
        </w:rPr>
        <w:t>Rua Presidente Dutra, 160</w:t>
      </w:r>
      <w:r w:rsidR="005B7198" w:rsidRPr="002A34E6">
        <w:rPr>
          <w:rFonts w:ascii="Arial" w:hAnsi="Arial"/>
          <w:b/>
          <w:sz w:val="24"/>
        </w:rPr>
        <w:t xml:space="preserve"> – </w:t>
      </w:r>
      <w:r w:rsidRPr="002A34E6">
        <w:rPr>
          <w:rFonts w:ascii="Arial" w:hAnsi="Arial"/>
          <w:b/>
          <w:sz w:val="24"/>
        </w:rPr>
        <w:t>Centro</w:t>
      </w:r>
      <w:r w:rsidR="005B7198" w:rsidRPr="002A34E6">
        <w:rPr>
          <w:rFonts w:ascii="Arial" w:hAnsi="Arial"/>
          <w:b/>
          <w:sz w:val="24"/>
        </w:rPr>
        <w:t xml:space="preserve"> – CEP 56.304-230</w:t>
      </w:r>
    </w:p>
    <w:p w:rsidR="004831E8" w:rsidRPr="002A34E6" w:rsidRDefault="004831E8" w:rsidP="005B7198">
      <w:pPr>
        <w:tabs>
          <w:tab w:val="left" w:pos="567"/>
        </w:tabs>
        <w:spacing w:before="60" w:after="60"/>
        <w:jc w:val="both"/>
        <w:rPr>
          <w:rFonts w:ascii="Arial" w:hAnsi="Arial"/>
          <w:b/>
          <w:sz w:val="24"/>
        </w:rPr>
      </w:pPr>
      <w:r w:rsidRPr="002A34E6">
        <w:rPr>
          <w:rFonts w:ascii="Arial" w:hAnsi="Arial"/>
          <w:b/>
          <w:sz w:val="24"/>
        </w:rPr>
        <w:t>PETROLINA-PE</w:t>
      </w:r>
    </w:p>
    <w:p w:rsidR="004831E8" w:rsidRPr="002A34E6" w:rsidRDefault="004831E8">
      <w:pPr>
        <w:pStyle w:val="Corpodetexto"/>
        <w:tabs>
          <w:tab w:val="clear" w:pos="2694"/>
          <w:tab w:val="left" w:pos="-3402"/>
          <w:tab w:val="left" w:pos="-3261"/>
        </w:tabs>
        <w:spacing w:before="240" w:after="240"/>
        <w:rPr>
          <w:rFonts w:ascii="Arial" w:hAnsi="Arial"/>
          <w:sz w:val="22"/>
          <w:szCs w:val="22"/>
        </w:rPr>
      </w:pPr>
      <w:r w:rsidRPr="002A34E6">
        <w:rPr>
          <w:rFonts w:ascii="Arial" w:hAnsi="Arial"/>
          <w:sz w:val="22"/>
          <w:szCs w:val="22"/>
        </w:rPr>
        <w:t>Prezados Senhores:</w:t>
      </w:r>
    </w:p>
    <w:p w:rsidR="004831E8" w:rsidRPr="002A34E6" w:rsidRDefault="004831E8" w:rsidP="000223DA">
      <w:pPr>
        <w:pStyle w:val="western"/>
        <w:spacing w:after="0"/>
        <w:jc w:val="both"/>
        <w:rPr>
          <w:rFonts w:ascii="Arial" w:hAnsi="Arial" w:cs="Arial"/>
          <w:sz w:val="22"/>
          <w:szCs w:val="22"/>
        </w:rPr>
      </w:pPr>
      <w:r w:rsidRPr="002A34E6">
        <w:rPr>
          <w:rFonts w:ascii="Arial" w:hAnsi="Arial" w:cs="Arial"/>
          <w:sz w:val="22"/>
          <w:szCs w:val="22"/>
        </w:rPr>
        <w:t xml:space="preserve">Tendo examinado os </w:t>
      </w:r>
      <w:r w:rsidR="00EB64E4" w:rsidRPr="002A34E6">
        <w:rPr>
          <w:rFonts w:ascii="Arial" w:hAnsi="Arial" w:cs="Arial"/>
          <w:sz w:val="22"/>
          <w:szCs w:val="22"/>
        </w:rPr>
        <w:t>d</w:t>
      </w:r>
      <w:r w:rsidRPr="002A34E6">
        <w:rPr>
          <w:rFonts w:ascii="Arial" w:hAnsi="Arial" w:cs="Arial"/>
          <w:sz w:val="22"/>
          <w:szCs w:val="22"/>
        </w:rPr>
        <w:t xml:space="preserve">ocumentos de </w:t>
      </w:r>
      <w:r w:rsidR="00EB64E4" w:rsidRPr="002A34E6">
        <w:rPr>
          <w:rFonts w:ascii="Arial" w:hAnsi="Arial" w:cs="Arial"/>
          <w:sz w:val="22"/>
          <w:szCs w:val="22"/>
        </w:rPr>
        <w:t>l</w:t>
      </w:r>
      <w:r w:rsidRPr="002A34E6">
        <w:rPr>
          <w:rFonts w:ascii="Arial" w:hAnsi="Arial" w:cs="Arial"/>
          <w:sz w:val="22"/>
          <w:szCs w:val="22"/>
        </w:rPr>
        <w:t>icitação, nós, abaixo-assinados, oferecemos proposta para</w:t>
      </w:r>
      <w:r w:rsidR="00C57AB4" w:rsidRPr="002A34E6">
        <w:rPr>
          <w:rFonts w:ascii="Arial" w:hAnsi="Arial" w:cs="Arial"/>
          <w:sz w:val="22"/>
          <w:szCs w:val="22"/>
        </w:rPr>
        <w:t xml:space="preserve"> </w:t>
      </w:r>
      <w:r w:rsidR="00DF250D" w:rsidRPr="002A34E6">
        <w:rPr>
          <w:rFonts w:ascii="Arial" w:hAnsi="Arial" w:cs="Arial"/>
          <w:sz w:val="22"/>
          <w:szCs w:val="22"/>
        </w:rPr>
        <w:t xml:space="preserve">a </w:t>
      </w:r>
      <w:r w:rsidR="005710C2" w:rsidRPr="002A34E6">
        <w:rPr>
          <w:rFonts w:ascii="Arial" w:hAnsi="Arial" w:cs="Arial"/>
          <w:sz w:val="22"/>
          <w:szCs w:val="22"/>
        </w:rPr>
        <w:t>Contratação de empresa para construção do sistema simplificado de abastecimento de água bruta, na localidade Maravilha, no município de Custódia, no Estado de Pernambuco, área de atuação da 3ª Superintendência Regional da CODEVASF</w:t>
      </w:r>
      <w:r w:rsidR="000223DA" w:rsidRPr="002A34E6">
        <w:rPr>
          <w:rFonts w:ascii="Arial" w:hAnsi="Arial" w:cs="Arial"/>
          <w:sz w:val="22"/>
          <w:szCs w:val="22"/>
        </w:rPr>
        <w:t>,</w:t>
      </w:r>
      <w:r w:rsidR="00007C89" w:rsidRPr="002A34E6">
        <w:rPr>
          <w:rFonts w:ascii="Arial" w:hAnsi="Arial" w:cs="Arial"/>
          <w:bCs/>
          <w:sz w:val="22"/>
          <w:szCs w:val="22"/>
        </w:rPr>
        <w:t xml:space="preserve"> </w:t>
      </w:r>
      <w:r w:rsidRPr="002A34E6">
        <w:rPr>
          <w:rFonts w:ascii="Arial" w:hAnsi="Arial" w:cs="Arial"/>
          <w:sz w:val="22"/>
          <w:szCs w:val="22"/>
        </w:rPr>
        <w:t xml:space="preserve">em conformidade com as especificações, constantes do Edital nº </w:t>
      </w:r>
      <w:r w:rsidR="001F203E" w:rsidRPr="002A34E6">
        <w:rPr>
          <w:rFonts w:ascii="Arial" w:hAnsi="Arial" w:cs="Arial"/>
          <w:sz w:val="22"/>
          <w:szCs w:val="22"/>
        </w:rPr>
        <w:t>___</w:t>
      </w:r>
      <w:r w:rsidRPr="002A34E6">
        <w:rPr>
          <w:rFonts w:ascii="Arial" w:hAnsi="Arial" w:cs="Arial"/>
          <w:sz w:val="22"/>
          <w:szCs w:val="22"/>
        </w:rPr>
        <w:t>/</w:t>
      </w:r>
      <w:r w:rsidR="001F203E" w:rsidRPr="002A34E6">
        <w:rPr>
          <w:rFonts w:ascii="Arial" w:hAnsi="Arial" w:cs="Arial"/>
          <w:sz w:val="22"/>
          <w:szCs w:val="22"/>
        </w:rPr>
        <w:t>20</w:t>
      </w:r>
      <w:r w:rsidR="000D661F" w:rsidRPr="002A34E6">
        <w:rPr>
          <w:rFonts w:ascii="Arial" w:hAnsi="Arial" w:cs="Arial"/>
          <w:sz w:val="22"/>
          <w:szCs w:val="22"/>
        </w:rPr>
        <w:t>1</w:t>
      </w:r>
      <w:r w:rsidR="003D5EDF" w:rsidRPr="002A34E6">
        <w:rPr>
          <w:rFonts w:ascii="Arial" w:hAnsi="Arial" w:cs="Arial"/>
          <w:sz w:val="22"/>
          <w:szCs w:val="22"/>
        </w:rPr>
        <w:t>4</w:t>
      </w:r>
      <w:r w:rsidRPr="002A34E6">
        <w:rPr>
          <w:rFonts w:ascii="Arial" w:hAnsi="Arial" w:cs="Arial"/>
          <w:sz w:val="22"/>
          <w:szCs w:val="22"/>
        </w:rPr>
        <w:t>, pelo valor global de R$ ______,__ (</w:t>
      </w:r>
      <w:proofErr w:type="gramStart"/>
      <w:r w:rsidRPr="002A34E6">
        <w:rPr>
          <w:rFonts w:ascii="Arial" w:hAnsi="Arial" w:cs="Arial"/>
          <w:sz w:val="22"/>
          <w:szCs w:val="22"/>
        </w:rPr>
        <w:t>......................</w:t>
      </w:r>
      <w:proofErr w:type="gramEnd"/>
      <w:r w:rsidRPr="002A34E6">
        <w:rPr>
          <w:rFonts w:ascii="Arial" w:hAnsi="Arial" w:cs="Arial"/>
          <w:sz w:val="22"/>
          <w:szCs w:val="22"/>
        </w:rPr>
        <w:t>), conforme planilha de preços em anexo, que faz parte integrante desta proposta.</w:t>
      </w:r>
    </w:p>
    <w:p w:rsidR="005B7198" w:rsidRPr="002A34E6" w:rsidRDefault="005B7198" w:rsidP="005B7198">
      <w:pPr>
        <w:pStyle w:val="Item"/>
        <w:numPr>
          <w:ilvl w:val="0"/>
          <w:numId w:val="0"/>
        </w:numPr>
        <w:rPr>
          <w:b w:val="0"/>
          <w:sz w:val="22"/>
          <w:szCs w:val="22"/>
          <w:u w:val="none"/>
        </w:rPr>
      </w:pPr>
    </w:p>
    <w:p w:rsidR="004831E8" w:rsidRPr="002A34E6" w:rsidRDefault="004831E8">
      <w:pPr>
        <w:pStyle w:val="Recuodecorpodetexto1"/>
        <w:tabs>
          <w:tab w:val="clear" w:pos="1560"/>
        </w:tabs>
        <w:spacing w:before="0"/>
        <w:ind w:left="0" w:firstLine="0"/>
        <w:rPr>
          <w:rFonts w:ascii="Arial" w:hAnsi="Arial"/>
          <w:sz w:val="22"/>
          <w:szCs w:val="22"/>
        </w:rPr>
      </w:pPr>
      <w:r w:rsidRPr="002A34E6">
        <w:rPr>
          <w:rFonts w:ascii="Arial" w:hAnsi="Arial"/>
          <w:sz w:val="22"/>
          <w:szCs w:val="22"/>
        </w:rPr>
        <w:t xml:space="preserve">Comprometendo-nos, se nossa proposta for aceita, a executar os serviços no prazo fixado no Edital e conforme Especificações Técnicas, a contar da data da assinatura do contrato. Caso nossa proposta seja aceita, </w:t>
      </w:r>
      <w:r w:rsidR="005B7198" w:rsidRPr="002A34E6">
        <w:rPr>
          <w:rFonts w:ascii="Arial" w:hAnsi="Arial"/>
          <w:sz w:val="22"/>
          <w:szCs w:val="22"/>
        </w:rPr>
        <w:t>concedere</w:t>
      </w:r>
      <w:r w:rsidRPr="002A34E6">
        <w:rPr>
          <w:rFonts w:ascii="Arial" w:hAnsi="Arial"/>
          <w:sz w:val="22"/>
          <w:szCs w:val="22"/>
        </w:rPr>
        <w:t xml:space="preserve">mos garantia </w:t>
      </w:r>
      <w:r w:rsidR="005B7198" w:rsidRPr="002A34E6">
        <w:rPr>
          <w:rFonts w:ascii="Arial" w:hAnsi="Arial"/>
          <w:sz w:val="22"/>
          <w:szCs w:val="22"/>
        </w:rPr>
        <w:t xml:space="preserve">em valor não </w:t>
      </w:r>
      <w:r w:rsidRPr="002A34E6">
        <w:rPr>
          <w:rFonts w:ascii="Arial" w:hAnsi="Arial"/>
          <w:sz w:val="22"/>
          <w:szCs w:val="22"/>
        </w:rPr>
        <w:t xml:space="preserve"> </w:t>
      </w:r>
      <w:r w:rsidR="005B7198" w:rsidRPr="002A34E6">
        <w:rPr>
          <w:rFonts w:ascii="Arial" w:hAnsi="Arial"/>
          <w:sz w:val="22"/>
          <w:szCs w:val="22"/>
        </w:rPr>
        <w:t xml:space="preserve">inferior </w:t>
      </w:r>
      <w:r w:rsidRPr="002A34E6">
        <w:rPr>
          <w:rFonts w:ascii="Arial" w:hAnsi="Arial"/>
          <w:sz w:val="22"/>
          <w:szCs w:val="22"/>
        </w:rPr>
        <w:t xml:space="preserve">a 5% (cinco por cento) do valor do Contrato, para </w:t>
      </w:r>
      <w:r w:rsidR="005B7198" w:rsidRPr="002A34E6">
        <w:rPr>
          <w:rFonts w:ascii="Arial" w:hAnsi="Arial"/>
          <w:sz w:val="22"/>
          <w:szCs w:val="22"/>
        </w:rPr>
        <w:t>su</w:t>
      </w:r>
      <w:r w:rsidRPr="002A34E6">
        <w:rPr>
          <w:rFonts w:ascii="Arial" w:hAnsi="Arial"/>
          <w:sz w:val="22"/>
          <w:szCs w:val="22"/>
        </w:rPr>
        <w:t>a realização</w:t>
      </w:r>
      <w:r w:rsidR="005B7198" w:rsidRPr="002A34E6">
        <w:rPr>
          <w:rFonts w:ascii="Arial" w:hAnsi="Arial"/>
          <w:sz w:val="22"/>
          <w:szCs w:val="22"/>
        </w:rPr>
        <w:t>.</w:t>
      </w:r>
    </w:p>
    <w:p w:rsidR="004831E8" w:rsidRPr="002A34E6" w:rsidRDefault="004831E8">
      <w:pPr>
        <w:pStyle w:val="Recuodecorpodetexto1"/>
        <w:tabs>
          <w:tab w:val="clear" w:pos="1560"/>
        </w:tabs>
        <w:spacing w:before="0"/>
        <w:ind w:left="0" w:firstLine="0"/>
        <w:rPr>
          <w:rFonts w:ascii="Arial" w:hAnsi="Arial"/>
          <w:sz w:val="22"/>
        </w:rPr>
      </w:pPr>
      <w:r w:rsidRPr="002A34E6">
        <w:rPr>
          <w:rFonts w:ascii="Arial" w:hAnsi="Arial"/>
          <w:sz w:val="22"/>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4831E8" w:rsidRPr="002A34E6" w:rsidRDefault="004831E8">
      <w:pPr>
        <w:pStyle w:val="Corpodetexto"/>
        <w:tabs>
          <w:tab w:val="clear" w:pos="2694"/>
          <w:tab w:val="left" w:pos="-3261"/>
        </w:tabs>
        <w:spacing w:after="0"/>
        <w:rPr>
          <w:rFonts w:ascii="Arial" w:hAnsi="Arial"/>
          <w:sz w:val="22"/>
        </w:rPr>
      </w:pPr>
      <w:r w:rsidRPr="002A34E6">
        <w:rPr>
          <w:rFonts w:ascii="Arial" w:hAnsi="Arial"/>
          <w:sz w:val="22"/>
        </w:rPr>
        <w:t>Até que seja preparado e assinado um contrato formal, esta proposta será considerada um contrato de obrigação entre as partes.</w:t>
      </w:r>
    </w:p>
    <w:p w:rsidR="004831E8" w:rsidRPr="002A34E6" w:rsidRDefault="004831E8">
      <w:pPr>
        <w:pStyle w:val="Corpodetexto"/>
        <w:tabs>
          <w:tab w:val="left" w:pos="-3261"/>
        </w:tabs>
        <w:spacing w:after="0"/>
        <w:rPr>
          <w:rFonts w:ascii="Arial" w:hAnsi="Arial"/>
          <w:sz w:val="22"/>
        </w:rPr>
      </w:pPr>
      <w:r w:rsidRPr="002A34E6">
        <w:rPr>
          <w:rFonts w:ascii="Arial" w:hAnsi="Arial"/>
          <w:sz w:val="22"/>
        </w:rPr>
        <w:t>Na oportunidade, credenciamos junto à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4831E8" w:rsidRPr="002A34E6" w:rsidRDefault="004831E8">
      <w:pPr>
        <w:pStyle w:val="Corpodetexto"/>
        <w:tabs>
          <w:tab w:val="left" w:pos="-3261"/>
        </w:tabs>
        <w:spacing w:after="0"/>
        <w:rPr>
          <w:rFonts w:ascii="Arial" w:hAnsi="Arial"/>
          <w:sz w:val="22"/>
        </w:rPr>
      </w:pPr>
      <w:r w:rsidRPr="002A34E6">
        <w:rPr>
          <w:rFonts w:ascii="Arial" w:hAnsi="Arial"/>
          <w:sz w:val="22"/>
        </w:rPr>
        <w:t>Declaramos, que temos pleno conhecimento de todos os aspectos relativos a licitação em causa.</w:t>
      </w:r>
    </w:p>
    <w:p w:rsidR="004831E8" w:rsidRPr="002A34E6" w:rsidRDefault="004831E8">
      <w:pPr>
        <w:pStyle w:val="Corpodetexto"/>
        <w:tabs>
          <w:tab w:val="left" w:pos="-3261"/>
        </w:tabs>
        <w:spacing w:after="0"/>
        <w:rPr>
          <w:rFonts w:ascii="Arial" w:hAnsi="Arial"/>
          <w:sz w:val="22"/>
        </w:rPr>
      </w:pPr>
      <w:r w:rsidRPr="002A34E6">
        <w:rPr>
          <w:rFonts w:ascii="Arial" w:hAnsi="Arial"/>
          <w:sz w:val="22"/>
        </w:rPr>
        <w:t xml:space="preserve">Declaramos, ainda mais, nossa plena concordância com as condições constantes no presente Edital e seus anexos e que nos preços propostos estão inclusos todos os tributos incidentes sobre </w:t>
      </w:r>
      <w:r w:rsidR="005135DA" w:rsidRPr="002A34E6">
        <w:rPr>
          <w:rFonts w:ascii="Arial" w:hAnsi="Arial"/>
          <w:sz w:val="22"/>
        </w:rPr>
        <w:t xml:space="preserve">os </w:t>
      </w:r>
      <w:r w:rsidRPr="002A34E6">
        <w:rPr>
          <w:rFonts w:ascii="Arial" w:hAnsi="Arial"/>
          <w:sz w:val="22"/>
        </w:rPr>
        <w:t>serviços.</w:t>
      </w:r>
    </w:p>
    <w:p w:rsidR="004831E8" w:rsidRPr="002A34E6" w:rsidRDefault="004831E8">
      <w:pPr>
        <w:pStyle w:val="xl34"/>
        <w:pBdr>
          <w:left w:val="none" w:sz="0" w:space="0" w:color="auto"/>
          <w:right w:val="none" w:sz="0" w:space="0" w:color="auto"/>
        </w:pBdr>
        <w:tabs>
          <w:tab w:val="left" w:pos="-3261"/>
        </w:tabs>
        <w:spacing w:before="240" w:after="0"/>
        <w:rPr>
          <w:sz w:val="22"/>
        </w:rPr>
      </w:pPr>
      <w:r w:rsidRPr="002A34E6">
        <w:rPr>
          <w:sz w:val="22"/>
        </w:rPr>
        <w:t>Atenciosamente,</w:t>
      </w:r>
    </w:p>
    <w:p w:rsidR="004831E8" w:rsidRPr="002A34E6" w:rsidRDefault="004831E8">
      <w:pPr>
        <w:tabs>
          <w:tab w:val="left" w:pos="-3261"/>
        </w:tabs>
        <w:spacing w:before="120"/>
        <w:jc w:val="center"/>
        <w:rPr>
          <w:rFonts w:ascii="Arial" w:hAnsi="Arial"/>
          <w:sz w:val="22"/>
        </w:rPr>
      </w:pPr>
      <w:r w:rsidRPr="002A34E6">
        <w:rPr>
          <w:rFonts w:ascii="Arial" w:hAnsi="Arial"/>
          <w:sz w:val="22"/>
        </w:rPr>
        <w:t>______________________________________</w:t>
      </w:r>
    </w:p>
    <w:p w:rsidR="004831E8" w:rsidRPr="002A34E6" w:rsidRDefault="004831E8">
      <w:pPr>
        <w:tabs>
          <w:tab w:val="left" w:pos="-3261"/>
        </w:tabs>
        <w:spacing w:before="120"/>
        <w:jc w:val="center"/>
        <w:rPr>
          <w:rFonts w:ascii="Arial" w:hAnsi="Arial"/>
          <w:sz w:val="22"/>
        </w:rPr>
      </w:pPr>
      <w:r w:rsidRPr="002A34E6">
        <w:rPr>
          <w:rFonts w:ascii="Arial" w:hAnsi="Arial"/>
          <w:sz w:val="22"/>
        </w:rPr>
        <w:t>FIRMA LICITANTE/CNPJ</w:t>
      </w:r>
    </w:p>
    <w:p w:rsidR="004831E8" w:rsidRPr="002A34E6" w:rsidRDefault="004831E8">
      <w:pPr>
        <w:tabs>
          <w:tab w:val="left" w:pos="737"/>
        </w:tabs>
        <w:jc w:val="center"/>
        <w:rPr>
          <w:rFonts w:ascii="Arial" w:hAnsi="Arial"/>
          <w:sz w:val="22"/>
        </w:rPr>
      </w:pPr>
      <w:r w:rsidRPr="002A34E6">
        <w:rPr>
          <w:rFonts w:ascii="Arial" w:hAnsi="Arial"/>
          <w:sz w:val="22"/>
        </w:rPr>
        <w:t>_________________________________________</w:t>
      </w:r>
    </w:p>
    <w:p w:rsidR="004831E8" w:rsidRPr="002A34E6" w:rsidRDefault="004831E8">
      <w:pPr>
        <w:tabs>
          <w:tab w:val="left" w:pos="737"/>
        </w:tabs>
        <w:jc w:val="center"/>
        <w:rPr>
          <w:rFonts w:ascii="Arial" w:hAnsi="Arial"/>
          <w:sz w:val="22"/>
        </w:rPr>
      </w:pPr>
      <w:r w:rsidRPr="002A34E6">
        <w:rPr>
          <w:rFonts w:ascii="Arial" w:hAnsi="Arial"/>
          <w:sz w:val="22"/>
        </w:rPr>
        <w:t>ASSINATURA DO REPRESENTANTE LEGAL</w:t>
      </w:r>
    </w:p>
    <w:p w:rsidR="00077BA4" w:rsidRPr="002A34E6" w:rsidRDefault="004831E8" w:rsidP="00077BA4">
      <w:pPr>
        <w:pStyle w:val="Ttulo1"/>
        <w:spacing w:before="120" w:after="120"/>
        <w:rPr>
          <w:rFonts w:ascii="Arial" w:hAnsi="Arial"/>
          <w:b w:val="0"/>
          <w:sz w:val="36"/>
        </w:rPr>
      </w:pPr>
      <w:r w:rsidRPr="002A34E6">
        <w:rPr>
          <w:rFonts w:ascii="Arial" w:hAnsi="Arial"/>
          <w:sz w:val="28"/>
        </w:rPr>
        <w:br w:type="page"/>
      </w:r>
      <w:r w:rsidR="00077BA4" w:rsidRPr="002A34E6">
        <w:rPr>
          <w:rFonts w:ascii="Arial" w:hAnsi="Arial"/>
        </w:rPr>
        <w:lastRenderedPageBreak/>
        <w:t xml:space="preserve">TOMADA DE PREÇOS </w:t>
      </w:r>
      <w:r w:rsidR="00077BA4" w:rsidRPr="002A34E6">
        <w:rPr>
          <w:rFonts w:ascii="Arial" w:hAnsi="Arial" w:cs="Arial"/>
          <w:szCs w:val="24"/>
        </w:rPr>
        <w:t xml:space="preserve">N.º </w:t>
      </w:r>
      <w:r w:rsidR="00C54DAA">
        <w:rPr>
          <w:rFonts w:ascii="Arial" w:hAnsi="Arial" w:cs="Arial"/>
          <w:szCs w:val="24"/>
        </w:rPr>
        <w:t>051/2014</w:t>
      </w:r>
      <w:r w:rsidR="00077BA4" w:rsidRPr="002A34E6">
        <w:rPr>
          <w:rFonts w:ascii="Arial" w:hAnsi="Arial" w:cs="Arial"/>
          <w:szCs w:val="24"/>
        </w:rPr>
        <w:t xml:space="preserve"> – CODEVASF</w:t>
      </w:r>
    </w:p>
    <w:p w:rsidR="00C75ACE" w:rsidRPr="002A34E6" w:rsidRDefault="00C75ACE">
      <w:pPr>
        <w:jc w:val="center"/>
        <w:rPr>
          <w:rFonts w:ascii="Arial" w:hAnsi="Arial"/>
          <w:b/>
          <w:sz w:val="36"/>
        </w:rPr>
      </w:pPr>
    </w:p>
    <w:p w:rsidR="00B01D90" w:rsidRPr="002A34E6" w:rsidRDefault="00B01D90">
      <w:pPr>
        <w:jc w:val="center"/>
        <w:rPr>
          <w:rFonts w:ascii="Arial" w:hAnsi="Arial"/>
          <w:b/>
          <w:sz w:val="36"/>
        </w:rPr>
      </w:pPr>
    </w:p>
    <w:p w:rsidR="00B01D90" w:rsidRPr="002A34E6" w:rsidRDefault="00B01D90">
      <w:pPr>
        <w:jc w:val="center"/>
        <w:rPr>
          <w:rFonts w:ascii="Arial" w:hAnsi="Arial"/>
          <w:b/>
          <w:sz w:val="36"/>
        </w:rPr>
      </w:pPr>
    </w:p>
    <w:p w:rsidR="00B01D90" w:rsidRPr="002A34E6" w:rsidRDefault="00B01D90">
      <w:pPr>
        <w:jc w:val="center"/>
        <w:rPr>
          <w:rFonts w:ascii="Arial" w:hAnsi="Arial"/>
          <w:b/>
          <w:sz w:val="36"/>
        </w:rPr>
      </w:pPr>
    </w:p>
    <w:p w:rsidR="00C75ACE" w:rsidRPr="002A34E6" w:rsidRDefault="00C75ACE">
      <w:pPr>
        <w:jc w:val="center"/>
        <w:rPr>
          <w:rFonts w:ascii="Arial" w:hAnsi="Arial"/>
          <w:b/>
          <w:sz w:val="36"/>
        </w:rPr>
      </w:pPr>
    </w:p>
    <w:p w:rsidR="00C75ACE" w:rsidRPr="002A34E6" w:rsidRDefault="00C75ACE">
      <w:pPr>
        <w:jc w:val="center"/>
        <w:rPr>
          <w:rFonts w:ascii="Arial" w:hAnsi="Arial"/>
          <w:b/>
          <w:sz w:val="36"/>
        </w:rPr>
      </w:pPr>
    </w:p>
    <w:p w:rsidR="00C75ACE" w:rsidRPr="002A34E6" w:rsidRDefault="00C75ACE">
      <w:pPr>
        <w:jc w:val="center"/>
        <w:rPr>
          <w:rFonts w:ascii="Arial" w:hAnsi="Arial"/>
          <w:b/>
          <w:sz w:val="36"/>
        </w:rPr>
      </w:pPr>
    </w:p>
    <w:p w:rsidR="00C75ACE" w:rsidRPr="002A34E6" w:rsidRDefault="00C75ACE">
      <w:pPr>
        <w:jc w:val="center"/>
        <w:rPr>
          <w:rFonts w:ascii="Arial" w:hAnsi="Arial"/>
          <w:b/>
          <w:sz w:val="36"/>
        </w:rPr>
      </w:pPr>
    </w:p>
    <w:p w:rsidR="00C75ACE" w:rsidRPr="002A34E6" w:rsidRDefault="00C75ACE">
      <w:pPr>
        <w:jc w:val="center"/>
        <w:rPr>
          <w:rFonts w:ascii="Arial" w:hAnsi="Arial"/>
          <w:b/>
          <w:sz w:val="36"/>
        </w:rPr>
      </w:pPr>
    </w:p>
    <w:p w:rsidR="00C75ACE" w:rsidRPr="002A34E6" w:rsidRDefault="00C75ACE">
      <w:pPr>
        <w:jc w:val="center"/>
        <w:rPr>
          <w:rFonts w:ascii="Arial" w:hAnsi="Arial"/>
          <w:b/>
          <w:sz w:val="36"/>
        </w:rPr>
      </w:pPr>
    </w:p>
    <w:p w:rsidR="00C75ACE" w:rsidRPr="002A34E6" w:rsidRDefault="00C75ACE">
      <w:pPr>
        <w:jc w:val="center"/>
        <w:rPr>
          <w:rFonts w:ascii="Arial" w:hAnsi="Arial"/>
          <w:b/>
          <w:sz w:val="36"/>
        </w:rPr>
      </w:pPr>
    </w:p>
    <w:p w:rsidR="00C75ACE" w:rsidRPr="002A34E6" w:rsidRDefault="00C75ACE">
      <w:pPr>
        <w:jc w:val="center"/>
        <w:rPr>
          <w:rFonts w:ascii="Arial" w:hAnsi="Arial"/>
          <w:b/>
          <w:sz w:val="36"/>
        </w:rPr>
      </w:pPr>
    </w:p>
    <w:p w:rsidR="004831E8" w:rsidRPr="002A34E6" w:rsidRDefault="004831E8">
      <w:pPr>
        <w:jc w:val="center"/>
        <w:rPr>
          <w:rFonts w:ascii="Arial" w:hAnsi="Arial"/>
          <w:b/>
          <w:sz w:val="28"/>
          <w:szCs w:val="28"/>
        </w:rPr>
      </w:pPr>
      <w:r w:rsidRPr="002A34E6">
        <w:rPr>
          <w:rFonts w:ascii="Arial" w:hAnsi="Arial"/>
          <w:b/>
          <w:sz w:val="28"/>
          <w:szCs w:val="28"/>
        </w:rPr>
        <w:t>A N E X O</w:t>
      </w:r>
      <w:proofErr w:type="gramStart"/>
      <w:r w:rsidRPr="002A34E6">
        <w:rPr>
          <w:rFonts w:ascii="Arial" w:hAnsi="Arial"/>
          <w:b/>
          <w:sz w:val="28"/>
          <w:szCs w:val="28"/>
        </w:rPr>
        <w:t xml:space="preserve">  </w:t>
      </w:r>
      <w:proofErr w:type="gramEnd"/>
      <w:r w:rsidR="00F455E0" w:rsidRPr="002A34E6">
        <w:rPr>
          <w:rFonts w:ascii="Arial" w:hAnsi="Arial"/>
          <w:b/>
          <w:sz w:val="28"/>
          <w:szCs w:val="28"/>
        </w:rPr>
        <w:t>II</w:t>
      </w:r>
    </w:p>
    <w:p w:rsidR="004831E8" w:rsidRPr="002A34E6" w:rsidRDefault="004831E8">
      <w:pPr>
        <w:tabs>
          <w:tab w:val="left" w:pos="1021"/>
        </w:tabs>
        <w:jc w:val="both"/>
        <w:rPr>
          <w:rFonts w:ascii="Arial" w:hAnsi="Arial"/>
          <w:b/>
          <w:sz w:val="28"/>
          <w:szCs w:val="28"/>
        </w:rPr>
      </w:pPr>
    </w:p>
    <w:p w:rsidR="004831E8" w:rsidRPr="002A34E6" w:rsidRDefault="004831E8">
      <w:pPr>
        <w:tabs>
          <w:tab w:val="left" w:pos="1021"/>
        </w:tabs>
        <w:jc w:val="both"/>
        <w:rPr>
          <w:rFonts w:ascii="Arial" w:hAnsi="Arial"/>
          <w:b/>
          <w:sz w:val="28"/>
          <w:szCs w:val="28"/>
        </w:rPr>
      </w:pPr>
    </w:p>
    <w:p w:rsidR="004831E8" w:rsidRPr="002A34E6" w:rsidRDefault="004831E8">
      <w:pPr>
        <w:tabs>
          <w:tab w:val="left" w:pos="1021"/>
        </w:tabs>
        <w:jc w:val="center"/>
        <w:rPr>
          <w:rFonts w:ascii="Arial" w:hAnsi="Arial"/>
          <w:b/>
          <w:sz w:val="28"/>
          <w:szCs w:val="28"/>
        </w:rPr>
      </w:pPr>
      <w:r w:rsidRPr="002A34E6">
        <w:rPr>
          <w:rFonts w:ascii="Arial" w:hAnsi="Arial"/>
          <w:b/>
          <w:sz w:val="28"/>
          <w:szCs w:val="28"/>
        </w:rPr>
        <w:t>MODELOS DE DECLARAÇÕES</w:t>
      </w: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both"/>
        <w:rPr>
          <w:rFonts w:ascii="Arial" w:hAnsi="Arial"/>
          <w:b/>
          <w:sz w:val="28"/>
        </w:rPr>
      </w:pPr>
    </w:p>
    <w:p w:rsidR="004831E8" w:rsidRPr="002A34E6" w:rsidRDefault="004831E8">
      <w:pPr>
        <w:tabs>
          <w:tab w:val="left" w:pos="737"/>
        </w:tabs>
        <w:spacing w:before="120" w:after="120"/>
        <w:jc w:val="center"/>
        <w:rPr>
          <w:rFonts w:ascii="Arial" w:hAnsi="Arial"/>
          <w:b/>
          <w:sz w:val="28"/>
        </w:rPr>
      </w:pPr>
    </w:p>
    <w:p w:rsidR="00077BA4" w:rsidRPr="002A34E6" w:rsidRDefault="006F6E2F" w:rsidP="00077BA4">
      <w:pPr>
        <w:pStyle w:val="Ttulo1"/>
        <w:spacing w:before="120" w:after="120"/>
        <w:rPr>
          <w:rFonts w:ascii="Arial" w:hAnsi="Arial"/>
          <w:b w:val="0"/>
          <w:sz w:val="36"/>
        </w:rPr>
      </w:pPr>
      <w:bookmarkStart w:id="2" w:name="_Toc492140530"/>
      <w:r w:rsidRPr="002A34E6">
        <w:rPr>
          <w:rFonts w:ascii="Arial" w:hAnsi="Arial" w:cs="Arial"/>
          <w:b w:val="0"/>
          <w:szCs w:val="24"/>
        </w:rPr>
        <w:br w:type="page"/>
      </w:r>
      <w:r w:rsidR="00077BA4" w:rsidRPr="002A34E6">
        <w:rPr>
          <w:rFonts w:ascii="Arial" w:hAnsi="Arial"/>
        </w:rPr>
        <w:lastRenderedPageBreak/>
        <w:t xml:space="preserve">TOMADA DE PREÇOS </w:t>
      </w:r>
      <w:r w:rsidR="00077BA4" w:rsidRPr="002A34E6">
        <w:rPr>
          <w:rFonts w:ascii="Arial" w:hAnsi="Arial" w:cs="Arial"/>
          <w:szCs w:val="24"/>
        </w:rPr>
        <w:t xml:space="preserve">N.º </w:t>
      </w:r>
      <w:r w:rsidR="00C54DAA">
        <w:rPr>
          <w:rFonts w:ascii="Arial" w:hAnsi="Arial" w:cs="Arial"/>
          <w:szCs w:val="24"/>
        </w:rPr>
        <w:t>051/2014</w:t>
      </w:r>
      <w:r w:rsidR="00077BA4" w:rsidRPr="002A34E6">
        <w:rPr>
          <w:rFonts w:ascii="Arial" w:hAnsi="Arial" w:cs="Arial"/>
          <w:szCs w:val="24"/>
        </w:rPr>
        <w:t xml:space="preserve"> – CODEVASF</w:t>
      </w:r>
    </w:p>
    <w:p w:rsidR="006F6E2F" w:rsidRPr="002A34E6" w:rsidRDefault="006F6E2F">
      <w:pPr>
        <w:pStyle w:val="Ttulo4"/>
        <w:jc w:val="center"/>
        <w:rPr>
          <w:rFonts w:ascii="Arial" w:hAnsi="Arial" w:cs="Arial"/>
          <w:szCs w:val="24"/>
        </w:rPr>
      </w:pPr>
    </w:p>
    <w:p w:rsidR="006F6E2F" w:rsidRPr="002A34E6" w:rsidRDefault="006F6E2F">
      <w:pPr>
        <w:pStyle w:val="Ttulo4"/>
        <w:jc w:val="center"/>
        <w:rPr>
          <w:rFonts w:ascii="Arial" w:hAnsi="Arial" w:cs="Arial"/>
          <w:szCs w:val="24"/>
        </w:rPr>
      </w:pPr>
    </w:p>
    <w:p w:rsidR="004831E8" w:rsidRPr="002A34E6" w:rsidRDefault="006F6E2F">
      <w:pPr>
        <w:pStyle w:val="Ttulo4"/>
        <w:jc w:val="center"/>
        <w:rPr>
          <w:rFonts w:ascii="Arial" w:hAnsi="Arial"/>
          <w:sz w:val="28"/>
          <w:szCs w:val="28"/>
        </w:rPr>
      </w:pPr>
      <w:r w:rsidRPr="002A34E6">
        <w:rPr>
          <w:rFonts w:ascii="Arial" w:hAnsi="Arial"/>
          <w:sz w:val="28"/>
          <w:szCs w:val="28"/>
        </w:rPr>
        <w:t>A</w:t>
      </w:r>
      <w:r w:rsidR="004831E8" w:rsidRPr="002A34E6">
        <w:rPr>
          <w:rFonts w:ascii="Arial" w:hAnsi="Arial"/>
          <w:sz w:val="28"/>
          <w:szCs w:val="28"/>
        </w:rPr>
        <w:t xml:space="preserve">NEXO </w:t>
      </w:r>
      <w:bookmarkEnd w:id="2"/>
      <w:r w:rsidR="00F455E0" w:rsidRPr="002A34E6">
        <w:rPr>
          <w:rFonts w:ascii="Arial" w:hAnsi="Arial"/>
          <w:sz w:val="28"/>
          <w:szCs w:val="28"/>
        </w:rPr>
        <w:t>II</w:t>
      </w:r>
    </w:p>
    <w:p w:rsidR="004831E8" w:rsidRPr="002A34E6" w:rsidRDefault="004831E8">
      <w:pPr>
        <w:pStyle w:val="Corpodetexto3"/>
        <w:keepNext w:val="0"/>
        <w:tabs>
          <w:tab w:val="left" w:pos="1021"/>
        </w:tabs>
        <w:spacing w:after="120"/>
        <w:jc w:val="both"/>
        <w:rPr>
          <w:rFonts w:ascii="Arial" w:hAnsi="Arial"/>
          <w:b w:val="0"/>
          <w:sz w:val="24"/>
        </w:rPr>
      </w:pPr>
    </w:p>
    <w:p w:rsidR="004831E8" w:rsidRPr="002A34E6" w:rsidRDefault="004831E8" w:rsidP="00F455E0">
      <w:pPr>
        <w:pStyle w:val="Corpodetexto"/>
        <w:tabs>
          <w:tab w:val="clear" w:pos="2694"/>
          <w:tab w:val="left" w:pos="-3261"/>
        </w:tabs>
        <w:rPr>
          <w:rFonts w:ascii="Arial" w:hAnsi="Arial"/>
          <w:b/>
        </w:rPr>
      </w:pPr>
      <w:r w:rsidRPr="002A34E6">
        <w:rPr>
          <w:rFonts w:ascii="Arial" w:hAnsi="Arial"/>
          <w:b/>
        </w:rPr>
        <w:t xml:space="preserve">(MODELO DE DECLARAÇÃO – PARA A SITUAÇÃO PREVISTA NO </w:t>
      </w:r>
      <w:r w:rsidR="004437D3" w:rsidRPr="002A34E6">
        <w:rPr>
          <w:rFonts w:ascii="Arial" w:hAnsi="Arial"/>
          <w:b/>
        </w:rPr>
        <w:t>SUB</w:t>
      </w:r>
      <w:r w:rsidRPr="002A34E6">
        <w:rPr>
          <w:rFonts w:ascii="Arial" w:hAnsi="Arial"/>
          <w:b/>
        </w:rPr>
        <w:t>ITEM</w:t>
      </w:r>
      <w:r w:rsidR="00BE63E9" w:rsidRPr="002A34E6">
        <w:rPr>
          <w:rFonts w:ascii="Arial" w:hAnsi="Arial"/>
          <w:b/>
        </w:rPr>
        <w:t xml:space="preserve"> 6.6.1, alínea “f”</w:t>
      </w:r>
      <w:r w:rsidR="00803D6E" w:rsidRPr="002A34E6">
        <w:rPr>
          <w:rFonts w:ascii="Arial" w:hAnsi="Arial"/>
          <w:b/>
        </w:rPr>
        <w:t>)</w:t>
      </w:r>
      <w:r w:rsidR="00BE63E9" w:rsidRPr="002A34E6">
        <w:rPr>
          <w:rFonts w:ascii="Arial" w:hAnsi="Arial"/>
          <w:b/>
        </w:rPr>
        <w:t>.</w:t>
      </w:r>
    </w:p>
    <w:p w:rsidR="004831E8" w:rsidRPr="002A34E6" w:rsidRDefault="004831E8">
      <w:pPr>
        <w:tabs>
          <w:tab w:val="left" w:pos="-3261"/>
          <w:tab w:val="left" w:pos="1021"/>
        </w:tabs>
        <w:spacing w:before="120" w:after="120"/>
        <w:jc w:val="both"/>
        <w:rPr>
          <w:rFonts w:ascii="Arial" w:hAnsi="Arial"/>
          <w:sz w:val="24"/>
        </w:rPr>
      </w:pPr>
    </w:p>
    <w:p w:rsidR="004831E8" w:rsidRPr="002A34E6" w:rsidRDefault="000223DA">
      <w:pPr>
        <w:pStyle w:val="Recuodecorpodetexto"/>
        <w:widowControl w:val="0"/>
        <w:tabs>
          <w:tab w:val="left" w:pos="-3261"/>
        </w:tabs>
        <w:spacing w:before="120" w:after="120" w:line="360" w:lineRule="auto"/>
        <w:ind w:left="0"/>
        <w:rPr>
          <w:rFonts w:ascii="Arial" w:hAnsi="Arial"/>
        </w:rPr>
      </w:pPr>
      <w:r w:rsidRPr="002A34E6">
        <w:rPr>
          <w:rFonts w:ascii="Arial" w:hAnsi="Arial"/>
        </w:rPr>
        <w:t>A l</w:t>
      </w:r>
      <w:r w:rsidR="004831E8" w:rsidRPr="002A34E6">
        <w:rPr>
          <w:rFonts w:ascii="Arial" w:hAnsi="Arial"/>
        </w:rPr>
        <w:t xml:space="preserve">icitante _____________________________________,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w:t>
      </w:r>
      <w:r w:rsidR="00F455E0" w:rsidRPr="002A34E6">
        <w:rPr>
          <w:rFonts w:ascii="Arial" w:hAnsi="Arial"/>
        </w:rPr>
        <w:t xml:space="preserve">à </w:t>
      </w:r>
      <w:r w:rsidR="004831E8" w:rsidRPr="002A34E6">
        <w:rPr>
          <w:rFonts w:ascii="Arial" w:hAnsi="Arial"/>
        </w:rPr>
        <w:t>observância do disposto no inciso XXXIII, do art.7º da Constituição Federal.</w:t>
      </w:r>
    </w:p>
    <w:p w:rsidR="004831E8" w:rsidRPr="002A34E6" w:rsidRDefault="004831E8">
      <w:pPr>
        <w:tabs>
          <w:tab w:val="left" w:pos="-3261"/>
          <w:tab w:val="left" w:pos="1021"/>
        </w:tabs>
        <w:spacing w:before="120" w:after="120"/>
        <w:jc w:val="both"/>
        <w:rPr>
          <w:rFonts w:ascii="Arial" w:hAnsi="Arial"/>
          <w:sz w:val="24"/>
        </w:rPr>
      </w:pPr>
    </w:p>
    <w:p w:rsidR="004831E8" w:rsidRPr="002A34E6" w:rsidRDefault="004831E8">
      <w:pPr>
        <w:pStyle w:val="Ttulo5"/>
        <w:tabs>
          <w:tab w:val="left" w:pos="-3261"/>
        </w:tabs>
        <w:jc w:val="center"/>
        <w:rPr>
          <w:rFonts w:ascii="Arial" w:hAnsi="Arial"/>
        </w:rPr>
      </w:pPr>
      <w:bookmarkStart w:id="3" w:name="_Toc492140531"/>
      <w:r w:rsidRPr="002A34E6">
        <w:rPr>
          <w:rFonts w:ascii="Arial" w:hAnsi="Arial"/>
        </w:rPr>
        <w:t>Cidade, data</w:t>
      </w:r>
      <w:bookmarkEnd w:id="3"/>
    </w:p>
    <w:p w:rsidR="004831E8" w:rsidRPr="002A34E6" w:rsidRDefault="004831E8">
      <w:pPr>
        <w:tabs>
          <w:tab w:val="left" w:pos="-3261"/>
          <w:tab w:val="left" w:pos="1021"/>
        </w:tabs>
        <w:spacing w:before="120" w:after="120"/>
        <w:jc w:val="center"/>
        <w:rPr>
          <w:rFonts w:ascii="Arial" w:hAnsi="Arial"/>
          <w:sz w:val="24"/>
        </w:rPr>
      </w:pPr>
    </w:p>
    <w:p w:rsidR="004831E8" w:rsidRPr="002A34E6" w:rsidRDefault="004831E8">
      <w:pPr>
        <w:pStyle w:val="xl34"/>
        <w:pBdr>
          <w:left w:val="none" w:sz="0" w:space="0" w:color="auto"/>
          <w:right w:val="none" w:sz="0" w:space="0" w:color="auto"/>
        </w:pBdr>
        <w:tabs>
          <w:tab w:val="left" w:pos="-3261"/>
          <w:tab w:val="left" w:pos="1021"/>
        </w:tabs>
        <w:spacing w:before="0" w:after="0"/>
      </w:pPr>
      <w:r w:rsidRPr="002A34E6">
        <w:t>_____________________________</w:t>
      </w:r>
    </w:p>
    <w:p w:rsidR="004831E8" w:rsidRPr="002A34E6" w:rsidRDefault="00CB0824">
      <w:pPr>
        <w:tabs>
          <w:tab w:val="left" w:pos="-3261"/>
          <w:tab w:val="left" w:pos="1021"/>
        </w:tabs>
        <w:jc w:val="center"/>
        <w:rPr>
          <w:rFonts w:ascii="Arial" w:hAnsi="Arial"/>
          <w:sz w:val="24"/>
        </w:rPr>
      </w:pPr>
      <w:r w:rsidRPr="002A34E6">
        <w:rPr>
          <w:rFonts w:ascii="Arial" w:hAnsi="Arial"/>
          <w:sz w:val="24"/>
        </w:rPr>
        <w:t>A</w:t>
      </w:r>
      <w:r w:rsidR="004831E8" w:rsidRPr="002A34E6">
        <w:rPr>
          <w:rFonts w:ascii="Arial" w:hAnsi="Arial"/>
          <w:sz w:val="24"/>
        </w:rPr>
        <w:t>ssinatura do representante legal</w:t>
      </w:r>
    </w:p>
    <w:p w:rsidR="004831E8" w:rsidRPr="002A34E6" w:rsidRDefault="004831E8">
      <w:pPr>
        <w:tabs>
          <w:tab w:val="left" w:pos="-3261"/>
          <w:tab w:val="left" w:pos="1021"/>
        </w:tabs>
        <w:spacing w:before="120" w:after="120"/>
        <w:jc w:val="both"/>
        <w:rPr>
          <w:rFonts w:ascii="Arial" w:hAnsi="Arial"/>
          <w:sz w:val="24"/>
        </w:rPr>
      </w:pPr>
    </w:p>
    <w:p w:rsidR="004831E8" w:rsidRPr="002A34E6" w:rsidRDefault="004831E8">
      <w:pPr>
        <w:pStyle w:val="Ttulo6"/>
        <w:tabs>
          <w:tab w:val="left" w:pos="-3261"/>
        </w:tabs>
        <w:ind w:left="0" w:firstLine="0"/>
        <w:rPr>
          <w:rFonts w:ascii="Arial" w:hAnsi="Arial"/>
          <w:b w:val="0"/>
          <w:i/>
        </w:rPr>
      </w:pPr>
      <w:bookmarkStart w:id="4" w:name="_Toc492140532"/>
      <w:r w:rsidRPr="002A34E6">
        <w:rPr>
          <w:rFonts w:ascii="Arial" w:hAnsi="Arial"/>
          <w:b w:val="0"/>
          <w:i/>
        </w:rPr>
        <w:t>Nome:    _____________________________</w:t>
      </w:r>
      <w:bookmarkEnd w:id="4"/>
    </w:p>
    <w:p w:rsidR="004831E8" w:rsidRPr="002A34E6" w:rsidRDefault="004831E8">
      <w:pPr>
        <w:pStyle w:val="Ttulo6"/>
        <w:tabs>
          <w:tab w:val="left" w:pos="-3261"/>
        </w:tabs>
        <w:ind w:left="0" w:firstLine="0"/>
        <w:rPr>
          <w:rFonts w:ascii="Arial" w:hAnsi="Arial"/>
          <w:b w:val="0"/>
          <w:i/>
        </w:rPr>
      </w:pPr>
      <w:bookmarkStart w:id="5" w:name="_Toc492140533"/>
      <w:r w:rsidRPr="002A34E6">
        <w:rPr>
          <w:rFonts w:ascii="Arial" w:hAnsi="Arial"/>
          <w:b w:val="0"/>
          <w:i/>
        </w:rPr>
        <w:t>Função: _____________________________</w:t>
      </w:r>
      <w:bookmarkEnd w:id="5"/>
    </w:p>
    <w:p w:rsidR="004831E8" w:rsidRPr="002A34E6" w:rsidRDefault="004831E8">
      <w:pPr>
        <w:tabs>
          <w:tab w:val="left" w:pos="1021"/>
        </w:tabs>
        <w:jc w:val="both"/>
        <w:rPr>
          <w:rFonts w:ascii="Arial" w:hAnsi="Arial"/>
          <w:b/>
          <w:sz w:val="24"/>
        </w:rPr>
      </w:pPr>
    </w:p>
    <w:p w:rsidR="00077BA4" w:rsidRPr="002A34E6" w:rsidRDefault="004831E8" w:rsidP="00077BA4">
      <w:pPr>
        <w:pStyle w:val="Ttulo1"/>
        <w:spacing w:before="120" w:after="120"/>
        <w:rPr>
          <w:rFonts w:ascii="Arial" w:hAnsi="Arial"/>
          <w:b w:val="0"/>
          <w:sz w:val="36"/>
        </w:rPr>
      </w:pPr>
      <w:r w:rsidRPr="002A34E6">
        <w:rPr>
          <w:sz w:val="36"/>
        </w:rPr>
        <w:br w:type="page"/>
      </w:r>
      <w:r w:rsidR="00077BA4" w:rsidRPr="002A34E6">
        <w:rPr>
          <w:rFonts w:ascii="Arial" w:hAnsi="Arial"/>
        </w:rPr>
        <w:lastRenderedPageBreak/>
        <w:t xml:space="preserve">TOMADA DE PREÇOS </w:t>
      </w:r>
      <w:r w:rsidR="00077BA4" w:rsidRPr="002A34E6">
        <w:rPr>
          <w:rFonts w:ascii="Arial" w:hAnsi="Arial" w:cs="Arial"/>
          <w:szCs w:val="24"/>
        </w:rPr>
        <w:t xml:space="preserve">N.º </w:t>
      </w:r>
      <w:r w:rsidR="00C54DAA">
        <w:rPr>
          <w:rFonts w:ascii="Arial" w:hAnsi="Arial" w:cs="Arial"/>
          <w:szCs w:val="24"/>
        </w:rPr>
        <w:t>051/2014</w:t>
      </w:r>
      <w:r w:rsidR="00077BA4" w:rsidRPr="002A34E6">
        <w:rPr>
          <w:rFonts w:ascii="Arial" w:hAnsi="Arial" w:cs="Arial"/>
          <w:szCs w:val="24"/>
        </w:rPr>
        <w:t xml:space="preserve"> – CODEVASF</w:t>
      </w:r>
    </w:p>
    <w:p w:rsidR="004831E8" w:rsidRPr="002A34E6" w:rsidRDefault="004831E8" w:rsidP="00CB67AE">
      <w:pPr>
        <w:pStyle w:val="Cabealho"/>
        <w:spacing w:before="240"/>
        <w:jc w:val="center"/>
        <w:rPr>
          <w:rFonts w:ascii="Arial" w:hAnsi="Arial" w:cs="Arial"/>
          <w:b/>
          <w:sz w:val="24"/>
          <w:szCs w:val="24"/>
        </w:rPr>
      </w:pPr>
    </w:p>
    <w:p w:rsidR="004831E8" w:rsidRPr="002A34E6" w:rsidRDefault="004831E8">
      <w:pPr>
        <w:spacing w:before="120" w:after="120"/>
        <w:jc w:val="center"/>
        <w:rPr>
          <w:rFonts w:ascii="Arial" w:hAnsi="Arial"/>
          <w:b/>
          <w:spacing w:val="74"/>
          <w:sz w:val="36"/>
        </w:rPr>
      </w:pPr>
    </w:p>
    <w:p w:rsidR="004831E8" w:rsidRPr="002A34E6" w:rsidRDefault="004831E8">
      <w:pPr>
        <w:spacing w:before="120" w:after="120"/>
        <w:jc w:val="center"/>
        <w:rPr>
          <w:rFonts w:ascii="Arial" w:hAnsi="Arial"/>
          <w:b/>
          <w:spacing w:val="74"/>
          <w:sz w:val="36"/>
        </w:rPr>
      </w:pPr>
    </w:p>
    <w:p w:rsidR="004831E8" w:rsidRPr="002A34E6" w:rsidRDefault="004831E8">
      <w:pPr>
        <w:spacing w:before="120" w:after="120"/>
        <w:jc w:val="center"/>
        <w:rPr>
          <w:rFonts w:ascii="Arial" w:hAnsi="Arial"/>
          <w:b/>
          <w:spacing w:val="74"/>
          <w:sz w:val="36"/>
        </w:rPr>
      </w:pPr>
    </w:p>
    <w:p w:rsidR="004831E8" w:rsidRPr="002A34E6" w:rsidRDefault="004831E8">
      <w:pPr>
        <w:spacing w:before="120" w:after="120"/>
        <w:jc w:val="center"/>
        <w:rPr>
          <w:rFonts w:ascii="Arial" w:hAnsi="Arial"/>
          <w:b/>
          <w:spacing w:val="74"/>
          <w:sz w:val="36"/>
        </w:rPr>
      </w:pPr>
    </w:p>
    <w:p w:rsidR="004831E8" w:rsidRPr="002A34E6" w:rsidRDefault="004831E8">
      <w:pPr>
        <w:spacing w:before="120" w:after="120"/>
        <w:jc w:val="center"/>
        <w:rPr>
          <w:rFonts w:ascii="Arial" w:hAnsi="Arial"/>
          <w:b/>
          <w:spacing w:val="74"/>
          <w:sz w:val="36"/>
        </w:rPr>
      </w:pPr>
    </w:p>
    <w:p w:rsidR="004831E8" w:rsidRPr="002A34E6" w:rsidRDefault="004831E8">
      <w:pPr>
        <w:spacing w:before="120" w:after="120"/>
        <w:jc w:val="center"/>
        <w:rPr>
          <w:rFonts w:ascii="Arial" w:hAnsi="Arial"/>
          <w:b/>
          <w:spacing w:val="74"/>
          <w:sz w:val="36"/>
        </w:rPr>
      </w:pPr>
    </w:p>
    <w:p w:rsidR="004831E8" w:rsidRPr="002A34E6" w:rsidRDefault="004831E8">
      <w:pPr>
        <w:spacing w:before="120" w:after="120"/>
        <w:jc w:val="center"/>
        <w:rPr>
          <w:rFonts w:ascii="Arial" w:hAnsi="Arial"/>
          <w:b/>
          <w:spacing w:val="74"/>
          <w:sz w:val="36"/>
        </w:rPr>
      </w:pPr>
    </w:p>
    <w:p w:rsidR="004831E8" w:rsidRPr="002A34E6" w:rsidRDefault="004831E8">
      <w:pPr>
        <w:spacing w:before="120" w:after="120"/>
        <w:jc w:val="center"/>
        <w:rPr>
          <w:rFonts w:ascii="Arial" w:hAnsi="Arial"/>
          <w:b/>
          <w:spacing w:val="74"/>
          <w:sz w:val="28"/>
          <w:szCs w:val="28"/>
        </w:rPr>
      </w:pPr>
      <w:r w:rsidRPr="002A34E6">
        <w:rPr>
          <w:rFonts w:ascii="Arial" w:hAnsi="Arial"/>
          <w:b/>
          <w:spacing w:val="74"/>
          <w:sz w:val="28"/>
          <w:szCs w:val="28"/>
        </w:rPr>
        <w:t>ANEXO III</w:t>
      </w:r>
    </w:p>
    <w:p w:rsidR="004831E8" w:rsidRPr="002A34E6" w:rsidRDefault="004831E8">
      <w:pPr>
        <w:spacing w:before="120" w:after="120"/>
        <w:jc w:val="both"/>
        <w:rPr>
          <w:rFonts w:ascii="Arial" w:hAnsi="Arial"/>
          <w:b/>
          <w:sz w:val="28"/>
          <w:szCs w:val="28"/>
        </w:rPr>
      </w:pPr>
    </w:p>
    <w:p w:rsidR="00513B29" w:rsidRPr="002A34E6" w:rsidRDefault="002A42C0" w:rsidP="004E2DE6">
      <w:pPr>
        <w:spacing w:before="120" w:after="120"/>
        <w:jc w:val="center"/>
        <w:rPr>
          <w:rFonts w:ascii="Arial" w:hAnsi="Arial" w:cs="Arial"/>
          <w:b/>
          <w:sz w:val="28"/>
          <w:szCs w:val="28"/>
        </w:rPr>
      </w:pPr>
      <w:r w:rsidRPr="002A34E6">
        <w:rPr>
          <w:rFonts w:ascii="Arial" w:hAnsi="Arial" w:cs="Arial"/>
          <w:b/>
          <w:sz w:val="28"/>
          <w:szCs w:val="28"/>
        </w:rPr>
        <w:t>TERMOS DE REFERÊNCIA</w:t>
      </w:r>
      <w:r w:rsidR="00354E82" w:rsidRPr="002A34E6">
        <w:rPr>
          <w:rFonts w:ascii="Arial" w:hAnsi="Arial" w:cs="Arial"/>
          <w:b/>
          <w:sz w:val="28"/>
          <w:szCs w:val="28"/>
        </w:rPr>
        <w:t>/ESPECIFICAÇÕES TÉCNICAS/ QUADRO</w:t>
      </w:r>
      <w:r w:rsidR="007C7D5A" w:rsidRPr="002A34E6">
        <w:rPr>
          <w:rFonts w:ascii="Arial" w:hAnsi="Arial" w:cs="Arial"/>
          <w:b/>
          <w:sz w:val="28"/>
          <w:szCs w:val="28"/>
        </w:rPr>
        <w:t>S</w:t>
      </w:r>
      <w:r w:rsidR="00354E82" w:rsidRPr="002A34E6">
        <w:rPr>
          <w:rFonts w:ascii="Arial" w:hAnsi="Arial" w:cs="Arial"/>
          <w:b/>
          <w:sz w:val="28"/>
          <w:szCs w:val="28"/>
        </w:rPr>
        <w:t xml:space="preserve"> / PLANILHAS DE ORÇAMENTOS</w:t>
      </w:r>
      <w:r w:rsidR="009B5D4B" w:rsidRPr="002A34E6">
        <w:rPr>
          <w:rFonts w:ascii="Arial" w:hAnsi="Arial" w:cs="Arial"/>
          <w:b/>
          <w:sz w:val="28"/>
          <w:szCs w:val="28"/>
        </w:rPr>
        <w:t xml:space="preserve"> </w:t>
      </w:r>
    </w:p>
    <w:p w:rsidR="00077BA4" w:rsidRPr="002A34E6" w:rsidRDefault="00513B29" w:rsidP="00077BA4">
      <w:pPr>
        <w:pStyle w:val="Ttulo1"/>
        <w:spacing w:before="120" w:after="120"/>
        <w:rPr>
          <w:rFonts w:ascii="Arial" w:hAnsi="Arial"/>
          <w:b w:val="0"/>
          <w:sz w:val="36"/>
        </w:rPr>
      </w:pPr>
      <w:r w:rsidRPr="002A34E6">
        <w:rPr>
          <w:rFonts w:ascii="Arial" w:hAnsi="Arial" w:cs="Arial"/>
          <w:sz w:val="28"/>
          <w:szCs w:val="28"/>
        </w:rPr>
        <w:t>(GRAVADOS EM ARQ</w:t>
      </w:r>
      <w:bookmarkStart w:id="6" w:name="_GoBack"/>
      <w:bookmarkEnd w:id="6"/>
      <w:r w:rsidRPr="002A34E6">
        <w:rPr>
          <w:rFonts w:ascii="Arial" w:hAnsi="Arial" w:cs="Arial"/>
          <w:sz w:val="28"/>
          <w:szCs w:val="28"/>
        </w:rPr>
        <w:t>UIVO SEPARADO</w:t>
      </w:r>
      <w:proofErr w:type="gramStart"/>
      <w:r w:rsidRPr="002A34E6">
        <w:rPr>
          <w:rFonts w:ascii="Arial" w:hAnsi="Arial" w:cs="Arial"/>
          <w:sz w:val="28"/>
          <w:szCs w:val="28"/>
        </w:rPr>
        <w:t>)</w:t>
      </w:r>
      <w:proofErr w:type="gramEnd"/>
      <w:r w:rsidR="004831E8" w:rsidRPr="002A34E6">
        <w:rPr>
          <w:rFonts w:ascii="Arial" w:hAnsi="Arial" w:cs="Arial"/>
          <w:szCs w:val="24"/>
        </w:rPr>
        <w:br w:type="page"/>
      </w:r>
      <w:r w:rsidR="00077BA4" w:rsidRPr="002A34E6">
        <w:rPr>
          <w:rFonts w:ascii="Arial" w:hAnsi="Arial"/>
        </w:rPr>
        <w:lastRenderedPageBreak/>
        <w:t xml:space="preserve">TOMADA DE PREÇOS  </w:t>
      </w:r>
      <w:r w:rsidR="00077BA4" w:rsidRPr="002A34E6">
        <w:rPr>
          <w:rFonts w:ascii="Arial" w:hAnsi="Arial" w:cs="Arial"/>
          <w:szCs w:val="24"/>
        </w:rPr>
        <w:t xml:space="preserve">N.º </w:t>
      </w:r>
      <w:r w:rsidR="00C54DAA">
        <w:rPr>
          <w:rFonts w:ascii="Arial" w:hAnsi="Arial" w:cs="Arial"/>
          <w:szCs w:val="24"/>
        </w:rPr>
        <w:t>051/2014</w:t>
      </w:r>
      <w:r w:rsidR="00077BA4" w:rsidRPr="002A34E6">
        <w:rPr>
          <w:rFonts w:ascii="Arial" w:hAnsi="Arial" w:cs="Arial"/>
          <w:szCs w:val="24"/>
        </w:rPr>
        <w:t xml:space="preserve"> – CODEVASF</w:t>
      </w:r>
    </w:p>
    <w:p w:rsidR="004E2DE6" w:rsidRPr="002A34E6" w:rsidRDefault="004E2DE6" w:rsidP="00513B29">
      <w:pPr>
        <w:tabs>
          <w:tab w:val="left" w:pos="9356"/>
        </w:tabs>
        <w:spacing w:before="120"/>
        <w:jc w:val="center"/>
        <w:rPr>
          <w:rFonts w:ascii="Arial" w:hAnsi="Arial" w:cs="Arial"/>
          <w:b/>
          <w:sz w:val="24"/>
          <w:szCs w:val="24"/>
        </w:rPr>
      </w:pPr>
    </w:p>
    <w:p w:rsidR="004E2DE6" w:rsidRPr="002A34E6" w:rsidRDefault="004E2DE6" w:rsidP="004E2DE6">
      <w:pPr>
        <w:keepNext/>
        <w:spacing w:before="120"/>
        <w:jc w:val="center"/>
        <w:rPr>
          <w:b/>
          <w:sz w:val="24"/>
        </w:rPr>
      </w:pPr>
    </w:p>
    <w:p w:rsidR="004E2DE6" w:rsidRPr="002A34E6" w:rsidRDefault="004E2DE6" w:rsidP="004E2DE6">
      <w:pPr>
        <w:keepNext/>
        <w:spacing w:before="120"/>
        <w:jc w:val="center"/>
        <w:rPr>
          <w:b/>
          <w:sz w:val="24"/>
        </w:rPr>
      </w:pPr>
    </w:p>
    <w:p w:rsidR="004E2DE6" w:rsidRPr="002A34E6" w:rsidRDefault="004E2DE6" w:rsidP="004E2DE6">
      <w:pPr>
        <w:keepNext/>
        <w:spacing w:before="120"/>
        <w:jc w:val="center"/>
        <w:rPr>
          <w:b/>
          <w:sz w:val="24"/>
        </w:rPr>
      </w:pPr>
    </w:p>
    <w:p w:rsidR="004E2DE6" w:rsidRPr="002A34E6" w:rsidRDefault="004E2DE6" w:rsidP="004E2DE6">
      <w:pPr>
        <w:keepNext/>
        <w:spacing w:before="120"/>
        <w:jc w:val="center"/>
        <w:rPr>
          <w:b/>
          <w:sz w:val="24"/>
        </w:rPr>
      </w:pPr>
    </w:p>
    <w:p w:rsidR="004E2DE6" w:rsidRPr="002A34E6" w:rsidRDefault="004E2DE6" w:rsidP="004E2DE6">
      <w:pPr>
        <w:keepNext/>
        <w:spacing w:before="120"/>
        <w:jc w:val="center"/>
        <w:rPr>
          <w:b/>
          <w:sz w:val="24"/>
        </w:rPr>
      </w:pPr>
    </w:p>
    <w:p w:rsidR="004E2DE6" w:rsidRPr="002A34E6" w:rsidRDefault="004E2DE6" w:rsidP="004E2DE6">
      <w:pPr>
        <w:keepNext/>
        <w:spacing w:before="120"/>
        <w:jc w:val="center"/>
        <w:rPr>
          <w:b/>
          <w:sz w:val="24"/>
        </w:rPr>
      </w:pPr>
    </w:p>
    <w:p w:rsidR="004E2DE6" w:rsidRPr="002A34E6" w:rsidRDefault="004E2DE6" w:rsidP="004E2DE6">
      <w:pPr>
        <w:keepNext/>
        <w:spacing w:before="120"/>
        <w:jc w:val="center"/>
        <w:rPr>
          <w:b/>
          <w:sz w:val="24"/>
        </w:rPr>
      </w:pPr>
    </w:p>
    <w:p w:rsidR="004E2DE6" w:rsidRPr="002A34E6" w:rsidRDefault="004E2DE6" w:rsidP="004E2DE6">
      <w:pPr>
        <w:keepNext/>
        <w:spacing w:before="120"/>
        <w:jc w:val="center"/>
        <w:rPr>
          <w:b/>
          <w:sz w:val="24"/>
        </w:rPr>
      </w:pPr>
    </w:p>
    <w:p w:rsidR="004E2DE6" w:rsidRPr="002A34E6" w:rsidRDefault="004E2DE6" w:rsidP="004E2DE6">
      <w:pPr>
        <w:keepNext/>
        <w:spacing w:before="120"/>
        <w:jc w:val="center"/>
        <w:rPr>
          <w:b/>
          <w:sz w:val="24"/>
        </w:rPr>
      </w:pPr>
    </w:p>
    <w:p w:rsidR="004E2DE6" w:rsidRPr="002A34E6" w:rsidRDefault="004E2DE6" w:rsidP="004E2DE6">
      <w:pPr>
        <w:keepNext/>
        <w:spacing w:before="120"/>
        <w:jc w:val="center"/>
        <w:rPr>
          <w:b/>
          <w:sz w:val="24"/>
        </w:rPr>
      </w:pPr>
    </w:p>
    <w:p w:rsidR="004E2DE6" w:rsidRPr="002A34E6" w:rsidRDefault="004E2DE6" w:rsidP="004E2DE6">
      <w:pPr>
        <w:keepNext/>
        <w:spacing w:before="120"/>
        <w:jc w:val="center"/>
        <w:rPr>
          <w:b/>
          <w:sz w:val="24"/>
        </w:rPr>
      </w:pPr>
    </w:p>
    <w:p w:rsidR="004E2DE6" w:rsidRPr="002A34E6" w:rsidRDefault="004E2DE6" w:rsidP="004E2DE6">
      <w:pPr>
        <w:spacing w:before="120" w:after="120"/>
        <w:jc w:val="center"/>
        <w:rPr>
          <w:rFonts w:ascii="Arial" w:hAnsi="Arial"/>
          <w:b/>
          <w:spacing w:val="74"/>
          <w:sz w:val="24"/>
          <w:szCs w:val="24"/>
        </w:rPr>
      </w:pPr>
      <w:r w:rsidRPr="002A34E6">
        <w:rPr>
          <w:rFonts w:ascii="Arial" w:hAnsi="Arial"/>
          <w:b/>
          <w:spacing w:val="74"/>
          <w:sz w:val="24"/>
          <w:szCs w:val="24"/>
        </w:rPr>
        <w:t xml:space="preserve">ANEXO </w:t>
      </w:r>
      <w:r w:rsidR="00354E82" w:rsidRPr="002A34E6">
        <w:rPr>
          <w:rFonts w:ascii="Arial" w:hAnsi="Arial"/>
          <w:b/>
          <w:spacing w:val="74"/>
          <w:sz w:val="24"/>
          <w:szCs w:val="24"/>
        </w:rPr>
        <w:t>I</w:t>
      </w:r>
      <w:r w:rsidRPr="002A34E6">
        <w:rPr>
          <w:rFonts w:ascii="Arial" w:hAnsi="Arial"/>
          <w:b/>
          <w:spacing w:val="74"/>
          <w:sz w:val="24"/>
          <w:szCs w:val="24"/>
        </w:rPr>
        <w:t>V</w:t>
      </w:r>
    </w:p>
    <w:p w:rsidR="004E2DE6" w:rsidRPr="002A34E6" w:rsidRDefault="004E2DE6" w:rsidP="004E2DE6">
      <w:pPr>
        <w:spacing w:before="120" w:after="120"/>
        <w:jc w:val="both"/>
        <w:rPr>
          <w:rFonts w:ascii="Arial" w:hAnsi="Arial"/>
          <w:b/>
          <w:sz w:val="24"/>
          <w:szCs w:val="24"/>
        </w:rPr>
      </w:pPr>
    </w:p>
    <w:p w:rsidR="004831E8" w:rsidRPr="002A34E6" w:rsidRDefault="004E2DE6" w:rsidP="004E2DE6">
      <w:pPr>
        <w:keepNext/>
        <w:spacing w:before="120"/>
        <w:jc w:val="center"/>
        <w:rPr>
          <w:rFonts w:ascii="Arial" w:hAnsi="Arial" w:cs="Arial"/>
          <w:b/>
          <w:sz w:val="24"/>
          <w:szCs w:val="24"/>
        </w:rPr>
      </w:pPr>
      <w:r w:rsidRPr="002A34E6">
        <w:rPr>
          <w:rFonts w:ascii="Arial" w:hAnsi="Arial" w:cs="Arial"/>
          <w:b/>
          <w:sz w:val="24"/>
          <w:szCs w:val="24"/>
        </w:rPr>
        <w:t>MINUTA DE CONTRATO</w:t>
      </w:r>
    </w:p>
    <w:p w:rsidR="004E2DE6" w:rsidRPr="002A34E6" w:rsidRDefault="00AF1D3C" w:rsidP="00AF1D3C">
      <w:pPr>
        <w:tabs>
          <w:tab w:val="left" w:pos="737"/>
        </w:tabs>
        <w:spacing w:before="120"/>
        <w:jc w:val="center"/>
      </w:pPr>
      <w:r w:rsidRPr="002A34E6">
        <w:rPr>
          <w:rFonts w:ascii="Arial" w:hAnsi="Arial" w:cs="Arial"/>
          <w:b/>
          <w:sz w:val="24"/>
          <w:szCs w:val="24"/>
        </w:rPr>
        <w:t>(GRAVADA EM ARQUIVO SEPARADO</w:t>
      </w:r>
      <w:proofErr w:type="gramStart"/>
      <w:r w:rsidRPr="002A34E6">
        <w:rPr>
          <w:rFonts w:ascii="Arial" w:hAnsi="Arial" w:cs="Arial"/>
          <w:b/>
          <w:sz w:val="24"/>
          <w:szCs w:val="24"/>
        </w:rPr>
        <w:t>)</w:t>
      </w:r>
      <w:proofErr w:type="gramEnd"/>
      <w:r w:rsidR="003D67C8" w:rsidRPr="002A34E6">
        <w:br w:type="page"/>
      </w:r>
    </w:p>
    <w:p w:rsidR="004831E8" w:rsidRPr="002A34E6" w:rsidRDefault="004831E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397"/>
        <w:gridCol w:w="1319"/>
        <w:gridCol w:w="325"/>
        <w:gridCol w:w="1559"/>
        <w:gridCol w:w="212"/>
        <w:gridCol w:w="2835"/>
      </w:tblGrid>
      <w:tr w:rsidR="002A34E6" w:rsidRPr="002A34E6">
        <w:tc>
          <w:tcPr>
            <w:tcW w:w="921" w:type="dxa"/>
          </w:tcPr>
          <w:p w:rsidR="004831E8" w:rsidRPr="002A34E6" w:rsidRDefault="00984C31">
            <w:r w:rsidRPr="002A34E6">
              <w:rPr>
                <w:noProof/>
              </w:rPr>
              <mc:AlternateContent>
                <mc:Choice Requires="wpg">
                  <w:drawing>
                    <wp:anchor distT="0" distB="0" distL="114300" distR="114300" simplePos="0" relativeHeight="251671552" behindDoc="0" locked="0" layoutInCell="0" allowOverlap="1" wp14:anchorId="712D231C" wp14:editId="6BA8DB36">
                      <wp:simplePos x="0" y="0"/>
                      <wp:positionH relativeFrom="column">
                        <wp:posOffset>-74295</wp:posOffset>
                      </wp:positionH>
                      <wp:positionV relativeFrom="paragraph">
                        <wp:posOffset>13970</wp:posOffset>
                      </wp:positionV>
                      <wp:extent cx="641985" cy="671195"/>
                      <wp:effectExtent l="0" t="0" r="0" b="0"/>
                      <wp:wrapNone/>
                      <wp:docPr id="2"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1985" cy="671195"/>
                                <a:chOff x="2514" y="532"/>
                                <a:chExt cx="1011" cy="1057"/>
                              </a:xfrm>
                            </wpg:grpSpPr>
                            <wps:wsp>
                              <wps:cNvPr id="37" name="Rectangle 35"/>
                              <wps:cNvSpPr>
                                <a:spLocks noChangeArrowheads="1"/>
                              </wps:cNvSpPr>
                              <wps:spPr bwMode="auto">
                                <a:xfrm>
                                  <a:off x="2592" y="532"/>
                                  <a:ext cx="786"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36"/>
                              <wps:cNvSpPr>
                                <a:spLocks noChangeArrowheads="1"/>
                              </wps:cNvSpPr>
                              <wps:spPr bwMode="auto">
                                <a:xfrm>
                                  <a:off x="2678" y="593"/>
                                  <a:ext cx="622" cy="84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Freeform 37"/>
                              <wps:cNvSpPr>
                                <a:spLocks/>
                              </wps:cNvSpPr>
                              <wps:spPr bwMode="auto">
                                <a:xfrm rot="16200000">
                                  <a:off x="2944" y="1177"/>
                                  <a:ext cx="99" cy="264"/>
                                </a:xfrm>
                                <a:custGeom>
                                  <a:avLst/>
                                  <a:gdLst>
                                    <a:gd name="T0" fmla="*/ 114 w 156"/>
                                    <a:gd name="T1" fmla="*/ 0 h 438"/>
                                    <a:gd name="T2" fmla="*/ 156 w 156"/>
                                    <a:gd name="T3" fmla="*/ 0 h 438"/>
                                    <a:gd name="T4" fmla="*/ 156 w 156"/>
                                    <a:gd name="T5" fmla="*/ 438 h 438"/>
                                    <a:gd name="T6" fmla="*/ 114 w 156"/>
                                    <a:gd name="T7" fmla="*/ 438 h 438"/>
                                    <a:gd name="T8" fmla="*/ 0 w 156"/>
                                    <a:gd name="T9" fmla="*/ 210 h 438"/>
                                    <a:gd name="T10" fmla="*/ 114 w 156"/>
                                    <a:gd name="T11" fmla="*/ 0 h 438"/>
                                  </a:gdLst>
                                  <a:ahLst/>
                                  <a:cxnLst>
                                    <a:cxn ang="0">
                                      <a:pos x="T0" y="T1"/>
                                    </a:cxn>
                                    <a:cxn ang="0">
                                      <a:pos x="T2" y="T3"/>
                                    </a:cxn>
                                    <a:cxn ang="0">
                                      <a:pos x="T4" y="T5"/>
                                    </a:cxn>
                                    <a:cxn ang="0">
                                      <a:pos x="T6" y="T7"/>
                                    </a:cxn>
                                    <a:cxn ang="0">
                                      <a:pos x="T8" y="T9"/>
                                    </a:cxn>
                                    <a:cxn ang="0">
                                      <a:pos x="T10" y="T11"/>
                                    </a:cxn>
                                  </a:cxnLst>
                                  <a:rect l="0" t="0" r="r" b="b"/>
                                  <a:pathLst>
                                    <a:path w="156" h="438">
                                      <a:moveTo>
                                        <a:pt x="114" y="0"/>
                                      </a:moveTo>
                                      <a:lnTo>
                                        <a:pt x="156" y="0"/>
                                      </a:lnTo>
                                      <a:lnTo>
                                        <a:pt x="156" y="438"/>
                                      </a:lnTo>
                                      <a:lnTo>
                                        <a:pt x="114" y="438"/>
                                      </a:lnTo>
                                      <a:lnTo>
                                        <a:pt x="0" y="210"/>
                                      </a:lnTo>
                                      <a:lnTo>
                                        <a:pt x="114"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 name="Freeform 38"/>
                              <wps:cNvSpPr>
                                <a:spLocks/>
                              </wps:cNvSpPr>
                              <wps:spPr bwMode="auto">
                                <a:xfrm rot="16200000">
                                  <a:off x="2765" y="744"/>
                                  <a:ext cx="453" cy="265"/>
                                </a:xfrm>
                                <a:custGeom>
                                  <a:avLst/>
                                  <a:gdLst>
                                    <a:gd name="T0" fmla="*/ 0 w 708"/>
                                    <a:gd name="T1" fmla="*/ 0 h 441"/>
                                    <a:gd name="T2" fmla="*/ 588 w 708"/>
                                    <a:gd name="T3" fmla="*/ 0 h 441"/>
                                    <a:gd name="T4" fmla="*/ 708 w 708"/>
                                    <a:gd name="T5" fmla="*/ 219 h 441"/>
                                    <a:gd name="T6" fmla="*/ 588 w 708"/>
                                    <a:gd name="T7" fmla="*/ 441 h 441"/>
                                    <a:gd name="T8" fmla="*/ 0 w 708"/>
                                    <a:gd name="T9" fmla="*/ 441 h 441"/>
                                    <a:gd name="T10" fmla="*/ 0 w 708"/>
                                    <a:gd name="T11" fmla="*/ 0 h 441"/>
                                  </a:gdLst>
                                  <a:ahLst/>
                                  <a:cxnLst>
                                    <a:cxn ang="0">
                                      <a:pos x="T0" y="T1"/>
                                    </a:cxn>
                                    <a:cxn ang="0">
                                      <a:pos x="T2" y="T3"/>
                                    </a:cxn>
                                    <a:cxn ang="0">
                                      <a:pos x="T4" y="T5"/>
                                    </a:cxn>
                                    <a:cxn ang="0">
                                      <a:pos x="T6" y="T7"/>
                                    </a:cxn>
                                    <a:cxn ang="0">
                                      <a:pos x="T8" y="T9"/>
                                    </a:cxn>
                                    <a:cxn ang="0">
                                      <a:pos x="T10" y="T11"/>
                                    </a:cxn>
                                  </a:cxnLst>
                                  <a:rect l="0" t="0" r="r" b="b"/>
                                  <a:pathLst>
                                    <a:path w="708" h="441">
                                      <a:moveTo>
                                        <a:pt x="0" y="0"/>
                                      </a:moveTo>
                                      <a:lnTo>
                                        <a:pt x="588" y="0"/>
                                      </a:lnTo>
                                      <a:lnTo>
                                        <a:pt x="708" y="219"/>
                                      </a:lnTo>
                                      <a:lnTo>
                                        <a:pt x="588" y="441"/>
                                      </a:lnTo>
                                      <a:lnTo>
                                        <a:pt x="0" y="441"/>
                                      </a:lnTo>
                                      <a:lnTo>
                                        <a:pt x="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 name="Freeform 39"/>
                              <wps:cNvSpPr>
                                <a:spLocks/>
                              </wps:cNvSpPr>
                              <wps:spPr bwMode="auto">
                                <a:xfrm rot="16200000">
                                  <a:off x="2842" y="788"/>
                                  <a:ext cx="296" cy="261"/>
                                </a:xfrm>
                                <a:custGeom>
                                  <a:avLst/>
                                  <a:gdLst>
                                    <a:gd name="T0" fmla="*/ 462 w 462"/>
                                    <a:gd name="T1" fmla="*/ 0 h 444"/>
                                    <a:gd name="T2" fmla="*/ 357 w 462"/>
                                    <a:gd name="T3" fmla="*/ 183 h 444"/>
                                    <a:gd name="T4" fmla="*/ 153 w 462"/>
                                    <a:gd name="T5" fmla="*/ 183 h 444"/>
                                    <a:gd name="T6" fmla="*/ 126 w 462"/>
                                    <a:gd name="T7" fmla="*/ 117 h 444"/>
                                    <a:gd name="T8" fmla="*/ 63 w 462"/>
                                    <a:gd name="T9" fmla="*/ 117 h 444"/>
                                    <a:gd name="T10" fmla="*/ 0 w 462"/>
                                    <a:gd name="T11" fmla="*/ 219 h 444"/>
                                    <a:gd name="T12" fmla="*/ 63 w 462"/>
                                    <a:gd name="T13" fmla="*/ 318 h 444"/>
                                    <a:gd name="T14" fmla="*/ 129 w 462"/>
                                    <a:gd name="T15" fmla="*/ 315 h 444"/>
                                    <a:gd name="T16" fmla="*/ 150 w 462"/>
                                    <a:gd name="T17" fmla="*/ 267 h 444"/>
                                    <a:gd name="T18" fmla="*/ 363 w 462"/>
                                    <a:gd name="T19" fmla="*/ 267 h 444"/>
                                    <a:gd name="T20" fmla="*/ 462 w 462"/>
                                    <a:gd name="T21" fmla="*/ 444 h 4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62" h="444">
                                      <a:moveTo>
                                        <a:pt x="462" y="0"/>
                                      </a:moveTo>
                                      <a:lnTo>
                                        <a:pt x="357" y="183"/>
                                      </a:lnTo>
                                      <a:lnTo>
                                        <a:pt x="153" y="183"/>
                                      </a:lnTo>
                                      <a:lnTo>
                                        <a:pt x="126" y="117"/>
                                      </a:lnTo>
                                      <a:lnTo>
                                        <a:pt x="63" y="117"/>
                                      </a:lnTo>
                                      <a:lnTo>
                                        <a:pt x="0" y="219"/>
                                      </a:lnTo>
                                      <a:lnTo>
                                        <a:pt x="63" y="318"/>
                                      </a:lnTo>
                                      <a:lnTo>
                                        <a:pt x="129" y="315"/>
                                      </a:lnTo>
                                      <a:lnTo>
                                        <a:pt x="150" y="267"/>
                                      </a:lnTo>
                                      <a:lnTo>
                                        <a:pt x="363" y="267"/>
                                      </a:lnTo>
                                      <a:lnTo>
                                        <a:pt x="462" y="44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Line 40"/>
                              <wps:cNvCnPr/>
                              <wps:spPr bwMode="auto">
                                <a:xfrm rot="16200000">
                                  <a:off x="2913" y="801"/>
                                  <a:ext cx="0" cy="1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41"/>
                              <wps:cNvCnPr/>
                              <wps:spPr bwMode="auto">
                                <a:xfrm rot="16200000">
                                  <a:off x="3072" y="807"/>
                                  <a:ext cx="0" cy="1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Freeform 42"/>
                              <wps:cNvSpPr>
                                <a:spLocks/>
                              </wps:cNvSpPr>
                              <wps:spPr bwMode="auto">
                                <a:xfrm>
                                  <a:off x="2656" y="568"/>
                                  <a:ext cx="668" cy="934"/>
                                </a:xfrm>
                                <a:custGeom>
                                  <a:avLst/>
                                  <a:gdLst>
                                    <a:gd name="T0" fmla="*/ 0 w 1110"/>
                                    <a:gd name="T1" fmla="*/ 1460 h 1460"/>
                                    <a:gd name="T2" fmla="*/ 0 w 1110"/>
                                    <a:gd name="T3" fmla="*/ 0 h 1460"/>
                                    <a:gd name="T4" fmla="*/ 75 w 1110"/>
                                    <a:gd name="T5" fmla="*/ 0 h 1460"/>
                                    <a:gd name="T6" fmla="*/ 84 w 1110"/>
                                    <a:gd name="T7" fmla="*/ 585 h 1460"/>
                                    <a:gd name="T8" fmla="*/ 111 w 1110"/>
                                    <a:gd name="T9" fmla="*/ 912 h 1460"/>
                                    <a:gd name="T10" fmla="*/ 126 w 1110"/>
                                    <a:gd name="T11" fmla="*/ 966 h 1460"/>
                                    <a:gd name="T12" fmla="*/ 141 w 1110"/>
                                    <a:gd name="T13" fmla="*/ 1026 h 1460"/>
                                    <a:gd name="T14" fmla="*/ 156 w 1110"/>
                                    <a:gd name="T15" fmla="*/ 1065 h 1460"/>
                                    <a:gd name="T16" fmla="*/ 180 w 1110"/>
                                    <a:gd name="T17" fmla="*/ 1113 h 1460"/>
                                    <a:gd name="T18" fmla="*/ 228 w 1110"/>
                                    <a:gd name="T19" fmla="*/ 1170 h 1460"/>
                                    <a:gd name="T20" fmla="*/ 234 w 1110"/>
                                    <a:gd name="T21" fmla="*/ 1179 h 1460"/>
                                    <a:gd name="T22" fmla="*/ 255 w 1110"/>
                                    <a:gd name="T23" fmla="*/ 1191 h 1460"/>
                                    <a:gd name="T24" fmla="*/ 291 w 1110"/>
                                    <a:gd name="T25" fmla="*/ 1218 h 1460"/>
                                    <a:gd name="T26" fmla="*/ 336 w 1110"/>
                                    <a:gd name="T27" fmla="*/ 1239 h 1460"/>
                                    <a:gd name="T28" fmla="*/ 393 w 1110"/>
                                    <a:gd name="T29" fmla="*/ 1251 h 1460"/>
                                    <a:gd name="T30" fmla="*/ 441 w 1110"/>
                                    <a:gd name="T31" fmla="*/ 1266 h 1460"/>
                                    <a:gd name="T32" fmla="*/ 528 w 1110"/>
                                    <a:gd name="T33" fmla="*/ 1275 h 1460"/>
                                    <a:gd name="T34" fmla="*/ 1110 w 1110"/>
                                    <a:gd name="T35" fmla="*/ 1275 h 1460"/>
                                    <a:gd name="T36" fmla="*/ 1110 w 1110"/>
                                    <a:gd name="T37" fmla="*/ 1460 h 1460"/>
                                    <a:gd name="T38" fmla="*/ 0 w 1110"/>
                                    <a:gd name="T39" fmla="*/ 1460 h 1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110" h="1460">
                                      <a:moveTo>
                                        <a:pt x="0" y="1460"/>
                                      </a:moveTo>
                                      <a:lnTo>
                                        <a:pt x="0" y="0"/>
                                      </a:lnTo>
                                      <a:lnTo>
                                        <a:pt x="75" y="0"/>
                                      </a:lnTo>
                                      <a:lnTo>
                                        <a:pt x="84" y="585"/>
                                      </a:lnTo>
                                      <a:lnTo>
                                        <a:pt x="111" y="912"/>
                                      </a:lnTo>
                                      <a:lnTo>
                                        <a:pt x="126" y="966"/>
                                      </a:lnTo>
                                      <a:lnTo>
                                        <a:pt x="141" y="1026"/>
                                      </a:lnTo>
                                      <a:lnTo>
                                        <a:pt x="156" y="1065"/>
                                      </a:lnTo>
                                      <a:lnTo>
                                        <a:pt x="180" y="1113"/>
                                      </a:lnTo>
                                      <a:lnTo>
                                        <a:pt x="228" y="1170"/>
                                      </a:lnTo>
                                      <a:lnTo>
                                        <a:pt x="234" y="1179"/>
                                      </a:lnTo>
                                      <a:lnTo>
                                        <a:pt x="255" y="1191"/>
                                      </a:lnTo>
                                      <a:lnTo>
                                        <a:pt x="291" y="1218"/>
                                      </a:lnTo>
                                      <a:lnTo>
                                        <a:pt x="336" y="1239"/>
                                      </a:lnTo>
                                      <a:lnTo>
                                        <a:pt x="393" y="1251"/>
                                      </a:lnTo>
                                      <a:lnTo>
                                        <a:pt x="441" y="1266"/>
                                      </a:lnTo>
                                      <a:lnTo>
                                        <a:pt x="528" y="1275"/>
                                      </a:lnTo>
                                      <a:lnTo>
                                        <a:pt x="1110" y="1275"/>
                                      </a:lnTo>
                                      <a:lnTo>
                                        <a:pt x="1110" y="1460"/>
                                      </a:lnTo>
                                      <a:lnTo>
                                        <a:pt x="0" y="1460"/>
                                      </a:lnTo>
                                      <a:close/>
                                    </a:path>
                                  </a:pathLst>
                                </a:custGeom>
                                <a:solidFill>
                                  <a:srgbClr val="3366FF"/>
                                </a:solidFill>
                                <a:ln w="3175">
                                  <a:solidFill>
                                    <a:srgbClr val="3366FF"/>
                                  </a:solidFill>
                                  <a:round/>
                                  <a:headEnd/>
                                  <a:tailEnd/>
                                </a:ln>
                              </wps:spPr>
                              <wps:bodyPr rot="0" vert="horz" wrap="square" lIns="91440" tIns="45720" rIns="91440" bIns="45720" anchor="t" anchorCtr="0" upright="1">
                                <a:noAutofit/>
                              </wps:bodyPr>
                            </wps:wsp>
                            <wps:wsp>
                              <wps:cNvPr id="51" name="Freeform 43"/>
                              <wps:cNvSpPr>
                                <a:spLocks/>
                              </wps:cNvSpPr>
                              <wps:spPr bwMode="auto">
                                <a:xfrm>
                                  <a:off x="2703" y="569"/>
                                  <a:ext cx="621" cy="814"/>
                                </a:xfrm>
                                <a:custGeom>
                                  <a:avLst/>
                                  <a:gdLst>
                                    <a:gd name="T0" fmla="*/ 1032 w 1033"/>
                                    <a:gd name="T1" fmla="*/ 0 h 1272"/>
                                    <a:gd name="T2" fmla="*/ 1033 w 1033"/>
                                    <a:gd name="T3" fmla="*/ 1269 h 1272"/>
                                    <a:gd name="T4" fmla="*/ 939 w 1033"/>
                                    <a:gd name="T5" fmla="*/ 1272 h 1272"/>
                                    <a:gd name="T6" fmla="*/ 936 w 1033"/>
                                    <a:gd name="T7" fmla="*/ 705 h 1272"/>
                                    <a:gd name="T8" fmla="*/ 930 w 1033"/>
                                    <a:gd name="T9" fmla="*/ 615 h 1272"/>
                                    <a:gd name="T10" fmla="*/ 912 w 1033"/>
                                    <a:gd name="T11" fmla="*/ 507 h 1272"/>
                                    <a:gd name="T12" fmla="*/ 900 w 1033"/>
                                    <a:gd name="T13" fmla="*/ 432 h 1272"/>
                                    <a:gd name="T14" fmla="*/ 864 w 1033"/>
                                    <a:gd name="T15" fmla="*/ 333 h 1272"/>
                                    <a:gd name="T16" fmla="*/ 816 w 1033"/>
                                    <a:gd name="T17" fmla="*/ 249 h 1272"/>
                                    <a:gd name="T18" fmla="*/ 762 w 1033"/>
                                    <a:gd name="T19" fmla="*/ 192 h 1272"/>
                                    <a:gd name="T20" fmla="*/ 708 w 1033"/>
                                    <a:gd name="T21" fmla="*/ 153 h 1272"/>
                                    <a:gd name="T22" fmla="*/ 669 w 1033"/>
                                    <a:gd name="T23" fmla="*/ 126 h 1272"/>
                                    <a:gd name="T24" fmla="*/ 639 w 1033"/>
                                    <a:gd name="T25" fmla="*/ 114 h 1272"/>
                                    <a:gd name="T26" fmla="*/ 597 w 1033"/>
                                    <a:gd name="T27" fmla="*/ 105 h 1272"/>
                                    <a:gd name="T28" fmla="*/ 399 w 1033"/>
                                    <a:gd name="T29" fmla="*/ 78 h 1272"/>
                                    <a:gd name="T30" fmla="*/ 0 w 1033"/>
                                    <a:gd name="T31" fmla="*/ 78 h 1272"/>
                                    <a:gd name="T32" fmla="*/ 0 w 1033"/>
                                    <a:gd name="T33" fmla="*/ 0 h 1272"/>
                                    <a:gd name="T34" fmla="*/ 933 w 1033"/>
                                    <a:gd name="T35" fmla="*/ 0 h 1272"/>
                                    <a:gd name="T36" fmla="*/ 1032 w 1033"/>
                                    <a:gd name="T37"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033" h="1272">
                                      <a:moveTo>
                                        <a:pt x="1032" y="0"/>
                                      </a:moveTo>
                                      <a:lnTo>
                                        <a:pt x="1033" y="1269"/>
                                      </a:lnTo>
                                      <a:lnTo>
                                        <a:pt x="939" y="1272"/>
                                      </a:lnTo>
                                      <a:lnTo>
                                        <a:pt x="936" y="705"/>
                                      </a:lnTo>
                                      <a:lnTo>
                                        <a:pt x="930" y="615"/>
                                      </a:lnTo>
                                      <a:lnTo>
                                        <a:pt x="912" y="507"/>
                                      </a:lnTo>
                                      <a:lnTo>
                                        <a:pt x="900" y="432"/>
                                      </a:lnTo>
                                      <a:lnTo>
                                        <a:pt x="864" y="333"/>
                                      </a:lnTo>
                                      <a:lnTo>
                                        <a:pt x="816" y="249"/>
                                      </a:lnTo>
                                      <a:lnTo>
                                        <a:pt x="762" y="192"/>
                                      </a:lnTo>
                                      <a:lnTo>
                                        <a:pt x="708" y="153"/>
                                      </a:lnTo>
                                      <a:lnTo>
                                        <a:pt x="669" y="126"/>
                                      </a:lnTo>
                                      <a:lnTo>
                                        <a:pt x="639" y="114"/>
                                      </a:lnTo>
                                      <a:lnTo>
                                        <a:pt x="597" y="105"/>
                                      </a:lnTo>
                                      <a:lnTo>
                                        <a:pt x="399" y="78"/>
                                      </a:lnTo>
                                      <a:lnTo>
                                        <a:pt x="0" y="78"/>
                                      </a:lnTo>
                                      <a:lnTo>
                                        <a:pt x="0" y="0"/>
                                      </a:lnTo>
                                      <a:lnTo>
                                        <a:pt x="933" y="0"/>
                                      </a:lnTo>
                                      <a:lnTo>
                                        <a:pt x="1032" y="0"/>
                                      </a:lnTo>
                                      <a:close/>
                                    </a:path>
                                  </a:pathLst>
                                </a:custGeom>
                                <a:solidFill>
                                  <a:srgbClr val="339966"/>
                                </a:solidFill>
                                <a:ln w="3175">
                                  <a:solidFill>
                                    <a:srgbClr val="339966"/>
                                  </a:solidFill>
                                  <a:round/>
                                  <a:headEnd/>
                                  <a:tailEnd/>
                                </a:ln>
                              </wps:spPr>
                              <wps:bodyPr rot="0" vert="horz" wrap="square" lIns="91440" tIns="45720" rIns="91440" bIns="45720" anchor="t" anchorCtr="0" upright="1">
                                <a:noAutofit/>
                              </wps:bodyPr>
                            </wps:wsp>
                            <wps:wsp>
                              <wps:cNvPr id="52" name="Freeform 44"/>
                              <wps:cNvSpPr>
                                <a:spLocks/>
                              </wps:cNvSpPr>
                              <wps:spPr bwMode="auto">
                                <a:xfrm rot="16200000">
                                  <a:off x="2969" y="940"/>
                                  <a:ext cx="60" cy="533"/>
                                </a:xfrm>
                                <a:custGeom>
                                  <a:avLst/>
                                  <a:gdLst>
                                    <a:gd name="T0" fmla="*/ 24 w 93"/>
                                    <a:gd name="T1" fmla="*/ 885 h 885"/>
                                    <a:gd name="T2" fmla="*/ 15 w 93"/>
                                    <a:gd name="T3" fmla="*/ 849 h 885"/>
                                    <a:gd name="T4" fmla="*/ 6 w 93"/>
                                    <a:gd name="T5" fmla="*/ 780 h 885"/>
                                    <a:gd name="T6" fmla="*/ 0 w 93"/>
                                    <a:gd name="T7" fmla="*/ 708 h 885"/>
                                    <a:gd name="T8" fmla="*/ 0 w 93"/>
                                    <a:gd name="T9" fmla="*/ 597 h 885"/>
                                    <a:gd name="T10" fmla="*/ 6 w 93"/>
                                    <a:gd name="T11" fmla="*/ 534 h 885"/>
                                    <a:gd name="T12" fmla="*/ 27 w 93"/>
                                    <a:gd name="T13" fmla="*/ 432 h 885"/>
                                    <a:gd name="T14" fmla="*/ 48 w 93"/>
                                    <a:gd name="T15" fmla="*/ 333 h 885"/>
                                    <a:gd name="T16" fmla="*/ 51 w 93"/>
                                    <a:gd name="T17" fmla="*/ 270 h 885"/>
                                    <a:gd name="T18" fmla="*/ 51 w 93"/>
                                    <a:gd name="T19" fmla="*/ 144 h 885"/>
                                    <a:gd name="T20" fmla="*/ 45 w 93"/>
                                    <a:gd name="T21" fmla="*/ 75 h 885"/>
                                    <a:gd name="T22" fmla="*/ 33 w 93"/>
                                    <a:gd name="T23" fmla="*/ 12 h 885"/>
                                    <a:gd name="T24" fmla="*/ 66 w 93"/>
                                    <a:gd name="T25" fmla="*/ 0 h 885"/>
                                    <a:gd name="T26" fmla="*/ 84 w 93"/>
                                    <a:gd name="T27" fmla="*/ 87 h 885"/>
                                    <a:gd name="T28" fmla="*/ 90 w 93"/>
                                    <a:gd name="T29" fmla="*/ 177 h 885"/>
                                    <a:gd name="T30" fmla="*/ 93 w 93"/>
                                    <a:gd name="T31" fmla="*/ 261 h 885"/>
                                    <a:gd name="T32" fmla="*/ 84 w 93"/>
                                    <a:gd name="T33" fmla="*/ 351 h 885"/>
                                    <a:gd name="T34" fmla="*/ 66 w 93"/>
                                    <a:gd name="T35" fmla="*/ 444 h 885"/>
                                    <a:gd name="T36" fmla="*/ 42 w 93"/>
                                    <a:gd name="T37" fmla="*/ 579 h 885"/>
                                    <a:gd name="T38" fmla="*/ 42 w 93"/>
                                    <a:gd name="T39" fmla="*/ 651 h 885"/>
                                    <a:gd name="T40" fmla="*/ 48 w 93"/>
                                    <a:gd name="T41" fmla="*/ 747 h 885"/>
                                    <a:gd name="T42" fmla="*/ 60 w 93"/>
                                    <a:gd name="T43" fmla="*/ 843 h 885"/>
                                    <a:gd name="T44" fmla="*/ 72 w 93"/>
                                    <a:gd name="T45" fmla="*/ 885 h 885"/>
                                    <a:gd name="T46" fmla="*/ 24 w 93"/>
                                    <a:gd name="T47" fmla="*/ 885 h 8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3" h="885">
                                      <a:moveTo>
                                        <a:pt x="24" y="885"/>
                                      </a:moveTo>
                                      <a:lnTo>
                                        <a:pt x="15" y="849"/>
                                      </a:lnTo>
                                      <a:lnTo>
                                        <a:pt x="6" y="780"/>
                                      </a:lnTo>
                                      <a:lnTo>
                                        <a:pt x="0" y="708"/>
                                      </a:lnTo>
                                      <a:lnTo>
                                        <a:pt x="0" y="597"/>
                                      </a:lnTo>
                                      <a:lnTo>
                                        <a:pt x="6" y="534"/>
                                      </a:lnTo>
                                      <a:lnTo>
                                        <a:pt x="27" y="432"/>
                                      </a:lnTo>
                                      <a:lnTo>
                                        <a:pt x="48" y="333"/>
                                      </a:lnTo>
                                      <a:lnTo>
                                        <a:pt x="51" y="270"/>
                                      </a:lnTo>
                                      <a:lnTo>
                                        <a:pt x="51" y="144"/>
                                      </a:lnTo>
                                      <a:lnTo>
                                        <a:pt x="45" y="75"/>
                                      </a:lnTo>
                                      <a:lnTo>
                                        <a:pt x="33" y="12"/>
                                      </a:lnTo>
                                      <a:lnTo>
                                        <a:pt x="66" y="0"/>
                                      </a:lnTo>
                                      <a:lnTo>
                                        <a:pt x="84" y="87"/>
                                      </a:lnTo>
                                      <a:lnTo>
                                        <a:pt x="90" y="177"/>
                                      </a:lnTo>
                                      <a:lnTo>
                                        <a:pt x="93" y="261"/>
                                      </a:lnTo>
                                      <a:lnTo>
                                        <a:pt x="84" y="351"/>
                                      </a:lnTo>
                                      <a:lnTo>
                                        <a:pt x="66" y="444"/>
                                      </a:lnTo>
                                      <a:lnTo>
                                        <a:pt x="42" y="579"/>
                                      </a:lnTo>
                                      <a:lnTo>
                                        <a:pt x="42" y="651"/>
                                      </a:lnTo>
                                      <a:lnTo>
                                        <a:pt x="48" y="747"/>
                                      </a:lnTo>
                                      <a:lnTo>
                                        <a:pt x="60" y="843"/>
                                      </a:lnTo>
                                      <a:lnTo>
                                        <a:pt x="72" y="885"/>
                                      </a:lnTo>
                                      <a:lnTo>
                                        <a:pt x="24" y="885"/>
                                      </a:lnTo>
                                      <a:close/>
                                    </a:path>
                                  </a:pathLst>
                                </a:custGeom>
                                <a:solidFill>
                                  <a:srgbClr val="3366FF"/>
                                </a:solidFill>
                                <a:ln w="3175">
                                  <a:solidFill>
                                    <a:srgbClr val="3366FF"/>
                                  </a:solidFill>
                                  <a:round/>
                                  <a:headEnd/>
                                  <a:tailEnd/>
                                </a:ln>
                              </wps:spPr>
                              <wps:bodyPr rot="0" vert="horz" wrap="square" lIns="91440" tIns="45720" rIns="91440" bIns="45720" anchor="t" anchorCtr="0" upright="1">
                                <a:noAutofit/>
                              </wps:bodyPr>
                            </wps:wsp>
                            <wps:wsp>
                              <wps:cNvPr id="53" name="Freeform 45"/>
                              <wps:cNvSpPr>
                                <a:spLocks/>
                              </wps:cNvSpPr>
                              <wps:spPr bwMode="auto">
                                <a:xfrm rot="16200000">
                                  <a:off x="2967" y="885"/>
                                  <a:ext cx="60" cy="543"/>
                                </a:xfrm>
                                <a:custGeom>
                                  <a:avLst/>
                                  <a:gdLst>
                                    <a:gd name="T0" fmla="*/ 27 w 93"/>
                                    <a:gd name="T1" fmla="*/ 903 h 903"/>
                                    <a:gd name="T2" fmla="*/ 15 w 93"/>
                                    <a:gd name="T3" fmla="*/ 849 h 903"/>
                                    <a:gd name="T4" fmla="*/ 6 w 93"/>
                                    <a:gd name="T5" fmla="*/ 780 h 903"/>
                                    <a:gd name="T6" fmla="*/ 0 w 93"/>
                                    <a:gd name="T7" fmla="*/ 708 h 903"/>
                                    <a:gd name="T8" fmla="*/ 0 w 93"/>
                                    <a:gd name="T9" fmla="*/ 597 h 903"/>
                                    <a:gd name="T10" fmla="*/ 6 w 93"/>
                                    <a:gd name="T11" fmla="*/ 534 h 903"/>
                                    <a:gd name="T12" fmla="*/ 27 w 93"/>
                                    <a:gd name="T13" fmla="*/ 432 h 903"/>
                                    <a:gd name="T14" fmla="*/ 48 w 93"/>
                                    <a:gd name="T15" fmla="*/ 333 h 903"/>
                                    <a:gd name="T16" fmla="*/ 51 w 93"/>
                                    <a:gd name="T17" fmla="*/ 270 h 903"/>
                                    <a:gd name="T18" fmla="*/ 51 w 93"/>
                                    <a:gd name="T19" fmla="*/ 144 h 903"/>
                                    <a:gd name="T20" fmla="*/ 45 w 93"/>
                                    <a:gd name="T21" fmla="*/ 75 h 903"/>
                                    <a:gd name="T22" fmla="*/ 33 w 93"/>
                                    <a:gd name="T23" fmla="*/ 12 h 903"/>
                                    <a:gd name="T24" fmla="*/ 66 w 93"/>
                                    <a:gd name="T25" fmla="*/ 0 h 903"/>
                                    <a:gd name="T26" fmla="*/ 84 w 93"/>
                                    <a:gd name="T27" fmla="*/ 87 h 903"/>
                                    <a:gd name="T28" fmla="*/ 90 w 93"/>
                                    <a:gd name="T29" fmla="*/ 177 h 903"/>
                                    <a:gd name="T30" fmla="*/ 93 w 93"/>
                                    <a:gd name="T31" fmla="*/ 261 h 903"/>
                                    <a:gd name="T32" fmla="*/ 84 w 93"/>
                                    <a:gd name="T33" fmla="*/ 351 h 903"/>
                                    <a:gd name="T34" fmla="*/ 66 w 93"/>
                                    <a:gd name="T35" fmla="*/ 444 h 903"/>
                                    <a:gd name="T36" fmla="*/ 42 w 93"/>
                                    <a:gd name="T37" fmla="*/ 579 h 903"/>
                                    <a:gd name="T38" fmla="*/ 42 w 93"/>
                                    <a:gd name="T39" fmla="*/ 651 h 903"/>
                                    <a:gd name="T40" fmla="*/ 48 w 93"/>
                                    <a:gd name="T41" fmla="*/ 747 h 903"/>
                                    <a:gd name="T42" fmla="*/ 60 w 93"/>
                                    <a:gd name="T43" fmla="*/ 843 h 903"/>
                                    <a:gd name="T44" fmla="*/ 78 w 93"/>
                                    <a:gd name="T45" fmla="*/ 900 h 903"/>
                                    <a:gd name="T46" fmla="*/ 27 w 93"/>
                                    <a:gd name="T47" fmla="*/ 903 h 9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3" h="903">
                                      <a:moveTo>
                                        <a:pt x="27" y="903"/>
                                      </a:moveTo>
                                      <a:lnTo>
                                        <a:pt x="15" y="849"/>
                                      </a:lnTo>
                                      <a:lnTo>
                                        <a:pt x="6" y="780"/>
                                      </a:lnTo>
                                      <a:lnTo>
                                        <a:pt x="0" y="708"/>
                                      </a:lnTo>
                                      <a:lnTo>
                                        <a:pt x="0" y="597"/>
                                      </a:lnTo>
                                      <a:lnTo>
                                        <a:pt x="6" y="534"/>
                                      </a:lnTo>
                                      <a:lnTo>
                                        <a:pt x="27" y="432"/>
                                      </a:lnTo>
                                      <a:lnTo>
                                        <a:pt x="48" y="333"/>
                                      </a:lnTo>
                                      <a:lnTo>
                                        <a:pt x="51" y="270"/>
                                      </a:lnTo>
                                      <a:lnTo>
                                        <a:pt x="51" y="144"/>
                                      </a:lnTo>
                                      <a:lnTo>
                                        <a:pt x="45" y="75"/>
                                      </a:lnTo>
                                      <a:lnTo>
                                        <a:pt x="33" y="12"/>
                                      </a:lnTo>
                                      <a:lnTo>
                                        <a:pt x="66" y="0"/>
                                      </a:lnTo>
                                      <a:lnTo>
                                        <a:pt x="84" y="87"/>
                                      </a:lnTo>
                                      <a:lnTo>
                                        <a:pt x="90" y="177"/>
                                      </a:lnTo>
                                      <a:lnTo>
                                        <a:pt x="93" y="261"/>
                                      </a:lnTo>
                                      <a:lnTo>
                                        <a:pt x="84" y="351"/>
                                      </a:lnTo>
                                      <a:lnTo>
                                        <a:pt x="66" y="444"/>
                                      </a:lnTo>
                                      <a:lnTo>
                                        <a:pt x="42" y="579"/>
                                      </a:lnTo>
                                      <a:lnTo>
                                        <a:pt x="42" y="651"/>
                                      </a:lnTo>
                                      <a:lnTo>
                                        <a:pt x="48" y="747"/>
                                      </a:lnTo>
                                      <a:lnTo>
                                        <a:pt x="60" y="843"/>
                                      </a:lnTo>
                                      <a:lnTo>
                                        <a:pt x="78" y="900"/>
                                      </a:lnTo>
                                      <a:lnTo>
                                        <a:pt x="27" y="903"/>
                                      </a:lnTo>
                                      <a:close/>
                                    </a:path>
                                  </a:pathLst>
                                </a:custGeom>
                                <a:solidFill>
                                  <a:srgbClr val="3366FF"/>
                                </a:solidFill>
                                <a:ln w="3175">
                                  <a:solidFill>
                                    <a:srgbClr val="3366FF"/>
                                  </a:solidFill>
                                  <a:round/>
                                  <a:headEnd/>
                                  <a:tailEnd/>
                                </a:ln>
                              </wps:spPr>
                              <wps:bodyPr rot="0" vert="horz" wrap="square" lIns="91440" tIns="45720" rIns="91440" bIns="45720" anchor="t" anchorCtr="0" upright="1">
                                <a:noAutofit/>
                              </wps:bodyPr>
                            </wps:wsp>
                            <wps:wsp>
                              <wps:cNvPr id="54" name="Text Box 46"/>
                              <wps:cNvSpPr txBox="1">
                                <a:spLocks noChangeArrowheads="1"/>
                              </wps:cNvSpPr>
                              <wps:spPr bwMode="auto">
                                <a:xfrm>
                                  <a:off x="2514" y="1303"/>
                                  <a:ext cx="1011"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2BD9" w:rsidRDefault="001D2BD9">
                                    <w:pPr>
                                      <w:rPr>
                                        <w:rFonts w:ascii="Arial" w:hAnsi="Arial"/>
                                        <w:b/>
                                        <w:color w:val="FFFFFF"/>
                                        <w:sz w:val="12"/>
                                      </w:rPr>
                                    </w:pPr>
                                    <w:r>
                                      <w:rPr>
                                        <w:rFonts w:ascii="Arial" w:hAnsi="Arial"/>
                                        <w:b/>
                                        <w:color w:val="FFFFFF"/>
                                        <w:sz w:val="12"/>
                                      </w:rPr>
                                      <w:t>CODEVASF</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30" style="position:absolute;margin-left:-5.85pt;margin-top:1.1pt;width:50.55pt;height:52.85pt;z-index:251671552" coordorigin="2514,532" coordsize="101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" o:allowincell="f">
                      <v:rect id="Rectangle 35" o:spid="_x0000_s1031" style="position:absolute;left:2592;top:532;width:786;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RfMsQA&#10;AADbAAAADwAAAGRycy9kb3ducmV2LnhtbESPQWvCQBSE70L/w/IKveluq6aaugmlIAjqobHQ6yP7&#10;TEKzb9Psqum/7wqCx2FmvmFW+WBbcabeN441PE8UCOLSmYYrDV+H9XgBwgdkg61j0vBHHvLsYbTC&#10;1LgLf9K5CJWIEPYpaqhD6FIpfVmTRT9xHXH0jq63GKLsK2l6vES4beWLUom02HBcqLGjj5rKn+Jk&#10;NWAyM7/743R32J4SXFaDWs+/ldZPj8P7G4hAQ7iHb+2N0TB9heuX+AN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0XzLEAAAA2wAAAA8AAAAAAAAAAAAAAAAAmAIAAGRycy9k&#10;b3ducmV2LnhtbFBLBQYAAAAABAAEAPUAAACJAwAAAAA=&#10;" stroked="f"/>
                      <v:rect id="Rectangle 36" o:spid="_x0000_s1032" style="position:absolute;left:2678;top:593;width:622;height: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bWMIA&#10;AADbAAAADwAAAGRycy9kb3ducmV2LnhtbESPX2vCQBDE3wv9DscWfKsXNUiJniKFtr4V/9DnJbcm&#10;0dxeuFs1fnuvIPg4zMxvmPmyd626UIiNZwOjYQaKuPS24crAfvf1/gEqCrLF1jMZuFGE5eL1ZY6F&#10;9Vfe0GUrlUoQjgUaqEW6QutY1uQwDn1HnLyDDw4lyVBpG/Ca4K7V4yybaocNp4UaO/qsqTxtz86A&#10;3k2DnCb55LiROF658/fPb/lnzOCtX81ACfXyDD/aa2sgz+H/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BtYwgAAANsAAAAPAAAAAAAAAAAAAAAAAJgCAABkcnMvZG93&#10;bnJldi54bWxQSwUGAAAAAAQABAD1AAAAhwMAAAAA&#10;" fillcolor="silver" stroked="f"/>
                      <v:shape id="Freeform 37" o:spid="_x0000_s1033" style="position:absolute;left:2944;top:1177;width:99;height:264;rotation:-90;visibility:visible;mso-wrap-style:square;v-text-anchor:top" coordsize="156,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NxsQA&#10;AADbAAAADwAAAGRycy9kb3ducmV2LnhtbESPzWrDMBCE74G+g9hCbonc0gbjRAmlECgNBPLXXjfW&#10;xjKxVsJSbeftq0Ihx2FmvmEWq8E2oqM21I4VPE0zEMSl0zVXCo6H9SQHESKyxsYxKbhRgNXyYbTA&#10;Qrued9TtYyUShEOBCkyMvpAylIYshqnzxMm7uNZiTLKtpG6xT3DbyOcsm0mLNacFg57eDZXX/Y9V&#10;4M/m1O02/TZ80/qUf3n5melOqfHj8DYHEWmI9/B/+0MreHmF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zcbEAAAA2wAAAA8AAAAAAAAAAAAAAAAAmAIAAGRycy9k&#10;b3ducmV2LnhtbFBLBQYAAAAABAAEAPUAAACJAwAAAAA=&#10;" path="m114,r42,l156,438r-42,l,210,114,xe">
                        <v:path arrowok="t" o:connecttype="custom" o:connectlocs="72,0;99,0;99,264;72,264;0,127;72,0" o:connectangles="0,0,0,0,0,0"/>
                      </v:shape>
                      <v:shape id="Freeform 38" o:spid="_x0000_s1034" style="position:absolute;left:2765;top:744;width:453;height:265;rotation:-90;visibility:visible;mso-wrap-style:square;v-text-anchor:top" coordsize="70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LsUA&#10;AADbAAAADwAAAGRycy9kb3ducmV2LnhtbESPQWsCMRSE7wX/Q3iCl1ITbRDZGkWEQqEHcRXB22Pz&#10;urt087Juorv9941Q6HGYmW+Y1WZwjbhTF2rPBmZTBYK48Lbm0sDp+P6yBBEissXGMxn4oQCb9ehp&#10;hZn1PR/onsdSJAiHDA1UMbaZlKGoyGGY+pY4eV++cxiT7EppO+wT3DVyrtRCOqw5LVTY0q6i4ju/&#10;OQOfWnt9PubX23Pdz3bqda8uem/MZDxs30BEGuJ/+K/9YQ3oBTy+p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k0uxQAAANsAAAAPAAAAAAAAAAAAAAAAAJgCAABkcnMv&#10;ZG93bnJldi54bWxQSwUGAAAAAAQABAD1AAAAigMAAAAA&#10;" path="m,l588,,708,219,588,441,,441,,xe">
                        <v:path arrowok="t" o:connecttype="custom" o:connectlocs="0,0;376,0;453,132;376,265;0,265;0,0" o:connectangles="0,0,0,0,0,0"/>
                      </v:shape>
                      <v:shape id="Freeform 39" o:spid="_x0000_s1035" style="position:absolute;left:2842;top:788;width:296;height:261;rotation:-90;visibility:visible;mso-wrap-style:square;v-text-anchor:top" coordsize="4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A5qcMA&#10;AADbAAAADwAAAGRycy9kb3ducmV2LnhtbESPQYvCMBSE78L+h/AW9qbpylKlGkUWquJlsXrx9mie&#10;bbV5KU2q9d+bBcHjMDPfMPNlb2pxo9ZVlhV8jyIQxLnVFRcKjod0OAXhPLLG2jIpeJCD5eJjMMdE&#10;2zvv6Zb5QgQIuwQVlN43iZQuL8mgG9mGOHhn2xr0QbaF1C3eA9zUchxFsTRYcVgosaHfkvJr1hkF&#10;1ZqzU7xJ43G33XV/j/TcRxep1Ndnv5qB8NT7d/jV3moFPxP4/x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A5qcMAAADbAAAADwAAAAAAAAAAAAAAAACYAgAAZHJzL2Rv&#10;d25yZXYueG1sUEsFBgAAAAAEAAQA9QAAAIgDAAAAAA==&#10;" path="m462,l357,183r-204,l126,117r-63,l,219r63,99l129,315r21,-48l363,267r99,177e" filled="f">
                        <v:path arrowok="t" o:connecttype="custom" o:connectlocs="296,0;229,108;98,108;81,69;40,69;0,129;40,187;83,185;96,157;233,157;296,261" o:connectangles="0,0,0,0,0,0,0,0,0,0,0"/>
                      </v:shape>
                      <v:line id="Line 40" o:spid="_x0000_s1036" style="position:absolute;rotation:-90;visibility:visible;mso-wrap-style:square" from="2913,801" to="291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VQ9sIAAADbAAAADwAAAGRycy9kb3ducmV2LnhtbERPy2oCMRTdC/5DuIXuNGMprR2NUgS1&#10;SF34gOLuMrlOpk5uhiQ64983i4LLw3lP552txY18qBwrGA0zEMSF0xWXCo6H5WAMIkRkjbVjUnCn&#10;APNZvzfFXLuWd3Tbx1KkEA45KjAxNrmUoTBkMQxdQ5y4s/MWY4K+lNpjm8JtLV+y7E1arDg1GGxo&#10;Yai47K9Wwbtbfben8++PX6y1HR23W7M5fCj1/NR9TkBE6uJD/O/+0gpe09j0Jf0AO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VQ9sIAAADbAAAADwAAAAAAAAAAAAAA&#10;AAChAgAAZHJzL2Rvd25yZXYueG1sUEsFBgAAAAAEAAQA+QAAAJADAAAAAA==&#10;"/>
                      <v:line id="Line 41" o:spid="_x0000_s1037" style="position:absolute;rotation:-90;visibility:visible;mso-wrap-style:square" from="3072,807" to="307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1bcUAAADbAAAADwAAAGRycy9kb3ducmV2LnhtbESPT2sCMRTE7wW/Q3gFbzWrSNXVKCL0&#10;D0UPVUG8PTbPzdbNy5Kk7vbbNwWhx2FmfsMsVp2txY18qBwrGA4yEMSF0xWXCo6Hl6cpiBCRNdaO&#10;ScEPBVgtew8LzLVr+ZNu+1iKBOGQowITY5NLGQpDFsPANcTJuzhvMSbpS6k9tgluaznKsmdpseK0&#10;YLChjaHiuv+2CibuddueL18nv3nTdnjc7czHYaZU/7Fbz0FE6uJ/+N5+1wrGM/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n1bcUAAADbAAAADwAAAAAAAAAA&#10;AAAAAAChAgAAZHJzL2Rvd25yZXYueG1sUEsFBgAAAAAEAAQA+QAAAJMDAAAAAA==&#10;"/>
                      <v:shape id="Freeform 42" o:spid="_x0000_s1038" style="position:absolute;left:2656;top:568;width:668;height:934;visibility:visible;mso-wrap-style:square;v-text-anchor:top" coordsize="1110,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ykMMA&#10;AADbAAAADwAAAGRycy9kb3ducmV2LnhtbERPz2vCMBS+D/Y/hDfYbaZbsZRqlDEY2/CyVhG8vTbP&#10;tti8lCTT+t8vB8Hjx/d7uZ7MIM7kfG9ZwessAUHcWN1zq2C3/XzJQfiArHGwTAqu5GG9enxYYqHt&#10;hUs6V6EVMYR9gQq6EMZCSt90ZNDP7EgcuaN1BkOErpXa4SWGm0G+JUkmDfYcGzoc6aOj5lT9GQU/&#10;w65J2zyrU3fY1Gn9tS9/53ulnp+m9wWIQFO4i2/ub61gHtfH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lykMMAAADbAAAADwAAAAAAAAAAAAAAAACYAgAAZHJzL2Rv&#10;d25yZXYueG1sUEsFBgAAAAAEAAQA9QAAAIgDAAAAAA==&#10;" path="m,1460l,,75,r9,585l111,912r15,54l141,1026r15,39l180,1113r48,57l234,1179r21,12l291,1218r45,21l393,1251r48,15l528,1275r582,l1110,1460,,1460xe" fillcolor="#36f" strokecolor="#36f" strokeweight=".25pt">
                        <v:path arrowok="t" o:connecttype="custom" o:connectlocs="0,934;0,0;45,0;51,374;67,583;76,618;85,656;94,681;108,712;137,748;141,754;153,762;175,779;202,793;237,800;265,810;318,816;668,816;668,934;0,934" o:connectangles="0,0,0,0,0,0,0,0,0,0,0,0,0,0,0,0,0,0,0,0"/>
                      </v:shape>
                      <v:shape id="Freeform 43" o:spid="_x0000_s1039" style="position:absolute;left:2703;top:569;width:621;height:814;visibility:visible;mso-wrap-style:square;v-text-anchor:top" coordsize="1033,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rN8QA&#10;AADbAAAADwAAAGRycy9kb3ducmV2LnhtbESPQWvCQBSE74L/YXlCL6KbCBVN3QQpCB4KpWnB62v2&#10;NQnNvo3ZbbL9992C4HGYmW+YQxFMJ0YaXGtZQbpOQBBXVrdcK/h4P612IJxH1thZJgW/5KDI57MD&#10;ZtpO/EZj6WsRIewyVNB432dSuqohg25te+LofdnBoI9yqKUecIpw08lNkmylwZbjQoM9PTdUfZc/&#10;RsHusuRX91lOPt1flvX1JYx8Cko9LMLxCYSn4O/hW/usFTym8P8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qzfEAAAA2wAAAA8AAAAAAAAAAAAAAAAAmAIAAGRycy9k&#10;b3ducmV2LnhtbFBLBQYAAAAABAAEAPUAAACJAwAAAAA=&#10;" path="m1032,r1,1269l939,1272,936,705r-6,-90l912,507,900,432,864,333,816,249,762,192,708,153,669,126,639,114r-42,-9l399,78,,78,,,933,r99,xe" fillcolor="#396" strokecolor="#396" strokeweight=".25pt">
                        <v:path arrowok="t" o:connecttype="custom" o:connectlocs="620,0;621,812;564,814;563,451;559,394;548,324;541,276;519,213;491,159;458,123;426,98;402,81;384,73;359,67;240,50;0,50;0,0;561,0;620,0" o:connectangles="0,0,0,0,0,0,0,0,0,0,0,0,0,0,0,0,0,0,0"/>
                      </v:shape>
                      <v:shape id="Freeform 44" o:spid="_x0000_s1040" style="position:absolute;left:2969;top:940;width:60;height:533;rotation:-90;visibility:visible;mso-wrap-style:square;v-text-anchor:top" coordsize="93,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DDsMA&#10;AADbAAAADwAAAGRycy9kb3ducmV2LnhtbESP3WoCMRSE7wu+QzhC72pWQSmrUUQsVITF+n953Bx3&#10;FzcnS5Lq+vZNodDLYWa+YSaz1tTiTs5XlhX0ewkI4tzqigsF+93H2zsIH5A11pZJwZM8zKadlwmm&#10;2j74i+7bUIgIYZ+igjKEJpXS5yUZ9D3bEEfvap3BEKUrpHb4iHBTy0GSjKTBiuNCiQ0tSspv22+j&#10;YFVLdzlk+rS056zY3468zjas1Gu3nY9BBGrDf/iv/akVDAfw+yX+AD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DDsMAAADbAAAADwAAAAAAAAAAAAAAAACYAgAAZHJzL2Rv&#10;d25yZXYueG1sUEsFBgAAAAAEAAQA9QAAAIgDAAAAAA==&#10;" path="m24,885l15,849,6,780,,708,,597,6,534,27,432,48,333r3,-63l51,144,45,75,33,12,66,,84,87r6,90l93,261r-9,90l66,444,42,579r,72l48,747r12,96l72,885r-48,xe" fillcolor="#36f" strokecolor="#36f" strokeweight=".25pt">
                        <v:path arrowok="t" o:connecttype="custom" o:connectlocs="15,533;10,511;4,470;0,426;0,360;4,322;17,260;31,201;33,163;33,87;29,45;21,7;43,0;54,52;58,107;60,157;54,211;43,267;27,349;27,392;31,450;39,508;46,533;15,533" o:connectangles="0,0,0,0,0,0,0,0,0,0,0,0,0,0,0,0,0,0,0,0,0,0,0,0"/>
                      </v:shape>
                      <v:shape id="Freeform 45" o:spid="_x0000_s1041" style="position:absolute;left:2967;top:885;width:60;height:543;rotation:-90;visibility:visible;mso-wrap-style:square;v-text-anchor:top" coordsize="93,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9+ucQA&#10;AADbAAAADwAAAGRycy9kb3ducmV2LnhtbESP3WrCQBSE7wu+w3IKvSlmo0GR1FVEKAgthUYf4DR7&#10;8kOzZ2N2u4lv7xYKvRxm5htmu59MJwINrrWsYJGkIIhLq1uuFVzOr/MNCOeRNXaWScGNHOx3s4ct&#10;5tqO/Emh8LWIEHY5Kmi873MpXdmQQZfYnjh6lR0M+iiHWuoBxwg3nVym6VoabDkuNNjTsaHyu/gx&#10;CtxzuFYfZag5vGWra/Fuui9tlHp6nA4vIDxN/j/81z5pBasM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ffrnEAAAA2wAAAA8AAAAAAAAAAAAAAAAAmAIAAGRycy9k&#10;b3ducmV2LnhtbFBLBQYAAAAABAAEAPUAAACJAwAAAAA=&#10;" path="m27,903l15,849,6,780,,708,,597,6,534,27,432,48,333r3,-63l51,144,45,75,33,12,66,,84,87r6,90l93,261r-9,90l66,444,42,579r,72l48,747r12,96l78,900r-51,3xe" fillcolor="#36f" strokecolor="#36f" strokeweight=".25pt">
                        <v:path arrowok="t" o:connecttype="custom" o:connectlocs="17,543;10,511;4,469;0,426;0,359;4,321;17,260;31,200;33,162;33,87;29,45;21,7;43,0;54,52;58,106;60,157;54,211;43,267;27,348;27,391;31,449;39,507;50,541;17,543" o:connectangles="0,0,0,0,0,0,0,0,0,0,0,0,0,0,0,0,0,0,0,0,0,0,0,0"/>
                      </v:shape>
                      <v:shape id="Text Box 46" o:spid="_x0000_s1042" type="#_x0000_t202" style="position:absolute;left:2514;top:1303;width:1011;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1D2BD9" w:rsidRDefault="001D2BD9">
                              <w:pPr>
                                <w:rPr>
                                  <w:rFonts w:ascii="Arial" w:hAnsi="Arial"/>
                                  <w:b/>
                                  <w:color w:val="FFFFFF"/>
                                  <w:sz w:val="12"/>
                                </w:rPr>
                              </w:pPr>
                              <w:r>
                                <w:rPr>
                                  <w:rFonts w:ascii="Arial" w:hAnsi="Arial"/>
                                  <w:b/>
                                  <w:color w:val="FFFFFF"/>
                                  <w:sz w:val="12"/>
                                </w:rPr>
                                <w:t>CODEVASF</w:t>
                              </w:r>
                            </w:p>
                          </w:txbxContent>
                        </v:textbox>
                      </v:shape>
                    </v:group>
                  </w:pict>
                </mc:Fallback>
              </mc:AlternateContent>
            </w:r>
          </w:p>
        </w:tc>
        <w:tc>
          <w:tcPr>
            <w:tcW w:w="5812" w:type="dxa"/>
            <w:gridSpan w:val="5"/>
          </w:tcPr>
          <w:p w:rsidR="004831E8" w:rsidRPr="002A34E6" w:rsidRDefault="004831E8" w:rsidP="000D661F">
            <w:pPr>
              <w:jc w:val="center"/>
              <w:rPr>
                <w:rFonts w:ascii="Arial" w:hAnsi="Arial"/>
                <w:b/>
                <w:sz w:val="34"/>
              </w:rPr>
            </w:pPr>
            <w:r w:rsidRPr="002A34E6">
              <w:rPr>
                <w:rFonts w:ascii="Arial" w:hAnsi="Arial"/>
                <w:b/>
                <w:sz w:val="34"/>
              </w:rPr>
              <w:t>GUIA DE RETIRADA DE EDITAL</w:t>
            </w:r>
          </w:p>
          <w:p w:rsidR="004831E8" w:rsidRPr="002A34E6" w:rsidRDefault="004831E8">
            <w:pPr>
              <w:jc w:val="center"/>
              <w:rPr>
                <w:rFonts w:ascii="Arial" w:hAnsi="Arial"/>
              </w:rPr>
            </w:pPr>
          </w:p>
          <w:p w:rsidR="004831E8" w:rsidRPr="002A34E6" w:rsidRDefault="004831E8">
            <w:pPr>
              <w:jc w:val="center"/>
              <w:rPr>
                <w:sz w:val="24"/>
              </w:rPr>
            </w:pPr>
            <w:r w:rsidRPr="002A34E6">
              <w:rPr>
                <w:rFonts w:ascii="Arial" w:hAnsi="Arial"/>
                <w:b/>
                <w:sz w:val="24"/>
              </w:rPr>
              <w:t xml:space="preserve">(NO </w:t>
            </w:r>
            <w:r w:rsidR="0022758F" w:rsidRPr="002A34E6">
              <w:rPr>
                <w:rFonts w:ascii="Arial" w:hAnsi="Arial"/>
                <w:b/>
                <w:sz w:val="24"/>
              </w:rPr>
              <w:t>SÍTIO</w:t>
            </w:r>
            <w:r w:rsidRPr="002A34E6">
              <w:rPr>
                <w:rFonts w:ascii="Arial" w:hAnsi="Arial"/>
                <w:b/>
                <w:sz w:val="24"/>
              </w:rPr>
              <w:t xml:space="preserve"> WWW.CODEVASF.GOV.BR)</w:t>
            </w:r>
          </w:p>
        </w:tc>
        <w:tc>
          <w:tcPr>
            <w:tcW w:w="2835" w:type="dxa"/>
          </w:tcPr>
          <w:p w:rsidR="004831E8" w:rsidRPr="002A34E6" w:rsidRDefault="004831E8">
            <w:pPr>
              <w:rPr>
                <w:b/>
                <w:sz w:val="24"/>
              </w:rPr>
            </w:pPr>
          </w:p>
          <w:p w:rsidR="004831E8" w:rsidRPr="002A34E6" w:rsidRDefault="00077BA4">
            <w:pPr>
              <w:jc w:val="center"/>
              <w:rPr>
                <w:rFonts w:ascii="Arial" w:hAnsi="Arial"/>
                <w:b/>
                <w:sz w:val="24"/>
              </w:rPr>
            </w:pPr>
            <w:r w:rsidRPr="002A34E6">
              <w:rPr>
                <w:rFonts w:ascii="Arial" w:hAnsi="Arial"/>
                <w:b/>
                <w:sz w:val="24"/>
              </w:rPr>
              <w:t>TOMADA DE PREÇOS</w:t>
            </w:r>
            <w:r w:rsidR="004831E8" w:rsidRPr="002A34E6">
              <w:rPr>
                <w:rFonts w:ascii="Arial" w:hAnsi="Arial"/>
                <w:b/>
                <w:sz w:val="24"/>
              </w:rPr>
              <w:t xml:space="preserve"> Nº </w:t>
            </w:r>
            <w:r w:rsidR="00C54DAA">
              <w:rPr>
                <w:rFonts w:ascii="Arial" w:hAnsi="Arial"/>
                <w:b/>
                <w:sz w:val="24"/>
              </w:rPr>
              <w:t>051/2014</w:t>
            </w:r>
          </w:p>
          <w:p w:rsidR="004831E8" w:rsidRPr="002A34E6" w:rsidRDefault="004831E8" w:rsidP="004C0574">
            <w:pPr>
              <w:spacing w:before="120" w:after="120"/>
              <w:jc w:val="center"/>
              <w:rPr>
                <w:rFonts w:ascii="Arial" w:hAnsi="Arial"/>
                <w:b/>
              </w:rPr>
            </w:pPr>
          </w:p>
        </w:tc>
      </w:tr>
      <w:tr w:rsidR="002A34E6" w:rsidRPr="002A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9568" w:type="dxa"/>
            <w:gridSpan w:val="7"/>
            <w:tcBorders>
              <w:top w:val="single" w:sz="6" w:space="0" w:color="auto"/>
              <w:left w:val="single" w:sz="6" w:space="0" w:color="auto"/>
              <w:bottom w:val="dashed" w:sz="4" w:space="0" w:color="auto"/>
              <w:right w:val="single" w:sz="6" w:space="0" w:color="auto"/>
            </w:tcBorders>
            <w:vAlign w:val="center"/>
          </w:tcPr>
          <w:p w:rsidR="00AA5B10" w:rsidRPr="002A34E6" w:rsidRDefault="00AA5B10">
            <w:pPr>
              <w:spacing w:before="120" w:after="120"/>
              <w:ind w:right="2"/>
              <w:rPr>
                <w:rFonts w:ascii="Arial" w:hAnsi="Arial"/>
              </w:rPr>
            </w:pPr>
            <w:r w:rsidRPr="002A34E6">
              <w:rPr>
                <w:rFonts w:ascii="Arial" w:hAnsi="Arial" w:cs="Arial"/>
                <w:b/>
                <w:sz w:val="22"/>
                <w:szCs w:val="22"/>
              </w:rPr>
              <w:t>OBJETO:</w:t>
            </w:r>
            <w:r w:rsidRPr="002A34E6">
              <w:rPr>
                <w:rFonts w:ascii="Arial" w:hAnsi="Arial" w:cs="Arial"/>
                <w:sz w:val="22"/>
                <w:szCs w:val="22"/>
              </w:rPr>
              <w:t xml:space="preserve"> Contratação de empresa para construção do sistema simplificado de abastecimento de água bruta, na localidade Maravilha, no município de Custódia, no Estado de Pernambuco, área de atuação da 3ª Superintendência Regional da </w:t>
            </w:r>
            <w:proofErr w:type="gramStart"/>
            <w:r w:rsidRPr="002A34E6">
              <w:rPr>
                <w:rFonts w:ascii="Arial" w:hAnsi="Arial" w:cs="Arial"/>
                <w:sz w:val="22"/>
                <w:szCs w:val="22"/>
              </w:rPr>
              <w:t>CODEVASF</w:t>
            </w:r>
            <w:proofErr w:type="gramEnd"/>
          </w:p>
        </w:tc>
      </w:tr>
      <w:tr w:rsidR="002A34E6" w:rsidRPr="002A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9568" w:type="dxa"/>
            <w:gridSpan w:val="7"/>
            <w:tcBorders>
              <w:top w:val="single" w:sz="6" w:space="0" w:color="auto"/>
              <w:left w:val="single" w:sz="6" w:space="0" w:color="auto"/>
              <w:bottom w:val="dashed" w:sz="4" w:space="0" w:color="auto"/>
              <w:right w:val="single" w:sz="6" w:space="0" w:color="auto"/>
            </w:tcBorders>
            <w:vAlign w:val="center"/>
          </w:tcPr>
          <w:p w:rsidR="004831E8" w:rsidRPr="002A34E6" w:rsidRDefault="004831E8">
            <w:pPr>
              <w:spacing w:before="120" w:after="120"/>
              <w:ind w:right="2"/>
              <w:rPr>
                <w:rFonts w:ascii="Arial" w:hAnsi="Arial"/>
                <w:noProof/>
              </w:rPr>
            </w:pPr>
            <w:r w:rsidRPr="002A34E6">
              <w:rPr>
                <w:rFonts w:ascii="Arial" w:hAnsi="Arial"/>
              </w:rPr>
              <w:t xml:space="preserve">                                                           </w:t>
            </w:r>
            <w:r w:rsidRPr="002A34E6">
              <w:rPr>
                <w:rFonts w:ascii="Arial" w:hAnsi="Arial"/>
                <w:b/>
                <w:i/>
                <w:sz w:val="24"/>
              </w:rPr>
              <w:t>Documentos Constitutivos</w:t>
            </w:r>
          </w:p>
        </w:tc>
      </w:tr>
      <w:tr w:rsidR="002A34E6" w:rsidRPr="002A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left w:val="single" w:sz="6" w:space="0" w:color="auto"/>
              <w:right w:val="single" w:sz="6" w:space="0" w:color="auto"/>
            </w:tcBorders>
          </w:tcPr>
          <w:p w:rsidR="004831E8" w:rsidRPr="002A34E6" w:rsidRDefault="004831E8">
            <w:pPr>
              <w:rPr>
                <w:rFonts w:ascii="Arial" w:hAnsi="Arial"/>
                <w:sz w:val="28"/>
              </w:rPr>
            </w:pPr>
            <w:r w:rsidRPr="002A34E6">
              <w:rPr>
                <w:rFonts w:ascii="Arial" w:hAnsi="Arial"/>
                <w:b/>
              </w:rPr>
              <w:t>ANEXOS</w:t>
            </w:r>
            <w:r w:rsidRPr="002A34E6">
              <w:rPr>
                <w:rFonts w:ascii="Arial" w:hAnsi="Arial"/>
                <w:sz w:val="28"/>
              </w:rPr>
              <w:t>:</w:t>
            </w:r>
          </w:p>
          <w:p w:rsidR="004831E8" w:rsidRPr="002A34E6" w:rsidRDefault="004831E8" w:rsidP="00354E82">
            <w:pPr>
              <w:tabs>
                <w:tab w:val="left" w:pos="567"/>
              </w:tabs>
              <w:spacing w:before="120" w:after="60"/>
              <w:ind w:left="567" w:hanging="283"/>
              <w:jc w:val="both"/>
              <w:rPr>
                <w:rFonts w:ascii="Arial" w:hAnsi="Arial" w:cs="Arial"/>
                <w:sz w:val="22"/>
                <w:szCs w:val="22"/>
              </w:rPr>
            </w:pPr>
            <w:r w:rsidRPr="002A34E6">
              <w:rPr>
                <w:rFonts w:ascii="Arial" w:hAnsi="Arial" w:cs="Arial"/>
                <w:sz w:val="22"/>
                <w:szCs w:val="22"/>
              </w:rPr>
              <w:t xml:space="preserve">I. </w:t>
            </w:r>
            <w:r w:rsidR="00354E82" w:rsidRPr="002A34E6">
              <w:rPr>
                <w:rFonts w:ascii="Arial" w:hAnsi="Arial" w:cs="Arial"/>
                <w:sz w:val="22"/>
                <w:szCs w:val="22"/>
              </w:rPr>
              <w:tab/>
            </w:r>
            <w:r w:rsidRPr="002A34E6">
              <w:rPr>
                <w:rFonts w:ascii="Arial" w:hAnsi="Arial" w:cs="Arial"/>
                <w:sz w:val="22"/>
                <w:szCs w:val="22"/>
              </w:rPr>
              <w:t xml:space="preserve">TERMO DE PROPOSTA </w:t>
            </w:r>
          </w:p>
          <w:p w:rsidR="004831E8" w:rsidRPr="002A34E6" w:rsidRDefault="004831E8" w:rsidP="00354E82">
            <w:pPr>
              <w:tabs>
                <w:tab w:val="left" w:pos="567"/>
              </w:tabs>
              <w:spacing w:before="120" w:after="60"/>
              <w:ind w:left="567" w:hanging="283"/>
              <w:jc w:val="both"/>
              <w:rPr>
                <w:rFonts w:ascii="Arial" w:hAnsi="Arial" w:cs="Arial"/>
                <w:sz w:val="22"/>
                <w:szCs w:val="22"/>
              </w:rPr>
            </w:pPr>
            <w:r w:rsidRPr="002A34E6">
              <w:rPr>
                <w:rFonts w:ascii="Arial" w:hAnsi="Arial" w:cs="Arial"/>
                <w:sz w:val="22"/>
                <w:szCs w:val="22"/>
              </w:rPr>
              <w:t xml:space="preserve">II. </w:t>
            </w:r>
            <w:r w:rsidR="00354E82" w:rsidRPr="002A34E6">
              <w:rPr>
                <w:rFonts w:ascii="Arial" w:hAnsi="Arial" w:cs="Arial"/>
                <w:sz w:val="22"/>
                <w:szCs w:val="22"/>
              </w:rPr>
              <w:tab/>
            </w:r>
            <w:r w:rsidRPr="002A34E6">
              <w:rPr>
                <w:rFonts w:ascii="Arial" w:hAnsi="Arial" w:cs="Arial"/>
                <w:sz w:val="22"/>
                <w:szCs w:val="22"/>
              </w:rPr>
              <w:t xml:space="preserve">MODELOS DE DECLARAÇÕES </w:t>
            </w:r>
          </w:p>
          <w:p w:rsidR="004831E8" w:rsidRPr="002A34E6" w:rsidRDefault="004831E8" w:rsidP="00354E82">
            <w:pPr>
              <w:tabs>
                <w:tab w:val="left" w:pos="567"/>
                <w:tab w:val="left" w:pos="709"/>
              </w:tabs>
              <w:spacing w:before="120" w:after="60"/>
              <w:ind w:left="709" w:right="214" w:hanging="425"/>
              <w:jc w:val="both"/>
              <w:rPr>
                <w:rFonts w:ascii="Arial" w:hAnsi="Arial" w:cs="Arial"/>
                <w:sz w:val="22"/>
                <w:szCs w:val="22"/>
              </w:rPr>
            </w:pPr>
            <w:r w:rsidRPr="002A34E6">
              <w:rPr>
                <w:rFonts w:ascii="Arial" w:hAnsi="Arial" w:cs="Arial"/>
                <w:sz w:val="22"/>
                <w:szCs w:val="22"/>
              </w:rPr>
              <w:t>III.</w:t>
            </w:r>
            <w:r w:rsidR="00354E82" w:rsidRPr="002A34E6">
              <w:rPr>
                <w:rFonts w:ascii="Arial" w:hAnsi="Arial" w:cs="Arial"/>
                <w:sz w:val="22"/>
                <w:szCs w:val="22"/>
              </w:rPr>
              <w:tab/>
            </w:r>
            <w:r w:rsidRPr="002A34E6">
              <w:rPr>
                <w:rFonts w:ascii="Arial" w:hAnsi="Arial" w:cs="Arial"/>
                <w:sz w:val="22"/>
                <w:szCs w:val="22"/>
              </w:rPr>
              <w:t xml:space="preserve"> </w:t>
            </w:r>
            <w:r w:rsidR="004D56EC" w:rsidRPr="002A34E6">
              <w:rPr>
                <w:rFonts w:ascii="Arial" w:hAnsi="Arial" w:cs="Arial"/>
                <w:sz w:val="22"/>
                <w:szCs w:val="22"/>
              </w:rPr>
              <w:t>TERMOS DE REFERÊNCIA</w:t>
            </w:r>
            <w:r w:rsidR="00354E82" w:rsidRPr="002A34E6">
              <w:rPr>
                <w:rFonts w:ascii="Arial" w:hAnsi="Arial" w:cs="Arial"/>
                <w:sz w:val="22"/>
                <w:szCs w:val="22"/>
              </w:rPr>
              <w:t xml:space="preserve">/ESPECIFICAÇÕES TÉCNICAS / QUADRO / PLANILHAS DE </w:t>
            </w:r>
            <w:proofErr w:type="gramStart"/>
            <w:r w:rsidR="00354E82" w:rsidRPr="002A34E6">
              <w:rPr>
                <w:rFonts w:ascii="Arial" w:hAnsi="Arial" w:cs="Arial"/>
                <w:sz w:val="22"/>
                <w:szCs w:val="22"/>
              </w:rPr>
              <w:t>ORÇAMENTOS</w:t>
            </w:r>
            <w:proofErr w:type="gramEnd"/>
            <w:r w:rsidR="006D0F20" w:rsidRPr="002A34E6">
              <w:rPr>
                <w:rFonts w:ascii="Arial" w:hAnsi="Arial" w:cs="Arial"/>
                <w:sz w:val="22"/>
                <w:szCs w:val="22"/>
              </w:rPr>
              <w:t xml:space="preserve"> </w:t>
            </w:r>
          </w:p>
          <w:p w:rsidR="004831E8" w:rsidRPr="002A34E6" w:rsidRDefault="004831E8" w:rsidP="00354E82">
            <w:pPr>
              <w:tabs>
                <w:tab w:val="left" w:pos="567"/>
              </w:tabs>
              <w:spacing w:before="120" w:after="60"/>
              <w:ind w:left="567" w:hanging="283"/>
              <w:jc w:val="both"/>
              <w:rPr>
                <w:rFonts w:ascii="Arial" w:hAnsi="Arial"/>
                <w:sz w:val="24"/>
              </w:rPr>
            </w:pPr>
            <w:r w:rsidRPr="002A34E6">
              <w:rPr>
                <w:rFonts w:ascii="Arial" w:hAnsi="Arial" w:cs="Arial"/>
                <w:sz w:val="22"/>
                <w:szCs w:val="22"/>
              </w:rPr>
              <w:t>IV.</w:t>
            </w:r>
            <w:r w:rsidR="00354E82" w:rsidRPr="002A34E6">
              <w:rPr>
                <w:rFonts w:ascii="Arial" w:hAnsi="Arial" w:cs="Arial"/>
                <w:sz w:val="22"/>
                <w:szCs w:val="22"/>
              </w:rPr>
              <w:tab/>
            </w:r>
            <w:r w:rsidR="00354E82" w:rsidRPr="002A34E6">
              <w:rPr>
                <w:rFonts w:ascii="Arial" w:hAnsi="Arial" w:cs="Arial"/>
                <w:sz w:val="22"/>
                <w:szCs w:val="22"/>
              </w:rPr>
              <w:tab/>
            </w:r>
            <w:r w:rsidRPr="002A34E6">
              <w:rPr>
                <w:rFonts w:ascii="Arial" w:hAnsi="Arial" w:cs="Arial"/>
                <w:sz w:val="22"/>
                <w:szCs w:val="22"/>
              </w:rPr>
              <w:t xml:space="preserve">MINUTA DE </w:t>
            </w:r>
            <w:proofErr w:type="gramStart"/>
            <w:r w:rsidRPr="002A34E6">
              <w:rPr>
                <w:rFonts w:ascii="Arial" w:hAnsi="Arial" w:cs="Arial"/>
                <w:sz w:val="22"/>
                <w:szCs w:val="22"/>
              </w:rPr>
              <w:t>CONTRATO</w:t>
            </w:r>
            <w:proofErr w:type="gramEnd"/>
          </w:p>
          <w:p w:rsidR="004831E8" w:rsidRPr="002A34E6" w:rsidRDefault="004831E8">
            <w:pPr>
              <w:rPr>
                <w:rFonts w:ascii="Arial" w:hAnsi="Arial"/>
              </w:rPr>
            </w:pPr>
          </w:p>
        </w:tc>
      </w:tr>
      <w:tr w:rsidR="002A34E6" w:rsidRPr="002A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single" w:sz="6" w:space="0" w:color="auto"/>
              <w:left w:val="single" w:sz="6" w:space="0" w:color="auto"/>
              <w:bottom w:val="dashed" w:sz="4" w:space="0" w:color="auto"/>
              <w:right w:val="single" w:sz="6" w:space="0" w:color="auto"/>
            </w:tcBorders>
          </w:tcPr>
          <w:p w:rsidR="004831E8" w:rsidRPr="002A34E6" w:rsidRDefault="004831E8">
            <w:pPr>
              <w:spacing w:before="120" w:after="120"/>
              <w:jc w:val="center"/>
              <w:rPr>
                <w:rFonts w:ascii="Arial" w:hAnsi="Arial"/>
                <w:b/>
                <w:i/>
                <w:sz w:val="24"/>
              </w:rPr>
            </w:pPr>
            <w:r w:rsidRPr="002A34E6">
              <w:rPr>
                <w:rFonts w:ascii="Arial" w:hAnsi="Arial"/>
                <w:b/>
                <w:i/>
                <w:sz w:val="24"/>
              </w:rPr>
              <w:t xml:space="preserve">Dados para </w:t>
            </w:r>
            <w:proofErr w:type="gramStart"/>
            <w:r w:rsidRPr="002A34E6">
              <w:rPr>
                <w:rFonts w:ascii="Arial" w:hAnsi="Arial"/>
                <w:b/>
                <w:i/>
                <w:sz w:val="24"/>
              </w:rPr>
              <w:t>correspondência informado</w:t>
            </w:r>
            <w:r w:rsidR="00F455E0" w:rsidRPr="002A34E6">
              <w:rPr>
                <w:rFonts w:ascii="Arial" w:hAnsi="Arial"/>
                <w:b/>
                <w:i/>
                <w:sz w:val="24"/>
              </w:rPr>
              <w:t>s</w:t>
            </w:r>
            <w:r w:rsidRPr="002A34E6">
              <w:rPr>
                <w:rFonts w:ascii="Arial" w:hAnsi="Arial"/>
                <w:b/>
                <w:i/>
                <w:sz w:val="24"/>
              </w:rPr>
              <w:t xml:space="preserve"> pela licitante</w:t>
            </w:r>
            <w:proofErr w:type="gramEnd"/>
          </w:p>
          <w:p w:rsidR="004831E8" w:rsidRPr="002A34E6" w:rsidRDefault="004831E8">
            <w:pPr>
              <w:spacing w:before="120" w:after="120"/>
              <w:jc w:val="center"/>
              <w:rPr>
                <w:rFonts w:ascii="Arial" w:hAnsi="Arial"/>
                <w:b/>
              </w:rPr>
            </w:pPr>
          </w:p>
        </w:tc>
      </w:tr>
      <w:tr w:rsidR="002A34E6" w:rsidRPr="002A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dashed" w:sz="4" w:space="0" w:color="auto"/>
              <w:left w:val="single" w:sz="4" w:space="0" w:color="auto"/>
              <w:bottom w:val="single" w:sz="4" w:space="0" w:color="auto"/>
              <w:right w:val="single" w:sz="4" w:space="0" w:color="auto"/>
            </w:tcBorders>
          </w:tcPr>
          <w:p w:rsidR="004831E8" w:rsidRPr="002A34E6" w:rsidRDefault="004831E8">
            <w:pPr>
              <w:spacing w:before="60"/>
              <w:rPr>
                <w:rFonts w:ascii="Arial" w:hAnsi="Arial"/>
                <w:sz w:val="28"/>
              </w:rPr>
            </w:pPr>
            <w:r w:rsidRPr="002A34E6">
              <w:rPr>
                <w:rFonts w:ascii="Arial" w:hAnsi="Arial"/>
                <w:b/>
              </w:rPr>
              <w:t>EMPRESA</w:t>
            </w:r>
            <w:r w:rsidRPr="002A34E6">
              <w:rPr>
                <w:rFonts w:ascii="Arial" w:hAnsi="Arial"/>
                <w:sz w:val="28"/>
              </w:rPr>
              <w:t>:_____________________________________________________</w:t>
            </w:r>
          </w:p>
          <w:p w:rsidR="004831E8" w:rsidRPr="002A34E6" w:rsidRDefault="004831E8">
            <w:pPr>
              <w:spacing w:before="60"/>
              <w:rPr>
                <w:rFonts w:ascii="Arial" w:hAnsi="Arial"/>
              </w:rPr>
            </w:pPr>
          </w:p>
          <w:p w:rsidR="004831E8" w:rsidRPr="002A34E6" w:rsidRDefault="004831E8">
            <w:pPr>
              <w:spacing w:before="60"/>
              <w:rPr>
                <w:rFonts w:ascii="Arial" w:hAnsi="Arial"/>
              </w:rPr>
            </w:pPr>
            <w:r w:rsidRPr="002A34E6">
              <w:rPr>
                <w:rFonts w:ascii="Arial" w:hAnsi="Arial"/>
              </w:rPr>
              <w:t>____________________________________________________________________________________</w:t>
            </w:r>
          </w:p>
          <w:p w:rsidR="004831E8" w:rsidRPr="002A34E6" w:rsidRDefault="004831E8">
            <w:pPr>
              <w:spacing w:before="60"/>
              <w:rPr>
                <w:rFonts w:ascii="Arial" w:hAnsi="Arial"/>
                <w:b/>
              </w:rPr>
            </w:pPr>
            <w:r w:rsidRPr="002A34E6">
              <w:rPr>
                <w:rFonts w:ascii="Arial" w:hAnsi="Arial"/>
                <w:b/>
              </w:rPr>
              <w:t>CNPJ:</w:t>
            </w:r>
          </w:p>
          <w:p w:rsidR="004831E8" w:rsidRPr="002A34E6" w:rsidRDefault="004831E8">
            <w:pPr>
              <w:spacing w:before="60"/>
              <w:rPr>
                <w:rFonts w:ascii="Arial" w:hAnsi="Arial"/>
              </w:rPr>
            </w:pPr>
          </w:p>
        </w:tc>
      </w:tr>
      <w:tr w:rsidR="002A34E6" w:rsidRPr="002A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single" w:sz="4" w:space="0" w:color="auto"/>
              <w:left w:val="single" w:sz="4" w:space="0" w:color="auto"/>
              <w:bottom w:val="single" w:sz="4" w:space="0" w:color="auto"/>
              <w:right w:val="single" w:sz="4" w:space="0" w:color="auto"/>
            </w:tcBorders>
          </w:tcPr>
          <w:p w:rsidR="004831E8" w:rsidRPr="002A34E6" w:rsidRDefault="004831E8">
            <w:pPr>
              <w:spacing w:before="60"/>
              <w:rPr>
                <w:rFonts w:ascii="Arial" w:hAnsi="Arial"/>
              </w:rPr>
            </w:pPr>
            <w:r w:rsidRPr="002A34E6">
              <w:rPr>
                <w:rFonts w:ascii="Arial" w:hAnsi="Arial"/>
                <w:b/>
              </w:rPr>
              <w:t>ENDEREÇO</w:t>
            </w:r>
            <w:r w:rsidRPr="002A34E6">
              <w:rPr>
                <w:rFonts w:ascii="Arial" w:hAnsi="Arial"/>
              </w:rPr>
              <w:t>:</w:t>
            </w:r>
          </w:p>
          <w:p w:rsidR="004831E8" w:rsidRPr="002A34E6" w:rsidRDefault="004831E8">
            <w:pPr>
              <w:spacing w:before="60"/>
              <w:rPr>
                <w:rFonts w:ascii="Arial" w:hAnsi="Arial"/>
              </w:rPr>
            </w:pPr>
          </w:p>
        </w:tc>
      </w:tr>
      <w:tr w:rsidR="002A34E6" w:rsidRPr="002A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5"/>
            <w:tcBorders>
              <w:top w:val="single" w:sz="4" w:space="0" w:color="auto"/>
              <w:left w:val="single" w:sz="4" w:space="0" w:color="auto"/>
              <w:bottom w:val="single" w:sz="4" w:space="0" w:color="auto"/>
              <w:right w:val="single" w:sz="4" w:space="0" w:color="auto"/>
            </w:tcBorders>
          </w:tcPr>
          <w:p w:rsidR="004831E8" w:rsidRPr="002A34E6" w:rsidRDefault="004831E8">
            <w:pPr>
              <w:spacing w:before="60"/>
              <w:rPr>
                <w:rFonts w:ascii="Arial" w:hAnsi="Arial"/>
              </w:rPr>
            </w:pPr>
            <w:r w:rsidRPr="002A34E6">
              <w:rPr>
                <w:rFonts w:ascii="Arial" w:hAnsi="Arial"/>
                <w:b/>
              </w:rPr>
              <w:t>CIDADE</w:t>
            </w:r>
            <w:r w:rsidRPr="002A34E6">
              <w:rPr>
                <w:rFonts w:ascii="Arial" w:hAnsi="Arial"/>
              </w:rPr>
              <w:t>:</w:t>
            </w:r>
          </w:p>
          <w:p w:rsidR="004831E8" w:rsidRPr="002A34E6" w:rsidRDefault="004831E8">
            <w:pPr>
              <w:spacing w:before="60"/>
              <w:rPr>
                <w:rFonts w:ascii="Arial" w:hAnsi="Arial"/>
              </w:rPr>
            </w:pPr>
          </w:p>
        </w:tc>
        <w:tc>
          <w:tcPr>
            <w:tcW w:w="3047" w:type="dxa"/>
            <w:gridSpan w:val="2"/>
            <w:tcBorders>
              <w:top w:val="single" w:sz="4" w:space="0" w:color="auto"/>
              <w:left w:val="single" w:sz="4" w:space="0" w:color="auto"/>
              <w:bottom w:val="single" w:sz="4" w:space="0" w:color="auto"/>
              <w:right w:val="single" w:sz="4" w:space="0" w:color="auto"/>
            </w:tcBorders>
          </w:tcPr>
          <w:p w:rsidR="004831E8" w:rsidRPr="002A34E6" w:rsidRDefault="004831E8">
            <w:pPr>
              <w:spacing w:before="60"/>
              <w:rPr>
                <w:rFonts w:ascii="Arial" w:hAnsi="Arial"/>
              </w:rPr>
            </w:pPr>
            <w:r w:rsidRPr="002A34E6">
              <w:rPr>
                <w:rFonts w:ascii="Arial" w:hAnsi="Arial"/>
                <w:b/>
              </w:rPr>
              <w:t>CEP</w:t>
            </w:r>
            <w:r w:rsidRPr="002A34E6">
              <w:rPr>
                <w:rFonts w:ascii="Arial" w:hAnsi="Arial"/>
              </w:rPr>
              <w:t>:</w:t>
            </w:r>
          </w:p>
          <w:p w:rsidR="004831E8" w:rsidRPr="002A34E6" w:rsidRDefault="004831E8">
            <w:pPr>
              <w:spacing w:before="60"/>
              <w:rPr>
                <w:rFonts w:ascii="Arial" w:hAnsi="Arial"/>
              </w:rPr>
            </w:pPr>
          </w:p>
        </w:tc>
      </w:tr>
      <w:tr w:rsidR="002A34E6" w:rsidRPr="002A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62" w:type="dxa"/>
            <w:gridSpan w:val="4"/>
            <w:tcBorders>
              <w:top w:val="single" w:sz="4" w:space="0" w:color="auto"/>
              <w:left w:val="single" w:sz="4" w:space="0" w:color="auto"/>
              <w:bottom w:val="single" w:sz="4" w:space="0" w:color="auto"/>
              <w:right w:val="single" w:sz="4" w:space="0" w:color="auto"/>
            </w:tcBorders>
          </w:tcPr>
          <w:p w:rsidR="004831E8" w:rsidRPr="002A34E6" w:rsidRDefault="004831E8">
            <w:pPr>
              <w:spacing w:before="60"/>
              <w:rPr>
                <w:rFonts w:ascii="Arial" w:hAnsi="Arial"/>
                <w:sz w:val="28"/>
              </w:rPr>
            </w:pPr>
            <w:r w:rsidRPr="002A34E6">
              <w:rPr>
                <w:rFonts w:ascii="Arial" w:hAnsi="Arial"/>
                <w:b/>
              </w:rPr>
              <w:t>TELEFONE</w:t>
            </w:r>
            <w:r w:rsidRPr="002A34E6">
              <w:rPr>
                <w:rFonts w:ascii="Arial" w:hAnsi="Arial"/>
                <w:sz w:val="28"/>
              </w:rPr>
              <w:t>:</w:t>
            </w:r>
          </w:p>
          <w:p w:rsidR="004831E8" w:rsidRPr="002A34E6" w:rsidRDefault="004831E8">
            <w:pPr>
              <w:spacing w:before="60"/>
              <w:rPr>
                <w:rFonts w:ascii="Arial" w:hAnsi="Arial"/>
              </w:rPr>
            </w:pPr>
          </w:p>
        </w:tc>
        <w:tc>
          <w:tcPr>
            <w:tcW w:w="4606" w:type="dxa"/>
            <w:gridSpan w:val="3"/>
            <w:tcBorders>
              <w:top w:val="single" w:sz="4" w:space="0" w:color="auto"/>
              <w:left w:val="single" w:sz="4" w:space="0" w:color="auto"/>
              <w:bottom w:val="single" w:sz="4" w:space="0" w:color="auto"/>
              <w:right w:val="single" w:sz="4" w:space="0" w:color="auto"/>
            </w:tcBorders>
          </w:tcPr>
          <w:p w:rsidR="004831E8" w:rsidRPr="002A34E6" w:rsidRDefault="004831E8">
            <w:pPr>
              <w:spacing w:before="60"/>
              <w:rPr>
                <w:rFonts w:ascii="Arial" w:hAnsi="Arial"/>
              </w:rPr>
            </w:pPr>
            <w:r w:rsidRPr="002A34E6">
              <w:rPr>
                <w:rFonts w:ascii="Arial" w:hAnsi="Arial"/>
                <w:b/>
              </w:rPr>
              <w:t>FAX</w:t>
            </w:r>
            <w:r w:rsidRPr="002A34E6">
              <w:rPr>
                <w:rFonts w:ascii="Arial" w:hAnsi="Arial"/>
                <w:sz w:val="28"/>
              </w:rPr>
              <w:t>:</w:t>
            </w:r>
          </w:p>
        </w:tc>
      </w:tr>
      <w:tr w:rsidR="002A34E6" w:rsidRPr="002A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18" w:type="dxa"/>
            <w:gridSpan w:val="2"/>
            <w:tcBorders>
              <w:top w:val="dashed" w:sz="4" w:space="0" w:color="auto"/>
              <w:left w:val="single" w:sz="6" w:space="0" w:color="auto"/>
              <w:bottom w:val="dashed" w:sz="4" w:space="0" w:color="auto"/>
              <w:right w:val="dashed" w:sz="4" w:space="0" w:color="auto"/>
            </w:tcBorders>
          </w:tcPr>
          <w:p w:rsidR="004831E8" w:rsidRPr="002A34E6" w:rsidRDefault="004831E8">
            <w:pPr>
              <w:spacing w:before="60"/>
              <w:rPr>
                <w:rFonts w:ascii="Arial" w:hAnsi="Arial"/>
              </w:rPr>
            </w:pPr>
            <w:r w:rsidRPr="002A34E6">
              <w:rPr>
                <w:rFonts w:ascii="Arial" w:hAnsi="Arial"/>
                <w:b/>
              </w:rPr>
              <w:t>E-mail:</w:t>
            </w:r>
          </w:p>
          <w:p w:rsidR="004831E8" w:rsidRPr="002A34E6" w:rsidRDefault="004831E8">
            <w:pPr>
              <w:spacing w:before="240"/>
              <w:rPr>
                <w:rFonts w:ascii="Arial" w:hAnsi="Arial"/>
              </w:rPr>
            </w:pPr>
          </w:p>
        </w:tc>
        <w:tc>
          <w:tcPr>
            <w:tcW w:w="6250" w:type="dxa"/>
            <w:gridSpan w:val="5"/>
            <w:tcBorders>
              <w:top w:val="dashed" w:sz="4" w:space="0" w:color="auto"/>
              <w:left w:val="dashed" w:sz="4" w:space="0" w:color="auto"/>
              <w:bottom w:val="dashed" w:sz="4" w:space="0" w:color="auto"/>
              <w:right w:val="single" w:sz="6" w:space="0" w:color="auto"/>
            </w:tcBorders>
          </w:tcPr>
          <w:p w:rsidR="004831E8" w:rsidRPr="002A34E6" w:rsidRDefault="004831E8">
            <w:pPr>
              <w:spacing w:before="60"/>
              <w:jc w:val="both"/>
              <w:rPr>
                <w:rFonts w:ascii="Arial" w:hAnsi="Arial"/>
                <w:b/>
              </w:rPr>
            </w:pPr>
            <w:r w:rsidRPr="002A34E6">
              <w:rPr>
                <w:rFonts w:ascii="Arial" w:hAnsi="Arial"/>
                <w:b/>
              </w:rPr>
              <w:t xml:space="preserve">Confirmo as informações constantes desta guia e declaro ter retirado o EDITAL e seus elementos constitutivos pelo </w:t>
            </w:r>
            <w:r w:rsidR="0022758F" w:rsidRPr="002A34E6">
              <w:rPr>
                <w:rFonts w:ascii="Arial" w:hAnsi="Arial"/>
                <w:b/>
              </w:rPr>
              <w:t>sítio</w:t>
            </w:r>
            <w:r w:rsidRPr="002A34E6">
              <w:rPr>
                <w:rFonts w:ascii="Arial" w:hAnsi="Arial"/>
                <w:b/>
              </w:rPr>
              <w:t xml:space="preserve"> da CODEVASF.</w:t>
            </w:r>
          </w:p>
          <w:p w:rsidR="004831E8" w:rsidRPr="002A34E6" w:rsidRDefault="004831E8">
            <w:pPr>
              <w:spacing w:before="60"/>
              <w:rPr>
                <w:rFonts w:ascii="Arial" w:hAnsi="Arial"/>
                <w:b/>
              </w:rPr>
            </w:pPr>
          </w:p>
          <w:p w:rsidR="004831E8" w:rsidRPr="002A34E6" w:rsidRDefault="004831E8">
            <w:pPr>
              <w:spacing w:before="60"/>
              <w:rPr>
                <w:rFonts w:ascii="Arial" w:hAnsi="Arial"/>
                <w:b/>
              </w:rPr>
            </w:pPr>
            <w:r w:rsidRPr="002A34E6">
              <w:rPr>
                <w:rFonts w:ascii="Arial" w:hAnsi="Arial"/>
                <w:b/>
              </w:rPr>
              <w:t xml:space="preserve"> Assinatura:</w:t>
            </w:r>
          </w:p>
          <w:p w:rsidR="004831E8" w:rsidRPr="002A34E6" w:rsidRDefault="004831E8">
            <w:pPr>
              <w:spacing w:before="60"/>
              <w:rPr>
                <w:rFonts w:ascii="Arial" w:hAnsi="Arial"/>
              </w:rPr>
            </w:pPr>
          </w:p>
        </w:tc>
      </w:tr>
      <w:tr w:rsidR="004831E8" w:rsidRPr="002A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37" w:type="dxa"/>
            <w:gridSpan w:val="3"/>
            <w:tcBorders>
              <w:left w:val="single" w:sz="6" w:space="0" w:color="auto"/>
              <w:bottom w:val="single" w:sz="6" w:space="0" w:color="auto"/>
            </w:tcBorders>
          </w:tcPr>
          <w:p w:rsidR="004831E8" w:rsidRPr="002A34E6" w:rsidRDefault="004831E8">
            <w:pPr>
              <w:spacing w:before="60"/>
              <w:rPr>
                <w:rFonts w:ascii="Arial" w:hAnsi="Arial"/>
                <w:b/>
                <w:sz w:val="24"/>
              </w:rPr>
            </w:pPr>
            <w:r w:rsidRPr="002A34E6">
              <w:rPr>
                <w:rFonts w:ascii="Arial" w:hAnsi="Arial"/>
                <w:b/>
              </w:rPr>
              <w:t xml:space="preserve">VALOR DO EDITAL: </w:t>
            </w:r>
            <w:proofErr w:type="gramStart"/>
            <w:r w:rsidRPr="002A34E6">
              <w:rPr>
                <w:rFonts w:ascii="Arial" w:hAnsi="Arial"/>
                <w:b/>
              </w:rPr>
              <w:t xml:space="preserve">( </w:t>
            </w:r>
            <w:proofErr w:type="gramEnd"/>
            <w:r w:rsidRPr="002A34E6">
              <w:rPr>
                <w:rFonts w:ascii="Arial" w:hAnsi="Arial"/>
                <w:b/>
              </w:rPr>
              <w:t xml:space="preserve">para retirada  no </w:t>
            </w:r>
            <w:r w:rsidR="0022758F" w:rsidRPr="002A34E6">
              <w:rPr>
                <w:rFonts w:ascii="Arial" w:hAnsi="Arial"/>
                <w:b/>
              </w:rPr>
              <w:t>sítio</w:t>
            </w:r>
            <w:r w:rsidRPr="002A34E6">
              <w:rPr>
                <w:rFonts w:ascii="Arial" w:hAnsi="Arial"/>
                <w:b/>
              </w:rPr>
              <w:t xml:space="preserve"> é GRATUITO)</w:t>
            </w:r>
          </w:p>
          <w:p w:rsidR="004831E8" w:rsidRPr="002A34E6" w:rsidRDefault="004831E8">
            <w:pPr>
              <w:spacing w:before="60"/>
              <w:rPr>
                <w:rFonts w:ascii="Arial" w:hAnsi="Arial"/>
                <w:b/>
              </w:rPr>
            </w:pPr>
          </w:p>
        </w:tc>
        <w:tc>
          <w:tcPr>
            <w:tcW w:w="4931" w:type="dxa"/>
            <w:gridSpan w:val="4"/>
            <w:tcBorders>
              <w:bottom w:val="single" w:sz="6" w:space="0" w:color="auto"/>
              <w:right w:val="single" w:sz="6" w:space="0" w:color="auto"/>
            </w:tcBorders>
          </w:tcPr>
          <w:p w:rsidR="004831E8" w:rsidRPr="002A34E6" w:rsidRDefault="004831E8">
            <w:pPr>
              <w:spacing w:before="60"/>
              <w:rPr>
                <w:rFonts w:ascii="Arial" w:hAnsi="Arial"/>
                <w:b/>
              </w:rPr>
            </w:pPr>
            <w:r w:rsidRPr="002A34E6">
              <w:rPr>
                <w:rFonts w:ascii="Arial" w:hAnsi="Arial"/>
                <w:b/>
              </w:rPr>
              <w:t>DATA:</w:t>
            </w:r>
          </w:p>
          <w:p w:rsidR="004831E8" w:rsidRPr="002A34E6" w:rsidRDefault="004831E8">
            <w:pPr>
              <w:spacing w:before="60"/>
              <w:rPr>
                <w:rFonts w:ascii="Arial" w:hAnsi="Arial"/>
                <w:b/>
              </w:rPr>
            </w:pPr>
          </w:p>
          <w:p w:rsidR="004831E8" w:rsidRPr="002A34E6" w:rsidRDefault="004831E8">
            <w:pPr>
              <w:spacing w:before="60"/>
              <w:rPr>
                <w:rFonts w:ascii="Arial" w:hAnsi="Arial"/>
              </w:rPr>
            </w:pPr>
          </w:p>
        </w:tc>
      </w:tr>
    </w:tbl>
    <w:p w:rsidR="004831E8" w:rsidRPr="002A34E6" w:rsidRDefault="004831E8">
      <w:pPr>
        <w:ind w:left="851"/>
        <w:jc w:val="both"/>
      </w:pPr>
    </w:p>
    <w:sectPr w:rsidR="004831E8" w:rsidRPr="002A34E6" w:rsidSect="00AA15BD">
      <w:headerReference w:type="default" r:id="rId29"/>
      <w:footerReference w:type="default" r:id="rId30"/>
      <w:pgSz w:w="11907" w:h="16840" w:code="9"/>
      <w:pgMar w:top="1134" w:right="851" w:bottom="1418" w:left="1701" w:header="425"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FCD" w:rsidRDefault="00B93FCD">
      <w:r>
        <w:separator/>
      </w:r>
    </w:p>
  </w:endnote>
  <w:endnote w:type="continuationSeparator" w:id="0">
    <w:p w:rsidR="00B93FCD" w:rsidRDefault="00B93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BD9" w:rsidRDefault="001D2BD9">
    <w:pPr>
      <w:pStyle w:val="Rodap"/>
      <w:rPr>
        <w:rFonts w:ascii="Arial" w:hAnsi="Arial"/>
        <w:sz w:val="14"/>
      </w:rPr>
    </w:pPr>
    <w:r>
      <w:rPr>
        <w:rFonts w:ascii="Arial" w:hAnsi="Arial"/>
        <w:sz w:val="14"/>
      </w:rPr>
      <w:fldChar w:fldCharType="begin"/>
    </w:r>
    <w:r>
      <w:rPr>
        <w:rFonts w:ascii="Arial" w:hAnsi="Arial"/>
        <w:sz w:val="14"/>
      </w:rPr>
      <w:instrText xml:space="preserve"> FILENAME </w:instrText>
    </w:r>
    <w:r>
      <w:rPr>
        <w:rFonts w:ascii="Arial" w:hAnsi="Arial"/>
        <w:sz w:val="14"/>
      </w:rPr>
      <w:fldChar w:fldCharType="separate"/>
    </w:r>
    <w:r w:rsidR="00C4371F">
      <w:rPr>
        <w:rFonts w:ascii="Arial" w:hAnsi="Arial"/>
        <w:noProof/>
        <w:sz w:val="14"/>
      </w:rPr>
      <w:t>TP - 051-2014 - Sist simpl abast. água Maravilha Custódia - PE</w:t>
    </w:r>
    <w:r>
      <w:rPr>
        <w:rFonts w:ascii="Arial" w:hAnsi="Arial"/>
        <w:sz w:val="14"/>
      </w:rPr>
      <w:fldChar w:fldCharType="end"/>
    </w:r>
    <w:r>
      <w:rPr>
        <w:rFonts w:ascii="Arial" w:hAnsi="Arial"/>
        <w:sz w:val="14"/>
      </w:rPr>
      <w:tab/>
      <w:t xml:space="preserve">                         </w:t>
    </w:r>
    <w:r>
      <w:rPr>
        <w:rFonts w:ascii="Arial" w:hAnsi="Arial"/>
        <w:sz w:val="14"/>
      </w:rPr>
      <w:fldChar w:fldCharType="begin"/>
    </w:r>
    <w:r>
      <w:rPr>
        <w:rFonts w:ascii="Arial" w:hAnsi="Arial"/>
        <w:sz w:val="14"/>
      </w:rPr>
      <w:instrText xml:space="preserve"> PAGE </w:instrText>
    </w:r>
    <w:r>
      <w:rPr>
        <w:rFonts w:ascii="Arial" w:hAnsi="Arial"/>
        <w:sz w:val="14"/>
      </w:rPr>
      <w:fldChar w:fldCharType="separate"/>
    </w:r>
    <w:r>
      <w:rPr>
        <w:rFonts w:ascii="Arial" w:hAnsi="Arial"/>
        <w:noProof/>
        <w:sz w:val="14"/>
      </w:rPr>
      <w:t>1</w:t>
    </w:r>
    <w:r>
      <w:rPr>
        <w:rFonts w:ascii="Arial" w:hAnsi="Arial"/>
        <w:sz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BD9" w:rsidRDefault="001D2BD9">
    <w:pPr>
      <w:pStyle w:val="Rodap"/>
      <w:rPr>
        <w:rFonts w:ascii="Arial" w:hAnsi="Arial"/>
      </w:rPr>
    </w:pPr>
    <w:r>
      <w:rPr>
        <w:rFonts w:ascii="Arial" w:hAnsi="Arial"/>
        <w:sz w:val="16"/>
      </w:rPr>
      <w:fldChar w:fldCharType="begin"/>
    </w:r>
    <w:r>
      <w:rPr>
        <w:rFonts w:ascii="Arial" w:hAnsi="Arial"/>
        <w:sz w:val="16"/>
      </w:rPr>
      <w:instrText xml:space="preserve"> FILENAME </w:instrText>
    </w:r>
    <w:r>
      <w:rPr>
        <w:rFonts w:ascii="Arial" w:hAnsi="Arial"/>
        <w:sz w:val="16"/>
      </w:rPr>
      <w:fldChar w:fldCharType="separate"/>
    </w:r>
    <w:r w:rsidR="00C4371F">
      <w:rPr>
        <w:rFonts w:ascii="Arial" w:hAnsi="Arial"/>
        <w:noProof/>
        <w:sz w:val="16"/>
      </w:rPr>
      <w:t>TP - 051-2014 - Sist simpl abast. água Maravilha Custódia - PE</w:t>
    </w:r>
    <w:r>
      <w:rPr>
        <w:rFonts w:ascii="Arial" w:hAnsi="Arial"/>
        <w:sz w:val="16"/>
      </w:rPr>
      <w:fldChar w:fldCharType="end"/>
    </w:r>
    <w:r>
      <w:rPr>
        <w:rFonts w:ascii="Arial" w:hAnsi="Arial"/>
        <w:sz w:val="16"/>
      </w:rPr>
      <w:t xml:space="preserve"> </w:t>
    </w:r>
    <w:r>
      <w:t xml:space="preserve">         </w:t>
    </w:r>
    <w:r>
      <w:tab/>
    </w:r>
    <w:r>
      <w:rPr>
        <w:rFonts w:ascii="Arial" w:hAnsi="Arial"/>
        <w:sz w:val="16"/>
      </w:rPr>
      <w:fldChar w:fldCharType="begin"/>
    </w:r>
    <w:r>
      <w:rPr>
        <w:rFonts w:ascii="Arial" w:hAnsi="Arial"/>
        <w:sz w:val="16"/>
      </w:rPr>
      <w:instrText xml:space="preserve"> PAGE </w:instrText>
    </w:r>
    <w:r>
      <w:rPr>
        <w:rFonts w:ascii="Arial" w:hAnsi="Arial"/>
        <w:sz w:val="16"/>
      </w:rPr>
      <w:fldChar w:fldCharType="separate"/>
    </w:r>
    <w:r w:rsidR="00C4371F">
      <w:rPr>
        <w:rFonts w:ascii="Arial" w:hAnsi="Arial"/>
        <w:noProof/>
        <w:sz w:val="16"/>
      </w:rPr>
      <w:t>44</w:t>
    </w:r>
    <w:r>
      <w:rPr>
        <w:rFonts w:ascii="Arial" w:hAnsi="Arial"/>
        <w:sz w:val="16"/>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FCD" w:rsidRDefault="00B93FCD">
      <w:r>
        <w:separator/>
      </w:r>
    </w:p>
  </w:footnote>
  <w:footnote w:type="continuationSeparator" w:id="0">
    <w:p w:rsidR="00B93FCD" w:rsidRDefault="00B93F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BD9" w:rsidRDefault="001D2BD9">
    <w:pPr>
      <w:pStyle w:val="Ttulo1"/>
      <w:ind w:left="851"/>
      <w:rPr>
        <w:rFonts w:ascii="Arial" w:hAnsi="Arial"/>
        <w:sz w:val="20"/>
      </w:rPr>
    </w:pPr>
    <w:r>
      <w:rPr>
        <w:rFonts w:ascii="Arial" w:hAnsi="Arial"/>
        <w:sz w:val="20"/>
      </w:rPr>
      <w:t>Ministério da Integração Nacional – MI</w:t>
    </w:r>
  </w:p>
  <w:p w:rsidR="001D2BD9" w:rsidRDefault="001D2BD9">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1D2BD9" w:rsidRDefault="001D2BD9">
    <w:pPr>
      <w:ind w:left="851"/>
      <w:jc w:val="center"/>
      <w:rPr>
        <w:rFonts w:ascii="Arial" w:hAnsi="Arial"/>
        <w:b/>
      </w:rPr>
    </w:pPr>
    <w:r>
      <w:rPr>
        <w:rFonts w:ascii="Arial" w:hAnsi="Arial"/>
        <w:b/>
      </w:rPr>
      <w:t>3ª SUPERINTENDÊNCIA REGIONAL – CODEVASF</w:t>
    </w:r>
  </w:p>
  <w:p w:rsidR="001D2BD9" w:rsidRDefault="001D2BD9">
    <w:pPr>
      <w:pStyle w:val="Cabealho"/>
      <w:ind w:left="851"/>
      <w:rPr>
        <w:rFonts w:ascii="Arial" w:hAnsi="Arial"/>
      </w:rPr>
    </w:pPr>
  </w:p>
  <w:p w:rsidR="001D2BD9" w:rsidRDefault="001D2BD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BD9" w:rsidRDefault="001D2BD9">
    <w:pPr>
      <w:jc w:val="center"/>
      <w:rPr>
        <w:sz w:val="22"/>
      </w:rPr>
    </w:pPr>
  </w:p>
  <w:p w:rsidR="001D2BD9" w:rsidRDefault="001D2BD9">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BD9" w:rsidRDefault="001D2BD9">
    <w:pPr>
      <w:pStyle w:val="Ttulo1"/>
      <w:ind w:left="851"/>
      <w:rPr>
        <w:rFonts w:ascii="Arial" w:hAnsi="Arial"/>
        <w:sz w:val="20"/>
      </w:rPr>
    </w:pPr>
    <w:r>
      <w:rPr>
        <w:rFonts w:ascii="Arial" w:hAnsi="Arial"/>
        <w:sz w:val="20"/>
      </w:rPr>
      <w:t>Ministério da Integração Nacional – MI</w:t>
    </w:r>
  </w:p>
  <w:p w:rsidR="001D2BD9" w:rsidRDefault="001D2BD9">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1D2BD9" w:rsidRDefault="001D2BD9">
    <w:pPr>
      <w:ind w:left="851"/>
      <w:jc w:val="center"/>
      <w:rPr>
        <w:rFonts w:ascii="Arial" w:hAnsi="Arial"/>
        <w:b/>
      </w:rPr>
    </w:pPr>
    <w:r>
      <w:rPr>
        <w:rFonts w:ascii="Arial" w:hAnsi="Arial"/>
        <w:b/>
      </w:rPr>
      <w:t>3ª SUPERINTENDÊNCIA REGIONAL – CODEVASF</w:t>
    </w:r>
  </w:p>
  <w:p w:rsidR="001D2BD9" w:rsidRDefault="001D2BD9">
    <w:pPr>
      <w:pStyle w:val="Cabealho"/>
      <w:ind w:left="851"/>
      <w:rPr>
        <w:rFonts w:ascii="Arial" w:hAnsi="Arial"/>
      </w:rPr>
    </w:pPr>
    <w:r>
      <w:rPr>
        <w:rFonts w:ascii="Arial" w:hAnsi="Arial"/>
        <w:noProof/>
      </w:rPr>
      <mc:AlternateContent>
        <mc:Choice Requires="wps">
          <w:drawing>
            <wp:anchor distT="0" distB="0" distL="114300" distR="114300" simplePos="0" relativeHeight="251657728" behindDoc="0" locked="0" layoutInCell="0" allowOverlap="1" wp14:anchorId="6EBA5AC9" wp14:editId="7E39D3EA">
              <wp:simplePos x="0" y="0"/>
              <wp:positionH relativeFrom="column">
                <wp:posOffset>4151630</wp:posOffset>
              </wp:positionH>
              <wp:positionV relativeFrom="paragraph">
                <wp:posOffset>5080</wp:posOffset>
              </wp:positionV>
              <wp:extent cx="1744345" cy="678180"/>
              <wp:effectExtent l="0" t="0" r="8255" b="76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345" cy="678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2BD9" w:rsidRDefault="001D2BD9">
                          <w:pPr>
                            <w:rPr>
                              <w:rFonts w:ascii="Arial" w:hAnsi="Arial"/>
                              <w:sz w:val="18"/>
                            </w:rPr>
                          </w:pPr>
                          <w:r>
                            <w:rPr>
                              <w:rFonts w:ascii="Arial" w:hAnsi="Arial"/>
                              <w:sz w:val="18"/>
                            </w:rPr>
                            <w:t>Fls.:</w:t>
                          </w:r>
                          <w:proofErr w:type="gramStart"/>
                          <w:r>
                            <w:rPr>
                              <w:rFonts w:ascii="Arial" w:hAnsi="Arial"/>
                              <w:sz w:val="18"/>
                            </w:rPr>
                            <w:t xml:space="preserve">   </w:t>
                          </w:r>
                          <w:proofErr w:type="gramEnd"/>
                          <w:r>
                            <w:rPr>
                              <w:rFonts w:ascii="Arial" w:hAnsi="Arial"/>
                              <w:sz w:val="18"/>
                            </w:rPr>
                            <w:t>___________________</w:t>
                          </w:r>
                        </w:p>
                        <w:p w:rsidR="001D2BD9" w:rsidRDefault="001D2BD9">
                          <w:pPr>
                            <w:rPr>
                              <w:rFonts w:ascii="Arial" w:hAnsi="Arial"/>
                              <w:sz w:val="18"/>
                            </w:rPr>
                          </w:pPr>
                          <w:r>
                            <w:rPr>
                              <w:rFonts w:ascii="Arial" w:hAnsi="Arial"/>
                              <w:sz w:val="18"/>
                            </w:rPr>
                            <w:t>Proc.: 59530.001407/2014-12</w:t>
                          </w:r>
                        </w:p>
                        <w:p w:rsidR="001D2BD9" w:rsidRDefault="001D2BD9">
                          <w:pPr>
                            <w:pStyle w:val="Cabealho"/>
                            <w:tabs>
                              <w:tab w:val="clear" w:pos="4419"/>
                              <w:tab w:val="clear" w:pos="8838"/>
                            </w:tabs>
                            <w:spacing w:before="120"/>
                            <w:rPr>
                              <w:rFonts w:ascii="Arial" w:hAnsi="Arial"/>
                              <w:sz w:val="18"/>
                            </w:rPr>
                          </w:pPr>
                          <w:r>
                            <w:rPr>
                              <w:rFonts w:ascii="Arial" w:hAnsi="Arial"/>
                              <w:sz w:val="18"/>
                            </w:rPr>
                            <w:t>________________________</w:t>
                          </w:r>
                        </w:p>
                        <w:p w:rsidR="001D2BD9" w:rsidRDefault="001D2BD9">
                          <w:pPr>
                            <w:jc w:val="center"/>
                            <w:rPr>
                              <w:rFonts w:ascii="Arial" w:hAnsi="Arial"/>
                              <w:sz w:val="18"/>
                            </w:rPr>
                          </w:pPr>
                          <w:r>
                            <w:rPr>
                              <w:rFonts w:ascii="Arial" w:hAnsi="Arial"/>
                              <w:sz w:val="18"/>
                            </w:rPr>
                            <w:t>3ª 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3" type="#_x0000_t202" style="position:absolute;left:0;text-align:left;margin-left:326.9pt;margin-top:.4pt;width:137.35pt;height:5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" o:allowincell="f" stroked="f">
              <v:textbox>
                <w:txbxContent>
                  <w:p w:rsidR="001D2BD9" w:rsidRDefault="001D2BD9">
                    <w:pPr>
                      <w:rPr>
                        <w:rFonts w:ascii="Arial" w:hAnsi="Arial"/>
                        <w:sz w:val="18"/>
                      </w:rPr>
                    </w:pPr>
                    <w:r>
                      <w:rPr>
                        <w:rFonts w:ascii="Arial" w:hAnsi="Arial"/>
                        <w:sz w:val="18"/>
                      </w:rPr>
                      <w:t>Fls.:</w:t>
                    </w:r>
                    <w:proofErr w:type="gramStart"/>
                    <w:r>
                      <w:rPr>
                        <w:rFonts w:ascii="Arial" w:hAnsi="Arial"/>
                        <w:sz w:val="18"/>
                      </w:rPr>
                      <w:t xml:space="preserve">   </w:t>
                    </w:r>
                    <w:proofErr w:type="gramEnd"/>
                    <w:r>
                      <w:rPr>
                        <w:rFonts w:ascii="Arial" w:hAnsi="Arial"/>
                        <w:sz w:val="18"/>
                      </w:rPr>
                      <w:t>___________________</w:t>
                    </w:r>
                  </w:p>
                  <w:p w:rsidR="001D2BD9" w:rsidRDefault="001D2BD9">
                    <w:pPr>
                      <w:rPr>
                        <w:rFonts w:ascii="Arial" w:hAnsi="Arial"/>
                        <w:sz w:val="18"/>
                      </w:rPr>
                    </w:pPr>
                    <w:r>
                      <w:rPr>
                        <w:rFonts w:ascii="Arial" w:hAnsi="Arial"/>
                        <w:sz w:val="18"/>
                      </w:rPr>
                      <w:t>Proc.: 59530.001407/2014-12</w:t>
                    </w:r>
                  </w:p>
                  <w:p w:rsidR="001D2BD9" w:rsidRDefault="001D2BD9">
                    <w:pPr>
                      <w:pStyle w:val="Cabealho"/>
                      <w:tabs>
                        <w:tab w:val="clear" w:pos="4419"/>
                        <w:tab w:val="clear" w:pos="8838"/>
                      </w:tabs>
                      <w:spacing w:before="120"/>
                      <w:rPr>
                        <w:rFonts w:ascii="Arial" w:hAnsi="Arial"/>
                        <w:sz w:val="18"/>
                      </w:rPr>
                    </w:pPr>
                    <w:r>
                      <w:rPr>
                        <w:rFonts w:ascii="Arial" w:hAnsi="Arial"/>
                        <w:sz w:val="18"/>
                      </w:rPr>
                      <w:t>________________________</w:t>
                    </w:r>
                  </w:p>
                  <w:p w:rsidR="001D2BD9" w:rsidRDefault="001D2BD9">
                    <w:pPr>
                      <w:jc w:val="center"/>
                      <w:rPr>
                        <w:rFonts w:ascii="Arial" w:hAnsi="Arial"/>
                        <w:sz w:val="18"/>
                      </w:rPr>
                    </w:pPr>
                    <w:r>
                      <w:rPr>
                        <w:rFonts w:ascii="Arial" w:hAnsi="Arial"/>
                        <w:sz w:val="18"/>
                      </w:rPr>
                      <w:t>3ª SL</w:t>
                    </w:r>
                  </w:p>
                </w:txbxContent>
              </v:textbox>
            </v:shape>
          </w:pict>
        </mc:Fallback>
      </mc:AlternateContent>
    </w:r>
  </w:p>
  <w:p w:rsidR="001D2BD9" w:rsidRDefault="001D2BD9">
    <w:pPr>
      <w:pStyle w:val="Cabealho"/>
      <w:ind w:left="851"/>
      <w:rPr>
        <w:rFonts w:ascii="Arial" w:hAnsi="Arial"/>
      </w:rPr>
    </w:pPr>
  </w:p>
  <w:p w:rsidR="001D2BD9" w:rsidRDefault="001D2BD9">
    <w:pPr>
      <w:pStyle w:val="Cabealho"/>
      <w:ind w:left="851"/>
      <w:rPr>
        <w:rFonts w:ascii="Arial" w:hAnsi="Arial"/>
      </w:rPr>
    </w:pPr>
  </w:p>
  <w:p w:rsidR="001D2BD9" w:rsidRDefault="001D2BD9">
    <w:pPr>
      <w:pStyle w:val="Cabealho"/>
      <w:ind w:left="851"/>
      <w:rPr>
        <w:rFonts w:ascii="Arial" w:hAnsi="Arial"/>
      </w:rPr>
    </w:pPr>
  </w:p>
  <w:p w:rsidR="001D2BD9" w:rsidRDefault="001D2BD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4">
    <w:nsid w:val="0000000B"/>
    <w:multiLevelType w:val="singleLevel"/>
    <w:tmpl w:val="0000000B"/>
    <w:lvl w:ilvl="0">
      <w:start w:val="1"/>
      <w:numFmt w:val="lowerLetter"/>
      <w:lvlText w:val="%1)"/>
      <w:lvlJc w:val="left"/>
      <w:pPr>
        <w:tabs>
          <w:tab w:val="num" w:pos="3762"/>
        </w:tabs>
        <w:ind w:left="3762" w:hanging="360"/>
      </w:pPr>
    </w:lvl>
  </w:abstractNum>
  <w:abstractNum w:abstractNumId="5">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0000010"/>
    <w:multiLevelType w:val="multilevel"/>
    <w:tmpl w:val="3176DC52"/>
    <w:name w:val="WW8Num19"/>
    <w:numStyleLink w:val="111111"/>
  </w:abstractNum>
  <w:abstractNum w:abstractNumId="9">
    <w:nsid w:val="00000011"/>
    <w:multiLevelType w:val="singleLevel"/>
    <w:tmpl w:val="679A1B66"/>
    <w:name w:val="WW8Num17"/>
    <w:lvl w:ilvl="0">
      <w:start w:val="1"/>
      <w:numFmt w:val="lowerLetter"/>
      <w:lvlText w:val="%1)"/>
      <w:lvlJc w:val="left"/>
      <w:pPr>
        <w:tabs>
          <w:tab w:val="num" w:pos="0"/>
        </w:tabs>
        <w:ind w:left="2705" w:hanging="360"/>
      </w:pPr>
      <w:rPr>
        <w:b/>
      </w:rPr>
    </w:lvl>
  </w:abstractNum>
  <w:abstractNum w:abstractNumId="10">
    <w:nsid w:val="00000019"/>
    <w:multiLevelType w:val="multilevel"/>
    <w:tmpl w:val="C3AC22DE"/>
    <w:name w:val="WW8Num25"/>
    <w:lvl w:ilvl="0">
      <w:start w:val="1"/>
      <w:numFmt w:val="decimal"/>
      <w:pStyle w:val="adutora"/>
      <w:lvlText w:val="%1."/>
      <w:lvlJc w:val="left"/>
      <w:pPr>
        <w:tabs>
          <w:tab w:val="num" w:pos="0"/>
        </w:tabs>
        <w:ind w:left="360" w:hanging="360"/>
      </w:pPr>
      <w:rPr>
        <w:rFonts w:ascii="Times New Roman" w:hAnsi="Times New Roman" w:cs="Times New Roman" w:hint="default"/>
        <w:b/>
      </w:rPr>
    </w:lvl>
    <w:lvl w:ilvl="1">
      <w:start w:val="1"/>
      <w:numFmt w:val="decimal"/>
      <w:lvlText w:val="%1.%2."/>
      <w:lvlJc w:val="left"/>
      <w:pPr>
        <w:tabs>
          <w:tab w:val="num" w:pos="0"/>
        </w:tabs>
        <w:ind w:left="858" w:hanging="432"/>
      </w:pPr>
      <w:rPr>
        <w:rFonts w:ascii="Times New Roman" w:hAnsi="Times New Roman" w:cs="Times New Roman"/>
        <w:b w:val="0"/>
        <w:color w:val="auto"/>
      </w:rPr>
    </w:lvl>
    <w:lvl w:ilvl="2">
      <w:start w:val="1"/>
      <w:numFmt w:val="decimal"/>
      <w:lvlText w:val="%1.%2.%3."/>
      <w:lvlJc w:val="left"/>
      <w:pPr>
        <w:tabs>
          <w:tab w:val="num" w:pos="0"/>
        </w:tabs>
        <w:ind w:left="1781" w:hanging="504"/>
      </w:pPr>
      <w:rPr>
        <w:b w:val="0"/>
      </w:rPr>
    </w:lvl>
    <w:lvl w:ilvl="3">
      <w:start w:val="1"/>
      <w:numFmt w:val="decimal"/>
      <w:lvlText w:val="%1.%2.%3.%4."/>
      <w:lvlJc w:val="left"/>
      <w:pPr>
        <w:tabs>
          <w:tab w:val="num" w:pos="-708"/>
        </w:tabs>
        <w:ind w:left="2492"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nsid w:val="0000001C"/>
    <w:multiLevelType w:val="singleLevel"/>
    <w:tmpl w:val="0000001C"/>
    <w:name w:val="WW8Num28"/>
    <w:lvl w:ilvl="0">
      <w:start w:val="1"/>
      <w:numFmt w:val="bullet"/>
      <w:lvlText w:val=""/>
      <w:lvlJc w:val="left"/>
      <w:pPr>
        <w:tabs>
          <w:tab w:val="num" w:pos="0"/>
        </w:tabs>
        <w:ind w:left="1712" w:hanging="360"/>
      </w:pPr>
      <w:rPr>
        <w:rFonts w:ascii="Symbol" w:hAnsi="Symbol" w:cs="Symbol"/>
      </w:rPr>
    </w:lvl>
  </w:abstractNum>
  <w:abstractNum w:abstractNumId="12">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06E40D3D"/>
    <w:multiLevelType w:val="multilevel"/>
    <w:tmpl w:val="3ACC1F7E"/>
    <w:lvl w:ilvl="0">
      <w:start w:val="1"/>
      <w:numFmt w:val="decimal"/>
      <w:lvlText w:val="%1."/>
      <w:lvlJc w:val="left"/>
      <w:pPr>
        <w:tabs>
          <w:tab w:val="num" w:pos="7655"/>
        </w:tabs>
        <w:ind w:left="7655" w:hanging="425"/>
      </w:pPr>
      <w:rPr>
        <w:rFonts w:hint="default"/>
      </w:rPr>
    </w:lvl>
    <w:lvl w:ilvl="1">
      <w:start w:val="1"/>
      <w:numFmt w:val="decimal"/>
      <w:lvlText w:val="%1.%2."/>
      <w:lvlJc w:val="left"/>
      <w:pPr>
        <w:tabs>
          <w:tab w:val="num" w:pos="1560"/>
        </w:tabs>
        <w:ind w:left="1560" w:hanging="567"/>
      </w:pPr>
      <w:rPr>
        <w:rFonts w:hint="default"/>
        <w:b/>
      </w:rPr>
    </w:lvl>
    <w:lvl w:ilvl="2">
      <w:start w:val="1"/>
      <w:numFmt w:val="lowerLetter"/>
      <w:lvlText w:val="%3)"/>
      <w:lvlJc w:val="left"/>
      <w:pPr>
        <w:tabs>
          <w:tab w:val="num" w:pos="2694"/>
        </w:tabs>
        <w:ind w:left="2694" w:hanging="709"/>
      </w:pPr>
      <w:rPr>
        <w:rFonts w:hint="default"/>
      </w:rPr>
    </w:lvl>
    <w:lvl w:ilvl="3">
      <w:start w:val="1"/>
      <w:numFmt w:val="decimal"/>
      <w:lvlText w:val="%1.%2.%3.%4."/>
      <w:lvlJc w:val="left"/>
      <w:pPr>
        <w:tabs>
          <w:tab w:val="num" w:pos="3119"/>
        </w:tabs>
        <w:ind w:left="3119"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4">
    <w:nsid w:val="0EDF2333"/>
    <w:multiLevelType w:val="hybridMultilevel"/>
    <w:tmpl w:val="03C4B2E2"/>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5">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1FD864A4"/>
    <w:multiLevelType w:val="hybridMultilevel"/>
    <w:tmpl w:val="47781D56"/>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7">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18">
    <w:nsid w:val="28697A12"/>
    <w:multiLevelType w:val="multilevel"/>
    <w:tmpl w:val="C9F2C300"/>
    <w:lvl w:ilvl="0">
      <w:start w:val="1"/>
      <w:numFmt w:val="lowerLetter"/>
      <w:lvlText w:val="%1)"/>
      <w:lvlJc w:val="left"/>
      <w:pPr>
        <w:tabs>
          <w:tab w:val="num" w:pos="2771"/>
        </w:tabs>
        <w:ind w:left="2771" w:hanging="360"/>
      </w:pPr>
      <w:rPr>
        <w:rFonts w:hint="default"/>
        <w:b w:val="0"/>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9">
    <w:nsid w:val="2C0B7099"/>
    <w:multiLevelType w:val="hybridMultilevel"/>
    <w:tmpl w:val="697636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2F0A612F"/>
    <w:multiLevelType w:val="multilevel"/>
    <w:tmpl w:val="389656BA"/>
    <w:lvl w:ilvl="0">
      <w:start w:val="1"/>
      <w:numFmt w:val="decimal"/>
      <w:lvlText w:val="%1."/>
      <w:lvlJc w:val="left"/>
      <w:pPr>
        <w:tabs>
          <w:tab w:val="num" w:pos="7655"/>
        </w:tabs>
        <w:ind w:left="7655" w:hanging="425"/>
      </w:pPr>
      <w:rPr>
        <w:rFonts w:hint="default"/>
      </w:rPr>
    </w:lvl>
    <w:lvl w:ilvl="1">
      <w:start w:val="1"/>
      <w:numFmt w:val="lowerLetter"/>
      <w:lvlText w:val="%2)"/>
      <w:lvlJc w:val="left"/>
      <w:pPr>
        <w:tabs>
          <w:tab w:val="num" w:pos="1560"/>
        </w:tabs>
        <w:ind w:left="1560" w:hanging="567"/>
      </w:pPr>
      <w:rPr>
        <w:rFonts w:hint="default"/>
        <w:b/>
      </w:rPr>
    </w:lvl>
    <w:lvl w:ilvl="2">
      <w:start w:val="1"/>
      <w:numFmt w:val="decimal"/>
      <w:lvlText w:val="%1.%2.%3."/>
      <w:lvlJc w:val="left"/>
      <w:pPr>
        <w:tabs>
          <w:tab w:val="num" w:pos="2694"/>
        </w:tabs>
        <w:ind w:left="2694" w:hanging="709"/>
      </w:pPr>
      <w:rPr>
        <w:rFonts w:hint="default"/>
      </w:rPr>
    </w:lvl>
    <w:lvl w:ilvl="3">
      <w:start w:val="1"/>
      <w:numFmt w:val="decimal"/>
      <w:lvlText w:val="%1.%2.%3.%4."/>
      <w:lvlJc w:val="left"/>
      <w:pPr>
        <w:tabs>
          <w:tab w:val="num" w:pos="3119"/>
        </w:tabs>
        <w:ind w:left="3119"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21">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2">
    <w:nsid w:val="324D6E39"/>
    <w:multiLevelType w:val="hybridMultilevel"/>
    <w:tmpl w:val="B6AC825C"/>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3">
    <w:nsid w:val="33655DAB"/>
    <w:multiLevelType w:val="hybridMultilevel"/>
    <w:tmpl w:val="480672A2"/>
    <w:lvl w:ilvl="0" w:tplc="04160017">
      <w:start w:val="1"/>
      <w:numFmt w:val="lowerLetter"/>
      <w:lvlText w:val="%1)"/>
      <w:lvlJc w:val="left"/>
      <w:pPr>
        <w:ind w:left="1854" w:hanging="360"/>
      </w:pPr>
    </w:lvl>
    <w:lvl w:ilvl="1" w:tplc="04160019">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4">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25">
    <w:nsid w:val="3648368D"/>
    <w:multiLevelType w:val="hybridMultilevel"/>
    <w:tmpl w:val="DFE00FF4"/>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26">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7">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8">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9">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31">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2671723"/>
    <w:multiLevelType w:val="multilevel"/>
    <w:tmpl w:val="A358CFE8"/>
    <w:lvl w:ilvl="0">
      <w:start w:val="1"/>
      <w:numFmt w:val="decimal"/>
      <w:pStyle w:val="Item"/>
      <w:lvlText w:val="%1."/>
      <w:lvlJc w:val="left"/>
      <w:pPr>
        <w:tabs>
          <w:tab w:val="num" w:pos="7655"/>
        </w:tabs>
        <w:ind w:left="7655" w:hanging="425"/>
      </w:pPr>
      <w:rPr>
        <w:rFonts w:hint="default"/>
      </w:rPr>
    </w:lvl>
    <w:lvl w:ilvl="1">
      <w:start w:val="1"/>
      <w:numFmt w:val="decimal"/>
      <w:pStyle w:val="SubItem"/>
      <w:lvlText w:val="%1.%2."/>
      <w:lvlJc w:val="left"/>
      <w:pPr>
        <w:tabs>
          <w:tab w:val="num" w:pos="1560"/>
        </w:tabs>
        <w:ind w:left="1560" w:hanging="567"/>
      </w:pPr>
      <w:rPr>
        <w:rFonts w:hint="default"/>
        <w:b/>
        <w:color w:val="auto"/>
      </w:rPr>
    </w:lvl>
    <w:lvl w:ilvl="2">
      <w:start w:val="1"/>
      <w:numFmt w:val="decimal"/>
      <w:lvlText w:val="%1.%2.%3."/>
      <w:lvlJc w:val="left"/>
      <w:pPr>
        <w:tabs>
          <w:tab w:val="num" w:pos="2694"/>
        </w:tabs>
        <w:ind w:left="2694" w:hanging="709"/>
      </w:pPr>
      <w:rPr>
        <w:rFonts w:hint="default"/>
      </w:rPr>
    </w:lvl>
    <w:lvl w:ilvl="3">
      <w:start w:val="1"/>
      <w:numFmt w:val="decimal"/>
      <w:lvlText w:val="%1.%2.%3.%4."/>
      <w:lvlJc w:val="left"/>
      <w:pPr>
        <w:tabs>
          <w:tab w:val="num" w:pos="5671"/>
        </w:tabs>
        <w:ind w:left="5671"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26"/>
  </w:num>
  <w:num w:numId="2">
    <w:abstractNumId w:val="32"/>
  </w:num>
  <w:num w:numId="3">
    <w:abstractNumId w:val="29"/>
  </w:num>
  <w:num w:numId="4">
    <w:abstractNumId w:val="18"/>
  </w:num>
  <w:num w:numId="5">
    <w:abstractNumId w:val="27"/>
  </w:num>
  <w:num w:numId="6">
    <w:abstractNumId w:val="21"/>
  </w:num>
  <w:num w:numId="7">
    <w:abstractNumId w:val="28"/>
  </w:num>
  <w:num w:numId="8">
    <w:abstractNumId w:val="31"/>
  </w:num>
  <w:num w:numId="9">
    <w:abstractNumId w:val="30"/>
  </w:num>
  <w:num w:numId="10">
    <w:abstractNumId w:val="24"/>
  </w:num>
  <w:num w:numId="11">
    <w:abstractNumId w:val="0"/>
  </w:num>
  <w:num w:numId="12">
    <w:abstractNumId w:val="17"/>
  </w:num>
  <w:num w:numId="13">
    <w:abstractNumId w:val="15"/>
  </w:num>
  <w:num w:numId="14">
    <w:abstractNumId w:val="19"/>
  </w:num>
  <w:num w:numId="15">
    <w:abstractNumId w:val="4"/>
  </w:num>
  <w:num w:numId="16">
    <w:abstractNumId w:val="25"/>
  </w:num>
  <w:num w:numId="17">
    <w:abstractNumId w:val="23"/>
  </w:num>
  <w:num w:numId="18">
    <w:abstractNumId w:val="14"/>
  </w:num>
  <w:num w:numId="19">
    <w:abstractNumId w:val="1"/>
  </w:num>
  <w:num w:numId="20">
    <w:abstractNumId w:val="32"/>
  </w:num>
  <w:num w:numId="21">
    <w:abstractNumId w:val="32"/>
  </w:num>
  <w:num w:numId="22">
    <w:abstractNumId w:val="22"/>
  </w:num>
  <w:num w:numId="23">
    <w:abstractNumId w:val="16"/>
  </w:num>
  <w:num w:numId="24">
    <w:abstractNumId w:val="9"/>
  </w:num>
  <w:num w:numId="25">
    <w:abstractNumId w:val="11"/>
  </w:num>
  <w:num w:numId="26">
    <w:abstractNumId w:val="10"/>
  </w:num>
  <w:num w:numId="27">
    <w:abstractNumId w:val="32"/>
  </w:num>
  <w:num w:numId="28">
    <w:abstractNumId w:val="13"/>
  </w:num>
  <w:num w:numId="29">
    <w:abstractNumId w:val="20"/>
  </w:num>
  <w:num w:numId="30">
    <w:abstractNumId w:val="32"/>
  </w:num>
  <w:num w:numId="31">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920"/>
    <w:rsid w:val="00000D55"/>
    <w:rsid w:val="00000FD9"/>
    <w:rsid w:val="00002FCE"/>
    <w:rsid w:val="00007152"/>
    <w:rsid w:val="000073D5"/>
    <w:rsid w:val="00007C25"/>
    <w:rsid w:val="00007C89"/>
    <w:rsid w:val="00011824"/>
    <w:rsid w:val="00014318"/>
    <w:rsid w:val="0001507A"/>
    <w:rsid w:val="00015B80"/>
    <w:rsid w:val="000176D0"/>
    <w:rsid w:val="000223DA"/>
    <w:rsid w:val="00022465"/>
    <w:rsid w:val="00024006"/>
    <w:rsid w:val="00024CC7"/>
    <w:rsid w:val="000252F7"/>
    <w:rsid w:val="0002662E"/>
    <w:rsid w:val="0002735A"/>
    <w:rsid w:val="00031A5F"/>
    <w:rsid w:val="00031F33"/>
    <w:rsid w:val="00032711"/>
    <w:rsid w:val="0003357B"/>
    <w:rsid w:val="00036B35"/>
    <w:rsid w:val="000408BA"/>
    <w:rsid w:val="00042454"/>
    <w:rsid w:val="00044E0D"/>
    <w:rsid w:val="00045C22"/>
    <w:rsid w:val="00047A20"/>
    <w:rsid w:val="0005082F"/>
    <w:rsid w:val="00050B36"/>
    <w:rsid w:val="00050BC1"/>
    <w:rsid w:val="00051A99"/>
    <w:rsid w:val="00054BF4"/>
    <w:rsid w:val="00060430"/>
    <w:rsid w:val="000615ED"/>
    <w:rsid w:val="000623C8"/>
    <w:rsid w:val="0006519E"/>
    <w:rsid w:val="00071C48"/>
    <w:rsid w:val="0007409B"/>
    <w:rsid w:val="000741C9"/>
    <w:rsid w:val="00074DB7"/>
    <w:rsid w:val="00077964"/>
    <w:rsid w:val="00077BA4"/>
    <w:rsid w:val="00080D44"/>
    <w:rsid w:val="00081260"/>
    <w:rsid w:val="0008356E"/>
    <w:rsid w:val="0008407D"/>
    <w:rsid w:val="00084B30"/>
    <w:rsid w:val="00087901"/>
    <w:rsid w:val="00087E8F"/>
    <w:rsid w:val="00095217"/>
    <w:rsid w:val="00095289"/>
    <w:rsid w:val="000A2107"/>
    <w:rsid w:val="000A22FC"/>
    <w:rsid w:val="000A3CBF"/>
    <w:rsid w:val="000A508C"/>
    <w:rsid w:val="000A51E0"/>
    <w:rsid w:val="000A6770"/>
    <w:rsid w:val="000B4610"/>
    <w:rsid w:val="000B73AF"/>
    <w:rsid w:val="000C0C05"/>
    <w:rsid w:val="000C1C3A"/>
    <w:rsid w:val="000C366A"/>
    <w:rsid w:val="000C3947"/>
    <w:rsid w:val="000C77AB"/>
    <w:rsid w:val="000D08C1"/>
    <w:rsid w:val="000D1592"/>
    <w:rsid w:val="000D2A6D"/>
    <w:rsid w:val="000D39A1"/>
    <w:rsid w:val="000D3F01"/>
    <w:rsid w:val="000D4269"/>
    <w:rsid w:val="000D4F56"/>
    <w:rsid w:val="000D5225"/>
    <w:rsid w:val="000D661F"/>
    <w:rsid w:val="000D7DCF"/>
    <w:rsid w:val="000E398B"/>
    <w:rsid w:val="000E547A"/>
    <w:rsid w:val="000E5B74"/>
    <w:rsid w:val="000E5BBF"/>
    <w:rsid w:val="000E6027"/>
    <w:rsid w:val="000E68F6"/>
    <w:rsid w:val="000E7CA7"/>
    <w:rsid w:val="000F03F8"/>
    <w:rsid w:val="000F16D0"/>
    <w:rsid w:val="000F1D4B"/>
    <w:rsid w:val="000F5E72"/>
    <w:rsid w:val="000F5F7C"/>
    <w:rsid w:val="000F60A0"/>
    <w:rsid w:val="000F6E33"/>
    <w:rsid w:val="000F7BCB"/>
    <w:rsid w:val="001025C2"/>
    <w:rsid w:val="0010299C"/>
    <w:rsid w:val="00103685"/>
    <w:rsid w:val="00103FDC"/>
    <w:rsid w:val="001055F4"/>
    <w:rsid w:val="0010579C"/>
    <w:rsid w:val="00105E26"/>
    <w:rsid w:val="001070EC"/>
    <w:rsid w:val="001117C1"/>
    <w:rsid w:val="00113DDC"/>
    <w:rsid w:val="00117C2C"/>
    <w:rsid w:val="00120942"/>
    <w:rsid w:val="00120EA7"/>
    <w:rsid w:val="00121156"/>
    <w:rsid w:val="001213C5"/>
    <w:rsid w:val="0012376B"/>
    <w:rsid w:val="001269A0"/>
    <w:rsid w:val="0013498E"/>
    <w:rsid w:val="0013525A"/>
    <w:rsid w:val="00136CC1"/>
    <w:rsid w:val="00141B8B"/>
    <w:rsid w:val="00142B22"/>
    <w:rsid w:val="00144CB7"/>
    <w:rsid w:val="00146AE5"/>
    <w:rsid w:val="00150A05"/>
    <w:rsid w:val="00151B2C"/>
    <w:rsid w:val="00151E64"/>
    <w:rsid w:val="00152770"/>
    <w:rsid w:val="001532DE"/>
    <w:rsid w:val="001554B2"/>
    <w:rsid w:val="0016450A"/>
    <w:rsid w:val="00166EBF"/>
    <w:rsid w:val="00167A8F"/>
    <w:rsid w:val="00171852"/>
    <w:rsid w:val="0017328E"/>
    <w:rsid w:val="00181A53"/>
    <w:rsid w:val="00182E19"/>
    <w:rsid w:val="00182FE0"/>
    <w:rsid w:val="001838D8"/>
    <w:rsid w:val="0018533A"/>
    <w:rsid w:val="001862D5"/>
    <w:rsid w:val="001A18E7"/>
    <w:rsid w:val="001A67C9"/>
    <w:rsid w:val="001A683C"/>
    <w:rsid w:val="001A74CC"/>
    <w:rsid w:val="001B0374"/>
    <w:rsid w:val="001B0A70"/>
    <w:rsid w:val="001B15B7"/>
    <w:rsid w:val="001B210E"/>
    <w:rsid w:val="001B2305"/>
    <w:rsid w:val="001B438D"/>
    <w:rsid w:val="001B5059"/>
    <w:rsid w:val="001B52A3"/>
    <w:rsid w:val="001B620B"/>
    <w:rsid w:val="001B7391"/>
    <w:rsid w:val="001C1955"/>
    <w:rsid w:val="001C6751"/>
    <w:rsid w:val="001D2BD9"/>
    <w:rsid w:val="001D3CE4"/>
    <w:rsid w:val="001D43EF"/>
    <w:rsid w:val="001D66C7"/>
    <w:rsid w:val="001D7D8F"/>
    <w:rsid w:val="001E0B11"/>
    <w:rsid w:val="001E45B9"/>
    <w:rsid w:val="001E51F1"/>
    <w:rsid w:val="001F0A12"/>
    <w:rsid w:val="001F0F59"/>
    <w:rsid w:val="001F1B71"/>
    <w:rsid w:val="001F203E"/>
    <w:rsid w:val="001F2F00"/>
    <w:rsid w:val="001F3E02"/>
    <w:rsid w:val="001F65A9"/>
    <w:rsid w:val="001F65BD"/>
    <w:rsid w:val="002015C5"/>
    <w:rsid w:val="00203877"/>
    <w:rsid w:val="00203B12"/>
    <w:rsid w:val="00203B5D"/>
    <w:rsid w:val="002054B7"/>
    <w:rsid w:val="00205CF3"/>
    <w:rsid w:val="00206944"/>
    <w:rsid w:val="002114F8"/>
    <w:rsid w:val="00211A9A"/>
    <w:rsid w:val="0021205A"/>
    <w:rsid w:val="002128E8"/>
    <w:rsid w:val="00220C53"/>
    <w:rsid w:val="0022228B"/>
    <w:rsid w:val="00222768"/>
    <w:rsid w:val="0022282B"/>
    <w:rsid w:val="00224889"/>
    <w:rsid w:val="002257BF"/>
    <w:rsid w:val="002260B6"/>
    <w:rsid w:val="00226A91"/>
    <w:rsid w:val="002271B5"/>
    <w:rsid w:val="0022758F"/>
    <w:rsid w:val="002322FE"/>
    <w:rsid w:val="00232BF4"/>
    <w:rsid w:val="002336B7"/>
    <w:rsid w:val="00233DAD"/>
    <w:rsid w:val="00236859"/>
    <w:rsid w:val="00236902"/>
    <w:rsid w:val="0024373B"/>
    <w:rsid w:val="00246625"/>
    <w:rsid w:val="00246D9C"/>
    <w:rsid w:val="00250436"/>
    <w:rsid w:val="002510BA"/>
    <w:rsid w:val="00252A79"/>
    <w:rsid w:val="00253617"/>
    <w:rsid w:val="00254743"/>
    <w:rsid w:val="00257DB0"/>
    <w:rsid w:val="0026157B"/>
    <w:rsid w:val="00265150"/>
    <w:rsid w:val="00266205"/>
    <w:rsid w:val="00270731"/>
    <w:rsid w:val="00270EFA"/>
    <w:rsid w:val="00271D38"/>
    <w:rsid w:val="00271F51"/>
    <w:rsid w:val="0027314A"/>
    <w:rsid w:val="00273513"/>
    <w:rsid w:val="002750BE"/>
    <w:rsid w:val="0027621C"/>
    <w:rsid w:val="00276BCA"/>
    <w:rsid w:val="00280852"/>
    <w:rsid w:val="00281ECB"/>
    <w:rsid w:val="0028362E"/>
    <w:rsid w:val="002836D9"/>
    <w:rsid w:val="00284052"/>
    <w:rsid w:val="0028581A"/>
    <w:rsid w:val="00286B00"/>
    <w:rsid w:val="0028717A"/>
    <w:rsid w:val="00287242"/>
    <w:rsid w:val="002902CD"/>
    <w:rsid w:val="00294C40"/>
    <w:rsid w:val="00295F6B"/>
    <w:rsid w:val="00296075"/>
    <w:rsid w:val="002A1F55"/>
    <w:rsid w:val="002A20BE"/>
    <w:rsid w:val="002A34E6"/>
    <w:rsid w:val="002A42C0"/>
    <w:rsid w:val="002A4C4E"/>
    <w:rsid w:val="002A6A51"/>
    <w:rsid w:val="002B639F"/>
    <w:rsid w:val="002C38E3"/>
    <w:rsid w:val="002C41BC"/>
    <w:rsid w:val="002C47FB"/>
    <w:rsid w:val="002C4EF3"/>
    <w:rsid w:val="002C5799"/>
    <w:rsid w:val="002C5AD8"/>
    <w:rsid w:val="002D24B0"/>
    <w:rsid w:val="002D362D"/>
    <w:rsid w:val="002D3FA6"/>
    <w:rsid w:val="002E08FB"/>
    <w:rsid w:val="002E2174"/>
    <w:rsid w:val="002E6827"/>
    <w:rsid w:val="002E6982"/>
    <w:rsid w:val="002E6EC3"/>
    <w:rsid w:val="002E7E10"/>
    <w:rsid w:val="002F2BBE"/>
    <w:rsid w:val="002F390F"/>
    <w:rsid w:val="002F4C01"/>
    <w:rsid w:val="002F58FB"/>
    <w:rsid w:val="002F7896"/>
    <w:rsid w:val="00301595"/>
    <w:rsid w:val="00302B75"/>
    <w:rsid w:val="00302C76"/>
    <w:rsid w:val="0030410D"/>
    <w:rsid w:val="00310A63"/>
    <w:rsid w:val="00315E59"/>
    <w:rsid w:val="0031677C"/>
    <w:rsid w:val="0032140F"/>
    <w:rsid w:val="00322001"/>
    <w:rsid w:val="00324215"/>
    <w:rsid w:val="00335DF9"/>
    <w:rsid w:val="00340AE6"/>
    <w:rsid w:val="0034158E"/>
    <w:rsid w:val="00345BDA"/>
    <w:rsid w:val="00345C2F"/>
    <w:rsid w:val="00345CE5"/>
    <w:rsid w:val="0034604D"/>
    <w:rsid w:val="00350FB3"/>
    <w:rsid w:val="00351D2D"/>
    <w:rsid w:val="00353CD0"/>
    <w:rsid w:val="00354E82"/>
    <w:rsid w:val="00355237"/>
    <w:rsid w:val="00355E4A"/>
    <w:rsid w:val="003561CF"/>
    <w:rsid w:val="00357181"/>
    <w:rsid w:val="003610E8"/>
    <w:rsid w:val="00366689"/>
    <w:rsid w:val="003709EB"/>
    <w:rsid w:val="00376405"/>
    <w:rsid w:val="00376DAC"/>
    <w:rsid w:val="00377525"/>
    <w:rsid w:val="00377D63"/>
    <w:rsid w:val="003823D3"/>
    <w:rsid w:val="003846C7"/>
    <w:rsid w:val="003907FD"/>
    <w:rsid w:val="003912B8"/>
    <w:rsid w:val="00393053"/>
    <w:rsid w:val="0039343F"/>
    <w:rsid w:val="00394560"/>
    <w:rsid w:val="00396ED8"/>
    <w:rsid w:val="00397FAB"/>
    <w:rsid w:val="003A0C8E"/>
    <w:rsid w:val="003A13D0"/>
    <w:rsid w:val="003A2533"/>
    <w:rsid w:val="003A26CF"/>
    <w:rsid w:val="003A638E"/>
    <w:rsid w:val="003B255F"/>
    <w:rsid w:val="003B3CF3"/>
    <w:rsid w:val="003B65A9"/>
    <w:rsid w:val="003B664B"/>
    <w:rsid w:val="003B6FCB"/>
    <w:rsid w:val="003C25EB"/>
    <w:rsid w:val="003C2796"/>
    <w:rsid w:val="003C3312"/>
    <w:rsid w:val="003C3E3F"/>
    <w:rsid w:val="003C4863"/>
    <w:rsid w:val="003C5D4E"/>
    <w:rsid w:val="003C6910"/>
    <w:rsid w:val="003C7A9A"/>
    <w:rsid w:val="003D3A7D"/>
    <w:rsid w:val="003D4448"/>
    <w:rsid w:val="003D5EDF"/>
    <w:rsid w:val="003D630B"/>
    <w:rsid w:val="003D65E8"/>
    <w:rsid w:val="003D67C8"/>
    <w:rsid w:val="003D6822"/>
    <w:rsid w:val="003D7DD8"/>
    <w:rsid w:val="003E1B2C"/>
    <w:rsid w:val="003E220A"/>
    <w:rsid w:val="003E3232"/>
    <w:rsid w:val="003E6043"/>
    <w:rsid w:val="003F4152"/>
    <w:rsid w:val="003F4737"/>
    <w:rsid w:val="003F7EE9"/>
    <w:rsid w:val="004002A1"/>
    <w:rsid w:val="00401B03"/>
    <w:rsid w:val="00403853"/>
    <w:rsid w:val="004062AB"/>
    <w:rsid w:val="0041215A"/>
    <w:rsid w:val="00412EF0"/>
    <w:rsid w:val="004161FD"/>
    <w:rsid w:val="00417E15"/>
    <w:rsid w:val="00421EB4"/>
    <w:rsid w:val="004261D4"/>
    <w:rsid w:val="00426718"/>
    <w:rsid w:val="00435115"/>
    <w:rsid w:val="00437DA4"/>
    <w:rsid w:val="00442285"/>
    <w:rsid w:val="004437D3"/>
    <w:rsid w:val="00445775"/>
    <w:rsid w:val="004457DF"/>
    <w:rsid w:val="004500D6"/>
    <w:rsid w:val="0045422C"/>
    <w:rsid w:val="0045693D"/>
    <w:rsid w:val="00457BE7"/>
    <w:rsid w:val="004600B5"/>
    <w:rsid w:val="0046284C"/>
    <w:rsid w:val="004645D8"/>
    <w:rsid w:val="00464CC3"/>
    <w:rsid w:val="004651C3"/>
    <w:rsid w:val="00472B38"/>
    <w:rsid w:val="004754E5"/>
    <w:rsid w:val="00475768"/>
    <w:rsid w:val="00476375"/>
    <w:rsid w:val="00477740"/>
    <w:rsid w:val="00477B3E"/>
    <w:rsid w:val="004801B4"/>
    <w:rsid w:val="004824B6"/>
    <w:rsid w:val="004825B3"/>
    <w:rsid w:val="004831E8"/>
    <w:rsid w:val="00485269"/>
    <w:rsid w:val="0048533A"/>
    <w:rsid w:val="00485D10"/>
    <w:rsid w:val="00486433"/>
    <w:rsid w:val="004915BB"/>
    <w:rsid w:val="00491AA9"/>
    <w:rsid w:val="00493C85"/>
    <w:rsid w:val="00494291"/>
    <w:rsid w:val="004942C9"/>
    <w:rsid w:val="0049645C"/>
    <w:rsid w:val="004965BF"/>
    <w:rsid w:val="004A15C1"/>
    <w:rsid w:val="004A1843"/>
    <w:rsid w:val="004A68F7"/>
    <w:rsid w:val="004A7419"/>
    <w:rsid w:val="004A7D30"/>
    <w:rsid w:val="004B2569"/>
    <w:rsid w:val="004B2708"/>
    <w:rsid w:val="004B385B"/>
    <w:rsid w:val="004C0574"/>
    <w:rsid w:val="004C26B3"/>
    <w:rsid w:val="004C6AB1"/>
    <w:rsid w:val="004C745B"/>
    <w:rsid w:val="004D1605"/>
    <w:rsid w:val="004D2264"/>
    <w:rsid w:val="004D56EC"/>
    <w:rsid w:val="004D588E"/>
    <w:rsid w:val="004D7523"/>
    <w:rsid w:val="004D75FE"/>
    <w:rsid w:val="004E05DA"/>
    <w:rsid w:val="004E1099"/>
    <w:rsid w:val="004E17C9"/>
    <w:rsid w:val="004E2DE6"/>
    <w:rsid w:val="004E3559"/>
    <w:rsid w:val="004E624B"/>
    <w:rsid w:val="004E69F7"/>
    <w:rsid w:val="004E7807"/>
    <w:rsid w:val="004F03CF"/>
    <w:rsid w:val="004F0861"/>
    <w:rsid w:val="004F0AF5"/>
    <w:rsid w:val="004F2F98"/>
    <w:rsid w:val="004F648A"/>
    <w:rsid w:val="004F6663"/>
    <w:rsid w:val="004F755A"/>
    <w:rsid w:val="004F7B45"/>
    <w:rsid w:val="00501162"/>
    <w:rsid w:val="005029AE"/>
    <w:rsid w:val="00505459"/>
    <w:rsid w:val="00505534"/>
    <w:rsid w:val="00506842"/>
    <w:rsid w:val="005119A2"/>
    <w:rsid w:val="00513024"/>
    <w:rsid w:val="005135DA"/>
    <w:rsid w:val="00513B29"/>
    <w:rsid w:val="00513B40"/>
    <w:rsid w:val="005146EB"/>
    <w:rsid w:val="005147FB"/>
    <w:rsid w:val="00517728"/>
    <w:rsid w:val="0052305B"/>
    <w:rsid w:val="00525081"/>
    <w:rsid w:val="00525F6F"/>
    <w:rsid w:val="0053078E"/>
    <w:rsid w:val="00530ED4"/>
    <w:rsid w:val="00531578"/>
    <w:rsid w:val="00531AE0"/>
    <w:rsid w:val="0053202F"/>
    <w:rsid w:val="0053257A"/>
    <w:rsid w:val="0053397D"/>
    <w:rsid w:val="005353A9"/>
    <w:rsid w:val="005367F3"/>
    <w:rsid w:val="00540479"/>
    <w:rsid w:val="005422C8"/>
    <w:rsid w:val="00543785"/>
    <w:rsid w:val="00545AB1"/>
    <w:rsid w:val="00547BA4"/>
    <w:rsid w:val="005606A8"/>
    <w:rsid w:val="005620EF"/>
    <w:rsid w:val="005634A0"/>
    <w:rsid w:val="00566984"/>
    <w:rsid w:val="00566CE2"/>
    <w:rsid w:val="00566E3B"/>
    <w:rsid w:val="005710C2"/>
    <w:rsid w:val="00571EF3"/>
    <w:rsid w:val="00573527"/>
    <w:rsid w:val="005753D5"/>
    <w:rsid w:val="00575716"/>
    <w:rsid w:val="00575B67"/>
    <w:rsid w:val="00576580"/>
    <w:rsid w:val="00580E18"/>
    <w:rsid w:val="00581B63"/>
    <w:rsid w:val="00582119"/>
    <w:rsid w:val="00583364"/>
    <w:rsid w:val="005856BA"/>
    <w:rsid w:val="00586C5C"/>
    <w:rsid w:val="00586CC9"/>
    <w:rsid w:val="00591B6C"/>
    <w:rsid w:val="00593F74"/>
    <w:rsid w:val="005949F7"/>
    <w:rsid w:val="00596931"/>
    <w:rsid w:val="00596F3A"/>
    <w:rsid w:val="005A0383"/>
    <w:rsid w:val="005A3350"/>
    <w:rsid w:val="005A3C1F"/>
    <w:rsid w:val="005A4568"/>
    <w:rsid w:val="005A5DF4"/>
    <w:rsid w:val="005A7733"/>
    <w:rsid w:val="005A7DBB"/>
    <w:rsid w:val="005B4E1D"/>
    <w:rsid w:val="005B6C37"/>
    <w:rsid w:val="005B7198"/>
    <w:rsid w:val="005C4642"/>
    <w:rsid w:val="005D0619"/>
    <w:rsid w:val="005D0E25"/>
    <w:rsid w:val="005D1B72"/>
    <w:rsid w:val="005D2992"/>
    <w:rsid w:val="005D4912"/>
    <w:rsid w:val="005E079B"/>
    <w:rsid w:val="005E127E"/>
    <w:rsid w:val="005E286C"/>
    <w:rsid w:val="005E4024"/>
    <w:rsid w:val="005E5EF7"/>
    <w:rsid w:val="005E6B7B"/>
    <w:rsid w:val="005E7AA3"/>
    <w:rsid w:val="005F1280"/>
    <w:rsid w:val="005F2A5A"/>
    <w:rsid w:val="005F30BC"/>
    <w:rsid w:val="005F311F"/>
    <w:rsid w:val="005F4088"/>
    <w:rsid w:val="005F50FB"/>
    <w:rsid w:val="005F6156"/>
    <w:rsid w:val="005F6469"/>
    <w:rsid w:val="005F6C89"/>
    <w:rsid w:val="006001B2"/>
    <w:rsid w:val="00600D5B"/>
    <w:rsid w:val="00600ECE"/>
    <w:rsid w:val="00602B49"/>
    <w:rsid w:val="00604A97"/>
    <w:rsid w:val="0060601D"/>
    <w:rsid w:val="006111F1"/>
    <w:rsid w:val="0061165F"/>
    <w:rsid w:val="00611F00"/>
    <w:rsid w:val="006131C1"/>
    <w:rsid w:val="00615130"/>
    <w:rsid w:val="0061608A"/>
    <w:rsid w:val="00620394"/>
    <w:rsid w:val="006223D2"/>
    <w:rsid w:val="00622444"/>
    <w:rsid w:val="0062320F"/>
    <w:rsid w:val="00625C76"/>
    <w:rsid w:val="006261DF"/>
    <w:rsid w:val="0062706B"/>
    <w:rsid w:val="0062777E"/>
    <w:rsid w:val="00627905"/>
    <w:rsid w:val="00632158"/>
    <w:rsid w:val="00635DE3"/>
    <w:rsid w:val="00640BAD"/>
    <w:rsid w:val="00640BFE"/>
    <w:rsid w:val="006413F5"/>
    <w:rsid w:val="00641492"/>
    <w:rsid w:val="006416EC"/>
    <w:rsid w:val="00641CDC"/>
    <w:rsid w:val="006430AC"/>
    <w:rsid w:val="00643721"/>
    <w:rsid w:val="006449A2"/>
    <w:rsid w:val="00644C67"/>
    <w:rsid w:val="00645111"/>
    <w:rsid w:val="006458FA"/>
    <w:rsid w:val="00645EC2"/>
    <w:rsid w:val="00654F44"/>
    <w:rsid w:val="00656A56"/>
    <w:rsid w:val="00660D88"/>
    <w:rsid w:val="00675891"/>
    <w:rsid w:val="00680331"/>
    <w:rsid w:val="00686C88"/>
    <w:rsid w:val="00693387"/>
    <w:rsid w:val="00695CEB"/>
    <w:rsid w:val="00697C07"/>
    <w:rsid w:val="006A174F"/>
    <w:rsid w:val="006A2FFA"/>
    <w:rsid w:val="006A3AC6"/>
    <w:rsid w:val="006A6E22"/>
    <w:rsid w:val="006A7F02"/>
    <w:rsid w:val="006B18EB"/>
    <w:rsid w:val="006B4201"/>
    <w:rsid w:val="006B502D"/>
    <w:rsid w:val="006B6A06"/>
    <w:rsid w:val="006C0890"/>
    <w:rsid w:val="006C291E"/>
    <w:rsid w:val="006C3923"/>
    <w:rsid w:val="006C3F8D"/>
    <w:rsid w:val="006C4A34"/>
    <w:rsid w:val="006D0F20"/>
    <w:rsid w:val="006D13B9"/>
    <w:rsid w:val="006D60CD"/>
    <w:rsid w:val="006D759D"/>
    <w:rsid w:val="006D78AC"/>
    <w:rsid w:val="006E19E8"/>
    <w:rsid w:val="006E2061"/>
    <w:rsid w:val="006E2D7F"/>
    <w:rsid w:val="006E31BB"/>
    <w:rsid w:val="006E32C2"/>
    <w:rsid w:val="006E7AB6"/>
    <w:rsid w:val="006F0D7F"/>
    <w:rsid w:val="006F2089"/>
    <w:rsid w:val="006F241E"/>
    <w:rsid w:val="006F3F97"/>
    <w:rsid w:val="006F5FC1"/>
    <w:rsid w:val="006F60BA"/>
    <w:rsid w:val="006F6572"/>
    <w:rsid w:val="006F6E2F"/>
    <w:rsid w:val="007055DE"/>
    <w:rsid w:val="00705FEA"/>
    <w:rsid w:val="00706525"/>
    <w:rsid w:val="00706984"/>
    <w:rsid w:val="00706FB5"/>
    <w:rsid w:val="00711AF0"/>
    <w:rsid w:val="00713F25"/>
    <w:rsid w:val="007142A5"/>
    <w:rsid w:val="00717EFF"/>
    <w:rsid w:val="0072097D"/>
    <w:rsid w:val="0072129A"/>
    <w:rsid w:val="00721307"/>
    <w:rsid w:val="007231C4"/>
    <w:rsid w:val="00724BE7"/>
    <w:rsid w:val="0072521A"/>
    <w:rsid w:val="00725F6D"/>
    <w:rsid w:val="00727DAD"/>
    <w:rsid w:val="0073004E"/>
    <w:rsid w:val="00732637"/>
    <w:rsid w:val="0073415F"/>
    <w:rsid w:val="007351BA"/>
    <w:rsid w:val="007363D7"/>
    <w:rsid w:val="0073661F"/>
    <w:rsid w:val="007373BD"/>
    <w:rsid w:val="00740225"/>
    <w:rsid w:val="00741CB2"/>
    <w:rsid w:val="007429F7"/>
    <w:rsid w:val="00743E75"/>
    <w:rsid w:val="00750450"/>
    <w:rsid w:val="00751D79"/>
    <w:rsid w:val="007536D1"/>
    <w:rsid w:val="007631C1"/>
    <w:rsid w:val="0076345B"/>
    <w:rsid w:val="0076698D"/>
    <w:rsid w:val="007716A6"/>
    <w:rsid w:val="00777F1E"/>
    <w:rsid w:val="00782F36"/>
    <w:rsid w:val="007833E3"/>
    <w:rsid w:val="007858FD"/>
    <w:rsid w:val="00786661"/>
    <w:rsid w:val="00790172"/>
    <w:rsid w:val="007916BA"/>
    <w:rsid w:val="0079374F"/>
    <w:rsid w:val="00793C80"/>
    <w:rsid w:val="0079729C"/>
    <w:rsid w:val="00797717"/>
    <w:rsid w:val="00797D2A"/>
    <w:rsid w:val="007A2F8C"/>
    <w:rsid w:val="007A309D"/>
    <w:rsid w:val="007A4949"/>
    <w:rsid w:val="007A5F97"/>
    <w:rsid w:val="007A6375"/>
    <w:rsid w:val="007B0B09"/>
    <w:rsid w:val="007B0D3F"/>
    <w:rsid w:val="007B2102"/>
    <w:rsid w:val="007B5B7B"/>
    <w:rsid w:val="007C02D4"/>
    <w:rsid w:val="007C0D12"/>
    <w:rsid w:val="007C1DAC"/>
    <w:rsid w:val="007C24B8"/>
    <w:rsid w:val="007C353C"/>
    <w:rsid w:val="007C380C"/>
    <w:rsid w:val="007C5C81"/>
    <w:rsid w:val="007C6022"/>
    <w:rsid w:val="007C607C"/>
    <w:rsid w:val="007C7D5A"/>
    <w:rsid w:val="007D3752"/>
    <w:rsid w:val="007D6D27"/>
    <w:rsid w:val="007D71D0"/>
    <w:rsid w:val="007E04CC"/>
    <w:rsid w:val="007E101D"/>
    <w:rsid w:val="007E12E5"/>
    <w:rsid w:val="007E2DE9"/>
    <w:rsid w:val="007E398F"/>
    <w:rsid w:val="007E4846"/>
    <w:rsid w:val="007E5920"/>
    <w:rsid w:val="007E6435"/>
    <w:rsid w:val="007E6814"/>
    <w:rsid w:val="007F0FD8"/>
    <w:rsid w:val="007F33FD"/>
    <w:rsid w:val="007F5391"/>
    <w:rsid w:val="007F5894"/>
    <w:rsid w:val="00800DA1"/>
    <w:rsid w:val="00801427"/>
    <w:rsid w:val="00802043"/>
    <w:rsid w:val="00802328"/>
    <w:rsid w:val="00803D6E"/>
    <w:rsid w:val="00804806"/>
    <w:rsid w:val="008076CB"/>
    <w:rsid w:val="0081297F"/>
    <w:rsid w:val="00812EE6"/>
    <w:rsid w:val="00813A14"/>
    <w:rsid w:val="00813C67"/>
    <w:rsid w:val="00813EF4"/>
    <w:rsid w:val="00815E89"/>
    <w:rsid w:val="00820BBC"/>
    <w:rsid w:val="0082257F"/>
    <w:rsid w:val="00823396"/>
    <w:rsid w:val="00825710"/>
    <w:rsid w:val="00827181"/>
    <w:rsid w:val="008278C0"/>
    <w:rsid w:val="00827B79"/>
    <w:rsid w:val="0083147E"/>
    <w:rsid w:val="0083147F"/>
    <w:rsid w:val="00831786"/>
    <w:rsid w:val="00831B0F"/>
    <w:rsid w:val="00832F63"/>
    <w:rsid w:val="00835EDB"/>
    <w:rsid w:val="00841960"/>
    <w:rsid w:val="00843247"/>
    <w:rsid w:val="00847579"/>
    <w:rsid w:val="00854074"/>
    <w:rsid w:val="00854888"/>
    <w:rsid w:val="008620E6"/>
    <w:rsid w:val="00862C10"/>
    <w:rsid w:val="008635FC"/>
    <w:rsid w:val="00867549"/>
    <w:rsid w:val="0086778B"/>
    <w:rsid w:val="00870897"/>
    <w:rsid w:val="00871F7E"/>
    <w:rsid w:val="00872435"/>
    <w:rsid w:val="00875CF8"/>
    <w:rsid w:val="00876676"/>
    <w:rsid w:val="00877BE4"/>
    <w:rsid w:val="008837D7"/>
    <w:rsid w:val="00883E77"/>
    <w:rsid w:val="00884B22"/>
    <w:rsid w:val="00886C63"/>
    <w:rsid w:val="00890146"/>
    <w:rsid w:val="00892862"/>
    <w:rsid w:val="00892A69"/>
    <w:rsid w:val="0089524A"/>
    <w:rsid w:val="00895D95"/>
    <w:rsid w:val="008A062C"/>
    <w:rsid w:val="008A1D44"/>
    <w:rsid w:val="008A1F68"/>
    <w:rsid w:val="008A240D"/>
    <w:rsid w:val="008A6B5F"/>
    <w:rsid w:val="008A7C34"/>
    <w:rsid w:val="008B0652"/>
    <w:rsid w:val="008B6A55"/>
    <w:rsid w:val="008B6AFF"/>
    <w:rsid w:val="008B6F6F"/>
    <w:rsid w:val="008C3E6C"/>
    <w:rsid w:val="008C6BF9"/>
    <w:rsid w:val="008C6C5C"/>
    <w:rsid w:val="008D0820"/>
    <w:rsid w:val="008D0FAA"/>
    <w:rsid w:val="008D1556"/>
    <w:rsid w:val="008D1A2B"/>
    <w:rsid w:val="008D2551"/>
    <w:rsid w:val="008D27E0"/>
    <w:rsid w:val="008D2A2B"/>
    <w:rsid w:val="008D521C"/>
    <w:rsid w:val="008E182A"/>
    <w:rsid w:val="008E1A56"/>
    <w:rsid w:val="008E5B7E"/>
    <w:rsid w:val="008E6FF8"/>
    <w:rsid w:val="008F0188"/>
    <w:rsid w:val="008F108C"/>
    <w:rsid w:val="008F28D6"/>
    <w:rsid w:val="008F44F4"/>
    <w:rsid w:val="008F643E"/>
    <w:rsid w:val="008F70CA"/>
    <w:rsid w:val="00900CD8"/>
    <w:rsid w:val="0090243F"/>
    <w:rsid w:val="009043D9"/>
    <w:rsid w:val="0090449A"/>
    <w:rsid w:val="009048FC"/>
    <w:rsid w:val="00907503"/>
    <w:rsid w:val="009101F1"/>
    <w:rsid w:val="0091364E"/>
    <w:rsid w:val="00915089"/>
    <w:rsid w:val="00920ECE"/>
    <w:rsid w:val="00922D28"/>
    <w:rsid w:val="00922F15"/>
    <w:rsid w:val="0092674A"/>
    <w:rsid w:val="00926BCC"/>
    <w:rsid w:val="00927F76"/>
    <w:rsid w:val="009316AE"/>
    <w:rsid w:val="009318C4"/>
    <w:rsid w:val="00931968"/>
    <w:rsid w:val="0093365E"/>
    <w:rsid w:val="009345F1"/>
    <w:rsid w:val="00941030"/>
    <w:rsid w:val="00941296"/>
    <w:rsid w:val="00942B16"/>
    <w:rsid w:val="00943865"/>
    <w:rsid w:val="00945807"/>
    <w:rsid w:val="0096240A"/>
    <w:rsid w:val="009647E7"/>
    <w:rsid w:val="00967F3A"/>
    <w:rsid w:val="00970CFA"/>
    <w:rsid w:val="00970FAB"/>
    <w:rsid w:val="00971ECE"/>
    <w:rsid w:val="00974978"/>
    <w:rsid w:val="00976896"/>
    <w:rsid w:val="00976BBF"/>
    <w:rsid w:val="00976DCC"/>
    <w:rsid w:val="009810DA"/>
    <w:rsid w:val="0098168B"/>
    <w:rsid w:val="009834FF"/>
    <w:rsid w:val="00984C31"/>
    <w:rsid w:val="00986164"/>
    <w:rsid w:val="00987990"/>
    <w:rsid w:val="009923A2"/>
    <w:rsid w:val="00993D8A"/>
    <w:rsid w:val="00994790"/>
    <w:rsid w:val="00994F52"/>
    <w:rsid w:val="009965FF"/>
    <w:rsid w:val="009A0C7E"/>
    <w:rsid w:val="009A2A62"/>
    <w:rsid w:val="009B16C9"/>
    <w:rsid w:val="009B5D4B"/>
    <w:rsid w:val="009B648C"/>
    <w:rsid w:val="009B682F"/>
    <w:rsid w:val="009C15C1"/>
    <w:rsid w:val="009C3670"/>
    <w:rsid w:val="009C3887"/>
    <w:rsid w:val="009C4A2C"/>
    <w:rsid w:val="009D225F"/>
    <w:rsid w:val="009D2555"/>
    <w:rsid w:val="009D33DC"/>
    <w:rsid w:val="009D548B"/>
    <w:rsid w:val="009E2D63"/>
    <w:rsid w:val="009E2EE2"/>
    <w:rsid w:val="009E3044"/>
    <w:rsid w:val="009E4061"/>
    <w:rsid w:val="009E4973"/>
    <w:rsid w:val="009E4A4D"/>
    <w:rsid w:val="009E5C7B"/>
    <w:rsid w:val="009E61F6"/>
    <w:rsid w:val="009F103D"/>
    <w:rsid w:val="009F47F9"/>
    <w:rsid w:val="009F487B"/>
    <w:rsid w:val="009F4AD9"/>
    <w:rsid w:val="00A02C31"/>
    <w:rsid w:val="00A034F4"/>
    <w:rsid w:val="00A0547C"/>
    <w:rsid w:val="00A0592E"/>
    <w:rsid w:val="00A05B2A"/>
    <w:rsid w:val="00A10CEE"/>
    <w:rsid w:val="00A12B7C"/>
    <w:rsid w:val="00A167ED"/>
    <w:rsid w:val="00A17CEC"/>
    <w:rsid w:val="00A20121"/>
    <w:rsid w:val="00A207A0"/>
    <w:rsid w:val="00A21BFA"/>
    <w:rsid w:val="00A23F5C"/>
    <w:rsid w:val="00A25C10"/>
    <w:rsid w:val="00A30023"/>
    <w:rsid w:val="00A300A1"/>
    <w:rsid w:val="00A3086C"/>
    <w:rsid w:val="00A30B99"/>
    <w:rsid w:val="00A318C0"/>
    <w:rsid w:val="00A342D7"/>
    <w:rsid w:val="00A35731"/>
    <w:rsid w:val="00A35A72"/>
    <w:rsid w:val="00A4062F"/>
    <w:rsid w:val="00A410FA"/>
    <w:rsid w:val="00A41E1E"/>
    <w:rsid w:val="00A466A2"/>
    <w:rsid w:val="00A47221"/>
    <w:rsid w:val="00A479F2"/>
    <w:rsid w:val="00A50D70"/>
    <w:rsid w:val="00A5307E"/>
    <w:rsid w:val="00A5440F"/>
    <w:rsid w:val="00A60996"/>
    <w:rsid w:val="00A634BD"/>
    <w:rsid w:val="00A6554A"/>
    <w:rsid w:val="00A67BEE"/>
    <w:rsid w:val="00A70FE3"/>
    <w:rsid w:val="00A74FC9"/>
    <w:rsid w:val="00A764AA"/>
    <w:rsid w:val="00A76ECC"/>
    <w:rsid w:val="00A81D67"/>
    <w:rsid w:val="00A8336A"/>
    <w:rsid w:val="00A9345B"/>
    <w:rsid w:val="00A942D2"/>
    <w:rsid w:val="00AA0C9A"/>
    <w:rsid w:val="00AA15BD"/>
    <w:rsid w:val="00AA2033"/>
    <w:rsid w:val="00AA4291"/>
    <w:rsid w:val="00AA5B10"/>
    <w:rsid w:val="00AA5D63"/>
    <w:rsid w:val="00AA6B0A"/>
    <w:rsid w:val="00AA6E40"/>
    <w:rsid w:val="00AA6F96"/>
    <w:rsid w:val="00AB0606"/>
    <w:rsid w:val="00AB2151"/>
    <w:rsid w:val="00AB2D67"/>
    <w:rsid w:val="00AC2D31"/>
    <w:rsid w:val="00AC2ED0"/>
    <w:rsid w:val="00AC511A"/>
    <w:rsid w:val="00AC5BA6"/>
    <w:rsid w:val="00AC6D4B"/>
    <w:rsid w:val="00AD0479"/>
    <w:rsid w:val="00AD1775"/>
    <w:rsid w:val="00AE0226"/>
    <w:rsid w:val="00AE1198"/>
    <w:rsid w:val="00AE15C2"/>
    <w:rsid w:val="00AE21F4"/>
    <w:rsid w:val="00AE6048"/>
    <w:rsid w:val="00AE67D9"/>
    <w:rsid w:val="00AE7725"/>
    <w:rsid w:val="00AE7EE5"/>
    <w:rsid w:val="00AF19A8"/>
    <w:rsid w:val="00AF1C08"/>
    <w:rsid w:val="00AF1D3C"/>
    <w:rsid w:val="00AF25C5"/>
    <w:rsid w:val="00AF3A59"/>
    <w:rsid w:val="00AF3FFA"/>
    <w:rsid w:val="00B00C4D"/>
    <w:rsid w:val="00B0182C"/>
    <w:rsid w:val="00B01D90"/>
    <w:rsid w:val="00B0262D"/>
    <w:rsid w:val="00B02997"/>
    <w:rsid w:val="00B05D26"/>
    <w:rsid w:val="00B07E53"/>
    <w:rsid w:val="00B10B9F"/>
    <w:rsid w:val="00B12AFE"/>
    <w:rsid w:val="00B23CA5"/>
    <w:rsid w:val="00B25377"/>
    <w:rsid w:val="00B25E3B"/>
    <w:rsid w:val="00B274C8"/>
    <w:rsid w:val="00B3285B"/>
    <w:rsid w:val="00B3317C"/>
    <w:rsid w:val="00B34D64"/>
    <w:rsid w:val="00B35F3E"/>
    <w:rsid w:val="00B36FBE"/>
    <w:rsid w:val="00B40789"/>
    <w:rsid w:val="00B4303C"/>
    <w:rsid w:val="00B44636"/>
    <w:rsid w:val="00B452A5"/>
    <w:rsid w:val="00B45606"/>
    <w:rsid w:val="00B534B4"/>
    <w:rsid w:val="00B53B88"/>
    <w:rsid w:val="00B53CE2"/>
    <w:rsid w:val="00B54BE0"/>
    <w:rsid w:val="00B57468"/>
    <w:rsid w:val="00B57EA7"/>
    <w:rsid w:val="00B6159B"/>
    <w:rsid w:val="00B62721"/>
    <w:rsid w:val="00B6339D"/>
    <w:rsid w:val="00B67758"/>
    <w:rsid w:val="00B75924"/>
    <w:rsid w:val="00B76136"/>
    <w:rsid w:val="00B76B8F"/>
    <w:rsid w:val="00B76D1E"/>
    <w:rsid w:val="00B8535D"/>
    <w:rsid w:val="00B8721E"/>
    <w:rsid w:val="00B87907"/>
    <w:rsid w:val="00B9110E"/>
    <w:rsid w:val="00B91E4A"/>
    <w:rsid w:val="00B93FA7"/>
    <w:rsid w:val="00B93FCD"/>
    <w:rsid w:val="00B94AD5"/>
    <w:rsid w:val="00B95A8E"/>
    <w:rsid w:val="00BA0923"/>
    <w:rsid w:val="00BA1D18"/>
    <w:rsid w:val="00BA3ED5"/>
    <w:rsid w:val="00BA4EF9"/>
    <w:rsid w:val="00BA5E32"/>
    <w:rsid w:val="00BA6C1A"/>
    <w:rsid w:val="00BA71BE"/>
    <w:rsid w:val="00BA729D"/>
    <w:rsid w:val="00BA772B"/>
    <w:rsid w:val="00BB1640"/>
    <w:rsid w:val="00BB3039"/>
    <w:rsid w:val="00BB47BC"/>
    <w:rsid w:val="00BB4BF9"/>
    <w:rsid w:val="00BB5723"/>
    <w:rsid w:val="00BB6F04"/>
    <w:rsid w:val="00BB7FAD"/>
    <w:rsid w:val="00BC00B9"/>
    <w:rsid w:val="00BC0209"/>
    <w:rsid w:val="00BC3173"/>
    <w:rsid w:val="00BC4B56"/>
    <w:rsid w:val="00BE1619"/>
    <w:rsid w:val="00BE37C5"/>
    <w:rsid w:val="00BE545A"/>
    <w:rsid w:val="00BE56B6"/>
    <w:rsid w:val="00BE63E9"/>
    <w:rsid w:val="00BE79EB"/>
    <w:rsid w:val="00BE7BBF"/>
    <w:rsid w:val="00BF38B9"/>
    <w:rsid w:val="00BF451F"/>
    <w:rsid w:val="00BF5D4F"/>
    <w:rsid w:val="00BF6BDC"/>
    <w:rsid w:val="00BF7298"/>
    <w:rsid w:val="00C00692"/>
    <w:rsid w:val="00C01C73"/>
    <w:rsid w:val="00C022C8"/>
    <w:rsid w:val="00C04D93"/>
    <w:rsid w:val="00C04E1B"/>
    <w:rsid w:val="00C05ACD"/>
    <w:rsid w:val="00C05E87"/>
    <w:rsid w:val="00C16E0E"/>
    <w:rsid w:val="00C17B72"/>
    <w:rsid w:val="00C20808"/>
    <w:rsid w:val="00C21CD0"/>
    <w:rsid w:val="00C26849"/>
    <w:rsid w:val="00C30E82"/>
    <w:rsid w:val="00C33156"/>
    <w:rsid w:val="00C35948"/>
    <w:rsid w:val="00C4277A"/>
    <w:rsid w:val="00C4371F"/>
    <w:rsid w:val="00C43E24"/>
    <w:rsid w:val="00C44C00"/>
    <w:rsid w:val="00C46749"/>
    <w:rsid w:val="00C507C1"/>
    <w:rsid w:val="00C51127"/>
    <w:rsid w:val="00C525E3"/>
    <w:rsid w:val="00C5311E"/>
    <w:rsid w:val="00C54DAA"/>
    <w:rsid w:val="00C566DC"/>
    <w:rsid w:val="00C56E66"/>
    <w:rsid w:val="00C576BD"/>
    <w:rsid w:val="00C57AB4"/>
    <w:rsid w:val="00C6129A"/>
    <w:rsid w:val="00C62276"/>
    <w:rsid w:val="00C65568"/>
    <w:rsid w:val="00C66DA0"/>
    <w:rsid w:val="00C7090C"/>
    <w:rsid w:val="00C72218"/>
    <w:rsid w:val="00C72518"/>
    <w:rsid w:val="00C75ACE"/>
    <w:rsid w:val="00C76954"/>
    <w:rsid w:val="00C76B7A"/>
    <w:rsid w:val="00C76C1A"/>
    <w:rsid w:val="00C76D1F"/>
    <w:rsid w:val="00C76E04"/>
    <w:rsid w:val="00C773EF"/>
    <w:rsid w:val="00C801B9"/>
    <w:rsid w:val="00C80768"/>
    <w:rsid w:val="00C84552"/>
    <w:rsid w:val="00C85834"/>
    <w:rsid w:val="00C878A1"/>
    <w:rsid w:val="00C90640"/>
    <w:rsid w:val="00C9102C"/>
    <w:rsid w:val="00C96C8F"/>
    <w:rsid w:val="00CA324B"/>
    <w:rsid w:val="00CA34C9"/>
    <w:rsid w:val="00CA5232"/>
    <w:rsid w:val="00CA524F"/>
    <w:rsid w:val="00CA7F82"/>
    <w:rsid w:val="00CB0824"/>
    <w:rsid w:val="00CB0FE8"/>
    <w:rsid w:val="00CB188D"/>
    <w:rsid w:val="00CB2A5A"/>
    <w:rsid w:val="00CB547D"/>
    <w:rsid w:val="00CB67AE"/>
    <w:rsid w:val="00CB7647"/>
    <w:rsid w:val="00CC2C1A"/>
    <w:rsid w:val="00CC3148"/>
    <w:rsid w:val="00CC34A1"/>
    <w:rsid w:val="00CC419D"/>
    <w:rsid w:val="00CC5A05"/>
    <w:rsid w:val="00CC5D42"/>
    <w:rsid w:val="00CC723B"/>
    <w:rsid w:val="00CC774E"/>
    <w:rsid w:val="00CC7B85"/>
    <w:rsid w:val="00CD1532"/>
    <w:rsid w:val="00CD2797"/>
    <w:rsid w:val="00CD3D4A"/>
    <w:rsid w:val="00CD4ACE"/>
    <w:rsid w:val="00CE0C92"/>
    <w:rsid w:val="00CE2EB0"/>
    <w:rsid w:val="00CE441A"/>
    <w:rsid w:val="00CF09DF"/>
    <w:rsid w:val="00CF1501"/>
    <w:rsid w:val="00CF29F5"/>
    <w:rsid w:val="00CF35F1"/>
    <w:rsid w:val="00CF646A"/>
    <w:rsid w:val="00CF783D"/>
    <w:rsid w:val="00D04B74"/>
    <w:rsid w:val="00D051F9"/>
    <w:rsid w:val="00D0542A"/>
    <w:rsid w:val="00D103E8"/>
    <w:rsid w:val="00D10F34"/>
    <w:rsid w:val="00D118C7"/>
    <w:rsid w:val="00D12492"/>
    <w:rsid w:val="00D12FE7"/>
    <w:rsid w:val="00D142CC"/>
    <w:rsid w:val="00D1454E"/>
    <w:rsid w:val="00D14780"/>
    <w:rsid w:val="00D1598F"/>
    <w:rsid w:val="00D17344"/>
    <w:rsid w:val="00D243E5"/>
    <w:rsid w:val="00D260F2"/>
    <w:rsid w:val="00D27AD2"/>
    <w:rsid w:val="00D27B71"/>
    <w:rsid w:val="00D32B06"/>
    <w:rsid w:val="00D365FB"/>
    <w:rsid w:val="00D37581"/>
    <w:rsid w:val="00D4189A"/>
    <w:rsid w:val="00D423B8"/>
    <w:rsid w:val="00D44750"/>
    <w:rsid w:val="00D44918"/>
    <w:rsid w:val="00D457CD"/>
    <w:rsid w:val="00D46500"/>
    <w:rsid w:val="00D47B39"/>
    <w:rsid w:val="00D5165C"/>
    <w:rsid w:val="00D527B5"/>
    <w:rsid w:val="00D571E7"/>
    <w:rsid w:val="00D57448"/>
    <w:rsid w:val="00D6132F"/>
    <w:rsid w:val="00D62F21"/>
    <w:rsid w:val="00D63F65"/>
    <w:rsid w:val="00D66ACA"/>
    <w:rsid w:val="00D745CA"/>
    <w:rsid w:val="00D754B8"/>
    <w:rsid w:val="00D755D2"/>
    <w:rsid w:val="00D77785"/>
    <w:rsid w:val="00D800AA"/>
    <w:rsid w:val="00D8049D"/>
    <w:rsid w:val="00D841B8"/>
    <w:rsid w:val="00D91C88"/>
    <w:rsid w:val="00DA4630"/>
    <w:rsid w:val="00DA6D86"/>
    <w:rsid w:val="00DA7A0C"/>
    <w:rsid w:val="00DB04AD"/>
    <w:rsid w:val="00DB0C0F"/>
    <w:rsid w:val="00DB0C51"/>
    <w:rsid w:val="00DB0F8D"/>
    <w:rsid w:val="00DB13CD"/>
    <w:rsid w:val="00DB2790"/>
    <w:rsid w:val="00DB5019"/>
    <w:rsid w:val="00DB7F3E"/>
    <w:rsid w:val="00DC3A31"/>
    <w:rsid w:val="00DC588E"/>
    <w:rsid w:val="00DC5B4B"/>
    <w:rsid w:val="00DC748F"/>
    <w:rsid w:val="00DD0E24"/>
    <w:rsid w:val="00DD2479"/>
    <w:rsid w:val="00DD33C5"/>
    <w:rsid w:val="00DD3E2F"/>
    <w:rsid w:val="00DD6498"/>
    <w:rsid w:val="00DD6543"/>
    <w:rsid w:val="00DD65AE"/>
    <w:rsid w:val="00DE3F5B"/>
    <w:rsid w:val="00DE40EE"/>
    <w:rsid w:val="00DE4E89"/>
    <w:rsid w:val="00DF250D"/>
    <w:rsid w:val="00DF26E2"/>
    <w:rsid w:val="00E0254D"/>
    <w:rsid w:val="00E03F41"/>
    <w:rsid w:val="00E06F20"/>
    <w:rsid w:val="00E07DB5"/>
    <w:rsid w:val="00E107C0"/>
    <w:rsid w:val="00E10F2A"/>
    <w:rsid w:val="00E137BB"/>
    <w:rsid w:val="00E14D28"/>
    <w:rsid w:val="00E164BE"/>
    <w:rsid w:val="00E17931"/>
    <w:rsid w:val="00E20A32"/>
    <w:rsid w:val="00E25927"/>
    <w:rsid w:val="00E2714D"/>
    <w:rsid w:val="00E32AE6"/>
    <w:rsid w:val="00E33D41"/>
    <w:rsid w:val="00E348F3"/>
    <w:rsid w:val="00E36C00"/>
    <w:rsid w:val="00E36F7A"/>
    <w:rsid w:val="00E37DEF"/>
    <w:rsid w:val="00E403A2"/>
    <w:rsid w:val="00E40A94"/>
    <w:rsid w:val="00E4220B"/>
    <w:rsid w:val="00E429F8"/>
    <w:rsid w:val="00E43195"/>
    <w:rsid w:val="00E44382"/>
    <w:rsid w:val="00E44428"/>
    <w:rsid w:val="00E47704"/>
    <w:rsid w:val="00E47AF1"/>
    <w:rsid w:val="00E47B66"/>
    <w:rsid w:val="00E50A17"/>
    <w:rsid w:val="00E542B1"/>
    <w:rsid w:val="00E55433"/>
    <w:rsid w:val="00E556DC"/>
    <w:rsid w:val="00E5733C"/>
    <w:rsid w:val="00E57359"/>
    <w:rsid w:val="00E62280"/>
    <w:rsid w:val="00E6716D"/>
    <w:rsid w:val="00E71D30"/>
    <w:rsid w:val="00E7308B"/>
    <w:rsid w:val="00E74BFF"/>
    <w:rsid w:val="00E753B8"/>
    <w:rsid w:val="00E808A6"/>
    <w:rsid w:val="00E826C1"/>
    <w:rsid w:val="00E82BD2"/>
    <w:rsid w:val="00E839ED"/>
    <w:rsid w:val="00E87266"/>
    <w:rsid w:val="00E87584"/>
    <w:rsid w:val="00E96A99"/>
    <w:rsid w:val="00E97C33"/>
    <w:rsid w:val="00EA2976"/>
    <w:rsid w:val="00EA4FC9"/>
    <w:rsid w:val="00EB0E20"/>
    <w:rsid w:val="00EB1922"/>
    <w:rsid w:val="00EB3714"/>
    <w:rsid w:val="00EB582C"/>
    <w:rsid w:val="00EB6260"/>
    <w:rsid w:val="00EB64E4"/>
    <w:rsid w:val="00EC50E6"/>
    <w:rsid w:val="00EC702D"/>
    <w:rsid w:val="00ED19F7"/>
    <w:rsid w:val="00ED1F4E"/>
    <w:rsid w:val="00ED2B54"/>
    <w:rsid w:val="00ED3881"/>
    <w:rsid w:val="00ED5FEA"/>
    <w:rsid w:val="00EE0FE9"/>
    <w:rsid w:val="00EE51E7"/>
    <w:rsid w:val="00EE5C8E"/>
    <w:rsid w:val="00EE60EC"/>
    <w:rsid w:val="00EE645D"/>
    <w:rsid w:val="00EE67BF"/>
    <w:rsid w:val="00EE6B83"/>
    <w:rsid w:val="00EF07AC"/>
    <w:rsid w:val="00EF089D"/>
    <w:rsid w:val="00EF1085"/>
    <w:rsid w:val="00EF752B"/>
    <w:rsid w:val="00EF7CFC"/>
    <w:rsid w:val="00F01C3E"/>
    <w:rsid w:val="00F02FCC"/>
    <w:rsid w:val="00F04286"/>
    <w:rsid w:val="00F0624B"/>
    <w:rsid w:val="00F151C0"/>
    <w:rsid w:val="00F23A6B"/>
    <w:rsid w:val="00F24FB0"/>
    <w:rsid w:val="00F25A67"/>
    <w:rsid w:val="00F25A8C"/>
    <w:rsid w:val="00F26436"/>
    <w:rsid w:val="00F2711C"/>
    <w:rsid w:val="00F303F6"/>
    <w:rsid w:val="00F304D2"/>
    <w:rsid w:val="00F31F14"/>
    <w:rsid w:val="00F34E75"/>
    <w:rsid w:val="00F35184"/>
    <w:rsid w:val="00F37553"/>
    <w:rsid w:val="00F402EC"/>
    <w:rsid w:val="00F43298"/>
    <w:rsid w:val="00F442C3"/>
    <w:rsid w:val="00F455E0"/>
    <w:rsid w:val="00F46D76"/>
    <w:rsid w:val="00F51314"/>
    <w:rsid w:val="00F545F7"/>
    <w:rsid w:val="00F60E09"/>
    <w:rsid w:val="00F62707"/>
    <w:rsid w:val="00F67EB9"/>
    <w:rsid w:val="00F726C2"/>
    <w:rsid w:val="00F822A2"/>
    <w:rsid w:val="00F837C7"/>
    <w:rsid w:val="00F843AA"/>
    <w:rsid w:val="00F85A3C"/>
    <w:rsid w:val="00F85E0E"/>
    <w:rsid w:val="00F92027"/>
    <w:rsid w:val="00F92054"/>
    <w:rsid w:val="00F940DD"/>
    <w:rsid w:val="00F949C9"/>
    <w:rsid w:val="00F95CAA"/>
    <w:rsid w:val="00FA05BA"/>
    <w:rsid w:val="00FA287E"/>
    <w:rsid w:val="00FA2A46"/>
    <w:rsid w:val="00FA3DC4"/>
    <w:rsid w:val="00FA5B64"/>
    <w:rsid w:val="00FB174A"/>
    <w:rsid w:val="00FB1E38"/>
    <w:rsid w:val="00FB2E2C"/>
    <w:rsid w:val="00FB30C1"/>
    <w:rsid w:val="00FB319C"/>
    <w:rsid w:val="00FB38AB"/>
    <w:rsid w:val="00FB3E0A"/>
    <w:rsid w:val="00FB4906"/>
    <w:rsid w:val="00FB5498"/>
    <w:rsid w:val="00FB5CF6"/>
    <w:rsid w:val="00FB5DF1"/>
    <w:rsid w:val="00FB5EEE"/>
    <w:rsid w:val="00FB606D"/>
    <w:rsid w:val="00FB67B2"/>
    <w:rsid w:val="00FB7E43"/>
    <w:rsid w:val="00FC25AF"/>
    <w:rsid w:val="00FC3644"/>
    <w:rsid w:val="00FC38DC"/>
    <w:rsid w:val="00FC3D1E"/>
    <w:rsid w:val="00FC7D4C"/>
    <w:rsid w:val="00FD29CE"/>
    <w:rsid w:val="00FD37C4"/>
    <w:rsid w:val="00FD41E1"/>
    <w:rsid w:val="00FD4682"/>
    <w:rsid w:val="00FD5179"/>
    <w:rsid w:val="00FD5E2E"/>
    <w:rsid w:val="00FD6409"/>
    <w:rsid w:val="00FE0EEB"/>
    <w:rsid w:val="00FE116B"/>
    <w:rsid w:val="00FE1266"/>
    <w:rsid w:val="00FE4E5C"/>
    <w:rsid w:val="00FF1255"/>
    <w:rsid w:val="00FF346D"/>
    <w:rsid w:val="00FF3F6B"/>
    <w:rsid w:val="00FF77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jc w:val="center"/>
      <w:outlineLvl w:val="0"/>
    </w:pPr>
    <w:rPr>
      <w:b/>
      <w:sz w:val="24"/>
    </w:rPr>
  </w:style>
  <w:style w:type="paragraph" w:styleId="Ttulo2">
    <w:name w:val="heading 2"/>
    <w:basedOn w:val="Normal"/>
    <w:next w:val="Normal"/>
    <w:link w:val="Ttulo2Char"/>
    <w:qFormat/>
    <w:pPr>
      <w:keepNext/>
      <w:spacing w:before="120" w:after="120"/>
      <w:jc w:val="both"/>
      <w:outlineLvl w:val="1"/>
    </w:pPr>
    <w:rPr>
      <w:b/>
      <w:sz w:val="24"/>
    </w:rPr>
  </w:style>
  <w:style w:type="paragraph" w:styleId="Ttulo3">
    <w:name w:val="heading 3"/>
    <w:basedOn w:val="Normal"/>
    <w:next w:val="Normal"/>
    <w:qFormat/>
    <w:pPr>
      <w:keepNext/>
      <w:spacing w:before="240"/>
      <w:ind w:left="1980"/>
      <w:jc w:val="both"/>
      <w:outlineLvl w:val="2"/>
    </w:pPr>
    <w:rPr>
      <w:sz w:val="24"/>
    </w:rPr>
  </w:style>
  <w:style w:type="paragraph" w:styleId="Ttulo4">
    <w:name w:val="heading 4"/>
    <w:basedOn w:val="Normal"/>
    <w:next w:val="Normal"/>
    <w:qFormat/>
    <w:pPr>
      <w:keepNext/>
      <w:spacing w:before="120" w:after="120"/>
      <w:jc w:val="both"/>
      <w:outlineLvl w:val="3"/>
    </w:pPr>
    <w:rPr>
      <w:b/>
      <w:sz w:val="24"/>
    </w:rPr>
  </w:style>
  <w:style w:type="paragraph" w:styleId="Ttulo5">
    <w:name w:val="heading 5"/>
    <w:basedOn w:val="Normal"/>
    <w:next w:val="Normal"/>
    <w:qFormat/>
    <w:pPr>
      <w:keepNext/>
      <w:spacing w:before="120" w:after="120"/>
      <w:jc w:val="both"/>
      <w:outlineLvl w:val="4"/>
    </w:pPr>
    <w:rPr>
      <w:sz w:val="24"/>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pPr>
      <w:keepNext/>
      <w:tabs>
        <w:tab w:val="left" w:pos="1021"/>
      </w:tabs>
      <w:spacing w:before="120" w:after="120"/>
      <w:ind w:left="1021"/>
      <w:jc w:val="both"/>
      <w:outlineLvl w:val="6"/>
    </w:pPr>
    <w:rPr>
      <w:b/>
      <w:sz w:val="24"/>
    </w:rPr>
  </w:style>
  <w:style w:type="paragraph" w:styleId="Ttulo8">
    <w:name w:val="heading 8"/>
    <w:basedOn w:val="Normal"/>
    <w:next w:val="Normal"/>
    <w:qFormat/>
    <w:pPr>
      <w:keepNext/>
      <w:spacing w:before="240"/>
      <w:ind w:left="1276"/>
      <w:jc w:val="both"/>
      <w:outlineLvl w:val="7"/>
    </w:pPr>
    <w:rPr>
      <w:sz w:val="24"/>
      <w:u w:val="single"/>
    </w:rPr>
  </w:style>
  <w:style w:type="paragraph" w:styleId="Ttulo9">
    <w:name w:val="heading 9"/>
    <w:basedOn w:val="Normal"/>
    <w:next w:val="Normal"/>
    <w:qFormat/>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customStyle="1" w:styleId="TEXTO">
    <w:name w:val="TEXTO"/>
    <w:basedOn w:val="Normal"/>
    <w:pPr>
      <w:tabs>
        <w:tab w:val="left" w:pos="993"/>
      </w:tabs>
      <w:ind w:left="993"/>
      <w:jc w:val="both"/>
    </w:pPr>
    <w:rPr>
      <w:rFonts w:ascii="CG Times" w:hAnsi="CG Times"/>
      <w:kern w:val="28"/>
      <w:sz w:val="24"/>
    </w:rPr>
  </w:style>
  <w:style w:type="paragraph" w:customStyle="1" w:styleId="xl34">
    <w:name w:val="xl34"/>
    <w:basedOn w:val="Normal"/>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pPr>
      <w:keepNext/>
      <w:spacing w:before="120"/>
      <w:jc w:val="center"/>
    </w:pPr>
    <w:rPr>
      <w:b/>
      <w:sz w:val="28"/>
    </w:rPr>
  </w:style>
  <w:style w:type="paragraph" w:customStyle="1" w:styleId="Item">
    <w:name w:val="Item"/>
    <w:basedOn w:val="Normal"/>
    <w:pPr>
      <w:numPr>
        <w:numId w:val="2"/>
      </w:numPr>
      <w:tabs>
        <w:tab w:val="clear" w:pos="7655"/>
        <w:tab w:val="num" w:pos="1560"/>
      </w:tabs>
      <w:ind w:left="1560"/>
    </w:pPr>
    <w:rPr>
      <w:rFonts w:ascii="Arial" w:hAnsi="Arial"/>
      <w:b/>
      <w:sz w:val="24"/>
      <w:u w:val="single"/>
    </w:rPr>
  </w:style>
  <w:style w:type="paragraph" w:customStyle="1" w:styleId="SubItem">
    <w:name w:val="SubItem"/>
    <w:basedOn w:val="Normal"/>
    <w:pPr>
      <w:numPr>
        <w:ilvl w:val="1"/>
        <w:numId w:val="2"/>
      </w:numPr>
      <w:spacing w:before="240"/>
    </w:pPr>
    <w:rPr>
      <w:rFonts w:ascii="Arial" w:hAnsi="Arial"/>
      <w:sz w:val="24"/>
    </w:rPr>
  </w:style>
  <w:style w:type="paragraph" w:customStyle="1" w:styleId="Item2">
    <w:name w:val="Item2"/>
    <w:basedOn w:val="Normal"/>
    <w:pPr>
      <w:spacing w:before="360"/>
      <w:jc w:val="both"/>
    </w:pPr>
    <w:rPr>
      <w:rFonts w:ascii="Arial" w:hAnsi="Arial"/>
      <w:b/>
      <w:sz w:val="24"/>
      <w:u w:val="single"/>
    </w:rPr>
  </w:style>
  <w:style w:type="paragraph" w:customStyle="1" w:styleId="SubItem2">
    <w:name w:val="SubItem2"/>
    <w:basedOn w:val="Normal"/>
    <w:pPr>
      <w:spacing w:before="240"/>
      <w:jc w:val="both"/>
    </w:pPr>
    <w:rPr>
      <w:rFonts w:ascii="Arial" w:hAnsi="Arial"/>
      <w:sz w:val="24"/>
    </w:rPr>
  </w:style>
  <w:style w:type="paragraph" w:customStyle="1" w:styleId="xl22">
    <w:name w:val="xl22"/>
    <w:basedOn w:val="Normal"/>
    <w:pPr>
      <w:spacing w:before="100" w:after="100"/>
      <w:jc w:val="right"/>
    </w:pPr>
    <w:rPr>
      <w:sz w:val="16"/>
    </w:rPr>
  </w:style>
  <w:style w:type="paragraph" w:customStyle="1" w:styleId="xl33">
    <w:name w:val="xl33"/>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pPr>
      <w:spacing w:before="100" w:after="100"/>
    </w:pPr>
    <w:rPr>
      <w:rFonts w:ascii="Arial" w:hAnsi="Arial"/>
      <w:b/>
      <w:color w:val="000000"/>
      <w:sz w:val="16"/>
    </w:rPr>
  </w:style>
  <w:style w:type="paragraph" w:customStyle="1" w:styleId="xl23">
    <w:name w:val="xl23"/>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pPr>
      <w:pBdr>
        <w:bottom w:val="single" w:sz="4" w:space="0" w:color="000000"/>
        <w:right w:val="single" w:sz="4" w:space="0" w:color="000000"/>
      </w:pBdr>
      <w:spacing w:before="100" w:after="100"/>
      <w:jc w:val="right"/>
    </w:pPr>
    <w:rPr>
      <w:sz w:val="16"/>
    </w:rPr>
  </w:style>
  <w:style w:type="paragraph" w:customStyle="1" w:styleId="xl26">
    <w:name w:val="xl26"/>
    <w:basedOn w:val="Normal"/>
    <w:pPr>
      <w:pBdr>
        <w:bottom w:val="single" w:sz="4" w:space="0" w:color="000000"/>
        <w:right w:val="single" w:sz="4" w:space="0" w:color="000000"/>
      </w:pBdr>
      <w:spacing w:before="100" w:after="100"/>
      <w:jc w:val="right"/>
    </w:pPr>
    <w:rPr>
      <w:sz w:val="16"/>
    </w:rPr>
  </w:style>
  <w:style w:type="paragraph" w:customStyle="1" w:styleId="xl27">
    <w:name w:val="xl27"/>
    <w:basedOn w:val="Normal"/>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pPr>
      <w:spacing w:before="100" w:after="100"/>
    </w:pPr>
    <w:rPr>
      <w:rFonts w:ascii="Arial" w:hAnsi="Arial"/>
      <w:b/>
      <w:color w:val="000000"/>
      <w:sz w:val="16"/>
    </w:rPr>
  </w:style>
  <w:style w:type="paragraph" w:customStyle="1" w:styleId="xl31">
    <w:name w:val="xl31"/>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pPr>
      <w:spacing w:before="100" w:after="100"/>
      <w:jc w:val="center"/>
    </w:pPr>
    <w:rPr>
      <w:rFonts w:ascii="Arial" w:hAnsi="Arial"/>
      <w:color w:val="000000"/>
      <w:sz w:val="16"/>
    </w:rPr>
  </w:style>
  <w:style w:type="paragraph" w:customStyle="1" w:styleId="xl35">
    <w:name w:val="xl35"/>
    <w:basedOn w:val="Normal"/>
    <w:pPr>
      <w:pBdr>
        <w:left w:val="single" w:sz="4" w:space="0" w:color="000000"/>
        <w:right w:val="single" w:sz="4" w:space="0" w:color="000000"/>
      </w:pBdr>
      <w:spacing w:before="100" w:after="100"/>
      <w:jc w:val="right"/>
    </w:pPr>
    <w:rPr>
      <w:sz w:val="16"/>
    </w:rPr>
  </w:style>
  <w:style w:type="paragraph" w:customStyle="1" w:styleId="xl36">
    <w:name w:val="xl36"/>
    <w:basedOn w:val="Normal"/>
    <w:pPr>
      <w:pBdr>
        <w:right w:val="single" w:sz="4" w:space="0" w:color="000000"/>
      </w:pBdr>
      <w:spacing w:before="100" w:after="100"/>
      <w:jc w:val="right"/>
    </w:pPr>
    <w:rPr>
      <w:sz w:val="16"/>
    </w:rPr>
  </w:style>
  <w:style w:type="paragraph" w:customStyle="1" w:styleId="xl37">
    <w:name w:val="xl37"/>
    <w:basedOn w:val="Normal"/>
    <w:pPr>
      <w:spacing w:before="100" w:after="100"/>
    </w:pPr>
    <w:rPr>
      <w:rFonts w:ascii="Arial" w:hAnsi="Arial"/>
      <w:color w:val="000000"/>
      <w:sz w:val="16"/>
    </w:rPr>
  </w:style>
  <w:style w:type="paragraph" w:customStyle="1" w:styleId="xl38">
    <w:name w:val="xl38"/>
    <w:basedOn w:val="Normal"/>
    <w:pPr>
      <w:spacing w:before="100" w:after="100"/>
      <w:jc w:val="both"/>
    </w:pPr>
    <w:rPr>
      <w:rFonts w:ascii="Arial" w:hAnsi="Arial"/>
      <w:color w:val="000000"/>
      <w:sz w:val="16"/>
    </w:rPr>
  </w:style>
  <w:style w:type="paragraph" w:customStyle="1" w:styleId="xl39">
    <w:name w:val="xl39"/>
    <w:basedOn w:val="Normal"/>
    <w:pPr>
      <w:spacing w:before="100" w:after="100"/>
      <w:jc w:val="right"/>
    </w:pPr>
    <w:rPr>
      <w:rFonts w:ascii="Arial" w:hAnsi="Arial"/>
      <w:color w:val="000000"/>
      <w:sz w:val="16"/>
    </w:rPr>
  </w:style>
  <w:style w:type="paragraph" w:customStyle="1" w:styleId="xl40">
    <w:name w:val="xl40"/>
    <w:basedOn w:val="Normal"/>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pPr>
      <w:pBdr>
        <w:right w:val="single" w:sz="4" w:space="0" w:color="000000"/>
      </w:pBdr>
      <w:spacing w:before="100" w:after="100"/>
      <w:jc w:val="right"/>
    </w:pPr>
    <w:rPr>
      <w:rFonts w:ascii="Arial" w:hAnsi="Arial"/>
      <w:color w:val="000000"/>
      <w:sz w:val="16"/>
    </w:rPr>
  </w:style>
  <w:style w:type="paragraph" w:customStyle="1" w:styleId="xl42">
    <w:name w:val="xl42"/>
    <w:basedOn w:val="Normal"/>
    <w:pPr>
      <w:spacing w:before="100" w:after="100"/>
      <w:jc w:val="right"/>
    </w:pPr>
    <w:rPr>
      <w:rFonts w:ascii="Arial" w:hAnsi="Arial"/>
      <w:color w:val="000000"/>
      <w:sz w:val="16"/>
    </w:rPr>
  </w:style>
  <w:style w:type="paragraph" w:customStyle="1" w:styleId="xl43">
    <w:name w:val="xl43"/>
    <w:basedOn w:val="Normal"/>
    <w:pPr>
      <w:spacing w:before="100" w:after="100"/>
      <w:jc w:val="both"/>
    </w:pPr>
    <w:rPr>
      <w:rFonts w:ascii="Arial" w:hAnsi="Arial"/>
      <w:b/>
      <w:color w:val="000000"/>
      <w:sz w:val="16"/>
    </w:rPr>
  </w:style>
  <w:style w:type="paragraph" w:customStyle="1" w:styleId="xl44">
    <w:name w:val="xl44"/>
    <w:basedOn w:val="Normal"/>
    <w:pPr>
      <w:spacing w:before="100" w:after="100"/>
    </w:pPr>
    <w:rPr>
      <w:rFonts w:ascii="Arial" w:hAnsi="Arial"/>
      <w:b/>
      <w:color w:val="000000"/>
      <w:sz w:val="16"/>
    </w:rPr>
  </w:style>
  <w:style w:type="paragraph" w:customStyle="1" w:styleId="xl45">
    <w:name w:val="xl45"/>
    <w:basedOn w:val="Normal"/>
    <w:pPr>
      <w:pBdr>
        <w:top w:val="single" w:sz="4" w:space="0" w:color="000000"/>
        <w:right w:val="single" w:sz="4" w:space="0" w:color="000000"/>
      </w:pBdr>
      <w:spacing w:before="100" w:after="100"/>
      <w:jc w:val="right"/>
    </w:pPr>
    <w:rPr>
      <w:sz w:val="16"/>
    </w:rPr>
  </w:style>
  <w:style w:type="paragraph" w:customStyle="1" w:styleId="xl46">
    <w:name w:val="xl46"/>
    <w:basedOn w:val="Normal"/>
    <w:pPr>
      <w:pBdr>
        <w:top w:val="single" w:sz="4" w:space="0" w:color="000000"/>
        <w:right w:val="single" w:sz="4" w:space="0" w:color="000000"/>
      </w:pBdr>
      <w:spacing w:before="100" w:after="100"/>
      <w:jc w:val="right"/>
    </w:pPr>
    <w:rPr>
      <w:sz w:val="16"/>
    </w:rPr>
  </w:style>
  <w:style w:type="paragraph" w:customStyle="1" w:styleId="xl47">
    <w:name w:val="xl47"/>
    <w:basedOn w:val="Normal"/>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pPr>
      <w:pBdr>
        <w:top w:val="single" w:sz="4" w:space="0" w:color="000000"/>
      </w:pBdr>
      <w:spacing w:before="100" w:after="100"/>
    </w:pPr>
    <w:rPr>
      <w:rFonts w:ascii="Arial" w:hAnsi="Arial"/>
      <w:b/>
      <w:color w:val="000000"/>
      <w:sz w:val="16"/>
    </w:rPr>
  </w:style>
  <w:style w:type="paragraph" w:customStyle="1" w:styleId="xl55">
    <w:name w:val="xl55"/>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pPr>
      <w:pBdr>
        <w:top w:val="single" w:sz="4" w:space="0" w:color="000000"/>
      </w:pBdr>
      <w:spacing w:before="100" w:after="100"/>
    </w:pPr>
    <w:rPr>
      <w:rFonts w:ascii="Arial" w:hAnsi="Arial"/>
      <w:b/>
      <w:color w:val="000000"/>
      <w:sz w:val="16"/>
    </w:rPr>
  </w:style>
  <w:style w:type="paragraph" w:customStyle="1" w:styleId="xl57">
    <w:name w:val="xl57"/>
    <w:basedOn w:val="Normal"/>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pPr>
      <w:pBdr>
        <w:bottom w:val="single" w:sz="8" w:space="0" w:color="auto"/>
      </w:pBdr>
      <w:spacing w:before="100" w:after="100"/>
      <w:jc w:val="center"/>
    </w:pPr>
    <w:rPr>
      <w:sz w:val="28"/>
    </w:rPr>
  </w:style>
  <w:style w:type="paragraph" w:customStyle="1" w:styleId="xl70">
    <w:name w:val="xl70"/>
    <w:basedOn w:val="Normal"/>
    <w:pPr>
      <w:pBdr>
        <w:top w:val="single" w:sz="8" w:space="0" w:color="auto"/>
      </w:pBdr>
      <w:spacing w:before="100" w:after="100"/>
      <w:jc w:val="center"/>
    </w:pPr>
    <w:rPr>
      <w:sz w:val="28"/>
    </w:rPr>
  </w:style>
  <w:style w:type="paragraph" w:customStyle="1" w:styleId="Recuodecorpodetexto1">
    <w:name w:val="Recuo de corpo de texto1"/>
    <w:basedOn w:val="Normal"/>
    <w:pPr>
      <w:tabs>
        <w:tab w:val="left" w:pos="1560"/>
      </w:tabs>
      <w:spacing w:before="120" w:after="120"/>
      <w:ind w:left="1418" w:hanging="397"/>
      <w:jc w:val="both"/>
    </w:pPr>
    <w:rPr>
      <w:sz w:val="24"/>
    </w:rPr>
  </w:style>
  <w:style w:type="character" w:styleId="Hyperlink">
    <w:name w:val="Hyperlink"/>
    <w:rPr>
      <w:color w:val="0000FF"/>
      <w:u w:val="single"/>
    </w:rPr>
  </w:style>
  <w:style w:type="paragraph" w:styleId="Recuodecorpodetexto">
    <w:name w:val="Body Text Indent"/>
    <w:basedOn w:val="Normal"/>
    <w:pPr>
      <w:spacing w:line="240" w:lineRule="atLeast"/>
      <w:ind w:left="1276"/>
      <w:jc w:val="both"/>
    </w:pPr>
    <w:rPr>
      <w:sz w:val="24"/>
    </w:rPr>
  </w:style>
  <w:style w:type="paragraph" w:styleId="Corpodetexto">
    <w:name w:val="Body Text"/>
    <w:basedOn w:val="Normal"/>
    <w:pPr>
      <w:tabs>
        <w:tab w:val="left" w:pos="2694"/>
      </w:tabs>
      <w:spacing w:before="120" w:after="120"/>
      <w:jc w:val="both"/>
    </w:pPr>
    <w:rPr>
      <w:sz w:val="24"/>
    </w:rPr>
  </w:style>
  <w:style w:type="paragraph" w:styleId="Ttulo">
    <w:name w:val="Title"/>
    <w:basedOn w:val="Normal"/>
    <w:qFormat/>
    <w:pPr>
      <w:jc w:val="center"/>
    </w:pPr>
    <w:rPr>
      <w:b/>
      <w:sz w:val="28"/>
    </w:rPr>
  </w:style>
  <w:style w:type="paragraph" w:styleId="Recuodecorpodetexto3">
    <w:name w:val="Body Text Indent 3"/>
    <w:basedOn w:val="Normal"/>
    <w:pPr>
      <w:tabs>
        <w:tab w:val="left" w:pos="1021"/>
      </w:tabs>
      <w:spacing w:before="120" w:after="120"/>
      <w:ind w:left="1134" w:hanging="1134"/>
      <w:jc w:val="both"/>
    </w:pPr>
    <w:rPr>
      <w:sz w:val="24"/>
    </w:rPr>
  </w:style>
  <w:style w:type="paragraph" w:styleId="Recuodecorpodetexto2">
    <w:name w:val="Body Text Indent 2"/>
    <w:basedOn w:val="Normal"/>
    <w:pPr>
      <w:tabs>
        <w:tab w:val="left" w:pos="1021"/>
      </w:tabs>
      <w:spacing w:before="120" w:after="120"/>
      <w:ind w:left="1021"/>
      <w:jc w:val="both"/>
    </w:pPr>
    <w:rPr>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orpodetexto2">
    <w:name w:val="Body Text 2"/>
    <w:basedOn w:val="Normal"/>
    <w:pPr>
      <w:widowControl w:val="0"/>
      <w:spacing w:before="120" w:after="120"/>
      <w:jc w:val="both"/>
    </w:pPr>
    <w:rPr>
      <w:snapToGrid w:val="0"/>
      <w:sz w:val="24"/>
    </w:rPr>
  </w:style>
  <w:style w:type="paragraph" w:customStyle="1" w:styleId="Corpodetexto31">
    <w:name w:val="Corpo de texto 31"/>
    <w:basedOn w:val="Normal"/>
    <w:pPr>
      <w:spacing w:line="270" w:lineRule="exact"/>
      <w:jc w:val="both"/>
    </w:pPr>
    <w:rPr>
      <w:rFonts w:ascii="Arial" w:hAnsi="Arial"/>
      <w:sz w:val="24"/>
    </w:rPr>
  </w:style>
  <w:style w:type="paragraph" w:customStyle="1" w:styleId="Corpodetexto21">
    <w:name w:val="Corpo de texto 21"/>
    <w:basedOn w:val="Normal"/>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paragraph" w:customStyle="1" w:styleId="western">
    <w:name w:val="western"/>
    <w:basedOn w:val="Normal"/>
    <w:rsid w:val="002D3FA6"/>
    <w:pPr>
      <w:spacing w:before="100" w:beforeAutospacing="1" w:after="119"/>
    </w:pPr>
    <w:rPr>
      <w:sz w:val="24"/>
      <w:szCs w:val="24"/>
    </w:rPr>
  </w:style>
  <w:style w:type="character" w:customStyle="1" w:styleId="WW8Num14z0">
    <w:name w:val="WW8Num14z0"/>
    <w:rsid w:val="001F1B71"/>
    <w:rPr>
      <w:b/>
    </w:rPr>
  </w:style>
  <w:style w:type="paragraph" w:customStyle="1" w:styleId="Numerada1">
    <w:name w:val="Numerada1"/>
    <w:basedOn w:val="Normal"/>
    <w:rsid w:val="001F1B71"/>
    <w:pPr>
      <w:keepNext/>
      <w:widowControl w:val="0"/>
      <w:tabs>
        <w:tab w:val="num" w:pos="1209"/>
        <w:tab w:val="left" w:pos="1474"/>
      </w:tabs>
      <w:suppressAutoHyphens/>
      <w:spacing w:before="120" w:after="60" w:line="360" w:lineRule="atLeast"/>
      <w:ind w:left="1474" w:hanging="459"/>
      <w:jc w:val="both"/>
      <w:textAlignment w:val="baseline"/>
    </w:pPr>
    <w:rPr>
      <w:sz w:val="24"/>
      <w:lang w:eastAsia="zh-CN"/>
    </w:rPr>
  </w:style>
  <w:style w:type="paragraph" w:customStyle="1" w:styleId="adutora">
    <w:name w:val="adutora"/>
    <w:basedOn w:val="Normal"/>
    <w:rsid w:val="0081297F"/>
    <w:pPr>
      <w:numPr>
        <w:numId w:val="26"/>
      </w:numPr>
      <w:suppressAutoHyphens/>
    </w:pPr>
    <w:rPr>
      <w:rFonts w:ascii="Arial" w:hAnsi="Arial" w:cs="Arial"/>
      <w:b/>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jc w:val="center"/>
      <w:outlineLvl w:val="0"/>
    </w:pPr>
    <w:rPr>
      <w:b/>
      <w:sz w:val="24"/>
    </w:rPr>
  </w:style>
  <w:style w:type="paragraph" w:styleId="Ttulo2">
    <w:name w:val="heading 2"/>
    <w:basedOn w:val="Normal"/>
    <w:next w:val="Normal"/>
    <w:link w:val="Ttulo2Char"/>
    <w:qFormat/>
    <w:pPr>
      <w:keepNext/>
      <w:spacing w:before="120" w:after="120"/>
      <w:jc w:val="both"/>
      <w:outlineLvl w:val="1"/>
    </w:pPr>
    <w:rPr>
      <w:b/>
      <w:sz w:val="24"/>
    </w:rPr>
  </w:style>
  <w:style w:type="paragraph" w:styleId="Ttulo3">
    <w:name w:val="heading 3"/>
    <w:basedOn w:val="Normal"/>
    <w:next w:val="Normal"/>
    <w:qFormat/>
    <w:pPr>
      <w:keepNext/>
      <w:spacing w:before="240"/>
      <w:ind w:left="1980"/>
      <w:jc w:val="both"/>
      <w:outlineLvl w:val="2"/>
    </w:pPr>
    <w:rPr>
      <w:sz w:val="24"/>
    </w:rPr>
  </w:style>
  <w:style w:type="paragraph" w:styleId="Ttulo4">
    <w:name w:val="heading 4"/>
    <w:basedOn w:val="Normal"/>
    <w:next w:val="Normal"/>
    <w:qFormat/>
    <w:pPr>
      <w:keepNext/>
      <w:spacing w:before="120" w:after="120"/>
      <w:jc w:val="both"/>
      <w:outlineLvl w:val="3"/>
    </w:pPr>
    <w:rPr>
      <w:b/>
      <w:sz w:val="24"/>
    </w:rPr>
  </w:style>
  <w:style w:type="paragraph" w:styleId="Ttulo5">
    <w:name w:val="heading 5"/>
    <w:basedOn w:val="Normal"/>
    <w:next w:val="Normal"/>
    <w:qFormat/>
    <w:pPr>
      <w:keepNext/>
      <w:spacing w:before="120" w:after="120"/>
      <w:jc w:val="both"/>
      <w:outlineLvl w:val="4"/>
    </w:pPr>
    <w:rPr>
      <w:sz w:val="24"/>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pPr>
      <w:keepNext/>
      <w:tabs>
        <w:tab w:val="left" w:pos="1021"/>
      </w:tabs>
      <w:spacing w:before="120" w:after="120"/>
      <w:ind w:left="1021"/>
      <w:jc w:val="both"/>
      <w:outlineLvl w:val="6"/>
    </w:pPr>
    <w:rPr>
      <w:b/>
      <w:sz w:val="24"/>
    </w:rPr>
  </w:style>
  <w:style w:type="paragraph" w:styleId="Ttulo8">
    <w:name w:val="heading 8"/>
    <w:basedOn w:val="Normal"/>
    <w:next w:val="Normal"/>
    <w:qFormat/>
    <w:pPr>
      <w:keepNext/>
      <w:spacing w:before="240"/>
      <w:ind w:left="1276"/>
      <w:jc w:val="both"/>
      <w:outlineLvl w:val="7"/>
    </w:pPr>
    <w:rPr>
      <w:sz w:val="24"/>
      <w:u w:val="single"/>
    </w:rPr>
  </w:style>
  <w:style w:type="paragraph" w:styleId="Ttulo9">
    <w:name w:val="heading 9"/>
    <w:basedOn w:val="Normal"/>
    <w:next w:val="Normal"/>
    <w:qFormat/>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customStyle="1" w:styleId="TEXTO">
    <w:name w:val="TEXTO"/>
    <w:basedOn w:val="Normal"/>
    <w:pPr>
      <w:tabs>
        <w:tab w:val="left" w:pos="993"/>
      </w:tabs>
      <w:ind w:left="993"/>
      <w:jc w:val="both"/>
    </w:pPr>
    <w:rPr>
      <w:rFonts w:ascii="CG Times" w:hAnsi="CG Times"/>
      <w:kern w:val="28"/>
      <w:sz w:val="24"/>
    </w:rPr>
  </w:style>
  <w:style w:type="paragraph" w:customStyle="1" w:styleId="xl34">
    <w:name w:val="xl34"/>
    <w:basedOn w:val="Normal"/>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pPr>
      <w:keepNext/>
      <w:spacing w:before="120"/>
      <w:jc w:val="center"/>
    </w:pPr>
    <w:rPr>
      <w:b/>
      <w:sz w:val="28"/>
    </w:rPr>
  </w:style>
  <w:style w:type="paragraph" w:customStyle="1" w:styleId="Item">
    <w:name w:val="Item"/>
    <w:basedOn w:val="Normal"/>
    <w:pPr>
      <w:numPr>
        <w:numId w:val="2"/>
      </w:numPr>
      <w:tabs>
        <w:tab w:val="clear" w:pos="7655"/>
        <w:tab w:val="num" w:pos="1560"/>
      </w:tabs>
      <w:ind w:left="1560"/>
    </w:pPr>
    <w:rPr>
      <w:rFonts w:ascii="Arial" w:hAnsi="Arial"/>
      <w:b/>
      <w:sz w:val="24"/>
      <w:u w:val="single"/>
    </w:rPr>
  </w:style>
  <w:style w:type="paragraph" w:customStyle="1" w:styleId="SubItem">
    <w:name w:val="SubItem"/>
    <w:basedOn w:val="Normal"/>
    <w:pPr>
      <w:numPr>
        <w:ilvl w:val="1"/>
        <w:numId w:val="2"/>
      </w:numPr>
      <w:spacing w:before="240"/>
    </w:pPr>
    <w:rPr>
      <w:rFonts w:ascii="Arial" w:hAnsi="Arial"/>
      <w:sz w:val="24"/>
    </w:rPr>
  </w:style>
  <w:style w:type="paragraph" w:customStyle="1" w:styleId="Item2">
    <w:name w:val="Item2"/>
    <w:basedOn w:val="Normal"/>
    <w:pPr>
      <w:spacing w:before="360"/>
      <w:jc w:val="both"/>
    </w:pPr>
    <w:rPr>
      <w:rFonts w:ascii="Arial" w:hAnsi="Arial"/>
      <w:b/>
      <w:sz w:val="24"/>
      <w:u w:val="single"/>
    </w:rPr>
  </w:style>
  <w:style w:type="paragraph" w:customStyle="1" w:styleId="SubItem2">
    <w:name w:val="SubItem2"/>
    <w:basedOn w:val="Normal"/>
    <w:pPr>
      <w:spacing w:before="240"/>
      <w:jc w:val="both"/>
    </w:pPr>
    <w:rPr>
      <w:rFonts w:ascii="Arial" w:hAnsi="Arial"/>
      <w:sz w:val="24"/>
    </w:rPr>
  </w:style>
  <w:style w:type="paragraph" w:customStyle="1" w:styleId="xl22">
    <w:name w:val="xl22"/>
    <w:basedOn w:val="Normal"/>
    <w:pPr>
      <w:spacing w:before="100" w:after="100"/>
      <w:jc w:val="right"/>
    </w:pPr>
    <w:rPr>
      <w:sz w:val="16"/>
    </w:rPr>
  </w:style>
  <w:style w:type="paragraph" w:customStyle="1" w:styleId="xl33">
    <w:name w:val="xl33"/>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pPr>
      <w:spacing w:before="100" w:after="100"/>
    </w:pPr>
    <w:rPr>
      <w:rFonts w:ascii="Arial" w:hAnsi="Arial"/>
      <w:b/>
      <w:color w:val="000000"/>
      <w:sz w:val="16"/>
    </w:rPr>
  </w:style>
  <w:style w:type="paragraph" w:customStyle="1" w:styleId="xl23">
    <w:name w:val="xl23"/>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pPr>
      <w:pBdr>
        <w:bottom w:val="single" w:sz="4" w:space="0" w:color="000000"/>
        <w:right w:val="single" w:sz="4" w:space="0" w:color="000000"/>
      </w:pBdr>
      <w:spacing w:before="100" w:after="100"/>
      <w:jc w:val="right"/>
    </w:pPr>
    <w:rPr>
      <w:sz w:val="16"/>
    </w:rPr>
  </w:style>
  <w:style w:type="paragraph" w:customStyle="1" w:styleId="xl26">
    <w:name w:val="xl26"/>
    <w:basedOn w:val="Normal"/>
    <w:pPr>
      <w:pBdr>
        <w:bottom w:val="single" w:sz="4" w:space="0" w:color="000000"/>
        <w:right w:val="single" w:sz="4" w:space="0" w:color="000000"/>
      </w:pBdr>
      <w:spacing w:before="100" w:after="100"/>
      <w:jc w:val="right"/>
    </w:pPr>
    <w:rPr>
      <w:sz w:val="16"/>
    </w:rPr>
  </w:style>
  <w:style w:type="paragraph" w:customStyle="1" w:styleId="xl27">
    <w:name w:val="xl27"/>
    <w:basedOn w:val="Normal"/>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pPr>
      <w:spacing w:before="100" w:after="100"/>
    </w:pPr>
    <w:rPr>
      <w:rFonts w:ascii="Arial" w:hAnsi="Arial"/>
      <w:b/>
      <w:color w:val="000000"/>
      <w:sz w:val="16"/>
    </w:rPr>
  </w:style>
  <w:style w:type="paragraph" w:customStyle="1" w:styleId="xl31">
    <w:name w:val="xl31"/>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pPr>
      <w:spacing w:before="100" w:after="100"/>
      <w:jc w:val="center"/>
    </w:pPr>
    <w:rPr>
      <w:rFonts w:ascii="Arial" w:hAnsi="Arial"/>
      <w:color w:val="000000"/>
      <w:sz w:val="16"/>
    </w:rPr>
  </w:style>
  <w:style w:type="paragraph" w:customStyle="1" w:styleId="xl35">
    <w:name w:val="xl35"/>
    <w:basedOn w:val="Normal"/>
    <w:pPr>
      <w:pBdr>
        <w:left w:val="single" w:sz="4" w:space="0" w:color="000000"/>
        <w:right w:val="single" w:sz="4" w:space="0" w:color="000000"/>
      </w:pBdr>
      <w:spacing w:before="100" w:after="100"/>
      <w:jc w:val="right"/>
    </w:pPr>
    <w:rPr>
      <w:sz w:val="16"/>
    </w:rPr>
  </w:style>
  <w:style w:type="paragraph" w:customStyle="1" w:styleId="xl36">
    <w:name w:val="xl36"/>
    <w:basedOn w:val="Normal"/>
    <w:pPr>
      <w:pBdr>
        <w:right w:val="single" w:sz="4" w:space="0" w:color="000000"/>
      </w:pBdr>
      <w:spacing w:before="100" w:after="100"/>
      <w:jc w:val="right"/>
    </w:pPr>
    <w:rPr>
      <w:sz w:val="16"/>
    </w:rPr>
  </w:style>
  <w:style w:type="paragraph" w:customStyle="1" w:styleId="xl37">
    <w:name w:val="xl37"/>
    <w:basedOn w:val="Normal"/>
    <w:pPr>
      <w:spacing w:before="100" w:after="100"/>
    </w:pPr>
    <w:rPr>
      <w:rFonts w:ascii="Arial" w:hAnsi="Arial"/>
      <w:color w:val="000000"/>
      <w:sz w:val="16"/>
    </w:rPr>
  </w:style>
  <w:style w:type="paragraph" w:customStyle="1" w:styleId="xl38">
    <w:name w:val="xl38"/>
    <w:basedOn w:val="Normal"/>
    <w:pPr>
      <w:spacing w:before="100" w:after="100"/>
      <w:jc w:val="both"/>
    </w:pPr>
    <w:rPr>
      <w:rFonts w:ascii="Arial" w:hAnsi="Arial"/>
      <w:color w:val="000000"/>
      <w:sz w:val="16"/>
    </w:rPr>
  </w:style>
  <w:style w:type="paragraph" w:customStyle="1" w:styleId="xl39">
    <w:name w:val="xl39"/>
    <w:basedOn w:val="Normal"/>
    <w:pPr>
      <w:spacing w:before="100" w:after="100"/>
      <w:jc w:val="right"/>
    </w:pPr>
    <w:rPr>
      <w:rFonts w:ascii="Arial" w:hAnsi="Arial"/>
      <w:color w:val="000000"/>
      <w:sz w:val="16"/>
    </w:rPr>
  </w:style>
  <w:style w:type="paragraph" w:customStyle="1" w:styleId="xl40">
    <w:name w:val="xl40"/>
    <w:basedOn w:val="Normal"/>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pPr>
      <w:pBdr>
        <w:right w:val="single" w:sz="4" w:space="0" w:color="000000"/>
      </w:pBdr>
      <w:spacing w:before="100" w:after="100"/>
      <w:jc w:val="right"/>
    </w:pPr>
    <w:rPr>
      <w:rFonts w:ascii="Arial" w:hAnsi="Arial"/>
      <w:color w:val="000000"/>
      <w:sz w:val="16"/>
    </w:rPr>
  </w:style>
  <w:style w:type="paragraph" w:customStyle="1" w:styleId="xl42">
    <w:name w:val="xl42"/>
    <w:basedOn w:val="Normal"/>
    <w:pPr>
      <w:spacing w:before="100" w:after="100"/>
      <w:jc w:val="right"/>
    </w:pPr>
    <w:rPr>
      <w:rFonts w:ascii="Arial" w:hAnsi="Arial"/>
      <w:color w:val="000000"/>
      <w:sz w:val="16"/>
    </w:rPr>
  </w:style>
  <w:style w:type="paragraph" w:customStyle="1" w:styleId="xl43">
    <w:name w:val="xl43"/>
    <w:basedOn w:val="Normal"/>
    <w:pPr>
      <w:spacing w:before="100" w:after="100"/>
      <w:jc w:val="both"/>
    </w:pPr>
    <w:rPr>
      <w:rFonts w:ascii="Arial" w:hAnsi="Arial"/>
      <w:b/>
      <w:color w:val="000000"/>
      <w:sz w:val="16"/>
    </w:rPr>
  </w:style>
  <w:style w:type="paragraph" w:customStyle="1" w:styleId="xl44">
    <w:name w:val="xl44"/>
    <w:basedOn w:val="Normal"/>
    <w:pPr>
      <w:spacing w:before="100" w:after="100"/>
    </w:pPr>
    <w:rPr>
      <w:rFonts w:ascii="Arial" w:hAnsi="Arial"/>
      <w:b/>
      <w:color w:val="000000"/>
      <w:sz w:val="16"/>
    </w:rPr>
  </w:style>
  <w:style w:type="paragraph" w:customStyle="1" w:styleId="xl45">
    <w:name w:val="xl45"/>
    <w:basedOn w:val="Normal"/>
    <w:pPr>
      <w:pBdr>
        <w:top w:val="single" w:sz="4" w:space="0" w:color="000000"/>
        <w:right w:val="single" w:sz="4" w:space="0" w:color="000000"/>
      </w:pBdr>
      <w:spacing w:before="100" w:after="100"/>
      <w:jc w:val="right"/>
    </w:pPr>
    <w:rPr>
      <w:sz w:val="16"/>
    </w:rPr>
  </w:style>
  <w:style w:type="paragraph" w:customStyle="1" w:styleId="xl46">
    <w:name w:val="xl46"/>
    <w:basedOn w:val="Normal"/>
    <w:pPr>
      <w:pBdr>
        <w:top w:val="single" w:sz="4" w:space="0" w:color="000000"/>
        <w:right w:val="single" w:sz="4" w:space="0" w:color="000000"/>
      </w:pBdr>
      <w:spacing w:before="100" w:after="100"/>
      <w:jc w:val="right"/>
    </w:pPr>
    <w:rPr>
      <w:sz w:val="16"/>
    </w:rPr>
  </w:style>
  <w:style w:type="paragraph" w:customStyle="1" w:styleId="xl47">
    <w:name w:val="xl47"/>
    <w:basedOn w:val="Normal"/>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pPr>
      <w:pBdr>
        <w:top w:val="single" w:sz="4" w:space="0" w:color="000000"/>
      </w:pBdr>
      <w:spacing w:before="100" w:after="100"/>
    </w:pPr>
    <w:rPr>
      <w:rFonts w:ascii="Arial" w:hAnsi="Arial"/>
      <w:b/>
      <w:color w:val="000000"/>
      <w:sz w:val="16"/>
    </w:rPr>
  </w:style>
  <w:style w:type="paragraph" w:customStyle="1" w:styleId="xl55">
    <w:name w:val="xl55"/>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pPr>
      <w:pBdr>
        <w:top w:val="single" w:sz="4" w:space="0" w:color="000000"/>
      </w:pBdr>
      <w:spacing w:before="100" w:after="100"/>
    </w:pPr>
    <w:rPr>
      <w:rFonts w:ascii="Arial" w:hAnsi="Arial"/>
      <w:b/>
      <w:color w:val="000000"/>
      <w:sz w:val="16"/>
    </w:rPr>
  </w:style>
  <w:style w:type="paragraph" w:customStyle="1" w:styleId="xl57">
    <w:name w:val="xl57"/>
    <w:basedOn w:val="Normal"/>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pPr>
      <w:pBdr>
        <w:bottom w:val="single" w:sz="8" w:space="0" w:color="auto"/>
      </w:pBdr>
      <w:spacing w:before="100" w:after="100"/>
      <w:jc w:val="center"/>
    </w:pPr>
    <w:rPr>
      <w:sz w:val="28"/>
    </w:rPr>
  </w:style>
  <w:style w:type="paragraph" w:customStyle="1" w:styleId="xl70">
    <w:name w:val="xl70"/>
    <w:basedOn w:val="Normal"/>
    <w:pPr>
      <w:pBdr>
        <w:top w:val="single" w:sz="8" w:space="0" w:color="auto"/>
      </w:pBdr>
      <w:spacing w:before="100" w:after="100"/>
      <w:jc w:val="center"/>
    </w:pPr>
    <w:rPr>
      <w:sz w:val="28"/>
    </w:rPr>
  </w:style>
  <w:style w:type="paragraph" w:customStyle="1" w:styleId="Recuodecorpodetexto1">
    <w:name w:val="Recuo de corpo de texto1"/>
    <w:basedOn w:val="Normal"/>
    <w:pPr>
      <w:tabs>
        <w:tab w:val="left" w:pos="1560"/>
      </w:tabs>
      <w:spacing w:before="120" w:after="120"/>
      <w:ind w:left="1418" w:hanging="397"/>
      <w:jc w:val="both"/>
    </w:pPr>
    <w:rPr>
      <w:sz w:val="24"/>
    </w:rPr>
  </w:style>
  <w:style w:type="character" w:styleId="Hyperlink">
    <w:name w:val="Hyperlink"/>
    <w:rPr>
      <w:color w:val="0000FF"/>
      <w:u w:val="single"/>
    </w:rPr>
  </w:style>
  <w:style w:type="paragraph" w:styleId="Recuodecorpodetexto">
    <w:name w:val="Body Text Indent"/>
    <w:basedOn w:val="Normal"/>
    <w:pPr>
      <w:spacing w:line="240" w:lineRule="atLeast"/>
      <w:ind w:left="1276"/>
      <w:jc w:val="both"/>
    </w:pPr>
    <w:rPr>
      <w:sz w:val="24"/>
    </w:rPr>
  </w:style>
  <w:style w:type="paragraph" w:styleId="Corpodetexto">
    <w:name w:val="Body Text"/>
    <w:basedOn w:val="Normal"/>
    <w:pPr>
      <w:tabs>
        <w:tab w:val="left" w:pos="2694"/>
      </w:tabs>
      <w:spacing w:before="120" w:after="120"/>
      <w:jc w:val="both"/>
    </w:pPr>
    <w:rPr>
      <w:sz w:val="24"/>
    </w:rPr>
  </w:style>
  <w:style w:type="paragraph" w:styleId="Ttulo">
    <w:name w:val="Title"/>
    <w:basedOn w:val="Normal"/>
    <w:qFormat/>
    <w:pPr>
      <w:jc w:val="center"/>
    </w:pPr>
    <w:rPr>
      <w:b/>
      <w:sz w:val="28"/>
    </w:rPr>
  </w:style>
  <w:style w:type="paragraph" w:styleId="Recuodecorpodetexto3">
    <w:name w:val="Body Text Indent 3"/>
    <w:basedOn w:val="Normal"/>
    <w:pPr>
      <w:tabs>
        <w:tab w:val="left" w:pos="1021"/>
      </w:tabs>
      <w:spacing w:before="120" w:after="120"/>
      <w:ind w:left="1134" w:hanging="1134"/>
      <w:jc w:val="both"/>
    </w:pPr>
    <w:rPr>
      <w:sz w:val="24"/>
    </w:rPr>
  </w:style>
  <w:style w:type="paragraph" w:styleId="Recuodecorpodetexto2">
    <w:name w:val="Body Text Indent 2"/>
    <w:basedOn w:val="Normal"/>
    <w:pPr>
      <w:tabs>
        <w:tab w:val="left" w:pos="1021"/>
      </w:tabs>
      <w:spacing w:before="120" w:after="120"/>
      <w:ind w:left="1021"/>
      <w:jc w:val="both"/>
    </w:pPr>
    <w:rPr>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orpodetexto2">
    <w:name w:val="Body Text 2"/>
    <w:basedOn w:val="Normal"/>
    <w:pPr>
      <w:widowControl w:val="0"/>
      <w:spacing w:before="120" w:after="120"/>
      <w:jc w:val="both"/>
    </w:pPr>
    <w:rPr>
      <w:snapToGrid w:val="0"/>
      <w:sz w:val="24"/>
    </w:rPr>
  </w:style>
  <w:style w:type="paragraph" w:customStyle="1" w:styleId="Corpodetexto31">
    <w:name w:val="Corpo de texto 31"/>
    <w:basedOn w:val="Normal"/>
    <w:pPr>
      <w:spacing w:line="270" w:lineRule="exact"/>
      <w:jc w:val="both"/>
    </w:pPr>
    <w:rPr>
      <w:rFonts w:ascii="Arial" w:hAnsi="Arial"/>
      <w:sz w:val="24"/>
    </w:rPr>
  </w:style>
  <w:style w:type="paragraph" w:customStyle="1" w:styleId="Corpodetexto21">
    <w:name w:val="Corpo de texto 21"/>
    <w:basedOn w:val="Normal"/>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paragraph" w:customStyle="1" w:styleId="western">
    <w:name w:val="western"/>
    <w:basedOn w:val="Normal"/>
    <w:rsid w:val="002D3FA6"/>
    <w:pPr>
      <w:spacing w:before="100" w:beforeAutospacing="1" w:after="119"/>
    </w:pPr>
    <w:rPr>
      <w:sz w:val="24"/>
      <w:szCs w:val="24"/>
    </w:rPr>
  </w:style>
  <w:style w:type="character" w:customStyle="1" w:styleId="WW8Num14z0">
    <w:name w:val="WW8Num14z0"/>
    <w:rsid w:val="001F1B71"/>
    <w:rPr>
      <w:b/>
    </w:rPr>
  </w:style>
  <w:style w:type="paragraph" w:customStyle="1" w:styleId="Numerada1">
    <w:name w:val="Numerada1"/>
    <w:basedOn w:val="Normal"/>
    <w:rsid w:val="001F1B71"/>
    <w:pPr>
      <w:keepNext/>
      <w:widowControl w:val="0"/>
      <w:tabs>
        <w:tab w:val="num" w:pos="1209"/>
        <w:tab w:val="left" w:pos="1474"/>
      </w:tabs>
      <w:suppressAutoHyphens/>
      <w:spacing w:before="120" w:after="60" w:line="360" w:lineRule="atLeast"/>
      <w:ind w:left="1474" w:hanging="459"/>
      <w:jc w:val="both"/>
      <w:textAlignment w:val="baseline"/>
    </w:pPr>
    <w:rPr>
      <w:sz w:val="24"/>
      <w:lang w:eastAsia="zh-CN"/>
    </w:rPr>
  </w:style>
  <w:style w:type="paragraph" w:customStyle="1" w:styleId="adutora">
    <w:name w:val="adutora"/>
    <w:basedOn w:val="Normal"/>
    <w:rsid w:val="0081297F"/>
    <w:pPr>
      <w:numPr>
        <w:numId w:val="26"/>
      </w:numPr>
      <w:suppressAutoHyphens/>
    </w:pPr>
    <w:rPr>
      <w:rFonts w:ascii="Arial" w:hAnsi="Arial" w:cs="Arial"/>
      <w:b/>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38045">
      <w:bodyDiv w:val="1"/>
      <w:marLeft w:val="0"/>
      <w:marRight w:val="0"/>
      <w:marTop w:val="0"/>
      <w:marBottom w:val="0"/>
      <w:divBdr>
        <w:top w:val="none" w:sz="0" w:space="0" w:color="auto"/>
        <w:left w:val="none" w:sz="0" w:space="0" w:color="auto"/>
        <w:bottom w:val="none" w:sz="0" w:space="0" w:color="auto"/>
        <w:right w:val="none" w:sz="0" w:space="0" w:color="auto"/>
      </w:divBdr>
    </w:div>
    <w:div w:id="70860046">
      <w:bodyDiv w:val="1"/>
      <w:marLeft w:val="0"/>
      <w:marRight w:val="0"/>
      <w:marTop w:val="0"/>
      <w:marBottom w:val="0"/>
      <w:divBdr>
        <w:top w:val="none" w:sz="0" w:space="0" w:color="auto"/>
        <w:left w:val="none" w:sz="0" w:space="0" w:color="auto"/>
        <w:bottom w:val="none" w:sz="0" w:space="0" w:color="auto"/>
        <w:right w:val="none" w:sz="0" w:space="0" w:color="auto"/>
      </w:divBdr>
    </w:div>
    <w:div w:id="244650923">
      <w:bodyDiv w:val="1"/>
      <w:marLeft w:val="0"/>
      <w:marRight w:val="0"/>
      <w:marTop w:val="0"/>
      <w:marBottom w:val="0"/>
      <w:divBdr>
        <w:top w:val="none" w:sz="0" w:space="0" w:color="auto"/>
        <w:left w:val="none" w:sz="0" w:space="0" w:color="auto"/>
        <w:bottom w:val="none" w:sz="0" w:space="0" w:color="auto"/>
        <w:right w:val="none" w:sz="0" w:space="0" w:color="auto"/>
      </w:divBdr>
    </w:div>
    <w:div w:id="521817820">
      <w:bodyDiv w:val="1"/>
      <w:marLeft w:val="0"/>
      <w:marRight w:val="0"/>
      <w:marTop w:val="0"/>
      <w:marBottom w:val="0"/>
      <w:divBdr>
        <w:top w:val="none" w:sz="0" w:space="0" w:color="auto"/>
        <w:left w:val="none" w:sz="0" w:space="0" w:color="auto"/>
        <w:bottom w:val="none" w:sz="0" w:space="0" w:color="auto"/>
        <w:right w:val="none" w:sz="0" w:space="0" w:color="auto"/>
      </w:divBdr>
    </w:div>
    <w:div w:id="673842176">
      <w:bodyDiv w:val="1"/>
      <w:marLeft w:val="0"/>
      <w:marRight w:val="0"/>
      <w:marTop w:val="0"/>
      <w:marBottom w:val="0"/>
      <w:divBdr>
        <w:top w:val="none" w:sz="0" w:space="0" w:color="auto"/>
        <w:left w:val="none" w:sz="0" w:space="0" w:color="auto"/>
        <w:bottom w:val="none" w:sz="0" w:space="0" w:color="auto"/>
        <w:right w:val="none" w:sz="0" w:space="0" w:color="auto"/>
      </w:divBdr>
    </w:div>
    <w:div w:id="730663698">
      <w:bodyDiv w:val="1"/>
      <w:marLeft w:val="0"/>
      <w:marRight w:val="0"/>
      <w:marTop w:val="0"/>
      <w:marBottom w:val="0"/>
      <w:divBdr>
        <w:top w:val="none" w:sz="0" w:space="0" w:color="auto"/>
        <w:left w:val="none" w:sz="0" w:space="0" w:color="auto"/>
        <w:bottom w:val="none" w:sz="0" w:space="0" w:color="auto"/>
        <w:right w:val="none" w:sz="0" w:space="0" w:color="auto"/>
      </w:divBdr>
    </w:div>
    <w:div w:id="987780732">
      <w:bodyDiv w:val="1"/>
      <w:marLeft w:val="0"/>
      <w:marRight w:val="0"/>
      <w:marTop w:val="0"/>
      <w:marBottom w:val="0"/>
      <w:divBdr>
        <w:top w:val="none" w:sz="0" w:space="0" w:color="auto"/>
        <w:left w:val="none" w:sz="0" w:space="0" w:color="auto"/>
        <w:bottom w:val="none" w:sz="0" w:space="0" w:color="auto"/>
        <w:right w:val="none" w:sz="0" w:space="0" w:color="auto"/>
      </w:divBdr>
    </w:div>
    <w:div w:id="1019890151">
      <w:bodyDiv w:val="1"/>
      <w:marLeft w:val="0"/>
      <w:marRight w:val="0"/>
      <w:marTop w:val="0"/>
      <w:marBottom w:val="0"/>
      <w:divBdr>
        <w:top w:val="none" w:sz="0" w:space="0" w:color="auto"/>
        <w:left w:val="none" w:sz="0" w:space="0" w:color="auto"/>
        <w:bottom w:val="none" w:sz="0" w:space="0" w:color="auto"/>
        <w:right w:val="none" w:sz="0" w:space="0" w:color="auto"/>
      </w:divBdr>
    </w:div>
    <w:div w:id="1039937822">
      <w:bodyDiv w:val="1"/>
      <w:marLeft w:val="0"/>
      <w:marRight w:val="0"/>
      <w:marTop w:val="0"/>
      <w:marBottom w:val="0"/>
      <w:divBdr>
        <w:top w:val="none" w:sz="0" w:space="0" w:color="auto"/>
        <w:left w:val="none" w:sz="0" w:space="0" w:color="auto"/>
        <w:bottom w:val="none" w:sz="0" w:space="0" w:color="auto"/>
        <w:right w:val="none" w:sz="0" w:space="0" w:color="auto"/>
      </w:divBdr>
    </w:div>
    <w:div w:id="1041637669">
      <w:bodyDiv w:val="1"/>
      <w:marLeft w:val="0"/>
      <w:marRight w:val="0"/>
      <w:marTop w:val="0"/>
      <w:marBottom w:val="0"/>
      <w:divBdr>
        <w:top w:val="none" w:sz="0" w:space="0" w:color="auto"/>
        <w:left w:val="none" w:sz="0" w:space="0" w:color="auto"/>
        <w:bottom w:val="none" w:sz="0" w:space="0" w:color="auto"/>
        <w:right w:val="none" w:sz="0" w:space="0" w:color="auto"/>
      </w:divBdr>
    </w:div>
    <w:div w:id="1073043011">
      <w:bodyDiv w:val="1"/>
      <w:marLeft w:val="0"/>
      <w:marRight w:val="0"/>
      <w:marTop w:val="0"/>
      <w:marBottom w:val="0"/>
      <w:divBdr>
        <w:top w:val="none" w:sz="0" w:space="0" w:color="auto"/>
        <w:left w:val="none" w:sz="0" w:space="0" w:color="auto"/>
        <w:bottom w:val="none" w:sz="0" w:space="0" w:color="auto"/>
        <w:right w:val="none" w:sz="0" w:space="0" w:color="auto"/>
      </w:divBdr>
    </w:div>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 w:id="1194926469">
      <w:bodyDiv w:val="1"/>
      <w:marLeft w:val="0"/>
      <w:marRight w:val="0"/>
      <w:marTop w:val="0"/>
      <w:marBottom w:val="0"/>
      <w:divBdr>
        <w:top w:val="none" w:sz="0" w:space="0" w:color="auto"/>
        <w:left w:val="none" w:sz="0" w:space="0" w:color="auto"/>
        <w:bottom w:val="none" w:sz="0" w:space="0" w:color="auto"/>
        <w:right w:val="none" w:sz="0" w:space="0" w:color="auto"/>
      </w:divBdr>
    </w:div>
    <w:div w:id="1399938890">
      <w:bodyDiv w:val="1"/>
      <w:marLeft w:val="0"/>
      <w:marRight w:val="0"/>
      <w:marTop w:val="0"/>
      <w:marBottom w:val="0"/>
      <w:divBdr>
        <w:top w:val="none" w:sz="0" w:space="0" w:color="auto"/>
        <w:left w:val="none" w:sz="0" w:space="0" w:color="auto"/>
        <w:bottom w:val="none" w:sz="0" w:space="0" w:color="auto"/>
        <w:right w:val="none" w:sz="0" w:space="0" w:color="auto"/>
      </w:divBdr>
    </w:div>
    <w:div w:id="1480266905">
      <w:bodyDiv w:val="1"/>
      <w:marLeft w:val="0"/>
      <w:marRight w:val="0"/>
      <w:marTop w:val="0"/>
      <w:marBottom w:val="0"/>
      <w:divBdr>
        <w:top w:val="none" w:sz="0" w:space="0" w:color="auto"/>
        <w:left w:val="none" w:sz="0" w:space="0" w:color="auto"/>
        <w:bottom w:val="none" w:sz="0" w:space="0" w:color="auto"/>
        <w:right w:val="none" w:sz="0" w:space="0" w:color="auto"/>
      </w:divBdr>
    </w:div>
    <w:div w:id="1575318690">
      <w:bodyDiv w:val="1"/>
      <w:marLeft w:val="0"/>
      <w:marRight w:val="0"/>
      <w:marTop w:val="0"/>
      <w:marBottom w:val="0"/>
      <w:divBdr>
        <w:top w:val="none" w:sz="0" w:space="0" w:color="auto"/>
        <w:left w:val="none" w:sz="0" w:space="0" w:color="auto"/>
        <w:bottom w:val="none" w:sz="0" w:space="0" w:color="auto"/>
        <w:right w:val="none" w:sz="0" w:space="0" w:color="auto"/>
      </w:divBdr>
    </w:div>
    <w:div w:id="1584340949">
      <w:bodyDiv w:val="1"/>
      <w:marLeft w:val="0"/>
      <w:marRight w:val="0"/>
      <w:marTop w:val="0"/>
      <w:marBottom w:val="0"/>
      <w:divBdr>
        <w:top w:val="none" w:sz="0" w:space="0" w:color="auto"/>
        <w:left w:val="none" w:sz="0" w:space="0" w:color="auto"/>
        <w:bottom w:val="none" w:sz="0" w:space="0" w:color="auto"/>
        <w:right w:val="none" w:sz="0" w:space="0" w:color="auto"/>
      </w:divBdr>
    </w:div>
    <w:div w:id="1629626976">
      <w:bodyDiv w:val="1"/>
      <w:marLeft w:val="0"/>
      <w:marRight w:val="0"/>
      <w:marTop w:val="0"/>
      <w:marBottom w:val="0"/>
      <w:divBdr>
        <w:top w:val="none" w:sz="0" w:space="0" w:color="auto"/>
        <w:left w:val="none" w:sz="0" w:space="0" w:color="auto"/>
        <w:bottom w:val="none" w:sz="0" w:space="0" w:color="auto"/>
        <w:right w:val="none" w:sz="0" w:space="0" w:color="auto"/>
      </w:divBdr>
    </w:div>
    <w:div w:id="1711802954">
      <w:bodyDiv w:val="1"/>
      <w:marLeft w:val="0"/>
      <w:marRight w:val="0"/>
      <w:marTop w:val="0"/>
      <w:marBottom w:val="0"/>
      <w:divBdr>
        <w:top w:val="none" w:sz="0" w:space="0" w:color="auto"/>
        <w:left w:val="none" w:sz="0" w:space="0" w:color="auto"/>
        <w:bottom w:val="none" w:sz="0" w:space="0" w:color="auto"/>
        <w:right w:val="none" w:sz="0" w:space="0" w:color="auto"/>
      </w:divBdr>
    </w:div>
    <w:div w:id="1769765729">
      <w:bodyDiv w:val="1"/>
      <w:marLeft w:val="0"/>
      <w:marRight w:val="0"/>
      <w:marTop w:val="0"/>
      <w:marBottom w:val="0"/>
      <w:divBdr>
        <w:top w:val="none" w:sz="0" w:space="0" w:color="auto"/>
        <w:left w:val="none" w:sz="0" w:space="0" w:color="auto"/>
        <w:bottom w:val="none" w:sz="0" w:space="0" w:color="auto"/>
        <w:right w:val="none" w:sz="0" w:space="0" w:color="auto"/>
      </w:divBdr>
    </w:div>
    <w:div w:id="1929383002">
      <w:bodyDiv w:val="1"/>
      <w:marLeft w:val="0"/>
      <w:marRight w:val="0"/>
      <w:marTop w:val="0"/>
      <w:marBottom w:val="0"/>
      <w:divBdr>
        <w:top w:val="none" w:sz="0" w:space="0" w:color="auto"/>
        <w:left w:val="none" w:sz="0" w:space="0" w:color="auto"/>
        <w:bottom w:val="none" w:sz="0" w:space="0" w:color="auto"/>
        <w:right w:val="none" w:sz="0" w:space="0" w:color="auto"/>
      </w:divBdr>
    </w:div>
    <w:div w:id="1940410222">
      <w:bodyDiv w:val="1"/>
      <w:marLeft w:val="0"/>
      <w:marRight w:val="0"/>
      <w:marTop w:val="0"/>
      <w:marBottom w:val="0"/>
      <w:divBdr>
        <w:top w:val="none" w:sz="0" w:space="0" w:color="auto"/>
        <w:left w:val="none" w:sz="0" w:space="0" w:color="auto"/>
        <w:bottom w:val="none" w:sz="0" w:space="0" w:color="auto"/>
        <w:right w:val="none" w:sz="0" w:space="0" w:color="auto"/>
      </w:divBdr>
    </w:div>
    <w:div w:id="212680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3a.sl@codevasf.gov.br" TargetMode="External"/><Relationship Id="rId18" Type="http://schemas.openxmlformats.org/officeDocument/2006/relationships/hyperlink" Target="http://www.comprasgovernamentais.gov.br" TargetMode="External"/><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yperlink" Target="http://www.codevasf.gov.br" TargetMode="External"/><Relationship Id="rId25"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www.codevasf.gov.b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3a.sl@codevasf.gov.br" TargetMode="External"/><Relationship Id="rId24" Type="http://schemas.openxmlformats.org/officeDocument/2006/relationships/oleObject" Target="embeddings/oleObject4.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3.wmf"/><Relationship Id="rId28" Type="http://schemas.openxmlformats.org/officeDocument/2006/relationships/oleObject" Target="embeddings/oleObject6.bin"/><Relationship Id="rId10" Type="http://schemas.openxmlformats.org/officeDocument/2006/relationships/oleObject" Target="embeddings/oleObject1.bin"/><Relationship Id="rId19" Type="http://schemas.openxmlformats.org/officeDocument/2006/relationships/hyperlink" Target="mailto:3sl@codevasf.gov.br"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oleObject" Target="embeddings/oleObject3.bin"/><Relationship Id="rId27" Type="http://schemas.openxmlformats.org/officeDocument/2006/relationships/image" Target="media/image5.wmf"/><Relationship Id="rId30"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76DE6-5047-4799-A251-73170182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45</Pages>
  <Words>13338</Words>
  <Characters>72030</Characters>
  <Application>Microsoft Office Word</Application>
  <DocSecurity>0</DocSecurity>
  <Lines>600</Lines>
  <Paragraphs>170</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85198</CharactersWithSpaces>
  <SharedDoc>false</SharedDoc>
  <HLinks>
    <vt:vector size="48" baseType="variant">
      <vt:variant>
        <vt:i4>3407918</vt:i4>
      </vt:variant>
      <vt:variant>
        <vt:i4>18</vt:i4>
      </vt:variant>
      <vt:variant>
        <vt:i4>0</vt:i4>
      </vt:variant>
      <vt:variant>
        <vt:i4>5</vt:i4>
      </vt:variant>
      <vt:variant>
        <vt:lpwstr>http://www.codevasf.gov.br/</vt:lpwstr>
      </vt:variant>
      <vt:variant>
        <vt:lpwstr/>
      </vt:variant>
      <vt:variant>
        <vt:i4>2228231</vt:i4>
      </vt:variant>
      <vt:variant>
        <vt:i4>15</vt:i4>
      </vt:variant>
      <vt:variant>
        <vt:i4>0</vt:i4>
      </vt:variant>
      <vt:variant>
        <vt:i4>5</vt:i4>
      </vt:variant>
      <vt:variant>
        <vt:lpwstr>mailto:3sl@codevasf.gov.br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3407918</vt:i4>
      </vt:variant>
      <vt:variant>
        <vt:i4>9</vt:i4>
      </vt:variant>
      <vt:variant>
        <vt:i4>0</vt:i4>
      </vt:variant>
      <vt:variant>
        <vt:i4>5</vt:i4>
      </vt:variant>
      <vt:variant>
        <vt:lpwstr>http://www.codevasf.gov.br/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sandra novais menezes lima</cp:lastModifiedBy>
  <cp:revision>210</cp:revision>
  <cp:lastPrinted>2014-11-28T20:10:00Z</cp:lastPrinted>
  <dcterms:created xsi:type="dcterms:W3CDTF">2014-11-19T10:56:00Z</dcterms:created>
  <dcterms:modified xsi:type="dcterms:W3CDTF">2014-11-28T20:18:00Z</dcterms:modified>
</cp:coreProperties>
</file>