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31E8" w:rsidRPr="003E4C72" w:rsidRDefault="00332A0A">
      <w:pPr>
        <w:pStyle w:val="Cabealho"/>
        <w:tabs>
          <w:tab w:val="clear" w:pos="4419"/>
          <w:tab w:val="clear" w:pos="8838"/>
        </w:tabs>
        <w:jc w:val="both"/>
        <w:rPr>
          <w:rFonts w:ascii="Arial" w:hAnsi="Arial" w:cs="Arial"/>
          <w:noProof/>
        </w:rPr>
      </w:pPr>
      <w:r>
        <w:rPr>
          <w:rFonts w:ascii="Arial" w:hAnsi="Arial" w:cs="Arial"/>
          <w:noProof/>
        </w:rPr>
        <w:pict>
          <v:rect id="Rectangle 3" o:spid="_x0000_s1026" style="position:absolute;left:0;text-align:left;margin-left:27pt;margin-top:-6.3pt;width:468pt;height:107.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" o:allowincell="f" filled="f" stroked="f" strokeweight=".5pt">
            <v:textbox inset="1pt,1pt,1pt,1pt">
              <w:txbxContent>
                <w:tbl>
                  <w:tblPr>
                    <w:tblW w:w="0" w:type="auto"/>
                    <w:tblInd w:w="70" w:type="dxa"/>
                    <w:tblLayout w:type="fixed"/>
                    <w:tblCellMar>
                      <w:left w:w="70" w:type="dxa"/>
                      <w:right w:w="70" w:type="dxa"/>
                    </w:tblCellMar>
                    <w:tblLook w:val="0000" w:firstRow="0" w:lastRow="0" w:firstColumn="0" w:lastColumn="0" w:noHBand="0" w:noVBand="0"/>
                  </w:tblPr>
                  <w:tblGrid>
                    <w:gridCol w:w="9356"/>
                  </w:tblGrid>
                  <w:tr w:rsidR="007271F4">
                    <w:trPr>
                      <w:trHeight w:val="993"/>
                    </w:trPr>
                    <w:tc>
                      <w:tcPr>
                        <w:tcW w:w="9356" w:type="dxa"/>
                      </w:tcPr>
                      <w:p w:rsidR="007271F4" w:rsidRDefault="007271F4">
                        <w:pPr>
                          <w:pStyle w:val="Ttulo1"/>
                          <w:ind w:left="72"/>
                          <w:rPr>
                            <w:sz w:val="20"/>
                          </w:rPr>
                        </w:pPr>
                        <w:r w:rsidRPr="008E212C">
                          <w:rPr>
                            <w:sz w:val="20"/>
                          </w:rPr>
                          <w:object w:dxaOrig="2895"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4.95pt;height:37.4pt" o:ole="" fillcolor="window">
                              <v:imagedata r:id="rId9" o:title=""/>
                            </v:shape>
                            <o:OLEObject Type="Embed" ProgID="MSPhotoEd.3" ShapeID="_x0000_i1029" DrawAspect="Content" ObjectID="_1477118649" r:id="rId10"/>
                          </w:object>
                        </w:r>
                      </w:p>
                    </w:tc>
                  </w:tr>
                  <w:tr w:rsidR="007271F4">
                    <w:trPr>
                      <w:trHeight w:val="270"/>
                    </w:trPr>
                    <w:tc>
                      <w:tcPr>
                        <w:tcW w:w="9356" w:type="dxa"/>
                        <w:vAlign w:val="center"/>
                      </w:tcPr>
                      <w:p w:rsidR="007271F4" w:rsidRDefault="007271F4">
                        <w:pPr>
                          <w:pStyle w:val="Ttulo1"/>
                          <w:ind w:left="72"/>
                          <w:rPr>
                            <w:sz w:val="20"/>
                          </w:rPr>
                        </w:pPr>
                        <w:r>
                          <w:rPr>
                            <w:sz w:val="20"/>
                          </w:rPr>
                          <w:t>Ministério da Integração Nacional</w:t>
                        </w:r>
                        <w:proofErr w:type="gramStart"/>
                        <w:r>
                          <w:rPr>
                            <w:sz w:val="20"/>
                          </w:rPr>
                          <w:t xml:space="preserve">  </w:t>
                        </w:r>
                        <w:proofErr w:type="gramEnd"/>
                        <w:r>
                          <w:rPr>
                            <w:sz w:val="20"/>
                          </w:rPr>
                          <w:t>-  M I</w:t>
                        </w:r>
                      </w:p>
                    </w:tc>
                  </w:tr>
                  <w:tr w:rsidR="007271F4">
                    <w:trPr>
                      <w:trHeight w:val="100"/>
                    </w:trPr>
                    <w:tc>
                      <w:tcPr>
                        <w:tcW w:w="9356" w:type="dxa"/>
                        <w:vAlign w:val="center"/>
                      </w:tcPr>
                      <w:p w:rsidR="007271F4" w:rsidRDefault="007271F4">
                        <w:pPr>
                          <w:ind w:left="72"/>
                          <w:jc w:val="center"/>
                          <w:rPr>
                            <w:b/>
                          </w:rPr>
                        </w:pPr>
                        <w:r>
                          <w:rPr>
                            <w:b/>
                          </w:rPr>
                          <w:t>Companhia de Desenvolvimento dos Vales do São Francisco e do Parnaíba</w:t>
                        </w:r>
                      </w:p>
                    </w:tc>
                  </w:tr>
                  <w:tr w:rsidR="007271F4">
                    <w:trPr>
                      <w:trHeight w:val="100"/>
                    </w:trPr>
                    <w:tc>
                      <w:tcPr>
                        <w:tcW w:w="9356" w:type="dxa"/>
                        <w:vAlign w:val="center"/>
                      </w:tcPr>
                      <w:p w:rsidR="007271F4" w:rsidRDefault="007271F4">
                        <w:pPr>
                          <w:ind w:left="72"/>
                          <w:jc w:val="center"/>
                          <w:rPr>
                            <w:b/>
                            <w:sz w:val="18"/>
                          </w:rPr>
                        </w:pPr>
                        <w:r>
                          <w:rPr>
                            <w:b/>
                            <w:sz w:val="18"/>
                          </w:rPr>
                          <w:t>Rua Presidente Dutra Nº 160, Centro CEP 56.304-230 – Petrolina-</w:t>
                        </w:r>
                        <w:proofErr w:type="gramStart"/>
                        <w:r>
                          <w:rPr>
                            <w:b/>
                            <w:sz w:val="18"/>
                          </w:rPr>
                          <w:t>PE</w:t>
                        </w:r>
                        <w:proofErr w:type="gramEnd"/>
                      </w:p>
                    </w:tc>
                  </w:tr>
                  <w:tr w:rsidR="007271F4">
                    <w:trPr>
                      <w:trHeight w:val="100"/>
                    </w:trPr>
                    <w:tc>
                      <w:tcPr>
                        <w:tcW w:w="9356" w:type="dxa"/>
                        <w:vAlign w:val="center"/>
                      </w:tcPr>
                      <w:p w:rsidR="007271F4" w:rsidRDefault="007271F4">
                        <w:pPr>
                          <w:ind w:left="72"/>
                          <w:jc w:val="center"/>
                          <w:rPr>
                            <w:b/>
                            <w:sz w:val="18"/>
                          </w:rPr>
                        </w:pPr>
                        <w:proofErr w:type="spellStart"/>
                        <w:r>
                          <w:rPr>
                            <w:b/>
                            <w:sz w:val="18"/>
                          </w:rPr>
                          <w:t>Tel</w:t>
                        </w:r>
                        <w:proofErr w:type="spellEnd"/>
                        <w:r>
                          <w:rPr>
                            <w:b/>
                            <w:sz w:val="18"/>
                          </w:rPr>
                          <w:t>: (87) 3866-7700 - Fax: (87)</w:t>
                        </w:r>
                        <w:proofErr w:type="gramStart"/>
                        <w:r>
                          <w:rPr>
                            <w:b/>
                            <w:sz w:val="18"/>
                          </w:rPr>
                          <w:t xml:space="preserve">  </w:t>
                        </w:r>
                        <w:proofErr w:type="gramEnd"/>
                        <w:r>
                          <w:rPr>
                            <w:b/>
                            <w:sz w:val="18"/>
                          </w:rPr>
                          <w:t xml:space="preserve">3866-7742 - e-mail: </w:t>
                        </w:r>
                        <w:hyperlink r:id="rId11" w:history="1">
                          <w:r w:rsidRPr="0033437C">
                            <w:rPr>
                              <w:rStyle w:val="Hyperlink"/>
                              <w:sz w:val="18"/>
                            </w:rPr>
                            <w:t>3s.sl@CODEVASF.gov.br</w:t>
                          </w:r>
                        </w:hyperlink>
                      </w:p>
                    </w:tc>
                  </w:tr>
                </w:tbl>
                <w:p w:rsidR="007271F4" w:rsidRDefault="007271F4"/>
              </w:txbxContent>
            </v:textbox>
          </v:rect>
        </w:pict>
      </w:r>
      <w:r>
        <w:rPr>
          <w:rFonts w:ascii="Arial" w:hAnsi="Arial" w:cs="Arial"/>
          <w:noProof/>
        </w:rPr>
        <w:pict>
          <v:shape id="Arc 4" o:spid="_x0000_s1071" style="position:absolute;left:0;text-align:left;margin-left:19.1pt;margin-top:39.35pt;width:11.45pt;height:9.35pt;flip:x;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" o:allowincell="f" adj="0,,0" path="m-1,nfc11929,,21600,9670,21600,21600em-1,nsc11929,,21600,9670,21600,21600l,21600,-1,xe" filled="f" strokeweight=".25pt">
            <v:stroke joinstyle="round"/>
            <v:formulas/>
            <v:path arrowok="t" o:extrusionok="f" o:connecttype="custom" o:connectlocs="0,0;145415,118745;0,118745" o:connectangles="0,0,0"/>
          </v:shape>
        </w:pict>
      </w:r>
      <w:r>
        <w:rPr>
          <w:rFonts w:ascii="Arial" w:hAnsi="Arial" w:cs="Arial"/>
          <w:noProof/>
        </w:rPr>
        <w:pict>
          <v:shape id="Arc 5" o:spid="_x0000_s1070" style="position:absolute;left:0;text-align:left;margin-left:5pt;margin-top:35.15pt;width:19.85pt;height:15.65pt;flip:x;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" o:allowincell="f" adj="0,,0" path="m-1,nfc11929,,21600,9670,21600,21600em-1,nsc11929,,21600,9670,21600,21600l,21600,-1,xe" filled="f" strokeweight=".25pt">
            <v:stroke joinstyle="round"/>
            <v:formulas/>
            <v:path arrowok="t" o:extrusionok="f" o:connecttype="custom" o:connectlocs="0,0;252095,198755;0,198755" o:connectangles="0,0,0"/>
          </v:shape>
        </w:pict>
      </w:r>
      <w:r>
        <w:rPr>
          <w:rFonts w:ascii="Arial" w:hAnsi="Arial" w:cs="Arial"/>
          <w:noProof/>
        </w:rPr>
        <w:pict>
          <v:shape id="Arc 6" o:spid="_x0000_s1069" style="position:absolute;left:0;text-align:left;margin-left:11.9pt;margin-top:37.25pt;width:15.65pt;height:11.45pt;flip:x;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" o:allowincell="f" adj="0,,0" path="m-1,nfc11929,,21600,9670,21600,21600em-1,nsc11929,,21600,9670,21600,21600l,21600,-1,xe" filled="f" strokeweight=".25pt">
            <v:stroke joinstyle="round"/>
            <v:formulas/>
            <v:path arrowok="t" o:extrusionok="f" o:connecttype="custom" o:connectlocs="0,0;198755,145415;0,145415" o:connectangles="0,0,0"/>
          </v:shape>
        </w:pict>
      </w:r>
      <w:r>
        <w:rPr>
          <w:rFonts w:ascii="Arial" w:hAnsi="Arial" w:cs="Arial"/>
          <w:noProof/>
        </w:rPr>
        <w:pict>
          <v:shape id="Arc 7" o:spid="_x0000_s1068" style="position:absolute;left:0;text-align:left;margin-left:7.7pt;margin-top:35.15pt;width:18.05pt;height:15.65pt;flip:x;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" o:allowincell="f" adj="0,,0" path="m-1,nfc11929,,21600,9670,21600,21600em-1,nsc11929,,21600,9670,21600,21600l,21600,-1,xe" filled="f" strokeweight=".25pt">
            <v:stroke joinstyle="round"/>
            <v:formulas/>
            <v:path arrowok="t" o:extrusionok="f" o:connecttype="custom" o:connectlocs="0,0;229235,198755;0,198755" o:connectangles="0,0,0"/>
          </v:shape>
        </w:pict>
      </w:r>
      <w:r>
        <w:rPr>
          <w:rFonts w:ascii="Arial" w:hAnsi="Arial" w:cs="Arial"/>
          <w:noProof/>
        </w:rPr>
        <w:pict>
          <v:shape id="Arc 8" o:spid="_x0000_s1067" style="position:absolute;left:0;text-align:left;margin-left:14.6pt;margin-top:37.25pt;width:12.65pt;height:11.15pt;flip:x;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" o:allowincell="f" adj="0,,0" path="m-1,nfc11929,,21600,9670,21600,21600em-1,nsc11929,,21600,9670,21600,21600l,21600,-1,xe" filled="f" strokeweight=".25pt">
            <v:stroke joinstyle="round"/>
            <v:formulas/>
            <v:path arrowok="t" o:extrusionok="f" o:connecttype="custom" o:connectlocs="0,0;160655,141605;0,141605" o:connectangles="0,0,0"/>
          </v:shape>
        </w:pict>
      </w:r>
      <w:r>
        <w:rPr>
          <w:rFonts w:ascii="Arial" w:hAnsi="Arial" w:cs="Arial"/>
          <w:noProof/>
        </w:rPr>
        <w:pict>
          <v:shape id="Arc 9" o:spid="_x0000_s1066" style="position:absolute;left:0;text-align:left;margin-left:21.5pt;margin-top:39.35pt;width:10.55pt;height:9.95pt;flip:x;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" o:allowincell="f" adj="0,,0" path="m-1,nfc11929,,21600,9670,21600,21600em-1,nsc11929,,21600,9670,21600,21600l,21600,-1,xe" filled="f" strokeweight=".25pt">
            <v:stroke joinstyle="round"/>
            <v:formulas/>
            <v:path arrowok="t" o:extrusionok="f" o:connecttype="custom" o:connectlocs="0,0;133985,126365;0,126365" o:connectangles="0,0,0"/>
          </v:shape>
        </w:pict>
      </w:r>
      <w:r>
        <w:rPr>
          <w:rFonts w:ascii="Arial" w:hAnsi="Arial" w:cs="Arial"/>
          <w:noProof/>
        </w:rPr>
        <w:pict>
          <v:line id="Line 10" o:spid="_x0000_s1065" style="position:absolute;left:0;text-align:lef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" o:allowincell="f" strokeweight=".25pt">
            <v:stroke startarrowwidth="narrow" startarrowlength="short" endarrowwidth="narrow" endarrowlength="short"/>
          </v:line>
        </w:pict>
      </w:r>
      <w:r>
        <w:rPr>
          <w:rFonts w:ascii="Arial" w:hAnsi="Arial" w:cs="Arial"/>
          <w:noProof/>
        </w:rPr>
        <w:pict>
          <v:line id="Line 11" o:spid="_x0000_s1064" style="position:absolute;left:0;text-align:left;flip:y;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" o:allowincell="f" strokeweight=".25pt">
            <v:stroke startarrowwidth="narrow" startarrowlength="short" endarrowwidth="narrow" endarrowlength="short"/>
          </v:line>
        </w:pict>
      </w:r>
      <w:r>
        <w:rPr>
          <w:rFonts w:ascii="Arial" w:hAnsi="Arial" w:cs="Arial"/>
          <w:noProof/>
        </w:rPr>
        <w:pict>
          <v:line id="Line 12" o:spid="_x0000_s1063" style="position:absolute;left:0;text-align:lef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" o:allowincell="f" strokeweight=".25pt">
            <v:stroke startarrowwidth="narrow" startarrowlength="short" endarrowwidth="narrow" endarrowlength="short"/>
          </v:line>
        </w:pict>
      </w:r>
    </w:p>
    <w:p w:rsidR="004831E8" w:rsidRPr="003E4C72" w:rsidRDefault="004831E8">
      <w:pPr>
        <w:spacing w:before="120" w:after="120"/>
        <w:jc w:val="both"/>
        <w:rPr>
          <w:rFonts w:ascii="Arial" w:hAnsi="Arial" w:cs="Arial"/>
        </w:rPr>
      </w:pPr>
    </w:p>
    <w:p w:rsidR="004831E8" w:rsidRPr="003E4C72" w:rsidRDefault="00332A0A">
      <w:pPr>
        <w:jc w:val="both"/>
        <w:rPr>
          <w:rFonts w:ascii="Arial" w:hAnsi="Arial" w:cs="Arial"/>
        </w:rPr>
      </w:pPr>
      <w:r>
        <w:rPr>
          <w:rFonts w:ascii="Arial" w:hAnsi="Arial" w:cs="Arial"/>
          <w:noProof/>
        </w:rPr>
        <w:pict>
          <v:rect id="Rectangle 16" o:spid="_x0000_s1027" style="position:absolute;left:0;text-align:left;margin-left:19.25pt;margin-top:690.1pt;width:55.4pt;height:11.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" o:allowincell="f" filled="f" stroked="f" strokeweight="1pt">
            <v:textbox inset="1pt,1pt,1pt,1pt">
              <w:txbxContent>
                <w:p w:rsidR="007271F4" w:rsidRDefault="007271F4">
                  <w:pPr>
                    <w:rPr>
                      <w:sz w:val="14"/>
                    </w:rPr>
                  </w:pPr>
                  <w:r>
                    <w:rPr>
                      <w:sz w:val="14"/>
                    </w:rPr>
                    <w:t>FOR – 101/01</w:t>
                  </w:r>
                </w:p>
              </w:txbxContent>
            </v:textbox>
          </v:rect>
        </w:pict>
      </w:r>
      <w:r>
        <w:rPr>
          <w:rFonts w:ascii="Arial" w:hAnsi="Arial" w:cs="Arial"/>
          <w:noProof/>
        </w:rPr>
        <w:pict>
          <v:shape id="Arc 17" o:spid="_x0000_s1062" style="position:absolute;left:0;text-align:left;margin-left:5pt;margin-top:672.05pt;width:19.55pt;height:18.35pt;flip:x 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" o:allowincell="f" adj="0,,0" path="m-1,nfc11929,,21600,9670,21600,21600em-1,nsc11929,,21600,9670,21600,21600l,21600,-1,xe" filled="f" strokeweight=".25pt">
            <v:stroke joinstyle="round"/>
            <v:formulas/>
            <v:path arrowok="t" o:extrusionok="f" o:connecttype="custom" o:connectlocs="0,0;248285,233045;0,233045" o:connectangles="0,0,0"/>
          </v:shape>
        </w:pict>
      </w:r>
      <w:r>
        <w:rPr>
          <w:rFonts w:ascii="Arial" w:hAnsi="Arial" w:cs="Arial"/>
          <w:noProof/>
        </w:rPr>
        <w:pict>
          <v:shape id="Arc 18" o:spid="_x0000_s1061" style="position:absolute;left:0;text-align:left;margin-left:7.7pt;margin-top:671.45pt;width:14.45pt;height:18.95pt;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" o:allowincell="f" adj="0,,0" path="m-1,nfc11929,,21600,9670,21600,21600em-1,nsc11929,,21600,9670,21600,21600l,21600,-1,xe" filled="f" strokeweight=".25pt">
            <v:stroke joinstyle="round"/>
            <v:formulas/>
            <v:path arrowok="t" o:extrusionok="f" o:connecttype="custom" o:connectlocs="0,0;183515,240665;0,240665" o:connectangles="0,0,0"/>
          </v:shape>
        </w:pict>
      </w:r>
      <w:r>
        <w:rPr>
          <w:rFonts w:ascii="Arial" w:hAnsi="Arial" w:cs="Arial"/>
          <w:noProof/>
        </w:rPr>
        <w:pict>
          <v:shape id="Arc 19" o:spid="_x0000_s1060" style="position:absolute;left:0;text-align:left;margin-left:11.9pt;margin-top:671.15pt;width:17.15pt;height:16.85pt;flip:x 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" o:allowincell="f" adj="0,,0" path="m-1,nfc11929,,21600,9670,21600,21600em-1,nsc11929,,21600,9670,21600,21600l,21600,-1,xe" filled="f" strokeweight=".25pt">
            <v:stroke joinstyle="round"/>
            <v:formulas/>
            <v:path arrowok="t" o:extrusionok="f" o:connecttype="custom" o:connectlocs="0,0;217805,213995;0,213995" o:connectangles="0,0,0"/>
          </v:shape>
        </w:pict>
      </w:r>
      <w:r>
        <w:rPr>
          <w:rFonts w:ascii="Arial" w:hAnsi="Arial" w:cs="Arial"/>
          <w:noProof/>
        </w:rPr>
        <w:pict>
          <v:shape id="Arc 20" o:spid="_x0000_s1059" style="position:absolute;left:0;text-align:left;margin-left:14.6pt;margin-top:671.75pt;width:17.45pt;height:16.55pt;flip:x 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" o:allowincell="f" adj="0,,0" path="m-1,nfc11929,,21600,9670,21600,21600em-1,nsc11929,,21600,9670,21600,21600l,21600,-1,xe" filled="f" strokeweight=".25pt">
            <v:stroke joinstyle="round"/>
            <v:formulas/>
            <v:path arrowok="t" o:extrusionok="f" o:connecttype="custom" o:connectlocs="0,0;221615,210185;0,210185" o:connectangles="0,0,0"/>
          </v:shape>
        </w:pict>
      </w:r>
      <w:r>
        <w:rPr>
          <w:rFonts w:ascii="Arial" w:hAnsi="Arial" w:cs="Arial"/>
          <w:noProof/>
        </w:rPr>
        <w:pict>
          <v:shape id="Arc 21" o:spid="_x0000_s1058" style="position:absolute;left:0;text-align:left;margin-left:19.1pt;margin-top:672.95pt;width:11.75pt;height:12.65pt;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" o:allowincell="f" adj="0,,0" path="m-1,nfc11929,,21600,9670,21600,21600em-1,nsc11929,,21600,9670,21600,21600l,21600,-1,xe" filled="f" strokeweight=".25pt">
            <v:stroke joinstyle="round"/>
            <v:formulas/>
            <v:path arrowok="t" o:extrusionok="f" o:connecttype="custom" o:connectlocs="0,0;149225,160655;0,160655" o:connectangles="0,0,0"/>
          </v:shape>
        </w:pict>
      </w:r>
      <w:r>
        <w:rPr>
          <w:rFonts w:ascii="Arial" w:hAnsi="Arial" w:cs="Arial"/>
          <w:noProof/>
        </w:rPr>
        <w:pict>
          <v:shape id="Arc 22" o:spid="_x0000_s1057" style="position:absolute;left:0;text-align:left;margin-left:21.5pt;margin-top:673.55pt;width:11.15pt;height:12.05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" o:allowincell="f" adj="0,,0" path="m-1,nfc11929,,21600,9670,21600,21600em-1,nsc11929,,21600,9670,21600,21600l,21600,-1,xe" filled="f" strokeweight=".25pt">
            <v:stroke joinstyle="round"/>
            <v:formulas/>
            <v:path arrowok="t" o:extrusionok="f" o:connecttype="custom" o:connectlocs="0,0;141605,153035;0,153035" o:connectangles="0,0,0"/>
          </v:shape>
        </w:pict>
      </w:r>
      <w:r>
        <w:rPr>
          <w:rFonts w:ascii="Arial" w:hAnsi="Arial" w:cs="Arial"/>
          <w:noProof/>
        </w:rPr>
        <w:pict>
          <v:line id="Line 23" o:spid="_x0000_s105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" o:allowincell="f" strokeweight=".25pt">
            <v:stroke startarrowwidth="narrow" startarrowlength="short" endarrowwidth="narrow" endarrowlength="short"/>
          </v:line>
        </w:pict>
      </w:r>
      <w:r>
        <w:rPr>
          <w:rFonts w:ascii="Arial" w:hAnsi="Arial" w:cs="Arial"/>
          <w:noProof/>
        </w:rPr>
        <w:pict>
          <v:line id="Line 24" o:spid="_x0000_s1055"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" o:allowincell="f" strokeweight=".25pt">
            <v:stroke startarrowwidth="narrow" startarrowlength="short" endarrowwidth="narrow" endarrowlength="short"/>
          </v:line>
        </w:pict>
      </w:r>
      <w:r>
        <w:rPr>
          <w:rFonts w:ascii="Arial" w:hAnsi="Arial" w:cs="Arial"/>
          <w:noProof/>
        </w:rPr>
        <w:pict>
          <v:line id="Line 25" o:spid="_x0000_s1054"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" o:allowincell="f" strokeweight=".25pt">
            <v:stroke startarrowwidth="narrow" startarrowlength="short" endarrowwidth="narrow" endarrowlength="short"/>
          </v:line>
        </w:pict>
      </w:r>
      <w:r>
        <w:rPr>
          <w:rFonts w:ascii="Arial" w:hAnsi="Arial" w:cs="Arial"/>
          <w:noProof/>
        </w:rPr>
        <w:pict>
          <v:line id="Line 26" o:spid="_x0000_s1053"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pt,11.35pt" to="21.55pt,67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" o:allowincell="f" strokeweight=".25pt">
            <v:stroke startarrowwidth="narrow" startarrowlength="short" endarrowwidth="narrow" endarrowlength="short"/>
          </v:line>
        </w:pict>
      </w:r>
      <w:r>
        <w:rPr>
          <w:rFonts w:ascii="Arial" w:hAnsi="Arial" w:cs="Arial"/>
          <w:noProof/>
        </w:rPr>
        <w:pict>
          <v:line id="Line 27" o:spid="_x0000_s1052"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1pt,11.95pt" to="19.15pt,67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" o:allowincell="f" strokeweight=".25pt">
            <v:stroke startarrowwidth="narrow" startarrowlength="short" endarrowwidth="narrow" endarrowlength="short"/>
          </v:line>
        </w:pict>
      </w:r>
      <w:r>
        <w:rPr>
          <w:rFonts w:ascii="Arial" w:hAnsi="Arial" w:cs="Arial"/>
          <w:noProof/>
        </w:rPr>
        <w:pict>
          <v:line id="Line 28" o:spid="_x0000_s1051"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6pt,11.05pt" to="14.65pt,67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" o:allowincell="f" strokeweight=".25pt">
            <v:stroke startarrowwidth="narrow" startarrowlength="short" endarrowwidth="narrow" endarrowlength="short"/>
          </v:line>
        </w:pict>
      </w:r>
      <w:r>
        <w:rPr>
          <w:rFonts w:ascii="Arial" w:hAnsi="Arial" w:cs="Arial"/>
          <w:noProof/>
        </w:rPr>
        <w:pict>
          <v:line id="Line 29" o:spid="_x0000_s1050"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pt,11.65pt" to="11.9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" o:allowincell="f" strokeweight=".25pt">
            <v:stroke startarrowwidth="narrow" startarrowlength="short" endarrowwidth="narrow" endarrowlength="short"/>
          </v:line>
        </w:pict>
      </w:r>
      <w:r>
        <w:rPr>
          <w:rFonts w:ascii="Arial" w:hAnsi="Arial" w:cs="Arial"/>
          <w:noProof/>
        </w:rPr>
        <w:pict>
          <v:line id="Line 30" o:spid="_x0000_s1049"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pt,13.15pt" to="7.75pt,67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" o:allowincell="f" strokeweight=".25pt">
            <v:stroke startarrowwidth="narrow" startarrowlength="short" endarrowwidth="narrow" endarrowlength="short"/>
          </v:line>
        </w:pict>
      </w:r>
      <w:r>
        <w:rPr>
          <w:rFonts w:ascii="Arial" w:hAnsi="Arial" w:cs="Arial"/>
          <w:noProof/>
        </w:rPr>
        <w:pict>
          <v:line id="Line 31" o:spid="_x0000_s1048"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3.75pt" to="5.05pt,67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" o:allowincell="f" strokeweight=".25pt">
            <v:stroke startarrowwidth="narrow" startarrowlength="short" endarrowwidth="narrow" endarrowlength="short"/>
          </v:line>
        </w:pict>
      </w:r>
    </w:p>
    <w:p w:rsidR="00113DDC" w:rsidRPr="003E4C72" w:rsidRDefault="00332A0A">
      <w:pPr>
        <w:spacing w:before="120" w:after="120"/>
        <w:jc w:val="both"/>
        <w:rPr>
          <w:rFonts w:ascii="Arial" w:hAnsi="Arial" w:cs="Arial"/>
          <w:b/>
          <w:spacing w:val="74"/>
          <w:sz w:val="28"/>
        </w:rPr>
      </w:pPr>
      <w:r>
        <w:rPr>
          <w:rFonts w:ascii="Arial" w:hAnsi="Arial" w:cs="Arial"/>
          <w:b/>
          <w:noProof/>
          <w:spacing w:val="74"/>
        </w:rPr>
        <w:pict>
          <v:shapetype id="_x0000_t202" coordsize="21600,21600" o:spt="202" path="m,l,21600r21600,l21600,xe">
            <v:stroke joinstyle="miter"/>
            <v:path gradientshapeok="t" o:connecttype="rect"/>
          </v:shapetype>
          <v:shape id="Text Box 50" o:spid="_x0000_s1028" type="#_x0000_t202" style="position:absolute;left:0;text-align:left;margin-left:347.8pt;margin-top:54.8pt;width:138.85pt;height:53.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" o:allowincell="f" stroked="f">
            <v:textbox>
              <w:txbxContent>
                <w:p w:rsidR="007271F4" w:rsidRDefault="007271F4">
                  <w:pPr>
                    <w:rPr>
                      <w:rFonts w:ascii="Arial" w:hAnsi="Arial"/>
                      <w:sz w:val="18"/>
                    </w:rPr>
                  </w:pPr>
                  <w:r>
                    <w:rPr>
                      <w:rFonts w:ascii="Arial" w:hAnsi="Arial"/>
                      <w:sz w:val="18"/>
                    </w:rPr>
                    <w:t>Fls.: ____________________</w:t>
                  </w:r>
                </w:p>
                <w:p w:rsidR="007271F4" w:rsidRDefault="007271F4">
                  <w:pPr>
                    <w:rPr>
                      <w:rFonts w:ascii="Arial" w:hAnsi="Arial"/>
                      <w:sz w:val="18"/>
                    </w:rPr>
                  </w:pPr>
                  <w:r>
                    <w:rPr>
                      <w:rFonts w:ascii="Arial" w:hAnsi="Arial"/>
                      <w:sz w:val="18"/>
                    </w:rPr>
                    <w:t>Proc.: 59530.000497/2014-24</w:t>
                  </w:r>
                </w:p>
                <w:p w:rsidR="007271F4" w:rsidRDefault="007271F4">
                  <w:pPr>
                    <w:pStyle w:val="Cabealho"/>
                    <w:tabs>
                      <w:tab w:val="clear" w:pos="4419"/>
                      <w:tab w:val="clear" w:pos="8838"/>
                    </w:tabs>
                    <w:spacing w:before="120"/>
                    <w:rPr>
                      <w:rFonts w:ascii="Arial" w:hAnsi="Arial"/>
                      <w:sz w:val="18"/>
                    </w:rPr>
                  </w:pPr>
                  <w:r>
                    <w:rPr>
                      <w:rFonts w:ascii="Arial" w:hAnsi="Arial"/>
                      <w:sz w:val="18"/>
                    </w:rPr>
                    <w:t>________________________</w:t>
                  </w:r>
                </w:p>
                <w:p w:rsidR="007271F4" w:rsidRDefault="007271F4">
                  <w:pPr>
                    <w:jc w:val="center"/>
                    <w:rPr>
                      <w:rFonts w:ascii="Arial" w:hAnsi="Arial"/>
                      <w:sz w:val="18"/>
                    </w:rPr>
                  </w:pPr>
                  <w:r>
                    <w:rPr>
                      <w:rFonts w:ascii="Arial" w:hAnsi="Arial"/>
                      <w:sz w:val="18"/>
                    </w:rPr>
                    <w:t>3ª SL</w:t>
                  </w:r>
                </w:p>
              </w:txbxContent>
            </v:textbox>
          </v:shape>
        </w:pict>
      </w: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332A0A" w:rsidP="00113DDC">
      <w:pPr>
        <w:rPr>
          <w:rFonts w:ascii="Arial" w:hAnsi="Arial" w:cs="Arial"/>
          <w:sz w:val="28"/>
        </w:rPr>
      </w:pPr>
      <w:r>
        <w:rPr>
          <w:rFonts w:ascii="Arial" w:hAnsi="Arial" w:cs="Arial"/>
          <w:noProof/>
        </w:rPr>
        <w:pict>
          <v:roundrect id="AutoShape 15" o:spid="_x0000_s1047" style="position:absolute;margin-left:87.95pt;margin-top:14.4pt;width:354.4pt;height:309.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" o:allowincell="f"/>
        </w:pict>
      </w:r>
    </w:p>
    <w:p w:rsidR="00113DDC" w:rsidRPr="003E4C72" w:rsidRDefault="00113DDC" w:rsidP="00113DDC">
      <w:pPr>
        <w:rPr>
          <w:rFonts w:ascii="Arial" w:hAnsi="Arial" w:cs="Arial"/>
          <w:sz w:val="28"/>
        </w:rPr>
      </w:pPr>
    </w:p>
    <w:p w:rsidR="00113DDC" w:rsidRPr="003E4C72" w:rsidRDefault="00332A0A" w:rsidP="00113DDC">
      <w:pPr>
        <w:rPr>
          <w:rFonts w:ascii="Arial" w:hAnsi="Arial" w:cs="Arial"/>
          <w:sz w:val="28"/>
        </w:rPr>
      </w:pPr>
      <w:r>
        <w:rPr>
          <w:rFonts w:ascii="Arial" w:hAnsi="Arial" w:cs="Arial"/>
          <w:noProof/>
        </w:rPr>
        <w:pict>
          <v:rect id="Rectangle 14" o:spid="_x0000_s1029" style="position:absolute;margin-left:115.05pt;margin-top:14.95pt;width:303.9pt;height:245.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" stroked="f" strokeweight=".25pt">
            <v:textbox inset="1pt,1pt,1pt,1pt">
              <w:txbxContent>
                <w:p w:rsidR="007271F4" w:rsidRDefault="007271F4">
                  <w:pPr>
                    <w:pStyle w:val="Ttulo1"/>
                    <w:rPr>
                      <w:rFonts w:ascii="Arial" w:hAnsi="Arial"/>
                      <w:sz w:val="28"/>
                    </w:rPr>
                  </w:pPr>
                </w:p>
                <w:p w:rsidR="007271F4" w:rsidRDefault="007271F4">
                  <w:pPr>
                    <w:pStyle w:val="Ttulo1"/>
                    <w:rPr>
                      <w:rFonts w:ascii="Arial" w:hAnsi="Arial"/>
                      <w:sz w:val="28"/>
                    </w:rPr>
                  </w:pPr>
                  <w:r>
                    <w:rPr>
                      <w:rFonts w:ascii="Arial" w:hAnsi="Arial"/>
                      <w:sz w:val="28"/>
                    </w:rPr>
                    <w:t>EDITAL Nº 041/2014</w:t>
                  </w:r>
                </w:p>
                <w:p w:rsidR="007271F4" w:rsidRDefault="007271F4">
                  <w:pPr>
                    <w:jc w:val="center"/>
                    <w:rPr>
                      <w:b/>
                    </w:rPr>
                  </w:pPr>
                </w:p>
                <w:p w:rsidR="007271F4" w:rsidRDefault="007271F4">
                  <w:pPr>
                    <w:pStyle w:val="Ttulo1"/>
                    <w:rPr>
                      <w:rFonts w:ascii="Arial" w:hAnsi="Arial"/>
                      <w:sz w:val="28"/>
                    </w:rPr>
                  </w:pPr>
                  <w:r>
                    <w:rPr>
                      <w:rFonts w:ascii="Arial" w:hAnsi="Arial"/>
                      <w:sz w:val="28"/>
                    </w:rPr>
                    <w:t>TOMADA DE PREÇOS</w:t>
                  </w:r>
                </w:p>
                <w:p w:rsidR="007271F4" w:rsidRDefault="007271F4" w:rsidP="004C26B3"/>
                <w:p w:rsidR="007271F4" w:rsidRPr="002D3FA6" w:rsidRDefault="007271F4" w:rsidP="002D3FA6">
                  <w:pPr>
                    <w:pStyle w:val="western"/>
                    <w:spacing w:after="0"/>
                    <w:jc w:val="both"/>
                    <w:rPr>
                      <w:rFonts w:ascii="Arial" w:hAnsi="Arial" w:cs="Arial"/>
                      <w:b/>
                      <w:sz w:val="28"/>
                      <w:szCs w:val="28"/>
                    </w:rPr>
                  </w:pPr>
                  <w:r>
                    <w:rPr>
                      <w:rFonts w:ascii="Arial" w:hAnsi="Arial" w:cs="Arial"/>
                      <w:b/>
                      <w:sz w:val="28"/>
                      <w:szCs w:val="28"/>
                    </w:rPr>
                    <w:t>CONTRATAÇÃO DE EMPRESA DO RAMO DA ENGENHARIA P</w:t>
                  </w:r>
                  <w:r w:rsidRPr="002D3FA6">
                    <w:rPr>
                      <w:rFonts w:ascii="Arial" w:hAnsi="Arial" w:cs="Arial"/>
                      <w:b/>
                      <w:sz w:val="28"/>
                      <w:szCs w:val="28"/>
                    </w:rPr>
                    <w:t>A</w:t>
                  </w:r>
                  <w:r>
                    <w:rPr>
                      <w:rFonts w:ascii="Arial" w:hAnsi="Arial" w:cs="Arial"/>
                      <w:b/>
                      <w:sz w:val="28"/>
                      <w:szCs w:val="28"/>
                    </w:rPr>
                    <w:t>RA EXECUÇÃO DAS</w:t>
                  </w:r>
                  <w:r w:rsidRPr="002D3FA6">
                    <w:rPr>
                      <w:rFonts w:ascii="Arial" w:hAnsi="Arial" w:cs="Arial"/>
                      <w:b/>
                      <w:sz w:val="28"/>
                      <w:szCs w:val="28"/>
                    </w:rPr>
                    <w:t xml:space="preserve"> OBRAS E SERVIÇOS </w:t>
                  </w:r>
                  <w:r>
                    <w:rPr>
                      <w:rFonts w:ascii="Arial" w:hAnsi="Arial" w:cs="Arial"/>
                      <w:b/>
                      <w:sz w:val="28"/>
                      <w:szCs w:val="28"/>
                    </w:rPr>
                    <w:t xml:space="preserve">NECESSÁRIOS À CONSTRUÇÃO DE 46 (QUARENTA E SEIS) UNIDADES FAMILIARES DE PRODUÇÃO AVÍCOLA EM DIVERSOS MUNICÍPIOS PERTENCENTES À ÁREA DE ATUAÇÃO </w:t>
                  </w:r>
                  <w:r w:rsidRPr="002D3FA6">
                    <w:rPr>
                      <w:rFonts w:ascii="Arial" w:hAnsi="Arial" w:cs="Arial"/>
                      <w:b/>
                      <w:sz w:val="28"/>
                      <w:szCs w:val="28"/>
                    </w:rPr>
                    <w:t>DA 3ª SUPERI</w:t>
                  </w:r>
                  <w:r>
                    <w:rPr>
                      <w:rFonts w:ascii="Arial" w:hAnsi="Arial" w:cs="Arial"/>
                      <w:b/>
                      <w:sz w:val="28"/>
                      <w:szCs w:val="28"/>
                    </w:rPr>
                    <w:t>NTENDÊNCIA REGIONAL DA CODEVASF,</w:t>
                  </w:r>
                  <w:r w:rsidRPr="00AA49C5">
                    <w:rPr>
                      <w:rFonts w:ascii="Arial" w:hAnsi="Arial" w:cs="Arial"/>
                      <w:b/>
                      <w:sz w:val="28"/>
                      <w:szCs w:val="28"/>
                    </w:rPr>
                    <w:t xml:space="preserve"> </w:t>
                  </w:r>
                  <w:r>
                    <w:rPr>
                      <w:rFonts w:ascii="Arial" w:hAnsi="Arial" w:cs="Arial"/>
                      <w:b/>
                      <w:sz w:val="28"/>
                      <w:szCs w:val="28"/>
                    </w:rPr>
                    <w:t>NO ESTADO DE PERNAMBUCO.</w:t>
                  </w:r>
                </w:p>
                <w:p w:rsidR="007271F4" w:rsidRPr="004C26B3" w:rsidRDefault="007271F4" w:rsidP="004C26B3">
                  <w:pPr>
                    <w:autoSpaceDE w:val="0"/>
                    <w:autoSpaceDN w:val="0"/>
                    <w:adjustRightInd w:val="0"/>
                    <w:jc w:val="both"/>
                    <w:rPr>
                      <w:rFonts w:ascii="Arial" w:hAnsi="Arial" w:cs="Arial"/>
                      <w:b/>
                      <w:sz w:val="28"/>
                      <w:szCs w:val="28"/>
                    </w:rPr>
                  </w:pPr>
                </w:p>
                <w:p w:rsidR="007271F4" w:rsidRPr="0076345B" w:rsidRDefault="007271F4" w:rsidP="00DD33C5">
                  <w:pPr>
                    <w:tabs>
                      <w:tab w:val="left" w:pos="-3402"/>
                      <w:tab w:val="left" w:pos="-3261"/>
                      <w:tab w:val="left" w:pos="-3119"/>
                    </w:tabs>
                    <w:spacing w:before="120"/>
                    <w:jc w:val="both"/>
                    <w:rPr>
                      <w:rFonts w:ascii="Arial" w:hAnsi="Arial" w:cs="Arial"/>
                      <w:b/>
                      <w:sz w:val="28"/>
                      <w:szCs w:val="28"/>
                    </w:rPr>
                  </w:pPr>
                </w:p>
              </w:txbxContent>
            </v:textbox>
          </v:rect>
        </w:pict>
      </w: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rPr>
          <w:rFonts w:ascii="Arial" w:hAnsi="Arial" w:cs="Arial"/>
          <w:sz w:val="28"/>
        </w:rPr>
      </w:pPr>
    </w:p>
    <w:p w:rsidR="00113DDC" w:rsidRPr="003E4C72" w:rsidRDefault="00113DDC" w:rsidP="00113DDC">
      <w:pPr>
        <w:jc w:val="center"/>
        <w:rPr>
          <w:rFonts w:ascii="Arial" w:hAnsi="Arial" w:cs="Arial"/>
          <w:sz w:val="28"/>
        </w:rPr>
      </w:pPr>
    </w:p>
    <w:p w:rsidR="00113DDC" w:rsidRPr="003E4C72" w:rsidRDefault="00113DDC" w:rsidP="00113DDC">
      <w:pPr>
        <w:rPr>
          <w:rFonts w:ascii="Arial" w:hAnsi="Arial" w:cs="Arial"/>
          <w:sz w:val="28"/>
        </w:rPr>
      </w:pPr>
    </w:p>
    <w:p w:rsidR="004831E8" w:rsidRPr="003E4C72" w:rsidRDefault="004831E8" w:rsidP="00113DDC">
      <w:pPr>
        <w:rPr>
          <w:rFonts w:ascii="Arial" w:hAnsi="Arial" w:cs="Arial"/>
          <w:sz w:val="28"/>
        </w:rPr>
        <w:sectPr w:rsidR="004831E8" w:rsidRPr="003E4C72">
          <w:headerReference w:type="default" r:id="rId12"/>
          <w:footerReference w:type="default" r:id="rId13"/>
          <w:headerReference w:type="first" r:id="rId14"/>
          <w:pgSz w:w="11907" w:h="16840" w:code="9"/>
          <w:pgMar w:top="1134" w:right="851" w:bottom="1344" w:left="1701" w:header="238" w:footer="873" w:gutter="0"/>
          <w:cols w:space="720"/>
          <w:noEndnote/>
          <w:titlePg/>
        </w:sectPr>
      </w:pPr>
    </w:p>
    <w:p w:rsidR="004831E8" w:rsidRPr="003E4C72" w:rsidRDefault="004831E8">
      <w:pPr>
        <w:spacing w:before="120" w:after="120"/>
        <w:jc w:val="center"/>
        <w:rPr>
          <w:rFonts w:ascii="Arial" w:hAnsi="Arial" w:cs="Arial"/>
          <w:b/>
          <w:spacing w:val="74"/>
          <w:sz w:val="28"/>
        </w:rPr>
      </w:pPr>
      <w:r w:rsidRPr="003E4C72">
        <w:rPr>
          <w:rFonts w:ascii="Arial" w:hAnsi="Arial" w:cs="Arial"/>
          <w:b/>
          <w:spacing w:val="74"/>
          <w:sz w:val="28"/>
        </w:rPr>
        <w:lastRenderedPageBreak/>
        <w:t>CODEVASF</w:t>
      </w:r>
    </w:p>
    <w:p w:rsidR="004831E8" w:rsidRPr="003E4C72" w:rsidRDefault="00077BA4">
      <w:pPr>
        <w:pStyle w:val="Ttulo7"/>
        <w:ind w:left="0"/>
        <w:jc w:val="center"/>
        <w:rPr>
          <w:rFonts w:ascii="Arial" w:hAnsi="Arial" w:cs="Arial"/>
        </w:rPr>
      </w:pPr>
      <w:r w:rsidRPr="003E4C72">
        <w:rPr>
          <w:rFonts w:ascii="Arial" w:hAnsi="Arial" w:cs="Arial"/>
        </w:rPr>
        <w:t>TOMADA DE PREÇOS</w:t>
      </w:r>
      <w:r w:rsidR="000176D0" w:rsidRPr="003E4C72">
        <w:rPr>
          <w:rFonts w:ascii="Arial" w:hAnsi="Arial" w:cs="Arial"/>
        </w:rPr>
        <w:t xml:space="preserve"> </w:t>
      </w:r>
      <w:r w:rsidR="003E6043" w:rsidRPr="003E4C72">
        <w:rPr>
          <w:rFonts w:ascii="Arial" w:hAnsi="Arial" w:cs="Arial"/>
        </w:rPr>
        <w:t xml:space="preserve">- </w:t>
      </w:r>
      <w:r w:rsidR="004831E8" w:rsidRPr="003E4C72">
        <w:rPr>
          <w:rFonts w:ascii="Arial" w:hAnsi="Arial" w:cs="Arial"/>
        </w:rPr>
        <w:t xml:space="preserve">EDITAL N.º </w:t>
      </w:r>
      <w:r w:rsidR="00B36318">
        <w:rPr>
          <w:rFonts w:ascii="Arial" w:hAnsi="Arial" w:cs="Arial"/>
        </w:rPr>
        <w:t>041/2014</w:t>
      </w:r>
    </w:p>
    <w:p w:rsidR="004831E8" w:rsidRPr="003E4C72" w:rsidRDefault="004831E8">
      <w:pPr>
        <w:spacing w:before="120" w:after="120"/>
        <w:jc w:val="center"/>
        <w:rPr>
          <w:rFonts w:ascii="Arial" w:hAnsi="Arial" w:cs="Arial"/>
          <w:b/>
          <w:spacing w:val="74"/>
          <w:sz w:val="24"/>
        </w:rPr>
      </w:pPr>
      <w:r w:rsidRPr="003E4C72">
        <w:rPr>
          <w:rFonts w:ascii="Arial" w:hAnsi="Arial" w:cs="Arial"/>
          <w:b/>
          <w:spacing w:val="74"/>
          <w:sz w:val="24"/>
        </w:rPr>
        <w:t>AVISO</w:t>
      </w:r>
    </w:p>
    <w:p w:rsidR="002D3FA6" w:rsidRPr="003E4C72" w:rsidRDefault="00F61AE7" w:rsidP="002D3FA6">
      <w:pPr>
        <w:pStyle w:val="western"/>
        <w:spacing w:after="0"/>
        <w:jc w:val="both"/>
        <w:rPr>
          <w:rFonts w:ascii="Arial" w:hAnsi="Arial" w:cs="Arial"/>
        </w:rPr>
      </w:pPr>
      <w:r w:rsidRPr="003E4C72">
        <w:rPr>
          <w:rFonts w:ascii="Arial" w:hAnsi="Arial" w:cs="Arial"/>
          <w:b/>
        </w:rPr>
        <w:t>OBJETO:</w:t>
      </w:r>
      <w:r w:rsidRPr="003E4C72">
        <w:rPr>
          <w:rFonts w:ascii="Arial" w:hAnsi="Arial" w:cs="Arial"/>
          <w:b/>
          <w:color w:val="FF0000"/>
        </w:rPr>
        <w:t xml:space="preserve"> </w:t>
      </w:r>
      <w:r w:rsidRPr="003E4C72">
        <w:rPr>
          <w:rFonts w:ascii="Arial" w:hAnsi="Arial" w:cs="Arial"/>
        </w:rPr>
        <w:t>C</w:t>
      </w:r>
      <w:r w:rsidR="00AA49C5" w:rsidRPr="003E4C72">
        <w:rPr>
          <w:rFonts w:ascii="Arial" w:hAnsi="Arial" w:cs="Arial"/>
        </w:rPr>
        <w:t xml:space="preserve">ontratação de empresa do ramo da engenharia para execução das obras e serviços necessários à construção de 46 (quarenta e seis) unidades familiares de produção avícola em diversos municípios pertencentes à área de atuação da 3ª </w:t>
      </w:r>
      <w:r w:rsidRPr="003E4C72">
        <w:rPr>
          <w:rFonts w:ascii="Arial" w:hAnsi="Arial" w:cs="Arial"/>
        </w:rPr>
        <w:t>S</w:t>
      </w:r>
      <w:r w:rsidR="00AA49C5" w:rsidRPr="003E4C72">
        <w:rPr>
          <w:rFonts w:ascii="Arial" w:hAnsi="Arial" w:cs="Arial"/>
        </w:rPr>
        <w:t xml:space="preserve">uperintendência </w:t>
      </w:r>
      <w:r w:rsidRPr="003E4C72">
        <w:rPr>
          <w:rFonts w:ascii="Arial" w:hAnsi="Arial" w:cs="Arial"/>
        </w:rPr>
        <w:t>R</w:t>
      </w:r>
      <w:r w:rsidR="00AA49C5" w:rsidRPr="003E4C72">
        <w:rPr>
          <w:rFonts w:ascii="Arial" w:hAnsi="Arial" w:cs="Arial"/>
        </w:rPr>
        <w:t xml:space="preserve">egional da </w:t>
      </w:r>
      <w:r w:rsidRPr="003E4C72">
        <w:rPr>
          <w:rFonts w:ascii="Arial" w:hAnsi="Arial" w:cs="Arial"/>
        </w:rPr>
        <w:t>C</w:t>
      </w:r>
      <w:r w:rsidR="00AA49C5" w:rsidRPr="003E4C72">
        <w:rPr>
          <w:rFonts w:ascii="Arial" w:hAnsi="Arial" w:cs="Arial"/>
        </w:rPr>
        <w:t xml:space="preserve">odevasf, no </w:t>
      </w:r>
      <w:r w:rsidRPr="003E4C72">
        <w:rPr>
          <w:rFonts w:ascii="Arial" w:hAnsi="Arial" w:cs="Arial"/>
        </w:rPr>
        <w:t>E</w:t>
      </w:r>
      <w:r w:rsidR="00AA49C5" w:rsidRPr="003E4C72">
        <w:rPr>
          <w:rFonts w:ascii="Arial" w:hAnsi="Arial" w:cs="Arial"/>
        </w:rPr>
        <w:t xml:space="preserve">stado de </w:t>
      </w:r>
      <w:r w:rsidRPr="003E4C72">
        <w:rPr>
          <w:rFonts w:ascii="Arial" w:hAnsi="Arial" w:cs="Arial"/>
        </w:rPr>
        <w:t>P</w:t>
      </w:r>
      <w:r w:rsidR="00AA49C5" w:rsidRPr="003E4C72">
        <w:rPr>
          <w:rFonts w:ascii="Arial" w:hAnsi="Arial" w:cs="Arial"/>
        </w:rPr>
        <w:t>ernambuco.</w:t>
      </w:r>
    </w:p>
    <w:p w:rsidR="004831E8" w:rsidRPr="003E4C72" w:rsidRDefault="004831E8" w:rsidP="00077BA4">
      <w:pPr>
        <w:pStyle w:val="Recuodecorpodetexto"/>
        <w:spacing w:before="360" w:after="120"/>
        <w:ind w:left="0" w:right="-1"/>
        <w:rPr>
          <w:rFonts w:ascii="Arial" w:hAnsi="Arial" w:cs="Arial"/>
          <w:b/>
          <w:szCs w:val="24"/>
        </w:rPr>
      </w:pPr>
      <w:r w:rsidRPr="003E4C72">
        <w:rPr>
          <w:rFonts w:ascii="Arial" w:hAnsi="Arial" w:cs="Arial"/>
          <w:b/>
        </w:rPr>
        <w:t>CONDIÇÕES DE PARTICIPAÇÃO:</w:t>
      </w:r>
      <w:r w:rsidR="00566E3B" w:rsidRPr="003E4C72">
        <w:rPr>
          <w:rFonts w:ascii="Arial" w:hAnsi="Arial" w:cs="Arial"/>
          <w:b/>
        </w:rPr>
        <w:t xml:space="preserve"> Empresas do </w:t>
      </w:r>
      <w:r w:rsidR="008A1F68" w:rsidRPr="003E4C72">
        <w:rPr>
          <w:rFonts w:ascii="Arial" w:hAnsi="Arial" w:cs="Arial"/>
          <w:b/>
          <w:szCs w:val="24"/>
        </w:rPr>
        <w:t>ramo</w:t>
      </w:r>
      <w:r w:rsidR="00566E3B" w:rsidRPr="003E4C72">
        <w:rPr>
          <w:rFonts w:ascii="Arial" w:hAnsi="Arial" w:cs="Arial"/>
          <w:b/>
          <w:szCs w:val="24"/>
        </w:rPr>
        <w:t>,</w:t>
      </w:r>
      <w:r w:rsidR="008A1F68" w:rsidRPr="003E4C72">
        <w:rPr>
          <w:rFonts w:ascii="Arial" w:hAnsi="Arial" w:cs="Arial"/>
          <w:b/>
          <w:szCs w:val="24"/>
        </w:rPr>
        <w:t xml:space="preserve"> que atendam </w:t>
      </w:r>
      <w:r w:rsidR="00566E3B" w:rsidRPr="003E4C72">
        <w:rPr>
          <w:rFonts w:ascii="Arial" w:hAnsi="Arial" w:cs="Arial"/>
          <w:b/>
          <w:szCs w:val="24"/>
        </w:rPr>
        <w:t>à</w:t>
      </w:r>
      <w:r w:rsidR="008A1F68" w:rsidRPr="003E4C72">
        <w:rPr>
          <w:rFonts w:ascii="Arial" w:hAnsi="Arial" w:cs="Arial"/>
          <w:b/>
          <w:szCs w:val="24"/>
        </w:rPr>
        <w:t>s co</w:t>
      </w:r>
      <w:r w:rsidR="00B67758" w:rsidRPr="003E4C72">
        <w:rPr>
          <w:rFonts w:ascii="Arial" w:hAnsi="Arial" w:cs="Arial"/>
          <w:b/>
          <w:szCs w:val="24"/>
        </w:rPr>
        <w:t>n</w:t>
      </w:r>
      <w:r w:rsidR="00077BA4" w:rsidRPr="003E4C72">
        <w:rPr>
          <w:rFonts w:ascii="Arial" w:hAnsi="Arial" w:cs="Arial"/>
          <w:b/>
          <w:szCs w:val="24"/>
        </w:rPr>
        <w:t xml:space="preserve">dições do Edital e seus Anexos e </w:t>
      </w:r>
      <w:r w:rsidR="00B67758" w:rsidRPr="003E4C72">
        <w:rPr>
          <w:rFonts w:ascii="Arial" w:hAnsi="Arial" w:cs="Arial"/>
          <w:b/>
          <w:szCs w:val="24"/>
        </w:rPr>
        <w:t>comprovem o capital social de 10% do valor da licitação ou da sua proposta financeira.</w:t>
      </w:r>
    </w:p>
    <w:p w:rsidR="004831E8" w:rsidRPr="003E4C72" w:rsidRDefault="004831E8" w:rsidP="00077BA4">
      <w:pPr>
        <w:spacing w:before="360" w:after="120"/>
        <w:ind w:right="-1"/>
        <w:jc w:val="both"/>
        <w:rPr>
          <w:rFonts w:ascii="Arial" w:hAnsi="Arial" w:cs="Arial"/>
          <w:b/>
          <w:sz w:val="24"/>
          <w:szCs w:val="24"/>
        </w:rPr>
      </w:pPr>
      <w:r w:rsidRPr="003E4C72">
        <w:rPr>
          <w:rFonts w:ascii="Arial" w:hAnsi="Arial" w:cs="Arial"/>
          <w:b/>
          <w:sz w:val="24"/>
        </w:rPr>
        <w:t xml:space="preserve">LOCAL E DATA DE RECEBIMENTO DA </w:t>
      </w:r>
      <w:r w:rsidRPr="003E4C72">
        <w:rPr>
          <w:rFonts w:ascii="Arial" w:hAnsi="Arial" w:cs="Arial"/>
          <w:b/>
          <w:sz w:val="24"/>
          <w:szCs w:val="24"/>
        </w:rPr>
        <w:t xml:space="preserve">DOCUMENTAÇÃO E PROPOSTA: </w:t>
      </w:r>
      <w:r w:rsidR="00DB5F30">
        <w:rPr>
          <w:rFonts w:ascii="Arial" w:hAnsi="Arial" w:cs="Arial"/>
          <w:sz w:val="24"/>
          <w:szCs w:val="24"/>
        </w:rPr>
        <w:t>Sala de Reunião da 3ª GRI/UGE, n</w:t>
      </w:r>
      <w:r w:rsidR="00DB5F30" w:rsidRPr="00051A99">
        <w:rPr>
          <w:rFonts w:ascii="Arial" w:hAnsi="Arial" w:cs="Arial"/>
          <w:sz w:val="24"/>
          <w:szCs w:val="24"/>
        </w:rPr>
        <w:t>a 3.ª Superintendência Regional da CODEVASF</w:t>
      </w:r>
      <w:r w:rsidR="00E808A6" w:rsidRPr="003E4C72">
        <w:rPr>
          <w:rFonts w:ascii="Arial" w:hAnsi="Arial" w:cs="Arial"/>
          <w:sz w:val="24"/>
          <w:szCs w:val="24"/>
        </w:rPr>
        <w:t xml:space="preserve">, localizado à Rua Presidente Dutra, 160 – Centro – Petrolina-PE, às </w:t>
      </w:r>
      <w:r w:rsidR="00A73C57">
        <w:rPr>
          <w:rFonts w:ascii="Arial" w:hAnsi="Arial" w:cs="Arial"/>
          <w:b/>
          <w:sz w:val="24"/>
          <w:szCs w:val="24"/>
        </w:rPr>
        <w:t>11</w:t>
      </w:r>
      <w:r w:rsidR="00AD1775" w:rsidRPr="003E4C72">
        <w:rPr>
          <w:rFonts w:ascii="Arial" w:hAnsi="Arial" w:cs="Arial"/>
          <w:b/>
          <w:sz w:val="24"/>
          <w:szCs w:val="24"/>
        </w:rPr>
        <w:t>h (</w:t>
      </w:r>
      <w:r w:rsidR="00A73C57">
        <w:rPr>
          <w:rFonts w:ascii="Arial" w:hAnsi="Arial" w:cs="Arial"/>
          <w:b/>
          <w:sz w:val="24"/>
          <w:szCs w:val="24"/>
        </w:rPr>
        <w:t>onze horas</w:t>
      </w:r>
      <w:r w:rsidR="00AD1775" w:rsidRPr="003E4C72">
        <w:rPr>
          <w:rFonts w:ascii="Arial" w:hAnsi="Arial" w:cs="Arial"/>
          <w:b/>
          <w:sz w:val="24"/>
          <w:szCs w:val="24"/>
        </w:rPr>
        <w:t>) (</w:t>
      </w:r>
      <w:r w:rsidR="00250436" w:rsidRPr="003E4C72">
        <w:rPr>
          <w:rFonts w:ascii="Arial" w:hAnsi="Arial" w:cs="Arial"/>
          <w:b/>
          <w:sz w:val="24"/>
          <w:szCs w:val="24"/>
        </w:rPr>
        <w:t>HORÁRIO DE BRASÍLIA</w:t>
      </w:r>
      <w:r w:rsidR="00AD1775" w:rsidRPr="003E4C72">
        <w:rPr>
          <w:rFonts w:ascii="Arial" w:hAnsi="Arial" w:cs="Arial"/>
          <w:b/>
          <w:sz w:val="24"/>
          <w:szCs w:val="24"/>
        </w:rPr>
        <w:t xml:space="preserve">) do dia </w:t>
      </w:r>
      <w:r w:rsidR="00B36318">
        <w:rPr>
          <w:rFonts w:ascii="Arial" w:hAnsi="Arial" w:cs="Arial"/>
          <w:b/>
          <w:sz w:val="24"/>
          <w:szCs w:val="24"/>
        </w:rPr>
        <w:t>2</w:t>
      </w:r>
      <w:r w:rsidR="004F1B40">
        <w:rPr>
          <w:rFonts w:ascii="Arial" w:hAnsi="Arial" w:cs="Arial"/>
          <w:b/>
          <w:sz w:val="24"/>
          <w:szCs w:val="24"/>
        </w:rPr>
        <w:t>6</w:t>
      </w:r>
      <w:r w:rsidR="00AD1775" w:rsidRPr="003E4C72">
        <w:rPr>
          <w:rFonts w:ascii="Arial" w:hAnsi="Arial" w:cs="Arial"/>
          <w:b/>
          <w:sz w:val="24"/>
          <w:szCs w:val="24"/>
        </w:rPr>
        <w:t xml:space="preserve"> de </w:t>
      </w:r>
      <w:r w:rsidR="00A73C57">
        <w:rPr>
          <w:rFonts w:ascii="Arial" w:hAnsi="Arial" w:cs="Arial"/>
          <w:b/>
          <w:sz w:val="24"/>
          <w:szCs w:val="24"/>
        </w:rPr>
        <w:t>novembro</w:t>
      </w:r>
      <w:r w:rsidR="00AD1775" w:rsidRPr="003E4C72">
        <w:rPr>
          <w:rFonts w:ascii="Arial" w:hAnsi="Arial" w:cs="Arial"/>
          <w:b/>
          <w:sz w:val="24"/>
          <w:szCs w:val="24"/>
        </w:rPr>
        <w:t xml:space="preserve"> de 201</w:t>
      </w:r>
      <w:r w:rsidR="00FE116B" w:rsidRPr="003E4C72">
        <w:rPr>
          <w:rFonts w:ascii="Arial" w:hAnsi="Arial" w:cs="Arial"/>
          <w:b/>
          <w:sz w:val="24"/>
          <w:szCs w:val="24"/>
        </w:rPr>
        <w:t>4</w:t>
      </w:r>
      <w:r w:rsidRPr="003E4C72">
        <w:rPr>
          <w:rFonts w:ascii="Arial" w:hAnsi="Arial" w:cs="Arial"/>
          <w:b/>
          <w:sz w:val="24"/>
          <w:szCs w:val="24"/>
        </w:rPr>
        <w:t>.</w:t>
      </w:r>
    </w:p>
    <w:p w:rsidR="009E3044" w:rsidRPr="003E4C72" w:rsidRDefault="004831E8" w:rsidP="00077BA4">
      <w:pPr>
        <w:pStyle w:val="Recuodecorpodetexto"/>
        <w:spacing w:before="360" w:after="120" w:line="240" w:lineRule="auto"/>
        <w:ind w:left="0" w:right="-1"/>
        <w:rPr>
          <w:rFonts w:ascii="Arial" w:hAnsi="Arial" w:cs="Arial"/>
        </w:rPr>
      </w:pPr>
      <w:r w:rsidRPr="003E4C72">
        <w:rPr>
          <w:rFonts w:ascii="Arial" w:hAnsi="Arial" w:cs="Arial"/>
          <w:b/>
        </w:rPr>
        <w:t>OBSERVAÇÃO</w:t>
      </w:r>
      <w:r w:rsidRPr="003E4C72">
        <w:rPr>
          <w:rFonts w:ascii="Arial" w:hAnsi="Arial" w:cs="Arial"/>
        </w:rPr>
        <w:t xml:space="preserve">: </w:t>
      </w:r>
      <w:r w:rsidR="009E3044" w:rsidRPr="003E4C72">
        <w:rPr>
          <w:rFonts w:ascii="Arial" w:hAnsi="Arial" w:cs="Arial"/>
        </w:rPr>
        <w:t>O Edital e seus elementos constitutivos encontram-se à disposição dos interessados para consulta, na Secretaria Regional de Licitações – 3ª Superintendência Regional da C</w:t>
      </w:r>
      <w:r w:rsidR="008A240D" w:rsidRPr="003E4C72">
        <w:rPr>
          <w:rFonts w:ascii="Arial" w:hAnsi="Arial" w:cs="Arial"/>
        </w:rPr>
        <w:t>odevasf</w:t>
      </w:r>
      <w:r w:rsidR="009E3044" w:rsidRPr="003E4C72">
        <w:rPr>
          <w:rFonts w:ascii="Arial" w:hAnsi="Arial" w:cs="Arial"/>
        </w:rPr>
        <w:t xml:space="preserve">, no endereço acima mencionado, sala 45 – Bloco IV, nos sites da </w:t>
      </w:r>
      <w:proofErr w:type="spellStart"/>
      <w:r w:rsidR="009E3044" w:rsidRPr="003E4C72">
        <w:rPr>
          <w:rFonts w:ascii="Arial" w:hAnsi="Arial" w:cs="Arial"/>
        </w:rPr>
        <w:t>C</w:t>
      </w:r>
      <w:r w:rsidR="008A240D" w:rsidRPr="003E4C72">
        <w:rPr>
          <w:rFonts w:ascii="Arial" w:hAnsi="Arial" w:cs="Arial"/>
        </w:rPr>
        <w:t>odevasf</w:t>
      </w:r>
      <w:proofErr w:type="spellEnd"/>
      <w:r w:rsidR="009E3044" w:rsidRPr="003E4C72">
        <w:rPr>
          <w:rFonts w:ascii="Arial" w:hAnsi="Arial" w:cs="Arial"/>
        </w:rPr>
        <w:t xml:space="preserve"> e </w:t>
      </w:r>
      <w:proofErr w:type="spellStart"/>
      <w:r w:rsidR="009E3044" w:rsidRPr="003E4C72">
        <w:rPr>
          <w:rFonts w:ascii="Arial" w:hAnsi="Arial" w:cs="Arial"/>
        </w:rPr>
        <w:t>Comprasnet</w:t>
      </w:r>
      <w:proofErr w:type="spellEnd"/>
      <w:r w:rsidR="009E3044" w:rsidRPr="003E4C72">
        <w:rPr>
          <w:rFonts w:ascii="Arial" w:hAnsi="Arial" w:cs="Arial"/>
        </w:rPr>
        <w:t xml:space="preserve">: </w:t>
      </w:r>
      <w:hyperlink r:id="rId15" w:history="1">
        <w:r w:rsidR="009E3044" w:rsidRPr="003E4C72">
          <w:rPr>
            <w:rStyle w:val="Hyperlink"/>
            <w:rFonts w:ascii="Arial" w:hAnsi="Arial" w:cs="Arial"/>
          </w:rPr>
          <w:t>www.</w:t>
        </w:r>
        <w:r w:rsidR="008A240D" w:rsidRPr="003E4C72">
          <w:rPr>
            <w:rStyle w:val="Hyperlink"/>
            <w:rFonts w:ascii="Arial" w:hAnsi="Arial" w:cs="Arial"/>
          </w:rPr>
          <w:t>codevasf</w:t>
        </w:r>
        <w:r w:rsidR="009E3044" w:rsidRPr="003E4C72">
          <w:rPr>
            <w:rStyle w:val="Hyperlink"/>
            <w:rFonts w:ascii="Arial" w:hAnsi="Arial" w:cs="Arial"/>
          </w:rPr>
          <w:t>.gov.br</w:t>
        </w:r>
      </w:hyperlink>
      <w:r w:rsidR="009E3044" w:rsidRPr="003E4C72">
        <w:rPr>
          <w:rFonts w:ascii="Arial" w:hAnsi="Arial" w:cs="Arial"/>
        </w:rPr>
        <w:t xml:space="preserve"> e </w:t>
      </w:r>
      <w:hyperlink r:id="rId16" w:history="1">
        <w:r w:rsidR="009E3044" w:rsidRPr="003E4C72">
          <w:rPr>
            <w:rStyle w:val="Hyperlink"/>
            <w:rFonts w:ascii="Arial" w:hAnsi="Arial" w:cs="Arial"/>
          </w:rPr>
          <w:t>www.comprasnet.gov.br</w:t>
        </w:r>
      </w:hyperlink>
      <w:r w:rsidR="009E3044" w:rsidRPr="003E4C72">
        <w:rPr>
          <w:rFonts w:ascii="Arial" w:hAnsi="Arial" w:cs="Arial"/>
        </w:rPr>
        <w:t xml:space="preserve">, e poderão ser adquiridos mediante apresentação pela licitante de um </w:t>
      </w:r>
      <w:proofErr w:type="spellStart"/>
      <w:proofErr w:type="gramStart"/>
      <w:r w:rsidR="009E3044" w:rsidRPr="003E4C72">
        <w:rPr>
          <w:rFonts w:ascii="Arial" w:hAnsi="Arial" w:cs="Arial"/>
        </w:rPr>
        <w:t>cd</w:t>
      </w:r>
      <w:proofErr w:type="spellEnd"/>
      <w:proofErr w:type="gramEnd"/>
      <w:r w:rsidR="009E3044" w:rsidRPr="003E4C72">
        <w:rPr>
          <w:rFonts w:ascii="Arial" w:hAnsi="Arial" w:cs="Arial"/>
        </w:rPr>
        <w:t>/ROM ou pen drive, gratuitamente, no horário das 08:00(oito) às 12:00(doze) horas e das 13:30 (treze e trinta) às 17:00 (dezessete) horas.</w:t>
      </w:r>
    </w:p>
    <w:p w:rsidR="004831E8" w:rsidRPr="003E4C72" w:rsidRDefault="009E3044" w:rsidP="00077BA4">
      <w:pPr>
        <w:pStyle w:val="Recuodecorpodetexto"/>
        <w:spacing w:before="360" w:after="120" w:line="240" w:lineRule="auto"/>
        <w:ind w:left="0" w:right="-1"/>
        <w:rPr>
          <w:rFonts w:ascii="Arial" w:hAnsi="Arial" w:cs="Arial"/>
          <w:b/>
        </w:rPr>
      </w:pPr>
      <w:r w:rsidRPr="003E4C72">
        <w:rPr>
          <w:rFonts w:ascii="Arial" w:hAnsi="Arial" w:cs="Arial"/>
        </w:rPr>
        <w:t xml:space="preserve"> </w:t>
      </w:r>
      <w:r w:rsidRPr="003E4C72">
        <w:rPr>
          <w:rFonts w:ascii="Arial" w:hAnsi="Arial" w:cs="Arial"/>
          <w:b/>
        </w:rPr>
        <w:t xml:space="preserve">As Empresas que retirarem o Edital deverão encaminhar à Secretaria Regional de Licitações, através do FAX (87) 3866-7742, ou email: </w:t>
      </w:r>
      <w:proofErr w:type="gramStart"/>
      <w:r w:rsidRPr="003E4C72">
        <w:rPr>
          <w:rFonts w:ascii="Arial" w:hAnsi="Arial" w:cs="Arial"/>
          <w:b/>
          <w:color w:val="0000FF"/>
        </w:rPr>
        <w:t>3</w:t>
      </w:r>
      <w:r w:rsidR="000A2107" w:rsidRPr="003E4C72">
        <w:rPr>
          <w:rFonts w:ascii="Arial" w:hAnsi="Arial" w:cs="Arial"/>
          <w:b/>
          <w:color w:val="0000FF"/>
        </w:rPr>
        <w:t>a.</w:t>
      </w:r>
      <w:proofErr w:type="gramEnd"/>
      <w:r w:rsidRPr="003E4C72">
        <w:rPr>
          <w:rFonts w:ascii="Arial" w:hAnsi="Arial" w:cs="Arial"/>
          <w:b/>
          <w:color w:val="0000FF"/>
        </w:rPr>
        <w:t>sl@codevasf.gov.br</w:t>
      </w:r>
      <w:r w:rsidRPr="003E4C72">
        <w:rPr>
          <w:rFonts w:ascii="Arial" w:hAnsi="Arial" w:cs="Arial"/>
          <w:b/>
        </w:rPr>
        <w:t>, todos os</w:t>
      </w:r>
      <w:r w:rsidR="003D5EDF" w:rsidRPr="003E4C72">
        <w:rPr>
          <w:rFonts w:ascii="Arial" w:hAnsi="Arial" w:cs="Arial"/>
          <w:b/>
        </w:rPr>
        <w:t xml:space="preserve"> seus dados cadastrais</w:t>
      </w:r>
      <w:r w:rsidRPr="003E4C72">
        <w:rPr>
          <w:rFonts w:ascii="Arial" w:hAnsi="Arial" w:cs="Arial"/>
          <w:b/>
        </w:rPr>
        <w:t xml:space="preserve">, conforme modelo ao final deste documento, para que a CODEVASF possa comunicar eventuais esclarecimentos sobre o edital ou resposta </w:t>
      </w:r>
      <w:r w:rsidR="003D5EDF" w:rsidRPr="003E4C72">
        <w:rPr>
          <w:rFonts w:ascii="Arial" w:hAnsi="Arial" w:cs="Arial"/>
          <w:b/>
        </w:rPr>
        <w:t>a</w:t>
      </w:r>
      <w:r w:rsidRPr="003E4C72">
        <w:rPr>
          <w:rFonts w:ascii="Arial" w:hAnsi="Arial" w:cs="Arial"/>
          <w:b/>
        </w:rPr>
        <w:t xml:space="preserve"> consultas</w:t>
      </w:r>
      <w:r w:rsidR="004831E8" w:rsidRPr="003E4C72">
        <w:rPr>
          <w:rFonts w:ascii="Arial" w:hAnsi="Arial" w:cs="Arial"/>
          <w:b/>
        </w:rPr>
        <w:t>.</w:t>
      </w:r>
    </w:p>
    <w:p w:rsidR="00A20121" w:rsidRPr="003E4C72" w:rsidRDefault="00A20121" w:rsidP="00077BA4">
      <w:pPr>
        <w:pStyle w:val="Recuodecorpodetexto"/>
        <w:spacing w:before="360" w:after="120" w:line="240" w:lineRule="auto"/>
        <w:ind w:left="0" w:right="-1"/>
        <w:rPr>
          <w:rFonts w:ascii="Arial" w:hAnsi="Arial" w:cs="Arial"/>
          <w:b/>
        </w:rPr>
      </w:pPr>
    </w:p>
    <w:p w:rsidR="006A6E22" w:rsidRPr="003E4C72" w:rsidRDefault="006A6E22" w:rsidP="00077BA4">
      <w:pPr>
        <w:spacing w:before="600"/>
        <w:jc w:val="right"/>
        <w:rPr>
          <w:rFonts w:ascii="Arial" w:hAnsi="Arial" w:cs="Arial"/>
          <w:sz w:val="24"/>
        </w:rPr>
      </w:pPr>
      <w:r w:rsidRPr="003E4C72">
        <w:rPr>
          <w:rFonts w:ascii="Arial" w:hAnsi="Arial" w:cs="Arial"/>
          <w:sz w:val="24"/>
        </w:rPr>
        <w:t xml:space="preserve">Petrolina-PE, </w:t>
      </w:r>
      <w:r w:rsidR="004F1B40">
        <w:rPr>
          <w:rFonts w:ascii="Arial" w:hAnsi="Arial" w:cs="Arial"/>
          <w:sz w:val="24"/>
        </w:rPr>
        <w:t>10</w:t>
      </w:r>
      <w:r w:rsidRPr="003E4C72">
        <w:rPr>
          <w:rFonts w:ascii="Arial" w:hAnsi="Arial" w:cs="Arial"/>
          <w:sz w:val="24"/>
        </w:rPr>
        <w:t xml:space="preserve"> de </w:t>
      </w:r>
      <w:r w:rsidR="00B36318">
        <w:rPr>
          <w:rFonts w:ascii="Arial" w:hAnsi="Arial" w:cs="Arial"/>
          <w:sz w:val="24"/>
        </w:rPr>
        <w:t>novembro</w:t>
      </w:r>
      <w:r w:rsidR="00A73C57">
        <w:rPr>
          <w:rFonts w:ascii="Arial" w:hAnsi="Arial" w:cs="Arial"/>
          <w:sz w:val="24"/>
        </w:rPr>
        <w:t xml:space="preserve"> </w:t>
      </w:r>
      <w:r w:rsidRPr="003E4C72">
        <w:rPr>
          <w:rFonts w:ascii="Arial" w:hAnsi="Arial" w:cs="Arial"/>
          <w:sz w:val="24"/>
        </w:rPr>
        <w:t>de 201</w:t>
      </w:r>
      <w:r w:rsidR="009E3044" w:rsidRPr="003E4C72">
        <w:rPr>
          <w:rFonts w:ascii="Arial" w:hAnsi="Arial" w:cs="Arial"/>
          <w:sz w:val="24"/>
        </w:rPr>
        <w:t>4</w:t>
      </w:r>
      <w:r w:rsidRPr="003E4C72">
        <w:rPr>
          <w:rFonts w:ascii="Arial" w:hAnsi="Arial" w:cs="Arial"/>
          <w:sz w:val="24"/>
        </w:rPr>
        <w:t>.</w:t>
      </w:r>
    </w:p>
    <w:p w:rsidR="006A6E22" w:rsidRPr="003E4C72" w:rsidRDefault="006A6E22" w:rsidP="006A6E22">
      <w:pPr>
        <w:jc w:val="center"/>
        <w:rPr>
          <w:rFonts w:ascii="Arial" w:hAnsi="Arial" w:cs="Arial"/>
          <w:sz w:val="24"/>
        </w:rPr>
      </w:pPr>
    </w:p>
    <w:p w:rsidR="006A6E22" w:rsidRPr="003E4C72" w:rsidRDefault="006A6E22" w:rsidP="00854888">
      <w:pPr>
        <w:spacing w:before="240"/>
        <w:jc w:val="center"/>
        <w:rPr>
          <w:rFonts w:ascii="Arial" w:hAnsi="Arial" w:cs="Arial"/>
          <w:sz w:val="24"/>
        </w:rPr>
      </w:pPr>
    </w:p>
    <w:p w:rsidR="009E3044" w:rsidRPr="003E4C72" w:rsidRDefault="009E3044" w:rsidP="009E3044">
      <w:pPr>
        <w:jc w:val="center"/>
        <w:rPr>
          <w:rFonts w:ascii="Arial" w:hAnsi="Arial" w:cs="Arial"/>
          <w:b/>
          <w:bCs/>
          <w:sz w:val="22"/>
          <w:szCs w:val="22"/>
        </w:rPr>
      </w:pPr>
      <w:r w:rsidRPr="003E4C72">
        <w:rPr>
          <w:rFonts w:ascii="Arial" w:hAnsi="Arial" w:cs="Arial"/>
          <w:b/>
          <w:bCs/>
          <w:sz w:val="22"/>
          <w:szCs w:val="22"/>
        </w:rPr>
        <w:t xml:space="preserve">JOÃO BOSCO LACERDA DE ALENCAR </w:t>
      </w:r>
    </w:p>
    <w:p w:rsidR="009E3044" w:rsidRPr="003E4C72" w:rsidRDefault="009E3044" w:rsidP="009E3044">
      <w:pPr>
        <w:jc w:val="center"/>
        <w:rPr>
          <w:rFonts w:ascii="Arial" w:hAnsi="Arial" w:cs="Arial"/>
          <w:b/>
          <w:sz w:val="22"/>
          <w:szCs w:val="22"/>
        </w:rPr>
      </w:pPr>
      <w:r w:rsidRPr="003E4C72">
        <w:rPr>
          <w:rFonts w:ascii="Arial" w:hAnsi="Arial" w:cs="Arial"/>
          <w:b/>
          <w:sz w:val="22"/>
          <w:szCs w:val="22"/>
        </w:rPr>
        <w:t>Superintendente Regional</w:t>
      </w:r>
    </w:p>
    <w:p w:rsidR="009E3044" w:rsidRPr="003E4C72" w:rsidRDefault="009E3044" w:rsidP="009E3044">
      <w:pPr>
        <w:jc w:val="center"/>
        <w:rPr>
          <w:rFonts w:ascii="Arial" w:hAnsi="Arial" w:cs="Arial"/>
          <w:b/>
          <w:sz w:val="22"/>
        </w:rPr>
      </w:pPr>
      <w:r w:rsidRPr="003E4C72">
        <w:rPr>
          <w:rFonts w:ascii="Arial" w:hAnsi="Arial" w:cs="Arial"/>
          <w:b/>
          <w:sz w:val="22"/>
          <w:szCs w:val="22"/>
        </w:rPr>
        <w:t>CODEVASF - 3ª SR</w:t>
      </w:r>
    </w:p>
    <w:p w:rsidR="00DC588E" w:rsidRPr="003E4C72" w:rsidRDefault="007A2F8C">
      <w:pPr>
        <w:spacing w:after="120"/>
        <w:jc w:val="center"/>
        <w:rPr>
          <w:rFonts w:ascii="Arial" w:hAnsi="Arial" w:cs="Arial"/>
          <w:b/>
          <w:spacing w:val="74"/>
          <w:sz w:val="32"/>
        </w:rPr>
      </w:pPr>
      <w:r w:rsidRPr="003E4C72">
        <w:rPr>
          <w:rFonts w:ascii="Arial" w:hAnsi="Arial" w:cs="Arial"/>
          <w:b/>
          <w:spacing w:val="74"/>
          <w:sz w:val="32"/>
        </w:rPr>
        <w:br w:type="page"/>
      </w:r>
    </w:p>
    <w:p w:rsidR="00DC588E" w:rsidRPr="003E4C72" w:rsidRDefault="00DC588E">
      <w:pPr>
        <w:spacing w:after="120"/>
        <w:jc w:val="center"/>
        <w:rPr>
          <w:rFonts w:ascii="Arial" w:hAnsi="Arial" w:cs="Arial"/>
          <w:b/>
          <w:spacing w:val="74"/>
          <w:sz w:val="32"/>
        </w:rPr>
      </w:pPr>
    </w:p>
    <w:p w:rsidR="004831E8" w:rsidRPr="003E4C72" w:rsidRDefault="004831E8">
      <w:pPr>
        <w:spacing w:after="120"/>
        <w:jc w:val="center"/>
        <w:rPr>
          <w:rFonts w:ascii="Arial" w:hAnsi="Arial" w:cs="Arial"/>
          <w:b/>
          <w:spacing w:val="74"/>
          <w:sz w:val="32"/>
        </w:rPr>
      </w:pPr>
      <w:r w:rsidRPr="003E4C72">
        <w:rPr>
          <w:rFonts w:ascii="Arial" w:hAnsi="Arial" w:cs="Arial"/>
          <w:b/>
          <w:spacing w:val="74"/>
          <w:sz w:val="32"/>
        </w:rPr>
        <w:t>ÍNDICE</w:t>
      </w:r>
    </w:p>
    <w:p w:rsidR="00DC588E" w:rsidRPr="003E4C72" w:rsidRDefault="00DC588E">
      <w:pPr>
        <w:spacing w:after="120"/>
        <w:jc w:val="center"/>
        <w:rPr>
          <w:rFonts w:ascii="Arial" w:hAnsi="Arial" w:cs="Arial"/>
          <w:b/>
          <w:spacing w:val="74"/>
          <w:sz w:val="32"/>
        </w:rPr>
      </w:pPr>
    </w:p>
    <w:p w:rsidR="004831E8" w:rsidRPr="003E4C72" w:rsidRDefault="004831E8" w:rsidP="00645111">
      <w:pPr>
        <w:numPr>
          <w:ilvl w:val="0"/>
          <w:numId w:val="3"/>
        </w:numPr>
        <w:tabs>
          <w:tab w:val="clear" w:pos="750"/>
          <w:tab w:val="num" w:pos="567"/>
        </w:tabs>
        <w:ind w:left="567" w:hanging="567"/>
        <w:jc w:val="both"/>
        <w:rPr>
          <w:rFonts w:ascii="Arial" w:hAnsi="Arial" w:cs="Arial"/>
          <w:sz w:val="24"/>
        </w:rPr>
      </w:pPr>
      <w:r w:rsidRPr="003E4C72">
        <w:rPr>
          <w:rFonts w:ascii="Arial" w:hAnsi="Arial" w:cs="Arial"/>
          <w:sz w:val="24"/>
        </w:rPr>
        <w:t>OBJETO</w:t>
      </w:r>
    </w:p>
    <w:p w:rsidR="004831E8" w:rsidRPr="003E4C72" w:rsidRDefault="004831E8" w:rsidP="000C1C3A">
      <w:pPr>
        <w:numPr>
          <w:ilvl w:val="0"/>
          <w:numId w:val="3"/>
        </w:numPr>
        <w:tabs>
          <w:tab w:val="clear" w:pos="750"/>
          <w:tab w:val="num" w:pos="567"/>
        </w:tabs>
        <w:spacing w:before="120"/>
        <w:ind w:left="567" w:hanging="567"/>
        <w:jc w:val="both"/>
        <w:rPr>
          <w:rFonts w:ascii="Arial" w:hAnsi="Arial" w:cs="Arial"/>
          <w:sz w:val="24"/>
        </w:rPr>
      </w:pPr>
      <w:r w:rsidRPr="003E4C72">
        <w:rPr>
          <w:rFonts w:ascii="Arial" w:hAnsi="Arial" w:cs="Arial"/>
          <w:sz w:val="24"/>
        </w:rPr>
        <w:t>LEGISLAÇÃO</w:t>
      </w:r>
    </w:p>
    <w:p w:rsidR="004831E8" w:rsidRPr="003E4C72" w:rsidRDefault="004831E8" w:rsidP="00645111">
      <w:pPr>
        <w:numPr>
          <w:ilvl w:val="0"/>
          <w:numId w:val="3"/>
        </w:numPr>
        <w:tabs>
          <w:tab w:val="clear" w:pos="750"/>
          <w:tab w:val="num" w:pos="567"/>
        </w:tabs>
        <w:spacing w:before="60"/>
        <w:ind w:left="567" w:hanging="567"/>
        <w:jc w:val="both"/>
        <w:rPr>
          <w:rFonts w:ascii="Arial" w:hAnsi="Arial" w:cs="Arial"/>
          <w:sz w:val="24"/>
        </w:rPr>
      </w:pPr>
      <w:r w:rsidRPr="003E4C72">
        <w:rPr>
          <w:rFonts w:ascii="Arial" w:hAnsi="Arial" w:cs="Arial"/>
          <w:sz w:val="24"/>
        </w:rPr>
        <w:t xml:space="preserve">LOCALIZAÇÃO/DESCRIÇÃO GERAL DOS SERVIÇOS </w:t>
      </w:r>
    </w:p>
    <w:p w:rsidR="004831E8" w:rsidRPr="003E4C72" w:rsidRDefault="004831E8" w:rsidP="00645111">
      <w:pPr>
        <w:numPr>
          <w:ilvl w:val="0"/>
          <w:numId w:val="3"/>
        </w:numPr>
        <w:tabs>
          <w:tab w:val="clear" w:pos="750"/>
          <w:tab w:val="num" w:pos="567"/>
        </w:tabs>
        <w:spacing w:before="60"/>
        <w:ind w:left="567" w:hanging="567"/>
        <w:jc w:val="both"/>
        <w:rPr>
          <w:rFonts w:ascii="Arial" w:hAnsi="Arial" w:cs="Arial"/>
          <w:sz w:val="24"/>
        </w:rPr>
      </w:pPr>
      <w:r w:rsidRPr="003E4C72">
        <w:rPr>
          <w:rFonts w:ascii="Arial" w:hAnsi="Arial" w:cs="Arial"/>
          <w:sz w:val="24"/>
        </w:rPr>
        <w:t>CONDIÇÕES DE PARTICIPAÇÃO</w:t>
      </w:r>
    </w:p>
    <w:p w:rsidR="004831E8" w:rsidRPr="003E4C72" w:rsidRDefault="004831E8" w:rsidP="00645111">
      <w:pPr>
        <w:numPr>
          <w:ilvl w:val="0"/>
          <w:numId w:val="3"/>
        </w:numPr>
        <w:tabs>
          <w:tab w:val="clear" w:pos="750"/>
          <w:tab w:val="num" w:pos="567"/>
        </w:tabs>
        <w:spacing w:before="60"/>
        <w:ind w:left="567" w:hanging="567"/>
        <w:jc w:val="both"/>
        <w:rPr>
          <w:rFonts w:ascii="Arial" w:hAnsi="Arial" w:cs="Arial"/>
          <w:sz w:val="24"/>
        </w:rPr>
      </w:pPr>
      <w:r w:rsidRPr="003E4C72">
        <w:rPr>
          <w:rFonts w:ascii="Arial" w:hAnsi="Arial" w:cs="Arial"/>
          <w:sz w:val="24"/>
        </w:rPr>
        <w:t>INTERPRETAÇÃO E ESCLARECIMENTOS</w:t>
      </w:r>
    </w:p>
    <w:p w:rsidR="004831E8" w:rsidRPr="003E4C72" w:rsidRDefault="004831E8" w:rsidP="00645111">
      <w:pPr>
        <w:numPr>
          <w:ilvl w:val="0"/>
          <w:numId w:val="3"/>
        </w:numPr>
        <w:tabs>
          <w:tab w:val="clear" w:pos="750"/>
          <w:tab w:val="num" w:pos="567"/>
        </w:tabs>
        <w:spacing w:before="60"/>
        <w:ind w:left="567" w:hanging="567"/>
        <w:jc w:val="both"/>
        <w:rPr>
          <w:rFonts w:ascii="Arial" w:hAnsi="Arial" w:cs="Arial"/>
          <w:sz w:val="24"/>
        </w:rPr>
      </w:pPr>
      <w:r w:rsidRPr="003E4C72">
        <w:rPr>
          <w:rFonts w:ascii="Arial" w:hAnsi="Arial" w:cs="Arial"/>
          <w:sz w:val="24"/>
        </w:rPr>
        <w:t>APRESENTAÇÃO DA DOCUMENTAÇÃO E PROPOSTA FINANCEIRA</w:t>
      </w:r>
    </w:p>
    <w:p w:rsidR="00AC5BA6" w:rsidRPr="003E4C72" w:rsidRDefault="00AC5BA6" w:rsidP="00AC5BA6">
      <w:pPr>
        <w:numPr>
          <w:ilvl w:val="0"/>
          <w:numId w:val="3"/>
        </w:numPr>
        <w:tabs>
          <w:tab w:val="clear" w:pos="750"/>
          <w:tab w:val="num" w:pos="567"/>
        </w:tabs>
        <w:spacing w:before="60"/>
        <w:ind w:left="567" w:hanging="567"/>
        <w:jc w:val="both"/>
        <w:rPr>
          <w:rFonts w:ascii="Arial" w:hAnsi="Arial" w:cs="Arial"/>
          <w:sz w:val="24"/>
        </w:rPr>
      </w:pPr>
      <w:r w:rsidRPr="003E4C72">
        <w:rPr>
          <w:rFonts w:ascii="Arial" w:hAnsi="Arial" w:cs="Arial"/>
          <w:sz w:val="24"/>
        </w:rPr>
        <w:t>ABERTURA DOS INVÓLUCROS</w:t>
      </w:r>
    </w:p>
    <w:p w:rsidR="00AC5BA6" w:rsidRPr="003E4C72" w:rsidRDefault="00AC5BA6" w:rsidP="00AC5BA6">
      <w:pPr>
        <w:numPr>
          <w:ilvl w:val="0"/>
          <w:numId w:val="3"/>
        </w:numPr>
        <w:tabs>
          <w:tab w:val="clear" w:pos="750"/>
          <w:tab w:val="num" w:pos="567"/>
        </w:tabs>
        <w:spacing w:before="60"/>
        <w:ind w:left="567" w:hanging="567"/>
        <w:jc w:val="both"/>
        <w:rPr>
          <w:rFonts w:ascii="Arial" w:hAnsi="Arial" w:cs="Arial"/>
          <w:sz w:val="24"/>
        </w:rPr>
      </w:pPr>
      <w:r w:rsidRPr="003E4C72">
        <w:rPr>
          <w:rFonts w:ascii="Arial" w:hAnsi="Arial" w:cs="Arial"/>
          <w:sz w:val="24"/>
        </w:rPr>
        <w:t xml:space="preserve">EXAME E JULGAMENTO DAS PROPOSTAS </w:t>
      </w:r>
    </w:p>
    <w:p w:rsidR="00AC5BA6" w:rsidRPr="003E4C72" w:rsidRDefault="00AC5BA6" w:rsidP="00AC5BA6">
      <w:pPr>
        <w:numPr>
          <w:ilvl w:val="0"/>
          <w:numId w:val="3"/>
        </w:numPr>
        <w:tabs>
          <w:tab w:val="clear" w:pos="750"/>
          <w:tab w:val="num" w:pos="567"/>
        </w:tabs>
        <w:spacing w:before="60"/>
        <w:ind w:left="567" w:hanging="567"/>
        <w:jc w:val="both"/>
        <w:rPr>
          <w:rFonts w:ascii="Arial" w:hAnsi="Arial" w:cs="Arial"/>
          <w:sz w:val="24"/>
        </w:rPr>
      </w:pPr>
      <w:r w:rsidRPr="003E4C72">
        <w:rPr>
          <w:rFonts w:ascii="Arial" w:hAnsi="Arial" w:cs="Arial"/>
          <w:sz w:val="24"/>
        </w:rPr>
        <w:t>ADJUDICAÇÃO</w:t>
      </w:r>
    </w:p>
    <w:p w:rsidR="00AC5BA6" w:rsidRPr="003E4C72" w:rsidRDefault="00AC5BA6" w:rsidP="00AC5BA6">
      <w:pPr>
        <w:numPr>
          <w:ilvl w:val="0"/>
          <w:numId w:val="3"/>
        </w:numPr>
        <w:tabs>
          <w:tab w:val="clear" w:pos="750"/>
          <w:tab w:val="num" w:pos="567"/>
        </w:tabs>
        <w:spacing w:before="60"/>
        <w:ind w:left="567" w:hanging="567"/>
        <w:jc w:val="both"/>
        <w:rPr>
          <w:rFonts w:ascii="Arial" w:hAnsi="Arial" w:cs="Arial"/>
          <w:sz w:val="24"/>
        </w:rPr>
      </w:pPr>
      <w:r w:rsidRPr="003E4C72">
        <w:rPr>
          <w:rFonts w:ascii="Arial" w:hAnsi="Arial" w:cs="Arial"/>
          <w:sz w:val="24"/>
        </w:rPr>
        <w:t>RECURSOS ADMINISTRATIVOS</w:t>
      </w:r>
    </w:p>
    <w:p w:rsidR="00AC5BA6" w:rsidRPr="003E4C72" w:rsidRDefault="00AC5BA6" w:rsidP="00AC5BA6">
      <w:pPr>
        <w:numPr>
          <w:ilvl w:val="0"/>
          <w:numId w:val="3"/>
        </w:numPr>
        <w:tabs>
          <w:tab w:val="clear" w:pos="750"/>
          <w:tab w:val="num" w:pos="567"/>
        </w:tabs>
        <w:spacing w:before="60"/>
        <w:ind w:left="567" w:hanging="567"/>
        <w:jc w:val="both"/>
        <w:rPr>
          <w:rFonts w:ascii="Arial" w:hAnsi="Arial" w:cs="Arial"/>
          <w:sz w:val="24"/>
        </w:rPr>
      </w:pPr>
      <w:r w:rsidRPr="003E4C72">
        <w:rPr>
          <w:rFonts w:ascii="Arial" w:hAnsi="Arial" w:cs="Arial"/>
          <w:sz w:val="24"/>
        </w:rPr>
        <w:t>PRAZO DE EXECUÇÃO DOS SERVIÇOS</w:t>
      </w:r>
    </w:p>
    <w:p w:rsidR="00AC5BA6" w:rsidRPr="003E4C72" w:rsidRDefault="00AC5BA6" w:rsidP="00AC5BA6">
      <w:pPr>
        <w:numPr>
          <w:ilvl w:val="0"/>
          <w:numId w:val="3"/>
        </w:numPr>
        <w:tabs>
          <w:tab w:val="clear" w:pos="750"/>
          <w:tab w:val="num" w:pos="567"/>
        </w:tabs>
        <w:spacing w:before="60"/>
        <w:ind w:left="567" w:hanging="567"/>
        <w:jc w:val="both"/>
        <w:rPr>
          <w:rFonts w:ascii="Arial" w:hAnsi="Arial" w:cs="Arial"/>
          <w:sz w:val="24"/>
        </w:rPr>
      </w:pPr>
      <w:r w:rsidRPr="003E4C72">
        <w:rPr>
          <w:rFonts w:ascii="Arial" w:hAnsi="Arial" w:cs="Arial"/>
          <w:sz w:val="24"/>
        </w:rPr>
        <w:t>GARANTIA DE EXECUÇÃO</w:t>
      </w:r>
    </w:p>
    <w:p w:rsidR="00E137BB" w:rsidRPr="003E4C72" w:rsidRDefault="00E137BB" w:rsidP="00E137BB">
      <w:pPr>
        <w:numPr>
          <w:ilvl w:val="0"/>
          <w:numId w:val="3"/>
        </w:numPr>
        <w:tabs>
          <w:tab w:val="clear" w:pos="750"/>
          <w:tab w:val="num" w:pos="567"/>
        </w:tabs>
        <w:spacing w:before="60"/>
        <w:ind w:left="567" w:hanging="567"/>
        <w:jc w:val="both"/>
        <w:rPr>
          <w:rFonts w:ascii="Arial" w:hAnsi="Arial" w:cs="Arial"/>
          <w:sz w:val="24"/>
        </w:rPr>
      </w:pPr>
      <w:r w:rsidRPr="003E4C72">
        <w:rPr>
          <w:rFonts w:ascii="Arial" w:hAnsi="Arial" w:cs="Arial"/>
          <w:sz w:val="24"/>
        </w:rPr>
        <w:t>EXIGÊNCIAS TÉCNICAS</w:t>
      </w:r>
    </w:p>
    <w:p w:rsidR="00AC5BA6" w:rsidRPr="003E4C72" w:rsidRDefault="00AC5BA6" w:rsidP="00AC5BA6">
      <w:pPr>
        <w:numPr>
          <w:ilvl w:val="0"/>
          <w:numId w:val="3"/>
        </w:numPr>
        <w:tabs>
          <w:tab w:val="clear" w:pos="750"/>
          <w:tab w:val="num" w:pos="567"/>
        </w:tabs>
        <w:spacing w:before="60"/>
        <w:ind w:left="567" w:hanging="567"/>
        <w:jc w:val="both"/>
        <w:rPr>
          <w:rFonts w:ascii="Arial" w:hAnsi="Arial" w:cs="Arial"/>
          <w:sz w:val="24"/>
        </w:rPr>
      </w:pPr>
      <w:r w:rsidRPr="003E4C72">
        <w:rPr>
          <w:rFonts w:ascii="Arial" w:hAnsi="Arial" w:cs="Arial"/>
          <w:sz w:val="24"/>
        </w:rPr>
        <w:t>FISCALIZAÇÃO</w:t>
      </w:r>
    </w:p>
    <w:p w:rsidR="004831E8" w:rsidRPr="003E4C72" w:rsidRDefault="004831E8" w:rsidP="00645111">
      <w:pPr>
        <w:numPr>
          <w:ilvl w:val="0"/>
          <w:numId w:val="3"/>
        </w:numPr>
        <w:tabs>
          <w:tab w:val="clear" w:pos="750"/>
          <w:tab w:val="num" w:pos="567"/>
        </w:tabs>
        <w:spacing w:before="60"/>
        <w:ind w:left="567" w:hanging="567"/>
        <w:jc w:val="both"/>
        <w:rPr>
          <w:rFonts w:ascii="Arial" w:hAnsi="Arial" w:cs="Arial"/>
          <w:sz w:val="24"/>
        </w:rPr>
      </w:pPr>
      <w:r w:rsidRPr="003E4C72">
        <w:rPr>
          <w:rFonts w:ascii="Arial" w:hAnsi="Arial" w:cs="Arial"/>
          <w:sz w:val="24"/>
        </w:rPr>
        <w:t>CONDIÇÕES DE PAGAMENTO</w:t>
      </w:r>
    </w:p>
    <w:p w:rsidR="00E137BB" w:rsidRPr="003E4C72" w:rsidRDefault="00E137BB" w:rsidP="00E137BB">
      <w:pPr>
        <w:numPr>
          <w:ilvl w:val="0"/>
          <w:numId w:val="3"/>
        </w:numPr>
        <w:tabs>
          <w:tab w:val="clear" w:pos="750"/>
          <w:tab w:val="num" w:pos="567"/>
        </w:tabs>
        <w:spacing w:before="60"/>
        <w:ind w:left="567" w:hanging="567"/>
        <w:jc w:val="both"/>
        <w:rPr>
          <w:rFonts w:ascii="Arial" w:hAnsi="Arial" w:cs="Arial"/>
          <w:sz w:val="24"/>
        </w:rPr>
      </w:pPr>
      <w:r w:rsidRPr="003E4C72">
        <w:rPr>
          <w:rFonts w:ascii="Arial" w:hAnsi="Arial" w:cs="Arial"/>
          <w:sz w:val="24"/>
        </w:rPr>
        <w:t xml:space="preserve">MULTAS </w:t>
      </w:r>
    </w:p>
    <w:p w:rsidR="00E137BB" w:rsidRPr="003E4C72" w:rsidRDefault="007C7D5A" w:rsidP="00E137BB">
      <w:pPr>
        <w:numPr>
          <w:ilvl w:val="0"/>
          <w:numId w:val="3"/>
        </w:numPr>
        <w:tabs>
          <w:tab w:val="clear" w:pos="750"/>
          <w:tab w:val="num" w:pos="567"/>
        </w:tabs>
        <w:spacing w:before="60"/>
        <w:ind w:left="567" w:hanging="567"/>
        <w:jc w:val="both"/>
        <w:rPr>
          <w:rFonts w:ascii="Arial" w:hAnsi="Arial" w:cs="Arial"/>
          <w:sz w:val="24"/>
        </w:rPr>
      </w:pPr>
      <w:r w:rsidRPr="003E4C72">
        <w:rPr>
          <w:rFonts w:ascii="Arial" w:hAnsi="Arial" w:cs="Arial"/>
          <w:sz w:val="24"/>
        </w:rPr>
        <w:t>PRAZO DE GARANTIA</w:t>
      </w:r>
    </w:p>
    <w:p w:rsidR="00E137BB" w:rsidRPr="003E4C72" w:rsidRDefault="0027621C" w:rsidP="00E137BB">
      <w:pPr>
        <w:numPr>
          <w:ilvl w:val="0"/>
          <w:numId w:val="3"/>
        </w:numPr>
        <w:tabs>
          <w:tab w:val="clear" w:pos="750"/>
          <w:tab w:val="num" w:pos="567"/>
        </w:tabs>
        <w:spacing w:before="60"/>
        <w:ind w:left="567" w:hanging="567"/>
        <w:jc w:val="both"/>
        <w:rPr>
          <w:rFonts w:ascii="Arial" w:hAnsi="Arial" w:cs="Arial"/>
          <w:sz w:val="24"/>
        </w:rPr>
      </w:pPr>
      <w:r w:rsidRPr="003E4C72">
        <w:rPr>
          <w:rFonts w:ascii="Arial" w:hAnsi="Arial" w:cs="Arial"/>
          <w:sz w:val="24"/>
        </w:rPr>
        <w:t xml:space="preserve">INSTALAÇÃO, MOBILIZAÇÃO E </w:t>
      </w:r>
      <w:proofErr w:type="gramStart"/>
      <w:r w:rsidRPr="003E4C72">
        <w:rPr>
          <w:rFonts w:ascii="Arial" w:hAnsi="Arial" w:cs="Arial"/>
          <w:sz w:val="24"/>
        </w:rPr>
        <w:t>DESMOBILIZAÇÃO</w:t>
      </w:r>
      <w:proofErr w:type="gramEnd"/>
    </w:p>
    <w:p w:rsidR="00E137BB" w:rsidRPr="003E4C72" w:rsidRDefault="007C1DAC" w:rsidP="00E137BB">
      <w:pPr>
        <w:numPr>
          <w:ilvl w:val="0"/>
          <w:numId w:val="3"/>
        </w:numPr>
        <w:tabs>
          <w:tab w:val="clear" w:pos="750"/>
          <w:tab w:val="num" w:pos="567"/>
        </w:tabs>
        <w:spacing w:before="60"/>
        <w:ind w:left="567" w:hanging="567"/>
        <w:jc w:val="both"/>
        <w:rPr>
          <w:rFonts w:ascii="Arial" w:hAnsi="Arial" w:cs="Arial"/>
          <w:sz w:val="24"/>
        </w:rPr>
      </w:pPr>
      <w:r w:rsidRPr="003E4C72">
        <w:rPr>
          <w:rFonts w:ascii="Arial" w:hAnsi="Arial" w:cs="Arial"/>
          <w:sz w:val="24"/>
        </w:rPr>
        <w:t>OBRIGAÇÕES DA CONTRATADA</w:t>
      </w:r>
    </w:p>
    <w:p w:rsidR="00E137BB" w:rsidRPr="003E4C72" w:rsidRDefault="007C7D5A" w:rsidP="00E137BB">
      <w:pPr>
        <w:numPr>
          <w:ilvl w:val="0"/>
          <w:numId w:val="3"/>
        </w:numPr>
        <w:tabs>
          <w:tab w:val="clear" w:pos="750"/>
          <w:tab w:val="num" w:pos="567"/>
        </w:tabs>
        <w:spacing w:before="60"/>
        <w:ind w:left="567" w:hanging="567"/>
        <w:jc w:val="both"/>
        <w:rPr>
          <w:rFonts w:ascii="Arial" w:hAnsi="Arial" w:cs="Arial"/>
          <w:sz w:val="24"/>
        </w:rPr>
      </w:pPr>
      <w:r w:rsidRPr="003E4C72">
        <w:rPr>
          <w:rFonts w:ascii="Arial" w:hAnsi="Arial" w:cs="Arial"/>
          <w:sz w:val="24"/>
        </w:rPr>
        <w:t xml:space="preserve">PLACA DA </w:t>
      </w:r>
      <w:r w:rsidR="007C1DAC" w:rsidRPr="003E4C72">
        <w:rPr>
          <w:rFonts w:ascii="Arial" w:hAnsi="Arial" w:cs="Arial"/>
          <w:sz w:val="24"/>
        </w:rPr>
        <w:t>IDENTIFICAÇÃO</w:t>
      </w:r>
    </w:p>
    <w:p w:rsidR="007C7D5A" w:rsidRPr="003E4C72" w:rsidRDefault="007C7D5A" w:rsidP="00E137BB">
      <w:pPr>
        <w:numPr>
          <w:ilvl w:val="0"/>
          <w:numId w:val="3"/>
        </w:numPr>
        <w:tabs>
          <w:tab w:val="clear" w:pos="750"/>
          <w:tab w:val="num" w:pos="567"/>
        </w:tabs>
        <w:spacing w:before="60"/>
        <w:ind w:left="567" w:hanging="567"/>
        <w:jc w:val="both"/>
        <w:rPr>
          <w:rFonts w:ascii="Arial" w:hAnsi="Arial" w:cs="Arial"/>
          <w:sz w:val="24"/>
        </w:rPr>
      </w:pPr>
      <w:r w:rsidRPr="003E4C72">
        <w:rPr>
          <w:rFonts w:ascii="Arial" w:hAnsi="Arial" w:cs="Arial"/>
          <w:sz w:val="24"/>
        </w:rPr>
        <w:t>RECEBIMENTO DEFINITIVO DOS SERVIÇOS</w:t>
      </w:r>
    </w:p>
    <w:p w:rsidR="007C7D5A" w:rsidRPr="003E4C72" w:rsidRDefault="007C7D5A" w:rsidP="00E137BB">
      <w:pPr>
        <w:numPr>
          <w:ilvl w:val="0"/>
          <w:numId w:val="3"/>
        </w:numPr>
        <w:tabs>
          <w:tab w:val="clear" w:pos="750"/>
          <w:tab w:val="num" w:pos="567"/>
        </w:tabs>
        <w:spacing w:before="60"/>
        <w:ind w:left="567" w:hanging="567"/>
        <w:jc w:val="both"/>
        <w:rPr>
          <w:rFonts w:ascii="Arial" w:hAnsi="Arial" w:cs="Arial"/>
          <w:sz w:val="24"/>
        </w:rPr>
      </w:pPr>
      <w:r w:rsidRPr="003E4C72">
        <w:rPr>
          <w:rFonts w:ascii="Arial" w:hAnsi="Arial" w:cs="Arial"/>
          <w:sz w:val="24"/>
        </w:rPr>
        <w:t>RECURSOS ORÇAMENTÁRIOS</w:t>
      </w:r>
    </w:p>
    <w:p w:rsidR="00920ECE" w:rsidRPr="003E4C72" w:rsidRDefault="00920ECE" w:rsidP="00920ECE">
      <w:pPr>
        <w:numPr>
          <w:ilvl w:val="0"/>
          <w:numId w:val="3"/>
        </w:numPr>
        <w:tabs>
          <w:tab w:val="clear" w:pos="750"/>
          <w:tab w:val="num" w:pos="567"/>
        </w:tabs>
        <w:spacing w:before="60"/>
        <w:ind w:left="567" w:hanging="567"/>
        <w:jc w:val="both"/>
        <w:rPr>
          <w:rFonts w:ascii="Arial" w:hAnsi="Arial" w:cs="Arial"/>
          <w:sz w:val="24"/>
        </w:rPr>
      </w:pPr>
      <w:r w:rsidRPr="003E4C72">
        <w:rPr>
          <w:rFonts w:ascii="Arial" w:hAnsi="Arial" w:cs="Arial"/>
          <w:sz w:val="24"/>
        </w:rPr>
        <w:t>CRITÉRIOS DE SUSTENTABILIDADE AMBIENTAL</w:t>
      </w:r>
    </w:p>
    <w:p w:rsidR="004831E8" w:rsidRPr="003E4C72" w:rsidRDefault="004831E8" w:rsidP="00645111">
      <w:pPr>
        <w:numPr>
          <w:ilvl w:val="0"/>
          <w:numId w:val="3"/>
        </w:numPr>
        <w:tabs>
          <w:tab w:val="clear" w:pos="750"/>
          <w:tab w:val="num" w:pos="567"/>
        </w:tabs>
        <w:spacing w:before="60"/>
        <w:ind w:left="567" w:hanging="567"/>
        <w:jc w:val="both"/>
        <w:rPr>
          <w:rFonts w:ascii="Arial" w:hAnsi="Arial" w:cs="Arial"/>
          <w:sz w:val="24"/>
        </w:rPr>
      </w:pPr>
      <w:r w:rsidRPr="003E4C72">
        <w:rPr>
          <w:rFonts w:ascii="Arial" w:hAnsi="Arial" w:cs="Arial"/>
          <w:sz w:val="24"/>
        </w:rPr>
        <w:t>CONDIÇÕES GERAIS</w:t>
      </w:r>
    </w:p>
    <w:p w:rsidR="00DC588E" w:rsidRPr="003E4C72" w:rsidRDefault="00DC588E" w:rsidP="00DC588E">
      <w:pPr>
        <w:spacing w:before="60"/>
        <w:ind w:left="567"/>
        <w:jc w:val="both"/>
        <w:rPr>
          <w:rFonts w:ascii="Arial" w:hAnsi="Arial" w:cs="Arial"/>
          <w:sz w:val="24"/>
        </w:rPr>
      </w:pPr>
    </w:p>
    <w:p w:rsidR="004831E8" w:rsidRPr="003E4C72" w:rsidRDefault="004831E8">
      <w:pPr>
        <w:spacing w:before="120" w:after="120"/>
        <w:jc w:val="center"/>
        <w:rPr>
          <w:rFonts w:ascii="Arial" w:hAnsi="Arial" w:cs="Arial"/>
          <w:b/>
          <w:spacing w:val="74"/>
          <w:sz w:val="32"/>
        </w:rPr>
      </w:pPr>
      <w:r w:rsidRPr="003E4C72">
        <w:rPr>
          <w:rFonts w:ascii="Arial" w:hAnsi="Arial" w:cs="Arial"/>
          <w:b/>
          <w:spacing w:val="74"/>
          <w:sz w:val="32"/>
        </w:rPr>
        <w:t>ANEXOS</w:t>
      </w:r>
    </w:p>
    <w:p w:rsidR="00DC588E" w:rsidRPr="003E4C72" w:rsidRDefault="00DC588E">
      <w:pPr>
        <w:spacing w:before="120" w:after="120"/>
        <w:jc w:val="center"/>
        <w:rPr>
          <w:rFonts w:ascii="Arial" w:hAnsi="Arial" w:cs="Arial"/>
          <w:b/>
          <w:spacing w:val="74"/>
          <w:sz w:val="32"/>
        </w:rPr>
      </w:pPr>
    </w:p>
    <w:p w:rsidR="004831E8" w:rsidRPr="003E4C72" w:rsidRDefault="004831E8" w:rsidP="00645111">
      <w:pPr>
        <w:numPr>
          <w:ilvl w:val="1"/>
          <w:numId w:val="3"/>
        </w:numPr>
        <w:tabs>
          <w:tab w:val="clear" w:pos="1260"/>
          <w:tab w:val="num" w:pos="1134"/>
        </w:tabs>
        <w:spacing w:before="120"/>
        <w:ind w:left="1135" w:hanging="284"/>
        <w:jc w:val="both"/>
        <w:rPr>
          <w:rFonts w:ascii="Arial" w:hAnsi="Arial" w:cs="Arial"/>
          <w:sz w:val="24"/>
        </w:rPr>
      </w:pPr>
      <w:r w:rsidRPr="003E4C72">
        <w:rPr>
          <w:rFonts w:ascii="Arial" w:hAnsi="Arial" w:cs="Arial"/>
          <w:sz w:val="24"/>
        </w:rPr>
        <w:t xml:space="preserve">TERMO DE PROPOSTA </w:t>
      </w:r>
    </w:p>
    <w:p w:rsidR="004831E8" w:rsidRPr="003E4C72" w:rsidRDefault="004831E8" w:rsidP="00645111">
      <w:pPr>
        <w:numPr>
          <w:ilvl w:val="1"/>
          <w:numId w:val="3"/>
        </w:numPr>
        <w:tabs>
          <w:tab w:val="clear" w:pos="1260"/>
          <w:tab w:val="num" w:pos="1134"/>
        </w:tabs>
        <w:spacing w:before="120"/>
        <w:ind w:left="1135" w:hanging="284"/>
        <w:jc w:val="both"/>
        <w:rPr>
          <w:rFonts w:ascii="Arial" w:hAnsi="Arial" w:cs="Arial"/>
          <w:sz w:val="24"/>
        </w:rPr>
      </w:pPr>
      <w:r w:rsidRPr="003E4C72">
        <w:rPr>
          <w:rFonts w:ascii="Arial" w:hAnsi="Arial" w:cs="Arial"/>
          <w:sz w:val="24"/>
        </w:rPr>
        <w:t xml:space="preserve">MODELOS DE DECLARAÇÕES </w:t>
      </w:r>
    </w:p>
    <w:p w:rsidR="004831E8" w:rsidRPr="003E4C72" w:rsidRDefault="00CA324B" w:rsidP="00645111">
      <w:pPr>
        <w:numPr>
          <w:ilvl w:val="1"/>
          <w:numId w:val="3"/>
        </w:numPr>
        <w:tabs>
          <w:tab w:val="clear" w:pos="1260"/>
          <w:tab w:val="num" w:pos="1134"/>
        </w:tabs>
        <w:spacing w:before="120"/>
        <w:ind w:left="1135" w:hanging="284"/>
        <w:jc w:val="both"/>
        <w:rPr>
          <w:rFonts w:ascii="Arial" w:hAnsi="Arial" w:cs="Arial"/>
          <w:sz w:val="24"/>
        </w:rPr>
      </w:pPr>
      <w:r w:rsidRPr="003E4C72">
        <w:rPr>
          <w:rFonts w:ascii="Arial" w:hAnsi="Arial" w:cs="Arial"/>
          <w:sz w:val="24"/>
        </w:rPr>
        <w:t>TERMOS DE REFERÊNCIA</w:t>
      </w:r>
      <w:r w:rsidR="00F01C3E" w:rsidRPr="003E4C72">
        <w:rPr>
          <w:rFonts w:ascii="Arial" w:hAnsi="Arial" w:cs="Arial"/>
          <w:sz w:val="24"/>
        </w:rPr>
        <w:t xml:space="preserve"> / </w:t>
      </w:r>
      <w:r w:rsidRPr="003E4C72">
        <w:rPr>
          <w:rFonts w:ascii="Arial" w:hAnsi="Arial" w:cs="Arial"/>
          <w:sz w:val="24"/>
        </w:rPr>
        <w:t>ESPECIFICAÇÕES TÉCNICAS</w:t>
      </w:r>
      <w:r w:rsidR="008E5B7E" w:rsidRPr="003E4C72">
        <w:rPr>
          <w:rFonts w:ascii="Arial" w:hAnsi="Arial" w:cs="Arial"/>
          <w:sz w:val="24"/>
        </w:rPr>
        <w:t xml:space="preserve"> / QUADRO</w:t>
      </w:r>
      <w:r w:rsidR="007C7D5A" w:rsidRPr="003E4C72">
        <w:rPr>
          <w:rFonts w:ascii="Arial" w:hAnsi="Arial" w:cs="Arial"/>
          <w:sz w:val="24"/>
        </w:rPr>
        <w:t>S</w:t>
      </w:r>
      <w:r w:rsidR="008E5B7E" w:rsidRPr="003E4C72">
        <w:rPr>
          <w:rFonts w:ascii="Arial" w:hAnsi="Arial" w:cs="Arial"/>
          <w:sz w:val="24"/>
        </w:rPr>
        <w:t xml:space="preserve"> </w:t>
      </w:r>
      <w:r w:rsidR="001F65BD" w:rsidRPr="003E4C72">
        <w:rPr>
          <w:rFonts w:ascii="Arial" w:hAnsi="Arial" w:cs="Arial"/>
          <w:sz w:val="24"/>
        </w:rPr>
        <w:t xml:space="preserve">/ </w:t>
      </w:r>
      <w:r w:rsidRPr="003E4C72">
        <w:rPr>
          <w:rFonts w:ascii="Arial" w:hAnsi="Arial" w:cs="Arial"/>
          <w:sz w:val="24"/>
        </w:rPr>
        <w:t>PLANILHAS DE ORÇAMENTOS</w:t>
      </w:r>
      <w:r w:rsidR="00E137BB" w:rsidRPr="003E4C72">
        <w:rPr>
          <w:rFonts w:ascii="Arial" w:hAnsi="Arial" w:cs="Arial"/>
          <w:sz w:val="24"/>
        </w:rPr>
        <w:t xml:space="preserve"> / </w:t>
      </w:r>
      <w:r w:rsidR="009B5D4B" w:rsidRPr="003E4C72">
        <w:rPr>
          <w:rFonts w:ascii="Arial" w:hAnsi="Arial" w:cs="Arial"/>
          <w:sz w:val="24"/>
        </w:rPr>
        <w:t>PLACA</w:t>
      </w:r>
      <w:r w:rsidRPr="003E4C72">
        <w:rPr>
          <w:rFonts w:ascii="Arial" w:hAnsi="Arial" w:cs="Arial"/>
          <w:sz w:val="24"/>
        </w:rPr>
        <w:t xml:space="preserve"> </w:t>
      </w:r>
      <w:r w:rsidR="00DD3E2F" w:rsidRPr="003E4C72">
        <w:rPr>
          <w:rFonts w:ascii="Arial" w:hAnsi="Arial" w:cs="Arial"/>
          <w:sz w:val="24"/>
        </w:rPr>
        <w:t>/ DESENHOS / PROJETOS</w:t>
      </w:r>
    </w:p>
    <w:p w:rsidR="004831E8" w:rsidRPr="003E4C72" w:rsidRDefault="004831E8" w:rsidP="00645111">
      <w:pPr>
        <w:numPr>
          <w:ilvl w:val="1"/>
          <w:numId w:val="3"/>
        </w:numPr>
        <w:tabs>
          <w:tab w:val="clear" w:pos="1260"/>
          <w:tab w:val="num" w:pos="1134"/>
        </w:tabs>
        <w:spacing w:before="120"/>
        <w:ind w:left="1135" w:hanging="284"/>
        <w:jc w:val="both"/>
        <w:rPr>
          <w:rFonts w:ascii="Arial" w:hAnsi="Arial" w:cs="Arial"/>
          <w:sz w:val="24"/>
        </w:rPr>
      </w:pPr>
      <w:r w:rsidRPr="003E4C72">
        <w:rPr>
          <w:rFonts w:ascii="Arial" w:hAnsi="Arial" w:cs="Arial"/>
          <w:sz w:val="24"/>
        </w:rPr>
        <w:t>MINUTA DE CONTRATO</w:t>
      </w:r>
    </w:p>
    <w:p w:rsidR="004831E8" w:rsidRPr="003E4C72" w:rsidRDefault="004831E8" w:rsidP="001E51F1">
      <w:pPr>
        <w:spacing w:after="120"/>
        <w:jc w:val="center"/>
        <w:rPr>
          <w:rFonts w:ascii="Arial" w:hAnsi="Arial" w:cs="Arial"/>
          <w:b/>
          <w:spacing w:val="74"/>
          <w:sz w:val="24"/>
        </w:rPr>
      </w:pPr>
      <w:r w:rsidRPr="003E4C72">
        <w:rPr>
          <w:rFonts w:ascii="Arial" w:hAnsi="Arial" w:cs="Arial"/>
          <w:b/>
          <w:spacing w:val="74"/>
          <w:sz w:val="24"/>
        </w:rPr>
        <w:br w:type="page"/>
      </w:r>
      <w:r w:rsidRPr="003E4C72">
        <w:rPr>
          <w:rFonts w:ascii="Arial" w:hAnsi="Arial" w:cs="Arial"/>
          <w:b/>
          <w:spacing w:val="74"/>
          <w:sz w:val="24"/>
        </w:rPr>
        <w:lastRenderedPageBreak/>
        <w:t>CODEVASF-</w:t>
      </w:r>
    </w:p>
    <w:p w:rsidR="004831E8" w:rsidRPr="003E4C72" w:rsidRDefault="00077BA4" w:rsidP="001E51F1">
      <w:pPr>
        <w:pStyle w:val="Ttulo1"/>
        <w:spacing w:after="120"/>
        <w:rPr>
          <w:rFonts w:ascii="Arial" w:hAnsi="Arial" w:cs="Arial"/>
        </w:rPr>
      </w:pPr>
      <w:r w:rsidRPr="003E4C72">
        <w:rPr>
          <w:rFonts w:ascii="Arial" w:hAnsi="Arial" w:cs="Arial"/>
        </w:rPr>
        <w:t>TOMADA DE PREÇOS</w:t>
      </w:r>
    </w:p>
    <w:p w:rsidR="004831E8" w:rsidRPr="003E4C72" w:rsidRDefault="004831E8" w:rsidP="001E51F1">
      <w:pPr>
        <w:spacing w:after="120"/>
        <w:jc w:val="center"/>
        <w:rPr>
          <w:rFonts w:ascii="Arial" w:hAnsi="Arial" w:cs="Arial"/>
          <w:b/>
          <w:sz w:val="24"/>
        </w:rPr>
      </w:pPr>
      <w:r w:rsidRPr="003E4C72">
        <w:rPr>
          <w:rFonts w:ascii="Arial" w:hAnsi="Arial" w:cs="Arial"/>
          <w:b/>
          <w:sz w:val="24"/>
        </w:rPr>
        <w:t xml:space="preserve">EDITAL N.º </w:t>
      </w:r>
      <w:r w:rsidR="00B36318">
        <w:rPr>
          <w:rFonts w:ascii="Arial" w:hAnsi="Arial" w:cs="Arial"/>
          <w:b/>
          <w:sz w:val="24"/>
        </w:rPr>
        <w:t>041/2014</w:t>
      </w:r>
    </w:p>
    <w:p w:rsidR="004831E8" w:rsidRPr="003E4C72" w:rsidRDefault="004831E8" w:rsidP="001E51F1">
      <w:pPr>
        <w:spacing w:after="120"/>
        <w:jc w:val="center"/>
        <w:rPr>
          <w:rFonts w:ascii="Arial" w:hAnsi="Arial" w:cs="Arial"/>
          <w:b/>
          <w:sz w:val="24"/>
        </w:rPr>
      </w:pPr>
    </w:p>
    <w:p w:rsidR="004831E8" w:rsidRPr="003E4C72" w:rsidRDefault="004831E8" w:rsidP="001E51F1">
      <w:pPr>
        <w:pStyle w:val="Recuodecorpodetexto2"/>
        <w:tabs>
          <w:tab w:val="clear" w:pos="1021"/>
        </w:tabs>
        <w:spacing w:before="0"/>
        <w:ind w:left="0"/>
        <w:rPr>
          <w:rFonts w:ascii="Arial" w:hAnsi="Arial" w:cs="Arial"/>
        </w:rPr>
      </w:pPr>
      <w:r w:rsidRPr="003E4C72">
        <w:rPr>
          <w:rFonts w:ascii="Arial" w:hAnsi="Arial" w:cs="Arial"/>
        </w:rPr>
        <w:t>A COMPANHIA DE DESENVOLVIMENTO DOS VALES DO SÃO FRANCISCO E DO PARNAÍBA - CODEVASF por sua Secretaria de Licitações</w:t>
      </w:r>
      <w:r w:rsidR="00F25A67" w:rsidRPr="003E4C72">
        <w:rPr>
          <w:rFonts w:ascii="Arial" w:hAnsi="Arial" w:cs="Arial"/>
        </w:rPr>
        <w:t xml:space="preserve"> </w:t>
      </w:r>
      <w:r w:rsidRPr="003E4C72">
        <w:rPr>
          <w:rFonts w:ascii="Arial" w:hAnsi="Arial" w:cs="Arial"/>
        </w:rPr>
        <w:t xml:space="preserve">torna público que receberá a Documentação e Propostas objeto do presente Edital, às </w:t>
      </w:r>
      <w:r w:rsidR="00A73C57">
        <w:rPr>
          <w:rFonts w:ascii="Arial" w:hAnsi="Arial" w:cs="Arial"/>
          <w:b/>
          <w:szCs w:val="24"/>
        </w:rPr>
        <w:t>11</w:t>
      </w:r>
      <w:r w:rsidR="00A73C57" w:rsidRPr="003E4C72">
        <w:rPr>
          <w:rFonts w:ascii="Arial" w:hAnsi="Arial" w:cs="Arial"/>
          <w:b/>
          <w:szCs w:val="24"/>
        </w:rPr>
        <w:t>h (</w:t>
      </w:r>
      <w:r w:rsidR="00A73C57">
        <w:rPr>
          <w:rFonts w:ascii="Arial" w:hAnsi="Arial" w:cs="Arial"/>
          <w:b/>
          <w:szCs w:val="24"/>
        </w:rPr>
        <w:t>onze horas</w:t>
      </w:r>
      <w:r w:rsidR="00A73C57" w:rsidRPr="003E4C72">
        <w:rPr>
          <w:rFonts w:ascii="Arial" w:hAnsi="Arial" w:cs="Arial"/>
          <w:b/>
          <w:szCs w:val="24"/>
        </w:rPr>
        <w:t xml:space="preserve">) (HORÁRIO DE BRASÍLIA) do dia </w:t>
      </w:r>
      <w:r w:rsidR="00B36318">
        <w:rPr>
          <w:rFonts w:ascii="Arial" w:hAnsi="Arial" w:cs="Arial"/>
          <w:b/>
          <w:szCs w:val="24"/>
        </w:rPr>
        <w:t>2</w:t>
      </w:r>
      <w:r w:rsidR="004F1B40">
        <w:rPr>
          <w:rFonts w:ascii="Arial" w:hAnsi="Arial" w:cs="Arial"/>
          <w:b/>
          <w:szCs w:val="24"/>
        </w:rPr>
        <w:t>6</w:t>
      </w:r>
      <w:r w:rsidR="00A73C57" w:rsidRPr="003E4C72">
        <w:rPr>
          <w:rFonts w:ascii="Arial" w:hAnsi="Arial" w:cs="Arial"/>
          <w:b/>
          <w:szCs w:val="24"/>
        </w:rPr>
        <w:t xml:space="preserve"> de </w:t>
      </w:r>
      <w:r w:rsidR="00A73C57">
        <w:rPr>
          <w:rFonts w:ascii="Arial" w:hAnsi="Arial" w:cs="Arial"/>
          <w:b/>
          <w:szCs w:val="24"/>
        </w:rPr>
        <w:t>novembro</w:t>
      </w:r>
      <w:r w:rsidR="00A73C57" w:rsidRPr="003E4C72">
        <w:rPr>
          <w:rFonts w:ascii="Arial" w:hAnsi="Arial" w:cs="Arial"/>
          <w:b/>
          <w:szCs w:val="24"/>
        </w:rPr>
        <w:t xml:space="preserve"> de 2014</w:t>
      </w:r>
      <w:r w:rsidRPr="003E4C72">
        <w:rPr>
          <w:rFonts w:ascii="Arial" w:hAnsi="Arial" w:cs="Arial"/>
        </w:rPr>
        <w:t>,</w:t>
      </w:r>
      <w:r w:rsidR="00F25A67" w:rsidRPr="003E4C72">
        <w:rPr>
          <w:rFonts w:ascii="Arial" w:hAnsi="Arial" w:cs="Arial"/>
        </w:rPr>
        <w:t xml:space="preserve"> </w:t>
      </w:r>
      <w:r w:rsidR="007F5894" w:rsidRPr="003E4C72">
        <w:rPr>
          <w:rFonts w:ascii="Arial" w:hAnsi="Arial" w:cs="Arial"/>
          <w:szCs w:val="24"/>
        </w:rPr>
        <w:t>n</w:t>
      </w:r>
      <w:r w:rsidR="00A634BD" w:rsidRPr="003E4C72">
        <w:rPr>
          <w:rFonts w:ascii="Arial" w:hAnsi="Arial" w:cs="Arial"/>
          <w:szCs w:val="24"/>
        </w:rPr>
        <w:t>a</w:t>
      </w:r>
      <w:r w:rsidR="007F5894" w:rsidRPr="003E4C72">
        <w:rPr>
          <w:rFonts w:ascii="Arial" w:hAnsi="Arial" w:cs="Arial"/>
          <w:szCs w:val="24"/>
        </w:rPr>
        <w:t xml:space="preserve"> </w:t>
      </w:r>
      <w:r w:rsidR="00A634BD" w:rsidRPr="003E4C72">
        <w:rPr>
          <w:rFonts w:ascii="Arial" w:hAnsi="Arial" w:cs="Arial"/>
          <w:szCs w:val="24"/>
        </w:rPr>
        <w:t>Sala de Reunião da 3ª GRI</w:t>
      </w:r>
      <w:r w:rsidR="00051A99" w:rsidRPr="003E4C72">
        <w:rPr>
          <w:rFonts w:ascii="Arial" w:hAnsi="Arial" w:cs="Arial"/>
          <w:szCs w:val="24"/>
        </w:rPr>
        <w:t xml:space="preserve"> da 3.ª Superintendência Regional da CODEVASF</w:t>
      </w:r>
      <w:r w:rsidR="00D051F9" w:rsidRPr="003E4C72">
        <w:rPr>
          <w:rFonts w:ascii="Arial" w:hAnsi="Arial" w:cs="Arial"/>
          <w:szCs w:val="24"/>
        </w:rPr>
        <w:t>, localizado à Rua Presidente Dutra, 160 – Centro –</w:t>
      </w:r>
      <w:r w:rsidR="00F25A67" w:rsidRPr="003E4C72">
        <w:rPr>
          <w:rFonts w:ascii="Arial" w:hAnsi="Arial" w:cs="Arial"/>
          <w:szCs w:val="24"/>
        </w:rPr>
        <w:t xml:space="preserve"> CEP 56.304-230</w:t>
      </w:r>
      <w:r w:rsidR="00D051F9" w:rsidRPr="003E4C72">
        <w:rPr>
          <w:rFonts w:ascii="Arial" w:hAnsi="Arial" w:cs="Arial"/>
          <w:szCs w:val="24"/>
        </w:rPr>
        <w:t xml:space="preserve"> </w:t>
      </w:r>
      <w:r w:rsidR="00F25A67" w:rsidRPr="003E4C72">
        <w:rPr>
          <w:rFonts w:ascii="Arial" w:hAnsi="Arial" w:cs="Arial"/>
          <w:szCs w:val="24"/>
        </w:rPr>
        <w:t xml:space="preserve">- </w:t>
      </w:r>
      <w:r w:rsidR="00D051F9" w:rsidRPr="003E4C72">
        <w:rPr>
          <w:rFonts w:ascii="Arial" w:hAnsi="Arial" w:cs="Arial"/>
          <w:szCs w:val="24"/>
        </w:rPr>
        <w:t>Petrolina-PE</w:t>
      </w:r>
      <w:r w:rsidRPr="003E4C72">
        <w:rPr>
          <w:rFonts w:ascii="Arial" w:hAnsi="Arial" w:cs="Arial"/>
        </w:rPr>
        <w:t>.</w:t>
      </w:r>
    </w:p>
    <w:p w:rsidR="00F25A67" w:rsidRPr="003E4C72" w:rsidRDefault="00F25A67" w:rsidP="001E51F1">
      <w:pPr>
        <w:pStyle w:val="Item"/>
        <w:numPr>
          <w:ilvl w:val="0"/>
          <w:numId w:val="0"/>
        </w:numPr>
        <w:spacing w:before="240"/>
        <w:ind w:left="426" w:hanging="426"/>
        <w:rPr>
          <w:rFonts w:cs="Arial"/>
          <w:bCs/>
        </w:rPr>
      </w:pPr>
    </w:p>
    <w:p w:rsidR="00F25A67" w:rsidRPr="003E4C72" w:rsidRDefault="004F0861" w:rsidP="001E51F1">
      <w:pPr>
        <w:pStyle w:val="Item"/>
        <w:tabs>
          <w:tab w:val="clear" w:pos="1560"/>
          <w:tab w:val="num" w:pos="284"/>
        </w:tabs>
        <w:spacing w:before="240"/>
        <w:ind w:left="284" w:hanging="284"/>
        <w:rPr>
          <w:rFonts w:cs="Arial"/>
          <w:bCs/>
          <w:u w:val="none"/>
        </w:rPr>
      </w:pPr>
      <w:r w:rsidRPr="003E4C72">
        <w:rPr>
          <w:rFonts w:cs="Arial"/>
          <w:u w:val="none"/>
        </w:rPr>
        <w:t xml:space="preserve"> </w:t>
      </w:r>
      <w:r w:rsidR="00876F10" w:rsidRPr="003E4C72">
        <w:rPr>
          <w:rFonts w:cs="Arial"/>
          <w:u w:val="none"/>
        </w:rPr>
        <w:t>OBJETO</w:t>
      </w:r>
    </w:p>
    <w:p w:rsidR="0013498E" w:rsidRPr="003E4C72" w:rsidRDefault="00F61AE7" w:rsidP="001E51F1">
      <w:pPr>
        <w:pStyle w:val="Item"/>
        <w:numPr>
          <w:ilvl w:val="0"/>
          <w:numId w:val="0"/>
        </w:numPr>
        <w:spacing w:before="240" w:after="120"/>
        <w:ind w:left="426"/>
        <w:jc w:val="both"/>
        <w:rPr>
          <w:rFonts w:cs="Arial"/>
          <w:b w:val="0"/>
          <w:bCs/>
          <w:szCs w:val="24"/>
          <w:u w:val="none"/>
        </w:rPr>
      </w:pPr>
      <w:r w:rsidRPr="003E4C72">
        <w:rPr>
          <w:rFonts w:cs="Arial"/>
          <w:b w:val="0"/>
          <w:u w:val="none"/>
        </w:rPr>
        <w:t>Contratação de empresa do ramo da engenharia para execução das obras e serviços necessários à construção de 46 (quarenta e seis) unidades familiares de produção avícola em diversos municípios pertencentes à área de atuação da 3ª Superintendência Regional da Codevasf, no Estado de Pernambuco</w:t>
      </w:r>
      <w:r w:rsidR="0013498E" w:rsidRPr="003E4C72">
        <w:rPr>
          <w:rFonts w:cs="Arial"/>
          <w:b w:val="0"/>
          <w:bCs/>
          <w:szCs w:val="24"/>
          <w:u w:val="none"/>
        </w:rPr>
        <w:t>.</w:t>
      </w:r>
    </w:p>
    <w:p w:rsidR="0013498E" w:rsidRPr="003E4C72" w:rsidRDefault="0013498E" w:rsidP="00103FDC">
      <w:pPr>
        <w:pStyle w:val="Item"/>
        <w:numPr>
          <w:ilvl w:val="0"/>
          <w:numId w:val="0"/>
        </w:numPr>
        <w:ind w:left="426" w:hanging="426"/>
        <w:rPr>
          <w:rFonts w:cs="Arial"/>
          <w:b w:val="0"/>
          <w:bCs/>
          <w:szCs w:val="24"/>
          <w:u w:val="none"/>
        </w:rPr>
      </w:pPr>
    </w:p>
    <w:p w:rsidR="0013498E" w:rsidRPr="003E4C72" w:rsidRDefault="0013498E" w:rsidP="00276BCA">
      <w:pPr>
        <w:pStyle w:val="Item"/>
        <w:tabs>
          <w:tab w:val="clear" w:pos="1560"/>
          <w:tab w:val="num" w:pos="426"/>
        </w:tabs>
        <w:ind w:left="284" w:hanging="284"/>
        <w:rPr>
          <w:rFonts w:cs="Arial"/>
          <w:szCs w:val="24"/>
          <w:u w:val="none"/>
        </w:rPr>
      </w:pPr>
      <w:r w:rsidRPr="003E4C72">
        <w:rPr>
          <w:rFonts w:cs="Arial"/>
          <w:szCs w:val="24"/>
          <w:u w:val="none"/>
        </w:rPr>
        <w:t xml:space="preserve"> </w:t>
      </w:r>
      <w:r w:rsidR="00876F10" w:rsidRPr="003E4C72">
        <w:rPr>
          <w:rFonts w:cs="Arial"/>
          <w:szCs w:val="24"/>
          <w:u w:val="none"/>
        </w:rPr>
        <w:t>LEGISLAÇÃO</w:t>
      </w:r>
    </w:p>
    <w:p w:rsidR="0013498E" w:rsidRPr="003E4C72" w:rsidRDefault="0013498E" w:rsidP="00103FDC">
      <w:pPr>
        <w:pStyle w:val="Item"/>
        <w:numPr>
          <w:ilvl w:val="0"/>
          <w:numId w:val="0"/>
        </w:numPr>
        <w:ind w:left="426" w:hanging="426"/>
        <w:rPr>
          <w:rFonts w:cs="Arial"/>
          <w:szCs w:val="24"/>
        </w:rPr>
      </w:pPr>
    </w:p>
    <w:p w:rsidR="0076345B" w:rsidRPr="003E4C72" w:rsidRDefault="000A2107" w:rsidP="00276BCA">
      <w:pPr>
        <w:pStyle w:val="Item"/>
        <w:numPr>
          <w:ilvl w:val="0"/>
          <w:numId w:val="0"/>
        </w:numPr>
        <w:ind w:left="426"/>
        <w:jc w:val="both"/>
        <w:rPr>
          <w:rFonts w:cs="Arial"/>
          <w:b w:val="0"/>
          <w:szCs w:val="24"/>
          <w:u w:val="none"/>
        </w:rPr>
      </w:pPr>
      <w:r w:rsidRPr="003E4C72">
        <w:rPr>
          <w:rFonts w:cs="Arial"/>
          <w:b w:val="0"/>
          <w:szCs w:val="24"/>
          <w:u w:val="none"/>
        </w:rPr>
        <w:t xml:space="preserve">A licitação, na modalidade de </w:t>
      </w:r>
      <w:r w:rsidRPr="003E4C72">
        <w:rPr>
          <w:rFonts w:cs="Arial"/>
          <w:szCs w:val="24"/>
          <w:u w:val="none"/>
        </w:rPr>
        <w:t>TOMADA DE PREÇO</w:t>
      </w:r>
      <w:r w:rsidRPr="003E4C72">
        <w:rPr>
          <w:rFonts w:cs="Arial"/>
          <w:b w:val="0"/>
          <w:szCs w:val="24"/>
          <w:u w:val="none"/>
        </w:rPr>
        <w:t xml:space="preserve">, do tipo </w:t>
      </w:r>
      <w:r w:rsidRPr="003E4C72">
        <w:rPr>
          <w:rFonts w:cs="Arial"/>
          <w:szCs w:val="24"/>
          <w:u w:val="none"/>
        </w:rPr>
        <w:t>"Menor Preço"</w:t>
      </w:r>
      <w:r w:rsidRPr="003E4C72">
        <w:rPr>
          <w:rFonts w:cs="Arial"/>
          <w:b w:val="0"/>
          <w:szCs w:val="24"/>
          <w:u w:val="none"/>
        </w:rPr>
        <w:t>, (Art. 45, parágrafo 1º, Inciso I), sob o regime de Empreitada a Preço Unitário, reger-se-á pela Lei nº 8.666 de 21 de junho de 1993, que institui normas para Licitações e Contratos da Administração Pública, Lei complementar nº 123 de 14/12/2006 e suas alterações posteriores</w:t>
      </w:r>
      <w:r w:rsidRPr="003E4C72">
        <w:rPr>
          <w:rFonts w:cs="Arial"/>
          <w:szCs w:val="24"/>
          <w:u w:val="none"/>
        </w:rPr>
        <w:t xml:space="preserve"> e </w:t>
      </w:r>
      <w:r w:rsidRPr="003E4C72">
        <w:rPr>
          <w:rFonts w:cs="Arial"/>
          <w:b w:val="0"/>
          <w:szCs w:val="24"/>
          <w:u w:val="none"/>
        </w:rPr>
        <w:t>Decreto 6.204, de 5/09/2007</w:t>
      </w:r>
      <w:r w:rsidR="000408BA" w:rsidRPr="003E4C72">
        <w:rPr>
          <w:rFonts w:cs="Arial"/>
          <w:b w:val="0"/>
          <w:szCs w:val="24"/>
          <w:u w:val="none"/>
        </w:rPr>
        <w:t>.</w:t>
      </w:r>
    </w:p>
    <w:p w:rsidR="00113DDC" w:rsidRPr="003E4C72" w:rsidRDefault="00113DDC" w:rsidP="00103FDC">
      <w:pPr>
        <w:pStyle w:val="Item"/>
        <w:numPr>
          <w:ilvl w:val="0"/>
          <w:numId w:val="0"/>
        </w:numPr>
        <w:ind w:left="426" w:hanging="426"/>
        <w:jc w:val="both"/>
        <w:rPr>
          <w:rFonts w:cs="Arial"/>
          <w:szCs w:val="24"/>
          <w:u w:val="none"/>
        </w:rPr>
      </w:pPr>
    </w:p>
    <w:p w:rsidR="00113DDC" w:rsidRPr="003E4C72" w:rsidRDefault="00113DDC" w:rsidP="00276BCA">
      <w:pPr>
        <w:pStyle w:val="Item"/>
        <w:numPr>
          <w:ilvl w:val="0"/>
          <w:numId w:val="0"/>
        </w:numPr>
        <w:ind w:left="426"/>
        <w:jc w:val="both"/>
        <w:rPr>
          <w:rFonts w:cs="Arial"/>
          <w:szCs w:val="24"/>
          <w:u w:val="none"/>
        </w:rPr>
      </w:pPr>
      <w:r w:rsidRPr="003E4C72">
        <w:rPr>
          <w:rFonts w:cs="Arial"/>
          <w:szCs w:val="24"/>
          <w:u w:val="none"/>
        </w:rPr>
        <w:t xml:space="preserve">OBSERVAÇÃO: </w:t>
      </w:r>
      <w:r w:rsidR="00F37553" w:rsidRPr="003E4C72">
        <w:rPr>
          <w:rFonts w:cs="Arial"/>
          <w:szCs w:val="24"/>
          <w:u w:val="none"/>
        </w:rPr>
        <w:t>As Microempresas – ME e Empresas de Pequeno Porte – EPP p</w:t>
      </w:r>
      <w:r w:rsidR="00077BA4" w:rsidRPr="003E4C72">
        <w:rPr>
          <w:rFonts w:cs="Arial"/>
          <w:szCs w:val="24"/>
          <w:u w:val="none"/>
        </w:rPr>
        <w:t xml:space="preserve">oderão participar desta licitação em condições diferenciadas quanto aos seus privilégios </w:t>
      </w:r>
      <w:r w:rsidRPr="003E4C72">
        <w:rPr>
          <w:rFonts w:cs="Arial"/>
          <w:szCs w:val="24"/>
          <w:u w:val="none"/>
        </w:rPr>
        <w:t>– na forma da Legislação aplicada</w:t>
      </w:r>
      <w:r w:rsidR="000408BA" w:rsidRPr="003E4C72">
        <w:rPr>
          <w:rFonts w:cs="Arial"/>
          <w:szCs w:val="24"/>
          <w:u w:val="none"/>
        </w:rPr>
        <w:t xml:space="preserve"> – descrita acima</w:t>
      </w:r>
      <w:r w:rsidR="00F37553" w:rsidRPr="003E4C72">
        <w:rPr>
          <w:rFonts w:cs="Arial"/>
          <w:szCs w:val="24"/>
          <w:u w:val="none"/>
        </w:rPr>
        <w:t>,</w:t>
      </w:r>
      <w:r w:rsidR="000408BA" w:rsidRPr="003E4C72">
        <w:rPr>
          <w:rFonts w:cs="Arial"/>
          <w:szCs w:val="24"/>
          <w:u w:val="none"/>
        </w:rPr>
        <w:t xml:space="preserve"> e </w:t>
      </w:r>
      <w:r w:rsidR="00F37553" w:rsidRPr="003E4C72">
        <w:rPr>
          <w:rFonts w:cs="Arial"/>
          <w:szCs w:val="24"/>
          <w:u w:val="none"/>
        </w:rPr>
        <w:t>desta</w:t>
      </w:r>
      <w:r w:rsidR="000408BA" w:rsidRPr="003E4C72">
        <w:rPr>
          <w:rFonts w:cs="Arial"/>
          <w:szCs w:val="24"/>
          <w:u w:val="none"/>
        </w:rPr>
        <w:t xml:space="preserve">cada nos Art. </w:t>
      </w:r>
      <w:r w:rsidR="00D91C88" w:rsidRPr="003E4C72">
        <w:rPr>
          <w:rFonts w:cs="Arial"/>
          <w:szCs w:val="24"/>
          <w:u w:val="none"/>
        </w:rPr>
        <w:t>5</w:t>
      </w:r>
      <w:r w:rsidR="000408BA" w:rsidRPr="003E4C72">
        <w:rPr>
          <w:rFonts w:cs="Arial"/>
          <w:szCs w:val="24"/>
          <w:u w:val="none"/>
        </w:rPr>
        <w:t>º</w:t>
      </w:r>
      <w:r w:rsidR="00D91C88" w:rsidRPr="003E4C72">
        <w:rPr>
          <w:rFonts w:cs="Arial"/>
          <w:szCs w:val="24"/>
          <w:u w:val="none"/>
        </w:rPr>
        <w:t>, §§ 1º, 3º e 4º com seus Incisos I, II e III do</w:t>
      </w:r>
      <w:r w:rsidR="000408BA" w:rsidRPr="003E4C72">
        <w:rPr>
          <w:rFonts w:cs="Arial"/>
          <w:szCs w:val="24"/>
          <w:u w:val="none"/>
        </w:rPr>
        <w:t xml:space="preserve"> Decreto 6.204/2007, e Art</w:t>
      </w:r>
      <w:r w:rsidR="00D91C88" w:rsidRPr="003E4C72">
        <w:rPr>
          <w:rFonts w:cs="Arial"/>
          <w:szCs w:val="24"/>
          <w:u w:val="none"/>
        </w:rPr>
        <w:t>s</w:t>
      </w:r>
      <w:r w:rsidR="000408BA" w:rsidRPr="003E4C72">
        <w:rPr>
          <w:rFonts w:cs="Arial"/>
          <w:szCs w:val="24"/>
          <w:u w:val="none"/>
        </w:rPr>
        <w:t>.</w:t>
      </w:r>
      <w:r w:rsidR="00F37553" w:rsidRPr="003E4C72">
        <w:rPr>
          <w:rFonts w:cs="Arial"/>
          <w:szCs w:val="24"/>
          <w:u w:val="none"/>
        </w:rPr>
        <w:t xml:space="preserve"> 42, 43,</w:t>
      </w:r>
      <w:r w:rsidR="000408BA" w:rsidRPr="003E4C72">
        <w:rPr>
          <w:rFonts w:cs="Arial"/>
          <w:szCs w:val="24"/>
          <w:u w:val="none"/>
        </w:rPr>
        <w:t xml:space="preserve"> 4</w:t>
      </w:r>
      <w:r w:rsidR="00D91C88" w:rsidRPr="003E4C72">
        <w:rPr>
          <w:rFonts w:cs="Arial"/>
          <w:szCs w:val="24"/>
          <w:u w:val="none"/>
        </w:rPr>
        <w:t>4 e 45 da</w:t>
      </w:r>
      <w:r w:rsidR="000408BA" w:rsidRPr="003E4C72">
        <w:rPr>
          <w:rFonts w:cs="Arial"/>
          <w:szCs w:val="24"/>
          <w:u w:val="none"/>
        </w:rPr>
        <w:t xml:space="preserve"> Lei Complementar 123, de 14/12/2006</w:t>
      </w:r>
      <w:r w:rsidR="001354AC" w:rsidRPr="003E4C72">
        <w:rPr>
          <w:rFonts w:cs="Arial"/>
          <w:szCs w:val="24"/>
          <w:u w:val="none"/>
        </w:rPr>
        <w:t xml:space="preserve"> e suas alterações posteriores</w:t>
      </w:r>
      <w:r w:rsidR="000408BA" w:rsidRPr="003E4C72">
        <w:rPr>
          <w:rFonts w:cs="Arial"/>
          <w:szCs w:val="24"/>
          <w:u w:val="none"/>
        </w:rPr>
        <w:t xml:space="preserve">. </w:t>
      </w:r>
    </w:p>
    <w:p w:rsidR="004831E8" w:rsidRPr="003E4C72" w:rsidRDefault="004831E8" w:rsidP="0052305B">
      <w:pPr>
        <w:pStyle w:val="Item"/>
        <w:spacing w:before="240" w:after="120"/>
        <w:ind w:left="426" w:hanging="426"/>
        <w:jc w:val="both"/>
        <w:rPr>
          <w:rFonts w:cs="Arial"/>
          <w:u w:val="none"/>
        </w:rPr>
      </w:pPr>
      <w:r w:rsidRPr="003E4C72">
        <w:rPr>
          <w:rFonts w:cs="Arial"/>
          <w:u w:val="none"/>
        </w:rPr>
        <w:t>LOCALIZAÇÃO/DESCRIÇÃO GERAL DOS SERVIÇOS</w:t>
      </w:r>
    </w:p>
    <w:p w:rsidR="000B64C2" w:rsidRPr="003E4C72" w:rsidRDefault="008A240D" w:rsidP="000B64C2">
      <w:pPr>
        <w:ind w:left="426"/>
        <w:jc w:val="both"/>
        <w:rPr>
          <w:rFonts w:ascii="Arial" w:hAnsi="Arial" w:cs="Arial"/>
          <w:sz w:val="24"/>
          <w:szCs w:val="24"/>
        </w:rPr>
      </w:pPr>
      <w:r w:rsidRPr="003E4C72">
        <w:rPr>
          <w:rFonts w:ascii="Arial" w:hAnsi="Arial" w:cs="Arial"/>
          <w:sz w:val="24"/>
          <w:szCs w:val="24"/>
        </w:rPr>
        <w:t xml:space="preserve">LOCALIZAÇÃO - </w:t>
      </w:r>
      <w:r w:rsidR="000B64C2" w:rsidRPr="003E4C72">
        <w:rPr>
          <w:rFonts w:ascii="Arial" w:hAnsi="Arial" w:cs="Arial"/>
          <w:sz w:val="24"/>
          <w:szCs w:val="24"/>
        </w:rPr>
        <w:t xml:space="preserve">A </w:t>
      </w:r>
      <w:proofErr w:type="spellStart"/>
      <w:r w:rsidR="000B64C2" w:rsidRPr="003E4C72">
        <w:rPr>
          <w:rFonts w:ascii="Arial" w:hAnsi="Arial" w:cs="Arial"/>
          <w:sz w:val="24"/>
          <w:szCs w:val="24"/>
        </w:rPr>
        <w:t>Codevasf</w:t>
      </w:r>
      <w:proofErr w:type="spellEnd"/>
      <w:r w:rsidR="000B64C2" w:rsidRPr="003E4C72">
        <w:rPr>
          <w:rFonts w:ascii="Arial" w:hAnsi="Arial" w:cs="Arial"/>
          <w:sz w:val="24"/>
          <w:szCs w:val="24"/>
        </w:rPr>
        <w:t xml:space="preserve"> possui </w:t>
      </w:r>
      <w:proofErr w:type="gramStart"/>
      <w:r w:rsidR="00CE4B3E">
        <w:rPr>
          <w:rFonts w:ascii="Arial" w:hAnsi="Arial" w:cs="Arial"/>
          <w:sz w:val="24"/>
          <w:szCs w:val="24"/>
        </w:rPr>
        <w:t>8</w:t>
      </w:r>
      <w:proofErr w:type="gramEnd"/>
      <w:r w:rsidR="00CE4B3E">
        <w:rPr>
          <w:rFonts w:ascii="Arial" w:hAnsi="Arial" w:cs="Arial"/>
          <w:sz w:val="24"/>
          <w:szCs w:val="24"/>
        </w:rPr>
        <w:t xml:space="preserve"> (oito)</w:t>
      </w:r>
      <w:r w:rsidR="000B64C2" w:rsidRPr="003E4C72">
        <w:rPr>
          <w:rFonts w:ascii="Arial" w:hAnsi="Arial" w:cs="Arial"/>
          <w:sz w:val="24"/>
          <w:szCs w:val="24"/>
        </w:rPr>
        <w:t xml:space="preserve"> Superintendências Regionais</w:t>
      </w:r>
      <w:r w:rsidR="00CE4B3E">
        <w:rPr>
          <w:rFonts w:ascii="Arial" w:hAnsi="Arial" w:cs="Arial"/>
          <w:sz w:val="24"/>
          <w:szCs w:val="24"/>
        </w:rPr>
        <w:t>. A</w:t>
      </w:r>
      <w:r w:rsidR="000B64C2" w:rsidRPr="003E4C72">
        <w:rPr>
          <w:rFonts w:ascii="Arial" w:hAnsi="Arial" w:cs="Arial"/>
          <w:sz w:val="24"/>
          <w:szCs w:val="24"/>
        </w:rPr>
        <w:t xml:space="preserve"> 3ª Superintendência Regional esta localizada na Avenida Presidente Dutra, nº 160, bairro Centro, no município de Petrolina, estado de Pernambuco. A área de atuação da 3ª SR é composta por 69 municípios do estado de Pernambuco, o que equivale a uma extensão territorial de 69.518,4 km², onde residem aproximadamente 1.640,604 habitantes.</w:t>
      </w:r>
    </w:p>
    <w:p w:rsidR="00A73C57" w:rsidRDefault="00A73C57">
      <w:pPr>
        <w:rPr>
          <w:rFonts w:ascii="Arial" w:hAnsi="Arial" w:cs="Arial"/>
          <w:sz w:val="24"/>
        </w:rPr>
      </w:pPr>
      <w:r>
        <w:rPr>
          <w:rFonts w:cs="Arial"/>
        </w:rPr>
        <w:br w:type="page"/>
      </w:r>
    </w:p>
    <w:p w:rsidR="008A240D" w:rsidRPr="003E4C72" w:rsidRDefault="000B64C2" w:rsidP="000B64C2">
      <w:pPr>
        <w:pStyle w:val="SubItem"/>
        <w:tabs>
          <w:tab w:val="num" w:pos="1843"/>
        </w:tabs>
        <w:ind w:left="426" w:hanging="426"/>
        <w:jc w:val="both"/>
        <w:rPr>
          <w:rFonts w:cs="Arial"/>
        </w:rPr>
      </w:pPr>
      <w:r w:rsidRPr="003E4C72">
        <w:rPr>
          <w:rFonts w:cs="Arial"/>
        </w:rPr>
        <w:lastRenderedPageBreak/>
        <w:t>No Território compreendido pelos municípios inseridos na área de atuação da 3ª Superintendência Regional da CODEVASF, a Bacia do Rio São Francisco recebe contribuições oriundas das sub-bacias hidrográficas do Rio Pontal, do Rio Garças, do Rio Brígida, do Rio Terra Nova, do Rio Pajeú e do Rio Moxotó</w:t>
      </w:r>
      <w:r w:rsidR="008A240D" w:rsidRPr="003E4C72">
        <w:rPr>
          <w:rFonts w:cs="Arial"/>
        </w:rPr>
        <w:t>.</w:t>
      </w:r>
    </w:p>
    <w:p w:rsidR="000B64C2" w:rsidRPr="003E4C72" w:rsidRDefault="000B64C2" w:rsidP="00F25A8C">
      <w:pPr>
        <w:pStyle w:val="SubItem"/>
        <w:tabs>
          <w:tab w:val="num" w:pos="284"/>
        </w:tabs>
        <w:ind w:left="426" w:hanging="426"/>
        <w:jc w:val="both"/>
        <w:rPr>
          <w:rFonts w:cs="Arial"/>
        </w:rPr>
      </w:pPr>
      <w:r w:rsidRPr="003E4C72">
        <w:rPr>
          <w:rFonts w:cs="Arial"/>
        </w:rPr>
        <w:t>Os locais a serem realizadas as obras, mediante projeto básico, serão</w:t>
      </w:r>
      <w:r w:rsidR="00A444B6" w:rsidRPr="003E4C72">
        <w:rPr>
          <w:rFonts w:cs="Arial"/>
        </w:rPr>
        <w:t>,</w:t>
      </w:r>
      <w:r w:rsidRPr="003E4C72">
        <w:rPr>
          <w:rFonts w:cs="Arial"/>
        </w:rPr>
        <w:t xml:space="preserve"> na fase de execução contratual</w:t>
      </w:r>
      <w:r w:rsidR="00A444B6" w:rsidRPr="003E4C72">
        <w:rPr>
          <w:rFonts w:cs="Arial"/>
        </w:rPr>
        <w:t>,</w:t>
      </w:r>
      <w:r w:rsidRPr="003E4C72">
        <w:rPr>
          <w:rFonts w:cs="Arial"/>
        </w:rPr>
        <w:t xml:space="preserve"> indicados pela administração da Codevasf 3ª </w:t>
      </w:r>
      <w:proofErr w:type="gramStart"/>
      <w:r w:rsidRPr="003E4C72">
        <w:rPr>
          <w:rFonts w:cs="Arial"/>
        </w:rPr>
        <w:t>SR.</w:t>
      </w:r>
      <w:proofErr w:type="gramEnd"/>
    </w:p>
    <w:p w:rsidR="006C4A34" w:rsidRPr="003E4C72" w:rsidRDefault="005D1B72" w:rsidP="00F25A8C">
      <w:pPr>
        <w:pStyle w:val="SubItem"/>
        <w:tabs>
          <w:tab w:val="num" w:pos="284"/>
        </w:tabs>
        <w:ind w:left="426" w:hanging="426"/>
        <w:jc w:val="both"/>
        <w:rPr>
          <w:rFonts w:cs="Arial"/>
        </w:rPr>
      </w:pPr>
      <w:r w:rsidRPr="003E4C72">
        <w:rPr>
          <w:rFonts w:cs="Arial"/>
        </w:rPr>
        <w:t>A descrição do detalhamento, os quantitativo</w:t>
      </w:r>
      <w:r w:rsidR="00246625" w:rsidRPr="003E4C72">
        <w:rPr>
          <w:rFonts w:cs="Arial"/>
        </w:rPr>
        <w:t>s</w:t>
      </w:r>
      <w:r w:rsidRPr="003E4C72">
        <w:rPr>
          <w:rFonts w:cs="Arial"/>
        </w:rPr>
        <w:t xml:space="preserve"> e orçamento das obras e serviços, objeto deste Edital constam </w:t>
      </w:r>
      <w:r w:rsidR="000408BA" w:rsidRPr="003E4C72">
        <w:rPr>
          <w:rFonts w:cs="Arial"/>
        </w:rPr>
        <w:t>dos Termos de Referência,</w:t>
      </w:r>
      <w:r w:rsidRPr="003E4C72">
        <w:rPr>
          <w:rFonts w:cs="Arial"/>
        </w:rPr>
        <w:t xml:space="preserve"> Especificações Técnicas e das Planilhas Orçamentárias</w:t>
      </w:r>
      <w:r w:rsidR="0022228B" w:rsidRPr="003E4C72">
        <w:rPr>
          <w:rFonts w:cs="Arial"/>
        </w:rPr>
        <w:t>, a</w:t>
      </w:r>
      <w:r w:rsidRPr="003E4C72">
        <w:rPr>
          <w:rFonts w:cs="Arial"/>
        </w:rPr>
        <w:t xml:space="preserve">s quais </w:t>
      </w:r>
      <w:r w:rsidR="00820BBC" w:rsidRPr="003E4C72">
        <w:rPr>
          <w:rFonts w:cs="Arial"/>
        </w:rPr>
        <w:t xml:space="preserve">se </w:t>
      </w:r>
      <w:r w:rsidRPr="003E4C72">
        <w:rPr>
          <w:rFonts w:cs="Arial"/>
        </w:rPr>
        <w:t xml:space="preserve">encontram </w:t>
      </w:r>
      <w:r w:rsidR="000B64C2" w:rsidRPr="003E4C72">
        <w:rPr>
          <w:rFonts w:cs="Arial"/>
        </w:rPr>
        <w:t xml:space="preserve">no anexo III </w:t>
      </w:r>
      <w:r w:rsidR="008A240D" w:rsidRPr="003E4C72">
        <w:rPr>
          <w:rFonts w:cs="Arial"/>
        </w:rPr>
        <w:t>deste</w:t>
      </w:r>
      <w:r w:rsidRPr="003E4C72">
        <w:rPr>
          <w:rFonts w:cs="Arial"/>
        </w:rPr>
        <w:t xml:space="preserve"> instrumento e são</w:t>
      </w:r>
      <w:r w:rsidR="00820BBC" w:rsidRPr="003E4C72">
        <w:rPr>
          <w:rFonts w:cs="Arial"/>
        </w:rPr>
        <w:t xml:space="preserve"> dele</w:t>
      </w:r>
      <w:r w:rsidRPr="003E4C72">
        <w:rPr>
          <w:rFonts w:cs="Arial"/>
        </w:rPr>
        <w:t xml:space="preserve"> partes integrantes</w:t>
      </w:r>
      <w:r w:rsidR="00820BBC" w:rsidRPr="003E4C72">
        <w:rPr>
          <w:rFonts w:cs="Arial"/>
        </w:rPr>
        <w:t>.</w:t>
      </w:r>
      <w:r w:rsidR="008A240D" w:rsidRPr="003E4C72">
        <w:rPr>
          <w:rFonts w:cs="Arial"/>
        </w:rPr>
        <w:t xml:space="preserve"> Basicamente os serviços são aqueles descritos no item </w:t>
      </w:r>
      <w:proofErr w:type="gramStart"/>
      <w:r w:rsidR="000B64C2" w:rsidRPr="003E4C72">
        <w:rPr>
          <w:rFonts w:cs="Arial"/>
        </w:rPr>
        <w:t>6</w:t>
      </w:r>
      <w:proofErr w:type="gramEnd"/>
      <w:r w:rsidR="008A240D" w:rsidRPr="003E4C72">
        <w:rPr>
          <w:rFonts w:cs="Arial"/>
        </w:rPr>
        <w:t xml:space="preserve"> e seus subitens dos Termos de Referência.</w:t>
      </w:r>
    </w:p>
    <w:p w:rsidR="004831E8" w:rsidRPr="003E4C72" w:rsidRDefault="004831E8" w:rsidP="00F25A8C">
      <w:pPr>
        <w:pStyle w:val="Item"/>
        <w:tabs>
          <w:tab w:val="num" w:pos="284"/>
        </w:tabs>
        <w:spacing w:before="240"/>
        <w:ind w:left="426" w:hanging="426"/>
        <w:jc w:val="both"/>
        <w:rPr>
          <w:rFonts w:cs="Arial"/>
          <w:u w:val="none"/>
        </w:rPr>
      </w:pPr>
      <w:r w:rsidRPr="003E4C72">
        <w:rPr>
          <w:rFonts w:cs="Arial"/>
          <w:u w:val="none"/>
        </w:rPr>
        <w:t>CONDIÇÕES DE PARTICIPAÇÃO</w:t>
      </w:r>
    </w:p>
    <w:p w:rsidR="00C46749" w:rsidRPr="003E4C72" w:rsidRDefault="00FE0EEB" w:rsidP="00F25A8C">
      <w:pPr>
        <w:pStyle w:val="SubItem"/>
        <w:tabs>
          <w:tab w:val="num" w:pos="284"/>
        </w:tabs>
        <w:ind w:left="426" w:hanging="426"/>
        <w:jc w:val="both"/>
        <w:rPr>
          <w:rFonts w:cs="Arial"/>
          <w:szCs w:val="24"/>
        </w:rPr>
      </w:pPr>
      <w:r w:rsidRPr="003E4C72">
        <w:rPr>
          <w:rFonts w:cs="Arial"/>
        </w:rPr>
        <w:t>Poderão</w:t>
      </w:r>
      <w:r w:rsidRPr="003E4C72">
        <w:rPr>
          <w:rFonts w:eastAsia="Calibri" w:cs="Arial"/>
          <w:szCs w:val="24"/>
          <w:lang w:eastAsia="en-US"/>
        </w:rPr>
        <w:t xml:space="preserve"> participar desta licitação</w:t>
      </w:r>
      <w:r w:rsidR="001E51F1" w:rsidRPr="003E4C72">
        <w:rPr>
          <w:rFonts w:eastAsia="Calibri" w:cs="Arial"/>
          <w:szCs w:val="24"/>
          <w:lang w:eastAsia="en-US"/>
        </w:rPr>
        <w:t xml:space="preserve"> empresas do ramo da engenharia, e com privilégios legais as </w:t>
      </w:r>
      <w:r w:rsidR="009A2A62" w:rsidRPr="003E4C72">
        <w:rPr>
          <w:rFonts w:eastAsia="Calibri" w:cs="Arial"/>
          <w:szCs w:val="24"/>
          <w:lang w:eastAsia="en-US"/>
        </w:rPr>
        <w:t>micro</w:t>
      </w:r>
      <w:r w:rsidRPr="003E4C72">
        <w:rPr>
          <w:rFonts w:eastAsia="Calibri" w:cs="Arial"/>
          <w:szCs w:val="24"/>
          <w:lang w:eastAsia="en-US"/>
        </w:rPr>
        <w:t>empresas</w:t>
      </w:r>
      <w:r w:rsidR="009A2A62" w:rsidRPr="003E4C72">
        <w:rPr>
          <w:rFonts w:eastAsia="Calibri" w:cs="Arial"/>
          <w:szCs w:val="24"/>
          <w:lang w:eastAsia="en-US"/>
        </w:rPr>
        <w:t xml:space="preserve"> e empresas de pequeno porte, </w:t>
      </w:r>
      <w:r w:rsidR="001E51F1" w:rsidRPr="003E4C72">
        <w:rPr>
          <w:rFonts w:eastAsia="Calibri" w:cs="Arial"/>
          <w:szCs w:val="24"/>
          <w:lang w:eastAsia="en-US"/>
        </w:rPr>
        <w:t>desde</w:t>
      </w:r>
      <w:r w:rsidRPr="003E4C72">
        <w:rPr>
          <w:rFonts w:eastAsia="Calibri" w:cs="Arial"/>
          <w:szCs w:val="24"/>
          <w:lang w:eastAsia="en-US"/>
        </w:rPr>
        <w:t xml:space="preserve"> que satisfaçam às condições deste Edital</w:t>
      </w:r>
      <w:r w:rsidR="009A2A62" w:rsidRPr="003E4C72">
        <w:rPr>
          <w:rFonts w:eastAsia="Calibri" w:cs="Arial"/>
          <w:szCs w:val="24"/>
          <w:lang w:eastAsia="en-US"/>
        </w:rPr>
        <w:t xml:space="preserve">, </w:t>
      </w:r>
      <w:r w:rsidRPr="003E4C72">
        <w:rPr>
          <w:rFonts w:eastAsia="Calibri" w:cs="Arial"/>
          <w:szCs w:val="24"/>
          <w:lang w:eastAsia="en-US"/>
        </w:rPr>
        <w:t xml:space="preserve">devidamente inscritas e habilitadas pelo </w:t>
      </w:r>
      <w:r w:rsidR="007271F4" w:rsidRPr="004C568E">
        <w:rPr>
          <w:rFonts w:eastAsia="Calibri"/>
          <w:sz w:val="22"/>
          <w:szCs w:val="22"/>
          <w:lang w:eastAsia="en-US"/>
        </w:rPr>
        <w:t xml:space="preserve">Conselho Regional de Engenharia e Agronomia (CREA) para realização de serviços de construção civil e que possuam </w:t>
      </w:r>
      <w:r w:rsidR="007271F4" w:rsidRPr="004C568E">
        <w:rPr>
          <w:rFonts w:eastAsia="Calibri"/>
          <w:b/>
          <w:sz w:val="22"/>
          <w:szCs w:val="22"/>
          <w:lang w:eastAsia="en-US"/>
        </w:rPr>
        <w:t>capital social mínimo no valor equivalente a 10 (dez</w:t>
      </w:r>
      <w:proofErr w:type="gramStart"/>
      <w:r w:rsidR="007271F4" w:rsidRPr="004C568E">
        <w:rPr>
          <w:rFonts w:eastAsia="Calibri"/>
          <w:b/>
          <w:sz w:val="22"/>
          <w:szCs w:val="22"/>
          <w:lang w:eastAsia="en-US"/>
        </w:rPr>
        <w:t>)</w:t>
      </w:r>
      <w:proofErr w:type="gramEnd"/>
      <w:r w:rsidR="007271F4" w:rsidRPr="004C568E">
        <w:rPr>
          <w:rFonts w:eastAsia="Calibri"/>
          <w:b/>
          <w:sz w:val="22"/>
          <w:szCs w:val="22"/>
          <w:lang w:eastAsia="en-US"/>
        </w:rPr>
        <w:t>% do orçamento básico da CODEVASF para estes serviços</w:t>
      </w:r>
      <w:r w:rsidR="00C46749" w:rsidRPr="003E4C72">
        <w:rPr>
          <w:rFonts w:eastAsia="Calibri" w:cs="Arial"/>
          <w:szCs w:val="24"/>
          <w:lang w:eastAsia="en-US"/>
        </w:rPr>
        <w:t xml:space="preserve">. </w:t>
      </w:r>
      <w:r w:rsidR="009A2A62" w:rsidRPr="003E4C72">
        <w:rPr>
          <w:rFonts w:eastAsia="Calibri" w:cs="Arial"/>
          <w:szCs w:val="24"/>
          <w:lang w:eastAsia="en-US"/>
        </w:rPr>
        <w:t xml:space="preserve"> </w:t>
      </w:r>
    </w:p>
    <w:p w:rsidR="004831E8" w:rsidRPr="003E4C72" w:rsidRDefault="0018533A" w:rsidP="00F25A8C">
      <w:pPr>
        <w:pStyle w:val="SubItem"/>
        <w:tabs>
          <w:tab w:val="num" w:pos="284"/>
        </w:tabs>
        <w:ind w:left="426" w:hanging="426"/>
        <w:jc w:val="both"/>
        <w:rPr>
          <w:rFonts w:cs="Arial"/>
          <w:szCs w:val="24"/>
        </w:rPr>
      </w:pPr>
      <w:r w:rsidRPr="003E4C72">
        <w:rPr>
          <w:rFonts w:cs="Arial"/>
          <w:szCs w:val="24"/>
        </w:rPr>
        <w:t>Não é admitida a participação de consórcio de empresas</w:t>
      </w:r>
      <w:r w:rsidR="001025C2" w:rsidRPr="003E4C72">
        <w:rPr>
          <w:rFonts w:cs="Arial"/>
          <w:szCs w:val="24"/>
        </w:rPr>
        <w:t>, em virtude da especificidade dos serviços objeto da licitação</w:t>
      </w:r>
      <w:r w:rsidR="00DE3F5B" w:rsidRPr="003E4C72">
        <w:rPr>
          <w:rFonts w:cs="Arial"/>
          <w:szCs w:val="24"/>
        </w:rPr>
        <w:t>.</w:t>
      </w:r>
    </w:p>
    <w:p w:rsidR="001025C2" w:rsidRPr="003E4C72" w:rsidRDefault="00E36C00" w:rsidP="00F25A8C">
      <w:pPr>
        <w:pStyle w:val="SubItem"/>
        <w:numPr>
          <w:ilvl w:val="0"/>
          <w:numId w:val="0"/>
        </w:numPr>
        <w:ind w:left="1134" w:hanging="708"/>
        <w:jc w:val="both"/>
        <w:rPr>
          <w:rFonts w:cs="Arial"/>
          <w:szCs w:val="24"/>
        </w:rPr>
      </w:pPr>
      <w:r w:rsidRPr="003E4C72">
        <w:rPr>
          <w:rFonts w:cs="Arial"/>
          <w:szCs w:val="24"/>
        </w:rPr>
        <w:t>4.</w:t>
      </w:r>
      <w:r w:rsidR="00246625" w:rsidRPr="003E4C72">
        <w:rPr>
          <w:rFonts w:cs="Arial"/>
          <w:szCs w:val="24"/>
        </w:rPr>
        <w:t>2</w:t>
      </w:r>
      <w:r w:rsidRPr="003E4C72">
        <w:rPr>
          <w:rFonts w:cs="Arial"/>
          <w:szCs w:val="24"/>
        </w:rPr>
        <w:t>.1.</w:t>
      </w:r>
      <w:r w:rsidR="009A2A62" w:rsidRPr="003E4C72">
        <w:rPr>
          <w:rFonts w:cs="Arial"/>
          <w:szCs w:val="24"/>
        </w:rPr>
        <w:t xml:space="preserve"> </w:t>
      </w:r>
      <w:r w:rsidR="008A240D" w:rsidRPr="003E4C72">
        <w:rPr>
          <w:rFonts w:cs="Arial"/>
          <w:szCs w:val="24"/>
        </w:rPr>
        <w:t>S</w:t>
      </w:r>
      <w:r w:rsidR="001025C2" w:rsidRPr="003E4C72">
        <w:rPr>
          <w:rFonts w:eastAsia="Calibri" w:cs="Arial"/>
          <w:szCs w:val="24"/>
          <w:lang w:eastAsia="en-US"/>
        </w:rPr>
        <w:t>erá permitida a subcontratação</w:t>
      </w:r>
      <w:r w:rsidR="009A2A62" w:rsidRPr="003E4C72">
        <w:rPr>
          <w:rFonts w:eastAsia="Calibri" w:cs="Arial"/>
          <w:szCs w:val="24"/>
          <w:lang w:eastAsia="en-US"/>
        </w:rPr>
        <w:t xml:space="preserve">, se necessária, </w:t>
      </w:r>
      <w:r w:rsidR="001025C2" w:rsidRPr="003E4C72">
        <w:rPr>
          <w:rFonts w:eastAsia="Calibri" w:cs="Arial"/>
          <w:szCs w:val="24"/>
          <w:lang w:eastAsia="en-US"/>
        </w:rPr>
        <w:t>dos serviços</w:t>
      </w:r>
      <w:r w:rsidR="008A240D" w:rsidRPr="003E4C72">
        <w:rPr>
          <w:rFonts w:eastAsia="Calibri" w:cs="Arial"/>
          <w:szCs w:val="24"/>
          <w:lang w:eastAsia="en-US"/>
        </w:rPr>
        <w:t xml:space="preserve"> de </w:t>
      </w:r>
      <w:r w:rsidR="002D6DBE" w:rsidRPr="003E4C72">
        <w:rPr>
          <w:rFonts w:eastAsia="Calibri" w:cs="Arial"/>
          <w:szCs w:val="24"/>
          <w:lang w:eastAsia="en-US"/>
        </w:rPr>
        <w:t>serralheria,</w:t>
      </w:r>
      <w:r w:rsidR="008A240D" w:rsidRPr="003E4C72">
        <w:rPr>
          <w:rFonts w:eastAsia="Calibri" w:cs="Arial"/>
          <w:szCs w:val="24"/>
          <w:lang w:eastAsia="en-US"/>
        </w:rPr>
        <w:t xml:space="preserve"> desde que atendidos os limites legais e </w:t>
      </w:r>
      <w:r w:rsidR="001025C2" w:rsidRPr="003E4C72">
        <w:rPr>
          <w:rFonts w:eastAsia="Calibri" w:cs="Arial"/>
          <w:szCs w:val="24"/>
          <w:lang w:eastAsia="en-US"/>
        </w:rPr>
        <w:t>previamente</w:t>
      </w:r>
      <w:r w:rsidR="005D0E25" w:rsidRPr="003E4C72">
        <w:rPr>
          <w:rFonts w:eastAsia="Calibri" w:cs="Arial"/>
          <w:szCs w:val="24"/>
          <w:lang w:eastAsia="en-US"/>
        </w:rPr>
        <w:t xml:space="preserve"> </w:t>
      </w:r>
      <w:r w:rsidR="007C607C" w:rsidRPr="003E4C72">
        <w:rPr>
          <w:rFonts w:eastAsia="Calibri" w:cs="Arial"/>
          <w:szCs w:val="24"/>
          <w:lang w:eastAsia="en-US"/>
        </w:rPr>
        <w:t>autoriza</w:t>
      </w:r>
      <w:r w:rsidR="005D0E25" w:rsidRPr="003E4C72">
        <w:rPr>
          <w:rFonts w:eastAsia="Calibri" w:cs="Arial"/>
          <w:szCs w:val="24"/>
          <w:lang w:eastAsia="en-US"/>
        </w:rPr>
        <w:t>da e</w:t>
      </w:r>
      <w:r w:rsidR="001025C2" w:rsidRPr="003E4C72">
        <w:rPr>
          <w:rFonts w:eastAsia="Calibri" w:cs="Arial"/>
          <w:szCs w:val="24"/>
          <w:lang w:eastAsia="en-US"/>
        </w:rPr>
        <w:t xml:space="preserve"> aprovada pela</w:t>
      </w:r>
      <w:r w:rsidR="007C607C" w:rsidRPr="003E4C72">
        <w:rPr>
          <w:rFonts w:eastAsia="Calibri" w:cs="Arial"/>
          <w:szCs w:val="24"/>
          <w:lang w:eastAsia="en-US"/>
        </w:rPr>
        <w:t xml:space="preserve"> fiscalização da</w:t>
      </w:r>
      <w:r w:rsidR="001025C2" w:rsidRPr="003E4C72">
        <w:rPr>
          <w:rFonts w:eastAsia="Calibri" w:cs="Arial"/>
          <w:szCs w:val="24"/>
          <w:lang w:eastAsia="en-US"/>
        </w:rPr>
        <w:t xml:space="preserve"> CODEVASF.</w:t>
      </w:r>
    </w:p>
    <w:p w:rsidR="00697C07" w:rsidRPr="003E4C72" w:rsidRDefault="00697C07" w:rsidP="00F25A8C">
      <w:pPr>
        <w:pStyle w:val="SubItem"/>
        <w:tabs>
          <w:tab w:val="num" w:pos="284"/>
        </w:tabs>
        <w:ind w:left="426" w:hanging="426"/>
        <w:jc w:val="both"/>
        <w:rPr>
          <w:rFonts w:cs="Arial"/>
          <w:szCs w:val="24"/>
        </w:rPr>
      </w:pPr>
      <w:r w:rsidRPr="003E4C72">
        <w:rPr>
          <w:rFonts w:cs="Arial"/>
          <w:szCs w:val="24"/>
        </w:rPr>
        <w:t xml:space="preserve">As microempresas e empresas de pequeno </w:t>
      </w:r>
      <w:r w:rsidR="009A2A62" w:rsidRPr="003E4C72">
        <w:rPr>
          <w:rFonts w:cs="Arial"/>
          <w:szCs w:val="24"/>
        </w:rPr>
        <w:t>participam desta</w:t>
      </w:r>
      <w:r w:rsidRPr="003E4C72">
        <w:rPr>
          <w:rFonts w:cs="Arial"/>
          <w:szCs w:val="24"/>
        </w:rPr>
        <w:t xml:space="preserve"> licitação em condições diferenciadas,</w:t>
      </w:r>
      <w:r w:rsidR="009A2A62" w:rsidRPr="003E4C72">
        <w:rPr>
          <w:rFonts w:cs="Arial"/>
          <w:szCs w:val="24"/>
        </w:rPr>
        <w:t xml:space="preserve"> as quais são garantidas</w:t>
      </w:r>
      <w:r w:rsidRPr="003E4C72">
        <w:rPr>
          <w:rFonts w:cs="Arial"/>
          <w:szCs w:val="24"/>
        </w:rPr>
        <w:t xml:space="preserve"> </w:t>
      </w:r>
      <w:r w:rsidR="00246625" w:rsidRPr="003E4C72">
        <w:rPr>
          <w:rFonts w:cs="Arial"/>
          <w:szCs w:val="24"/>
        </w:rPr>
        <w:t xml:space="preserve">em legislação específica, como observado no item </w:t>
      </w:r>
      <w:proofErr w:type="gramStart"/>
      <w:r w:rsidR="00246625" w:rsidRPr="003E4C72">
        <w:rPr>
          <w:rFonts w:cs="Arial"/>
          <w:szCs w:val="24"/>
        </w:rPr>
        <w:t>2</w:t>
      </w:r>
      <w:proofErr w:type="gramEnd"/>
      <w:r w:rsidR="00246625" w:rsidRPr="003E4C72">
        <w:rPr>
          <w:rFonts w:cs="Arial"/>
          <w:szCs w:val="24"/>
        </w:rPr>
        <w:t xml:space="preserve"> deste edital.</w:t>
      </w:r>
    </w:p>
    <w:p w:rsidR="00FB319C" w:rsidRPr="003E4C72" w:rsidRDefault="000A2107" w:rsidP="007C607C">
      <w:pPr>
        <w:pStyle w:val="SubItem"/>
        <w:tabs>
          <w:tab w:val="num" w:pos="284"/>
        </w:tabs>
        <w:ind w:left="426" w:hanging="426"/>
        <w:jc w:val="both"/>
        <w:rPr>
          <w:rFonts w:cs="Arial"/>
        </w:rPr>
      </w:pPr>
      <w:r w:rsidRPr="003E4C72">
        <w:rPr>
          <w:rFonts w:cs="Arial"/>
        </w:rPr>
        <w:t>O Edital e seus elementos constitutivos encontram-se à disposição dos interessados para consulta, na Secretaria Regional de Licitações – 3ª Superintendência Regional da C</w:t>
      </w:r>
      <w:r w:rsidR="007C607C" w:rsidRPr="003E4C72">
        <w:rPr>
          <w:rFonts w:cs="Arial"/>
        </w:rPr>
        <w:t>odevasf</w:t>
      </w:r>
      <w:r w:rsidRPr="003E4C72">
        <w:rPr>
          <w:rFonts w:cs="Arial"/>
        </w:rPr>
        <w:t>, no endereço acima mencionado, sala 45 – Bloco IV, nos sites da C</w:t>
      </w:r>
      <w:r w:rsidR="007C607C" w:rsidRPr="003E4C72">
        <w:rPr>
          <w:rFonts w:cs="Arial"/>
        </w:rPr>
        <w:t xml:space="preserve">odevasf, como se lê na página 2 de aviso deste </w:t>
      </w:r>
      <w:proofErr w:type="gramStart"/>
      <w:r w:rsidR="007C607C" w:rsidRPr="003E4C72">
        <w:rPr>
          <w:rFonts w:cs="Arial"/>
        </w:rPr>
        <w:t>edital</w:t>
      </w:r>
      <w:proofErr w:type="gramEnd"/>
    </w:p>
    <w:p w:rsidR="00D4189A" w:rsidRPr="003E4C72" w:rsidRDefault="00FE0EEB" w:rsidP="00F25A8C">
      <w:pPr>
        <w:pStyle w:val="SubItem"/>
        <w:numPr>
          <w:ilvl w:val="2"/>
          <w:numId w:val="2"/>
        </w:numPr>
        <w:tabs>
          <w:tab w:val="num" w:pos="1134"/>
          <w:tab w:val="num" w:pos="9356"/>
        </w:tabs>
        <w:ind w:left="1134" w:hanging="708"/>
        <w:jc w:val="both"/>
        <w:rPr>
          <w:rFonts w:cs="Arial"/>
          <w:szCs w:val="24"/>
        </w:rPr>
      </w:pPr>
      <w:r w:rsidRPr="003E4C72">
        <w:rPr>
          <w:rFonts w:eastAsia="Calibri" w:cs="Arial"/>
          <w:szCs w:val="24"/>
          <w:lang w:eastAsia="en-US"/>
        </w:rPr>
        <w:t xml:space="preserve">As empresas que retirarem o edital deverão preencher a Guia de Retirada de Edital que se encontra na última página deste documento, remetendo-a através do fax: (87) 3866-7742 ou e-mail: </w:t>
      </w:r>
      <w:proofErr w:type="gramStart"/>
      <w:r w:rsidR="000A2107" w:rsidRPr="003E4C72">
        <w:rPr>
          <w:rFonts w:eastAsia="Calibri" w:cs="Arial"/>
          <w:color w:val="0000FF"/>
          <w:szCs w:val="24"/>
          <w:lang w:eastAsia="en-US"/>
        </w:rPr>
        <w:t>3a.</w:t>
      </w:r>
      <w:proofErr w:type="gramEnd"/>
      <w:r w:rsidR="000A2107" w:rsidRPr="003E4C72">
        <w:rPr>
          <w:rFonts w:eastAsia="Calibri" w:cs="Arial"/>
          <w:color w:val="0000FF"/>
          <w:szCs w:val="24"/>
          <w:lang w:eastAsia="en-US"/>
        </w:rPr>
        <w:t>sl@codevasf.gov.br</w:t>
      </w:r>
      <w:r w:rsidRPr="003E4C72">
        <w:rPr>
          <w:rFonts w:eastAsia="Calibri" w:cs="Arial"/>
          <w:szCs w:val="24"/>
          <w:lang w:eastAsia="en-US"/>
        </w:rPr>
        <w:t xml:space="preserve">, dados estes necessários para que </w:t>
      </w:r>
      <w:r w:rsidR="007C607C" w:rsidRPr="003E4C72">
        <w:rPr>
          <w:rFonts w:eastAsia="Calibri" w:cs="Arial"/>
          <w:szCs w:val="24"/>
          <w:lang w:eastAsia="en-US"/>
        </w:rPr>
        <w:t>recebam</w:t>
      </w:r>
      <w:r w:rsidRPr="003E4C72">
        <w:rPr>
          <w:rFonts w:eastAsia="Calibri" w:cs="Arial"/>
          <w:szCs w:val="24"/>
          <w:lang w:eastAsia="en-US"/>
        </w:rPr>
        <w:t xml:space="preserve"> eventuais esclarecimentos às consultas formuladas sobre o Edital</w:t>
      </w:r>
      <w:r w:rsidR="00D4189A" w:rsidRPr="003E4C72">
        <w:rPr>
          <w:rFonts w:cs="Arial"/>
          <w:szCs w:val="24"/>
        </w:rPr>
        <w:t>.</w:t>
      </w:r>
    </w:p>
    <w:p w:rsidR="00A73C57" w:rsidRDefault="00A73C57">
      <w:pPr>
        <w:rPr>
          <w:rFonts w:ascii="Arial" w:hAnsi="Arial" w:cs="Arial"/>
          <w:sz w:val="24"/>
          <w:szCs w:val="24"/>
        </w:rPr>
      </w:pPr>
      <w:r>
        <w:rPr>
          <w:rFonts w:cs="Arial"/>
          <w:szCs w:val="24"/>
        </w:rPr>
        <w:br w:type="page"/>
      </w:r>
    </w:p>
    <w:p w:rsidR="0018533A" w:rsidRPr="003E4C72" w:rsidRDefault="0018533A" w:rsidP="00F25A8C">
      <w:pPr>
        <w:pStyle w:val="SubItem"/>
        <w:tabs>
          <w:tab w:val="num" w:pos="-1134"/>
        </w:tabs>
        <w:ind w:left="426" w:hanging="426"/>
        <w:jc w:val="both"/>
        <w:rPr>
          <w:rFonts w:cs="Arial"/>
          <w:szCs w:val="24"/>
        </w:rPr>
      </w:pPr>
      <w:r w:rsidRPr="003E4C72">
        <w:rPr>
          <w:rFonts w:cs="Arial"/>
          <w:szCs w:val="24"/>
        </w:rPr>
        <w:lastRenderedPageBreak/>
        <w:t xml:space="preserve">As licitantes deverão visitar o local de realização do empreendimento a ser realizado. Durante </w:t>
      </w:r>
      <w:r w:rsidR="00B57EA7" w:rsidRPr="003E4C72">
        <w:rPr>
          <w:rFonts w:cs="Arial"/>
          <w:szCs w:val="24"/>
        </w:rPr>
        <w:t>a</w:t>
      </w:r>
      <w:r w:rsidRPr="003E4C72">
        <w:rPr>
          <w:rFonts w:cs="Arial"/>
          <w:szCs w:val="24"/>
        </w:rPr>
        <w:t xml:space="preserve"> visita a licitante deverá inteirar-se dos serviços a </w:t>
      </w:r>
      <w:proofErr w:type="gramStart"/>
      <w:r w:rsidRPr="003E4C72">
        <w:rPr>
          <w:rFonts w:cs="Arial"/>
          <w:szCs w:val="24"/>
        </w:rPr>
        <w:t>serem</w:t>
      </w:r>
      <w:proofErr w:type="gramEnd"/>
      <w:r w:rsidRPr="003E4C72">
        <w:rPr>
          <w:rFonts w:cs="Arial"/>
          <w:szCs w:val="24"/>
        </w:rPr>
        <w:t xml:space="preserve"> executados, dimensionar aspectos físicos e técnicos e avaliar os problemas futuros de modo que os custos propostos cubram quaisquer dificuldades decorrentes da sua execução. A licitante deverá também procurar obter, sob sua exclusiva responsabilidade, todas as informações que possam ser necessárias para a elaboração da proposta e execução do contrato que tem como base o presente Edital.</w:t>
      </w:r>
    </w:p>
    <w:p w:rsidR="0018533A" w:rsidRPr="003E4C72" w:rsidRDefault="0018533A" w:rsidP="00F25A8C">
      <w:pPr>
        <w:pStyle w:val="SubItem"/>
        <w:numPr>
          <w:ilvl w:val="2"/>
          <w:numId w:val="2"/>
        </w:numPr>
        <w:tabs>
          <w:tab w:val="num" w:pos="1134"/>
        </w:tabs>
        <w:ind w:left="1134" w:hanging="708"/>
        <w:jc w:val="both"/>
        <w:rPr>
          <w:rFonts w:cs="Arial"/>
          <w:szCs w:val="24"/>
        </w:rPr>
      </w:pPr>
      <w:r w:rsidRPr="003E4C72">
        <w:rPr>
          <w:rFonts w:cs="Arial"/>
          <w:szCs w:val="24"/>
        </w:rPr>
        <w:t xml:space="preserve">É de inteira responsabilidade da licitante a verificação "in loco" das dificuldades e dimensionamento dos dados necessários à apresentação da Proposta. A não verificação dessas dificuldades não poderá ser </w:t>
      </w:r>
      <w:r w:rsidR="00301595" w:rsidRPr="003E4C72">
        <w:rPr>
          <w:rFonts w:cs="Arial"/>
          <w:szCs w:val="24"/>
        </w:rPr>
        <w:t>in</w:t>
      </w:r>
      <w:r w:rsidRPr="003E4C72">
        <w:rPr>
          <w:rFonts w:cs="Arial"/>
          <w:szCs w:val="24"/>
        </w:rPr>
        <w:t xml:space="preserve">vocada no desenrolar dos trabalhos como fonte de alteração dos termos contratuais que venham a ser estabelecidos. </w:t>
      </w:r>
    </w:p>
    <w:p w:rsidR="0018533A" w:rsidRPr="003E4C72" w:rsidRDefault="0018533A" w:rsidP="00F25A8C">
      <w:pPr>
        <w:pStyle w:val="SubItem"/>
        <w:numPr>
          <w:ilvl w:val="2"/>
          <w:numId w:val="2"/>
        </w:numPr>
        <w:tabs>
          <w:tab w:val="num" w:pos="1134"/>
        </w:tabs>
        <w:ind w:left="1134" w:hanging="708"/>
        <w:jc w:val="both"/>
        <w:rPr>
          <w:rFonts w:cs="Arial"/>
          <w:szCs w:val="24"/>
        </w:rPr>
      </w:pPr>
      <w:r w:rsidRPr="003E4C72">
        <w:rPr>
          <w:rFonts w:cs="Arial"/>
          <w:szCs w:val="24"/>
        </w:rPr>
        <w:t>A comprovação de visita ao local das obras e serviços será obrigatoriamente emitida pela Concorr</w:t>
      </w:r>
      <w:r w:rsidR="001B52A3" w:rsidRPr="003E4C72">
        <w:rPr>
          <w:rFonts w:cs="Arial"/>
          <w:szCs w:val="24"/>
        </w:rPr>
        <w:t xml:space="preserve">ente, </w:t>
      </w:r>
      <w:r w:rsidR="00C46749" w:rsidRPr="003E4C72">
        <w:rPr>
          <w:rFonts w:cs="Arial"/>
          <w:szCs w:val="24"/>
        </w:rPr>
        <w:t>em sua documentação, n</w:t>
      </w:r>
      <w:r w:rsidRPr="003E4C72">
        <w:rPr>
          <w:rFonts w:cs="Arial"/>
          <w:szCs w:val="24"/>
        </w:rPr>
        <w:t xml:space="preserve">a declaração exigida no subitem 6.6.3, alínea "b”, deste Edital. </w:t>
      </w:r>
    </w:p>
    <w:p w:rsidR="00B0182C" w:rsidRPr="003E4C72" w:rsidRDefault="0018533A" w:rsidP="00F25A8C">
      <w:pPr>
        <w:pStyle w:val="SubItem"/>
        <w:numPr>
          <w:ilvl w:val="2"/>
          <w:numId w:val="2"/>
        </w:numPr>
        <w:tabs>
          <w:tab w:val="num" w:pos="1134"/>
        </w:tabs>
        <w:ind w:left="1134" w:hanging="708"/>
        <w:jc w:val="both"/>
        <w:rPr>
          <w:rFonts w:cs="Arial"/>
          <w:szCs w:val="24"/>
        </w:rPr>
      </w:pPr>
      <w:r w:rsidRPr="003E4C72">
        <w:rPr>
          <w:rFonts w:cs="Arial"/>
          <w:szCs w:val="24"/>
        </w:rPr>
        <w:t>Os custos de visita aos locais dos serviços correrão por exclusiva conta da licitante</w:t>
      </w:r>
      <w:r w:rsidR="00B0182C" w:rsidRPr="003E4C72">
        <w:rPr>
          <w:rFonts w:cs="Arial"/>
          <w:szCs w:val="24"/>
        </w:rPr>
        <w:t>.</w:t>
      </w:r>
    </w:p>
    <w:p w:rsidR="007C607C" w:rsidRPr="003E4C72" w:rsidRDefault="007C607C" w:rsidP="007C607C">
      <w:pPr>
        <w:pStyle w:val="SubItem"/>
        <w:numPr>
          <w:ilvl w:val="2"/>
          <w:numId w:val="2"/>
        </w:numPr>
        <w:tabs>
          <w:tab w:val="num" w:pos="1134"/>
        </w:tabs>
        <w:ind w:left="1134" w:hanging="708"/>
        <w:jc w:val="both"/>
        <w:rPr>
          <w:rFonts w:cs="Arial"/>
        </w:rPr>
      </w:pPr>
      <w:r w:rsidRPr="003E4C72">
        <w:rPr>
          <w:rFonts w:cs="Arial"/>
        </w:rPr>
        <w:t>Caso julgue necessário, o Concorrente poderá agendar sua visita mediante solicitação oficial à Unidade Regional de Estudos e Projetos (3</w:t>
      </w:r>
      <w:r w:rsidRPr="003E4C72">
        <w:rPr>
          <w:rFonts w:cs="Arial"/>
          <w:vertAlign w:val="superscript"/>
        </w:rPr>
        <w:t>ª</w:t>
      </w:r>
      <w:r w:rsidRPr="003E4C72">
        <w:rPr>
          <w:rFonts w:cs="Arial"/>
        </w:rPr>
        <w:t xml:space="preserve"> GRD/UEP), na 3</w:t>
      </w:r>
      <w:r w:rsidRPr="003E4C72">
        <w:rPr>
          <w:rFonts w:cs="Arial"/>
          <w:vertAlign w:val="superscript"/>
        </w:rPr>
        <w:t>ª</w:t>
      </w:r>
      <w:r w:rsidRPr="003E4C72">
        <w:rPr>
          <w:rFonts w:cs="Arial"/>
        </w:rPr>
        <w:t> Superintendência Regional da CODEVASF, localizada na Rua Presidente Dutra, Nº160, Centro, Petrolina – PE, Telefone (87) 3866 7710, Fax: (87) 3866 7761</w:t>
      </w:r>
      <w:r w:rsidR="00A444B6" w:rsidRPr="003E4C72">
        <w:rPr>
          <w:rFonts w:cs="Arial"/>
        </w:rPr>
        <w:t>.</w:t>
      </w:r>
    </w:p>
    <w:p w:rsidR="00FB319C" w:rsidRPr="003E4C72" w:rsidRDefault="00FB319C" w:rsidP="00F25A8C">
      <w:pPr>
        <w:pStyle w:val="SubItem"/>
        <w:tabs>
          <w:tab w:val="num" w:pos="426"/>
          <w:tab w:val="num" w:pos="9356"/>
        </w:tabs>
        <w:ind w:left="851" w:hanging="851"/>
        <w:jc w:val="both"/>
        <w:rPr>
          <w:rFonts w:cs="Arial"/>
        </w:rPr>
      </w:pPr>
      <w:r w:rsidRPr="003E4C72">
        <w:rPr>
          <w:rFonts w:cs="Arial"/>
        </w:rPr>
        <w:t xml:space="preserve">Não será </w:t>
      </w:r>
      <w:r w:rsidRPr="003E4C72">
        <w:rPr>
          <w:rFonts w:cs="Arial"/>
          <w:szCs w:val="24"/>
        </w:rPr>
        <w:t>permitida</w:t>
      </w:r>
      <w:r w:rsidRPr="003E4C72">
        <w:rPr>
          <w:rFonts w:cs="Arial"/>
        </w:rPr>
        <w:t xml:space="preserve"> a participação de empresas:</w:t>
      </w:r>
    </w:p>
    <w:p w:rsidR="00FB319C" w:rsidRPr="003E4C72" w:rsidRDefault="00FB319C" w:rsidP="00F25A8C">
      <w:pPr>
        <w:numPr>
          <w:ilvl w:val="0"/>
          <w:numId w:val="10"/>
        </w:numPr>
        <w:tabs>
          <w:tab w:val="clear" w:pos="1069"/>
          <w:tab w:val="num" w:pos="-2127"/>
          <w:tab w:val="left" w:pos="9356"/>
        </w:tabs>
        <w:spacing w:before="240"/>
        <w:ind w:left="709" w:hanging="283"/>
        <w:jc w:val="both"/>
        <w:rPr>
          <w:rFonts w:ascii="Arial" w:hAnsi="Arial" w:cs="Arial"/>
          <w:sz w:val="24"/>
        </w:rPr>
      </w:pPr>
      <w:r w:rsidRPr="003E4C72">
        <w:rPr>
          <w:rFonts w:ascii="Arial" w:hAnsi="Arial" w:cs="Arial"/>
          <w:sz w:val="24"/>
        </w:rPr>
        <w:t>Cujos empregados, diretores, responsáveis técnicos ou sócios figurem como funcionários, empregados ou ocupantes de função gratificada na CODEVASF;</w:t>
      </w:r>
    </w:p>
    <w:p w:rsidR="00FB319C" w:rsidRPr="003E4C72" w:rsidRDefault="00FB319C" w:rsidP="00F25A8C">
      <w:pPr>
        <w:numPr>
          <w:ilvl w:val="0"/>
          <w:numId w:val="10"/>
        </w:numPr>
        <w:tabs>
          <w:tab w:val="clear" w:pos="1069"/>
          <w:tab w:val="num" w:pos="-2127"/>
          <w:tab w:val="left" w:pos="9356"/>
        </w:tabs>
        <w:spacing w:before="240"/>
        <w:ind w:left="709" w:hanging="283"/>
        <w:jc w:val="both"/>
        <w:rPr>
          <w:rFonts w:ascii="Arial" w:hAnsi="Arial" w:cs="Arial"/>
          <w:sz w:val="24"/>
        </w:rPr>
      </w:pPr>
      <w:r w:rsidRPr="003E4C72">
        <w:rPr>
          <w:rFonts w:ascii="Arial" w:hAnsi="Arial" w:cs="Arial"/>
          <w:sz w:val="24"/>
        </w:rPr>
        <w:t>Empresa declarada inidônea por órgão ou entidade da Administração Pública, direta ou indireta, federal, estadual, municipal ou do Distrito Federal;</w:t>
      </w:r>
    </w:p>
    <w:p w:rsidR="00FB319C" w:rsidRPr="003E4C72" w:rsidRDefault="00FB319C" w:rsidP="00F25A8C">
      <w:pPr>
        <w:numPr>
          <w:ilvl w:val="0"/>
          <w:numId w:val="10"/>
        </w:numPr>
        <w:tabs>
          <w:tab w:val="clear" w:pos="1069"/>
          <w:tab w:val="num" w:pos="-2127"/>
          <w:tab w:val="left" w:pos="9356"/>
        </w:tabs>
        <w:spacing w:before="240"/>
        <w:ind w:left="709" w:hanging="283"/>
        <w:jc w:val="both"/>
        <w:rPr>
          <w:rFonts w:ascii="Arial" w:hAnsi="Arial" w:cs="Arial"/>
          <w:sz w:val="24"/>
        </w:rPr>
      </w:pPr>
      <w:r w:rsidRPr="003E4C72">
        <w:rPr>
          <w:rFonts w:ascii="Arial" w:hAnsi="Arial" w:cs="Arial"/>
          <w:sz w:val="24"/>
        </w:rPr>
        <w:t>Empresa suspensa de licitar ou contratar com a CODEVASF;</w:t>
      </w:r>
    </w:p>
    <w:p w:rsidR="00FB319C" w:rsidRPr="003E4C72" w:rsidRDefault="00FB319C" w:rsidP="00F25A8C">
      <w:pPr>
        <w:numPr>
          <w:ilvl w:val="0"/>
          <w:numId w:val="10"/>
        </w:numPr>
        <w:tabs>
          <w:tab w:val="clear" w:pos="1069"/>
          <w:tab w:val="num" w:pos="-2127"/>
          <w:tab w:val="left" w:pos="9356"/>
        </w:tabs>
        <w:spacing w:before="240"/>
        <w:ind w:left="709" w:hanging="283"/>
        <w:jc w:val="both"/>
        <w:rPr>
          <w:rFonts w:ascii="Arial" w:hAnsi="Arial" w:cs="Arial"/>
          <w:sz w:val="24"/>
        </w:rPr>
      </w:pPr>
      <w:r w:rsidRPr="003E4C72">
        <w:rPr>
          <w:rFonts w:ascii="Arial" w:hAnsi="Arial" w:cs="Arial"/>
          <w:sz w:val="24"/>
        </w:rPr>
        <w:t xml:space="preserve">Empresa em processo de recuperação judicial ou extrajudicial ou em processo de falência, </w:t>
      </w:r>
      <w:proofErr w:type="gramStart"/>
      <w:r w:rsidRPr="003E4C72">
        <w:rPr>
          <w:rFonts w:ascii="Arial" w:hAnsi="Arial" w:cs="Arial"/>
          <w:sz w:val="24"/>
        </w:rPr>
        <w:t>sob concurso</w:t>
      </w:r>
      <w:proofErr w:type="gramEnd"/>
      <w:r w:rsidRPr="003E4C72">
        <w:rPr>
          <w:rFonts w:ascii="Arial" w:hAnsi="Arial" w:cs="Arial"/>
          <w:sz w:val="24"/>
        </w:rPr>
        <w:t xml:space="preserve"> de credores, em dissolução ou em liquidação.</w:t>
      </w:r>
    </w:p>
    <w:p w:rsidR="0018533A" w:rsidRPr="003E4C72" w:rsidRDefault="0018533A" w:rsidP="00F25A8C">
      <w:pPr>
        <w:numPr>
          <w:ilvl w:val="0"/>
          <w:numId w:val="10"/>
        </w:numPr>
        <w:tabs>
          <w:tab w:val="clear" w:pos="1069"/>
          <w:tab w:val="num" w:pos="-2127"/>
          <w:tab w:val="left" w:pos="9356"/>
        </w:tabs>
        <w:spacing w:before="240"/>
        <w:ind w:left="709" w:hanging="283"/>
        <w:jc w:val="both"/>
        <w:rPr>
          <w:rFonts w:ascii="Arial" w:hAnsi="Arial" w:cs="Arial"/>
          <w:sz w:val="24"/>
        </w:rPr>
      </w:pPr>
      <w:r w:rsidRPr="003E4C72">
        <w:rPr>
          <w:rFonts w:ascii="Arial" w:hAnsi="Arial" w:cs="Arial"/>
          <w:sz w:val="24"/>
        </w:rPr>
        <w:t>Empresas estrangeiras que não estejam autorizadas a operar no País</w:t>
      </w:r>
    </w:p>
    <w:p w:rsidR="00FB319C" w:rsidRPr="003E4C72" w:rsidRDefault="00FB319C" w:rsidP="00F25A8C">
      <w:pPr>
        <w:pStyle w:val="SubItem"/>
        <w:tabs>
          <w:tab w:val="num" w:pos="426"/>
        </w:tabs>
        <w:ind w:left="426" w:hanging="426"/>
        <w:jc w:val="both"/>
        <w:rPr>
          <w:rFonts w:cs="Arial"/>
        </w:rPr>
      </w:pPr>
      <w:r w:rsidRPr="003E4C72">
        <w:rPr>
          <w:rFonts w:cs="Arial"/>
        </w:rPr>
        <w:t xml:space="preserve">Cada licitante apresentar-se-á com apenas um representante que, devidamente munido de documento hábil, será o único a intervir nas fases do </w:t>
      </w:r>
      <w:r w:rsidRPr="003E4C72">
        <w:rPr>
          <w:rFonts w:cs="Arial"/>
          <w:szCs w:val="24"/>
        </w:rPr>
        <w:t>procedimento</w:t>
      </w:r>
      <w:r w:rsidRPr="003E4C72">
        <w:rPr>
          <w:rFonts w:cs="Arial"/>
        </w:rPr>
        <w:t xml:space="preserve"> licitatório, respondendo assim, para todos os efeitos, por sua representada, devendo, ainda, no ato da entrega dos envelopes, identificar-se, exibindo a carteira de identidade ou outro documento legal que bem o identifique.</w:t>
      </w:r>
    </w:p>
    <w:p w:rsidR="00FB319C" w:rsidRPr="003E4C72" w:rsidRDefault="00FB319C" w:rsidP="00F25A8C">
      <w:pPr>
        <w:pStyle w:val="SubItem"/>
        <w:numPr>
          <w:ilvl w:val="2"/>
          <w:numId w:val="2"/>
        </w:numPr>
        <w:tabs>
          <w:tab w:val="num" w:pos="1134"/>
          <w:tab w:val="num" w:pos="9356"/>
        </w:tabs>
        <w:ind w:left="993" w:hanging="567"/>
        <w:jc w:val="both"/>
        <w:rPr>
          <w:rFonts w:cs="Arial"/>
        </w:rPr>
      </w:pPr>
      <w:r w:rsidRPr="003E4C72">
        <w:rPr>
          <w:rFonts w:cs="Arial"/>
        </w:rPr>
        <w:lastRenderedPageBreak/>
        <w:t>Por documento hábil, entende-se:</w:t>
      </w:r>
    </w:p>
    <w:p w:rsidR="00FB319C" w:rsidRPr="003E4C72" w:rsidRDefault="00FB319C" w:rsidP="00F25A8C">
      <w:pPr>
        <w:numPr>
          <w:ilvl w:val="0"/>
          <w:numId w:val="6"/>
        </w:numPr>
        <w:tabs>
          <w:tab w:val="clear" w:pos="644"/>
        </w:tabs>
        <w:spacing w:before="240"/>
        <w:ind w:left="1418" w:hanging="284"/>
        <w:jc w:val="both"/>
        <w:rPr>
          <w:rFonts w:ascii="Arial" w:hAnsi="Arial" w:cs="Arial"/>
          <w:sz w:val="24"/>
        </w:rPr>
      </w:pPr>
      <w:r w:rsidRPr="003E4C72">
        <w:rPr>
          <w:rFonts w:ascii="Arial" w:hAnsi="Arial" w:cs="Arial"/>
          <w:sz w:val="24"/>
        </w:rPr>
        <w:t>Habilitação do representante mediante procuração para participar de licitação, acompanhada de cópia do ato de investidura do outorgante, no qual declare expressamente, ter poderes para a devida outorga.</w:t>
      </w:r>
    </w:p>
    <w:p w:rsidR="00FB319C" w:rsidRPr="003E4C72" w:rsidRDefault="00FB319C" w:rsidP="00F25A8C">
      <w:pPr>
        <w:numPr>
          <w:ilvl w:val="0"/>
          <w:numId w:val="6"/>
        </w:numPr>
        <w:tabs>
          <w:tab w:val="clear" w:pos="644"/>
        </w:tabs>
        <w:spacing w:before="240"/>
        <w:ind w:left="1418" w:hanging="284"/>
        <w:jc w:val="both"/>
        <w:rPr>
          <w:rFonts w:ascii="Arial" w:hAnsi="Arial" w:cs="Arial"/>
          <w:sz w:val="24"/>
        </w:rPr>
      </w:pPr>
      <w:r w:rsidRPr="003E4C72">
        <w:rPr>
          <w:rFonts w:ascii="Arial" w:hAnsi="Arial" w:cs="Arial"/>
          <w:sz w:val="24"/>
        </w:rPr>
        <w:t>Caso seja titular da empresa, apresentar documento que comprove sua capacidade para representá-la.</w:t>
      </w:r>
    </w:p>
    <w:p w:rsidR="00FB319C" w:rsidRPr="003E4C72" w:rsidRDefault="00FB319C" w:rsidP="00F25A8C">
      <w:pPr>
        <w:pStyle w:val="SubItem"/>
        <w:numPr>
          <w:ilvl w:val="2"/>
          <w:numId w:val="2"/>
        </w:numPr>
        <w:tabs>
          <w:tab w:val="num" w:pos="1134"/>
          <w:tab w:val="num" w:pos="9356"/>
        </w:tabs>
        <w:ind w:left="1134" w:hanging="708"/>
        <w:jc w:val="both"/>
        <w:rPr>
          <w:rFonts w:cs="Arial"/>
        </w:rPr>
      </w:pPr>
      <w:r w:rsidRPr="003E4C72">
        <w:rPr>
          <w:rFonts w:cs="Arial"/>
        </w:rPr>
        <w:t>A não apresentação do documento de credenciamento não inabilita o licitante, mas impedirá o representante de se manifestar, impugnar e responder pela mesma.</w:t>
      </w:r>
    </w:p>
    <w:p w:rsidR="00FB319C" w:rsidRPr="003E4C72" w:rsidRDefault="00FB319C" w:rsidP="00F25A8C">
      <w:pPr>
        <w:pStyle w:val="SubItem"/>
        <w:numPr>
          <w:ilvl w:val="2"/>
          <w:numId w:val="2"/>
        </w:numPr>
        <w:tabs>
          <w:tab w:val="num" w:pos="1134"/>
          <w:tab w:val="num" w:pos="9356"/>
        </w:tabs>
        <w:ind w:left="1134" w:hanging="708"/>
        <w:jc w:val="both"/>
        <w:rPr>
          <w:rFonts w:cs="Arial"/>
        </w:rPr>
      </w:pPr>
      <w:r w:rsidRPr="003E4C72">
        <w:rPr>
          <w:rFonts w:cs="Arial"/>
        </w:rPr>
        <w:t>O credenciado ou procurador não poderá representar mais de uma licitante, ficando expresso e ajustado que a inobservância desta exigência implicará na desclassificação automática das respectivas propostas.</w:t>
      </w:r>
    </w:p>
    <w:p w:rsidR="00FB319C" w:rsidRPr="003E4C72" w:rsidRDefault="00FB319C" w:rsidP="00F25A8C">
      <w:pPr>
        <w:pStyle w:val="SubItem"/>
        <w:tabs>
          <w:tab w:val="left" w:pos="426"/>
          <w:tab w:val="num" w:pos="9356"/>
        </w:tabs>
        <w:ind w:left="426" w:hanging="426"/>
        <w:jc w:val="both"/>
        <w:rPr>
          <w:rFonts w:cs="Arial"/>
        </w:rPr>
      </w:pPr>
      <w:r w:rsidRPr="003E4C72">
        <w:rPr>
          <w:rFonts w:cs="Arial"/>
        </w:rPr>
        <w:t>A participação na licitação implica aceitação integral do ato convocatório, bem como na observância dos regulamentos e normas administrativas e técnicas aplicáveis</w:t>
      </w:r>
      <w:r w:rsidR="007271F4">
        <w:rPr>
          <w:rFonts w:cs="Arial"/>
        </w:rPr>
        <w:t>.</w:t>
      </w:r>
    </w:p>
    <w:p w:rsidR="004831E8" w:rsidRPr="003E4C72" w:rsidRDefault="004831E8" w:rsidP="00F25A8C">
      <w:pPr>
        <w:pStyle w:val="Item"/>
        <w:tabs>
          <w:tab w:val="clear" w:pos="1560"/>
          <w:tab w:val="num" w:pos="426"/>
        </w:tabs>
        <w:spacing w:before="240"/>
        <w:ind w:left="426" w:hanging="426"/>
        <w:jc w:val="both"/>
        <w:rPr>
          <w:rFonts w:cs="Arial"/>
          <w:u w:val="none"/>
        </w:rPr>
      </w:pPr>
      <w:r w:rsidRPr="003E4C72">
        <w:rPr>
          <w:rFonts w:cs="Arial"/>
          <w:u w:val="none"/>
        </w:rPr>
        <w:t>INTERPRETAÇÃO E ESCLARECIMENTOS</w:t>
      </w:r>
    </w:p>
    <w:p w:rsidR="004831E8" w:rsidRPr="003E4C72" w:rsidRDefault="004831E8" w:rsidP="00F25A8C">
      <w:pPr>
        <w:pStyle w:val="SubItem"/>
        <w:tabs>
          <w:tab w:val="num" w:pos="426"/>
          <w:tab w:val="num" w:pos="1701"/>
        </w:tabs>
        <w:ind w:left="426" w:hanging="426"/>
        <w:jc w:val="both"/>
        <w:rPr>
          <w:rFonts w:cs="Arial"/>
        </w:rPr>
      </w:pPr>
      <w:r w:rsidRPr="003E4C72">
        <w:rPr>
          <w:rFonts w:cs="Arial"/>
        </w:rPr>
        <w:t>A licitante deverá, além das informações específicas requeridas pela C</w:t>
      </w:r>
      <w:r w:rsidR="007C607C" w:rsidRPr="003E4C72">
        <w:rPr>
          <w:rFonts w:cs="Arial"/>
        </w:rPr>
        <w:t>odevasf</w:t>
      </w:r>
      <w:r w:rsidRPr="003E4C72">
        <w:rPr>
          <w:rFonts w:cs="Arial"/>
        </w:rPr>
        <w:t xml:space="preserve">, adicionar quaisquer outras que julgar necessárias. Somente serão aceitas normas conhecidas que assegurem uma qualidade igual ou superior à indicada </w:t>
      </w:r>
      <w:r w:rsidR="0090449A" w:rsidRPr="003E4C72">
        <w:rPr>
          <w:rFonts w:cs="Arial"/>
        </w:rPr>
        <w:t>n</w:t>
      </w:r>
      <w:r w:rsidRPr="003E4C72">
        <w:rPr>
          <w:rFonts w:cs="Arial"/>
        </w:rPr>
        <w:t>este Edital</w:t>
      </w:r>
      <w:r w:rsidR="0090449A" w:rsidRPr="003E4C72">
        <w:rPr>
          <w:rFonts w:cs="Arial"/>
        </w:rPr>
        <w:t xml:space="preserve"> e seus anexos</w:t>
      </w:r>
      <w:r w:rsidRPr="003E4C72">
        <w:rPr>
          <w:rFonts w:cs="Arial"/>
        </w:rPr>
        <w:t>.</w:t>
      </w:r>
    </w:p>
    <w:p w:rsidR="004831E8" w:rsidRPr="003E4C72" w:rsidRDefault="004831E8" w:rsidP="00F25A8C">
      <w:pPr>
        <w:pStyle w:val="SubItem"/>
        <w:tabs>
          <w:tab w:val="num" w:pos="426"/>
          <w:tab w:val="num" w:pos="1701"/>
        </w:tabs>
        <w:ind w:left="426" w:hanging="426"/>
        <w:jc w:val="both"/>
        <w:rPr>
          <w:rFonts w:cs="Arial"/>
        </w:rPr>
      </w:pPr>
      <w:r w:rsidRPr="003E4C72">
        <w:rPr>
          <w:rFonts w:cs="Arial"/>
        </w:rPr>
        <w:t xml:space="preserve">As licitantes deverão estudar minuciosa e cuidadosamente a documentação, informando-se de todas as circunstâncias e detalhes que possam de algum modo afetar a execução dos </w:t>
      </w:r>
      <w:r w:rsidR="005135DA" w:rsidRPr="003E4C72">
        <w:rPr>
          <w:rFonts w:cs="Arial"/>
        </w:rPr>
        <w:t>serviços</w:t>
      </w:r>
      <w:r w:rsidRPr="003E4C72">
        <w:rPr>
          <w:rFonts w:cs="Arial"/>
        </w:rPr>
        <w:t>, seus custos e prazos de execução.</w:t>
      </w:r>
    </w:p>
    <w:p w:rsidR="004831E8" w:rsidRPr="003E4C72" w:rsidRDefault="002260B6" w:rsidP="00F25A8C">
      <w:pPr>
        <w:pStyle w:val="SubItem"/>
        <w:tabs>
          <w:tab w:val="num" w:pos="426"/>
          <w:tab w:val="num" w:pos="1701"/>
        </w:tabs>
        <w:ind w:left="426" w:hanging="426"/>
        <w:jc w:val="both"/>
        <w:rPr>
          <w:rFonts w:cs="Arial"/>
        </w:rPr>
      </w:pPr>
      <w:r w:rsidRPr="003E4C72">
        <w:rPr>
          <w:rFonts w:cs="Arial"/>
        </w:rPr>
        <w:t>Quaisquer dúvidas de caráter técnico, formal ou legal, na interpret</w:t>
      </w:r>
      <w:r w:rsidR="00A5440F" w:rsidRPr="003E4C72">
        <w:rPr>
          <w:rFonts w:cs="Arial"/>
        </w:rPr>
        <w:t>ação deste Edital e seus anexos</w:t>
      </w:r>
      <w:r w:rsidRPr="003E4C72">
        <w:rPr>
          <w:rFonts w:cs="Arial"/>
        </w:rPr>
        <w:t xml:space="preserve"> serão </w:t>
      </w:r>
      <w:proofErr w:type="gramStart"/>
      <w:r w:rsidRPr="003E4C72">
        <w:rPr>
          <w:rFonts w:cs="Arial"/>
        </w:rPr>
        <w:t>dirimidas</w:t>
      </w:r>
      <w:proofErr w:type="gramEnd"/>
      <w:r w:rsidRPr="003E4C72">
        <w:rPr>
          <w:rFonts w:cs="Arial"/>
        </w:rPr>
        <w:t xml:space="preserve"> pela Secretaria de Licitações, </w:t>
      </w:r>
      <w:r w:rsidR="00D051F9" w:rsidRPr="003E4C72">
        <w:rPr>
          <w:rFonts w:cs="Arial"/>
        </w:rPr>
        <w:t xml:space="preserve">Bloco </w:t>
      </w:r>
      <w:r w:rsidR="00876F10" w:rsidRPr="003E4C72">
        <w:rPr>
          <w:rFonts w:cs="Arial"/>
        </w:rPr>
        <w:t>IV</w:t>
      </w:r>
      <w:r w:rsidRPr="003E4C72">
        <w:rPr>
          <w:rFonts w:cs="Arial"/>
        </w:rPr>
        <w:t xml:space="preserve"> d</w:t>
      </w:r>
      <w:r w:rsidR="00D051F9" w:rsidRPr="003E4C72">
        <w:rPr>
          <w:rFonts w:cs="Arial"/>
        </w:rPr>
        <w:t>a</w:t>
      </w:r>
      <w:r w:rsidRPr="003E4C72">
        <w:rPr>
          <w:rFonts w:cs="Arial"/>
        </w:rPr>
        <w:t xml:space="preserve"> CODEVASF</w:t>
      </w:r>
      <w:r w:rsidR="00D051F9" w:rsidRPr="003E4C72">
        <w:rPr>
          <w:rFonts w:cs="Arial"/>
        </w:rPr>
        <w:t xml:space="preserve"> – 3ª SR</w:t>
      </w:r>
      <w:r w:rsidRPr="003E4C72">
        <w:rPr>
          <w:rFonts w:cs="Arial"/>
        </w:rPr>
        <w:t xml:space="preserve">, </w:t>
      </w:r>
      <w:r w:rsidR="00D051F9" w:rsidRPr="003E4C72">
        <w:rPr>
          <w:rFonts w:cs="Arial"/>
          <w:szCs w:val="24"/>
        </w:rPr>
        <w:t xml:space="preserve">localizado à Rua Presidente Dutra, </w:t>
      </w:r>
      <w:r w:rsidR="00A4062F" w:rsidRPr="003E4C72">
        <w:rPr>
          <w:rFonts w:cs="Arial"/>
          <w:szCs w:val="24"/>
        </w:rPr>
        <w:t>160 – Centro</w:t>
      </w:r>
      <w:r w:rsidR="00D051F9" w:rsidRPr="003E4C72">
        <w:rPr>
          <w:rFonts w:cs="Arial"/>
          <w:szCs w:val="24"/>
        </w:rPr>
        <w:t>–Petrolina-PE</w:t>
      </w:r>
      <w:r w:rsidRPr="003E4C72">
        <w:rPr>
          <w:rFonts w:cs="Arial"/>
        </w:rPr>
        <w:t xml:space="preserve">, através do FAX </w:t>
      </w:r>
      <w:r w:rsidR="00D051F9" w:rsidRPr="003E4C72">
        <w:rPr>
          <w:rFonts w:cs="Arial"/>
        </w:rPr>
        <w:t>87</w:t>
      </w:r>
      <w:r w:rsidRPr="003E4C72">
        <w:rPr>
          <w:rFonts w:cs="Arial"/>
        </w:rPr>
        <w:t xml:space="preserve"> </w:t>
      </w:r>
      <w:r w:rsidR="00D051F9" w:rsidRPr="003E4C72">
        <w:rPr>
          <w:rFonts w:cs="Arial"/>
        </w:rPr>
        <w:t>3866-7742</w:t>
      </w:r>
      <w:r w:rsidRPr="003E4C72">
        <w:rPr>
          <w:rFonts w:cs="Arial"/>
        </w:rPr>
        <w:t xml:space="preserve">, e-mail: </w:t>
      </w:r>
      <w:hyperlink r:id="rId17" w:history="1">
        <w:r w:rsidR="000A2107" w:rsidRPr="003E4C72">
          <w:rPr>
            <w:rStyle w:val="Hyperlink"/>
            <w:rFonts w:cs="Arial"/>
            <w:color w:val="auto"/>
          </w:rPr>
          <w:t>3a.sl@codevasf.gov.br</w:t>
        </w:r>
      </w:hyperlink>
      <w:r w:rsidRPr="003E4C72">
        <w:rPr>
          <w:rFonts w:cs="Arial"/>
        </w:rPr>
        <w:t xml:space="preserve"> </w:t>
      </w:r>
      <w:r w:rsidR="00A6326D" w:rsidRPr="003E4C72">
        <w:rPr>
          <w:rFonts w:cs="Arial"/>
          <w:szCs w:val="24"/>
        </w:rPr>
        <w:t xml:space="preserve">ouvida a 3ª GRD/UEP, respeitado o prazo disposto no subitem </w:t>
      </w:r>
      <w:smartTag w:uri="urn:schemas-microsoft-com:office:smarttags" w:element="metricconverter">
        <w:smartTagPr>
          <w:attr w:name="ProductID" w:val="5.4 a"/>
        </w:smartTagPr>
        <w:r w:rsidRPr="003E4C72">
          <w:rPr>
            <w:rFonts w:cs="Arial"/>
          </w:rPr>
          <w:t>5.4 a</w:t>
        </w:r>
      </w:smartTag>
      <w:r w:rsidRPr="003E4C72">
        <w:rPr>
          <w:rFonts w:cs="Arial"/>
        </w:rPr>
        <w:t xml:space="preserve"> seguir descrito</w:t>
      </w:r>
      <w:r w:rsidR="004831E8" w:rsidRPr="003E4C72">
        <w:rPr>
          <w:rFonts w:cs="Arial"/>
        </w:rPr>
        <w:t>.</w:t>
      </w:r>
    </w:p>
    <w:p w:rsidR="004831E8" w:rsidRPr="003E4C72" w:rsidRDefault="00F31F14" w:rsidP="00F25A8C">
      <w:pPr>
        <w:pStyle w:val="SubItem"/>
        <w:tabs>
          <w:tab w:val="num" w:pos="426"/>
          <w:tab w:val="num" w:pos="1701"/>
        </w:tabs>
        <w:ind w:left="426" w:hanging="426"/>
        <w:jc w:val="both"/>
        <w:rPr>
          <w:rFonts w:cs="Arial"/>
        </w:rPr>
      </w:pPr>
      <w:r w:rsidRPr="003E4C72">
        <w:rPr>
          <w:rFonts w:cs="Arial"/>
          <w:szCs w:val="24"/>
        </w:rPr>
        <w:t>Os pedidos de esclarecimentos como também apresentação de impugnação do Edital sobre quaisquer elementos somente serão atendidos quando solicitados por escrito até 0</w:t>
      </w:r>
      <w:r w:rsidR="00024CC7" w:rsidRPr="003E4C72">
        <w:rPr>
          <w:rFonts w:cs="Arial"/>
          <w:szCs w:val="24"/>
        </w:rPr>
        <w:t>5</w:t>
      </w:r>
      <w:r w:rsidRPr="003E4C72">
        <w:rPr>
          <w:rFonts w:cs="Arial"/>
          <w:szCs w:val="24"/>
        </w:rPr>
        <w:t xml:space="preserve"> (</w:t>
      </w:r>
      <w:r w:rsidR="00024CC7" w:rsidRPr="003E4C72">
        <w:rPr>
          <w:rFonts w:cs="Arial"/>
          <w:szCs w:val="24"/>
        </w:rPr>
        <w:t>cinco</w:t>
      </w:r>
      <w:r w:rsidRPr="003E4C72">
        <w:rPr>
          <w:rFonts w:cs="Arial"/>
          <w:szCs w:val="24"/>
        </w:rPr>
        <w:t>) dias úteis anteriores à data estabelecida para a abertura das propostas. As consultas formuladas fora deste prazo serão consideradas como não recebidas</w:t>
      </w:r>
      <w:r w:rsidR="004831E8" w:rsidRPr="003E4C72">
        <w:rPr>
          <w:rFonts w:cs="Arial"/>
        </w:rPr>
        <w:t>.</w:t>
      </w:r>
    </w:p>
    <w:p w:rsidR="004831E8" w:rsidRPr="003E4C72" w:rsidRDefault="004831E8" w:rsidP="00F25A8C">
      <w:pPr>
        <w:pStyle w:val="SubItem"/>
        <w:tabs>
          <w:tab w:val="num" w:pos="426"/>
          <w:tab w:val="num" w:pos="1701"/>
        </w:tabs>
        <w:ind w:left="426" w:hanging="426"/>
        <w:jc w:val="both"/>
        <w:rPr>
          <w:rFonts w:cs="Arial"/>
        </w:rPr>
      </w:pPr>
      <w:r w:rsidRPr="003E4C72">
        <w:rPr>
          <w:rFonts w:cs="Arial"/>
        </w:rPr>
        <w:t xml:space="preserve">Analisando as consultas, a CODEVASF deverá esclarecê-las e, acatando-as, alterar ou adequar os elementos constantes do Edital e seus anexos, comunicando sua decisão, </w:t>
      </w:r>
      <w:r w:rsidR="00C72518" w:rsidRPr="003E4C72">
        <w:rPr>
          <w:rFonts w:cs="Arial"/>
        </w:rPr>
        <w:t>por meio do site: www.codevasf.gov.br</w:t>
      </w:r>
      <w:r w:rsidRPr="003E4C72">
        <w:rPr>
          <w:rFonts w:cs="Arial"/>
        </w:rPr>
        <w:t>.</w:t>
      </w:r>
    </w:p>
    <w:p w:rsidR="004831E8" w:rsidRPr="003E4C72" w:rsidRDefault="004831E8" w:rsidP="00F25A8C">
      <w:pPr>
        <w:pStyle w:val="SubItem"/>
        <w:tabs>
          <w:tab w:val="num" w:pos="426"/>
        </w:tabs>
        <w:ind w:left="426" w:hanging="426"/>
        <w:jc w:val="both"/>
        <w:rPr>
          <w:rFonts w:cs="Arial"/>
        </w:rPr>
      </w:pPr>
      <w:r w:rsidRPr="003E4C72">
        <w:rPr>
          <w:rFonts w:cs="Arial"/>
        </w:rPr>
        <w:lastRenderedPageBreak/>
        <w:t>A apresentação da proposta tornará evidente que a licitante examinou minuciosamente toda a documentação deste Edital e seus anexos e que a encontrou correta. Evidenciará, também, que a licitante obteve da CODEVASF, satisfatoriamente, todas as informações e esclarecimentos solicitados, tudo resultando suficiente para a elaboração da proposta, logo implicando na aceitação plena de suas condições.</w:t>
      </w:r>
    </w:p>
    <w:p w:rsidR="004831E8" w:rsidRPr="003E4C72" w:rsidRDefault="004831E8" w:rsidP="00F25A8C">
      <w:pPr>
        <w:pStyle w:val="SubItem"/>
        <w:tabs>
          <w:tab w:val="num" w:pos="426"/>
        </w:tabs>
        <w:ind w:left="426" w:hanging="426"/>
        <w:jc w:val="both"/>
        <w:rPr>
          <w:rFonts w:cs="Arial"/>
        </w:rPr>
      </w:pPr>
      <w:r w:rsidRPr="003E4C72">
        <w:rPr>
          <w:rFonts w:cs="Arial"/>
        </w:rPr>
        <w:t>Fica entendido que a licitante te</w:t>
      </w:r>
      <w:r w:rsidR="00E7308B" w:rsidRPr="003E4C72">
        <w:rPr>
          <w:rFonts w:cs="Arial"/>
        </w:rPr>
        <w:t>m</w:t>
      </w:r>
      <w:r w:rsidRPr="003E4C72">
        <w:rPr>
          <w:rFonts w:cs="Arial"/>
        </w:rPr>
        <w:t xml:space="preserve"> pleno conhecimento das condições locais onde serão executados os </w:t>
      </w:r>
      <w:r w:rsidR="001B52A3" w:rsidRPr="003E4C72">
        <w:rPr>
          <w:rFonts w:cs="Arial"/>
        </w:rPr>
        <w:t>s</w:t>
      </w:r>
      <w:r w:rsidR="005135DA" w:rsidRPr="003E4C72">
        <w:rPr>
          <w:rFonts w:cs="Arial"/>
        </w:rPr>
        <w:t>erviços</w:t>
      </w:r>
      <w:r w:rsidRPr="003E4C72">
        <w:rPr>
          <w:rFonts w:cs="Arial"/>
        </w:rPr>
        <w:t xml:space="preserve"> e teve solucionadas todas as dúvidas, antes da data da apresentação das propostas.</w:t>
      </w:r>
    </w:p>
    <w:p w:rsidR="004831E8" w:rsidRPr="003E4C72" w:rsidRDefault="004831E8" w:rsidP="00F25A8C">
      <w:pPr>
        <w:pStyle w:val="Item"/>
        <w:tabs>
          <w:tab w:val="num" w:pos="426"/>
        </w:tabs>
        <w:spacing w:before="240"/>
        <w:ind w:left="426" w:hanging="426"/>
        <w:jc w:val="both"/>
        <w:rPr>
          <w:rFonts w:cs="Arial"/>
          <w:u w:val="none"/>
        </w:rPr>
      </w:pPr>
      <w:r w:rsidRPr="003E4C72">
        <w:rPr>
          <w:rFonts w:cs="Arial"/>
          <w:u w:val="none"/>
        </w:rPr>
        <w:t>APRESENTAÇÃO DA DOCUMENTAÇÃO E PROPOSTA FINANCEIRA.</w:t>
      </w:r>
    </w:p>
    <w:p w:rsidR="004831E8" w:rsidRPr="003E4C72" w:rsidRDefault="004831E8" w:rsidP="00F25A8C">
      <w:pPr>
        <w:pStyle w:val="SubItem"/>
        <w:tabs>
          <w:tab w:val="num" w:pos="426"/>
        </w:tabs>
        <w:ind w:left="426" w:hanging="426"/>
        <w:jc w:val="both"/>
        <w:rPr>
          <w:rFonts w:cs="Arial"/>
        </w:rPr>
      </w:pPr>
      <w:r w:rsidRPr="003E4C72">
        <w:rPr>
          <w:rFonts w:cs="Arial"/>
        </w:rPr>
        <w:t xml:space="preserve">As licitantes deverão fazer entrega no dia, hora e local mencionados no “caput” deste Edital, </w:t>
      </w:r>
      <w:r w:rsidR="00B34D64" w:rsidRPr="003E4C72">
        <w:rPr>
          <w:rFonts w:cs="Arial"/>
        </w:rPr>
        <w:t>de</w:t>
      </w:r>
      <w:r w:rsidRPr="003E4C72">
        <w:rPr>
          <w:rFonts w:cs="Arial"/>
        </w:rPr>
        <w:t xml:space="preserve"> dois envelopes, fechados e numerados, contendo, respectivamente, a “Documentação” – Invólucro nº 01</w:t>
      </w:r>
      <w:r w:rsidR="00D10F34" w:rsidRPr="003E4C72">
        <w:rPr>
          <w:rFonts w:cs="Arial"/>
        </w:rPr>
        <w:t xml:space="preserve"> e a</w:t>
      </w:r>
      <w:r w:rsidRPr="003E4C72">
        <w:rPr>
          <w:rFonts w:cs="Arial"/>
        </w:rPr>
        <w:t xml:space="preserve"> “Proposta Financeira” – Invólucro nº 02, devidamente identificados, devendo constar ainda nos respectivos envelopes o nome e endereço da licitante, o número do edital e o objeto da licitação.</w:t>
      </w:r>
    </w:p>
    <w:p w:rsidR="004831E8" w:rsidRPr="003E4C72" w:rsidRDefault="004831E8" w:rsidP="00F25A8C">
      <w:pPr>
        <w:pStyle w:val="SubItem"/>
        <w:tabs>
          <w:tab w:val="num" w:pos="426"/>
        </w:tabs>
        <w:ind w:left="426" w:hanging="426"/>
        <w:jc w:val="both"/>
        <w:rPr>
          <w:rFonts w:cs="Arial"/>
        </w:rPr>
      </w:pPr>
      <w:r w:rsidRPr="003E4C72">
        <w:rPr>
          <w:rFonts w:cs="Arial"/>
        </w:rPr>
        <w:t>A “Documentação</w:t>
      </w:r>
      <w:r w:rsidR="00C51127" w:rsidRPr="003E4C72">
        <w:rPr>
          <w:rFonts w:cs="Arial"/>
        </w:rPr>
        <w:t>” e a “Proposta Financeira” deverão estar datilografadas ou impressas por processo eletrônico em papel timbrado da empresa, em língua portuguesa, salvo quanto a expressões técnicas de uso corrente, com clareza, sem emendas, entrelinhas, rasuras ou borrões que dificultem o entendimento, e deverão estar numeradas e rubricadas em todas as suas folhas e assinada na última pelo representante legal da empresa</w:t>
      </w:r>
      <w:r w:rsidRPr="003E4C72">
        <w:rPr>
          <w:rFonts w:cs="Arial"/>
        </w:rPr>
        <w:t>.</w:t>
      </w:r>
    </w:p>
    <w:p w:rsidR="00BB1640" w:rsidRPr="003E4C72" w:rsidRDefault="00BB1640" w:rsidP="00F25A8C">
      <w:pPr>
        <w:pStyle w:val="SubItem"/>
        <w:numPr>
          <w:ilvl w:val="2"/>
          <w:numId w:val="2"/>
        </w:numPr>
        <w:tabs>
          <w:tab w:val="num" w:pos="1134"/>
        </w:tabs>
        <w:ind w:left="1134" w:hanging="708"/>
        <w:jc w:val="both"/>
        <w:rPr>
          <w:rFonts w:cs="Arial"/>
        </w:rPr>
      </w:pPr>
      <w:r w:rsidRPr="003E4C72">
        <w:rPr>
          <w:rFonts w:cs="Arial"/>
        </w:rPr>
        <w:t xml:space="preserve">Todos os documentos e propostas a serem apresentados deverão ser encadernados na ordem indicada </w:t>
      </w:r>
      <w:r w:rsidR="00B34D64" w:rsidRPr="003E4C72">
        <w:rPr>
          <w:rFonts w:cs="Arial"/>
        </w:rPr>
        <w:t>neste</w:t>
      </w:r>
      <w:r w:rsidR="00024CC7" w:rsidRPr="003E4C72">
        <w:rPr>
          <w:rFonts w:cs="Arial"/>
        </w:rPr>
        <w:t xml:space="preserve"> Edital, numerados sequ</w:t>
      </w:r>
      <w:r w:rsidRPr="003E4C72">
        <w:rPr>
          <w:rFonts w:cs="Arial"/>
        </w:rPr>
        <w:t>encialmente e rubricados</w:t>
      </w:r>
      <w:r w:rsidR="00B34D64" w:rsidRPr="003E4C72">
        <w:rPr>
          <w:rFonts w:cs="Arial"/>
        </w:rPr>
        <w:t>,</w:t>
      </w:r>
      <w:r w:rsidRPr="003E4C72">
        <w:rPr>
          <w:rFonts w:cs="Arial"/>
        </w:rPr>
        <w:t xml:space="preserve"> em todas as folhas</w:t>
      </w:r>
      <w:r w:rsidR="00B34D64" w:rsidRPr="003E4C72">
        <w:rPr>
          <w:rFonts w:cs="Arial"/>
        </w:rPr>
        <w:t>,</w:t>
      </w:r>
      <w:r w:rsidRPr="003E4C72">
        <w:rPr>
          <w:rFonts w:cs="Arial"/>
        </w:rPr>
        <w:t xml:space="preserve"> pelo representante legal da licitante ou seu procurador, sem emendas, rasuras ou repetições;</w:t>
      </w:r>
    </w:p>
    <w:p w:rsidR="00BB1640" w:rsidRPr="003E4C72" w:rsidRDefault="00BB1640" w:rsidP="00F25A8C">
      <w:pPr>
        <w:pStyle w:val="SubItem"/>
        <w:numPr>
          <w:ilvl w:val="2"/>
          <w:numId w:val="2"/>
        </w:numPr>
        <w:tabs>
          <w:tab w:val="num" w:pos="1134"/>
        </w:tabs>
        <w:ind w:left="1134" w:hanging="708"/>
        <w:jc w:val="both"/>
        <w:rPr>
          <w:rFonts w:cs="Arial"/>
        </w:rPr>
      </w:pPr>
      <w:r w:rsidRPr="003E4C72">
        <w:rPr>
          <w:rFonts w:cs="Arial"/>
        </w:rPr>
        <w:t>Os documentos poderão ser apresentados em original ou por cópias, neste caso, estas deverão ser legíveis e devidamente autenticadas por cartório competente ou por servidor da</w:t>
      </w:r>
      <w:r w:rsidR="00024CC7" w:rsidRPr="003E4C72">
        <w:rPr>
          <w:rFonts w:cs="Arial"/>
        </w:rPr>
        <w:t xml:space="preserve"> Secretaria de Licitações e</w:t>
      </w:r>
      <w:r w:rsidRPr="003E4C72">
        <w:rPr>
          <w:rFonts w:cs="Arial"/>
        </w:rPr>
        <w:t xml:space="preserve"> Comissão de Licitação ou, ainda, por publicação em órgão da imprensa oficial;</w:t>
      </w:r>
    </w:p>
    <w:p w:rsidR="00BB1640" w:rsidRPr="003E4C72" w:rsidRDefault="00BB1640" w:rsidP="00F25A8C">
      <w:pPr>
        <w:pStyle w:val="SubItem"/>
        <w:numPr>
          <w:ilvl w:val="2"/>
          <w:numId w:val="2"/>
        </w:numPr>
        <w:tabs>
          <w:tab w:val="num" w:pos="1134"/>
        </w:tabs>
        <w:ind w:left="1134" w:hanging="708"/>
        <w:jc w:val="both"/>
        <w:rPr>
          <w:rFonts w:cs="Arial"/>
        </w:rPr>
      </w:pPr>
      <w:r w:rsidRPr="003E4C72">
        <w:rPr>
          <w:rFonts w:cs="Arial"/>
        </w:rPr>
        <w:t>Em cada invólucro deverá ser apresentado um índice relacionando todos os documentos nele contidos;</w:t>
      </w:r>
    </w:p>
    <w:p w:rsidR="00BB1640" w:rsidRPr="003E4C72" w:rsidRDefault="00BB1640" w:rsidP="00F25A8C">
      <w:pPr>
        <w:pStyle w:val="SubItem"/>
        <w:numPr>
          <w:ilvl w:val="2"/>
          <w:numId w:val="2"/>
        </w:numPr>
        <w:tabs>
          <w:tab w:val="num" w:pos="1134"/>
        </w:tabs>
        <w:ind w:left="1134" w:hanging="708"/>
        <w:jc w:val="both"/>
        <w:rPr>
          <w:rFonts w:cs="Arial"/>
        </w:rPr>
      </w:pPr>
      <w:r w:rsidRPr="003E4C72">
        <w:rPr>
          <w:rFonts w:cs="Arial"/>
        </w:rPr>
        <w:t>Todos os documentos elaborados pelas licitantes (declarações, planilhas, etc.) deverão ser apresentados em papéis timbrados, próprios das empresas;</w:t>
      </w:r>
    </w:p>
    <w:p w:rsidR="00C51127" w:rsidRPr="003E4C72" w:rsidRDefault="00BB1640" w:rsidP="00F25A8C">
      <w:pPr>
        <w:pStyle w:val="SubItem"/>
        <w:numPr>
          <w:ilvl w:val="2"/>
          <w:numId w:val="2"/>
        </w:numPr>
        <w:tabs>
          <w:tab w:val="num" w:pos="1134"/>
        </w:tabs>
        <w:ind w:left="1134" w:hanging="708"/>
        <w:jc w:val="both"/>
        <w:rPr>
          <w:rFonts w:cs="Arial"/>
        </w:rPr>
      </w:pPr>
      <w:r w:rsidRPr="003E4C72">
        <w:rPr>
          <w:rFonts w:cs="Arial"/>
        </w:rPr>
        <w:t xml:space="preserve">A licitante que deixar de orçar quaisquer itens da planilha de custo, anexo </w:t>
      </w:r>
      <w:r w:rsidR="00024CC7" w:rsidRPr="003E4C72">
        <w:rPr>
          <w:rFonts w:cs="Arial"/>
        </w:rPr>
        <w:t>III deste edital</w:t>
      </w:r>
      <w:r w:rsidRPr="003E4C72">
        <w:rPr>
          <w:rFonts w:cs="Arial"/>
        </w:rPr>
        <w:t xml:space="preserve">, será automaticamente </w:t>
      </w:r>
      <w:proofErr w:type="gramStart"/>
      <w:r w:rsidRPr="003E4C72">
        <w:rPr>
          <w:rFonts w:cs="Arial"/>
        </w:rPr>
        <w:t>desclassificada</w:t>
      </w:r>
      <w:proofErr w:type="gramEnd"/>
      <w:r w:rsidR="00C51127" w:rsidRPr="003E4C72">
        <w:rPr>
          <w:rFonts w:cs="Arial"/>
        </w:rPr>
        <w:t>.</w:t>
      </w:r>
    </w:p>
    <w:p w:rsidR="004831E8" w:rsidRPr="003E4C72" w:rsidRDefault="004831E8" w:rsidP="00F25A8C">
      <w:pPr>
        <w:pStyle w:val="SubItem"/>
        <w:tabs>
          <w:tab w:val="center" w:pos="-4395"/>
          <w:tab w:val="num" w:pos="426"/>
        </w:tabs>
        <w:ind w:left="426" w:hanging="426"/>
        <w:jc w:val="both"/>
        <w:rPr>
          <w:rFonts w:cs="Arial"/>
        </w:rPr>
      </w:pPr>
      <w:r w:rsidRPr="003E4C72">
        <w:rPr>
          <w:rFonts w:cs="Arial"/>
        </w:rPr>
        <w:lastRenderedPageBreak/>
        <w:t xml:space="preserve">A comprovação de outorga de poderes para representação da empresa referida no subitem </w:t>
      </w:r>
      <w:r w:rsidR="00800DA1" w:rsidRPr="003E4C72">
        <w:rPr>
          <w:rFonts w:cs="Arial"/>
        </w:rPr>
        <w:t>4</w:t>
      </w:r>
      <w:r w:rsidRPr="003E4C72">
        <w:rPr>
          <w:rFonts w:cs="Arial"/>
        </w:rPr>
        <w:t>.</w:t>
      </w:r>
      <w:r w:rsidR="00800DA1" w:rsidRPr="003E4C72">
        <w:rPr>
          <w:rFonts w:cs="Arial"/>
        </w:rPr>
        <w:t>7</w:t>
      </w:r>
      <w:r w:rsidR="002260B6" w:rsidRPr="003E4C72">
        <w:rPr>
          <w:rFonts w:cs="Arial"/>
        </w:rPr>
        <w:t>.1</w:t>
      </w:r>
      <w:r w:rsidRPr="003E4C72">
        <w:rPr>
          <w:rFonts w:cs="Arial"/>
        </w:rPr>
        <w:t>.</w:t>
      </w:r>
      <w:r w:rsidR="00000FD9" w:rsidRPr="003E4C72">
        <w:rPr>
          <w:rFonts w:cs="Arial"/>
        </w:rPr>
        <w:t>,</w:t>
      </w:r>
      <w:r w:rsidRPr="003E4C72">
        <w:rPr>
          <w:rFonts w:cs="Arial"/>
        </w:rPr>
        <w:t xml:space="preserve"> deste Edital deverá se fazer pela apresentação de cópia do ato de sua investidura.</w:t>
      </w:r>
    </w:p>
    <w:p w:rsidR="004831E8" w:rsidRPr="003E4C72" w:rsidRDefault="004831E8" w:rsidP="00F25A8C">
      <w:pPr>
        <w:pStyle w:val="SubItem"/>
        <w:tabs>
          <w:tab w:val="num" w:pos="426"/>
        </w:tabs>
        <w:ind w:left="426" w:hanging="426"/>
        <w:jc w:val="both"/>
        <w:rPr>
          <w:rFonts w:cs="Arial"/>
        </w:rPr>
      </w:pPr>
      <w:r w:rsidRPr="003E4C72">
        <w:rPr>
          <w:rFonts w:cs="Arial"/>
        </w:rPr>
        <w:t xml:space="preserve">A proposta deverá contemplar todos os </w:t>
      </w:r>
      <w:r w:rsidR="00B34D64" w:rsidRPr="003E4C72">
        <w:rPr>
          <w:rFonts w:cs="Arial"/>
        </w:rPr>
        <w:t>serviços</w:t>
      </w:r>
      <w:r w:rsidRPr="003E4C72">
        <w:rPr>
          <w:rFonts w:cs="Arial"/>
        </w:rPr>
        <w:t xml:space="preserve"> que compõem o objeto deste Edital, observando todas as descrições, características técnicas e demais recomendações constantes</w:t>
      </w:r>
      <w:r w:rsidR="00800DA1" w:rsidRPr="003E4C72">
        <w:rPr>
          <w:rFonts w:cs="Arial"/>
        </w:rPr>
        <w:t xml:space="preserve"> dos Termos de Referência e</w:t>
      </w:r>
      <w:r w:rsidRPr="003E4C72">
        <w:rPr>
          <w:rFonts w:cs="Arial"/>
        </w:rPr>
        <w:t xml:space="preserve"> d</w:t>
      </w:r>
      <w:r w:rsidR="001C6751" w:rsidRPr="003E4C72">
        <w:rPr>
          <w:rFonts w:cs="Arial"/>
        </w:rPr>
        <w:t>a</w:t>
      </w:r>
      <w:r w:rsidRPr="003E4C72">
        <w:rPr>
          <w:rFonts w:cs="Arial"/>
        </w:rPr>
        <w:t xml:space="preserve">s </w:t>
      </w:r>
      <w:r w:rsidR="001C6751" w:rsidRPr="003E4C72">
        <w:rPr>
          <w:rFonts w:cs="Arial"/>
        </w:rPr>
        <w:t>Especificações Técnicas</w:t>
      </w:r>
      <w:r w:rsidRPr="003E4C72">
        <w:rPr>
          <w:rFonts w:cs="Arial"/>
        </w:rPr>
        <w:t xml:space="preserve">, Anexo </w:t>
      </w:r>
      <w:r w:rsidR="00C4277A" w:rsidRPr="003E4C72">
        <w:rPr>
          <w:rFonts w:cs="Arial"/>
        </w:rPr>
        <w:t>I</w:t>
      </w:r>
      <w:r w:rsidR="00967F3A" w:rsidRPr="003E4C72">
        <w:rPr>
          <w:rFonts w:cs="Arial"/>
        </w:rPr>
        <w:t>II</w:t>
      </w:r>
      <w:r w:rsidRPr="003E4C72">
        <w:rPr>
          <w:rFonts w:cs="Arial"/>
        </w:rPr>
        <w:t xml:space="preserve">, que </w:t>
      </w:r>
      <w:r w:rsidR="00800DA1" w:rsidRPr="003E4C72">
        <w:rPr>
          <w:rFonts w:cs="Arial"/>
        </w:rPr>
        <w:t>são</w:t>
      </w:r>
      <w:r w:rsidRPr="003E4C72">
        <w:rPr>
          <w:rFonts w:cs="Arial"/>
        </w:rPr>
        <w:t xml:space="preserve"> integrante</w:t>
      </w:r>
      <w:r w:rsidR="00800DA1" w:rsidRPr="003E4C72">
        <w:rPr>
          <w:rFonts w:cs="Arial"/>
        </w:rPr>
        <w:t>s</w:t>
      </w:r>
      <w:r w:rsidRPr="003E4C72">
        <w:rPr>
          <w:rFonts w:cs="Arial"/>
        </w:rPr>
        <w:t xml:space="preserve"> deste Edital. </w:t>
      </w:r>
      <w:r w:rsidRPr="003E4C72">
        <w:rPr>
          <w:rFonts w:cs="Arial"/>
          <w:b/>
        </w:rPr>
        <w:t xml:space="preserve">Não serão aceitas propostas que não apresentarem cotações para todos os </w:t>
      </w:r>
      <w:r w:rsidR="00B34D64" w:rsidRPr="003E4C72">
        <w:rPr>
          <w:rFonts w:cs="Arial"/>
          <w:b/>
        </w:rPr>
        <w:t>serviços</w:t>
      </w:r>
      <w:r w:rsidRPr="003E4C72">
        <w:rPr>
          <w:rFonts w:cs="Arial"/>
          <w:b/>
        </w:rPr>
        <w:t xml:space="preserve"> solicitados</w:t>
      </w:r>
      <w:r w:rsidRPr="003E4C72">
        <w:rPr>
          <w:rFonts w:cs="Arial"/>
        </w:rPr>
        <w:t>.</w:t>
      </w:r>
    </w:p>
    <w:p w:rsidR="004831E8" w:rsidRPr="003E4C72" w:rsidRDefault="004831E8" w:rsidP="00F25A8C">
      <w:pPr>
        <w:pStyle w:val="SubItem"/>
        <w:tabs>
          <w:tab w:val="num" w:pos="426"/>
        </w:tabs>
        <w:ind w:left="426" w:hanging="426"/>
        <w:jc w:val="both"/>
        <w:rPr>
          <w:rFonts w:cs="Arial"/>
          <w:b/>
        </w:rPr>
      </w:pPr>
      <w:r w:rsidRPr="003E4C72">
        <w:rPr>
          <w:rFonts w:cs="Arial"/>
          <w:b/>
        </w:rPr>
        <w:t>DOCUMENTAÇÃO - INVOLUCRO Nº 01</w:t>
      </w:r>
    </w:p>
    <w:p w:rsidR="004831E8" w:rsidRPr="003E4C72" w:rsidRDefault="004831E8" w:rsidP="00F25A8C">
      <w:pPr>
        <w:pStyle w:val="TEXTO"/>
        <w:tabs>
          <w:tab w:val="clear" w:pos="993"/>
          <w:tab w:val="left" w:pos="426"/>
        </w:tabs>
        <w:spacing w:before="240"/>
        <w:ind w:left="426"/>
        <w:rPr>
          <w:rFonts w:ascii="Arial" w:hAnsi="Arial" w:cs="Arial"/>
        </w:rPr>
      </w:pPr>
      <w:r w:rsidRPr="003E4C72">
        <w:rPr>
          <w:rFonts w:ascii="Arial" w:hAnsi="Arial" w:cs="Arial"/>
          <w:kern w:val="0"/>
        </w:rPr>
        <w:t>Em</w:t>
      </w:r>
      <w:r w:rsidRPr="003E4C72">
        <w:rPr>
          <w:rFonts w:ascii="Arial" w:hAnsi="Arial" w:cs="Arial"/>
        </w:rPr>
        <w:t xml:space="preserve"> invólucro fechado, que receberá a denominação de </w:t>
      </w:r>
      <w:r w:rsidRPr="003E4C72">
        <w:rPr>
          <w:rFonts w:ascii="Arial" w:hAnsi="Arial" w:cs="Arial"/>
          <w:b/>
        </w:rPr>
        <w:t>"Invólucro nº 01"</w:t>
      </w:r>
      <w:r w:rsidRPr="003E4C72">
        <w:rPr>
          <w:rFonts w:ascii="Arial" w:hAnsi="Arial" w:cs="Arial"/>
        </w:rPr>
        <w:t xml:space="preserve">, será apresentada a </w:t>
      </w:r>
      <w:r w:rsidRPr="003E4C72">
        <w:rPr>
          <w:rFonts w:ascii="Arial" w:hAnsi="Arial" w:cs="Arial"/>
          <w:b/>
        </w:rPr>
        <w:t>"Documentação"</w:t>
      </w:r>
      <w:r w:rsidRPr="003E4C72">
        <w:rPr>
          <w:rFonts w:ascii="Arial" w:hAnsi="Arial" w:cs="Arial"/>
        </w:rPr>
        <w:t xml:space="preserve">, em 02 (duas) vias distintas, de igual teor, em volumes separados, devendo ser evidenciado na respectiva capa de cada volume as inscrições: </w:t>
      </w:r>
      <w:r w:rsidRPr="003E4C72">
        <w:rPr>
          <w:rFonts w:ascii="Arial" w:hAnsi="Arial" w:cs="Arial"/>
          <w:b/>
        </w:rPr>
        <w:t>"ORIGINAL"</w:t>
      </w:r>
      <w:r w:rsidRPr="003E4C72">
        <w:rPr>
          <w:rFonts w:ascii="Arial" w:hAnsi="Arial" w:cs="Arial"/>
        </w:rPr>
        <w:t xml:space="preserve"> e </w:t>
      </w:r>
      <w:r w:rsidRPr="003E4C72">
        <w:rPr>
          <w:rFonts w:ascii="Arial" w:hAnsi="Arial" w:cs="Arial"/>
          <w:b/>
        </w:rPr>
        <w:t>"2ª VIA"</w:t>
      </w:r>
      <w:r w:rsidRPr="003E4C72">
        <w:rPr>
          <w:rFonts w:ascii="Arial" w:hAnsi="Arial" w:cs="Arial"/>
        </w:rPr>
        <w:t xml:space="preserve"> e deverá conter os documentos abaixo relacionados, </w:t>
      </w:r>
      <w:r w:rsidR="00B6339D" w:rsidRPr="003E4C72">
        <w:rPr>
          <w:rFonts w:ascii="Arial" w:hAnsi="Arial" w:cs="Arial"/>
        </w:rPr>
        <w:t>cujos conteúdos deverão ser compatíveis com as especificações, sob pena de inabilitação</w:t>
      </w:r>
      <w:r w:rsidRPr="003E4C72">
        <w:rPr>
          <w:rFonts w:ascii="Arial" w:hAnsi="Arial" w:cs="Arial"/>
        </w:rPr>
        <w:t>.</w:t>
      </w:r>
    </w:p>
    <w:p w:rsidR="00AB2D67" w:rsidRPr="003E4C72" w:rsidRDefault="00AB2D67" w:rsidP="00F25A8C">
      <w:pPr>
        <w:pStyle w:val="SubItem"/>
        <w:tabs>
          <w:tab w:val="num" w:pos="426"/>
        </w:tabs>
        <w:ind w:left="426" w:hanging="426"/>
        <w:jc w:val="both"/>
        <w:rPr>
          <w:rFonts w:cs="Arial"/>
          <w:b/>
        </w:rPr>
      </w:pPr>
      <w:r w:rsidRPr="003E4C72">
        <w:rPr>
          <w:rFonts w:cs="Arial"/>
          <w:b/>
        </w:rPr>
        <w:t>DOCUMENTAÇÃO</w:t>
      </w:r>
    </w:p>
    <w:p w:rsidR="00AB2D67" w:rsidRPr="003E4C72" w:rsidRDefault="00AB2D67" w:rsidP="00F25A8C">
      <w:pPr>
        <w:pStyle w:val="SubItem"/>
        <w:numPr>
          <w:ilvl w:val="2"/>
          <w:numId w:val="2"/>
        </w:numPr>
        <w:tabs>
          <w:tab w:val="num" w:pos="709"/>
        </w:tabs>
        <w:ind w:left="851" w:hanging="851"/>
        <w:jc w:val="both"/>
        <w:rPr>
          <w:rFonts w:cs="Arial"/>
          <w:b/>
        </w:rPr>
      </w:pPr>
      <w:r w:rsidRPr="003E4C72">
        <w:rPr>
          <w:rFonts w:cs="Arial"/>
          <w:b/>
        </w:rPr>
        <w:t>Habilitação Jurídica</w:t>
      </w:r>
    </w:p>
    <w:p w:rsidR="00AB2D67" w:rsidRPr="003E4C72" w:rsidRDefault="00AB2D67" w:rsidP="00F25A8C">
      <w:pPr>
        <w:numPr>
          <w:ilvl w:val="0"/>
          <w:numId w:val="7"/>
        </w:numPr>
        <w:tabs>
          <w:tab w:val="clear" w:pos="1381"/>
          <w:tab w:val="left" w:pos="1134"/>
          <w:tab w:val="left" w:pos="9356"/>
        </w:tabs>
        <w:spacing w:before="240"/>
        <w:ind w:left="1134" w:hanging="425"/>
        <w:jc w:val="both"/>
        <w:rPr>
          <w:rFonts w:ascii="Arial" w:hAnsi="Arial" w:cs="Arial"/>
          <w:sz w:val="24"/>
        </w:rPr>
      </w:pPr>
      <w:r w:rsidRPr="003E4C72">
        <w:rPr>
          <w:rFonts w:ascii="Arial" w:hAnsi="Arial" w:cs="Arial"/>
          <w:sz w:val="24"/>
        </w:rPr>
        <w:t>Registro comercial, no caso de empresa individual;</w:t>
      </w:r>
    </w:p>
    <w:p w:rsidR="00AB2D67" w:rsidRPr="003E4C72" w:rsidRDefault="00AB2D67" w:rsidP="00F25A8C">
      <w:pPr>
        <w:numPr>
          <w:ilvl w:val="0"/>
          <w:numId w:val="7"/>
        </w:numPr>
        <w:tabs>
          <w:tab w:val="clear" w:pos="1381"/>
          <w:tab w:val="left" w:pos="1134"/>
          <w:tab w:val="left" w:pos="9356"/>
        </w:tabs>
        <w:spacing w:before="240"/>
        <w:ind w:left="1134" w:hanging="425"/>
        <w:jc w:val="both"/>
        <w:rPr>
          <w:rFonts w:ascii="Arial" w:hAnsi="Arial" w:cs="Arial"/>
          <w:sz w:val="24"/>
        </w:rPr>
      </w:pPr>
      <w:r w:rsidRPr="003E4C72">
        <w:rPr>
          <w:rFonts w:ascii="Arial" w:hAnsi="Arial" w:cs="Arial"/>
          <w:sz w:val="24"/>
        </w:rPr>
        <w:t>Ato constitutivo, estatuto ou contrato social em vigor, devidamente registrado, em se tratando de sociedades comerciais, e, no caso de sociedades por ações, acompanhado de documentos de eleição de seus administradores;</w:t>
      </w:r>
    </w:p>
    <w:p w:rsidR="00AB2D67" w:rsidRPr="003E4C72" w:rsidRDefault="00AB2D67" w:rsidP="00F25A8C">
      <w:pPr>
        <w:numPr>
          <w:ilvl w:val="0"/>
          <w:numId w:val="7"/>
        </w:numPr>
        <w:tabs>
          <w:tab w:val="clear" w:pos="1381"/>
          <w:tab w:val="left" w:pos="1134"/>
          <w:tab w:val="left" w:pos="9356"/>
        </w:tabs>
        <w:spacing w:before="240"/>
        <w:ind w:left="1134" w:hanging="425"/>
        <w:jc w:val="both"/>
        <w:rPr>
          <w:rFonts w:ascii="Arial" w:hAnsi="Arial" w:cs="Arial"/>
          <w:sz w:val="24"/>
        </w:rPr>
      </w:pPr>
      <w:r w:rsidRPr="003E4C72">
        <w:rPr>
          <w:rFonts w:ascii="Arial" w:hAnsi="Arial" w:cs="Arial"/>
          <w:sz w:val="24"/>
        </w:rPr>
        <w:t>Inscrição do ato constitutivo, no caso de sociedades civis, acompanhada de prova de diretoria em exercício;</w:t>
      </w:r>
    </w:p>
    <w:p w:rsidR="00AB2D67" w:rsidRPr="003E4C72" w:rsidRDefault="00AB2D67" w:rsidP="00F25A8C">
      <w:pPr>
        <w:numPr>
          <w:ilvl w:val="0"/>
          <w:numId w:val="7"/>
        </w:numPr>
        <w:tabs>
          <w:tab w:val="clear" w:pos="1381"/>
          <w:tab w:val="left" w:pos="1134"/>
          <w:tab w:val="left" w:pos="9356"/>
        </w:tabs>
        <w:spacing w:before="240"/>
        <w:ind w:left="1134" w:hanging="425"/>
        <w:jc w:val="both"/>
        <w:rPr>
          <w:rFonts w:ascii="Arial" w:hAnsi="Arial" w:cs="Arial"/>
          <w:sz w:val="24"/>
        </w:rPr>
      </w:pPr>
      <w:r w:rsidRPr="003E4C72">
        <w:rPr>
          <w:rFonts w:ascii="Arial" w:hAnsi="Arial" w:cs="Arial"/>
          <w:sz w:val="24"/>
        </w:rPr>
        <w:t>Decreto de autorização, em se tratando de empresa ou sociedade estrangeira em funcionamento no país, e ato do registro de autorização para funcionamento expedido pelo órgão competente, quando a atividade assim o exigir;</w:t>
      </w:r>
    </w:p>
    <w:p w:rsidR="00D6132F" w:rsidRPr="003E4C72" w:rsidRDefault="00D6132F" w:rsidP="00F25A8C">
      <w:pPr>
        <w:numPr>
          <w:ilvl w:val="0"/>
          <w:numId w:val="7"/>
        </w:numPr>
        <w:tabs>
          <w:tab w:val="clear" w:pos="1381"/>
          <w:tab w:val="left" w:pos="1134"/>
          <w:tab w:val="left" w:pos="9356"/>
        </w:tabs>
        <w:spacing w:before="240"/>
        <w:ind w:left="1134" w:hanging="425"/>
        <w:jc w:val="both"/>
        <w:rPr>
          <w:rFonts w:ascii="Arial" w:hAnsi="Arial" w:cs="Arial"/>
          <w:sz w:val="24"/>
        </w:rPr>
      </w:pPr>
      <w:r w:rsidRPr="003E4C72">
        <w:rPr>
          <w:rFonts w:ascii="Arial" w:hAnsi="Arial" w:cs="Arial"/>
          <w:sz w:val="24"/>
        </w:rPr>
        <w:t>Cópia do CRC – Certificado de Registro Cadastral, expedido por Órgão da Administração Pública ou SICAF – Sistema de Cadastramento Unificado de Fornecedores</w:t>
      </w:r>
      <w:r w:rsidR="00024CC7" w:rsidRPr="003E4C72">
        <w:rPr>
          <w:rFonts w:ascii="Arial" w:hAnsi="Arial" w:cs="Arial"/>
          <w:sz w:val="24"/>
        </w:rPr>
        <w:t>, caso possua</w:t>
      </w:r>
      <w:r w:rsidRPr="003E4C72">
        <w:rPr>
          <w:rFonts w:ascii="Arial" w:hAnsi="Arial" w:cs="Arial"/>
          <w:sz w:val="24"/>
        </w:rPr>
        <w:t>.</w:t>
      </w:r>
    </w:p>
    <w:p w:rsidR="00AB2D67" w:rsidRPr="003E4C72" w:rsidRDefault="00AB2D67" w:rsidP="00F25A8C">
      <w:pPr>
        <w:numPr>
          <w:ilvl w:val="0"/>
          <w:numId w:val="7"/>
        </w:numPr>
        <w:tabs>
          <w:tab w:val="clear" w:pos="1381"/>
          <w:tab w:val="left" w:pos="1134"/>
          <w:tab w:val="left" w:pos="9356"/>
        </w:tabs>
        <w:spacing w:before="240"/>
        <w:ind w:left="1134" w:hanging="425"/>
        <w:jc w:val="both"/>
        <w:rPr>
          <w:rFonts w:ascii="Arial" w:hAnsi="Arial" w:cs="Arial"/>
          <w:sz w:val="24"/>
        </w:rPr>
      </w:pPr>
      <w:r w:rsidRPr="003E4C72">
        <w:rPr>
          <w:rFonts w:ascii="Arial" w:hAnsi="Arial" w:cs="Arial"/>
          <w:sz w:val="24"/>
        </w:rPr>
        <w:t>Declaração da inexistência de fato superveniente à expedição do CRC ou SICAF que impeça a sua habilitação, prevista no § 2º do Art. 32 da Lei nº 8.666/93 e declaração da licitante de que não tenha sido declarada inidônea por qualquer Órgão ou Entidade da Administração Pública, e que não está impedida de licitar ou contratar com a CODEVASF, bem como de que cumpre o disposto no inciso XXXIII, do Art. 7º da Constituição Federal;</w:t>
      </w:r>
    </w:p>
    <w:p w:rsidR="00697C07" w:rsidRPr="003E4C72" w:rsidRDefault="00697C07" w:rsidP="00F25A8C">
      <w:pPr>
        <w:numPr>
          <w:ilvl w:val="0"/>
          <w:numId w:val="7"/>
        </w:numPr>
        <w:tabs>
          <w:tab w:val="clear" w:pos="1381"/>
          <w:tab w:val="left" w:pos="1134"/>
          <w:tab w:val="left" w:pos="9356"/>
        </w:tabs>
        <w:spacing w:before="240"/>
        <w:ind w:left="1134" w:hanging="425"/>
        <w:jc w:val="both"/>
        <w:rPr>
          <w:rFonts w:ascii="Arial" w:hAnsi="Arial" w:cs="Arial"/>
          <w:sz w:val="24"/>
        </w:rPr>
      </w:pPr>
      <w:r w:rsidRPr="003E4C72">
        <w:rPr>
          <w:rFonts w:ascii="Arial" w:hAnsi="Arial" w:cs="Arial"/>
          <w:sz w:val="24"/>
        </w:rPr>
        <w:lastRenderedPageBreak/>
        <w:t xml:space="preserve">Certidão, </w:t>
      </w:r>
      <w:r w:rsidRPr="003E4C72">
        <w:rPr>
          <w:rFonts w:ascii="Arial" w:hAnsi="Arial" w:cs="Arial"/>
          <w:b/>
          <w:sz w:val="24"/>
        </w:rPr>
        <w:t xml:space="preserve">exigida </w:t>
      </w:r>
      <w:r w:rsidR="001B52A3" w:rsidRPr="003E4C72">
        <w:rPr>
          <w:rFonts w:ascii="Arial" w:hAnsi="Arial" w:cs="Arial"/>
          <w:b/>
          <w:sz w:val="24"/>
        </w:rPr>
        <w:t>das</w:t>
      </w:r>
      <w:r w:rsidRPr="003E4C72">
        <w:rPr>
          <w:rFonts w:ascii="Arial" w:hAnsi="Arial" w:cs="Arial"/>
          <w:b/>
          <w:sz w:val="24"/>
        </w:rPr>
        <w:t xml:space="preserve"> microempresas e empresas de pequeno porte</w:t>
      </w:r>
      <w:r w:rsidRPr="003E4C72">
        <w:rPr>
          <w:rFonts w:ascii="Arial" w:hAnsi="Arial" w:cs="Arial"/>
          <w:sz w:val="24"/>
        </w:rPr>
        <w:t>, expedida pela Junta Comercial, comprobatória de que a licitante é Microempresa ou Empresa de Pequeno Porte, com condição para usufruir do tratamento diferenciado conferido pela Lei Complementar nº 123/2006 ou apresentação de documento comprobatório da inscrição no Regime Especial Unificado de Arrecadação de Tributos e Contribuições Simples-Nacio</w:t>
      </w:r>
      <w:r w:rsidR="00000FD9" w:rsidRPr="003E4C72">
        <w:rPr>
          <w:rFonts w:ascii="Arial" w:hAnsi="Arial" w:cs="Arial"/>
          <w:sz w:val="24"/>
        </w:rPr>
        <w:t>n</w:t>
      </w:r>
      <w:r w:rsidRPr="003E4C72">
        <w:rPr>
          <w:rFonts w:ascii="Arial" w:hAnsi="Arial" w:cs="Arial"/>
          <w:sz w:val="24"/>
        </w:rPr>
        <w:t>al.</w:t>
      </w:r>
    </w:p>
    <w:p w:rsidR="00AB2D67" w:rsidRPr="003E4C72" w:rsidRDefault="00AB2D67" w:rsidP="00F25A8C">
      <w:pPr>
        <w:pStyle w:val="SubItem"/>
        <w:numPr>
          <w:ilvl w:val="2"/>
          <w:numId w:val="2"/>
        </w:numPr>
        <w:tabs>
          <w:tab w:val="num" w:pos="709"/>
          <w:tab w:val="num" w:pos="9356"/>
        </w:tabs>
        <w:ind w:left="709"/>
        <w:jc w:val="both"/>
        <w:rPr>
          <w:rFonts w:cs="Arial"/>
          <w:b/>
        </w:rPr>
      </w:pPr>
      <w:r w:rsidRPr="003E4C72">
        <w:rPr>
          <w:rFonts w:cs="Arial"/>
          <w:b/>
        </w:rPr>
        <w:t>Regularidade Fiscal</w:t>
      </w:r>
      <w:r w:rsidR="00024CC7" w:rsidRPr="003E4C72">
        <w:rPr>
          <w:rFonts w:cs="Arial"/>
          <w:b/>
        </w:rPr>
        <w:t xml:space="preserve"> e Trabalhista</w:t>
      </w:r>
    </w:p>
    <w:p w:rsidR="00AB2D67" w:rsidRPr="003E4C72" w:rsidRDefault="00AB2D67" w:rsidP="0052305B">
      <w:pPr>
        <w:numPr>
          <w:ilvl w:val="0"/>
          <w:numId w:val="8"/>
        </w:numPr>
        <w:tabs>
          <w:tab w:val="clear" w:pos="1381"/>
          <w:tab w:val="left" w:pos="1134"/>
        </w:tabs>
        <w:spacing w:before="240"/>
        <w:ind w:left="1134" w:hanging="425"/>
        <w:jc w:val="both"/>
        <w:rPr>
          <w:rFonts w:ascii="Arial" w:hAnsi="Arial" w:cs="Arial"/>
          <w:sz w:val="24"/>
        </w:rPr>
      </w:pPr>
      <w:r w:rsidRPr="003E4C72">
        <w:rPr>
          <w:rFonts w:ascii="Arial" w:hAnsi="Arial" w:cs="Arial"/>
          <w:sz w:val="24"/>
        </w:rPr>
        <w:t>Prova de inscrição no Cadastro Nacional de Pessoa Jurídica do Ministério da Fazenda – CNPJ;</w:t>
      </w:r>
    </w:p>
    <w:p w:rsidR="00AB2D67" w:rsidRPr="003E4C72" w:rsidRDefault="00AB2D67" w:rsidP="0052305B">
      <w:pPr>
        <w:numPr>
          <w:ilvl w:val="0"/>
          <w:numId w:val="8"/>
        </w:numPr>
        <w:tabs>
          <w:tab w:val="clear" w:pos="1381"/>
          <w:tab w:val="left" w:pos="1134"/>
        </w:tabs>
        <w:spacing w:before="240"/>
        <w:ind w:left="1134" w:hanging="425"/>
        <w:jc w:val="both"/>
        <w:rPr>
          <w:rFonts w:ascii="Arial" w:hAnsi="Arial" w:cs="Arial"/>
          <w:sz w:val="24"/>
        </w:rPr>
      </w:pPr>
      <w:r w:rsidRPr="003E4C72">
        <w:rPr>
          <w:rFonts w:ascii="Arial" w:hAnsi="Arial" w:cs="Arial"/>
          <w:sz w:val="24"/>
        </w:rPr>
        <w:t>Prova de inscrição no cadastro de contribuintes estadual e municipal, se houver, relativ</w:t>
      </w:r>
      <w:r w:rsidR="001B52A3" w:rsidRPr="003E4C72">
        <w:rPr>
          <w:rFonts w:ascii="Arial" w:hAnsi="Arial" w:cs="Arial"/>
          <w:sz w:val="24"/>
        </w:rPr>
        <w:t>a</w:t>
      </w:r>
      <w:r w:rsidRPr="003E4C72">
        <w:rPr>
          <w:rFonts w:ascii="Arial" w:hAnsi="Arial" w:cs="Arial"/>
          <w:sz w:val="24"/>
        </w:rPr>
        <w:t xml:space="preserve"> ao domicílio ou sede do licitante, pertinente a seu ramo de atividade e compatível com o objetivo contratual;</w:t>
      </w:r>
    </w:p>
    <w:p w:rsidR="00AB2D67" w:rsidRPr="003E4C72" w:rsidRDefault="00AB2D67" w:rsidP="0052305B">
      <w:pPr>
        <w:numPr>
          <w:ilvl w:val="0"/>
          <w:numId w:val="8"/>
        </w:numPr>
        <w:tabs>
          <w:tab w:val="clear" w:pos="1381"/>
          <w:tab w:val="left" w:pos="1134"/>
        </w:tabs>
        <w:spacing w:before="240"/>
        <w:ind w:left="1134" w:hanging="425"/>
        <w:jc w:val="both"/>
        <w:rPr>
          <w:rFonts w:ascii="Arial" w:hAnsi="Arial" w:cs="Arial"/>
          <w:sz w:val="24"/>
        </w:rPr>
      </w:pPr>
      <w:r w:rsidRPr="003E4C72">
        <w:rPr>
          <w:rFonts w:ascii="Arial" w:hAnsi="Arial" w:cs="Arial"/>
          <w:sz w:val="24"/>
        </w:rPr>
        <w:t>Prova de regularidade para com as Fazendas Federal, Estadual e Municipal do domicílio ou sede do licitante, ou outra equivalente na forma da lei. A prova de quitação com a Fazenda Federal deverá ser acompanhada da Certidão quanto à Dívida Ativa da União, com validade em vigor;</w:t>
      </w:r>
    </w:p>
    <w:p w:rsidR="00AB2D67" w:rsidRPr="003E4C72" w:rsidRDefault="00AB2D67" w:rsidP="0052305B">
      <w:pPr>
        <w:numPr>
          <w:ilvl w:val="0"/>
          <w:numId w:val="8"/>
        </w:numPr>
        <w:tabs>
          <w:tab w:val="clear" w:pos="1381"/>
          <w:tab w:val="left" w:pos="1134"/>
        </w:tabs>
        <w:spacing w:before="240"/>
        <w:ind w:left="1134" w:hanging="425"/>
        <w:jc w:val="both"/>
        <w:rPr>
          <w:rFonts w:ascii="Arial" w:hAnsi="Arial" w:cs="Arial"/>
          <w:sz w:val="24"/>
        </w:rPr>
      </w:pPr>
      <w:r w:rsidRPr="003E4C72">
        <w:rPr>
          <w:rFonts w:ascii="Arial" w:hAnsi="Arial" w:cs="Arial"/>
          <w:sz w:val="24"/>
        </w:rPr>
        <w:t>Prova de regularidade relativa à Seguridade Social, demonstrando o cumprimento dos encargos sociais instituídos por lei, mediante Certidão Negativa de Débitos com a Previdência Social - (CND), com validade em vigor;</w:t>
      </w:r>
    </w:p>
    <w:p w:rsidR="00AB2D67" w:rsidRPr="003E4C72" w:rsidRDefault="00AB2D67" w:rsidP="0052305B">
      <w:pPr>
        <w:numPr>
          <w:ilvl w:val="0"/>
          <w:numId w:val="8"/>
        </w:numPr>
        <w:tabs>
          <w:tab w:val="clear" w:pos="1381"/>
          <w:tab w:val="left" w:pos="1134"/>
        </w:tabs>
        <w:spacing w:before="240"/>
        <w:ind w:left="1134" w:hanging="425"/>
        <w:jc w:val="both"/>
        <w:rPr>
          <w:rFonts w:ascii="Arial" w:hAnsi="Arial" w:cs="Arial"/>
          <w:sz w:val="24"/>
        </w:rPr>
      </w:pPr>
      <w:r w:rsidRPr="003E4C72">
        <w:rPr>
          <w:rFonts w:ascii="Arial" w:hAnsi="Arial" w:cs="Arial"/>
          <w:sz w:val="24"/>
        </w:rPr>
        <w:t>Prova de situação regular perante o Fundo de Garantia do Tempo de Serviço - FGTS, emitida pela Caixa Econômica Federal, com validade em vigor;</w:t>
      </w:r>
    </w:p>
    <w:p w:rsidR="00786661" w:rsidRPr="003E4C72" w:rsidRDefault="005D2992" w:rsidP="0052305B">
      <w:pPr>
        <w:numPr>
          <w:ilvl w:val="0"/>
          <w:numId w:val="8"/>
        </w:numPr>
        <w:tabs>
          <w:tab w:val="clear" w:pos="1381"/>
          <w:tab w:val="left" w:pos="1134"/>
        </w:tabs>
        <w:spacing w:before="240"/>
        <w:ind w:left="1134" w:hanging="425"/>
        <w:jc w:val="both"/>
        <w:rPr>
          <w:rFonts w:ascii="Arial" w:hAnsi="Arial" w:cs="Arial"/>
          <w:sz w:val="24"/>
        </w:rPr>
      </w:pPr>
      <w:r w:rsidRPr="003E4C72">
        <w:rPr>
          <w:rFonts w:ascii="Arial" w:hAnsi="Arial" w:cs="Arial"/>
          <w:sz w:val="24"/>
        </w:rPr>
        <w:t>Prova de inexistência de débitos inadimplidos perante a Justiça do Trabalho, mediante a apresentação de Certidão Negativa de Débitos Trabalhistas – (CNDT), com validade em vigor.</w:t>
      </w:r>
    </w:p>
    <w:p w:rsidR="00AB2D67" w:rsidRPr="003E4C72" w:rsidRDefault="00377D63" w:rsidP="0052305B">
      <w:pPr>
        <w:pStyle w:val="SubItem"/>
        <w:numPr>
          <w:ilvl w:val="3"/>
          <w:numId w:val="2"/>
        </w:numPr>
        <w:tabs>
          <w:tab w:val="num" w:pos="1985"/>
        </w:tabs>
        <w:ind w:left="1985"/>
        <w:jc w:val="both"/>
        <w:rPr>
          <w:rFonts w:cs="Arial"/>
        </w:rPr>
      </w:pPr>
      <w:r w:rsidRPr="003E4C72">
        <w:rPr>
          <w:rFonts w:cs="Arial"/>
        </w:rPr>
        <w:t xml:space="preserve">A validade das certidões referidas nas alíneas "a" a "e" do subitem 6.6.2. </w:t>
      </w:r>
      <w:proofErr w:type="gramStart"/>
      <w:r w:rsidRPr="003E4C72">
        <w:rPr>
          <w:rFonts w:cs="Arial"/>
        </w:rPr>
        <w:t>corresponderá</w:t>
      </w:r>
      <w:proofErr w:type="gramEnd"/>
      <w:r w:rsidRPr="003E4C72">
        <w:rPr>
          <w:rFonts w:cs="Arial"/>
        </w:rPr>
        <w:t xml:space="preserve"> ao prazo fixado nos próprios documentos. Caso as mesmas não contenham expressamente o prazo de validade, a CODEVASF convenciona o prazo como sendo de 90 (noventa) dias, exceto a CNDT, alínea “f”, acima, que é de 180 (cento e oitenta) dias, a contar da data de sua expedição, ressalvada a hipótese da licitante comprovar que </w:t>
      </w:r>
      <w:proofErr w:type="gramStart"/>
      <w:r w:rsidR="00A6326D" w:rsidRPr="003E4C72">
        <w:rPr>
          <w:rFonts w:cs="Arial"/>
        </w:rPr>
        <w:t>algum(</w:t>
      </w:r>
      <w:proofErr w:type="gramEnd"/>
      <w:r w:rsidR="00A6326D" w:rsidRPr="003E4C72">
        <w:rPr>
          <w:rFonts w:cs="Arial"/>
        </w:rPr>
        <w:t>uns) destes</w:t>
      </w:r>
      <w:r w:rsidRPr="003E4C72">
        <w:rPr>
          <w:rFonts w:cs="Arial"/>
        </w:rPr>
        <w:t xml:space="preserve"> documento</w:t>
      </w:r>
      <w:r w:rsidR="00A6326D" w:rsidRPr="003E4C72">
        <w:rPr>
          <w:rFonts w:cs="Arial"/>
        </w:rPr>
        <w:t>s</w:t>
      </w:r>
      <w:r w:rsidRPr="003E4C72">
        <w:rPr>
          <w:rFonts w:cs="Arial"/>
        </w:rPr>
        <w:t xml:space="preserve"> tem prazo de validade superior ao antes convencionado, mediante juntada de norma legal pertinente</w:t>
      </w:r>
      <w:r w:rsidR="00AB2D67" w:rsidRPr="003E4C72">
        <w:rPr>
          <w:rFonts w:cs="Arial"/>
        </w:rPr>
        <w:t>.</w:t>
      </w:r>
    </w:p>
    <w:p w:rsidR="00AB2D67" w:rsidRPr="003E4C72" w:rsidRDefault="00CE4B3E" w:rsidP="0052305B">
      <w:pPr>
        <w:pStyle w:val="SubItem"/>
        <w:numPr>
          <w:ilvl w:val="3"/>
          <w:numId w:val="2"/>
        </w:numPr>
        <w:tabs>
          <w:tab w:val="num" w:pos="1985"/>
        </w:tabs>
        <w:ind w:left="1985"/>
        <w:jc w:val="both"/>
        <w:rPr>
          <w:rFonts w:cs="Arial"/>
        </w:rPr>
      </w:pPr>
      <w:r w:rsidRPr="00106B05">
        <w:rPr>
          <w:szCs w:val="24"/>
        </w:rPr>
        <w:t xml:space="preserve">Caso a(s) </w:t>
      </w:r>
      <w:proofErr w:type="gramStart"/>
      <w:r w:rsidRPr="00106B05">
        <w:rPr>
          <w:szCs w:val="24"/>
        </w:rPr>
        <w:t>certidão(</w:t>
      </w:r>
      <w:proofErr w:type="spellStart"/>
      <w:proofErr w:type="gramEnd"/>
      <w:r w:rsidRPr="00106B05">
        <w:rPr>
          <w:szCs w:val="24"/>
        </w:rPr>
        <w:t>ões</w:t>
      </w:r>
      <w:proofErr w:type="spellEnd"/>
      <w:r w:rsidRPr="00106B05">
        <w:rPr>
          <w:szCs w:val="24"/>
        </w:rPr>
        <w:t xml:space="preserve">) expedida(s) pela(s) Fazenda(s) Federal, Estadual, Municipal ou do Distrito Federal seja(m) Positiva(s), nela(s) deverá constar expressamente o efeito negativo de que trata o artigo 206, do CTN, ou deverão ser juntados documentos que comprovem: </w:t>
      </w:r>
      <w:r w:rsidRPr="00106B05">
        <w:rPr>
          <w:szCs w:val="24"/>
        </w:rPr>
        <w:lastRenderedPageBreak/>
        <w:t>que o débito foi parcelado pelo contribuinte, que sua cobrança está suspensa, ou, caso contestado o valor, que foi garantida a execução depósito em dinheiro ou por meio de bens; devendo referido documento ter data de emissão não superior a 90 (noventa) dias da data do recebimento</w:t>
      </w:r>
      <w:r w:rsidR="00AB2D67" w:rsidRPr="003E4C72">
        <w:rPr>
          <w:rFonts w:cs="Arial"/>
        </w:rPr>
        <w:t xml:space="preserve">. </w:t>
      </w:r>
    </w:p>
    <w:p w:rsidR="00AB2D67" w:rsidRPr="003E4C72" w:rsidRDefault="00AB2D67" w:rsidP="0052305B">
      <w:pPr>
        <w:pStyle w:val="SubItem"/>
        <w:numPr>
          <w:ilvl w:val="2"/>
          <w:numId w:val="2"/>
        </w:numPr>
        <w:tabs>
          <w:tab w:val="num" w:pos="709"/>
          <w:tab w:val="num" w:pos="9356"/>
        </w:tabs>
        <w:ind w:left="709"/>
        <w:jc w:val="both"/>
        <w:rPr>
          <w:rFonts w:cs="Arial"/>
          <w:b/>
        </w:rPr>
      </w:pPr>
      <w:r w:rsidRPr="003E4C72">
        <w:rPr>
          <w:rFonts w:cs="Arial"/>
          <w:b/>
        </w:rPr>
        <w:t>Qualificação Técnica</w:t>
      </w:r>
    </w:p>
    <w:p w:rsidR="00AB2D67" w:rsidRPr="003E4C72" w:rsidRDefault="00AB2D67" w:rsidP="0052305B">
      <w:pPr>
        <w:pStyle w:val="TEXTO"/>
        <w:numPr>
          <w:ilvl w:val="0"/>
          <w:numId w:val="4"/>
        </w:numPr>
        <w:tabs>
          <w:tab w:val="clear" w:pos="993"/>
          <w:tab w:val="clear" w:pos="2771"/>
          <w:tab w:val="left" w:pos="1134"/>
          <w:tab w:val="num" w:pos="9498"/>
        </w:tabs>
        <w:spacing w:before="240"/>
        <w:ind w:left="1134" w:hanging="425"/>
        <w:rPr>
          <w:rFonts w:ascii="Arial" w:hAnsi="Arial" w:cs="Arial"/>
          <w:szCs w:val="24"/>
        </w:rPr>
      </w:pPr>
      <w:r w:rsidRPr="003E4C72">
        <w:rPr>
          <w:rFonts w:ascii="Arial" w:hAnsi="Arial" w:cs="Arial"/>
          <w:kern w:val="0"/>
        </w:rPr>
        <w:t>Registro ou inscrição da empresa no Conselho Regional de</w:t>
      </w:r>
      <w:r w:rsidRPr="003E4C72">
        <w:rPr>
          <w:rFonts w:ascii="Arial" w:hAnsi="Arial" w:cs="Arial"/>
        </w:rPr>
        <w:t xml:space="preserve"> Engenharia, </w:t>
      </w:r>
      <w:r w:rsidRPr="003E4C72">
        <w:rPr>
          <w:rFonts w:ascii="Arial" w:hAnsi="Arial" w:cs="Arial"/>
          <w:szCs w:val="24"/>
        </w:rPr>
        <w:t xml:space="preserve">Arquitetura e Agronomia (CREA) </w:t>
      </w:r>
      <w:r w:rsidR="009E5C7B" w:rsidRPr="003E4C72">
        <w:rPr>
          <w:rFonts w:ascii="Arial" w:hAnsi="Arial" w:cs="Arial"/>
          <w:szCs w:val="24"/>
        </w:rPr>
        <w:t xml:space="preserve">demonstrando sua habilitação legal para conduzir os serviços objeto do presente </w:t>
      </w:r>
      <w:r w:rsidRPr="003E4C72">
        <w:rPr>
          <w:rFonts w:ascii="Arial" w:hAnsi="Arial" w:cs="Arial"/>
          <w:szCs w:val="24"/>
        </w:rPr>
        <w:t>Edital;</w:t>
      </w:r>
    </w:p>
    <w:p w:rsidR="00AB2D67" w:rsidRPr="003E4C72" w:rsidRDefault="00036B35" w:rsidP="0052305B">
      <w:pPr>
        <w:pStyle w:val="TEXTO"/>
        <w:numPr>
          <w:ilvl w:val="0"/>
          <w:numId w:val="4"/>
        </w:numPr>
        <w:tabs>
          <w:tab w:val="clear" w:pos="993"/>
          <w:tab w:val="clear" w:pos="2771"/>
          <w:tab w:val="left" w:pos="1134"/>
          <w:tab w:val="num" w:pos="9498"/>
        </w:tabs>
        <w:spacing w:before="240"/>
        <w:ind w:left="1134" w:hanging="425"/>
        <w:rPr>
          <w:rFonts w:ascii="Arial" w:hAnsi="Arial" w:cs="Arial"/>
          <w:szCs w:val="24"/>
        </w:rPr>
      </w:pPr>
      <w:r w:rsidRPr="003E4C72">
        <w:rPr>
          <w:rFonts w:ascii="Arial" w:hAnsi="Arial" w:cs="Arial"/>
        </w:rPr>
        <w:t xml:space="preserve">Declaração da própria licitante informando que visitou os locais onde serão executados os </w:t>
      </w:r>
      <w:r w:rsidR="001B52A3" w:rsidRPr="003E4C72">
        <w:rPr>
          <w:rFonts w:ascii="Arial" w:hAnsi="Arial" w:cs="Arial"/>
        </w:rPr>
        <w:t>s</w:t>
      </w:r>
      <w:r w:rsidRPr="003E4C72">
        <w:rPr>
          <w:rFonts w:ascii="Arial" w:hAnsi="Arial" w:cs="Arial"/>
        </w:rPr>
        <w:t>erviços objeto deste Edital, e se inteirou das dificuldades e dos dados indispensáveis para a elaboração e apresentação da sua proposta, e que os preços propostos cobrirão quaisquer despesas que incidam ou venham a incidir sobre a execução dos serviços</w:t>
      </w:r>
      <w:r w:rsidR="00AB2D67" w:rsidRPr="003E4C72">
        <w:rPr>
          <w:rFonts w:ascii="Arial" w:hAnsi="Arial" w:cs="Arial"/>
          <w:szCs w:val="24"/>
        </w:rPr>
        <w:t xml:space="preserve">; </w:t>
      </w:r>
    </w:p>
    <w:p w:rsidR="00AF1F23" w:rsidRPr="003E4C72" w:rsidRDefault="00AF1F23" w:rsidP="00AF1F23">
      <w:pPr>
        <w:pStyle w:val="TEXTO"/>
        <w:tabs>
          <w:tab w:val="clear" w:pos="993"/>
          <w:tab w:val="left" w:pos="1134"/>
        </w:tabs>
        <w:spacing w:before="240"/>
        <w:ind w:left="1134"/>
        <w:rPr>
          <w:rFonts w:ascii="Arial" w:hAnsi="Arial" w:cs="Arial"/>
          <w:szCs w:val="24"/>
        </w:rPr>
      </w:pPr>
      <w:proofErr w:type="gramStart"/>
      <w:r w:rsidRPr="003E4C72">
        <w:rPr>
          <w:rFonts w:ascii="Arial" w:hAnsi="Arial" w:cs="Arial"/>
          <w:szCs w:val="24"/>
        </w:rPr>
        <w:t>b.</w:t>
      </w:r>
      <w:proofErr w:type="gramEnd"/>
      <w:r w:rsidRPr="003E4C72">
        <w:rPr>
          <w:rFonts w:ascii="Arial" w:hAnsi="Arial" w:cs="Arial"/>
          <w:szCs w:val="24"/>
        </w:rPr>
        <w:t>1. A licitante deverá apresentar uma declaração de que recebeu os documentos e conheceu todas as informações e condições do objeto da licitação, nos termos do art. 40, VI c/c art. 30, III, da Lei n° 8.666/93;</w:t>
      </w:r>
    </w:p>
    <w:p w:rsidR="00AF1F23" w:rsidRPr="003E4C72" w:rsidRDefault="00AF1F23" w:rsidP="00AF1F23">
      <w:pPr>
        <w:pStyle w:val="TEXTO"/>
        <w:numPr>
          <w:ilvl w:val="0"/>
          <w:numId w:val="4"/>
        </w:numPr>
        <w:tabs>
          <w:tab w:val="clear" w:pos="993"/>
          <w:tab w:val="clear" w:pos="2771"/>
          <w:tab w:val="left" w:pos="1134"/>
          <w:tab w:val="num" w:pos="9498"/>
        </w:tabs>
        <w:spacing w:before="240"/>
        <w:ind w:left="1134" w:hanging="425"/>
        <w:rPr>
          <w:rFonts w:ascii="Arial" w:hAnsi="Arial" w:cs="Arial"/>
          <w:b/>
          <w:szCs w:val="24"/>
        </w:rPr>
      </w:pPr>
      <w:r w:rsidRPr="003E4C72">
        <w:rPr>
          <w:rFonts w:ascii="Arial" w:hAnsi="Arial" w:cs="Arial"/>
          <w:b/>
          <w:szCs w:val="24"/>
        </w:rPr>
        <w:t xml:space="preserve">A licitante deverá apresentar atestados em seu nome, com o seu respectivo CAT (Certificado de Acervo Técnico) expedido pelo CREA, comprovando já ter prestado serviços de construção de Galpão, ou serviços similares ao objeto deste edital, expedido por órgão público ou entidade privada, considerando as parcelas de maior relevância e valor significativo do objeto da licitação, com os seguintes quantitativos mínimos: </w:t>
      </w:r>
    </w:p>
    <w:p w:rsidR="00AF1F23" w:rsidRPr="003E4C72" w:rsidRDefault="00AF1F23" w:rsidP="00AF1F23">
      <w:pPr>
        <w:numPr>
          <w:ilvl w:val="0"/>
          <w:numId w:val="21"/>
        </w:numPr>
        <w:spacing w:before="120" w:after="120"/>
        <w:ind w:left="1560" w:hanging="426"/>
        <w:jc w:val="both"/>
        <w:rPr>
          <w:rFonts w:ascii="Arial" w:hAnsi="Arial" w:cs="Arial"/>
          <w:b/>
          <w:sz w:val="24"/>
          <w:szCs w:val="24"/>
        </w:rPr>
      </w:pPr>
      <w:r w:rsidRPr="003E4C72">
        <w:rPr>
          <w:rFonts w:ascii="Arial" w:hAnsi="Arial" w:cs="Arial"/>
          <w:b/>
          <w:sz w:val="24"/>
          <w:szCs w:val="24"/>
        </w:rPr>
        <w:t xml:space="preserve">Concreto armado </w:t>
      </w:r>
      <w:proofErr w:type="spellStart"/>
      <w:r w:rsidRPr="003E4C72">
        <w:rPr>
          <w:rFonts w:ascii="Arial" w:hAnsi="Arial" w:cs="Arial"/>
          <w:b/>
          <w:sz w:val="24"/>
          <w:szCs w:val="24"/>
        </w:rPr>
        <w:t>fck</w:t>
      </w:r>
      <w:proofErr w:type="spellEnd"/>
      <w:r w:rsidRPr="003E4C72">
        <w:rPr>
          <w:rFonts w:ascii="Arial" w:hAnsi="Arial" w:cs="Arial"/>
          <w:b/>
          <w:sz w:val="24"/>
          <w:szCs w:val="24"/>
        </w:rPr>
        <w:t xml:space="preserve"> &gt;= </w:t>
      </w:r>
      <w:proofErr w:type="gramStart"/>
      <w:r w:rsidRPr="003E4C72">
        <w:rPr>
          <w:rFonts w:ascii="Arial" w:hAnsi="Arial" w:cs="Arial"/>
          <w:b/>
          <w:sz w:val="24"/>
          <w:szCs w:val="24"/>
        </w:rPr>
        <w:t>15Mpa</w:t>
      </w:r>
      <w:proofErr w:type="gramEnd"/>
      <w:r w:rsidRPr="003E4C72">
        <w:rPr>
          <w:rFonts w:ascii="Arial" w:hAnsi="Arial" w:cs="Arial"/>
          <w:b/>
          <w:sz w:val="24"/>
          <w:szCs w:val="24"/>
        </w:rPr>
        <w:t xml:space="preserve">: </w:t>
      </w:r>
      <w:r w:rsidR="005360BF">
        <w:rPr>
          <w:rFonts w:ascii="Arial" w:hAnsi="Arial" w:cs="Arial"/>
          <w:b/>
          <w:sz w:val="24"/>
          <w:szCs w:val="24"/>
        </w:rPr>
        <w:t>16,21</w:t>
      </w:r>
      <w:r w:rsidRPr="003E4C72">
        <w:rPr>
          <w:rFonts w:ascii="Arial" w:hAnsi="Arial" w:cs="Arial"/>
          <w:b/>
          <w:sz w:val="24"/>
          <w:szCs w:val="24"/>
        </w:rPr>
        <w:t xml:space="preserve"> m³ ;</w:t>
      </w:r>
    </w:p>
    <w:p w:rsidR="00AF1F23" w:rsidRPr="003E4C72" w:rsidRDefault="00AF1F23" w:rsidP="00AF1F23">
      <w:pPr>
        <w:numPr>
          <w:ilvl w:val="0"/>
          <w:numId w:val="21"/>
        </w:numPr>
        <w:spacing w:before="120" w:after="120"/>
        <w:ind w:left="1560" w:hanging="426"/>
        <w:jc w:val="both"/>
        <w:rPr>
          <w:rFonts w:ascii="Arial" w:hAnsi="Arial" w:cs="Arial"/>
          <w:b/>
          <w:sz w:val="24"/>
          <w:szCs w:val="24"/>
        </w:rPr>
      </w:pPr>
      <w:r w:rsidRPr="003E4C72">
        <w:rPr>
          <w:rFonts w:ascii="Arial" w:hAnsi="Arial" w:cs="Arial"/>
          <w:b/>
          <w:sz w:val="24"/>
          <w:szCs w:val="24"/>
        </w:rPr>
        <w:t xml:space="preserve">Estrutura de madeira para telhado: </w:t>
      </w:r>
      <w:r w:rsidR="005360BF">
        <w:rPr>
          <w:rFonts w:ascii="Arial" w:hAnsi="Arial" w:cs="Arial"/>
          <w:b/>
          <w:sz w:val="24"/>
          <w:szCs w:val="24"/>
        </w:rPr>
        <w:t>517,50</w:t>
      </w:r>
      <w:r w:rsidRPr="003E4C72">
        <w:rPr>
          <w:rFonts w:ascii="Arial" w:hAnsi="Arial" w:cs="Arial"/>
          <w:b/>
          <w:sz w:val="24"/>
          <w:szCs w:val="24"/>
        </w:rPr>
        <w:t xml:space="preserve"> </w:t>
      </w:r>
      <w:proofErr w:type="gramStart"/>
      <w:r w:rsidRPr="003E4C72">
        <w:rPr>
          <w:rFonts w:ascii="Arial" w:hAnsi="Arial" w:cs="Arial"/>
          <w:b/>
          <w:sz w:val="24"/>
          <w:szCs w:val="24"/>
        </w:rPr>
        <w:t>m² ;</w:t>
      </w:r>
      <w:proofErr w:type="gramEnd"/>
    </w:p>
    <w:p w:rsidR="00AF1F23" w:rsidRPr="003E4C72" w:rsidRDefault="00AF1F23" w:rsidP="00AF1F23">
      <w:pPr>
        <w:numPr>
          <w:ilvl w:val="0"/>
          <w:numId w:val="21"/>
        </w:numPr>
        <w:spacing w:before="120" w:after="120"/>
        <w:ind w:left="1560" w:hanging="426"/>
        <w:jc w:val="both"/>
        <w:rPr>
          <w:rFonts w:ascii="Arial" w:hAnsi="Arial" w:cs="Arial"/>
          <w:b/>
          <w:sz w:val="24"/>
          <w:szCs w:val="24"/>
        </w:rPr>
      </w:pPr>
      <w:r w:rsidRPr="003E4C72">
        <w:rPr>
          <w:rFonts w:ascii="Arial" w:hAnsi="Arial" w:cs="Arial"/>
          <w:b/>
          <w:sz w:val="24"/>
          <w:szCs w:val="24"/>
        </w:rPr>
        <w:t xml:space="preserve">Cobertura em telha cerâmica/fibrocimento: </w:t>
      </w:r>
      <w:r w:rsidR="005360BF">
        <w:rPr>
          <w:rFonts w:ascii="Arial" w:hAnsi="Arial" w:cs="Arial"/>
          <w:b/>
          <w:sz w:val="24"/>
          <w:szCs w:val="24"/>
        </w:rPr>
        <w:t>517</w:t>
      </w:r>
      <w:r w:rsidRPr="003E4C72">
        <w:rPr>
          <w:rFonts w:ascii="Arial" w:hAnsi="Arial" w:cs="Arial"/>
          <w:b/>
          <w:sz w:val="24"/>
          <w:szCs w:val="24"/>
        </w:rPr>
        <w:t>,</w:t>
      </w:r>
      <w:r w:rsidR="005360BF">
        <w:rPr>
          <w:rFonts w:ascii="Arial" w:hAnsi="Arial" w:cs="Arial"/>
          <w:b/>
          <w:sz w:val="24"/>
          <w:szCs w:val="24"/>
        </w:rPr>
        <w:t>50</w:t>
      </w:r>
      <w:r w:rsidRPr="003E4C72">
        <w:rPr>
          <w:rFonts w:ascii="Arial" w:hAnsi="Arial" w:cs="Arial"/>
          <w:b/>
          <w:sz w:val="24"/>
          <w:szCs w:val="24"/>
        </w:rPr>
        <w:t xml:space="preserve"> </w:t>
      </w:r>
      <w:proofErr w:type="gramStart"/>
      <w:r w:rsidRPr="003E4C72">
        <w:rPr>
          <w:rFonts w:ascii="Arial" w:hAnsi="Arial" w:cs="Arial"/>
          <w:b/>
          <w:sz w:val="24"/>
          <w:szCs w:val="24"/>
        </w:rPr>
        <w:t>m² ;</w:t>
      </w:r>
      <w:proofErr w:type="gramEnd"/>
    </w:p>
    <w:p w:rsidR="00DB0F8D" w:rsidRPr="003E4C72" w:rsidRDefault="00AF1F23" w:rsidP="00AF1F23">
      <w:pPr>
        <w:pStyle w:val="Recuodecorpodetexto21"/>
        <w:numPr>
          <w:ilvl w:val="0"/>
          <w:numId w:val="16"/>
        </w:numPr>
        <w:tabs>
          <w:tab w:val="left" w:pos="1560"/>
        </w:tabs>
        <w:spacing w:before="120" w:after="120"/>
        <w:ind w:left="1560" w:hanging="426"/>
        <w:rPr>
          <w:rFonts w:cs="Arial"/>
          <w:b/>
          <w:szCs w:val="24"/>
        </w:rPr>
      </w:pPr>
      <w:r w:rsidRPr="003E4C72">
        <w:rPr>
          <w:rFonts w:cs="Arial"/>
          <w:b/>
          <w:szCs w:val="24"/>
        </w:rPr>
        <w:t>Alambrado em tela galvanizada: 350,00 m²</w:t>
      </w:r>
      <w:r w:rsidR="00DB0F8D" w:rsidRPr="003E4C72">
        <w:rPr>
          <w:rFonts w:cs="Arial"/>
          <w:b/>
          <w:szCs w:val="24"/>
        </w:rPr>
        <w:t>.</w:t>
      </w:r>
    </w:p>
    <w:p w:rsidR="001D7D8F" w:rsidRPr="003E4C72" w:rsidRDefault="00DB0F8D" w:rsidP="0052305B">
      <w:pPr>
        <w:pStyle w:val="Recuodecorpodetexto21"/>
        <w:tabs>
          <w:tab w:val="left" w:pos="1560"/>
        </w:tabs>
        <w:spacing w:before="240"/>
        <w:ind w:left="1560" w:hanging="426"/>
        <w:rPr>
          <w:rFonts w:cs="Arial"/>
          <w:szCs w:val="24"/>
        </w:rPr>
      </w:pPr>
      <w:r w:rsidRPr="003E4C72">
        <w:rPr>
          <w:rFonts w:cs="Arial"/>
          <w:szCs w:val="24"/>
        </w:rPr>
        <w:t>c1</w:t>
      </w:r>
      <w:r w:rsidR="004F0861" w:rsidRPr="003E4C72">
        <w:rPr>
          <w:rFonts w:cs="Arial"/>
          <w:szCs w:val="24"/>
        </w:rPr>
        <w:t>)</w:t>
      </w:r>
      <w:r w:rsidRPr="003E4C72">
        <w:rPr>
          <w:rFonts w:cs="Arial"/>
        </w:rPr>
        <w:t xml:space="preserve"> </w:t>
      </w:r>
      <w:r w:rsidR="004F0861" w:rsidRPr="003E4C72">
        <w:rPr>
          <w:rFonts w:cs="Arial"/>
          <w:szCs w:val="24"/>
        </w:rPr>
        <w:t>Definem-se também como obras de porte e complexidade similares aquelas</w:t>
      </w:r>
      <w:r w:rsidR="004F0861" w:rsidRPr="003E4C72">
        <w:rPr>
          <w:rFonts w:cs="Arial"/>
        </w:rPr>
        <w:t xml:space="preserve"> q</w:t>
      </w:r>
      <w:r w:rsidR="004F648A" w:rsidRPr="003E4C72">
        <w:rPr>
          <w:rFonts w:cs="Arial"/>
        </w:rPr>
        <w:t>ue</w:t>
      </w:r>
      <w:r w:rsidR="004F648A" w:rsidRPr="003E4C72">
        <w:rPr>
          <w:rFonts w:cs="Arial"/>
          <w:szCs w:val="24"/>
        </w:rPr>
        <w:t xml:space="preserve"> apresentam grandezas e características técnicas semelhantes às descritas nas especificações técnicas, anex</w:t>
      </w:r>
      <w:r w:rsidR="004F0861" w:rsidRPr="003E4C72">
        <w:rPr>
          <w:rFonts w:cs="Arial"/>
          <w:szCs w:val="24"/>
        </w:rPr>
        <w:t>as</w:t>
      </w:r>
      <w:r w:rsidR="004F648A" w:rsidRPr="003E4C72">
        <w:rPr>
          <w:rFonts w:cs="Arial"/>
          <w:szCs w:val="24"/>
        </w:rPr>
        <w:t xml:space="preserve"> deste Edital</w:t>
      </w:r>
      <w:r w:rsidR="001D7D8F" w:rsidRPr="003E4C72">
        <w:rPr>
          <w:rFonts w:cs="Arial"/>
          <w:szCs w:val="24"/>
        </w:rPr>
        <w:t>.</w:t>
      </w:r>
    </w:p>
    <w:p w:rsidR="00024CC7" w:rsidRPr="003E4C72" w:rsidRDefault="00DB0F8D" w:rsidP="00024CC7">
      <w:pPr>
        <w:pStyle w:val="western"/>
        <w:spacing w:after="0"/>
        <w:ind w:left="1560" w:hanging="426"/>
        <w:jc w:val="both"/>
        <w:rPr>
          <w:rFonts w:ascii="Arial" w:hAnsi="Arial" w:cs="Arial"/>
        </w:rPr>
      </w:pPr>
      <w:r w:rsidRPr="003E4C72">
        <w:rPr>
          <w:rFonts w:ascii="Arial" w:hAnsi="Arial" w:cs="Arial"/>
        </w:rPr>
        <w:t xml:space="preserve">c2) </w:t>
      </w:r>
      <w:r w:rsidR="00024CC7" w:rsidRPr="003E4C72">
        <w:rPr>
          <w:rFonts w:ascii="Arial" w:hAnsi="Arial" w:cs="Arial"/>
        </w:rPr>
        <w:t xml:space="preserve">Definem-se como obras similares: </w:t>
      </w:r>
      <w:r w:rsidR="005360BF" w:rsidRPr="007B5283">
        <w:rPr>
          <w:rFonts w:ascii="Arial" w:hAnsi="Arial" w:cs="Arial"/>
        </w:rPr>
        <w:t>obras construtivamente afim às de construção</w:t>
      </w:r>
      <w:r w:rsidR="005360BF">
        <w:rPr>
          <w:rFonts w:ascii="Arial" w:hAnsi="Arial" w:cs="Arial"/>
        </w:rPr>
        <w:t xml:space="preserve"> </w:t>
      </w:r>
      <w:r w:rsidR="005360BF" w:rsidRPr="007B5283">
        <w:rPr>
          <w:rFonts w:ascii="Arial" w:hAnsi="Arial" w:cs="Arial"/>
        </w:rPr>
        <w:t>de</w:t>
      </w:r>
      <w:r w:rsidR="005360BF">
        <w:rPr>
          <w:rFonts w:ascii="Arial" w:hAnsi="Arial" w:cs="Arial"/>
        </w:rPr>
        <w:t xml:space="preserve"> </w:t>
      </w:r>
      <w:r w:rsidR="005360BF" w:rsidRPr="007B5283">
        <w:rPr>
          <w:rFonts w:ascii="Arial" w:hAnsi="Arial" w:cs="Arial"/>
        </w:rPr>
        <w:t>edificações e similares</w:t>
      </w:r>
      <w:r w:rsidR="005360BF">
        <w:rPr>
          <w:rFonts w:ascii="Arial" w:hAnsi="Arial" w:cs="Arial"/>
        </w:rPr>
        <w:t>.</w:t>
      </w:r>
    </w:p>
    <w:p w:rsidR="001D7D8F" w:rsidRPr="003E4C72" w:rsidRDefault="004F648A" w:rsidP="0052305B">
      <w:pPr>
        <w:pStyle w:val="TEXTO"/>
        <w:numPr>
          <w:ilvl w:val="0"/>
          <w:numId w:val="4"/>
        </w:numPr>
        <w:tabs>
          <w:tab w:val="clear" w:pos="993"/>
          <w:tab w:val="clear" w:pos="2771"/>
          <w:tab w:val="num" w:pos="1134"/>
        </w:tabs>
        <w:spacing w:before="240"/>
        <w:ind w:left="1134" w:hanging="425"/>
        <w:rPr>
          <w:rFonts w:ascii="Arial" w:hAnsi="Arial" w:cs="Arial"/>
        </w:rPr>
      </w:pPr>
      <w:r w:rsidRPr="003E4C72">
        <w:rPr>
          <w:rFonts w:ascii="Arial" w:hAnsi="Arial" w:cs="Arial"/>
          <w:szCs w:val="24"/>
        </w:rPr>
        <w:t>No caso de duas ou mais licitantes apresentarem atestados de um mesmo profissional como responsável técnico, como comprovação de qualificação técnica, ambas serão inabilitadas, não cabendo qualquer alegação ou recurso</w:t>
      </w:r>
      <w:r w:rsidR="001D7D8F" w:rsidRPr="003E4C72">
        <w:rPr>
          <w:rFonts w:ascii="Arial" w:hAnsi="Arial" w:cs="Arial"/>
          <w:szCs w:val="24"/>
        </w:rPr>
        <w:t>.</w:t>
      </w:r>
    </w:p>
    <w:p w:rsidR="00AB2D67" w:rsidRPr="003E4C72" w:rsidRDefault="00B35F3E" w:rsidP="0052305B">
      <w:pPr>
        <w:pStyle w:val="TEXTO"/>
        <w:numPr>
          <w:ilvl w:val="0"/>
          <w:numId w:val="4"/>
        </w:numPr>
        <w:tabs>
          <w:tab w:val="clear" w:pos="993"/>
          <w:tab w:val="clear" w:pos="2771"/>
          <w:tab w:val="num" w:pos="1134"/>
        </w:tabs>
        <w:spacing w:before="240"/>
        <w:ind w:left="1134" w:hanging="425"/>
        <w:rPr>
          <w:rFonts w:ascii="Arial" w:hAnsi="Arial" w:cs="Arial"/>
        </w:rPr>
      </w:pPr>
      <w:r w:rsidRPr="003E4C72">
        <w:rPr>
          <w:rFonts w:ascii="Arial" w:eastAsia="Calibri" w:hAnsi="Arial" w:cs="Arial"/>
          <w:lang w:eastAsia="en-US"/>
        </w:rPr>
        <w:lastRenderedPageBreak/>
        <w:t xml:space="preserve">Comprovar possuir, em seu quadro permanente, na data de entrega da proposta, </w:t>
      </w:r>
      <w:r w:rsidR="00B00C4D" w:rsidRPr="003E4C72">
        <w:rPr>
          <w:rFonts w:ascii="Arial" w:eastAsia="Calibri" w:hAnsi="Arial" w:cs="Arial"/>
          <w:lang w:eastAsia="en-US"/>
        </w:rPr>
        <w:t>profissional habilitado</w:t>
      </w:r>
      <w:r w:rsidRPr="003E4C72">
        <w:rPr>
          <w:rFonts w:ascii="Arial" w:eastAsia="Calibri" w:hAnsi="Arial" w:cs="Arial"/>
          <w:lang w:eastAsia="en-US"/>
        </w:rPr>
        <w:t>, devidamente registrado no CREA como integrant</w:t>
      </w:r>
      <w:r w:rsidR="00640BFE" w:rsidRPr="003E4C72">
        <w:rPr>
          <w:rFonts w:ascii="Arial" w:eastAsia="Calibri" w:hAnsi="Arial" w:cs="Arial"/>
          <w:lang w:eastAsia="en-US"/>
        </w:rPr>
        <w:t xml:space="preserve">e do corpo técnico, </w:t>
      </w:r>
      <w:r w:rsidR="00DB0F8D" w:rsidRPr="003E4C72">
        <w:rPr>
          <w:rFonts w:ascii="Arial" w:eastAsia="Calibri" w:hAnsi="Arial" w:cs="Arial"/>
          <w:lang w:eastAsia="en-US"/>
        </w:rPr>
        <w:t>detentor de Atestado de Responsabilidade Técnica com o seu respectivo Certificado de Acervo Técnico (CAT) pela execução de obras e serviços similares ao objeto da licitação</w:t>
      </w:r>
      <w:proofErr w:type="gramStart"/>
      <w:r w:rsidR="00DB0F8D" w:rsidRPr="003E4C72">
        <w:rPr>
          <w:rFonts w:ascii="Arial" w:eastAsia="Calibri" w:hAnsi="Arial" w:cs="Arial"/>
          <w:lang w:eastAsia="en-US"/>
        </w:rPr>
        <w:t>.</w:t>
      </w:r>
      <w:r w:rsidR="00640BFE" w:rsidRPr="003E4C72">
        <w:rPr>
          <w:rFonts w:ascii="Arial" w:eastAsia="Calibri" w:hAnsi="Arial" w:cs="Arial"/>
          <w:lang w:eastAsia="en-US"/>
        </w:rPr>
        <w:t>.</w:t>
      </w:r>
      <w:proofErr w:type="gramEnd"/>
    </w:p>
    <w:p w:rsidR="00AB2D67" w:rsidRPr="003E4C72" w:rsidRDefault="00FB7E43" w:rsidP="0052305B">
      <w:pPr>
        <w:tabs>
          <w:tab w:val="left" w:pos="1560"/>
        </w:tabs>
        <w:spacing w:before="240"/>
        <w:ind w:left="1560" w:hanging="426"/>
        <w:jc w:val="both"/>
        <w:rPr>
          <w:rFonts w:ascii="Arial" w:hAnsi="Arial" w:cs="Arial"/>
          <w:sz w:val="24"/>
          <w:szCs w:val="24"/>
        </w:rPr>
      </w:pPr>
      <w:r w:rsidRPr="003E4C72">
        <w:rPr>
          <w:rFonts w:ascii="Arial" w:hAnsi="Arial" w:cs="Arial"/>
          <w:sz w:val="24"/>
        </w:rPr>
        <w:t>e</w:t>
      </w:r>
      <w:r w:rsidR="00AB2D67" w:rsidRPr="003E4C72">
        <w:rPr>
          <w:rFonts w:ascii="Arial" w:hAnsi="Arial" w:cs="Arial"/>
          <w:sz w:val="24"/>
        </w:rPr>
        <w:t>1)</w:t>
      </w:r>
      <w:r w:rsidR="00AB2D67" w:rsidRPr="003E4C72">
        <w:rPr>
          <w:rFonts w:ascii="Arial" w:hAnsi="Arial" w:cs="Arial"/>
          <w:sz w:val="24"/>
        </w:rPr>
        <w:tab/>
      </w:r>
      <w:r w:rsidR="009E5C7B" w:rsidRPr="003E4C72">
        <w:rPr>
          <w:rFonts w:ascii="Arial" w:hAnsi="Arial" w:cs="Arial"/>
          <w:sz w:val="24"/>
          <w:szCs w:val="24"/>
        </w:rPr>
        <w:t xml:space="preserve">Entende-se como pertencente ao quadro permanente: empregado, sócio ou </w:t>
      </w:r>
      <w:r w:rsidR="00DB13CD" w:rsidRPr="003E4C72">
        <w:rPr>
          <w:rFonts w:ascii="Arial" w:hAnsi="Arial" w:cs="Arial"/>
          <w:sz w:val="24"/>
          <w:szCs w:val="24"/>
        </w:rPr>
        <w:t>d</w:t>
      </w:r>
      <w:r w:rsidR="009E5C7B" w:rsidRPr="003E4C72">
        <w:rPr>
          <w:rFonts w:ascii="Arial" w:hAnsi="Arial" w:cs="Arial"/>
          <w:sz w:val="24"/>
          <w:szCs w:val="24"/>
        </w:rPr>
        <w:t>etentor de contrato de prestação de serviços</w:t>
      </w:r>
      <w:r w:rsidR="00AB2D67" w:rsidRPr="003E4C72">
        <w:rPr>
          <w:rFonts w:ascii="Arial" w:hAnsi="Arial" w:cs="Arial"/>
          <w:sz w:val="24"/>
          <w:szCs w:val="24"/>
        </w:rPr>
        <w:t xml:space="preserve">; </w:t>
      </w:r>
    </w:p>
    <w:p w:rsidR="00AB2D67" w:rsidRPr="003E4C72" w:rsidRDefault="00FB7E43" w:rsidP="0052305B">
      <w:pPr>
        <w:tabs>
          <w:tab w:val="left" w:pos="1560"/>
        </w:tabs>
        <w:spacing w:before="240"/>
        <w:ind w:left="1560" w:hanging="426"/>
        <w:jc w:val="both"/>
        <w:rPr>
          <w:rFonts w:ascii="Arial" w:hAnsi="Arial" w:cs="Arial"/>
          <w:sz w:val="24"/>
        </w:rPr>
      </w:pPr>
      <w:r w:rsidRPr="003E4C72">
        <w:rPr>
          <w:rFonts w:ascii="Arial" w:hAnsi="Arial" w:cs="Arial"/>
          <w:sz w:val="24"/>
        </w:rPr>
        <w:t>e</w:t>
      </w:r>
      <w:r w:rsidR="00AB2D67" w:rsidRPr="003E4C72">
        <w:rPr>
          <w:rFonts w:ascii="Arial" w:hAnsi="Arial" w:cs="Arial"/>
          <w:sz w:val="24"/>
        </w:rPr>
        <w:t>2)</w:t>
      </w:r>
      <w:r w:rsidR="00AB2D67" w:rsidRPr="003E4C72">
        <w:rPr>
          <w:rFonts w:ascii="Arial" w:hAnsi="Arial" w:cs="Arial"/>
          <w:sz w:val="24"/>
        </w:rPr>
        <w:tab/>
      </w:r>
      <w:r w:rsidR="00A167ED" w:rsidRPr="003E4C72">
        <w:rPr>
          <w:rFonts w:ascii="Arial" w:hAnsi="Arial" w:cs="Arial"/>
          <w:sz w:val="24"/>
        </w:rPr>
        <w:t>Quando se tratar de profissional contratado sob regime de Prestação de Serviços, a comprovação se dará através de cópia autêntica do Contrato de Prestação de Serviços, regido pela Legislação Civil comum</w:t>
      </w:r>
      <w:r w:rsidR="00AB2D67" w:rsidRPr="003E4C72">
        <w:rPr>
          <w:rFonts w:ascii="Arial" w:hAnsi="Arial" w:cs="Arial"/>
          <w:sz w:val="24"/>
        </w:rPr>
        <w:t xml:space="preserve">. </w:t>
      </w:r>
    </w:p>
    <w:p w:rsidR="00AB2D67" w:rsidRPr="003E4C72" w:rsidRDefault="00FB7E43" w:rsidP="0052305B">
      <w:pPr>
        <w:tabs>
          <w:tab w:val="left" w:pos="1560"/>
        </w:tabs>
        <w:spacing w:before="240"/>
        <w:ind w:left="1560" w:hanging="426"/>
        <w:jc w:val="both"/>
        <w:rPr>
          <w:rFonts w:ascii="Arial" w:hAnsi="Arial" w:cs="Arial"/>
          <w:sz w:val="24"/>
        </w:rPr>
      </w:pPr>
      <w:r w:rsidRPr="003E4C72">
        <w:rPr>
          <w:rFonts w:ascii="Arial" w:hAnsi="Arial" w:cs="Arial"/>
          <w:sz w:val="24"/>
        </w:rPr>
        <w:t>e</w:t>
      </w:r>
      <w:r w:rsidR="00AB2D67" w:rsidRPr="003E4C72">
        <w:rPr>
          <w:rFonts w:ascii="Arial" w:hAnsi="Arial" w:cs="Arial"/>
          <w:sz w:val="24"/>
        </w:rPr>
        <w:t>3)</w:t>
      </w:r>
      <w:r w:rsidR="00AB2D67" w:rsidRPr="003E4C72">
        <w:rPr>
          <w:rFonts w:ascii="Arial" w:hAnsi="Arial" w:cs="Arial"/>
          <w:sz w:val="24"/>
        </w:rPr>
        <w:tab/>
        <w:t>A licitante deverá comprovar através da juntada de cópias da "ficha ou livro de registro de empregado" registrados na DRT, ou através de cópia da carteira de trabalho ou do contrato social de que o detentor do acervo técnico de que trata a alínea "</w:t>
      </w:r>
      <w:r w:rsidR="00C17B72" w:rsidRPr="003E4C72">
        <w:rPr>
          <w:rFonts w:ascii="Arial" w:hAnsi="Arial" w:cs="Arial"/>
          <w:sz w:val="24"/>
        </w:rPr>
        <w:t>e”</w:t>
      </w:r>
      <w:r w:rsidR="00AB2D67" w:rsidRPr="003E4C72">
        <w:rPr>
          <w:rFonts w:ascii="Arial" w:hAnsi="Arial" w:cs="Arial"/>
          <w:sz w:val="24"/>
        </w:rPr>
        <w:t xml:space="preserve"> acima, pertence ao seu quadro de pessoal na condição de empregado</w:t>
      </w:r>
      <w:r w:rsidR="00E43195" w:rsidRPr="003E4C72">
        <w:rPr>
          <w:rFonts w:ascii="Arial" w:hAnsi="Arial" w:cs="Arial"/>
          <w:sz w:val="24"/>
        </w:rPr>
        <w:t>, prestador de serviços</w:t>
      </w:r>
      <w:r w:rsidR="00AB2D67" w:rsidRPr="003E4C72">
        <w:rPr>
          <w:rFonts w:ascii="Arial" w:hAnsi="Arial" w:cs="Arial"/>
          <w:sz w:val="24"/>
        </w:rPr>
        <w:t xml:space="preserve"> ou de sócio e de que está indicado para coordenar </w:t>
      </w:r>
      <w:r w:rsidR="005135DA" w:rsidRPr="003E4C72">
        <w:rPr>
          <w:rFonts w:ascii="Arial" w:hAnsi="Arial" w:cs="Arial"/>
          <w:sz w:val="24"/>
        </w:rPr>
        <w:t>os</w:t>
      </w:r>
      <w:r w:rsidR="00AB2D67" w:rsidRPr="003E4C72">
        <w:rPr>
          <w:rFonts w:ascii="Arial" w:hAnsi="Arial" w:cs="Arial"/>
          <w:sz w:val="24"/>
        </w:rPr>
        <w:t xml:space="preserve"> serviços objeto desta licitação.</w:t>
      </w:r>
    </w:p>
    <w:p w:rsidR="00AB2D67" w:rsidRPr="003E4C72" w:rsidRDefault="00FB7E43" w:rsidP="0052305B">
      <w:pPr>
        <w:tabs>
          <w:tab w:val="left" w:pos="1560"/>
        </w:tabs>
        <w:spacing w:before="240"/>
        <w:ind w:left="1560" w:hanging="426"/>
        <w:jc w:val="both"/>
        <w:rPr>
          <w:rFonts w:ascii="Arial" w:hAnsi="Arial" w:cs="Arial"/>
          <w:sz w:val="24"/>
        </w:rPr>
      </w:pPr>
      <w:r w:rsidRPr="003E4C72">
        <w:rPr>
          <w:rFonts w:ascii="Arial" w:hAnsi="Arial" w:cs="Arial"/>
          <w:sz w:val="24"/>
        </w:rPr>
        <w:t>e</w:t>
      </w:r>
      <w:r w:rsidR="00AB2D67" w:rsidRPr="003E4C72">
        <w:rPr>
          <w:rFonts w:ascii="Arial" w:hAnsi="Arial" w:cs="Arial"/>
          <w:sz w:val="24"/>
        </w:rPr>
        <w:t>4)</w:t>
      </w:r>
      <w:r w:rsidR="00AB2D67" w:rsidRPr="003E4C72">
        <w:rPr>
          <w:rFonts w:ascii="Arial" w:hAnsi="Arial" w:cs="Arial"/>
          <w:sz w:val="24"/>
        </w:rPr>
        <w:tab/>
        <w:t>Quando se tratar de dirigente ou sócio da licitante tal comprovação será através do ato constitutivo da mesma e certidão do CREA, devidamente atualizada.</w:t>
      </w:r>
    </w:p>
    <w:p w:rsidR="00AB2D67" w:rsidRPr="003E4C72" w:rsidRDefault="00AB2D67" w:rsidP="0052305B">
      <w:pPr>
        <w:pStyle w:val="SubItem"/>
        <w:numPr>
          <w:ilvl w:val="2"/>
          <w:numId w:val="2"/>
        </w:numPr>
        <w:tabs>
          <w:tab w:val="num" w:pos="709"/>
          <w:tab w:val="num" w:pos="9356"/>
        </w:tabs>
        <w:ind w:left="709"/>
        <w:jc w:val="both"/>
        <w:rPr>
          <w:rFonts w:cs="Arial"/>
          <w:b/>
        </w:rPr>
      </w:pPr>
      <w:r w:rsidRPr="003E4C72">
        <w:rPr>
          <w:rFonts w:cs="Arial"/>
          <w:b/>
        </w:rPr>
        <w:t>Qualificação Econômico-Financeira</w:t>
      </w:r>
    </w:p>
    <w:p w:rsidR="00AB2D67" w:rsidRPr="003E4C72" w:rsidRDefault="000A2107" w:rsidP="00B45606">
      <w:pPr>
        <w:numPr>
          <w:ilvl w:val="0"/>
          <w:numId w:val="9"/>
        </w:numPr>
        <w:tabs>
          <w:tab w:val="clear" w:pos="1381"/>
          <w:tab w:val="left" w:pos="1134"/>
        </w:tabs>
        <w:spacing w:before="120"/>
        <w:ind w:left="1134" w:hanging="425"/>
        <w:jc w:val="both"/>
        <w:rPr>
          <w:rFonts w:ascii="Arial" w:hAnsi="Arial" w:cs="Arial"/>
          <w:sz w:val="24"/>
        </w:rPr>
      </w:pPr>
      <w:r w:rsidRPr="003E4C72">
        <w:rPr>
          <w:rFonts w:ascii="Arial" w:hAnsi="Arial" w:cs="Arial"/>
          <w:sz w:val="24"/>
        </w:rPr>
        <w:t>Certidão Negativa de Falência ou Recuperação Judicial, expedida pelo distribuidor da sede da pessoa jurídica ou execução patrimonial expedida pelo domicílio de pessoa física, que apresente validade em vigor na data de abertura des</w:t>
      </w:r>
      <w:r w:rsidR="00A6326D" w:rsidRPr="003E4C72">
        <w:rPr>
          <w:rFonts w:ascii="Arial" w:hAnsi="Arial" w:cs="Arial"/>
          <w:sz w:val="24"/>
        </w:rPr>
        <w:t>ta</w:t>
      </w:r>
      <w:r w:rsidRPr="003E4C72">
        <w:rPr>
          <w:rFonts w:ascii="Arial" w:hAnsi="Arial" w:cs="Arial"/>
          <w:sz w:val="24"/>
        </w:rPr>
        <w:t xml:space="preserve"> Tomada de Preços ou até120 dias a contar da data em que foi expedida</w:t>
      </w:r>
      <w:r w:rsidR="00AB2D67" w:rsidRPr="003E4C72">
        <w:rPr>
          <w:rFonts w:ascii="Arial" w:hAnsi="Arial" w:cs="Arial"/>
          <w:sz w:val="24"/>
        </w:rPr>
        <w:t>;</w:t>
      </w:r>
    </w:p>
    <w:p w:rsidR="00DC748F" w:rsidRPr="003E4C72" w:rsidRDefault="00AB2D67" w:rsidP="00B45606">
      <w:pPr>
        <w:numPr>
          <w:ilvl w:val="0"/>
          <w:numId w:val="9"/>
        </w:numPr>
        <w:tabs>
          <w:tab w:val="clear" w:pos="1381"/>
          <w:tab w:val="left" w:pos="1134"/>
        </w:tabs>
        <w:spacing w:before="120"/>
        <w:ind w:left="1134" w:hanging="425"/>
        <w:jc w:val="both"/>
        <w:rPr>
          <w:rFonts w:ascii="Arial" w:hAnsi="Arial" w:cs="Arial"/>
          <w:sz w:val="24"/>
        </w:rPr>
      </w:pPr>
      <w:r w:rsidRPr="003E4C72">
        <w:rPr>
          <w:rFonts w:ascii="Arial" w:hAnsi="Arial" w:cs="Arial"/>
          <w:sz w:val="24"/>
        </w:rPr>
        <w:t xml:space="preserve">Balanço patrimonial e demonstrações contábeis do último exercício social, já exigíveis e apresentados na forma da lei, que comprovam a boa situação financeira da empresa, vedada a sua substituição por balancetes ou balanços provisórios, podendo ser atualizados por índices oficiais quando encerrados </w:t>
      </w:r>
      <w:r w:rsidR="00CE4B3E">
        <w:rPr>
          <w:rFonts w:ascii="Arial" w:hAnsi="Arial" w:cs="Arial"/>
          <w:sz w:val="24"/>
        </w:rPr>
        <w:t>há</w:t>
      </w:r>
      <w:r w:rsidRPr="003E4C72">
        <w:rPr>
          <w:rFonts w:ascii="Arial" w:hAnsi="Arial" w:cs="Arial"/>
          <w:sz w:val="24"/>
        </w:rPr>
        <w:t xml:space="preserve"> mais de 03 (três) meses da data de apresentação da proposta.</w:t>
      </w:r>
    </w:p>
    <w:p w:rsidR="00AB2D67" w:rsidRPr="003E4C72" w:rsidRDefault="00103685" w:rsidP="00B45606">
      <w:pPr>
        <w:numPr>
          <w:ilvl w:val="0"/>
          <w:numId w:val="9"/>
        </w:numPr>
        <w:tabs>
          <w:tab w:val="clear" w:pos="1381"/>
          <w:tab w:val="left" w:pos="1134"/>
        </w:tabs>
        <w:spacing w:before="120"/>
        <w:ind w:left="1134" w:hanging="425"/>
        <w:jc w:val="both"/>
        <w:rPr>
          <w:rFonts w:ascii="Arial" w:hAnsi="Arial" w:cs="Arial"/>
          <w:sz w:val="24"/>
        </w:rPr>
      </w:pPr>
      <w:r w:rsidRPr="003E4C72">
        <w:rPr>
          <w:rFonts w:ascii="Arial" w:hAnsi="Arial" w:cs="Arial"/>
          <w:sz w:val="24"/>
        </w:rPr>
        <w:t xml:space="preserve">Capital social superior </w:t>
      </w:r>
      <w:r w:rsidR="00DC748F" w:rsidRPr="003E4C72">
        <w:rPr>
          <w:rFonts w:ascii="Arial" w:hAnsi="Arial" w:cs="Arial"/>
          <w:sz w:val="24"/>
        </w:rPr>
        <w:t xml:space="preserve">ou igual a </w:t>
      </w:r>
      <w:r w:rsidRPr="003E4C72">
        <w:rPr>
          <w:rFonts w:ascii="Arial" w:hAnsi="Arial" w:cs="Arial"/>
          <w:sz w:val="24"/>
        </w:rPr>
        <w:t>10</w:t>
      </w:r>
      <w:r w:rsidR="00DC748F" w:rsidRPr="003E4C72">
        <w:rPr>
          <w:rFonts w:ascii="Arial" w:hAnsi="Arial" w:cs="Arial"/>
          <w:sz w:val="24"/>
        </w:rPr>
        <w:t xml:space="preserve">% </w:t>
      </w:r>
      <w:r w:rsidRPr="003E4C72">
        <w:rPr>
          <w:rFonts w:ascii="Arial" w:hAnsi="Arial" w:cs="Arial"/>
          <w:sz w:val="24"/>
        </w:rPr>
        <w:t xml:space="preserve">(dez por cento) do valor desta licitação ou </w:t>
      </w:r>
      <w:r w:rsidR="00DC748F" w:rsidRPr="003E4C72">
        <w:rPr>
          <w:rFonts w:ascii="Arial" w:hAnsi="Arial" w:cs="Arial"/>
          <w:sz w:val="24"/>
        </w:rPr>
        <w:t>da proposta financeira</w:t>
      </w:r>
      <w:r w:rsidRPr="003E4C72">
        <w:rPr>
          <w:rFonts w:ascii="Arial" w:hAnsi="Arial" w:cs="Arial"/>
          <w:sz w:val="24"/>
        </w:rPr>
        <w:t xml:space="preserve"> da licitante</w:t>
      </w:r>
      <w:r w:rsidR="00DC748F" w:rsidRPr="003E4C72">
        <w:rPr>
          <w:rFonts w:ascii="Arial" w:hAnsi="Arial" w:cs="Arial"/>
          <w:sz w:val="24"/>
        </w:rPr>
        <w:t>.</w:t>
      </w:r>
      <w:r w:rsidR="00593F74" w:rsidRPr="003E4C72">
        <w:rPr>
          <w:rFonts w:ascii="Arial" w:hAnsi="Arial" w:cs="Arial"/>
          <w:sz w:val="24"/>
        </w:rPr>
        <w:t xml:space="preserve"> </w:t>
      </w:r>
    </w:p>
    <w:p w:rsidR="00B45606" w:rsidRPr="003E4C72" w:rsidRDefault="00B45606" w:rsidP="00B45606">
      <w:pPr>
        <w:tabs>
          <w:tab w:val="left" w:pos="1134"/>
        </w:tabs>
        <w:spacing w:before="120"/>
        <w:ind w:left="1134"/>
        <w:jc w:val="both"/>
        <w:rPr>
          <w:rFonts w:ascii="Arial" w:hAnsi="Arial" w:cs="Arial"/>
          <w:sz w:val="24"/>
        </w:rPr>
      </w:pPr>
    </w:p>
    <w:p w:rsidR="00AB2D67" w:rsidRPr="003E4C72" w:rsidRDefault="00AB2D67" w:rsidP="00B45606">
      <w:pPr>
        <w:pStyle w:val="SubItem"/>
        <w:numPr>
          <w:ilvl w:val="2"/>
          <w:numId w:val="2"/>
        </w:numPr>
        <w:tabs>
          <w:tab w:val="num" w:pos="709"/>
        </w:tabs>
        <w:spacing w:before="0"/>
        <w:ind w:left="709"/>
        <w:jc w:val="both"/>
        <w:rPr>
          <w:rFonts w:cs="Arial"/>
        </w:rPr>
      </w:pPr>
      <w:r w:rsidRPr="003E4C72">
        <w:rPr>
          <w:rFonts w:cs="Arial"/>
        </w:rPr>
        <w:t>A licitante cadastrada no Sistema de Cadastramento Unificado de Fornecedores – SICAF deverá se limitar à apresentação da documentação exigida na</w:t>
      </w:r>
      <w:r w:rsidR="00800DA1" w:rsidRPr="003E4C72">
        <w:rPr>
          <w:rFonts w:cs="Arial"/>
        </w:rPr>
        <w:t>s</w:t>
      </w:r>
      <w:r w:rsidRPr="003E4C72">
        <w:rPr>
          <w:rFonts w:cs="Arial"/>
        </w:rPr>
        <w:t xml:space="preserve"> alínea</w:t>
      </w:r>
      <w:r w:rsidR="00800DA1" w:rsidRPr="003E4C72">
        <w:rPr>
          <w:rFonts w:cs="Arial"/>
        </w:rPr>
        <w:t>s</w:t>
      </w:r>
      <w:r w:rsidRPr="003E4C72">
        <w:rPr>
          <w:rFonts w:cs="Arial"/>
        </w:rPr>
        <w:t xml:space="preserve"> “</w:t>
      </w:r>
      <w:r w:rsidR="001532DE" w:rsidRPr="003E4C72">
        <w:rPr>
          <w:rFonts w:cs="Arial"/>
        </w:rPr>
        <w:t>f</w:t>
      </w:r>
      <w:r w:rsidRPr="003E4C72">
        <w:rPr>
          <w:rFonts w:cs="Arial"/>
        </w:rPr>
        <w:t xml:space="preserve">” </w:t>
      </w:r>
      <w:r w:rsidR="00800DA1" w:rsidRPr="003E4C72">
        <w:rPr>
          <w:rFonts w:cs="Arial"/>
        </w:rPr>
        <w:t xml:space="preserve">e “g” </w:t>
      </w:r>
      <w:r w:rsidRPr="003E4C72">
        <w:rPr>
          <w:rFonts w:cs="Arial"/>
        </w:rPr>
        <w:t>do subitem 6.</w:t>
      </w:r>
      <w:r w:rsidR="005F311F" w:rsidRPr="003E4C72">
        <w:rPr>
          <w:rFonts w:cs="Arial"/>
        </w:rPr>
        <w:t>6</w:t>
      </w:r>
      <w:r w:rsidRPr="003E4C72">
        <w:rPr>
          <w:rFonts w:cs="Arial"/>
        </w:rPr>
        <w:t>.1</w:t>
      </w:r>
      <w:r w:rsidR="00800DA1" w:rsidRPr="003E4C72">
        <w:rPr>
          <w:rFonts w:cs="Arial"/>
        </w:rPr>
        <w:t>; alínea “f”</w:t>
      </w:r>
      <w:r w:rsidR="00A634BD" w:rsidRPr="003E4C72">
        <w:rPr>
          <w:rFonts w:cs="Arial"/>
        </w:rPr>
        <w:t xml:space="preserve"> do subitem 6.6.2</w:t>
      </w:r>
      <w:r w:rsidRPr="003E4C72">
        <w:rPr>
          <w:rFonts w:cs="Arial"/>
        </w:rPr>
        <w:t xml:space="preserve"> e todo o subitem 6.</w:t>
      </w:r>
      <w:r w:rsidR="005F311F" w:rsidRPr="003E4C72">
        <w:rPr>
          <w:rFonts w:cs="Arial"/>
        </w:rPr>
        <w:t>6</w:t>
      </w:r>
      <w:r w:rsidRPr="003E4C72">
        <w:rPr>
          <w:rFonts w:cs="Arial"/>
        </w:rPr>
        <w:t>.3 e subitem 6.</w:t>
      </w:r>
      <w:r w:rsidR="005F311F" w:rsidRPr="003E4C72">
        <w:rPr>
          <w:rFonts w:cs="Arial"/>
        </w:rPr>
        <w:t>6</w:t>
      </w:r>
      <w:r w:rsidRPr="003E4C72">
        <w:rPr>
          <w:rFonts w:cs="Arial"/>
        </w:rPr>
        <w:t xml:space="preserve">.4. A confirmação da situação regular da licitante </w:t>
      </w:r>
      <w:r w:rsidR="00800DA1" w:rsidRPr="003E4C72">
        <w:rPr>
          <w:rFonts w:cs="Arial"/>
        </w:rPr>
        <w:t>poderá ser</w:t>
      </w:r>
      <w:r w:rsidRPr="003E4C72">
        <w:rPr>
          <w:rFonts w:cs="Arial"/>
        </w:rPr>
        <w:t xml:space="preserve"> efetuada mediante consulta “</w:t>
      </w:r>
      <w:proofErr w:type="spellStart"/>
      <w:r w:rsidRPr="003E4C72">
        <w:rPr>
          <w:rFonts w:cs="Arial"/>
        </w:rPr>
        <w:t>on</w:t>
      </w:r>
      <w:proofErr w:type="spellEnd"/>
      <w:r w:rsidRPr="003E4C72">
        <w:rPr>
          <w:rFonts w:cs="Arial"/>
        </w:rPr>
        <w:t xml:space="preserve"> </w:t>
      </w:r>
      <w:proofErr w:type="spellStart"/>
      <w:r w:rsidRPr="003E4C72">
        <w:rPr>
          <w:rFonts w:cs="Arial"/>
        </w:rPr>
        <w:t>line</w:t>
      </w:r>
      <w:proofErr w:type="spellEnd"/>
      <w:r w:rsidRPr="003E4C72">
        <w:rPr>
          <w:rFonts w:cs="Arial"/>
        </w:rPr>
        <w:t xml:space="preserve">” ao Sistema SICAF. </w:t>
      </w:r>
    </w:p>
    <w:p w:rsidR="00B45606" w:rsidRPr="003E4C72" w:rsidRDefault="00B45606" w:rsidP="00B45606">
      <w:pPr>
        <w:pStyle w:val="SubItem"/>
        <w:numPr>
          <w:ilvl w:val="0"/>
          <w:numId w:val="0"/>
        </w:numPr>
        <w:tabs>
          <w:tab w:val="num" w:pos="2694"/>
        </w:tabs>
        <w:spacing w:before="0"/>
        <w:ind w:left="709"/>
        <w:jc w:val="both"/>
        <w:rPr>
          <w:rFonts w:cs="Arial"/>
        </w:rPr>
      </w:pPr>
    </w:p>
    <w:p w:rsidR="00AB2D67" w:rsidRPr="003E4C72" w:rsidRDefault="00AB2D67" w:rsidP="00B45606">
      <w:pPr>
        <w:pStyle w:val="SubItem"/>
        <w:numPr>
          <w:ilvl w:val="2"/>
          <w:numId w:val="2"/>
        </w:numPr>
        <w:tabs>
          <w:tab w:val="num" w:pos="709"/>
        </w:tabs>
        <w:spacing w:before="0"/>
        <w:ind w:left="709"/>
        <w:jc w:val="both"/>
        <w:rPr>
          <w:rFonts w:cs="Arial"/>
        </w:rPr>
      </w:pPr>
      <w:r w:rsidRPr="003E4C72">
        <w:rPr>
          <w:rFonts w:cs="Arial"/>
        </w:rPr>
        <w:lastRenderedPageBreak/>
        <w:t>As licitantes</w:t>
      </w:r>
      <w:r w:rsidR="00800DA1" w:rsidRPr="003E4C72">
        <w:rPr>
          <w:rFonts w:cs="Arial"/>
        </w:rPr>
        <w:t xml:space="preserve"> não cadastradas no SICAF</w:t>
      </w:r>
      <w:r w:rsidRPr="003E4C72">
        <w:rPr>
          <w:rFonts w:cs="Arial"/>
        </w:rPr>
        <w:t xml:space="preserve"> deverão apresentar a totalidade da documentação exigida pelo subitem 6.</w:t>
      </w:r>
      <w:r w:rsidR="005F311F" w:rsidRPr="003E4C72">
        <w:rPr>
          <w:rFonts w:cs="Arial"/>
        </w:rPr>
        <w:t>6.</w:t>
      </w:r>
    </w:p>
    <w:p w:rsidR="001F2F00" w:rsidRPr="003E4C72" w:rsidRDefault="00AB2D67" w:rsidP="00B45606">
      <w:pPr>
        <w:pStyle w:val="SubItem"/>
        <w:numPr>
          <w:ilvl w:val="2"/>
          <w:numId w:val="2"/>
        </w:numPr>
        <w:tabs>
          <w:tab w:val="num" w:pos="709"/>
        </w:tabs>
        <w:spacing w:before="120"/>
        <w:ind w:left="709"/>
        <w:jc w:val="both"/>
        <w:rPr>
          <w:rFonts w:cs="Arial"/>
          <w:szCs w:val="24"/>
        </w:rPr>
      </w:pPr>
      <w:r w:rsidRPr="003E4C72">
        <w:rPr>
          <w:rFonts w:cs="Arial"/>
        </w:rPr>
        <w:t xml:space="preserve">Toda a documentação apresentada pela licitante, para fins de habilitação, deverá </w:t>
      </w:r>
      <w:r w:rsidR="00DC748F" w:rsidRPr="003E4C72">
        <w:rPr>
          <w:rFonts w:cs="Arial"/>
        </w:rPr>
        <w:t xml:space="preserve">lhe </w:t>
      </w:r>
      <w:r w:rsidRPr="003E4C72">
        <w:rPr>
          <w:rFonts w:cs="Arial"/>
        </w:rPr>
        <w:t xml:space="preserve">pertencer, ou seja, o número de inscrição no Cadastro Nacional de Pessoa Jurídica – CNPJ deverá ser o mesmo em todos os documentos, com exceção da CND junto ao INSS e do CRS junto ao FGTS, desde que comprove que os recolhimentos de INSS e FGTS são centralizados. </w:t>
      </w:r>
      <w:r w:rsidR="001F2F00" w:rsidRPr="003E4C72">
        <w:rPr>
          <w:rFonts w:cs="Arial"/>
        </w:rPr>
        <w:t xml:space="preserve">A qualificação </w:t>
      </w:r>
      <w:proofErr w:type="spellStart"/>
      <w:r w:rsidR="001F2F00" w:rsidRPr="003E4C72">
        <w:rPr>
          <w:rFonts w:cs="Arial"/>
        </w:rPr>
        <w:t>econômicofinanceira</w:t>
      </w:r>
      <w:proofErr w:type="spellEnd"/>
      <w:r w:rsidR="001F2F00" w:rsidRPr="003E4C72">
        <w:rPr>
          <w:rFonts w:cs="Arial"/>
        </w:rPr>
        <w:t xml:space="preserve"> das licitantes será confirmada por meio de consulta “</w:t>
      </w:r>
      <w:proofErr w:type="spellStart"/>
      <w:r w:rsidR="001F2F00" w:rsidRPr="003E4C72">
        <w:rPr>
          <w:rFonts w:cs="Arial"/>
        </w:rPr>
        <w:t>on</w:t>
      </w:r>
      <w:proofErr w:type="spellEnd"/>
      <w:r w:rsidR="001F2F00" w:rsidRPr="003E4C72">
        <w:rPr>
          <w:rFonts w:cs="Arial"/>
        </w:rPr>
        <w:t xml:space="preserve"> </w:t>
      </w:r>
      <w:proofErr w:type="spellStart"/>
      <w:r w:rsidR="001F2F00" w:rsidRPr="003E4C72">
        <w:rPr>
          <w:rFonts w:cs="Arial"/>
        </w:rPr>
        <w:t>line</w:t>
      </w:r>
      <w:proofErr w:type="spellEnd"/>
      <w:r w:rsidR="001F2F00" w:rsidRPr="003E4C72">
        <w:rPr>
          <w:rFonts w:cs="Arial"/>
        </w:rPr>
        <w:t xml:space="preserve">” ao SICAF – Sistema de Cadastro Unificado de Fornecedores. Caso a licitante não esteja cadastrada, adotar-se-ão os mesmos critérios de análise econômico-financeira do SICAF constantes dos subitens 7.1. e 7.2. </w:t>
      </w:r>
      <w:proofErr w:type="gramStart"/>
      <w:r w:rsidR="001F2F00" w:rsidRPr="003E4C72">
        <w:rPr>
          <w:rFonts w:cs="Arial"/>
        </w:rPr>
        <w:t>da</w:t>
      </w:r>
      <w:proofErr w:type="gramEnd"/>
      <w:r w:rsidR="001F2F00" w:rsidRPr="003E4C72">
        <w:rPr>
          <w:rFonts w:cs="Arial"/>
        </w:rPr>
        <w:t xml:space="preserve"> Instrução Normativa Nº 02, de 11 de outubro de 2010, descritos a se</w:t>
      </w:r>
      <w:r w:rsidR="001F2F00" w:rsidRPr="003E4C72">
        <w:rPr>
          <w:rFonts w:cs="Arial"/>
          <w:szCs w:val="24"/>
        </w:rPr>
        <w:t>guir:</w:t>
      </w:r>
    </w:p>
    <w:p w:rsidR="000A2107" w:rsidRPr="003E4C72" w:rsidRDefault="000A2107" w:rsidP="000A2107">
      <w:pPr>
        <w:pStyle w:val="Item"/>
        <w:numPr>
          <w:ilvl w:val="0"/>
          <w:numId w:val="0"/>
        </w:numPr>
        <w:ind w:left="1135"/>
        <w:rPr>
          <w:rFonts w:cs="Arial"/>
        </w:rPr>
      </w:pPr>
    </w:p>
    <w:p w:rsidR="000A2107" w:rsidRPr="003E4C72" w:rsidRDefault="000A2107" w:rsidP="000A2107">
      <w:pPr>
        <w:pStyle w:val="Item"/>
        <w:numPr>
          <w:ilvl w:val="0"/>
          <w:numId w:val="0"/>
        </w:numPr>
        <w:tabs>
          <w:tab w:val="num" w:pos="993"/>
        </w:tabs>
        <w:ind w:left="993" w:hanging="993"/>
        <w:rPr>
          <w:rFonts w:cs="Arial"/>
        </w:rPr>
      </w:pPr>
    </w:p>
    <w:tbl>
      <w:tblPr>
        <w:tblW w:w="0" w:type="auto"/>
        <w:tblInd w:w="2338" w:type="dxa"/>
        <w:tblLayout w:type="fixed"/>
        <w:tblCellMar>
          <w:left w:w="70" w:type="dxa"/>
          <w:right w:w="70" w:type="dxa"/>
        </w:tblCellMar>
        <w:tblLook w:val="0000" w:firstRow="0" w:lastRow="0" w:firstColumn="0" w:lastColumn="0" w:noHBand="0" w:noVBand="0"/>
      </w:tblPr>
      <w:tblGrid>
        <w:gridCol w:w="851"/>
        <w:gridCol w:w="5015"/>
      </w:tblGrid>
      <w:tr w:rsidR="000A2107" w:rsidRPr="003E4C72" w:rsidTr="006C3923">
        <w:tc>
          <w:tcPr>
            <w:tcW w:w="851" w:type="dxa"/>
          </w:tcPr>
          <w:p w:rsidR="000A2107" w:rsidRPr="003E4C72" w:rsidRDefault="000A2107" w:rsidP="006C3923">
            <w:pPr>
              <w:spacing w:before="60" w:after="60"/>
              <w:jc w:val="both"/>
              <w:rPr>
                <w:rFonts w:ascii="Arial" w:hAnsi="Arial" w:cs="Arial"/>
                <w:sz w:val="24"/>
              </w:rPr>
            </w:pPr>
            <w:r w:rsidRPr="003E4C72">
              <w:rPr>
                <w:rFonts w:ascii="Arial" w:hAnsi="Arial" w:cs="Arial"/>
                <w:sz w:val="24"/>
              </w:rPr>
              <w:t>LG =</w:t>
            </w:r>
          </w:p>
        </w:tc>
        <w:tc>
          <w:tcPr>
            <w:tcW w:w="5015" w:type="dxa"/>
            <w:tcBorders>
              <w:bottom w:val="single" w:sz="4" w:space="0" w:color="auto"/>
            </w:tcBorders>
          </w:tcPr>
          <w:p w:rsidR="000A2107" w:rsidRPr="003E4C72" w:rsidRDefault="000A2107" w:rsidP="006C3923">
            <w:pPr>
              <w:pStyle w:val="Ttulo5"/>
              <w:spacing w:before="60" w:after="60"/>
              <w:jc w:val="center"/>
              <w:rPr>
                <w:rFonts w:ascii="Arial" w:hAnsi="Arial" w:cs="Arial"/>
              </w:rPr>
            </w:pPr>
            <w:r w:rsidRPr="003E4C72">
              <w:rPr>
                <w:rFonts w:ascii="Arial" w:hAnsi="Arial" w:cs="Arial"/>
              </w:rPr>
              <w:t xml:space="preserve">Ativo Circulante + Realizável </w:t>
            </w:r>
            <w:proofErr w:type="gramStart"/>
            <w:r w:rsidRPr="003E4C72">
              <w:rPr>
                <w:rFonts w:ascii="Arial" w:hAnsi="Arial" w:cs="Arial"/>
              </w:rPr>
              <w:t>a Longo Prazo</w:t>
            </w:r>
            <w:proofErr w:type="gramEnd"/>
          </w:p>
        </w:tc>
      </w:tr>
      <w:tr w:rsidR="000A2107" w:rsidRPr="003E4C72" w:rsidTr="006C3923">
        <w:tc>
          <w:tcPr>
            <w:tcW w:w="851" w:type="dxa"/>
          </w:tcPr>
          <w:p w:rsidR="000A2107" w:rsidRPr="003E4C72" w:rsidRDefault="000A2107" w:rsidP="006C3923">
            <w:pPr>
              <w:spacing w:before="60" w:after="60"/>
              <w:jc w:val="both"/>
              <w:rPr>
                <w:rFonts w:ascii="Arial" w:hAnsi="Arial" w:cs="Arial"/>
                <w:sz w:val="24"/>
              </w:rPr>
            </w:pPr>
          </w:p>
        </w:tc>
        <w:tc>
          <w:tcPr>
            <w:tcW w:w="5015" w:type="dxa"/>
            <w:tcBorders>
              <w:top w:val="single" w:sz="4" w:space="0" w:color="auto"/>
            </w:tcBorders>
          </w:tcPr>
          <w:p w:rsidR="000A2107" w:rsidRPr="003E4C72" w:rsidRDefault="000A2107" w:rsidP="006C3923">
            <w:pPr>
              <w:spacing w:before="60" w:after="60"/>
              <w:jc w:val="center"/>
              <w:rPr>
                <w:rFonts w:ascii="Arial" w:hAnsi="Arial" w:cs="Arial"/>
                <w:sz w:val="24"/>
              </w:rPr>
            </w:pPr>
            <w:r w:rsidRPr="003E4C72">
              <w:rPr>
                <w:rFonts w:ascii="Arial" w:hAnsi="Arial" w:cs="Arial"/>
                <w:sz w:val="24"/>
              </w:rPr>
              <w:t xml:space="preserve">Passivo Circulante + Exigível </w:t>
            </w:r>
            <w:proofErr w:type="gramStart"/>
            <w:r w:rsidRPr="003E4C72">
              <w:rPr>
                <w:rFonts w:ascii="Arial" w:hAnsi="Arial" w:cs="Arial"/>
                <w:sz w:val="24"/>
              </w:rPr>
              <w:t>a Longo Prazo</w:t>
            </w:r>
            <w:proofErr w:type="gramEnd"/>
          </w:p>
        </w:tc>
      </w:tr>
    </w:tbl>
    <w:p w:rsidR="000A2107" w:rsidRPr="003E4C72" w:rsidRDefault="000A2107" w:rsidP="000A2107">
      <w:pPr>
        <w:ind w:left="2694"/>
        <w:jc w:val="both"/>
        <w:rPr>
          <w:rFonts w:ascii="Arial" w:hAnsi="Arial" w:cs="Arial"/>
          <w:sz w:val="24"/>
        </w:rPr>
      </w:pPr>
    </w:p>
    <w:tbl>
      <w:tblPr>
        <w:tblW w:w="0" w:type="auto"/>
        <w:tblInd w:w="2338" w:type="dxa"/>
        <w:tblLayout w:type="fixed"/>
        <w:tblCellMar>
          <w:left w:w="70" w:type="dxa"/>
          <w:right w:w="70" w:type="dxa"/>
        </w:tblCellMar>
        <w:tblLook w:val="0000" w:firstRow="0" w:lastRow="0" w:firstColumn="0" w:lastColumn="0" w:noHBand="0" w:noVBand="0"/>
      </w:tblPr>
      <w:tblGrid>
        <w:gridCol w:w="851"/>
        <w:gridCol w:w="4929"/>
      </w:tblGrid>
      <w:tr w:rsidR="000A2107" w:rsidRPr="003E4C72" w:rsidTr="006C3923">
        <w:tc>
          <w:tcPr>
            <w:tcW w:w="851" w:type="dxa"/>
          </w:tcPr>
          <w:p w:rsidR="000A2107" w:rsidRPr="003E4C72" w:rsidRDefault="000A2107" w:rsidP="006C3923">
            <w:pPr>
              <w:spacing w:before="60" w:after="60"/>
              <w:jc w:val="both"/>
              <w:rPr>
                <w:rFonts w:ascii="Arial" w:hAnsi="Arial" w:cs="Arial"/>
                <w:sz w:val="24"/>
              </w:rPr>
            </w:pPr>
            <w:r w:rsidRPr="003E4C72">
              <w:rPr>
                <w:rFonts w:ascii="Arial" w:hAnsi="Arial" w:cs="Arial"/>
                <w:sz w:val="24"/>
              </w:rPr>
              <w:t>SG =</w:t>
            </w:r>
          </w:p>
        </w:tc>
        <w:tc>
          <w:tcPr>
            <w:tcW w:w="4929" w:type="dxa"/>
            <w:tcBorders>
              <w:bottom w:val="single" w:sz="4" w:space="0" w:color="auto"/>
            </w:tcBorders>
          </w:tcPr>
          <w:p w:rsidR="000A2107" w:rsidRPr="003E4C72" w:rsidRDefault="000A2107" w:rsidP="006C3923">
            <w:pPr>
              <w:pStyle w:val="Ttulo5"/>
              <w:spacing w:before="60" w:after="60"/>
              <w:jc w:val="center"/>
              <w:rPr>
                <w:rFonts w:ascii="Arial" w:hAnsi="Arial" w:cs="Arial"/>
              </w:rPr>
            </w:pPr>
            <w:r w:rsidRPr="003E4C72">
              <w:rPr>
                <w:rFonts w:ascii="Arial" w:hAnsi="Arial" w:cs="Arial"/>
              </w:rPr>
              <w:t>Ativo Total</w:t>
            </w:r>
          </w:p>
        </w:tc>
      </w:tr>
      <w:tr w:rsidR="000A2107" w:rsidRPr="003E4C72" w:rsidTr="006C3923">
        <w:tc>
          <w:tcPr>
            <w:tcW w:w="851" w:type="dxa"/>
          </w:tcPr>
          <w:p w:rsidR="000A2107" w:rsidRPr="003E4C72" w:rsidRDefault="000A2107" w:rsidP="006C3923">
            <w:pPr>
              <w:spacing w:before="60" w:after="60"/>
              <w:jc w:val="both"/>
              <w:rPr>
                <w:rFonts w:ascii="Arial" w:hAnsi="Arial" w:cs="Arial"/>
                <w:sz w:val="24"/>
              </w:rPr>
            </w:pPr>
          </w:p>
        </w:tc>
        <w:tc>
          <w:tcPr>
            <w:tcW w:w="4929" w:type="dxa"/>
            <w:tcBorders>
              <w:top w:val="single" w:sz="4" w:space="0" w:color="auto"/>
            </w:tcBorders>
          </w:tcPr>
          <w:p w:rsidR="000A2107" w:rsidRPr="003E4C72" w:rsidRDefault="000A2107" w:rsidP="006C3923">
            <w:pPr>
              <w:spacing w:before="60" w:after="60"/>
              <w:jc w:val="both"/>
              <w:rPr>
                <w:rFonts w:ascii="Arial" w:hAnsi="Arial" w:cs="Arial"/>
                <w:sz w:val="24"/>
              </w:rPr>
            </w:pPr>
            <w:r w:rsidRPr="003E4C72">
              <w:rPr>
                <w:rFonts w:ascii="Arial" w:hAnsi="Arial" w:cs="Arial"/>
                <w:sz w:val="24"/>
              </w:rPr>
              <w:t xml:space="preserve">Passivo Circulante + Exigível </w:t>
            </w:r>
            <w:proofErr w:type="gramStart"/>
            <w:r w:rsidRPr="003E4C72">
              <w:rPr>
                <w:rFonts w:ascii="Arial" w:hAnsi="Arial" w:cs="Arial"/>
                <w:sz w:val="24"/>
              </w:rPr>
              <w:t>a Longo Prazo</w:t>
            </w:r>
            <w:proofErr w:type="gramEnd"/>
          </w:p>
        </w:tc>
      </w:tr>
    </w:tbl>
    <w:p w:rsidR="000A2107" w:rsidRPr="003E4C72" w:rsidRDefault="000A2107" w:rsidP="000A2107">
      <w:pPr>
        <w:ind w:left="2694"/>
        <w:jc w:val="both"/>
        <w:rPr>
          <w:rFonts w:ascii="Arial" w:hAnsi="Arial" w:cs="Arial"/>
          <w:sz w:val="24"/>
          <w:u w:val="single"/>
        </w:rPr>
      </w:pPr>
    </w:p>
    <w:tbl>
      <w:tblPr>
        <w:tblW w:w="0" w:type="auto"/>
        <w:tblInd w:w="2361" w:type="dxa"/>
        <w:tblLayout w:type="fixed"/>
        <w:tblCellMar>
          <w:left w:w="70" w:type="dxa"/>
          <w:right w:w="70" w:type="dxa"/>
        </w:tblCellMar>
        <w:tblLook w:val="0000" w:firstRow="0" w:lastRow="0" w:firstColumn="0" w:lastColumn="0" w:noHBand="0" w:noVBand="0"/>
      </w:tblPr>
      <w:tblGrid>
        <w:gridCol w:w="828"/>
        <w:gridCol w:w="4877"/>
      </w:tblGrid>
      <w:tr w:rsidR="000A2107" w:rsidRPr="003E4C72" w:rsidTr="006C3923">
        <w:tc>
          <w:tcPr>
            <w:tcW w:w="828" w:type="dxa"/>
          </w:tcPr>
          <w:p w:rsidR="000A2107" w:rsidRPr="003E4C72" w:rsidRDefault="000A2107" w:rsidP="006C3923">
            <w:pPr>
              <w:spacing w:before="60" w:after="60"/>
              <w:jc w:val="both"/>
              <w:rPr>
                <w:rFonts w:ascii="Arial" w:hAnsi="Arial" w:cs="Arial"/>
                <w:sz w:val="24"/>
              </w:rPr>
            </w:pPr>
            <w:r w:rsidRPr="003E4C72">
              <w:rPr>
                <w:rFonts w:ascii="Arial" w:hAnsi="Arial" w:cs="Arial"/>
                <w:sz w:val="24"/>
              </w:rPr>
              <w:t>LC =</w:t>
            </w:r>
          </w:p>
        </w:tc>
        <w:tc>
          <w:tcPr>
            <w:tcW w:w="4877" w:type="dxa"/>
            <w:tcBorders>
              <w:bottom w:val="single" w:sz="4" w:space="0" w:color="auto"/>
            </w:tcBorders>
          </w:tcPr>
          <w:p w:rsidR="000A2107" w:rsidRPr="003E4C72" w:rsidRDefault="000A2107" w:rsidP="006C3923">
            <w:pPr>
              <w:pStyle w:val="Ttulo5"/>
              <w:spacing w:before="60" w:after="60"/>
              <w:jc w:val="center"/>
              <w:rPr>
                <w:rFonts w:ascii="Arial" w:hAnsi="Arial" w:cs="Arial"/>
              </w:rPr>
            </w:pPr>
            <w:r w:rsidRPr="003E4C72">
              <w:rPr>
                <w:rFonts w:ascii="Arial" w:hAnsi="Arial" w:cs="Arial"/>
              </w:rPr>
              <w:t>Ativo Circulante</w:t>
            </w:r>
          </w:p>
        </w:tc>
      </w:tr>
      <w:tr w:rsidR="000A2107" w:rsidRPr="003E4C72" w:rsidTr="006C3923">
        <w:tc>
          <w:tcPr>
            <w:tcW w:w="828" w:type="dxa"/>
          </w:tcPr>
          <w:p w:rsidR="000A2107" w:rsidRPr="003E4C72" w:rsidRDefault="000A2107" w:rsidP="006C3923">
            <w:pPr>
              <w:spacing w:before="60" w:after="60"/>
              <w:jc w:val="both"/>
              <w:rPr>
                <w:rFonts w:ascii="Arial" w:hAnsi="Arial" w:cs="Arial"/>
                <w:sz w:val="24"/>
              </w:rPr>
            </w:pPr>
          </w:p>
        </w:tc>
        <w:tc>
          <w:tcPr>
            <w:tcW w:w="4877" w:type="dxa"/>
            <w:tcBorders>
              <w:top w:val="single" w:sz="4" w:space="0" w:color="auto"/>
            </w:tcBorders>
          </w:tcPr>
          <w:p w:rsidR="000A2107" w:rsidRPr="003E4C72" w:rsidRDefault="000A2107" w:rsidP="006C3923">
            <w:pPr>
              <w:spacing w:before="60" w:after="60"/>
              <w:jc w:val="center"/>
              <w:rPr>
                <w:rFonts w:ascii="Arial" w:hAnsi="Arial" w:cs="Arial"/>
                <w:sz w:val="24"/>
              </w:rPr>
            </w:pPr>
            <w:r w:rsidRPr="003E4C72">
              <w:rPr>
                <w:rFonts w:ascii="Arial" w:hAnsi="Arial" w:cs="Arial"/>
                <w:sz w:val="24"/>
              </w:rPr>
              <w:t>Passivo Circulante</w:t>
            </w:r>
          </w:p>
        </w:tc>
      </w:tr>
    </w:tbl>
    <w:p w:rsidR="000A2107" w:rsidRPr="003E4C72" w:rsidRDefault="000A2107" w:rsidP="000A2107">
      <w:pPr>
        <w:tabs>
          <w:tab w:val="left" w:pos="4111"/>
        </w:tabs>
        <w:ind w:left="1985"/>
        <w:jc w:val="both"/>
        <w:rPr>
          <w:rFonts w:ascii="Arial" w:hAnsi="Arial" w:cs="Arial"/>
          <w:sz w:val="24"/>
          <w:u w:val="single"/>
        </w:rPr>
      </w:pPr>
      <w:r w:rsidRPr="003E4C72">
        <w:rPr>
          <w:rFonts w:ascii="Arial" w:hAnsi="Arial" w:cs="Arial"/>
          <w:sz w:val="24"/>
          <w:u w:val="single"/>
        </w:rPr>
        <w:t xml:space="preserve">          </w:t>
      </w:r>
    </w:p>
    <w:p w:rsidR="001F2F00" w:rsidRPr="003E4C72" w:rsidRDefault="001F2F00" w:rsidP="000A2107">
      <w:pPr>
        <w:tabs>
          <w:tab w:val="left" w:pos="2268"/>
        </w:tabs>
        <w:ind w:left="1276" w:firstLine="992"/>
        <w:jc w:val="both"/>
        <w:rPr>
          <w:rFonts w:ascii="Arial" w:hAnsi="Arial" w:cs="Arial"/>
          <w:b/>
          <w:sz w:val="24"/>
          <w:u w:val="single"/>
        </w:rPr>
      </w:pPr>
      <w:r w:rsidRPr="003E4C72">
        <w:rPr>
          <w:rFonts w:ascii="Arial" w:hAnsi="Arial" w:cs="Arial"/>
          <w:b/>
          <w:sz w:val="24"/>
          <w:u w:val="single"/>
        </w:rPr>
        <w:t>Onde:</w:t>
      </w:r>
    </w:p>
    <w:p w:rsidR="00103685" w:rsidRPr="003E4C72" w:rsidRDefault="00103685" w:rsidP="000A2107">
      <w:pPr>
        <w:tabs>
          <w:tab w:val="left" w:pos="2268"/>
        </w:tabs>
        <w:spacing w:before="120"/>
        <w:ind w:left="1276" w:firstLine="992"/>
        <w:jc w:val="both"/>
        <w:rPr>
          <w:rFonts w:ascii="Arial" w:hAnsi="Arial" w:cs="Arial"/>
          <w:b/>
          <w:sz w:val="24"/>
        </w:rPr>
      </w:pPr>
    </w:p>
    <w:p w:rsidR="001F2F00" w:rsidRPr="003E4C72" w:rsidRDefault="001F2F00" w:rsidP="000A2107">
      <w:pPr>
        <w:tabs>
          <w:tab w:val="left" w:pos="2268"/>
        </w:tabs>
        <w:spacing w:before="120"/>
        <w:ind w:left="1276" w:firstLine="992"/>
        <w:jc w:val="both"/>
        <w:rPr>
          <w:rFonts w:ascii="Arial" w:hAnsi="Arial" w:cs="Arial"/>
          <w:sz w:val="24"/>
        </w:rPr>
      </w:pPr>
      <w:r w:rsidRPr="003E4C72">
        <w:rPr>
          <w:rFonts w:ascii="Arial" w:hAnsi="Arial" w:cs="Arial"/>
          <w:b/>
          <w:sz w:val="24"/>
        </w:rPr>
        <w:t xml:space="preserve">LG </w:t>
      </w:r>
      <w:r w:rsidRPr="003E4C72">
        <w:rPr>
          <w:rFonts w:ascii="Arial" w:hAnsi="Arial" w:cs="Arial"/>
          <w:sz w:val="24"/>
        </w:rPr>
        <w:t>– Liquidez Geral;</w:t>
      </w:r>
    </w:p>
    <w:p w:rsidR="001F2F00" w:rsidRPr="003E4C72" w:rsidRDefault="001F2F00" w:rsidP="000A2107">
      <w:pPr>
        <w:tabs>
          <w:tab w:val="left" w:pos="2268"/>
        </w:tabs>
        <w:spacing w:before="120"/>
        <w:ind w:left="1276" w:firstLine="992"/>
        <w:jc w:val="both"/>
        <w:rPr>
          <w:rFonts w:ascii="Arial" w:hAnsi="Arial" w:cs="Arial"/>
          <w:sz w:val="24"/>
        </w:rPr>
      </w:pPr>
      <w:r w:rsidRPr="003E4C72">
        <w:rPr>
          <w:rFonts w:ascii="Arial" w:hAnsi="Arial" w:cs="Arial"/>
          <w:b/>
          <w:sz w:val="24"/>
        </w:rPr>
        <w:t>SG</w:t>
      </w:r>
      <w:r w:rsidRPr="003E4C72">
        <w:rPr>
          <w:rFonts w:ascii="Arial" w:hAnsi="Arial" w:cs="Arial"/>
          <w:sz w:val="24"/>
        </w:rPr>
        <w:t xml:space="preserve"> – Solvência Geral;</w:t>
      </w:r>
    </w:p>
    <w:p w:rsidR="001F2F00" w:rsidRPr="003E4C72" w:rsidRDefault="001F2F00" w:rsidP="000A2107">
      <w:pPr>
        <w:tabs>
          <w:tab w:val="left" w:pos="2268"/>
        </w:tabs>
        <w:spacing w:before="120"/>
        <w:ind w:left="1276" w:firstLine="992"/>
        <w:jc w:val="both"/>
        <w:rPr>
          <w:rFonts w:ascii="Arial" w:hAnsi="Arial" w:cs="Arial"/>
          <w:sz w:val="24"/>
        </w:rPr>
      </w:pPr>
      <w:r w:rsidRPr="003E4C72">
        <w:rPr>
          <w:rFonts w:ascii="Arial" w:hAnsi="Arial" w:cs="Arial"/>
          <w:b/>
          <w:sz w:val="24"/>
        </w:rPr>
        <w:t xml:space="preserve">LC </w:t>
      </w:r>
      <w:r w:rsidRPr="003E4C72">
        <w:rPr>
          <w:rFonts w:ascii="Arial" w:hAnsi="Arial" w:cs="Arial"/>
          <w:sz w:val="24"/>
        </w:rPr>
        <w:t>– Liquidez Corrente.</w:t>
      </w:r>
    </w:p>
    <w:p w:rsidR="005F1280" w:rsidRPr="003E4C72" w:rsidRDefault="005F1280" w:rsidP="000A2107">
      <w:pPr>
        <w:tabs>
          <w:tab w:val="left" w:pos="2268"/>
        </w:tabs>
        <w:ind w:left="1276" w:firstLine="992"/>
        <w:jc w:val="both"/>
        <w:rPr>
          <w:rFonts w:ascii="Arial" w:hAnsi="Arial" w:cs="Arial"/>
          <w:sz w:val="24"/>
        </w:rPr>
      </w:pPr>
    </w:p>
    <w:p w:rsidR="001F2F00" w:rsidRPr="003E4C72" w:rsidRDefault="001F2F00" w:rsidP="00103685">
      <w:pPr>
        <w:pStyle w:val="SubItem"/>
        <w:numPr>
          <w:ilvl w:val="0"/>
          <w:numId w:val="0"/>
        </w:numPr>
        <w:tabs>
          <w:tab w:val="left" w:pos="709"/>
        </w:tabs>
        <w:spacing w:before="0"/>
        <w:ind w:left="709"/>
        <w:jc w:val="both"/>
        <w:rPr>
          <w:rFonts w:cs="Arial"/>
        </w:rPr>
      </w:pPr>
      <w:r w:rsidRPr="003E4C72">
        <w:rPr>
          <w:rFonts w:cs="Arial"/>
        </w:rPr>
        <w:t xml:space="preserve">As empresas que apresentarem resultado igual ou menor que </w:t>
      </w:r>
      <w:proofErr w:type="gramStart"/>
      <w:r w:rsidRPr="003E4C72">
        <w:rPr>
          <w:rFonts w:cs="Arial"/>
        </w:rPr>
        <w:t>1</w:t>
      </w:r>
      <w:proofErr w:type="gramEnd"/>
      <w:r w:rsidRPr="003E4C72">
        <w:rPr>
          <w:rFonts w:cs="Arial"/>
        </w:rPr>
        <w:t xml:space="preserve"> (um) em qualquer dos índices referidos no subitem </w:t>
      </w:r>
      <w:r w:rsidR="00C17B72" w:rsidRPr="003E4C72">
        <w:rPr>
          <w:rFonts w:cs="Arial"/>
        </w:rPr>
        <w:t>6.6.</w:t>
      </w:r>
      <w:r w:rsidR="00DC748F" w:rsidRPr="003E4C72">
        <w:rPr>
          <w:rFonts w:cs="Arial"/>
        </w:rPr>
        <w:t>7.</w:t>
      </w:r>
      <w:r w:rsidRPr="003E4C72">
        <w:rPr>
          <w:rFonts w:cs="Arial"/>
        </w:rPr>
        <w:t xml:space="preserve"> </w:t>
      </w:r>
      <w:proofErr w:type="gramStart"/>
      <w:r w:rsidRPr="003E4C72">
        <w:rPr>
          <w:rFonts w:cs="Arial"/>
        </w:rPr>
        <w:t>quando</w:t>
      </w:r>
      <w:proofErr w:type="gramEnd"/>
      <w:r w:rsidRPr="003E4C72">
        <w:rPr>
          <w:rFonts w:cs="Arial"/>
        </w:rPr>
        <w:t xml:space="preserve"> de suas habilitações deverão comprovar, considerados os riscos para a Administração e, </w:t>
      </w:r>
      <w:r w:rsidR="00103685" w:rsidRPr="003E4C72">
        <w:rPr>
          <w:rFonts w:cs="Arial"/>
        </w:rPr>
        <w:t>a</w:t>
      </w:r>
      <w:r w:rsidRPr="003E4C72">
        <w:rPr>
          <w:rFonts w:cs="Arial"/>
        </w:rPr>
        <w:t xml:space="preserve"> critério da autoridade competente, </w:t>
      </w:r>
      <w:r w:rsidR="00C17B72" w:rsidRPr="003E4C72">
        <w:rPr>
          <w:rFonts w:cs="Arial"/>
        </w:rPr>
        <w:t>as garantia prevista, na forma do</w:t>
      </w:r>
      <w:r w:rsidRPr="003E4C72">
        <w:rPr>
          <w:rFonts w:cs="Arial"/>
        </w:rPr>
        <w:t xml:space="preserve"> § </w:t>
      </w:r>
      <w:r w:rsidR="00C17B72" w:rsidRPr="003E4C72">
        <w:rPr>
          <w:rFonts w:cs="Arial"/>
        </w:rPr>
        <w:t>1º</w:t>
      </w:r>
      <w:r w:rsidRPr="003E4C72">
        <w:rPr>
          <w:rFonts w:cs="Arial"/>
        </w:rPr>
        <w:t>, do artigo 31, da Lei nº 8.666/93, como exigência imprescindível para sua habilitação.</w:t>
      </w:r>
    </w:p>
    <w:p w:rsidR="001F2F00" w:rsidRPr="003E4C72" w:rsidRDefault="001F2F00" w:rsidP="0052305B">
      <w:pPr>
        <w:suppressAutoHyphens/>
        <w:ind w:left="2410"/>
        <w:jc w:val="both"/>
        <w:rPr>
          <w:rFonts w:ascii="Arial" w:hAnsi="Arial" w:cs="Arial"/>
          <w:sz w:val="22"/>
        </w:rPr>
      </w:pPr>
    </w:p>
    <w:p w:rsidR="00AB2D67" w:rsidRPr="003E4C72" w:rsidRDefault="00AB2D67" w:rsidP="00F25A8C">
      <w:pPr>
        <w:pStyle w:val="SubItem"/>
        <w:tabs>
          <w:tab w:val="num" w:pos="567"/>
        </w:tabs>
        <w:ind w:left="567"/>
        <w:jc w:val="both"/>
        <w:rPr>
          <w:rFonts w:cs="Arial"/>
          <w:b/>
        </w:rPr>
      </w:pPr>
      <w:r w:rsidRPr="003E4C72">
        <w:rPr>
          <w:rFonts w:cs="Arial"/>
          <w:b/>
        </w:rPr>
        <w:t>PROPOSTA FINANCEIRA - INVOLUCRO Nº 02</w:t>
      </w:r>
    </w:p>
    <w:p w:rsidR="00AB2D67" w:rsidRPr="003E4C72" w:rsidRDefault="00AB2D67" w:rsidP="00F25A8C">
      <w:pPr>
        <w:pStyle w:val="SubItem"/>
        <w:numPr>
          <w:ilvl w:val="2"/>
          <w:numId w:val="2"/>
        </w:numPr>
        <w:tabs>
          <w:tab w:val="num" w:pos="1276"/>
          <w:tab w:val="num" w:pos="9356"/>
        </w:tabs>
        <w:ind w:left="1276"/>
        <w:jc w:val="both"/>
        <w:rPr>
          <w:rFonts w:cs="Arial"/>
        </w:rPr>
      </w:pPr>
      <w:r w:rsidRPr="003E4C72">
        <w:rPr>
          <w:rFonts w:cs="Arial"/>
        </w:rPr>
        <w:t>Em invólucro fechado, que receberá a denominação de "Invólucro nº 02", será apresentada a "Proposta Financeira", em 0</w:t>
      </w:r>
      <w:r w:rsidR="00BA71BE" w:rsidRPr="003E4C72">
        <w:rPr>
          <w:rFonts w:cs="Arial"/>
        </w:rPr>
        <w:t>2</w:t>
      </w:r>
      <w:r w:rsidRPr="003E4C72">
        <w:rPr>
          <w:rFonts w:cs="Arial"/>
        </w:rPr>
        <w:t xml:space="preserve"> (</w:t>
      </w:r>
      <w:r w:rsidR="00BA71BE" w:rsidRPr="003E4C72">
        <w:rPr>
          <w:rFonts w:cs="Arial"/>
        </w:rPr>
        <w:t>duas</w:t>
      </w:r>
      <w:r w:rsidRPr="003E4C72">
        <w:rPr>
          <w:rFonts w:cs="Arial"/>
        </w:rPr>
        <w:t xml:space="preserve">) vias distintas, de igual teor, em volumes separados, devendo ser evidenciado na respectiva capa de cada volume as inscrições: "ORIGINAL" e </w:t>
      </w:r>
      <w:r w:rsidR="00BA71BE" w:rsidRPr="003E4C72">
        <w:rPr>
          <w:rFonts w:cs="Arial"/>
        </w:rPr>
        <w:t>“</w:t>
      </w:r>
      <w:r w:rsidRPr="003E4C72">
        <w:rPr>
          <w:rFonts w:cs="Arial"/>
        </w:rPr>
        <w:t>2ª VIA</w:t>
      </w:r>
      <w:r w:rsidR="00BA71BE" w:rsidRPr="003E4C72">
        <w:rPr>
          <w:rFonts w:cs="Arial"/>
        </w:rPr>
        <w:t>”</w:t>
      </w:r>
      <w:r w:rsidRPr="003E4C72">
        <w:rPr>
          <w:rFonts w:cs="Arial"/>
        </w:rPr>
        <w:t>.</w:t>
      </w:r>
    </w:p>
    <w:p w:rsidR="00AB2D67" w:rsidRPr="003E4C72" w:rsidRDefault="00AB2D67" w:rsidP="00F25A8C">
      <w:pPr>
        <w:pStyle w:val="SubItem"/>
        <w:numPr>
          <w:ilvl w:val="2"/>
          <w:numId w:val="2"/>
        </w:numPr>
        <w:tabs>
          <w:tab w:val="num" w:pos="1276"/>
          <w:tab w:val="num" w:pos="9356"/>
        </w:tabs>
        <w:ind w:left="1276"/>
        <w:jc w:val="both"/>
        <w:rPr>
          <w:rFonts w:cs="Arial"/>
        </w:rPr>
      </w:pPr>
      <w:r w:rsidRPr="003E4C72">
        <w:rPr>
          <w:rFonts w:cs="Arial"/>
        </w:rPr>
        <w:lastRenderedPageBreak/>
        <w:t xml:space="preserve">A Proposta Financeira deverá ser firme e </w:t>
      </w:r>
      <w:r w:rsidRPr="003E4C72">
        <w:rPr>
          <w:rFonts w:cs="Arial"/>
          <w:b/>
        </w:rPr>
        <w:t>precisa</w:t>
      </w:r>
      <w:r w:rsidRPr="003E4C72">
        <w:rPr>
          <w:rFonts w:cs="Arial"/>
        </w:rPr>
        <w:t>, limitada rigorosamente ao objeto desta licitação, sem conter alternativas e deverá conter os seguintes documentos:</w:t>
      </w:r>
    </w:p>
    <w:p w:rsidR="00AB2D67" w:rsidRPr="003E4C72" w:rsidRDefault="00CF35F1" w:rsidP="00F25A8C">
      <w:pPr>
        <w:numPr>
          <w:ilvl w:val="0"/>
          <w:numId w:val="1"/>
        </w:numPr>
        <w:spacing w:before="240"/>
        <w:ind w:left="1701" w:hanging="425"/>
        <w:jc w:val="both"/>
        <w:rPr>
          <w:rFonts w:ascii="Arial" w:hAnsi="Arial" w:cs="Arial"/>
          <w:sz w:val="24"/>
        </w:rPr>
      </w:pPr>
      <w:r w:rsidRPr="003E4C72">
        <w:rPr>
          <w:rFonts w:ascii="Arial" w:hAnsi="Arial" w:cs="Arial"/>
          <w:sz w:val="24"/>
        </w:rPr>
        <w:t>O Termo da Proposta constante do Anexo I que é parte integrante deste Edital, contendo valor global, para a execução dos serviços propostos, que deverá constituir o primeiro documento da Proposta Financeira</w:t>
      </w:r>
      <w:r w:rsidR="00AB2D67" w:rsidRPr="003E4C72">
        <w:rPr>
          <w:rFonts w:ascii="Arial" w:hAnsi="Arial" w:cs="Arial"/>
          <w:sz w:val="24"/>
        </w:rPr>
        <w:t>.</w:t>
      </w:r>
    </w:p>
    <w:p w:rsidR="00AB2D67" w:rsidRPr="003E4C72" w:rsidRDefault="00AB2D67" w:rsidP="00F25A8C">
      <w:pPr>
        <w:numPr>
          <w:ilvl w:val="0"/>
          <w:numId w:val="1"/>
        </w:numPr>
        <w:spacing w:before="240"/>
        <w:ind w:left="1701" w:hanging="425"/>
        <w:jc w:val="both"/>
        <w:rPr>
          <w:rFonts w:ascii="Arial" w:hAnsi="Arial" w:cs="Arial"/>
          <w:sz w:val="24"/>
        </w:rPr>
      </w:pPr>
      <w:r w:rsidRPr="003E4C72">
        <w:rPr>
          <w:rFonts w:ascii="Arial" w:hAnsi="Arial" w:cs="Arial"/>
          <w:sz w:val="24"/>
        </w:rPr>
        <w:t xml:space="preserve">Nome e endereço completo da licitante, número de telefone e fax, CNPJ, e qualificação (nome, estado civil, profissão, CPF, identidade e endereço) do dirigente ou representante legal, este mediante instrumento de procuração, que assinará o contrato no caso da licitante ser a vencedora; </w:t>
      </w:r>
    </w:p>
    <w:p w:rsidR="00F545F7" w:rsidRPr="003E4C72" w:rsidRDefault="00F545F7" w:rsidP="00F25A8C">
      <w:pPr>
        <w:numPr>
          <w:ilvl w:val="0"/>
          <w:numId w:val="1"/>
        </w:numPr>
        <w:spacing w:before="240"/>
        <w:ind w:left="1701" w:hanging="425"/>
        <w:jc w:val="both"/>
        <w:rPr>
          <w:rFonts w:ascii="Arial" w:hAnsi="Arial" w:cs="Arial"/>
          <w:sz w:val="24"/>
        </w:rPr>
      </w:pPr>
      <w:r w:rsidRPr="003E4C72">
        <w:rPr>
          <w:rFonts w:ascii="Arial" w:hAnsi="Arial" w:cs="Arial"/>
          <w:sz w:val="24"/>
        </w:rPr>
        <w:t>O valor global deverá ser evidenciado na 1ª folha da respectiva proposta.</w:t>
      </w:r>
    </w:p>
    <w:p w:rsidR="00F545F7" w:rsidRPr="003E4C72" w:rsidRDefault="00F545F7" w:rsidP="00F25A8C">
      <w:pPr>
        <w:numPr>
          <w:ilvl w:val="0"/>
          <w:numId w:val="1"/>
        </w:numPr>
        <w:spacing w:before="240"/>
        <w:ind w:left="1701" w:hanging="425"/>
        <w:jc w:val="both"/>
        <w:rPr>
          <w:rFonts w:ascii="Arial" w:hAnsi="Arial" w:cs="Arial"/>
          <w:sz w:val="24"/>
        </w:rPr>
      </w:pPr>
      <w:r w:rsidRPr="003E4C72">
        <w:rPr>
          <w:rFonts w:ascii="Arial" w:hAnsi="Arial" w:cs="Arial"/>
          <w:sz w:val="24"/>
        </w:rPr>
        <w:t xml:space="preserve">O percentual máximo de mobilização e desmobilização não pode ultrapassar o valor </w:t>
      </w:r>
      <w:r w:rsidR="00C46749" w:rsidRPr="003E4C72">
        <w:rPr>
          <w:rFonts w:ascii="Arial" w:hAnsi="Arial" w:cs="Arial"/>
          <w:sz w:val="24"/>
        </w:rPr>
        <w:t>orçado pela Codevasf, limitado a 2,00</w:t>
      </w:r>
      <w:r w:rsidR="00C16E0E" w:rsidRPr="003E4C72">
        <w:rPr>
          <w:rFonts w:ascii="Arial" w:hAnsi="Arial" w:cs="Arial"/>
          <w:sz w:val="24"/>
        </w:rPr>
        <w:t>%</w:t>
      </w:r>
      <w:r w:rsidR="00C46749" w:rsidRPr="003E4C72">
        <w:rPr>
          <w:rFonts w:ascii="Arial" w:hAnsi="Arial" w:cs="Arial"/>
          <w:sz w:val="24"/>
        </w:rPr>
        <w:t xml:space="preserve"> (dois por cento</w:t>
      </w:r>
      <w:r w:rsidR="00C16E0E" w:rsidRPr="003E4C72">
        <w:rPr>
          <w:rFonts w:ascii="Arial" w:hAnsi="Arial" w:cs="Arial"/>
          <w:sz w:val="24"/>
        </w:rPr>
        <w:t>)</w:t>
      </w:r>
      <w:r w:rsidR="00C46749" w:rsidRPr="003E4C72">
        <w:rPr>
          <w:rFonts w:ascii="Arial" w:hAnsi="Arial" w:cs="Arial"/>
          <w:sz w:val="24"/>
        </w:rPr>
        <w:t xml:space="preserve"> do valor da proposta.</w:t>
      </w:r>
    </w:p>
    <w:p w:rsidR="00AB2D67" w:rsidRPr="003E4C72" w:rsidRDefault="00AB2D67" w:rsidP="00F25A8C">
      <w:pPr>
        <w:numPr>
          <w:ilvl w:val="0"/>
          <w:numId w:val="1"/>
        </w:numPr>
        <w:spacing w:before="240"/>
        <w:ind w:left="1701" w:hanging="425"/>
        <w:jc w:val="both"/>
        <w:rPr>
          <w:rFonts w:ascii="Arial" w:hAnsi="Arial" w:cs="Arial"/>
          <w:sz w:val="24"/>
        </w:rPr>
      </w:pPr>
      <w:r w:rsidRPr="003E4C72">
        <w:rPr>
          <w:rFonts w:ascii="Arial" w:hAnsi="Arial" w:cs="Arial"/>
          <w:sz w:val="24"/>
        </w:rPr>
        <w:t xml:space="preserve">Planilhas de Orçamentação dos Preços Unitários dos </w:t>
      </w:r>
      <w:r w:rsidR="005135DA" w:rsidRPr="003E4C72">
        <w:rPr>
          <w:rFonts w:ascii="Arial" w:hAnsi="Arial" w:cs="Arial"/>
          <w:sz w:val="24"/>
        </w:rPr>
        <w:t>s</w:t>
      </w:r>
      <w:r w:rsidRPr="003E4C72">
        <w:rPr>
          <w:rFonts w:ascii="Arial" w:hAnsi="Arial" w:cs="Arial"/>
          <w:sz w:val="24"/>
        </w:rPr>
        <w:t xml:space="preserve">erviços, Anexo </w:t>
      </w:r>
      <w:r w:rsidR="00967F3A" w:rsidRPr="003E4C72">
        <w:rPr>
          <w:rFonts w:ascii="Arial" w:hAnsi="Arial" w:cs="Arial"/>
          <w:sz w:val="24"/>
        </w:rPr>
        <w:t>II</w:t>
      </w:r>
      <w:r w:rsidRPr="003E4C72">
        <w:rPr>
          <w:rFonts w:ascii="Arial" w:hAnsi="Arial" w:cs="Arial"/>
          <w:sz w:val="24"/>
        </w:rPr>
        <w:t>I deste Edital. A licitante deverá cotar todos os itens da Planilha de Preços Unitários;</w:t>
      </w:r>
    </w:p>
    <w:p w:rsidR="00AB2D67" w:rsidRPr="003E4C72" w:rsidRDefault="00994F52" w:rsidP="00F25A8C">
      <w:pPr>
        <w:numPr>
          <w:ilvl w:val="0"/>
          <w:numId w:val="1"/>
        </w:numPr>
        <w:spacing w:before="240"/>
        <w:ind w:left="1701" w:hanging="425"/>
        <w:jc w:val="both"/>
        <w:rPr>
          <w:rFonts w:ascii="Arial" w:hAnsi="Arial" w:cs="Arial"/>
          <w:sz w:val="24"/>
        </w:rPr>
      </w:pPr>
      <w:r w:rsidRPr="003E4C72">
        <w:rPr>
          <w:rFonts w:ascii="Arial" w:hAnsi="Arial" w:cs="Arial"/>
          <w:sz w:val="24"/>
        </w:rPr>
        <w:t>Será obrigatório apresentar a Composição dos</w:t>
      </w:r>
      <w:r w:rsidRPr="003E4C72">
        <w:rPr>
          <w:rFonts w:ascii="Arial" w:hAnsi="Arial" w:cs="Arial"/>
          <w:spacing w:val="-4"/>
          <w:sz w:val="24"/>
        </w:rPr>
        <w:t xml:space="preserve"> Preços Unitários para cada item de Serviços, </w:t>
      </w:r>
      <w:r w:rsidRPr="003E4C72">
        <w:rPr>
          <w:rFonts w:ascii="Arial" w:hAnsi="Arial" w:cs="Arial"/>
          <w:sz w:val="24"/>
        </w:rPr>
        <w:t xml:space="preserve">acompanhada da respectiva memória de cálculo de modo a expressar detalhadamente todos os custos incorridos com equipamentos, mão-de-obra e materiais, de modo que os valores unitários propostos não ultrapassem os valores unitários orçados pela CODEVASF, </w:t>
      </w:r>
      <w:r w:rsidRPr="003E4C72">
        <w:rPr>
          <w:rFonts w:ascii="Arial" w:hAnsi="Arial" w:cs="Arial"/>
          <w:b/>
          <w:sz w:val="24"/>
        </w:rPr>
        <w:t>sob pena de desclassificação do certame</w:t>
      </w:r>
      <w:r w:rsidRPr="003E4C72">
        <w:rPr>
          <w:rFonts w:ascii="Arial" w:hAnsi="Arial" w:cs="Arial"/>
          <w:sz w:val="24"/>
        </w:rPr>
        <w:t>, ainda que o valor global da proposta seja inferior ao global orçado</w:t>
      </w:r>
      <w:r w:rsidR="00AB2D67" w:rsidRPr="003E4C72">
        <w:rPr>
          <w:rFonts w:ascii="Arial" w:hAnsi="Arial" w:cs="Arial"/>
          <w:sz w:val="24"/>
        </w:rPr>
        <w:t>;</w:t>
      </w:r>
    </w:p>
    <w:p w:rsidR="00445775" w:rsidRPr="003E4C72" w:rsidRDefault="00445775" w:rsidP="00F25A8C">
      <w:pPr>
        <w:numPr>
          <w:ilvl w:val="0"/>
          <w:numId w:val="1"/>
        </w:numPr>
        <w:spacing w:before="240"/>
        <w:ind w:left="1701" w:hanging="425"/>
        <w:jc w:val="both"/>
        <w:rPr>
          <w:rFonts w:ascii="Arial" w:hAnsi="Arial" w:cs="Arial"/>
          <w:sz w:val="24"/>
        </w:rPr>
      </w:pPr>
      <w:r w:rsidRPr="003E4C72">
        <w:rPr>
          <w:rFonts w:ascii="Arial" w:hAnsi="Arial" w:cs="Arial"/>
          <w:sz w:val="24"/>
        </w:rPr>
        <w:t>Planilha demonstrativa de custo da Bonificação das Despesas Indiretas (BDI), que será apresentada conforme padrão estabelecido nas planilhas anexas das Especificações Técnicas, anexo deste Edital;</w:t>
      </w:r>
    </w:p>
    <w:p w:rsidR="00445775" w:rsidRPr="003E4C72" w:rsidRDefault="00445775" w:rsidP="00F25A8C">
      <w:pPr>
        <w:numPr>
          <w:ilvl w:val="0"/>
          <w:numId w:val="1"/>
        </w:numPr>
        <w:spacing w:before="240"/>
        <w:ind w:left="1701" w:hanging="425"/>
        <w:jc w:val="both"/>
        <w:rPr>
          <w:rFonts w:ascii="Arial" w:hAnsi="Arial" w:cs="Arial"/>
          <w:sz w:val="24"/>
        </w:rPr>
      </w:pPr>
      <w:r w:rsidRPr="003E4C72">
        <w:rPr>
          <w:rFonts w:ascii="Arial" w:hAnsi="Arial" w:cs="Arial"/>
          <w:sz w:val="24"/>
        </w:rPr>
        <w:t xml:space="preserve">Detalhamento dos Encargos Sociais e Trabalhistas, que será apresentado conforme padrão estabelecido nas planilhas anexas das Especificações Técnicas, anexo deste </w:t>
      </w:r>
      <w:r w:rsidR="00513B40" w:rsidRPr="003E4C72">
        <w:rPr>
          <w:rFonts w:ascii="Arial" w:hAnsi="Arial" w:cs="Arial"/>
          <w:sz w:val="24"/>
        </w:rPr>
        <w:t>Edital</w:t>
      </w:r>
      <w:r w:rsidRPr="003E4C72">
        <w:rPr>
          <w:rFonts w:ascii="Arial" w:hAnsi="Arial" w:cs="Arial"/>
          <w:sz w:val="24"/>
        </w:rPr>
        <w:t>;</w:t>
      </w:r>
    </w:p>
    <w:p w:rsidR="00B53CE2" w:rsidRPr="003E4C72" w:rsidRDefault="001E45B9" w:rsidP="00F25A8C">
      <w:pPr>
        <w:numPr>
          <w:ilvl w:val="0"/>
          <w:numId w:val="1"/>
        </w:numPr>
        <w:spacing w:before="240"/>
        <w:ind w:left="1701" w:hanging="425"/>
        <w:jc w:val="both"/>
        <w:rPr>
          <w:rFonts w:ascii="Arial" w:hAnsi="Arial" w:cs="Arial"/>
          <w:sz w:val="24"/>
        </w:rPr>
      </w:pPr>
      <w:r w:rsidRPr="003E4C72">
        <w:rPr>
          <w:rFonts w:ascii="Arial" w:hAnsi="Arial" w:cs="Arial"/>
          <w:sz w:val="24"/>
        </w:rPr>
        <w:t>Será obrigatória</w:t>
      </w:r>
      <w:r w:rsidR="00B53CE2" w:rsidRPr="003E4C72">
        <w:rPr>
          <w:rFonts w:ascii="Arial" w:hAnsi="Arial" w:cs="Arial"/>
          <w:sz w:val="24"/>
        </w:rPr>
        <w:t xml:space="preserve"> </w:t>
      </w:r>
      <w:r w:rsidRPr="003E4C72">
        <w:rPr>
          <w:rFonts w:ascii="Arial" w:hAnsi="Arial" w:cs="Arial"/>
          <w:sz w:val="24"/>
        </w:rPr>
        <w:t>a</w:t>
      </w:r>
      <w:r w:rsidR="00B53CE2" w:rsidRPr="003E4C72">
        <w:rPr>
          <w:rFonts w:ascii="Arial" w:hAnsi="Arial" w:cs="Arial"/>
          <w:sz w:val="24"/>
        </w:rPr>
        <w:t xml:space="preserve"> apresentação </w:t>
      </w:r>
      <w:proofErr w:type="gramStart"/>
      <w:r w:rsidR="00941296" w:rsidRPr="003E4C72">
        <w:rPr>
          <w:rFonts w:ascii="Arial" w:hAnsi="Arial" w:cs="Arial"/>
          <w:sz w:val="24"/>
        </w:rPr>
        <w:t>do</w:t>
      </w:r>
      <w:r w:rsidR="00B53CE2" w:rsidRPr="003E4C72">
        <w:rPr>
          <w:rFonts w:ascii="Arial" w:hAnsi="Arial" w:cs="Arial"/>
          <w:sz w:val="24"/>
        </w:rPr>
        <w:t xml:space="preserve"> Cronograma</w:t>
      </w:r>
      <w:r w:rsidRPr="003E4C72">
        <w:rPr>
          <w:rFonts w:ascii="Arial" w:hAnsi="Arial" w:cs="Arial"/>
          <w:sz w:val="24"/>
        </w:rPr>
        <w:t>s</w:t>
      </w:r>
      <w:proofErr w:type="gramEnd"/>
      <w:r w:rsidR="00B53CE2" w:rsidRPr="003E4C72">
        <w:rPr>
          <w:rFonts w:ascii="Arial" w:hAnsi="Arial" w:cs="Arial"/>
          <w:sz w:val="24"/>
        </w:rPr>
        <w:t xml:space="preserve"> Físico</w:t>
      </w:r>
      <w:r w:rsidR="00941296" w:rsidRPr="003E4C72">
        <w:rPr>
          <w:rFonts w:ascii="Arial" w:hAnsi="Arial" w:cs="Arial"/>
          <w:sz w:val="24"/>
        </w:rPr>
        <w:t>-</w:t>
      </w:r>
      <w:r w:rsidR="00B53CE2" w:rsidRPr="003E4C72">
        <w:rPr>
          <w:rFonts w:ascii="Arial" w:hAnsi="Arial" w:cs="Arial"/>
          <w:sz w:val="24"/>
        </w:rPr>
        <w:t>Financeiro compatíve</w:t>
      </w:r>
      <w:r w:rsidRPr="003E4C72">
        <w:rPr>
          <w:rFonts w:ascii="Arial" w:hAnsi="Arial" w:cs="Arial"/>
          <w:sz w:val="24"/>
        </w:rPr>
        <w:t>is</w:t>
      </w:r>
      <w:r w:rsidR="00B53CE2" w:rsidRPr="003E4C72">
        <w:rPr>
          <w:rFonts w:ascii="Arial" w:hAnsi="Arial" w:cs="Arial"/>
          <w:sz w:val="24"/>
        </w:rPr>
        <w:t xml:space="preserve"> com os serviços, período de trabalho e desembolso</w:t>
      </w:r>
      <w:r w:rsidR="00941296" w:rsidRPr="003E4C72">
        <w:rPr>
          <w:rFonts w:ascii="Arial" w:hAnsi="Arial" w:cs="Arial"/>
          <w:sz w:val="24"/>
        </w:rPr>
        <w:t>, em modelo próprio da licitante.</w:t>
      </w:r>
    </w:p>
    <w:p w:rsidR="00895D95" w:rsidRPr="003E4C72" w:rsidRDefault="0002662E" w:rsidP="00F25A8C">
      <w:pPr>
        <w:numPr>
          <w:ilvl w:val="0"/>
          <w:numId w:val="1"/>
        </w:numPr>
        <w:spacing w:before="240"/>
        <w:ind w:left="1701" w:hanging="425"/>
        <w:jc w:val="both"/>
        <w:rPr>
          <w:rFonts w:ascii="Arial" w:hAnsi="Arial" w:cs="Arial"/>
          <w:sz w:val="24"/>
        </w:rPr>
      </w:pPr>
      <w:r w:rsidRPr="003E4C72">
        <w:rPr>
          <w:rFonts w:ascii="Arial" w:hAnsi="Arial" w:cs="Arial"/>
          <w:sz w:val="24"/>
        </w:rPr>
        <w:t xml:space="preserve">A Proposta Financeira deverá ser elaborada e apresentada com o preenchimento do conjunto de Quadros, </w:t>
      </w:r>
      <w:r w:rsidR="00941296" w:rsidRPr="003E4C72">
        <w:rPr>
          <w:rFonts w:ascii="Arial" w:hAnsi="Arial" w:cs="Arial"/>
          <w:sz w:val="24"/>
        </w:rPr>
        <w:t>para o presente</w:t>
      </w:r>
      <w:r w:rsidRPr="003E4C72">
        <w:rPr>
          <w:rFonts w:ascii="Arial" w:hAnsi="Arial" w:cs="Arial"/>
          <w:sz w:val="24"/>
        </w:rPr>
        <w:t xml:space="preserve"> Edital</w:t>
      </w:r>
      <w:r w:rsidR="00895D95" w:rsidRPr="003E4C72">
        <w:rPr>
          <w:rFonts w:ascii="Arial" w:hAnsi="Arial" w:cs="Arial"/>
          <w:sz w:val="24"/>
        </w:rPr>
        <w:t>:</w:t>
      </w:r>
    </w:p>
    <w:p w:rsidR="0002662E" w:rsidRPr="003E4C72" w:rsidRDefault="0002662E" w:rsidP="00F25A8C">
      <w:pPr>
        <w:numPr>
          <w:ilvl w:val="0"/>
          <w:numId w:val="14"/>
        </w:numPr>
        <w:tabs>
          <w:tab w:val="left" w:pos="9356"/>
        </w:tabs>
        <w:spacing w:before="240" w:line="360" w:lineRule="auto"/>
        <w:ind w:left="2127" w:hanging="426"/>
        <w:contextualSpacing/>
        <w:jc w:val="both"/>
        <w:rPr>
          <w:rFonts w:ascii="Arial" w:eastAsia="Calibri" w:hAnsi="Arial" w:cs="Arial"/>
          <w:sz w:val="24"/>
          <w:szCs w:val="24"/>
          <w:lang w:eastAsia="en-US"/>
        </w:rPr>
      </w:pPr>
      <w:r w:rsidRPr="003E4C72">
        <w:rPr>
          <w:rFonts w:ascii="Arial" w:eastAsia="Calibri" w:hAnsi="Arial" w:cs="Arial"/>
          <w:sz w:val="24"/>
          <w:szCs w:val="24"/>
          <w:lang w:eastAsia="en-US"/>
        </w:rPr>
        <w:lastRenderedPageBreak/>
        <w:t>Quadro</w:t>
      </w:r>
      <w:r w:rsidR="00C46749" w:rsidRPr="003E4C72">
        <w:rPr>
          <w:rFonts w:ascii="Arial" w:eastAsia="Calibri" w:hAnsi="Arial" w:cs="Arial"/>
          <w:sz w:val="24"/>
          <w:szCs w:val="24"/>
          <w:lang w:eastAsia="en-US"/>
        </w:rPr>
        <w:t xml:space="preserve"> PO</w:t>
      </w:r>
      <w:proofErr w:type="gramStart"/>
      <w:r w:rsidR="00C46749" w:rsidRPr="003E4C72">
        <w:rPr>
          <w:rFonts w:ascii="Arial" w:eastAsia="Calibri" w:hAnsi="Arial" w:cs="Arial"/>
          <w:sz w:val="24"/>
          <w:szCs w:val="24"/>
          <w:lang w:eastAsia="en-US"/>
        </w:rPr>
        <w:t xml:space="preserve">  </w:t>
      </w:r>
      <w:proofErr w:type="gramEnd"/>
      <w:r w:rsidR="00C46749" w:rsidRPr="003E4C72">
        <w:rPr>
          <w:rFonts w:ascii="Arial" w:eastAsia="Calibri" w:hAnsi="Arial" w:cs="Arial"/>
          <w:sz w:val="24"/>
          <w:szCs w:val="24"/>
          <w:lang w:eastAsia="en-US"/>
        </w:rPr>
        <w:t>I: Valor da Proposta financeira</w:t>
      </w:r>
      <w:r w:rsidR="006449A2" w:rsidRPr="003E4C72">
        <w:rPr>
          <w:rFonts w:ascii="Arial" w:eastAsia="Calibri" w:hAnsi="Arial" w:cs="Arial"/>
          <w:sz w:val="24"/>
          <w:szCs w:val="24"/>
          <w:lang w:eastAsia="en-US"/>
        </w:rPr>
        <w:t>;</w:t>
      </w:r>
      <w:r w:rsidRPr="003E4C72">
        <w:rPr>
          <w:rFonts w:ascii="Arial" w:eastAsia="Calibri" w:hAnsi="Arial" w:cs="Arial"/>
          <w:sz w:val="24"/>
          <w:szCs w:val="24"/>
          <w:lang w:eastAsia="en-US"/>
        </w:rPr>
        <w:t xml:space="preserve"> </w:t>
      </w:r>
    </w:p>
    <w:p w:rsidR="0002662E" w:rsidRPr="003E4C72" w:rsidRDefault="0002662E" w:rsidP="00F25A8C">
      <w:pPr>
        <w:numPr>
          <w:ilvl w:val="0"/>
          <w:numId w:val="14"/>
        </w:numPr>
        <w:tabs>
          <w:tab w:val="left" w:pos="9356"/>
        </w:tabs>
        <w:spacing w:before="240" w:line="360" w:lineRule="auto"/>
        <w:ind w:left="2127" w:hanging="426"/>
        <w:contextualSpacing/>
        <w:jc w:val="both"/>
        <w:rPr>
          <w:rFonts w:ascii="Arial" w:eastAsia="Calibri" w:hAnsi="Arial" w:cs="Arial"/>
          <w:sz w:val="24"/>
          <w:szCs w:val="24"/>
          <w:lang w:eastAsia="en-US"/>
        </w:rPr>
      </w:pPr>
      <w:r w:rsidRPr="003E4C72">
        <w:rPr>
          <w:rFonts w:ascii="Arial" w:eastAsia="Calibri" w:hAnsi="Arial" w:cs="Arial"/>
          <w:sz w:val="24"/>
          <w:szCs w:val="24"/>
          <w:lang w:eastAsia="en-US"/>
        </w:rPr>
        <w:t>Quadro</w:t>
      </w:r>
      <w:r w:rsidR="00C46749" w:rsidRPr="003E4C72">
        <w:rPr>
          <w:rFonts w:ascii="Arial" w:eastAsia="Calibri" w:hAnsi="Arial" w:cs="Arial"/>
          <w:sz w:val="24"/>
          <w:szCs w:val="24"/>
          <w:lang w:eastAsia="en-US"/>
        </w:rPr>
        <w:t>s PO VI e PO XVI:</w:t>
      </w:r>
      <w:r w:rsidRPr="003E4C72">
        <w:rPr>
          <w:rFonts w:ascii="Arial" w:eastAsia="Calibri" w:hAnsi="Arial" w:cs="Arial"/>
          <w:sz w:val="24"/>
          <w:szCs w:val="24"/>
          <w:lang w:eastAsia="en-US"/>
        </w:rPr>
        <w:t xml:space="preserve"> </w:t>
      </w:r>
      <w:r w:rsidR="006449A2" w:rsidRPr="003E4C72">
        <w:rPr>
          <w:rFonts w:ascii="Arial" w:eastAsia="Calibri" w:hAnsi="Arial" w:cs="Arial"/>
          <w:sz w:val="24"/>
          <w:szCs w:val="24"/>
          <w:lang w:eastAsia="en-US"/>
        </w:rPr>
        <w:t>Cronograma</w:t>
      </w:r>
      <w:r w:rsidR="00DC748F" w:rsidRPr="003E4C72">
        <w:rPr>
          <w:rFonts w:ascii="Arial" w:eastAsia="Calibri" w:hAnsi="Arial" w:cs="Arial"/>
          <w:sz w:val="24"/>
          <w:szCs w:val="24"/>
          <w:lang w:eastAsia="en-US"/>
        </w:rPr>
        <w:t>s</w:t>
      </w:r>
      <w:r w:rsidR="006449A2" w:rsidRPr="003E4C72">
        <w:rPr>
          <w:rFonts w:ascii="Arial" w:eastAsia="Calibri" w:hAnsi="Arial" w:cs="Arial"/>
          <w:sz w:val="24"/>
          <w:szCs w:val="24"/>
          <w:lang w:eastAsia="en-US"/>
        </w:rPr>
        <w:t xml:space="preserve"> </w:t>
      </w:r>
      <w:r w:rsidR="00C46749" w:rsidRPr="003E4C72">
        <w:rPr>
          <w:rFonts w:ascii="Arial" w:eastAsia="Calibri" w:hAnsi="Arial" w:cs="Arial"/>
          <w:sz w:val="24"/>
          <w:szCs w:val="24"/>
          <w:lang w:eastAsia="en-US"/>
        </w:rPr>
        <w:t>F</w:t>
      </w:r>
      <w:r w:rsidR="006449A2" w:rsidRPr="003E4C72">
        <w:rPr>
          <w:rFonts w:ascii="Arial" w:eastAsia="Calibri" w:hAnsi="Arial" w:cs="Arial"/>
          <w:sz w:val="24"/>
          <w:szCs w:val="24"/>
          <w:lang w:eastAsia="en-US"/>
        </w:rPr>
        <w:t>ísico</w:t>
      </w:r>
      <w:r w:rsidR="00941296" w:rsidRPr="003E4C72">
        <w:rPr>
          <w:rFonts w:ascii="Arial" w:eastAsia="Calibri" w:hAnsi="Arial" w:cs="Arial"/>
          <w:sz w:val="24"/>
          <w:szCs w:val="24"/>
          <w:lang w:eastAsia="en-US"/>
        </w:rPr>
        <w:t>/Financeiro (da licitante)</w:t>
      </w:r>
      <w:r w:rsidR="006449A2" w:rsidRPr="003E4C72">
        <w:rPr>
          <w:rFonts w:ascii="Arial" w:eastAsia="Calibri" w:hAnsi="Arial" w:cs="Arial"/>
          <w:sz w:val="24"/>
          <w:szCs w:val="24"/>
          <w:lang w:eastAsia="en-US"/>
        </w:rPr>
        <w:t>;</w:t>
      </w:r>
      <w:r w:rsidRPr="003E4C72">
        <w:rPr>
          <w:rFonts w:ascii="Arial" w:eastAsia="Calibri" w:hAnsi="Arial" w:cs="Arial"/>
          <w:sz w:val="24"/>
          <w:szCs w:val="24"/>
          <w:lang w:eastAsia="en-US"/>
        </w:rPr>
        <w:t xml:space="preserve"> </w:t>
      </w:r>
    </w:p>
    <w:p w:rsidR="006449A2" w:rsidRPr="003E4C72" w:rsidRDefault="006449A2" w:rsidP="00F25A8C">
      <w:pPr>
        <w:numPr>
          <w:ilvl w:val="0"/>
          <w:numId w:val="14"/>
        </w:numPr>
        <w:tabs>
          <w:tab w:val="left" w:pos="9356"/>
        </w:tabs>
        <w:spacing w:before="240" w:line="360" w:lineRule="auto"/>
        <w:ind w:left="2127" w:hanging="426"/>
        <w:contextualSpacing/>
        <w:jc w:val="both"/>
        <w:rPr>
          <w:rFonts w:ascii="Arial" w:eastAsia="Calibri" w:hAnsi="Arial" w:cs="Arial"/>
          <w:sz w:val="24"/>
          <w:szCs w:val="24"/>
          <w:lang w:eastAsia="en-US"/>
        </w:rPr>
      </w:pPr>
      <w:r w:rsidRPr="003E4C72">
        <w:rPr>
          <w:rFonts w:ascii="Arial" w:eastAsia="Calibri" w:hAnsi="Arial" w:cs="Arial"/>
          <w:sz w:val="24"/>
          <w:szCs w:val="24"/>
          <w:lang w:eastAsia="en-US"/>
        </w:rPr>
        <w:t>Quadro PO-VII: Preço Unitário dos Serviços;</w:t>
      </w:r>
    </w:p>
    <w:p w:rsidR="0002662E" w:rsidRPr="003E4C72" w:rsidRDefault="0002662E" w:rsidP="00F25A8C">
      <w:pPr>
        <w:numPr>
          <w:ilvl w:val="0"/>
          <w:numId w:val="14"/>
        </w:numPr>
        <w:tabs>
          <w:tab w:val="left" w:pos="9356"/>
        </w:tabs>
        <w:spacing w:before="240" w:line="360" w:lineRule="auto"/>
        <w:ind w:left="2127" w:hanging="426"/>
        <w:contextualSpacing/>
        <w:jc w:val="both"/>
        <w:rPr>
          <w:rFonts w:ascii="Arial" w:eastAsia="Calibri" w:hAnsi="Arial" w:cs="Arial"/>
          <w:sz w:val="24"/>
          <w:szCs w:val="24"/>
          <w:lang w:eastAsia="en-US"/>
        </w:rPr>
      </w:pPr>
      <w:r w:rsidRPr="003E4C72">
        <w:rPr>
          <w:rFonts w:ascii="Arial" w:eastAsia="Calibri" w:hAnsi="Arial" w:cs="Arial"/>
          <w:sz w:val="24"/>
          <w:szCs w:val="24"/>
          <w:lang w:eastAsia="en-US"/>
        </w:rPr>
        <w:t>Quadro</w:t>
      </w:r>
      <w:r w:rsidR="00941296" w:rsidRPr="003E4C72">
        <w:rPr>
          <w:rFonts w:ascii="Arial" w:eastAsia="Calibri" w:hAnsi="Arial" w:cs="Arial"/>
          <w:sz w:val="24"/>
          <w:szCs w:val="24"/>
          <w:lang w:eastAsia="en-US"/>
        </w:rPr>
        <w:t xml:space="preserve"> PO XIV-</w:t>
      </w:r>
      <w:r w:rsidRPr="003E4C72">
        <w:rPr>
          <w:rFonts w:ascii="Arial" w:eastAsia="Calibri" w:hAnsi="Arial" w:cs="Arial"/>
          <w:sz w:val="24"/>
          <w:szCs w:val="24"/>
          <w:lang w:eastAsia="en-US"/>
        </w:rPr>
        <w:t xml:space="preserve"> Detalhamento dos Encargos Sociais</w:t>
      </w:r>
      <w:r w:rsidR="004600B5" w:rsidRPr="003E4C72">
        <w:rPr>
          <w:rFonts w:ascii="Arial" w:eastAsia="Calibri" w:hAnsi="Arial" w:cs="Arial"/>
          <w:sz w:val="24"/>
          <w:szCs w:val="24"/>
          <w:lang w:eastAsia="en-US"/>
        </w:rPr>
        <w:t xml:space="preserve"> de horista e mensalista</w:t>
      </w:r>
      <w:r w:rsidR="006449A2" w:rsidRPr="003E4C72">
        <w:rPr>
          <w:rFonts w:ascii="Arial" w:eastAsia="Calibri" w:hAnsi="Arial" w:cs="Arial"/>
          <w:sz w:val="24"/>
          <w:szCs w:val="24"/>
          <w:lang w:eastAsia="en-US"/>
        </w:rPr>
        <w:t>;</w:t>
      </w:r>
    </w:p>
    <w:p w:rsidR="0002662E" w:rsidRPr="003E4C72" w:rsidRDefault="0002662E" w:rsidP="00F25A8C">
      <w:pPr>
        <w:numPr>
          <w:ilvl w:val="0"/>
          <w:numId w:val="14"/>
        </w:numPr>
        <w:tabs>
          <w:tab w:val="left" w:pos="9356"/>
        </w:tabs>
        <w:spacing w:before="240" w:line="360" w:lineRule="auto"/>
        <w:ind w:left="2127" w:hanging="426"/>
        <w:contextualSpacing/>
        <w:jc w:val="both"/>
        <w:rPr>
          <w:rFonts w:ascii="Arial" w:eastAsia="Calibri" w:hAnsi="Arial" w:cs="Arial"/>
          <w:sz w:val="24"/>
          <w:szCs w:val="24"/>
          <w:lang w:eastAsia="en-US"/>
        </w:rPr>
      </w:pPr>
      <w:r w:rsidRPr="003E4C72">
        <w:rPr>
          <w:rFonts w:ascii="Arial" w:eastAsia="Calibri" w:hAnsi="Arial" w:cs="Arial"/>
          <w:sz w:val="24"/>
          <w:szCs w:val="24"/>
          <w:lang w:eastAsia="en-US"/>
        </w:rPr>
        <w:t>Quadro</w:t>
      </w:r>
      <w:r w:rsidR="0052305B" w:rsidRPr="003E4C72">
        <w:rPr>
          <w:rFonts w:ascii="Arial" w:eastAsia="Calibri" w:hAnsi="Arial" w:cs="Arial"/>
          <w:sz w:val="24"/>
          <w:szCs w:val="24"/>
          <w:lang w:eastAsia="en-US"/>
        </w:rPr>
        <w:t xml:space="preserve"> PO XV:</w:t>
      </w:r>
      <w:r w:rsidRPr="003E4C72">
        <w:rPr>
          <w:rFonts w:ascii="Arial" w:eastAsia="Calibri" w:hAnsi="Arial" w:cs="Arial"/>
          <w:sz w:val="24"/>
          <w:szCs w:val="24"/>
          <w:lang w:eastAsia="en-US"/>
        </w:rPr>
        <w:t xml:space="preserve"> Detalhamento do BDI um para serviço e outro para fornecimento de materiais e equipamentos</w:t>
      </w:r>
      <w:r w:rsidR="00DC748F" w:rsidRPr="003E4C72">
        <w:rPr>
          <w:rFonts w:ascii="Arial" w:eastAsia="Calibri" w:hAnsi="Arial" w:cs="Arial"/>
          <w:sz w:val="24"/>
          <w:szCs w:val="24"/>
          <w:lang w:eastAsia="en-US"/>
        </w:rPr>
        <w:t xml:space="preserve"> </w:t>
      </w:r>
      <w:r w:rsidR="007536D1" w:rsidRPr="003E4C72">
        <w:rPr>
          <w:rFonts w:ascii="Arial" w:eastAsia="Calibri" w:hAnsi="Arial" w:cs="Arial"/>
          <w:sz w:val="24"/>
          <w:szCs w:val="24"/>
          <w:lang w:eastAsia="en-US"/>
        </w:rPr>
        <w:t>(anexo III do edital)</w:t>
      </w:r>
      <w:r w:rsidR="006449A2" w:rsidRPr="003E4C72">
        <w:rPr>
          <w:rFonts w:ascii="Arial" w:eastAsia="Calibri" w:hAnsi="Arial" w:cs="Arial"/>
          <w:sz w:val="24"/>
          <w:szCs w:val="24"/>
          <w:lang w:eastAsia="en-US"/>
        </w:rPr>
        <w:t>;</w:t>
      </w:r>
      <w:r w:rsidRPr="003E4C72">
        <w:rPr>
          <w:rFonts w:ascii="Arial" w:eastAsia="Calibri" w:hAnsi="Arial" w:cs="Arial"/>
          <w:sz w:val="24"/>
          <w:szCs w:val="24"/>
          <w:lang w:eastAsia="en-US"/>
        </w:rPr>
        <w:t xml:space="preserve"> </w:t>
      </w:r>
    </w:p>
    <w:p w:rsidR="00941296" w:rsidRPr="003E4C72" w:rsidRDefault="00941296" w:rsidP="00F25A8C">
      <w:pPr>
        <w:numPr>
          <w:ilvl w:val="0"/>
          <w:numId w:val="14"/>
        </w:numPr>
        <w:tabs>
          <w:tab w:val="left" w:pos="9356"/>
        </w:tabs>
        <w:spacing w:before="240" w:line="360" w:lineRule="auto"/>
        <w:ind w:left="2127" w:hanging="426"/>
        <w:contextualSpacing/>
        <w:jc w:val="both"/>
        <w:rPr>
          <w:rFonts w:ascii="Arial" w:eastAsia="Calibri" w:hAnsi="Arial" w:cs="Arial"/>
          <w:sz w:val="24"/>
          <w:szCs w:val="24"/>
          <w:lang w:eastAsia="en-US"/>
        </w:rPr>
      </w:pPr>
      <w:r w:rsidRPr="003E4C72">
        <w:rPr>
          <w:rFonts w:ascii="Arial" w:eastAsia="Calibri" w:hAnsi="Arial" w:cs="Arial"/>
          <w:sz w:val="24"/>
          <w:szCs w:val="24"/>
          <w:lang w:eastAsia="en-US"/>
        </w:rPr>
        <w:t>Composição de preços unitários  - modelo da licitante.</w:t>
      </w:r>
    </w:p>
    <w:p w:rsidR="004754E5" w:rsidRPr="003E4C72" w:rsidRDefault="0002662E" w:rsidP="00F25A8C">
      <w:pPr>
        <w:pStyle w:val="SubItem"/>
        <w:numPr>
          <w:ilvl w:val="2"/>
          <w:numId w:val="2"/>
        </w:numPr>
        <w:tabs>
          <w:tab w:val="left" w:pos="1276"/>
          <w:tab w:val="num" w:pos="9356"/>
        </w:tabs>
        <w:ind w:left="1276"/>
        <w:jc w:val="both"/>
        <w:rPr>
          <w:rFonts w:cs="Arial"/>
        </w:rPr>
      </w:pPr>
      <w:r w:rsidRPr="003E4C72">
        <w:rPr>
          <w:rFonts w:cs="Arial"/>
          <w:szCs w:val="24"/>
        </w:rPr>
        <w:t xml:space="preserve">As despesas diretas (Valor da </w:t>
      </w:r>
      <w:r w:rsidR="007536D1" w:rsidRPr="003E4C72">
        <w:rPr>
          <w:rFonts w:cs="Arial"/>
          <w:szCs w:val="24"/>
        </w:rPr>
        <w:t>Proposta Financei</w:t>
      </w:r>
      <w:r w:rsidR="0034158E" w:rsidRPr="003E4C72">
        <w:rPr>
          <w:rFonts w:cs="Arial"/>
          <w:szCs w:val="24"/>
        </w:rPr>
        <w:t>ra</w:t>
      </w:r>
      <w:r w:rsidRPr="003E4C72">
        <w:rPr>
          <w:rFonts w:cs="Arial"/>
          <w:szCs w:val="24"/>
        </w:rPr>
        <w:t>) deverão contemplar os custos com salários, encargos sociais, custos de administração, remuneração do escritório, transportes, alimentação, moradia, diárias, viagens, despesas fiscais, comerciais, sociais, e trabalhistas, e outras relativas à prestação dos serviços, demonstrados obrigatoriamente</w:t>
      </w:r>
      <w:r w:rsidR="004754E5" w:rsidRPr="003E4C72">
        <w:rPr>
          <w:rFonts w:cs="Arial"/>
          <w:szCs w:val="24"/>
        </w:rPr>
        <w:t>.</w:t>
      </w:r>
    </w:p>
    <w:p w:rsidR="004754E5" w:rsidRPr="003E4C72" w:rsidRDefault="004754E5" w:rsidP="00F25A8C">
      <w:pPr>
        <w:pStyle w:val="SubItem"/>
        <w:numPr>
          <w:ilvl w:val="2"/>
          <w:numId w:val="2"/>
        </w:numPr>
        <w:tabs>
          <w:tab w:val="num" w:pos="1276"/>
          <w:tab w:val="num" w:pos="9356"/>
        </w:tabs>
        <w:ind w:left="1276"/>
        <w:jc w:val="both"/>
        <w:rPr>
          <w:rFonts w:cs="Arial"/>
        </w:rPr>
      </w:pPr>
      <w:r w:rsidRPr="003E4C72">
        <w:rPr>
          <w:rFonts w:cs="Arial"/>
          <w:szCs w:val="24"/>
        </w:rPr>
        <w:t xml:space="preserve">A apresentação dos quadros acima devidamente preenchidos é obrigatória, </w:t>
      </w:r>
      <w:proofErr w:type="gramStart"/>
      <w:r w:rsidRPr="003E4C72">
        <w:rPr>
          <w:rFonts w:cs="Arial"/>
          <w:szCs w:val="24"/>
        </w:rPr>
        <w:t>sob pena</w:t>
      </w:r>
      <w:proofErr w:type="gramEnd"/>
      <w:r w:rsidRPr="003E4C72">
        <w:rPr>
          <w:rFonts w:cs="Arial"/>
          <w:szCs w:val="24"/>
        </w:rPr>
        <w:t xml:space="preserve"> de desclassificação da licitante que deixar de apresent</w:t>
      </w:r>
      <w:r w:rsidR="007536D1" w:rsidRPr="003E4C72">
        <w:rPr>
          <w:rFonts w:cs="Arial"/>
          <w:szCs w:val="24"/>
        </w:rPr>
        <w:t>á-los ou os fizer</w:t>
      </w:r>
      <w:r w:rsidRPr="003E4C72">
        <w:rPr>
          <w:rFonts w:cs="Arial"/>
          <w:szCs w:val="24"/>
        </w:rPr>
        <w:t xml:space="preserve"> de maneira incompleta.</w:t>
      </w:r>
    </w:p>
    <w:p w:rsidR="00AB2D67" w:rsidRPr="003E4C72" w:rsidRDefault="00AB2D67" w:rsidP="00F25A8C">
      <w:pPr>
        <w:pStyle w:val="SubItem"/>
        <w:numPr>
          <w:ilvl w:val="2"/>
          <w:numId w:val="2"/>
        </w:numPr>
        <w:tabs>
          <w:tab w:val="num" w:pos="1276"/>
          <w:tab w:val="num" w:pos="9356"/>
        </w:tabs>
        <w:ind w:left="1276"/>
        <w:jc w:val="both"/>
        <w:rPr>
          <w:rFonts w:cs="Arial"/>
        </w:rPr>
      </w:pPr>
      <w:r w:rsidRPr="003E4C72">
        <w:rPr>
          <w:rFonts w:cs="Arial"/>
        </w:rPr>
        <w:t xml:space="preserve">Preencher a Planilha de Orçamento com clareza e sem rasuras e repetições, conforme modelo constante do Anexo </w:t>
      </w:r>
      <w:r w:rsidR="00967F3A" w:rsidRPr="003E4C72">
        <w:rPr>
          <w:rFonts w:cs="Arial"/>
        </w:rPr>
        <w:t>II</w:t>
      </w:r>
      <w:r w:rsidRPr="003E4C72">
        <w:rPr>
          <w:rFonts w:cs="Arial"/>
        </w:rPr>
        <w:t xml:space="preserve">I, que faz parte integrante deste Edital. </w:t>
      </w:r>
    </w:p>
    <w:p w:rsidR="00AB2D67" w:rsidRPr="003E4C72" w:rsidRDefault="00AB2D67" w:rsidP="00F25A8C">
      <w:pPr>
        <w:pStyle w:val="SubItem"/>
        <w:numPr>
          <w:ilvl w:val="2"/>
          <w:numId w:val="2"/>
        </w:numPr>
        <w:tabs>
          <w:tab w:val="num" w:pos="1276"/>
          <w:tab w:val="num" w:pos="9356"/>
        </w:tabs>
        <w:ind w:left="1276"/>
        <w:jc w:val="both"/>
        <w:rPr>
          <w:rFonts w:cs="Arial"/>
        </w:rPr>
      </w:pPr>
      <w:r w:rsidRPr="003E4C72">
        <w:rPr>
          <w:rFonts w:cs="Arial"/>
        </w:rPr>
        <w:t>Não serão admitidos cancelamentos, retificações de preços ou alterações nas condições estabelecidas, uma vez abertas às propostas.</w:t>
      </w:r>
    </w:p>
    <w:p w:rsidR="00AB2D67" w:rsidRPr="003E4C72" w:rsidRDefault="00B53CE2" w:rsidP="00F25A8C">
      <w:pPr>
        <w:pStyle w:val="SubItem"/>
        <w:numPr>
          <w:ilvl w:val="2"/>
          <w:numId w:val="2"/>
        </w:numPr>
        <w:tabs>
          <w:tab w:val="num" w:pos="1276"/>
          <w:tab w:val="num" w:pos="9356"/>
        </w:tabs>
        <w:ind w:left="1276"/>
        <w:jc w:val="both"/>
        <w:rPr>
          <w:rFonts w:cs="Arial"/>
        </w:rPr>
      </w:pPr>
      <w:r w:rsidRPr="003E4C72">
        <w:rPr>
          <w:rFonts w:cs="Arial"/>
        </w:rPr>
        <w:t>Os preços unitários propostos deverão contemplar toda mão-de-obra necessária para a efetiva execução dos serviços, fornecimento dos materiais, transporte de equipamentos, materiais e pessoal, despesas financeiras, custos diretos e indiretos que incidam sobre cada serviço, inclusive lucro</w:t>
      </w:r>
      <w:r w:rsidR="00AB2D67" w:rsidRPr="003E4C72">
        <w:rPr>
          <w:rFonts w:cs="Arial"/>
        </w:rPr>
        <w:t>. No caso de omissão considerar-se-ão como inclusas nos preços.</w:t>
      </w:r>
    </w:p>
    <w:p w:rsidR="00AB2D67" w:rsidRPr="003E4C72" w:rsidRDefault="00AB2D67" w:rsidP="00F25A8C">
      <w:pPr>
        <w:pStyle w:val="SubItem"/>
        <w:numPr>
          <w:ilvl w:val="2"/>
          <w:numId w:val="2"/>
        </w:numPr>
        <w:tabs>
          <w:tab w:val="num" w:pos="1276"/>
          <w:tab w:val="num" w:pos="9356"/>
        </w:tabs>
        <w:ind w:left="1276"/>
        <w:jc w:val="both"/>
        <w:rPr>
          <w:rFonts w:cs="Arial"/>
        </w:rPr>
      </w:pPr>
      <w:r w:rsidRPr="003E4C72">
        <w:rPr>
          <w:rFonts w:cs="Arial"/>
        </w:rPr>
        <w:t>O prazo de validade da proposta será de 60 (sessenta) dias, contado a partir da data estabelecida para a entrega das mesmas, sujeita a revalidação por idêntico período. Propostas com prazos de validade inferiores serão rejeitadas</w:t>
      </w:r>
      <w:r w:rsidR="00F01C3E" w:rsidRPr="003E4C72">
        <w:rPr>
          <w:rFonts w:cs="Arial"/>
        </w:rPr>
        <w:t>.</w:t>
      </w:r>
    </w:p>
    <w:p w:rsidR="004E624B" w:rsidRPr="003E4C72" w:rsidRDefault="004E624B" w:rsidP="00F25A8C">
      <w:pPr>
        <w:pStyle w:val="SubItem"/>
        <w:numPr>
          <w:ilvl w:val="2"/>
          <w:numId w:val="2"/>
        </w:numPr>
        <w:tabs>
          <w:tab w:val="num" w:pos="1276"/>
          <w:tab w:val="num" w:pos="9356"/>
        </w:tabs>
        <w:ind w:left="1276"/>
        <w:jc w:val="both"/>
        <w:rPr>
          <w:rFonts w:cs="Arial"/>
        </w:rPr>
      </w:pPr>
      <w:r w:rsidRPr="003E4C72">
        <w:rPr>
          <w:rFonts w:cs="Arial"/>
        </w:rPr>
        <w:t>No caso de empate entre duas ou mais propostas, o desempate será mediante sorteio em ato público, para o qual todas as licitantes empatadas serão convocadas.</w:t>
      </w:r>
    </w:p>
    <w:p w:rsidR="0028717A" w:rsidRPr="003E4C72" w:rsidRDefault="0028717A" w:rsidP="00F25A8C">
      <w:pPr>
        <w:pStyle w:val="Item"/>
        <w:tabs>
          <w:tab w:val="clear" w:pos="1560"/>
          <w:tab w:val="num" w:pos="426"/>
        </w:tabs>
        <w:spacing w:before="240"/>
        <w:ind w:left="426" w:hanging="426"/>
        <w:jc w:val="both"/>
        <w:rPr>
          <w:rFonts w:cs="Arial"/>
          <w:u w:val="none"/>
        </w:rPr>
      </w:pPr>
      <w:r w:rsidRPr="003E4C72">
        <w:rPr>
          <w:rFonts w:cs="Arial"/>
          <w:u w:val="none"/>
        </w:rPr>
        <w:lastRenderedPageBreak/>
        <w:t>ABERTURA DOS INVÓLUCROS</w:t>
      </w:r>
    </w:p>
    <w:p w:rsidR="0028717A" w:rsidRPr="003E4C72" w:rsidRDefault="0028717A" w:rsidP="00F25A8C">
      <w:pPr>
        <w:pStyle w:val="SubItem"/>
        <w:tabs>
          <w:tab w:val="left" w:pos="426"/>
          <w:tab w:val="num" w:pos="9356"/>
        </w:tabs>
        <w:ind w:left="426" w:hanging="426"/>
        <w:jc w:val="both"/>
        <w:rPr>
          <w:rFonts w:cs="Arial"/>
        </w:rPr>
      </w:pPr>
      <w:r w:rsidRPr="003E4C72">
        <w:rPr>
          <w:rFonts w:cs="Arial"/>
        </w:rPr>
        <w:t xml:space="preserve">Os invólucros de que trata o subitem 6.1 do Edital serão recebidos em sessão pública, no local, dia e hora indicados no “caput”, observado o disposto nos subitens </w:t>
      </w:r>
      <w:smartTag w:uri="urn:schemas-microsoft-com:office:smarttags" w:element="metricconverter">
        <w:smartTagPr>
          <w:attr w:name="ProductID" w:val="6.2 a"/>
        </w:smartTagPr>
        <w:r w:rsidRPr="003E4C72">
          <w:rPr>
            <w:rFonts w:cs="Arial"/>
          </w:rPr>
          <w:t>6.2 a</w:t>
        </w:r>
      </w:smartTag>
      <w:r w:rsidRPr="003E4C72">
        <w:rPr>
          <w:rFonts w:cs="Arial"/>
        </w:rPr>
        <w:t xml:space="preserve"> 6.4 deste Edital.</w:t>
      </w:r>
    </w:p>
    <w:p w:rsidR="0028717A" w:rsidRPr="003E4C72" w:rsidRDefault="0028717A" w:rsidP="00F25A8C">
      <w:pPr>
        <w:pStyle w:val="SubItem"/>
        <w:tabs>
          <w:tab w:val="left" w:pos="426"/>
          <w:tab w:val="num" w:pos="9356"/>
        </w:tabs>
        <w:ind w:left="426" w:hanging="426"/>
        <w:jc w:val="both"/>
        <w:rPr>
          <w:rFonts w:cs="Arial"/>
        </w:rPr>
      </w:pPr>
      <w:r w:rsidRPr="003E4C72">
        <w:rPr>
          <w:rFonts w:cs="Arial"/>
        </w:rPr>
        <w:t>Os trabalhos de recebimento dos invólucros, contendo a "Documentação" e a "Proposta Financeira", a realização da presente e o seu desenvolvimento, serão dirigidos pelo titular da Secretaria de Licitações – SL ou seu substituto eventual, juntamente com a Comissão Técnica de Julgamento.</w:t>
      </w:r>
    </w:p>
    <w:p w:rsidR="0028717A" w:rsidRPr="003E4C72" w:rsidRDefault="0028717A" w:rsidP="00F25A8C">
      <w:pPr>
        <w:pStyle w:val="SubItem"/>
        <w:tabs>
          <w:tab w:val="left" w:pos="426"/>
          <w:tab w:val="num" w:pos="9356"/>
        </w:tabs>
        <w:ind w:left="426" w:hanging="426"/>
        <w:jc w:val="both"/>
        <w:rPr>
          <w:rFonts w:cs="Arial"/>
        </w:rPr>
      </w:pPr>
      <w:r w:rsidRPr="003E4C72">
        <w:rPr>
          <w:rFonts w:cs="Arial"/>
        </w:rPr>
        <w:t>A Secretaria de Licitações – SL, por seu titular ou substituto eventual, juntamente com a Comissão Técnica de Julgamento, procederá à abertura dos invólucros n.º 1 (um) “Documentação” que será em seguida examinada pela Comissão Técnica de Julgamento com a proclamação das licitantes habilitadas e inabilitadas, se houver. Em seguida serão abert</w:t>
      </w:r>
      <w:r w:rsidR="0034158E" w:rsidRPr="003E4C72">
        <w:rPr>
          <w:rFonts w:cs="Arial"/>
        </w:rPr>
        <w:t>o</w:t>
      </w:r>
      <w:r w:rsidRPr="003E4C72">
        <w:rPr>
          <w:rFonts w:cs="Arial"/>
        </w:rPr>
        <w:t>s os invólucros n.º 2 – Proposta Financeira das licitantes habilitadas.</w:t>
      </w:r>
    </w:p>
    <w:p w:rsidR="0028717A" w:rsidRPr="003E4C72" w:rsidRDefault="0028717A" w:rsidP="00F25A8C">
      <w:pPr>
        <w:pStyle w:val="SubItem"/>
        <w:tabs>
          <w:tab w:val="left" w:pos="426"/>
          <w:tab w:val="num" w:pos="9356"/>
        </w:tabs>
        <w:ind w:left="426" w:hanging="426"/>
        <w:jc w:val="both"/>
        <w:rPr>
          <w:rFonts w:cs="Arial"/>
        </w:rPr>
      </w:pPr>
      <w:r w:rsidRPr="003E4C72">
        <w:rPr>
          <w:rFonts w:cs="Arial"/>
        </w:rPr>
        <w:t>Caso não seja possível a proclamação das empresas habilitadas e inabilitadas os invólucros n.º 2 - “Proposta Financeira” - deverão ser rubricados em seus fechos pelos presentes e permanecerão em poder e sob guarda da Secretaria de Licitações – SL, até a data que for designada para sua abertura.</w:t>
      </w:r>
    </w:p>
    <w:p w:rsidR="0028717A" w:rsidRPr="003E4C72" w:rsidRDefault="0028717A" w:rsidP="00F25A8C">
      <w:pPr>
        <w:pStyle w:val="SubItem"/>
        <w:tabs>
          <w:tab w:val="left" w:pos="426"/>
          <w:tab w:val="num" w:pos="9356"/>
        </w:tabs>
        <w:ind w:left="426" w:hanging="426"/>
        <w:jc w:val="both"/>
        <w:rPr>
          <w:rFonts w:cs="Arial"/>
        </w:rPr>
      </w:pPr>
      <w:r w:rsidRPr="003E4C72">
        <w:rPr>
          <w:rFonts w:cs="Arial"/>
        </w:rPr>
        <w:t>Tendo sido proclamadas as empresas habilitadas e inabilitadas no julgamento da “Documentação” sem que haja manifestação contrária das licitantes, após a abertura dos invólucros n.º 2 não mais poderá haver impugnação da documentação julgada.</w:t>
      </w:r>
    </w:p>
    <w:p w:rsidR="0028717A" w:rsidRPr="003E4C72" w:rsidRDefault="0028717A" w:rsidP="00F25A8C">
      <w:pPr>
        <w:pStyle w:val="SubItem"/>
        <w:tabs>
          <w:tab w:val="left" w:pos="426"/>
          <w:tab w:val="num" w:pos="9356"/>
        </w:tabs>
        <w:ind w:left="426" w:hanging="426"/>
        <w:jc w:val="both"/>
        <w:rPr>
          <w:rFonts w:cs="Arial"/>
        </w:rPr>
      </w:pPr>
      <w:r w:rsidRPr="003E4C72">
        <w:rPr>
          <w:rFonts w:cs="Arial"/>
        </w:rPr>
        <w:t>A Proposta Financeira será rubricada pelos representantes da CODEVASF e das licitantes, ficando à disposição dos interessados, para fins de vista, por prazo não superior a 24 (vinte e quatro) horas, posterior</w:t>
      </w:r>
      <w:r w:rsidR="001F2F00" w:rsidRPr="003E4C72">
        <w:rPr>
          <w:rFonts w:cs="Arial"/>
        </w:rPr>
        <w:t>es</w:t>
      </w:r>
      <w:r w:rsidRPr="003E4C72">
        <w:rPr>
          <w:rFonts w:cs="Arial"/>
        </w:rPr>
        <w:t xml:space="preserve"> à abertura das propostas, após o que serão encaminhadas à Comissão Técnica de Julgamento.</w:t>
      </w:r>
    </w:p>
    <w:p w:rsidR="0028717A" w:rsidRPr="003E4C72" w:rsidRDefault="0028717A" w:rsidP="00F25A8C">
      <w:pPr>
        <w:pStyle w:val="SubItem"/>
        <w:tabs>
          <w:tab w:val="left" w:pos="426"/>
          <w:tab w:val="num" w:pos="9356"/>
        </w:tabs>
        <w:ind w:left="426" w:hanging="426"/>
        <w:jc w:val="both"/>
        <w:rPr>
          <w:rFonts w:cs="Arial"/>
        </w:rPr>
      </w:pPr>
      <w:r w:rsidRPr="003E4C72">
        <w:rPr>
          <w:rFonts w:cs="Arial"/>
        </w:rPr>
        <w:t xml:space="preserve">Da sessão pública a que se refere o subitem </w:t>
      </w:r>
      <w:r w:rsidR="00233DAD" w:rsidRPr="003E4C72">
        <w:rPr>
          <w:rFonts w:cs="Arial"/>
        </w:rPr>
        <w:t>7</w:t>
      </w:r>
      <w:r w:rsidRPr="003E4C72">
        <w:rPr>
          <w:rFonts w:cs="Arial"/>
        </w:rPr>
        <w:t xml:space="preserve">.1, bem como daquela que for eventualmente convocada para abertura das Propostas Financeiras das licitantes habilitadas serão lavradas atas em que se consignarão eventuais reclamações, impugnações ou ressalvas das licitantes. Essas atas serão assinadas pelos que comparecerem às sessões. </w:t>
      </w:r>
    </w:p>
    <w:p w:rsidR="0028717A" w:rsidRPr="003E4C72" w:rsidRDefault="0028717A" w:rsidP="00F25A8C">
      <w:pPr>
        <w:pStyle w:val="Item"/>
        <w:tabs>
          <w:tab w:val="clear" w:pos="1560"/>
          <w:tab w:val="left" w:pos="426"/>
          <w:tab w:val="num" w:pos="9356"/>
        </w:tabs>
        <w:spacing w:before="240"/>
        <w:ind w:left="426" w:hanging="426"/>
        <w:jc w:val="both"/>
        <w:rPr>
          <w:rFonts w:cs="Arial"/>
          <w:u w:val="none"/>
        </w:rPr>
      </w:pPr>
      <w:r w:rsidRPr="003E4C72">
        <w:rPr>
          <w:rFonts w:cs="Arial"/>
          <w:u w:val="none"/>
        </w:rPr>
        <w:t>EXAME E JULGAMENTO DAS PROPOSTAS</w:t>
      </w:r>
    </w:p>
    <w:p w:rsidR="0028717A" w:rsidRPr="003E4C72" w:rsidRDefault="0028717A" w:rsidP="00F25A8C">
      <w:pPr>
        <w:pStyle w:val="SubItem"/>
        <w:tabs>
          <w:tab w:val="num" w:pos="426"/>
        </w:tabs>
        <w:ind w:left="426" w:hanging="426"/>
        <w:jc w:val="both"/>
        <w:rPr>
          <w:rFonts w:cs="Arial"/>
        </w:rPr>
      </w:pPr>
      <w:r w:rsidRPr="003E4C72">
        <w:rPr>
          <w:rFonts w:cs="Arial"/>
        </w:rPr>
        <w:t xml:space="preserve">A Comissão Técnica de Julgamento composta de, no mínimo 3 (três) membros, procederá ao exame e ao julgamento da Documentação – Envelope nº 1 e Proposta Financeira – Envelope nº 2-   e elaborará relatórios de suas conclusões, onde exporá as razões que as determinaram, detalhes ou incidentes ocorridos, providências tomadas e os </w:t>
      </w:r>
      <w:r w:rsidR="00A30023" w:rsidRPr="003E4C72">
        <w:rPr>
          <w:rFonts w:cs="Arial"/>
        </w:rPr>
        <w:t xml:space="preserve">encaminhará à </w:t>
      </w:r>
      <w:r w:rsidR="00847579" w:rsidRPr="003E4C72">
        <w:rPr>
          <w:rFonts w:cs="Arial"/>
        </w:rPr>
        <w:t>Autoridade Competente</w:t>
      </w:r>
      <w:r w:rsidR="001F2F00" w:rsidRPr="003E4C72">
        <w:rPr>
          <w:rFonts w:cs="Arial"/>
        </w:rPr>
        <w:t xml:space="preserve"> do Sr. Superintendente Regional</w:t>
      </w:r>
      <w:r w:rsidR="00A30023" w:rsidRPr="003E4C72">
        <w:rPr>
          <w:rFonts w:cs="Arial"/>
        </w:rPr>
        <w:t xml:space="preserve"> para aprovação</w:t>
      </w:r>
      <w:r w:rsidRPr="003E4C72">
        <w:rPr>
          <w:rFonts w:cs="Arial"/>
        </w:rPr>
        <w:t xml:space="preserve">. </w:t>
      </w:r>
    </w:p>
    <w:p w:rsidR="0028717A" w:rsidRPr="003E4C72" w:rsidRDefault="0028717A" w:rsidP="00F25A8C">
      <w:pPr>
        <w:pStyle w:val="SubItem"/>
        <w:tabs>
          <w:tab w:val="num" w:pos="426"/>
        </w:tabs>
        <w:ind w:left="426" w:hanging="426"/>
        <w:jc w:val="both"/>
        <w:rPr>
          <w:rFonts w:cs="Arial"/>
        </w:rPr>
      </w:pPr>
      <w:r w:rsidRPr="003E4C72">
        <w:rPr>
          <w:rFonts w:cs="Arial"/>
        </w:rPr>
        <w:lastRenderedPageBreak/>
        <w:t>Em caso de divergência entre as informações contidas na documentação impressa e na proposta específica, prevalecerão aquelas contidas na proposta.</w:t>
      </w:r>
    </w:p>
    <w:p w:rsidR="0028717A" w:rsidRPr="003E4C72" w:rsidRDefault="0028717A" w:rsidP="00F25A8C">
      <w:pPr>
        <w:pStyle w:val="SubItem"/>
        <w:tabs>
          <w:tab w:val="num" w:pos="9356"/>
        </w:tabs>
        <w:ind w:left="426" w:hanging="426"/>
        <w:jc w:val="both"/>
        <w:rPr>
          <w:rFonts w:cs="Arial"/>
        </w:rPr>
      </w:pPr>
      <w:r w:rsidRPr="003E4C72">
        <w:rPr>
          <w:rFonts w:cs="Arial"/>
        </w:rPr>
        <w:t>É facultada à Comissão ou autoridade superior, em qualquer fase da licitação, a promoção de diligência destinada a esclarecer ou a complementar a instrução do processo, vedada a inclusão de documentos que deveriam constar originariamente da proposta.</w:t>
      </w:r>
    </w:p>
    <w:p w:rsidR="0028717A" w:rsidRPr="003E4C72" w:rsidRDefault="0028717A" w:rsidP="00F25A8C">
      <w:pPr>
        <w:pStyle w:val="SubItem"/>
        <w:tabs>
          <w:tab w:val="num" w:pos="9356"/>
        </w:tabs>
        <w:ind w:left="426" w:hanging="426"/>
        <w:jc w:val="both"/>
        <w:rPr>
          <w:rFonts w:cs="Arial"/>
          <w:b/>
        </w:rPr>
      </w:pPr>
      <w:r w:rsidRPr="003E4C72">
        <w:rPr>
          <w:rFonts w:cs="Arial"/>
          <w:b/>
        </w:rPr>
        <w:t>Julgamento da Documentação</w:t>
      </w:r>
    </w:p>
    <w:p w:rsidR="0028717A" w:rsidRPr="003E4C72" w:rsidRDefault="0028717A" w:rsidP="00F25A8C">
      <w:pPr>
        <w:pStyle w:val="SubItem"/>
        <w:numPr>
          <w:ilvl w:val="2"/>
          <w:numId w:val="2"/>
        </w:numPr>
        <w:tabs>
          <w:tab w:val="num" w:pos="1134"/>
        </w:tabs>
        <w:ind w:left="1134" w:hanging="708"/>
        <w:jc w:val="both"/>
        <w:rPr>
          <w:rFonts w:cs="Arial"/>
        </w:rPr>
      </w:pPr>
      <w:r w:rsidRPr="003E4C72">
        <w:rPr>
          <w:rFonts w:cs="Arial"/>
        </w:rPr>
        <w:t xml:space="preserve">O julgamento da Documentação será realizado segundo as informações constantes dos subitens 6.6.1 a 6.6.4 deste Edital, sendo considerada habilitada a licitante que atender as condições estabelecidas no item 6.6 deste Edital. </w:t>
      </w:r>
    </w:p>
    <w:p w:rsidR="0028717A" w:rsidRPr="003E4C72" w:rsidRDefault="0028717A" w:rsidP="00F25A8C">
      <w:pPr>
        <w:pStyle w:val="SubItem"/>
        <w:numPr>
          <w:ilvl w:val="2"/>
          <w:numId w:val="2"/>
        </w:numPr>
        <w:tabs>
          <w:tab w:val="num" w:pos="1134"/>
        </w:tabs>
        <w:ind w:left="1134" w:hanging="708"/>
        <w:jc w:val="both"/>
        <w:rPr>
          <w:rFonts w:cs="Arial"/>
        </w:rPr>
      </w:pPr>
      <w:r w:rsidRPr="003E4C72">
        <w:rPr>
          <w:rFonts w:cs="Arial"/>
        </w:rPr>
        <w:t>Às licitantes inabilitadas no julgamento da “Documentação” serão devolvidos intactos, tal como recebidos, os invólucros 2 (dois) "Propostas Financeiras".</w:t>
      </w:r>
    </w:p>
    <w:p w:rsidR="0028717A" w:rsidRPr="003E4C72" w:rsidRDefault="0028717A" w:rsidP="00F25A8C">
      <w:pPr>
        <w:pStyle w:val="SubItem"/>
        <w:numPr>
          <w:ilvl w:val="2"/>
          <w:numId w:val="2"/>
        </w:numPr>
        <w:tabs>
          <w:tab w:val="num" w:pos="1134"/>
        </w:tabs>
        <w:ind w:left="1134" w:hanging="708"/>
        <w:jc w:val="both"/>
        <w:rPr>
          <w:rFonts w:cs="Arial"/>
        </w:rPr>
      </w:pPr>
      <w:r w:rsidRPr="003E4C72">
        <w:rPr>
          <w:rFonts w:cs="Arial"/>
        </w:rPr>
        <w:t>Inexistindo recurso(s) contra a decisão referente a fase de habilitação, ou sendo este(s) denegado(s), a Secretaria de Licitações providenciará a devolução dos invólucros nº 2, lacrados tal como recebidos, às respectivas licitantes.</w:t>
      </w:r>
    </w:p>
    <w:p w:rsidR="0028717A" w:rsidRPr="003E4C72" w:rsidRDefault="0028717A" w:rsidP="00F25A8C">
      <w:pPr>
        <w:pStyle w:val="SubItem"/>
        <w:numPr>
          <w:ilvl w:val="2"/>
          <w:numId w:val="2"/>
        </w:numPr>
        <w:tabs>
          <w:tab w:val="num" w:pos="1134"/>
        </w:tabs>
        <w:ind w:left="1134" w:hanging="708"/>
        <w:jc w:val="both"/>
        <w:rPr>
          <w:rFonts w:cs="Arial"/>
        </w:rPr>
      </w:pPr>
      <w:r w:rsidRPr="003E4C72">
        <w:rPr>
          <w:rFonts w:cs="Arial"/>
        </w:rPr>
        <w:t>No caso das licitantes inabilitadas se recusarem a receber os invólucros das Propostas, ou se os representantes estiverem ausentes, estas ficarão à disposição para retirada, mediante recibo na Secretaria de Licitações, durante o período de 60 (sessenta) dias. Findo este prazo, a CODEVASF fica autorizada a incinerá-los.</w:t>
      </w:r>
    </w:p>
    <w:p w:rsidR="0028717A" w:rsidRPr="003E4C72" w:rsidRDefault="0028717A" w:rsidP="00F25A8C">
      <w:pPr>
        <w:pStyle w:val="SubItem"/>
        <w:numPr>
          <w:ilvl w:val="2"/>
          <w:numId w:val="2"/>
        </w:numPr>
        <w:tabs>
          <w:tab w:val="num" w:pos="1134"/>
        </w:tabs>
        <w:ind w:left="1134" w:hanging="708"/>
        <w:jc w:val="both"/>
        <w:rPr>
          <w:rFonts w:cs="Arial"/>
        </w:rPr>
      </w:pPr>
      <w:r w:rsidRPr="003E4C72">
        <w:rPr>
          <w:rFonts w:cs="Arial"/>
        </w:rPr>
        <w:t xml:space="preserve">Ocorrendo a hipótese prevista no subitem </w:t>
      </w:r>
      <w:r w:rsidR="00931968" w:rsidRPr="003E4C72">
        <w:rPr>
          <w:rFonts w:cs="Arial"/>
        </w:rPr>
        <w:t>8</w:t>
      </w:r>
      <w:r w:rsidRPr="003E4C72">
        <w:rPr>
          <w:rFonts w:cs="Arial"/>
        </w:rPr>
        <w:t>.4.3. a Comissão Técnica de Julgamento encaminhará o relatório do julgamento da "Documentação", com parecer conclusivo para a aprovação da Superintendência Regional da CODEVASF – 3ª SR, com a indicação das licitantes habilitadas.</w:t>
      </w:r>
    </w:p>
    <w:p w:rsidR="0028717A" w:rsidRPr="003E4C72" w:rsidRDefault="0028717A" w:rsidP="00F25A8C">
      <w:pPr>
        <w:pStyle w:val="SubItem"/>
        <w:numPr>
          <w:ilvl w:val="3"/>
          <w:numId w:val="2"/>
        </w:numPr>
        <w:tabs>
          <w:tab w:val="num" w:pos="1985"/>
          <w:tab w:val="left" w:pos="9356"/>
        </w:tabs>
        <w:ind w:left="1985"/>
        <w:jc w:val="both"/>
        <w:rPr>
          <w:rFonts w:cs="Arial"/>
        </w:rPr>
      </w:pPr>
      <w:r w:rsidRPr="003E4C72">
        <w:rPr>
          <w:rFonts w:cs="Arial"/>
        </w:rPr>
        <w:t>Após a aprovação do resultado, será comunicado, por escrito, pela Secretaria de Licitações – SL – diretamente às licitantes, com a convocação para a abertura da Proposta Financeira das licitantes habilitadas.</w:t>
      </w:r>
    </w:p>
    <w:p w:rsidR="0028717A" w:rsidRPr="003E4C72" w:rsidRDefault="0028717A" w:rsidP="00F25A8C">
      <w:pPr>
        <w:pStyle w:val="SubItem"/>
        <w:numPr>
          <w:ilvl w:val="3"/>
          <w:numId w:val="2"/>
        </w:numPr>
        <w:tabs>
          <w:tab w:val="num" w:pos="1985"/>
          <w:tab w:val="left" w:pos="9356"/>
        </w:tabs>
        <w:ind w:left="1985"/>
        <w:jc w:val="both"/>
        <w:rPr>
          <w:rFonts w:cs="Arial"/>
        </w:rPr>
      </w:pPr>
      <w:r w:rsidRPr="003E4C72">
        <w:rPr>
          <w:rFonts w:cs="Arial"/>
        </w:rPr>
        <w:t>As propostas financeiras (Invólucro nº 02) das licitantes habilitadas serão abertas em dia e hora previamente comunicada às licitantes.</w:t>
      </w:r>
    </w:p>
    <w:p w:rsidR="0028717A" w:rsidRPr="003E4C72" w:rsidRDefault="0028717A" w:rsidP="00F25A8C">
      <w:pPr>
        <w:pStyle w:val="SubItem"/>
        <w:tabs>
          <w:tab w:val="num" w:pos="9356"/>
        </w:tabs>
        <w:ind w:left="426" w:hanging="426"/>
        <w:jc w:val="both"/>
        <w:rPr>
          <w:rFonts w:cs="Arial"/>
          <w:b/>
        </w:rPr>
      </w:pPr>
      <w:r w:rsidRPr="003E4C72">
        <w:rPr>
          <w:rFonts w:cs="Arial"/>
          <w:b/>
        </w:rPr>
        <w:t>Julgamento das Propostas Financeiras</w:t>
      </w:r>
    </w:p>
    <w:p w:rsidR="0028717A" w:rsidRPr="003E4C72" w:rsidRDefault="0028717A" w:rsidP="00F25A8C">
      <w:pPr>
        <w:pStyle w:val="SubItem"/>
        <w:numPr>
          <w:ilvl w:val="2"/>
          <w:numId w:val="2"/>
        </w:numPr>
        <w:tabs>
          <w:tab w:val="num" w:pos="1134"/>
        </w:tabs>
        <w:ind w:left="1134" w:hanging="708"/>
        <w:jc w:val="both"/>
        <w:rPr>
          <w:rFonts w:cs="Arial"/>
        </w:rPr>
      </w:pPr>
      <w:r w:rsidRPr="003E4C72">
        <w:rPr>
          <w:rFonts w:cs="Arial"/>
        </w:rPr>
        <w:t>A Comissão Técnica de Julgamento examinará as propostas das licitantes habilitadas para determinar se as mesmas estão completas, se houve erros de cálculos, e se todos os documentos foram devidamente assinados, e se todas as propostas estão, de maneira geral, de acordo com as exigências dos Documentos de Licitação.</w:t>
      </w:r>
    </w:p>
    <w:p w:rsidR="0028717A" w:rsidRPr="003E4C72" w:rsidRDefault="0028717A" w:rsidP="00F25A8C">
      <w:pPr>
        <w:pStyle w:val="SubItem"/>
        <w:numPr>
          <w:ilvl w:val="2"/>
          <w:numId w:val="2"/>
        </w:numPr>
        <w:tabs>
          <w:tab w:val="num" w:pos="1134"/>
        </w:tabs>
        <w:ind w:left="1134" w:hanging="708"/>
        <w:jc w:val="both"/>
        <w:rPr>
          <w:rFonts w:cs="Arial"/>
        </w:rPr>
      </w:pPr>
      <w:r w:rsidRPr="003E4C72">
        <w:rPr>
          <w:rFonts w:cs="Arial"/>
        </w:rPr>
        <w:lastRenderedPageBreak/>
        <w:t>Erros aritméticos serão retificados, desde que não importem em acréscimo do preço fixado no Termo de Proposta, em obediência ao subitem 6.7.</w:t>
      </w:r>
      <w:r w:rsidR="00246625" w:rsidRPr="003E4C72">
        <w:rPr>
          <w:rFonts w:cs="Arial"/>
        </w:rPr>
        <w:t>2</w:t>
      </w:r>
      <w:r w:rsidRPr="003E4C72">
        <w:rPr>
          <w:rFonts w:cs="Arial"/>
        </w:rPr>
        <w:t>, que exige a apresentação de propostas firmes e valiosas, da seguinte forma:</w:t>
      </w:r>
    </w:p>
    <w:p w:rsidR="0028717A" w:rsidRPr="003E4C72" w:rsidRDefault="00513B40" w:rsidP="00F25A8C">
      <w:pPr>
        <w:numPr>
          <w:ilvl w:val="0"/>
          <w:numId w:val="12"/>
        </w:numPr>
        <w:tabs>
          <w:tab w:val="left" w:pos="1560"/>
        </w:tabs>
        <w:spacing w:before="240"/>
        <w:ind w:left="1560" w:hanging="426"/>
        <w:jc w:val="both"/>
        <w:rPr>
          <w:rFonts w:ascii="Arial" w:hAnsi="Arial" w:cs="Arial"/>
          <w:sz w:val="24"/>
        </w:rPr>
      </w:pPr>
      <w:r w:rsidRPr="003E4C72">
        <w:rPr>
          <w:rFonts w:ascii="Arial" w:hAnsi="Arial" w:cs="Arial"/>
          <w:sz w:val="24"/>
        </w:rPr>
        <w:t>S</w:t>
      </w:r>
      <w:r w:rsidR="0028717A" w:rsidRPr="003E4C72">
        <w:rPr>
          <w:rFonts w:ascii="Arial" w:hAnsi="Arial" w:cs="Arial"/>
          <w:sz w:val="24"/>
        </w:rPr>
        <w:t>e houver discrepância entre o preço unitário e o preço total, o qual é obtido pela multiplicação do preço unitário pela quantidade, o preço unitário prevalecerá, e o preço total será corrigido;</w:t>
      </w:r>
    </w:p>
    <w:p w:rsidR="0028717A" w:rsidRPr="003E4C72" w:rsidRDefault="00513B40" w:rsidP="00F25A8C">
      <w:pPr>
        <w:numPr>
          <w:ilvl w:val="0"/>
          <w:numId w:val="12"/>
        </w:numPr>
        <w:tabs>
          <w:tab w:val="left" w:pos="1560"/>
        </w:tabs>
        <w:spacing w:before="240"/>
        <w:ind w:left="1560" w:hanging="426"/>
        <w:jc w:val="both"/>
        <w:rPr>
          <w:rFonts w:ascii="Arial" w:hAnsi="Arial" w:cs="Arial"/>
          <w:sz w:val="24"/>
        </w:rPr>
      </w:pPr>
      <w:r w:rsidRPr="003E4C72">
        <w:rPr>
          <w:rFonts w:ascii="Arial" w:hAnsi="Arial" w:cs="Arial"/>
          <w:sz w:val="24"/>
        </w:rPr>
        <w:t>S</w:t>
      </w:r>
      <w:r w:rsidR="0028717A" w:rsidRPr="003E4C72">
        <w:rPr>
          <w:rFonts w:ascii="Arial" w:hAnsi="Arial" w:cs="Arial"/>
          <w:sz w:val="24"/>
        </w:rPr>
        <w:t>e houver discrepância entre os valores numéricos e seus componentes por extenso, prevalecerão os valores descritos por extenso.</w:t>
      </w:r>
    </w:p>
    <w:p w:rsidR="0028717A" w:rsidRPr="003E4C72" w:rsidRDefault="0028717A" w:rsidP="00F25A8C">
      <w:pPr>
        <w:pStyle w:val="SubItem"/>
        <w:numPr>
          <w:ilvl w:val="2"/>
          <w:numId w:val="2"/>
        </w:numPr>
        <w:tabs>
          <w:tab w:val="num" w:pos="1134"/>
        </w:tabs>
        <w:ind w:left="1134" w:hanging="708"/>
        <w:jc w:val="both"/>
        <w:rPr>
          <w:rFonts w:cs="Arial"/>
        </w:rPr>
      </w:pPr>
      <w:r w:rsidRPr="003E4C72">
        <w:rPr>
          <w:rFonts w:cs="Arial"/>
        </w:rPr>
        <w:t>Erros ou distorções em qualquer preço ou componente de preço, que impliquem em acréscimo do preço fixado no Termo de Proposta não serão considerados.</w:t>
      </w:r>
    </w:p>
    <w:p w:rsidR="0028717A" w:rsidRPr="003E4C72" w:rsidRDefault="0028717A" w:rsidP="00F25A8C">
      <w:pPr>
        <w:pStyle w:val="SubItem"/>
        <w:numPr>
          <w:ilvl w:val="3"/>
          <w:numId w:val="2"/>
        </w:numPr>
        <w:tabs>
          <w:tab w:val="clear" w:pos="3119"/>
          <w:tab w:val="num" w:pos="1985"/>
        </w:tabs>
        <w:ind w:left="1985"/>
        <w:jc w:val="both"/>
        <w:rPr>
          <w:rFonts w:cs="Arial"/>
        </w:rPr>
      </w:pPr>
      <w:r w:rsidRPr="003E4C72">
        <w:rPr>
          <w:rFonts w:cs="Arial"/>
        </w:rPr>
        <w:t xml:space="preserve">Ocorrendo a hipótese prevista no subitem </w:t>
      </w:r>
      <w:r w:rsidR="006D0F20" w:rsidRPr="003E4C72">
        <w:rPr>
          <w:rFonts w:cs="Arial"/>
        </w:rPr>
        <w:t>8</w:t>
      </w:r>
      <w:r w:rsidRPr="003E4C72">
        <w:rPr>
          <w:rFonts w:cs="Arial"/>
        </w:rPr>
        <w:t>.2 a licitante deverá honrar o preço fixado no Termo de Proposta, sob pena de desclassificação.</w:t>
      </w:r>
    </w:p>
    <w:p w:rsidR="00802043" w:rsidRPr="003E4C72" w:rsidRDefault="00802043" w:rsidP="00F25A8C">
      <w:pPr>
        <w:pStyle w:val="SubItem"/>
        <w:numPr>
          <w:ilvl w:val="2"/>
          <w:numId w:val="2"/>
        </w:numPr>
        <w:tabs>
          <w:tab w:val="num" w:pos="1134"/>
        </w:tabs>
        <w:ind w:left="1134" w:hanging="708"/>
        <w:jc w:val="both"/>
        <w:rPr>
          <w:rFonts w:cs="Arial"/>
        </w:rPr>
      </w:pPr>
      <w:r w:rsidRPr="003E4C72">
        <w:rPr>
          <w:rFonts w:cs="Arial"/>
        </w:rPr>
        <w:t>Havendo dúvidas quanto à composição dos preços unitários ou</w:t>
      </w:r>
      <w:proofErr w:type="gramStart"/>
      <w:r w:rsidRPr="003E4C72">
        <w:rPr>
          <w:rFonts w:cs="Arial"/>
        </w:rPr>
        <w:t xml:space="preserve">  </w:t>
      </w:r>
      <w:proofErr w:type="gramEnd"/>
      <w:r w:rsidRPr="003E4C72">
        <w:rPr>
          <w:rFonts w:cs="Arial"/>
        </w:rPr>
        <w:t>quanto ao orçamento global apresentado pela C</w:t>
      </w:r>
      <w:r w:rsidR="004600B5" w:rsidRPr="003E4C72">
        <w:rPr>
          <w:rFonts w:cs="Arial"/>
        </w:rPr>
        <w:t>odevasf</w:t>
      </w:r>
      <w:r w:rsidRPr="003E4C72">
        <w:rPr>
          <w:rFonts w:cs="Arial"/>
        </w:rPr>
        <w:t xml:space="preserve"> por qu</w:t>
      </w:r>
      <w:r w:rsidR="00581B63" w:rsidRPr="003E4C72">
        <w:rPr>
          <w:rFonts w:cs="Arial"/>
        </w:rPr>
        <w:t xml:space="preserve">alquer das licitantes </w:t>
      </w:r>
      <w:r w:rsidRPr="003E4C72">
        <w:rPr>
          <w:rFonts w:cs="Arial"/>
        </w:rPr>
        <w:t xml:space="preserve">estas só poderão ser apresentadas no período </w:t>
      </w:r>
      <w:r w:rsidR="00581B63" w:rsidRPr="003E4C72">
        <w:rPr>
          <w:rFonts w:cs="Arial"/>
        </w:rPr>
        <w:t>de publicação da licitação, este</w:t>
      </w:r>
      <w:r w:rsidRPr="003E4C72">
        <w:rPr>
          <w:rFonts w:cs="Arial"/>
        </w:rPr>
        <w:t xml:space="preserve"> anterior a apresentação das propostas</w:t>
      </w:r>
      <w:r w:rsidR="00581B63" w:rsidRPr="003E4C72">
        <w:rPr>
          <w:rFonts w:cs="Arial"/>
        </w:rPr>
        <w:t>,</w:t>
      </w:r>
      <w:r w:rsidRPr="003E4C72">
        <w:rPr>
          <w:rFonts w:cs="Arial"/>
        </w:rPr>
        <w:t xml:space="preserve"> </w:t>
      </w:r>
      <w:r w:rsidR="00581B63" w:rsidRPr="003E4C72">
        <w:rPr>
          <w:rFonts w:cs="Arial"/>
        </w:rPr>
        <w:t>n</w:t>
      </w:r>
      <w:r w:rsidRPr="003E4C72">
        <w:rPr>
          <w:rFonts w:cs="Arial"/>
        </w:rPr>
        <w:t>ão havendo mais prerrogativa quanto às mesmas no período de julgamento.</w:t>
      </w:r>
    </w:p>
    <w:p w:rsidR="00802043" w:rsidRPr="003E4C72" w:rsidRDefault="00802043" w:rsidP="00F25A8C">
      <w:pPr>
        <w:pStyle w:val="SubItem"/>
        <w:numPr>
          <w:ilvl w:val="2"/>
          <w:numId w:val="2"/>
        </w:numPr>
        <w:tabs>
          <w:tab w:val="num" w:pos="1134"/>
        </w:tabs>
        <w:ind w:left="1134" w:hanging="708"/>
        <w:jc w:val="both"/>
        <w:rPr>
          <w:rFonts w:cs="Arial"/>
        </w:rPr>
      </w:pPr>
      <w:r w:rsidRPr="003E4C72">
        <w:rPr>
          <w:rFonts w:cs="Arial"/>
        </w:rPr>
        <w:t>As propostas financeiras das Licitantes classificadas tecnicamente serão examinadas, para avaliar se as mesmas estão completas, se houve erro de cálculo, se o valor proposto não ultrapassa o valor orçado pela Codevasf, se todos os documentos foram assinados e se todas as propostas estão de acordo com as exigências</w:t>
      </w:r>
    </w:p>
    <w:p w:rsidR="0028717A" w:rsidRPr="003E4C72" w:rsidRDefault="0028717A" w:rsidP="00F25A8C">
      <w:pPr>
        <w:pStyle w:val="SubItem"/>
        <w:numPr>
          <w:ilvl w:val="2"/>
          <w:numId w:val="2"/>
        </w:numPr>
        <w:tabs>
          <w:tab w:val="num" w:pos="1134"/>
        </w:tabs>
        <w:ind w:left="1134" w:hanging="708"/>
        <w:jc w:val="both"/>
        <w:rPr>
          <w:rFonts w:cs="Arial"/>
        </w:rPr>
      </w:pPr>
      <w:r w:rsidRPr="003E4C72">
        <w:rPr>
          <w:rFonts w:cs="Arial"/>
        </w:rPr>
        <w:t xml:space="preserve">A Comissão Técnica de Julgamento poderá desprezar qualquer informalidade, discrepância, ou irregularidade de menor importância de uma proposta, desde que não se verifique </w:t>
      </w:r>
      <w:r w:rsidR="004600B5" w:rsidRPr="003E4C72">
        <w:rPr>
          <w:rFonts w:cs="Arial"/>
        </w:rPr>
        <w:t>nela</w:t>
      </w:r>
      <w:r w:rsidRPr="003E4C72">
        <w:rPr>
          <w:rFonts w:cs="Arial"/>
        </w:rPr>
        <w:t xml:space="preserve"> desvios materiais e que, também</w:t>
      </w:r>
      <w:r w:rsidR="004600B5" w:rsidRPr="003E4C72">
        <w:rPr>
          <w:rFonts w:cs="Arial"/>
        </w:rPr>
        <w:t>,</w:t>
      </w:r>
      <w:r w:rsidRPr="003E4C72">
        <w:rPr>
          <w:rFonts w:cs="Arial"/>
        </w:rPr>
        <w:t xml:space="preserve"> não prejudique ou afete a classificação das demais licitantes.</w:t>
      </w:r>
    </w:p>
    <w:p w:rsidR="0028717A" w:rsidRPr="003E4C72" w:rsidRDefault="0028717A" w:rsidP="00F25A8C">
      <w:pPr>
        <w:pStyle w:val="SubItem"/>
        <w:numPr>
          <w:ilvl w:val="2"/>
          <w:numId w:val="2"/>
        </w:numPr>
        <w:tabs>
          <w:tab w:val="num" w:pos="1134"/>
        </w:tabs>
        <w:ind w:left="1134" w:hanging="708"/>
        <w:jc w:val="both"/>
        <w:rPr>
          <w:rFonts w:cs="Arial"/>
        </w:rPr>
      </w:pPr>
      <w:r w:rsidRPr="003E4C72">
        <w:rPr>
          <w:rFonts w:cs="Arial"/>
        </w:rPr>
        <w:t>A Comissão Técnica</w:t>
      </w:r>
      <w:r w:rsidR="000F7BCB" w:rsidRPr="003E4C72">
        <w:rPr>
          <w:rFonts w:cs="Arial"/>
        </w:rPr>
        <w:t xml:space="preserve"> </w:t>
      </w:r>
      <w:r w:rsidRPr="003E4C72">
        <w:rPr>
          <w:rFonts w:cs="Arial"/>
        </w:rPr>
        <w:t>de Julgamento julgará as Propostas Financeiras das licitantes classificadas e consideradas adequadas aos termos deste Edital, sendo desclassificada aquela que:</w:t>
      </w:r>
    </w:p>
    <w:p w:rsidR="002E08FB" w:rsidRPr="003E4C72" w:rsidRDefault="004600B5" w:rsidP="00F25A8C">
      <w:pPr>
        <w:numPr>
          <w:ilvl w:val="0"/>
          <w:numId w:val="5"/>
        </w:numPr>
        <w:spacing w:before="240"/>
        <w:ind w:left="1560" w:hanging="426"/>
        <w:jc w:val="both"/>
        <w:rPr>
          <w:rFonts w:ascii="Arial" w:hAnsi="Arial" w:cs="Arial"/>
          <w:sz w:val="24"/>
          <w:szCs w:val="24"/>
        </w:rPr>
      </w:pPr>
      <w:r w:rsidRPr="003E4C72">
        <w:rPr>
          <w:rFonts w:ascii="Arial" w:hAnsi="Arial" w:cs="Arial"/>
          <w:sz w:val="24"/>
          <w:szCs w:val="24"/>
        </w:rPr>
        <w:t>N</w:t>
      </w:r>
      <w:r w:rsidR="002E08FB" w:rsidRPr="003E4C72">
        <w:rPr>
          <w:rFonts w:ascii="Arial" w:hAnsi="Arial" w:cs="Arial"/>
          <w:sz w:val="24"/>
          <w:szCs w:val="24"/>
        </w:rPr>
        <w:t>ão atendam às exigências do Edital.</w:t>
      </w:r>
    </w:p>
    <w:p w:rsidR="002E08FB" w:rsidRPr="003E4C72" w:rsidRDefault="00A444B6" w:rsidP="00F25A8C">
      <w:pPr>
        <w:numPr>
          <w:ilvl w:val="0"/>
          <w:numId w:val="5"/>
        </w:numPr>
        <w:spacing w:before="240"/>
        <w:ind w:left="1560" w:hanging="426"/>
        <w:jc w:val="both"/>
        <w:rPr>
          <w:rFonts w:ascii="Arial" w:hAnsi="Arial" w:cs="Arial"/>
          <w:sz w:val="24"/>
          <w:szCs w:val="24"/>
        </w:rPr>
      </w:pPr>
      <w:r w:rsidRPr="003E4C72">
        <w:rPr>
          <w:rFonts w:ascii="Arial" w:hAnsi="Arial" w:cs="Arial"/>
          <w:sz w:val="24"/>
          <w:szCs w:val="24"/>
        </w:rPr>
        <w:t>Contenha</w:t>
      </w:r>
      <w:r w:rsidR="002E08FB" w:rsidRPr="003E4C72">
        <w:rPr>
          <w:rFonts w:ascii="Arial" w:hAnsi="Arial" w:cs="Arial"/>
          <w:sz w:val="24"/>
          <w:szCs w:val="24"/>
        </w:rPr>
        <w:t xml:space="preserve"> valores exorbitantes ou com preços manifestamente inexequíveis, assim considerados aqueles cujas planilhas de composição de custos unitários, salários, encargos sociais e demais insumos que apresentarem desvios ou incompatibilidades evidentes em relação ao mercado e à legislação ou, ainda, com quantidades de </w:t>
      </w:r>
      <w:r w:rsidR="002E08FB" w:rsidRPr="003E4C72">
        <w:rPr>
          <w:rFonts w:ascii="Arial" w:hAnsi="Arial" w:cs="Arial"/>
          <w:sz w:val="24"/>
          <w:szCs w:val="24"/>
        </w:rPr>
        <w:lastRenderedPageBreak/>
        <w:t xml:space="preserve">serviços não compatíveis com o plano e a metodologia dos trabalhos apresentados na proposta </w:t>
      </w:r>
      <w:proofErr w:type="gramStart"/>
      <w:r w:rsidR="002E08FB" w:rsidRPr="003E4C72">
        <w:rPr>
          <w:rFonts w:ascii="Arial" w:hAnsi="Arial" w:cs="Arial"/>
          <w:sz w:val="24"/>
          <w:szCs w:val="24"/>
        </w:rPr>
        <w:t>técnica</w:t>
      </w:r>
      <w:proofErr w:type="gramEnd"/>
    </w:p>
    <w:p w:rsidR="0028717A" w:rsidRPr="003E4C72" w:rsidRDefault="00047A20" w:rsidP="00F25A8C">
      <w:pPr>
        <w:numPr>
          <w:ilvl w:val="0"/>
          <w:numId w:val="5"/>
        </w:numPr>
        <w:spacing w:before="240"/>
        <w:ind w:left="1560" w:hanging="426"/>
        <w:jc w:val="both"/>
        <w:rPr>
          <w:rFonts w:ascii="Arial" w:hAnsi="Arial" w:cs="Arial"/>
          <w:sz w:val="24"/>
          <w:szCs w:val="24"/>
        </w:rPr>
      </w:pPr>
      <w:r w:rsidRPr="003E4C72">
        <w:rPr>
          <w:rFonts w:ascii="Arial" w:hAnsi="Arial" w:cs="Arial"/>
          <w:sz w:val="24"/>
          <w:szCs w:val="24"/>
        </w:rPr>
        <w:t>Apresentar na planilha, preços unitários simbólicos, irrisórios ou de valor zero; incompatíveis com os custos dos insumos e salários, acrescidos dos respectivos encargos, incoerentes com os de mercado ou coeficientes de produtividade incompatíveis com a execução do objeto da licitação a ser contratada, exceto quando se referirem aos materiais e instalações de propriedade da própria licitante, e para os quais ela renuncie expressamente na proposta a parcela ou totalidade da remuneração</w:t>
      </w:r>
      <w:r w:rsidR="0028717A" w:rsidRPr="003E4C72">
        <w:rPr>
          <w:rFonts w:ascii="Arial" w:hAnsi="Arial" w:cs="Arial"/>
          <w:sz w:val="24"/>
          <w:szCs w:val="24"/>
        </w:rPr>
        <w:t>;</w:t>
      </w:r>
    </w:p>
    <w:p w:rsidR="0028717A" w:rsidRPr="003E4C72" w:rsidRDefault="0028717A" w:rsidP="00F25A8C">
      <w:pPr>
        <w:numPr>
          <w:ilvl w:val="0"/>
          <w:numId w:val="5"/>
        </w:numPr>
        <w:spacing w:before="240"/>
        <w:ind w:left="1560" w:hanging="426"/>
        <w:jc w:val="both"/>
        <w:rPr>
          <w:rFonts w:ascii="Arial" w:hAnsi="Arial" w:cs="Arial"/>
          <w:sz w:val="24"/>
        </w:rPr>
      </w:pPr>
      <w:r w:rsidRPr="003E4C72">
        <w:rPr>
          <w:rFonts w:ascii="Arial" w:hAnsi="Arial" w:cs="Arial"/>
          <w:sz w:val="24"/>
        </w:rPr>
        <w:t>Apresentar preços ou quaisquer ofertas de vantagens não previstas neste Edital;</w:t>
      </w:r>
    </w:p>
    <w:p w:rsidR="0028717A" w:rsidRPr="003E4C72" w:rsidRDefault="00994F52" w:rsidP="00F25A8C">
      <w:pPr>
        <w:numPr>
          <w:ilvl w:val="0"/>
          <w:numId w:val="5"/>
        </w:numPr>
        <w:spacing w:before="240"/>
        <w:ind w:left="1560" w:hanging="426"/>
        <w:jc w:val="both"/>
        <w:rPr>
          <w:rFonts w:ascii="Arial" w:hAnsi="Arial" w:cs="Arial"/>
          <w:sz w:val="24"/>
          <w:szCs w:val="24"/>
        </w:rPr>
      </w:pPr>
      <w:r w:rsidRPr="003E4C72">
        <w:rPr>
          <w:rFonts w:ascii="Arial" w:hAnsi="Arial" w:cs="Arial"/>
          <w:sz w:val="24"/>
          <w:szCs w:val="24"/>
        </w:rPr>
        <w:t xml:space="preserve">Apresentar preços unitários superiores </w:t>
      </w:r>
      <w:r w:rsidRPr="003E4C72">
        <w:rPr>
          <w:rFonts w:ascii="Arial" w:hAnsi="Arial" w:cs="Arial"/>
          <w:sz w:val="24"/>
        </w:rPr>
        <w:t xml:space="preserve">os valores unitários orçados pela CODEVASF, ainda que o valor global da proposta seja inferior </w:t>
      </w:r>
      <w:r w:rsidRPr="003E4C72">
        <w:rPr>
          <w:rFonts w:ascii="Arial" w:hAnsi="Arial" w:cs="Arial"/>
          <w:sz w:val="24"/>
          <w:szCs w:val="24"/>
        </w:rPr>
        <w:t>ao valor global orçado pela CODEVASF</w:t>
      </w:r>
      <w:r w:rsidR="0028717A" w:rsidRPr="003E4C72">
        <w:rPr>
          <w:rFonts w:ascii="Arial" w:hAnsi="Arial" w:cs="Arial"/>
          <w:sz w:val="24"/>
          <w:szCs w:val="24"/>
        </w:rPr>
        <w:t>;</w:t>
      </w:r>
    </w:p>
    <w:p w:rsidR="00A444B6" w:rsidRPr="003E4C72" w:rsidRDefault="00A444B6" w:rsidP="00F25A8C">
      <w:pPr>
        <w:numPr>
          <w:ilvl w:val="0"/>
          <w:numId w:val="5"/>
        </w:numPr>
        <w:spacing w:before="240"/>
        <w:ind w:left="1560" w:hanging="426"/>
        <w:jc w:val="both"/>
        <w:rPr>
          <w:rFonts w:ascii="Arial" w:hAnsi="Arial" w:cs="Arial"/>
          <w:sz w:val="24"/>
        </w:rPr>
      </w:pPr>
      <w:r w:rsidRPr="003E4C72">
        <w:rPr>
          <w:rFonts w:ascii="Arial" w:hAnsi="Arial" w:cs="Arial"/>
          <w:b/>
          <w:sz w:val="24"/>
          <w:szCs w:val="24"/>
        </w:rPr>
        <w:t>Cote</w:t>
      </w:r>
      <w:r w:rsidR="004754E5" w:rsidRPr="003E4C72">
        <w:rPr>
          <w:rFonts w:ascii="Arial" w:hAnsi="Arial" w:cs="Arial"/>
          <w:b/>
          <w:sz w:val="24"/>
          <w:szCs w:val="24"/>
        </w:rPr>
        <w:t xml:space="preserve"> preços maiores aos dos valores máximos da CODEVASF</w:t>
      </w:r>
      <w:r w:rsidRPr="003E4C72">
        <w:rPr>
          <w:rFonts w:ascii="Arial" w:hAnsi="Arial" w:cs="Arial"/>
          <w:b/>
          <w:sz w:val="24"/>
          <w:szCs w:val="24"/>
        </w:rPr>
        <w:t>. Sendo vedada a sua apresentação.</w:t>
      </w:r>
    </w:p>
    <w:p w:rsidR="0028717A" w:rsidRPr="003E4C72" w:rsidRDefault="0028717A" w:rsidP="00F25A8C">
      <w:pPr>
        <w:numPr>
          <w:ilvl w:val="0"/>
          <w:numId w:val="5"/>
        </w:numPr>
        <w:spacing w:before="240"/>
        <w:ind w:left="1560" w:hanging="426"/>
        <w:jc w:val="both"/>
        <w:rPr>
          <w:rFonts w:ascii="Arial" w:hAnsi="Arial" w:cs="Arial"/>
          <w:sz w:val="24"/>
        </w:rPr>
      </w:pPr>
      <w:r w:rsidRPr="003E4C72">
        <w:rPr>
          <w:rFonts w:ascii="Arial" w:hAnsi="Arial" w:cs="Arial"/>
          <w:sz w:val="24"/>
        </w:rPr>
        <w:t>Apresentar preços inexeq</w:t>
      </w:r>
      <w:r w:rsidR="008C4E7E" w:rsidRPr="003E4C72">
        <w:rPr>
          <w:rFonts w:ascii="Arial" w:hAnsi="Arial" w:cs="Arial"/>
          <w:sz w:val="24"/>
        </w:rPr>
        <w:t>u</w:t>
      </w:r>
      <w:r w:rsidRPr="003E4C72">
        <w:rPr>
          <w:rFonts w:ascii="Arial" w:hAnsi="Arial" w:cs="Arial"/>
          <w:sz w:val="24"/>
        </w:rPr>
        <w:t>íveis.</w:t>
      </w:r>
    </w:p>
    <w:p w:rsidR="0028717A" w:rsidRPr="003E4C72" w:rsidRDefault="002E08FB" w:rsidP="00F25A8C">
      <w:pPr>
        <w:tabs>
          <w:tab w:val="left" w:pos="2127"/>
        </w:tabs>
        <w:spacing w:before="240"/>
        <w:ind w:left="2127" w:hanging="567"/>
        <w:jc w:val="both"/>
        <w:rPr>
          <w:rFonts w:ascii="Arial" w:hAnsi="Arial" w:cs="Arial"/>
          <w:sz w:val="24"/>
        </w:rPr>
      </w:pPr>
      <w:r w:rsidRPr="003E4C72">
        <w:rPr>
          <w:rFonts w:ascii="Arial" w:hAnsi="Arial" w:cs="Arial"/>
          <w:sz w:val="24"/>
        </w:rPr>
        <w:t>g</w:t>
      </w:r>
      <w:r w:rsidR="0028717A" w:rsidRPr="003E4C72">
        <w:rPr>
          <w:rFonts w:ascii="Arial" w:hAnsi="Arial" w:cs="Arial"/>
          <w:sz w:val="24"/>
        </w:rPr>
        <w:t>1)</w:t>
      </w:r>
      <w:r w:rsidR="00EE645D" w:rsidRPr="003E4C72">
        <w:rPr>
          <w:rFonts w:ascii="Arial" w:hAnsi="Arial" w:cs="Arial"/>
          <w:sz w:val="24"/>
        </w:rPr>
        <w:t xml:space="preserve"> </w:t>
      </w:r>
      <w:r w:rsidR="0028717A" w:rsidRPr="003E4C72">
        <w:rPr>
          <w:rFonts w:ascii="Arial" w:hAnsi="Arial" w:cs="Arial"/>
          <w:sz w:val="24"/>
        </w:rPr>
        <w:t>Consideram-se manifestamente inexeq</w:t>
      </w:r>
      <w:r w:rsidR="00A634BD" w:rsidRPr="003E4C72">
        <w:rPr>
          <w:rFonts w:ascii="Arial" w:hAnsi="Arial" w:cs="Arial"/>
          <w:sz w:val="24"/>
        </w:rPr>
        <w:t>u</w:t>
      </w:r>
      <w:r w:rsidR="0028717A" w:rsidRPr="003E4C72">
        <w:rPr>
          <w:rFonts w:ascii="Arial" w:hAnsi="Arial" w:cs="Arial"/>
          <w:sz w:val="24"/>
        </w:rPr>
        <w:t>íveis, as propostas cujos valores sejam inferiores a 70% (setenta por cento) do menor dos seguintes valores</w:t>
      </w:r>
      <w:r w:rsidR="00A444B6" w:rsidRPr="003E4C72">
        <w:rPr>
          <w:rFonts w:ascii="Arial" w:hAnsi="Arial" w:cs="Arial"/>
          <w:sz w:val="24"/>
        </w:rPr>
        <w:t>:</w:t>
      </w:r>
    </w:p>
    <w:p w:rsidR="0028717A" w:rsidRPr="003E4C72" w:rsidRDefault="0028717A" w:rsidP="00A444B6">
      <w:pPr>
        <w:tabs>
          <w:tab w:val="left" w:pos="2410"/>
        </w:tabs>
        <w:spacing w:before="240"/>
        <w:ind w:left="2410" w:hanging="283"/>
        <w:jc w:val="both"/>
        <w:rPr>
          <w:rFonts w:ascii="Arial" w:hAnsi="Arial" w:cs="Arial"/>
          <w:sz w:val="24"/>
        </w:rPr>
      </w:pPr>
      <w:r w:rsidRPr="003E4C72">
        <w:rPr>
          <w:rFonts w:ascii="Arial" w:hAnsi="Arial" w:cs="Arial"/>
          <w:sz w:val="24"/>
        </w:rPr>
        <w:t>I) Média Aritmética dos valores das propostas superiores a 50% (cinq</w:t>
      </w:r>
      <w:r w:rsidR="00EE645D" w:rsidRPr="003E4C72">
        <w:rPr>
          <w:rFonts w:ascii="Arial" w:hAnsi="Arial" w:cs="Arial"/>
          <w:sz w:val="24"/>
        </w:rPr>
        <w:t>u</w:t>
      </w:r>
      <w:r w:rsidRPr="003E4C72">
        <w:rPr>
          <w:rFonts w:ascii="Arial" w:hAnsi="Arial" w:cs="Arial"/>
          <w:sz w:val="24"/>
        </w:rPr>
        <w:t>enta por cento</w:t>
      </w:r>
      <w:r w:rsidR="00EE645D" w:rsidRPr="003E4C72">
        <w:rPr>
          <w:rFonts w:ascii="Arial" w:hAnsi="Arial" w:cs="Arial"/>
          <w:sz w:val="24"/>
        </w:rPr>
        <w:t>) do valor orçado pela CODEVASF</w:t>
      </w:r>
      <w:r w:rsidRPr="003E4C72">
        <w:rPr>
          <w:rFonts w:ascii="Arial" w:hAnsi="Arial" w:cs="Arial"/>
          <w:sz w:val="24"/>
        </w:rPr>
        <w:t xml:space="preserve"> ou</w:t>
      </w:r>
      <w:r w:rsidR="00EE645D" w:rsidRPr="003E4C72">
        <w:rPr>
          <w:rFonts w:ascii="Arial" w:hAnsi="Arial" w:cs="Arial"/>
          <w:sz w:val="24"/>
        </w:rPr>
        <w:t>,</w:t>
      </w:r>
    </w:p>
    <w:p w:rsidR="0028717A" w:rsidRPr="003E4C72" w:rsidRDefault="0028717A" w:rsidP="00F25A8C">
      <w:pPr>
        <w:tabs>
          <w:tab w:val="left" w:pos="2127"/>
        </w:tabs>
        <w:spacing w:before="240"/>
        <w:ind w:left="2127"/>
        <w:jc w:val="both"/>
        <w:rPr>
          <w:rFonts w:ascii="Arial" w:hAnsi="Arial" w:cs="Arial"/>
          <w:sz w:val="24"/>
        </w:rPr>
      </w:pPr>
      <w:proofErr w:type="gramStart"/>
      <w:r w:rsidRPr="003E4C72">
        <w:rPr>
          <w:rFonts w:ascii="Arial" w:hAnsi="Arial" w:cs="Arial"/>
          <w:sz w:val="24"/>
        </w:rPr>
        <w:t>II)</w:t>
      </w:r>
      <w:proofErr w:type="gramEnd"/>
      <w:r w:rsidRPr="003E4C72">
        <w:rPr>
          <w:rFonts w:ascii="Arial" w:hAnsi="Arial" w:cs="Arial"/>
          <w:sz w:val="24"/>
        </w:rPr>
        <w:t xml:space="preserve"> Valor orçado pela CODEVASF. </w:t>
      </w:r>
    </w:p>
    <w:p w:rsidR="0028717A" w:rsidRPr="003E4C72" w:rsidRDefault="0028717A" w:rsidP="00A444B6">
      <w:pPr>
        <w:numPr>
          <w:ilvl w:val="0"/>
          <w:numId w:val="5"/>
        </w:numPr>
        <w:spacing w:before="240"/>
        <w:ind w:left="1560" w:hanging="426"/>
        <w:jc w:val="both"/>
        <w:rPr>
          <w:rFonts w:ascii="Arial" w:hAnsi="Arial" w:cs="Arial"/>
          <w:sz w:val="24"/>
        </w:rPr>
      </w:pPr>
      <w:r w:rsidRPr="003E4C72">
        <w:rPr>
          <w:rFonts w:ascii="Arial" w:hAnsi="Arial" w:cs="Arial"/>
          <w:sz w:val="24"/>
        </w:rPr>
        <w:t>Dos licitantes classificados na forma da alínea “</w:t>
      </w:r>
      <w:r w:rsidR="002E08FB" w:rsidRPr="003E4C72">
        <w:rPr>
          <w:rFonts w:ascii="Arial" w:hAnsi="Arial" w:cs="Arial"/>
          <w:sz w:val="24"/>
        </w:rPr>
        <w:t>g</w:t>
      </w:r>
      <w:r w:rsidRPr="003E4C72">
        <w:rPr>
          <w:rFonts w:ascii="Arial" w:hAnsi="Arial" w:cs="Arial"/>
          <w:sz w:val="24"/>
        </w:rPr>
        <w:t xml:space="preserve">1” do subitem </w:t>
      </w:r>
      <w:r w:rsidR="006D0F20" w:rsidRPr="003E4C72">
        <w:rPr>
          <w:rFonts w:ascii="Arial" w:hAnsi="Arial" w:cs="Arial"/>
          <w:sz w:val="24"/>
        </w:rPr>
        <w:t>8</w:t>
      </w:r>
      <w:r w:rsidRPr="003E4C72">
        <w:rPr>
          <w:rFonts w:ascii="Arial" w:hAnsi="Arial" w:cs="Arial"/>
          <w:sz w:val="24"/>
        </w:rPr>
        <w:t>.</w:t>
      </w:r>
      <w:r w:rsidR="00A634BD" w:rsidRPr="003E4C72">
        <w:rPr>
          <w:rFonts w:ascii="Arial" w:hAnsi="Arial" w:cs="Arial"/>
          <w:sz w:val="24"/>
        </w:rPr>
        <w:t>5</w:t>
      </w:r>
      <w:r w:rsidRPr="003E4C72">
        <w:rPr>
          <w:rFonts w:ascii="Arial" w:hAnsi="Arial" w:cs="Arial"/>
          <w:sz w:val="24"/>
        </w:rPr>
        <w:t>.</w:t>
      </w:r>
      <w:r w:rsidR="00802043" w:rsidRPr="003E4C72">
        <w:rPr>
          <w:rFonts w:ascii="Arial" w:hAnsi="Arial" w:cs="Arial"/>
          <w:sz w:val="24"/>
        </w:rPr>
        <w:t>7</w:t>
      </w:r>
      <w:r w:rsidRPr="003E4C72">
        <w:rPr>
          <w:rFonts w:ascii="Arial" w:hAnsi="Arial" w:cs="Arial"/>
          <w:sz w:val="24"/>
        </w:rPr>
        <w:t xml:space="preserve"> acima, cujo valor global da proposta for inferior a 80% (oitenta por cento) do menor valor a que se refere os Incisos ‘I” e ‘II”, acima, será exigida, para a assinatura do contrato, prestação de garantia adicional, dentre as modalidades previstas no § lº, do Art. 56, da Lei 8.666/93, igual </w:t>
      </w:r>
      <w:proofErr w:type="gramStart"/>
      <w:r w:rsidRPr="003E4C72">
        <w:rPr>
          <w:rFonts w:ascii="Arial" w:hAnsi="Arial" w:cs="Arial"/>
          <w:sz w:val="24"/>
        </w:rPr>
        <w:t>a</w:t>
      </w:r>
      <w:proofErr w:type="gramEnd"/>
      <w:r w:rsidRPr="003E4C72">
        <w:rPr>
          <w:rFonts w:ascii="Arial" w:hAnsi="Arial" w:cs="Arial"/>
          <w:sz w:val="24"/>
        </w:rPr>
        <w:t xml:space="preserve"> diferença entre o valor resultante da alínea “</w:t>
      </w:r>
      <w:r w:rsidR="002E08FB" w:rsidRPr="003E4C72">
        <w:rPr>
          <w:rFonts w:ascii="Arial" w:hAnsi="Arial" w:cs="Arial"/>
          <w:sz w:val="24"/>
        </w:rPr>
        <w:t>g</w:t>
      </w:r>
      <w:r w:rsidRPr="003E4C72">
        <w:rPr>
          <w:rFonts w:ascii="Arial" w:hAnsi="Arial" w:cs="Arial"/>
          <w:sz w:val="24"/>
        </w:rPr>
        <w:t>1” acima e o valor da correspondente proposta.</w:t>
      </w:r>
    </w:p>
    <w:p w:rsidR="0028717A" w:rsidRPr="003E4C72" w:rsidRDefault="0028717A" w:rsidP="00F25A8C">
      <w:pPr>
        <w:pStyle w:val="SubItem"/>
        <w:numPr>
          <w:ilvl w:val="2"/>
          <w:numId w:val="2"/>
        </w:numPr>
        <w:tabs>
          <w:tab w:val="num" w:pos="1134"/>
        </w:tabs>
        <w:ind w:left="1134" w:hanging="708"/>
        <w:jc w:val="both"/>
        <w:rPr>
          <w:rFonts w:cs="Arial"/>
        </w:rPr>
      </w:pPr>
      <w:r w:rsidRPr="003E4C72">
        <w:rPr>
          <w:rFonts w:cs="Arial"/>
        </w:rPr>
        <w:t xml:space="preserve">Será considerada vencedora a licitante que habilitada e qualificada tecnicamente, apresentar o menor preço para a execução dos serviços objeto deste Edital, </w:t>
      </w:r>
      <w:r w:rsidR="0083147E" w:rsidRPr="003E4C72">
        <w:rPr>
          <w:rFonts w:cs="Arial"/>
        </w:rPr>
        <w:t xml:space="preserve">respeitado o valor máximo fixado na planilha orçamentária da CODEVASF, </w:t>
      </w:r>
      <w:r w:rsidRPr="003E4C72">
        <w:rPr>
          <w:rFonts w:cs="Arial"/>
        </w:rPr>
        <w:t>e, além disso, preços unitários dos serviços compatíveis com os de mercado, não devendo ser apresentados preços unitários diferenciados para o mesmo serviço.</w:t>
      </w:r>
    </w:p>
    <w:p w:rsidR="0028717A" w:rsidRPr="003E4C72" w:rsidRDefault="0028717A" w:rsidP="00F25A8C">
      <w:pPr>
        <w:pStyle w:val="SubItem"/>
        <w:numPr>
          <w:ilvl w:val="2"/>
          <w:numId w:val="2"/>
        </w:numPr>
        <w:tabs>
          <w:tab w:val="num" w:pos="1134"/>
        </w:tabs>
        <w:ind w:left="1134" w:hanging="708"/>
        <w:jc w:val="both"/>
        <w:rPr>
          <w:rFonts w:cs="Arial"/>
        </w:rPr>
      </w:pPr>
      <w:r w:rsidRPr="003E4C72">
        <w:rPr>
          <w:rFonts w:cs="Arial"/>
        </w:rPr>
        <w:lastRenderedPageBreak/>
        <w:t xml:space="preserve">Qualquer tentativa de uma licitante em influenciar a Comissão de Julgamento ou </w:t>
      </w:r>
      <w:r w:rsidR="004600B5" w:rsidRPr="003E4C72">
        <w:rPr>
          <w:rFonts w:cs="Arial"/>
        </w:rPr>
        <w:t>a</w:t>
      </w:r>
      <w:r w:rsidRPr="003E4C72">
        <w:rPr>
          <w:rFonts w:cs="Arial"/>
        </w:rPr>
        <w:t xml:space="preserve"> C</w:t>
      </w:r>
      <w:r w:rsidR="004600B5" w:rsidRPr="003E4C72">
        <w:rPr>
          <w:rFonts w:cs="Arial"/>
        </w:rPr>
        <w:t>odevasf</w:t>
      </w:r>
      <w:r w:rsidRPr="003E4C72">
        <w:rPr>
          <w:rFonts w:cs="Arial"/>
        </w:rPr>
        <w:t xml:space="preserve"> quanto </w:t>
      </w:r>
      <w:r w:rsidR="004600B5" w:rsidRPr="003E4C72">
        <w:rPr>
          <w:rFonts w:cs="Arial"/>
        </w:rPr>
        <w:t>ao processo em exame, avaliação,</w:t>
      </w:r>
      <w:r w:rsidRPr="003E4C72">
        <w:rPr>
          <w:rFonts w:cs="Arial"/>
        </w:rPr>
        <w:t xml:space="preserve"> comparação das propostas e na tomada de </w:t>
      </w:r>
      <w:r w:rsidR="004600B5" w:rsidRPr="003E4C72">
        <w:rPr>
          <w:rFonts w:cs="Arial"/>
        </w:rPr>
        <w:t>d</w:t>
      </w:r>
      <w:r w:rsidRPr="003E4C72">
        <w:rPr>
          <w:rFonts w:cs="Arial"/>
        </w:rPr>
        <w:t>ecisão para a adjudicação do objeto desta licitação, resultará na rejeição de sua proposta.</w:t>
      </w:r>
    </w:p>
    <w:p w:rsidR="0028717A" w:rsidRPr="003E4C72" w:rsidRDefault="0028717A" w:rsidP="00F25A8C">
      <w:pPr>
        <w:pStyle w:val="SubItem"/>
        <w:numPr>
          <w:ilvl w:val="2"/>
          <w:numId w:val="2"/>
        </w:numPr>
        <w:tabs>
          <w:tab w:val="num" w:pos="1276"/>
        </w:tabs>
        <w:ind w:left="1276" w:hanging="850"/>
        <w:jc w:val="both"/>
        <w:rPr>
          <w:rFonts w:cs="Arial"/>
        </w:rPr>
      </w:pPr>
      <w:r w:rsidRPr="003E4C72">
        <w:rPr>
          <w:rFonts w:cs="Arial"/>
        </w:rPr>
        <w:t>No caso de empate entre duas ou mais propostas,</w:t>
      </w:r>
      <w:r w:rsidR="00886C63" w:rsidRPr="003E4C72">
        <w:rPr>
          <w:rFonts w:cs="Arial"/>
        </w:rPr>
        <w:t xml:space="preserve"> depois de verificado à preferência às microempresas e empresas de pequeno porte,</w:t>
      </w:r>
      <w:r w:rsidRPr="003E4C72">
        <w:rPr>
          <w:rFonts w:cs="Arial"/>
        </w:rPr>
        <w:t xml:space="preserve"> o desempate será mediante sorteio em ato público, para o qual todas as licitantes empatadas serão convocadas. </w:t>
      </w:r>
    </w:p>
    <w:p w:rsidR="0028717A" w:rsidRPr="003E4C72" w:rsidRDefault="0028717A" w:rsidP="00F25A8C">
      <w:pPr>
        <w:pStyle w:val="SubItem"/>
        <w:numPr>
          <w:ilvl w:val="2"/>
          <w:numId w:val="2"/>
        </w:numPr>
        <w:tabs>
          <w:tab w:val="num" w:pos="1276"/>
        </w:tabs>
        <w:ind w:left="1276" w:hanging="850"/>
        <w:jc w:val="both"/>
        <w:rPr>
          <w:rFonts w:cs="Arial"/>
        </w:rPr>
      </w:pPr>
      <w:r w:rsidRPr="003E4C72">
        <w:rPr>
          <w:rFonts w:cs="Arial"/>
        </w:rPr>
        <w:t xml:space="preserve">A Comissão Técnica de Julgamento submeterá à aprovação </w:t>
      </w:r>
      <w:r w:rsidR="00602B49" w:rsidRPr="003E4C72">
        <w:rPr>
          <w:rFonts w:cs="Arial"/>
        </w:rPr>
        <w:t>do Superintendente</w:t>
      </w:r>
      <w:r w:rsidR="00581B63" w:rsidRPr="003E4C72">
        <w:rPr>
          <w:rFonts w:cs="Arial"/>
        </w:rPr>
        <w:t xml:space="preserve"> </w:t>
      </w:r>
      <w:r w:rsidR="00602B49" w:rsidRPr="003E4C72">
        <w:rPr>
          <w:rFonts w:cs="Arial"/>
        </w:rPr>
        <w:t>Regional da 3ª SR</w:t>
      </w:r>
      <w:r w:rsidRPr="003E4C72">
        <w:rPr>
          <w:rFonts w:cs="Arial"/>
        </w:rPr>
        <w:t xml:space="preserve"> da C</w:t>
      </w:r>
      <w:r w:rsidR="004600B5" w:rsidRPr="003E4C72">
        <w:rPr>
          <w:rFonts w:cs="Arial"/>
        </w:rPr>
        <w:t>odevasf</w:t>
      </w:r>
      <w:r w:rsidRPr="003E4C72">
        <w:rPr>
          <w:rFonts w:cs="Arial"/>
        </w:rPr>
        <w:t xml:space="preserve"> o relatório conclusivo do julgamento das Propostas Financeiras, com classificação das licitantes, em ordem crescente, em função dos preços ofertados, com a i</w:t>
      </w:r>
      <w:r w:rsidR="00581B63" w:rsidRPr="003E4C72">
        <w:rPr>
          <w:rFonts w:cs="Arial"/>
        </w:rPr>
        <w:t>ndicação da licitante vencedora, decorrido o prazo recursal</w:t>
      </w:r>
      <w:r w:rsidR="00D00509" w:rsidRPr="003E4C72">
        <w:rPr>
          <w:rFonts w:cs="Arial"/>
        </w:rPr>
        <w:t>,</w:t>
      </w:r>
      <w:r w:rsidR="00581B63" w:rsidRPr="003E4C72">
        <w:rPr>
          <w:rFonts w:cs="Arial"/>
        </w:rPr>
        <w:t xml:space="preserve"> este</w:t>
      </w:r>
      <w:r w:rsidR="007536D1" w:rsidRPr="003E4C72">
        <w:rPr>
          <w:rFonts w:cs="Arial"/>
        </w:rPr>
        <w:t xml:space="preserve"> </w:t>
      </w:r>
      <w:r w:rsidR="00581B63" w:rsidRPr="003E4C72">
        <w:rPr>
          <w:rFonts w:cs="Arial"/>
        </w:rPr>
        <w:t>encaminhar</w:t>
      </w:r>
      <w:r w:rsidR="001E45B9" w:rsidRPr="003E4C72">
        <w:rPr>
          <w:rFonts w:cs="Arial"/>
        </w:rPr>
        <w:t>á</w:t>
      </w:r>
      <w:r w:rsidR="00581B63" w:rsidRPr="003E4C72">
        <w:rPr>
          <w:rFonts w:cs="Arial"/>
        </w:rPr>
        <w:t xml:space="preserve"> para homologaç</w:t>
      </w:r>
      <w:r w:rsidR="00C17B72" w:rsidRPr="003E4C72">
        <w:rPr>
          <w:rFonts w:cs="Arial"/>
        </w:rPr>
        <w:t>ão pel</w:t>
      </w:r>
      <w:r w:rsidR="00781718" w:rsidRPr="003E4C72">
        <w:rPr>
          <w:rFonts w:cs="Arial"/>
        </w:rPr>
        <w:t xml:space="preserve">a Diretoria Executiva </w:t>
      </w:r>
      <w:r w:rsidR="00C17B72" w:rsidRPr="003E4C72">
        <w:rPr>
          <w:rFonts w:cs="Arial"/>
        </w:rPr>
        <w:t>da Codevasf.</w:t>
      </w:r>
      <w:r w:rsidR="00581B63" w:rsidRPr="003E4C72">
        <w:rPr>
          <w:rFonts w:cs="Arial"/>
        </w:rPr>
        <w:t xml:space="preserve"> </w:t>
      </w:r>
    </w:p>
    <w:p w:rsidR="0028717A" w:rsidRPr="003E4C72" w:rsidRDefault="0028717A" w:rsidP="00F25A8C">
      <w:pPr>
        <w:pStyle w:val="SubItem"/>
        <w:numPr>
          <w:ilvl w:val="3"/>
          <w:numId w:val="2"/>
        </w:numPr>
        <w:tabs>
          <w:tab w:val="clear" w:pos="3119"/>
          <w:tab w:val="num" w:pos="2268"/>
          <w:tab w:val="num" w:pos="9356"/>
        </w:tabs>
        <w:ind w:left="2268" w:hanging="992"/>
        <w:jc w:val="both"/>
        <w:rPr>
          <w:rFonts w:cs="Arial"/>
        </w:rPr>
      </w:pPr>
      <w:r w:rsidRPr="003E4C72">
        <w:rPr>
          <w:rFonts w:cs="Arial"/>
        </w:rPr>
        <w:t>Quando todas as propostas forem desclassificadas, a CODEVASF poderá fixar aos licitantes o prazo de 08 (oito) dias úteis para a apresentação de novas propostas escoimadas das causas da desclassificação, conforme prevê o Art. 48, § 3º, da lei nº 8.666/93.</w:t>
      </w:r>
    </w:p>
    <w:p w:rsidR="0028717A" w:rsidRPr="003E4C72" w:rsidRDefault="0028717A" w:rsidP="00F25A8C">
      <w:pPr>
        <w:pStyle w:val="SubItem"/>
        <w:numPr>
          <w:ilvl w:val="2"/>
          <w:numId w:val="2"/>
        </w:numPr>
        <w:tabs>
          <w:tab w:val="num" w:pos="1276"/>
        </w:tabs>
        <w:ind w:left="1276" w:hanging="850"/>
        <w:jc w:val="both"/>
        <w:rPr>
          <w:rFonts w:cs="Arial"/>
        </w:rPr>
      </w:pPr>
      <w:r w:rsidRPr="003E4C72">
        <w:rPr>
          <w:rFonts w:cs="Arial"/>
        </w:rPr>
        <w:t>A divulgação do resultado final será efetuad</w:t>
      </w:r>
      <w:r w:rsidR="00C17B72" w:rsidRPr="003E4C72">
        <w:rPr>
          <w:rFonts w:cs="Arial"/>
        </w:rPr>
        <w:t>a</w:t>
      </w:r>
      <w:r w:rsidRPr="003E4C72">
        <w:rPr>
          <w:rFonts w:cs="Arial"/>
        </w:rPr>
        <w:t xml:space="preserve"> mediante fixação em quadros de avisos da CODEVASF, bem como será comunicado diretamente às licitantes, através de fax, disponibilizado no sítio da CODEVASF: </w:t>
      </w:r>
      <w:hyperlink r:id="rId18" w:history="1">
        <w:r w:rsidR="00876F10" w:rsidRPr="003E4C72">
          <w:rPr>
            <w:rStyle w:val="Hyperlink"/>
            <w:rFonts w:cs="Arial"/>
          </w:rPr>
          <w:t>www.codevasf.gov.br</w:t>
        </w:r>
      </w:hyperlink>
      <w:r w:rsidR="007536D1" w:rsidRPr="003E4C72">
        <w:rPr>
          <w:rFonts w:cs="Arial"/>
        </w:rPr>
        <w:t>,</w:t>
      </w:r>
      <w:r w:rsidRPr="003E4C72">
        <w:rPr>
          <w:rFonts w:cs="Arial"/>
        </w:rPr>
        <w:t xml:space="preserve"> e publicado no Diário Oficial da União.</w:t>
      </w:r>
    </w:p>
    <w:p w:rsidR="0028717A" w:rsidRPr="003E4C72" w:rsidRDefault="0028717A" w:rsidP="00F25A8C">
      <w:pPr>
        <w:pStyle w:val="SubItem"/>
        <w:numPr>
          <w:ilvl w:val="2"/>
          <w:numId w:val="2"/>
        </w:numPr>
        <w:tabs>
          <w:tab w:val="num" w:pos="1276"/>
        </w:tabs>
        <w:ind w:left="1276" w:hanging="850"/>
        <w:jc w:val="both"/>
        <w:rPr>
          <w:rFonts w:cs="Arial"/>
        </w:rPr>
      </w:pPr>
      <w:r w:rsidRPr="003E4C72">
        <w:rPr>
          <w:rFonts w:cs="Arial"/>
        </w:rPr>
        <w:t>Todas as propostas das licitantes classificadas constituirão peças do processo de que trata este Edital.</w:t>
      </w:r>
    </w:p>
    <w:p w:rsidR="0028717A" w:rsidRPr="003E4C72" w:rsidRDefault="0028717A" w:rsidP="00F25A8C">
      <w:pPr>
        <w:pStyle w:val="Item"/>
        <w:tabs>
          <w:tab w:val="clear" w:pos="1560"/>
          <w:tab w:val="left" w:pos="426"/>
          <w:tab w:val="num" w:pos="9356"/>
        </w:tabs>
        <w:spacing w:before="240"/>
        <w:ind w:left="426" w:hanging="426"/>
        <w:jc w:val="both"/>
        <w:rPr>
          <w:rFonts w:cs="Arial"/>
          <w:u w:val="none"/>
        </w:rPr>
      </w:pPr>
      <w:r w:rsidRPr="003E4C72">
        <w:rPr>
          <w:rFonts w:cs="Arial"/>
          <w:u w:val="none"/>
        </w:rPr>
        <w:t>ADJUDICAÇÃO</w:t>
      </w:r>
    </w:p>
    <w:p w:rsidR="0028717A" w:rsidRPr="003E4C72" w:rsidRDefault="0028717A" w:rsidP="00F25A8C">
      <w:pPr>
        <w:pStyle w:val="SubItem"/>
        <w:tabs>
          <w:tab w:val="num" w:pos="9356"/>
        </w:tabs>
        <w:ind w:left="993"/>
        <w:jc w:val="both"/>
        <w:rPr>
          <w:rFonts w:cs="Arial"/>
        </w:rPr>
      </w:pPr>
      <w:r w:rsidRPr="003E4C72">
        <w:rPr>
          <w:rFonts w:cs="Arial"/>
        </w:rPr>
        <w:t xml:space="preserve">A adjudicação dos serviços será efetuada mediante </w:t>
      </w:r>
      <w:r w:rsidR="00D00509" w:rsidRPr="003E4C72">
        <w:rPr>
          <w:rFonts w:cs="Arial"/>
        </w:rPr>
        <w:t>c</w:t>
      </w:r>
      <w:r w:rsidRPr="003E4C72">
        <w:rPr>
          <w:rFonts w:cs="Arial"/>
        </w:rPr>
        <w:t>ontrato que a licitante vencedora firmará com a C</w:t>
      </w:r>
      <w:r w:rsidR="004600B5" w:rsidRPr="003E4C72">
        <w:rPr>
          <w:rFonts w:cs="Arial"/>
        </w:rPr>
        <w:t>odevasf</w:t>
      </w:r>
      <w:r w:rsidRPr="003E4C72">
        <w:rPr>
          <w:rFonts w:cs="Arial"/>
        </w:rPr>
        <w:t xml:space="preserve">, observadas as condições constantes do </w:t>
      </w:r>
      <w:r w:rsidR="00D00509" w:rsidRPr="003E4C72">
        <w:rPr>
          <w:rFonts w:cs="Arial"/>
        </w:rPr>
        <w:t>e</w:t>
      </w:r>
      <w:r w:rsidRPr="003E4C72">
        <w:rPr>
          <w:rFonts w:cs="Arial"/>
        </w:rPr>
        <w:t>dital e seus anexos.</w:t>
      </w:r>
    </w:p>
    <w:p w:rsidR="0028717A" w:rsidRPr="003E4C72" w:rsidRDefault="0028717A" w:rsidP="00F25A8C">
      <w:pPr>
        <w:pStyle w:val="SubItem"/>
        <w:tabs>
          <w:tab w:val="num" w:pos="9356"/>
        </w:tabs>
        <w:ind w:left="993"/>
        <w:jc w:val="both"/>
        <w:rPr>
          <w:rFonts w:cs="Arial"/>
        </w:rPr>
      </w:pPr>
      <w:r w:rsidRPr="003E4C72">
        <w:rPr>
          <w:rFonts w:cs="Arial"/>
        </w:rPr>
        <w:t>A licitante vencedora deverá assinar o contrato mediante convocação da CODEVASF, no prazo de 10 (dez) dias, contados a partir da data da convocação.</w:t>
      </w:r>
    </w:p>
    <w:p w:rsidR="0028717A" w:rsidRPr="003E4C72" w:rsidRDefault="0028717A" w:rsidP="00F25A8C">
      <w:pPr>
        <w:pStyle w:val="SubItem"/>
        <w:numPr>
          <w:ilvl w:val="2"/>
          <w:numId w:val="2"/>
        </w:numPr>
        <w:tabs>
          <w:tab w:val="num" w:pos="1701"/>
        </w:tabs>
        <w:ind w:left="1701" w:hanging="708"/>
        <w:jc w:val="both"/>
        <w:rPr>
          <w:rFonts w:cs="Arial"/>
        </w:rPr>
      </w:pPr>
      <w:r w:rsidRPr="003E4C72">
        <w:rPr>
          <w:rFonts w:cs="Arial"/>
        </w:rPr>
        <w:t xml:space="preserve">O prazo de convocação poderá ser prorrogado uma única vez, por igual período, quando solicitado pela parte adjudicada, durante o transcurso do prazo especificado no subitem </w:t>
      </w:r>
      <w:r w:rsidR="0034604D" w:rsidRPr="003E4C72">
        <w:rPr>
          <w:rFonts w:cs="Arial"/>
        </w:rPr>
        <w:t>9</w:t>
      </w:r>
      <w:r w:rsidRPr="003E4C72">
        <w:rPr>
          <w:rFonts w:cs="Arial"/>
        </w:rPr>
        <w:t>.2. desde que ocorra motivo justificado e aceito pela CODEVASF.</w:t>
      </w:r>
    </w:p>
    <w:p w:rsidR="0028717A" w:rsidRPr="003E4C72" w:rsidRDefault="0028717A" w:rsidP="00F25A8C">
      <w:pPr>
        <w:pStyle w:val="SubItem"/>
        <w:tabs>
          <w:tab w:val="num" w:pos="9356"/>
        </w:tabs>
        <w:ind w:left="993"/>
        <w:jc w:val="both"/>
        <w:rPr>
          <w:rFonts w:cs="Arial"/>
        </w:rPr>
      </w:pPr>
      <w:r w:rsidRPr="003E4C72">
        <w:rPr>
          <w:rFonts w:cs="Arial"/>
        </w:rPr>
        <w:t xml:space="preserve">A CODEVASF providenciará a publicação do presente contrato, em extrato, no Diário Oficial da União – Seção 3, até o quinto dia útil do mês subsequente </w:t>
      </w:r>
      <w:r w:rsidRPr="003E4C72">
        <w:rPr>
          <w:rFonts w:cs="Arial"/>
        </w:rPr>
        <w:lastRenderedPageBreak/>
        <w:t xml:space="preserve">ao de sua assinatura, para ocorrer no prazo de 20 (vinte) dias daquela data, na forma do art. 61, parágrafo único da Lei 8.666/93. </w:t>
      </w:r>
    </w:p>
    <w:p w:rsidR="0028717A" w:rsidRPr="003E4C72" w:rsidRDefault="0028717A" w:rsidP="00F25A8C">
      <w:pPr>
        <w:pStyle w:val="SubItem"/>
        <w:tabs>
          <w:tab w:val="num" w:pos="9356"/>
        </w:tabs>
        <w:ind w:left="993"/>
        <w:jc w:val="both"/>
        <w:rPr>
          <w:rFonts w:cs="Arial"/>
        </w:rPr>
      </w:pPr>
      <w:r w:rsidRPr="003E4C72">
        <w:rPr>
          <w:rFonts w:cs="Arial"/>
        </w:rPr>
        <w:t>Na hipótese do não comparecimento da licitante vencedora para a assinatura do Contrato no prazo estipulado ou em caso de recusa por parte desta, a C</w:t>
      </w:r>
      <w:r w:rsidR="004600B5" w:rsidRPr="003E4C72">
        <w:rPr>
          <w:rFonts w:cs="Arial"/>
        </w:rPr>
        <w:t xml:space="preserve">odevasf </w:t>
      </w:r>
      <w:r w:rsidRPr="003E4C72">
        <w:rPr>
          <w:rFonts w:cs="Arial"/>
        </w:rPr>
        <w:t>convocará as que seguirem, por ordem de classificação para fazê-lo em igual preço e prazo e nas mesmas condições propostas pela 1ª classificada.</w:t>
      </w:r>
    </w:p>
    <w:p w:rsidR="0028717A" w:rsidRPr="003E4C72" w:rsidRDefault="0028717A" w:rsidP="00F25A8C">
      <w:pPr>
        <w:pStyle w:val="SubItem"/>
        <w:tabs>
          <w:tab w:val="num" w:pos="9356"/>
        </w:tabs>
        <w:ind w:left="993"/>
        <w:jc w:val="both"/>
        <w:rPr>
          <w:rFonts w:cs="Arial"/>
        </w:rPr>
      </w:pPr>
      <w:r w:rsidRPr="003E4C72">
        <w:rPr>
          <w:rFonts w:cs="Arial"/>
        </w:rPr>
        <w:t>Além das medidas legais cabíveis, a licitante vencedora desistente da assinatura do contrato será declarada suspensa de participar de licitações na CODEVASF por 2 (dois) anos, o que será publicado no Diário Oficial da União.</w:t>
      </w:r>
    </w:p>
    <w:p w:rsidR="0028717A" w:rsidRPr="003E4C72" w:rsidRDefault="0028717A" w:rsidP="00F25A8C">
      <w:pPr>
        <w:pStyle w:val="SubItem"/>
        <w:tabs>
          <w:tab w:val="num" w:pos="9356"/>
        </w:tabs>
        <w:ind w:left="993"/>
        <w:jc w:val="both"/>
        <w:rPr>
          <w:rFonts w:cs="Arial"/>
        </w:rPr>
      </w:pPr>
      <w:r w:rsidRPr="003E4C72">
        <w:rPr>
          <w:rFonts w:cs="Arial"/>
        </w:rPr>
        <w:t>A Contratada obriga-se a promover a anotação do Contrato no CREA com jurisdição no local de execução dos serviços (Lei 6.496/77, Art. 1º), juntamente com o registro dos responsáveis técnicos pelos serviços objeto desta licitação.</w:t>
      </w:r>
    </w:p>
    <w:p w:rsidR="0028717A" w:rsidRPr="003E4C72" w:rsidRDefault="0028717A" w:rsidP="00F25A8C">
      <w:pPr>
        <w:pStyle w:val="Item"/>
        <w:tabs>
          <w:tab w:val="clear" w:pos="1560"/>
          <w:tab w:val="left" w:pos="426"/>
          <w:tab w:val="num" w:pos="9356"/>
        </w:tabs>
        <w:spacing w:before="240"/>
        <w:ind w:left="426" w:hanging="426"/>
        <w:jc w:val="both"/>
        <w:rPr>
          <w:rFonts w:cs="Arial"/>
          <w:u w:val="none"/>
        </w:rPr>
      </w:pPr>
      <w:r w:rsidRPr="003E4C72">
        <w:rPr>
          <w:rFonts w:cs="Arial"/>
          <w:u w:val="none"/>
        </w:rPr>
        <w:t>RECURSOS ADMINISTRATIVOS</w:t>
      </w:r>
    </w:p>
    <w:p w:rsidR="0028717A" w:rsidRPr="003E4C72" w:rsidRDefault="0028717A" w:rsidP="00F25A8C">
      <w:pPr>
        <w:pStyle w:val="SubItem"/>
        <w:tabs>
          <w:tab w:val="num" w:pos="9356"/>
        </w:tabs>
        <w:ind w:left="993"/>
        <w:jc w:val="both"/>
        <w:rPr>
          <w:rFonts w:cs="Arial"/>
        </w:rPr>
      </w:pPr>
      <w:r w:rsidRPr="003E4C72">
        <w:rPr>
          <w:rFonts w:cs="Arial"/>
        </w:rPr>
        <w:t xml:space="preserve">Caberá recurso administrativo das decisões emanadas da Comissão Técnica de Julgamento, em quaisquer das fases da presente licitação, no prazo de 05 (cinco) dias úteis, contado da data da divulgação da decisão. </w:t>
      </w:r>
    </w:p>
    <w:p w:rsidR="0028717A" w:rsidRPr="003E4C72" w:rsidRDefault="0028717A" w:rsidP="00F25A8C">
      <w:pPr>
        <w:pStyle w:val="SubItem"/>
        <w:tabs>
          <w:tab w:val="num" w:pos="9356"/>
        </w:tabs>
        <w:ind w:left="993"/>
        <w:jc w:val="both"/>
        <w:rPr>
          <w:rFonts w:cs="Arial"/>
        </w:rPr>
      </w:pPr>
      <w:r w:rsidRPr="003E4C72">
        <w:rPr>
          <w:rFonts w:cs="Arial"/>
        </w:rPr>
        <w:t>O recurso deverá ser apresentado no protocolo da CODEVASF no horário de 08</w:t>
      </w:r>
      <w:r w:rsidR="00D00509" w:rsidRPr="003E4C72">
        <w:rPr>
          <w:rFonts w:cs="Arial"/>
        </w:rPr>
        <w:t xml:space="preserve"> </w:t>
      </w:r>
      <w:r w:rsidRPr="003E4C72">
        <w:rPr>
          <w:rFonts w:cs="Arial"/>
        </w:rPr>
        <w:t xml:space="preserve">(oito) às 12 (doze) horas e das </w:t>
      </w:r>
      <w:proofErr w:type="gramStart"/>
      <w:r w:rsidRPr="003E4C72">
        <w:rPr>
          <w:rFonts w:cs="Arial"/>
        </w:rPr>
        <w:t>13:30</w:t>
      </w:r>
      <w:proofErr w:type="gramEnd"/>
      <w:r w:rsidRPr="003E4C72">
        <w:rPr>
          <w:rFonts w:cs="Arial"/>
        </w:rPr>
        <w:t xml:space="preserve"> (treze e trinta) às 17 (dezessete) horas.</w:t>
      </w:r>
    </w:p>
    <w:p w:rsidR="0028717A" w:rsidRPr="003E4C72" w:rsidRDefault="0028717A" w:rsidP="00F25A8C">
      <w:pPr>
        <w:pStyle w:val="SubItem"/>
        <w:tabs>
          <w:tab w:val="num" w:pos="9356"/>
        </w:tabs>
        <w:ind w:left="993"/>
        <w:jc w:val="both"/>
        <w:rPr>
          <w:rFonts w:cs="Arial"/>
        </w:rPr>
      </w:pPr>
      <w:r w:rsidRPr="003E4C72">
        <w:rPr>
          <w:rFonts w:cs="Arial"/>
        </w:rPr>
        <w:t>O recurso será dirigido à autoridade superior, por intermédio da Comissão Técnica de Julgamento, a qual poderá reconsiderar sua decisão, no prazo de 05 (cinco) dias úteis, ou nesse mesmo prazo, fazê-lo subir, devidamente informado, devendo, neste caso a decisão ser proferida dentro do prazo de 05 (cinco) dias úteis, contado do recebimento do recurso, sob pena de responsabilidade.</w:t>
      </w:r>
    </w:p>
    <w:p w:rsidR="0028717A" w:rsidRPr="003E4C72" w:rsidRDefault="0028717A" w:rsidP="00F25A8C">
      <w:pPr>
        <w:pStyle w:val="SubItem"/>
        <w:tabs>
          <w:tab w:val="num" w:pos="9356"/>
        </w:tabs>
        <w:ind w:left="993"/>
        <w:jc w:val="both"/>
        <w:rPr>
          <w:rFonts w:cs="Arial"/>
        </w:rPr>
      </w:pPr>
      <w:r w:rsidRPr="003E4C72">
        <w:rPr>
          <w:rFonts w:cs="Arial"/>
        </w:rPr>
        <w:t>Interposto, o recurso será comunicado aos demais licitantes, que poderão impugná-lo no prazo de 05 (cinco) dias úteis.</w:t>
      </w:r>
    </w:p>
    <w:p w:rsidR="0028717A" w:rsidRPr="003E4C72" w:rsidRDefault="0028717A" w:rsidP="00F25A8C">
      <w:pPr>
        <w:pStyle w:val="SubItem"/>
        <w:tabs>
          <w:tab w:val="num" w:pos="9356"/>
        </w:tabs>
        <w:ind w:left="993"/>
        <w:jc w:val="both"/>
        <w:rPr>
          <w:rFonts w:cs="Arial"/>
        </w:rPr>
      </w:pPr>
      <w:r w:rsidRPr="003E4C72">
        <w:rPr>
          <w:rFonts w:cs="Arial"/>
        </w:rPr>
        <w:t>Somente serão considerados os recursos devidamente fundamentados que estiverem dentro do prazo estabelecido no subitem 1</w:t>
      </w:r>
      <w:r w:rsidR="0034604D" w:rsidRPr="003E4C72">
        <w:rPr>
          <w:rFonts w:cs="Arial"/>
        </w:rPr>
        <w:t>0</w:t>
      </w:r>
      <w:r w:rsidRPr="003E4C72">
        <w:rPr>
          <w:rFonts w:cs="Arial"/>
        </w:rPr>
        <w:t>.6</w:t>
      </w:r>
    </w:p>
    <w:p w:rsidR="0028717A" w:rsidRPr="003E4C72" w:rsidRDefault="0028717A" w:rsidP="00F25A8C">
      <w:pPr>
        <w:pStyle w:val="SubItem"/>
        <w:tabs>
          <w:tab w:val="num" w:pos="9356"/>
        </w:tabs>
        <w:ind w:left="993"/>
        <w:jc w:val="both"/>
        <w:rPr>
          <w:rFonts w:cs="Arial"/>
        </w:rPr>
      </w:pPr>
      <w:r w:rsidRPr="003E4C72">
        <w:rPr>
          <w:rFonts w:cs="Arial"/>
        </w:rPr>
        <w:t>Recursos encaminhados via fax só terão eficácia se o original for entregue na CODEVASF, necessariamente, até 5 (cinco) dias da data do término do prazo recursal.</w:t>
      </w:r>
    </w:p>
    <w:p w:rsidR="00A41823" w:rsidRDefault="00A41823">
      <w:pPr>
        <w:rPr>
          <w:rFonts w:ascii="Arial" w:hAnsi="Arial" w:cs="Arial"/>
          <w:b/>
          <w:sz w:val="24"/>
        </w:rPr>
      </w:pPr>
      <w:r>
        <w:rPr>
          <w:rFonts w:cs="Arial"/>
        </w:rPr>
        <w:br w:type="page"/>
      </w:r>
    </w:p>
    <w:p w:rsidR="00EE5C8E" w:rsidRPr="003E4C72" w:rsidRDefault="00EE5C8E" w:rsidP="00F25A8C">
      <w:pPr>
        <w:pStyle w:val="Item"/>
        <w:tabs>
          <w:tab w:val="clear" w:pos="1560"/>
          <w:tab w:val="left" w:pos="426"/>
          <w:tab w:val="num" w:pos="9356"/>
        </w:tabs>
        <w:spacing w:before="240"/>
        <w:ind w:left="426" w:hanging="426"/>
        <w:jc w:val="both"/>
        <w:rPr>
          <w:rFonts w:cs="Arial"/>
          <w:u w:val="none"/>
        </w:rPr>
      </w:pPr>
      <w:r w:rsidRPr="003E4C72">
        <w:rPr>
          <w:rFonts w:cs="Arial"/>
          <w:u w:val="none"/>
        </w:rPr>
        <w:lastRenderedPageBreak/>
        <w:t>PRAZO DE EXECUÇÃO DOS SERVIÇOS</w:t>
      </w:r>
    </w:p>
    <w:p w:rsidR="005D1B72" w:rsidRPr="003E4C72" w:rsidRDefault="005D1B72" w:rsidP="00F25A8C">
      <w:pPr>
        <w:pStyle w:val="SubItem"/>
        <w:tabs>
          <w:tab w:val="num" w:pos="9356"/>
        </w:tabs>
        <w:ind w:left="993"/>
        <w:jc w:val="both"/>
        <w:rPr>
          <w:rFonts w:cs="Arial"/>
        </w:rPr>
      </w:pPr>
      <w:r w:rsidRPr="003E4C72">
        <w:rPr>
          <w:rFonts w:cs="Arial"/>
        </w:rPr>
        <w:t>As obras e serviços objetos do presente Edital</w:t>
      </w:r>
      <w:r w:rsidR="005A3350" w:rsidRPr="003E4C72">
        <w:rPr>
          <w:rFonts w:cs="Arial"/>
        </w:rPr>
        <w:t xml:space="preserve"> deverão ser executados no</w:t>
      </w:r>
      <w:r w:rsidRPr="003E4C72">
        <w:rPr>
          <w:rFonts w:cs="Arial"/>
        </w:rPr>
        <w:t xml:space="preserve"> prazo</w:t>
      </w:r>
      <w:r w:rsidR="005A3350" w:rsidRPr="003E4C72">
        <w:rPr>
          <w:rFonts w:cs="Arial"/>
        </w:rPr>
        <w:t xml:space="preserve"> de </w:t>
      </w:r>
      <w:r w:rsidR="00786661" w:rsidRPr="003E4C72">
        <w:rPr>
          <w:rFonts w:cs="Arial"/>
        </w:rPr>
        <w:t>18</w:t>
      </w:r>
      <w:r w:rsidR="007536D1" w:rsidRPr="003E4C72">
        <w:rPr>
          <w:rFonts w:cs="Arial"/>
        </w:rPr>
        <w:t>0</w:t>
      </w:r>
      <w:r w:rsidR="00A764AA" w:rsidRPr="003E4C72">
        <w:rPr>
          <w:rFonts w:cs="Arial"/>
        </w:rPr>
        <w:t xml:space="preserve"> (</w:t>
      </w:r>
      <w:r w:rsidR="00786661" w:rsidRPr="003E4C72">
        <w:rPr>
          <w:rFonts w:cs="Arial"/>
        </w:rPr>
        <w:t xml:space="preserve">cento e </w:t>
      </w:r>
      <w:r w:rsidR="007536D1" w:rsidRPr="003E4C72">
        <w:rPr>
          <w:rFonts w:cs="Arial"/>
        </w:rPr>
        <w:t>o</w:t>
      </w:r>
      <w:r w:rsidR="00786661" w:rsidRPr="003E4C72">
        <w:rPr>
          <w:rFonts w:cs="Arial"/>
        </w:rPr>
        <w:t>it</w:t>
      </w:r>
      <w:r w:rsidR="00A764AA" w:rsidRPr="003E4C72">
        <w:rPr>
          <w:rFonts w:cs="Arial"/>
        </w:rPr>
        <w:t>ent</w:t>
      </w:r>
      <w:r w:rsidR="007536D1" w:rsidRPr="003E4C72">
        <w:rPr>
          <w:rFonts w:cs="Arial"/>
        </w:rPr>
        <w:t>a</w:t>
      </w:r>
      <w:r w:rsidR="00A764AA" w:rsidRPr="003E4C72">
        <w:rPr>
          <w:rFonts w:cs="Arial"/>
        </w:rPr>
        <w:t>)</w:t>
      </w:r>
      <w:r w:rsidR="005A3350" w:rsidRPr="003E4C72">
        <w:rPr>
          <w:rFonts w:cs="Arial"/>
        </w:rPr>
        <w:t xml:space="preserve"> dias, contado a partir da </w:t>
      </w:r>
      <w:r w:rsidR="002F390F" w:rsidRPr="003E4C72">
        <w:rPr>
          <w:rFonts w:cs="Arial"/>
        </w:rPr>
        <w:t>emissão da ordem de serviço</w:t>
      </w:r>
      <w:r w:rsidR="00781718" w:rsidRPr="003E4C72">
        <w:rPr>
          <w:rFonts w:cs="Arial"/>
        </w:rPr>
        <w:t>s.</w:t>
      </w:r>
    </w:p>
    <w:p w:rsidR="00EE5C8E" w:rsidRPr="003E4C72" w:rsidRDefault="005D1B72" w:rsidP="00F25A8C">
      <w:pPr>
        <w:pStyle w:val="SubItem"/>
        <w:tabs>
          <w:tab w:val="num" w:pos="9356"/>
        </w:tabs>
        <w:ind w:left="993"/>
        <w:jc w:val="both"/>
        <w:rPr>
          <w:rFonts w:cs="Arial"/>
        </w:rPr>
      </w:pPr>
      <w:r w:rsidRPr="003E4C72">
        <w:rPr>
          <w:rFonts w:cs="Arial"/>
        </w:rPr>
        <w:t>O prazo de vigência do contrato é contado em dias, a partir da data de sua assinatura, com eficácia após a publicação do seu extrato no Diário Oficial da União, tendo início e vencimento em dia de expediente, devendo-se excluir o primeiro e incluir o último</w:t>
      </w:r>
      <w:r w:rsidR="001213C5" w:rsidRPr="003E4C72">
        <w:rPr>
          <w:rFonts w:cs="Arial"/>
        </w:rPr>
        <w:t>.</w:t>
      </w:r>
      <w:r w:rsidR="006430AC" w:rsidRPr="003E4C72">
        <w:rPr>
          <w:rFonts w:cs="Arial"/>
        </w:rPr>
        <w:t xml:space="preserve"> </w:t>
      </w:r>
    </w:p>
    <w:p w:rsidR="008D521C" w:rsidRPr="003E4C72" w:rsidRDefault="008D521C" w:rsidP="00F25A8C">
      <w:pPr>
        <w:pStyle w:val="SubItem"/>
        <w:tabs>
          <w:tab w:val="num" w:pos="9356"/>
        </w:tabs>
        <w:ind w:left="993"/>
        <w:jc w:val="both"/>
        <w:rPr>
          <w:rFonts w:cs="Arial"/>
        </w:rPr>
      </w:pPr>
      <w:r w:rsidRPr="003E4C72">
        <w:rPr>
          <w:rFonts w:cs="Arial"/>
        </w:rPr>
        <w:t xml:space="preserve">Poderá ser prorrogado, sob justificativas legais, aceitas pelas partes, na forma dos §§ 1º e 2º do art. 57, Lei 8.666/93. </w:t>
      </w:r>
    </w:p>
    <w:p w:rsidR="00EE5C8E" w:rsidRPr="003E4C72" w:rsidRDefault="00EE5C8E" w:rsidP="00F25A8C">
      <w:pPr>
        <w:pStyle w:val="Item"/>
        <w:tabs>
          <w:tab w:val="clear" w:pos="1560"/>
          <w:tab w:val="left" w:pos="426"/>
          <w:tab w:val="num" w:pos="9356"/>
        </w:tabs>
        <w:spacing w:before="240"/>
        <w:ind w:left="426" w:hanging="426"/>
        <w:jc w:val="both"/>
        <w:rPr>
          <w:rFonts w:cs="Arial"/>
          <w:u w:val="none"/>
        </w:rPr>
      </w:pPr>
      <w:r w:rsidRPr="003E4C72">
        <w:rPr>
          <w:rFonts w:cs="Arial"/>
          <w:u w:val="none"/>
        </w:rPr>
        <w:t>GARANTIA DE EXECUÇÃO</w:t>
      </w:r>
    </w:p>
    <w:p w:rsidR="00E10F2A" w:rsidRPr="003E4C72" w:rsidRDefault="00E10F2A" w:rsidP="00F25A8C">
      <w:pPr>
        <w:pStyle w:val="SubItem"/>
        <w:tabs>
          <w:tab w:val="num" w:pos="9356"/>
        </w:tabs>
        <w:ind w:left="993"/>
        <w:jc w:val="both"/>
        <w:rPr>
          <w:rFonts w:cs="Arial"/>
        </w:rPr>
      </w:pPr>
      <w:r w:rsidRPr="003E4C72">
        <w:rPr>
          <w:rFonts w:cs="Arial"/>
        </w:rPr>
        <w:t>As garantias técnicas dos serviços prestados estão previstas na legislação vigente e definidos no Código Civil Brasileiro;</w:t>
      </w:r>
    </w:p>
    <w:p w:rsidR="00E10F2A" w:rsidRPr="003E4C72" w:rsidRDefault="00E10F2A" w:rsidP="00F25A8C">
      <w:pPr>
        <w:pStyle w:val="SubItem"/>
        <w:tabs>
          <w:tab w:val="num" w:pos="9356"/>
        </w:tabs>
        <w:ind w:left="993"/>
        <w:jc w:val="both"/>
        <w:rPr>
          <w:rFonts w:cs="Arial"/>
        </w:rPr>
      </w:pPr>
      <w:r w:rsidRPr="003E4C72">
        <w:rPr>
          <w:rFonts w:cs="Arial"/>
        </w:rPr>
        <w:t xml:space="preserve">Todos os serviços licitados devem atender às recomendações da Associação Brasileira de Normas Técnicas - ABNT (Lei n. º 4.150 de 21.11.62), no que couber e, principalmente no que diz respeito aos requisitos mínimos de qualidade, utilidade, resistência e segurança, bem como as especificações técnicas do DNIT e todas as Normas ambientais e demais dispositivos legais que alcance o objeto contratado. </w:t>
      </w:r>
    </w:p>
    <w:p w:rsidR="00E10F2A" w:rsidRPr="003E4C72" w:rsidRDefault="00E10F2A" w:rsidP="00F25A8C">
      <w:pPr>
        <w:pStyle w:val="SubItem"/>
        <w:tabs>
          <w:tab w:val="num" w:pos="9356"/>
        </w:tabs>
        <w:ind w:left="993"/>
        <w:jc w:val="both"/>
        <w:rPr>
          <w:rFonts w:cs="Arial"/>
        </w:rPr>
      </w:pPr>
      <w:r w:rsidRPr="003E4C72">
        <w:rPr>
          <w:rFonts w:cs="Arial"/>
        </w:rPr>
        <w:t>Como garantia para a completa execução das obrigações contratuais e da liquidação das multas convencionais, fica estipulada uma "Garantia de Execução" no montante de 5% (cinco por cento) do valor do contrato, a ser previamente integralizada à assinatura do mesmo, em espécie, em Títulos da Dívida Pública da União, com cotação de mercado devidamente comprovada por documento hábil expedido pela CVM – Comissão de Valores Mobiliários, Seguro Garantia ou Fiança Bancária, esta a critério da contratada.</w:t>
      </w:r>
    </w:p>
    <w:p w:rsidR="00E10F2A" w:rsidRPr="003E4C72" w:rsidRDefault="00E10F2A" w:rsidP="00F25A8C">
      <w:pPr>
        <w:pStyle w:val="SubItem"/>
        <w:tabs>
          <w:tab w:val="num" w:pos="9356"/>
        </w:tabs>
        <w:ind w:left="993"/>
        <w:jc w:val="both"/>
        <w:rPr>
          <w:rFonts w:cs="Arial"/>
        </w:rPr>
      </w:pPr>
      <w:r w:rsidRPr="003E4C72">
        <w:rPr>
          <w:rFonts w:cs="Arial"/>
        </w:rPr>
        <w:t xml:space="preserve">Quando se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Ministério da Fazenda, na forma do art. 56, inc. I, da Lei 8.666/93 (redação dada pela Lei nº 11.079, de 2004). Nesta modalidade, a licitante deverá, ainda, transferir a posse dos títulos a Administração até o final do prazo previsto para assinatura do Termo de Encerramento Definitivo do Contrato, conforme item </w:t>
      </w:r>
      <w:r w:rsidR="00CC774E" w:rsidRPr="003E4C72">
        <w:rPr>
          <w:rFonts w:cs="Arial"/>
        </w:rPr>
        <w:t>22</w:t>
      </w:r>
      <w:r w:rsidRPr="003E4C72">
        <w:rPr>
          <w:rFonts w:cs="Arial"/>
        </w:rPr>
        <w:t xml:space="preserve"> deste Edital, ou até o adimplemento da sanção aplicada. </w:t>
      </w:r>
    </w:p>
    <w:p w:rsidR="00E10F2A" w:rsidRPr="003E4C72" w:rsidRDefault="00F3620A" w:rsidP="00F25A8C">
      <w:pPr>
        <w:pStyle w:val="SubItem"/>
        <w:tabs>
          <w:tab w:val="num" w:pos="9356"/>
        </w:tabs>
        <w:ind w:left="993"/>
        <w:jc w:val="both"/>
        <w:rPr>
          <w:rFonts w:cs="Arial"/>
        </w:rPr>
      </w:pPr>
      <w:r>
        <w:t xml:space="preserve">A caução em fiança bancária ou seguro garantia deverão estar em vigor e cobertura até </w:t>
      </w:r>
      <w:proofErr w:type="gramStart"/>
      <w:r>
        <w:t>90 dias depois final do prazo previsto para assinatura do Termo de Encerramento Definitivo do Contrato</w:t>
      </w:r>
      <w:proofErr w:type="gramEnd"/>
      <w:r w:rsidR="00E10F2A" w:rsidRPr="003E4C72">
        <w:rPr>
          <w:rFonts w:cs="Arial"/>
        </w:rPr>
        <w:t>, conforme item 2</w:t>
      </w:r>
      <w:r w:rsidR="00CC774E" w:rsidRPr="003E4C72">
        <w:rPr>
          <w:rFonts w:cs="Arial"/>
        </w:rPr>
        <w:t>2</w:t>
      </w:r>
      <w:r w:rsidR="00E10F2A" w:rsidRPr="003E4C72">
        <w:rPr>
          <w:rFonts w:cs="Arial"/>
        </w:rPr>
        <w:t xml:space="preserve"> deste Edital. </w:t>
      </w:r>
    </w:p>
    <w:p w:rsidR="00E10F2A" w:rsidRPr="003E4C72" w:rsidRDefault="00E10F2A" w:rsidP="00F25A8C">
      <w:pPr>
        <w:pStyle w:val="SubItem"/>
        <w:tabs>
          <w:tab w:val="num" w:pos="9356"/>
        </w:tabs>
        <w:ind w:left="993"/>
        <w:jc w:val="both"/>
        <w:rPr>
          <w:rFonts w:cs="Arial"/>
        </w:rPr>
      </w:pPr>
      <w:r w:rsidRPr="003E4C72">
        <w:rPr>
          <w:rFonts w:cs="Arial"/>
        </w:rPr>
        <w:lastRenderedPageBreak/>
        <w:t>Após assinatura do Termo de Encerramento Definitivo do Contrato será devolvida a “Garantia de Execução”, uma vez verificada a perfeita execução das obras/serviços e fornecimentos contratados.</w:t>
      </w:r>
    </w:p>
    <w:p w:rsidR="00E10F2A" w:rsidRPr="003E4C72" w:rsidRDefault="00E10F2A" w:rsidP="00F25A8C">
      <w:pPr>
        <w:pStyle w:val="SubItem"/>
        <w:tabs>
          <w:tab w:val="num" w:pos="9356"/>
        </w:tabs>
        <w:ind w:left="993"/>
        <w:jc w:val="both"/>
        <w:rPr>
          <w:rFonts w:cs="Arial"/>
        </w:rPr>
      </w:pPr>
      <w:r w:rsidRPr="003E4C72">
        <w:rPr>
          <w:rFonts w:cs="Arial"/>
        </w:rPr>
        <w:t>A garantia em espécie deverá ser depositada em instituição financeira oficial, credenciada pela CODEVASF, em conta remunerada que poderá ser movimentada somente por ordem da CODEVASF.</w:t>
      </w:r>
    </w:p>
    <w:p w:rsidR="00E10F2A" w:rsidRPr="003E4C72" w:rsidRDefault="00E10F2A" w:rsidP="00F25A8C">
      <w:pPr>
        <w:pStyle w:val="SubItem"/>
        <w:tabs>
          <w:tab w:val="num" w:pos="9356"/>
        </w:tabs>
        <w:ind w:left="993"/>
        <w:jc w:val="both"/>
        <w:rPr>
          <w:rFonts w:cs="Arial"/>
        </w:rPr>
      </w:pPr>
      <w:r w:rsidRPr="003E4C72">
        <w:rPr>
          <w:rFonts w:cs="Arial"/>
        </w:rPr>
        <w:t>A não integralização da garantia representa inadimplência contratual, passível de aplicação de multas e de rescisão, na forma prevista nas cláusulas contratuais.</w:t>
      </w:r>
    </w:p>
    <w:p w:rsidR="00E10F2A" w:rsidRPr="003E4C72" w:rsidRDefault="00E10F2A" w:rsidP="00F25A8C">
      <w:pPr>
        <w:pStyle w:val="SubItem"/>
        <w:tabs>
          <w:tab w:val="num" w:pos="9356"/>
        </w:tabs>
        <w:ind w:left="993"/>
        <w:jc w:val="both"/>
        <w:rPr>
          <w:rFonts w:cs="Arial"/>
        </w:rPr>
      </w:pPr>
      <w:r w:rsidRPr="003E4C72">
        <w:rPr>
          <w:rFonts w:cs="Arial"/>
        </w:rPr>
        <w:t>A contratada se obriga a prestar a referida garantia, na mesma proporção e condição, nos casos de celebração de termos aditivos que impliquem em acréscimos de quantitativos ao contrato.</w:t>
      </w:r>
    </w:p>
    <w:p w:rsidR="00EE5C8E" w:rsidRPr="003E4C72" w:rsidRDefault="007429F7" w:rsidP="00F25A8C">
      <w:pPr>
        <w:pStyle w:val="SubItem"/>
        <w:tabs>
          <w:tab w:val="num" w:pos="1276"/>
          <w:tab w:val="num" w:pos="9356"/>
        </w:tabs>
        <w:ind w:left="1134" w:hanging="708"/>
        <w:jc w:val="both"/>
        <w:rPr>
          <w:rFonts w:cs="Arial"/>
        </w:rPr>
      </w:pPr>
      <w:r w:rsidRPr="003E4C72">
        <w:rPr>
          <w:rFonts w:cs="Arial"/>
        </w:rPr>
        <w:t xml:space="preserve"> </w:t>
      </w:r>
      <w:r w:rsidR="00E10F2A" w:rsidRPr="003E4C72">
        <w:rPr>
          <w:rFonts w:cs="Arial"/>
        </w:rPr>
        <w:t>Não haverá qualquer restituição de garantia em caso de dissolução contratual, na forma do disposto na cláusula de rescisão, hipótese em que a garantia reverterá e será apropriada pela CODEVASF</w:t>
      </w:r>
      <w:r w:rsidR="00EE5C8E" w:rsidRPr="003E4C72">
        <w:rPr>
          <w:rFonts w:cs="Arial"/>
        </w:rPr>
        <w:t>.</w:t>
      </w:r>
    </w:p>
    <w:p w:rsidR="00EE5C8E" w:rsidRPr="003E4C72" w:rsidRDefault="00EE5C8E" w:rsidP="00987990">
      <w:pPr>
        <w:pStyle w:val="Item"/>
        <w:tabs>
          <w:tab w:val="clear" w:pos="1560"/>
          <w:tab w:val="num" w:pos="9356"/>
        </w:tabs>
        <w:spacing w:before="240"/>
        <w:ind w:left="426" w:hanging="426"/>
        <w:jc w:val="both"/>
        <w:rPr>
          <w:rFonts w:cs="Arial"/>
          <w:u w:val="none"/>
        </w:rPr>
      </w:pPr>
      <w:r w:rsidRPr="003E4C72">
        <w:rPr>
          <w:rFonts w:cs="Arial"/>
          <w:u w:val="none"/>
        </w:rPr>
        <w:t>EXIGÊNCIAS TÉCNICAS</w:t>
      </w:r>
    </w:p>
    <w:p w:rsidR="00EE5C8E" w:rsidRPr="003E4C72" w:rsidRDefault="00076B62" w:rsidP="00987990">
      <w:pPr>
        <w:pStyle w:val="SubItem"/>
        <w:tabs>
          <w:tab w:val="num" w:pos="9356"/>
        </w:tabs>
        <w:ind w:left="1134" w:hanging="708"/>
        <w:jc w:val="both"/>
        <w:rPr>
          <w:rFonts w:cs="Arial"/>
          <w:szCs w:val="24"/>
        </w:rPr>
      </w:pPr>
      <w:r w:rsidRPr="003E4C72">
        <w:rPr>
          <w:rFonts w:cs="Arial"/>
        </w:rPr>
        <w:t>A</w:t>
      </w:r>
      <w:r w:rsidR="002A4C4E" w:rsidRPr="003E4C72">
        <w:rPr>
          <w:rFonts w:cs="Arial"/>
          <w:szCs w:val="24"/>
        </w:rPr>
        <w:t xml:space="preserve"> </w:t>
      </w:r>
      <w:r w:rsidRPr="003E4C72">
        <w:rPr>
          <w:rFonts w:cs="Arial"/>
          <w:szCs w:val="24"/>
        </w:rPr>
        <w:t>l</w:t>
      </w:r>
      <w:r w:rsidR="002A4C4E" w:rsidRPr="003E4C72">
        <w:rPr>
          <w:rFonts w:cs="Arial"/>
          <w:szCs w:val="24"/>
        </w:rPr>
        <w:t>icitante</w:t>
      </w:r>
      <w:r w:rsidRPr="003E4C72">
        <w:rPr>
          <w:rFonts w:cs="Arial"/>
          <w:szCs w:val="24"/>
        </w:rPr>
        <w:t xml:space="preserve"> vencedora</w:t>
      </w:r>
      <w:r w:rsidR="002A4C4E" w:rsidRPr="003E4C72">
        <w:rPr>
          <w:rFonts w:cs="Arial"/>
          <w:szCs w:val="24"/>
        </w:rPr>
        <w:t xml:space="preserve"> dever</w:t>
      </w:r>
      <w:r w:rsidRPr="003E4C72">
        <w:rPr>
          <w:rFonts w:cs="Arial"/>
          <w:szCs w:val="24"/>
        </w:rPr>
        <w:t>á</w:t>
      </w:r>
      <w:r w:rsidR="00FD14BE" w:rsidRPr="003E4C72">
        <w:rPr>
          <w:rFonts w:cs="Arial"/>
          <w:szCs w:val="24"/>
        </w:rPr>
        <w:t xml:space="preserve"> obedecer àquelas descritas nas especificações técnicas do</w:t>
      </w:r>
      <w:r w:rsidR="00D00509" w:rsidRPr="003E4C72">
        <w:rPr>
          <w:rFonts w:cs="Arial"/>
          <w:szCs w:val="24"/>
        </w:rPr>
        <w:t xml:space="preserve"> </w:t>
      </w:r>
      <w:r w:rsidR="00A35731" w:rsidRPr="003E4C72">
        <w:rPr>
          <w:rFonts w:cs="Arial"/>
          <w:szCs w:val="24"/>
        </w:rPr>
        <w:t>Anexo III</w:t>
      </w:r>
      <w:r w:rsidR="002A4C4E" w:rsidRPr="003E4C72">
        <w:rPr>
          <w:rFonts w:cs="Arial"/>
          <w:szCs w:val="24"/>
        </w:rPr>
        <w:t xml:space="preserve"> deste </w:t>
      </w:r>
      <w:r w:rsidR="00602B49" w:rsidRPr="003E4C72">
        <w:rPr>
          <w:rFonts w:cs="Arial"/>
          <w:szCs w:val="24"/>
        </w:rPr>
        <w:t xml:space="preserve">Edital, </w:t>
      </w:r>
      <w:r w:rsidRPr="003E4C72">
        <w:rPr>
          <w:rFonts w:cs="Arial"/>
          <w:szCs w:val="24"/>
        </w:rPr>
        <w:t xml:space="preserve">especialmente os </w:t>
      </w:r>
      <w:r w:rsidR="00A35731" w:rsidRPr="003E4C72">
        <w:rPr>
          <w:rFonts w:cs="Arial"/>
          <w:szCs w:val="24"/>
        </w:rPr>
        <w:t xml:space="preserve">subitens de </w:t>
      </w:r>
      <w:r w:rsidRPr="003E4C72">
        <w:rPr>
          <w:rFonts w:cs="Arial"/>
          <w:szCs w:val="24"/>
        </w:rPr>
        <w:t xml:space="preserve">3.10. </w:t>
      </w:r>
      <w:proofErr w:type="gramStart"/>
      <w:r w:rsidRPr="003E4C72">
        <w:rPr>
          <w:rFonts w:cs="Arial"/>
          <w:szCs w:val="24"/>
        </w:rPr>
        <w:t>e</w:t>
      </w:r>
      <w:proofErr w:type="gramEnd"/>
      <w:r w:rsidRPr="003E4C72">
        <w:rPr>
          <w:rFonts w:cs="Arial"/>
          <w:szCs w:val="24"/>
        </w:rPr>
        <w:t xml:space="preserve"> 3.18. </w:t>
      </w:r>
      <w:proofErr w:type="gramStart"/>
      <w:r w:rsidRPr="003E4C72">
        <w:rPr>
          <w:rFonts w:cs="Arial"/>
          <w:szCs w:val="24"/>
        </w:rPr>
        <w:t>até</w:t>
      </w:r>
      <w:proofErr w:type="gramEnd"/>
      <w:r w:rsidRPr="003E4C72">
        <w:rPr>
          <w:rFonts w:cs="Arial"/>
          <w:szCs w:val="24"/>
        </w:rPr>
        <w:t xml:space="preserve"> 3.19.2</w:t>
      </w:r>
      <w:r w:rsidR="00A35731" w:rsidRPr="003E4C72">
        <w:rPr>
          <w:rFonts w:cs="Arial"/>
          <w:szCs w:val="24"/>
        </w:rPr>
        <w:t>.</w:t>
      </w:r>
      <w:r w:rsidR="00602B49" w:rsidRPr="003E4C72">
        <w:rPr>
          <w:rFonts w:cs="Arial"/>
          <w:szCs w:val="24"/>
        </w:rPr>
        <w:t xml:space="preserve"> </w:t>
      </w:r>
    </w:p>
    <w:p w:rsidR="008C6BF9" w:rsidRPr="003E4C72" w:rsidRDefault="008C6BF9" w:rsidP="00987990">
      <w:pPr>
        <w:pStyle w:val="Item"/>
        <w:tabs>
          <w:tab w:val="clear" w:pos="1560"/>
          <w:tab w:val="num" w:pos="9356"/>
        </w:tabs>
        <w:spacing w:before="240"/>
        <w:ind w:left="426" w:hanging="426"/>
        <w:jc w:val="both"/>
        <w:rPr>
          <w:rFonts w:cs="Arial"/>
          <w:u w:val="none"/>
        </w:rPr>
      </w:pPr>
      <w:r w:rsidRPr="003E4C72">
        <w:rPr>
          <w:rFonts w:cs="Arial"/>
          <w:u w:val="none"/>
        </w:rPr>
        <w:t>FISCALIZAÇÃO</w:t>
      </w:r>
    </w:p>
    <w:p w:rsidR="006F6572" w:rsidRPr="003E4C72" w:rsidRDefault="004645D8" w:rsidP="00987990">
      <w:pPr>
        <w:pStyle w:val="SubItem"/>
        <w:tabs>
          <w:tab w:val="num" w:pos="9356"/>
        </w:tabs>
        <w:ind w:left="1134" w:hanging="708"/>
        <w:jc w:val="both"/>
        <w:rPr>
          <w:rFonts w:cs="Arial"/>
          <w:szCs w:val="24"/>
        </w:rPr>
      </w:pPr>
      <w:r w:rsidRPr="003E4C72">
        <w:rPr>
          <w:rFonts w:cs="Arial"/>
          <w:szCs w:val="24"/>
        </w:rPr>
        <w:t xml:space="preserve">A fiscalização </w:t>
      </w:r>
      <w:r w:rsidR="006F6572" w:rsidRPr="003E4C72">
        <w:rPr>
          <w:rFonts w:cs="Arial"/>
          <w:szCs w:val="24"/>
        </w:rPr>
        <w:t xml:space="preserve">será exercida pela forma determinada no item </w:t>
      </w:r>
      <w:r w:rsidR="00A764AA" w:rsidRPr="003E4C72">
        <w:rPr>
          <w:rFonts w:cs="Arial"/>
          <w:szCs w:val="24"/>
        </w:rPr>
        <w:t>1</w:t>
      </w:r>
      <w:r w:rsidR="00781718" w:rsidRPr="003E4C72">
        <w:rPr>
          <w:rFonts w:cs="Arial"/>
          <w:szCs w:val="24"/>
        </w:rPr>
        <w:t>7</w:t>
      </w:r>
      <w:r w:rsidR="00A35731" w:rsidRPr="003E4C72">
        <w:rPr>
          <w:rFonts w:cs="Arial"/>
          <w:szCs w:val="24"/>
        </w:rPr>
        <w:t xml:space="preserve"> e seus subitens </w:t>
      </w:r>
      <w:r w:rsidR="006F6572" w:rsidRPr="003E4C72">
        <w:rPr>
          <w:rFonts w:cs="Arial"/>
          <w:szCs w:val="24"/>
        </w:rPr>
        <w:t>dos Termos de Referência – Anexo III do Edital.</w:t>
      </w:r>
    </w:p>
    <w:p w:rsidR="005119A2" w:rsidRPr="003E4C72" w:rsidRDefault="005119A2" w:rsidP="00987990">
      <w:pPr>
        <w:pStyle w:val="Item"/>
        <w:tabs>
          <w:tab w:val="clear" w:pos="1560"/>
          <w:tab w:val="num" w:pos="9356"/>
        </w:tabs>
        <w:spacing w:before="240"/>
        <w:ind w:left="426" w:hanging="426"/>
        <w:jc w:val="both"/>
        <w:rPr>
          <w:rFonts w:cs="Arial"/>
          <w:u w:val="none"/>
        </w:rPr>
      </w:pPr>
      <w:r w:rsidRPr="003E4C72">
        <w:rPr>
          <w:rFonts w:cs="Arial"/>
          <w:u w:val="none"/>
        </w:rPr>
        <w:t>CONDIÇÕES DE PAGAMENTO</w:t>
      </w:r>
    </w:p>
    <w:p w:rsidR="003D65E8" w:rsidRPr="003E4C72" w:rsidRDefault="003D65E8" w:rsidP="003D65E8">
      <w:pPr>
        <w:pStyle w:val="SubItem"/>
        <w:tabs>
          <w:tab w:val="num" w:pos="9356"/>
        </w:tabs>
        <w:ind w:left="1134" w:hanging="708"/>
        <w:jc w:val="both"/>
        <w:rPr>
          <w:rFonts w:cs="Arial"/>
        </w:rPr>
      </w:pPr>
      <w:r w:rsidRPr="003E4C72">
        <w:rPr>
          <w:rFonts w:cs="Arial"/>
        </w:rPr>
        <w:t>Os serviços objeto deste</w:t>
      </w:r>
      <w:r w:rsidR="001838D8" w:rsidRPr="003E4C72">
        <w:rPr>
          <w:rFonts w:cs="Arial"/>
        </w:rPr>
        <w:t xml:space="preserve"> edital</w:t>
      </w:r>
      <w:r w:rsidRPr="003E4C72">
        <w:rPr>
          <w:rFonts w:cs="Arial"/>
        </w:rPr>
        <w:t xml:space="preserve"> serão pagos pelos preços unitários propostos pela Licitante;</w:t>
      </w:r>
    </w:p>
    <w:p w:rsidR="003D65E8" w:rsidRPr="003E4C72" w:rsidRDefault="003D65E8" w:rsidP="003D65E8">
      <w:pPr>
        <w:pStyle w:val="SubItem"/>
        <w:tabs>
          <w:tab w:val="num" w:pos="9356"/>
        </w:tabs>
        <w:ind w:left="1134" w:hanging="708"/>
        <w:jc w:val="both"/>
        <w:rPr>
          <w:rFonts w:cs="Arial"/>
        </w:rPr>
      </w:pPr>
      <w:r w:rsidRPr="003E4C72">
        <w:rPr>
          <w:rFonts w:cs="Arial"/>
        </w:rPr>
        <w:t xml:space="preserve">Nos preços unitários apresentados pela Licitante deverão estar incluídos todos os custos diretos e indiretos para a execução das obras e dos serviços, de acordo com as condições </w:t>
      </w:r>
      <w:r w:rsidR="001838D8" w:rsidRPr="003E4C72">
        <w:rPr>
          <w:rFonts w:cs="Arial"/>
        </w:rPr>
        <w:t xml:space="preserve">aqui </w:t>
      </w:r>
      <w:r w:rsidRPr="003E4C72">
        <w:rPr>
          <w:rFonts w:cs="Arial"/>
        </w:rPr>
        <w:t>previstas, constituindo-se na única remuneração possível de ser atribuída pelos trabalhos contratados e executados.</w:t>
      </w:r>
    </w:p>
    <w:p w:rsidR="003D65E8" w:rsidRPr="003E4C72" w:rsidRDefault="003D65E8" w:rsidP="003D65E8">
      <w:pPr>
        <w:pStyle w:val="SubItem"/>
        <w:tabs>
          <w:tab w:val="num" w:pos="9356"/>
        </w:tabs>
        <w:ind w:left="1134" w:hanging="708"/>
        <w:jc w:val="both"/>
        <w:rPr>
          <w:rFonts w:cs="Arial"/>
        </w:rPr>
      </w:pPr>
      <w:r w:rsidRPr="003E4C72">
        <w:rPr>
          <w:rFonts w:cs="Arial"/>
        </w:rPr>
        <w:t xml:space="preserve">A Codevasf </w:t>
      </w:r>
      <w:r w:rsidR="001838D8" w:rsidRPr="003E4C72">
        <w:rPr>
          <w:rFonts w:cs="Arial"/>
        </w:rPr>
        <w:t>somente</w:t>
      </w:r>
      <w:r w:rsidRPr="003E4C72">
        <w:rPr>
          <w:rFonts w:cs="Arial"/>
        </w:rPr>
        <w:t xml:space="preserve"> pagará a Contratada pelos serviços efetivamente executado, os preços integrantes da proposta aprovada e, caso aplicável, a incidência de reajustamento e reequilíbrio econômico financeiro e atualização financeira.</w:t>
      </w:r>
    </w:p>
    <w:p w:rsidR="003D65E8" w:rsidRPr="003E4C72" w:rsidRDefault="003D65E8" w:rsidP="003D65E8">
      <w:pPr>
        <w:pStyle w:val="SubItem"/>
        <w:tabs>
          <w:tab w:val="num" w:pos="9356"/>
        </w:tabs>
        <w:ind w:left="1134" w:hanging="708"/>
        <w:jc w:val="both"/>
        <w:rPr>
          <w:rFonts w:cs="Arial"/>
        </w:rPr>
      </w:pPr>
      <w:r w:rsidRPr="003E4C72">
        <w:rPr>
          <w:rFonts w:cs="Arial"/>
        </w:rPr>
        <w:t>O pagamento dos serviços será efetuado mensalmente, mediante entrega dos documentos de cobrança (Nota Fiscal/Fatura);</w:t>
      </w:r>
    </w:p>
    <w:p w:rsidR="003D65E8" w:rsidRPr="003E4C72" w:rsidRDefault="003D65E8" w:rsidP="003D65E8">
      <w:pPr>
        <w:pStyle w:val="SubItem"/>
        <w:tabs>
          <w:tab w:val="num" w:pos="9356"/>
        </w:tabs>
        <w:ind w:left="1134" w:hanging="708"/>
        <w:jc w:val="both"/>
        <w:rPr>
          <w:rFonts w:cs="Arial"/>
        </w:rPr>
      </w:pPr>
      <w:r w:rsidRPr="003E4C72">
        <w:rPr>
          <w:rFonts w:cs="Arial"/>
        </w:rPr>
        <w:lastRenderedPageBreak/>
        <w:t xml:space="preserve">Não terá faturamento serviço que não se enquadre na FORMA </w:t>
      </w:r>
      <w:r w:rsidR="001838D8" w:rsidRPr="003E4C72">
        <w:rPr>
          <w:rFonts w:cs="Arial"/>
        </w:rPr>
        <w:t>DE PAGAMENTO estabelecida neste edital</w:t>
      </w:r>
      <w:r w:rsidRPr="003E4C72">
        <w:rPr>
          <w:rFonts w:cs="Arial"/>
        </w:rPr>
        <w:t>;</w:t>
      </w:r>
    </w:p>
    <w:p w:rsidR="001504DF" w:rsidRPr="003E4C72" w:rsidRDefault="001504DF" w:rsidP="003D65E8">
      <w:pPr>
        <w:pStyle w:val="SubItem"/>
        <w:tabs>
          <w:tab w:val="num" w:pos="9356"/>
        </w:tabs>
        <w:ind w:left="1134" w:hanging="708"/>
        <w:jc w:val="both"/>
        <w:rPr>
          <w:rFonts w:cs="Arial"/>
        </w:rPr>
      </w:pPr>
      <w:r w:rsidRPr="003E4C72">
        <w:rPr>
          <w:rFonts w:cs="Arial"/>
          <w:szCs w:val="24"/>
        </w:rPr>
        <w:t>As medições ficarão restritas ao quantitativo de serviço previsto na planilha orçamentaria, a qual não poderá ser ultrapassada em seus limites de quantitativos unitários de serviço</w:t>
      </w:r>
      <w:r w:rsidRPr="003E4C72">
        <w:rPr>
          <w:rFonts w:cs="Arial"/>
        </w:rPr>
        <w:t>.</w:t>
      </w:r>
    </w:p>
    <w:p w:rsidR="003D65E8" w:rsidRPr="003E4C72" w:rsidRDefault="003D65E8" w:rsidP="003D65E8">
      <w:pPr>
        <w:pStyle w:val="SubItem"/>
        <w:tabs>
          <w:tab w:val="num" w:pos="9356"/>
        </w:tabs>
        <w:ind w:left="1134" w:hanging="708"/>
        <w:jc w:val="both"/>
        <w:rPr>
          <w:rFonts w:cs="Arial"/>
        </w:rPr>
      </w:pPr>
      <w:r w:rsidRPr="003E4C72">
        <w:rPr>
          <w:rFonts w:cs="Arial"/>
        </w:rPr>
        <w:t>Não constituem motivos de pagamento pela C</w:t>
      </w:r>
      <w:r w:rsidR="000C77AB" w:rsidRPr="003E4C72">
        <w:rPr>
          <w:rFonts w:cs="Arial"/>
        </w:rPr>
        <w:t>odevasf</w:t>
      </w:r>
      <w:r w:rsidRPr="003E4C72">
        <w:rPr>
          <w:rFonts w:cs="Arial"/>
        </w:rPr>
        <w:t xml:space="preserve"> serviços desnecessários a execução da obra e que forem realizados sem autorização prévia do </w:t>
      </w:r>
      <w:r w:rsidR="000C77AB" w:rsidRPr="003E4C72">
        <w:rPr>
          <w:rFonts w:cs="Arial"/>
        </w:rPr>
        <w:t xml:space="preserve">seu </w:t>
      </w:r>
      <w:r w:rsidRPr="003E4C72">
        <w:rPr>
          <w:rFonts w:cs="Arial"/>
        </w:rPr>
        <w:t>ordenador de despesas</w:t>
      </w:r>
      <w:r w:rsidR="000C77AB" w:rsidRPr="003E4C72">
        <w:rPr>
          <w:rFonts w:cs="Arial"/>
        </w:rPr>
        <w:t>;</w:t>
      </w:r>
      <w:r w:rsidRPr="003E4C72">
        <w:rPr>
          <w:rFonts w:cs="Arial"/>
        </w:rPr>
        <w:t xml:space="preserve"> </w:t>
      </w:r>
    </w:p>
    <w:p w:rsidR="003D65E8" w:rsidRPr="003E4C72" w:rsidRDefault="003D65E8" w:rsidP="003D65E8">
      <w:pPr>
        <w:pStyle w:val="SubItem"/>
        <w:tabs>
          <w:tab w:val="num" w:pos="9356"/>
        </w:tabs>
        <w:ind w:left="1134" w:hanging="708"/>
        <w:jc w:val="both"/>
        <w:rPr>
          <w:rFonts w:cs="Arial"/>
        </w:rPr>
      </w:pPr>
      <w:r w:rsidRPr="003E4C72">
        <w:rPr>
          <w:rFonts w:cs="Arial"/>
        </w:rPr>
        <w:t>As faturas deverão vir acompanhadas da documentação de justifi</w:t>
      </w:r>
      <w:r w:rsidRPr="003E4C72">
        <w:rPr>
          <w:rFonts w:cs="Arial"/>
        </w:rPr>
        <w:softHyphen/>
        <w:t>cação de realização de cada serviço faturado, com os comprovantes técnicos que lhes deram origem (relação nominal do pessoal, total de horas normais e extras efetivamente trabalhadas, veículos utilizados pelas supervisões, folhas de medição, etc.) e relatório de andamento mensal, conforme padrão da Codevasf, ou referência à entrega anterior dos mesmos, devidamente atestada pela Fiscalização da Codevasf no local da obra e indicando a data da aprovação do evento, de acordo com o Programa de Trabalho;</w:t>
      </w:r>
    </w:p>
    <w:p w:rsidR="003D65E8" w:rsidRPr="003E4C72" w:rsidRDefault="003D65E8" w:rsidP="003D65E8">
      <w:pPr>
        <w:pStyle w:val="SubItem"/>
        <w:tabs>
          <w:tab w:val="num" w:pos="9356"/>
        </w:tabs>
        <w:ind w:left="1134" w:hanging="708"/>
        <w:jc w:val="both"/>
        <w:rPr>
          <w:rFonts w:cs="Arial"/>
        </w:rPr>
      </w:pPr>
      <w:r w:rsidRPr="003E4C72">
        <w:rPr>
          <w:rFonts w:cs="Arial"/>
        </w:rPr>
        <w:t>As faturas só serão liberadas para pagamento depois de aprovadas pela área gestora, devendo estar isentas de erros ou omissões, sem o que, serão de forma imediata devolvida à contratada para correções</w:t>
      </w:r>
      <w:r w:rsidR="001504DF" w:rsidRPr="003E4C72">
        <w:rPr>
          <w:rFonts w:cs="Arial"/>
        </w:rPr>
        <w:t>, alterando-se a data de adimplemento da obrigação prevista no subitem 15.19, abaixo.</w:t>
      </w:r>
    </w:p>
    <w:p w:rsidR="003D65E8" w:rsidRPr="003E4C72" w:rsidRDefault="003D65E8" w:rsidP="003D65E8">
      <w:pPr>
        <w:pStyle w:val="SubItem"/>
        <w:tabs>
          <w:tab w:val="num" w:pos="9356"/>
        </w:tabs>
        <w:ind w:left="1134" w:hanging="708"/>
        <w:jc w:val="both"/>
        <w:rPr>
          <w:rFonts w:cs="Arial"/>
        </w:rPr>
      </w:pPr>
      <w:r w:rsidRPr="003E4C72">
        <w:rPr>
          <w:rFonts w:cs="Arial"/>
        </w:rPr>
        <w:t>Os documentos de cobrança indicarão, obrigatoriamente, o nú</w:t>
      </w:r>
      <w:r w:rsidRPr="003E4C72">
        <w:rPr>
          <w:rFonts w:cs="Arial"/>
        </w:rPr>
        <w:softHyphen/>
        <w:t>mero e a data de emissão da(s) Nota(s) de Empenho(s) emitida(s) pela Codevasf, e que cubram a execução dos serviços;</w:t>
      </w:r>
    </w:p>
    <w:p w:rsidR="003D65E8" w:rsidRPr="003E4C72" w:rsidRDefault="003D65E8" w:rsidP="003D65E8">
      <w:pPr>
        <w:pStyle w:val="SubItem"/>
        <w:tabs>
          <w:tab w:val="num" w:pos="9356"/>
        </w:tabs>
        <w:ind w:left="1134" w:hanging="708"/>
        <w:jc w:val="both"/>
        <w:rPr>
          <w:rFonts w:cs="Arial"/>
        </w:rPr>
      </w:pPr>
      <w:r w:rsidRPr="003E4C72">
        <w:rPr>
          <w:rFonts w:cs="Arial"/>
        </w:rPr>
        <w:t>Atendido ao disposto nos itens anteriores a Codevasf considera como data inicial do período de adimplemento, a data útil seguinte à data de entrega do documento de cobrança no local de pagamento dos serviços, a partir da qual será observado o prazo de até 30 dias corridos para pagamento, conforme estabelecido no Art. 9º do Decreto 1.054, de 07 de fevereiro de 1994;</w:t>
      </w:r>
    </w:p>
    <w:p w:rsidR="003D65E8" w:rsidRPr="003E4C72" w:rsidRDefault="003D65E8" w:rsidP="003D65E8">
      <w:pPr>
        <w:pStyle w:val="SubItem"/>
        <w:tabs>
          <w:tab w:val="num" w:pos="9356"/>
        </w:tabs>
        <w:ind w:left="1134" w:hanging="708"/>
        <w:jc w:val="both"/>
        <w:rPr>
          <w:rFonts w:cs="Arial"/>
        </w:rPr>
      </w:pPr>
      <w:r w:rsidRPr="003E4C72">
        <w:rPr>
          <w:rFonts w:cs="Arial"/>
        </w:rPr>
        <w:t xml:space="preserve">É de responsabilidade da Contratada a entrega à Codevasf os documentos de cobrança acompanhados dos seus respectivos anexos de forma clara, objetiva e ordenados, que se não atendido, implica em desconsideração pela Codevasf dos prazos anteriormente estabelecidos. </w:t>
      </w:r>
    </w:p>
    <w:p w:rsidR="003D65E8" w:rsidRPr="003E4C72" w:rsidRDefault="003D65E8" w:rsidP="003D65E8">
      <w:pPr>
        <w:pStyle w:val="SubItem"/>
        <w:tabs>
          <w:tab w:val="num" w:pos="9356"/>
        </w:tabs>
        <w:ind w:left="1134" w:hanging="708"/>
        <w:jc w:val="both"/>
        <w:rPr>
          <w:rFonts w:cs="Arial"/>
        </w:rPr>
      </w:pPr>
      <w:r w:rsidRPr="003E4C72">
        <w:rPr>
          <w:rFonts w:cs="Arial"/>
        </w:rPr>
        <w:t>As variações de complexidade de execução do serviço, que provocarem acréscimos, param mais ou para menos, das previsões apresentadas pela Contratada na sua proposta em relação aos trabalhos de campo realmente executados, não poderão servir de pretexto de modificações dos preços unitários oferecidos.</w:t>
      </w:r>
    </w:p>
    <w:p w:rsidR="003D65E8" w:rsidRPr="003E4C72" w:rsidRDefault="003D65E8" w:rsidP="003D65E8">
      <w:pPr>
        <w:pStyle w:val="SubItem"/>
        <w:tabs>
          <w:tab w:val="num" w:pos="9356"/>
        </w:tabs>
        <w:ind w:left="1134" w:hanging="708"/>
        <w:jc w:val="both"/>
        <w:rPr>
          <w:rFonts w:cs="Arial"/>
        </w:rPr>
      </w:pPr>
      <w:r w:rsidRPr="003E4C72">
        <w:rPr>
          <w:rFonts w:cs="Arial"/>
        </w:rPr>
        <w:t xml:space="preserve">Os Itens de Mobilização e Desmobilização serão pagos a critério da fiscalização, de modo inteiro ou fracionado, de acordo com o apresentado </w:t>
      </w:r>
      <w:r w:rsidRPr="003E4C72">
        <w:rPr>
          <w:rFonts w:cs="Arial"/>
        </w:rPr>
        <w:lastRenderedPageBreak/>
        <w:t>pela contratada no local dos trabalhos, em relação aos itens contidos sua proposta e executados, conforme as necessidades para a prestação dos serviços contratados e a autorização da fiscalização.</w:t>
      </w:r>
    </w:p>
    <w:p w:rsidR="003D65E8" w:rsidRPr="003E4C72" w:rsidRDefault="003D65E8" w:rsidP="003D65E8">
      <w:pPr>
        <w:pStyle w:val="SubItem"/>
        <w:tabs>
          <w:tab w:val="num" w:pos="9356"/>
        </w:tabs>
        <w:ind w:left="1134" w:hanging="708"/>
        <w:jc w:val="both"/>
        <w:rPr>
          <w:rFonts w:cs="Arial"/>
        </w:rPr>
      </w:pPr>
      <w:r w:rsidRPr="003E4C72">
        <w:rPr>
          <w:rFonts w:cs="Arial"/>
        </w:rPr>
        <w:t xml:space="preserve">Juntamente com a apresentação da fatura de cada parcela de pagamento terá a Contratada de apresentar a comprovação de recolhimento da Previdência Social, através de GPS, devidamente autenticado, </w:t>
      </w:r>
      <w:proofErr w:type="gramStart"/>
      <w:r w:rsidRPr="003E4C72">
        <w:rPr>
          <w:rFonts w:cs="Arial"/>
        </w:rPr>
        <w:t>sob pena</w:t>
      </w:r>
      <w:proofErr w:type="gramEnd"/>
      <w:r w:rsidRPr="003E4C72">
        <w:rPr>
          <w:rFonts w:cs="Arial"/>
        </w:rPr>
        <w:t xml:space="preserve"> de retenção do pagamento devido, consoante o disposto no Art. 31, da Lei nº 8.212 de 24/07/91, alterado pela Lei 9.711 de 20.11.98.</w:t>
      </w:r>
    </w:p>
    <w:p w:rsidR="003D65E8" w:rsidRPr="003E4C72" w:rsidRDefault="003D65E8" w:rsidP="003D65E8">
      <w:pPr>
        <w:pStyle w:val="SubItem"/>
        <w:tabs>
          <w:tab w:val="num" w:pos="9356"/>
        </w:tabs>
        <w:ind w:left="1134" w:hanging="708"/>
        <w:jc w:val="both"/>
        <w:rPr>
          <w:rFonts w:cs="Arial"/>
        </w:rPr>
      </w:pPr>
      <w:r w:rsidRPr="003E4C72">
        <w:rPr>
          <w:rFonts w:cs="Arial"/>
        </w:rPr>
        <w:t xml:space="preserve">Quando se tratar da quitação do último pagamento a Codevasf se reserva o direito de reter 15% (quinze por cento) do valor do mesmo, até que seja apresentado o GPS relativo ao mês dos últimos serviços prestados. Da mesma forma deverá comprovar o recolhimento do FGTS, </w:t>
      </w:r>
      <w:proofErr w:type="gramStart"/>
      <w:r w:rsidRPr="003E4C72">
        <w:rPr>
          <w:rFonts w:cs="Arial"/>
        </w:rPr>
        <w:t>sob pena</w:t>
      </w:r>
      <w:proofErr w:type="gramEnd"/>
      <w:r w:rsidRPr="003E4C72">
        <w:rPr>
          <w:rFonts w:cs="Arial"/>
        </w:rPr>
        <w:t xml:space="preserve"> da retenção dos pagamentos.</w:t>
      </w:r>
    </w:p>
    <w:p w:rsidR="003D65E8" w:rsidRPr="003E4C72" w:rsidRDefault="003D65E8" w:rsidP="003D65E8">
      <w:pPr>
        <w:pStyle w:val="SubItem"/>
        <w:tabs>
          <w:tab w:val="num" w:pos="9356"/>
        </w:tabs>
        <w:ind w:left="1134" w:hanging="708"/>
        <w:jc w:val="both"/>
        <w:rPr>
          <w:rFonts w:cs="Arial"/>
        </w:rPr>
      </w:pPr>
      <w:r w:rsidRPr="003E4C72">
        <w:rPr>
          <w:rFonts w:cs="Arial"/>
        </w:rPr>
        <w:t xml:space="preserve">A Contratada é </w:t>
      </w:r>
      <w:proofErr w:type="gramStart"/>
      <w:r w:rsidRPr="003E4C72">
        <w:rPr>
          <w:rFonts w:cs="Arial"/>
        </w:rPr>
        <w:t>responsável pelos encargos trabalhistas, securitários</w:t>
      </w:r>
      <w:proofErr w:type="gramEnd"/>
      <w:r w:rsidRPr="003E4C72">
        <w:rPr>
          <w:rFonts w:cs="Arial"/>
        </w:rPr>
        <w:t>, previdenciários, tributários, comerciais e demais taxas, impostos ou encargos resultantes da execução do contrato, principalmente com a obrigatoriedade de requerer a exclusão da Codevasf, da lide, das eventuais ações reclamatórias trabalhistas, propostas por empregados da Contratada, ou possíveis terceirizados, durante a vigência contratual, declarando-se como única e exclusiva responsável pelas referidas ações, inclusive perante possíveis subcontratados ou quaisquer terceiros interessados.</w:t>
      </w:r>
    </w:p>
    <w:p w:rsidR="003D65E8" w:rsidRPr="003E4C72" w:rsidRDefault="003D65E8" w:rsidP="003D65E8">
      <w:pPr>
        <w:pStyle w:val="SubItem"/>
        <w:tabs>
          <w:tab w:val="num" w:pos="9356"/>
        </w:tabs>
        <w:ind w:left="1134" w:hanging="708"/>
        <w:jc w:val="both"/>
        <w:rPr>
          <w:rFonts w:cs="Arial"/>
        </w:rPr>
      </w:pPr>
      <w:r w:rsidRPr="003E4C72">
        <w:rPr>
          <w:rFonts w:cs="Arial"/>
        </w:rPr>
        <w:t>Na hipótese da Codevasf vir a ser condenada, solidária ou subsidiariamente nas ações reclamatórias trabalhistas mencionadas acima e se o contrato estiver vigente, o valor da referida condenação será deduzido das medições e do valor das faturas vincendas e desde que não haja possibilidade de composição entre as partes, visando o reembolso da importância despendida pela Codevasf, a título de condenação trabalhista solidária ou subsidiária, a Codevasf utilizará o direito de regresso, em ação própria a ser intentada contra a Contratada, com a qual desde já a mesma expressa sua concordância, com as duas hipóteses previstas neste item.</w:t>
      </w:r>
    </w:p>
    <w:p w:rsidR="003D65E8" w:rsidRPr="003E4C72" w:rsidRDefault="003D65E8" w:rsidP="003D65E8">
      <w:pPr>
        <w:pStyle w:val="SubItem"/>
        <w:tabs>
          <w:tab w:val="num" w:pos="9356"/>
        </w:tabs>
        <w:ind w:left="1134" w:hanging="708"/>
        <w:jc w:val="both"/>
        <w:rPr>
          <w:rFonts w:cs="Arial"/>
        </w:rPr>
      </w:pPr>
      <w:r w:rsidRPr="003E4C72">
        <w:rPr>
          <w:rFonts w:cs="Arial"/>
        </w:rPr>
        <w:t>Para efeito de pagamento será observado o prazo de até 30 (trinta) dias corridos, contados da data final do período de adimplemento de cada parcela estipulada.</w:t>
      </w:r>
    </w:p>
    <w:p w:rsidR="003D65E8" w:rsidRPr="003E4C72" w:rsidRDefault="003D65E8" w:rsidP="003D65E8">
      <w:pPr>
        <w:pStyle w:val="SubItem"/>
        <w:tabs>
          <w:tab w:val="num" w:pos="9356"/>
        </w:tabs>
        <w:ind w:left="1134" w:hanging="708"/>
        <w:jc w:val="both"/>
        <w:rPr>
          <w:rFonts w:cs="Arial"/>
        </w:rPr>
      </w:pPr>
      <w:r w:rsidRPr="003E4C72">
        <w:rPr>
          <w:rFonts w:cs="Arial"/>
        </w:rPr>
        <w:t>Caso existam observações acerca dos relatórios e documentos a Codevasf poderá reter a parcela referente à mesma, se a dúvida não for sanada pela Contratada.</w:t>
      </w:r>
    </w:p>
    <w:p w:rsidR="003D65E8" w:rsidRPr="003E4C72" w:rsidRDefault="003D65E8" w:rsidP="003D65E8">
      <w:pPr>
        <w:pStyle w:val="SubItem"/>
        <w:tabs>
          <w:tab w:val="num" w:pos="9356"/>
        </w:tabs>
        <w:ind w:left="1134" w:hanging="708"/>
        <w:jc w:val="both"/>
        <w:rPr>
          <w:rFonts w:cs="Arial"/>
        </w:rPr>
      </w:pPr>
      <w:r w:rsidRPr="003E4C72">
        <w:rPr>
          <w:rFonts w:cs="Arial"/>
        </w:rPr>
        <w:t xml:space="preserve">Será considerado em atraso, o pagamento efetuado após o prazo de </w:t>
      </w:r>
      <w:proofErr w:type="gramStart"/>
      <w:r w:rsidRPr="003E4C72">
        <w:rPr>
          <w:rFonts w:cs="Arial"/>
        </w:rPr>
        <w:t>30 (trinta) dias, caso</w:t>
      </w:r>
      <w:proofErr w:type="gramEnd"/>
      <w:r w:rsidRPr="003E4C72">
        <w:rPr>
          <w:rFonts w:cs="Arial"/>
        </w:rPr>
        <w:t xml:space="preserve"> em que a Codevasf pagará atualização financeira, aplicando-se a seguinte fórmula:</w:t>
      </w:r>
    </w:p>
    <w:p w:rsidR="00A0592E" w:rsidRPr="003E4C72" w:rsidRDefault="00A0592E" w:rsidP="00987990">
      <w:pPr>
        <w:pStyle w:val="Item"/>
        <w:numPr>
          <w:ilvl w:val="0"/>
          <w:numId w:val="0"/>
        </w:numPr>
        <w:spacing w:before="240"/>
        <w:ind w:left="709" w:firstLine="425"/>
        <w:rPr>
          <w:rFonts w:cs="Arial"/>
          <w:u w:val="none"/>
        </w:rPr>
      </w:pPr>
      <w:r w:rsidRPr="003E4C72">
        <w:rPr>
          <w:rFonts w:cs="Arial"/>
          <w:u w:val="none"/>
        </w:rPr>
        <w:t>AM = P x I</w:t>
      </w:r>
      <w:r w:rsidRPr="003E4C72">
        <w:rPr>
          <w:rFonts w:cs="Arial"/>
          <w:b w:val="0"/>
          <w:u w:val="none"/>
        </w:rPr>
        <w:t>, onde:</w:t>
      </w:r>
    </w:p>
    <w:p w:rsidR="00A0592E" w:rsidRPr="003E4C72" w:rsidRDefault="00A0592E" w:rsidP="00987990">
      <w:pPr>
        <w:pStyle w:val="Item"/>
        <w:numPr>
          <w:ilvl w:val="0"/>
          <w:numId w:val="0"/>
        </w:numPr>
        <w:spacing w:before="240"/>
        <w:ind w:left="709" w:firstLine="425"/>
        <w:rPr>
          <w:rFonts w:cs="Arial"/>
          <w:b w:val="0"/>
          <w:u w:val="none"/>
        </w:rPr>
      </w:pPr>
      <w:r w:rsidRPr="003E4C72">
        <w:rPr>
          <w:rFonts w:cs="Arial"/>
          <w:bCs/>
          <w:u w:val="none"/>
        </w:rPr>
        <w:lastRenderedPageBreak/>
        <w:t xml:space="preserve">AM </w:t>
      </w:r>
      <w:r w:rsidRPr="003E4C72">
        <w:rPr>
          <w:rFonts w:cs="Arial"/>
          <w:u w:val="none"/>
        </w:rPr>
        <w:t xml:space="preserve">= </w:t>
      </w:r>
      <w:r w:rsidRPr="003E4C72">
        <w:rPr>
          <w:rFonts w:cs="Arial"/>
          <w:b w:val="0"/>
          <w:u w:val="none"/>
        </w:rPr>
        <w:t>Atualização Monetária;</w:t>
      </w:r>
    </w:p>
    <w:p w:rsidR="00A0592E" w:rsidRPr="003E4C72" w:rsidRDefault="00A0592E" w:rsidP="00987990">
      <w:pPr>
        <w:pStyle w:val="Item"/>
        <w:numPr>
          <w:ilvl w:val="0"/>
          <w:numId w:val="0"/>
        </w:numPr>
        <w:spacing w:before="240"/>
        <w:ind w:left="709" w:firstLine="425"/>
        <w:rPr>
          <w:rFonts w:cs="Arial"/>
          <w:b w:val="0"/>
          <w:u w:val="none"/>
        </w:rPr>
      </w:pPr>
      <w:r w:rsidRPr="003E4C72">
        <w:rPr>
          <w:rFonts w:cs="Arial"/>
          <w:bCs/>
          <w:u w:val="none"/>
        </w:rPr>
        <w:t xml:space="preserve">P </w:t>
      </w:r>
      <w:r w:rsidRPr="003E4C72">
        <w:rPr>
          <w:rFonts w:cs="Arial"/>
          <w:u w:val="none"/>
        </w:rPr>
        <w:t xml:space="preserve">= </w:t>
      </w:r>
      <w:r w:rsidRPr="003E4C72">
        <w:rPr>
          <w:rFonts w:cs="Arial"/>
          <w:b w:val="0"/>
          <w:u w:val="none"/>
        </w:rPr>
        <w:t>Valor da Parcela a ser paga; e</w:t>
      </w:r>
    </w:p>
    <w:p w:rsidR="00A0592E" w:rsidRPr="003E4C72" w:rsidRDefault="00A0592E" w:rsidP="00987990">
      <w:pPr>
        <w:pStyle w:val="Item"/>
        <w:numPr>
          <w:ilvl w:val="0"/>
          <w:numId w:val="0"/>
        </w:numPr>
        <w:spacing w:before="240"/>
        <w:ind w:left="709" w:firstLine="425"/>
        <w:rPr>
          <w:rFonts w:cs="Arial"/>
          <w:u w:val="none"/>
        </w:rPr>
      </w:pPr>
      <w:r w:rsidRPr="003E4C72">
        <w:rPr>
          <w:rFonts w:cs="Arial"/>
          <w:bCs/>
          <w:u w:val="none"/>
        </w:rPr>
        <w:t xml:space="preserve">I </w:t>
      </w:r>
      <w:r w:rsidRPr="003E4C72">
        <w:rPr>
          <w:rFonts w:cs="Arial"/>
          <w:u w:val="none"/>
        </w:rPr>
        <w:t xml:space="preserve">= </w:t>
      </w:r>
      <w:r w:rsidRPr="003E4C72">
        <w:rPr>
          <w:rFonts w:cs="Arial"/>
          <w:b w:val="0"/>
          <w:u w:val="none"/>
        </w:rPr>
        <w:t>Percentual de atualização monetária, assim apurado:</w:t>
      </w:r>
    </w:p>
    <w:p w:rsidR="00CA5232" w:rsidRPr="003E4C72" w:rsidRDefault="00A0592E" w:rsidP="00987990">
      <w:pPr>
        <w:pStyle w:val="Item"/>
        <w:numPr>
          <w:ilvl w:val="0"/>
          <w:numId w:val="0"/>
        </w:numPr>
        <w:spacing w:before="240"/>
        <w:ind w:left="709" w:firstLine="425"/>
        <w:rPr>
          <w:rFonts w:cs="Arial"/>
          <w:b w:val="0"/>
          <w:u w:val="none"/>
        </w:rPr>
      </w:pPr>
      <w:r w:rsidRPr="003E4C72">
        <w:rPr>
          <w:rFonts w:cs="Arial"/>
          <w:u w:val="none"/>
        </w:rPr>
        <w:t>I = (1+im1/100)</w:t>
      </w:r>
      <w:r w:rsidRPr="003E4C72">
        <w:rPr>
          <w:rFonts w:cs="Arial"/>
          <w:sz w:val="28"/>
          <w:szCs w:val="28"/>
          <w:u w:val="none"/>
          <w:vertAlign w:val="superscript"/>
        </w:rPr>
        <w:t>dx1/30</w:t>
      </w:r>
      <w:r w:rsidRPr="003E4C72">
        <w:rPr>
          <w:rFonts w:cs="Arial"/>
          <w:u w:val="none"/>
        </w:rPr>
        <w:t xml:space="preserve"> x (1+im2/100)</w:t>
      </w:r>
      <w:r w:rsidRPr="003E4C72">
        <w:rPr>
          <w:rFonts w:cs="Arial"/>
          <w:sz w:val="28"/>
          <w:szCs w:val="28"/>
          <w:u w:val="none"/>
          <w:vertAlign w:val="superscript"/>
        </w:rPr>
        <w:t>dx2/30</w:t>
      </w:r>
      <w:r w:rsidRPr="003E4C72">
        <w:rPr>
          <w:rFonts w:cs="Arial"/>
          <w:u w:val="none"/>
        </w:rPr>
        <w:t xml:space="preserve"> x ... x (1+imn/100)</w:t>
      </w:r>
      <w:proofErr w:type="spellStart"/>
      <w:r w:rsidRPr="003E4C72">
        <w:rPr>
          <w:rFonts w:cs="Arial"/>
          <w:sz w:val="28"/>
          <w:szCs w:val="28"/>
          <w:u w:val="none"/>
          <w:vertAlign w:val="superscript"/>
        </w:rPr>
        <w:t>dxn</w:t>
      </w:r>
      <w:proofErr w:type="spellEnd"/>
      <w:r w:rsidRPr="003E4C72">
        <w:rPr>
          <w:rFonts w:cs="Arial"/>
          <w:sz w:val="28"/>
          <w:szCs w:val="28"/>
          <w:u w:val="none"/>
          <w:vertAlign w:val="superscript"/>
        </w:rPr>
        <w:t>/30</w:t>
      </w:r>
      <w:r w:rsidRPr="003E4C72">
        <w:rPr>
          <w:rFonts w:cs="Arial"/>
          <w:u w:val="none"/>
        </w:rPr>
        <w:t xml:space="preserve"> - 1</w:t>
      </w:r>
      <w:r w:rsidRPr="003E4C72">
        <w:rPr>
          <w:rFonts w:cs="Arial"/>
          <w:b w:val="0"/>
          <w:u w:val="none"/>
        </w:rPr>
        <w:t xml:space="preserve">, </w:t>
      </w:r>
    </w:p>
    <w:p w:rsidR="00A0592E" w:rsidRPr="003E4C72" w:rsidRDefault="003D65E8" w:rsidP="00987990">
      <w:pPr>
        <w:pStyle w:val="Item"/>
        <w:numPr>
          <w:ilvl w:val="0"/>
          <w:numId w:val="0"/>
        </w:numPr>
        <w:spacing w:before="240"/>
        <w:ind w:left="709" w:firstLine="425"/>
        <w:rPr>
          <w:rFonts w:cs="Arial"/>
          <w:u w:val="none"/>
        </w:rPr>
      </w:pPr>
      <w:r w:rsidRPr="003E4C72">
        <w:rPr>
          <w:rFonts w:cs="Arial"/>
          <w:u w:val="none"/>
        </w:rPr>
        <w:t>O</w:t>
      </w:r>
      <w:r w:rsidR="00A0592E" w:rsidRPr="003E4C72">
        <w:rPr>
          <w:rFonts w:cs="Arial"/>
          <w:u w:val="none"/>
        </w:rPr>
        <w:t>nde:</w:t>
      </w:r>
    </w:p>
    <w:p w:rsidR="00A0592E" w:rsidRPr="003E4C72" w:rsidRDefault="00A0592E" w:rsidP="00987990">
      <w:pPr>
        <w:pStyle w:val="Item"/>
        <w:numPr>
          <w:ilvl w:val="0"/>
          <w:numId w:val="0"/>
        </w:numPr>
        <w:spacing w:before="240"/>
        <w:ind w:left="709" w:firstLine="425"/>
        <w:rPr>
          <w:rFonts w:cs="Arial"/>
          <w:b w:val="0"/>
          <w:u w:val="none"/>
        </w:rPr>
      </w:pPr>
      <w:r w:rsidRPr="003E4C72">
        <w:rPr>
          <w:rFonts w:cs="Arial"/>
          <w:bCs/>
          <w:u w:val="none"/>
        </w:rPr>
        <w:t xml:space="preserve">i </w:t>
      </w:r>
      <w:r w:rsidRPr="003E4C72">
        <w:rPr>
          <w:rFonts w:cs="Arial"/>
          <w:u w:val="none"/>
        </w:rPr>
        <w:t xml:space="preserve">= </w:t>
      </w:r>
      <w:r w:rsidRPr="003E4C72">
        <w:rPr>
          <w:rFonts w:cs="Arial"/>
          <w:b w:val="0"/>
          <w:u w:val="none"/>
        </w:rPr>
        <w:t>Variação do Índice de Preço ao Consumidor Amplo - IPCA no mês “m”;</w:t>
      </w:r>
    </w:p>
    <w:p w:rsidR="00A0592E" w:rsidRPr="003E4C72" w:rsidRDefault="00A0592E" w:rsidP="00987990">
      <w:pPr>
        <w:pStyle w:val="Item"/>
        <w:numPr>
          <w:ilvl w:val="0"/>
          <w:numId w:val="0"/>
        </w:numPr>
        <w:spacing w:before="240"/>
        <w:ind w:left="709" w:firstLine="425"/>
        <w:rPr>
          <w:rFonts w:cs="Arial"/>
          <w:b w:val="0"/>
          <w:u w:val="none"/>
        </w:rPr>
      </w:pPr>
      <w:r w:rsidRPr="003E4C72">
        <w:rPr>
          <w:rFonts w:cs="Arial"/>
          <w:bCs/>
          <w:u w:val="none"/>
        </w:rPr>
        <w:t xml:space="preserve">d </w:t>
      </w:r>
      <w:r w:rsidRPr="003E4C72">
        <w:rPr>
          <w:rFonts w:cs="Arial"/>
          <w:u w:val="none"/>
        </w:rPr>
        <w:t xml:space="preserve">= </w:t>
      </w:r>
      <w:r w:rsidRPr="003E4C72">
        <w:rPr>
          <w:rFonts w:cs="Arial"/>
          <w:b w:val="0"/>
          <w:u w:val="none"/>
        </w:rPr>
        <w:t>Número de dias em atraso no mês “m”;</w:t>
      </w:r>
    </w:p>
    <w:p w:rsidR="00A0592E" w:rsidRPr="003E4C72" w:rsidRDefault="00A0592E" w:rsidP="00987990">
      <w:pPr>
        <w:pStyle w:val="Item"/>
        <w:numPr>
          <w:ilvl w:val="0"/>
          <w:numId w:val="0"/>
        </w:numPr>
        <w:spacing w:before="240"/>
        <w:ind w:left="709" w:firstLine="425"/>
        <w:rPr>
          <w:rFonts w:cs="Arial"/>
          <w:b w:val="0"/>
          <w:u w:val="none"/>
        </w:rPr>
      </w:pPr>
      <w:r w:rsidRPr="003E4C72">
        <w:rPr>
          <w:rFonts w:cs="Arial"/>
          <w:bCs/>
          <w:u w:val="none"/>
        </w:rPr>
        <w:t xml:space="preserve">m </w:t>
      </w:r>
      <w:r w:rsidRPr="003E4C72">
        <w:rPr>
          <w:rFonts w:cs="Arial"/>
          <w:u w:val="none"/>
        </w:rPr>
        <w:t xml:space="preserve">= </w:t>
      </w:r>
      <w:r w:rsidRPr="003E4C72">
        <w:rPr>
          <w:rFonts w:cs="Arial"/>
          <w:b w:val="0"/>
          <w:u w:val="none"/>
        </w:rPr>
        <w:t>Meses considerados para o cálculo da atualização monetária.</w:t>
      </w:r>
    </w:p>
    <w:p w:rsidR="00A0592E" w:rsidRPr="003E4C72" w:rsidRDefault="00A0592E" w:rsidP="00987990">
      <w:pPr>
        <w:pStyle w:val="SubItem"/>
        <w:tabs>
          <w:tab w:val="num" w:pos="9356"/>
        </w:tabs>
        <w:ind w:left="1134" w:hanging="708"/>
        <w:jc w:val="both"/>
        <w:rPr>
          <w:rFonts w:cs="Arial"/>
          <w:szCs w:val="24"/>
        </w:rPr>
      </w:pPr>
      <w:r w:rsidRPr="003E4C72">
        <w:rPr>
          <w:rFonts w:cs="Arial"/>
          <w:szCs w:val="24"/>
        </w:rPr>
        <w:t>Não sendo conhecido o índice para o período será utilizado, no cálculo, o último índice conhecido.</w:t>
      </w:r>
    </w:p>
    <w:p w:rsidR="003D65E8" w:rsidRPr="003E4C72" w:rsidRDefault="00A0592E" w:rsidP="00987990">
      <w:pPr>
        <w:pStyle w:val="SubItem"/>
        <w:tabs>
          <w:tab w:val="num" w:pos="9356"/>
        </w:tabs>
        <w:ind w:left="1134" w:hanging="708"/>
        <w:jc w:val="both"/>
        <w:rPr>
          <w:rFonts w:cs="Arial"/>
          <w:szCs w:val="24"/>
        </w:rPr>
      </w:pPr>
      <w:r w:rsidRPr="003E4C72">
        <w:rPr>
          <w:rFonts w:cs="Arial"/>
          <w:szCs w:val="24"/>
        </w:rPr>
        <w:t>Quando utilizar o último índice conhecido, o cálculo do valor ajustado será procedido tão logo seja publicado o índice definitivo correspondente ao período de atraso.</w:t>
      </w:r>
    </w:p>
    <w:p w:rsidR="00A0592E" w:rsidRPr="003E4C72" w:rsidRDefault="00A0592E" w:rsidP="00987990">
      <w:pPr>
        <w:pStyle w:val="SubItem"/>
        <w:tabs>
          <w:tab w:val="num" w:pos="9356"/>
        </w:tabs>
        <w:ind w:left="1134" w:hanging="708"/>
        <w:jc w:val="both"/>
        <w:rPr>
          <w:rFonts w:cs="Arial"/>
          <w:szCs w:val="24"/>
        </w:rPr>
      </w:pPr>
      <w:r w:rsidRPr="003E4C72">
        <w:rPr>
          <w:rFonts w:cs="Arial"/>
          <w:szCs w:val="24"/>
        </w:rPr>
        <w:t>Não caberá qualquer remuneração a titulo de correção monetária para pagamento decorrente do acerto de índice.</w:t>
      </w:r>
    </w:p>
    <w:p w:rsidR="001C1955" w:rsidRPr="003E4C72" w:rsidRDefault="00A0592E" w:rsidP="00987990">
      <w:pPr>
        <w:pStyle w:val="SubItem"/>
        <w:tabs>
          <w:tab w:val="num" w:pos="9356"/>
        </w:tabs>
        <w:ind w:left="1134" w:hanging="708"/>
        <w:jc w:val="both"/>
        <w:rPr>
          <w:rFonts w:cs="Arial"/>
          <w:szCs w:val="24"/>
        </w:rPr>
      </w:pPr>
      <w:r w:rsidRPr="003E4C72">
        <w:rPr>
          <w:rFonts w:cs="Arial"/>
          <w:szCs w:val="24"/>
        </w:rPr>
        <w:t xml:space="preserve">Nos cálculos deverão ser utilizadas </w:t>
      </w:r>
      <w:proofErr w:type="gramStart"/>
      <w:r w:rsidRPr="003E4C72">
        <w:rPr>
          <w:rFonts w:cs="Arial"/>
          <w:szCs w:val="24"/>
        </w:rPr>
        <w:t>5</w:t>
      </w:r>
      <w:proofErr w:type="gramEnd"/>
      <w:r w:rsidRPr="003E4C72">
        <w:rPr>
          <w:rFonts w:cs="Arial"/>
          <w:szCs w:val="24"/>
        </w:rPr>
        <w:t xml:space="preserve"> (cinco) casas decimais</w:t>
      </w:r>
      <w:r w:rsidR="001C1955" w:rsidRPr="003E4C72">
        <w:rPr>
          <w:rFonts w:cs="Arial"/>
          <w:szCs w:val="24"/>
        </w:rPr>
        <w:t>.</w:t>
      </w:r>
    </w:p>
    <w:p w:rsidR="003D65E8" w:rsidRPr="003E4C72" w:rsidRDefault="003D65E8" w:rsidP="003D65E8">
      <w:pPr>
        <w:pStyle w:val="SubItem"/>
        <w:tabs>
          <w:tab w:val="clear" w:pos="1560"/>
          <w:tab w:val="num" w:pos="9356"/>
        </w:tabs>
        <w:ind w:left="1134" w:hanging="708"/>
        <w:jc w:val="both"/>
        <w:rPr>
          <w:rFonts w:cs="Arial"/>
          <w:szCs w:val="24"/>
        </w:rPr>
      </w:pPr>
      <w:r w:rsidRPr="003E4C72">
        <w:rPr>
          <w:rFonts w:cs="Arial"/>
          <w:szCs w:val="24"/>
        </w:rPr>
        <w:t xml:space="preserve">Será exigida da contratada no momento da entrega da medição, além das documentações anteriormente descritas, a apresentação de um relatório constando </w:t>
      </w:r>
      <w:r w:rsidR="0007776C" w:rsidRPr="003E4C72">
        <w:rPr>
          <w:rFonts w:cs="Arial"/>
          <w:szCs w:val="24"/>
        </w:rPr>
        <w:t>d</w:t>
      </w:r>
      <w:r w:rsidRPr="003E4C72">
        <w:rPr>
          <w:rFonts w:cs="Arial"/>
          <w:szCs w:val="24"/>
        </w:rPr>
        <w:t>as seguintes informações e documentos:</w:t>
      </w:r>
    </w:p>
    <w:p w:rsidR="00987990" w:rsidRPr="003E4C72" w:rsidRDefault="00987990" w:rsidP="0007776C">
      <w:pPr>
        <w:rPr>
          <w:rFonts w:ascii="Arial" w:hAnsi="Arial" w:cs="Arial"/>
          <w:szCs w:val="24"/>
        </w:rPr>
      </w:pPr>
    </w:p>
    <w:p w:rsidR="0007776C" w:rsidRPr="003E4C72" w:rsidRDefault="0007776C" w:rsidP="0007776C">
      <w:pPr>
        <w:pStyle w:val="PargrafodaLista"/>
        <w:numPr>
          <w:ilvl w:val="0"/>
          <w:numId w:val="30"/>
        </w:numPr>
        <w:spacing w:after="0" w:line="480" w:lineRule="auto"/>
        <w:ind w:left="1560" w:hanging="426"/>
        <w:jc w:val="both"/>
        <w:rPr>
          <w:rFonts w:ascii="Arial" w:hAnsi="Arial" w:cs="Arial"/>
          <w:sz w:val="24"/>
          <w:szCs w:val="24"/>
        </w:rPr>
      </w:pPr>
      <w:r w:rsidRPr="003E4C72">
        <w:rPr>
          <w:rFonts w:ascii="Arial" w:hAnsi="Arial" w:cs="Arial"/>
          <w:sz w:val="24"/>
          <w:szCs w:val="24"/>
        </w:rPr>
        <w:t>Coordenadas geográficas da obra em construção, em UTM;</w:t>
      </w:r>
    </w:p>
    <w:p w:rsidR="0007776C" w:rsidRPr="003E4C72" w:rsidRDefault="0007776C" w:rsidP="0007776C">
      <w:pPr>
        <w:pStyle w:val="PargrafodaLista"/>
        <w:numPr>
          <w:ilvl w:val="0"/>
          <w:numId w:val="30"/>
        </w:numPr>
        <w:spacing w:after="0" w:line="480" w:lineRule="auto"/>
        <w:ind w:left="1560" w:hanging="426"/>
        <w:jc w:val="both"/>
        <w:rPr>
          <w:rFonts w:ascii="Arial" w:hAnsi="Arial" w:cs="Arial"/>
          <w:sz w:val="24"/>
          <w:szCs w:val="24"/>
        </w:rPr>
      </w:pPr>
      <w:r w:rsidRPr="003E4C72">
        <w:rPr>
          <w:rFonts w:ascii="Arial" w:hAnsi="Arial" w:cs="Arial"/>
          <w:sz w:val="24"/>
          <w:szCs w:val="24"/>
        </w:rPr>
        <w:t>Termo de servidão pública ou escritura publica do terreno de construção do galpão para mapoteca (na primeira medição);</w:t>
      </w:r>
    </w:p>
    <w:p w:rsidR="0007776C" w:rsidRPr="003E4C72" w:rsidRDefault="0007776C" w:rsidP="0007776C">
      <w:pPr>
        <w:pStyle w:val="PargrafodaLista"/>
        <w:numPr>
          <w:ilvl w:val="0"/>
          <w:numId w:val="30"/>
        </w:numPr>
        <w:spacing w:after="0" w:line="480" w:lineRule="auto"/>
        <w:ind w:left="1560" w:hanging="426"/>
        <w:jc w:val="both"/>
        <w:rPr>
          <w:rFonts w:ascii="Arial" w:hAnsi="Arial" w:cs="Arial"/>
          <w:sz w:val="24"/>
          <w:szCs w:val="24"/>
        </w:rPr>
      </w:pPr>
      <w:r w:rsidRPr="003E4C72">
        <w:rPr>
          <w:rFonts w:ascii="Arial" w:hAnsi="Arial" w:cs="Arial"/>
          <w:sz w:val="24"/>
          <w:szCs w:val="24"/>
        </w:rPr>
        <w:t>Registro fotográfico do início e final dos serviços no período;</w:t>
      </w:r>
    </w:p>
    <w:p w:rsidR="0007776C" w:rsidRPr="003E4C72" w:rsidRDefault="0007776C" w:rsidP="0007776C">
      <w:pPr>
        <w:pStyle w:val="PargrafodaLista"/>
        <w:numPr>
          <w:ilvl w:val="0"/>
          <w:numId w:val="30"/>
        </w:numPr>
        <w:spacing w:after="0" w:line="480" w:lineRule="auto"/>
        <w:ind w:left="1560" w:hanging="426"/>
        <w:jc w:val="both"/>
        <w:rPr>
          <w:rFonts w:ascii="Arial" w:hAnsi="Arial" w:cs="Arial"/>
          <w:sz w:val="24"/>
          <w:szCs w:val="24"/>
        </w:rPr>
      </w:pPr>
      <w:r w:rsidRPr="003E4C72">
        <w:rPr>
          <w:rFonts w:ascii="Arial" w:hAnsi="Arial" w:cs="Arial"/>
          <w:sz w:val="24"/>
          <w:szCs w:val="24"/>
        </w:rPr>
        <w:t>Memória de cálculo dos serviços realização da obra.</w:t>
      </w:r>
    </w:p>
    <w:p w:rsidR="0083147F" w:rsidRPr="003E4C72" w:rsidRDefault="0083147F" w:rsidP="003D65E8">
      <w:pPr>
        <w:pStyle w:val="SubItem"/>
        <w:tabs>
          <w:tab w:val="num" w:pos="9356"/>
        </w:tabs>
        <w:ind w:left="1134" w:hanging="708"/>
        <w:jc w:val="both"/>
        <w:rPr>
          <w:rFonts w:cs="Arial"/>
          <w:b/>
          <w:szCs w:val="24"/>
        </w:rPr>
      </w:pPr>
      <w:r w:rsidRPr="003E4C72">
        <w:rPr>
          <w:rFonts w:cs="Arial"/>
          <w:b/>
          <w:szCs w:val="24"/>
        </w:rPr>
        <w:t>REAJUSTAMENTO DOS PREÇOS</w:t>
      </w:r>
    </w:p>
    <w:p w:rsidR="00BA0DEB" w:rsidRPr="003E4C72" w:rsidRDefault="00BA0DEB" w:rsidP="00A73C57">
      <w:pPr>
        <w:spacing w:before="240"/>
        <w:ind w:left="1134"/>
        <w:jc w:val="both"/>
        <w:rPr>
          <w:rFonts w:ascii="Arial" w:hAnsi="Arial" w:cs="Arial"/>
          <w:b/>
          <w:color w:val="FF0000"/>
          <w:sz w:val="24"/>
          <w:szCs w:val="24"/>
        </w:rPr>
      </w:pPr>
      <w:r w:rsidRPr="003E4C72">
        <w:rPr>
          <w:rFonts w:ascii="Arial" w:hAnsi="Arial" w:cs="Arial"/>
          <w:sz w:val="24"/>
          <w:szCs w:val="24"/>
        </w:rPr>
        <w:t>Os preços permanecerão válidos por um período de um ano, contados da data de apresentação da proposta. Após este prazo serão reajustados aplicando-se a seguinte fórmula (desde que todos os índices tenham a mesma data base):</w:t>
      </w:r>
    </w:p>
    <w:p w:rsidR="00BA0DEB" w:rsidRPr="003E4C72" w:rsidRDefault="00BA0DEB" w:rsidP="00BA0DEB">
      <w:pPr>
        <w:ind w:left="1134"/>
        <w:jc w:val="both"/>
        <w:rPr>
          <w:rFonts w:ascii="Arial" w:hAnsi="Arial" w:cs="Arial"/>
          <w:b/>
          <w:color w:val="FF0000"/>
          <w:sz w:val="24"/>
          <w:szCs w:val="24"/>
        </w:rPr>
      </w:pPr>
    </w:p>
    <w:p w:rsidR="00BA0DEB" w:rsidRPr="003E4C72" w:rsidRDefault="00BA0DEB" w:rsidP="00BA0DEB">
      <w:pPr>
        <w:ind w:left="1134"/>
        <w:jc w:val="both"/>
        <w:rPr>
          <w:rFonts w:ascii="Arial" w:hAnsi="Arial" w:cs="Arial"/>
          <w:b/>
          <w:sz w:val="24"/>
          <w:szCs w:val="24"/>
        </w:rPr>
      </w:pPr>
      <w:r w:rsidRPr="003E4C72">
        <w:rPr>
          <w:rFonts w:ascii="Arial" w:hAnsi="Arial" w:cs="Arial"/>
          <w:b/>
          <w:sz w:val="24"/>
          <w:szCs w:val="24"/>
        </w:rPr>
        <w:t>R = V.[</w:t>
      </w:r>
      <w:proofErr w:type="gramStart"/>
      <w:r w:rsidRPr="003E4C72">
        <w:rPr>
          <w:rFonts w:ascii="Arial" w:hAnsi="Arial" w:cs="Arial"/>
          <w:b/>
          <w:sz w:val="24"/>
          <w:szCs w:val="24"/>
        </w:rPr>
        <w:t>N1.</w:t>
      </w:r>
      <w:proofErr w:type="gramEnd"/>
      <w:r w:rsidRPr="003E4C72">
        <w:rPr>
          <w:rFonts w:ascii="Arial" w:hAnsi="Arial" w:cs="Arial"/>
          <w:b/>
          <w:sz w:val="24"/>
          <w:szCs w:val="24"/>
        </w:rPr>
        <w:t>(Ti – To)/To]</w:t>
      </w:r>
    </w:p>
    <w:p w:rsidR="00BA0DEB" w:rsidRPr="003E4C72" w:rsidRDefault="00BA0DEB" w:rsidP="00BA0DEB">
      <w:pPr>
        <w:ind w:left="1134"/>
        <w:jc w:val="both"/>
        <w:rPr>
          <w:rFonts w:ascii="Arial" w:hAnsi="Arial" w:cs="Arial"/>
          <w:color w:val="000000"/>
          <w:sz w:val="24"/>
          <w:szCs w:val="24"/>
        </w:rPr>
      </w:pPr>
    </w:p>
    <w:p w:rsidR="00BA0DEB" w:rsidRPr="003E4C72" w:rsidRDefault="00BA0DEB" w:rsidP="00BA0DEB">
      <w:pPr>
        <w:ind w:left="1134"/>
        <w:jc w:val="both"/>
        <w:rPr>
          <w:rFonts w:ascii="Arial" w:hAnsi="Arial" w:cs="Arial"/>
          <w:b/>
          <w:color w:val="000000"/>
          <w:sz w:val="24"/>
          <w:szCs w:val="24"/>
        </w:rPr>
      </w:pPr>
      <w:proofErr w:type="gramStart"/>
      <w:r w:rsidRPr="003E4C72">
        <w:rPr>
          <w:rFonts w:ascii="Arial" w:hAnsi="Arial" w:cs="Arial"/>
          <w:b/>
          <w:color w:val="000000"/>
          <w:sz w:val="24"/>
          <w:szCs w:val="24"/>
        </w:rPr>
        <w:t>Onde :</w:t>
      </w:r>
      <w:proofErr w:type="gramEnd"/>
    </w:p>
    <w:p w:rsidR="00BA0DEB" w:rsidRPr="003E4C72" w:rsidRDefault="00BA0DEB" w:rsidP="00BA0DEB">
      <w:pPr>
        <w:ind w:left="1134"/>
        <w:jc w:val="both"/>
        <w:rPr>
          <w:rFonts w:ascii="Arial" w:hAnsi="Arial" w:cs="Arial"/>
          <w:color w:val="000000"/>
          <w:sz w:val="24"/>
          <w:szCs w:val="24"/>
        </w:rPr>
      </w:pPr>
    </w:p>
    <w:p w:rsidR="00BA0DEB" w:rsidRPr="003E4C72" w:rsidRDefault="00BA0DEB" w:rsidP="00BA0DEB">
      <w:pPr>
        <w:ind w:left="1134"/>
        <w:jc w:val="both"/>
        <w:rPr>
          <w:rFonts w:ascii="Arial" w:hAnsi="Arial" w:cs="Arial"/>
          <w:color w:val="000000"/>
          <w:sz w:val="24"/>
          <w:szCs w:val="24"/>
        </w:rPr>
      </w:pPr>
      <w:r w:rsidRPr="003E4C72">
        <w:rPr>
          <w:rFonts w:ascii="Arial" w:hAnsi="Arial" w:cs="Arial"/>
          <w:b/>
          <w:color w:val="000000"/>
          <w:sz w:val="24"/>
          <w:szCs w:val="24"/>
        </w:rPr>
        <w:t>R</w:t>
      </w:r>
      <w:r w:rsidRPr="003E4C72">
        <w:rPr>
          <w:rFonts w:ascii="Arial" w:hAnsi="Arial" w:cs="Arial"/>
          <w:color w:val="000000"/>
          <w:sz w:val="24"/>
          <w:szCs w:val="24"/>
        </w:rPr>
        <w:t xml:space="preserve"> - valor do reajustamento</w:t>
      </w:r>
    </w:p>
    <w:p w:rsidR="00BA0DEB" w:rsidRPr="003E4C72" w:rsidRDefault="00BA0DEB" w:rsidP="00BA0DEB">
      <w:pPr>
        <w:ind w:left="1134"/>
        <w:jc w:val="both"/>
        <w:rPr>
          <w:rFonts w:ascii="Arial" w:hAnsi="Arial" w:cs="Arial"/>
          <w:color w:val="000000"/>
          <w:sz w:val="24"/>
          <w:szCs w:val="24"/>
        </w:rPr>
      </w:pPr>
      <w:r w:rsidRPr="003E4C72">
        <w:rPr>
          <w:rFonts w:ascii="Arial" w:hAnsi="Arial" w:cs="Arial"/>
          <w:b/>
          <w:color w:val="000000"/>
          <w:sz w:val="24"/>
          <w:szCs w:val="24"/>
        </w:rPr>
        <w:t>V</w:t>
      </w:r>
      <w:r w:rsidRPr="003E4C72">
        <w:rPr>
          <w:rFonts w:ascii="Arial" w:hAnsi="Arial" w:cs="Arial"/>
          <w:color w:val="000000"/>
          <w:sz w:val="24"/>
          <w:szCs w:val="24"/>
        </w:rPr>
        <w:t xml:space="preserve"> - valor a ser reajustado</w:t>
      </w:r>
    </w:p>
    <w:p w:rsidR="00BA0DEB" w:rsidRPr="003E4C72" w:rsidRDefault="00BA0DEB" w:rsidP="00BA0DEB">
      <w:pPr>
        <w:ind w:left="1134"/>
        <w:jc w:val="both"/>
        <w:rPr>
          <w:rFonts w:ascii="Arial" w:hAnsi="Arial" w:cs="Arial"/>
          <w:color w:val="000000"/>
          <w:sz w:val="24"/>
          <w:szCs w:val="24"/>
        </w:rPr>
      </w:pPr>
      <w:r w:rsidRPr="003E4C72">
        <w:rPr>
          <w:rFonts w:ascii="Arial" w:hAnsi="Arial" w:cs="Arial"/>
          <w:b/>
          <w:color w:val="000000"/>
          <w:sz w:val="24"/>
          <w:szCs w:val="24"/>
        </w:rPr>
        <w:t>N1</w:t>
      </w:r>
      <w:r w:rsidRPr="003E4C72">
        <w:rPr>
          <w:rFonts w:ascii="Arial" w:hAnsi="Arial" w:cs="Arial"/>
          <w:color w:val="000000"/>
          <w:sz w:val="24"/>
          <w:szCs w:val="24"/>
        </w:rPr>
        <w:t xml:space="preserve"> - percentual de ponderação de serviços de Edificação frente à totalidade dos serviços a executar.</w:t>
      </w:r>
    </w:p>
    <w:p w:rsidR="00BA0DEB" w:rsidRPr="003E4C72" w:rsidRDefault="00BA0DEB" w:rsidP="00BA0DEB">
      <w:pPr>
        <w:ind w:left="1134"/>
        <w:jc w:val="both"/>
        <w:rPr>
          <w:rFonts w:ascii="Arial" w:hAnsi="Arial" w:cs="Arial"/>
          <w:sz w:val="24"/>
          <w:szCs w:val="24"/>
        </w:rPr>
      </w:pPr>
    </w:p>
    <w:p w:rsidR="00BA0DEB" w:rsidRPr="003E4C72" w:rsidRDefault="00BA0DEB" w:rsidP="00BA0DEB">
      <w:pPr>
        <w:ind w:left="1134"/>
        <w:jc w:val="both"/>
        <w:rPr>
          <w:rFonts w:ascii="Arial" w:hAnsi="Arial" w:cs="Arial"/>
          <w:color w:val="000000"/>
          <w:sz w:val="24"/>
          <w:szCs w:val="24"/>
        </w:rPr>
      </w:pPr>
      <w:r w:rsidRPr="003E4C72">
        <w:rPr>
          <w:rFonts w:ascii="Arial" w:hAnsi="Arial" w:cs="Arial"/>
          <w:b/>
          <w:color w:val="000000"/>
          <w:sz w:val="24"/>
          <w:szCs w:val="24"/>
        </w:rPr>
        <w:t>Ti</w:t>
      </w:r>
      <w:r w:rsidRPr="003E4C72">
        <w:rPr>
          <w:rFonts w:ascii="Arial" w:hAnsi="Arial" w:cs="Arial"/>
          <w:color w:val="000000"/>
          <w:sz w:val="24"/>
          <w:szCs w:val="24"/>
        </w:rPr>
        <w:t xml:space="preserve"> – Refere-se à coluna 35 da FGV – Edificações Total, cód. AO15948, correspondente ao mês de aniversário da proposta.</w:t>
      </w:r>
    </w:p>
    <w:p w:rsidR="00BA0DEB" w:rsidRPr="003E4C72" w:rsidRDefault="00BA0DEB" w:rsidP="00BA0DEB">
      <w:pPr>
        <w:ind w:left="1134"/>
        <w:jc w:val="both"/>
        <w:rPr>
          <w:rFonts w:ascii="Arial" w:hAnsi="Arial" w:cs="Arial"/>
          <w:b/>
          <w:color w:val="000000"/>
          <w:sz w:val="24"/>
          <w:szCs w:val="24"/>
        </w:rPr>
      </w:pPr>
    </w:p>
    <w:p w:rsidR="00BA0DEB" w:rsidRPr="003E4C72" w:rsidRDefault="00BA0DEB" w:rsidP="00BA0DEB">
      <w:pPr>
        <w:ind w:left="1134"/>
        <w:jc w:val="both"/>
        <w:rPr>
          <w:rFonts w:ascii="Arial" w:hAnsi="Arial" w:cs="Arial"/>
          <w:color w:val="000000"/>
          <w:sz w:val="24"/>
          <w:szCs w:val="24"/>
        </w:rPr>
      </w:pPr>
      <w:r w:rsidRPr="003E4C72">
        <w:rPr>
          <w:rFonts w:ascii="Arial" w:hAnsi="Arial" w:cs="Arial"/>
          <w:b/>
          <w:color w:val="000000"/>
          <w:sz w:val="24"/>
          <w:szCs w:val="24"/>
        </w:rPr>
        <w:t>To</w:t>
      </w:r>
      <w:r w:rsidRPr="003E4C72">
        <w:rPr>
          <w:rFonts w:ascii="Arial" w:hAnsi="Arial" w:cs="Arial"/>
          <w:color w:val="000000"/>
          <w:sz w:val="24"/>
          <w:szCs w:val="24"/>
        </w:rPr>
        <w:t xml:space="preserve"> – Refere-se à coluna 35 da FGV – Edificações Total, cód. AO15948, correspondente a data de apresentação da proposta.</w:t>
      </w:r>
    </w:p>
    <w:p w:rsidR="00BA0DEB" w:rsidRPr="003E4C72" w:rsidRDefault="00BA0DEB" w:rsidP="00BA0DEB">
      <w:pPr>
        <w:ind w:left="1134"/>
        <w:jc w:val="both"/>
        <w:rPr>
          <w:rFonts w:ascii="Arial" w:hAnsi="Arial" w:cs="Arial"/>
          <w:color w:val="FF0000"/>
          <w:sz w:val="24"/>
          <w:szCs w:val="24"/>
        </w:rPr>
      </w:pPr>
    </w:p>
    <w:p w:rsidR="00BA0DEB" w:rsidRPr="003E4C72" w:rsidRDefault="00BA0DEB" w:rsidP="00BA0DEB">
      <w:pPr>
        <w:ind w:left="1134"/>
        <w:jc w:val="both"/>
        <w:rPr>
          <w:rFonts w:ascii="Arial" w:hAnsi="Arial" w:cs="Arial"/>
          <w:sz w:val="24"/>
          <w:szCs w:val="24"/>
        </w:rPr>
      </w:pPr>
      <w:r w:rsidRPr="003E4C72">
        <w:rPr>
          <w:rFonts w:ascii="Arial" w:hAnsi="Arial" w:cs="Arial"/>
          <w:sz w:val="24"/>
          <w:szCs w:val="24"/>
        </w:rPr>
        <w:t>Caso haja mudança de data base nestes índices, deve-se primeiro calcular o valor do índice na data base original utilizando-se a seguinte fórmula:</w:t>
      </w:r>
    </w:p>
    <w:p w:rsidR="00BA0DEB" w:rsidRPr="003E4C72" w:rsidRDefault="00BA0DEB" w:rsidP="00BA0DEB">
      <w:pPr>
        <w:ind w:left="567" w:firstLine="284"/>
        <w:jc w:val="both"/>
        <w:rPr>
          <w:rFonts w:ascii="Arial" w:hAnsi="Arial" w:cs="Arial"/>
          <w:sz w:val="24"/>
          <w:szCs w:val="24"/>
        </w:rPr>
      </w:pPr>
    </w:p>
    <w:p w:rsidR="00BA0DEB" w:rsidRPr="003E4C72" w:rsidRDefault="00BA0DEB" w:rsidP="00BA0DEB">
      <w:pPr>
        <w:ind w:left="1560"/>
        <w:jc w:val="both"/>
        <w:rPr>
          <w:rFonts w:ascii="Arial" w:hAnsi="Arial" w:cs="Arial"/>
          <w:sz w:val="24"/>
          <w:szCs w:val="24"/>
        </w:rPr>
      </w:pPr>
      <w:r w:rsidRPr="003E4C72">
        <w:rPr>
          <w:rFonts w:ascii="Arial" w:hAnsi="Arial" w:cs="Arial"/>
          <w:position w:val="-24"/>
          <w:sz w:val="24"/>
          <w:szCs w:val="24"/>
        </w:rPr>
        <w:object w:dxaOrig="2020" w:dyaOrig="720">
          <v:shape id="_x0000_i1025" type="#_x0000_t75" style="width:155.2pt;height:48.6pt" o:ole="" filled="t">
            <v:fill color2="black"/>
            <v:imagedata r:id="rId19" o:title=""/>
          </v:shape>
          <o:OLEObject Type="Embed" ProgID="Equation.3" ShapeID="_x0000_i1025" DrawAspect="Content" ObjectID="_1477118645" r:id="rId20"/>
        </w:object>
      </w:r>
    </w:p>
    <w:p w:rsidR="00BA0DEB" w:rsidRPr="003E4C72" w:rsidRDefault="00BA0DEB" w:rsidP="00BA0DEB">
      <w:pPr>
        <w:ind w:left="1560" w:firstLine="851"/>
        <w:jc w:val="both"/>
        <w:rPr>
          <w:rFonts w:ascii="Arial" w:hAnsi="Arial" w:cs="Arial"/>
          <w:sz w:val="24"/>
          <w:szCs w:val="24"/>
        </w:rPr>
      </w:pPr>
    </w:p>
    <w:p w:rsidR="00BA0DEB" w:rsidRPr="003E4C72" w:rsidRDefault="00BA0DEB" w:rsidP="00BA0DEB">
      <w:pPr>
        <w:ind w:left="1560" w:hanging="284"/>
        <w:jc w:val="both"/>
        <w:rPr>
          <w:rFonts w:ascii="Arial" w:hAnsi="Arial" w:cs="Arial"/>
          <w:b/>
          <w:sz w:val="24"/>
          <w:szCs w:val="24"/>
        </w:rPr>
      </w:pPr>
      <w:r w:rsidRPr="003E4C72">
        <w:rPr>
          <w:rFonts w:ascii="Arial" w:hAnsi="Arial" w:cs="Arial"/>
          <w:b/>
          <w:sz w:val="24"/>
          <w:szCs w:val="24"/>
        </w:rPr>
        <w:t>Sendo:</w:t>
      </w:r>
    </w:p>
    <w:p w:rsidR="00BA0DEB" w:rsidRPr="003E4C72" w:rsidRDefault="00BA0DEB" w:rsidP="00BA0DEB">
      <w:pPr>
        <w:ind w:left="1560" w:hanging="284"/>
        <w:jc w:val="both"/>
        <w:rPr>
          <w:rFonts w:ascii="Arial" w:hAnsi="Arial" w:cs="Arial"/>
          <w:b/>
          <w:sz w:val="24"/>
          <w:szCs w:val="24"/>
        </w:rPr>
      </w:pPr>
    </w:p>
    <w:p w:rsidR="00BA0DEB" w:rsidRPr="003E4C72" w:rsidRDefault="00BA0DEB" w:rsidP="00BA0DEB">
      <w:pPr>
        <w:spacing w:before="120" w:after="120"/>
        <w:ind w:left="1560" w:hanging="284"/>
        <w:jc w:val="both"/>
        <w:rPr>
          <w:rFonts w:ascii="Arial" w:hAnsi="Arial" w:cs="Arial"/>
          <w:sz w:val="24"/>
          <w:szCs w:val="24"/>
        </w:rPr>
      </w:pPr>
      <w:r w:rsidRPr="003E4C72">
        <w:rPr>
          <w:rFonts w:ascii="Arial" w:hAnsi="Arial" w:cs="Arial"/>
          <w:position w:val="-12"/>
          <w:sz w:val="24"/>
          <w:szCs w:val="24"/>
        </w:rPr>
        <w:object w:dxaOrig="560" w:dyaOrig="440">
          <v:shape id="_x0000_i1026" type="#_x0000_t75" style="width:28.05pt;height:22.45pt" o:ole="" filled="t">
            <v:fill color2="black"/>
            <v:imagedata r:id="rId21" o:title=""/>
          </v:shape>
          <o:OLEObject Type="Embed" ProgID="Equation.3" ShapeID="_x0000_i1026" DrawAspect="Content" ObjectID="_1477118646" r:id="rId22"/>
        </w:object>
      </w:r>
      <w:r w:rsidRPr="003E4C72">
        <w:rPr>
          <w:rFonts w:ascii="Arial" w:hAnsi="Arial" w:cs="Arial"/>
          <w:sz w:val="24"/>
          <w:szCs w:val="24"/>
        </w:rPr>
        <w:t>= Valor desejado. Índice do mês de reajuste com data base original.</w:t>
      </w:r>
    </w:p>
    <w:p w:rsidR="00BA0DEB" w:rsidRPr="003E4C72" w:rsidRDefault="00BA0DEB" w:rsidP="00BA0DEB">
      <w:pPr>
        <w:spacing w:before="120" w:after="120"/>
        <w:ind w:left="1560" w:hanging="284"/>
        <w:jc w:val="both"/>
        <w:rPr>
          <w:rFonts w:ascii="Arial" w:hAnsi="Arial" w:cs="Arial"/>
          <w:sz w:val="24"/>
          <w:szCs w:val="24"/>
        </w:rPr>
      </w:pPr>
      <w:r w:rsidRPr="003E4C72">
        <w:rPr>
          <w:rFonts w:ascii="Arial" w:hAnsi="Arial" w:cs="Arial"/>
          <w:position w:val="-12"/>
          <w:sz w:val="24"/>
          <w:szCs w:val="24"/>
        </w:rPr>
        <w:object w:dxaOrig="560" w:dyaOrig="440">
          <v:shape id="_x0000_i1027" type="#_x0000_t75" style="width:28.05pt;height:22.45pt" o:ole="" filled="t">
            <v:fill color2="black"/>
            <v:imagedata r:id="rId23" o:title=""/>
          </v:shape>
          <o:OLEObject Type="Embed" ProgID="Equation.3" ShapeID="_x0000_i1027" DrawAspect="Content" ObjectID="_1477118647" r:id="rId24"/>
        </w:object>
      </w:r>
      <w:r w:rsidRPr="003E4C72">
        <w:rPr>
          <w:rFonts w:ascii="Arial" w:hAnsi="Arial" w:cs="Arial"/>
          <w:sz w:val="24"/>
          <w:szCs w:val="24"/>
        </w:rPr>
        <w:t>= Índice do mês de reajuste com a nova data base.</w:t>
      </w:r>
    </w:p>
    <w:p w:rsidR="00BA0DEB" w:rsidRPr="003E4C72" w:rsidRDefault="00BA0DEB" w:rsidP="00BA0DEB">
      <w:pPr>
        <w:spacing w:before="120" w:after="120"/>
        <w:ind w:left="1560" w:hanging="284"/>
        <w:jc w:val="both"/>
        <w:rPr>
          <w:rFonts w:ascii="Arial" w:hAnsi="Arial" w:cs="Arial"/>
          <w:sz w:val="24"/>
          <w:szCs w:val="24"/>
        </w:rPr>
      </w:pPr>
      <w:r w:rsidRPr="003E4C72">
        <w:rPr>
          <w:rFonts w:ascii="Arial" w:hAnsi="Arial" w:cs="Arial"/>
          <w:position w:val="-12"/>
          <w:sz w:val="24"/>
          <w:szCs w:val="24"/>
        </w:rPr>
        <w:object w:dxaOrig="540" w:dyaOrig="440">
          <v:shape id="_x0000_i1028" type="#_x0000_t75" style="width:27.1pt;height:22.45pt" o:ole="" filled="t">
            <v:fill color2="black"/>
            <v:imagedata r:id="rId25" o:title=""/>
          </v:shape>
          <o:OLEObject Type="Embed" ProgID="Equation.3" ShapeID="_x0000_i1028" DrawAspect="Content" ObjectID="_1477118648" r:id="rId26"/>
        </w:object>
      </w:r>
      <w:r w:rsidRPr="003E4C72">
        <w:rPr>
          <w:rFonts w:ascii="Arial" w:hAnsi="Arial" w:cs="Arial"/>
          <w:sz w:val="24"/>
          <w:szCs w:val="24"/>
        </w:rPr>
        <w:t>= Índice do mês em que mudou a tabela, na data base original.</w:t>
      </w:r>
    </w:p>
    <w:p w:rsidR="00BA0DEB" w:rsidRPr="003E4C72" w:rsidRDefault="00BA0DEB" w:rsidP="00BA0DEB">
      <w:pPr>
        <w:spacing w:before="120" w:after="120"/>
        <w:ind w:left="1440" w:firstLine="851"/>
        <w:jc w:val="both"/>
        <w:rPr>
          <w:rFonts w:ascii="Arial" w:hAnsi="Arial" w:cs="Arial"/>
          <w:color w:val="FF0000"/>
          <w:sz w:val="24"/>
          <w:szCs w:val="24"/>
        </w:rPr>
      </w:pPr>
    </w:p>
    <w:p w:rsidR="00BA0DEB" w:rsidRPr="003E4C72" w:rsidRDefault="00BA0DEB" w:rsidP="00BA0DEB">
      <w:pPr>
        <w:ind w:left="1134"/>
        <w:jc w:val="both"/>
        <w:rPr>
          <w:rFonts w:ascii="Arial" w:hAnsi="Arial" w:cs="Arial"/>
          <w:color w:val="000000"/>
          <w:sz w:val="24"/>
          <w:szCs w:val="24"/>
        </w:rPr>
      </w:pPr>
      <w:r w:rsidRPr="003E4C72">
        <w:rPr>
          <w:rFonts w:ascii="Arial" w:hAnsi="Arial" w:cs="Arial"/>
          <w:color w:val="000000"/>
          <w:sz w:val="24"/>
          <w:szCs w:val="24"/>
        </w:rPr>
        <w:t>O valor considerado para cada lote, referente ao fator N1 é a seguir apresentado:</w:t>
      </w:r>
    </w:p>
    <w:p w:rsidR="00BA0DEB" w:rsidRPr="003E4C72" w:rsidRDefault="00BA0DEB" w:rsidP="00BA0DEB">
      <w:pPr>
        <w:ind w:left="1440"/>
        <w:jc w:val="both"/>
        <w:rPr>
          <w:rFonts w:ascii="Arial" w:hAnsi="Arial" w:cs="Arial"/>
          <w:color w:val="000000"/>
          <w:sz w:val="24"/>
          <w:szCs w:val="24"/>
        </w:rPr>
      </w:pPr>
    </w:p>
    <w:p w:rsidR="00BA0DEB" w:rsidRPr="003E4C72" w:rsidRDefault="00BA0DEB" w:rsidP="00BA0DEB">
      <w:pPr>
        <w:ind w:left="1440"/>
        <w:jc w:val="both"/>
        <w:rPr>
          <w:rFonts w:ascii="Arial" w:hAnsi="Arial" w:cs="Arial"/>
          <w:color w:val="000000"/>
          <w:sz w:val="24"/>
          <w:szCs w:val="24"/>
        </w:rPr>
      </w:pPr>
    </w:p>
    <w:tbl>
      <w:tblPr>
        <w:tblW w:w="0" w:type="auto"/>
        <w:tblInd w:w="3009" w:type="dxa"/>
        <w:tblLayout w:type="fixed"/>
        <w:tblCellMar>
          <w:left w:w="0" w:type="dxa"/>
          <w:right w:w="0" w:type="dxa"/>
        </w:tblCellMar>
        <w:tblLook w:val="0000" w:firstRow="0" w:lastRow="0" w:firstColumn="0" w:lastColumn="0" w:noHBand="0" w:noVBand="0"/>
      </w:tblPr>
      <w:tblGrid>
        <w:gridCol w:w="1984"/>
        <w:gridCol w:w="1675"/>
      </w:tblGrid>
      <w:tr w:rsidR="00BA0DEB" w:rsidRPr="003E4C72" w:rsidTr="00D00509">
        <w:trPr>
          <w:trHeight w:val="512"/>
        </w:trPr>
        <w:tc>
          <w:tcPr>
            <w:tcW w:w="1984" w:type="dxa"/>
            <w:tcBorders>
              <w:top w:val="single" w:sz="4" w:space="0" w:color="000000"/>
              <w:left w:val="single" w:sz="4" w:space="0" w:color="000000"/>
              <w:bottom w:val="single" w:sz="4" w:space="0" w:color="000000"/>
            </w:tcBorders>
          </w:tcPr>
          <w:p w:rsidR="00BA0DEB" w:rsidRPr="003E4C72" w:rsidRDefault="00BA0DEB" w:rsidP="00BA0DEB">
            <w:pPr>
              <w:snapToGrid w:val="0"/>
              <w:jc w:val="center"/>
              <w:rPr>
                <w:rFonts w:ascii="Arial" w:hAnsi="Arial" w:cs="Arial"/>
                <w:sz w:val="24"/>
                <w:szCs w:val="24"/>
              </w:rPr>
            </w:pPr>
            <w:r w:rsidRPr="003E4C72">
              <w:rPr>
                <w:rFonts w:ascii="Arial" w:hAnsi="Arial" w:cs="Arial"/>
                <w:sz w:val="24"/>
                <w:szCs w:val="24"/>
              </w:rPr>
              <w:t>Fator - Coluna</w:t>
            </w:r>
          </w:p>
        </w:tc>
        <w:tc>
          <w:tcPr>
            <w:tcW w:w="1675" w:type="dxa"/>
            <w:tcBorders>
              <w:top w:val="single" w:sz="4" w:space="0" w:color="000000"/>
              <w:left w:val="single" w:sz="4" w:space="0" w:color="000000"/>
              <w:bottom w:val="single" w:sz="4" w:space="0" w:color="000000"/>
              <w:right w:val="single" w:sz="4" w:space="0" w:color="000000"/>
            </w:tcBorders>
          </w:tcPr>
          <w:p w:rsidR="00BA0DEB" w:rsidRPr="003E4C72" w:rsidRDefault="00BA0DEB" w:rsidP="00BA0DEB">
            <w:pPr>
              <w:snapToGrid w:val="0"/>
              <w:jc w:val="center"/>
              <w:rPr>
                <w:rFonts w:ascii="Arial" w:hAnsi="Arial" w:cs="Arial"/>
                <w:b/>
                <w:sz w:val="24"/>
                <w:szCs w:val="24"/>
              </w:rPr>
            </w:pPr>
            <w:r w:rsidRPr="003E4C72">
              <w:rPr>
                <w:rFonts w:ascii="Arial" w:hAnsi="Arial" w:cs="Arial"/>
                <w:b/>
                <w:sz w:val="24"/>
                <w:szCs w:val="24"/>
              </w:rPr>
              <w:t>FATOR</w:t>
            </w:r>
          </w:p>
          <w:p w:rsidR="00BA0DEB" w:rsidRPr="003E4C72" w:rsidRDefault="00BA0DEB" w:rsidP="00BA0DEB">
            <w:pPr>
              <w:jc w:val="center"/>
              <w:rPr>
                <w:rFonts w:ascii="Arial" w:hAnsi="Arial" w:cs="Arial"/>
                <w:b/>
                <w:sz w:val="24"/>
                <w:szCs w:val="24"/>
              </w:rPr>
            </w:pPr>
            <w:r w:rsidRPr="003E4C72">
              <w:rPr>
                <w:rFonts w:ascii="Arial" w:hAnsi="Arial" w:cs="Arial"/>
                <w:b/>
                <w:sz w:val="24"/>
                <w:szCs w:val="24"/>
              </w:rPr>
              <w:t>N1 - 35</w:t>
            </w:r>
          </w:p>
        </w:tc>
      </w:tr>
      <w:tr w:rsidR="00BA0DEB" w:rsidRPr="003E4C72" w:rsidTr="00D00509">
        <w:trPr>
          <w:trHeight w:val="378"/>
        </w:trPr>
        <w:tc>
          <w:tcPr>
            <w:tcW w:w="1984" w:type="dxa"/>
            <w:tcBorders>
              <w:left w:val="single" w:sz="4" w:space="0" w:color="000000"/>
              <w:bottom w:val="single" w:sz="4" w:space="0" w:color="000000"/>
            </w:tcBorders>
          </w:tcPr>
          <w:p w:rsidR="00BA0DEB" w:rsidRPr="003E4C72" w:rsidRDefault="00BA0DEB" w:rsidP="00BA0DEB">
            <w:pPr>
              <w:snapToGrid w:val="0"/>
              <w:jc w:val="center"/>
              <w:rPr>
                <w:rFonts w:ascii="Arial" w:hAnsi="Arial" w:cs="Arial"/>
                <w:sz w:val="24"/>
                <w:szCs w:val="24"/>
              </w:rPr>
            </w:pPr>
            <w:r w:rsidRPr="003E4C72">
              <w:rPr>
                <w:rFonts w:ascii="Arial" w:hAnsi="Arial" w:cs="Arial"/>
                <w:sz w:val="24"/>
                <w:szCs w:val="24"/>
              </w:rPr>
              <w:t>(%)</w:t>
            </w:r>
          </w:p>
        </w:tc>
        <w:tc>
          <w:tcPr>
            <w:tcW w:w="1675" w:type="dxa"/>
            <w:tcBorders>
              <w:top w:val="single" w:sz="4" w:space="0" w:color="000000"/>
              <w:left w:val="single" w:sz="4" w:space="0" w:color="000000"/>
              <w:bottom w:val="single" w:sz="4" w:space="0" w:color="000000"/>
              <w:right w:val="single" w:sz="4" w:space="0" w:color="000000"/>
            </w:tcBorders>
            <w:vAlign w:val="center"/>
          </w:tcPr>
          <w:p w:rsidR="00BA0DEB" w:rsidRPr="003E4C72" w:rsidRDefault="00BA0DEB" w:rsidP="00BA0DEB">
            <w:pPr>
              <w:snapToGrid w:val="0"/>
              <w:jc w:val="center"/>
              <w:rPr>
                <w:rFonts w:ascii="Arial" w:hAnsi="Arial" w:cs="Arial"/>
                <w:sz w:val="24"/>
                <w:szCs w:val="24"/>
              </w:rPr>
            </w:pPr>
            <w:r w:rsidRPr="003E4C72">
              <w:rPr>
                <w:rFonts w:ascii="Arial" w:hAnsi="Arial" w:cs="Arial"/>
                <w:sz w:val="24"/>
                <w:szCs w:val="24"/>
              </w:rPr>
              <w:t>100,0</w:t>
            </w:r>
          </w:p>
        </w:tc>
      </w:tr>
    </w:tbl>
    <w:p w:rsidR="00BA0DEB" w:rsidRPr="003E4C72" w:rsidRDefault="00BA0DEB" w:rsidP="00BA0DEB">
      <w:pPr>
        <w:spacing w:before="240"/>
        <w:ind w:left="1134"/>
        <w:rPr>
          <w:rFonts w:ascii="Arial" w:hAnsi="Arial" w:cs="Arial"/>
          <w:color w:val="FF0000"/>
          <w:sz w:val="24"/>
          <w:szCs w:val="24"/>
        </w:rPr>
      </w:pPr>
      <w:r w:rsidRPr="003E4C72">
        <w:rPr>
          <w:rFonts w:ascii="Arial" w:hAnsi="Arial" w:cs="Arial"/>
          <w:sz w:val="24"/>
          <w:szCs w:val="24"/>
        </w:rPr>
        <w:t>Não serão considerados para reajuste de salários, eventuais dissídios fixados por Convenção Coletiva da Categoria.</w:t>
      </w:r>
    </w:p>
    <w:p w:rsidR="00BA0DEB" w:rsidRPr="003E4C72" w:rsidRDefault="00BA0DEB" w:rsidP="00BA0DEB">
      <w:pPr>
        <w:spacing w:before="240"/>
        <w:ind w:left="1134"/>
        <w:rPr>
          <w:rFonts w:ascii="Arial" w:hAnsi="Arial" w:cs="Arial"/>
          <w:color w:val="FF0000"/>
          <w:sz w:val="24"/>
          <w:szCs w:val="24"/>
        </w:rPr>
      </w:pPr>
    </w:p>
    <w:p w:rsidR="00A73C57" w:rsidRDefault="00A73C57">
      <w:pPr>
        <w:rPr>
          <w:rFonts w:ascii="Arial" w:hAnsi="Arial" w:cs="Arial"/>
          <w:b/>
          <w:sz w:val="24"/>
        </w:rPr>
      </w:pPr>
      <w:r>
        <w:rPr>
          <w:rFonts w:cs="Arial"/>
        </w:rPr>
        <w:br w:type="page"/>
      </w:r>
    </w:p>
    <w:p w:rsidR="0083147F" w:rsidRPr="003E4C72" w:rsidRDefault="0083147F" w:rsidP="00987990">
      <w:pPr>
        <w:pStyle w:val="Item"/>
        <w:tabs>
          <w:tab w:val="clear" w:pos="1560"/>
          <w:tab w:val="num" w:pos="9356"/>
        </w:tabs>
        <w:spacing w:before="240"/>
        <w:ind w:left="426" w:hanging="426"/>
        <w:jc w:val="both"/>
        <w:rPr>
          <w:rFonts w:cs="Arial"/>
          <w:u w:val="none"/>
        </w:rPr>
      </w:pPr>
      <w:r w:rsidRPr="003E4C72">
        <w:rPr>
          <w:rFonts w:cs="Arial"/>
          <w:u w:val="none"/>
        </w:rPr>
        <w:lastRenderedPageBreak/>
        <w:t>MULTAS</w:t>
      </w:r>
    </w:p>
    <w:p w:rsidR="00E62280" w:rsidRPr="003E4C72" w:rsidRDefault="00E62280" w:rsidP="00987990">
      <w:pPr>
        <w:pStyle w:val="SubItem"/>
        <w:tabs>
          <w:tab w:val="num" w:pos="9356"/>
        </w:tabs>
        <w:ind w:left="1134" w:hanging="708"/>
        <w:jc w:val="both"/>
        <w:rPr>
          <w:rFonts w:cs="Arial"/>
          <w:szCs w:val="24"/>
        </w:rPr>
      </w:pPr>
      <w:r w:rsidRPr="003E4C72">
        <w:rPr>
          <w:rFonts w:cs="Arial"/>
          <w:szCs w:val="24"/>
        </w:rPr>
        <w:t>Nos casos de inadimplemento ou inexecução total do contrato, por culpa exclusiva da CONTRATADA, cabe a aplicação de penalidades de suspensão temporária do direito de contratar com a Administração, além de multa de 10% (dez por cento) do contrato, independente de rescisão unilateral e demais sanções previstas em Lei.</w:t>
      </w:r>
    </w:p>
    <w:p w:rsidR="00E62280" w:rsidRPr="003E4C72" w:rsidRDefault="00E62280" w:rsidP="00987990">
      <w:pPr>
        <w:pStyle w:val="SubItem"/>
        <w:tabs>
          <w:tab w:val="num" w:pos="9356"/>
        </w:tabs>
        <w:ind w:left="1134" w:hanging="708"/>
        <w:jc w:val="both"/>
        <w:rPr>
          <w:rFonts w:cs="Arial"/>
          <w:szCs w:val="24"/>
        </w:rPr>
      </w:pPr>
      <w:r w:rsidRPr="003E4C72">
        <w:rPr>
          <w:rFonts w:cs="Arial"/>
          <w:szCs w:val="24"/>
        </w:rPr>
        <w:t xml:space="preserve">Nos casos de inexecução parcial da obra ou serviços ou atraso na execução dos mesmos, será cobrada multa de </w:t>
      </w:r>
      <w:r w:rsidR="00786661" w:rsidRPr="003E4C72">
        <w:rPr>
          <w:rFonts w:cs="Arial"/>
          <w:szCs w:val="24"/>
        </w:rPr>
        <w:t>2,0</w:t>
      </w:r>
      <w:r w:rsidRPr="003E4C72">
        <w:rPr>
          <w:rFonts w:cs="Arial"/>
          <w:szCs w:val="24"/>
        </w:rPr>
        <w:t>% (</w:t>
      </w:r>
      <w:r w:rsidR="00786661" w:rsidRPr="003E4C72">
        <w:rPr>
          <w:rFonts w:cs="Arial"/>
          <w:szCs w:val="24"/>
        </w:rPr>
        <w:t>doi</w:t>
      </w:r>
      <w:r w:rsidR="00505534" w:rsidRPr="003E4C72">
        <w:rPr>
          <w:rFonts w:cs="Arial"/>
          <w:szCs w:val="24"/>
        </w:rPr>
        <w:t xml:space="preserve">s </w:t>
      </w:r>
      <w:r w:rsidRPr="003E4C72">
        <w:rPr>
          <w:rFonts w:cs="Arial"/>
          <w:szCs w:val="24"/>
        </w:rPr>
        <w:t>por cento) do valor da parte não executada do contrato ou fase em atraso, sem prejuízo da responsabilidade civil e perdas das garantias contratuais.</w:t>
      </w:r>
    </w:p>
    <w:p w:rsidR="00E62280" w:rsidRPr="003E4C72" w:rsidRDefault="00E62280" w:rsidP="00987990">
      <w:pPr>
        <w:pStyle w:val="SubItem"/>
        <w:tabs>
          <w:tab w:val="num" w:pos="9356"/>
        </w:tabs>
        <w:ind w:left="1134" w:hanging="708"/>
        <w:jc w:val="both"/>
        <w:rPr>
          <w:rFonts w:cs="Arial"/>
          <w:szCs w:val="24"/>
        </w:rPr>
      </w:pPr>
      <w:r w:rsidRPr="003E4C72">
        <w:rPr>
          <w:rFonts w:cs="Arial"/>
          <w:szCs w:val="24"/>
        </w:rPr>
        <w:t xml:space="preserve">O atraso na execução dos serviços, inclusive dos prazos parciais constantes do cronograma </w:t>
      </w:r>
      <w:proofErr w:type="spellStart"/>
      <w:r w:rsidRPr="003E4C72">
        <w:rPr>
          <w:rFonts w:cs="Arial"/>
          <w:szCs w:val="24"/>
        </w:rPr>
        <w:t>fisicofinanceiro</w:t>
      </w:r>
      <w:proofErr w:type="spellEnd"/>
      <w:r w:rsidRPr="003E4C72">
        <w:rPr>
          <w:rFonts w:cs="Arial"/>
          <w:szCs w:val="24"/>
        </w:rPr>
        <w:t xml:space="preserve">, constitui inadimplência passível de aplicação de multa, conforme o subitem </w:t>
      </w:r>
      <w:r w:rsidR="00B76B8F" w:rsidRPr="003E4C72">
        <w:rPr>
          <w:rFonts w:cs="Arial"/>
          <w:szCs w:val="24"/>
        </w:rPr>
        <w:t>16.1</w:t>
      </w:r>
      <w:r w:rsidR="0093365E" w:rsidRPr="003E4C72">
        <w:rPr>
          <w:rFonts w:cs="Arial"/>
          <w:szCs w:val="24"/>
        </w:rPr>
        <w:t>.</w:t>
      </w:r>
      <w:r w:rsidR="00EB64E4" w:rsidRPr="003E4C72">
        <w:rPr>
          <w:rFonts w:cs="Arial"/>
          <w:szCs w:val="24"/>
        </w:rPr>
        <w:t>,</w:t>
      </w:r>
      <w:r w:rsidRPr="003E4C72">
        <w:rPr>
          <w:rFonts w:cs="Arial"/>
          <w:szCs w:val="24"/>
        </w:rPr>
        <w:t xml:space="preserve"> acima</w:t>
      </w:r>
      <w:r w:rsidR="00EB64E4" w:rsidRPr="003E4C72">
        <w:rPr>
          <w:rFonts w:cs="Arial"/>
          <w:szCs w:val="24"/>
        </w:rPr>
        <w:t>.</w:t>
      </w:r>
      <w:r w:rsidRPr="003E4C72">
        <w:rPr>
          <w:rFonts w:cs="Arial"/>
          <w:szCs w:val="24"/>
        </w:rPr>
        <w:t xml:space="preserve"> </w:t>
      </w:r>
    </w:p>
    <w:p w:rsidR="00E62280" w:rsidRPr="003E4C72" w:rsidRDefault="00E62280" w:rsidP="00987990">
      <w:pPr>
        <w:pStyle w:val="SubItem"/>
        <w:tabs>
          <w:tab w:val="num" w:pos="9356"/>
        </w:tabs>
        <w:ind w:left="1134" w:hanging="708"/>
        <w:jc w:val="both"/>
        <w:rPr>
          <w:rFonts w:cs="Arial"/>
          <w:szCs w:val="24"/>
        </w:rPr>
      </w:pPr>
      <w:r w:rsidRPr="003E4C72">
        <w:rPr>
          <w:rFonts w:cs="Arial"/>
          <w:szCs w:val="24"/>
        </w:rPr>
        <w:t xml:space="preserve">Ocorrida </w:t>
      </w:r>
      <w:proofErr w:type="gramStart"/>
      <w:r w:rsidRPr="003E4C72">
        <w:rPr>
          <w:rFonts w:cs="Arial"/>
          <w:szCs w:val="24"/>
        </w:rPr>
        <w:t>a</w:t>
      </w:r>
      <w:proofErr w:type="gramEnd"/>
      <w:r w:rsidRPr="003E4C72">
        <w:rPr>
          <w:rFonts w:cs="Arial"/>
          <w:szCs w:val="24"/>
        </w:rPr>
        <w:t xml:space="preserve"> inadimplência, a multa será aplicada pela CODEVASF, após regular processo administrativo, consoante ao art. 86, § 2º da Lei de Licitações, observando-se o seguinte:</w:t>
      </w:r>
    </w:p>
    <w:p w:rsidR="00E62280" w:rsidRPr="003E4C72" w:rsidRDefault="00E62280" w:rsidP="00987990">
      <w:pPr>
        <w:numPr>
          <w:ilvl w:val="0"/>
          <w:numId w:val="15"/>
        </w:numPr>
        <w:tabs>
          <w:tab w:val="clear" w:pos="3762"/>
          <w:tab w:val="num" w:pos="9356"/>
        </w:tabs>
        <w:suppressAutoHyphens/>
        <w:spacing w:before="240"/>
        <w:ind w:left="1418" w:hanging="284"/>
        <w:jc w:val="both"/>
        <w:rPr>
          <w:rFonts w:ascii="Arial" w:hAnsi="Arial" w:cs="Arial"/>
          <w:sz w:val="24"/>
          <w:szCs w:val="24"/>
        </w:rPr>
      </w:pPr>
      <w:r w:rsidRPr="003E4C72">
        <w:rPr>
          <w:rFonts w:ascii="Arial" w:hAnsi="Arial" w:cs="Arial"/>
          <w:sz w:val="24"/>
          <w:szCs w:val="24"/>
        </w:rPr>
        <w:t xml:space="preserve">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w:t>
      </w:r>
      <w:proofErr w:type="spellStart"/>
      <w:r w:rsidRPr="003E4C72">
        <w:rPr>
          <w:rFonts w:ascii="Arial" w:hAnsi="Arial" w:cs="Arial"/>
          <w:sz w:val="24"/>
          <w:szCs w:val="24"/>
        </w:rPr>
        <w:t>apenações</w:t>
      </w:r>
      <w:proofErr w:type="spellEnd"/>
      <w:r w:rsidRPr="003E4C72">
        <w:rPr>
          <w:rFonts w:ascii="Arial" w:hAnsi="Arial" w:cs="Arial"/>
          <w:sz w:val="24"/>
          <w:szCs w:val="24"/>
        </w:rPr>
        <w:t xml:space="preserve"> previstas em lei;</w:t>
      </w:r>
    </w:p>
    <w:p w:rsidR="00E62280" w:rsidRPr="003E4C72" w:rsidRDefault="00E62280" w:rsidP="00987990">
      <w:pPr>
        <w:numPr>
          <w:ilvl w:val="0"/>
          <w:numId w:val="15"/>
        </w:numPr>
        <w:tabs>
          <w:tab w:val="clear" w:pos="3762"/>
          <w:tab w:val="num" w:pos="9356"/>
        </w:tabs>
        <w:suppressAutoHyphens/>
        <w:spacing w:before="240"/>
        <w:ind w:left="1418" w:hanging="284"/>
        <w:jc w:val="both"/>
        <w:rPr>
          <w:rFonts w:ascii="Arial" w:hAnsi="Arial" w:cs="Arial"/>
          <w:sz w:val="24"/>
          <w:szCs w:val="24"/>
        </w:rPr>
      </w:pPr>
      <w:r w:rsidRPr="003E4C72">
        <w:rPr>
          <w:rFonts w:ascii="Arial" w:hAnsi="Arial" w:cs="Arial"/>
          <w:sz w:val="24"/>
          <w:szCs w:val="24"/>
        </w:rPr>
        <w:t>Não havendo qualquer importância a ser recebida pela empresa vencedora, esta será convocada a recolher à CODEVASF o valor total da multa, no prazo de 10 (dez) dias, contado a partir da data da comunicação.</w:t>
      </w:r>
    </w:p>
    <w:p w:rsidR="00E62280" w:rsidRPr="003E4C72" w:rsidRDefault="00E62280" w:rsidP="004A15C1">
      <w:pPr>
        <w:pStyle w:val="SubItem"/>
        <w:tabs>
          <w:tab w:val="num" w:pos="9356"/>
        </w:tabs>
        <w:ind w:left="1134" w:hanging="708"/>
        <w:jc w:val="both"/>
        <w:rPr>
          <w:rFonts w:cs="Arial"/>
          <w:szCs w:val="24"/>
        </w:rPr>
      </w:pPr>
      <w:r w:rsidRPr="003E4C72">
        <w:rPr>
          <w:rFonts w:cs="Arial"/>
          <w:szCs w:val="24"/>
        </w:rPr>
        <w:t xml:space="preserve">A licitante vencedora terá um prazo de </w:t>
      </w:r>
      <w:r w:rsidR="000A508C" w:rsidRPr="003E4C72">
        <w:rPr>
          <w:rFonts w:cs="Arial"/>
          <w:szCs w:val="24"/>
        </w:rPr>
        <w:t>10</w:t>
      </w:r>
      <w:r w:rsidRPr="003E4C72">
        <w:rPr>
          <w:rFonts w:cs="Arial"/>
          <w:szCs w:val="24"/>
        </w:rPr>
        <w:t xml:space="preserve"> (</w:t>
      </w:r>
      <w:r w:rsidR="000A508C" w:rsidRPr="003E4C72">
        <w:rPr>
          <w:rFonts w:cs="Arial"/>
          <w:szCs w:val="24"/>
        </w:rPr>
        <w:t>dez</w:t>
      </w:r>
      <w:r w:rsidRPr="003E4C72">
        <w:rPr>
          <w:rFonts w:cs="Arial"/>
          <w:szCs w:val="24"/>
        </w:rPr>
        <w:t>) dias úteis, contado a partir da data de ciência da aplicação multa, para apresentar recurso à C</w:t>
      </w:r>
      <w:r w:rsidR="00EB64E4" w:rsidRPr="003E4C72">
        <w:rPr>
          <w:rFonts w:cs="Arial"/>
          <w:szCs w:val="24"/>
        </w:rPr>
        <w:t>odevasf</w:t>
      </w:r>
      <w:r w:rsidRPr="003E4C72">
        <w:rPr>
          <w:rFonts w:cs="Arial"/>
          <w:szCs w:val="24"/>
        </w:rPr>
        <w:t>. Ouvida a fiscalização e acompanhamento do contrato, o recurso será encaminhado à Assessoria Jurídica da Superintendência Regional/Sede, que procederá ao seu exame.</w:t>
      </w:r>
    </w:p>
    <w:p w:rsidR="00E62280" w:rsidRPr="003E4C72" w:rsidRDefault="00E62280" w:rsidP="004A15C1">
      <w:pPr>
        <w:pStyle w:val="SubItem"/>
        <w:tabs>
          <w:tab w:val="num" w:pos="9356"/>
        </w:tabs>
        <w:ind w:left="1134" w:hanging="708"/>
        <w:jc w:val="both"/>
        <w:rPr>
          <w:rFonts w:cs="Arial"/>
          <w:szCs w:val="24"/>
        </w:rPr>
      </w:pPr>
      <w:r w:rsidRPr="003E4C72">
        <w:rPr>
          <w:rFonts w:cs="Arial"/>
          <w:szCs w:val="24"/>
        </w:rPr>
        <w:t>Após o procedimento estabelecido no item anterior, o recurso será apreciado pel</w:t>
      </w:r>
      <w:r w:rsidR="005A3350" w:rsidRPr="003E4C72">
        <w:rPr>
          <w:rFonts w:cs="Arial"/>
          <w:szCs w:val="24"/>
        </w:rPr>
        <w:t>o</w:t>
      </w:r>
      <w:r w:rsidRPr="003E4C72">
        <w:rPr>
          <w:rFonts w:cs="Arial"/>
          <w:szCs w:val="24"/>
        </w:rPr>
        <w:t xml:space="preserve"> </w:t>
      </w:r>
      <w:r w:rsidR="000A508C" w:rsidRPr="003E4C72">
        <w:rPr>
          <w:rFonts w:cs="Arial"/>
          <w:szCs w:val="24"/>
        </w:rPr>
        <w:t>Comitê de Gestão</w:t>
      </w:r>
      <w:r w:rsidRPr="003E4C72">
        <w:rPr>
          <w:rFonts w:cs="Arial"/>
          <w:szCs w:val="24"/>
        </w:rPr>
        <w:t xml:space="preserve"> Executiva da</w:t>
      </w:r>
      <w:r w:rsidR="000A508C" w:rsidRPr="003E4C72">
        <w:rPr>
          <w:rFonts w:cs="Arial"/>
          <w:szCs w:val="24"/>
        </w:rPr>
        <w:t xml:space="preserve"> 3ª SR</w:t>
      </w:r>
      <w:r w:rsidRPr="003E4C72">
        <w:rPr>
          <w:rFonts w:cs="Arial"/>
          <w:szCs w:val="24"/>
        </w:rPr>
        <w:t xml:space="preserve"> C</w:t>
      </w:r>
      <w:r w:rsidR="00EB64E4" w:rsidRPr="003E4C72">
        <w:rPr>
          <w:rFonts w:cs="Arial"/>
          <w:szCs w:val="24"/>
        </w:rPr>
        <w:t>odevasf</w:t>
      </w:r>
      <w:r w:rsidRPr="003E4C72">
        <w:rPr>
          <w:rFonts w:cs="Arial"/>
          <w:szCs w:val="24"/>
        </w:rPr>
        <w:t>, que poderá relevar ou não a multa.</w:t>
      </w:r>
    </w:p>
    <w:p w:rsidR="00E62280" w:rsidRPr="003E4C72" w:rsidRDefault="00E62280" w:rsidP="004A15C1">
      <w:pPr>
        <w:pStyle w:val="SubItem"/>
        <w:tabs>
          <w:tab w:val="num" w:pos="9356"/>
        </w:tabs>
        <w:ind w:left="1134" w:hanging="708"/>
        <w:jc w:val="both"/>
        <w:rPr>
          <w:rFonts w:cs="Arial"/>
          <w:szCs w:val="24"/>
        </w:rPr>
      </w:pPr>
      <w:r w:rsidRPr="003E4C72">
        <w:rPr>
          <w:rFonts w:cs="Arial"/>
          <w:szCs w:val="24"/>
        </w:rPr>
        <w:t xml:space="preserve">Em caso de </w:t>
      </w:r>
      <w:r w:rsidR="002F4E8B">
        <w:rPr>
          <w:rFonts w:cs="Arial"/>
          <w:szCs w:val="24"/>
        </w:rPr>
        <w:t xml:space="preserve">ser </w:t>
      </w:r>
      <w:r w:rsidRPr="003E4C72">
        <w:rPr>
          <w:rFonts w:cs="Arial"/>
          <w:szCs w:val="24"/>
        </w:rPr>
        <w:t>releva</w:t>
      </w:r>
      <w:r w:rsidR="002F4E8B">
        <w:rPr>
          <w:rFonts w:cs="Arial"/>
          <w:szCs w:val="24"/>
        </w:rPr>
        <w:t>da</w:t>
      </w:r>
      <w:r w:rsidRPr="003E4C72">
        <w:rPr>
          <w:rFonts w:cs="Arial"/>
          <w:szCs w:val="24"/>
        </w:rPr>
        <w:t xml:space="preserve"> da multa, a C</w:t>
      </w:r>
      <w:r w:rsidR="00EB64E4" w:rsidRPr="003E4C72">
        <w:rPr>
          <w:rFonts w:cs="Arial"/>
          <w:szCs w:val="24"/>
        </w:rPr>
        <w:t>odevasf</w:t>
      </w:r>
      <w:r w:rsidRPr="003E4C72">
        <w:rPr>
          <w:rFonts w:cs="Arial"/>
          <w:szCs w:val="24"/>
        </w:rPr>
        <w:t xml:space="preserve"> se reserva o direito de cobrar perdas e danos porventura cabíveis em razão do inadimplemento de outras obrigações, não constituindo este ato novação contratual nem desistência dos direitos que lhe forem assegurados.</w:t>
      </w:r>
    </w:p>
    <w:p w:rsidR="00E62280" w:rsidRPr="003E4C72" w:rsidRDefault="00E62280" w:rsidP="004A15C1">
      <w:pPr>
        <w:pStyle w:val="SubItem"/>
        <w:tabs>
          <w:tab w:val="num" w:pos="9356"/>
        </w:tabs>
        <w:ind w:left="1134" w:hanging="708"/>
        <w:jc w:val="both"/>
        <w:rPr>
          <w:rFonts w:cs="Arial"/>
          <w:szCs w:val="24"/>
        </w:rPr>
      </w:pPr>
      <w:r w:rsidRPr="003E4C72">
        <w:rPr>
          <w:rFonts w:cs="Arial"/>
          <w:szCs w:val="24"/>
        </w:rPr>
        <w:lastRenderedPageBreak/>
        <w:t xml:space="preserve">Caso </w:t>
      </w:r>
      <w:r w:rsidR="000A508C" w:rsidRPr="003E4C72">
        <w:rPr>
          <w:rFonts w:cs="Arial"/>
          <w:szCs w:val="24"/>
        </w:rPr>
        <w:t>o Comitê de Gestão</w:t>
      </w:r>
      <w:r w:rsidRPr="003E4C72">
        <w:rPr>
          <w:rFonts w:cs="Arial"/>
          <w:szCs w:val="24"/>
        </w:rPr>
        <w:t xml:space="preserve"> Executiva</w:t>
      </w:r>
      <w:r w:rsidR="000A508C" w:rsidRPr="003E4C72">
        <w:rPr>
          <w:rFonts w:cs="Arial"/>
          <w:szCs w:val="24"/>
        </w:rPr>
        <w:t xml:space="preserve"> da 3ª SR da Codevasf</w:t>
      </w:r>
      <w:r w:rsidRPr="003E4C72">
        <w:rPr>
          <w:rFonts w:cs="Arial"/>
          <w:szCs w:val="24"/>
        </w:rPr>
        <w:t xml:space="preserve"> mantenha a multa, não caberá novo recurso administrativo.</w:t>
      </w:r>
    </w:p>
    <w:p w:rsidR="003907FD" w:rsidRPr="003E4C72" w:rsidRDefault="00A5307E" w:rsidP="004A15C1">
      <w:pPr>
        <w:pStyle w:val="Item"/>
        <w:tabs>
          <w:tab w:val="clear" w:pos="1560"/>
          <w:tab w:val="num" w:pos="9356"/>
        </w:tabs>
        <w:spacing w:before="240"/>
        <w:ind w:left="426" w:hanging="426"/>
        <w:jc w:val="both"/>
        <w:rPr>
          <w:rFonts w:cs="Arial"/>
          <w:u w:val="none"/>
        </w:rPr>
      </w:pPr>
      <w:r w:rsidRPr="003E4C72">
        <w:rPr>
          <w:rFonts w:cs="Arial"/>
          <w:u w:val="none"/>
        </w:rPr>
        <w:t>PRAZO DE GARANTIA</w:t>
      </w:r>
      <w:r w:rsidR="003907FD" w:rsidRPr="003E4C72">
        <w:rPr>
          <w:rFonts w:cs="Arial"/>
          <w:u w:val="none"/>
        </w:rPr>
        <w:t xml:space="preserve"> </w:t>
      </w:r>
    </w:p>
    <w:p w:rsidR="00DA4630" w:rsidRPr="003E4C72" w:rsidRDefault="00DA4630" w:rsidP="004A15C1">
      <w:pPr>
        <w:pStyle w:val="SubItem"/>
        <w:tabs>
          <w:tab w:val="num" w:pos="9356"/>
        </w:tabs>
        <w:ind w:left="1134" w:hanging="708"/>
        <w:jc w:val="both"/>
        <w:rPr>
          <w:rFonts w:cs="Arial"/>
          <w:szCs w:val="24"/>
        </w:rPr>
      </w:pPr>
      <w:r w:rsidRPr="003E4C72">
        <w:rPr>
          <w:rFonts w:cs="Arial"/>
          <w:szCs w:val="24"/>
        </w:rPr>
        <w:t>O Prazo de Garantia dos serviços prestados é o previsto na legislação vigente e definido no Código Civil Brasileiro.</w:t>
      </w:r>
    </w:p>
    <w:p w:rsidR="00A5307E" w:rsidRPr="003E4C72" w:rsidRDefault="00DA4630" w:rsidP="004A15C1">
      <w:pPr>
        <w:pStyle w:val="SubItem"/>
        <w:tabs>
          <w:tab w:val="num" w:pos="9356"/>
        </w:tabs>
        <w:ind w:left="1134" w:hanging="708"/>
        <w:jc w:val="both"/>
        <w:rPr>
          <w:rFonts w:cs="Arial"/>
          <w:szCs w:val="24"/>
        </w:rPr>
      </w:pPr>
      <w:r w:rsidRPr="003E4C72">
        <w:rPr>
          <w:rFonts w:cs="Arial"/>
          <w:szCs w:val="24"/>
        </w:rPr>
        <w:t>Todos os serviços licitados devem atender às recomendações da Associação Brasileira de Normas Técnicas - ABNT (Lei n.º4.150 de 21.11.62), no que couber e, principalmente no que diz respeito aos requisitos mínimos de qualidade, utilidade, resistência e segurança</w:t>
      </w:r>
      <w:r w:rsidR="00A5307E" w:rsidRPr="003E4C72">
        <w:rPr>
          <w:rFonts w:cs="Arial"/>
          <w:szCs w:val="24"/>
        </w:rPr>
        <w:t xml:space="preserve">.  </w:t>
      </w:r>
    </w:p>
    <w:p w:rsidR="00271D38" w:rsidRPr="003E4C72" w:rsidRDefault="0027621C" w:rsidP="004A15C1">
      <w:pPr>
        <w:pStyle w:val="Item"/>
        <w:tabs>
          <w:tab w:val="clear" w:pos="1560"/>
          <w:tab w:val="num" w:pos="9356"/>
        </w:tabs>
        <w:spacing w:before="240"/>
        <w:ind w:left="426" w:hanging="426"/>
        <w:jc w:val="both"/>
        <w:rPr>
          <w:rFonts w:cs="Arial"/>
          <w:u w:val="none"/>
        </w:rPr>
      </w:pPr>
      <w:r w:rsidRPr="003E4C72">
        <w:rPr>
          <w:rFonts w:cs="Arial"/>
          <w:u w:val="none"/>
        </w:rPr>
        <w:t>INSTALAÇÃO, MOBILIZAÇÃO E DESMOBILIZAÇÃO</w:t>
      </w:r>
    </w:p>
    <w:p w:rsidR="00EC702D" w:rsidRPr="003E4C72" w:rsidRDefault="00EC702D" w:rsidP="00EC702D">
      <w:pPr>
        <w:pStyle w:val="SubItem"/>
        <w:tabs>
          <w:tab w:val="num" w:pos="9356"/>
        </w:tabs>
        <w:ind w:left="1134" w:hanging="708"/>
        <w:jc w:val="both"/>
        <w:rPr>
          <w:rFonts w:cs="Arial"/>
        </w:rPr>
      </w:pPr>
      <w:r w:rsidRPr="003E4C72">
        <w:rPr>
          <w:rFonts w:cs="Arial"/>
        </w:rPr>
        <w:t xml:space="preserve">Em decorrência da particularidade e simplicidade dos serviços será permitido que para a instalação do canteiro de obras seja alugada uma edificação próxima do local de realização da obra, para atender às necessidades da sua realização e administração </w:t>
      </w:r>
      <w:r w:rsidR="005353A9" w:rsidRPr="003E4C72">
        <w:rPr>
          <w:rFonts w:cs="Arial"/>
        </w:rPr>
        <w:t xml:space="preserve">(ponto de apoio </w:t>
      </w:r>
      <w:r w:rsidRPr="003E4C72">
        <w:rPr>
          <w:rFonts w:cs="Arial"/>
        </w:rPr>
        <w:t>da obra).</w:t>
      </w:r>
    </w:p>
    <w:p w:rsidR="0090449A" w:rsidRPr="003E4C72" w:rsidRDefault="0090449A" w:rsidP="004A15C1">
      <w:pPr>
        <w:pStyle w:val="SubItem"/>
        <w:tabs>
          <w:tab w:val="num" w:pos="9356"/>
        </w:tabs>
        <w:ind w:left="1134" w:hanging="708"/>
        <w:jc w:val="both"/>
        <w:rPr>
          <w:rFonts w:cs="Arial"/>
          <w:szCs w:val="24"/>
        </w:rPr>
      </w:pPr>
      <w:r w:rsidRPr="003E4C72">
        <w:rPr>
          <w:rFonts w:cs="Arial"/>
          <w:szCs w:val="24"/>
        </w:rPr>
        <w:t>A Contratada deverá manter um Preposto, aceito pela CODEVASF, no local do serviço, para representá-lo na execução do contrato (art. 68 da lei 8.666/93).</w:t>
      </w:r>
    </w:p>
    <w:p w:rsidR="0090449A" w:rsidRPr="003E4C72" w:rsidRDefault="0090449A" w:rsidP="00BE1619">
      <w:pPr>
        <w:pStyle w:val="SubItem"/>
        <w:tabs>
          <w:tab w:val="num" w:pos="9356"/>
        </w:tabs>
        <w:ind w:left="1134" w:hanging="708"/>
        <w:jc w:val="both"/>
        <w:rPr>
          <w:rFonts w:cs="Arial"/>
          <w:szCs w:val="24"/>
        </w:rPr>
      </w:pPr>
      <w:r w:rsidRPr="003E4C72">
        <w:rPr>
          <w:rFonts w:cs="Arial"/>
          <w:szCs w:val="24"/>
        </w:rPr>
        <w:t xml:space="preserve">A </w:t>
      </w:r>
      <w:r w:rsidR="00FD14BE" w:rsidRPr="003E4C72">
        <w:rPr>
          <w:rFonts w:cs="Arial"/>
          <w:szCs w:val="24"/>
        </w:rPr>
        <w:t>c</w:t>
      </w:r>
      <w:r w:rsidRPr="003E4C72">
        <w:rPr>
          <w:rFonts w:cs="Arial"/>
          <w:szCs w:val="24"/>
        </w:rPr>
        <w:t xml:space="preserve">ontratada deverá </w:t>
      </w:r>
      <w:r w:rsidR="00FD14BE" w:rsidRPr="003E4C72">
        <w:rPr>
          <w:rFonts w:cs="Arial"/>
          <w:szCs w:val="24"/>
        </w:rPr>
        <w:t xml:space="preserve">cumprir as prescrições dos subitens 3.6. </w:t>
      </w:r>
      <w:proofErr w:type="gramStart"/>
      <w:r w:rsidR="00FD14BE" w:rsidRPr="003E4C72">
        <w:rPr>
          <w:rFonts w:cs="Arial"/>
          <w:szCs w:val="24"/>
        </w:rPr>
        <w:t>até</w:t>
      </w:r>
      <w:proofErr w:type="gramEnd"/>
      <w:r w:rsidR="00FD14BE" w:rsidRPr="003E4C72">
        <w:rPr>
          <w:rFonts w:cs="Arial"/>
          <w:szCs w:val="24"/>
        </w:rPr>
        <w:t xml:space="preserve"> 3.9. </w:t>
      </w:r>
      <w:proofErr w:type="gramStart"/>
      <w:r w:rsidR="00FD14BE" w:rsidRPr="003E4C72">
        <w:rPr>
          <w:rFonts w:cs="Arial"/>
          <w:szCs w:val="24"/>
        </w:rPr>
        <w:t>quanto</w:t>
      </w:r>
      <w:proofErr w:type="gramEnd"/>
      <w:r w:rsidR="00FD14BE" w:rsidRPr="003E4C72">
        <w:rPr>
          <w:rFonts w:cs="Arial"/>
          <w:szCs w:val="24"/>
        </w:rPr>
        <w:t xml:space="preserve"> à instalação mobilização e</w:t>
      </w:r>
      <w:r w:rsidR="00D00509" w:rsidRPr="003E4C72">
        <w:rPr>
          <w:rFonts w:cs="Arial"/>
          <w:szCs w:val="24"/>
        </w:rPr>
        <w:t xml:space="preserve"> à</w:t>
      </w:r>
      <w:r w:rsidR="00FD14BE" w:rsidRPr="003E4C72">
        <w:rPr>
          <w:rFonts w:cs="Arial"/>
          <w:szCs w:val="24"/>
        </w:rPr>
        <w:t xml:space="preserve"> desmobilização do canteiro de obras</w:t>
      </w:r>
      <w:r w:rsidRPr="003E4C72">
        <w:rPr>
          <w:rFonts w:cs="Arial"/>
          <w:szCs w:val="24"/>
        </w:rPr>
        <w:t>.</w:t>
      </w:r>
    </w:p>
    <w:p w:rsidR="00485269" w:rsidRPr="003E4C72" w:rsidRDefault="007C1DAC" w:rsidP="004A15C1">
      <w:pPr>
        <w:pStyle w:val="Item"/>
        <w:tabs>
          <w:tab w:val="clear" w:pos="1560"/>
          <w:tab w:val="num" w:pos="9356"/>
        </w:tabs>
        <w:spacing w:before="240"/>
        <w:ind w:left="426" w:hanging="426"/>
        <w:jc w:val="both"/>
        <w:rPr>
          <w:rFonts w:cs="Arial"/>
          <w:u w:val="none"/>
        </w:rPr>
      </w:pPr>
      <w:r w:rsidRPr="003E4C72">
        <w:rPr>
          <w:rFonts w:cs="Arial"/>
          <w:u w:val="none"/>
        </w:rPr>
        <w:t>OBRIGAÇÕES DA CONTRATADA</w:t>
      </w:r>
    </w:p>
    <w:p w:rsidR="004651C3" w:rsidRPr="003E4C72" w:rsidRDefault="004651C3" w:rsidP="004A15C1">
      <w:pPr>
        <w:pStyle w:val="SubItem"/>
        <w:tabs>
          <w:tab w:val="num" w:pos="9356"/>
        </w:tabs>
        <w:ind w:left="1134" w:hanging="708"/>
        <w:jc w:val="both"/>
        <w:rPr>
          <w:rFonts w:cs="Arial"/>
          <w:szCs w:val="24"/>
        </w:rPr>
      </w:pPr>
      <w:r w:rsidRPr="003E4C72">
        <w:rPr>
          <w:rFonts w:cs="Arial"/>
          <w:szCs w:val="24"/>
        </w:rPr>
        <w:t>O transporte interno e externo do pessoal e dos insumos até o local dos serviços será de inteira responsabilidade da Contratada.</w:t>
      </w:r>
    </w:p>
    <w:p w:rsidR="004651C3" w:rsidRPr="003E4C72" w:rsidRDefault="004651C3" w:rsidP="004A15C1">
      <w:pPr>
        <w:pStyle w:val="SubItem"/>
        <w:tabs>
          <w:tab w:val="num" w:pos="9356"/>
        </w:tabs>
        <w:ind w:left="1134" w:hanging="708"/>
        <w:jc w:val="both"/>
        <w:rPr>
          <w:rFonts w:cs="Arial"/>
          <w:szCs w:val="24"/>
        </w:rPr>
      </w:pPr>
      <w:r w:rsidRPr="003E4C72">
        <w:rPr>
          <w:rFonts w:cs="Arial"/>
          <w:szCs w:val="24"/>
        </w:rPr>
        <w:t xml:space="preserve">A </w:t>
      </w:r>
      <w:r w:rsidR="00430230" w:rsidRPr="003E4C72">
        <w:rPr>
          <w:rFonts w:cs="Arial"/>
          <w:szCs w:val="24"/>
        </w:rPr>
        <w:t>c</w:t>
      </w:r>
      <w:r w:rsidRPr="003E4C72">
        <w:rPr>
          <w:rFonts w:cs="Arial"/>
          <w:szCs w:val="24"/>
        </w:rPr>
        <w:t>ontratada deverá utilizar pessoal experiente, bem como equipamentos, ferramentas e instrumentos adequados para a boa execução dos serviços.</w:t>
      </w:r>
    </w:p>
    <w:p w:rsidR="004651C3" w:rsidRPr="003E4C72" w:rsidRDefault="004651C3" w:rsidP="004A15C1">
      <w:pPr>
        <w:pStyle w:val="SubItem"/>
        <w:tabs>
          <w:tab w:val="num" w:pos="9356"/>
        </w:tabs>
        <w:ind w:left="1134" w:hanging="708"/>
        <w:jc w:val="both"/>
        <w:rPr>
          <w:rFonts w:cs="Arial"/>
          <w:szCs w:val="24"/>
        </w:rPr>
      </w:pPr>
      <w:r w:rsidRPr="003E4C72">
        <w:rPr>
          <w:rFonts w:cs="Arial"/>
          <w:szCs w:val="24"/>
        </w:rPr>
        <w:t>Ser</w:t>
      </w:r>
      <w:r w:rsidR="009C3670" w:rsidRPr="003E4C72">
        <w:rPr>
          <w:rFonts w:cs="Arial"/>
          <w:szCs w:val="24"/>
        </w:rPr>
        <w:t>ão</w:t>
      </w:r>
      <w:r w:rsidRPr="003E4C72">
        <w:rPr>
          <w:rFonts w:cs="Arial"/>
          <w:szCs w:val="24"/>
        </w:rPr>
        <w:t xml:space="preserve"> de inteira responsabilidade da Empresa Contratada todos e quaisquer danos causados às estruturas, construções, instalações elétricas, cercas, equipamentos, etc., existentes no local quando da execução dos serviços.</w:t>
      </w:r>
    </w:p>
    <w:p w:rsidR="004651C3" w:rsidRPr="003E4C72" w:rsidRDefault="004651C3" w:rsidP="004A15C1">
      <w:pPr>
        <w:pStyle w:val="SubItem"/>
        <w:tabs>
          <w:tab w:val="num" w:pos="9356"/>
        </w:tabs>
        <w:ind w:left="1134" w:hanging="708"/>
        <w:jc w:val="both"/>
        <w:rPr>
          <w:rFonts w:cs="Arial"/>
          <w:szCs w:val="24"/>
        </w:rPr>
      </w:pPr>
      <w:r w:rsidRPr="003E4C72">
        <w:rPr>
          <w:rFonts w:cs="Arial"/>
          <w:szCs w:val="24"/>
        </w:rPr>
        <w:t>Serão de responsabilidade da Contratada a vigilância e proteção de todos os materiais e equipamentos no local dos serviços.</w:t>
      </w:r>
    </w:p>
    <w:p w:rsidR="004651C3" w:rsidRPr="003E4C72" w:rsidRDefault="004651C3" w:rsidP="004A15C1">
      <w:pPr>
        <w:pStyle w:val="SubItem"/>
        <w:tabs>
          <w:tab w:val="num" w:pos="9356"/>
        </w:tabs>
        <w:ind w:left="1134" w:hanging="708"/>
        <w:jc w:val="both"/>
        <w:rPr>
          <w:rFonts w:cs="Arial"/>
          <w:szCs w:val="24"/>
        </w:rPr>
      </w:pPr>
      <w:r w:rsidRPr="003E4C72">
        <w:rPr>
          <w:rFonts w:cs="Arial"/>
          <w:szCs w:val="24"/>
        </w:rPr>
        <w:t>A Contratada deverá colocar tantas frentes de serviços quantas forem necessárias, para possibilitar a perfeita execução dos serviços no prazo contratual.</w:t>
      </w:r>
    </w:p>
    <w:p w:rsidR="00485269" w:rsidRPr="003E4C72" w:rsidRDefault="004651C3" w:rsidP="004A15C1">
      <w:pPr>
        <w:pStyle w:val="SubItem"/>
        <w:tabs>
          <w:tab w:val="num" w:pos="9356"/>
        </w:tabs>
        <w:ind w:left="1134" w:hanging="708"/>
        <w:jc w:val="both"/>
        <w:rPr>
          <w:rFonts w:cs="Arial"/>
          <w:szCs w:val="24"/>
        </w:rPr>
      </w:pPr>
      <w:r w:rsidRPr="003E4C72">
        <w:rPr>
          <w:rFonts w:cs="Arial"/>
          <w:szCs w:val="24"/>
        </w:rPr>
        <w:t xml:space="preserve">Todos os acessos necessários para permitir à chegada dos equipamentos e materiais no local de execução dos serviços deverão ser previstos, avaliando-se todas as suas dificuldades, pois os custos decorrentes de </w:t>
      </w:r>
      <w:r w:rsidRPr="003E4C72">
        <w:rPr>
          <w:rFonts w:cs="Arial"/>
          <w:szCs w:val="24"/>
        </w:rPr>
        <w:lastRenderedPageBreak/>
        <w:t>qualquer serviço para melhoria destes acessos correrão por conta da Contratada</w:t>
      </w:r>
      <w:r w:rsidR="00485269" w:rsidRPr="003E4C72">
        <w:rPr>
          <w:rFonts w:cs="Arial"/>
          <w:szCs w:val="24"/>
        </w:rPr>
        <w:t>.</w:t>
      </w:r>
    </w:p>
    <w:p w:rsidR="00485269" w:rsidRPr="003E4C72" w:rsidRDefault="007E6435" w:rsidP="004A15C1">
      <w:pPr>
        <w:pStyle w:val="Item"/>
        <w:tabs>
          <w:tab w:val="clear" w:pos="1560"/>
          <w:tab w:val="num" w:pos="9356"/>
        </w:tabs>
        <w:spacing w:before="240"/>
        <w:ind w:left="426" w:hanging="426"/>
        <w:jc w:val="both"/>
        <w:rPr>
          <w:rFonts w:cs="Arial"/>
          <w:u w:val="none"/>
        </w:rPr>
      </w:pPr>
      <w:r w:rsidRPr="003E4C72">
        <w:rPr>
          <w:rFonts w:cs="Arial"/>
          <w:u w:val="none"/>
        </w:rPr>
        <w:t xml:space="preserve">PLACA DE IDENTIFICAÇÃO </w:t>
      </w:r>
    </w:p>
    <w:p w:rsidR="00485269" w:rsidRPr="003E4C72" w:rsidRDefault="002A6CA8" w:rsidP="004A15C1">
      <w:pPr>
        <w:pStyle w:val="SubItem"/>
        <w:tabs>
          <w:tab w:val="num" w:pos="9356"/>
        </w:tabs>
        <w:ind w:left="1134" w:hanging="708"/>
        <w:jc w:val="both"/>
        <w:rPr>
          <w:rFonts w:cs="Arial"/>
          <w:szCs w:val="24"/>
        </w:rPr>
      </w:pPr>
      <w:r w:rsidRPr="003E4C72">
        <w:rPr>
          <w:rFonts w:cs="Arial"/>
          <w:szCs w:val="24"/>
        </w:rPr>
        <w:t xml:space="preserve">A Contratada se obriga a fornecer e afixar </w:t>
      </w:r>
      <w:proofErr w:type="gramStart"/>
      <w:r w:rsidRPr="003E4C72">
        <w:rPr>
          <w:rFonts w:cs="Arial"/>
          <w:szCs w:val="24"/>
        </w:rPr>
        <w:t>1</w:t>
      </w:r>
      <w:proofErr w:type="gramEnd"/>
      <w:r w:rsidRPr="003E4C72">
        <w:rPr>
          <w:rFonts w:cs="Arial"/>
          <w:szCs w:val="24"/>
        </w:rPr>
        <w:t xml:space="preserve"> (uma) placa de identificação da obra em cada município, no padrão definido pela Codevasf, elaborada conforme especificação constante do Manual para elaboração de Placas de Obra do Ministério da Integração Nacional, em local a ser definido pela Fiscalização da Codevasf</w:t>
      </w:r>
      <w:r w:rsidR="00485269" w:rsidRPr="003E4C72">
        <w:rPr>
          <w:rFonts w:cs="Arial"/>
          <w:szCs w:val="24"/>
        </w:rPr>
        <w:t>.</w:t>
      </w:r>
    </w:p>
    <w:p w:rsidR="002A6CA8" w:rsidRPr="003E4C72" w:rsidRDefault="002A6CA8" w:rsidP="004A15C1">
      <w:pPr>
        <w:pStyle w:val="SubItem"/>
        <w:tabs>
          <w:tab w:val="num" w:pos="9356"/>
        </w:tabs>
        <w:ind w:left="1134" w:hanging="708"/>
        <w:jc w:val="both"/>
        <w:rPr>
          <w:rFonts w:cs="Arial"/>
          <w:szCs w:val="24"/>
        </w:rPr>
      </w:pPr>
      <w:r w:rsidRPr="003E4C72">
        <w:rPr>
          <w:rFonts w:cs="Arial"/>
          <w:szCs w:val="24"/>
        </w:rPr>
        <w:t>À Contratada cabe a manutenção e conservação das placas de identificação das obras durante a vigência do contrato, em cada município.</w:t>
      </w:r>
    </w:p>
    <w:p w:rsidR="00DA7A0C" w:rsidRPr="003E4C72" w:rsidRDefault="002A6CA8" w:rsidP="004A15C1">
      <w:pPr>
        <w:pStyle w:val="SubItem"/>
        <w:tabs>
          <w:tab w:val="num" w:pos="9356"/>
        </w:tabs>
        <w:ind w:left="1134" w:hanging="708"/>
        <w:jc w:val="both"/>
        <w:rPr>
          <w:rFonts w:cs="Arial"/>
          <w:szCs w:val="24"/>
        </w:rPr>
      </w:pPr>
      <w:r w:rsidRPr="003E4C72">
        <w:rPr>
          <w:rFonts w:cs="Arial"/>
          <w:color w:val="000000"/>
          <w:szCs w:val="24"/>
        </w:rPr>
        <w:t xml:space="preserve">A contratada se obriga a fornecer e afixar no canteiro de obras, sem ônus para a Codevasf, </w:t>
      </w:r>
      <w:proofErr w:type="gramStart"/>
      <w:r w:rsidRPr="003E4C72">
        <w:rPr>
          <w:rFonts w:cs="Arial"/>
          <w:color w:val="000000"/>
          <w:szCs w:val="24"/>
        </w:rPr>
        <w:t>1</w:t>
      </w:r>
      <w:proofErr w:type="gramEnd"/>
      <w:r w:rsidRPr="003E4C72">
        <w:rPr>
          <w:rFonts w:cs="Arial"/>
          <w:color w:val="000000"/>
          <w:szCs w:val="24"/>
        </w:rPr>
        <w:t xml:space="preserve"> (uma) placa de identificação da obra, com as seguintes informações: nome da empresa (contratada), Responsável Técnico pela obra com a respectiva ART, nº do Contrato e contratante (Codevas</w:t>
      </w:r>
      <w:r w:rsidR="00430230" w:rsidRPr="003E4C72">
        <w:rPr>
          <w:rFonts w:cs="Arial"/>
          <w:color w:val="000000"/>
          <w:szCs w:val="24"/>
        </w:rPr>
        <w:t>f</w:t>
      </w:r>
      <w:r w:rsidRPr="003E4C72">
        <w:rPr>
          <w:rFonts w:cs="Arial"/>
          <w:color w:val="000000"/>
          <w:szCs w:val="24"/>
        </w:rPr>
        <w:t>), em cada município</w:t>
      </w:r>
      <w:r w:rsidR="00DA7A0C" w:rsidRPr="003E4C72">
        <w:rPr>
          <w:rFonts w:cs="Arial"/>
          <w:szCs w:val="24"/>
        </w:rPr>
        <w:t>.</w:t>
      </w:r>
    </w:p>
    <w:p w:rsidR="00F442C3" w:rsidRPr="003E4C72" w:rsidRDefault="00F442C3" w:rsidP="004A15C1">
      <w:pPr>
        <w:pStyle w:val="Item"/>
        <w:tabs>
          <w:tab w:val="clear" w:pos="1560"/>
          <w:tab w:val="num" w:pos="9356"/>
        </w:tabs>
        <w:spacing w:before="240"/>
        <w:ind w:left="426" w:hanging="426"/>
        <w:jc w:val="both"/>
        <w:rPr>
          <w:rFonts w:cs="Arial"/>
          <w:u w:val="none"/>
        </w:rPr>
      </w:pPr>
      <w:r w:rsidRPr="003E4C72">
        <w:rPr>
          <w:rFonts w:cs="Arial"/>
          <w:u w:val="none"/>
        </w:rPr>
        <w:t>RECEBIMENTO DEFINITIVO DOS SERVIÇOS</w:t>
      </w:r>
    </w:p>
    <w:p w:rsidR="003709EB" w:rsidRPr="003E4C72" w:rsidRDefault="003709EB" w:rsidP="003709EB">
      <w:pPr>
        <w:pStyle w:val="SubItem"/>
        <w:tabs>
          <w:tab w:val="num" w:pos="9356"/>
        </w:tabs>
        <w:ind w:left="1134" w:hanging="708"/>
        <w:jc w:val="both"/>
        <w:rPr>
          <w:rFonts w:cs="Arial"/>
          <w:szCs w:val="24"/>
        </w:rPr>
      </w:pPr>
      <w:r w:rsidRPr="003E4C72">
        <w:rPr>
          <w:rFonts w:cs="Arial"/>
          <w:szCs w:val="24"/>
        </w:rPr>
        <w:t>O recebimento dos serviços, após sua execução e conclusão, obedecerá ao disposto nos Artigos 73 a 76 da Lei 8.666/93 e alterações posteriores.</w:t>
      </w:r>
    </w:p>
    <w:p w:rsidR="00226A91" w:rsidRPr="003E4C72" w:rsidRDefault="002A6CA8" w:rsidP="003709EB">
      <w:pPr>
        <w:pStyle w:val="SubItem"/>
        <w:tabs>
          <w:tab w:val="num" w:pos="9356"/>
        </w:tabs>
        <w:ind w:left="1134" w:hanging="708"/>
        <w:jc w:val="both"/>
        <w:rPr>
          <w:rFonts w:cs="Arial"/>
        </w:rPr>
      </w:pPr>
      <w:r w:rsidRPr="003E4C72">
        <w:rPr>
          <w:rFonts w:cs="Arial"/>
          <w:szCs w:val="24"/>
        </w:rPr>
        <w:t>Concluídos os serviços, a contratada solicitará à CODEVASF, através da Fiscalização, o seu recebimento</w:t>
      </w:r>
      <w:r w:rsidR="00226A91" w:rsidRPr="003E4C72">
        <w:rPr>
          <w:rFonts w:cs="Arial"/>
        </w:rPr>
        <w:t>.</w:t>
      </w:r>
    </w:p>
    <w:p w:rsidR="003709EB" w:rsidRPr="003E4C72" w:rsidRDefault="002A6CA8" w:rsidP="003709EB">
      <w:pPr>
        <w:pStyle w:val="SubItem"/>
        <w:tabs>
          <w:tab w:val="num" w:pos="9356"/>
        </w:tabs>
        <w:ind w:left="1134" w:hanging="708"/>
        <w:jc w:val="both"/>
        <w:rPr>
          <w:rFonts w:cs="Arial"/>
        </w:rPr>
      </w:pPr>
      <w:r w:rsidRPr="003E4C72">
        <w:rPr>
          <w:rFonts w:cs="Arial"/>
        </w:rPr>
        <w:t>A Codevasf terá até 15</w:t>
      </w:r>
      <w:r w:rsidR="003709EB" w:rsidRPr="003E4C72">
        <w:rPr>
          <w:rFonts w:cs="Arial"/>
        </w:rPr>
        <w:t>0 (</w:t>
      </w:r>
      <w:r w:rsidRPr="003E4C72">
        <w:rPr>
          <w:rFonts w:cs="Arial"/>
        </w:rPr>
        <w:t>cento e cinqu</w:t>
      </w:r>
      <w:r w:rsidR="003709EB" w:rsidRPr="003E4C72">
        <w:rPr>
          <w:rFonts w:cs="Arial"/>
        </w:rPr>
        <w:t>enta) dias para, através da Fiscalização, verificar a adequação dos serviços recebidos com as condições contratadas, emitir parecer conclusivo e, no caso de projeto, aprovação da autoridade competente.</w:t>
      </w:r>
    </w:p>
    <w:p w:rsidR="003709EB" w:rsidRPr="003E4C72" w:rsidRDefault="003709EB" w:rsidP="003709EB">
      <w:pPr>
        <w:pStyle w:val="SubItem"/>
        <w:tabs>
          <w:tab w:val="num" w:pos="9356"/>
        </w:tabs>
        <w:ind w:left="1134" w:hanging="708"/>
        <w:jc w:val="both"/>
        <w:rPr>
          <w:rFonts w:cs="Arial"/>
        </w:rPr>
      </w:pPr>
      <w:r w:rsidRPr="003E4C72">
        <w:rPr>
          <w:rFonts w:cs="Arial"/>
        </w:rPr>
        <w:t>Na hipótese da necessidade de correção, será estabelecido um prazo para que a Contratada, às suas expensas, complemente ou refaça os serviços rejeitados. Aceito e aprovado o serviço/projeto, a Codevasf emitirá o Termo de Recebimento Definitivo dos Serviços que deverá ser assinado por representante autorizado da Contratada, possibilitando a liberação da caução contratual.</w:t>
      </w:r>
    </w:p>
    <w:p w:rsidR="003709EB" w:rsidRPr="003E4C72" w:rsidRDefault="003709EB" w:rsidP="003709EB">
      <w:pPr>
        <w:pStyle w:val="SubItem"/>
        <w:tabs>
          <w:tab w:val="num" w:pos="9356"/>
        </w:tabs>
        <w:ind w:left="1134" w:hanging="708"/>
        <w:jc w:val="both"/>
        <w:rPr>
          <w:rFonts w:cs="Arial"/>
        </w:rPr>
      </w:pPr>
      <w:r w:rsidRPr="003E4C72">
        <w:rPr>
          <w:rFonts w:cs="Arial"/>
        </w:rPr>
        <w:t>O Termo de Encerramento Físico do contrato está condicionado à aceitação das obras realizadas pela fiscalização do contrato.</w:t>
      </w:r>
    </w:p>
    <w:p w:rsidR="002A6CA8" w:rsidRPr="003E4C72" w:rsidRDefault="002A6CA8" w:rsidP="003709EB">
      <w:pPr>
        <w:pStyle w:val="SubItem"/>
        <w:tabs>
          <w:tab w:val="num" w:pos="9356"/>
        </w:tabs>
        <w:ind w:left="1134" w:hanging="708"/>
        <w:jc w:val="both"/>
        <w:rPr>
          <w:rFonts w:cs="Arial"/>
        </w:rPr>
      </w:pPr>
      <w:r w:rsidRPr="003E4C72">
        <w:rPr>
          <w:rFonts w:cs="Arial"/>
          <w:szCs w:val="24"/>
        </w:rPr>
        <w:t>A última fatura de serviços somente será encaminhada para pagamento após emissão do Termo de Encerramento Físico do Contrato, que deverá ser anexado ao processo de liberação e pagamento</w:t>
      </w:r>
      <w:r w:rsidRPr="003E4C72">
        <w:rPr>
          <w:rFonts w:cs="Arial"/>
        </w:rPr>
        <w:t>.</w:t>
      </w:r>
    </w:p>
    <w:p w:rsidR="00545AB1" w:rsidRPr="003E4C72" w:rsidRDefault="00545AB1" w:rsidP="003709EB">
      <w:pPr>
        <w:pStyle w:val="SubItem"/>
        <w:tabs>
          <w:tab w:val="num" w:pos="9356"/>
        </w:tabs>
        <w:ind w:left="1134" w:hanging="708"/>
        <w:jc w:val="both"/>
        <w:rPr>
          <w:rFonts w:cs="Arial"/>
          <w:szCs w:val="24"/>
        </w:rPr>
      </w:pPr>
      <w:r w:rsidRPr="003E4C72">
        <w:rPr>
          <w:rFonts w:cs="Arial"/>
          <w:szCs w:val="24"/>
        </w:rPr>
        <w:t>O</w:t>
      </w:r>
      <w:r w:rsidR="003709EB" w:rsidRPr="003E4C72">
        <w:rPr>
          <w:rFonts w:cs="Arial"/>
          <w:szCs w:val="24"/>
        </w:rPr>
        <w:t>s</w:t>
      </w:r>
      <w:r w:rsidRPr="003E4C72">
        <w:rPr>
          <w:rFonts w:cs="Arial"/>
          <w:szCs w:val="24"/>
        </w:rPr>
        <w:t xml:space="preserve"> resultado</w:t>
      </w:r>
      <w:r w:rsidR="003709EB" w:rsidRPr="003E4C72">
        <w:rPr>
          <w:rFonts w:cs="Arial"/>
          <w:szCs w:val="24"/>
        </w:rPr>
        <w:t>s</w:t>
      </w:r>
      <w:r w:rsidRPr="003E4C72">
        <w:rPr>
          <w:rFonts w:cs="Arial"/>
          <w:szCs w:val="24"/>
        </w:rPr>
        <w:t xml:space="preserve"> dos serviços, incluindo os desenhos originais (em arquivos digitais no formato </w:t>
      </w:r>
      <w:proofErr w:type="spellStart"/>
      <w:r w:rsidRPr="003E4C72">
        <w:rPr>
          <w:rFonts w:cs="Arial"/>
          <w:szCs w:val="24"/>
        </w:rPr>
        <w:t>d</w:t>
      </w:r>
      <w:r w:rsidR="002A6CA8" w:rsidRPr="003E4C72">
        <w:rPr>
          <w:rFonts w:cs="Arial"/>
          <w:szCs w:val="24"/>
        </w:rPr>
        <w:t>wg</w:t>
      </w:r>
      <w:proofErr w:type="spellEnd"/>
      <w:r w:rsidR="002A6CA8" w:rsidRPr="003E4C72">
        <w:rPr>
          <w:rFonts w:cs="Arial"/>
          <w:szCs w:val="24"/>
        </w:rPr>
        <w:t>)</w:t>
      </w:r>
      <w:r w:rsidRPr="003E4C72">
        <w:rPr>
          <w:rFonts w:cs="Arial"/>
          <w:szCs w:val="24"/>
        </w:rPr>
        <w:t xml:space="preserve"> e as memórias de cálculo, bem como as </w:t>
      </w:r>
      <w:r w:rsidRPr="003E4C72">
        <w:rPr>
          <w:rFonts w:cs="Arial"/>
          <w:szCs w:val="24"/>
        </w:rPr>
        <w:lastRenderedPageBreak/>
        <w:t>informações obtidas e os métodos desenvolvidos no contexto dos serviços serão de propriedade da Codevasf.</w:t>
      </w:r>
    </w:p>
    <w:p w:rsidR="00D77785" w:rsidRPr="003E4C72" w:rsidRDefault="007C353C" w:rsidP="004A15C1">
      <w:pPr>
        <w:pStyle w:val="Item"/>
        <w:tabs>
          <w:tab w:val="clear" w:pos="1560"/>
          <w:tab w:val="num" w:pos="9356"/>
        </w:tabs>
        <w:spacing w:before="240"/>
        <w:ind w:left="426" w:hanging="426"/>
        <w:jc w:val="both"/>
        <w:rPr>
          <w:rFonts w:cs="Arial"/>
          <w:u w:val="none"/>
        </w:rPr>
      </w:pPr>
      <w:r w:rsidRPr="003E4C72">
        <w:rPr>
          <w:rFonts w:cs="Arial"/>
          <w:u w:val="none"/>
        </w:rPr>
        <w:t>RECURSOS ORÇAMENTÁRIOS</w:t>
      </w:r>
      <w:r w:rsidR="00D77785" w:rsidRPr="003E4C72">
        <w:rPr>
          <w:rFonts w:cs="Arial"/>
          <w:u w:val="none"/>
        </w:rPr>
        <w:t>:</w:t>
      </w:r>
    </w:p>
    <w:p w:rsidR="00D66ACA" w:rsidRPr="00A41823" w:rsidRDefault="0025389C" w:rsidP="004A15C1">
      <w:pPr>
        <w:pStyle w:val="SubItem"/>
        <w:tabs>
          <w:tab w:val="num" w:pos="9356"/>
        </w:tabs>
        <w:ind w:left="1134" w:hanging="708"/>
        <w:jc w:val="both"/>
        <w:rPr>
          <w:rFonts w:cs="Arial"/>
          <w:szCs w:val="24"/>
        </w:rPr>
      </w:pPr>
      <w:r w:rsidRPr="00A41823">
        <w:rPr>
          <w:rFonts w:cs="Arial"/>
          <w:szCs w:val="24"/>
        </w:rPr>
        <w:t xml:space="preserve">O valor máximo para a realização dos serviços é de </w:t>
      </w:r>
      <w:r w:rsidRPr="00A41823">
        <w:rPr>
          <w:rFonts w:cs="Arial"/>
          <w:b/>
          <w:szCs w:val="24"/>
        </w:rPr>
        <w:t xml:space="preserve">R$ 794.217,83 (setecentos e noventa e quatro mil, duzentos e dezessete reais e oitenta e três centavos) </w:t>
      </w:r>
      <w:r w:rsidRPr="00A41823">
        <w:rPr>
          <w:rFonts w:cs="Arial"/>
          <w:szCs w:val="24"/>
        </w:rPr>
        <w:t>preços referenciados SINAPI – PE de Maio de 2014, incluso BDI, encargos sociais, taxas, impostos e emolumentos, conforme especificado em planilhas Orçamentárias anexas conforme indicado nas planilhas de orçamento, Anexo III deste edital</w:t>
      </w:r>
      <w:r w:rsidR="00B75924" w:rsidRPr="00A41823">
        <w:rPr>
          <w:rFonts w:cs="Arial"/>
          <w:szCs w:val="24"/>
        </w:rPr>
        <w:t>.</w:t>
      </w:r>
    </w:p>
    <w:p w:rsidR="007C353C" w:rsidRPr="00A41823" w:rsidRDefault="0025389C" w:rsidP="004A15C1">
      <w:pPr>
        <w:pStyle w:val="SubItem"/>
        <w:tabs>
          <w:tab w:val="num" w:pos="9356"/>
        </w:tabs>
        <w:ind w:left="1134" w:hanging="708"/>
        <w:jc w:val="both"/>
        <w:rPr>
          <w:rFonts w:cs="Arial"/>
          <w:szCs w:val="24"/>
        </w:rPr>
      </w:pPr>
      <w:r w:rsidRPr="00A41823">
        <w:rPr>
          <w:rFonts w:cs="Arial"/>
        </w:rPr>
        <w:t xml:space="preserve">As despesas orçamentárias para a contraprestação dos serviços objeto deste </w:t>
      </w:r>
      <w:r w:rsidR="00A17991" w:rsidRPr="00A41823">
        <w:rPr>
          <w:rFonts w:cs="Arial"/>
        </w:rPr>
        <w:t>Edital</w:t>
      </w:r>
      <w:r w:rsidRPr="00A41823">
        <w:rPr>
          <w:rFonts w:cs="Arial"/>
        </w:rPr>
        <w:t>, sob a gestão da 3.ª Superintendência Regional, correrão por conta da Funcional Programática nº 15.244.2029.7K66, Emenda nº 2885 0004</w:t>
      </w:r>
      <w:r w:rsidRPr="00A41823">
        <w:rPr>
          <w:rFonts w:cs="Arial"/>
          <w:spacing w:val="-3"/>
        </w:rPr>
        <w:t xml:space="preserve"> – Apoio a Projetos de Desenvolvimento Sustentável Local Integrado – para municípios </w:t>
      </w:r>
      <w:r w:rsidRPr="00A41823">
        <w:rPr>
          <w:rFonts w:cs="Arial"/>
          <w:spacing w:val="-3"/>
        </w:rPr>
        <w:softHyphen/>
        <w:t>- no Estado de Pernambuco</w:t>
      </w:r>
      <w:r w:rsidR="00182FE0" w:rsidRPr="00A41823">
        <w:rPr>
          <w:rFonts w:cs="Arial"/>
          <w:szCs w:val="24"/>
        </w:rPr>
        <w:t>.</w:t>
      </w:r>
    </w:p>
    <w:p w:rsidR="00920ECE" w:rsidRPr="003E4C72" w:rsidRDefault="00920ECE" w:rsidP="004A15C1">
      <w:pPr>
        <w:pStyle w:val="Item"/>
        <w:tabs>
          <w:tab w:val="clear" w:pos="1560"/>
          <w:tab w:val="num" w:pos="9356"/>
        </w:tabs>
        <w:spacing w:before="240"/>
        <w:ind w:left="426" w:hanging="426"/>
        <w:jc w:val="both"/>
        <w:rPr>
          <w:rFonts w:cs="Arial"/>
          <w:u w:val="none"/>
        </w:rPr>
      </w:pPr>
      <w:r w:rsidRPr="003E4C72">
        <w:rPr>
          <w:rFonts w:cs="Arial"/>
          <w:u w:val="none"/>
        </w:rPr>
        <w:t>CRITÉRIOS DE SUSTENTABILIDADE AMBIENTAL</w:t>
      </w:r>
    </w:p>
    <w:p w:rsidR="005146EB" w:rsidRPr="003E4C72" w:rsidRDefault="00920ECE" w:rsidP="004A15C1">
      <w:pPr>
        <w:pStyle w:val="SubItem"/>
        <w:tabs>
          <w:tab w:val="num" w:pos="9356"/>
        </w:tabs>
        <w:ind w:left="1134" w:hanging="708"/>
        <w:jc w:val="both"/>
        <w:rPr>
          <w:rFonts w:cs="Arial"/>
          <w:szCs w:val="24"/>
        </w:rPr>
      </w:pPr>
      <w:r w:rsidRPr="003E4C72">
        <w:rPr>
          <w:rFonts w:cs="Arial"/>
          <w:szCs w:val="24"/>
        </w:rPr>
        <w:t>Será obrigatória adoção das medidas de sustentabilidade ambiental determinadas para o objeto desta licitação, consoante à Instrução Normativa nº 01, de 19 de janeiro de 2010, da Secretaria de Logística e Tecnologia da Informação</w:t>
      </w:r>
      <w:r w:rsidR="00E44428" w:rsidRPr="003E4C72">
        <w:rPr>
          <w:rFonts w:cs="Arial"/>
          <w:szCs w:val="24"/>
        </w:rPr>
        <w:t>, na forma descrita nos termos de referência – anexo III deste edital,</w:t>
      </w:r>
      <w:r w:rsidR="00D00509" w:rsidRPr="003E4C72">
        <w:rPr>
          <w:rFonts w:cs="Arial"/>
          <w:szCs w:val="24"/>
        </w:rPr>
        <w:t xml:space="preserve"> item 22,</w:t>
      </w:r>
      <w:r w:rsidR="00E44428" w:rsidRPr="003E4C72">
        <w:rPr>
          <w:rFonts w:cs="Arial"/>
          <w:szCs w:val="24"/>
        </w:rPr>
        <w:t xml:space="preserve"> subitens 2</w:t>
      </w:r>
      <w:r w:rsidR="00D00509" w:rsidRPr="003E4C72">
        <w:rPr>
          <w:rFonts w:cs="Arial"/>
          <w:szCs w:val="24"/>
        </w:rPr>
        <w:t>2.</w:t>
      </w:r>
      <w:r w:rsidR="00E44428" w:rsidRPr="003E4C72">
        <w:rPr>
          <w:rFonts w:cs="Arial"/>
          <w:szCs w:val="24"/>
        </w:rPr>
        <w:t>1.</w:t>
      </w:r>
      <w:r w:rsidR="00D00509" w:rsidRPr="003E4C72">
        <w:rPr>
          <w:rFonts w:cs="Arial"/>
          <w:szCs w:val="24"/>
        </w:rPr>
        <w:t xml:space="preserve"> </w:t>
      </w:r>
      <w:proofErr w:type="gramStart"/>
      <w:r w:rsidR="00E44428" w:rsidRPr="003E4C72">
        <w:rPr>
          <w:rFonts w:cs="Arial"/>
          <w:szCs w:val="24"/>
        </w:rPr>
        <w:t>até</w:t>
      </w:r>
      <w:proofErr w:type="gramEnd"/>
      <w:r w:rsidR="00E44428" w:rsidRPr="003E4C72">
        <w:rPr>
          <w:rFonts w:cs="Arial"/>
          <w:szCs w:val="24"/>
        </w:rPr>
        <w:t xml:space="preserve"> os subitens 2</w:t>
      </w:r>
      <w:r w:rsidR="00D00509" w:rsidRPr="003E4C72">
        <w:rPr>
          <w:rFonts w:cs="Arial"/>
          <w:szCs w:val="24"/>
        </w:rPr>
        <w:t>2</w:t>
      </w:r>
      <w:r w:rsidR="00E44428" w:rsidRPr="003E4C72">
        <w:rPr>
          <w:rFonts w:cs="Arial"/>
          <w:szCs w:val="24"/>
        </w:rPr>
        <w:t>.</w:t>
      </w:r>
      <w:r w:rsidR="00D00509" w:rsidRPr="003E4C72">
        <w:rPr>
          <w:rFonts w:cs="Arial"/>
          <w:szCs w:val="24"/>
        </w:rPr>
        <w:t xml:space="preserve">10 e </w:t>
      </w:r>
      <w:r w:rsidR="00E44428" w:rsidRPr="003E4C72">
        <w:rPr>
          <w:rFonts w:cs="Arial"/>
          <w:szCs w:val="24"/>
        </w:rPr>
        <w:t xml:space="preserve"> 2</w:t>
      </w:r>
      <w:r w:rsidR="00D00509" w:rsidRPr="003E4C72">
        <w:rPr>
          <w:rFonts w:cs="Arial"/>
          <w:szCs w:val="24"/>
        </w:rPr>
        <w:t>2.11</w:t>
      </w:r>
      <w:r w:rsidR="00E44428" w:rsidRPr="003E4C72">
        <w:rPr>
          <w:rFonts w:cs="Arial"/>
          <w:szCs w:val="24"/>
        </w:rPr>
        <w:t xml:space="preserve"> e suas</w:t>
      </w:r>
      <w:r w:rsidR="00D00509" w:rsidRPr="003E4C72">
        <w:rPr>
          <w:rFonts w:cs="Arial"/>
          <w:szCs w:val="24"/>
        </w:rPr>
        <w:t xml:space="preserve"> respectivas</w:t>
      </w:r>
      <w:r w:rsidR="00E44428" w:rsidRPr="003E4C72">
        <w:rPr>
          <w:rFonts w:cs="Arial"/>
          <w:szCs w:val="24"/>
        </w:rPr>
        <w:t xml:space="preserve"> alíneas.</w:t>
      </w:r>
    </w:p>
    <w:p w:rsidR="004831E8" w:rsidRPr="003E4C72" w:rsidRDefault="004831E8" w:rsidP="004A15C1">
      <w:pPr>
        <w:pStyle w:val="Item"/>
        <w:tabs>
          <w:tab w:val="clear" w:pos="1560"/>
          <w:tab w:val="num" w:pos="9356"/>
        </w:tabs>
        <w:spacing w:before="240"/>
        <w:ind w:left="426" w:hanging="426"/>
        <w:jc w:val="both"/>
        <w:rPr>
          <w:rFonts w:cs="Arial"/>
          <w:u w:val="none"/>
        </w:rPr>
      </w:pPr>
      <w:r w:rsidRPr="003E4C72">
        <w:rPr>
          <w:rFonts w:cs="Arial"/>
          <w:u w:val="none"/>
        </w:rPr>
        <w:t xml:space="preserve">CONDIÇÕES GERAIS </w:t>
      </w:r>
    </w:p>
    <w:p w:rsidR="006C3923" w:rsidRPr="003E4C72" w:rsidRDefault="006C3923" w:rsidP="004A15C1">
      <w:pPr>
        <w:pStyle w:val="SubItem"/>
        <w:tabs>
          <w:tab w:val="num" w:pos="9356"/>
        </w:tabs>
        <w:ind w:left="1134" w:hanging="708"/>
        <w:jc w:val="both"/>
        <w:rPr>
          <w:rFonts w:cs="Arial"/>
          <w:szCs w:val="24"/>
        </w:rPr>
      </w:pPr>
      <w:r w:rsidRPr="003E4C72">
        <w:rPr>
          <w:rFonts w:cs="Arial"/>
          <w:sz w:val="22"/>
          <w:szCs w:val="22"/>
        </w:rPr>
        <w:t>Fica assegurado aos técnicos da C</w:t>
      </w:r>
      <w:r w:rsidR="00410ACF" w:rsidRPr="003E4C72">
        <w:rPr>
          <w:rFonts w:cs="Arial"/>
          <w:sz w:val="22"/>
          <w:szCs w:val="22"/>
        </w:rPr>
        <w:t>odevasf</w:t>
      </w:r>
      <w:r w:rsidRPr="003E4C72">
        <w:rPr>
          <w:rFonts w:cs="Arial"/>
          <w:sz w:val="22"/>
          <w:szCs w:val="22"/>
        </w:rPr>
        <w:t xml:space="preserve"> o direito de acompanhar, fiscalizar e participar, total ou parcialmente, diretamente ou através de terceiros, da execução dos serviços prestados pela contratada, com livre acesso ao local de trabalho para obtenção de quaisquer esclarecimentos julgados necessários à execução dos serviços.</w:t>
      </w:r>
    </w:p>
    <w:p w:rsidR="00410ACF" w:rsidRPr="003E4C72" w:rsidRDefault="00D00509" w:rsidP="004A15C1">
      <w:pPr>
        <w:pStyle w:val="SubItem"/>
        <w:tabs>
          <w:tab w:val="num" w:pos="9356"/>
        </w:tabs>
        <w:ind w:left="1134" w:hanging="708"/>
        <w:jc w:val="both"/>
        <w:rPr>
          <w:rFonts w:cs="Arial"/>
          <w:szCs w:val="24"/>
        </w:rPr>
      </w:pPr>
      <w:r w:rsidRPr="003E4C72">
        <w:rPr>
          <w:rFonts w:cs="Arial"/>
          <w:szCs w:val="24"/>
        </w:rPr>
        <w:t>Considerar-se-á que a c</w:t>
      </w:r>
      <w:r w:rsidR="00410ACF" w:rsidRPr="003E4C72">
        <w:rPr>
          <w:rFonts w:cs="Arial"/>
          <w:szCs w:val="24"/>
        </w:rPr>
        <w:t>oncorrente conhece plenamente o presente edital e seus anexos e que, ressalvando as exceções que tivesse formulado explicitamente na sua proposta, e que tenham sido previamente concordadas por escrito pela Codevasf, os aceita totalmente.</w:t>
      </w:r>
    </w:p>
    <w:p w:rsidR="00410ACF" w:rsidRPr="003E4C72" w:rsidRDefault="00410ACF" w:rsidP="00410ACF">
      <w:pPr>
        <w:pStyle w:val="SubItem"/>
        <w:tabs>
          <w:tab w:val="num" w:pos="9356"/>
        </w:tabs>
        <w:ind w:left="1134" w:hanging="708"/>
        <w:jc w:val="both"/>
        <w:rPr>
          <w:rFonts w:cs="Arial"/>
          <w:szCs w:val="24"/>
        </w:rPr>
      </w:pPr>
      <w:r w:rsidRPr="003E4C72">
        <w:rPr>
          <w:rFonts w:cs="Arial"/>
          <w:szCs w:val="24"/>
        </w:rPr>
        <w:t>Antes do início dos diversos serviços de campo deverá ser apresentado pela Contratada à Codevasf, para aprovação, Programa de Trabalho específico para cada atividade.</w:t>
      </w:r>
    </w:p>
    <w:p w:rsidR="00410ACF" w:rsidRPr="003E4C72" w:rsidRDefault="00410ACF" w:rsidP="00410ACF">
      <w:pPr>
        <w:pStyle w:val="SubItem"/>
        <w:tabs>
          <w:tab w:val="num" w:pos="9356"/>
        </w:tabs>
        <w:ind w:left="1134" w:hanging="708"/>
        <w:jc w:val="both"/>
        <w:rPr>
          <w:rFonts w:cs="Arial"/>
          <w:szCs w:val="24"/>
        </w:rPr>
      </w:pPr>
      <w:r w:rsidRPr="003E4C72">
        <w:rPr>
          <w:rFonts w:cs="Arial"/>
          <w:szCs w:val="24"/>
        </w:rPr>
        <w:t>As Especificações, Normas de Medição e Pagamento e Orçamento de Obras deverão seguir no que couber, ao Caderno de Encargos, ao Cadastro de Preços Unitários e aos modelos de quadro padrão Codevasf.</w:t>
      </w:r>
    </w:p>
    <w:p w:rsidR="00410ACF" w:rsidRPr="003E4C72" w:rsidRDefault="00410ACF" w:rsidP="00410ACF">
      <w:pPr>
        <w:pStyle w:val="SubItem"/>
        <w:tabs>
          <w:tab w:val="num" w:pos="9356"/>
        </w:tabs>
        <w:ind w:left="1134" w:hanging="708"/>
        <w:jc w:val="both"/>
        <w:rPr>
          <w:rFonts w:cs="Arial"/>
          <w:szCs w:val="24"/>
        </w:rPr>
      </w:pPr>
      <w:r w:rsidRPr="003E4C72">
        <w:rPr>
          <w:rFonts w:cs="Arial"/>
          <w:szCs w:val="24"/>
        </w:rPr>
        <w:lastRenderedPageBreak/>
        <w:t>Estes modelos deverão ser obtidos na 3ª Gerência Regional de Infraestrutura (3ª GRD).</w:t>
      </w:r>
    </w:p>
    <w:p w:rsidR="00410ACF" w:rsidRPr="003E4C72" w:rsidRDefault="00410ACF" w:rsidP="00410ACF">
      <w:pPr>
        <w:pStyle w:val="SubItem"/>
        <w:tabs>
          <w:tab w:val="num" w:pos="9356"/>
        </w:tabs>
        <w:ind w:left="1134" w:hanging="708"/>
        <w:jc w:val="both"/>
        <w:rPr>
          <w:rFonts w:cs="Arial"/>
          <w:szCs w:val="24"/>
        </w:rPr>
      </w:pPr>
      <w:r w:rsidRPr="003E4C72">
        <w:rPr>
          <w:rFonts w:cs="Arial"/>
          <w:szCs w:val="24"/>
        </w:rPr>
        <w:t>A Codevasf, a qualquer tempo, poderá, caso necessário, fornecer especificações e documentos complementares e, ou, suplementares.</w:t>
      </w:r>
    </w:p>
    <w:p w:rsidR="006C3923" w:rsidRPr="003E4C72" w:rsidRDefault="006C3923" w:rsidP="004A15C1">
      <w:pPr>
        <w:pStyle w:val="SubItem"/>
        <w:tabs>
          <w:tab w:val="num" w:pos="9356"/>
        </w:tabs>
        <w:ind w:left="1134" w:hanging="708"/>
        <w:jc w:val="both"/>
        <w:rPr>
          <w:rFonts w:cs="Arial"/>
          <w:szCs w:val="24"/>
        </w:rPr>
      </w:pPr>
      <w:r w:rsidRPr="003E4C72">
        <w:rPr>
          <w:rFonts w:cs="Arial"/>
          <w:szCs w:val="24"/>
        </w:rPr>
        <w:t>A C</w:t>
      </w:r>
      <w:r w:rsidR="00410ACF" w:rsidRPr="003E4C72">
        <w:rPr>
          <w:rFonts w:cs="Arial"/>
          <w:szCs w:val="24"/>
        </w:rPr>
        <w:t>odevasf</w:t>
      </w:r>
      <w:r w:rsidRPr="003E4C72">
        <w:rPr>
          <w:rFonts w:cs="Arial"/>
          <w:szCs w:val="24"/>
        </w:rPr>
        <w:t xml:space="preserve"> poderá revogar esta licitação quando nenhumas das ofertas satisfizerem o objeto da mesma, ou anulá-la quando for evidente que tenha havido falta de competição e/ou quando caracterizado indício de colusão.</w:t>
      </w:r>
    </w:p>
    <w:p w:rsidR="006C3923" w:rsidRPr="003E4C72" w:rsidRDefault="006C3923" w:rsidP="004A15C1">
      <w:pPr>
        <w:pStyle w:val="SubItem"/>
        <w:tabs>
          <w:tab w:val="num" w:pos="9356"/>
        </w:tabs>
        <w:ind w:left="1134" w:hanging="708"/>
        <w:jc w:val="both"/>
        <w:rPr>
          <w:rFonts w:cs="Arial"/>
          <w:szCs w:val="24"/>
        </w:rPr>
      </w:pPr>
      <w:r w:rsidRPr="003E4C72">
        <w:rPr>
          <w:rFonts w:cs="Arial"/>
          <w:szCs w:val="24"/>
        </w:rPr>
        <w:t>A C</w:t>
      </w:r>
      <w:r w:rsidR="00410ACF" w:rsidRPr="003E4C72">
        <w:rPr>
          <w:rFonts w:cs="Arial"/>
          <w:szCs w:val="24"/>
        </w:rPr>
        <w:t>odevasf</w:t>
      </w:r>
      <w:r w:rsidRPr="003E4C72">
        <w:rPr>
          <w:rFonts w:cs="Arial"/>
          <w:szCs w:val="24"/>
        </w:rPr>
        <w:t xml:space="preserve"> poderá, ainda, revogar a licitação por razão de interesse público decorrente de fato superveniente, devidamente comprovado, pertinente, e suficiente para justificar tal conduta, devendo anulá-la por ilegalidade de ofício ou por provocação de terceiros, mediante parecer isento e devidamente fundamentado.</w:t>
      </w:r>
    </w:p>
    <w:p w:rsidR="006C3923" w:rsidRPr="003E4C72" w:rsidRDefault="006C3923" w:rsidP="004A15C1">
      <w:pPr>
        <w:pStyle w:val="SubItem"/>
        <w:tabs>
          <w:tab w:val="num" w:pos="9356"/>
        </w:tabs>
        <w:ind w:left="1134" w:hanging="708"/>
        <w:jc w:val="both"/>
        <w:rPr>
          <w:rFonts w:cs="Arial"/>
          <w:szCs w:val="24"/>
        </w:rPr>
      </w:pPr>
      <w:r w:rsidRPr="003E4C72">
        <w:rPr>
          <w:rFonts w:cs="Arial"/>
          <w:szCs w:val="24"/>
        </w:rPr>
        <w:t>Fica garantido à C</w:t>
      </w:r>
      <w:r w:rsidR="00410ACF" w:rsidRPr="003E4C72">
        <w:rPr>
          <w:rFonts w:cs="Arial"/>
          <w:szCs w:val="24"/>
        </w:rPr>
        <w:t>odevasf</w:t>
      </w:r>
      <w:r w:rsidRPr="003E4C72">
        <w:rPr>
          <w:rFonts w:cs="Arial"/>
          <w:szCs w:val="24"/>
        </w:rPr>
        <w:t>, desde que justificado, o direito de, a qualquer tempo, desistir da celebração do contrato, escolher a proposta que julgar mais conveniente, ou optar pela revogação da licitação, no todo ou anulá-la em parte.</w:t>
      </w:r>
    </w:p>
    <w:p w:rsidR="006C3923" w:rsidRPr="003E4C72" w:rsidRDefault="006C3923" w:rsidP="004A15C1">
      <w:pPr>
        <w:pStyle w:val="SubItem"/>
        <w:tabs>
          <w:tab w:val="num" w:pos="9356"/>
        </w:tabs>
        <w:ind w:left="1134" w:hanging="708"/>
        <w:jc w:val="both"/>
        <w:rPr>
          <w:rFonts w:cs="Arial"/>
          <w:szCs w:val="24"/>
        </w:rPr>
      </w:pPr>
      <w:r w:rsidRPr="003E4C72">
        <w:rPr>
          <w:rFonts w:cs="Arial"/>
          <w:szCs w:val="24"/>
        </w:rPr>
        <w:t>O contrato a ser assinado com a licitante vencedora disciplinará os casos em que ocorrerá a sua rescisão, com a consequente perda da caução e, a juízo da C</w:t>
      </w:r>
      <w:r w:rsidR="00410ACF" w:rsidRPr="003E4C72">
        <w:rPr>
          <w:rFonts w:cs="Arial"/>
          <w:szCs w:val="24"/>
        </w:rPr>
        <w:t>odevasf</w:t>
      </w:r>
      <w:r w:rsidRPr="003E4C72">
        <w:rPr>
          <w:rFonts w:cs="Arial"/>
          <w:szCs w:val="24"/>
        </w:rPr>
        <w:t>, o alijamento da Contratada para com ela transacionar, independente de ação ou interpelação judicial cabível.</w:t>
      </w:r>
    </w:p>
    <w:p w:rsidR="006C3923" w:rsidRPr="003E4C72" w:rsidRDefault="006C3923" w:rsidP="004A15C1">
      <w:pPr>
        <w:pStyle w:val="SubItem"/>
        <w:tabs>
          <w:tab w:val="num" w:pos="9356"/>
        </w:tabs>
        <w:ind w:left="1134" w:hanging="708"/>
        <w:jc w:val="both"/>
        <w:rPr>
          <w:rFonts w:cs="Arial"/>
          <w:szCs w:val="24"/>
        </w:rPr>
      </w:pPr>
      <w:r w:rsidRPr="003E4C72">
        <w:rPr>
          <w:rFonts w:cs="Arial"/>
          <w:szCs w:val="24"/>
        </w:rPr>
        <w:t xml:space="preserve">Quaisquer dúvidas quanto aos procedimentos para execução de determinado serviço deverão ser esclarecidas junto à </w:t>
      </w:r>
      <w:bookmarkStart w:id="0" w:name="OLE_LINK5"/>
      <w:bookmarkStart w:id="1" w:name="OLE_LINK6"/>
      <w:r w:rsidRPr="003E4C72">
        <w:rPr>
          <w:rFonts w:cs="Arial"/>
          <w:szCs w:val="24"/>
        </w:rPr>
        <w:t xml:space="preserve">3ª Gerência Regional de Infraestrutura - 3ª GRD </w:t>
      </w:r>
      <w:bookmarkEnd w:id="0"/>
      <w:bookmarkEnd w:id="1"/>
      <w:r w:rsidRPr="003E4C72">
        <w:rPr>
          <w:rFonts w:cs="Arial"/>
          <w:szCs w:val="24"/>
        </w:rPr>
        <w:t>da C</w:t>
      </w:r>
      <w:r w:rsidR="00410ACF" w:rsidRPr="003E4C72">
        <w:rPr>
          <w:rFonts w:cs="Arial"/>
          <w:szCs w:val="24"/>
        </w:rPr>
        <w:t>odevasf</w:t>
      </w:r>
      <w:r w:rsidRPr="003E4C72">
        <w:rPr>
          <w:rFonts w:cs="Arial"/>
          <w:szCs w:val="24"/>
        </w:rPr>
        <w:t>.</w:t>
      </w:r>
    </w:p>
    <w:p w:rsidR="006C3923" w:rsidRPr="00A17991" w:rsidRDefault="008837D7" w:rsidP="004A15C1">
      <w:pPr>
        <w:pStyle w:val="SubItem"/>
        <w:tabs>
          <w:tab w:val="num" w:pos="9356"/>
        </w:tabs>
        <w:ind w:left="1134" w:hanging="708"/>
        <w:jc w:val="both"/>
        <w:rPr>
          <w:rFonts w:cs="Arial"/>
          <w:szCs w:val="24"/>
        </w:rPr>
      </w:pPr>
      <w:r w:rsidRPr="00A17991">
        <w:rPr>
          <w:rFonts w:cs="Arial"/>
          <w:szCs w:val="24"/>
        </w:rPr>
        <w:t>A descrição detalhada, quantitativos e orçamentação das obras e serviços, objeto deste edital constam das suas especificações técnicas e planilhas de orçamento de obras, como anexos.</w:t>
      </w:r>
    </w:p>
    <w:p w:rsidR="006C3923" w:rsidRPr="00A17991" w:rsidRDefault="008837D7" w:rsidP="004A15C1">
      <w:pPr>
        <w:pStyle w:val="SubItem"/>
        <w:tabs>
          <w:tab w:val="num" w:pos="9356"/>
        </w:tabs>
        <w:ind w:left="1134" w:hanging="708"/>
        <w:jc w:val="both"/>
        <w:rPr>
          <w:rFonts w:cs="Arial"/>
          <w:szCs w:val="24"/>
        </w:rPr>
      </w:pPr>
      <w:r w:rsidRPr="00A17991">
        <w:rPr>
          <w:rFonts w:cs="Arial"/>
          <w:szCs w:val="24"/>
        </w:rPr>
        <w:t xml:space="preserve">A </w:t>
      </w:r>
      <w:r w:rsidR="003550EF" w:rsidRPr="00A17991">
        <w:rPr>
          <w:rFonts w:cs="Arial"/>
          <w:szCs w:val="24"/>
        </w:rPr>
        <w:t>l</w:t>
      </w:r>
      <w:r w:rsidRPr="00A17991">
        <w:rPr>
          <w:rFonts w:cs="Arial"/>
          <w:szCs w:val="24"/>
        </w:rPr>
        <w:t>icitante deve considerar nos preços unitários correspondentes propostos, todos os materiais e serviços necessários, bem como, leis sociais, transporte, alimentação, seguros, lucro, despesas indiretas,</w:t>
      </w:r>
      <w:proofErr w:type="gramStart"/>
      <w:r w:rsidRPr="00A17991">
        <w:rPr>
          <w:rFonts w:cs="Arial"/>
          <w:szCs w:val="24"/>
        </w:rPr>
        <w:t xml:space="preserve">  </w:t>
      </w:r>
      <w:proofErr w:type="gramEnd"/>
      <w:r w:rsidRPr="00A17991">
        <w:rPr>
          <w:rFonts w:cs="Arial"/>
          <w:szCs w:val="24"/>
        </w:rPr>
        <w:t>gastos com água, energia elétrica, etc.</w:t>
      </w:r>
    </w:p>
    <w:p w:rsidR="006C3923" w:rsidRPr="00A17991" w:rsidRDefault="008837D7" w:rsidP="004A15C1">
      <w:pPr>
        <w:pStyle w:val="SubItem"/>
        <w:tabs>
          <w:tab w:val="num" w:pos="9356"/>
        </w:tabs>
        <w:ind w:left="1134" w:hanging="708"/>
        <w:jc w:val="both"/>
        <w:rPr>
          <w:rFonts w:cs="Arial"/>
          <w:szCs w:val="24"/>
        </w:rPr>
      </w:pPr>
      <w:r w:rsidRPr="00A17991">
        <w:rPr>
          <w:rFonts w:cs="Arial"/>
          <w:szCs w:val="24"/>
        </w:rPr>
        <w:t xml:space="preserve">Qualquer dúvida sobre as obras/serviços será dirimida pela </w:t>
      </w:r>
      <w:r w:rsidR="00410ACF" w:rsidRPr="00A17991">
        <w:rPr>
          <w:rFonts w:cs="Arial"/>
          <w:szCs w:val="24"/>
        </w:rPr>
        <w:t>fiscalização</w:t>
      </w:r>
      <w:r w:rsidRPr="00A17991">
        <w:rPr>
          <w:rFonts w:cs="Arial"/>
          <w:szCs w:val="24"/>
        </w:rPr>
        <w:t xml:space="preserve">, que se norteará pelos Termos de Referência, Especificações Técnicas, Cadernos de Encargos da </w:t>
      </w:r>
      <w:r w:rsidR="00410ACF" w:rsidRPr="00A17991">
        <w:rPr>
          <w:rFonts w:cs="Arial"/>
          <w:szCs w:val="24"/>
        </w:rPr>
        <w:t>Codevasf</w:t>
      </w:r>
      <w:r w:rsidRPr="00A17991">
        <w:rPr>
          <w:rFonts w:cs="Arial"/>
          <w:szCs w:val="24"/>
        </w:rPr>
        <w:t xml:space="preserve"> e NBR em vigor e normas das concessionária</w:t>
      </w:r>
      <w:r w:rsidR="00410ACF" w:rsidRPr="00A17991">
        <w:rPr>
          <w:rFonts w:cs="Arial"/>
          <w:szCs w:val="24"/>
        </w:rPr>
        <w:t>s</w:t>
      </w:r>
      <w:r w:rsidRPr="00A17991">
        <w:rPr>
          <w:rFonts w:cs="Arial"/>
          <w:szCs w:val="24"/>
        </w:rPr>
        <w:t xml:space="preserve"> de água do Estado de Pernambuco.</w:t>
      </w:r>
    </w:p>
    <w:p w:rsidR="006C3923" w:rsidRPr="00A17991" w:rsidRDefault="00E55433" w:rsidP="004A15C1">
      <w:pPr>
        <w:pStyle w:val="SubItem"/>
        <w:tabs>
          <w:tab w:val="num" w:pos="9356"/>
        </w:tabs>
        <w:ind w:left="1134" w:hanging="708"/>
        <w:jc w:val="both"/>
        <w:rPr>
          <w:rFonts w:cs="Arial"/>
          <w:szCs w:val="24"/>
        </w:rPr>
      </w:pPr>
      <w:r w:rsidRPr="00A17991">
        <w:rPr>
          <w:rFonts w:cs="Arial"/>
          <w:szCs w:val="24"/>
        </w:rPr>
        <w:t>A C</w:t>
      </w:r>
      <w:r w:rsidR="00410ACF" w:rsidRPr="00A17991">
        <w:rPr>
          <w:rFonts w:cs="Arial"/>
          <w:szCs w:val="24"/>
        </w:rPr>
        <w:t>odevasf</w:t>
      </w:r>
      <w:r w:rsidRPr="00A17991">
        <w:rPr>
          <w:rFonts w:cs="Arial"/>
          <w:szCs w:val="24"/>
        </w:rPr>
        <w:t xml:space="preserve"> poderá ordenar à contratada a suspensão de qualquer trabalho que possa ser danificado ou prejudicado pelas condições temporárias ou de acordo com a sua conveniência. A contratada não terá o direito à reclamação judicial ou extrajudicial devido a este motivo.</w:t>
      </w:r>
    </w:p>
    <w:p w:rsidR="00E55433" w:rsidRPr="00A17991" w:rsidRDefault="00E55433" w:rsidP="004A15C1">
      <w:pPr>
        <w:pStyle w:val="SubItem"/>
        <w:tabs>
          <w:tab w:val="num" w:pos="9356"/>
        </w:tabs>
        <w:ind w:left="1134" w:hanging="708"/>
        <w:jc w:val="both"/>
        <w:rPr>
          <w:rFonts w:cs="Arial"/>
          <w:szCs w:val="24"/>
        </w:rPr>
      </w:pPr>
      <w:r w:rsidRPr="00A17991">
        <w:rPr>
          <w:rFonts w:cs="Arial"/>
          <w:szCs w:val="24"/>
        </w:rPr>
        <w:lastRenderedPageBreak/>
        <w:t>Conforme previsto no Art. 71 da lei 8.666/93, a Licitante será responsável por todos os ônus e obrigações concernentes à legislação tributária, trabalhista, securitária, previdenciárias decorrentes da execução do contrato.</w:t>
      </w:r>
    </w:p>
    <w:p w:rsidR="00E55433" w:rsidRPr="00A17991" w:rsidRDefault="00E55433" w:rsidP="004A15C1">
      <w:pPr>
        <w:pStyle w:val="SubItem"/>
        <w:tabs>
          <w:tab w:val="num" w:pos="9356"/>
        </w:tabs>
        <w:ind w:left="1134" w:hanging="708"/>
        <w:jc w:val="both"/>
        <w:rPr>
          <w:rFonts w:cs="Arial"/>
          <w:szCs w:val="24"/>
        </w:rPr>
      </w:pPr>
      <w:r w:rsidRPr="00A17991">
        <w:rPr>
          <w:rFonts w:cs="Arial"/>
          <w:szCs w:val="24"/>
        </w:rPr>
        <w:t>Também serão responsabilidade da contratada os encargos que incidam sobre os materiais e equipamentos, os quais, exclusivamente correrão por sua conta, inclusive o registro do serviço contratado junto ao CREA do Estado onde o serviço está sendo executado. A publicação do extrato do contrato no Diário Oficial da União, no prazo de 20 (vinte) dias após a sua assinatura, será de responsabilidade do contratante.</w:t>
      </w:r>
    </w:p>
    <w:p w:rsidR="00E55433" w:rsidRPr="00A17991" w:rsidRDefault="00E55433" w:rsidP="004A15C1">
      <w:pPr>
        <w:pStyle w:val="SubItem"/>
        <w:tabs>
          <w:tab w:val="num" w:pos="9356"/>
        </w:tabs>
        <w:ind w:left="1134" w:hanging="708"/>
        <w:jc w:val="both"/>
        <w:rPr>
          <w:rFonts w:cs="Arial"/>
          <w:szCs w:val="24"/>
        </w:rPr>
      </w:pPr>
      <w:r w:rsidRPr="00A17991">
        <w:rPr>
          <w:rFonts w:cs="Arial"/>
          <w:szCs w:val="24"/>
        </w:rPr>
        <w:t>O serviço que venha a ser condenado pela Fiscalização deverá ser refeito pela Contratada, sem quaisquer ônus adicionais para a Contratante, conforme previsto no Art. 69 da Lei 8.666/93.</w:t>
      </w:r>
    </w:p>
    <w:p w:rsidR="00E55433" w:rsidRPr="00A17991" w:rsidRDefault="00E55433" w:rsidP="00E55433">
      <w:pPr>
        <w:pStyle w:val="SubItem"/>
        <w:tabs>
          <w:tab w:val="num" w:pos="9356"/>
        </w:tabs>
        <w:ind w:left="1134" w:hanging="708"/>
        <w:jc w:val="both"/>
        <w:rPr>
          <w:rFonts w:cs="Arial"/>
          <w:szCs w:val="24"/>
        </w:rPr>
      </w:pPr>
      <w:r w:rsidRPr="00A17991">
        <w:rPr>
          <w:rFonts w:cs="Arial"/>
          <w:szCs w:val="24"/>
        </w:rPr>
        <w:t>Responsabiliza-se a licitante vencedora por quaisquer ônus decorrentes de danos a que vier causar a Codevasf e a terceiros, em decorrência da execução dos serviços objeto desta licitação, conforme previsto no Art. 70 da Lei 8.666/93.</w:t>
      </w:r>
    </w:p>
    <w:p w:rsidR="00E55433" w:rsidRPr="00A17991" w:rsidRDefault="00E55433" w:rsidP="00E55433">
      <w:pPr>
        <w:pStyle w:val="SubItem"/>
        <w:tabs>
          <w:tab w:val="num" w:pos="9356"/>
        </w:tabs>
        <w:ind w:left="1134" w:hanging="708"/>
        <w:jc w:val="both"/>
        <w:rPr>
          <w:rFonts w:cs="Arial"/>
          <w:szCs w:val="24"/>
        </w:rPr>
      </w:pPr>
      <w:r w:rsidRPr="00A17991">
        <w:rPr>
          <w:rFonts w:cs="Arial"/>
          <w:szCs w:val="24"/>
        </w:rPr>
        <w:t>A contratada obriga-se a reportar à Fiscalização imediatamente qualquer anormalidade, erro ou irregularidades que possam comprometer a execução dos serviços e o bom andamento das atividades da C</w:t>
      </w:r>
      <w:r w:rsidR="00410ACF" w:rsidRPr="00A17991">
        <w:rPr>
          <w:rFonts w:cs="Arial"/>
          <w:szCs w:val="24"/>
        </w:rPr>
        <w:t>odevasf</w:t>
      </w:r>
      <w:r w:rsidRPr="00A17991">
        <w:rPr>
          <w:rFonts w:cs="Arial"/>
          <w:szCs w:val="24"/>
        </w:rPr>
        <w:t>.</w:t>
      </w:r>
    </w:p>
    <w:p w:rsidR="00E55433" w:rsidRPr="00A17991" w:rsidRDefault="00E55433" w:rsidP="00E55433">
      <w:pPr>
        <w:pStyle w:val="SubItem"/>
        <w:tabs>
          <w:tab w:val="num" w:pos="9356"/>
        </w:tabs>
        <w:ind w:left="1134" w:hanging="708"/>
        <w:jc w:val="both"/>
        <w:rPr>
          <w:rFonts w:cs="Arial"/>
          <w:szCs w:val="24"/>
        </w:rPr>
      </w:pPr>
      <w:r w:rsidRPr="00A17991">
        <w:rPr>
          <w:rFonts w:cs="Arial"/>
          <w:szCs w:val="24"/>
        </w:rPr>
        <w:t>A contratada obriga-se a responder, por escrito, no prazo máximo de 48 horas, a quaisquer esclarecimentos de ordem técnica pertinentes aos serviços objeto do procedimento licitatório, que eventualmente venham a ser solicitados pela Fiscalização do Contrato.</w:t>
      </w:r>
    </w:p>
    <w:p w:rsidR="00E55433" w:rsidRPr="00A17991" w:rsidRDefault="00E55433" w:rsidP="00E55433">
      <w:pPr>
        <w:pStyle w:val="SubItem"/>
        <w:tabs>
          <w:tab w:val="num" w:pos="9356"/>
        </w:tabs>
        <w:ind w:left="1134" w:hanging="708"/>
        <w:jc w:val="both"/>
        <w:rPr>
          <w:rFonts w:cs="Arial"/>
          <w:szCs w:val="24"/>
        </w:rPr>
      </w:pPr>
      <w:r w:rsidRPr="00A17991">
        <w:rPr>
          <w:rFonts w:cs="Arial"/>
          <w:szCs w:val="24"/>
        </w:rPr>
        <w:t>A Codevasf não fornecerá água, energia elétrica e telefone para realização das obras e serviços do objeto deste edital. Tais insumos deverão fazer parte dos custos unitários apresentados pela licitante.</w:t>
      </w:r>
    </w:p>
    <w:p w:rsidR="00E55433" w:rsidRPr="00A17991" w:rsidRDefault="008A062C" w:rsidP="004A15C1">
      <w:pPr>
        <w:pStyle w:val="SubItem"/>
        <w:tabs>
          <w:tab w:val="num" w:pos="9356"/>
        </w:tabs>
        <w:ind w:left="1134" w:hanging="708"/>
        <w:jc w:val="both"/>
        <w:rPr>
          <w:rFonts w:cs="Arial"/>
          <w:szCs w:val="24"/>
        </w:rPr>
      </w:pPr>
      <w:r w:rsidRPr="00A17991">
        <w:rPr>
          <w:rFonts w:cs="Arial"/>
          <w:szCs w:val="24"/>
        </w:rPr>
        <w:t xml:space="preserve">A contratada se responsabilizará pela adoção das medidas necessárias à proteção ambiental e às precauções para evitar a ocorrência de danos ao meio ambiente e a terceiros, observando o disposto na legislação federal, estadual e municipal em vigor, inclusive a Lei nº 9.605, publicada no </w:t>
      </w:r>
      <w:proofErr w:type="gramStart"/>
      <w:r w:rsidRPr="00A17991">
        <w:rPr>
          <w:rFonts w:cs="Arial"/>
          <w:szCs w:val="24"/>
        </w:rPr>
        <w:t>D.O.</w:t>
      </w:r>
      <w:proofErr w:type="gramEnd"/>
      <w:r w:rsidRPr="00A17991">
        <w:rPr>
          <w:rFonts w:cs="Arial"/>
          <w:szCs w:val="24"/>
        </w:rPr>
        <w:t>U de 13 de fevereiro de 1998.</w:t>
      </w:r>
    </w:p>
    <w:p w:rsidR="00E55433" w:rsidRPr="00A17991" w:rsidRDefault="005146EB" w:rsidP="004A15C1">
      <w:pPr>
        <w:pStyle w:val="SubItem"/>
        <w:tabs>
          <w:tab w:val="num" w:pos="9356"/>
        </w:tabs>
        <w:ind w:left="1134" w:hanging="708"/>
        <w:jc w:val="both"/>
        <w:rPr>
          <w:rFonts w:cs="Arial"/>
          <w:szCs w:val="24"/>
        </w:rPr>
      </w:pPr>
      <w:r w:rsidRPr="00A17991">
        <w:rPr>
          <w:rFonts w:cs="Arial"/>
          <w:szCs w:val="24"/>
        </w:rPr>
        <w:t>A contratada deverá colocar tantas frentes de serviço que forem necessárias para possibilitar a perfeita execução dos serviços no prazo contratual.</w:t>
      </w:r>
    </w:p>
    <w:p w:rsidR="005146EB" w:rsidRPr="00A17991" w:rsidRDefault="005146EB" w:rsidP="004A15C1">
      <w:pPr>
        <w:pStyle w:val="SubItem"/>
        <w:tabs>
          <w:tab w:val="num" w:pos="9356"/>
        </w:tabs>
        <w:ind w:left="1134" w:hanging="708"/>
        <w:jc w:val="both"/>
        <w:rPr>
          <w:rFonts w:cs="Arial"/>
          <w:szCs w:val="24"/>
        </w:rPr>
      </w:pPr>
      <w:r w:rsidRPr="00A17991">
        <w:rPr>
          <w:rFonts w:cs="Arial"/>
          <w:szCs w:val="24"/>
        </w:rPr>
        <w:t>A contratada compromete-se em aceitar, nas mesmas condições iniciais do contrato, os acréscimos e supressões que se fizerem necessárias, dentro do limite permitido em lei, conservando o percentual de desconto ofertado no período da licitação, conforme previsto na Art. 125, §5º, Inciso I da lei 12.465/2011.</w:t>
      </w:r>
    </w:p>
    <w:p w:rsidR="005146EB" w:rsidRPr="00A17991" w:rsidRDefault="005146EB" w:rsidP="005146EB">
      <w:pPr>
        <w:pStyle w:val="SubItem"/>
        <w:tabs>
          <w:tab w:val="num" w:pos="9356"/>
        </w:tabs>
        <w:ind w:left="1134" w:hanging="708"/>
        <w:jc w:val="both"/>
        <w:rPr>
          <w:rFonts w:cs="Arial"/>
          <w:szCs w:val="24"/>
        </w:rPr>
      </w:pPr>
      <w:r w:rsidRPr="00A17991">
        <w:rPr>
          <w:rFonts w:cs="Arial"/>
          <w:szCs w:val="24"/>
        </w:rPr>
        <w:lastRenderedPageBreak/>
        <w:t>Será de responsabilidade exclusiva da Contratada os custos resultantes da eventual destruição ou danificação, por terceiros, dos serviços executados, até a aceitação definitiva destes pela comissão de recebimento da obra.</w:t>
      </w:r>
    </w:p>
    <w:p w:rsidR="005146EB" w:rsidRPr="00A17991" w:rsidRDefault="005146EB" w:rsidP="005146EB">
      <w:pPr>
        <w:pStyle w:val="SubItem"/>
        <w:tabs>
          <w:tab w:val="num" w:pos="9356"/>
        </w:tabs>
        <w:ind w:left="1134" w:hanging="708"/>
        <w:jc w:val="both"/>
        <w:rPr>
          <w:rFonts w:cs="Arial"/>
          <w:szCs w:val="24"/>
        </w:rPr>
      </w:pPr>
      <w:r w:rsidRPr="00A17991">
        <w:rPr>
          <w:rFonts w:cs="Arial"/>
          <w:szCs w:val="24"/>
        </w:rPr>
        <w:t>Será de inteira responsabilidade da contratada o pagamento, bem como as indenizações que possam vir a ser devidas a terceiros, decorrentes de serviços subcontratados pela contratada.</w:t>
      </w:r>
    </w:p>
    <w:p w:rsidR="009C3887" w:rsidRPr="00A17991" w:rsidRDefault="003550EF" w:rsidP="004A15C1">
      <w:pPr>
        <w:pStyle w:val="SubItem"/>
        <w:tabs>
          <w:tab w:val="num" w:pos="9356"/>
        </w:tabs>
        <w:ind w:left="1134" w:hanging="708"/>
        <w:jc w:val="both"/>
        <w:rPr>
          <w:rFonts w:cs="Arial"/>
          <w:szCs w:val="24"/>
        </w:rPr>
      </w:pPr>
      <w:r w:rsidRPr="00A17991">
        <w:rPr>
          <w:rFonts w:cs="Arial"/>
          <w:szCs w:val="24"/>
        </w:rPr>
        <w:t xml:space="preserve">Os serviços serão realizados de acordo com o contrato resultante da licitação a que se refere o presente edital e seus anexos, os quais </w:t>
      </w:r>
      <w:proofErr w:type="gramStart"/>
      <w:r w:rsidRPr="00A17991">
        <w:rPr>
          <w:rFonts w:cs="Arial"/>
          <w:szCs w:val="24"/>
        </w:rPr>
        <w:t>são</w:t>
      </w:r>
      <w:proofErr w:type="gramEnd"/>
      <w:r w:rsidRPr="00A17991">
        <w:rPr>
          <w:rFonts w:cs="Arial"/>
          <w:szCs w:val="24"/>
        </w:rPr>
        <w:t xml:space="preserve"> dele parte integrante</w:t>
      </w:r>
      <w:r w:rsidR="009C3887" w:rsidRPr="00A17991">
        <w:rPr>
          <w:rFonts w:cs="Arial"/>
          <w:szCs w:val="24"/>
        </w:rPr>
        <w:t xml:space="preserve">; </w:t>
      </w:r>
    </w:p>
    <w:p w:rsidR="003550EF" w:rsidRPr="00A17991" w:rsidRDefault="003550EF" w:rsidP="004A15C1">
      <w:pPr>
        <w:pStyle w:val="SubItem"/>
        <w:tabs>
          <w:tab w:val="num" w:pos="9356"/>
        </w:tabs>
        <w:ind w:left="1134" w:hanging="708"/>
        <w:jc w:val="both"/>
        <w:rPr>
          <w:rFonts w:cs="Arial"/>
          <w:szCs w:val="24"/>
        </w:rPr>
      </w:pPr>
      <w:r w:rsidRPr="00A17991">
        <w:rPr>
          <w:rFonts w:cs="Arial"/>
          <w:szCs w:val="24"/>
        </w:rPr>
        <w:t>A contratada será responsável perante Codevasf pela qualidade da totalidade dos serviços por ela desenvolvidos, no que diz respeito à observância de normas técnicas e códigos profissionais.</w:t>
      </w:r>
    </w:p>
    <w:p w:rsidR="009C3887" w:rsidRPr="00A17991" w:rsidRDefault="009C3887" w:rsidP="004A15C1">
      <w:pPr>
        <w:pStyle w:val="SubItem"/>
        <w:tabs>
          <w:tab w:val="num" w:pos="9356"/>
        </w:tabs>
        <w:ind w:left="1134" w:hanging="708"/>
        <w:jc w:val="both"/>
        <w:rPr>
          <w:rFonts w:cs="Arial"/>
          <w:szCs w:val="24"/>
        </w:rPr>
      </w:pPr>
      <w:r w:rsidRPr="00A17991">
        <w:rPr>
          <w:rFonts w:cs="Arial"/>
          <w:szCs w:val="24"/>
        </w:rPr>
        <w:t xml:space="preserve">A </w:t>
      </w:r>
      <w:r w:rsidR="0025389C" w:rsidRPr="00A17991">
        <w:rPr>
          <w:rFonts w:cs="Arial"/>
          <w:szCs w:val="24"/>
        </w:rPr>
        <w:t>contratada</w:t>
      </w:r>
      <w:r w:rsidRPr="00A17991">
        <w:rPr>
          <w:rFonts w:cs="Arial"/>
          <w:szCs w:val="24"/>
        </w:rPr>
        <w:t xml:space="preserve"> não poderá </w:t>
      </w:r>
      <w:r w:rsidR="00732637" w:rsidRPr="00A17991">
        <w:rPr>
          <w:rFonts w:cs="Arial"/>
          <w:szCs w:val="24"/>
        </w:rPr>
        <w:t>in</w:t>
      </w:r>
      <w:r w:rsidRPr="00A17991">
        <w:rPr>
          <w:rFonts w:cs="Arial"/>
          <w:szCs w:val="24"/>
        </w:rPr>
        <w:t xml:space="preserve">vocar alterações de cláusulas contratuais por desconhecimento de dificuldades inerentes à execução dos </w:t>
      </w:r>
      <w:r w:rsidR="005135DA" w:rsidRPr="00A17991">
        <w:rPr>
          <w:rFonts w:cs="Arial"/>
          <w:szCs w:val="24"/>
        </w:rPr>
        <w:t>serviços</w:t>
      </w:r>
      <w:r w:rsidRPr="00A17991">
        <w:rPr>
          <w:rFonts w:cs="Arial"/>
          <w:szCs w:val="24"/>
        </w:rPr>
        <w:t>, objeto deste</w:t>
      </w:r>
      <w:r w:rsidR="00FA3DC4" w:rsidRPr="00A17991">
        <w:rPr>
          <w:rFonts w:cs="Arial"/>
          <w:szCs w:val="24"/>
        </w:rPr>
        <w:t xml:space="preserve"> </w:t>
      </w:r>
      <w:r w:rsidR="00B0262D" w:rsidRPr="00A17991">
        <w:rPr>
          <w:rFonts w:cs="Arial"/>
          <w:szCs w:val="24"/>
        </w:rPr>
        <w:t>E</w:t>
      </w:r>
      <w:r w:rsidR="00FA3DC4" w:rsidRPr="00A17991">
        <w:rPr>
          <w:rFonts w:cs="Arial"/>
          <w:szCs w:val="24"/>
        </w:rPr>
        <w:t>dital</w:t>
      </w:r>
      <w:r w:rsidR="00B0262D" w:rsidRPr="00A17991">
        <w:rPr>
          <w:rFonts w:cs="Arial"/>
          <w:szCs w:val="24"/>
        </w:rPr>
        <w:t xml:space="preserve"> - </w:t>
      </w:r>
      <w:r w:rsidRPr="00A17991">
        <w:rPr>
          <w:rFonts w:cs="Arial"/>
          <w:szCs w:val="24"/>
        </w:rPr>
        <w:t>Termos de Referência, E</w:t>
      </w:r>
      <w:r w:rsidR="007D206B" w:rsidRPr="00A17991">
        <w:rPr>
          <w:rFonts w:cs="Arial"/>
          <w:szCs w:val="24"/>
        </w:rPr>
        <w:t xml:space="preserve">specificações </w:t>
      </w:r>
      <w:proofErr w:type="gramStart"/>
      <w:r w:rsidR="007D206B" w:rsidRPr="00A17991">
        <w:rPr>
          <w:rFonts w:cs="Arial"/>
          <w:szCs w:val="24"/>
        </w:rPr>
        <w:t>Técnicas e anexos</w:t>
      </w:r>
      <w:proofErr w:type="gramEnd"/>
      <w:r w:rsidR="007D206B" w:rsidRPr="00A17991">
        <w:rPr>
          <w:rFonts w:cs="Arial"/>
          <w:szCs w:val="24"/>
        </w:rPr>
        <w:t>.</w:t>
      </w:r>
    </w:p>
    <w:p w:rsidR="00077964" w:rsidRPr="00A17991" w:rsidRDefault="00DC5B4B" w:rsidP="004A15C1">
      <w:pPr>
        <w:pStyle w:val="SubItem"/>
        <w:tabs>
          <w:tab w:val="num" w:pos="9356"/>
        </w:tabs>
        <w:ind w:left="1134" w:hanging="708"/>
        <w:jc w:val="both"/>
        <w:rPr>
          <w:rFonts w:cs="Arial"/>
          <w:szCs w:val="24"/>
        </w:rPr>
      </w:pPr>
      <w:r w:rsidRPr="00A17991">
        <w:rPr>
          <w:rFonts w:cs="Arial"/>
          <w:szCs w:val="24"/>
        </w:rPr>
        <w:t>O contrato a ser assinado com a licitante vencedora disciplinará os casos em que ocorrerá a sua rescisão, com a consequente perda da caução e, a juízo da C</w:t>
      </w:r>
      <w:r w:rsidR="0025389C" w:rsidRPr="00A17991">
        <w:rPr>
          <w:rFonts w:cs="Arial"/>
          <w:szCs w:val="24"/>
        </w:rPr>
        <w:t>odevasf</w:t>
      </w:r>
      <w:r w:rsidRPr="00A17991">
        <w:rPr>
          <w:rFonts w:cs="Arial"/>
          <w:szCs w:val="24"/>
        </w:rPr>
        <w:t>, o alijamento da Contratada para com ela transacionar, independente de ação ou interpelação judicial cabível</w:t>
      </w:r>
      <w:r w:rsidR="00077964" w:rsidRPr="00A17991">
        <w:rPr>
          <w:rFonts w:cs="Arial"/>
          <w:szCs w:val="24"/>
        </w:rPr>
        <w:t>.</w:t>
      </w:r>
    </w:p>
    <w:p w:rsidR="004831E8" w:rsidRPr="00A17991" w:rsidRDefault="004831E8" w:rsidP="004A15C1">
      <w:pPr>
        <w:pStyle w:val="SubItem"/>
        <w:tabs>
          <w:tab w:val="num" w:pos="9356"/>
        </w:tabs>
        <w:ind w:left="1134" w:hanging="708"/>
        <w:jc w:val="both"/>
        <w:rPr>
          <w:rFonts w:cs="Arial"/>
          <w:szCs w:val="24"/>
        </w:rPr>
      </w:pPr>
      <w:r w:rsidRPr="00A17991">
        <w:rPr>
          <w:rFonts w:cs="Arial"/>
          <w:szCs w:val="24"/>
        </w:rPr>
        <w:t>O presente contrato será rescindido unilateralmente de pleno direito pela C</w:t>
      </w:r>
      <w:r w:rsidR="0025389C" w:rsidRPr="00A17991">
        <w:rPr>
          <w:rFonts w:cs="Arial"/>
          <w:szCs w:val="24"/>
        </w:rPr>
        <w:t>odevasf</w:t>
      </w:r>
      <w:r w:rsidRPr="00A17991">
        <w:rPr>
          <w:rFonts w:cs="Arial"/>
          <w:szCs w:val="24"/>
        </w:rPr>
        <w:t xml:space="preserve">, com a </w:t>
      </w:r>
      <w:r w:rsidR="00854888" w:rsidRPr="00A17991">
        <w:rPr>
          <w:rFonts w:cs="Arial"/>
          <w:szCs w:val="24"/>
        </w:rPr>
        <w:t>consequente</w:t>
      </w:r>
      <w:r w:rsidRPr="00A17991">
        <w:rPr>
          <w:rFonts w:cs="Arial"/>
          <w:szCs w:val="24"/>
        </w:rPr>
        <w:t xml:space="preserve"> perda da caução e da idoneidade da contratada, nos termos do art. 78, inciso I a XII e XVII, da Lei 8.666/93, observadas as disposições do art. 77, 79 e 80 da citada lei.</w:t>
      </w:r>
    </w:p>
    <w:p w:rsidR="004831E8" w:rsidRPr="00A17991" w:rsidRDefault="004831E8" w:rsidP="004A15C1">
      <w:pPr>
        <w:pStyle w:val="SubItem"/>
        <w:tabs>
          <w:tab w:val="num" w:pos="9356"/>
        </w:tabs>
        <w:ind w:left="1134" w:hanging="708"/>
        <w:jc w:val="both"/>
        <w:rPr>
          <w:rFonts w:cs="Arial"/>
          <w:szCs w:val="24"/>
        </w:rPr>
      </w:pPr>
      <w:r w:rsidRPr="00A17991">
        <w:rPr>
          <w:rFonts w:cs="Arial"/>
          <w:szCs w:val="24"/>
        </w:rPr>
        <w:t xml:space="preserve">A Contratada é responsável, desde o início das obras até o encerramento do contrato, pelo pagamento integral das despesas do canteiro referentes </w:t>
      </w:r>
      <w:r w:rsidR="00DD0E24" w:rsidRPr="00A17991">
        <w:rPr>
          <w:rFonts w:cs="Arial"/>
          <w:szCs w:val="24"/>
        </w:rPr>
        <w:t>à</w:t>
      </w:r>
      <w:r w:rsidRPr="00A17991">
        <w:rPr>
          <w:rFonts w:cs="Arial"/>
          <w:szCs w:val="24"/>
        </w:rPr>
        <w:t xml:space="preserve"> água, energia, telefone, taxas, impostos e quaisquer outros tributos que venham a ser cobrados. Será obrigatória a apresentação e entrega mensal a C</w:t>
      </w:r>
      <w:r w:rsidR="005146EB" w:rsidRPr="00A17991">
        <w:rPr>
          <w:rFonts w:cs="Arial"/>
          <w:szCs w:val="24"/>
        </w:rPr>
        <w:t>odevasf</w:t>
      </w:r>
      <w:r w:rsidRPr="00A17991">
        <w:rPr>
          <w:rFonts w:cs="Arial"/>
          <w:szCs w:val="24"/>
        </w:rPr>
        <w:t xml:space="preserve"> para controle, dos comprovantes dos pagamentos efetuados.</w:t>
      </w:r>
    </w:p>
    <w:p w:rsidR="004831E8" w:rsidRPr="00A17991" w:rsidRDefault="004831E8" w:rsidP="004A15C1">
      <w:pPr>
        <w:pStyle w:val="SubItem"/>
        <w:tabs>
          <w:tab w:val="num" w:pos="9356"/>
        </w:tabs>
        <w:ind w:left="1134" w:hanging="708"/>
        <w:jc w:val="both"/>
        <w:rPr>
          <w:rFonts w:cs="Arial"/>
          <w:szCs w:val="24"/>
        </w:rPr>
      </w:pPr>
      <w:r w:rsidRPr="00A17991">
        <w:rPr>
          <w:rFonts w:cs="Arial"/>
          <w:szCs w:val="24"/>
        </w:rPr>
        <w:t xml:space="preserve">Devem ser registradas, por meio de </w:t>
      </w:r>
      <w:r w:rsidR="0025389C" w:rsidRPr="00A17991">
        <w:rPr>
          <w:rFonts w:cs="Arial"/>
          <w:szCs w:val="24"/>
        </w:rPr>
        <w:t>t</w:t>
      </w:r>
      <w:r w:rsidRPr="00A17991">
        <w:rPr>
          <w:rFonts w:cs="Arial"/>
          <w:szCs w:val="24"/>
        </w:rPr>
        <w:t xml:space="preserve">ermo </w:t>
      </w:r>
      <w:r w:rsidR="0025389C" w:rsidRPr="00A17991">
        <w:rPr>
          <w:rFonts w:cs="Arial"/>
          <w:szCs w:val="24"/>
        </w:rPr>
        <w:t>a</w:t>
      </w:r>
      <w:r w:rsidRPr="00A17991">
        <w:rPr>
          <w:rFonts w:cs="Arial"/>
          <w:szCs w:val="24"/>
        </w:rPr>
        <w:t xml:space="preserve">ditivo, </w:t>
      </w:r>
      <w:r w:rsidR="00D00509" w:rsidRPr="00A17991">
        <w:rPr>
          <w:rFonts w:cs="Arial"/>
          <w:szCs w:val="24"/>
        </w:rPr>
        <w:t xml:space="preserve">as </w:t>
      </w:r>
      <w:r w:rsidRPr="00A17991">
        <w:rPr>
          <w:rFonts w:cs="Arial"/>
          <w:szCs w:val="24"/>
        </w:rPr>
        <w:t xml:space="preserve">alterações que ocorrerem durante a execução contrato, especialmente serviços extras. </w:t>
      </w:r>
    </w:p>
    <w:p w:rsidR="004831E8" w:rsidRPr="00A17991" w:rsidRDefault="004831E8" w:rsidP="004A15C1">
      <w:pPr>
        <w:pStyle w:val="SubItem"/>
        <w:tabs>
          <w:tab w:val="num" w:pos="9356"/>
        </w:tabs>
        <w:ind w:left="1134" w:hanging="708"/>
        <w:jc w:val="both"/>
        <w:rPr>
          <w:rFonts w:cs="Arial"/>
          <w:szCs w:val="24"/>
        </w:rPr>
      </w:pPr>
      <w:r w:rsidRPr="00A17991">
        <w:rPr>
          <w:rFonts w:cs="Arial"/>
          <w:szCs w:val="24"/>
        </w:rPr>
        <w:t>A licitante vencedora será responsável pelo pagamento de todos os tributos ou encargos legais devidos em decorrência do contrato.</w:t>
      </w:r>
    </w:p>
    <w:p w:rsidR="004831E8" w:rsidRPr="00A17991" w:rsidRDefault="004831E8" w:rsidP="004A15C1">
      <w:pPr>
        <w:pStyle w:val="SubItem"/>
        <w:tabs>
          <w:tab w:val="num" w:pos="9356"/>
        </w:tabs>
        <w:ind w:left="1134" w:hanging="708"/>
        <w:jc w:val="both"/>
        <w:rPr>
          <w:rFonts w:cs="Arial"/>
          <w:szCs w:val="24"/>
        </w:rPr>
      </w:pPr>
      <w:r w:rsidRPr="00A17991">
        <w:rPr>
          <w:rFonts w:cs="Arial"/>
          <w:szCs w:val="24"/>
        </w:rPr>
        <w:t>Este Edital</w:t>
      </w:r>
      <w:r w:rsidR="00D00509" w:rsidRPr="00A17991">
        <w:rPr>
          <w:rFonts w:cs="Arial"/>
          <w:szCs w:val="24"/>
        </w:rPr>
        <w:t xml:space="preserve"> com</w:t>
      </w:r>
      <w:r w:rsidRPr="00A17991">
        <w:rPr>
          <w:rFonts w:cs="Arial"/>
          <w:szCs w:val="24"/>
        </w:rPr>
        <w:t xml:space="preserve"> </w:t>
      </w:r>
      <w:r w:rsidR="00D00509" w:rsidRPr="00A17991">
        <w:rPr>
          <w:rFonts w:cs="Arial"/>
          <w:szCs w:val="24"/>
        </w:rPr>
        <w:t>todos os seus anexos</w:t>
      </w:r>
      <w:r w:rsidRPr="00A17991">
        <w:rPr>
          <w:rFonts w:cs="Arial"/>
          <w:szCs w:val="24"/>
        </w:rPr>
        <w:t xml:space="preserve"> farão parte integrante do </w:t>
      </w:r>
      <w:r w:rsidR="007C24B8" w:rsidRPr="00A17991">
        <w:rPr>
          <w:rFonts w:cs="Arial"/>
          <w:szCs w:val="24"/>
        </w:rPr>
        <w:t>c</w:t>
      </w:r>
      <w:r w:rsidRPr="00A17991">
        <w:rPr>
          <w:rFonts w:cs="Arial"/>
          <w:szCs w:val="24"/>
        </w:rPr>
        <w:t>ontrato a ser firmado com a licitante vencedora, independente de transcrições.</w:t>
      </w:r>
    </w:p>
    <w:p w:rsidR="00A41823" w:rsidRDefault="00A41823">
      <w:pPr>
        <w:rPr>
          <w:rFonts w:ascii="Arial" w:hAnsi="Arial" w:cs="Arial"/>
          <w:sz w:val="24"/>
          <w:szCs w:val="24"/>
        </w:rPr>
      </w:pPr>
      <w:r>
        <w:rPr>
          <w:rFonts w:cs="Arial"/>
          <w:szCs w:val="24"/>
        </w:rPr>
        <w:br w:type="page"/>
      </w:r>
    </w:p>
    <w:p w:rsidR="004831E8" w:rsidRPr="00A17991" w:rsidRDefault="009810DA" w:rsidP="004A15C1">
      <w:pPr>
        <w:pStyle w:val="SubItem"/>
        <w:tabs>
          <w:tab w:val="num" w:pos="9356"/>
        </w:tabs>
        <w:ind w:left="1134" w:hanging="708"/>
        <w:jc w:val="both"/>
        <w:rPr>
          <w:rFonts w:cs="Arial"/>
          <w:szCs w:val="24"/>
        </w:rPr>
      </w:pPr>
      <w:r w:rsidRPr="00A17991">
        <w:rPr>
          <w:rFonts w:cs="Arial"/>
          <w:szCs w:val="24"/>
        </w:rPr>
        <w:lastRenderedPageBreak/>
        <w:t>O Foro da Justiça Federal, na Seção Judiciária de Pernambuco, em qualquer das varas instaladas na cidade de Petrolina, será competente para dirimir questões oriundas da presente convocação</w:t>
      </w:r>
      <w:r w:rsidR="00976BBF" w:rsidRPr="00A17991">
        <w:rPr>
          <w:rFonts w:cs="Arial"/>
          <w:szCs w:val="24"/>
        </w:rPr>
        <w:t>, renunciando as partes, a qualquer outro, por mais privilegiado que seja</w:t>
      </w:r>
      <w:r w:rsidR="004831E8" w:rsidRPr="00A17991">
        <w:rPr>
          <w:rFonts w:cs="Arial"/>
          <w:szCs w:val="24"/>
        </w:rPr>
        <w:t>.</w:t>
      </w:r>
    </w:p>
    <w:p w:rsidR="00943865" w:rsidRDefault="00943865" w:rsidP="0052305B">
      <w:pPr>
        <w:jc w:val="right"/>
        <w:rPr>
          <w:rFonts w:ascii="Arial" w:hAnsi="Arial" w:cs="Arial"/>
          <w:sz w:val="24"/>
        </w:rPr>
      </w:pPr>
    </w:p>
    <w:p w:rsidR="00A41823" w:rsidRPr="003E4C72" w:rsidRDefault="00A41823" w:rsidP="0052305B">
      <w:pPr>
        <w:jc w:val="right"/>
        <w:rPr>
          <w:rFonts w:ascii="Arial" w:hAnsi="Arial" w:cs="Arial"/>
          <w:sz w:val="24"/>
        </w:rPr>
      </w:pPr>
    </w:p>
    <w:p w:rsidR="009E61F6" w:rsidRPr="003E4C72" w:rsidRDefault="009E61F6" w:rsidP="0052305B">
      <w:pPr>
        <w:jc w:val="right"/>
        <w:rPr>
          <w:rFonts w:ascii="Arial" w:hAnsi="Arial" w:cs="Arial"/>
          <w:sz w:val="24"/>
        </w:rPr>
      </w:pPr>
      <w:r w:rsidRPr="003E4C72">
        <w:rPr>
          <w:rFonts w:ascii="Arial" w:hAnsi="Arial" w:cs="Arial"/>
          <w:sz w:val="24"/>
        </w:rPr>
        <w:t xml:space="preserve">Petrolina-PE, </w:t>
      </w:r>
      <w:r w:rsidR="004F1B40">
        <w:rPr>
          <w:rFonts w:ascii="Arial" w:hAnsi="Arial" w:cs="Arial"/>
          <w:sz w:val="24"/>
        </w:rPr>
        <w:t>10</w:t>
      </w:r>
      <w:r w:rsidRPr="003E4C72">
        <w:rPr>
          <w:rFonts w:ascii="Arial" w:hAnsi="Arial" w:cs="Arial"/>
          <w:sz w:val="24"/>
        </w:rPr>
        <w:t xml:space="preserve"> de </w:t>
      </w:r>
      <w:r w:rsidR="00B36318">
        <w:rPr>
          <w:rFonts w:ascii="Arial" w:hAnsi="Arial" w:cs="Arial"/>
          <w:sz w:val="24"/>
        </w:rPr>
        <w:t>novembr</w:t>
      </w:r>
      <w:r w:rsidR="00A41823">
        <w:rPr>
          <w:rFonts w:ascii="Arial" w:hAnsi="Arial" w:cs="Arial"/>
          <w:sz w:val="24"/>
        </w:rPr>
        <w:t>o</w:t>
      </w:r>
      <w:r w:rsidRPr="003E4C72">
        <w:rPr>
          <w:rFonts w:ascii="Arial" w:hAnsi="Arial" w:cs="Arial"/>
          <w:sz w:val="24"/>
        </w:rPr>
        <w:t xml:space="preserve"> de 201</w:t>
      </w:r>
      <w:r w:rsidR="00920ECE" w:rsidRPr="003E4C72">
        <w:rPr>
          <w:rFonts w:ascii="Arial" w:hAnsi="Arial" w:cs="Arial"/>
          <w:sz w:val="24"/>
        </w:rPr>
        <w:t>4</w:t>
      </w:r>
      <w:r w:rsidRPr="003E4C72">
        <w:rPr>
          <w:rFonts w:ascii="Arial" w:hAnsi="Arial" w:cs="Arial"/>
          <w:sz w:val="24"/>
        </w:rPr>
        <w:t>.</w:t>
      </w:r>
    </w:p>
    <w:p w:rsidR="009E61F6" w:rsidRDefault="009E61F6" w:rsidP="0052305B">
      <w:pPr>
        <w:jc w:val="center"/>
        <w:rPr>
          <w:rFonts w:ascii="Arial" w:hAnsi="Arial" w:cs="Arial"/>
          <w:sz w:val="24"/>
        </w:rPr>
      </w:pPr>
    </w:p>
    <w:p w:rsidR="00A41823" w:rsidRPr="003E4C72" w:rsidRDefault="00A41823" w:rsidP="0052305B">
      <w:pPr>
        <w:jc w:val="center"/>
        <w:rPr>
          <w:rFonts w:ascii="Arial" w:hAnsi="Arial" w:cs="Arial"/>
          <w:sz w:val="24"/>
        </w:rPr>
      </w:pPr>
    </w:p>
    <w:p w:rsidR="00D00509" w:rsidRPr="003E4C72" w:rsidRDefault="00D00509" w:rsidP="0052305B">
      <w:pPr>
        <w:jc w:val="center"/>
        <w:rPr>
          <w:rFonts w:ascii="Arial" w:hAnsi="Arial" w:cs="Arial"/>
          <w:sz w:val="24"/>
        </w:rPr>
      </w:pPr>
    </w:p>
    <w:p w:rsidR="00920ECE" w:rsidRPr="003E4C72" w:rsidRDefault="00920ECE" w:rsidP="00920ECE">
      <w:pPr>
        <w:jc w:val="center"/>
        <w:rPr>
          <w:rFonts w:ascii="Arial" w:hAnsi="Arial" w:cs="Arial"/>
          <w:b/>
          <w:bCs/>
          <w:sz w:val="22"/>
          <w:szCs w:val="22"/>
        </w:rPr>
      </w:pPr>
      <w:r w:rsidRPr="003E4C72">
        <w:rPr>
          <w:rFonts w:ascii="Arial" w:hAnsi="Arial" w:cs="Arial"/>
          <w:b/>
          <w:bCs/>
          <w:sz w:val="22"/>
          <w:szCs w:val="22"/>
        </w:rPr>
        <w:t xml:space="preserve">JOÃO BOSCO LACERDA DE ALENCAR </w:t>
      </w:r>
    </w:p>
    <w:p w:rsidR="00920ECE" w:rsidRPr="003E4C72" w:rsidRDefault="00920ECE" w:rsidP="00920ECE">
      <w:pPr>
        <w:jc w:val="center"/>
        <w:rPr>
          <w:rFonts w:ascii="Arial" w:hAnsi="Arial" w:cs="Arial"/>
          <w:b/>
          <w:sz w:val="22"/>
          <w:szCs w:val="22"/>
        </w:rPr>
      </w:pPr>
      <w:r w:rsidRPr="003E4C72">
        <w:rPr>
          <w:rFonts w:ascii="Arial" w:hAnsi="Arial" w:cs="Arial"/>
          <w:b/>
          <w:sz w:val="22"/>
          <w:szCs w:val="22"/>
        </w:rPr>
        <w:t>Superintendente Regional</w:t>
      </w:r>
    </w:p>
    <w:p w:rsidR="009E61F6" w:rsidRPr="003E4C72" w:rsidRDefault="00920ECE" w:rsidP="00920ECE">
      <w:pPr>
        <w:jc w:val="center"/>
        <w:rPr>
          <w:rFonts w:ascii="Arial" w:hAnsi="Arial" w:cs="Arial"/>
          <w:b/>
          <w:sz w:val="22"/>
        </w:rPr>
      </w:pPr>
      <w:r w:rsidRPr="003E4C72">
        <w:rPr>
          <w:rFonts w:ascii="Arial" w:hAnsi="Arial" w:cs="Arial"/>
          <w:b/>
          <w:sz w:val="22"/>
          <w:szCs w:val="22"/>
        </w:rPr>
        <w:t>CODEVASF - 3ª SR</w:t>
      </w:r>
    </w:p>
    <w:p w:rsidR="004831E8" w:rsidRPr="003E4C72" w:rsidRDefault="002322FE" w:rsidP="00A17991">
      <w:pPr>
        <w:jc w:val="center"/>
        <w:rPr>
          <w:rFonts w:ascii="Arial" w:hAnsi="Arial" w:cs="Arial"/>
          <w:b/>
          <w:sz w:val="28"/>
        </w:rPr>
      </w:pPr>
      <w:r w:rsidRPr="003E4C72">
        <w:rPr>
          <w:rFonts w:ascii="Arial" w:hAnsi="Arial" w:cs="Arial"/>
          <w:sz w:val="22"/>
        </w:rPr>
        <w:br w:type="page"/>
      </w:r>
    </w:p>
    <w:p w:rsidR="00A17991" w:rsidRPr="003E4C72" w:rsidRDefault="00A17991" w:rsidP="00A17991">
      <w:pPr>
        <w:jc w:val="center"/>
        <w:rPr>
          <w:rFonts w:ascii="Arial" w:hAnsi="Arial" w:cs="Arial"/>
          <w:b/>
          <w:sz w:val="28"/>
          <w:szCs w:val="28"/>
        </w:rPr>
      </w:pPr>
      <w:r w:rsidRPr="003E4C72">
        <w:rPr>
          <w:rFonts w:ascii="Arial" w:hAnsi="Arial" w:cs="Arial"/>
          <w:b/>
          <w:sz w:val="28"/>
          <w:szCs w:val="28"/>
        </w:rPr>
        <w:lastRenderedPageBreak/>
        <w:t xml:space="preserve">TOMADA DE PREÇOS N.º </w:t>
      </w:r>
      <w:r w:rsidR="00B36318">
        <w:rPr>
          <w:rFonts w:ascii="Arial" w:hAnsi="Arial" w:cs="Arial"/>
          <w:b/>
          <w:sz w:val="28"/>
          <w:szCs w:val="28"/>
        </w:rPr>
        <w:t>041/2014</w:t>
      </w:r>
      <w:r w:rsidRPr="003E4C72">
        <w:rPr>
          <w:rFonts w:ascii="Arial" w:hAnsi="Arial" w:cs="Arial"/>
          <w:b/>
          <w:sz w:val="28"/>
          <w:szCs w:val="28"/>
        </w:rPr>
        <w:t xml:space="preserve"> – CODEVASF</w:t>
      </w:r>
    </w:p>
    <w:p w:rsidR="00A17991" w:rsidRDefault="00A17991">
      <w:pPr>
        <w:pStyle w:val="Ttulo1"/>
        <w:tabs>
          <w:tab w:val="left" w:pos="-3402"/>
          <w:tab w:val="left" w:pos="-3261"/>
        </w:tabs>
        <w:rPr>
          <w:rFonts w:ascii="Arial" w:hAnsi="Arial" w:cs="Arial"/>
        </w:rPr>
      </w:pPr>
    </w:p>
    <w:p w:rsidR="00A17991" w:rsidRDefault="00A17991">
      <w:pPr>
        <w:pStyle w:val="Ttulo1"/>
        <w:tabs>
          <w:tab w:val="left" w:pos="-3402"/>
          <w:tab w:val="left" w:pos="-3261"/>
        </w:tabs>
        <w:rPr>
          <w:rFonts w:ascii="Arial" w:hAnsi="Arial" w:cs="Arial"/>
        </w:rPr>
      </w:pPr>
      <w:r>
        <w:rPr>
          <w:rFonts w:ascii="Arial" w:hAnsi="Arial" w:cs="Arial"/>
        </w:rPr>
        <w:t>ANEXO I</w:t>
      </w:r>
    </w:p>
    <w:p w:rsidR="00A17991" w:rsidRPr="00A17991" w:rsidRDefault="00A17991" w:rsidP="00A17991"/>
    <w:p w:rsidR="004831E8" w:rsidRPr="003E4C72" w:rsidRDefault="004831E8">
      <w:pPr>
        <w:pStyle w:val="Ttulo1"/>
        <w:tabs>
          <w:tab w:val="left" w:pos="-3402"/>
          <w:tab w:val="left" w:pos="-3261"/>
        </w:tabs>
        <w:rPr>
          <w:rFonts w:ascii="Arial" w:hAnsi="Arial" w:cs="Arial"/>
        </w:rPr>
      </w:pPr>
      <w:r w:rsidRPr="003E4C72">
        <w:rPr>
          <w:rFonts w:ascii="Arial" w:hAnsi="Arial" w:cs="Arial"/>
        </w:rPr>
        <w:t>TERMO DA PROPOSTA</w:t>
      </w:r>
    </w:p>
    <w:p w:rsidR="00EA4FC9" w:rsidRPr="003E4C72" w:rsidRDefault="00EA4FC9" w:rsidP="00EA4FC9">
      <w:pPr>
        <w:tabs>
          <w:tab w:val="left" w:pos="567"/>
        </w:tabs>
        <w:spacing w:before="120"/>
        <w:ind w:right="-1"/>
        <w:jc w:val="center"/>
        <w:rPr>
          <w:rFonts w:ascii="Arial" w:hAnsi="Arial" w:cs="Arial"/>
          <w:b/>
          <w:sz w:val="24"/>
        </w:rPr>
      </w:pPr>
    </w:p>
    <w:p w:rsidR="005B7198" w:rsidRPr="003E4C72" w:rsidRDefault="004831E8" w:rsidP="005B7198">
      <w:pPr>
        <w:spacing w:before="120" w:after="120"/>
        <w:jc w:val="both"/>
        <w:rPr>
          <w:rFonts w:ascii="Arial" w:hAnsi="Arial" w:cs="Arial"/>
          <w:b/>
          <w:sz w:val="24"/>
        </w:rPr>
      </w:pPr>
      <w:r w:rsidRPr="003E4C72">
        <w:rPr>
          <w:rFonts w:ascii="Arial" w:hAnsi="Arial" w:cs="Arial"/>
          <w:b/>
          <w:sz w:val="24"/>
        </w:rPr>
        <w:t>À</w:t>
      </w:r>
      <w:r w:rsidR="005B7198" w:rsidRPr="003E4C72">
        <w:rPr>
          <w:rFonts w:ascii="Arial" w:hAnsi="Arial" w:cs="Arial"/>
          <w:b/>
          <w:sz w:val="24"/>
        </w:rPr>
        <w:t xml:space="preserve"> </w:t>
      </w:r>
    </w:p>
    <w:p w:rsidR="004831E8" w:rsidRPr="003E4C72" w:rsidRDefault="004831E8" w:rsidP="005B7198">
      <w:pPr>
        <w:spacing w:before="60" w:after="60"/>
        <w:jc w:val="both"/>
        <w:rPr>
          <w:rFonts w:ascii="Arial" w:hAnsi="Arial" w:cs="Arial"/>
          <w:b/>
          <w:sz w:val="24"/>
        </w:rPr>
      </w:pPr>
      <w:r w:rsidRPr="003E4C72">
        <w:rPr>
          <w:rFonts w:ascii="Arial" w:hAnsi="Arial" w:cs="Arial"/>
          <w:b/>
          <w:sz w:val="24"/>
        </w:rPr>
        <w:t>CODEVASF</w:t>
      </w:r>
    </w:p>
    <w:p w:rsidR="004831E8" w:rsidRPr="003E4C72" w:rsidRDefault="004831E8" w:rsidP="005B7198">
      <w:pPr>
        <w:tabs>
          <w:tab w:val="left" w:pos="567"/>
        </w:tabs>
        <w:spacing w:before="60" w:after="60"/>
        <w:jc w:val="both"/>
        <w:rPr>
          <w:rFonts w:ascii="Arial" w:hAnsi="Arial" w:cs="Arial"/>
          <w:b/>
          <w:sz w:val="24"/>
        </w:rPr>
      </w:pPr>
      <w:r w:rsidRPr="003E4C72">
        <w:rPr>
          <w:rFonts w:ascii="Arial" w:hAnsi="Arial" w:cs="Arial"/>
          <w:b/>
          <w:sz w:val="24"/>
        </w:rPr>
        <w:t>Rua Presidente Dutra, 160</w:t>
      </w:r>
      <w:r w:rsidR="005B7198" w:rsidRPr="003E4C72">
        <w:rPr>
          <w:rFonts w:ascii="Arial" w:hAnsi="Arial" w:cs="Arial"/>
          <w:b/>
          <w:sz w:val="24"/>
        </w:rPr>
        <w:t xml:space="preserve"> – </w:t>
      </w:r>
      <w:r w:rsidRPr="003E4C72">
        <w:rPr>
          <w:rFonts w:ascii="Arial" w:hAnsi="Arial" w:cs="Arial"/>
          <w:b/>
          <w:sz w:val="24"/>
        </w:rPr>
        <w:t>Centro</w:t>
      </w:r>
      <w:r w:rsidR="005B7198" w:rsidRPr="003E4C72">
        <w:rPr>
          <w:rFonts w:ascii="Arial" w:hAnsi="Arial" w:cs="Arial"/>
          <w:b/>
          <w:sz w:val="24"/>
        </w:rPr>
        <w:t xml:space="preserve"> – CEP 56.304-230</w:t>
      </w:r>
    </w:p>
    <w:p w:rsidR="004831E8" w:rsidRPr="003E4C72" w:rsidRDefault="004831E8" w:rsidP="005B7198">
      <w:pPr>
        <w:tabs>
          <w:tab w:val="left" w:pos="567"/>
        </w:tabs>
        <w:spacing w:before="60" w:after="60"/>
        <w:jc w:val="both"/>
        <w:rPr>
          <w:rFonts w:ascii="Arial" w:hAnsi="Arial" w:cs="Arial"/>
          <w:b/>
          <w:sz w:val="24"/>
        </w:rPr>
      </w:pPr>
      <w:r w:rsidRPr="003E4C72">
        <w:rPr>
          <w:rFonts w:ascii="Arial" w:hAnsi="Arial" w:cs="Arial"/>
          <w:b/>
          <w:sz w:val="24"/>
        </w:rPr>
        <w:t>PETROLINA-PE</w:t>
      </w:r>
    </w:p>
    <w:p w:rsidR="004831E8" w:rsidRPr="003E4C72" w:rsidRDefault="004831E8">
      <w:pPr>
        <w:pStyle w:val="Corpodetexto"/>
        <w:tabs>
          <w:tab w:val="clear" w:pos="2694"/>
          <w:tab w:val="left" w:pos="-3402"/>
          <w:tab w:val="left" w:pos="-3261"/>
        </w:tabs>
        <w:spacing w:before="240" w:after="240"/>
        <w:rPr>
          <w:rFonts w:ascii="Arial" w:hAnsi="Arial" w:cs="Arial"/>
          <w:sz w:val="22"/>
        </w:rPr>
      </w:pPr>
      <w:r w:rsidRPr="003E4C72">
        <w:rPr>
          <w:rFonts w:ascii="Arial" w:hAnsi="Arial" w:cs="Arial"/>
          <w:sz w:val="22"/>
        </w:rPr>
        <w:t>Prezados Senhores:</w:t>
      </w:r>
    </w:p>
    <w:p w:rsidR="004831E8" w:rsidRPr="003E4C72" w:rsidRDefault="004831E8" w:rsidP="00D00509">
      <w:pPr>
        <w:tabs>
          <w:tab w:val="left" w:pos="9355"/>
        </w:tabs>
        <w:spacing w:before="360" w:after="120"/>
        <w:ind w:right="-1"/>
        <w:jc w:val="both"/>
        <w:rPr>
          <w:rFonts w:ascii="Arial" w:hAnsi="Arial" w:cs="Arial"/>
          <w:sz w:val="22"/>
          <w:szCs w:val="22"/>
        </w:rPr>
      </w:pPr>
      <w:r w:rsidRPr="003E4C72">
        <w:rPr>
          <w:rFonts w:ascii="Arial" w:hAnsi="Arial" w:cs="Arial"/>
          <w:sz w:val="22"/>
          <w:szCs w:val="22"/>
        </w:rPr>
        <w:t xml:space="preserve">Tendo examinado os </w:t>
      </w:r>
      <w:r w:rsidR="00EB64E4" w:rsidRPr="003E4C72">
        <w:rPr>
          <w:rFonts w:ascii="Arial" w:hAnsi="Arial" w:cs="Arial"/>
          <w:sz w:val="22"/>
          <w:szCs w:val="22"/>
        </w:rPr>
        <w:t>d</w:t>
      </w:r>
      <w:r w:rsidRPr="003E4C72">
        <w:rPr>
          <w:rFonts w:ascii="Arial" w:hAnsi="Arial" w:cs="Arial"/>
          <w:sz w:val="22"/>
          <w:szCs w:val="22"/>
        </w:rPr>
        <w:t xml:space="preserve">ocumentos de </w:t>
      </w:r>
      <w:r w:rsidR="00EB64E4" w:rsidRPr="003E4C72">
        <w:rPr>
          <w:rFonts w:ascii="Arial" w:hAnsi="Arial" w:cs="Arial"/>
          <w:sz w:val="22"/>
          <w:szCs w:val="22"/>
        </w:rPr>
        <w:t>l</w:t>
      </w:r>
      <w:r w:rsidRPr="003E4C72">
        <w:rPr>
          <w:rFonts w:ascii="Arial" w:hAnsi="Arial" w:cs="Arial"/>
          <w:sz w:val="22"/>
          <w:szCs w:val="22"/>
        </w:rPr>
        <w:t>icitação, nós, abaixo-assinados, oferecemos proposta para</w:t>
      </w:r>
      <w:r w:rsidR="00C57AB4" w:rsidRPr="003E4C72">
        <w:rPr>
          <w:rFonts w:ascii="Arial" w:hAnsi="Arial" w:cs="Arial"/>
          <w:sz w:val="22"/>
          <w:szCs w:val="22"/>
        </w:rPr>
        <w:t xml:space="preserve"> </w:t>
      </w:r>
      <w:r w:rsidR="00DF250D" w:rsidRPr="003E4C72">
        <w:rPr>
          <w:rFonts w:ascii="Arial" w:hAnsi="Arial" w:cs="Arial"/>
          <w:sz w:val="22"/>
          <w:szCs w:val="22"/>
        </w:rPr>
        <w:t xml:space="preserve">a </w:t>
      </w:r>
      <w:r w:rsidR="00B93081" w:rsidRPr="003E4C72">
        <w:rPr>
          <w:rFonts w:ascii="Arial" w:hAnsi="Arial" w:cs="Arial"/>
          <w:sz w:val="22"/>
          <w:szCs w:val="22"/>
        </w:rPr>
        <w:t>contratação de empresa do ramo da engenharia para execução das obras e serviços necessários à construção de 46 (quarenta e seis) unidades familiares de produção avícola em diversos municípios pertencentes à área de atuação da 3ª Superintendência Regional da Codevasf, no Estado de Pernambuco</w:t>
      </w:r>
      <w:r w:rsidR="00DF250D" w:rsidRPr="003E4C72">
        <w:rPr>
          <w:rFonts w:ascii="Arial" w:hAnsi="Arial" w:cs="Arial"/>
          <w:bCs/>
          <w:sz w:val="22"/>
          <w:szCs w:val="22"/>
        </w:rPr>
        <w:t>,</w:t>
      </w:r>
      <w:r w:rsidR="00007C89" w:rsidRPr="003E4C72">
        <w:rPr>
          <w:rFonts w:ascii="Arial" w:hAnsi="Arial" w:cs="Arial"/>
          <w:bCs/>
          <w:sz w:val="22"/>
          <w:szCs w:val="22"/>
        </w:rPr>
        <w:t xml:space="preserve"> </w:t>
      </w:r>
      <w:r w:rsidRPr="003E4C72">
        <w:rPr>
          <w:rFonts w:ascii="Arial" w:hAnsi="Arial" w:cs="Arial"/>
          <w:sz w:val="22"/>
          <w:szCs w:val="22"/>
        </w:rPr>
        <w:t xml:space="preserve">em conformidade com as especificações, constantes do Edital nº </w:t>
      </w:r>
      <w:r w:rsidR="001F203E" w:rsidRPr="003E4C72">
        <w:rPr>
          <w:rFonts w:ascii="Arial" w:hAnsi="Arial" w:cs="Arial"/>
          <w:sz w:val="22"/>
          <w:szCs w:val="22"/>
        </w:rPr>
        <w:t>___</w:t>
      </w:r>
      <w:r w:rsidRPr="003E4C72">
        <w:rPr>
          <w:rFonts w:ascii="Arial" w:hAnsi="Arial" w:cs="Arial"/>
          <w:sz w:val="22"/>
          <w:szCs w:val="22"/>
        </w:rPr>
        <w:t>/</w:t>
      </w:r>
      <w:r w:rsidR="001F203E" w:rsidRPr="003E4C72">
        <w:rPr>
          <w:rFonts w:ascii="Arial" w:hAnsi="Arial" w:cs="Arial"/>
          <w:sz w:val="22"/>
          <w:szCs w:val="22"/>
        </w:rPr>
        <w:t>20</w:t>
      </w:r>
      <w:r w:rsidR="000D661F" w:rsidRPr="003E4C72">
        <w:rPr>
          <w:rFonts w:ascii="Arial" w:hAnsi="Arial" w:cs="Arial"/>
          <w:sz w:val="22"/>
          <w:szCs w:val="22"/>
        </w:rPr>
        <w:t>1</w:t>
      </w:r>
      <w:r w:rsidR="003D5EDF" w:rsidRPr="003E4C72">
        <w:rPr>
          <w:rFonts w:ascii="Arial" w:hAnsi="Arial" w:cs="Arial"/>
          <w:sz w:val="22"/>
          <w:szCs w:val="22"/>
        </w:rPr>
        <w:t>4</w:t>
      </w:r>
      <w:r w:rsidRPr="003E4C72">
        <w:rPr>
          <w:rFonts w:ascii="Arial" w:hAnsi="Arial" w:cs="Arial"/>
          <w:sz w:val="22"/>
          <w:szCs w:val="22"/>
        </w:rPr>
        <w:t>, pelo valor global de R$ ______,__ (</w:t>
      </w:r>
      <w:proofErr w:type="gramStart"/>
      <w:r w:rsidRPr="003E4C72">
        <w:rPr>
          <w:rFonts w:ascii="Arial" w:hAnsi="Arial" w:cs="Arial"/>
          <w:sz w:val="22"/>
          <w:szCs w:val="22"/>
        </w:rPr>
        <w:t>......................</w:t>
      </w:r>
      <w:proofErr w:type="gramEnd"/>
      <w:r w:rsidRPr="003E4C72">
        <w:rPr>
          <w:rFonts w:ascii="Arial" w:hAnsi="Arial" w:cs="Arial"/>
          <w:sz w:val="22"/>
          <w:szCs w:val="22"/>
        </w:rPr>
        <w:t>), conforme planilha de preços em anexo, que faz parte integrante desta proposta.</w:t>
      </w:r>
    </w:p>
    <w:p w:rsidR="004831E8" w:rsidRPr="003E4C72" w:rsidRDefault="004831E8" w:rsidP="00D00509">
      <w:pPr>
        <w:pStyle w:val="Recuodecorpodetexto1"/>
        <w:tabs>
          <w:tab w:val="clear" w:pos="1560"/>
          <w:tab w:val="left" w:pos="9355"/>
        </w:tabs>
        <w:spacing w:before="0"/>
        <w:ind w:left="0" w:right="-1" w:firstLine="0"/>
        <w:rPr>
          <w:rFonts w:ascii="Arial" w:hAnsi="Arial" w:cs="Arial"/>
          <w:sz w:val="22"/>
          <w:szCs w:val="22"/>
        </w:rPr>
      </w:pPr>
      <w:r w:rsidRPr="003E4C72">
        <w:rPr>
          <w:rFonts w:ascii="Arial" w:hAnsi="Arial" w:cs="Arial"/>
          <w:sz w:val="22"/>
          <w:szCs w:val="22"/>
        </w:rPr>
        <w:t xml:space="preserve">Comprometendo-nos, se nossa proposta for aceita, a executar os serviços no prazo fixado no Edital e conforme Especificações Técnicas, a contar da data da assinatura do contrato. Caso nossa proposta seja aceita, </w:t>
      </w:r>
      <w:r w:rsidR="005B7198" w:rsidRPr="003E4C72">
        <w:rPr>
          <w:rFonts w:ascii="Arial" w:hAnsi="Arial" w:cs="Arial"/>
          <w:sz w:val="22"/>
          <w:szCs w:val="22"/>
        </w:rPr>
        <w:t>concedere</w:t>
      </w:r>
      <w:r w:rsidRPr="003E4C72">
        <w:rPr>
          <w:rFonts w:ascii="Arial" w:hAnsi="Arial" w:cs="Arial"/>
          <w:sz w:val="22"/>
          <w:szCs w:val="22"/>
        </w:rPr>
        <w:t xml:space="preserve">mos garantia </w:t>
      </w:r>
      <w:r w:rsidR="005B7198" w:rsidRPr="003E4C72">
        <w:rPr>
          <w:rFonts w:ascii="Arial" w:hAnsi="Arial" w:cs="Arial"/>
          <w:sz w:val="22"/>
          <w:szCs w:val="22"/>
        </w:rPr>
        <w:t xml:space="preserve">em valor não </w:t>
      </w:r>
      <w:r w:rsidRPr="003E4C72">
        <w:rPr>
          <w:rFonts w:ascii="Arial" w:hAnsi="Arial" w:cs="Arial"/>
          <w:sz w:val="22"/>
          <w:szCs w:val="22"/>
        </w:rPr>
        <w:t xml:space="preserve"> </w:t>
      </w:r>
      <w:r w:rsidR="005B7198" w:rsidRPr="003E4C72">
        <w:rPr>
          <w:rFonts w:ascii="Arial" w:hAnsi="Arial" w:cs="Arial"/>
          <w:sz w:val="22"/>
          <w:szCs w:val="22"/>
        </w:rPr>
        <w:t xml:space="preserve">inferior </w:t>
      </w:r>
      <w:r w:rsidRPr="003E4C72">
        <w:rPr>
          <w:rFonts w:ascii="Arial" w:hAnsi="Arial" w:cs="Arial"/>
          <w:sz w:val="22"/>
          <w:szCs w:val="22"/>
        </w:rPr>
        <w:t xml:space="preserve">a 5% (cinco por cento) do valor do Contrato, para </w:t>
      </w:r>
      <w:r w:rsidR="005B7198" w:rsidRPr="003E4C72">
        <w:rPr>
          <w:rFonts w:ascii="Arial" w:hAnsi="Arial" w:cs="Arial"/>
          <w:sz w:val="22"/>
          <w:szCs w:val="22"/>
        </w:rPr>
        <w:t>su</w:t>
      </w:r>
      <w:r w:rsidRPr="003E4C72">
        <w:rPr>
          <w:rFonts w:ascii="Arial" w:hAnsi="Arial" w:cs="Arial"/>
          <w:sz w:val="22"/>
          <w:szCs w:val="22"/>
        </w:rPr>
        <w:t>a realização</w:t>
      </w:r>
      <w:r w:rsidR="005B7198" w:rsidRPr="003E4C72">
        <w:rPr>
          <w:rFonts w:ascii="Arial" w:hAnsi="Arial" w:cs="Arial"/>
          <w:sz w:val="22"/>
          <w:szCs w:val="22"/>
        </w:rPr>
        <w:t>.</w:t>
      </w:r>
    </w:p>
    <w:p w:rsidR="004831E8" w:rsidRPr="003E4C72" w:rsidRDefault="004831E8">
      <w:pPr>
        <w:pStyle w:val="Recuodecorpodetexto1"/>
        <w:tabs>
          <w:tab w:val="clear" w:pos="1560"/>
        </w:tabs>
        <w:spacing w:before="0"/>
        <w:ind w:left="0" w:firstLine="0"/>
        <w:rPr>
          <w:rFonts w:ascii="Arial" w:hAnsi="Arial" w:cs="Arial"/>
          <w:sz w:val="22"/>
        </w:rPr>
      </w:pPr>
      <w:r w:rsidRPr="003E4C72">
        <w:rPr>
          <w:rFonts w:ascii="Arial" w:hAnsi="Arial" w:cs="Arial"/>
          <w:sz w:val="22"/>
        </w:rPr>
        <w:t>Concordamos em manter a validade desta proposta por um período de 60 (sessenta) dias desde a data fixada para abertura das propostas (__________________________), e representará um compromisso que pode ser aceito a qualquer prazo antes da expiração desse prazo.</w:t>
      </w:r>
    </w:p>
    <w:p w:rsidR="004831E8" w:rsidRPr="003E4C72" w:rsidRDefault="004831E8">
      <w:pPr>
        <w:pStyle w:val="Corpodetexto"/>
        <w:tabs>
          <w:tab w:val="clear" w:pos="2694"/>
          <w:tab w:val="left" w:pos="-3261"/>
        </w:tabs>
        <w:spacing w:after="0"/>
        <w:rPr>
          <w:rFonts w:ascii="Arial" w:hAnsi="Arial" w:cs="Arial"/>
          <w:sz w:val="22"/>
        </w:rPr>
      </w:pPr>
      <w:r w:rsidRPr="003E4C72">
        <w:rPr>
          <w:rFonts w:ascii="Arial" w:hAnsi="Arial" w:cs="Arial"/>
          <w:sz w:val="22"/>
        </w:rPr>
        <w:t>Até que seja preparado e assinado um contrato formal, esta proposta será considerada um contrato de obrigação entre as partes.</w:t>
      </w:r>
    </w:p>
    <w:p w:rsidR="004831E8" w:rsidRPr="003E4C72" w:rsidRDefault="004831E8">
      <w:pPr>
        <w:pStyle w:val="Corpodetexto"/>
        <w:tabs>
          <w:tab w:val="left" w:pos="-3261"/>
        </w:tabs>
        <w:spacing w:after="0"/>
        <w:rPr>
          <w:rFonts w:ascii="Arial" w:hAnsi="Arial" w:cs="Arial"/>
          <w:sz w:val="22"/>
        </w:rPr>
      </w:pPr>
      <w:r w:rsidRPr="003E4C72">
        <w:rPr>
          <w:rFonts w:ascii="Arial" w:hAnsi="Arial" w:cs="Arial"/>
          <w:sz w:val="22"/>
        </w:rPr>
        <w:t>Na oportunidade, credenciamos junto à CODEVASF o Sr.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4831E8" w:rsidRPr="003E4C72" w:rsidRDefault="004831E8">
      <w:pPr>
        <w:pStyle w:val="Corpodetexto"/>
        <w:tabs>
          <w:tab w:val="left" w:pos="-3261"/>
        </w:tabs>
        <w:spacing w:after="0"/>
        <w:rPr>
          <w:rFonts w:ascii="Arial" w:hAnsi="Arial" w:cs="Arial"/>
          <w:sz w:val="22"/>
        </w:rPr>
      </w:pPr>
      <w:r w:rsidRPr="003E4C72">
        <w:rPr>
          <w:rFonts w:ascii="Arial" w:hAnsi="Arial" w:cs="Arial"/>
          <w:sz w:val="22"/>
        </w:rPr>
        <w:t>Declaramos, que temos pleno conhecimento de todos os aspectos relativos a licitação em causa.</w:t>
      </w:r>
    </w:p>
    <w:p w:rsidR="004831E8" w:rsidRPr="003E4C72" w:rsidRDefault="004831E8">
      <w:pPr>
        <w:pStyle w:val="Corpodetexto"/>
        <w:tabs>
          <w:tab w:val="left" w:pos="-3261"/>
        </w:tabs>
        <w:spacing w:after="0"/>
        <w:rPr>
          <w:rFonts w:ascii="Arial" w:hAnsi="Arial" w:cs="Arial"/>
          <w:sz w:val="22"/>
        </w:rPr>
      </w:pPr>
      <w:r w:rsidRPr="003E4C72">
        <w:rPr>
          <w:rFonts w:ascii="Arial" w:hAnsi="Arial" w:cs="Arial"/>
          <w:sz w:val="22"/>
        </w:rPr>
        <w:t xml:space="preserve">Declaramos, ainda mais, nossa plena concordância com as condições constantes no presente Edital e seus anexos e que nos preços propostos estão inclusos todos os tributos incidentes sobre </w:t>
      </w:r>
      <w:r w:rsidR="005135DA" w:rsidRPr="003E4C72">
        <w:rPr>
          <w:rFonts w:ascii="Arial" w:hAnsi="Arial" w:cs="Arial"/>
          <w:sz w:val="22"/>
        </w:rPr>
        <w:t xml:space="preserve">os </w:t>
      </w:r>
      <w:r w:rsidRPr="003E4C72">
        <w:rPr>
          <w:rFonts w:ascii="Arial" w:hAnsi="Arial" w:cs="Arial"/>
          <w:sz w:val="22"/>
        </w:rPr>
        <w:t>serviços.</w:t>
      </w:r>
    </w:p>
    <w:p w:rsidR="004831E8" w:rsidRPr="003E4C72" w:rsidRDefault="004831E8">
      <w:pPr>
        <w:pStyle w:val="xl34"/>
        <w:pBdr>
          <w:left w:val="none" w:sz="0" w:space="0" w:color="auto"/>
          <w:right w:val="none" w:sz="0" w:space="0" w:color="auto"/>
        </w:pBdr>
        <w:tabs>
          <w:tab w:val="left" w:pos="-3261"/>
        </w:tabs>
        <w:spacing w:before="240" w:after="0"/>
        <w:rPr>
          <w:rFonts w:cs="Arial"/>
          <w:sz w:val="22"/>
        </w:rPr>
      </w:pPr>
      <w:r w:rsidRPr="003E4C72">
        <w:rPr>
          <w:rFonts w:cs="Arial"/>
          <w:sz w:val="22"/>
        </w:rPr>
        <w:t>Atenciosamente,</w:t>
      </w:r>
    </w:p>
    <w:p w:rsidR="004831E8" w:rsidRPr="003E4C72" w:rsidRDefault="004831E8">
      <w:pPr>
        <w:tabs>
          <w:tab w:val="left" w:pos="-3261"/>
        </w:tabs>
        <w:spacing w:before="120"/>
        <w:jc w:val="center"/>
        <w:rPr>
          <w:rFonts w:ascii="Arial" w:hAnsi="Arial" w:cs="Arial"/>
          <w:sz w:val="22"/>
        </w:rPr>
      </w:pPr>
      <w:r w:rsidRPr="003E4C72">
        <w:rPr>
          <w:rFonts w:ascii="Arial" w:hAnsi="Arial" w:cs="Arial"/>
          <w:sz w:val="22"/>
        </w:rPr>
        <w:t>______________________________________</w:t>
      </w:r>
    </w:p>
    <w:p w:rsidR="004831E8" w:rsidRPr="003E4C72" w:rsidRDefault="004831E8">
      <w:pPr>
        <w:tabs>
          <w:tab w:val="left" w:pos="-3261"/>
        </w:tabs>
        <w:spacing w:before="120"/>
        <w:jc w:val="center"/>
        <w:rPr>
          <w:rFonts w:ascii="Arial" w:hAnsi="Arial" w:cs="Arial"/>
          <w:sz w:val="22"/>
        </w:rPr>
      </w:pPr>
      <w:r w:rsidRPr="003E4C72">
        <w:rPr>
          <w:rFonts w:ascii="Arial" w:hAnsi="Arial" w:cs="Arial"/>
          <w:sz w:val="22"/>
        </w:rPr>
        <w:t>FIRMA LICITANTE/CNPJ</w:t>
      </w:r>
    </w:p>
    <w:p w:rsidR="004831E8" w:rsidRPr="003E4C72" w:rsidRDefault="004831E8">
      <w:pPr>
        <w:tabs>
          <w:tab w:val="left" w:pos="737"/>
        </w:tabs>
        <w:jc w:val="center"/>
        <w:rPr>
          <w:rFonts w:ascii="Arial" w:hAnsi="Arial" w:cs="Arial"/>
          <w:sz w:val="22"/>
        </w:rPr>
      </w:pPr>
      <w:r w:rsidRPr="003E4C72">
        <w:rPr>
          <w:rFonts w:ascii="Arial" w:hAnsi="Arial" w:cs="Arial"/>
          <w:sz w:val="22"/>
        </w:rPr>
        <w:t>_________________________________________</w:t>
      </w:r>
    </w:p>
    <w:p w:rsidR="004831E8" w:rsidRPr="003E4C72" w:rsidRDefault="004831E8">
      <w:pPr>
        <w:tabs>
          <w:tab w:val="left" w:pos="737"/>
        </w:tabs>
        <w:jc w:val="center"/>
        <w:rPr>
          <w:rFonts w:ascii="Arial" w:hAnsi="Arial" w:cs="Arial"/>
          <w:sz w:val="22"/>
        </w:rPr>
      </w:pPr>
      <w:r w:rsidRPr="003E4C72">
        <w:rPr>
          <w:rFonts w:ascii="Arial" w:hAnsi="Arial" w:cs="Arial"/>
          <w:sz w:val="22"/>
        </w:rPr>
        <w:t>ASSINATURA DO REPRESENTANTE LEGAL</w:t>
      </w:r>
    </w:p>
    <w:p w:rsidR="00077BA4" w:rsidRPr="003E4C72" w:rsidRDefault="004831E8" w:rsidP="00077BA4">
      <w:pPr>
        <w:pStyle w:val="Ttulo1"/>
        <w:spacing w:before="120" w:after="120"/>
        <w:rPr>
          <w:rFonts w:ascii="Arial" w:hAnsi="Arial" w:cs="Arial"/>
          <w:b w:val="0"/>
          <w:sz w:val="36"/>
        </w:rPr>
      </w:pPr>
      <w:r w:rsidRPr="003E4C72">
        <w:rPr>
          <w:rFonts w:ascii="Arial" w:hAnsi="Arial" w:cs="Arial"/>
          <w:sz w:val="28"/>
        </w:rPr>
        <w:br w:type="page"/>
      </w:r>
      <w:r w:rsidR="00077BA4" w:rsidRPr="003E4C72">
        <w:rPr>
          <w:rFonts w:ascii="Arial" w:hAnsi="Arial" w:cs="Arial"/>
        </w:rPr>
        <w:lastRenderedPageBreak/>
        <w:t xml:space="preserve">TOMADA DE PREÇOS </w:t>
      </w:r>
      <w:r w:rsidR="00077BA4" w:rsidRPr="003E4C72">
        <w:rPr>
          <w:rFonts w:ascii="Arial" w:hAnsi="Arial" w:cs="Arial"/>
          <w:szCs w:val="24"/>
        </w:rPr>
        <w:t xml:space="preserve">N.º </w:t>
      </w:r>
      <w:r w:rsidR="00B36318">
        <w:rPr>
          <w:rFonts w:ascii="Arial" w:hAnsi="Arial" w:cs="Arial"/>
          <w:szCs w:val="24"/>
        </w:rPr>
        <w:t>041/2014</w:t>
      </w:r>
      <w:r w:rsidR="00077BA4" w:rsidRPr="003E4C72">
        <w:rPr>
          <w:rFonts w:ascii="Arial" w:hAnsi="Arial" w:cs="Arial"/>
          <w:szCs w:val="24"/>
        </w:rPr>
        <w:t xml:space="preserve"> – CODEVASF</w:t>
      </w:r>
    </w:p>
    <w:p w:rsidR="00C75ACE" w:rsidRPr="003E4C72" w:rsidRDefault="00C75ACE">
      <w:pPr>
        <w:jc w:val="center"/>
        <w:rPr>
          <w:rFonts w:ascii="Arial" w:hAnsi="Arial" w:cs="Arial"/>
          <w:b/>
          <w:sz w:val="36"/>
        </w:rPr>
      </w:pPr>
    </w:p>
    <w:p w:rsidR="00B01D90" w:rsidRPr="003E4C72" w:rsidRDefault="00B01D90">
      <w:pPr>
        <w:jc w:val="center"/>
        <w:rPr>
          <w:rFonts w:ascii="Arial" w:hAnsi="Arial" w:cs="Arial"/>
          <w:b/>
          <w:sz w:val="36"/>
        </w:rPr>
      </w:pPr>
    </w:p>
    <w:p w:rsidR="00B01D90" w:rsidRPr="003E4C72" w:rsidRDefault="00B01D90">
      <w:pPr>
        <w:jc w:val="center"/>
        <w:rPr>
          <w:rFonts w:ascii="Arial" w:hAnsi="Arial" w:cs="Arial"/>
          <w:b/>
          <w:sz w:val="36"/>
        </w:rPr>
      </w:pPr>
    </w:p>
    <w:p w:rsidR="00B01D90" w:rsidRPr="003E4C72" w:rsidRDefault="00B01D90">
      <w:pPr>
        <w:jc w:val="center"/>
        <w:rPr>
          <w:rFonts w:ascii="Arial" w:hAnsi="Arial" w:cs="Arial"/>
          <w:b/>
          <w:sz w:val="36"/>
        </w:rPr>
      </w:pPr>
    </w:p>
    <w:p w:rsidR="00C75ACE" w:rsidRPr="003E4C72" w:rsidRDefault="00C75ACE">
      <w:pPr>
        <w:jc w:val="center"/>
        <w:rPr>
          <w:rFonts w:ascii="Arial" w:hAnsi="Arial" w:cs="Arial"/>
          <w:b/>
          <w:sz w:val="36"/>
        </w:rPr>
      </w:pPr>
    </w:p>
    <w:p w:rsidR="00C75ACE" w:rsidRPr="003E4C72" w:rsidRDefault="00C75ACE">
      <w:pPr>
        <w:jc w:val="center"/>
        <w:rPr>
          <w:rFonts w:ascii="Arial" w:hAnsi="Arial" w:cs="Arial"/>
          <w:b/>
          <w:sz w:val="36"/>
        </w:rPr>
      </w:pPr>
    </w:p>
    <w:p w:rsidR="00C75ACE" w:rsidRPr="003E4C72" w:rsidRDefault="00C75ACE">
      <w:pPr>
        <w:jc w:val="center"/>
        <w:rPr>
          <w:rFonts w:ascii="Arial" w:hAnsi="Arial" w:cs="Arial"/>
          <w:b/>
          <w:sz w:val="36"/>
        </w:rPr>
      </w:pPr>
    </w:p>
    <w:p w:rsidR="00C75ACE" w:rsidRPr="003E4C72" w:rsidRDefault="00C75ACE">
      <w:pPr>
        <w:jc w:val="center"/>
        <w:rPr>
          <w:rFonts w:ascii="Arial" w:hAnsi="Arial" w:cs="Arial"/>
          <w:b/>
          <w:sz w:val="36"/>
        </w:rPr>
      </w:pPr>
    </w:p>
    <w:p w:rsidR="00C75ACE" w:rsidRPr="003E4C72" w:rsidRDefault="00C75ACE">
      <w:pPr>
        <w:jc w:val="center"/>
        <w:rPr>
          <w:rFonts w:ascii="Arial" w:hAnsi="Arial" w:cs="Arial"/>
          <w:b/>
          <w:sz w:val="36"/>
        </w:rPr>
      </w:pPr>
    </w:p>
    <w:p w:rsidR="00C75ACE" w:rsidRPr="003E4C72" w:rsidRDefault="00C75ACE">
      <w:pPr>
        <w:jc w:val="center"/>
        <w:rPr>
          <w:rFonts w:ascii="Arial" w:hAnsi="Arial" w:cs="Arial"/>
          <w:b/>
          <w:sz w:val="36"/>
        </w:rPr>
      </w:pPr>
    </w:p>
    <w:p w:rsidR="00C75ACE" w:rsidRPr="003E4C72" w:rsidRDefault="00C75ACE">
      <w:pPr>
        <w:jc w:val="center"/>
        <w:rPr>
          <w:rFonts w:ascii="Arial" w:hAnsi="Arial" w:cs="Arial"/>
          <w:b/>
          <w:sz w:val="36"/>
        </w:rPr>
      </w:pPr>
    </w:p>
    <w:p w:rsidR="00C75ACE" w:rsidRPr="003E4C72" w:rsidRDefault="00C75ACE">
      <w:pPr>
        <w:jc w:val="center"/>
        <w:rPr>
          <w:rFonts w:ascii="Arial" w:hAnsi="Arial" w:cs="Arial"/>
          <w:b/>
          <w:sz w:val="36"/>
        </w:rPr>
      </w:pPr>
    </w:p>
    <w:p w:rsidR="004831E8" w:rsidRPr="003E4C72" w:rsidRDefault="004831E8">
      <w:pPr>
        <w:jc w:val="center"/>
        <w:rPr>
          <w:rFonts w:ascii="Arial" w:hAnsi="Arial" w:cs="Arial"/>
          <w:b/>
          <w:sz w:val="36"/>
        </w:rPr>
      </w:pPr>
      <w:r w:rsidRPr="003E4C72">
        <w:rPr>
          <w:rFonts w:ascii="Arial" w:hAnsi="Arial" w:cs="Arial"/>
          <w:b/>
          <w:sz w:val="36"/>
        </w:rPr>
        <w:t xml:space="preserve">A N E X O  </w:t>
      </w:r>
      <w:r w:rsidR="00F455E0" w:rsidRPr="003E4C72">
        <w:rPr>
          <w:rFonts w:ascii="Arial" w:hAnsi="Arial" w:cs="Arial"/>
          <w:b/>
          <w:sz w:val="36"/>
        </w:rPr>
        <w:t>II</w:t>
      </w:r>
    </w:p>
    <w:p w:rsidR="004831E8" w:rsidRPr="003E4C72" w:rsidRDefault="004831E8">
      <w:pPr>
        <w:tabs>
          <w:tab w:val="left" w:pos="1021"/>
        </w:tabs>
        <w:jc w:val="both"/>
        <w:rPr>
          <w:rFonts w:ascii="Arial" w:hAnsi="Arial" w:cs="Arial"/>
          <w:b/>
          <w:sz w:val="32"/>
        </w:rPr>
      </w:pPr>
    </w:p>
    <w:p w:rsidR="004831E8" w:rsidRPr="003E4C72" w:rsidRDefault="004831E8">
      <w:pPr>
        <w:tabs>
          <w:tab w:val="left" w:pos="1021"/>
        </w:tabs>
        <w:jc w:val="both"/>
        <w:rPr>
          <w:rFonts w:ascii="Arial" w:hAnsi="Arial" w:cs="Arial"/>
          <w:b/>
          <w:sz w:val="24"/>
        </w:rPr>
      </w:pPr>
    </w:p>
    <w:p w:rsidR="004831E8" w:rsidRPr="003E4C72" w:rsidRDefault="004831E8">
      <w:pPr>
        <w:tabs>
          <w:tab w:val="left" w:pos="1021"/>
        </w:tabs>
        <w:jc w:val="center"/>
        <w:rPr>
          <w:rFonts w:ascii="Arial" w:hAnsi="Arial" w:cs="Arial"/>
          <w:b/>
          <w:sz w:val="32"/>
        </w:rPr>
      </w:pPr>
      <w:r w:rsidRPr="003E4C72">
        <w:rPr>
          <w:rFonts w:ascii="Arial" w:hAnsi="Arial" w:cs="Arial"/>
          <w:b/>
          <w:sz w:val="32"/>
        </w:rPr>
        <w:t>MODELOS DE DECLARAÇÕES</w:t>
      </w:r>
    </w:p>
    <w:p w:rsidR="004831E8" w:rsidRPr="003E4C72" w:rsidRDefault="004831E8">
      <w:pPr>
        <w:tabs>
          <w:tab w:val="left" w:pos="737"/>
        </w:tabs>
        <w:spacing w:before="120" w:after="120"/>
        <w:jc w:val="both"/>
        <w:rPr>
          <w:rFonts w:ascii="Arial" w:hAnsi="Arial" w:cs="Arial"/>
          <w:b/>
          <w:sz w:val="28"/>
        </w:rPr>
      </w:pPr>
    </w:p>
    <w:p w:rsidR="004831E8" w:rsidRPr="003E4C72" w:rsidRDefault="004831E8">
      <w:pPr>
        <w:tabs>
          <w:tab w:val="left" w:pos="737"/>
        </w:tabs>
        <w:spacing w:before="120" w:after="120"/>
        <w:jc w:val="both"/>
        <w:rPr>
          <w:rFonts w:ascii="Arial" w:hAnsi="Arial" w:cs="Arial"/>
          <w:b/>
          <w:sz w:val="28"/>
        </w:rPr>
      </w:pPr>
    </w:p>
    <w:p w:rsidR="004831E8" w:rsidRPr="003E4C72" w:rsidRDefault="004831E8">
      <w:pPr>
        <w:tabs>
          <w:tab w:val="left" w:pos="737"/>
        </w:tabs>
        <w:spacing w:before="120" w:after="120"/>
        <w:jc w:val="both"/>
        <w:rPr>
          <w:rFonts w:ascii="Arial" w:hAnsi="Arial" w:cs="Arial"/>
          <w:b/>
          <w:sz w:val="28"/>
        </w:rPr>
      </w:pPr>
    </w:p>
    <w:p w:rsidR="004831E8" w:rsidRPr="003E4C72" w:rsidRDefault="004831E8">
      <w:pPr>
        <w:tabs>
          <w:tab w:val="left" w:pos="737"/>
        </w:tabs>
        <w:spacing w:before="120" w:after="120"/>
        <w:jc w:val="both"/>
        <w:rPr>
          <w:rFonts w:ascii="Arial" w:hAnsi="Arial" w:cs="Arial"/>
          <w:b/>
          <w:sz w:val="28"/>
        </w:rPr>
      </w:pPr>
    </w:p>
    <w:p w:rsidR="004831E8" w:rsidRPr="003E4C72" w:rsidRDefault="004831E8">
      <w:pPr>
        <w:tabs>
          <w:tab w:val="left" w:pos="737"/>
        </w:tabs>
        <w:spacing w:before="120" w:after="120"/>
        <w:jc w:val="both"/>
        <w:rPr>
          <w:rFonts w:ascii="Arial" w:hAnsi="Arial" w:cs="Arial"/>
          <w:b/>
          <w:sz w:val="28"/>
        </w:rPr>
      </w:pPr>
    </w:p>
    <w:p w:rsidR="004831E8" w:rsidRPr="003E4C72" w:rsidRDefault="004831E8">
      <w:pPr>
        <w:tabs>
          <w:tab w:val="left" w:pos="737"/>
        </w:tabs>
        <w:spacing w:before="120" w:after="120"/>
        <w:jc w:val="both"/>
        <w:rPr>
          <w:rFonts w:ascii="Arial" w:hAnsi="Arial" w:cs="Arial"/>
          <w:b/>
          <w:sz w:val="28"/>
        </w:rPr>
      </w:pPr>
    </w:p>
    <w:p w:rsidR="004831E8" w:rsidRPr="003E4C72" w:rsidRDefault="004831E8">
      <w:pPr>
        <w:tabs>
          <w:tab w:val="left" w:pos="737"/>
        </w:tabs>
        <w:spacing w:before="120" w:after="120"/>
        <w:jc w:val="both"/>
        <w:rPr>
          <w:rFonts w:ascii="Arial" w:hAnsi="Arial" w:cs="Arial"/>
          <w:b/>
          <w:sz w:val="28"/>
        </w:rPr>
      </w:pPr>
    </w:p>
    <w:p w:rsidR="004831E8" w:rsidRPr="003E4C72" w:rsidRDefault="004831E8">
      <w:pPr>
        <w:tabs>
          <w:tab w:val="left" w:pos="737"/>
        </w:tabs>
        <w:spacing w:before="120" w:after="120"/>
        <w:jc w:val="both"/>
        <w:rPr>
          <w:rFonts w:ascii="Arial" w:hAnsi="Arial" w:cs="Arial"/>
          <w:b/>
          <w:sz w:val="28"/>
        </w:rPr>
      </w:pPr>
    </w:p>
    <w:p w:rsidR="004831E8" w:rsidRPr="003E4C72" w:rsidRDefault="004831E8">
      <w:pPr>
        <w:tabs>
          <w:tab w:val="left" w:pos="737"/>
        </w:tabs>
        <w:spacing w:before="120" w:after="120"/>
        <w:jc w:val="both"/>
        <w:rPr>
          <w:rFonts w:ascii="Arial" w:hAnsi="Arial" w:cs="Arial"/>
          <w:b/>
          <w:sz w:val="28"/>
        </w:rPr>
      </w:pPr>
    </w:p>
    <w:p w:rsidR="004831E8" w:rsidRPr="003E4C72" w:rsidRDefault="004831E8">
      <w:pPr>
        <w:tabs>
          <w:tab w:val="left" w:pos="737"/>
        </w:tabs>
        <w:spacing w:before="120" w:after="120"/>
        <w:jc w:val="center"/>
        <w:rPr>
          <w:rFonts w:ascii="Arial" w:hAnsi="Arial" w:cs="Arial"/>
          <w:b/>
          <w:sz w:val="28"/>
        </w:rPr>
      </w:pPr>
    </w:p>
    <w:p w:rsidR="00077BA4" w:rsidRPr="003E4C72" w:rsidRDefault="006F6E2F" w:rsidP="00077BA4">
      <w:pPr>
        <w:pStyle w:val="Ttulo1"/>
        <w:spacing w:before="120" w:after="120"/>
        <w:rPr>
          <w:rFonts w:ascii="Arial" w:hAnsi="Arial" w:cs="Arial"/>
          <w:b w:val="0"/>
          <w:sz w:val="36"/>
        </w:rPr>
      </w:pPr>
      <w:bookmarkStart w:id="2" w:name="_Toc492140530"/>
      <w:r w:rsidRPr="003E4C72">
        <w:rPr>
          <w:rFonts w:ascii="Arial" w:hAnsi="Arial" w:cs="Arial"/>
          <w:b w:val="0"/>
          <w:szCs w:val="24"/>
        </w:rPr>
        <w:br w:type="page"/>
      </w:r>
      <w:r w:rsidR="00077BA4" w:rsidRPr="003E4C72">
        <w:rPr>
          <w:rFonts w:ascii="Arial" w:hAnsi="Arial" w:cs="Arial"/>
        </w:rPr>
        <w:lastRenderedPageBreak/>
        <w:t xml:space="preserve">TOMADA DE PREÇOS </w:t>
      </w:r>
      <w:r w:rsidR="00077BA4" w:rsidRPr="003E4C72">
        <w:rPr>
          <w:rFonts w:ascii="Arial" w:hAnsi="Arial" w:cs="Arial"/>
          <w:szCs w:val="24"/>
        </w:rPr>
        <w:t xml:space="preserve">N.º </w:t>
      </w:r>
      <w:r w:rsidR="00B36318">
        <w:rPr>
          <w:rFonts w:ascii="Arial" w:hAnsi="Arial" w:cs="Arial"/>
          <w:szCs w:val="24"/>
        </w:rPr>
        <w:t>041/2014</w:t>
      </w:r>
      <w:r w:rsidR="00077BA4" w:rsidRPr="003E4C72">
        <w:rPr>
          <w:rFonts w:ascii="Arial" w:hAnsi="Arial" w:cs="Arial"/>
          <w:szCs w:val="24"/>
        </w:rPr>
        <w:t xml:space="preserve"> – CODEVASF</w:t>
      </w:r>
    </w:p>
    <w:p w:rsidR="006F6E2F" w:rsidRPr="003E4C72" w:rsidRDefault="006F6E2F">
      <w:pPr>
        <w:pStyle w:val="Ttulo4"/>
        <w:jc w:val="center"/>
        <w:rPr>
          <w:rFonts w:ascii="Arial" w:hAnsi="Arial" w:cs="Arial"/>
          <w:szCs w:val="24"/>
        </w:rPr>
      </w:pPr>
    </w:p>
    <w:p w:rsidR="006F6E2F" w:rsidRPr="003E4C72" w:rsidRDefault="006F6E2F">
      <w:pPr>
        <w:pStyle w:val="Ttulo4"/>
        <w:jc w:val="center"/>
        <w:rPr>
          <w:rFonts w:ascii="Arial" w:hAnsi="Arial" w:cs="Arial"/>
          <w:szCs w:val="24"/>
        </w:rPr>
      </w:pPr>
    </w:p>
    <w:p w:rsidR="004831E8" w:rsidRPr="003E4C72" w:rsidRDefault="006F6E2F">
      <w:pPr>
        <w:pStyle w:val="Ttulo4"/>
        <w:jc w:val="center"/>
        <w:rPr>
          <w:rFonts w:ascii="Arial" w:hAnsi="Arial" w:cs="Arial"/>
          <w:sz w:val="36"/>
        </w:rPr>
      </w:pPr>
      <w:r w:rsidRPr="003E4C72">
        <w:rPr>
          <w:rFonts w:ascii="Arial" w:hAnsi="Arial" w:cs="Arial"/>
          <w:sz w:val="36"/>
        </w:rPr>
        <w:t>A</w:t>
      </w:r>
      <w:r w:rsidR="004831E8" w:rsidRPr="003E4C72">
        <w:rPr>
          <w:rFonts w:ascii="Arial" w:hAnsi="Arial" w:cs="Arial"/>
          <w:sz w:val="36"/>
        </w:rPr>
        <w:t xml:space="preserve">NEXO </w:t>
      </w:r>
      <w:bookmarkEnd w:id="2"/>
      <w:r w:rsidR="00F455E0" w:rsidRPr="003E4C72">
        <w:rPr>
          <w:rFonts w:ascii="Arial" w:hAnsi="Arial" w:cs="Arial"/>
          <w:sz w:val="36"/>
        </w:rPr>
        <w:t>II</w:t>
      </w:r>
    </w:p>
    <w:p w:rsidR="004831E8" w:rsidRPr="003E4C72" w:rsidRDefault="004831E8">
      <w:pPr>
        <w:pStyle w:val="Corpodetexto3"/>
        <w:keepNext w:val="0"/>
        <w:tabs>
          <w:tab w:val="left" w:pos="1021"/>
        </w:tabs>
        <w:spacing w:after="120"/>
        <w:jc w:val="both"/>
        <w:rPr>
          <w:rFonts w:ascii="Arial" w:hAnsi="Arial" w:cs="Arial"/>
          <w:b w:val="0"/>
          <w:sz w:val="24"/>
        </w:rPr>
      </w:pPr>
    </w:p>
    <w:p w:rsidR="004831E8" w:rsidRPr="003E4C72" w:rsidRDefault="004831E8" w:rsidP="00F455E0">
      <w:pPr>
        <w:pStyle w:val="Corpodetexto"/>
        <w:tabs>
          <w:tab w:val="clear" w:pos="2694"/>
          <w:tab w:val="left" w:pos="-3261"/>
        </w:tabs>
        <w:rPr>
          <w:rFonts w:ascii="Arial" w:hAnsi="Arial" w:cs="Arial"/>
          <w:b/>
        </w:rPr>
      </w:pPr>
      <w:r w:rsidRPr="003E4C72">
        <w:rPr>
          <w:rFonts w:ascii="Arial" w:hAnsi="Arial" w:cs="Arial"/>
          <w:b/>
        </w:rPr>
        <w:t xml:space="preserve">(MODELO DE DECLARAÇÃO – PARA A SITUAÇÃO PREVISTA NO </w:t>
      </w:r>
      <w:r w:rsidR="004437D3" w:rsidRPr="003E4C72">
        <w:rPr>
          <w:rFonts w:ascii="Arial" w:hAnsi="Arial" w:cs="Arial"/>
          <w:b/>
        </w:rPr>
        <w:t>SUB</w:t>
      </w:r>
      <w:r w:rsidRPr="003E4C72">
        <w:rPr>
          <w:rFonts w:ascii="Arial" w:hAnsi="Arial" w:cs="Arial"/>
          <w:b/>
        </w:rPr>
        <w:t>ITEM</w:t>
      </w:r>
      <w:r w:rsidR="00BE63E9" w:rsidRPr="003E4C72">
        <w:rPr>
          <w:rFonts w:ascii="Arial" w:hAnsi="Arial" w:cs="Arial"/>
          <w:b/>
        </w:rPr>
        <w:t xml:space="preserve"> 6.6.1, alínea “f”</w:t>
      </w:r>
      <w:r w:rsidR="00803D6E" w:rsidRPr="003E4C72">
        <w:rPr>
          <w:rFonts w:ascii="Arial" w:hAnsi="Arial" w:cs="Arial"/>
          <w:b/>
        </w:rPr>
        <w:t>)</w:t>
      </w:r>
      <w:r w:rsidR="00BE63E9" w:rsidRPr="003E4C72">
        <w:rPr>
          <w:rFonts w:ascii="Arial" w:hAnsi="Arial" w:cs="Arial"/>
          <w:b/>
        </w:rPr>
        <w:t>.</w:t>
      </w:r>
    </w:p>
    <w:p w:rsidR="004831E8" w:rsidRPr="003E4C72" w:rsidRDefault="004831E8">
      <w:pPr>
        <w:tabs>
          <w:tab w:val="left" w:pos="-3261"/>
          <w:tab w:val="left" w:pos="1021"/>
        </w:tabs>
        <w:spacing w:before="120" w:after="120"/>
        <w:jc w:val="both"/>
        <w:rPr>
          <w:rFonts w:ascii="Arial" w:hAnsi="Arial" w:cs="Arial"/>
          <w:sz w:val="24"/>
        </w:rPr>
      </w:pPr>
    </w:p>
    <w:p w:rsidR="004831E8" w:rsidRPr="003E4C72" w:rsidRDefault="00D00509" w:rsidP="00D00509">
      <w:pPr>
        <w:pStyle w:val="Recuodecorpodetexto"/>
        <w:widowControl w:val="0"/>
        <w:tabs>
          <w:tab w:val="left" w:pos="-3261"/>
        </w:tabs>
        <w:spacing w:before="120" w:after="120" w:line="360" w:lineRule="auto"/>
        <w:ind w:left="0"/>
        <w:rPr>
          <w:rFonts w:ascii="Arial" w:hAnsi="Arial" w:cs="Arial"/>
        </w:rPr>
      </w:pPr>
      <w:r w:rsidRPr="003E4C72">
        <w:rPr>
          <w:rFonts w:ascii="Arial" w:hAnsi="Arial" w:cs="Arial"/>
        </w:rPr>
        <w:t>A l</w:t>
      </w:r>
      <w:r w:rsidR="004831E8" w:rsidRPr="003E4C72">
        <w:rPr>
          <w:rFonts w:ascii="Arial" w:hAnsi="Arial" w:cs="Arial"/>
        </w:rPr>
        <w:t xml:space="preserve">icitante _____________________________________, CNPJ/MF nº _________________________________, por seu representante legal abaixo assinado, declara, sob as penas da lei, que até a presente data, NÃO EXISTE FATO QUE INVALIDE O SEU CERTIFICADO CADASTRAL – CRC ou SICAF, para fins de habilitação na presente licitação, (Art. 32 - § 2º da lei 8.666/93) e declara também sob as penas da Lei que não foi declarada inidônea por qualquer ORGÃO DA ADMINISTRAÇÃO PÚBLICA, em qualquer de suas esferas, Federal, Estadual, Municipal e Distrito Federal, e de que não está impedida de licitar ou contratar com a CODEVASF, (Art.87, Inciso IV, Lei 8.666/93), declara ainda, encontrar-se em situação regular perante o Ministério do Trabalho, no que se refere </w:t>
      </w:r>
      <w:r w:rsidR="00F455E0" w:rsidRPr="003E4C72">
        <w:rPr>
          <w:rFonts w:ascii="Arial" w:hAnsi="Arial" w:cs="Arial"/>
        </w:rPr>
        <w:t xml:space="preserve">à </w:t>
      </w:r>
      <w:r w:rsidR="004831E8" w:rsidRPr="003E4C72">
        <w:rPr>
          <w:rFonts w:ascii="Arial" w:hAnsi="Arial" w:cs="Arial"/>
        </w:rPr>
        <w:t>observância do disposto no inciso XXXIII, do art.7º da Constituição Federal.</w:t>
      </w:r>
    </w:p>
    <w:p w:rsidR="004831E8" w:rsidRPr="003E4C72" w:rsidRDefault="004831E8" w:rsidP="00D00509">
      <w:pPr>
        <w:tabs>
          <w:tab w:val="left" w:pos="-3261"/>
          <w:tab w:val="left" w:pos="1021"/>
        </w:tabs>
        <w:spacing w:before="120" w:after="120"/>
        <w:jc w:val="both"/>
        <w:rPr>
          <w:rFonts w:ascii="Arial" w:hAnsi="Arial" w:cs="Arial"/>
          <w:sz w:val="24"/>
        </w:rPr>
      </w:pPr>
    </w:p>
    <w:p w:rsidR="004831E8" w:rsidRPr="003E4C72" w:rsidRDefault="004831E8" w:rsidP="00D00509">
      <w:pPr>
        <w:pStyle w:val="Ttulo5"/>
        <w:tabs>
          <w:tab w:val="left" w:pos="-3261"/>
        </w:tabs>
        <w:rPr>
          <w:rFonts w:ascii="Arial" w:hAnsi="Arial" w:cs="Arial"/>
        </w:rPr>
      </w:pPr>
      <w:bookmarkStart w:id="3" w:name="_Toc492140531"/>
      <w:r w:rsidRPr="003E4C72">
        <w:rPr>
          <w:rFonts w:ascii="Arial" w:hAnsi="Arial" w:cs="Arial"/>
        </w:rPr>
        <w:t>Cidade, data</w:t>
      </w:r>
      <w:bookmarkEnd w:id="3"/>
    </w:p>
    <w:p w:rsidR="004831E8" w:rsidRPr="003E4C72" w:rsidRDefault="004831E8">
      <w:pPr>
        <w:tabs>
          <w:tab w:val="left" w:pos="-3261"/>
          <w:tab w:val="left" w:pos="1021"/>
        </w:tabs>
        <w:spacing w:before="120" w:after="120"/>
        <w:jc w:val="center"/>
        <w:rPr>
          <w:rFonts w:ascii="Arial" w:hAnsi="Arial" w:cs="Arial"/>
          <w:sz w:val="24"/>
        </w:rPr>
      </w:pPr>
    </w:p>
    <w:p w:rsidR="004831E8" w:rsidRPr="003E4C72" w:rsidRDefault="004831E8">
      <w:pPr>
        <w:pStyle w:val="xl34"/>
        <w:pBdr>
          <w:left w:val="none" w:sz="0" w:space="0" w:color="auto"/>
          <w:right w:val="none" w:sz="0" w:space="0" w:color="auto"/>
        </w:pBdr>
        <w:tabs>
          <w:tab w:val="left" w:pos="-3261"/>
          <w:tab w:val="left" w:pos="1021"/>
        </w:tabs>
        <w:spacing w:before="0" w:after="0"/>
        <w:rPr>
          <w:rFonts w:cs="Arial"/>
        </w:rPr>
      </w:pPr>
      <w:r w:rsidRPr="003E4C72">
        <w:rPr>
          <w:rFonts w:cs="Arial"/>
        </w:rPr>
        <w:t>_____________________________</w:t>
      </w:r>
    </w:p>
    <w:p w:rsidR="004831E8" w:rsidRPr="003E4C72" w:rsidRDefault="00CB0824">
      <w:pPr>
        <w:tabs>
          <w:tab w:val="left" w:pos="-3261"/>
          <w:tab w:val="left" w:pos="1021"/>
        </w:tabs>
        <w:jc w:val="center"/>
        <w:rPr>
          <w:rFonts w:ascii="Arial" w:hAnsi="Arial" w:cs="Arial"/>
          <w:sz w:val="24"/>
        </w:rPr>
      </w:pPr>
      <w:r w:rsidRPr="003E4C72">
        <w:rPr>
          <w:rFonts w:ascii="Arial" w:hAnsi="Arial" w:cs="Arial"/>
          <w:sz w:val="24"/>
        </w:rPr>
        <w:t>A</w:t>
      </w:r>
      <w:r w:rsidR="004831E8" w:rsidRPr="003E4C72">
        <w:rPr>
          <w:rFonts w:ascii="Arial" w:hAnsi="Arial" w:cs="Arial"/>
          <w:sz w:val="24"/>
        </w:rPr>
        <w:t>ssinatura do representante legal</w:t>
      </w:r>
    </w:p>
    <w:p w:rsidR="004831E8" w:rsidRPr="003E4C72" w:rsidRDefault="004831E8">
      <w:pPr>
        <w:tabs>
          <w:tab w:val="left" w:pos="-3261"/>
          <w:tab w:val="left" w:pos="1021"/>
        </w:tabs>
        <w:spacing w:before="120" w:after="120"/>
        <w:jc w:val="both"/>
        <w:rPr>
          <w:rFonts w:ascii="Arial" w:hAnsi="Arial" w:cs="Arial"/>
          <w:sz w:val="24"/>
        </w:rPr>
      </w:pPr>
    </w:p>
    <w:p w:rsidR="004831E8" w:rsidRPr="003E4C72" w:rsidRDefault="004831E8">
      <w:pPr>
        <w:pStyle w:val="Ttulo6"/>
        <w:tabs>
          <w:tab w:val="left" w:pos="-3261"/>
        </w:tabs>
        <w:ind w:left="0" w:firstLine="0"/>
        <w:rPr>
          <w:rFonts w:ascii="Arial" w:hAnsi="Arial" w:cs="Arial"/>
          <w:b w:val="0"/>
          <w:i/>
        </w:rPr>
      </w:pPr>
      <w:bookmarkStart w:id="4" w:name="_Toc492140532"/>
      <w:r w:rsidRPr="003E4C72">
        <w:rPr>
          <w:rFonts w:ascii="Arial" w:hAnsi="Arial" w:cs="Arial"/>
          <w:b w:val="0"/>
          <w:i/>
        </w:rPr>
        <w:t>Nome:    _____________________________</w:t>
      </w:r>
      <w:bookmarkEnd w:id="4"/>
    </w:p>
    <w:p w:rsidR="004831E8" w:rsidRPr="003E4C72" w:rsidRDefault="004831E8">
      <w:pPr>
        <w:pStyle w:val="Ttulo6"/>
        <w:tabs>
          <w:tab w:val="left" w:pos="-3261"/>
        </w:tabs>
        <w:ind w:left="0" w:firstLine="0"/>
        <w:rPr>
          <w:rFonts w:ascii="Arial" w:hAnsi="Arial" w:cs="Arial"/>
          <w:b w:val="0"/>
          <w:i/>
        </w:rPr>
      </w:pPr>
      <w:bookmarkStart w:id="5" w:name="_Toc492140533"/>
      <w:r w:rsidRPr="003E4C72">
        <w:rPr>
          <w:rFonts w:ascii="Arial" w:hAnsi="Arial" w:cs="Arial"/>
          <w:b w:val="0"/>
          <w:i/>
        </w:rPr>
        <w:t>Função: _____________________________</w:t>
      </w:r>
      <w:bookmarkEnd w:id="5"/>
    </w:p>
    <w:p w:rsidR="004831E8" w:rsidRPr="003E4C72" w:rsidRDefault="004831E8">
      <w:pPr>
        <w:tabs>
          <w:tab w:val="left" w:pos="1021"/>
        </w:tabs>
        <w:jc w:val="both"/>
        <w:rPr>
          <w:rFonts w:ascii="Arial" w:hAnsi="Arial" w:cs="Arial"/>
          <w:b/>
          <w:sz w:val="24"/>
        </w:rPr>
      </w:pPr>
    </w:p>
    <w:p w:rsidR="00077BA4" w:rsidRPr="003E4C72" w:rsidRDefault="004831E8" w:rsidP="00077BA4">
      <w:pPr>
        <w:pStyle w:val="Ttulo1"/>
        <w:spacing w:before="120" w:after="120"/>
        <w:rPr>
          <w:rFonts w:ascii="Arial" w:hAnsi="Arial" w:cs="Arial"/>
          <w:b w:val="0"/>
          <w:sz w:val="36"/>
        </w:rPr>
      </w:pPr>
      <w:r w:rsidRPr="003E4C72">
        <w:rPr>
          <w:rFonts w:ascii="Arial" w:hAnsi="Arial" w:cs="Arial"/>
          <w:sz w:val="36"/>
        </w:rPr>
        <w:br w:type="page"/>
      </w:r>
      <w:r w:rsidR="00077BA4" w:rsidRPr="003E4C72">
        <w:rPr>
          <w:rFonts w:ascii="Arial" w:hAnsi="Arial" w:cs="Arial"/>
        </w:rPr>
        <w:lastRenderedPageBreak/>
        <w:t xml:space="preserve">TOMADA DE PREÇOS </w:t>
      </w:r>
      <w:r w:rsidR="00077BA4" w:rsidRPr="003E4C72">
        <w:rPr>
          <w:rFonts w:ascii="Arial" w:hAnsi="Arial" w:cs="Arial"/>
          <w:szCs w:val="24"/>
        </w:rPr>
        <w:t xml:space="preserve">N.º </w:t>
      </w:r>
      <w:r w:rsidR="00B36318">
        <w:rPr>
          <w:rFonts w:ascii="Arial" w:hAnsi="Arial" w:cs="Arial"/>
          <w:szCs w:val="24"/>
        </w:rPr>
        <w:t>041/2014</w:t>
      </w:r>
      <w:r w:rsidR="00077BA4" w:rsidRPr="003E4C72">
        <w:rPr>
          <w:rFonts w:ascii="Arial" w:hAnsi="Arial" w:cs="Arial"/>
          <w:szCs w:val="24"/>
        </w:rPr>
        <w:t xml:space="preserve"> – CODEVASF</w:t>
      </w:r>
    </w:p>
    <w:p w:rsidR="004831E8" w:rsidRPr="003E4C72" w:rsidRDefault="004831E8" w:rsidP="00CB67AE">
      <w:pPr>
        <w:pStyle w:val="Cabealho"/>
        <w:spacing w:before="240"/>
        <w:jc w:val="center"/>
        <w:rPr>
          <w:rFonts w:ascii="Arial" w:hAnsi="Arial" w:cs="Arial"/>
          <w:b/>
          <w:sz w:val="24"/>
          <w:szCs w:val="24"/>
        </w:rPr>
      </w:pPr>
    </w:p>
    <w:p w:rsidR="004831E8" w:rsidRPr="003E4C72" w:rsidRDefault="004831E8">
      <w:pPr>
        <w:spacing w:before="120" w:after="120"/>
        <w:jc w:val="center"/>
        <w:rPr>
          <w:rFonts w:ascii="Arial" w:hAnsi="Arial" w:cs="Arial"/>
          <w:b/>
          <w:spacing w:val="74"/>
          <w:sz w:val="36"/>
        </w:rPr>
      </w:pPr>
    </w:p>
    <w:p w:rsidR="004831E8" w:rsidRPr="003E4C72" w:rsidRDefault="004831E8">
      <w:pPr>
        <w:spacing w:before="120" w:after="120"/>
        <w:jc w:val="center"/>
        <w:rPr>
          <w:rFonts w:ascii="Arial" w:hAnsi="Arial" w:cs="Arial"/>
          <w:b/>
          <w:spacing w:val="74"/>
          <w:sz w:val="36"/>
        </w:rPr>
      </w:pPr>
    </w:p>
    <w:p w:rsidR="004831E8" w:rsidRPr="003E4C72" w:rsidRDefault="004831E8">
      <w:pPr>
        <w:spacing w:before="120" w:after="120"/>
        <w:jc w:val="center"/>
        <w:rPr>
          <w:rFonts w:ascii="Arial" w:hAnsi="Arial" w:cs="Arial"/>
          <w:b/>
          <w:spacing w:val="74"/>
          <w:sz w:val="36"/>
        </w:rPr>
      </w:pPr>
    </w:p>
    <w:p w:rsidR="004831E8" w:rsidRPr="003E4C72" w:rsidRDefault="004831E8">
      <w:pPr>
        <w:spacing w:before="120" w:after="120"/>
        <w:jc w:val="center"/>
        <w:rPr>
          <w:rFonts w:ascii="Arial" w:hAnsi="Arial" w:cs="Arial"/>
          <w:b/>
          <w:spacing w:val="74"/>
          <w:sz w:val="36"/>
        </w:rPr>
      </w:pPr>
    </w:p>
    <w:p w:rsidR="004831E8" w:rsidRPr="003E4C72" w:rsidRDefault="004831E8">
      <w:pPr>
        <w:spacing w:before="120" w:after="120"/>
        <w:jc w:val="center"/>
        <w:rPr>
          <w:rFonts w:ascii="Arial" w:hAnsi="Arial" w:cs="Arial"/>
          <w:b/>
          <w:spacing w:val="74"/>
          <w:sz w:val="36"/>
        </w:rPr>
      </w:pPr>
    </w:p>
    <w:p w:rsidR="004831E8" w:rsidRPr="003E4C72" w:rsidRDefault="004831E8">
      <w:pPr>
        <w:spacing w:before="120" w:after="120"/>
        <w:jc w:val="center"/>
        <w:rPr>
          <w:rFonts w:ascii="Arial" w:hAnsi="Arial" w:cs="Arial"/>
          <w:b/>
          <w:spacing w:val="74"/>
          <w:sz w:val="36"/>
        </w:rPr>
      </w:pPr>
    </w:p>
    <w:p w:rsidR="004831E8" w:rsidRPr="003E4C72" w:rsidRDefault="004831E8">
      <w:pPr>
        <w:spacing w:before="120" w:after="120"/>
        <w:jc w:val="center"/>
        <w:rPr>
          <w:rFonts w:ascii="Arial" w:hAnsi="Arial" w:cs="Arial"/>
          <w:b/>
          <w:spacing w:val="74"/>
          <w:sz w:val="36"/>
        </w:rPr>
      </w:pPr>
    </w:p>
    <w:p w:rsidR="004831E8" w:rsidRPr="003E4C72" w:rsidRDefault="004831E8">
      <w:pPr>
        <w:spacing w:before="120" w:after="120"/>
        <w:jc w:val="center"/>
        <w:rPr>
          <w:rFonts w:ascii="Arial" w:hAnsi="Arial" w:cs="Arial"/>
          <w:b/>
          <w:spacing w:val="74"/>
          <w:sz w:val="36"/>
        </w:rPr>
      </w:pPr>
      <w:r w:rsidRPr="003E4C72">
        <w:rPr>
          <w:rFonts w:ascii="Arial" w:hAnsi="Arial" w:cs="Arial"/>
          <w:b/>
          <w:spacing w:val="74"/>
          <w:sz w:val="36"/>
        </w:rPr>
        <w:t>ANEXO III</w:t>
      </w:r>
    </w:p>
    <w:p w:rsidR="004831E8" w:rsidRPr="003E4C72" w:rsidRDefault="004831E8">
      <w:pPr>
        <w:spacing w:before="120" w:after="120"/>
        <w:jc w:val="both"/>
        <w:rPr>
          <w:rFonts w:ascii="Arial" w:hAnsi="Arial" w:cs="Arial"/>
          <w:b/>
          <w:sz w:val="32"/>
        </w:rPr>
      </w:pPr>
    </w:p>
    <w:p w:rsidR="00513B29" w:rsidRPr="003E4C72" w:rsidRDefault="002A42C0" w:rsidP="004E2DE6">
      <w:pPr>
        <w:spacing w:before="120" w:after="120"/>
        <w:jc w:val="center"/>
        <w:rPr>
          <w:rFonts w:ascii="Arial" w:hAnsi="Arial" w:cs="Arial"/>
          <w:b/>
          <w:sz w:val="32"/>
        </w:rPr>
      </w:pPr>
      <w:r w:rsidRPr="003E4C72">
        <w:rPr>
          <w:rFonts w:ascii="Arial" w:hAnsi="Arial" w:cs="Arial"/>
          <w:b/>
          <w:sz w:val="32"/>
        </w:rPr>
        <w:t>TERMOS DE REFERÊNCIA</w:t>
      </w:r>
      <w:r w:rsidR="00354E82" w:rsidRPr="003E4C72">
        <w:rPr>
          <w:rFonts w:ascii="Arial" w:hAnsi="Arial" w:cs="Arial"/>
          <w:b/>
          <w:sz w:val="32"/>
        </w:rPr>
        <w:t>/ESPECIFICAÇÕES TÉCNICAS/ QUADRO</w:t>
      </w:r>
      <w:r w:rsidR="007C7D5A" w:rsidRPr="003E4C72">
        <w:rPr>
          <w:rFonts w:ascii="Arial" w:hAnsi="Arial" w:cs="Arial"/>
          <w:b/>
          <w:sz w:val="32"/>
        </w:rPr>
        <w:t>S</w:t>
      </w:r>
      <w:r w:rsidR="00354E82" w:rsidRPr="003E4C72">
        <w:rPr>
          <w:rFonts w:ascii="Arial" w:hAnsi="Arial" w:cs="Arial"/>
          <w:b/>
          <w:sz w:val="32"/>
        </w:rPr>
        <w:t xml:space="preserve"> / PLANILHAS DE ORÇAMENTOS</w:t>
      </w:r>
      <w:r w:rsidR="009B5D4B" w:rsidRPr="003E4C72">
        <w:rPr>
          <w:rFonts w:ascii="Arial" w:hAnsi="Arial" w:cs="Arial"/>
          <w:b/>
          <w:sz w:val="32"/>
        </w:rPr>
        <w:t xml:space="preserve"> / PLACA</w:t>
      </w:r>
      <w:r w:rsidR="00095217" w:rsidRPr="003E4C72">
        <w:rPr>
          <w:rFonts w:ascii="Arial" w:hAnsi="Arial" w:cs="Arial"/>
          <w:b/>
          <w:sz w:val="32"/>
        </w:rPr>
        <w:t xml:space="preserve"> / DESENHOS / PROJETO</w:t>
      </w:r>
    </w:p>
    <w:p w:rsidR="00077BA4" w:rsidRPr="003E4C72" w:rsidRDefault="00513B29" w:rsidP="00077BA4">
      <w:pPr>
        <w:pStyle w:val="Ttulo1"/>
        <w:spacing w:before="120" w:after="120"/>
        <w:rPr>
          <w:rFonts w:ascii="Arial" w:hAnsi="Arial" w:cs="Arial"/>
          <w:b w:val="0"/>
          <w:sz w:val="36"/>
        </w:rPr>
      </w:pPr>
      <w:r w:rsidRPr="003E4C72">
        <w:rPr>
          <w:rFonts w:ascii="Arial" w:hAnsi="Arial" w:cs="Arial"/>
          <w:sz w:val="32"/>
        </w:rPr>
        <w:t xml:space="preserve">(GRAVADOS </w:t>
      </w:r>
      <w:smartTag w:uri="urn:schemas-microsoft-com:office:smarttags" w:element="PersonName">
        <w:smartTagPr>
          <w:attr w:name="ProductID" w:val="EM ARQUIVO SEPARADO"/>
        </w:smartTagPr>
        <w:r w:rsidRPr="003E4C72">
          <w:rPr>
            <w:rFonts w:ascii="Arial" w:hAnsi="Arial" w:cs="Arial"/>
            <w:sz w:val="32"/>
          </w:rPr>
          <w:t>EM ARQUIVO SEPARADO</w:t>
        </w:r>
      </w:smartTag>
      <w:proofErr w:type="gramStart"/>
      <w:r w:rsidRPr="003E4C72">
        <w:rPr>
          <w:rFonts w:ascii="Arial" w:hAnsi="Arial" w:cs="Arial"/>
          <w:szCs w:val="24"/>
        </w:rPr>
        <w:t>)</w:t>
      </w:r>
      <w:proofErr w:type="gramEnd"/>
      <w:r w:rsidR="004831E8" w:rsidRPr="003E4C72">
        <w:rPr>
          <w:rFonts w:ascii="Arial" w:hAnsi="Arial" w:cs="Arial"/>
          <w:szCs w:val="24"/>
        </w:rPr>
        <w:br w:type="page"/>
      </w:r>
      <w:r w:rsidR="00077BA4" w:rsidRPr="003E4C72">
        <w:rPr>
          <w:rFonts w:ascii="Arial" w:hAnsi="Arial" w:cs="Arial"/>
        </w:rPr>
        <w:lastRenderedPageBreak/>
        <w:t xml:space="preserve">TOMADA DE PREÇOS  </w:t>
      </w:r>
      <w:r w:rsidR="00077BA4" w:rsidRPr="003E4C72">
        <w:rPr>
          <w:rFonts w:ascii="Arial" w:hAnsi="Arial" w:cs="Arial"/>
          <w:szCs w:val="24"/>
        </w:rPr>
        <w:t xml:space="preserve">N.º </w:t>
      </w:r>
      <w:r w:rsidR="00B36318">
        <w:rPr>
          <w:rFonts w:ascii="Arial" w:hAnsi="Arial" w:cs="Arial"/>
          <w:szCs w:val="24"/>
        </w:rPr>
        <w:t>041/2014</w:t>
      </w:r>
      <w:r w:rsidR="00077BA4" w:rsidRPr="003E4C72">
        <w:rPr>
          <w:rFonts w:ascii="Arial" w:hAnsi="Arial" w:cs="Arial"/>
          <w:szCs w:val="24"/>
        </w:rPr>
        <w:t xml:space="preserve"> – CODEVASF</w:t>
      </w:r>
    </w:p>
    <w:p w:rsidR="004E2DE6" w:rsidRPr="003E4C72" w:rsidRDefault="004E2DE6" w:rsidP="00513B29">
      <w:pPr>
        <w:tabs>
          <w:tab w:val="left" w:pos="9356"/>
        </w:tabs>
        <w:spacing w:before="120"/>
        <w:jc w:val="center"/>
        <w:rPr>
          <w:rFonts w:ascii="Arial" w:hAnsi="Arial" w:cs="Arial"/>
          <w:b/>
          <w:sz w:val="24"/>
          <w:szCs w:val="24"/>
        </w:rPr>
      </w:pPr>
    </w:p>
    <w:p w:rsidR="004E2DE6" w:rsidRPr="003E4C72" w:rsidRDefault="004E2DE6" w:rsidP="004E2DE6">
      <w:pPr>
        <w:keepNext/>
        <w:spacing w:before="120"/>
        <w:jc w:val="center"/>
        <w:rPr>
          <w:rFonts w:ascii="Arial" w:hAnsi="Arial" w:cs="Arial"/>
          <w:b/>
          <w:sz w:val="24"/>
        </w:rPr>
      </w:pPr>
    </w:p>
    <w:p w:rsidR="004E2DE6" w:rsidRPr="003E4C72" w:rsidRDefault="004E2DE6" w:rsidP="004E2DE6">
      <w:pPr>
        <w:keepNext/>
        <w:spacing w:before="120"/>
        <w:jc w:val="center"/>
        <w:rPr>
          <w:rFonts w:ascii="Arial" w:hAnsi="Arial" w:cs="Arial"/>
          <w:b/>
          <w:sz w:val="24"/>
        </w:rPr>
      </w:pPr>
    </w:p>
    <w:p w:rsidR="004E2DE6" w:rsidRPr="003E4C72" w:rsidRDefault="004E2DE6" w:rsidP="004E2DE6">
      <w:pPr>
        <w:keepNext/>
        <w:spacing w:before="120"/>
        <w:jc w:val="center"/>
        <w:rPr>
          <w:rFonts w:ascii="Arial" w:hAnsi="Arial" w:cs="Arial"/>
          <w:b/>
          <w:sz w:val="24"/>
        </w:rPr>
      </w:pPr>
    </w:p>
    <w:p w:rsidR="004E2DE6" w:rsidRPr="003E4C72" w:rsidRDefault="004E2DE6" w:rsidP="004E2DE6">
      <w:pPr>
        <w:keepNext/>
        <w:spacing w:before="120"/>
        <w:jc w:val="center"/>
        <w:rPr>
          <w:rFonts w:ascii="Arial" w:hAnsi="Arial" w:cs="Arial"/>
          <w:b/>
          <w:sz w:val="24"/>
        </w:rPr>
      </w:pPr>
    </w:p>
    <w:p w:rsidR="004E2DE6" w:rsidRPr="003E4C72" w:rsidRDefault="004E2DE6" w:rsidP="004E2DE6">
      <w:pPr>
        <w:keepNext/>
        <w:spacing w:before="120"/>
        <w:jc w:val="center"/>
        <w:rPr>
          <w:rFonts w:ascii="Arial" w:hAnsi="Arial" w:cs="Arial"/>
          <w:b/>
          <w:sz w:val="24"/>
        </w:rPr>
      </w:pPr>
    </w:p>
    <w:p w:rsidR="004E2DE6" w:rsidRPr="003E4C72" w:rsidRDefault="004E2DE6" w:rsidP="004E2DE6">
      <w:pPr>
        <w:keepNext/>
        <w:spacing w:before="120"/>
        <w:jc w:val="center"/>
        <w:rPr>
          <w:rFonts w:ascii="Arial" w:hAnsi="Arial" w:cs="Arial"/>
          <w:b/>
          <w:sz w:val="24"/>
        </w:rPr>
      </w:pPr>
    </w:p>
    <w:p w:rsidR="004E2DE6" w:rsidRPr="003E4C72" w:rsidRDefault="004E2DE6" w:rsidP="004E2DE6">
      <w:pPr>
        <w:keepNext/>
        <w:spacing w:before="120"/>
        <w:jc w:val="center"/>
        <w:rPr>
          <w:rFonts w:ascii="Arial" w:hAnsi="Arial" w:cs="Arial"/>
          <w:b/>
          <w:sz w:val="24"/>
        </w:rPr>
      </w:pPr>
    </w:p>
    <w:p w:rsidR="004E2DE6" w:rsidRPr="003E4C72" w:rsidRDefault="004E2DE6" w:rsidP="004E2DE6">
      <w:pPr>
        <w:keepNext/>
        <w:spacing w:before="120"/>
        <w:jc w:val="center"/>
        <w:rPr>
          <w:rFonts w:ascii="Arial" w:hAnsi="Arial" w:cs="Arial"/>
          <w:b/>
          <w:sz w:val="24"/>
        </w:rPr>
      </w:pPr>
    </w:p>
    <w:p w:rsidR="004E2DE6" w:rsidRPr="003E4C72" w:rsidRDefault="004E2DE6" w:rsidP="004E2DE6">
      <w:pPr>
        <w:keepNext/>
        <w:spacing w:before="120"/>
        <w:jc w:val="center"/>
        <w:rPr>
          <w:rFonts w:ascii="Arial" w:hAnsi="Arial" w:cs="Arial"/>
          <w:b/>
          <w:sz w:val="24"/>
        </w:rPr>
      </w:pPr>
    </w:p>
    <w:p w:rsidR="004E2DE6" w:rsidRPr="003E4C72" w:rsidRDefault="004E2DE6" w:rsidP="004E2DE6">
      <w:pPr>
        <w:keepNext/>
        <w:spacing w:before="120"/>
        <w:jc w:val="center"/>
        <w:rPr>
          <w:rFonts w:ascii="Arial" w:hAnsi="Arial" w:cs="Arial"/>
          <w:b/>
          <w:sz w:val="24"/>
        </w:rPr>
      </w:pPr>
    </w:p>
    <w:p w:rsidR="004E2DE6" w:rsidRPr="003E4C72" w:rsidRDefault="004E2DE6" w:rsidP="004E2DE6">
      <w:pPr>
        <w:keepNext/>
        <w:spacing w:before="120"/>
        <w:jc w:val="center"/>
        <w:rPr>
          <w:rFonts w:ascii="Arial" w:hAnsi="Arial" w:cs="Arial"/>
          <w:b/>
          <w:sz w:val="24"/>
        </w:rPr>
      </w:pPr>
    </w:p>
    <w:p w:rsidR="004E2DE6" w:rsidRPr="003E4C72" w:rsidRDefault="004E2DE6" w:rsidP="004E2DE6">
      <w:pPr>
        <w:spacing w:before="120" w:after="120"/>
        <w:jc w:val="center"/>
        <w:rPr>
          <w:rFonts w:ascii="Arial" w:hAnsi="Arial" w:cs="Arial"/>
          <w:b/>
          <w:spacing w:val="74"/>
          <w:sz w:val="36"/>
        </w:rPr>
      </w:pPr>
      <w:r w:rsidRPr="003E4C72">
        <w:rPr>
          <w:rFonts w:ascii="Arial" w:hAnsi="Arial" w:cs="Arial"/>
          <w:b/>
          <w:spacing w:val="74"/>
          <w:sz w:val="36"/>
        </w:rPr>
        <w:t xml:space="preserve">ANEXO </w:t>
      </w:r>
      <w:r w:rsidR="00354E82" w:rsidRPr="003E4C72">
        <w:rPr>
          <w:rFonts w:ascii="Arial" w:hAnsi="Arial" w:cs="Arial"/>
          <w:b/>
          <w:spacing w:val="74"/>
          <w:sz w:val="36"/>
        </w:rPr>
        <w:t>I</w:t>
      </w:r>
      <w:r w:rsidRPr="003E4C72">
        <w:rPr>
          <w:rFonts w:ascii="Arial" w:hAnsi="Arial" w:cs="Arial"/>
          <w:b/>
          <w:spacing w:val="74"/>
          <w:sz w:val="36"/>
        </w:rPr>
        <w:t>V</w:t>
      </w:r>
    </w:p>
    <w:p w:rsidR="004E2DE6" w:rsidRPr="003E4C72" w:rsidRDefault="004E2DE6" w:rsidP="004E2DE6">
      <w:pPr>
        <w:spacing w:before="120" w:after="120"/>
        <w:jc w:val="both"/>
        <w:rPr>
          <w:rFonts w:ascii="Arial" w:hAnsi="Arial" w:cs="Arial"/>
          <w:b/>
          <w:sz w:val="32"/>
        </w:rPr>
      </w:pPr>
    </w:p>
    <w:p w:rsidR="004831E8" w:rsidRPr="003E4C72" w:rsidRDefault="004E2DE6" w:rsidP="004E2DE6">
      <w:pPr>
        <w:keepNext/>
        <w:spacing w:before="120"/>
        <w:jc w:val="center"/>
        <w:rPr>
          <w:rFonts w:ascii="Arial" w:hAnsi="Arial" w:cs="Arial"/>
          <w:b/>
          <w:sz w:val="32"/>
        </w:rPr>
      </w:pPr>
      <w:r w:rsidRPr="003E4C72">
        <w:rPr>
          <w:rFonts w:ascii="Arial" w:hAnsi="Arial" w:cs="Arial"/>
          <w:b/>
          <w:sz w:val="32"/>
        </w:rPr>
        <w:t>MINUTA DE CONTRATO</w:t>
      </w:r>
    </w:p>
    <w:p w:rsidR="004E2DE6" w:rsidRPr="003E4C72" w:rsidRDefault="00AF1D3C" w:rsidP="00AF1D3C">
      <w:pPr>
        <w:tabs>
          <w:tab w:val="left" w:pos="737"/>
        </w:tabs>
        <w:spacing w:before="120"/>
        <w:jc w:val="center"/>
        <w:rPr>
          <w:rFonts w:ascii="Arial" w:hAnsi="Arial" w:cs="Arial"/>
        </w:rPr>
      </w:pPr>
      <w:r w:rsidRPr="003E4C72">
        <w:rPr>
          <w:rFonts w:ascii="Arial" w:hAnsi="Arial" w:cs="Arial"/>
          <w:b/>
          <w:sz w:val="32"/>
        </w:rPr>
        <w:t xml:space="preserve">(GRAVADA </w:t>
      </w:r>
      <w:smartTag w:uri="urn:schemas-microsoft-com:office:smarttags" w:element="PersonName">
        <w:smartTagPr>
          <w:attr w:name="ProductID" w:val="EM ARQUIVO SEPARADO"/>
        </w:smartTagPr>
        <w:r w:rsidRPr="003E4C72">
          <w:rPr>
            <w:rFonts w:ascii="Arial" w:hAnsi="Arial" w:cs="Arial"/>
            <w:b/>
            <w:sz w:val="32"/>
          </w:rPr>
          <w:t>EM ARQUIVO SEPARADO</w:t>
        </w:r>
      </w:smartTag>
      <w:r w:rsidRPr="003E4C72">
        <w:rPr>
          <w:rFonts w:ascii="Arial" w:hAnsi="Arial" w:cs="Arial"/>
          <w:b/>
          <w:sz w:val="24"/>
          <w:szCs w:val="24"/>
        </w:rPr>
        <w:t>)</w:t>
      </w:r>
      <w:r w:rsidR="003D67C8" w:rsidRPr="003E4C72">
        <w:rPr>
          <w:rFonts w:ascii="Arial" w:hAnsi="Arial" w:cs="Arial"/>
        </w:rPr>
        <w:br w:type="page"/>
      </w:r>
    </w:p>
    <w:p w:rsidR="004831E8" w:rsidRPr="003E4C72" w:rsidRDefault="004831E8">
      <w:pPr>
        <w:rPr>
          <w:rFonts w:ascii="Arial" w:hAnsi="Arial" w:cs="Arial"/>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3716"/>
        <w:gridCol w:w="111"/>
        <w:gridCol w:w="214"/>
        <w:gridCol w:w="1559"/>
        <w:gridCol w:w="212"/>
        <w:gridCol w:w="2835"/>
      </w:tblGrid>
      <w:tr w:rsidR="004831E8" w:rsidRPr="003E4C72" w:rsidTr="00C87193">
        <w:tc>
          <w:tcPr>
            <w:tcW w:w="921" w:type="dxa"/>
          </w:tcPr>
          <w:p w:rsidR="004831E8" w:rsidRPr="003E4C72" w:rsidRDefault="00332A0A">
            <w:pPr>
              <w:rPr>
                <w:rFonts w:ascii="Arial" w:hAnsi="Arial" w:cs="Arial"/>
              </w:rPr>
            </w:pPr>
            <w:r>
              <w:rPr>
                <w:rFonts w:ascii="Arial" w:hAnsi="Arial" w:cs="Arial"/>
                <w:noProof/>
              </w:rPr>
              <w:pict>
                <v:group id="Group 34" o:spid="_x0000_s1030" style="position:absolute;margin-left:-5.85pt;margin-top:1.1pt;width:50.55pt;height:52.85pt;z-index:251671552" coordorigin="2514,532" coordsize="1011,10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" o:allowincell="f">
                  <v:rect id="Rectangle 35" o:spid="_x0000_s1031" style="position:absolute;left:2592;top:532;width:786;height:10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OdJcAA&#10;AADbAAAADwAAAGRycy9kb3ducmV2LnhtbERPS4vCMBC+L/gfwgje1sTHFq1GEUEQ3D2sCl6HZmyL&#10;zaQ2Ueu/3wjC3ubje8582dpK3KnxpWMNg74CQZw5U3Ku4XjYfE5A+IBssHJMGp7kYbnofMwxNe7B&#10;v3Tfh1zEEPYpaihCqFMpfVaQRd93NXHkzq6xGCJscmkafMRwW8mhUom0WHJsKLCmdUHZZX+zGjAZ&#10;m+vPefR92N0SnOat2nydlNa9bruagQjUhn/x2701cf4YXr/EA+Ti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tOdJcAAAADbAAAADwAAAAAAAAAAAAAAAACYAgAAZHJzL2Rvd25y&#10;ZXYueG1sUEsFBgAAAAAEAAQA9QAAAIUDAAAAAA==&#10;" stroked="f"/>
                  <v:rect id="Rectangle 36" o:spid="_x0000_s1032" style="position:absolute;left:2678;top:593;width:622;height: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AbWMIA&#10;AADbAAAADwAAAGRycy9kb3ducmV2LnhtbESPX2vCQBDE3wv9DscWfKsXNUiJniKFtr4V/9DnJbcm&#10;0dxeuFs1fnuvIPg4zMxvmPmyd626UIiNZwOjYQaKuPS24crAfvf1/gEqCrLF1jMZuFGE5eL1ZY6F&#10;9Vfe0GUrlUoQjgUaqEW6QutY1uQwDn1HnLyDDw4lyVBpG/Ca4K7V4yybaocNp4UaO/qsqTxtz86A&#10;3k2DnCb55LiROF658/fPb/lnzOCtX81ACfXyDD/aa2sgz+H/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kBtYwgAAANsAAAAPAAAAAAAAAAAAAAAAAJgCAABkcnMvZG93&#10;bnJldi54bWxQSwUGAAAAAAQABAD1AAAAhwMAAAAA&#10;" fillcolor="silver" stroked="f"/>
                  <v:shape id="Freeform 37" o:spid="_x0000_s1033" style="position:absolute;left:2944;top:1177;width:99;height:264;rotation:-90;visibility:visible;mso-wrap-style:square;v-text-anchor:top" coordsize="156,4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3NxsQA&#10;AADbAAAADwAAAGRycy9kb3ducmV2LnhtbESPzWrDMBCE74G+g9hCbonc0gbjRAmlECgNBPLXXjfW&#10;xjKxVsJSbeftq0Ihx2FmvmEWq8E2oqM21I4VPE0zEMSl0zVXCo6H9SQHESKyxsYxKbhRgNXyYbTA&#10;Qrued9TtYyUShEOBCkyMvpAylIYshqnzxMm7uNZiTLKtpG6xT3DbyOcsm0mLNacFg57eDZXX/Y9V&#10;4M/m1O02/TZ80/qUf3n5melOqfHj8DYHEWmI9/B/+0MreHmFvy/pB8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NzcbEAAAA2wAAAA8AAAAAAAAAAAAAAAAAmAIAAGRycy9k&#10;b3ducmV2LnhtbFBLBQYAAAAABAAEAPUAAACJAwAAAAA=&#10;" path="m114,r42,l156,438r-42,l,210,114,xe">
                    <v:path arrowok="t" o:connecttype="custom" o:connectlocs="72,0;99,0;99,264;72,264;0,127;72,0" o:connectangles="0,0,0,0,0,0"/>
                  </v:shape>
                  <v:shape id="Freeform 38" o:spid="_x0000_s1034" style="position:absolute;left:2765;top:744;width:453;height:265;rotation:-90;visibility:visible;mso-wrap-style:square;v-text-anchor:top" coordsize="708,4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ZNLsUA&#10;AADbAAAADwAAAGRycy9kb3ducmV2LnhtbESPQWsCMRSE7wX/Q3iCl1ITbRDZGkWEQqEHcRXB22Pz&#10;urt087Juorv9941Q6HGYmW+Y1WZwjbhTF2rPBmZTBYK48Lbm0sDp+P6yBBEissXGMxn4oQCb9ehp&#10;hZn1PR/onsdSJAiHDA1UMbaZlKGoyGGY+pY4eV++cxiT7EppO+wT3DVyrtRCOqw5LVTY0q6i4ju/&#10;OQOfWnt9PubX23Pdz3bqda8uem/MZDxs30BEGuJ/+K/9YQ3oBTy+pB8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pk0uxQAAANsAAAAPAAAAAAAAAAAAAAAAAJgCAABkcnMv&#10;ZG93bnJldi54bWxQSwUGAAAAAAQABAD1AAAAigMAAAAA&#10;" path="m,l588,,708,219,588,441,,441,,xe">
                    <v:path arrowok="t" o:connecttype="custom" o:connectlocs="0,0;376,0;453,132;376,265;0,265;0,0" o:connectangles="0,0,0,0,0,0"/>
                  </v:shape>
                  <v:shape id="Freeform 39" o:spid="_x0000_s1035" style="position:absolute;left:2842;top:788;width:296;height:261;rotation:-90;visibility:visible;mso-wrap-style:square;v-text-anchor:top" coordsize="462,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A5qcMA&#10;AADbAAAADwAAAGRycy9kb3ducmV2LnhtbESPQYvCMBSE78L+h/AW9qbpylKlGkUWquJlsXrx9mie&#10;bbV5KU2q9d+bBcHjMDPfMPNlb2pxo9ZVlhV8jyIQxLnVFRcKjod0OAXhPLLG2jIpeJCD5eJjMMdE&#10;2zvv6Zb5QgQIuwQVlN43iZQuL8mgG9mGOHhn2xr0QbaF1C3eA9zUchxFsTRYcVgosaHfkvJr1hkF&#10;1ZqzU7xJ43G33XV/j/TcRxep1Ndnv5qB8NT7d/jV3moFPxP4/xJ+gFw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cA5qcMAAADbAAAADwAAAAAAAAAAAAAAAACYAgAAZHJzL2Rv&#10;d25yZXYueG1sUEsFBgAAAAAEAAQA9QAAAIgDAAAAAA==&#10;" path="m462,l357,183r-204,l126,117r-63,l,219r63,99l129,315r21,-48l363,267r99,177e" filled="f">
                    <v:path arrowok="t" o:connecttype="custom" o:connectlocs="296,0;229,108;98,108;81,69;40,69;0,129;40,187;83,185;96,157;233,157;296,261" o:connectangles="0,0,0,0,0,0,0,0,0,0,0"/>
                  </v:shape>
                  <v:line id="Line 40" o:spid="_x0000_s1036" style="position:absolute;rotation:-90;visibility:visible;mso-wrap-style:square" from="2913,801" to="2913,9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VQ9sIAAADbAAAADwAAAGRycy9kb3ducmV2LnhtbERPy2oCMRTdC/5DuIXuNGMprR2NUgS1&#10;SF34gOLuMrlOpk5uhiQ64983i4LLw3lP552txY18qBwrGA0zEMSF0xWXCo6H5WAMIkRkjbVjUnCn&#10;APNZvzfFXLuWd3Tbx1KkEA45KjAxNrmUoTBkMQxdQ5y4s/MWY4K+lNpjm8JtLV+y7E1arDg1GGxo&#10;Yai47K9Wwbtbfben8++PX6y1HR23W7M5fCj1/NR9TkBE6uJD/O/+0gpe09j0Jf0AOf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cVQ9sIAAADbAAAADwAAAAAAAAAAAAAA&#10;AAChAgAAZHJzL2Rvd25yZXYueG1sUEsFBgAAAAAEAAQA+QAAAJADAAAAAA==&#10;"/>
                  <v:line id="Line 41" o:spid="_x0000_s1037" style="position:absolute;rotation:-90;visibility:visible;mso-wrap-style:square" from="3072,807" to="3072,9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n1bcUAAADbAAAADwAAAGRycy9kb3ducmV2LnhtbESPT2sCMRTE7wW/Q3gFbzWrSNXVKCL0&#10;D0UPVUG8PTbPzdbNy5Kk7vbbNwWhx2FmfsMsVp2txY18qBwrGA4yEMSF0xWXCo6Hl6cpiBCRNdaO&#10;ScEPBVgtew8LzLVr+ZNu+1iKBOGQowITY5NLGQpDFsPANcTJuzhvMSbpS6k9tgluaznKsmdpseK0&#10;YLChjaHiuv+2CibuddueL18nv3nTdnjc7czHYaZU/7Fbz0FE6uJ/+N5+1wrGM/j7kn6AX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on1bcUAAADbAAAADwAAAAAAAAAA&#10;AAAAAAChAgAAZHJzL2Rvd25yZXYueG1sUEsFBgAAAAAEAAQA+QAAAJMDAAAAAA==&#10;"/>
                  <v:shape id="Freeform 42" o:spid="_x0000_s1038" style="position:absolute;left:2656;top:568;width:668;height:934;visibility:visible;mso-wrap-style:square;v-text-anchor:top" coordsize="1110,14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lykMMA&#10;AADbAAAADwAAAGRycy9kb3ducmV2LnhtbERPz2vCMBS+D/Y/hDfYbaZbsZRqlDEY2/CyVhG8vTbP&#10;tti8lCTT+t8vB8Hjx/d7uZ7MIM7kfG9ZwessAUHcWN1zq2C3/XzJQfiArHGwTAqu5GG9enxYYqHt&#10;hUs6V6EVMYR9gQq6EMZCSt90ZNDP7EgcuaN1BkOErpXa4SWGm0G+JUkmDfYcGzoc6aOj5lT9GQU/&#10;w65J2zyrU3fY1Gn9tS9/53ulnp+m9wWIQFO4i2/ub61gHtfHL/EH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MlykMMAAADbAAAADwAAAAAAAAAAAAAAAACYAgAAZHJzL2Rv&#10;d25yZXYueG1sUEsFBgAAAAAEAAQA9QAAAIgDAAAAAA==&#10;" path="m,1460l,,75,r9,585l111,912r15,54l141,1026r15,39l180,1113r48,57l234,1179r21,12l291,1218r45,21l393,1251r48,15l528,1275r582,l1110,1460,,1460xe" fillcolor="#36f" strokecolor="#36f" strokeweight=".25pt">
                    <v:path arrowok="t" o:connecttype="custom" o:connectlocs="0,934;0,0;45,0;51,374;67,583;76,618;85,656;94,681;108,712;137,748;141,754;153,762;175,779;202,793;237,800;265,810;318,816;668,816;668,934;0,934" o:connectangles="0,0,0,0,0,0,0,0,0,0,0,0,0,0,0,0,0,0,0,0"/>
                  </v:shape>
                  <v:shape id="Freeform 43" o:spid="_x0000_s1039" style="position:absolute;left:2703;top:569;width:621;height:814;visibility:visible;mso-wrap-style:square;v-text-anchor:top" coordsize="1033,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OrN8QA&#10;AADbAAAADwAAAGRycy9kb3ducmV2LnhtbESPQWvCQBSE74L/YXlCL6KbCBVN3QQpCB4KpWnB62v2&#10;NQnNvo3ZbbL9992C4HGYmW+YQxFMJ0YaXGtZQbpOQBBXVrdcK/h4P612IJxH1thZJgW/5KDI57MD&#10;ZtpO/EZj6WsRIewyVNB432dSuqohg25te+LofdnBoI9yqKUecIpw08lNkmylwZbjQoM9PTdUfZc/&#10;RsHusuRX91lOPt1flvX1JYx8Cko9LMLxCYSn4O/hW/usFTym8P8l/gCZ/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TqzfEAAAA2wAAAA8AAAAAAAAAAAAAAAAAmAIAAGRycy9k&#10;b3ducmV2LnhtbFBLBQYAAAAABAAEAPUAAACJAwAAAAA=&#10;" path="m1032,r1,1269l939,1272,936,705r-6,-90l912,507,900,432,864,333,816,249,762,192,708,153,669,126,639,114r-42,-9l399,78,,78,,,933,r99,xe" fillcolor="#396" strokecolor="#396" strokeweight=".25pt">
                    <v:path arrowok="t" o:connecttype="custom" o:connectlocs="620,0;621,812;564,814;563,451;559,394;548,324;541,276;519,213;491,159;458,123;426,98;402,81;384,73;359,67;240,50;0,50;0,0;561,0;620,0" o:connectangles="0,0,0,0,0,0,0,0,0,0,0,0,0,0,0,0,0,0,0"/>
                  </v:shape>
                  <v:shape id="Freeform 44" o:spid="_x0000_s1040" style="position:absolute;left:2969;top:940;width:60;height:533;rotation:-90;visibility:visible;mso-wrap-style:square;v-text-anchor:top" coordsize="93,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sDDsMA&#10;AADbAAAADwAAAGRycy9kb3ducmV2LnhtbESP3WoCMRSE7wu+QzhC72pWQSmrUUQsVITF+n953Bx3&#10;FzcnS5Lq+vZNodDLYWa+YSaz1tTiTs5XlhX0ewkI4tzqigsF+93H2zsIH5A11pZJwZM8zKadlwmm&#10;2j74i+7bUIgIYZ+igjKEJpXS5yUZ9D3bEEfvap3BEKUrpHb4iHBTy0GSjKTBiuNCiQ0tSspv22+j&#10;YFVLdzlk+rS056zY3468zjas1Gu3nY9BBGrDf/iv/akVDAfw+yX+AD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RsDDsMAAADbAAAADwAAAAAAAAAAAAAAAACYAgAAZHJzL2Rv&#10;d25yZXYueG1sUEsFBgAAAAAEAAQA9QAAAIgDAAAAAA==&#10;" path="m24,885l15,849,6,780,,708,,597,6,534,27,432,48,333r3,-63l51,144,45,75,33,12,66,,84,87r6,90l93,261r-9,90l66,444,42,579r,72l48,747r12,96l72,885r-48,xe" fillcolor="#36f" strokecolor="#36f" strokeweight=".25pt">
                    <v:path arrowok="t" o:connecttype="custom" o:connectlocs="15,533;10,511;4,470;0,426;0,360;4,322;17,260;31,201;33,163;33,87;29,45;21,7;43,0;54,52;58,107;60,157;54,211;43,267;27,349;27,392;31,450;39,508;46,533;15,533" o:connectangles="0,0,0,0,0,0,0,0,0,0,0,0,0,0,0,0,0,0,0,0,0,0,0,0"/>
                  </v:shape>
                  <v:shape id="Freeform 45" o:spid="_x0000_s1041" style="position:absolute;left:2967;top:885;width:60;height:543;rotation:-90;visibility:visible;mso-wrap-style:square;v-text-anchor:top" coordsize="93,9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9+ucQA&#10;AADbAAAADwAAAGRycy9kb3ducmV2LnhtbESP3WrCQBSE7wu+w3IKvSlmo0GR1FVEKAgthUYf4DR7&#10;8kOzZ2N2u4lv7xYKvRxm5htmu59MJwINrrWsYJGkIIhLq1uuFVzOr/MNCOeRNXaWScGNHOx3s4ct&#10;5tqO/Emh8LWIEHY5Kmi873MpXdmQQZfYnjh6lR0M+iiHWuoBxwg3nVym6VoabDkuNNjTsaHyu/gx&#10;CtxzuFYfZag5vGWra/Fuui9tlHp6nA4vIDxN/j/81z5pBasMfr/EHyB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5ffrnEAAAA2wAAAA8AAAAAAAAAAAAAAAAAmAIAAGRycy9k&#10;b3ducmV2LnhtbFBLBQYAAAAABAAEAPUAAACJAwAAAAA=&#10;" path="m27,903l15,849,6,780,,708,,597,6,534,27,432,48,333r3,-63l51,144,45,75,33,12,66,,84,87r6,90l93,261r-9,90l66,444,42,579r,72l48,747r12,96l78,900r-51,3xe" fillcolor="#36f" strokecolor="#36f" strokeweight=".25pt">
                    <v:path arrowok="t" o:connecttype="custom" o:connectlocs="17,543;10,511;4,469;0,426;0,359;4,321;17,260;31,200;33,162;33,87;29,45;21,7;43,0;54,52;58,106;60,157;54,211;43,267;27,348;27,391;31,449;39,507;50,541;17,543" o:connectangles="0,0,0,0,0,0,0,0,0,0,0,0,0,0,0,0,0,0,0,0,0,0,0,0"/>
                  </v:shape>
                  <v:shape id="Text Box 46" o:spid="_x0000_s1042" type="#_x0000_t202" style="position:absolute;left:2514;top:1303;width:1011;height: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FqOsMA&#10;AADbAAAADwAAAGRycy9kb3ducmV2LnhtbESPQWvCQBSE74L/YXmCN7NrMVLTrFJaCp5atK3Q2yP7&#10;TILZtyG7TdJ/3xUEj8PMfMPku9E2oqfO1441LBMFgrhwpuZSw9fn2+IRhA/IBhvHpOGPPOy200mO&#10;mXEDH6g/hlJECPsMNVQhtJmUvqjIok9cSxy9s+sshii7UpoOhwi3jXxQai0t1hwXKmzppaLicvy1&#10;Gr7fzz+nlfooX23aDm5Uku1Gaj2fjc9PIAKN4R6+tfdGQ7qC65f4A+T2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dFqOsMAAADbAAAADwAAAAAAAAAAAAAAAACYAgAAZHJzL2Rv&#10;d25yZXYueG1sUEsFBgAAAAAEAAQA9QAAAIgDAAAAAA==&#10;" filled="f" stroked="f">
                    <v:textbox>
                      <w:txbxContent>
                        <w:p w:rsidR="007271F4" w:rsidRDefault="007271F4">
                          <w:pPr>
                            <w:rPr>
                              <w:rFonts w:ascii="Arial" w:hAnsi="Arial"/>
                              <w:b/>
                              <w:color w:val="FFFFFF"/>
                              <w:sz w:val="12"/>
                            </w:rPr>
                          </w:pPr>
                          <w:r>
                            <w:rPr>
                              <w:rFonts w:ascii="Arial" w:hAnsi="Arial"/>
                              <w:b/>
                              <w:color w:val="FFFFFF"/>
                              <w:sz w:val="12"/>
                            </w:rPr>
                            <w:t>CODEVASF</w:t>
                          </w:r>
                        </w:p>
                      </w:txbxContent>
                    </v:textbox>
                  </v:shape>
                </v:group>
              </w:pict>
            </w:r>
          </w:p>
        </w:tc>
        <w:tc>
          <w:tcPr>
            <w:tcW w:w="5812" w:type="dxa"/>
            <w:gridSpan w:val="5"/>
          </w:tcPr>
          <w:p w:rsidR="004831E8" w:rsidRPr="003E4C72" w:rsidRDefault="004831E8" w:rsidP="000D661F">
            <w:pPr>
              <w:jc w:val="center"/>
              <w:rPr>
                <w:rFonts w:ascii="Arial" w:hAnsi="Arial" w:cs="Arial"/>
                <w:b/>
                <w:sz w:val="34"/>
              </w:rPr>
            </w:pPr>
            <w:r w:rsidRPr="003E4C72">
              <w:rPr>
                <w:rFonts w:ascii="Arial" w:hAnsi="Arial" w:cs="Arial"/>
                <w:b/>
                <w:sz w:val="34"/>
              </w:rPr>
              <w:t>GUIA DE RETIRADA DE EDITAL</w:t>
            </w:r>
          </w:p>
          <w:p w:rsidR="004831E8" w:rsidRPr="003E4C72" w:rsidRDefault="004831E8">
            <w:pPr>
              <w:jc w:val="center"/>
              <w:rPr>
                <w:rFonts w:ascii="Arial" w:hAnsi="Arial" w:cs="Arial"/>
              </w:rPr>
            </w:pPr>
          </w:p>
          <w:p w:rsidR="004831E8" w:rsidRPr="003E4C72" w:rsidRDefault="004831E8">
            <w:pPr>
              <w:jc w:val="center"/>
              <w:rPr>
                <w:rFonts w:ascii="Arial" w:hAnsi="Arial" w:cs="Arial"/>
                <w:sz w:val="24"/>
              </w:rPr>
            </w:pPr>
            <w:r w:rsidRPr="003E4C72">
              <w:rPr>
                <w:rFonts w:ascii="Arial" w:hAnsi="Arial" w:cs="Arial"/>
                <w:b/>
                <w:sz w:val="24"/>
              </w:rPr>
              <w:t>(NO SITE WWW.CODEVASF.GOV.BR)</w:t>
            </w:r>
          </w:p>
        </w:tc>
        <w:tc>
          <w:tcPr>
            <w:tcW w:w="2835" w:type="dxa"/>
          </w:tcPr>
          <w:p w:rsidR="004831E8" w:rsidRPr="003E4C72" w:rsidRDefault="004831E8">
            <w:pPr>
              <w:rPr>
                <w:rFonts w:ascii="Arial" w:hAnsi="Arial" w:cs="Arial"/>
                <w:b/>
                <w:sz w:val="24"/>
              </w:rPr>
            </w:pPr>
          </w:p>
          <w:p w:rsidR="004831E8" w:rsidRPr="003E4C72" w:rsidRDefault="00077BA4">
            <w:pPr>
              <w:jc w:val="center"/>
              <w:rPr>
                <w:rFonts w:ascii="Arial" w:hAnsi="Arial" w:cs="Arial"/>
                <w:b/>
                <w:sz w:val="24"/>
              </w:rPr>
            </w:pPr>
            <w:r w:rsidRPr="003E4C72">
              <w:rPr>
                <w:rFonts w:ascii="Arial" w:hAnsi="Arial" w:cs="Arial"/>
                <w:b/>
                <w:sz w:val="24"/>
              </w:rPr>
              <w:t>TOMADA DE PREÇOS</w:t>
            </w:r>
            <w:r w:rsidR="004831E8" w:rsidRPr="003E4C72">
              <w:rPr>
                <w:rFonts w:ascii="Arial" w:hAnsi="Arial" w:cs="Arial"/>
                <w:b/>
                <w:sz w:val="24"/>
              </w:rPr>
              <w:t xml:space="preserve"> Nº </w:t>
            </w:r>
            <w:r w:rsidR="00B36318">
              <w:rPr>
                <w:rFonts w:ascii="Arial" w:hAnsi="Arial" w:cs="Arial"/>
                <w:b/>
                <w:sz w:val="24"/>
              </w:rPr>
              <w:t>041/2014</w:t>
            </w:r>
          </w:p>
          <w:p w:rsidR="004831E8" w:rsidRPr="003E4C72" w:rsidRDefault="004831E8" w:rsidP="004C0574">
            <w:pPr>
              <w:spacing w:before="120" w:after="120"/>
              <w:jc w:val="center"/>
              <w:rPr>
                <w:rFonts w:ascii="Arial" w:hAnsi="Arial" w:cs="Arial"/>
                <w:b/>
              </w:rPr>
            </w:pPr>
          </w:p>
        </w:tc>
      </w:tr>
      <w:tr w:rsidR="004831E8" w:rsidRPr="003E4C72" w:rsidTr="00C871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9568" w:type="dxa"/>
            <w:gridSpan w:val="7"/>
            <w:tcBorders>
              <w:top w:val="single" w:sz="6" w:space="0" w:color="auto"/>
              <w:left w:val="single" w:sz="6" w:space="0" w:color="auto"/>
              <w:bottom w:val="dashed" w:sz="4" w:space="0" w:color="auto"/>
              <w:right w:val="single" w:sz="6" w:space="0" w:color="auto"/>
            </w:tcBorders>
            <w:vAlign w:val="center"/>
          </w:tcPr>
          <w:p w:rsidR="00C87193" w:rsidRPr="003E4C72" w:rsidRDefault="00C87193" w:rsidP="00C87193">
            <w:pPr>
              <w:spacing w:before="120" w:after="120"/>
              <w:ind w:right="2"/>
              <w:jc w:val="both"/>
              <w:rPr>
                <w:rFonts w:ascii="Arial" w:hAnsi="Arial" w:cs="Arial"/>
                <w:sz w:val="24"/>
                <w:szCs w:val="24"/>
              </w:rPr>
            </w:pPr>
            <w:r w:rsidRPr="003E4C72">
              <w:rPr>
                <w:rFonts w:ascii="Arial" w:hAnsi="Arial" w:cs="Arial"/>
                <w:b/>
                <w:i/>
                <w:sz w:val="24"/>
                <w:szCs w:val="24"/>
              </w:rPr>
              <w:t xml:space="preserve">Objeto: </w:t>
            </w:r>
            <w:r w:rsidRPr="003E4C72">
              <w:rPr>
                <w:rFonts w:ascii="Arial" w:hAnsi="Arial" w:cs="Arial"/>
                <w:sz w:val="24"/>
                <w:szCs w:val="24"/>
              </w:rPr>
              <w:t xml:space="preserve">contratação de empresa do ramo da engenharia para execução das obras e serviços necessários à construção de 46 (quarenta e seis) unidades familiares de produção avícola em diversos municípios pertencentes à área de atuação da 3ª Superintendência Regional da </w:t>
            </w:r>
            <w:proofErr w:type="spellStart"/>
            <w:r w:rsidRPr="003E4C72">
              <w:rPr>
                <w:rFonts w:ascii="Arial" w:hAnsi="Arial" w:cs="Arial"/>
                <w:sz w:val="24"/>
                <w:szCs w:val="24"/>
              </w:rPr>
              <w:t>Codevasf</w:t>
            </w:r>
            <w:proofErr w:type="spellEnd"/>
            <w:r w:rsidRPr="003E4C72">
              <w:rPr>
                <w:rFonts w:ascii="Arial" w:hAnsi="Arial" w:cs="Arial"/>
                <w:sz w:val="24"/>
                <w:szCs w:val="24"/>
              </w:rPr>
              <w:t>, no Estado de Pernambuco.</w:t>
            </w:r>
            <w:r w:rsidR="004831E8" w:rsidRPr="003E4C72">
              <w:rPr>
                <w:rFonts w:ascii="Arial" w:hAnsi="Arial" w:cs="Arial"/>
                <w:sz w:val="24"/>
                <w:szCs w:val="24"/>
              </w:rPr>
              <w:t xml:space="preserve">                                                           </w:t>
            </w:r>
          </w:p>
          <w:p w:rsidR="004831E8" w:rsidRPr="003E4C72" w:rsidRDefault="004831E8" w:rsidP="00C87193">
            <w:pPr>
              <w:spacing w:before="120" w:after="120"/>
              <w:ind w:right="2"/>
              <w:jc w:val="center"/>
              <w:rPr>
                <w:rFonts w:ascii="Arial" w:hAnsi="Arial" w:cs="Arial"/>
                <w:noProof/>
              </w:rPr>
            </w:pPr>
            <w:r w:rsidRPr="003E4C72">
              <w:rPr>
                <w:rFonts w:ascii="Arial" w:hAnsi="Arial" w:cs="Arial"/>
                <w:b/>
                <w:i/>
                <w:sz w:val="24"/>
              </w:rPr>
              <w:t>Documentos Constitutivos</w:t>
            </w:r>
          </w:p>
        </w:tc>
      </w:tr>
      <w:tr w:rsidR="004831E8" w:rsidRPr="003E4C72" w:rsidTr="00C871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68" w:type="dxa"/>
            <w:gridSpan w:val="7"/>
            <w:tcBorders>
              <w:left w:val="single" w:sz="6" w:space="0" w:color="auto"/>
              <w:right w:val="single" w:sz="6" w:space="0" w:color="auto"/>
            </w:tcBorders>
          </w:tcPr>
          <w:p w:rsidR="004831E8" w:rsidRPr="003E4C72" w:rsidRDefault="004831E8">
            <w:pPr>
              <w:rPr>
                <w:rFonts w:ascii="Arial" w:hAnsi="Arial" w:cs="Arial"/>
                <w:sz w:val="28"/>
              </w:rPr>
            </w:pPr>
            <w:r w:rsidRPr="003E4C72">
              <w:rPr>
                <w:rFonts w:ascii="Arial" w:hAnsi="Arial" w:cs="Arial"/>
                <w:b/>
              </w:rPr>
              <w:t>ANEXOS</w:t>
            </w:r>
            <w:r w:rsidRPr="003E4C72">
              <w:rPr>
                <w:rFonts w:ascii="Arial" w:hAnsi="Arial" w:cs="Arial"/>
                <w:sz w:val="28"/>
              </w:rPr>
              <w:t>:</w:t>
            </w:r>
          </w:p>
          <w:p w:rsidR="004831E8" w:rsidRPr="003E4C72" w:rsidRDefault="004831E8" w:rsidP="00354E82">
            <w:pPr>
              <w:tabs>
                <w:tab w:val="left" w:pos="567"/>
              </w:tabs>
              <w:spacing w:before="120" w:after="60"/>
              <w:ind w:left="567" w:hanging="283"/>
              <w:jc w:val="both"/>
              <w:rPr>
                <w:rFonts w:ascii="Arial" w:hAnsi="Arial" w:cs="Arial"/>
                <w:sz w:val="22"/>
                <w:szCs w:val="22"/>
              </w:rPr>
            </w:pPr>
            <w:r w:rsidRPr="003E4C72">
              <w:rPr>
                <w:rFonts w:ascii="Arial" w:hAnsi="Arial" w:cs="Arial"/>
                <w:sz w:val="22"/>
                <w:szCs w:val="22"/>
              </w:rPr>
              <w:t xml:space="preserve">I. </w:t>
            </w:r>
            <w:r w:rsidR="00354E82" w:rsidRPr="003E4C72">
              <w:rPr>
                <w:rFonts w:ascii="Arial" w:hAnsi="Arial" w:cs="Arial"/>
                <w:sz w:val="22"/>
                <w:szCs w:val="22"/>
              </w:rPr>
              <w:tab/>
            </w:r>
            <w:r w:rsidRPr="003E4C72">
              <w:rPr>
                <w:rFonts w:ascii="Arial" w:hAnsi="Arial" w:cs="Arial"/>
                <w:sz w:val="22"/>
                <w:szCs w:val="22"/>
              </w:rPr>
              <w:t xml:space="preserve">TERMO DE PROPOSTA </w:t>
            </w:r>
          </w:p>
          <w:p w:rsidR="004831E8" w:rsidRPr="003E4C72" w:rsidRDefault="004831E8" w:rsidP="00354E82">
            <w:pPr>
              <w:tabs>
                <w:tab w:val="left" w:pos="567"/>
              </w:tabs>
              <w:spacing w:before="120" w:after="60"/>
              <w:ind w:left="567" w:hanging="283"/>
              <w:jc w:val="both"/>
              <w:rPr>
                <w:rFonts w:ascii="Arial" w:hAnsi="Arial" w:cs="Arial"/>
                <w:sz w:val="22"/>
                <w:szCs w:val="22"/>
              </w:rPr>
            </w:pPr>
            <w:r w:rsidRPr="003E4C72">
              <w:rPr>
                <w:rFonts w:ascii="Arial" w:hAnsi="Arial" w:cs="Arial"/>
                <w:sz w:val="22"/>
                <w:szCs w:val="22"/>
              </w:rPr>
              <w:t xml:space="preserve">II. </w:t>
            </w:r>
            <w:r w:rsidR="00354E82" w:rsidRPr="003E4C72">
              <w:rPr>
                <w:rFonts w:ascii="Arial" w:hAnsi="Arial" w:cs="Arial"/>
                <w:sz w:val="22"/>
                <w:szCs w:val="22"/>
              </w:rPr>
              <w:tab/>
            </w:r>
            <w:r w:rsidRPr="003E4C72">
              <w:rPr>
                <w:rFonts w:ascii="Arial" w:hAnsi="Arial" w:cs="Arial"/>
                <w:sz w:val="22"/>
                <w:szCs w:val="22"/>
              </w:rPr>
              <w:t xml:space="preserve">MODELOS DE DECLARAÇÕES </w:t>
            </w:r>
          </w:p>
          <w:p w:rsidR="004831E8" w:rsidRPr="003E4C72" w:rsidRDefault="004831E8" w:rsidP="00354E82">
            <w:pPr>
              <w:tabs>
                <w:tab w:val="left" w:pos="567"/>
                <w:tab w:val="left" w:pos="709"/>
              </w:tabs>
              <w:spacing w:before="120" w:after="60"/>
              <w:ind w:left="709" w:right="214" w:hanging="425"/>
              <w:jc w:val="both"/>
              <w:rPr>
                <w:rFonts w:ascii="Arial" w:hAnsi="Arial" w:cs="Arial"/>
                <w:sz w:val="22"/>
                <w:szCs w:val="22"/>
              </w:rPr>
            </w:pPr>
            <w:r w:rsidRPr="003E4C72">
              <w:rPr>
                <w:rFonts w:ascii="Arial" w:hAnsi="Arial" w:cs="Arial"/>
                <w:sz w:val="22"/>
                <w:szCs w:val="22"/>
              </w:rPr>
              <w:t>III.</w:t>
            </w:r>
            <w:r w:rsidR="00354E82" w:rsidRPr="003E4C72">
              <w:rPr>
                <w:rFonts w:ascii="Arial" w:hAnsi="Arial" w:cs="Arial"/>
                <w:sz w:val="22"/>
                <w:szCs w:val="22"/>
              </w:rPr>
              <w:tab/>
            </w:r>
            <w:r w:rsidRPr="003E4C72">
              <w:rPr>
                <w:rFonts w:ascii="Arial" w:hAnsi="Arial" w:cs="Arial"/>
                <w:sz w:val="22"/>
                <w:szCs w:val="22"/>
              </w:rPr>
              <w:t xml:space="preserve"> </w:t>
            </w:r>
            <w:r w:rsidR="004D56EC" w:rsidRPr="003E4C72">
              <w:rPr>
                <w:rFonts w:ascii="Arial" w:hAnsi="Arial" w:cs="Arial"/>
                <w:sz w:val="22"/>
                <w:szCs w:val="22"/>
              </w:rPr>
              <w:t>TERMOS DE REFERÊNCIA</w:t>
            </w:r>
            <w:r w:rsidR="00354E82" w:rsidRPr="003E4C72">
              <w:rPr>
                <w:rFonts w:ascii="Arial" w:hAnsi="Arial" w:cs="Arial"/>
                <w:sz w:val="22"/>
                <w:szCs w:val="22"/>
              </w:rPr>
              <w:t>/ESPECIFICAÇÕES TÉCNICAS / QUADRO / PLANILHAS DE ORÇAMENTOS</w:t>
            </w:r>
            <w:r w:rsidR="006D0F20" w:rsidRPr="003E4C72">
              <w:rPr>
                <w:rFonts w:ascii="Arial" w:hAnsi="Arial" w:cs="Arial"/>
                <w:sz w:val="22"/>
                <w:szCs w:val="22"/>
              </w:rPr>
              <w:t xml:space="preserve"> </w:t>
            </w:r>
            <w:r w:rsidR="007C7D5A" w:rsidRPr="003E4C72">
              <w:rPr>
                <w:rFonts w:ascii="Arial" w:hAnsi="Arial" w:cs="Arial"/>
                <w:sz w:val="22"/>
                <w:szCs w:val="22"/>
              </w:rPr>
              <w:t xml:space="preserve">/ </w:t>
            </w:r>
            <w:r w:rsidR="009B5D4B" w:rsidRPr="003E4C72">
              <w:rPr>
                <w:rFonts w:ascii="Arial" w:hAnsi="Arial" w:cs="Arial"/>
                <w:sz w:val="22"/>
                <w:szCs w:val="22"/>
              </w:rPr>
              <w:t>PLACA</w:t>
            </w:r>
            <w:r w:rsidR="00095217" w:rsidRPr="003E4C72">
              <w:rPr>
                <w:rFonts w:ascii="Arial" w:hAnsi="Arial" w:cs="Arial"/>
                <w:sz w:val="22"/>
                <w:szCs w:val="22"/>
              </w:rPr>
              <w:t xml:space="preserve"> / DESENHOS / PROJETOS</w:t>
            </w:r>
          </w:p>
          <w:p w:rsidR="004831E8" w:rsidRPr="003E4C72" w:rsidRDefault="004831E8" w:rsidP="00354E82">
            <w:pPr>
              <w:tabs>
                <w:tab w:val="left" w:pos="567"/>
              </w:tabs>
              <w:spacing w:before="120" w:after="60"/>
              <w:ind w:left="567" w:hanging="283"/>
              <w:jc w:val="both"/>
              <w:rPr>
                <w:rFonts w:ascii="Arial" w:hAnsi="Arial" w:cs="Arial"/>
                <w:sz w:val="24"/>
              </w:rPr>
            </w:pPr>
            <w:r w:rsidRPr="003E4C72">
              <w:rPr>
                <w:rFonts w:ascii="Arial" w:hAnsi="Arial" w:cs="Arial"/>
                <w:sz w:val="22"/>
                <w:szCs w:val="22"/>
              </w:rPr>
              <w:t>IV.</w:t>
            </w:r>
            <w:r w:rsidR="00354E82" w:rsidRPr="003E4C72">
              <w:rPr>
                <w:rFonts w:ascii="Arial" w:hAnsi="Arial" w:cs="Arial"/>
                <w:sz w:val="22"/>
                <w:szCs w:val="22"/>
              </w:rPr>
              <w:tab/>
            </w:r>
            <w:r w:rsidR="00354E82" w:rsidRPr="003E4C72">
              <w:rPr>
                <w:rFonts w:ascii="Arial" w:hAnsi="Arial" w:cs="Arial"/>
                <w:sz w:val="22"/>
                <w:szCs w:val="22"/>
              </w:rPr>
              <w:tab/>
            </w:r>
            <w:r w:rsidRPr="003E4C72">
              <w:rPr>
                <w:rFonts w:ascii="Arial" w:hAnsi="Arial" w:cs="Arial"/>
                <w:sz w:val="22"/>
                <w:szCs w:val="22"/>
              </w:rPr>
              <w:t>MINUTA DE CONTRATO</w:t>
            </w:r>
          </w:p>
          <w:p w:rsidR="004831E8" w:rsidRPr="003E4C72" w:rsidRDefault="004831E8">
            <w:pPr>
              <w:rPr>
                <w:rFonts w:ascii="Arial" w:hAnsi="Arial" w:cs="Arial"/>
              </w:rPr>
            </w:pPr>
          </w:p>
        </w:tc>
      </w:tr>
      <w:tr w:rsidR="004831E8" w:rsidRPr="003E4C72" w:rsidTr="00C871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68" w:type="dxa"/>
            <w:gridSpan w:val="7"/>
            <w:tcBorders>
              <w:top w:val="single" w:sz="6" w:space="0" w:color="auto"/>
              <w:left w:val="single" w:sz="6" w:space="0" w:color="auto"/>
              <w:bottom w:val="dashed" w:sz="4" w:space="0" w:color="auto"/>
              <w:right w:val="single" w:sz="6" w:space="0" w:color="auto"/>
            </w:tcBorders>
          </w:tcPr>
          <w:p w:rsidR="004831E8" w:rsidRPr="003E4C72" w:rsidRDefault="004831E8">
            <w:pPr>
              <w:spacing w:before="120" w:after="120"/>
              <w:jc w:val="center"/>
              <w:rPr>
                <w:rFonts w:ascii="Arial" w:hAnsi="Arial" w:cs="Arial"/>
                <w:b/>
                <w:i/>
                <w:sz w:val="24"/>
              </w:rPr>
            </w:pPr>
            <w:r w:rsidRPr="003E4C72">
              <w:rPr>
                <w:rFonts w:ascii="Arial" w:hAnsi="Arial" w:cs="Arial"/>
                <w:b/>
                <w:i/>
                <w:sz w:val="24"/>
              </w:rPr>
              <w:t>Dados para correspondência informado</w:t>
            </w:r>
            <w:r w:rsidR="00F455E0" w:rsidRPr="003E4C72">
              <w:rPr>
                <w:rFonts w:ascii="Arial" w:hAnsi="Arial" w:cs="Arial"/>
                <w:b/>
                <w:i/>
                <w:sz w:val="24"/>
              </w:rPr>
              <w:t>s</w:t>
            </w:r>
            <w:r w:rsidRPr="003E4C72">
              <w:rPr>
                <w:rFonts w:ascii="Arial" w:hAnsi="Arial" w:cs="Arial"/>
                <w:b/>
                <w:i/>
                <w:sz w:val="24"/>
              </w:rPr>
              <w:t xml:space="preserve"> pela licitante</w:t>
            </w:r>
          </w:p>
          <w:p w:rsidR="004831E8" w:rsidRPr="003E4C72" w:rsidRDefault="004831E8">
            <w:pPr>
              <w:spacing w:before="120" w:after="120"/>
              <w:jc w:val="center"/>
              <w:rPr>
                <w:rFonts w:ascii="Arial" w:hAnsi="Arial" w:cs="Arial"/>
                <w:b/>
              </w:rPr>
            </w:pPr>
          </w:p>
        </w:tc>
      </w:tr>
      <w:tr w:rsidR="004831E8" w:rsidRPr="003E4C72" w:rsidTr="00C871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68" w:type="dxa"/>
            <w:gridSpan w:val="7"/>
            <w:tcBorders>
              <w:top w:val="dashed" w:sz="4" w:space="0" w:color="auto"/>
              <w:left w:val="single" w:sz="4" w:space="0" w:color="auto"/>
              <w:bottom w:val="single" w:sz="4" w:space="0" w:color="auto"/>
              <w:right w:val="single" w:sz="4" w:space="0" w:color="auto"/>
            </w:tcBorders>
          </w:tcPr>
          <w:p w:rsidR="004831E8" w:rsidRPr="003E4C72" w:rsidRDefault="004831E8">
            <w:pPr>
              <w:spacing w:before="60"/>
              <w:rPr>
                <w:rFonts w:ascii="Arial" w:hAnsi="Arial" w:cs="Arial"/>
                <w:sz w:val="28"/>
              </w:rPr>
            </w:pPr>
            <w:r w:rsidRPr="003E4C72">
              <w:rPr>
                <w:rFonts w:ascii="Arial" w:hAnsi="Arial" w:cs="Arial"/>
                <w:b/>
              </w:rPr>
              <w:t>EMPRESA</w:t>
            </w:r>
            <w:r w:rsidRPr="003E4C72">
              <w:rPr>
                <w:rFonts w:ascii="Arial" w:hAnsi="Arial" w:cs="Arial"/>
                <w:sz w:val="28"/>
              </w:rPr>
              <w:t>:_____________________________________________________</w:t>
            </w:r>
          </w:p>
          <w:p w:rsidR="004831E8" w:rsidRPr="003E4C72" w:rsidRDefault="004831E8">
            <w:pPr>
              <w:spacing w:before="60"/>
              <w:rPr>
                <w:rFonts w:ascii="Arial" w:hAnsi="Arial" w:cs="Arial"/>
              </w:rPr>
            </w:pPr>
          </w:p>
          <w:p w:rsidR="004831E8" w:rsidRPr="003E4C72" w:rsidRDefault="004831E8">
            <w:pPr>
              <w:spacing w:before="60"/>
              <w:rPr>
                <w:rFonts w:ascii="Arial" w:hAnsi="Arial" w:cs="Arial"/>
              </w:rPr>
            </w:pPr>
            <w:r w:rsidRPr="003E4C72">
              <w:rPr>
                <w:rFonts w:ascii="Arial" w:hAnsi="Arial" w:cs="Arial"/>
              </w:rPr>
              <w:t>____________________________________________________________________________________</w:t>
            </w:r>
          </w:p>
          <w:p w:rsidR="004831E8" w:rsidRPr="003E4C72" w:rsidRDefault="004831E8">
            <w:pPr>
              <w:spacing w:before="60"/>
              <w:rPr>
                <w:rFonts w:ascii="Arial" w:hAnsi="Arial" w:cs="Arial"/>
                <w:b/>
              </w:rPr>
            </w:pPr>
            <w:r w:rsidRPr="003E4C72">
              <w:rPr>
                <w:rFonts w:ascii="Arial" w:hAnsi="Arial" w:cs="Arial"/>
                <w:b/>
              </w:rPr>
              <w:t>CNPJ:</w:t>
            </w:r>
          </w:p>
          <w:p w:rsidR="004831E8" w:rsidRPr="003E4C72" w:rsidRDefault="004831E8">
            <w:pPr>
              <w:spacing w:before="60"/>
              <w:rPr>
                <w:rFonts w:ascii="Arial" w:hAnsi="Arial" w:cs="Arial"/>
              </w:rPr>
            </w:pPr>
          </w:p>
        </w:tc>
      </w:tr>
      <w:tr w:rsidR="004831E8" w:rsidRPr="003E4C72" w:rsidTr="00C871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68" w:type="dxa"/>
            <w:gridSpan w:val="7"/>
            <w:tcBorders>
              <w:top w:val="single" w:sz="4" w:space="0" w:color="auto"/>
              <w:left w:val="single" w:sz="4" w:space="0" w:color="auto"/>
              <w:bottom w:val="single" w:sz="4" w:space="0" w:color="auto"/>
              <w:right w:val="single" w:sz="4" w:space="0" w:color="auto"/>
            </w:tcBorders>
          </w:tcPr>
          <w:p w:rsidR="004831E8" w:rsidRPr="003E4C72" w:rsidRDefault="004831E8">
            <w:pPr>
              <w:spacing w:before="60"/>
              <w:rPr>
                <w:rFonts w:ascii="Arial" w:hAnsi="Arial" w:cs="Arial"/>
              </w:rPr>
            </w:pPr>
            <w:r w:rsidRPr="003E4C72">
              <w:rPr>
                <w:rFonts w:ascii="Arial" w:hAnsi="Arial" w:cs="Arial"/>
                <w:b/>
              </w:rPr>
              <w:t>ENDEREÇO</w:t>
            </w:r>
            <w:r w:rsidRPr="003E4C72">
              <w:rPr>
                <w:rFonts w:ascii="Arial" w:hAnsi="Arial" w:cs="Arial"/>
              </w:rPr>
              <w:t>:</w:t>
            </w:r>
          </w:p>
          <w:p w:rsidR="004831E8" w:rsidRPr="003E4C72" w:rsidRDefault="004831E8">
            <w:pPr>
              <w:spacing w:before="60"/>
              <w:rPr>
                <w:rFonts w:ascii="Arial" w:hAnsi="Arial" w:cs="Arial"/>
              </w:rPr>
            </w:pPr>
          </w:p>
        </w:tc>
      </w:tr>
      <w:tr w:rsidR="004831E8" w:rsidRPr="003E4C72" w:rsidTr="00C871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21" w:type="dxa"/>
            <w:gridSpan w:val="5"/>
            <w:tcBorders>
              <w:top w:val="single" w:sz="4" w:space="0" w:color="auto"/>
              <w:left w:val="single" w:sz="4" w:space="0" w:color="auto"/>
              <w:bottom w:val="single" w:sz="4" w:space="0" w:color="auto"/>
              <w:right w:val="single" w:sz="4" w:space="0" w:color="auto"/>
            </w:tcBorders>
          </w:tcPr>
          <w:p w:rsidR="004831E8" w:rsidRPr="003E4C72" w:rsidRDefault="004831E8">
            <w:pPr>
              <w:spacing w:before="60"/>
              <w:rPr>
                <w:rFonts w:ascii="Arial" w:hAnsi="Arial" w:cs="Arial"/>
              </w:rPr>
            </w:pPr>
            <w:r w:rsidRPr="003E4C72">
              <w:rPr>
                <w:rFonts w:ascii="Arial" w:hAnsi="Arial" w:cs="Arial"/>
                <w:b/>
              </w:rPr>
              <w:t>CIDADE</w:t>
            </w:r>
            <w:r w:rsidRPr="003E4C72">
              <w:rPr>
                <w:rFonts w:ascii="Arial" w:hAnsi="Arial" w:cs="Arial"/>
              </w:rPr>
              <w:t>:</w:t>
            </w:r>
          </w:p>
          <w:p w:rsidR="004831E8" w:rsidRPr="003E4C72" w:rsidRDefault="004831E8">
            <w:pPr>
              <w:spacing w:before="60"/>
              <w:rPr>
                <w:rFonts w:ascii="Arial" w:hAnsi="Arial" w:cs="Arial"/>
              </w:rPr>
            </w:pPr>
          </w:p>
        </w:tc>
        <w:tc>
          <w:tcPr>
            <w:tcW w:w="3047" w:type="dxa"/>
            <w:gridSpan w:val="2"/>
            <w:tcBorders>
              <w:top w:val="single" w:sz="4" w:space="0" w:color="auto"/>
              <w:left w:val="single" w:sz="4" w:space="0" w:color="auto"/>
              <w:bottom w:val="single" w:sz="4" w:space="0" w:color="auto"/>
              <w:right w:val="single" w:sz="4" w:space="0" w:color="auto"/>
            </w:tcBorders>
          </w:tcPr>
          <w:p w:rsidR="004831E8" w:rsidRPr="003E4C72" w:rsidRDefault="004831E8">
            <w:pPr>
              <w:spacing w:before="60"/>
              <w:rPr>
                <w:rFonts w:ascii="Arial" w:hAnsi="Arial" w:cs="Arial"/>
              </w:rPr>
            </w:pPr>
            <w:r w:rsidRPr="003E4C72">
              <w:rPr>
                <w:rFonts w:ascii="Arial" w:hAnsi="Arial" w:cs="Arial"/>
                <w:b/>
              </w:rPr>
              <w:t>CEP</w:t>
            </w:r>
            <w:r w:rsidRPr="003E4C72">
              <w:rPr>
                <w:rFonts w:ascii="Arial" w:hAnsi="Arial" w:cs="Arial"/>
              </w:rPr>
              <w:t>:</w:t>
            </w:r>
          </w:p>
          <w:p w:rsidR="004831E8" w:rsidRPr="003E4C72" w:rsidRDefault="004831E8">
            <w:pPr>
              <w:spacing w:before="60"/>
              <w:rPr>
                <w:rFonts w:ascii="Arial" w:hAnsi="Arial" w:cs="Arial"/>
              </w:rPr>
            </w:pPr>
          </w:p>
        </w:tc>
      </w:tr>
      <w:tr w:rsidR="004831E8" w:rsidRPr="003E4C72" w:rsidTr="00C871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62" w:type="dxa"/>
            <w:gridSpan w:val="4"/>
            <w:tcBorders>
              <w:top w:val="single" w:sz="4" w:space="0" w:color="auto"/>
              <w:left w:val="single" w:sz="4" w:space="0" w:color="auto"/>
              <w:bottom w:val="single" w:sz="4" w:space="0" w:color="auto"/>
              <w:right w:val="single" w:sz="4" w:space="0" w:color="auto"/>
            </w:tcBorders>
          </w:tcPr>
          <w:p w:rsidR="004831E8" w:rsidRPr="003E4C72" w:rsidRDefault="004831E8">
            <w:pPr>
              <w:spacing w:before="60"/>
              <w:rPr>
                <w:rFonts w:ascii="Arial" w:hAnsi="Arial" w:cs="Arial"/>
                <w:sz w:val="28"/>
              </w:rPr>
            </w:pPr>
            <w:r w:rsidRPr="003E4C72">
              <w:rPr>
                <w:rFonts w:ascii="Arial" w:hAnsi="Arial" w:cs="Arial"/>
                <w:b/>
              </w:rPr>
              <w:t>TELEFONE</w:t>
            </w:r>
            <w:r w:rsidRPr="003E4C72">
              <w:rPr>
                <w:rFonts w:ascii="Arial" w:hAnsi="Arial" w:cs="Arial"/>
                <w:sz w:val="28"/>
              </w:rPr>
              <w:t>:</w:t>
            </w:r>
          </w:p>
          <w:p w:rsidR="004831E8" w:rsidRPr="003E4C72" w:rsidRDefault="004831E8">
            <w:pPr>
              <w:spacing w:before="60"/>
              <w:rPr>
                <w:rFonts w:ascii="Arial" w:hAnsi="Arial" w:cs="Arial"/>
              </w:rPr>
            </w:pPr>
          </w:p>
        </w:tc>
        <w:tc>
          <w:tcPr>
            <w:tcW w:w="4606" w:type="dxa"/>
            <w:gridSpan w:val="3"/>
            <w:tcBorders>
              <w:top w:val="single" w:sz="4" w:space="0" w:color="auto"/>
              <w:left w:val="single" w:sz="4" w:space="0" w:color="auto"/>
              <w:bottom w:val="single" w:sz="4" w:space="0" w:color="auto"/>
              <w:right w:val="single" w:sz="4" w:space="0" w:color="auto"/>
            </w:tcBorders>
          </w:tcPr>
          <w:p w:rsidR="004831E8" w:rsidRPr="003E4C72" w:rsidRDefault="004831E8">
            <w:pPr>
              <w:spacing w:before="60"/>
              <w:rPr>
                <w:rFonts w:ascii="Arial" w:hAnsi="Arial" w:cs="Arial"/>
              </w:rPr>
            </w:pPr>
            <w:r w:rsidRPr="003E4C72">
              <w:rPr>
                <w:rFonts w:ascii="Arial" w:hAnsi="Arial" w:cs="Arial"/>
                <w:b/>
              </w:rPr>
              <w:t>FAX</w:t>
            </w:r>
            <w:r w:rsidRPr="003E4C72">
              <w:rPr>
                <w:rFonts w:ascii="Arial" w:hAnsi="Arial" w:cs="Arial"/>
                <w:sz w:val="28"/>
              </w:rPr>
              <w:t>:</w:t>
            </w:r>
          </w:p>
        </w:tc>
      </w:tr>
      <w:tr w:rsidR="004831E8" w:rsidRPr="003E4C72" w:rsidTr="00C871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48" w:type="dxa"/>
            <w:gridSpan w:val="3"/>
            <w:tcBorders>
              <w:top w:val="dashed" w:sz="4" w:space="0" w:color="auto"/>
              <w:left w:val="single" w:sz="6" w:space="0" w:color="auto"/>
              <w:bottom w:val="dashed" w:sz="4" w:space="0" w:color="auto"/>
              <w:right w:val="dashed" w:sz="4" w:space="0" w:color="auto"/>
            </w:tcBorders>
          </w:tcPr>
          <w:p w:rsidR="004831E8" w:rsidRPr="003E4C72" w:rsidRDefault="004831E8">
            <w:pPr>
              <w:spacing w:before="60"/>
              <w:rPr>
                <w:rFonts w:ascii="Arial" w:hAnsi="Arial" w:cs="Arial"/>
              </w:rPr>
            </w:pPr>
            <w:r w:rsidRPr="003E4C72">
              <w:rPr>
                <w:rFonts w:ascii="Arial" w:hAnsi="Arial" w:cs="Arial"/>
                <w:b/>
              </w:rPr>
              <w:t>E-mail:</w:t>
            </w:r>
          </w:p>
          <w:p w:rsidR="004831E8" w:rsidRPr="003E4C72" w:rsidRDefault="004831E8">
            <w:pPr>
              <w:spacing w:before="240"/>
              <w:rPr>
                <w:rFonts w:ascii="Arial" w:hAnsi="Arial" w:cs="Arial"/>
              </w:rPr>
            </w:pPr>
          </w:p>
        </w:tc>
        <w:tc>
          <w:tcPr>
            <w:tcW w:w="4820" w:type="dxa"/>
            <w:gridSpan w:val="4"/>
            <w:tcBorders>
              <w:top w:val="dashed" w:sz="4" w:space="0" w:color="auto"/>
              <w:left w:val="dashed" w:sz="4" w:space="0" w:color="auto"/>
              <w:bottom w:val="dashed" w:sz="4" w:space="0" w:color="auto"/>
              <w:right w:val="single" w:sz="6" w:space="0" w:color="auto"/>
            </w:tcBorders>
          </w:tcPr>
          <w:p w:rsidR="004831E8" w:rsidRPr="003E4C72" w:rsidRDefault="004831E8">
            <w:pPr>
              <w:spacing w:before="60"/>
              <w:jc w:val="both"/>
              <w:rPr>
                <w:rFonts w:ascii="Arial" w:hAnsi="Arial" w:cs="Arial"/>
                <w:b/>
              </w:rPr>
            </w:pPr>
            <w:r w:rsidRPr="003E4C72">
              <w:rPr>
                <w:rFonts w:ascii="Arial" w:hAnsi="Arial" w:cs="Arial"/>
                <w:b/>
              </w:rPr>
              <w:t>Confirmo as informações constantes desta guia e declaro ter retirado o EDITAL e seus elementos constitutivos pelo site da CODEVASF.</w:t>
            </w:r>
          </w:p>
          <w:p w:rsidR="004831E8" w:rsidRPr="003E4C72" w:rsidRDefault="004831E8">
            <w:pPr>
              <w:spacing w:before="60"/>
              <w:rPr>
                <w:rFonts w:ascii="Arial" w:hAnsi="Arial" w:cs="Arial"/>
                <w:b/>
              </w:rPr>
            </w:pPr>
          </w:p>
          <w:p w:rsidR="004831E8" w:rsidRPr="003E4C72" w:rsidRDefault="004831E8">
            <w:pPr>
              <w:spacing w:before="60"/>
              <w:rPr>
                <w:rFonts w:ascii="Arial" w:hAnsi="Arial" w:cs="Arial"/>
                <w:b/>
              </w:rPr>
            </w:pPr>
            <w:r w:rsidRPr="003E4C72">
              <w:rPr>
                <w:rFonts w:ascii="Arial" w:hAnsi="Arial" w:cs="Arial"/>
                <w:b/>
              </w:rPr>
              <w:t xml:space="preserve"> Assinatura:</w:t>
            </w:r>
          </w:p>
          <w:p w:rsidR="004831E8" w:rsidRPr="003E4C72" w:rsidRDefault="004831E8">
            <w:pPr>
              <w:spacing w:before="60"/>
              <w:rPr>
                <w:rFonts w:ascii="Arial" w:hAnsi="Arial" w:cs="Arial"/>
              </w:rPr>
            </w:pPr>
          </w:p>
        </w:tc>
      </w:tr>
      <w:tr w:rsidR="004831E8" w:rsidRPr="003E4C72" w:rsidTr="00C871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637" w:type="dxa"/>
            <w:gridSpan w:val="2"/>
            <w:tcBorders>
              <w:left w:val="single" w:sz="6" w:space="0" w:color="auto"/>
              <w:bottom w:val="single" w:sz="6" w:space="0" w:color="auto"/>
            </w:tcBorders>
          </w:tcPr>
          <w:p w:rsidR="004831E8" w:rsidRPr="003E4C72" w:rsidRDefault="004831E8">
            <w:pPr>
              <w:spacing w:before="60"/>
              <w:rPr>
                <w:rFonts w:ascii="Arial" w:hAnsi="Arial" w:cs="Arial"/>
                <w:b/>
                <w:sz w:val="24"/>
              </w:rPr>
            </w:pPr>
            <w:r w:rsidRPr="003E4C72">
              <w:rPr>
                <w:rFonts w:ascii="Arial" w:hAnsi="Arial" w:cs="Arial"/>
                <w:b/>
              </w:rPr>
              <w:t>VALOR DO EDITAL: ( para retirada  no site é GRATUITO)</w:t>
            </w:r>
          </w:p>
          <w:p w:rsidR="004831E8" w:rsidRPr="003E4C72" w:rsidRDefault="004831E8">
            <w:pPr>
              <w:spacing w:before="60"/>
              <w:rPr>
                <w:rFonts w:ascii="Arial" w:hAnsi="Arial" w:cs="Arial"/>
                <w:b/>
              </w:rPr>
            </w:pPr>
          </w:p>
        </w:tc>
        <w:tc>
          <w:tcPr>
            <w:tcW w:w="4931" w:type="dxa"/>
            <w:gridSpan w:val="5"/>
            <w:tcBorders>
              <w:bottom w:val="single" w:sz="6" w:space="0" w:color="auto"/>
              <w:right w:val="single" w:sz="6" w:space="0" w:color="auto"/>
            </w:tcBorders>
          </w:tcPr>
          <w:p w:rsidR="004831E8" w:rsidRPr="003E4C72" w:rsidRDefault="004831E8">
            <w:pPr>
              <w:spacing w:before="60"/>
              <w:rPr>
                <w:rFonts w:ascii="Arial" w:hAnsi="Arial" w:cs="Arial"/>
                <w:b/>
              </w:rPr>
            </w:pPr>
            <w:r w:rsidRPr="003E4C72">
              <w:rPr>
                <w:rFonts w:ascii="Arial" w:hAnsi="Arial" w:cs="Arial"/>
                <w:b/>
              </w:rPr>
              <w:t>DATA:</w:t>
            </w:r>
          </w:p>
          <w:p w:rsidR="004831E8" w:rsidRPr="003E4C72" w:rsidRDefault="004831E8">
            <w:pPr>
              <w:spacing w:before="60"/>
              <w:rPr>
                <w:rFonts w:ascii="Arial" w:hAnsi="Arial" w:cs="Arial"/>
                <w:b/>
              </w:rPr>
            </w:pPr>
          </w:p>
          <w:p w:rsidR="004831E8" w:rsidRPr="003E4C72" w:rsidRDefault="004831E8">
            <w:pPr>
              <w:spacing w:before="60"/>
              <w:rPr>
                <w:rFonts w:ascii="Arial" w:hAnsi="Arial" w:cs="Arial"/>
              </w:rPr>
            </w:pPr>
          </w:p>
        </w:tc>
      </w:tr>
    </w:tbl>
    <w:p w:rsidR="004831E8" w:rsidRPr="003E4C72" w:rsidRDefault="004831E8">
      <w:pPr>
        <w:ind w:left="851"/>
        <w:jc w:val="both"/>
        <w:rPr>
          <w:rFonts w:ascii="Arial" w:hAnsi="Arial" w:cs="Arial"/>
        </w:rPr>
      </w:pPr>
      <w:bookmarkStart w:id="6" w:name="_GoBack"/>
      <w:bookmarkEnd w:id="6"/>
    </w:p>
    <w:sectPr w:rsidR="004831E8" w:rsidRPr="003E4C72" w:rsidSect="008E212C">
      <w:headerReference w:type="default" r:id="rId27"/>
      <w:footerReference w:type="default" r:id="rId28"/>
      <w:pgSz w:w="11907" w:h="16840" w:code="9"/>
      <w:pgMar w:top="1134" w:right="851" w:bottom="1418" w:left="1701" w:header="425"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2A0A" w:rsidRDefault="00332A0A">
      <w:r>
        <w:separator/>
      </w:r>
    </w:p>
  </w:endnote>
  <w:endnote w:type="continuationSeparator" w:id="0">
    <w:p w:rsidR="00332A0A" w:rsidRDefault="00332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tarSymbol">
    <w:altName w:val="Arial Unicode MS"/>
    <w:charset w:val="80"/>
    <w:family w:val="auto"/>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1F4" w:rsidRDefault="007271F4">
    <w:pPr>
      <w:pStyle w:val="Rodap"/>
      <w:rPr>
        <w:rFonts w:ascii="Arial" w:hAnsi="Arial"/>
        <w:sz w:val="14"/>
      </w:rPr>
    </w:pPr>
    <w:r>
      <w:rPr>
        <w:rFonts w:ascii="Arial" w:hAnsi="Arial"/>
        <w:sz w:val="14"/>
      </w:rPr>
      <w:fldChar w:fldCharType="begin"/>
    </w:r>
    <w:r>
      <w:rPr>
        <w:rFonts w:ascii="Arial" w:hAnsi="Arial"/>
        <w:sz w:val="14"/>
      </w:rPr>
      <w:instrText xml:space="preserve"> FILENAME </w:instrText>
    </w:r>
    <w:r>
      <w:rPr>
        <w:rFonts w:ascii="Arial" w:hAnsi="Arial"/>
        <w:sz w:val="14"/>
      </w:rPr>
      <w:fldChar w:fldCharType="separate"/>
    </w:r>
    <w:r w:rsidR="004F1B40">
      <w:rPr>
        <w:rFonts w:ascii="Arial" w:hAnsi="Arial"/>
        <w:noProof/>
        <w:sz w:val="14"/>
      </w:rPr>
      <w:t>TP - 041-2014 - CONSTRUÇÃO DE 46 UNIDADES FAMILIARES</w:t>
    </w:r>
    <w:r>
      <w:rPr>
        <w:rFonts w:ascii="Arial" w:hAnsi="Arial"/>
        <w:sz w:val="14"/>
      </w:rPr>
      <w:fldChar w:fldCharType="end"/>
    </w:r>
    <w:r>
      <w:rPr>
        <w:rFonts w:ascii="Arial" w:hAnsi="Arial"/>
        <w:sz w:val="14"/>
      </w:rPr>
      <w:tab/>
      <w:t xml:space="preserve">                         </w:t>
    </w:r>
    <w:r>
      <w:rPr>
        <w:rFonts w:ascii="Arial" w:hAnsi="Arial"/>
        <w:sz w:val="14"/>
      </w:rPr>
      <w:fldChar w:fldCharType="begin"/>
    </w:r>
    <w:r>
      <w:rPr>
        <w:rFonts w:ascii="Arial" w:hAnsi="Arial"/>
        <w:sz w:val="14"/>
      </w:rPr>
      <w:instrText xml:space="preserve"> PAGE </w:instrText>
    </w:r>
    <w:r>
      <w:rPr>
        <w:rFonts w:ascii="Arial" w:hAnsi="Arial"/>
        <w:sz w:val="14"/>
      </w:rPr>
      <w:fldChar w:fldCharType="separate"/>
    </w:r>
    <w:r>
      <w:rPr>
        <w:rFonts w:ascii="Arial" w:hAnsi="Arial"/>
        <w:noProof/>
        <w:sz w:val="14"/>
      </w:rPr>
      <w:t>1</w:t>
    </w:r>
    <w:r>
      <w:rPr>
        <w:rFonts w:ascii="Arial" w:hAnsi="Arial"/>
        <w:sz w:val="1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1F4" w:rsidRDefault="007271F4">
    <w:pPr>
      <w:pStyle w:val="Rodap"/>
      <w:rPr>
        <w:rFonts w:ascii="Arial" w:hAnsi="Arial"/>
      </w:rPr>
    </w:pPr>
    <w:r>
      <w:rPr>
        <w:rFonts w:ascii="Arial" w:hAnsi="Arial"/>
        <w:sz w:val="16"/>
      </w:rPr>
      <w:fldChar w:fldCharType="begin"/>
    </w:r>
    <w:r>
      <w:rPr>
        <w:rFonts w:ascii="Arial" w:hAnsi="Arial"/>
        <w:sz w:val="16"/>
      </w:rPr>
      <w:instrText xml:space="preserve"> FILENAME </w:instrText>
    </w:r>
    <w:r>
      <w:rPr>
        <w:rFonts w:ascii="Arial" w:hAnsi="Arial"/>
        <w:sz w:val="16"/>
      </w:rPr>
      <w:fldChar w:fldCharType="separate"/>
    </w:r>
    <w:r w:rsidR="004F1B40">
      <w:rPr>
        <w:rFonts w:ascii="Arial" w:hAnsi="Arial"/>
        <w:noProof/>
        <w:sz w:val="16"/>
      </w:rPr>
      <w:t>TP - 041-2014 - CONSTRUÇÃO DE 46 UNIDADES FAMILIARES</w:t>
    </w:r>
    <w:r>
      <w:rPr>
        <w:rFonts w:ascii="Arial" w:hAnsi="Arial"/>
        <w:sz w:val="16"/>
      </w:rPr>
      <w:fldChar w:fldCharType="end"/>
    </w:r>
    <w:r>
      <w:tab/>
    </w:r>
    <w:r>
      <w:rPr>
        <w:rFonts w:ascii="Arial" w:hAnsi="Arial"/>
        <w:sz w:val="16"/>
      </w:rPr>
      <w:fldChar w:fldCharType="begin"/>
    </w:r>
    <w:r>
      <w:rPr>
        <w:rFonts w:ascii="Arial" w:hAnsi="Arial"/>
        <w:sz w:val="16"/>
      </w:rPr>
      <w:instrText xml:space="preserve"> PAGE </w:instrText>
    </w:r>
    <w:r>
      <w:rPr>
        <w:rFonts w:ascii="Arial" w:hAnsi="Arial"/>
        <w:sz w:val="16"/>
      </w:rPr>
      <w:fldChar w:fldCharType="separate"/>
    </w:r>
    <w:r w:rsidR="004F1B40">
      <w:rPr>
        <w:rFonts w:ascii="Arial" w:hAnsi="Arial"/>
        <w:noProof/>
        <w:sz w:val="16"/>
      </w:rPr>
      <w:t>41</w:t>
    </w:r>
    <w:r>
      <w:rPr>
        <w:rFonts w:ascii="Arial" w:hAnsi="Arial"/>
        <w:sz w:val="16"/>
      </w:rP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2A0A" w:rsidRDefault="00332A0A">
      <w:r>
        <w:separator/>
      </w:r>
    </w:p>
  </w:footnote>
  <w:footnote w:type="continuationSeparator" w:id="0">
    <w:p w:rsidR="00332A0A" w:rsidRDefault="00332A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1F4" w:rsidRDefault="007271F4">
    <w:pPr>
      <w:pStyle w:val="Ttulo1"/>
      <w:ind w:left="851"/>
      <w:rPr>
        <w:rFonts w:ascii="Arial" w:hAnsi="Arial"/>
        <w:sz w:val="20"/>
      </w:rPr>
    </w:pPr>
    <w:r>
      <w:rPr>
        <w:rFonts w:ascii="Arial" w:hAnsi="Arial"/>
        <w:sz w:val="20"/>
      </w:rPr>
      <w:t>Ministério da Integração Nacional – MI</w:t>
    </w:r>
  </w:p>
  <w:p w:rsidR="007271F4" w:rsidRDefault="007271F4">
    <w:pPr>
      <w:pStyle w:val="Ttulo2"/>
      <w:spacing w:before="0" w:after="0"/>
      <w:ind w:left="851"/>
      <w:jc w:val="center"/>
      <w:rPr>
        <w:rFonts w:ascii="Arial" w:hAnsi="Arial"/>
        <w:sz w:val="20"/>
      </w:rPr>
    </w:pPr>
    <w:r>
      <w:rPr>
        <w:rFonts w:ascii="Arial" w:hAnsi="Arial"/>
        <w:sz w:val="20"/>
      </w:rPr>
      <w:t>Companhia de Desenvolvimento dos Vales do São Francisco e do Parnaíba</w:t>
    </w:r>
  </w:p>
  <w:p w:rsidR="007271F4" w:rsidRDefault="007271F4">
    <w:pPr>
      <w:ind w:left="851"/>
      <w:jc w:val="center"/>
      <w:rPr>
        <w:rFonts w:ascii="Arial" w:hAnsi="Arial"/>
        <w:b/>
      </w:rPr>
    </w:pPr>
    <w:r>
      <w:rPr>
        <w:rFonts w:ascii="Arial" w:hAnsi="Arial"/>
        <w:b/>
      </w:rPr>
      <w:t>3ª SUPERINTENDÊNCIA REGIONAL – CODEVASF</w:t>
    </w:r>
  </w:p>
  <w:p w:rsidR="007271F4" w:rsidRDefault="007271F4">
    <w:pPr>
      <w:pStyle w:val="Cabealho"/>
      <w:ind w:left="851"/>
      <w:rPr>
        <w:rFonts w:ascii="Arial" w:hAnsi="Arial"/>
      </w:rPr>
    </w:pPr>
  </w:p>
  <w:p w:rsidR="007271F4" w:rsidRDefault="007271F4">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1F4" w:rsidRDefault="007271F4">
    <w:pPr>
      <w:jc w:val="center"/>
      <w:rPr>
        <w:sz w:val="22"/>
      </w:rPr>
    </w:pPr>
  </w:p>
  <w:p w:rsidR="007271F4" w:rsidRDefault="007271F4">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1F4" w:rsidRDefault="007271F4">
    <w:pPr>
      <w:pStyle w:val="Ttulo1"/>
      <w:ind w:left="851"/>
      <w:rPr>
        <w:rFonts w:ascii="Arial" w:hAnsi="Arial"/>
        <w:sz w:val="20"/>
      </w:rPr>
    </w:pPr>
    <w:r>
      <w:rPr>
        <w:rFonts w:ascii="Arial" w:hAnsi="Arial"/>
        <w:sz w:val="20"/>
      </w:rPr>
      <w:t>Ministério da Integração Nacional – MI</w:t>
    </w:r>
  </w:p>
  <w:p w:rsidR="007271F4" w:rsidRDefault="007271F4">
    <w:pPr>
      <w:pStyle w:val="Ttulo2"/>
      <w:spacing w:before="0" w:after="0"/>
      <w:ind w:left="851"/>
      <w:jc w:val="center"/>
      <w:rPr>
        <w:rFonts w:ascii="Arial" w:hAnsi="Arial"/>
        <w:sz w:val="20"/>
      </w:rPr>
    </w:pPr>
    <w:r>
      <w:rPr>
        <w:rFonts w:ascii="Arial" w:hAnsi="Arial"/>
        <w:sz w:val="20"/>
      </w:rPr>
      <w:t>Companhia de Desenvolvimento dos Vales do São Francisco e do Parnaíba</w:t>
    </w:r>
  </w:p>
  <w:p w:rsidR="007271F4" w:rsidRDefault="007271F4">
    <w:pPr>
      <w:ind w:left="851"/>
      <w:jc w:val="center"/>
      <w:rPr>
        <w:rFonts w:ascii="Arial" w:hAnsi="Arial"/>
        <w:b/>
      </w:rPr>
    </w:pPr>
    <w:r>
      <w:rPr>
        <w:rFonts w:ascii="Arial" w:hAnsi="Arial"/>
        <w:b/>
      </w:rPr>
      <w:t>3ª SUPERINTENDÊNCIA REGIONAL – CODEVASF</w:t>
    </w:r>
  </w:p>
  <w:p w:rsidR="007271F4" w:rsidRDefault="00332A0A">
    <w:pPr>
      <w:pStyle w:val="Cabealho"/>
      <w:ind w:left="851"/>
      <w:rPr>
        <w:rFonts w:ascii="Arial" w:hAnsi="Arial"/>
      </w:rPr>
    </w:pPr>
    <w:r>
      <w:rPr>
        <w:rFonts w:ascii="Arial" w:hAnsi="Arial"/>
        <w:noProof/>
      </w:rPr>
      <w:pict>
        <v:shapetype id="_x0000_t202" coordsize="21600,21600" o:spt="202" path="m,l,21600r21600,l21600,xe">
          <v:stroke joinstyle="miter"/>
          <v:path gradientshapeok="t" o:connecttype="rect"/>
        </v:shapetype>
        <v:shape id="Text Box 2" o:spid="_x0000_s2049" type="#_x0000_t202" style="position:absolute;left:0;text-align:left;margin-left:326.9pt;margin-top:.4pt;width:137.35pt;height:5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" o:allowincell="f" stroked="f">
          <v:textbox>
            <w:txbxContent>
              <w:p w:rsidR="007271F4" w:rsidRDefault="007271F4">
                <w:pPr>
                  <w:rPr>
                    <w:rFonts w:ascii="Arial" w:hAnsi="Arial"/>
                    <w:sz w:val="18"/>
                  </w:rPr>
                </w:pPr>
                <w:r>
                  <w:rPr>
                    <w:rFonts w:ascii="Arial" w:hAnsi="Arial"/>
                    <w:sz w:val="18"/>
                  </w:rPr>
                  <w:t>Fls.:</w:t>
                </w:r>
                <w:proofErr w:type="gramStart"/>
                <w:r>
                  <w:rPr>
                    <w:rFonts w:ascii="Arial" w:hAnsi="Arial"/>
                    <w:sz w:val="18"/>
                  </w:rPr>
                  <w:t xml:space="preserve">   </w:t>
                </w:r>
                <w:proofErr w:type="gramEnd"/>
                <w:r>
                  <w:rPr>
                    <w:rFonts w:ascii="Arial" w:hAnsi="Arial"/>
                    <w:sz w:val="18"/>
                  </w:rPr>
                  <w:t>___________________</w:t>
                </w:r>
              </w:p>
              <w:p w:rsidR="007271F4" w:rsidRDefault="007271F4">
                <w:pPr>
                  <w:rPr>
                    <w:rFonts w:ascii="Arial" w:hAnsi="Arial"/>
                    <w:sz w:val="18"/>
                  </w:rPr>
                </w:pPr>
                <w:r>
                  <w:rPr>
                    <w:rFonts w:ascii="Arial" w:hAnsi="Arial"/>
                    <w:sz w:val="18"/>
                  </w:rPr>
                  <w:t>Proc.: 59530.000497/2014-24</w:t>
                </w:r>
              </w:p>
              <w:p w:rsidR="007271F4" w:rsidRDefault="007271F4">
                <w:pPr>
                  <w:pStyle w:val="Cabealho"/>
                  <w:tabs>
                    <w:tab w:val="clear" w:pos="4419"/>
                    <w:tab w:val="clear" w:pos="8838"/>
                  </w:tabs>
                  <w:spacing w:before="120"/>
                  <w:rPr>
                    <w:rFonts w:ascii="Arial" w:hAnsi="Arial"/>
                    <w:sz w:val="18"/>
                  </w:rPr>
                </w:pPr>
                <w:r>
                  <w:rPr>
                    <w:rFonts w:ascii="Arial" w:hAnsi="Arial"/>
                    <w:sz w:val="18"/>
                  </w:rPr>
                  <w:t>________________________</w:t>
                </w:r>
              </w:p>
              <w:p w:rsidR="007271F4" w:rsidRDefault="007271F4">
                <w:pPr>
                  <w:jc w:val="center"/>
                  <w:rPr>
                    <w:rFonts w:ascii="Arial" w:hAnsi="Arial"/>
                    <w:sz w:val="18"/>
                  </w:rPr>
                </w:pPr>
                <w:r>
                  <w:rPr>
                    <w:rFonts w:ascii="Arial" w:hAnsi="Arial"/>
                    <w:sz w:val="18"/>
                  </w:rPr>
                  <w:t>3ª SL</w:t>
                </w:r>
              </w:p>
            </w:txbxContent>
          </v:textbox>
        </v:shape>
      </w:pict>
    </w:r>
  </w:p>
  <w:p w:rsidR="007271F4" w:rsidRDefault="007271F4">
    <w:pPr>
      <w:pStyle w:val="Cabealho"/>
      <w:ind w:left="851"/>
      <w:rPr>
        <w:rFonts w:ascii="Arial" w:hAnsi="Arial"/>
      </w:rPr>
    </w:pPr>
  </w:p>
  <w:p w:rsidR="007271F4" w:rsidRDefault="007271F4">
    <w:pPr>
      <w:pStyle w:val="Cabealho"/>
      <w:ind w:left="851"/>
      <w:rPr>
        <w:rFonts w:ascii="Arial" w:hAnsi="Arial"/>
      </w:rPr>
    </w:pPr>
  </w:p>
  <w:p w:rsidR="007271F4" w:rsidRDefault="007271F4">
    <w:pPr>
      <w:pStyle w:val="Cabealho"/>
      <w:ind w:left="851"/>
      <w:rPr>
        <w:rFonts w:ascii="Arial" w:hAnsi="Arial"/>
      </w:rPr>
    </w:pPr>
  </w:p>
  <w:p w:rsidR="007271F4" w:rsidRDefault="007271F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D0644422"/>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00000002"/>
    <w:multiLevelType w:val="singleLevel"/>
    <w:tmpl w:val="00000002"/>
    <w:name w:val="WW8Num2"/>
    <w:lvl w:ilvl="0">
      <w:start w:val="1"/>
      <w:numFmt w:val="decimal"/>
      <w:lvlText w:val="%1)"/>
      <w:lvlJc w:val="left"/>
      <w:pPr>
        <w:tabs>
          <w:tab w:val="num" w:pos="360"/>
        </w:tabs>
      </w:pPr>
    </w:lvl>
  </w:abstractNum>
  <w:abstractNum w:abstractNumId="2">
    <w:nsid w:val="00000009"/>
    <w:multiLevelType w:val="multilevel"/>
    <w:tmpl w:val="00000009"/>
    <w:name w:val="WW8Num9"/>
    <w:lvl w:ilvl="0">
      <w:start w:val="1"/>
      <w:numFmt w:val="bullet"/>
      <w:lvlText w:val=""/>
      <w:lvlJc w:val="left"/>
      <w:pPr>
        <w:tabs>
          <w:tab w:val="num" w:pos="720"/>
        </w:tabs>
      </w:pPr>
      <w:rPr>
        <w:rFonts w:ascii="Symbol" w:hAnsi="Symbol"/>
        <w:b w:val="0"/>
      </w:rPr>
    </w:lvl>
    <w:lvl w:ilvl="1">
      <w:start w:val="1"/>
      <w:numFmt w:val="bullet"/>
      <w:lvlText w:val="o"/>
      <w:lvlJc w:val="left"/>
      <w:pPr>
        <w:tabs>
          <w:tab w:val="num" w:pos="1440"/>
        </w:tabs>
      </w:pPr>
      <w:rPr>
        <w:rFonts w:ascii="Courier New" w:hAnsi="Courier New"/>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b w:val="0"/>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b w:val="0"/>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
    <w:nsid w:val="0000000A"/>
    <w:multiLevelType w:val="singleLevel"/>
    <w:tmpl w:val="0000000A"/>
    <w:name w:val="WW8Num37"/>
    <w:lvl w:ilvl="0">
      <w:start w:val="1"/>
      <w:numFmt w:val="bullet"/>
      <w:lvlText w:val=""/>
      <w:lvlJc w:val="left"/>
      <w:pPr>
        <w:tabs>
          <w:tab w:val="num" w:pos="2279"/>
        </w:tabs>
        <w:ind w:left="2279" w:hanging="360"/>
      </w:pPr>
      <w:rPr>
        <w:rFonts w:ascii="Symbol" w:hAnsi="Symbol"/>
      </w:rPr>
    </w:lvl>
  </w:abstractNum>
  <w:abstractNum w:abstractNumId="4">
    <w:nsid w:val="0000000B"/>
    <w:multiLevelType w:val="singleLevel"/>
    <w:tmpl w:val="0000000B"/>
    <w:lvl w:ilvl="0">
      <w:start w:val="1"/>
      <w:numFmt w:val="lowerLetter"/>
      <w:lvlText w:val="%1)"/>
      <w:lvlJc w:val="left"/>
      <w:pPr>
        <w:tabs>
          <w:tab w:val="num" w:pos="3762"/>
        </w:tabs>
        <w:ind w:left="3762" w:hanging="360"/>
      </w:pPr>
    </w:lvl>
  </w:abstractNum>
  <w:abstractNum w:abstractNumId="5">
    <w:nsid w:val="0000000C"/>
    <w:multiLevelType w:val="singleLevel"/>
    <w:tmpl w:val="0000000C"/>
    <w:name w:val="WW8Num12"/>
    <w:lvl w:ilvl="0">
      <w:start w:val="1"/>
      <w:numFmt w:val="bullet"/>
      <w:lvlText w:val=""/>
      <w:lvlJc w:val="left"/>
      <w:pPr>
        <w:tabs>
          <w:tab w:val="num" w:pos="1713"/>
        </w:tabs>
      </w:pPr>
      <w:rPr>
        <w:rFonts w:ascii="Symbol" w:hAnsi="Symbol"/>
      </w:rPr>
    </w:lvl>
  </w:abstractNum>
  <w:abstractNum w:abstractNumId="6">
    <w:nsid w:val="0000000D"/>
    <w:multiLevelType w:val="singleLevel"/>
    <w:tmpl w:val="0000000D"/>
    <w:name w:val="WW8Num13"/>
    <w:lvl w:ilvl="0">
      <w:start w:val="1"/>
      <w:numFmt w:val="lowerLetter"/>
      <w:lvlText w:val="%1)"/>
      <w:lvlJc w:val="left"/>
      <w:pPr>
        <w:tabs>
          <w:tab w:val="num" w:pos="1647"/>
        </w:tabs>
        <w:ind w:left="1647" w:hanging="492"/>
      </w:pPr>
    </w:lvl>
  </w:abstractNum>
  <w:abstractNum w:abstractNumId="7">
    <w:nsid w:val="0000000E"/>
    <w:multiLevelType w:val="singleLevel"/>
    <w:tmpl w:val="0000000E"/>
    <w:name w:val="WW8Num14"/>
    <w:lvl w:ilvl="0">
      <w:start w:val="1"/>
      <w:numFmt w:val="lowerLetter"/>
      <w:lvlText w:val="%1)"/>
      <w:lvlJc w:val="left"/>
      <w:pPr>
        <w:tabs>
          <w:tab w:val="num" w:pos="2061"/>
        </w:tabs>
      </w:pPr>
    </w:lvl>
  </w:abstractNum>
  <w:abstractNum w:abstractNumId="8">
    <w:nsid w:val="00000010"/>
    <w:multiLevelType w:val="multilevel"/>
    <w:tmpl w:val="3176DC52"/>
    <w:name w:val="WW8Num19"/>
    <w:numStyleLink w:val="111111"/>
  </w:abstractNum>
  <w:abstractNum w:abstractNumId="9">
    <w:nsid w:val="02F80EFF"/>
    <w:multiLevelType w:val="hybridMultilevel"/>
    <w:tmpl w:val="DA662FC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033D727F"/>
    <w:multiLevelType w:val="multilevel"/>
    <w:tmpl w:val="A90A6534"/>
    <w:name w:val="WW8Num16"/>
    <w:lvl w:ilvl="0">
      <w:start w:val="1"/>
      <w:numFmt w:val="bullet"/>
      <w:lvlText w:val=""/>
      <w:lvlJc w:val="left"/>
      <w:pPr>
        <w:tabs>
          <w:tab w:val="num" w:pos="1854"/>
        </w:tabs>
        <w:ind w:left="1854"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2"/>
      <w:numFmt w:val="decimal"/>
      <w:lvlText w:val="%3."/>
      <w:lvlJc w:val="left"/>
      <w:pPr>
        <w:tabs>
          <w:tab w:val="num" w:pos="2160"/>
        </w:tabs>
        <w:ind w:left="2160" w:hanging="360"/>
      </w:pPr>
      <w:rPr>
        <w:rFonts w:hint="default"/>
        <w:b w:val="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0EDF2333"/>
    <w:multiLevelType w:val="hybridMultilevel"/>
    <w:tmpl w:val="03C4B2E2"/>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2">
    <w:nsid w:val="129D396A"/>
    <w:multiLevelType w:val="multilevel"/>
    <w:tmpl w:val="3176DC52"/>
    <w:styleLink w:val="11111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nsid w:val="1F2B7199"/>
    <w:multiLevelType w:val="hybridMultilevel"/>
    <w:tmpl w:val="AE26893E"/>
    <w:lvl w:ilvl="0" w:tplc="EC46C8B2">
      <w:start w:val="1"/>
      <w:numFmt w:val="bullet"/>
      <w:lvlText w:val=""/>
      <w:lvlJc w:val="left"/>
      <w:pPr>
        <w:ind w:left="3351" w:hanging="360"/>
      </w:pPr>
      <w:rPr>
        <w:rFonts w:ascii="Symbol" w:hAnsi="Symbol" w:hint="default"/>
      </w:rPr>
    </w:lvl>
    <w:lvl w:ilvl="1" w:tplc="D2208CD2" w:tentative="1">
      <w:start w:val="1"/>
      <w:numFmt w:val="bullet"/>
      <w:lvlText w:val="o"/>
      <w:lvlJc w:val="left"/>
      <w:pPr>
        <w:ind w:left="4071" w:hanging="360"/>
      </w:pPr>
      <w:rPr>
        <w:rFonts w:ascii="Courier New" w:hAnsi="Courier New" w:cs="Courier New" w:hint="default"/>
      </w:rPr>
    </w:lvl>
    <w:lvl w:ilvl="2" w:tplc="F658290E" w:tentative="1">
      <w:start w:val="1"/>
      <w:numFmt w:val="bullet"/>
      <w:lvlText w:val=""/>
      <w:lvlJc w:val="left"/>
      <w:pPr>
        <w:ind w:left="4791" w:hanging="360"/>
      </w:pPr>
      <w:rPr>
        <w:rFonts w:ascii="Wingdings" w:hAnsi="Wingdings" w:hint="default"/>
      </w:rPr>
    </w:lvl>
    <w:lvl w:ilvl="3" w:tplc="70A02640" w:tentative="1">
      <w:start w:val="1"/>
      <w:numFmt w:val="bullet"/>
      <w:lvlText w:val=""/>
      <w:lvlJc w:val="left"/>
      <w:pPr>
        <w:ind w:left="5511" w:hanging="360"/>
      </w:pPr>
      <w:rPr>
        <w:rFonts w:ascii="Symbol" w:hAnsi="Symbol" w:hint="default"/>
      </w:rPr>
    </w:lvl>
    <w:lvl w:ilvl="4" w:tplc="D3F4B05E" w:tentative="1">
      <w:start w:val="1"/>
      <w:numFmt w:val="bullet"/>
      <w:lvlText w:val="o"/>
      <w:lvlJc w:val="left"/>
      <w:pPr>
        <w:ind w:left="6231" w:hanging="360"/>
      </w:pPr>
      <w:rPr>
        <w:rFonts w:ascii="Courier New" w:hAnsi="Courier New" w:cs="Courier New" w:hint="default"/>
      </w:rPr>
    </w:lvl>
    <w:lvl w:ilvl="5" w:tplc="8B1C2E4C" w:tentative="1">
      <w:start w:val="1"/>
      <w:numFmt w:val="bullet"/>
      <w:lvlText w:val=""/>
      <w:lvlJc w:val="left"/>
      <w:pPr>
        <w:ind w:left="6951" w:hanging="360"/>
      </w:pPr>
      <w:rPr>
        <w:rFonts w:ascii="Wingdings" w:hAnsi="Wingdings" w:hint="default"/>
      </w:rPr>
    </w:lvl>
    <w:lvl w:ilvl="6" w:tplc="68226FD2" w:tentative="1">
      <w:start w:val="1"/>
      <w:numFmt w:val="bullet"/>
      <w:lvlText w:val=""/>
      <w:lvlJc w:val="left"/>
      <w:pPr>
        <w:ind w:left="7671" w:hanging="360"/>
      </w:pPr>
      <w:rPr>
        <w:rFonts w:ascii="Symbol" w:hAnsi="Symbol" w:hint="default"/>
      </w:rPr>
    </w:lvl>
    <w:lvl w:ilvl="7" w:tplc="6C1CC502" w:tentative="1">
      <w:start w:val="1"/>
      <w:numFmt w:val="bullet"/>
      <w:lvlText w:val="o"/>
      <w:lvlJc w:val="left"/>
      <w:pPr>
        <w:ind w:left="8391" w:hanging="360"/>
      </w:pPr>
      <w:rPr>
        <w:rFonts w:ascii="Courier New" w:hAnsi="Courier New" w:cs="Courier New" w:hint="default"/>
      </w:rPr>
    </w:lvl>
    <w:lvl w:ilvl="8" w:tplc="4FB2E03A" w:tentative="1">
      <w:start w:val="1"/>
      <w:numFmt w:val="bullet"/>
      <w:lvlText w:val=""/>
      <w:lvlJc w:val="left"/>
      <w:pPr>
        <w:ind w:left="9111" w:hanging="360"/>
      </w:pPr>
      <w:rPr>
        <w:rFonts w:ascii="Wingdings" w:hAnsi="Wingdings" w:hint="default"/>
      </w:rPr>
    </w:lvl>
  </w:abstractNum>
  <w:abstractNum w:abstractNumId="14">
    <w:nsid w:val="239250DD"/>
    <w:multiLevelType w:val="hybridMultilevel"/>
    <w:tmpl w:val="F7FC0E98"/>
    <w:lvl w:ilvl="0" w:tplc="9EBE5688">
      <w:start w:val="1"/>
      <w:numFmt w:val="lowerLetter"/>
      <w:lvlText w:val="%1)"/>
      <w:lvlJc w:val="left"/>
      <w:pPr>
        <w:ind w:left="3130" w:hanging="360"/>
      </w:pPr>
    </w:lvl>
    <w:lvl w:ilvl="1" w:tplc="172EA40C" w:tentative="1">
      <w:start w:val="1"/>
      <w:numFmt w:val="lowerLetter"/>
      <w:lvlText w:val="%2."/>
      <w:lvlJc w:val="left"/>
      <w:pPr>
        <w:ind w:left="3850" w:hanging="360"/>
      </w:pPr>
    </w:lvl>
    <w:lvl w:ilvl="2" w:tplc="E1B80AA0" w:tentative="1">
      <w:start w:val="1"/>
      <w:numFmt w:val="lowerRoman"/>
      <w:lvlText w:val="%3."/>
      <w:lvlJc w:val="right"/>
      <w:pPr>
        <w:ind w:left="4570" w:hanging="180"/>
      </w:pPr>
    </w:lvl>
    <w:lvl w:ilvl="3" w:tplc="1E32B340" w:tentative="1">
      <w:start w:val="1"/>
      <w:numFmt w:val="decimal"/>
      <w:lvlText w:val="%4."/>
      <w:lvlJc w:val="left"/>
      <w:pPr>
        <w:ind w:left="5290" w:hanging="360"/>
      </w:pPr>
    </w:lvl>
    <w:lvl w:ilvl="4" w:tplc="1EF27916" w:tentative="1">
      <w:start w:val="1"/>
      <w:numFmt w:val="lowerLetter"/>
      <w:lvlText w:val="%5."/>
      <w:lvlJc w:val="left"/>
      <w:pPr>
        <w:ind w:left="6010" w:hanging="360"/>
      </w:pPr>
    </w:lvl>
    <w:lvl w:ilvl="5" w:tplc="9D1CB75C" w:tentative="1">
      <w:start w:val="1"/>
      <w:numFmt w:val="lowerRoman"/>
      <w:lvlText w:val="%6."/>
      <w:lvlJc w:val="right"/>
      <w:pPr>
        <w:ind w:left="6730" w:hanging="180"/>
      </w:pPr>
    </w:lvl>
    <w:lvl w:ilvl="6" w:tplc="E18C3BEC" w:tentative="1">
      <w:start w:val="1"/>
      <w:numFmt w:val="decimal"/>
      <w:lvlText w:val="%7."/>
      <w:lvlJc w:val="left"/>
      <w:pPr>
        <w:ind w:left="7450" w:hanging="360"/>
      </w:pPr>
    </w:lvl>
    <w:lvl w:ilvl="7" w:tplc="488EDC52" w:tentative="1">
      <w:start w:val="1"/>
      <w:numFmt w:val="lowerLetter"/>
      <w:lvlText w:val="%8."/>
      <w:lvlJc w:val="left"/>
      <w:pPr>
        <w:ind w:left="8170" w:hanging="360"/>
      </w:pPr>
    </w:lvl>
    <w:lvl w:ilvl="8" w:tplc="C0668826" w:tentative="1">
      <w:start w:val="1"/>
      <w:numFmt w:val="lowerRoman"/>
      <w:lvlText w:val="%9."/>
      <w:lvlJc w:val="right"/>
      <w:pPr>
        <w:ind w:left="8890" w:hanging="180"/>
      </w:pPr>
    </w:lvl>
  </w:abstractNum>
  <w:abstractNum w:abstractNumId="15">
    <w:nsid w:val="28697A12"/>
    <w:multiLevelType w:val="multilevel"/>
    <w:tmpl w:val="C9F2C300"/>
    <w:lvl w:ilvl="0">
      <w:start w:val="1"/>
      <w:numFmt w:val="lowerLetter"/>
      <w:lvlText w:val="%1)"/>
      <w:lvlJc w:val="left"/>
      <w:pPr>
        <w:tabs>
          <w:tab w:val="num" w:pos="2771"/>
        </w:tabs>
        <w:ind w:left="2771" w:hanging="360"/>
      </w:pPr>
      <w:rPr>
        <w:rFonts w:hint="default"/>
        <w:b w:val="0"/>
      </w:rPr>
    </w:lvl>
    <w:lvl w:ilvl="1">
      <w:start w:val="1"/>
      <w:numFmt w:val="decimal"/>
      <w:lvlText w:val="%1.%2."/>
      <w:lvlJc w:val="left"/>
      <w:pPr>
        <w:tabs>
          <w:tab w:val="num" w:pos="992"/>
        </w:tabs>
        <w:ind w:left="992" w:hanging="567"/>
      </w:pPr>
      <w:rPr>
        <w:rFonts w:hint="default"/>
      </w:rPr>
    </w:lvl>
    <w:lvl w:ilvl="2">
      <w:start w:val="1"/>
      <w:numFmt w:val="decimal"/>
      <w:lvlText w:val="%1.%2.%3."/>
      <w:lvlJc w:val="left"/>
      <w:pPr>
        <w:tabs>
          <w:tab w:val="num" w:pos="1701"/>
        </w:tabs>
        <w:ind w:left="1701" w:hanging="709"/>
      </w:pPr>
      <w:rPr>
        <w:rFonts w:hint="default"/>
      </w:rPr>
    </w:lvl>
    <w:lvl w:ilvl="3">
      <w:start w:val="1"/>
      <w:numFmt w:val="decimal"/>
      <w:lvlText w:val="%1.%2.%3.%4."/>
      <w:lvlJc w:val="left"/>
      <w:pPr>
        <w:tabs>
          <w:tab w:val="num" w:pos="2552"/>
        </w:tabs>
        <w:ind w:left="2552" w:hanging="851"/>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0"/>
        </w:tabs>
        <w:ind w:left="3996" w:hanging="708"/>
      </w:pPr>
      <w:rPr>
        <w:rFonts w:hint="default"/>
      </w:rPr>
    </w:lvl>
    <w:lvl w:ilvl="6">
      <w:start w:val="1"/>
      <w:numFmt w:val="decimal"/>
      <w:lvlText w:val="%1.%2.%3.%4.%5.%6.%7."/>
      <w:lvlJc w:val="left"/>
      <w:pPr>
        <w:tabs>
          <w:tab w:val="num" w:pos="0"/>
        </w:tabs>
        <w:ind w:left="4704" w:hanging="708"/>
      </w:pPr>
      <w:rPr>
        <w:rFonts w:hint="default"/>
      </w:rPr>
    </w:lvl>
    <w:lvl w:ilvl="7">
      <w:start w:val="1"/>
      <w:numFmt w:val="decimal"/>
      <w:lvlText w:val="%1.%2.%3.%4.%5.%6.%7.%8."/>
      <w:lvlJc w:val="left"/>
      <w:pPr>
        <w:tabs>
          <w:tab w:val="num" w:pos="0"/>
        </w:tabs>
        <w:ind w:left="5412" w:hanging="708"/>
      </w:pPr>
      <w:rPr>
        <w:rFonts w:hint="default"/>
      </w:rPr>
    </w:lvl>
    <w:lvl w:ilvl="8">
      <w:start w:val="1"/>
      <w:numFmt w:val="decimal"/>
      <w:lvlText w:val="%1.%2.%3.%4.%5.%6.%7.%8.%9."/>
      <w:lvlJc w:val="left"/>
      <w:pPr>
        <w:tabs>
          <w:tab w:val="num" w:pos="0"/>
        </w:tabs>
        <w:ind w:left="6120" w:hanging="708"/>
      </w:pPr>
      <w:rPr>
        <w:rFonts w:hint="default"/>
      </w:rPr>
    </w:lvl>
  </w:abstractNum>
  <w:abstractNum w:abstractNumId="16">
    <w:nsid w:val="2C0B7099"/>
    <w:multiLevelType w:val="hybridMultilevel"/>
    <w:tmpl w:val="697636B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2F173DB2"/>
    <w:multiLevelType w:val="multilevel"/>
    <w:tmpl w:val="C05C055C"/>
    <w:lvl w:ilvl="0">
      <w:start w:val="1"/>
      <w:numFmt w:val="lowerLetter"/>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8">
    <w:nsid w:val="33655DAB"/>
    <w:multiLevelType w:val="hybridMultilevel"/>
    <w:tmpl w:val="480672A2"/>
    <w:lvl w:ilvl="0" w:tplc="04160017">
      <w:start w:val="1"/>
      <w:numFmt w:val="lowerLetter"/>
      <w:lvlText w:val="%1)"/>
      <w:lvlJc w:val="left"/>
      <w:pPr>
        <w:ind w:left="1854" w:hanging="360"/>
      </w:pPr>
    </w:lvl>
    <w:lvl w:ilvl="1" w:tplc="04160019">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9">
    <w:nsid w:val="336C6CBD"/>
    <w:multiLevelType w:val="hybridMultilevel"/>
    <w:tmpl w:val="7D386796"/>
    <w:lvl w:ilvl="0" w:tplc="B7EC4AAE">
      <w:start w:val="1"/>
      <w:numFmt w:val="lowerLetter"/>
      <w:lvlText w:val="%1)"/>
      <w:lvlJc w:val="left"/>
      <w:pPr>
        <w:tabs>
          <w:tab w:val="num" w:pos="1069"/>
        </w:tabs>
        <w:ind w:left="1069" w:hanging="360"/>
      </w:pPr>
      <w:rPr>
        <w:rFonts w:hint="default"/>
      </w:rPr>
    </w:lvl>
    <w:lvl w:ilvl="1" w:tplc="877882EE" w:tentative="1">
      <w:start w:val="1"/>
      <w:numFmt w:val="lowerLetter"/>
      <w:lvlText w:val="%2."/>
      <w:lvlJc w:val="left"/>
      <w:pPr>
        <w:tabs>
          <w:tab w:val="num" w:pos="1789"/>
        </w:tabs>
        <w:ind w:left="1789" w:hanging="360"/>
      </w:pPr>
    </w:lvl>
    <w:lvl w:ilvl="2" w:tplc="7F9AB178" w:tentative="1">
      <w:start w:val="1"/>
      <w:numFmt w:val="lowerRoman"/>
      <w:lvlText w:val="%3."/>
      <w:lvlJc w:val="right"/>
      <w:pPr>
        <w:tabs>
          <w:tab w:val="num" w:pos="2509"/>
        </w:tabs>
        <w:ind w:left="2509" w:hanging="180"/>
      </w:pPr>
    </w:lvl>
    <w:lvl w:ilvl="3" w:tplc="FD5C5B52" w:tentative="1">
      <w:start w:val="1"/>
      <w:numFmt w:val="decimal"/>
      <w:lvlText w:val="%4."/>
      <w:lvlJc w:val="left"/>
      <w:pPr>
        <w:tabs>
          <w:tab w:val="num" w:pos="3229"/>
        </w:tabs>
        <w:ind w:left="3229" w:hanging="360"/>
      </w:pPr>
    </w:lvl>
    <w:lvl w:ilvl="4" w:tplc="E2C2E516" w:tentative="1">
      <w:start w:val="1"/>
      <w:numFmt w:val="lowerLetter"/>
      <w:lvlText w:val="%5."/>
      <w:lvlJc w:val="left"/>
      <w:pPr>
        <w:tabs>
          <w:tab w:val="num" w:pos="3949"/>
        </w:tabs>
        <w:ind w:left="3949" w:hanging="360"/>
      </w:pPr>
    </w:lvl>
    <w:lvl w:ilvl="5" w:tplc="1BFCE586" w:tentative="1">
      <w:start w:val="1"/>
      <w:numFmt w:val="lowerRoman"/>
      <w:lvlText w:val="%6."/>
      <w:lvlJc w:val="right"/>
      <w:pPr>
        <w:tabs>
          <w:tab w:val="num" w:pos="4669"/>
        </w:tabs>
        <w:ind w:left="4669" w:hanging="180"/>
      </w:pPr>
    </w:lvl>
    <w:lvl w:ilvl="6" w:tplc="02109450" w:tentative="1">
      <w:start w:val="1"/>
      <w:numFmt w:val="decimal"/>
      <w:lvlText w:val="%7."/>
      <w:lvlJc w:val="left"/>
      <w:pPr>
        <w:tabs>
          <w:tab w:val="num" w:pos="5389"/>
        </w:tabs>
        <w:ind w:left="5389" w:hanging="360"/>
      </w:pPr>
    </w:lvl>
    <w:lvl w:ilvl="7" w:tplc="3E4C4526" w:tentative="1">
      <w:start w:val="1"/>
      <w:numFmt w:val="lowerLetter"/>
      <w:lvlText w:val="%8."/>
      <w:lvlJc w:val="left"/>
      <w:pPr>
        <w:tabs>
          <w:tab w:val="num" w:pos="6109"/>
        </w:tabs>
        <w:ind w:left="6109" w:hanging="360"/>
      </w:pPr>
    </w:lvl>
    <w:lvl w:ilvl="8" w:tplc="590812D8" w:tentative="1">
      <w:start w:val="1"/>
      <w:numFmt w:val="lowerRoman"/>
      <w:lvlText w:val="%9."/>
      <w:lvlJc w:val="right"/>
      <w:pPr>
        <w:tabs>
          <w:tab w:val="num" w:pos="6829"/>
        </w:tabs>
        <w:ind w:left="6829" w:hanging="180"/>
      </w:pPr>
    </w:lvl>
  </w:abstractNum>
  <w:abstractNum w:abstractNumId="20">
    <w:nsid w:val="3648368D"/>
    <w:multiLevelType w:val="hybridMultilevel"/>
    <w:tmpl w:val="DFE00FF4"/>
    <w:lvl w:ilvl="0" w:tplc="04160001">
      <w:start w:val="1"/>
      <w:numFmt w:val="bullet"/>
      <w:lvlText w:val=""/>
      <w:lvlJc w:val="left"/>
      <w:pPr>
        <w:ind w:left="1926" w:hanging="360"/>
      </w:pPr>
      <w:rPr>
        <w:rFonts w:ascii="Symbol" w:hAnsi="Symbol" w:hint="default"/>
      </w:rPr>
    </w:lvl>
    <w:lvl w:ilvl="1" w:tplc="04160003" w:tentative="1">
      <w:start w:val="1"/>
      <w:numFmt w:val="bullet"/>
      <w:lvlText w:val="o"/>
      <w:lvlJc w:val="left"/>
      <w:pPr>
        <w:ind w:left="2646" w:hanging="360"/>
      </w:pPr>
      <w:rPr>
        <w:rFonts w:ascii="Courier New" w:hAnsi="Courier New" w:cs="Courier New" w:hint="default"/>
      </w:rPr>
    </w:lvl>
    <w:lvl w:ilvl="2" w:tplc="04160005" w:tentative="1">
      <w:start w:val="1"/>
      <w:numFmt w:val="bullet"/>
      <w:lvlText w:val=""/>
      <w:lvlJc w:val="left"/>
      <w:pPr>
        <w:ind w:left="3366" w:hanging="360"/>
      </w:pPr>
      <w:rPr>
        <w:rFonts w:ascii="Wingdings" w:hAnsi="Wingdings" w:hint="default"/>
      </w:rPr>
    </w:lvl>
    <w:lvl w:ilvl="3" w:tplc="04160001" w:tentative="1">
      <w:start w:val="1"/>
      <w:numFmt w:val="bullet"/>
      <w:lvlText w:val=""/>
      <w:lvlJc w:val="left"/>
      <w:pPr>
        <w:ind w:left="4086" w:hanging="360"/>
      </w:pPr>
      <w:rPr>
        <w:rFonts w:ascii="Symbol" w:hAnsi="Symbol" w:hint="default"/>
      </w:rPr>
    </w:lvl>
    <w:lvl w:ilvl="4" w:tplc="04160003" w:tentative="1">
      <w:start w:val="1"/>
      <w:numFmt w:val="bullet"/>
      <w:lvlText w:val="o"/>
      <w:lvlJc w:val="left"/>
      <w:pPr>
        <w:ind w:left="4806" w:hanging="360"/>
      </w:pPr>
      <w:rPr>
        <w:rFonts w:ascii="Courier New" w:hAnsi="Courier New" w:cs="Courier New" w:hint="default"/>
      </w:rPr>
    </w:lvl>
    <w:lvl w:ilvl="5" w:tplc="04160005" w:tentative="1">
      <w:start w:val="1"/>
      <w:numFmt w:val="bullet"/>
      <w:lvlText w:val=""/>
      <w:lvlJc w:val="left"/>
      <w:pPr>
        <w:ind w:left="5526" w:hanging="360"/>
      </w:pPr>
      <w:rPr>
        <w:rFonts w:ascii="Wingdings" w:hAnsi="Wingdings" w:hint="default"/>
      </w:rPr>
    </w:lvl>
    <w:lvl w:ilvl="6" w:tplc="04160001" w:tentative="1">
      <w:start w:val="1"/>
      <w:numFmt w:val="bullet"/>
      <w:lvlText w:val=""/>
      <w:lvlJc w:val="left"/>
      <w:pPr>
        <w:ind w:left="6246" w:hanging="360"/>
      </w:pPr>
      <w:rPr>
        <w:rFonts w:ascii="Symbol" w:hAnsi="Symbol" w:hint="default"/>
      </w:rPr>
    </w:lvl>
    <w:lvl w:ilvl="7" w:tplc="04160003" w:tentative="1">
      <w:start w:val="1"/>
      <w:numFmt w:val="bullet"/>
      <w:lvlText w:val="o"/>
      <w:lvlJc w:val="left"/>
      <w:pPr>
        <w:ind w:left="6966" w:hanging="360"/>
      </w:pPr>
      <w:rPr>
        <w:rFonts w:ascii="Courier New" w:hAnsi="Courier New" w:cs="Courier New" w:hint="default"/>
      </w:rPr>
    </w:lvl>
    <w:lvl w:ilvl="8" w:tplc="04160005" w:tentative="1">
      <w:start w:val="1"/>
      <w:numFmt w:val="bullet"/>
      <w:lvlText w:val=""/>
      <w:lvlJc w:val="left"/>
      <w:pPr>
        <w:ind w:left="7686" w:hanging="360"/>
      </w:pPr>
      <w:rPr>
        <w:rFonts w:ascii="Wingdings" w:hAnsi="Wingdings" w:hint="default"/>
      </w:rPr>
    </w:lvl>
  </w:abstractNum>
  <w:abstractNum w:abstractNumId="21">
    <w:nsid w:val="436078F8"/>
    <w:multiLevelType w:val="singleLevel"/>
    <w:tmpl w:val="9006A0D0"/>
    <w:lvl w:ilvl="0">
      <w:start w:val="1"/>
      <w:numFmt w:val="lowerLetter"/>
      <w:lvlText w:val="%1)"/>
      <w:legacy w:legacy="1" w:legacySpace="0" w:legacyIndent="283"/>
      <w:lvlJc w:val="left"/>
      <w:pPr>
        <w:ind w:left="1304" w:hanging="283"/>
      </w:pPr>
    </w:lvl>
  </w:abstractNum>
  <w:abstractNum w:abstractNumId="22">
    <w:nsid w:val="483B3C0C"/>
    <w:multiLevelType w:val="singleLevel"/>
    <w:tmpl w:val="DCE00C8A"/>
    <w:lvl w:ilvl="0">
      <w:start w:val="1"/>
      <w:numFmt w:val="lowerLetter"/>
      <w:lvlText w:val="%1)"/>
      <w:legacy w:legacy="1" w:legacySpace="0" w:legacyIndent="283"/>
      <w:lvlJc w:val="left"/>
      <w:pPr>
        <w:ind w:left="1304" w:hanging="283"/>
      </w:pPr>
    </w:lvl>
  </w:abstractNum>
  <w:abstractNum w:abstractNumId="23">
    <w:nsid w:val="4D213BE6"/>
    <w:multiLevelType w:val="singleLevel"/>
    <w:tmpl w:val="2968E8E4"/>
    <w:lvl w:ilvl="0">
      <w:start w:val="1"/>
      <w:numFmt w:val="lowerLetter"/>
      <w:lvlText w:val="%1)"/>
      <w:lvlJc w:val="left"/>
      <w:pPr>
        <w:tabs>
          <w:tab w:val="num" w:pos="1381"/>
        </w:tabs>
        <w:ind w:left="1381" w:hanging="360"/>
      </w:pPr>
      <w:rPr>
        <w:rFonts w:hint="default"/>
      </w:rPr>
    </w:lvl>
  </w:abstractNum>
  <w:abstractNum w:abstractNumId="24">
    <w:nsid w:val="5582315D"/>
    <w:multiLevelType w:val="multilevel"/>
    <w:tmpl w:val="3BBCF338"/>
    <w:lvl w:ilvl="0">
      <w:start w:val="1"/>
      <w:numFmt w:val="decimalZero"/>
      <w:lvlText w:val="%1."/>
      <w:lvlJc w:val="left"/>
      <w:pPr>
        <w:tabs>
          <w:tab w:val="num" w:pos="750"/>
        </w:tabs>
        <w:ind w:left="750" w:hanging="390"/>
      </w:pPr>
      <w:rPr>
        <w:rFonts w:hint="default"/>
      </w:rPr>
    </w:lvl>
    <w:lvl w:ilvl="1">
      <w:start w:val="1"/>
      <w:numFmt w:val="upperRoman"/>
      <w:lvlText w:val="%2."/>
      <w:lvlJc w:val="right"/>
      <w:pPr>
        <w:tabs>
          <w:tab w:val="num" w:pos="1260"/>
        </w:tabs>
        <w:ind w:left="1260" w:hanging="18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D7E7535"/>
    <w:multiLevelType w:val="multilevel"/>
    <w:tmpl w:val="475AC4A8"/>
    <w:lvl w:ilvl="0">
      <w:start w:val="1"/>
      <w:numFmt w:val="decimal"/>
      <w:lvlText w:val="%1."/>
      <w:lvlJc w:val="left"/>
      <w:pPr>
        <w:ind w:left="360" w:hanging="360"/>
      </w:pPr>
      <w:rPr>
        <w:rFonts w:hint="default"/>
        <w:b/>
      </w:rPr>
    </w:lvl>
    <w:lvl w:ilvl="1">
      <w:start w:val="1"/>
      <w:numFmt w:val="decimal"/>
      <w:lvlText w:val="%1.%2."/>
      <w:lvlJc w:val="left"/>
      <w:pPr>
        <w:ind w:left="716" w:hanging="432"/>
      </w:pPr>
      <w:rPr>
        <w:b w:val="0"/>
        <w:color w:val="auto"/>
      </w:rPr>
    </w:lvl>
    <w:lvl w:ilvl="2">
      <w:start w:val="1"/>
      <w:numFmt w:val="decimal"/>
      <w:lvlText w:val="%1.%2.%3."/>
      <w:lvlJc w:val="left"/>
      <w:pPr>
        <w:ind w:left="3623" w:hanging="504"/>
      </w:pPr>
    </w:lvl>
    <w:lvl w:ilvl="3">
      <w:start w:val="1"/>
      <w:numFmt w:val="decimal"/>
      <w:lvlText w:val="%1.%2.%3.%4."/>
      <w:lvlJc w:val="left"/>
      <w:pPr>
        <w:ind w:left="1357" w:hanging="648"/>
      </w:pPr>
      <w:rPr>
        <w:color w:val="auto"/>
      </w:rPr>
    </w:lvl>
    <w:lvl w:ilvl="4">
      <w:start w:val="1"/>
      <w:numFmt w:val="decimal"/>
      <w:lvlText w:val="%1.%2.%3.%4.%5."/>
      <w:lvlJc w:val="left"/>
      <w:pPr>
        <w:ind w:left="2232" w:hanging="792"/>
      </w:pPr>
      <w:rPr>
        <w:color w:val="auto"/>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E291A2D"/>
    <w:multiLevelType w:val="hybridMultilevel"/>
    <w:tmpl w:val="6A48A7A8"/>
    <w:lvl w:ilvl="0" w:tplc="960AA974">
      <w:start w:val="4"/>
      <w:numFmt w:val="decimal"/>
      <w:lvlText w:val="%1-"/>
      <w:lvlJc w:val="left"/>
      <w:pPr>
        <w:tabs>
          <w:tab w:val="num" w:pos="417"/>
        </w:tabs>
        <w:ind w:left="417" w:hanging="360"/>
      </w:pPr>
      <w:rPr>
        <w:rFonts w:hint="default"/>
      </w:rPr>
    </w:lvl>
    <w:lvl w:ilvl="1" w:tplc="04160019" w:tentative="1">
      <w:start w:val="1"/>
      <w:numFmt w:val="lowerLetter"/>
      <w:lvlText w:val="%2."/>
      <w:lvlJc w:val="left"/>
      <w:pPr>
        <w:tabs>
          <w:tab w:val="num" w:pos="1137"/>
        </w:tabs>
        <w:ind w:left="1137" w:hanging="360"/>
      </w:pPr>
    </w:lvl>
    <w:lvl w:ilvl="2" w:tplc="0416001B" w:tentative="1">
      <w:start w:val="1"/>
      <w:numFmt w:val="lowerRoman"/>
      <w:lvlText w:val="%3."/>
      <w:lvlJc w:val="right"/>
      <w:pPr>
        <w:tabs>
          <w:tab w:val="num" w:pos="1857"/>
        </w:tabs>
        <w:ind w:left="1857" w:hanging="180"/>
      </w:pPr>
    </w:lvl>
    <w:lvl w:ilvl="3" w:tplc="0416000F" w:tentative="1">
      <w:start w:val="1"/>
      <w:numFmt w:val="decimal"/>
      <w:lvlText w:val="%4."/>
      <w:lvlJc w:val="left"/>
      <w:pPr>
        <w:tabs>
          <w:tab w:val="num" w:pos="2577"/>
        </w:tabs>
        <w:ind w:left="2577" w:hanging="360"/>
      </w:pPr>
    </w:lvl>
    <w:lvl w:ilvl="4" w:tplc="04160019" w:tentative="1">
      <w:start w:val="1"/>
      <w:numFmt w:val="lowerLetter"/>
      <w:lvlText w:val="%5."/>
      <w:lvlJc w:val="left"/>
      <w:pPr>
        <w:tabs>
          <w:tab w:val="num" w:pos="3297"/>
        </w:tabs>
        <w:ind w:left="3297" w:hanging="360"/>
      </w:pPr>
    </w:lvl>
    <w:lvl w:ilvl="5" w:tplc="0416001B" w:tentative="1">
      <w:start w:val="1"/>
      <w:numFmt w:val="lowerRoman"/>
      <w:lvlText w:val="%6."/>
      <w:lvlJc w:val="right"/>
      <w:pPr>
        <w:tabs>
          <w:tab w:val="num" w:pos="4017"/>
        </w:tabs>
        <w:ind w:left="4017" w:hanging="180"/>
      </w:pPr>
    </w:lvl>
    <w:lvl w:ilvl="6" w:tplc="0416000F" w:tentative="1">
      <w:start w:val="1"/>
      <w:numFmt w:val="decimal"/>
      <w:lvlText w:val="%7."/>
      <w:lvlJc w:val="left"/>
      <w:pPr>
        <w:tabs>
          <w:tab w:val="num" w:pos="4737"/>
        </w:tabs>
        <w:ind w:left="4737" w:hanging="360"/>
      </w:pPr>
    </w:lvl>
    <w:lvl w:ilvl="7" w:tplc="04160019" w:tentative="1">
      <w:start w:val="1"/>
      <w:numFmt w:val="lowerLetter"/>
      <w:lvlText w:val="%8."/>
      <w:lvlJc w:val="left"/>
      <w:pPr>
        <w:tabs>
          <w:tab w:val="num" w:pos="5457"/>
        </w:tabs>
        <w:ind w:left="5457" w:hanging="360"/>
      </w:pPr>
    </w:lvl>
    <w:lvl w:ilvl="8" w:tplc="0416001B" w:tentative="1">
      <w:start w:val="1"/>
      <w:numFmt w:val="lowerRoman"/>
      <w:lvlText w:val="%9."/>
      <w:lvlJc w:val="right"/>
      <w:pPr>
        <w:tabs>
          <w:tab w:val="num" w:pos="6177"/>
        </w:tabs>
        <w:ind w:left="6177" w:hanging="180"/>
      </w:pPr>
    </w:lvl>
  </w:abstractNum>
  <w:abstractNum w:abstractNumId="27">
    <w:nsid w:val="5FDC3EEF"/>
    <w:multiLevelType w:val="multilevel"/>
    <w:tmpl w:val="0B02B5D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val="0"/>
        <w:color w:val="auto"/>
      </w:rPr>
    </w:lvl>
    <w:lvl w:ilvl="2">
      <w:start w:val="1"/>
      <w:numFmt w:val="decimal"/>
      <w:lvlText w:val="%1.%2.%3"/>
      <w:lvlJc w:val="left"/>
      <w:pPr>
        <w:ind w:left="1855" w:hanging="720"/>
      </w:pPr>
      <w:rPr>
        <w:rFonts w:hint="default"/>
      </w:rPr>
    </w:lvl>
    <w:lvl w:ilvl="3">
      <w:start w:val="1"/>
      <w:numFmt w:val="lowerLetter"/>
      <w:lvlText w:val="%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8">
    <w:nsid w:val="6176275F"/>
    <w:multiLevelType w:val="singleLevel"/>
    <w:tmpl w:val="343C469E"/>
    <w:lvl w:ilvl="0">
      <w:start w:val="1"/>
      <w:numFmt w:val="lowerLetter"/>
      <w:lvlText w:val="%1)"/>
      <w:lvlJc w:val="left"/>
      <w:pPr>
        <w:tabs>
          <w:tab w:val="num" w:pos="1381"/>
        </w:tabs>
        <w:ind w:left="1381" w:hanging="360"/>
      </w:pPr>
      <w:rPr>
        <w:rFonts w:hint="default"/>
      </w:rPr>
    </w:lvl>
  </w:abstractNum>
  <w:abstractNum w:abstractNumId="29">
    <w:nsid w:val="6C972AAF"/>
    <w:multiLevelType w:val="hybridMultilevel"/>
    <w:tmpl w:val="67C2105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6D05160E"/>
    <w:multiLevelType w:val="multilevel"/>
    <w:tmpl w:val="82C656CA"/>
    <w:lvl w:ilvl="0">
      <w:start w:val="1"/>
      <w:numFmt w:val="lowerLetter"/>
      <w:lvlText w:val="%1)"/>
      <w:lvlJc w:val="left"/>
      <w:pPr>
        <w:tabs>
          <w:tab w:val="num" w:pos="1381"/>
        </w:tabs>
        <w:ind w:left="1381"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EC7069E"/>
    <w:multiLevelType w:val="hybridMultilevel"/>
    <w:tmpl w:val="F272A8A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70EC6C64"/>
    <w:multiLevelType w:val="hybridMultilevel"/>
    <w:tmpl w:val="02526A0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72671723"/>
    <w:multiLevelType w:val="multilevel"/>
    <w:tmpl w:val="B8AAF380"/>
    <w:lvl w:ilvl="0">
      <w:start w:val="1"/>
      <w:numFmt w:val="decimal"/>
      <w:pStyle w:val="Item"/>
      <w:lvlText w:val="%1."/>
      <w:lvlJc w:val="left"/>
      <w:pPr>
        <w:tabs>
          <w:tab w:val="num" w:pos="1560"/>
        </w:tabs>
        <w:ind w:left="1560" w:hanging="425"/>
      </w:pPr>
      <w:rPr>
        <w:rFonts w:hint="default"/>
      </w:rPr>
    </w:lvl>
    <w:lvl w:ilvl="1">
      <w:start w:val="1"/>
      <w:numFmt w:val="decimal"/>
      <w:pStyle w:val="SubItem"/>
      <w:lvlText w:val="%1.%2."/>
      <w:lvlJc w:val="left"/>
      <w:pPr>
        <w:tabs>
          <w:tab w:val="num" w:pos="1560"/>
        </w:tabs>
        <w:ind w:left="1560" w:hanging="567"/>
      </w:pPr>
      <w:rPr>
        <w:rFonts w:hint="default"/>
        <w:b/>
      </w:rPr>
    </w:lvl>
    <w:lvl w:ilvl="2">
      <w:start w:val="1"/>
      <w:numFmt w:val="decimal"/>
      <w:lvlText w:val="%1.%2.%3."/>
      <w:lvlJc w:val="left"/>
      <w:pPr>
        <w:tabs>
          <w:tab w:val="num" w:pos="2694"/>
        </w:tabs>
        <w:ind w:left="2694" w:hanging="709"/>
      </w:pPr>
      <w:rPr>
        <w:rFonts w:hint="default"/>
      </w:rPr>
    </w:lvl>
    <w:lvl w:ilvl="3">
      <w:start w:val="1"/>
      <w:numFmt w:val="decimal"/>
      <w:lvlText w:val="%1.%2.%3.%4."/>
      <w:lvlJc w:val="left"/>
      <w:pPr>
        <w:tabs>
          <w:tab w:val="num" w:pos="3119"/>
        </w:tabs>
        <w:ind w:left="3119" w:hanging="851"/>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0"/>
        </w:tabs>
        <w:ind w:left="3996" w:hanging="708"/>
      </w:pPr>
      <w:rPr>
        <w:rFonts w:hint="default"/>
      </w:rPr>
    </w:lvl>
    <w:lvl w:ilvl="6">
      <w:start w:val="1"/>
      <w:numFmt w:val="decimal"/>
      <w:lvlText w:val="%1.%2.%3.%4.%5.%6.%7."/>
      <w:lvlJc w:val="left"/>
      <w:pPr>
        <w:tabs>
          <w:tab w:val="num" w:pos="0"/>
        </w:tabs>
        <w:ind w:left="4704" w:hanging="708"/>
      </w:pPr>
      <w:rPr>
        <w:rFonts w:hint="default"/>
      </w:rPr>
    </w:lvl>
    <w:lvl w:ilvl="7">
      <w:start w:val="1"/>
      <w:numFmt w:val="decimal"/>
      <w:lvlText w:val="%1.%2.%3.%4.%5.%6.%7.%8."/>
      <w:lvlJc w:val="left"/>
      <w:pPr>
        <w:tabs>
          <w:tab w:val="num" w:pos="0"/>
        </w:tabs>
        <w:ind w:left="5412" w:hanging="708"/>
      </w:pPr>
      <w:rPr>
        <w:rFonts w:hint="default"/>
      </w:rPr>
    </w:lvl>
    <w:lvl w:ilvl="8">
      <w:start w:val="1"/>
      <w:numFmt w:val="decimal"/>
      <w:lvlText w:val="%1.%2.%3.%4.%5.%6.%7.%8.%9."/>
      <w:lvlJc w:val="left"/>
      <w:pPr>
        <w:tabs>
          <w:tab w:val="num" w:pos="0"/>
        </w:tabs>
        <w:ind w:left="6120" w:hanging="708"/>
      </w:pPr>
      <w:rPr>
        <w:rFonts w:hint="default"/>
      </w:rPr>
    </w:lvl>
  </w:abstractNum>
  <w:abstractNum w:abstractNumId="34">
    <w:nsid w:val="76515770"/>
    <w:multiLevelType w:val="hybridMultilevel"/>
    <w:tmpl w:val="52FC221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7CCA1D1F"/>
    <w:multiLevelType w:val="hybridMultilevel"/>
    <w:tmpl w:val="EDA8C996"/>
    <w:lvl w:ilvl="0" w:tplc="04160017">
      <w:start w:val="1"/>
      <w:numFmt w:val="lowerLetter"/>
      <w:lvlText w:val="%1)"/>
      <w:lvlJc w:val="left"/>
      <w:pPr>
        <w:ind w:left="3600" w:hanging="360"/>
      </w:pPr>
    </w:lvl>
    <w:lvl w:ilvl="1" w:tplc="04160019" w:tentative="1">
      <w:start w:val="1"/>
      <w:numFmt w:val="lowerLetter"/>
      <w:lvlText w:val="%2."/>
      <w:lvlJc w:val="left"/>
      <w:pPr>
        <w:ind w:left="4320" w:hanging="360"/>
      </w:pPr>
    </w:lvl>
    <w:lvl w:ilvl="2" w:tplc="0416001B" w:tentative="1">
      <w:start w:val="1"/>
      <w:numFmt w:val="lowerRoman"/>
      <w:lvlText w:val="%3."/>
      <w:lvlJc w:val="right"/>
      <w:pPr>
        <w:ind w:left="5040" w:hanging="180"/>
      </w:pPr>
    </w:lvl>
    <w:lvl w:ilvl="3" w:tplc="0416000F" w:tentative="1">
      <w:start w:val="1"/>
      <w:numFmt w:val="decimal"/>
      <w:lvlText w:val="%4."/>
      <w:lvlJc w:val="left"/>
      <w:pPr>
        <w:ind w:left="5760" w:hanging="360"/>
      </w:pPr>
    </w:lvl>
    <w:lvl w:ilvl="4" w:tplc="04160019" w:tentative="1">
      <w:start w:val="1"/>
      <w:numFmt w:val="lowerLetter"/>
      <w:lvlText w:val="%5."/>
      <w:lvlJc w:val="left"/>
      <w:pPr>
        <w:ind w:left="6480" w:hanging="360"/>
      </w:pPr>
    </w:lvl>
    <w:lvl w:ilvl="5" w:tplc="0416001B" w:tentative="1">
      <w:start w:val="1"/>
      <w:numFmt w:val="lowerRoman"/>
      <w:lvlText w:val="%6."/>
      <w:lvlJc w:val="right"/>
      <w:pPr>
        <w:ind w:left="7200" w:hanging="180"/>
      </w:pPr>
    </w:lvl>
    <w:lvl w:ilvl="6" w:tplc="0416000F" w:tentative="1">
      <w:start w:val="1"/>
      <w:numFmt w:val="decimal"/>
      <w:lvlText w:val="%7."/>
      <w:lvlJc w:val="left"/>
      <w:pPr>
        <w:ind w:left="7920" w:hanging="360"/>
      </w:pPr>
    </w:lvl>
    <w:lvl w:ilvl="7" w:tplc="04160019" w:tentative="1">
      <w:start w:val="1"/>
      <w:numFmt w:val="lowerLetter"/>
      <w:lvlText w:val="%8."/>
      <w:lvlJc w:val="left"/>
      <w:pPr>
        <w:ind w:left="8640" w:hanging="360"/>
      </w:pPr>
    </w:lvl>
    <w:lvl w:ilvl="8" w:tplc="0416001B" w:tentative="1">
      <w:start w:val="1"/>
      <w:numFmt w:val="lowerRoman"/>
      <w:lvlText w:val="%9."/>
      <w:lvlJc w:val="right"/>
      <w:pPr>
        <w:ind w:left="9360" w:hanging="180"/>
      </w:pPr>
    </w:lvl>
  </w:abstractNum>
  <w:num w:numId="1">
    <w:abstractNumId w:val="21"/>
  </w:num>
  <w:num w:numId="2">
    <w:abstractNumId w:val="33"/>
  </w:num>
  <w:num w:numId="3">
    <w:abstractNumId w:val="24"/>
  </w:num>
  <w:num w:numId="4">
    <w:abstractNumId w:val="15"/>
  </w:num>
  <w:num w:numId="5">
    <w:abstractNumId w:val="22"/>
  </w:num>
  <w:num w:numId="6">
    <w:abstractNumId w:val="17"/>
  </w:num>
  <w:num w:numId="7">
    <w:abstractNumId w:val="23"/>
  </w:num>
  <w:num w:numId="8">
    <w:abstractNumId w:val="30"/>
  </w:num>
  <w:num w:numId="9">
    <w:abstractNumId w:val="28"/>
  </w:num>
  <w:num w:numId="10">
    <w:abstractNumId w:val="19"/>
  </w:num>
  <w:num w:numId="11">
    <w:abstractNumId w:val="0"/>
  </w:num>
  <w:num w:numId="12">
    <w:abstractNumId w:val="14"/>
  </w:num>
  <w:num w:numId="13">
    <w:abstractNumId w:val="12"/>
  </w:num>
  <w:num w:numId="14">
    <w:abstractNumId w:val="16"/>
  </w:num>
  <w:num w:numId="15">
    <w:abstractNumId w:val="4"/>
  </w:num>
  <w:num w:numId="16">
    <w:abstractNumId w:val="20"/>
  </w:num>
  <w:num w:numId="17">
    <w:abstractNumId w:val="18"/>
  </w:num>
  <w:num w:numId="18">
    <w:abstractNumId w:val="11"/>
  </w:num>
  <w:num w:numId="19">
    <w:abstractNumId w:val="7"/>
  </w:num>
  <w:num w:numId="20">
    <w:abstractNumId w:val="26"/>
  </w:num>
  <w:num w:numId="21">
    <w:abstractNumId w:val="13"/>
  </w:num>
  <w:num w:numId="22">
    <w:abstractNumId w:val="25"/>
  </w:num>
  <w:num w:numId="23">
    <w:abstractNumId w:val="27"/>
  </w:num>
  <w:num w:numId="24">
    <w:abstractNumId w:val="33"/>
  </w:num>
  <w:num w:numId="25">
    <w:abstractNumId w:val="31"/>
  </w:num>
  <w:num w:numId="26">
    <w:abstractNumId w:val="32"/>
  </w:num>
  <w:num w:numId="27">
    <w:abstractNumId w:val="34"/>
  </w:num>
  <w:num w:numId="28">
    <w:abstractNumId w:val="29"/>
  </w:num>
  <w:num w:numId="29">
    <w:abstractNumId w:val="9"/>
  </w:num>
  <w:num w:numId="30">
    <w:abstractNumId w:val="35"/>
  </w:num>
  <w:num w:numId="31">
    <w:abstractNumId w:val="3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7E5920"/>
    <w:rsid w:val="00000D55"/>
    <w:rsid w:val="00000FD9"/>
    <w:rsid w:val="00002FCE"/>
    <w:rsid w:val="000073D5"/>
    <w:rsid w:val="00007C25"/>
    <w:rsid w:val="00007C89"/>
    <w:rsid w:val="00011824"/>
    <w:rsid w:val="00014318"/>
    <w:rsid w:val="0001507A"/>
    <w:rsid w:val="00015B80"/>
    <w:rsid w:val="000176D0"/>
    <w:rsid w:val="00022465"/>
    <w:rsid w:val="00024006"/>
    <w:rsid w:val="00024CC7"/>
    <w:rsid w:val="0002662E"/>
    <w:rsid w:val="0002735A"/>
    <w:rsid w:val="00031A5F"/>
    <w:rsid w:val="00031F33"/>
    <w:rsid w:val="00032711"/>
    <w:rsid w:val="0003357B"/>
    <w:rsid w:val="00036B35"/>
    <w:rsid w:val="000408BA"/>
    <w:rsid w:val="00042454"/>
    <w:rsid w:val="00045C22"/>
    <w:rsid w:val="00047A20"/>
    <w:rsid w:val="00050BC1"/>
    <w:rsid w:val="00051A99"/>
    <w:rsid w:val="00054BF4"/>
    <w:rsid w:val="00060430"/>
    <w:rsid w:val="000615ED"/>
    <w:rsid w:val="0006519E"/>
    <w:rsid w:val="000741C9"/>
    <w:rsid w:val="00076B62"/>
    <w:rsid w:val="0007776C"/>
    <w:rsid w:val="00077964"/>
    <w:rsid w:val="00077BA4"/>
    <w:rsid w:val="00080D44"/>
    <w:rsid w:val="00081260"/>
    <w:rsid w:val="0008407D"/>
    <w:rsid w:val="00087901"/>
    <w:rsid w:val="00095217"/>
    <w:rsid w:val="00095289"/>
    <w:rsid w:val="000A2107"/>
    <w:rsid w:val="000A22FC"/>
    <w:rsid w:val="000A3CBF"/>
    <w:rsid w:val="000A508C"/>
    <w:rsid w:val="000A51E0"/>
    <w:rsid w:val="000A6770"/>
    <w:rsid w:val="000B64C2"/>
    <w:rsid w:val="000C0C05"/>
    <w:rsid w:val="000C1C3A"/>
    <w:rsid w:val="000C366A"/>
    <w:rsid w:val="000C3947"/>
    <w:rsid w:val="000C52CF"/>
    <w:rsid w:val="000C77AB"/>
    <w:rsid w:val="000D1592"/>
    <w:rsid w:val="000D2A6D"/>
    <w:rsid w:val="000D39A1"/>
    <w:rsid w:val="000D4269"/>
    <w:rsid w:val="000D4F56"/>
    <w:rsid w:val="000D661F"/>
    <w:rsid w:val="000D7DCF"/>
    <w:rsid w:val="000E5BBF"/>
    <w:rsid w:val="000E6027"/>
    <w:rsid w:val="000E68F6"/>
    <w:rsid w:val="000F03F8"/>
    <w:rsid w:val="000F16D0"/>
    <w:rsid w:val="000F1D4B"/>
    <w:rsid w:val="000F5E72"/>
    <w:rsid w:val="000F5F7C"/>
    <w:rsid w:val="000F60A0"/>
    <w:rsid w:val="000F7BCB"/>
    <w:rsid w:val="001023FE"/>
    <w:rsid w:val="001025C2"/>
    <w:rsid w:val="00103685"/>
    <w:rsid w:val="00103FDC"/>
    <w:rsid w:val="001055F4"/>
    <w:rsid w:val="0010579C"/>
    <w:rsid w:val="00105E26"/>
    <w:rsid w:val="001070EC"/>
    <w:rsid w:val="001117C1"/>
    <w:rsid w:val="00113DDC"/>
    <w:rsid w:val="00117C2C"/>
    <w:rsid w:val="00120EA7"/>
    <w:rsid w:val="00121156"/>
    <w:rsid w:val="001213C5"/>
    <w:rsid w:val="0012376B"/>
    <w:rsid w:val="001269A0"/>
    <w:rsid w:val="0013498E"/>
    <w:rsid w:val="0013525A"/>
    <w:rsid w:val="001354AC"/>
    <w:rsid w:val="00136CC1"/>
    <w:rsid w:val="00141B8B"/>
    <w:rsid w:val="00142B22"/>
    <w:rsid w:val="00144CB7"/>
    <w:rsid w:val="001504DF"/>
    <w:rsid w:val="00150A05"/>
    <w:rsid w:val="00151B2C"/>
    <w:rsid w:val="00151E64"/>
    <w:rsid w:val="00152770"/>
    <w:rsid w:val="001532DE"/>
    <w:rsid w:val="0016450A"/>
    <w:rsid w:val="001664F3"/>
    <w:rsid w:val="00166EBF"/>
    <w:rsid w:val="00167A8F"/>
    <w:rsid w:val="00171852"/>
    <w:rsid w:val="0017328E"/>
    <w:rsid w:val="00181A53"/>
    <w:rsid w:val="00182E19"/>
    <w:rsid w:val="00182FE0"/>
    <w:rsid w:val="001838D8"/>
    <w:rsid w:val="0018533A"/>
    <w:rsid w:val="001862D5"/>
    <w:rsid w:val="001A67C9"/>
    <w:rsid w:val="001A683C"/>
    <w:rsid w:val="001B0374"/>
    <w:rsid w:val="001B0A70"/>
    <w:rsid w:val="001B15B7"/>
    <w:rsid w:val="001B438D"/>
    <w:rsid w:val="001B5059"/>
    <w:rsid w:val="001B52A3"/>
    <w:rsid w:val="001B620B"/>
    <w:rsid w:val="001B7391"/>
    <w:rsid w:val="001C1955"/>
    <w:rsid w:val="001C6751"/>
    <w:rsid w:val="001D3CE4"/>
    <w:rsid w:val="001D43EF"/>
    <w:rsid w:val="001D66C7"/>
    <w:rsid w:val="001D7D8F"/>
    <w:rsid w:val="001E0B11"/>
    <w:rsid w:val="001E45B9"/>
    <w:rsid w:val="001E51F1"/>
    <w:rsid w:val="001F0A12"/>
    <w:rsid w:val="001F203E"/>
    <w:rsid w:val="001F2F00"/>
    <w:rsid w:val="001F65A9"/>
    <w:rsid w:val="001F65BD"/>
    <w:rsid w:val="001F6B24"/>
    <w:rsid w:val="002015C5"/>
    <w:rsid w:val="00203877"/>
    <w:rsid w:val="00203B12"/>
    <w:rsid w:val="00203B5D"/>
    <w:rsid w:val="002054B7"/>
    <w:rsid w:val="00205CF3"/>
    <w:rsid w:val="00206944"/>
    <w:rsid w:val="002114F8"/>
    <w:rsid w:val="00211A9A"/>
    <w:rsid w:val="0021205A"/>
    <w:rsid w:val="002128E8"/>
    <w:rsid w:val="00220C53"/>
    <w:rsid w:val="0022228B"/>
    <w:rsid w:val="00222768"/>
    <w:rsid w:val="0022282B"/>
    <w:rsid w:val="00224889"/>
    <w:rsid w:val="002257BF"/>
    <w:rsid w:val="002260B6"/>
    <w:rsid w:val="00226A91"/>
    <w:rsid w:val="002271B5"/>
    <w:rsid w:val="002322FE"/>
    <w:rsid w:val="00232BF4"/>
    <w:rsid w:val="002336B7"/>
    <w:rsid w:val="00233DAD"/>
    <w:rsid w:val="00236859"/>
    <w:rsid w:val="00236902"/>
    <w:rsid w:val="0024373B"/>
    <w:rsid w:val="00246625"/>
    <w:rsid w:val="00250436"/>
    <w:rsid w:val="00252A79"/>
    <w:rsid w:val="0025389C"/>
    <w:rsid w:val="00257DB0"/>
    <w:rsid w:val="0026157B"/>
    <w:rsid w:val="00266205"/>
    <w:rsid w:val="00270731"/>
    <w:rsid w:val="00270EFA"/>
    <w:rsid w:val="00271D38"/>
    <w:rsid w:val="00271F51"/>
    <w:rsid w:val="0027314A"/>
    <w:rsid w:val="00273513"/>
    <w:rsid w:val="002750BE"/>
    <w:rsid w:val="0027621C"/>
    <w:rsid w:val="00276BCA"/>
    <w:rsid w:val="0028059D"/>
    <w:rsid w:val="00280852"/>
    <w:rsid w:val="00281ECB"/>
    <w:rsid w:val="0028362E"/>
    <w:rsid w:val="002836D9"/>
    <w:rsid w:val="00284052"/>
    <w:rsid w:val="00286B00"/>
    <w:rsid w:val="0028717A"/>
    <w:rsid w:val="002902CD"/>
    <w:rsid w:val="00294C40"/>
    <w:rsid w:val="00295F6B"/>
    <w:rsid w:val="002A1F55"/>
    <w:rsid w:val="002A20BE"/>
    <w:rsid w:val="002A42C0"/>
    <w:rsid w:val="002A4C4E"/>
    <w:rsid w:val="002A6CA8"/>
    <w:rsid w:val="002B639F"/>
    <w:rsid w:val="002C38E3"/>
    <w:rsid w:val="002C4EF3"/>
    <w:rsid w:val="002C5799"/>
    <w:rsid w:val="002C5AD8"/>
    <w:rsid w:val="002D24B0"/>
    <w:rsid w:val="002D3FA6"/>
    <w:rsid w:val="002D6DBE"/>
    <w:rsid w:val="002E08FB"/>
    <w:rsid w:val="002E2174"/>
    <w:rsid w:val="002E6827"/>
    <w:rsid w:val="002E6EC3"/>
    <w:rsid w:val="002F2BBE"/>
    <w:rsid w:val="002F390F"/>
    <w:rsid w:val="002F4C01"/>
    <w:rsid w:val="002F4E8B"/>
    <w:rsid w:val="002F58FB"/>
    <w:rsid w:val="002F7896"/>
    <w:rsid w:val="00300171"/>
    <w:rsid w:val="00301595"/>
    <w:rsid w:val="00302B75"/>
    <w:rsid w:val="00302C76"/>
    <w:rsid w:val="0030410D"/>
    <w:rsid w:val="00310A63"/>
    <w:rsid w:val="0031677C"/>
    <w:rsid w:val="0032140F"/>
    <w:rsid w:val="00332A0A"/>
    <w:rsid w:val="00335DF9"/>
    <w:rsid w:val="00340AE6"/>
    <w:rsid w:val="0034158E"/>
    <w:rsid w:val="00345BDA"/>
    <w:rsid w:val="00345C2F"/>
    <w:rsid w:val="00345CE5"/>
    <w:rsid w:val="0034604D"/>
    <w:rsid w:val="00350FB3"/>
    <w:rsid w:val="00351D2D"/>
    <w:rsid w:val="00353CD0"/>
    <w:rsid w:val="00354E82"/>
    <w:rsid w:val="003550EF"/>
    <w:rsid w:val="00355237"/>
    <w:rsid w:val="00355E4A"/>
    <w:rsid w:val="003561CF"/>
    <w:rsid w:val="00366689"/>
    <w:rsid w:val="003709EB"/>
    <w:rsid w:val="00376405"/>
    <w:rsid w:val="00376DAC"/>
    <w:rsid w:val="00377525"/>
    <w:rsid w:val="00377D63"/>
    <w:rsid w:val="00377D73"/>
    <w:rsid w:val="003823D3"/>
    <w:rsid w:val="003846C7"/>
    <w:rsid w:val="003907FD"/>
    <w:rsid w:val="00393053"/>
    <w:rsid w:val="0039343F"/>
    <w:rsid w:val="00394560"/>
    <w:rsid w:val="00397FAB"/>
    <w:rsid w:val="003A0C8E"/>
    <w:rsid w:val="003A13D0"/>
    <w:rsid w:val="003A2533"/>
    <w:rsid w:val="003A26CF"/>
    <w:rsid w:val="003A638E"/>
    <w:rsid w:val="003B3CF3"/>
    <w:rsid w:val="003B65A9"/>
    <w:rsid w:val="003B664B"/>
    <w:rsid w:val="003B6FCB"/>
    <w:rsid w:val="003C25EB"/>
    <w:rsid w:val="003C2796"/>
    <w:rsid w:val="003C3312"/>
    <w:rsid w:val="003C3E3F"/>
    <w:rsid w:val="003C4863"/>
    <w:rsid w:val="003C5D4E"/>
    <w:rsid w:val="003C6910"/>
    <w:rsid w:val="003C7A9A"/>
    <w:rsid w:val="003D3A7D"/>
    <w:rsid w:val="003D4448"/>
    <w:rsid w:val="003D5EDF"/>
    <w:rsid w:val="003D630B"/>
    <w:rsid w:val="003D65E8"/>
    <w:rsid w:val="003D67C8"/>
    <w:rsid w:val="003D7DD8"/>
    <w:rsid w:val="003E1B2C"/>
    <w:rsid w:val="003E220A"/>
    <w:rsid w:val="003E3232"/>
    <w:rsid w:val="003E4C72"/>
    <w:rsid w:val="003E6043"/>
    <w:rsid w:val="003F4152"/>
    <w:rsid w:val="003F4737"/>
    <w:rsid w:val="003F7EE9"/>
    <w:rsid w:val="004002A1"/>
    <w:rsid w:val="00401B03"/>
    <w:rsid w:val="00403853"/>
    <w:rsid w:val="00410ACF"/>
    <w:rsid w:val="0041215A"/>
    <w:rsid w:val="00412430"/>
    <w:rsid w:val="00412EF0"/>
    <w:rsid w:val="004161FD"/>
    <w:rsid w:val="00420DEF"/>
    <w:rsid w:val="00421EB4"/>
    <w:rsid w:val="004261D4"/>
    <w:rsid w:val="00426718"/>
    <w:rsid w:val="00430230"/>
    <w:rsid w:val="00435115"/>
    <w:rsid w:val="00442285"/>
    <w:rsid w:val="004437D3"/>
    <w:rsid w:val="00445775"/>
    <w:rsid w:val="004457DF"/>
    <w:rsid w:val="004500D6"/>
    <w:rsid w:val="0045422C"/>
    <w:rsid w:val="0045693D"/>
    <w:rsid w:val="00457BE7"/>
    <w:rsid w:val="004600B5"/>
    <w:rsid w:val="0046284C"/>
    <w:rsid w:val="004645D8"/>
    <w:rsid w:val="00464CC3"/>
    <w:rsid w:val="004651C3"/>
    <w:rsid w:val="00472B38"/>
    <w:rsid w:val="004754E5"/>
    <w:rsid w:val="00475768"/>
    <w:rsid w:val="00477740"/>
    <w:rsid w:val="00477B3E"/>
    <w:rsid w:val="004801B4"/>
    <w:rsid w:val="004824B6"/>
    <w:rsid w:val="004825B3"/>
    <w:rsid w:val="004831E8"/>
    <w:rsid w:val="00485269"/>
    <w:rsid w:val="00485D10"/>
    <w:rsid w:val="00486433"/>
    <w:rsid w:val="004915BB"/>
    <w:rsid w:val="00491AA9"/>
    <w:rsid w:val="00493C85"/>
    <w:rsid w:val="00494291"/>
    <w:rsid w:val="0049645C"/>
    <w:rsid w:val="004A15C1"/>
    <w:rsid w:val="004A1843"/>
    <w:rsid w:val="004A68F7"/>
    <w:rsid w:val="004A7419"/>
    <w:rsid w:val="004A7D30"/>
    <w:rsid w:val="004B2569"/>
    <w:rsid w:val="004B2708"/>
    <w:rsid w:val="004C0574"/>
    <w:rsid w:val="004C26B3"/>
    <w:rsid w:val="004C6AB1"/>
    <w:rsid w:val="004D1605"/>
    <w:rsid w:val="004D56EC"/>
    <w:rsid w:val="004D588E"/>
    <w:rsid w:val="004E1099"/>
    <w:rsid w:val="004E17C9"/>
    <w:rsid w:val="004E2DE6"/>
    <w:rsid w:val="004E624B"/>
    <w:rsid w:val="004E69F7"/>
    <w:rsid w:val="004E7807"/>
    <w:rsid w:val="004F03CF"/>
    <w:rsid w:val="004F0861"/>
    <w:rsid w:val="004F0AF5"/>
    <w:rsid w:val="004F1B40"/>
    <w:rsid w:val="004F2F98"/>
    <w:rsid w:val="004F648A"/>
    <w:rsid w:val="004F6663"/>
    <w:rsid w:val="004F7B45"/>
    <w:rsid w:val="00501162"/>
    <w:rsid w:val="005029AE"/>
    <w:rsid w:val="00505534"/>
    <w:rsid w:val="005119A2"/>
    <w:rsid w:val="00513024"/>
    <w:rsid w:val="005135DA"/>
    <w:rsid w:val="00513B29"/>
    <w:rsid w:val="00513B40"/>
    <w:rsid w:val="005146EB"/>
    <w:rsid w:val="0052305B"/>
    <w:rsid w:val="00525081"/>
    <w:rsid w:val="00525F6F"/>
    <w:rsid w:val="00530ED4"/>
    <w:rsid w:val="00531578"/>
    <w:rsid w:val="00531AE0"/>
    <w:rsid w:val="0053202F"/>
    <w:rsid w:val="005353A9"/>
    <w:rsid w:val="005360BF"/>
    <w:rsid w:val="00540479"/>
    <w:rsid w:val="005422C8"/>
    <w:rsid w:val="00543785"/>
    <w:rsid w:val="00545AB1"/>
    <w:rsid w:val="00547BA4"/>
    <w:rsid w:val="005606A8"/>
    <w:rsid w:val="005634A0"/>
    <w:rsid w:val="00566984"/>
    <w:rsid w:val="00566CE2"/>
    <w:rsid w:val="00566E3B"/>
    <w:rsid w:val="00571EF3"/>
    <w:rsid w:val="00573527"/>
    <w:rsid w:val="005753D5"/>
    <w:rsid w:val="00575716"/>
    <w:rsid w:val="00575B67"/>
    <w:rsid w:val="00576580"/>
    <w:rsid w:val="00580E18"/>
    <w:rsid w:val="00581B63"/>
    <w:rsid w:val="00582119"/>
    <w:rsid w:val="00583364"/>
    <w:rsid w:val="005856BA"/>
    <w:rsid w:val="00586CC9"/>
    <w:rsid w:val="00591B6C"/>
    <w:rsid w:val="00593DE0"/>
    <w:rsid w:val="00593F74"/>
    <w:rsid w:val="00596931"/>
    <w:rsid w:val="00596F3A"/>
    <w:rsid w:val="005A0383"/>
    <w:rsid w:val="005A3350"/>
    <w:rsid w:val="005A4568"/>
    <w:rsid w:val="005A5DF4"/>
    <w:rsid w:val="005A7733"/>
    <w:rsid w:val="005B4E1D"/>
    <w:rsid w:val="005B6C37"/>
    <w:rsid w:val="005B7198"/>
    <w:rsid w:val="005D0E25"/>
    <w:rsid w:val="005D1B72"/>
    <w:rsid w:val="005D2992"/>
    <w:rsid w:val="005D4912"/>
    <w:rsid w:val="005E079B"/>
    <w:rsid w:val="005E127E"/>
    <w:rsid w:val="005E286C"/>
    <w:rsid w:val="005E4024"/>
    <w:rsid w:val="005E7AA3"/>
    <w:rsid w:val="005F1280"/>
    <w:rsid w:val="005F30BC"/>
    <w:rsid w:val="005F311F"/>
    <w:rsid w:val="005F4088"/>
    <w:rsid w:val="005F6156"/>
    <w:rsid w:val="005F6469"/>
    <w:rsid w:val="006001B2"/>
    <w:rsid w:val="00600D5B"/>
    <w:rsid w:val="00600ECE"/>
    <w:rsid w:val="00602B49"/>
    <w:rsid w:val="00604A97"/>
    <w:rsid w:val="00606922"/>
    <w:rsid w:val="006111F1"/>
    <w:rsid w:val="0061165F"/>
    <w:rsid w:val="006131C1"/>
    <w:rsid w:val="00615130"/>
    <w:rsid w:val="0061608A"/>
    <w:rsid w:val="00620394"/>
    <w:rsid w:val="006223D2"/>
    <w:rsid w:val="00622444"/>
    <w:rsid w:val="0062320F"/>
    <w:rsid w:val="00625C76"/>
    <w:rsid w:val="006261DF"/>
    <w:rsid w:val="0062706B"/>
    <w:rsid w:val="0062777E"/>
    <w:rsid w:val="00627905"/>
    <w:rsid w:val="00635DE3"/>
    <w:rsid w:val="00640BAD"/>
    <w:rsid w:val="00640BFE"/>
    <w:rsid w:val="006413F5"/>
    <w:rsid w:val="006416EC"/>
    <w:rsid w:val="00641CDC"/>
    <w:rsid w:val="006430AC"/>
    <w:rsid w:val="006449A2"/>
    <w:rsid w:val="00644C67"/>
    <w:rsid w:val="00645111"/>
    <w:rsid w:val="006458FA"/>
    <w:rsid w:val="00654F44"/>
    <w:rsid w:val="00656A56"/>
    <w:rsid w:val="00660D88"/>
    <w:rsid w:val="00675891"/>
    <w:rsid w:val="00680331"/>
    <w:rsid w:val="00686C88"/>
    <w:rsid w:val="00693387"/>
    <w:rsid w:val="006972BE"/>
    <w:rsid w:val="00697C07"/>
    <w:rsid w:val="006A174F"/>
    <w:rsid w:val="006A3AC6"/>
    <w:rsid w:val="006A6E22"/>
    <w:rsid w:val="006B18EB"/>
    <w:rsid w:val="006B4201"/>
    <w:rsid w:val="006B502D"/>
    <w:rsid w:val="006B6A06"/>
    <w:rsid w:val="006C0890"/>
    <w:rsid w:val="006C291E"/>
    <w:rsid w:val="006C3923"/>
    <w:rsid w:val="006C3F8D"/>
    <w:rsid w:val="006C4A34"/>
    <w:rsid w:val="006D0F20"/>
    <w:rsid w:val="006D13B9"/>
    <w:rsid w:val="006D60CD"/>
    <w:rsid w:val="006D759D"/>
    <w:rsid w:val="006D78AC"/>
    <w:rsid w:val="006E19E8"/>
    <w:rsid w:val="006E2061"/>
    <w:rsid w:val="006E2D7F"/>
    <w:rsid w:val="006E31BB"/>
    <w:rsid w:val="006E32C2"/>
    <w:rsid w:val="006E7AB6"/>
    <w:rsid w:val="006F0D7F"/>
    <w:rsid w:val="006F2089"/>
    <w:rsid w:val="006F241E"/>
    <w:rsid w:val="006F6572"/>
    <w:rsid w:val="006F6E2F"/>
    <w:rsid w:val="007055DE"/>
    <w:rsid w:val="00706525"/>
    <w:rsid w:val="00706984"/>
    <w:rsid w:val="0071017B"/>
    <w:rsid w:val="00711AF0"/>
    <w:rsid w:val="00713F25"/>
    <w:rsid w:val="007142A5"/>
    <w:rsid w:val="0072097D"/>
    <w:rsid w:val="00721307"/>
    <w:rsid w:val="007231C4"/>
    <w:rsid w:val="0072521A"/>
    <w:rsid w:val="00725F6D"/>
    <w:rsid w:val="007271F4"/>
    <w:rsid w:val="00727DAD"/>
    <w:rsid w:val="0073004E"/>
    <w:rsid w:val="00732637"/>
    <w:rsid w:val="0073415F"/>
    <w:rsid w:val="007351BA"/>
    <w:rsid w:val="007363D7"/>
    <w:rsid w:val="0073661F"/>
    <w:rsid w:val="00740225"/>
    <w:rsid w:val="00741CB2"/>
    <w:rsid w:val="007429F7"/>
    <w:rsid w:val="00750450"/>
    <w:rsid w:val="00751D79"/>
    <w:rsid w:val="007536D1"/>
    <w:rsid w:val="00760F9E"/>
    <w:rsid w:val="007631C1"/>
    <w:rsid w:val="0076345B"/>
    <w:rsid w:val="0076698D"/>
    <w:rsid w:val="007716A6"/>
    <w:rsid w:val="00781718"/>
    <w:rsid w:val="00782F36"/>
    <w:rsid w:val="007833E3"/>
    <w:rsid w:val="00786661"/>
    <w:rsid w:val="00790172"/>
    <w:rsid w:val="007916BA"/>
    <w:rsid w:val="0079374F"/>
    <w:rsid w:val="00793C80"/>
    <w:rsid w:val="0079729C"/>
    <w:rsid w:val="00797717"/>
    <w:rsid w:val="00797D2A"/>
    <w:rsid w:val="007A2F8C"/>
    <w:rsid w:val="007A309D"/>
    <w:rsid w:val="007A5F97"/>
    <w:rsid w:val="007A6375"/>
    <w:rsid w:val="007B0B09"/>
    <w:rsid w:val="007B0D3F"/>
    <w:rsid w:val="007B2102"/>
    <w:rsid w:val="007B5B7B"/>
    <w:rsid w:val="007C02D4"/>
    <w:rsid w:val="007C0D12"/>
    <w:rsid w:val="007C1DAC"/>
    <w:rsid w:val="007C24B8"/>
    <w:rsid w:val="007C353C"/>
    <w:rsid w:val="007C5C81"/>
    <w:rsid w:val="007C6022"/>
    <w:rsid w:val="007C607C"/>
    <w:rsid w:val="007C7D5A"/>
    <w:rsid w:val="007D1B90"/>
    <w:rsid w:val="007D206B"/>
    <w:rsid w:val="007D3752"/>
    <w:rsid w:val="007D6D27"/>
    <w:rsid w:val="007E04CC"/>
    <w:rsid w:val="007E101D"/>
    <w:rsid w:val="007E12E5"/>
    <w:rsid w:val="007E2DE9"/>
    <w:rsid w:val="007E398F"/>
    <w:rsid w:val="007E4846"/>
    <w:rsid w:val="007E5920"/>
    <w:rsid w:val="007E6435"/>
    <w:rsid w:val="007E6814"/>
    <w:rsid w:val="007F33FD"/>
    <w:rsid w:val="007F5391"/>
    <w:rsid w:val="007F5894"/>
    <w:rsid w:val="00800DA1"/>
    <w:rsid w:val="00801427"/>
    <w:rsid w:val="00802043"/>
    <w:rsid w:val="00802328"/>
    <w:rsid w:val="00803D6E"/>
    <w:rsid w:val="00804806"/>
    <w:rsid w:val="008076CB"/>
    <w:rsid w:val="00812EE6"/>
    <w:rsid w:val="00813A14"/>
    <w:rsid w:val="00813C67"/>
    <w:rsid w:val="00813EF4"/>
    <w:rsid w:val="00815E89"/>
    <w:rsid w:val="00820BBC"/>
    <w:rsid w:val="00823396"/>
    <w:rsid w:val="00825710"/>
    <w:rsid w:val="00827181"/>
    <w:rsid w:val="008278C0"/>
    <w:rsid w:val="0083147E"/>
    <w:rsid w:val="0083147F"/>
    <w:rsid w:val="00831786"/>
    <w:rsid w:val="00831B0F"/>
    <w:rsid w:val="00832F63"/>
    <w:rsid w:val="00843247"/>
    <w:rsid w:val="00847579"/>
    <w:rsid w:val="00854074"/>
    <w:rsid w:val="00854888"/>
    <w:rsid w:val="008620E6"/>
    <w:rsid w:val="00862C10"/>
    <w:rsid w:val="008635FC"/>
    <w:rsid w:val="00867549"/>
    <w:rsid w:val="0086778B"/>
    <w:rsid w:val="00870897"/>
    <w:rsid w:val="00871F7E"/>
    <w:rsid w:val="00872435"/>
    <w:rsid w:val="00875CF8"/>
    <w:rsid w:val="00876990"/>
    <w:rsid w:val="00876F10"/>
    <w:rsid w:val="00877BE4"/>
    <w:rsid w:val="008837D7"/>
    <w:rsid w:val="00884B22"/>
    <w:rsid w:val="0088546D"/>
    <w:rsid w:val="00886C63"/>
    <w:rsid w:val="00890146"/>
    <w:rsid w:val="00892862"/>
    <w:rsid w:val="00892A69"/>
    <w:rsid w:val="0089524A"/>
    <w:rsid w:val="00895D95"/>
    <w:rsid w:val="008A062C"/>
    <w:rsid w:val="008A1D44"/>
    <w:rsid w:val="008A1F68"/>
    <w:rsid w:val="008A240D"/>
    <w:rsid w:val="008A7C34"/>
    <w:rsid w:val="008B6AFF"/>
    <w:rsid w:val="008B6F6F"/>
    <w:rsid w:val="008C3E6C"/>
    <w:rsid w:val="008C4E7E"/>
    <w:rsid w:val="008C6BF9"/>
    <w:rsid w:val="008D0FAA"/>
    <w:rsid w:val="008D1556"/>
    <w:rsid w:val="008D1A2B"/>
    <w:rsid w:val="008D2551"/>
    <w:rsid w:val="008D2A2B"/>
    <w:rsid w:val="008D521C"/>
    <w:rsid w:val="008E182A"/>
    <w:rsid w:val="008E1A56"/>
    <w:rsid w:val="008E212C"/>
    <w:rsid w:val="008E5B7E"/>
    <w:rsid w:val="008E6FF8"/>
    <w:rsid w:val="008F0188"/>
    <w:rsid w:val="008F108C"/>
    <w:rsid w:val="008F28D6"/>
    <w:rsid w:val="008F643E"/>
    <w:rsid w:val="008F70CA"/>
    <w:rsid w:val="0090243F"/>
    <w:rsid w:val="0090449A"/>
    <w:rsid w:val="009048FC"/>
    <w:rsid w:val="00907503"/>
    <w:rsid w:val="00915089"/>
    <w:rsid w:val="00920ECE"/>
    <w:rsid w:val="00922D28"/>
    <w:rsid w:val="0092674A"/>
    <w:rsid w:val="00926BCC"/>
    <w:rsid w:val="009316AE"/>
    <w:rsid w:val="009318C4"/>
    <w:rsid w:val="00931968"/>
    <w:rsid w:val="0093365E"/>
    <w:rsid w:val="009345F1"/>
    <w:rsid w:val="00941296"/>
    <w:rsid w:val="00942B16"/>
    <w:rsid w:val="00943865"/>
    <w:rsid w:val="00945807"/>
    <w:rsid w:val="009647E7"/>
    <w:rsid w:val="00967F3A"/>
    <w:rsid w:val="0097022B"/>
    <w:rsid w:val="00970CFA"/>
    <w:rsid w:val="00970FAB"/>
    <w:rsid w:val="00971ECE"/>
    <w:rsid w:val="00974978"/>
    <w:rsid w:val="00976896"/>
    <w:rsid w:val="00976BBF"/>
    <w:rsid w:val="00976DCC"/>
    <w:rsid w:val="009810DA"/>
    <w:rsid w:val="0098168B"/>
    <w:rsid w:val="009834FF"/>
    <w:rsid w:val="00986164"/>
    <w:rsid w:val="00987990"/>
    <w:rsid w:val="009923A2"/>
    <w:rsid w:val="00993D8A"/>
    <w:rsid w:val="00994790"/>
    <w:rsid w:val="00994F52"/>
    <w:rsid w:val="009965FF"/>
    <w:rsid w:val="009A0C7E"/>
    <w:rsid w:val="009A2A62"/>
    <w:rsid w:val="009B16C9"/>
    <w:rsid w:val="009B5D4B"/>
    <w:rsid w:val="009B648C"/>
    <w:rsid w:val="009B682F"/>
    <w:rsid w:val="009C15C1"/>
    <w:rsid w:val="009C3670"/>
    <w:rsid w:val="009C3887"/>
    <w:rsid w:val="009C4A2C"/>
    <w:rsid w:val="009D225F"/>
    <w:rsid w:val="009D2555"/>
    <w:rsid w:val="009D33DC"/>
    <w:rsid w:val="009E2D63"/>
    <w:rsid w:val="009E2EE2"/>
    <w:rsid w:val="009E3044"/>
    <w:rsid w:val="009E4061"/>
    <w:rsid w:val="009E4973"/>
    <w:rsid w:val="009E4A4D"/>
    <w:rsid w:val="009E5C7B"/>
    <w:rsid w:val="009E61F6"/>
    <w:rsid w:val="009F103D"/>
    <w:rsid w:val="009F487B"/>
    <w:rsid w:val="009F4AD9"/>
    <w:rsid w:val="00A02C31"/>
    <w:rsid w:val="00A034F4"/>
    <w:rsid w:val="00A0547C"/>
    <w:rsid w:val="00A0592E"/>
    <w:rsid w:val="00A05B2A"/>
    <w:rsid w:val="00A10CEE"/>
    <w:rsid w:val="00A12B7C"/>
    <w:rsid w:val="00A167ED"/>
    <w:rsid w:val="00A17991"/>
    <w:rsid w:val="00A17CEC"/>
    <w:rsid w:val="00A20121"/>
    <w:rsid w:val="00A207A0"/>
    <w:rsid w:val="00A23F5C"/>
    <w:rsid w:val="00A25C10"/>
    <w:rsid w:val="00A30023"/>
    <w:rsid w:val="00A300A1"/>
    <w:rsid w:val="00A30B99"/>
    <w:rsid w:val="00A318C0"/>
    <w:rsid w:val="00A35731"/>
    <w:rsid w:val="00A35A72"/>
    <w:rsid w:val="00A4062F"/>
    <w:rsid w:val="00A410FA"/>
    <w:rsid w:val="00A41823"/>
    <w:rsid w:val="00A41E1E"/>
    <w:rsid w:val="00A444B6"/>
    <w:rsid w:val="00A466A2"/>
    <w:rsid w:val="00A47221"/>
    <w:rsid w:val="00A479F2"/>
    <w:rsid w:val="00A52763"/>
    <w:rsid w:val="00A5307E"/>
    <w:rsid w:val="00A5440F"/>
    <w:rsid w:val="00A60996"/>
    <w:rsid w:val="00A6326D"/>
    <w:rsid w:val="00A634BD"/>
    <w:rsid w:val="00A6554A"/>
    <w:rsid w:val="00A67BEE"/>
    <w:rsid w:val="00A73C57"/>
    <w:rsid w:val="00A74FC9"/>
    <w:rsid w:val="00A764AA"/>
    <w:rsid w:val="00A76ECC"/>
    <w:rsid w:val="00A81D67"/>
    <w:rsid w:val="00A8336A"/>
    <w:rsid w:val="00A9345B"/>
    <w:rsid w:val="00A942D2"/>
    <w:rsid w:val="00AA0C9A"/>
    <w:rsid w:val="00AA2033"/>
    <w:rsid w:val="00AA4291"/>
    <w:rsid w:val="00AA49C5"/>
    <w:rsid w:val="00AA5D63"/>
    <w:rsid w:val="00AA6B0A"/>
    <w:rsid w:val="00AA6F96"/>
    <w:rsid w:val="00AB2151"/>
    <w:rsid w:val="00AB2D67"/>
    <w:rsid w:val="00AC2D31"/>
    <w:rsid w:val="00AC5BA6"/>
    <w:rsid w:val="00AD0479"/>
    <w:rsid w:val="00AD12CC"/>
    <w:rsid w:val="00AD1775"/>
    <w:rsid w:val="00AE0226"/>
    <w:rsid w:val="00AE1198"/>
    <w:rsid w:val="00AE15C2"/>
    <w:rsid w:val="00AE21F4"/>
    <w:rsid w:val="00AE67D9"/>
    <w:rsid w:val="00AE7725"/>
    <w:rsid w:val="00AE7EE5"/>
    <w:rsid w:val="00AF19A8"/>
    <w:rsid w:val="00AF1D3C"/>
    <w:rsid w:val="00AF1F23"/>
    <w:rsid w:val="00AF25C5"/>
    <w:rsid w:val="00AF3A59"/>
    <w:rsid w:val="00AF3FFA"/>
    <w:rsid w:val="00B00C4D"/>
    <w:rsid w:val="00B0182C"/>
    <w:rsid w:val="00B01D90"/>
    <w:rsid w:val="00B0262D"/>
    <w:rsid w:val="00B02997"/>
    <w:rsid w:val="00B05D26"/>
    <w:rsid w:val="00B07E53"/>
    <w:rsid w:val="00B10B9F"/>
    <w:rsid w:val="00B25377"/>
    <w:rsid w:val="00B25E3B"/>
    <w:rsid w:val="00B274C8"/>
    <w:rsid w:val="00B3285B"/>
    <w:rsid w:val="00B3317C"/>
    <w:rsid w:val="00B34D64"/>
    <w:rsid w:val="00B35F3E"/>
    <w:rsid w:val="00B36318"/>
    <w:rsid w:val="00B36FBE"/>
    <w:rsid w:val="00B40789"/>
    <w:rsid w:val="00B4303C"/>
    <w:rsid w:val="00B452A5"/>
    <w:rsid w:val="00B45606"/>
    <w:rsid w:val="00B534B4"/>
    <w:rsid w:val="00B53B88"/>
    <w:rsid w:val="00B53CE2"/>
    <w:rsid w:val="00B57468"/>
    <w:rsid w:val="00B57EA7"/>
    <w:rsid w:val="00B6159B"/>
    <w:rsid w:val="00B6339D"/>
    <w:rsid w:val="00B67758"/>
    <w:rsid w:val="00B75924"/>
    <w:rsid w:val="00B76136"/>
    <w:rsid w:val="00B76B8F"/>
    <w:rsid w:val="00B76D1E"/>
    <w:rsid w:val="00B8721E"/>
    <w:rsid w:val="00B87907"/>
    <w:rsid w:val="00B9110E"/>
    <w:rsid w:val="00B91E4A"/>
    <w:rsid w:val="00B93081"/>
    <w:rsid w:val="00B93FA7"/>
    <w:rsid w:val="00B94AD5"/>
    <w:rsid w:val="00B95A8E"/>
    <w:rsid w:val="00BA0923"/>
    <w:rsid w:val="00BA0DEB"/>
    <w:rsid w:val="00BA1D18"/>
    <w:rsid w:val="00BA3ED5"/>
    <w:rsid w:val="00BA5E32"/>
    <w:rsid w:val="00BA6C1A"/>
    <w:rsid w:val="00BA71BE"/>
    <w:rsid w:val="00BA729D"/>
    <w:rsid w:val="00BA772B"/>
    <w:rsid w:val="00BA7A31"/>
    <w:rsid w:val="00BB1640"/>
    <w:rsid w:val="00BB3039"/>
    <w:rsid w:val="00BB4BF9"/>
    <w:rsid w:val="00BB5723"/>
    <w:rsid w:val="00BB6F04"/>
    <w:rsid w:val="00BB7FAD"/>
    <w:rsid w:val="00BC00B9"/>
    <w:rsid w:val="00BC0209"/>
    <w:rsid w:val="00BC3173"/>
    <w:rsid w:val="00BC4B56"/>
    <w:rsid w:val="00BE1619"/>
    <w:rsid w:val="00BE37C5"/>
    <w:rsid w:val="00BE63E9"/>
    <w:rsid w:val="00BE79EB"/>
    <w:rsid w:val="00BE7BBF"/>
    <w:rsid w:val="00BF38B9"/>
    <w:rsid w:val="00BF451F"/>
    <w:rsid w:val="00BF5D4F"/>
    <w:rsid w:val="00BF6BDC"/>
    <w:rsid w:val="00BF7298"/>
    <w:rsid w:val="00C00692"/>
    <w:rsid w:val="00C022C8"/>
    <w:rsid w:val="00C04D93"/>
    <w:rsid w:val="00C04E1B"/>
    <w:rsid w:val="00C05ACD"/>
    <w:rsid w:val="00C05E87"/>
    <w:rsid w:val="00C16E0E"/>
    <w:rsid w:val="00C17B72"/>
    <w:rsid w:val="00C21CD0"/>
    <w:rsid w:val="00C26849"/>
    <w:rsid w:val="00C33156"/>
    <w:rsid w:val="00C4277A"/>
    <w:rsid w:val="00C43E24"/>
    <w:rsid w:val="00C44C00"/>
    <w:rsid w:val="00C46749"/>
    <w:rsid w:val="00C503E1"/>
    <w:rsid w:val="00C507C1"/>
    <w:rsid w:val="00C51127"/>
    <w:rsid w:val="00C525E3"/>
    <w:rsid w:val="00C5311E"/>
    <w:rsid w:val="00C566DC"/>
    <w:rsid w:val="00C56E66"/>
    <w:rsid w:val="00C57AB4"/>
    <w:rsid w:val="00C6129A"/>
    <w:rsid w:val="00C62276"/>
    <w:rsid w:val="00C65568"/>
    <w:rsid w:val="00C66DA0"/>
    <w:rsid w:val="00C7090C"/>
    <w:rsid w:val="00C72518"/>
    <w:rsid w:val="00C75ACE"/>
    <w:rsid w:val="00C76B7A"/>
    <w:rsid w:val="00C76C1A"/>
    <w:rsid w:val="00C76D1F"/>
    <w:rsid w:val="00C76E04"/>
    <w:rsid w:val="00C773EF"/>
    <w:rsid w:val="00C84552"/>
    <w:rsid w:val="00C87193"/>
    <w:rsid w:val="00C878A1"/>
    <w:rsid w:val="00C90640"/>
    <w:rsid w:val="00C96C8F"/>
    <w:rsid w:val="00CA324B"/>
    <w:rsid w:val="00CA34C9"/>
    <w:rsid w:val="00CA5232"/>
    <w:rsid w:val="00CA524F"/>
    <w:rsid w:val="00CA7F82"/>
    <w:rsid w:val="00CB0824"/>
    <w:rsid w:val="00CB2A5A"/>
    <w:rsid w:val="00CB547D"/>
    <w:rsid w:val="00CB67AE"/>
    <w:rsid w:val="00CB7647"/>
    <w:rsid w:val="00CC19A3"/>
    <w:rsid w:val="00CC2C1A"/>
    <w:rsid w:val="00CC34A1"/>
    <w:rsid w:val="00CC419D"/>
    <w:rsid w:val="00CC5A05"/>
    <w:rsid w:val="00CC723B"/>
    <w:rsid w:val="00CC774E"/>
    <w:rsid w:val="00CC7B85"/>
    <w:rsid w:val="00CD1532"/>
    <w:rsid w:val="00CD2797"/>
    <w:rsid w:val="00CD3D4A"/>
    <w:rsid w:val="00CD7861"/>
    <w:rsid w:val="00CE2EB0"/>
    <w:rsid w:val="00CE441A"/>
    <w:rsid w:val="00CE4B3E"/>
    <w:rsid w:val="00CF29F5"/>
    <w:rsid w:val="00CF35F1"/>
    <w:rsid w:val="00CF646A"/>
    <w:rsid w:val="00D00509"/>
    <w:rsid w:val="00D051F9"/>
    <w:rsid w:val="00D0542A"/>
    <w:rsid w:val="00D103E8"/>
    <w:rsid w:val="00D10F34"/>
    <w:rsid w:val="00D118C7"/>
    <w:rsid w:val="00D12492"/>
    <w:rsid w:val="00D142CC"/>
    <w:rsid w:val="00D14780"/>
    <w:rsid w:val="00D1598F"/>
    <w:rsid w:val="00D17344"/>
    <w:rsid w:val="00D27AD2"/>
    <w:rsid w:val="00D27B71"/>
    <w:rsid w:val="00D32B06"/>
    <w:rsid w:val="00D365FB"/>
    <w:rsid w:val="00D37581"/>
    <w:rsid w:val="00D4189A"/>
    <w:rsid w:val="00D423B8"/>
    <w:rsid w:val="00D44750"/>
    <w:rsid w:val="00D44918"/>
    <w:rsid w:val="00D47B39"/>
    <w:rsid w:val="00D5165C"/>
    <w:rsid w:val="00D527B5"/>
    <w:rsid w:val="00D571E7"/>
    <w:rsid w:val="00D57448"/>
    <w:rsid w:val="00D6132F"/>
    <w:rsid w:val="00D62F21"/>
    <w:rsid w:val="00D63F65"/>
    <w:rsid w:val="00D66ACA"/>
    <w:rsid w:val="00D745CA"/>
    <w:rsid w:val="00D755D2"/>
    <w:rsid w:val="00D77785"/>
    <w:rsid w:val="00D800AA"/>
    <w:rsid w:val="00D8049D"/>
    <w:rsid w:val="00D91C88"/>
    <w:rsid w:val="00DA4630"/>
    <w:rsid w:val="00DA6D86"/>
    <w:rsid w:val="00DA7A0C"/>
    <w:rsid w:val="00DB04AD"/>
    <w:rsid w:val="00DB0C0F"/>
    <w:rsid w:val="00DB0C51"/>
    <w:rsid w:val="00DB0F8D"/>
    <w:rsid w:val="00DB13CD"/>
    <w:rsid w:val="00DB2790"/>
    <w:rsid w:val="00DB5019"/>
    <w:rsid w:val="00DB5F30"/>
    <w:rsid w:val="00DB7F3E"/>
    <w:rsid w:val="00DC3A31"/>
    <w:rsid w:val="00DC588E"/>
    <w:rsid w:val="00DC5B4B"/>
    <w:rsid w:val="00DC748F"/>
    <w:rsid w:val="00DD0E24"/>
    <w:rsid w:val="00DD2479"/>
    <w:rsid w:val="00DD33C5"/>
    <w:rsid w:val="00DD3E2F"/>
    <w:rsid w:val="00DD6498"/>
    <w:rsid w:val="00DD6543"/>
    <w:rsid w:val="00DD65AE"/>
    <w:rsid w:val="00DE3F5B"/>
    <w:rsid w:val="00DE40EE"/>
    <w:rsid w:val="00DE4E89"/>
    <w:rsid w:val="00DF250D"/>
    <w:rsid w:val="00DF26E2"/>
    <w:rsid w:val="00E0254D"/>
    <w:rsid w:val="00E06F20"/>
    <w:rsid w:val="00E07DB5"/>
    <w:rsid w:val="00E107C0"/>
    <w:rsid w:val="00E10F2A"/>
    <w:rsid w:val="00E137BB"/>
    <w:rsid w:val="00E14D28"/>
    <w:rsid w:val="00E164BE"/>
    <w:rsid w:val="00E17931"/>
    <w:rsid w:val="00E20A32"/>
    <w:rsid w:val="00E25927"/>
    <w:rsid w:val="00E2714D"/>
    <w:rsid w:val="00E32AE6"/>
    <w:rsid w:val="00E348F3"/>
    <w:rsid w:val="00E36C00"/>
    <w:rsid w:val="00E37DEF"/>
    <w:rsid w:val="00E40A94"/>
    <w:rsid w:val="00E4220B"/>
    <w:rsid w:val="00E43195"/>
    <w:rsid w:val="00E44428"/>
    <w:rsid w:val="00E47704"/>
    <w:rsid w:val="00E47AF1"/>
    <w:rsid w:val="00E47B66"/>
    <w:rsid w:val="00E50A17"/>
    <w:rsid w:val="00E542B1"/>
    <w:rsid w:val="00E55433"/>
    <w:rsid w:val="00E556DC"/>
    <w:rsid w:val="00E5733C"/>
    <w:rsid w:val="00E57359"/>
    <w:rsid w:val="00E62280"/>
    <w:rsid w:val="00E71D30"/>
    <w:rsid w:val="00E7308B"/>
    <w:rsid w:val="00E74BFF"/>
    <w:rsid w:val="00E753B8"/>
    <w:rsid w:val="00E808A6"/>
    <w:rsid w:val="00E826C1"/>
    <w:rsid w:val="00E87266"/>
    <w:rsid w:val="00E87584"/>
    <w:rsid w:val="00E96A99"/>
    <w:rsid w:val="00E97C33"/>
    <w:rsid w:val="00EA2976"/>
    <w:rsid w:val="00EA4FC9"/>
    <w:rsid w:val="00EB0E20"/>
    <w:rsid w:val="00EB3714"/>
    <w:rsid w:val="00EB582C"/>
    <w:rsid w:val="00EB6260"/>
    <w:rsid w:val="00EB64E4"/>
    <w:rsid w:val="00EC50E6"/>
    <w:rsid w:val="00EC702D"/>
    <w:rsid w:val="00ED1F4E"/>
    <w:rsid w:val="00ED59D6"/>
    <w:rsid w:val="00ED5FEA"/>
    <w:rsid w:val="00EE0FE9"/>
    <w:rsid w:val="00EE5A0B"/>
    <w:rsid w:val="00EE5C8E"/>
    <w:rsid w:val="00EE60EC"/>
    <w:rsid w:val="00EE645D"/>
    <w:rsid w:val="00EE67BF"/>
    <w:rsid w:val="00EE6B83"/>
    <w:rsid w:val="00EF07AC"/>
    <w:rsid w:val="00EF1085"/>
    <w:rsid w:val="00EF752B"/>
    <w:rsid w:val="00EF7CFC"/>
    <w:rsid w:val="00F01C3E"/>
    <w:rsid w:val="00F04286"/>
    <w:rsid w:val="00F0624B"/>
    <w:rsid w:val="00F23A6B"/>
    <w:rsid w:val="00F24FB0"/>
    <w:rsid w:val="00F25A67"/>
    <w:rsid w:val="00F25A8C"/>
    <w:rsid w:val="00F26436"/>
    <w:rsid w:val="00F2711C"/>
    <w:rsid w:val="00F303F6"/>
    <w:rsid w:val="00F31F14"/>
    <w:rsid w:val="00F34E75"/>
    <w:rsid w:val="00F35184"/>
    <w:rsid w:val="00F3620A"/>
    <w:rsid w:val="00F37553"/>
    <w:rsid w:val="00F402EC"/>
    <w:rsid w:val="00F43298"/>
    <w:rsid w:val="00F442C3"/>
    <w:rsid w:val="00F455E0"/>
    <w:rsid w:val="00F46D76"/>
    <w:rsid w:val="00F51314"/>
    <w:rsid w:val="00F545F7"/>
    <w:rsid w:val="00F60E09"/>
    <w:rsid w:val="00F61AE7"/>
    <w:rsid w:val="00F62707"/>
    <w:rsid w:val="00F67EB9"/>
    <w:rsid w:val="00F726C2"/>
    <w:rsid w:val="00F822A2"/>
    <w:rsid w:val="00F843AA"/>
    <w:rsid w:val="00F85A3C"/>
    <w:rsid w:val="00F85E0E"/>
    <w:rsid w:val="00F92027"/>
    <w:rsid w:val="00F92054"/>
    <w:rsid w:val="00F940DD"/>
    <w:rsid w:val="00F949C9"/>
    <w:rsid w:val="00F95CAA"/>
    <w:rsid w:val="00FA05BA"/>
    <w:rsid w:val="00FA077C"/>
    <w:rsid w:val="00FA287E"/>
    <w:rsid w:val="00FA2A46"/>
    <w:rsid w:val="00FA3DC4"/>
    <w:rsid w:val="00FA5B64"/>
    <w:rsid w:val="00FA7BD6"/>
    <w:rsid w:val="00FB174A"/>
    <w:rsid w:val="00FB1E38"/>
    <w:rsid w:val="00FB2E2C"/>
    <w:rsid w:val="00FB319C"/>
    <w:rsid w:val="00FB3E0A"/>
    <w:rsid w:val="00FB4906"/>
    <w:rsid w:val="00FB5498"/>
    <w:rsid w:val="00FB5CF6"/>
    <w:rsid w:val="00FB5EEE"/>
    <w:rsid w:val="00FB606D"/>
    <w:rsid w:val="00FB67B2"/>
    <w:rsid w:val="00FB7E43"/>
    <w:rsid w:val="00FC3644"/>
    <w:rsid w:val="00FC38DC"/>
    <w:rsid w:val="00FC3D1E"/>
    <w:rsid w:val="00FC7D4C"/>
    <w:rsid w:val="00FD14BE"/>
    <w:rsid w:val="00FD29CE"/>
    <w:rsid w:val="00FD37C4"/>
    <w:rsid w:val="00FD41E1"/>
    <w:rsid w:val="00FD4682"/>
    <w:rsid w:val="00FD5179"/>
    <w:rsid w:val="00FD6409"/>
    <w:rsid w:val="00FE0EEB"/>
    <w:rsid w:val="00FE116B"/>
    <w:rsid w:val="00FE1266"/>
    <w:rsid w:val="00FE4E5C"/>
    <w:rsid w:val="00FF1255"/>
    <w:rsid w:val="00FF346D"/>
    <w:rsid w:val="00FF77D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E212C"/>
  </w:style>
  <w:style w:type="paragraph" w:styleId="Ttulo1">
    <w:name w:val="heading 1"/>
    <w:basedOn w:val="Normal"/>
    <w:next w:val="Normal"/>
    <w:qFormat/>
    <w:rsid w:val="008E212C"/>
    <w:pPr>
      <w:keepNext/>
      <w:jc w:val="center"/>
      <w:outlineLvl w:val="0"/>
    </w:pPr>
    <w:rPr>
      <w:b/>
      <w:sz w:val="24"/>
    </w:rPr>
  </w:style>
  <w:style w:type="paragraph" w:styleId="Ttulo2">
    <w:name w:val="heading 2"/>
    <w:basedOn w:val="Normal"/>
    <w:next w:val="Normal"/>
    <w:link w:val="Ttulo2Char"/>
    <w:qFormat/>
    <w:rsid w:val="008E212C"/>
    <w:pPr>
      <w:keepNext/>
      <w:spacing w:before="120" w:after="120"/>
      <w:jc w:val="both"/>
      <w:outlineLvl w:val="1"/>
    </w:pPr>
    <w:rPr>
      <w:b/>
      <w:sz w:val="24"/>
    </w:rPr>
  </w:style>
  <w:style w:type="paragraph" w:styleId="Ttulo3">
    <w:name w:val="heading 3"/>
    <w:basedOn w:val="Normal"/>
    <w:next w:val="Normal"/>
    <w:qFormat/>
    <w:rsid w:val="008E212C"/>
    <w:pPr>
      <w:keepNext/>
      <w:spacing w:before="240"/>
      <w:ind w:left="1980"/>
      <w:jc w:val="both"/>
      <w:outlineLvl w:val="2"/>
    </w:pPr>
    <w:rPr>
      <w:sz w:val="24"/>
    </w:rPr>
  </w:style>
  <w:style w:type="paragraph" w:styleId="Ttulo4">
    <w:name w:val="heading 4"/>
    <w:basedOn w:val="Normal"/>
    <w:next w:val="Normal"/>
    <w:qFormat/>
    <w:rsid w:val="008E212C"/>
    <w:pPr>
      <w:keepNext/>
      <w:spacing w:before="120" w:after="120"/>
      <w:jc w:val="both"/>
      <w:outlineLvl w:val="3"/>
    </w:pPr>
    <w:rPr>
      <w:b/>
      <w:sz w:val="24"/>
    </w:rPr>
  </w:style>
  <w:style w:type="paragraph" w:styleId="Ttulo5">
    <w:name w:val="heading 5"/>
    <w:basedOn w:val="Normal"/>
    <w:next w:val="Normal"/>
    <w:qFormat/>
    <w:rsid w:val="008E212C"/>
    <w:pPr>
      <w:keepNext/>
      <w:spacing w:before="120" w:after="120"/>
      <w:jc w:val="both"/>
      <w:outlineLvl w:val="4"/>
    </w:pPr>
    <w:rPr>
      <w:sz w:val="24"/>
    </w:rPr>
  </w:style>
  <w:style w:type="paragraph" w:styleId="Ttulo6">
    <w:name w:val="heading 6"/>
    <w:basedOn w:val="Normal"/>
    <w:next w:val="Normal"/>
    <w:qFormat/>
    <w:rsid w:val="008E212C"/>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sz w:val="24"/>
    </w:rPr>
  </w:style>
  <w:style w:type="paragraph" w:styleId="Ttulo7">
    <w:name w:val="heading 7"/>
    <w:basedOn w:val="Normal"/>
    <w:next w:val="Normal"/>
    <w:qFormat/>
    <w:rsid w:val="008E212C"/>
    <w:pPr>
      <w:keepNext/>
      <w:tabs>
        <w:tab w:val="left" w:pos="1021"/>
      </w:tabs>
      <w:spacing w:before="120" w:after="120"/>
      <w:ind w:left="1021"/>
      <w:jc w:val="both"/>
      <w:outlineLvl w:val="6"/>
    </w:pPr>
    <w:rPr>
      <w:b/>
      <w:sz w:val="24"/>
    </w:rPr>
  </w:style>
  <w:style w:type="paragraph" w:styleId="Ttulo8">
    <w:name w:val="heading 8"/>
    <w:basedOn w:val="Normal"/>
    <w:next w:val="Normal"/>
    <w:qFormat/>
    <w:rsid w:val="008E212C"/>
    <w:pPr>
      <w:keepNext/>
      <w:spacing w:before="240"/>
      <w:ind w:left="1276"/>
      <w:jc w:val="both"/>
      <w:outlineLvl w:val="7"/>
    </w:pPr>
    <w:rPr>
      <w:sz w:val="24"/>
      <w:u w:val="single"/>
    </w:rPr>
  </w:style>
  <w:style w:type="paragraph" w:styleId="Ttulo9">
    <w:name w:val="heading 9"/>
    <w:basedOn w:val="Normal"/>
    <w:next w:val="Normal"/>
    <w:qFormat/>
    <w:rsid w:val="008E212C"/>
    <w:pPr>
      <w:keepNext/>
      <w:outlineLvl w:val="8"/>
    </w:pPr>
    <w:rPr>
      <w:b/>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rsid w:val="008E212C"/>
    <w:pPr>
      <w:tabs>
        <w:tab w:val="center" w:pos="4419"/>
        <w:tab w:val="right" w:pos="8838"/>
      </w:tabs>
    </w:pPr>
  </w:style>
  <w:style w:type="paragraph" w:customStyle="1" w:styleId="TEXTO">
    <w:name w:val="TEXTO"/>
    <w:basedOn w:val="Normal"/>
    <w:rsid w:val="008E212C"/>
    <w:pPr>
      <w:tabs>
        <w:tab w:val="left" w:pos="993"/>
      </w:tabs>
      <w:ind w:left="993"/>
      <w:jc w:val="both"/>
    </w:pPr>
    <w:rPr>
      <w:rFonts w:ascii="CG Times" w:hAnsi="CG Times"/>
      <w:kern w:val="28"/>
      <w:sz w:val="24"/>
    </w:rPr>
  </w:style>
  <w:style w:type="paragraph" w:customStyle="1" w:styleId="xl34">
    <w:name w:val="xl34"/>
    <w:basedOn w:val="Normal"/>
    <w:rsid w:val="008E212C"/>
    <w:pPr>
      <w:pBdr>
        <w:left w:val="single" w:sz="4" w:space="0" w:color="auto"/>
        <w:right w:val="single" w:sz="4" w:space="0" w:color="auto"/>
      </w:pBdr>
      <w:spacing w:before="100" w:after="100"/>
      <w:jc w:val="center"/>
    </w:pPr>
    <w:rPr>
      <w:rFonts w:ascii="Arial" w:hAnsi="Arial"/>
      <w:sz w:val="24"/>
    </w:rPr>
  </w:style>
  <w:style w:type="paragraph" w:styleId="Corpodetexto3">
    <w:name w:val="Body Text 3"/>
    <w:basedOn w:val="Normal"/>
    <w:rsid w:val="008E212C"/>
    <w:pPr>
      <w:keepNext/>
      <w:spacing w:before="120"/>
      <w:jc w:val="center"/>
    </w:pPr>
    <w:rPr>
      <w:b/>
      <w:sz w:val="28"/>
    </w:rPr>
  </w:style>
  <w:style w:type="paragraph" w:customStyle="1" w:styleId="Item">
    <w:name w:val="Item"/>
    <w:basedOn w:val="Normal"/>
    <w:rsid w:val="008E212C"/>
    <w:pPr>
      <w:numPr>
        <w:numId w:val="2"/>
      </w:numPr>
    </w:pPr>
    <w:rPr>
      <w:rFonts w:ascii="Arial" w:hAnsi="Arial"/>
      <w:b/>
      <w:sz w:val="24"/>
      <w:u w:val="single"/>
    </w:rPr>
  </w:style>
  <w:style w:type="paragraph" w:customStyle="1" w:styleId="SubItem">
    <w:name w:val="SubItem"/>
    <w:basedOn w:val="Normal"/>
    <w:rsid w:val="008E212C"/>
    <w:pPr>
      <w:numPr>
        <w:ilvl w:val="1"/>
        <w:numId w:val="2"/>
      </w:numPr>
      <w:spacing w:before="240"/>
    </w:pPr>
    <w:rPr>
      <w:rFonts w:ascii="Arial" w:hAnsi="Arial"/>
      <w:sz w:val="24"/>
    </w:rPr>
  </w:style>
  <w:style w:type="paragraph" w:customStyle="1" w:styleId="Item2">
    <w:name w:val="Item2"/>
    <w:basedOn w:val="Normal"/>
    <w:rsid w:val="008E212C"/>
    <w:pPr>
      <w:spacing w:before="360"/>
      <w:jc w:val="both"/>
    </w:pPr>
    <w:rPr>
      <w:rFonts w:ascii="Arial" w:hAnsi="Arial"/>
      <w:b/>
      <w:sz w:val="24"/>
      <w:u w:val="single"/>
    </w:rPr>
  </w:style>
  <w:style w:type="paragraph" w:customStyle="1" w:styleId="SubItem2">
    <w:name w:val="SubItem2"/>
    <w:basedOn w:val="Normal"/>
    <w:rsid w:val="008E212C"/>
    <w:pPr>
      <w:spacing w:before="240"/>
      <w:jc w:val="both"/>
    </w:pPr>
    <w:rPr>
      <w:rFonts w:ascii="Arial" w:hAnsi="Arial"/>
      <w:sz w:val="24"/>
    </w:rPr>
  </w:style>
  <w:style w:type="paragraph" w:customStyle="1" w:styleId="xl22">
    <w:name w:val="xl22"/>
    <w:basedOn w:val="Normal"/>
    <w:rsid w:val="008E212C"/>
    <w:pPr>
      <w:spacing w:before="100" w:after="100"/>
      <w:jc w:val="right"/>
    </w:pPr>
    <w:rPr>
      <w:sz w:val="16"/>
    </w:rPr>
  </w:style>
  <w:style w:type="paragraph" w:customStyle="1" w:styleId="xl33">
    <w:name w:val="xl33"/>
    <w:basedOn w:val="Normal"/>
    <w:rsid w:val="008E212C"/>
    <w:pPr>
      <w:pBdr>
        <w:left w:val="single" w:sz="4" w:space="0" w:color="000000"/>
        <w:right w:val="single" w:sz="4" w:space="0" w:color="000000"/>
      </w:pBdr>
      <w:spacing w:before="100" w:after="100"/>
      <w:jc w:val="center"/>
    </w:pPr>
    <w:rPr>
      <w:rFonts w:ascii="Arial" w:hAnsi="Arial"/>
      <w:color w:val="000000"/>
      <w:sz w:val="16"/>
    </w:rPr>
  </w:style>
  <w:style w:type="paragraph" w:customStyle="1" w:styleId="font5">
    <w:name w:val="font5"/>
    <w:basedOn w:val="Normal"/>
    <w:rsid w:val="008E212C"/>
    <w:pPr>
      <w:spacing w:before="100" w:after="100"/>
    </w:pPr>
    <w:rPr>
      <w:rFonts w:ascii="Arial" w:hAnsi="Arial"/>
      <w:b/>
      <w:color w:val="000000"/>
      <w:sz w:val="16"/>
    </w:rPr>
  </w:style>
  <w:style w:type="paragraph" w:customStyle="1" w:styleId="xl23">
    <w:name w:val="xl23"/>
    <w:basedOn w:val="Normal"/>
    <w:rsid w:val="008E212C"/>
    <w:pPr>
      <w:pBdr>
        <w:top w:val="single" w:sz="4" w:space="0" w:color="000000"/>
        <w:right w:val="single" w:sz="4" w:space="0" w:color="000000"/>
      </w:pBdr>
      <w:spacing w:before="100" w:after="100"/>
      <w:jc w:val="center"/>
    </w:pPr>
    <w:rPr>
      <w:rFonts w:ascii="Arial" w:hAnsi="Arial"/>
      <w:b/>
      <w:color w:val="000000"/>
      <w:sz w:val="16"/>
    </w:rPr>
  </w:style>
  <w:style w:type="paragraph" w:customStyle="1" w:styleId="xl24">
    <w:name w:val="xl24"/>
    <w:basedOn w:val="Normal"/>
    <w:rsid w:val="008E212C"/>
    <w:pPr>
      <w:pBdr>
        <w:top w:val="single" w:sz="4" w:space="0" w:color="000000"/>
        <w:right w:val="single" w:sz="4" w:space="0" w:color="000000"/>
      </w:pBdr>
      <w:spacing w:before="100" w:after="100"/>
      <w:jc w:val="center"/>
    </w:pPr>
    <w:rPr>
      <w:rFonts w:ascii="Arial" w:hAnsi="Arial"/>
      <w:b/>
      <w:color w:val="000000"/>
      <w:sz w:val="16"/>
    </w:rPr>
  </w:style>
  <w:style w:type="paragraph" w:customStyle="1" w:styleId="xl25">
    <w:name w:val="xl25"/>
    <w:basedOn w:val="Normal"/>
    <w:rsid w:val="008E212C"/>
    <w:pPr>
      <w:pBdr>
        <w:bottom w:val="single" w:sz="4" w:space="0" w:color="000000"/>
        <w:right w:val="single" w:sz="4" w:space="0" w:color="000000"/>
      </w:pBdr>
      <w:spacing w:before="100" w:after="100"/>
      <w:jc w:val="right"/>
    </w:pPr>
    <w:rPr>
      <w:sz w:val="16"/>
    </w:rPr>
  </w:style>
  <w:style w:type="paragraph" w:customStyle="1" w:styleId="xl26">
    <w:name w:val="xl26"/>
    <w:basedOn w:val="Normal"/>
    <w:rsid w:val="008E212C"/>
    <w:pPr>
      <w:pBdr>
        <w:bottom w:val="single" w:sz="4" w:space="0" w:color="000000"/>
        <w:right w:val="single" w:sz="4" w:space="0" w:color="000000"/>
      </w:pBdr>
      <w:spacing w:before="100" w:after="100"/>
      <w:jc w:val="right"/>
    </w:pPr>
    <w:rPr>
      <w:sz w:val="16"/>
    </w:rPr>
  </w:style>
  <w:style w:type="paragraph" w:customStyle="1" w:styleId="xl27">
    <w:name w:val="xl27"/>
    <w:basedOn w:val="Normal"/>
    <w:rsid w:val="008E212C"/>
    <w:pPr>
      <w:pBdr>
        <w:bottom w:val="single" w:sz="4" w:space="0" w:color="000000"/>
        <w:right w:val="single" w:sz="4" w:space="0" w:color="000000"/>
      </w:pBdr>
      <w:spacing w:before="100" w:after="100"/>
      <w:jc w:val="center"/>
    </w:pPr>
    <w:rPr>
      <w:rFonts w:ascii="Arial" w:hAnsi="Arial"/>
      <w:b/>
      <w:color w:val="000000"/>
      <w:sz w:val="16"/>
    </w:rPr>
  </w:style>
  <w:style w:type="paragraph" w:customStyle="1" w:styleId="xl28">
    <w:name w:val="xl28"/>
    <w:basedOn w:val="Normal"/>
    <w:rsid w:val="008E212C"/>
    <w:pPr>
      <w:pBdr>
        <w:top w:val="single" w:sz="4" w:space="0" w:color="000000"/>
        <w:bottom w:val="single" w:sz="4" w:space="0" w:color="000000"/>
        <w:right w:val="single" w:sz="4" w:space="0" w:color="000000"/>
      </w:pBdr>
      <w:spacing w:before="100" w:after="100"/>
      <w:jc w:val="center"/>
    </w:pPr>
    <w:rPr>
      <w:rFonts w:ascii="Arial" w:hAnsi="Arial"/>
      <w:b/>
      <w:color w:val="000000"/>
      <w:sz w:val="16"/>
    </w:rPr>
  </w:style>
  <w:style w:type="paragraph" w:customStyle="1" w:styleId="xl29">
    <w:name w:val="xl29"/>
    <w:basedOn w:val="Normal"/>
    <w:rsid w:val="008E212C"/>
    <w:pPr>
      <w:pBdr>
        <w:left w:val="single" w:sz="4" w:space="0" w:color="000000"/>
        <w:right w:val="single" w:sz="4" w:space="0" w:color="000000"/>
      </w:pBdr>
      <w:spacing w:before="100" w:after="100"/>
      <w:jc w:val="center"/>
    </w:pPr>
    <w:rPr>
      <w:rFonts w:ascii="Arial" w:hAnsi="Arial"/>
      <w:b/>
      <w:color w:val="000000"/>
      <w:sz w:val="16"/>
    </w:rPr>
  </w:style>
  <w:style w:type="paragraph" w:customStyle="1" w:styleId="xl30">
    <w:name w:val="xl30"/>
    <w:basedOn w:val="Normal"/>
    <w:rsid w:val="008E212C"/>
    <w:pPr>
      <w:spacing w:before="100" w:after="100"/>
    </w:pPr>
    <w:rPr>
      <w:rFonts w:ascii="Arial" w:hAnsi="Arial"/>
      <w:b/>
      <w:color w:val="000000"/>
      <w:sz w:val="16"/>
    </w:rPr>
  </w:style>
  <w:style w:type="paragraph" w:customStyle="1" w:styleId="xl31">
    <w:name w:val="xl31"/>
    <w:basedOn w:val="Normal"/>
    <w:rsid w:val="008E212C"/>
    <w:pPr>
      <w:pBdr>
        <w:left w:val="single" w:sz="4" w:space="0" w:color="000000"/>
        <w:right w:val="single" w:sz="4" w:space="0" w:color="000000"/>
      </w:pBdr>
      <w:spacing w:before="100" w:after="100"/>
      <w:jc w:val="center"/>
    </w:pPr>
    <w:rPr>
      <w:rFonts w:ascii="Arial" w:hAnsi="Arial"/>
      <w:color w:val="000000"/>
      <w:sz w:val="16"/>
    </w:rPr>
  </w:style>
  <w:style w:type="paragraph" w:customStyle="1" w:styleId="xl32">
    <w:name w:val="xl32"/>
    <w:basedOn w:val="Normal"/>
    <w:rsid w:val="008E212C"/>
    <w:pPr>
      <w:spacing w:before="100" w:after="100"/>
      <w:jc w:val="center"/>
    </w:pPr>
    <w:rPr>
      <w:rFonts w:ascii="Arial" w:hAnsi="Arial"/>
      <w:color w:val="000000"/>
      <w:sz w:val="16"/>
    </w:rPr>
  </w:style>
  <w:style w:type="paragraph" w:customStyle="1" w:styleId="xl35">
    <w:name w:val="xl35"/>
    <w:basedOn w:val="Normal"/>
    <w:rsid w:val="008E212C"/>
    <w:pPr>
      <w:pBdr>
        <w:left w:val="single" w:sz="4" w:space="0" w:color="000000"/>
        <w:right w:val="single" w:sz="4" w:space="0" w:color="000000"/>
      </w:pBdr>
      <w:spacing w:before="100" w:after="100"/>
      <w:jc w:val="right"/>
    </w:pPr>
    <w:rPr>
      <w:sz w:val="16"/>
    </w:rPr>
  </w:style>
  <w:style w:type="paragraph" w:customStyle="1" w:styleId="xl36">
    <w:name w:val="xl36"/>
    <w:basedOn w:val="Normal"/>
    <w:rsid w:val="008E212C"/>
    <w:pPr>
      <w:pBdr>
        <w:right w:val="single" w:sz="4" w:space="0" w:color="000000"/>
      </w:pBdr>
      <w:spacing w:before="100" w:after="100"/>
      <w:jc w:val="right"/>
    </w:pPr>
    <w:rPr>
      <w:sz w:val="16"/>
    </w:rPr>
  </w:style>
  <w:style w:type="paragraph" w:customStyle="1" w:styleId="xl37">
    <w:name w:val="xl37"/>
    <w:basedOn w:val="Normal"/>
    <w:rsid w:val="008E212C"/>
    <w:pPr>
      <w:spacing w:before="100" w:after="100"/>
    </w:pPr>
    <w:rPr>
      <w:rFonts w:ascii="Arial" w:hAnsi="Arial"/>
      <w:color w:val="000000"/>
      <w:sz w:val="16"/>
    </w:rPr>
  </w:style>
  <w:style w:type="paragraph" w:customStyle="1" w:styleId="xl38">
    <w:name w:val="xl38"/>
    <w:basedOn w:val="Normal"/>
    <w:rsid w:val="008E212C"/>
    <w:pPr>
      <w:spacing w:before="100" w:after="100"/>
      <w:jc w:val="both"/>
    </w:pPr>
    <w:rPr>
      <w:rFonts w:ascii="Arial" w:hAnsi="Arial"/>
      <w:color w:val="000000"/>
      <w:sz w:val="16"/>
    </w:rPr>
  </w:style>
  <w:style w:type="paragraph" w:customStyle="1" w:styleId="xl39">
    <w:name w:val="xl39"/>
    <w:basedOn w:val="Normal"/>
    <w:rsid w:val="008E212C"/>
    <w:pPr>
      <w:spacing w:before="100" w:after="100"/>
      <w:jc w:val="right"/>
    </w:pPr>
    <w:rPr>
      <w:rFonts w:ascii="Arial" w:hAnsi="Arial"/>
      <w:color w:val="000000"/>
      <w:sz w:val="16"/>
    </w:rPr>
  </w:style>
  <w:style w:type="paragraph" w:customStyle="1" w:styleId="xl40">
    <w:name w:val="xl40"/>
    <w:basedOn w:val="Normal"/>
    <w:rsid w:val="008E212C"/>
    <w:pPr>
      <w:pBdr>
        <w:left w:val="single" w:sz="4" w:space="0" w:color="000000"/>
        <w:right w:val="single" w:sz="4" w:space="0" w:color="000000"/>
      </w:pBdr>
      <w:spacing w:before="100" w:after="100"/>
      <w:jc w:val="right"/>
    </w:pPr>
    <w:rPr>
      <w:rFonts w:ascii="Arial" w:hAnsi="Arial"/>
      <w:color w:val="000000"/>
      <w:sz w:val="16"/>
    </w:rPr>
  </w:style>
  <w:style w:type="paragraph" w:customStyle="1" w:styleId="xl41">
    <w:name w:val="xl41"/>
    <w:basedOn w:val="Normal"/>
    <w:rsid w:val="008E212C"/>
    <w:pPr>
      <w:pBdr>
        <w:right w:val="single" w:sz="4" w:space="0" w:color="000000"/>
      </w:pBdr>
      <w:spacing w:before="100" w:after="100"/>
      <w:jc w:val="right"/>
    </w:pPr>
    <w:rPr>
      <w:rFonts w:ascii="Arial" w:hAnsi="Arial"/>
      <w:color w:val="000000"/>
      <w:sz w:val="16"/>
    </w:rPr>
  </w:style>
  <w:style w:type="paragraph" w:customStyle="1" w:styleId="xl42">
    <w:name w:val="xl42"/>
    <w:basedOn w:val="Normal"/>
    <w:rsid w:val="008E212C"/>
    <w:pPr>
      <w:spacing w:before="100" w:after="100"/>
      <w:jc w:val="right"/>
    </w:pPr>
    <w:rPr>
      <w:rFonts w:ascii="Arial" w:hAnsi="Arial"/>
      <w:color w:val="000000"/>
      <w:sz w:val="16"/>
    </w:rPr>
  </w:style>
  <w:style w:type="paragraph" w:customStyle="1" w:styleId="xl43">
    <w:name w:val="xl43"/>
    <w:basedOn w:val="Normal"/>
    <w:rsid w:val="008E212C"/>
    <w:pPr>
      <w:spacing w:before="100" w:after="100"/>
      <w:jc w:val="both"/>
    </w:pPr>
    <w:rPr>
      <w:rFonts w:ascii="Arial" w:hAnsi="Arial"/>
      <w:b/>
      <w:color w:val="000000"/>
      <w:sz w:val="16"/>
    </w:rPr>
  </w:style>
  <w:style w:type="paragraph" w:customStyle="1" w:styleId="xl44">
    <w:name w:val="xl44"/>
    <w:basedOn w:val="Normal"/>
    <w:rsid w:val="008E212C"/>
    <w:pPr>
      <w:spacing w:before="100" w:after="100"/>
    </w:pPr>
    <w:rPr>
      <w:rFonts w:ascii="Arial" w:hAnsi="Arial"/>
      <w:b/>
      <w:color w:val="000000"/>
      <w:sz w:val="16"/>
    </w:rPr>
  </w:style>
  <w:style w:type="paragraph" w:customStyle="1" w:styleId="xl45">
    <w:name w:val="xl45"/>
    <w:basedOn w:val="Normal"/>
    <w:rsid w:val="008E212C"/>
    <w:pPr>
      <w:pBdr>
        <w:top w:val="single" w:sz="4" w:space="0" w:color="000000"/>
        <w:right w:val="single" w:sz="4" w:space="0" w:color="000000"/>
      </w:pBdr>
      <w:spacing w:before="100" w:after="100"/>
      <w:jc w:val="right"/>
    </w:pPr>
    <w:rPr>
      <w:sz w:val="16"/>
    </w:rPr>
  </w:style>
  <w:style w:type="paragraph" w:customStyle="1" w:styleId="xl46">
    <w:name w:val="xl46"/>
    <w:basedOn w:val="Normal"/>
    <w:rsid w:val="008E212C"/>
    <w:pPr>
      <w:pBdr>
        <w:top w:val="single" w:sz="4" w:space="0" w:color="000000"/>
        <w:right w:val="single" w:sz="4" w:space="0" w:color="000000"/>
      </w:pBdr>
      <w:spacing w:before="100" w:after="100"/>
      <w:jc w:val="right"/>
    </w:pPr>
    <w:rPr>
      <w:sz w:val="16"/>
    </w:rPr>
  </w:style>
  <w:style w:type="paragraph" w:customStyle="1" w:styleId="xl47">
    <w:name w:val="xl47"/>
    <w:basedOn w:val="Normal"/>
    <w:rsid w:val="008E212C"/>
    <w:pPr>
      <w:pBdr>
        <w:top w:val="single" w:sz="4" w:space="0" w:color="000000"/>
        <w:right w:val="single" w:sz="4" w:space="0" w:color="000000"/>
      </w:pBdr>
      <w:spacing w:before="100" w:after="100"/>
      <w:jc w:val="right"/>
    </w:pPr>
    <w:rPr>
      <w:rFonts w:ascii="Arial" w:hAnsi="Arial"/>
      <w:b/>
      <w:color w:val="000000"/>
      <w:sz w:val="16"/>
    </w:rPr>
  </w:style>
  <w:style w:type="paragraph" w:customStyle="1" w:styleId="xl48">
    <w:name w:val="xl48"/>
    <w:basedOn w:val="Normal"/>
    <w:rsid w:val="008E212C"/>
    <w:pPr>
      <w:pBdr>
        <w:top w:val="single" w:sz="4" w:space="0" w:color="000000"/>
        <w:left w:val="single" w:sz="4" w:space="0" w:color="000000"/>
        <w:right w:val="single" w:sz="4" w:space="0" w:color="000000"/>
      </w:pBdr>
      <w:spacing w:before="100" w:after="100"/>
      <w:jc w:val="center"/>
    </w:pPr>
    <w:rPr>
      <w:rFonts w:ascii="Arial" w:hAnsi="Arial"/>
      <w:b/>
      <w:color w:val="000000"/>
      <w:sz w:val="16"/>
    </w:rPr>
  </w:style>
  <w:style w:type="paragraph" w:customStyle="1" w:styleId="xl49">
    <w:name w:val="xl49"/>
    <w:basedOn w:val="Normal"/>
    <w:rsid w:val="008E212C"/>
    <w:pPr>
      <w:pBdr>
        <w:left w:val="single" w:sz="4" w:space="0" w:color="000000"/>
        <w:bottom w:val="single" w:sz="4" w:space="0" w:color="000000"/>
        <w:right w:val="single" w:sz="4" w:space="0" w:color="000000"/>
      </w:pBdr>
      <w:spacing w:before="100" w:after="100"/>
      <w:jc w:val="center"/>
    </w:pPr>
    <w:rPr>
      <w:rFonts w:ascii="Arial" w:hAnsi="Arial"/>
      <w:b/>
      <w:color w:val="000000"/>
      <w:sz w:val="16"/>
    </w:rPr>
  </w:style>
  <w:style w:type="paragraph" w:customStyle="1" w:styleId="xl50">
    <w:name w:val="xl50"/>
    <w:basedOn w:val="Normal"/>
    <w:rsid w:val="008E212C"/>
    <w:pPr>
      <w:pBdr>
        <w:top w:val="single" w:sz="4" w:space="0" w:color="000000"/>
        <w:left w:val="single" w:sz="4" w:space="0" w:color="000000"/>
        <w:bottom w:val="single" w:sz="4" w:space="0" w:color="000000"/>
      </w:pBdr>
      <w:spacing w:before="100" w:after="100"/>
      <w:jc w:val="center"/>
    </w:pPr>
    <w:rPr>
      <w:rFonts w:ascii="Arial" w:hAnsi="Arial"/>
      <w:b/>
      <w:color w:val="000000"/>
      <w:sz w:val="16"/>
    </w:rPr>
  </w:style>
  <w:style w:type="paragraph" w:customStyle="1" w:styleId="xl51">
    <w:name w:val="xl51"/>
    <w:basedOn w:val="Normal"/>
    <w:rsid w:val="008E212C"/>
    <w:pPr>
      <w:pBdr>
        <w:top w:val="single" w:sz="4" w:space="0" w:color="000000"/>
        <w:bottom w:val="single" w:sz="4" w:space="0" w:color="000000"/>
      </w:pBdr>
      <w:spacing w:before="100" w:after="100"/>
      <w:jc w:val="center"/>
    </w:pPr>
    <w:rPr>
      <w:rFonts w:ascii="Arial" w:hAnsi="Arial"/>
      <w:b/>
      <w:color w:val="000000"/>
      <w:sz w:val="16"/>
    </w:rPr>
  </w:style>
  <w:style w:type="paragraph" w:customStyle="1" w:styleId="xl52">
    <w:name w:val="xl52"/>
    <w:basedOn w:val="Normal"/>
    <w:rsid w:val="008E212C"/>
    <w:pPr>
      <w:pBdr>
        <w:left w:val="single" w:sz="4" w:space="0" w:color="000000"/>
        <w:right w:val="single" w:sz="4" w:space="0" w:color="000000"/>
      </w:pBdr>
      <w:spacing w:before="100" w:after="100"/>
    </w:pPr>
    <w:rPr>
      <w:rFonts w:ascii="Arial" w:hAnsi="Arial"/>
      <w:b/>
      <w:color w:val="000000"/>
      <w:sz w:val="16"/>
    </w:rPr>
  </w:style>
  <w:style w:type="paragraph" w:customStyle="1" w:styleId="xl53">
    <w:name w:val="xl53"/>
    <w:basedOn w:val="Normal"/>
    <w:rsid w:val="008E212C"/>
    <w:pPr>
      <w:pBdr>
        <w:top w:val="single" w:sz="4" w:space="0" w:color="000000"/>
        <w:left w:val="single" w:sz="4" w:space="0" w:color="000000"/>
      </w:pBdr>
      <w:spacing w:before="100" w:after="100"/>
    </w:pPr>
    <w:rPr>
      <w:rFonts w:ascii="Arial" w:hAnsi="Arial"/>
      <w:b/>
      <w:color w:val="000000"/>
      <w:sz w:val="16"/>
    </w:rPr>
  </w:style>
  <w:style w:type="paragraph" w:customStyle="1" w:styleId="xl54">
    <w:name w:val="xl54"/>
    <w:basedOn w:val="Normal"/>
    <w:rsid w:val="008E212C"/>
    <w:pPr>
      <w:pBdr>
        <w:top w:val="single" w:sz="4" w:space="0" w:color="000000"/>
      </w:pBdr>
      <w:spacing w:before="100" w:after="100"/>
    </w:pPr>
    <w:rPr>
      <w:rFonts w:ascii="Arial" w:hAnsi="Arial"/>
      <w:b/>
      <w:color w:val="000000"/>
      <w:sz w:val="16"/>
    </w:rPr>
  </w:style>
  <w:style w:type="paragraph" w:customStyle="1" w:styleId="xl55">
    <w:name w:val="xl55"/>
    <w:basedOn w:val="Normal"/>
    <w:rsid w:val="008E212C"/>
    <w:pPr>
      <w:pBdr>
        <w:top w:val="single" w:sz="4" w:space="0" w:color="000000"/>
        <w:left w:val="single" w:sz="4" w:space="0" w:color="000000"/>
      </w:pBdr>
      <w:spacing w:before="100" w:after="100"/>
    </w:pPr>
    <w:rPr>
      <w:rFonts w:ascii="Arial" w:hAnsi="Arial"/>
      <w:b/>
      <w:color w:val="000000"/>
      <w:sz w:val="16"/>
    </w:rPr>
  </w:style>
  <w:style w:type="paragraph" w:customStyle="1" w:styleId="xl56">
    <w:name w:val="xl56"/>
    <w:basedOn w:val="Normal"/>
    <w:rsid w:val="008E212C"/>
    <w:pPr>
      <w:pBdr>
        <w:top w:val="single" w:sz="4" w:space="0" w:color="000000"/>
      </w:pBdr>
      <w:spacing w:before="100" w:after="100"/>
    </w:pPr>
    <w:rPr>
      <w:rFonts w:ascii="Arial" w:hAnsi="Arial"/>
      <w:b/>
      <w:color w:val="000000"/>
      <w:sz w:val="16"/>
    </w:rPr>
  </w:style>
  <w:style w:type="paragraph" w:customStyle="1" w:styleId="xl57">
    <w:name w:val="xl57"/>
    <w:basedOn w:val="Normal"/>
    <w:rsid w:val="008E212C"/>
    <w:pPr>
      <w:pBdr>
        <w:top w:val="single" w:sz="4" w:space="0" w:color="auto"/>
        <w:left w:val="single" w:sz="4" w:space="0" w:color="000000"/>
        <w:bottom w:val="single" w:sz="8" w:space="0" w:color="auto"/>
      </w:pBdr>
      <w:spacing w:before="100" w:after="100"/>
      <w:jc w:val="center"/>
    </w:pPr>
    <w:rPr>
      <w:rFonts w:ascii="Arial" w:hAnsi="Arial"/>
      <w:b/>
      <w:sz w:val="16"/>
    </w:rPr>
  </w:style>
  <w:style w:type="paragraph" w:customStyle="1" w:styleId="xl58">
    <w:name w:val="xl58"/>
    <w:basedOn w:val="Normal"/>
    <w:rsid w:val="008E212C"/>
    <w:pPr>
      <w:pBdr>
        <w:top w:val="single" w:sz="4" w:space="0" w:color="auto"/>
        <w:bottom w:val="single" w:sz="8" w:space="0" w:color="auto"/>
        <w:right w:val="single" w:sz="8" w:space="0" w:color="000000"/>
      </w:pBdr>
      <w:spacing w:before="100" w:after="100"/>
      <w:jc w:val="center"/>
    </w:pPr>
    <w:rPr>
      <w:rFonts w:ascii="Arial" w:hAnsi="Arial"/>
      <w:b/>
      <w:sz w:val="16"/>
    </w:rPr>
  </w:style>
  <w:style w:type="paragraph" w:customStyle="1" w:styleId="xl59">
    <w:name w:val="xl59"/>
    <w:basedOn w:val="Normal"/>
    <w:rsid w:val="008E212C"/>
    <w:pPr>
      <w:pBdr>
        <w:left w:val="single" w:sz="4" w:space="18" w:color="auto"/>
        <w:right w:val="single" w:sz="4" w:space="0" w:color="auto"/>
      </w:pBdr>
      <w:spacing w:before="100" w:after="100"/>
    </w:pPr>
    <w:rPr>
      <w:rFonts w:ascii="Arial" w:hAnsi="Arial"/>
      <w:b/>
      <w:sz w:val="16"/>
    </w:rPr>
  </w:style>
  <w:style w:type="paragraph" w:customStyle="1" w:styleId="xl60">
    <w:name w:val="xl60"/>
    <w:basedOn w:val="Normal"/>
    <w:rsid w:val="008E212C"/>
    <w:pPr>
      <w:pBdr>
        <w:left w:val="single" w:sz="4" w:space="0" w:color="auto"/>
        <w:right w:val="single" w:sz="4" w:space="0" w:color="auto"/>
      </w:pBdr>
      <w:spacing w:before="100" w:after="100"/>
      <w:jc w:val="center"/>
    </w:pPr>
    <w:rPr>
      <w:rFonts w:ascii="Arial" w:hAnsi="Arial"/>
      <w:sz w:val="16"/>
    </w:rPr>
  </w:style>
  <w:style w:type="paragraph" w:customStyle="1" w:styleId="xl61">
    <w:name w:val="xl61"/>
    <w:basedOn w:val="Normal"/>
    <w:rsid w:val="008E212C"/>
    <w:pPr>
      <w:pBdr>
        <w:left w:val="single" w:sz="4" w:space="0" w:color="auto"/>
        <w:right w:val="single" w:sz="4" w:space="0" w:color="auto"/>
      </w:pBdr>
      <w:spacing w:before="100" w:after="100"/>
      <w:jc w:val="center"/>
    </w:pPr>
    <w:rPr>
      <w:rFonts w:ascii="Arial" w:hAnsi="Arial"/>
      <w:sz w:val="16"/>
    </w:rPr>
  </w:style>
  <w:style w:type="paragraph" w:customStyle="1" w:styleId="xl62">
    <w:name w:val="xl62"/>
    <w:basedOn w:val="Normal"/>
    <w:rsid w:val="008E212C"/>
    <w:pPr>
      <w:pBdr>
        <w:top w:val="single" w:sz="8" w:space="0" w:color="auto"/>
        <w:left w:val="single" w:sz="8" w:space="0" w:color="auto"/>
        <w:right w:val="single" w:sz="4" w:space="0" w:color="auto"/>
      </w:pBdr>
      <w:spacing w:before="100" w:after="100"/>
      <w:jc w:val="center"/>
    </w:pPr>
    <w:rPr>
      <w:b/>
      <w:sz w:val="24"/>
    </w:rPr>
  </w:style>
  <w:style w:type="paragraph" w:customStyle="1" w:styleId="xl63">
    <w:name w:val="xl63"/>
    <w:basedOn w:val="Normal"/>
    <w:rsid w:val="008E212C"/>
    <w:pPr>
      <w:pBdr>
        <w:left w:val="single" w:sz="8" w:space="0" w:color="auto"/>
        <w:bottom w:val="single" w:sz="4" w:space="0" w:color="000000"/>
        <w:right w:val="single" w:sz="4" w:space="0" w:color="auto"/>
      </w:pBdr>
      <w:spacing w:before="100" w:after="100"/>
      <w:jc w:val="center"/>
    </w:pPr>
    <w:rPr>
      <w:b/>
      <w:sz w:val="24"/>
    </w:rPr>
  </w:style>
  <w:style w:type="paragraph" w:customStyle="1" w:styleId="xl64">
    <w:name w:val="xl64"/>
    <w:basedOn w:val="Normal"/>
    <w:rsid w:val="008E212C"/>
    <w:pPr>
      <w:pBdr>
        <w:top w:val="single" w:sz="8" w:space="0" w:color="auto"/>
        <w:left w:val="single" w:sz="4" w:space="0" w:color="auto"/>
        <w:right w:val="single" w:sz="4" w:space="0" w:color="auto"/>
      </w:pBdr>
      <w:spacing w:before="100" w:after="100"/>
      <w:jc w:val="center"/>
    </w:pPr>
    <w:rPr>
      <w:b/>
      <w:sz w:val="24"/>
    </w:rPr>
  </w:style>
  <w:style w:type="paragraph" w:customStyle="1" w:styleId="xl65">
    <w:name w:val="xl65"/>
    <w:basedOn w:val="Normal"/>
    <w:rsid w:val="008E212C"/>
    <w:pPr>
      <w:pBdr>
        <w:left w:val="single" w:sz="4" w:space="0" w:color="auto"/>
        <w:bottom w:val="single" w:sz="4" w:space="0" w:color="000000"/>
        <w:right w:val="single" w:sz="4" w:space="0" w:color="auto"/>
      </w:pBdr>
      <w:spacing w:before="100" w:after="100"/>
      <w:jc w:val="center"/>
    </w:pPr>
    <w:rPr>
      <w:b/>
      <w:sz w:val="24"/>
    </w:rPr>
  </w:style>
  <w:style w:type="paragraph" w:customStyle="1" w:styleId="xl66">
    <w:name w:val="xl66"/>
    <w:basedOn w:val="Normal"/>
    <w:rsid w:val="008E212C"/>
    <w:pPr>
      <w:pBdr>
        <w:top w:val="single" w:sz="8" w:space="0" w:color="auto"/>
        <w:left w:val="single" w:sz="4" w:space="0" w:color="auto"/>
        <w:bottom w:val="single" w:sz="4" w:space="0" w:color="auto"/>
      </w:pBdr>
      <w:spacing w:before="100" w:after="100"/>
      <w:jc w:val="center"/>
    </w:pPr>
    <w:rPr>
      <w:b/>
      <w:sz w:val="24"/>
    </w:rPr>
  </w:style>
  <w:style w:type="paragraph" w:customStyle="1" w:styleId="xl67">
    <w:name w:val="xl67"/>
    <w:basedOn w:val="Normal"/>
    <w:rsid w:val="008E212C"/>
    <w:pPr>
      <w:pBdr>
        <w:top w:val="single" w:sz="8" w:space="0" w:color="auto"/>
        <w:bottom w:val="single" w:sz="4" w:space="0" w:color="auto"/>
        <w:right w:val="single" w:sz="8" w:space="0" w:color="000000"/>
      </w:pBdr>
      <w:spacing w:before="100" w:after="100"/>
      <w:jc w:val="center"/>
    </w:pPr>
    <w:rPr>
      <w:b/>
      <w:sz w:val="24"/>
    </w:rPr>
  </w:style>
  <w:style w:type="paragraph" w:customStyle="1" w:styleId="xl68">
    <w:name w:val="xl68"/>
    <w:basedOn w:val="Normal"/>
    <w:rsid w:val="008E212C"/>
    <w:pPr>
      <w:pBdr>
        <w:left w:val="single" w:sz="4" w:space="0" w:color="auto"/>
        <w:right w:val="single" w:sz="4" w:space="0" w:color="auto"/>
      </w:pBdr>
      <w:spacing w:before="100" w:after="100"/>
    </w:pPr>
    <w:rPr>
      <w:rFonts w:ascii="Arial" w:hAnsi="Arial"/>
      <w:b/>
      <w:sz w:val="16"/>
    </w:rPr>
  </w:style>
  <w:style w:type="paragraph" w:customStyle="1" w:styleId="xl69">
    <w:name w:val="xl69"/>
    <w:basedOn w:val="Normal"/>
    <w:rsid w:val="008E212C"/>
    <w:pPr>
      <w:pBdr>
        <w:bottom w:val="single" w:sz="8" w:space="0" w:color="auto"/>
      </w:pBdr>
      <w:spacing w:before="100" w:after="100"/>
      <w:jc w:val="center"/>
    </w:pPr>
    <w:rPr>
      <w:sz w:val="28"/>
    </w:rPr>
  </w:style>
  <w:style w:type="paragraph" w:customStyle="1" w:styleId="xl70">
    <w:name w:val="xl70"/>
    <w:basedOn w:val="Normal"/>
    <w:rsid w:val="008E212C"/>
    <w:pPr>
      <w:pBdr>
        <w:top w:val="single" w:sz="8" w:space="0" w:color="auto"/>
      </w:pBdr>
      <w:spacing w:before="100" w:after="100"/>
      <w:jc w:val="center"/>
    </w:pPr>
    <w:rPr>
      <w:sz w:val="28"/>
    </w:rPr>
  </w:style>
  <w:style w:type="paragraph" w:customStyle="1" w:styleId="Recuodecorpodetexto1">
    <w:name w:val="Recuo de corpo de texto1"/>
    <w:basedOn w:val="Normal"/>
    <w:rsid w:val="008E212C"/>
    <w:pPr>
      <w:tabs>
        <w:tab w:val="left" w:pos="1560"/>
      </w:tabs>
      <w:spacing w:before="120" w:after="120"/>
      <w:ind w:left="1418" w:hanging="397"/>
      <w:jc w:val="both"/>
    </w:pPr>
    <w:rPr>
      <w:sz w:val="24"/>
    </w:rPr>
  </w:style>
  <w:style w:type="character" w:styleId="Hyperlink">
    <w:name w:val="Hyperlink"/>
    <w:rsid w:val="008E212C"/>
    <w:rPr>
      <w:color w:val="0000FF"/>
      <w:u w:val="single"/>
    </w:rPr>
  </w:style>
  <w:style w:type="paragraph" w:styleId="Recuodecorpodetexto">
    <w:name w:val="Body Text Indent"/>
    <w:basedOn w:val="Normal"/>
    <w:rsid w:val="008E212C"/>
    <w:pPr>
      <w:spacing w:line="240" w:lineRule="atLeast"/>
      <w:ind w:left="1276"/>
      <w:jc w:val="both"/>
    </w:pPr>
    <w:rPr>
      <w:sz w:val="24"/>
    </w:rPr>
  </w:style>
  <w:style w:type="paragraph" w:styleId="Corpodetexto">
    <w:name w:val="Body Text"/>
    <w:basedOn w:val="Normal"/>
    <w:rsid w:val="008E212C"/>
    <w:pPr>
      <w:tabs>
        <w:tab w:val="left" w:pos="2694"/>
      </w:tabs>
      <w:spacing w:before="120" w:after="120"/>
      <w:jc w:val="both"/>
    </w:pPr>
    <w:rPr>
      <w:sz w:val="24"/>
    </w:rPr>
  </w:style>
  <w:style w:type="paragraph" w:styleId="Ttulo">
    <w:name w:val="Title"/>
    <w:basedOn w:val="Normal"/>
    <w:qFormat/>
    <w:rsid w:val="008E212C"/>
    <w:pPr>
      <w:jc w:val="center"/>
    </w:pPr>
    <w:rPr>
      <w:b/>
      <w:sz w:val="28"/>
    </w:rPr>
  </w:style>
  <w:style w:type="paragraph" w:styleId="Recuodecorpodetexto3">
    <w:name w:val="Body Text Indent 3"/>
    <w:basedOn w:val="Normal"/>
    <w:rsid w:val="008E212C"/>
    <w:pPr>
      <w:tabs>
        <w:tab w:val="left" w:pos="1021"/>
      </w:tabs>
      <w:spacing w:before="120" w:after="120"/>
      <w:ind w:left="1134" w:hanging="1134"/>
      <w:jc w:val="both"/>
    </w:pPr>
    <w:rPr>
      <w:sz w:val="24"/>
    </w:rPr>
  </w:style>
  <w:style w:type="paragraph" w:styleId="Recuodecorpodetexto2">
    <w:name w:val="Body Text Indent 2"/>
    <w:basedOn w:val="Normal"/>
    <w:rsid w:val="008E212C"/>
    <w:pPr>
      <w:tabs>
        <w:tab w:val="left" w:pos="1021"/>
      </w:tabs>
      <w:spacing w:before="120" w:after="120"/>
      <w:ind w:left="1021"/>
      <w:jc w:val="both"/>
    </w:pPr>
    <w:rPr>
      <w:sz w:val="24"/>
    </w:rPr>
  </w:style>
  <w:style w:type="paragraph" w:styleId="Rodap">
    <w:name w:val="footer"/>
    <w:basedOn w:val="Normal"/>
    <w:rsid w:val="008E212C"/>
    <w:pPr>
      <w:tabs>
        <w:tab w:val="center" w:pos="4419"/>
        <w:tab w:val="right" w:pos="8838"/>
      </w:tabs>
    </w:pPr>
  </w:style>
  <w:style w:type="character" w:styleId="Nmerodepgina">
    <w:name w:val="page number"/>
    <w:basedOn w:val="Fontepargpadro"/>
    <w:rsid w:val="008E212C"/>
  </w:style>
  <w:style w:type="paragraph" w:styleId="Corpodetexto2">
    <w:name w:val="Body Text 2"/>
    <w:basedOn w:val="Normal"/>
    <w:rsid w:val="008E212C"/>
    <w:pPr>
      <w:widowControl w:val="0"/>
      <w:spacing w:before="120" w:after="120"/>
      <w:jc w:val="both"/>
    </w:pPr>
    <w:rPr>
      <w:snapToGrid w:val="0"/>
      <w:sz w:val="24"/>
    </w:rPr>
  </w:style>
  <w:style w:type="paragraph" w:customStyle="1" w:styleId="Corpodetexto31">
    <w:name w:val="Corpo de texto 31"/>
    <w:basedOn w:val="Normal"/>
    <w:rsid w:val="008E212C"/>
    <w:pPr>
      <w:spacing w:line="270" w:lineRule="exact"/>
      <w:jc w:val="both"/>
    </w:pPr>
    <w:rPr>
      <w:rFonts w:ascii="Arial" w:hAnsi="Arial"/>
      <w:sz w:val="24"/>
    </w:rPr>
  </w:style>
  <w:style w:type="paragraph" w:customStyle="1" w:styleId="Corpodetexto21">
    <w:name w:val="Corpo de texto 21"/>
    <w:basedOn w:val="Normal"/>
    <w:rsid w:val="008E212C"/>
    <w:pPr>
      <w:spacing w:line="240" w:lineRule="atLeast"/>
      <w:ind w:left="1276"/>
      <w:jc w:val="both"/>
    </w:pPr>
    <w:rPr>
      <w:sz w:val="24"/>
    </w:rPr>
  </w:style>
  <w:style w:type="paragraph" w:styleId="Textoembloco">
    <w:name w:val="Block Text"/>
    <w:basedOn w:val="Normal"/>
    <w:rsid w:val="00C75ACE"/>
    <w:pPr>
      <w:numPr>
        <w:ilvl w:val="12"/>
      </w:numPr>
      <w:autoSpaceDE w:val="0"/>
      <w:autoSpaceDN w:val="0"/>
      <w:spacing w:before="240"/>
      <w:ind w:left="1276" w:right="-143" w:hanging="142"/>
      <w:jc w:val="both"/>
    </w:pPr>
    <w:rPr>
      <w:rFonts w:ascii="Arial" w:hAnsi="Arial" w:cs="Arial"/>
      <w:sz w:val="24"/>
    </w:rPr>
  </w:style>
  <w:style w:type="table" w:styleId="Tabelacomgrade">
    <w:name w:val="Table Grid"/>
    <w:basedOn w:val="Tabelanormal"/>
    <w:rsid w:val="005E286C"/>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semiHidden/>
    <w:rsid w:val="00D17344"/>
    <w:rPr>
      <w:rFonts w:ascii="Tahoma" w:hAnsi="Tahoma" w:cs="Tahoma"/>
      <w:sz w:val="16"/>
      <w:szCs w:val="16"/>
    </w:rPr>
  </w:style>
  <w:style w:type="paragraph" w:styleId="Commarcadores">
    <w:name w:val="List Bullet"/>
    <w:basedOn w:val="Normal"/>
    <w:rsid w:val="00875CF8"/>
    <w:pPr>
      <w:numPr>
        <w:numId w:val="11"/>
      </w:numPr>
    </w:pPr>
  </w:style>
  <w:style w:type="paragraph" w:styleId="TextosemFormatao">
    <w:name w:val="Plain Text"/>
    <w:basedOn w:val="Normal"/>
    <w:link w:val="TextosemFormataoChar"/>
    <w:rsid w:val="004261D4"/>
    <w:pPr>
      <w:suppressAutoHyphens/>
      <w:ind w:left="1559" w:hanging="567"/>
      <w:jc w:val="both"/>
    </w:pPr>
    <w:rPr>
      <w:rFonts w:ascii="Courier New" w:hAnsi="Courier New"/>
      <w:lang w:eastAsia="ar-SA"/>
    </w:rPr>
  </w:style>
  <w:style w:type="character" w:customStyle="1" w:styleId="TextosemFormataoChar">
    <w:name w:val="Texto sem Formatação Char"/>
    <w:link w:val="TextosemFormatao"/>
    <w:rsid w:val="004261D4"/>
    <w:rPr>
      <w:rFonts w:ascii="Courier New" w:hAnsi="Courier New"/>
      <w:lang w:eastAsia="ar-SA"/>
    </w:rPr>
  </w:style>
  <w:style w:type="paragraph" w:customStyle="1" w:styleId="Recuodecorpodetexto21">
    <w:name w:val="Recuo de corpo de texto 21"/>
    <w:basedOn w:val="Normal"/>
    <w:rsid w:val="009E5C7B"/>
    <w:pPr>
      <w:suppressAutoHyphens/>
      <w:ind w:left="708" w:firstLine="1"/>
      <w:jc w:val="both"/>
    </w:pPr>
    <w:rPr>
      <w:rFonts w:ascii="Arial" w:hAnsi="Arial"/>
      <w:sz w:val="24"/>
      <w:lang w:eastAsia="ar-SA"/>
    </w:rPr>
  </w:style>
  <w:style w:type="character" w:customStyle="1" w:styleId="Ttulo2Char">
    <w:name w:val="Título 2 Char"/>
    <w:link w:val="Ttulo2"/>
    <w:rsid w:val="00AF25C5"/>
    <w:rPr>
      <w:b/>
      <w:sz w:val="24"/>
    </w:rPr>
  </w:style>
  <w:style w:type="paragraph" w:customStyle="1" w:styleId="Corpodetexto210">
    <w:name w:val="Corpo de texto 21"/>
    <w:basedOn w:val="Normal"/>
    <w:rsid w:val="008B6AFF"/>
    <w:pPr>
      <w:tabs>
        <w:tab w:val="left" w:pos="2160"/>
        <w:tab w:val="left" w:pos="2448"/>
        <w:tab w:val="left" w:pos="3024"/>
        <w:tab w:val="left" w:pos="3168"/>
        <w:tab w:val="left" w:pos="3888"/>
        <w:tab w:val="left" w:pos="4608"/>
        <w:tab w:val="left" w:pos="5328"/>
        <w:tab w:val="left" w:pos="6048"/>
        <w:tab w:val="left" w:pos="6768"/>
      </w:tabs>
      <w:suppressAutoHyphens/>
      <w:ind w:left="1559" w:hanging="567"/>
      <w:jc w:val="both"/>
    </w:pPr>
    <w:rPr>
      <w:rFonts w:ascii="Arial" w:hAnsi="Arial"/>
      <w:sz w:val="24"/>
      <w:lang w:eastAsia="ar-SA"/>
    </w:rPr>
  </w:style>
  <w:style w:type="paragraph" w:customStyle="1" w:styleId="Recuodecorpodetexto31">
    <w:name w:val="Recuo de corpo de texto 31"/>
    <w:basedOn w:val="Normal"/>
    <w:rsid w:val="007C5C81"/>
    <w:pPr>
      <w:suppressAutoHyphens/>
      <w:ind w:left="1134" w:hanging="851"/>
      <w:jc w:val="both"/>
    </w:pPr>
    <w:rPr>
      <w:sz w:val="24"/>
      <w:lang w:eastAsia="ar-SA"/>
    </w:rPr>
  </w:style>
  <w:style w:type="paragraph" w:styleId="Subttulo">
    <w:name w:val="Subtitle"/>
    <w:basedOn w:val="Normal"/>
    <w:next w:val="Corpodetexto"/>
    <w:link w:val="SubttuloChar"/>
    <w:qFormat/>
    <w:rsid w:val="00D800AA"/>
    <w:pPr>
      <w:keepNext/>
      <w:suppressAutoHyphens/>
      <w:spacing w:before="240" w:after="120"/>
      <w:ind w:left="1559" w:hanging="567"/>
      <w:jc w:val="center"/>
    </w:pPr>
    <w:rPr>
      <w:rFonts w:ascii="Arial" w:eastAsia="Lucida Sans Unicode" w:hAnsi="Arial"/>
      <w:i/>
      <w:iCs/>
      <w:sz w:val="28"/>
      <w:szCs w:val="28"/>
      <w:lang w:eastAsia="ar-SA"/>
    </w:rPr>
  </w:style>
  <w:style w:type="character" w:customStyle="1" w:styleId="SubttuloChar">
    <w:name w:val="Subtítulo Char"/>
    <w:link w:val="Subttulo"/>
    <w:rsid w:val="00D800AA"/>
    <w:rPr>
      <w:rFonts w:ascii="Arial" w:eastAsia="Lucida Sans Unicode" w:hAnsi="Arial" w:cs="Lucida Sans Unicode"/>
      <w:i/>
      <w:iCs/>
      <w:sz w:val="28"/>
      <w:szCs w:val="28"/>
      <w:lang w:eastAsia="ar-SA"/>
    </w:rPr>
  </w:style>
  <w:style w:type="paragraph" w:customStyle="1" w:styleId="Contedodatabela">
    <w:name w:val="Conteúdo da tabela"/>
    <w:basedOn w:val="Normal"/>
    <w:rsid w:val="00DB13CD"/>
    <w:pPr>
      <w:suppressLineNumbers/>
      <w:suppressAutoHyphens/>
      <w:ind w:left="1559" w:hanging="567"/>
      <w:jc w:val="both"/>
    </w:pPr>
    <w:rPr>
      <w:lang w:eastAsia="ar-SA"/>
    </w:rPr>
  </w:style>
  <w:style w:type="character" w:customStyle="1" w:styleId="Fontepargpadro1">
    <w:name w:val="Fonte parág. padrão1"/>
    <w:rsid w:val="00BE7BBF"/>
  </w:style>
  <w:style w:type="character" w:customStyle="1" w:styleId="WW8Num4z0">
    <w:name w:val="WW8Num4z0"/>
    <w:rsid w:val="00583364"/>
    <w:rPr>
      <w:rFonts w:ascii="Symbol" w:hAnsi="Symbol"/>
      <w:color w:val="auto"/>
    </w:rPr>
  </w:style>
  <w:style w:type="character" w:customStyle="1" w:styleId="Fontepargpadro10">
    <w:name w:val="Fonte parág. padrão1"/>
    <w:rsid w:val="00271D38"/>
  </w:style>
  <w:style w:type="character" w:customStyle="1" w:styleId="WW8Num6z3">
    <w:name w:val="WW8Num6z3"/>
    <w:rsid w:val="00566984"/>
    <w:rPr>
      <w:rFonts w:ascii="Symbol" w:hAnsi="Symbol" w:cs="StarSymbol"/>
      <w:sz w:val="18"/>
      <w:szCs w:val="18"/>
    </w:rPr>
  </w:style>
  <w:style w:type="numbering" w:styleId="111111">
    <w:name w:val="Outline List 2"/>
    <w:aliases w:val="4."/>
    <w:basedOn w:val="Semlista"/>
    <w:rsid w:val="00827181"/>
    <w:pPr>
      <w:numPr>
        <w:numId w:val="13"/>
      </w:numPr>
    </w:pPr>
  </w:style>
  <w:style w:type="paragraph" w:styleId="NormalWeb">
    <w:name w:val="Normal (Web)"/>
    <w:basedOn w:val="Normal"/>
    <w:uiPriority w:val="99"/>
    <w:unhideWhenUsed/>
    <w:rsid w:val="00827181"/>
    <w:pPr>
      <w:spacing w:before="100" w:beforeAutospacing="1" w:after="100" w:afterAutospacing="1"/>
    </w:pPr>
    <w:rPr>
      <w:sz w:val="24"/>
      <w:szCs w:val="24"/>
    </w:rPr>
  </w:style>
  <w:style w:type="paragraph" w:styleId="PargrafodaLista">
    <w:name w:val="List Paragraph"/>
    <w:basedOn w:val="Normal"/>
    <w:uiPriority w:val="34"/>
    <w:qFormat/>
    <w:rsid w:val="00142B22"/>
    <w:pPr>
      <w:spacing w:after="200" w:line="276" w:lineRule="auto"/>
      <w:ind w:left="720"/>
      <w:contextualSpacing/>
    </w:pPr>
    <w:rPr>
      <w:rFonts w:ascii="Calibri" w:eastAsia="Calibri" w:hAnsi="Calibri"/>
      <w:sz w:val="22"/>
      <w:szCs w:val="22"/>
      <w:lang w:eastAsia="en-US"/>
    </w:rPr>
  </w:style>
  <w:style w:type="paragraph" w:customStyle="1" w:styleId="Corpodetexto310">
    <w:name w:val="Corpo de texto 31"/>
    <w:basedOn w:val="Normal"/>
    <w:rsid w:val="0027621C"/>
    <w:pPr>
      <w:suppressAutoHyphens/>
      <w:jc w:val="both"/>
    </w:pPr>
    <w:rPr>
      <w:sz w:val="28"/>
      <w:lang w:eastAsia="ar-SA"/>
    </w:rPr>
  </w:style>
  <w:style w:type="paragraph" w:customStyle="1" w:styleId="western">
    <w:name w:val="western"/>
    <w:basedOn w:val="Normal"/>
    <w:rsid w:val="002D3FA6"/>
    <w:pPr>
      <w:spacing w:before="100" w:beforeAutospacing="1" w:after="119"/>
    </w:pPr>
    <w:rPr>
      <w:sz w:val="24"/>
      <w:szCs w:val="24"/>
    </w:rPr>
  </w:style>
  <w:style w:type="paragraph" w:styleId="Textodecomentrio">
    <w:name w:val="annotation text"/>
    <w:basedOn w:val="Normal"/>
    <w:link w:val="TextodecomentrioChar"/>
    <w:rsid w:val="000B64C2"/>
    <w:pPr>
      <w:keepNext/>
    </w:pPr>
    <w:rPr>
      <w:sz w:val="24"/>
    </w:rPr>
  </w:style>
  <w:style w:type="character" w:customStyle="1" w:styleId="TextodecomentrioChar">
    <w:name w:val="Texto de comentário Char"/>
    <w:basedOn w:val="Fontepargpadro"/>
    <w:link w:val="Textodecomentrio"/>
    <w:rsid w:val="000B64C2"/>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Ttulo1">
    <w:name w:val="heading 1"/>
    <w:basedOn w:val="Normal"/>
    <w:next w:val="Normal"/>
    <w:qFormat/>
    <w:pPr>
      <w:keepNext/>
      <w:jc w:val="center"/>
      <w:outlineLvl w:val="0"/>
    </w:pPr>
    <w:rPr>
      <w:b/>
      <w:sz w:val="24"/>
    </w:rPr>
  </w:style>
  <w:style w:type="paragraph" w:styleId="Ttulo2">
    <w:name w:val="heading 2"/>
    <w:basedOn w:val="Normal"/>
    <w:next w:val="Normal"/>
    <w:link w:val="Ttulo2Char"/>
    <w:qFormat/>
    <w:pPr>
      <w:keepNext/>
      <w:spacing w:before="120" w:after="120"/>
      <w:jc w:val="both"/>
      <w:outlineLvl w:val="1"/>
    </w:pPr>
    <w:rPr>
      <w:b/>
      <w:sz w:val="24"/>
    </w:rPr>
  </w:style>
  <w:style w:type="paragraph" w:styleId="Ttulo3">
    <w:name w:val="heading 3"/>
    <w:basedOn w:val="Normal"/>
    <w:next w:val="Normal"/>
    <w:qFormat/>
    <w:pPr>
      <w:keepNext/>
      <w:spacing w:before="240"/>
      <w:ind w:left="1980"/>
      <w:jc w:val="both"/>
      <w:outlineLvl w:val="2"/>
    </w:pPr>
    <w:rPr>
      <w:sz w:val="24"/>
    </w:rPr>
  </w:style>
  <w:style w:type="paragraph" w:styleId="Ttulo4">
    <w:name w:val="heading 4"/>
    <w:basedOn w:val="Normal"/>
    <w:next w:val="Normal"/>
    <w:qFormat/>
    <w:pPr>
      <w:keepNext/>
      <w:spacing w:before="120" w:after="120"/>
      <w:jc w:val="both"/>
      <w:outlineLvl w:val="3"/>
    </w:pPr>
    <w:rPr>
      <w:b/>
      <w:sz w:val="24"/>
    </w:rPr>
  </w:style>
  <w:style w:type="paragraph" w:styleId="Ttulo5">
    <w:name w:val="heading 5"/>
    <w:basedOn w:val="Normal"/>
    <w:next w:val="Normal"/>
    <w:qFormat/>
    <w:pPr>
      <w:keepNext/>
      <w:spacing w:before="120" w:after="120"/>
      <w:jc w:val="both"/>
      <w:outlineLvl w:val="4"/>
    </w:pPr>
    <w:rPr>
      <w:sz w:val="24"/>
    </w:rPr>
  </w:style>
  <w:style w:type="paragraph" w:styleId="Ttulo6">
    <w:name w:val="heading 6"/>
    <w:basedOn w:val="Normal"/>
    <w:next w:val="Normal"/>
    <w:qFormat/>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sz w:val="24"/>
    </w:rPr>
  </w:style>
  <w:style w:type="paragraph" w:styleId="Ttulo7">
    <w:name w:val="heading 7"/>
    <w:basedOn w:val="Normal"/>
    <w:next w:val="Normal"/>
    <w:qFormat/>
    <w:pPr>
      <w:keepNext/>
      <w:tabs>
        <w:tab w:val="left" w:pos="1021"/>
      </w:tabs>
      <w:spacing w:before="120" w:after="120"/>
      <w:ind w:left="1021"/>
      <w:jc w:val="both"/>
      <w:outlineLvl w:val="6"/>
    </w:pPr>
    <w:rPr>
      <w:b/>
      <w:sz w:val="24"/>
    </w:rPr>
  </w:style>
  <w:style w:type="paragraph" w:styleId="Ttulo8">
    <w:name w:val="heading 8"/>
    <w:basedOn w:val="Normal"/>
    <w:next w:val="Normal"/>
    <w:qFormat/>
    <w:pPr>
      <w:keepNext/>
      <w:spacing w:before="240"/>
      <w:ind w:left="1276"/>
      <w:jc w:val="both"/>
      <w:outlineLvl w:val="7"/>
    </w:pPr>
    <w:rPr>
      <w:sz w:val="24"/>
      <w:u w:val="single"/>
    </w:rPr>
  </w:style>
  <w:style w:type="paragraph" w:styleId="Ttulo9">
    <w:name w:val="heading 9"/>
    <w:basedOn w:val="Normal"/>
    <w:next w:val="Normal"/>
    <w:qFormat/>
    <w:pPr>
      <w:keepNext/>
      <w:outlineLvl w:val="8"/>
    </w:pPr>
    <w:rPr>
      <w:b/>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customStyle="1" w:styleId="TEXTO">
    <w:name w:val="TEXTO"/>
    <w:basedOn w:val="Normal"/>
    <w:pPr>
      <w:tabs>
        <w:tab w:val="left" w:pos="993"/>
      </w:tabs>
      <w:ind w:left="993"/>
      <w:jc w:val="both"/>
    </w:pPr>
    <w:rPr>
      <w:rFonts w:ascii="CG Times" w:hAnsi="CG Times"/>
      <w:kern w:val="28"/>
      <w:sz w:val="24"/>
    </w:rPr>
  </w:style>
  <w:style w:type="paragraph" w:customStyle="1" w:styleId="xl34">
    <w:name w:val="xl34"/>
    <w:basedOn w:val="Normal"/>
    <w:pPr>
      <w:pBdr>
        <w:left w:val="single" w:sz="4" w:space="0" w:color="auto"/>
        <w:right w:val="single" w:sz="4" w:space="0" w:color="auto"/>
      </w:pBdr>
      <w:spacing w:before="100" w:after="100"/>
      <w:jc w:val="center"/>
    </w:pPr>
    <w:rPr>
      <w:rFonts w:ascii="Arial" w:hAnsi="Arial"/>
      <w:sz w:val="24"/>
    </w:rPr>
  </w:style>
  <w:style w:type="paragraph" w:styleId="Corpodetexto3">
    <w:name w:val="Body Text 3"/>
    <w:basedOn w:val="Normal"/>
    <w:pPr>
      <w:keepNext/>
      <w:spacing w:before="120"/>
      <w:jc w:val="center"/>
    </w:pPr>
    <w:rPr>
      <w:b/>
      <w:sz w:val="28"/>
    </w:rPr>
  </w:style>
  <w:style w:type="paragraph" w:customStyle="1" w:styleId="Item">
    <w:name w:val="Item"/>
    <w:basedOn w:val="Normal"/>
    <w:pPr>
      <w:numPr>
        <w:numId w:val="2"/>
      </w:numPr>
    </w:pPr>
    <w:rPr>
      <w:rFonts w:ascii="Arial" w:hAnsi="Arial"/>
      <w:b/>
      <w:sz w:val="24"/>
      <w:u w:val="single"/>
    </w:rPr>
  </w:style>
  <w:style w:type="paragraph" w:customStyle="1" w:styleId="SubItem">
    <w:name w:val="SubItem"/>
    <w:basedOn w:val="Normal"/>
    <w:pPr>
      <w:numPr>
        <w:ilvl w:val="1"/>
        <w:numId w:val="2"/>
      </w:numPr>
      <w:spacing w:before="240"/>
    </w:pPr>
    <w:rPr>
      <w:rFonts w:ascii="Arial" w:hAnsi="Arial"/>
      <w:sz w:val="24"/>
    </w:rPr>
  </w:style>
  <w:style w:type="paragraph" w:customStyle="1" w:styleId="Item2">
    <w:name w:val="Item2"/>
    <w:basedOn w:val="Normal"/>
    <w:pPr>
      <w:spacing w:before="360"/>
      <w:jc w:val="both"/>
    </w:pPr>
    <w:rPr>
      <w:rFonts w:ascii="Arial" w:hAnsi="Arial"/>
      <w:b/>
      <w:sz w:val="24"/>
      <w:u w:val="single"/>
    </w:rPr>
  </w:style>
  <w:style w:type="paragraph" w:customStyle="1" w:styleId="SubItem2">
    <w:name w:val="SubItem2"/>
    <w:basedOn w:val="Normal"/>
    <w:pPr>
      <w:spacing w:before="240"/>
      <w:jc w:val="both"/>
    </w:pPr>
    <w:rPr>
      <w:rFonts w:ascii="Arial" w:hAnsi="Arial"/>
      <w:sz w:val="24"/>
    </w:rPr>
  </w:style>
  <w:style w:type="paragraph" w:customStyle="1" w:styleId="xl22">
    <w:name w:val="xl22"/>
    <w:basedOn w:val="Normal"/>
    <w:pPr>
      <w:spacing w:before="100" w:after="100"/>
      <w:jc w:val="right"/>
    </w:pPr>
    <w:rPr>
      <w:sz w:val="16"/>
    </w:rPr>
  </w:style>
  <w:style w:type="paragraph" w:customStyle="1" w:styleId="xl33">
    <w:name w:val="xl33"/>
    <w:basedOn w:val="Normal"/>
    <w:pPr>
      <w:pBdr>
        <w:left w:val="single" w:sz="4" w:space="0" w:color="000000"/>
        <w:right w:val="single" w:sz="4" w:space="0" w:color="000000"/>
      </w:pBdr>
      <w:spacing w:before="100" w:after="100"/>
      <w:jc w:val="center"/>
    </w:pPr>
    <w:rPr>
      <w:rFonts w:ascii="Arial" w:hAnsi="Arial"/>
      <w:color w:val="000000"/>
      <w:sz w:val="16"/>
    </w:rPr>
  </w:style>
  <w:style w:type="paragraph" w:customStyle="1" w:styleId="font5">
    <w:name w:val="font5"/>
    <w:basedOn w:val="Normal"/>
    <w:pPr>
      <w:spacing w:before="100" w:after="100"/>
    </w:pPr>
    <w:rPr>
      <w:rFonts w:ascii="Arial" w:hAnsi="Arial"/>
      <w:b/>
      <w:color w:val="000000"/>
      <w:sz w:val="16"/>
    </w:rPr>
  </w:style>
  <w:style w:type="paragraph" w:customStyle="1" w:styleId="xl23">
    <w:name w:val="xl23"/>
    <w:basedOn w:val="Normal"/>
    <w:pPr>
      <w:pBdr>
        <w:top w:val="single" w:sz="4" w:space="0" w:color="000000"/>
        <w:right w:val="single" w:sz="4" w:space="0" w:color="000000"/>
      </w:pBdr>
      <w:spacing w:before="100" w:after="100"/>
      <w:jc w:val="center"/>
    </w:pPr>
    <w:rPr>
      <w:rFonts w:ascii="Arial" w:hAnsi="Arial"/>
      <w:b/>
      <w:color w:val="000000"/>
      <w:sz w:val="16"/>
    </w:rPr>
  </w:style>
  <w:style w:type="paragraph" w:customStyle="1" w:styleId="xl24">
    <w:name w:val="xl24"/>
    <w:basedOn w:val="Normal"/>
    <w:pPr>
      <w:pBdr>
        <w:top w:val="single" w:sz="4" w:space="0" w:color="000000"/>
        <w:right w:val="single" w:sz="4" w:space="0" w:color="000000"/>
      </w:pBdr>
      <w:spacing w:before="100" w:after="100"/>
      <w:jc w:val="center"/>
    </w:pPr>
    <w:rPr>
      <w:rFonts w:ascii="Arial" w:hAnsi="Arial"/>
      <w:b/>
      <w:color w:val="000000"/>
      <w:sz w:val="16"/>
    </w:rPr>
  </w:style>
  <w:style w:type="paragraph" w:customStyle="1" w:styleId="xl25">
    <w:name w:val="xl25"/>
    <w:basedOn w:val="Normal"/>
    <w:pPr>
      <w:pBdr>
        <w:bottom w:val="single" w:sz="4" w:space="0" w:color="000000"/>
        <w:right w:val="single" w:sz="4" w:space="0" w:color="000000"/>
      </w:pBdr>
      <w:spacing w:before="100" w:after="100"/>
      <w:jc w:val="right"/>
    </w:pPr>
    <w:rPr>
      <w:sz w:val="16"/>
    </w:rPr>
  </w:style>
  <w:style w:type="paragraph" w:customStyle="1" w:styleId="xl26">
    <w:name w:val="xl26"/>
    <w:basedOn w:val="Normal"/>
    <w:pPr>
      <w:pBdr>
        <w:bottom w:val="single" w:sz="4" w:space="0" w:color="000000"/>
        <w:right w:val="single" w:sz="4" w:space="0" w:color="000000"/>
      </w:pBdr>
      <w:spacing w:before="100" w:after="100"/>
      <w:jc w:val="right"/>
    </w:pPr>
    <w:rPr>
      <w:sz w:val="16"/>
    </w:rPr>
  </w:style>
  <w:style w:type="paragraph" w:customStyle="1" w:styleId="xl27">
    <w:name w:val="xl27"/>
    <w:basedOn w:val="Normal"/>
    <w:pPr>
      <w:pBdr>
        <w:bottom w:val="single" w:sz="4" w:space="0" w:color="000000"/>
        <w:right w:val="single" w:sz="4" w:space="0" w:color="000000"/>
      </w:pBdr>
      <w:spacing w:before="100" w:after="100"/>
      <w:jc w:val="center"/>
    </w:pPr>
    <w:rPr>
      <w:rFonts w:ascii="Arial" w:hAnsi="Arial"/>
      <w:b/>
      <w:color w:val="000000"/>
      <w:sz w:val="16"/>
    </w:rPr>
  </w:style>
  <w:style w:type="paragraph" w:customStyle="1" w:styleId="xl28">
    <w:name w:val="xl28"/>
    <w:basedOn w:val="Normal"/>
    <w:pPr>
      <w:pBdr>
        <w:top w:val="single" w:sz="4" w:space="0" w:color="000000"/>
        <w:bottom w:val="single" w:sz="4" w:space="0" w:color="000000"/>
        <w:right w:val="single" w:sz="4" w:space="0" w:color="000000"/>
      </w:pBdr>
      <w:spacing w:before="100" w:after="100"/>
      <w:jc w:val="center"/>
    </w:pPr>
    <w:rPr>
      <w:rFonts w:ascii="Arial" w:hAnsi="Arial"/>
      <w:b/>
      <w:color w:val="000000"/>
      <w:sz w:val="16"/>
    </w:rPr>
  </w:style>
  <w:style w:type="paragraph" w:customStyle="1" w:styleId="xl29">
    <w:name w:val="xl29"/>
    <w:basedOn w:val="Normal"/>
    <w:pPr>
      <w:pBdr>
        <w:left w:val="single" w:sz="4" w:space="0" w:color="000000"/>
        <w:right w:val="single" w:sz="4" w:space="0" w:color="000000"/>
      </w:pBdr>
      <w:spacing w:before="100" w:after="100"/>
      <w:jc w:val="center"/>
    </w:pPr>
    <w:rPr>
      <w:rFonts w:ascii="Arial" w:hAnsi="Arial"/>
      <w:b/>
      <w:color w:val="000000"/>
      <w:sz w:val="16"/>
    </w:rPr>
  </w:style>
  <w:style w:type="paragraph" w:customStyle="1" w:styleId="xl30">
    <w:name w:val="xl30"/>
    <w:basedOn w:val="Normal"/>
    <w:pPr>
      <w:spacing w:before="100" w:after="100"/>
    </w:pPr>
    <w:rPr>
      <w:rFonts w:ascii="Arial" w:hAnsi="Arial"/>
      <w:b/>
      <w:color w:val="000000"/>
      <w:sz w:val="16"/>
    </w:rPr>
  </w:style>
  <w:style w:type="paragraph" w:customStyle="1" w:styleId="xl31">
    <w:name w:val="xl31"/>
    <w:basedOn w:val="Normal"/>
    <w:pPr>
      <w:pBdr>
        <w:left w:val="single" w:sz="4" w:space="0" w:color="000000"/>
        <w:right w:val="single" w:sz="4" w:space="0" w:color="000000"/>
      </w:pBdr>
      <w:spacing w:before="100" w:after="100"/>
      <w:jc w:val="center"/>
    </w:pPr>
    <w:rPr>
      <w:rFonts w:ascii="Arial" w:hAnsi="Arial"/>
      <w:color w:val="000000"/>
      <w:sz w:val="16"/>
    </w:rPr>
  </w:style>
  <w:style w:type="paragraph" w:customStyle="1" w:styleId="xl32">
    <w:name w:val="xl32"/>
    <w:basedOn w:val="Normal"/>
    <w:pPr>
      <w:spacing w:before="100" w:after="100"/>
      <w:jc w:val="center"/>
    </w:pPr>
    <w:rPr>
      <w:rFonts w:ascii="Arial" w:hAnsi="Arial"/>
      <w:color w:val="000000"/>
      <w:sz w:val="16"/>
    </w:rPr>
  </w:style>
  <w:style w:type="paragraph" w:customStyle="1" w:styleId="xl35">
    <w:name w:val="xl35"/>
    <w:basedOn w:val="Normal"/>
    <w:pPr>
      <w:pBdr>
        <w:left w:val="single" w:sz="4" w:space="0" w:color="000000"/>
        <w:right w:val="single" w:sz="4" w:space="0" w:color="000000"/>
      </w:pBdr>
      <w:spacing w:before="100" w:after="100"/>
      <w:jc w:val="right"/>
    </w:pPr>
    <w:rPr>
      <w:sz w:val="16"/>
    </w:rPr>
  </w:style>
  <w:style w:type="paragraph" w:customStyle="1" w:styleId="xl36">
    <w:name w:val="xl36"/>
    <w:basedOn w:val="Normal"/>
    <w:pPr>
      <w:pBdr>
        <w:right w:val="single" w:sz="4" w:space="0" w:color="000000"/>
      </w:pBdr>
      <w:spacing w:before="100" w:after="100"/>
      <w:jc w:val="right"/>
    </w:pPr>
    <w:rPr>
      <w:sz w:val="16"/>
    </w:rPr>
  </w:style>
  <w:style w:type="paragraph" w:customStyle="1" w:styleId="xl37">
    <w:name w:val="xl37"/>
    <w:basedOn w:val="Normal"/>
    <w:pPr>
      <w:spacing w:before="100" w:after="100"/>
    </w:pPr>
    <w:rPr>
      <w:rFonts w:ascii="Arial" w:hAnsi="Arial"/>
      <w:color w:val="000000"/>
      <w:sz w:val="16"/>
    </w:rPr>
  </w:style>
  <w:style w:type="paragraph" w:customStyle="1" w:styleId="xl38">
    <w:name w:val="xl38"/>
    <w:basedOn w:val="Normal"/>
    <w:pPr>
      <w:spacing w:before="100" w:after="100"/>
      <w:jc w:val="both"/>
    </w:pPr>
    <w:rPr>
      <w:rFonts w:ascii="Arial" w:hAnsi="Arial"/>
      <w:color w:val="000000"/>
      <w:sz w:val="16"/>
    </w:rPr>
  </w:style>
  <w:style w:type="paragraph" w:customStyle="1" w:styleId="xl39">
    <w:name w:val="xl39"/>
    <w:basedOn w:val="Normal"/>
    <w:pPr>
      <w:spacing w:before="100" w:after="100"/>
      <w:jc w:val="right"/>
    </w:pPr>
    <w:rPr>
      <w:rFonts w:ascii="Arial" w:hAnsi="Arial"/>
      <w:color w:val="000000"/>
      <w:sz w:val="16"/>
    </w:rPr>
  </w:style>
  <w:style w:type="paragraph" w:customStyle="1" w:styleId="xl40">
    <w:name w:val="xl40"/>
    <w:basedOn w:val="Normal"/>
    <w:pPr>
      <w:pBdr>
        <w:left w:val="single" w:sz="4" w:space="0" w:color="000000"/>
        <w:right w:val="single" w:sz="4" w:space="0" w:color="000000"/>
      </w:pBdr>
      <w:spacing w:before="100" w:after="100"/>
      <w:jc w:val="right"/>
    </w:pPr>
    <w:rPr>
      <w:rFonts w:ascii="Arial" w:hAnsi="Arial"/>
      <w:color w:val="000000"/>
      <w:sz w:val="16"/>
    </w:rPr>
  </w:style>
  <w:style w:type="paragraph" w:customStyle="1" w:styleId="xl41">
    <w:name w:val="xl41"/>
    <w:basedOn w:val="Normal"/>
    <w:pPr>
      <w:pBdr>
        <w:right w:val="single" w:sz="4" w:space="0" w:color="000000"/>
      </w:pBdr>
      <w:spacing w:before="100" w:after="100"/>
      <w:jc w:val="right"/>
    </w:pPr>
    <w:rPr>
      <w:rFonts w:ascii="Arial" w:hAnsi="Arial"/>
      <w:color w:val="000000"/>
      <w:sz w:val="16"/>
    </w:rPr>
  </w:style>
  <w:style w:type="paragraph" w:customStyle="1" w:styleId="xl42">
    <w:name w:val="xl42"/>
    <w:basedOn w:val="Normal"/>
    <w:pPr>
      <w:spacing w:before="100" w:after="100"/>
      <w:jc w:val="right"/>
    </w:pPr>
    <w:rPr>
      <w:rFonts w:ascii="Arial" w:hAnsi="Arial"/>
      <w:color w:val="000000"/>
      <w:sz w:val="16"/>
    </w:rPr>
  </w:style>
  <w:style w:type="paragraph" w:customStyle="1" w:styleId="xl43">
    <w:name w:val="xl43"/>
    <w:basedOn w:val="Normal"/>
    <w:pPr>
      <w:spacing w:before="100" w:after="100"/>
      <w:jc w:val="both"/>
    </w:pPr>
    <w:rPr>
      <w:rFonts w:ascii="Arial" w:hAnsi="Arial"/>
      <w:b/>
      <w:color w:val="000000"/>
      <w:sz w:val="16"/>
    </w:rPr>
  </w:style>
  <w:style w:type="paragraph" w:customStyle="1" w:styleId="xl44">
    <w:name w:val="xl44"/>
    <w:basedOn w:val="Normal"/>
    <w:pPr>
      <w:spacing w:before="100" w:after="100"/>
    </w:pPr>
    <w:rPr>
      <w:rFonts w:ascii="Arial" w:hAnsi="Arial"/>
      <w:b/>
      <w:color w:val="000000"/>
      <w:sz w:val="16"/>
    </w:rPr>
  </w:style>
  <w:style w:type="paragraph" w:customStyle="1" w:styleId="xl45">
    <w:name w:val="xl45"/>
    <w:basedOn w:val="Normal"/>
    <w:pPr>
      <w:pBdr>
        <w:top w:val="single" w:sz="4" w:space="0" w:color="000000"/>
        <w:right w:val="single" w:sz="4" w:space="0" w:color="000000"/>
      </w:pBdr>
      <w:spacing w:before="100" w:after="100"/>
      <w:jc w:val="right"/>
    </w:pPr>
    <w:rPr>
      <w:sz w:val="16"/>
    </w:rPr>
  </w:style>
  <w:style w:type="paragraph" w:customStyle="1" w:styleId="xl46">
    <w:name w:val="xl46"/>
    <w:basedOn w:val="Normal"/>
    <w:pPr>
      <w:pBdr>
        <w:top w:val="single" w:sz="4" w:space="0" w:color="000000"/>
        <w:right w:val="single" w:sz="4" w:space="0" w:color="000000"/>
      </w:pBdr>
      <w:spacing w:before="100" w:after="100"/>
      <w:jc w:val="right"/>
    </w:pPr>
    <w:rPr>
      <w:sz w:val="16"/>
    </w:rPr>
  </w:style>
  <w:style w:type="paragraph" w:customStyle="1" w:styleId="xl47">
    <w:name w:val="xl47"/>
    <w:basedOn w:val="Normal"/>
    <w:pPr>
      <w:pBdr>
        <w:top w:val="single" w:sz="4" w:space="0" w:color="000000"/>
        <w:right w:val="single" w:sz="4" w:space="0" w:color="000000"/>
      </w:pBdr>
      <w:spacing w:before="100" w:after="100"/>
      <w:jc w:val="right"/>
    </w:pPr>
    <w:rPr>
      <w:rFonts w:ascii="Arial" w:hAnsi="Arial"/>
      <w:b/>
      <w:color w:val="000000"/>
      <w:sz w:val="16"/>
    </w:rPr>
  </w:style>
  <w:style w:type="paragraph" w:customStyle="1" w:styleId="xl48">
    <w:name w:val="xl48"/>
    <w:basedOn w:val="Normal"/>
    <w:pPr>
      <w:pBdr>
        <w:top w:val="single" w:sz="4" w:space="0" w:color="000000"/>
        <w:left w:val="single" w:sz="4" w:space="0" w:color="000000"/>
        <w:right w:val="single" w:sz="4" w:space="0" w:color="000000"/>
      </w:pBdr>
      <w:spacing w:before="100" w:after="100"/>
      <w:jc w:val="center"/>
    </w:pPr>
    <w:rPr>
      <w:rFonts w:ascii="Arial" w:hAnsi="Arial"/>
      <w:b/>
      <w:color w:val="000000"/>
      <w:sz w:val="16"/>
    </w:rPr>
  </w:style>
  <w:style w:type="paragraph" w:customStyle="1" w:styleId="xl49">
    <w:name w:val="xl49"/>
    <w:basedOn w:val="Normal"/>
    <w:pPr>
      <w:pBdr>
        <w:left w:val="single" w:sz="4" w:space="0" w:color="000000"/>
        <w:bottom w:val="single" w:sz="4" w:space="0" w:color="000000"/>
        <w:right w:val="single" w:sz="4" w:space="0" w:color="000000"/>
      </w:pBdr>
      <w:spacing w:before="100" w:after="100"/>
      <w:jc w:val="center"/>
    </w:pPr>
    <w:rPr>
      <w:rFonts w:ascii="Arial" w:hAnsi="Arial"/>
      <w:b/>
      <w:color w:val="000000"/>
      <w:sz w:val="16"/>
    </w:rPr>
  </w:style>
  <w:style w:type="paragraph" w:customStyle="1" w:styleId="xl50">
    <w:name w:val="xl50"/>
    <w:basedOn w:val="Normal"/>
    <w:pPr>
      <w:pBdr>
        <w:top w:val="single" w:sz="4" w:space="0" w:color="000000"/>
        <w:left w:val="single" w:sz="4" w:space="0" w:color="000000"/>
        <w:bottom w:val="single" w:sz="4" w:space="0" w:color="000000"/>
      </w:pBdr>
      <w:spacing w:before="100" w:after="100"/>
      <w:jc w:val="center"/>
    </w:pPr>
    <w:rPr>
      <w:rFonts w:ascii="Arial" w:hAnsi="Arial"/>
      <w:b/>
      <w:color w:val="000000"/>
      <w:sz w:val="16"/>
    </w:rPr>
  </w:style>
  <w:style w:type="paragraph" w:customStyle="1" w:styleId="xl51">
    <w:name w:val="xl51"/>
    <w:basedOn w:val="Normal"/>
    <w:pPr>
      <w:pBdr>
        <w:top w:val="single" w:sz="4" w:space="0" w:color="000000"/>
        <w:bottom w:val="single" w:sz="4" w:space="0" w:color="000000"/>
      </w:pBdr>
      <w:spacing w:before="100" w:after="100"/>
      <w:jc w:val="center"/>
    </w:pPr>
    <w:rPr>
      <w:rFonts w:ascii="Arial" w:hAnsi="Arial"/>
      <w:b/>
      <w:color w:val="000000"/>
      <w:sz w:val="16"/>
    </w:rPr>
  </w:style>
  <w:style w:type="paragraph" w:customStyle="1" w:styleId="xl52">
    <w:name w:val="xl52"/>
    <w:basedOn w:val="Normal"/>
    <w:pPr>
      <w:pBdr>
        <w:left w:val="single" w:sz="4" w:space="0" w:color="000000"/>
        <w:right w:val="single" w:sz="4" w:space="0" w:color="000000"/>
      </w:pBdr>
      <w:spacing w:before="100" w:after="100"/>
    </w:pPr>
    <w:rPr>
      <w:rFonts w:ascii="Arial" w:hAnsi="Arial"/>
      <w:b/>
      <w:color w:val="000000"/>
      <w:sz w:val="16"/>
    </w:rPr>
  </w:style>
  <w:style w:type="paragraph" w:customStyle="1" w:styleId="xl53">
    <w:name w:val="xl53"/>
    <w:basedOn w:val="Normal"/>
    <w:pPr>
      <w:pBdr>
        <w:top w:val="single" w:sz="4" w:space="0" w:color="000000"/>
        <w:left w:val="single" w:sz="4" w:space="0" w:color="000000"/>
      </w:pBdr>
      <w:spacing w:before="100" w:after="100"/>
    </w:pPr>
    <w:rPr>
      <w:rFonts w:ascii="Arial" w:hAnsi="Arial"/>
      <w:b/>
      <w:color w:val="000000"/>
      <w:sz w:val="16"/>
    </w:rPr>
  </w:style>
  <w:style w:type="paragraph" w:customStyle="1" w:styleId="xl54">
    <w:name w:val="xl54"/>
    <w:basedOn w:val="Normal"/>
    <w:pPr>
      <w:pBdr>
        <w:top w:val="single" w:sz="4" w:space="0" w:color="000000"/>
      </w:pBdr>
      <w:spacing w:before="100" w:after="100"/>
    </w:pPr>
    <w:rPr>
      <w:rFonts w:ascii="Arial" w:hAnsi="Arial"/>
      <w:b/>
      <w:color w:val="000000"/>
      <w:sz w:val="16"/>
    </w:rPr>
  </w:style>
  <w:style w:type="paragraph" w:customStyle="1" w:styleId="xl55">
    <w:name w:val="xl55"/>
    <w:basedOn w:val="Normal"/>
    <w:pPr>
      <w:pBdr>
        <w:top w:val="single" w:sz="4" w:space="0" w:color="000000"/>
        <w:left w:val="single" w:sz="4" w:space="0" w:color="000000"/>
      </w:pBdr>
      <w:spacing w:before="100" w:after="100"/>
    </w:pPr>
    <w:rPr>
      <w:rFonts w:ascii="Arial" w:hAnsi="Arial"/>
      <w:b/>
      <w:color w:val="000000"/>
      <w:sz w:val="16"/>
    </w:rPr>
  </w:style>
  <w:style w:type="paragraph" w:customStyle="1" w:styleId="xl56">
    <w:name w:val="xl56"/>
    <w:basedOn w:val="Normal"/>
    <w:pPr>
      <w:pBdr>
        <w:top w:val="single" w:sz="4" w:space="0" w:color="000000"/>
      </w:pBdr>
      <w:spacing w:before="100" w:after="100"/>
    </w:pPr>
    <w:rPr>
      <w:rFonts w:ascii="Arial" w:hAnsi="Arial"/>
      <w:b/>
      <w:color w:val="000000"/>
      <w:sz w:val="16"/>
    </w:rPr>
  </w:style>
  <w:style w:type="paragraph" w:customStyle="1" w:styleId="xl57">
    <w:name w:val="xl57"/>
    <w:basedOn w:val="Normal"/>
    <w:pPr>
      <w:pBdr>
        <w:top w:val="single" w:sz="4" w:space="0" w:color="auto"/>
        <w:left w:val="single" w:sz="4" w:space="0" w:color="000000"/>
        <w:bottom w:val="single" w:sz="8" w:space="0" w:color="auto"/>
      </w:pBdr>
      <w:spacing w:before="100" w:after="100"/>
      <w:jc w:val="center"/>
    </w:pPr>
    <w:rPr>
      <w:rFonts w:ascii="Arial" w:hAnsi="Arial"/>
      <w:b/>
      <w:sz w:val="16"/>
    </w:rPr>
  </w:style>
  <w:style w:type="paragraph" w:customStyle="1" w:styleId="xl58">
    <w:name w:val="xl58"/>
    <w:basedOn w:val="Normal"/>
    <w:pPr>
      <w:pBdr>
        <w:top w:val="single" w:sz="4" w:space="0" w:color="auto"/>
        <w:bottom w:val="single" w:sz="8" w:space="0" w:color="auto"/>
        <w:right w:val="single" w:sz="8" w:space="0" w:color="000000"/>
      </w:pBdr>
      <w:spacing w:before="100" w:after="100"/>
      <w:jc w:val="center"/>
    </w:pPr>
    <w:rPr>
      <w:rFonts w:ascii="Arial" w:hAnsi="Arial"/>
      <w:b/>
      <w:sz w:val="16"/>
    </w:rPr>
  </w:style>
  <w:style w:type="paragraph" w:customStyle="1" w:styleId="xl59">
    <w:name w:val="xl59"/>
    <w:basedOn w:val="Normal"/>
    <w:pPr>
      <w:pBdr>
        <w:left w:val="single" w:sz="4" w:space="18" w:color="auto"/>
        <w:right w:val="single" w:sz="4" w:space="0" w:color="auto"/>
      </w:pBdr>
      <w:spacing w:before="100" w:after="100"/>
    </w:pPr>
    <w:rPr>
      <w:rFonts w:ascii="Arial" w:hAnsi="Arial"/>
      <w:b/>
      <w:sz w:val="16"/>
    </w:rPr>
  </w:style>
  <w:style w:type="paragraph" w:customStyle="1" w:styleId="xl60">
    <w:name w:val="xl60"/>
    <w:basedOn w:val="Normal"/>
    <w:pPr>
      <w:pBdr>
        <w:left w:val="single" w:sz="4" w:space="0" w:color="auto"/>
        <w:right w:val="single" w:sz="4" w:space="0" w:color="auto"/>
      </w:pBdr>
      <w:spacing w:before="100" w:after="100"/>
      <w:jc w:val="center"/>
    </w:pPr>
    <w:rPr>
      <w:rFonts w:ascii="Arial" w:hAnsi="Arial"/>
      <w:sz w:val="16"/>
    </w:rPr>
  </w:style>
  <w:style w:type="paragraph" w:customStyle="1" w:styleId="xl61">
    <w:name w:val="xl61"/>
    <w:basedOn w:val="Normal"/>
    <w:pPr>
      <w:pBdr>
        <w:left w:val="single" w:sz="4" w:space="0" w:color="auto"/>
        <w:right w:val="single" w:sz="4" w:space="0" w:color="auto"/>
      </w:pBdr>
      <w:spacing w:before="100" w:after="100"/>
      <w:jc w:val="center"/>
    </w:pPr>
    <w:rPr>
      <w:rFonts w:ascii="Arial" w:hAnsi="Arial"/>
      <w:sz w:val="16"/>
    </w:rPr>
  </w:style>
  <w:style w:type="paragraph" w:customStyle="1" w:styleId="xl62">
    <w:name w:val="xl62"/>
    <w:basedOn w:val="Normal"/>
    <w:pPr>
      <w:pBdr>
        <w:top w:val="single" w:sz="8" w:space="0" w:color="auto"/>
        <w:left w:val="single" w:sz="8" w:space="0" w:color="auto"/>
        <w:right w:val="single" w:sz="4" w:space="0" w:color="auto"/>
      </w:pBdr>
      <w:spacing w:before="100" w:after="100"/>
      <w:jc w:val="center"/>
    </w:pPr>
    <w:rPr>
      <w:b/>
      <w:sz w:val="24"/>
    </w:rPr>
  </w:style>
  <w:style w:type="paragraph" w:customStyle="1" w:styleId="xl63">
    <w:name w:val="xl63"/>
    <w:basedOn w:val="Normal"/>
    <w:pPr>
      <w:pBdr>
        <w:left w:val="single" w:sz="8" w:space="0" w:color="auto"/>
        <w:bottom w:val="single" w:sz="4" w:space="0" w:color="000000"/>
        <w:right w:val="single" w:sz="4" w:space="0" w:color="auto"/>
      </w:pBdr>
      <w:spacing w:before="100" w:after="100"/>
      <w:jc w:val="center"/>
    </w:pPr>
    <w:rPr>
      <w:b/>
      <w:sz w:val="24"/>
    </w:rPr>
  </w:style>
  <w:style w:type="paragraph" w:customStyle="1" w:styleId="xl64">
    <w:name w:val="xl64"/>
    <w:basedOn w:val="Normal"/>
    <w:pPr>
      <w:pBdr>
        <w:top w:val="single" w:sz="8" w:space="0" w:color="auto"/>
        <w:left w:val="single" w:sz="4" w:space="0" w:color="auto"/>
        <w:right w:val="single" w:sz="4" w:space="0" w:color="auto"/>
      </w:pBdr>
      <w:spacing w:before="100" w:after="100"/>
      <w:jc w:val="center"/>
    </w:pPr>
    <w:rPr>
      <w:b/>
      <w:sz w:val="24"/>
    </w:rPr>
  </w:style>
  <w:style w:type="paragraph" w:customStyle="1" w:styleId="xl65">
    <w:name w:val="xl65"/>
    <w:basedOn w:val="Normal"/>
    <w:pPr>
      <w:pBdr>
        <w:left w:val="single" w:sz="4" w:space="0" w:color="auto"/>
        <w:bottom w:val="single" w:sz="4" w:space="0" w:color="000000"/>
        <w:right w:val="single" w:sz="4" w:space="0" w:color="auto"/>
      </w:pBdr>
      <w:spacing w:before="100" w:after="100"/>
      <w:jc w:val="center"/>
    </w:pPr>
    <w:rPr>
      <w:b/>
      <w:sz w:val="24"/>
    </w:rPr>
  </w:style>
  <w:style w:type="paragraph" w:customStyle="1" w:styleId="xl66">
    <w:name w:val="xl66"/>
    <w:basedOn w:val="Normal"/>
    <w:pPr>
      <w:pBdr>
        <w:top w:val="single" w:sz="8" w:space="0" w:color="auto"/>
        <w:left w:val="single" w:sz="4" w:space="0" w:color="auto"/>
        <w:bottom w:val="single" w:sz="4" w:space="0" w:color="auto"/>
      </w:pBdr>
      <w:spacing w:before="100" w:after="100"/>
      <w:jc w:val="center"/>
    </w:pPr>
    <w:rPr>
      <w:b/>
      <w:sz w:val="24"/>
    </w:rPr>
  </w:style>
  <w:style w:type="paragraph" w:customStyle="1" w:styleId="xl67">
    <w:name w:val="xl67"/>
    <w:basedOn w:val="Normal"/>
    <w:pPr>
      <w:pBdr>
        <w:top w:val="single" w:sz="8" w:space="0" w:color="auto"/>
        <w:bottom w:val="single" w:sz="4" w:space="0" w:color="auto"/>
        <w:right w:val="single" w:sz="8" w:space="0" w:color="000000"/>
      </w:pBdr>
      <w:spacing w:before="100" w:after="100"/>
      <w:jc w:val="center"/>
    </w:pPr>
    <w:rPr>
      <w:b/>
      <w:sz w:val="24"/>
    </w:rPr>
  </w:style>
  <w:style w:type="paragraph" w:customStyle="1" w:styleId="xl68">
    <w:name w:val="xl68"/>
    <w:basedOn w:val="Normal"/>
    <w:pPr>
      <w:pBdr>
        <w:left w:val="single" w:sz="4" w:space="0" w:color="auto"/>
        <w:right w:val="single" w:sz="4" w:space="0" w:color="auto"/>
      </w:pBdr>
      <w:spacing w:before="100" w:after="100"/>
    </w:pPr>
    <w:rPr>
      <w:rFonts w:ascii="Arial" w:hAnsi="Arial"/>
      <w:b/>
      <w:sz w:val="16"/>
    </w:rPr>
  </w:style>
  <w:style w:type="paragraph" w:customStyle="1" w:styleId="xl69">
    <w:name w:val="xl69"/>
    <w:basedOn w:val="Normal"/>
    <w:pPr>
      <w:pBdr>
        <w:bottom w:val="single" w:sz="8" w:space="0" w:color="auto"/>
      </w:pBdr>
      <w:spacing w:before="100" w:after="100"/>
      <w:jc w:val="center"/>
    </w:pPr>
    <w:rPr>
      <w:sz w:val="28"/>
    </w:rPr>
  </w:style>
  <w:style w:type="paragraph" w:customStyle="1" w:styleId="xl70">
    <w:name w:val="xl70"/>
    <w:basedOn w:val="Normal"/>
    <w:pPr>
      <w:pBdr>
        <w:top w:val="single" w:sz="8" w:space="0" w:color="auto"/>
      </w:pBdr>
      <w:spacing w:before="100" w:after="100"/>
      <w:jc w:val="center"/>
    </w:pPr>
    <w:rPr>
      <w:sz w:val="28"/>
    </w:rPr>
  </w:style>
  <w:style w:type="paragraph" w:customStyle="1" w:styleId="Recuodecorpodetexto1">
    <w:name w:val="Recuo de corpo de texto1"/>
    <w:basedOn w:val="Normal"/>
    <w:pPr>
      <w:tabs>
        <w:tab w:val="left" w:pos="1560"/>
      </w:tabs>
      <w:spacing w:before="120" w:after="120"/>
      <w:ind w:left="1418" w:hanging="397"/>
      <w:jc w:val="both"/>
    </w:pPr>
    <w:rPr>
      <w:sz w:val="24"/>
    </w:rPr>
  </w:style>
  <w:style w:type="character" w:styleId="Hyperlink">
    <w:name w:val="Hyperlink"/>
    <w:rPr>
      <w:color w:val="0000FF"/>
      <w:u w:val="single"/>
    </w:rPr>
  </w:style>
  <w:style w:type="paragraph" w:styleId="Recuodecorpodetexto">
    <w:name w:val="Body Text Indent"/>
    <w:basedOn w:val="Normal"/>
    <w:pPr>
      <w:spacing w:line="240" w:lineRule="atLeast"/>
      <w:ind w:left="1276"/>
      <w:jc w:val="both"/>
    </w:pPr>
    <w:rPr>
      <w:sz w:val="24"/>
    </w:rPr>
  </w:style>
  <w:style w:type="paragraph" w:styleId="Corpodetexto">
    <w:name w:val="Body Text"/>
    <w:basedOn w:val="Normal"/>
    <w:pPr>
      <w:tabs>
        <w:tab w:val="left" w:pos="2694"/>
      </w:tabs>
      <w:spacing w:before="120" w:after="120"/>
      <w:jc w:val="both"/>
    </w:pPr>
    <w:rPr>
      <w:sz w:val="24"/>
    </w:rPr>
  </w:style>
  <w:style w:type="paragraph" w:styleId="Ttulo">
    <w:name w:val="Title"/>
    <w:basedOn w:val="Normal"/>
    <w:qFormat/>
    <w:pPr>
      <w:jc w:val="center"/>
    </w:pPr>
    <w:rPr>
      <w:b/>
      <w:sz w:val="28"/>
    </w:rPr>
  </w:style>
  <w:style w:type="paragraph" w:styleId="Recuodecorpodetexto3">
    <w:name w:val="Body Text Indent 3"/>
    <w:basedOn w:val="Normal"/>
    <w:pPr>
      <w:tabs>
        <w:tab w:val="left" w:pos="1021"/>
      </w:tabs>
      <w:spacing w:before="120" w:after="120"/>
      <w:ind w:left="1134" w:hanging="1134"/>
      <w:jc w:val="both"/>
    </w:pPr>
    <w:rPr>
      <w:sz w:val="24"/>
    </w:rPr>
  </w:style>
  <w:style w:type="paragraph" w:styleId="Recuodecorpodetexto2">
    <w:name w:val="Body Text Indent 2"/>
    <w:basedOn w:val="Normal"/>
    <w:pPr>
      <w:tabs>
        <w:tab w:val="left" w:pos="1021"/>
      </w:tabs>
      <w:spacing w:before="120" w:after="120"/>
      <w:ind w:left="1021"/>
      <w:jc w:val="both"/>
    </w:pPr>
    <w:rPr>
      <w:sz w:val="24"/>
    </w:rPr>
  </w:style>
  <w:style w:type="paragraph" w:styleId="Rodap">
    <w:name w:val="footer"/>
    <w:basedOn w:val="Normal"/>
    <w:pPr>
      <w:tabs>
        <w:tab w:val="center" w:pos="4419"/>
        <w:tab w:val="right" w:pos="8838"/>
      </w:tabs>
    </w:pPr>
  </w:style>
  <w:style w:type="character" w:styleId="Nmerodepgina">
    <w:name w:val="page number"/>
    <w:basedOn w:val="Fontepargpadro"/>
  </w:style>
  <w:style w:type="paragraph" w:styleId="Corpodetexto2">
    <w:name w:val="Body Text 2"/>
    <w:basedOn w:val="Normal"/>
    <w:pPr>
      <w:widowControl w:val="0"/>
      <w:spacing w:before="120" w:after="120"/>
      <w:jc w:val="both"/>
    </w:pPr>
    <w:rPr>
      <w:snapToGrid w:val="0"/>
      <w:sz w:val="24"/>
    </w:rPr>
  </w:style>
  <w:style w:type="paragraph" w:customStyle="1" w:styleId="Corpodetexto31">
    <w:name w:val="Corpo de texto 31"/>
    <w:basedOn w:val="Normal"/>
    <w:pPr>
      <w:spacing w:line="270" w:lineRule="exact"/>
      <w:jc w:val="both"/>
    </w:pPr>
    <w:rPr>
      <w:rFonts w:ascii="Arial" w:hAnsi="Arial"/>
      <w:sz w:val="24"/>
    </w:rPr>
  </w:style>
  <w:style w:type="paragraph" w:customStyle="1" w:styleId="Corpodetexto21">
    <w:name w:val="Corpo de texto 21"/>
    <w:basedOn w:val="Normal"/>
    <w:pPr>
      <w:spacing w:line="240" w:lineRule="atLeast"/>
      <w:ind w:left="1276"/>
      <w:jc w:val="both"/>
    </w:pPr>
    <w:rPr>
      <w:sz w:val="24"/>
    </w:rPr>
  </w:style>
  <w:style w:type="paragraph" w:styleId="Textoembloco">
    <w:name w:val="Block Text"/>
    <w:basedOn w:val="Normal"/>
    <w:rsid w:val="00C75ACE"/>
    <w:pPr>
      <w:numPr>
        <w:ilvl w:val="12"/>
      </w:numPr>
      <w:autoSpaceDE w:val="0"/>
      <w:autoSpaceDN w:val="0"/>
      <w:spacing w:before="240"/>
      <w:ind w:left="1276" w:right="-143" w:hanging="142"/>
      <w:jc w:val="both"/>
    </w:pPr>
    <w:rPr>
      <w:rFonts w:ascii="Arial" w:hAnsi="Arial" w:cs="Arial"/>
      <w:sz w:val="24"/>
    </w:rPr>
  </w:style>
  <w:style w:type="table" w:styleId="Tabelacomgrade">
    <w:name w:val="Table Grid"/>
    <w:basedOn w:val="Tabelanormal"/>
    <w:rsid w:val="005E286C"/>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semiHidden/>
    <w:rsid w:val="00D17344"/>
    <w:rPr>
      <w:rFonts w:ascii="Tahoma" w:hAnsi="Tahoma" w:cs="Tahoma"/>
      <w:sz w:val="16"/>
      <w:szCs w:val="16"/>
    </w:rPr>
  </w:style>
  <w:style w:type="paragraph" w:styleId="Commarcadores">
    <w:name w:val="List Bullet"/>
    <w:basedOn w:val="Normal"/>
    <w:rsid w:val="00875CF8"/>
    <w:pPr>
      <w:numPr>
        <w:numId w:val="11"/>
      </w:numPr>
    </w:pPr>
  </w:style>
  <w:style w:type="paragraph" w:styleId="TextosemFormatao">
    <w:name w:val="Plain Text"/>
    <w:basedOn w:val="Normal"/>
    <w:link w:val="TextosemFormataoChar"/>
    <w:rsid w:val="004261D4"/>
    <w:pPr>
      <w:suppressAutoHyphens/>
      <w:ind w:left="1559" w:hanging="567"/>
      <w:jc w:val="both"/>
    </w:pPr>
    <w:rPr>
      <w:rFonts w:ascii="Courier New" w:hAnsi="Courier New"/>
      <w:lang w:eastAsia="ar-SA"/>
    </w:rPr>
  </w:style>
  <w:style w:type="character" w:customStyle="1" w:styleId="TextosemFormataoChar">
    <w:name w:val="Texto sem Formatação Char"/>
    <w:link w:val="TextosemFormatao"/>
    <w:rsid w:val="004261D4"/>
    <w:rPr>
      <w:rFonts w:ascii="Courier New" w:hAnsi="Courier New"/>
      <w:lang w:eastAsia="ar-SA"/>
    </w:rPr>
  </w:style>
  <w:style w:type="paragraph" w:customStyle="1" w:styleId="Recuodecorpodetexto21">
    <w:name w:val="Recuo de corpo de texto 21"/>
    <w:basedOn w:val="Normal"/>
    <w:rsid w:val="009E5C7B"/>
    <w:pPr>
      <w:suppressAutoHyphens/>
      <w:ind w:left="708" w:firstLine="1"/>
      <w:jc w:val="both"/>
    </w:pPr>
    <w:rPr>
      <w:rFonts w:ascii="Arial" w:hAnsi="Arial"/>
      <w:sz w:val="24"/>
      <w:lang w:eastAsia="ar-SA"/>
    </w:rPr>
  </w:style>
  <w:style w:type="character" w:customStyle="1" w:styleId="Ttulo2Char">
    <w:name w:val="Título 2 Char"/>
    <w:link w:val="Ttulo2"/>
    <w:rsid w:val="00AF25C5"/>
    <w:rPr>
      <w:b/>
      <w:sz w:val="24"/>
    </w:rPr>
  </w:style>
  <w:style w:type="paragraph" w:customStyle="1" w:styleId="Corpodetexto210">
    <w:name w:val="Corpo de texto 21"/>
    <w:basedOn w:val="Normal"/>
    <w:rsid w:val="008B6AFF"/>
    <w:pPr>
      <w:tabs>
        <w:tab w:val="left" w:pos="2160"/>
        <w:tab w:val="left" w:pos="2448"/>
        <w:tab w:val="left" w:pos="3024"/>
        <w:tab w:val="left" w:pos="3168"/>
        <w:tab w:val="left" w:pos="3888"/>
        <w:tab w:val="left" w:pos="4608"/>
        <w:tab w:val="left" w:pos="5328"/>
        <w:tab w:val="left" w:pos="6048"/>
        <w:tab w:val="left" w:pos="6768"/>
      </w:tabs>
      <w:suppressAutoHyphens/>
      <w:ind w:left="1559" w:hanging="567"/>
      <w:jc w:val="both"/>
    </w:pPr>
    <w:rPr>
      <w:rFonts w:ascii="Arial" w:hAnsi="Arial"/>
      <w:sz w:val="24"/>
      <w:lang w:eastAsia="ar-SA"/>
    </w:rPr>
  </w:style>
  <w:style w:type="paragraph" w:customStyle="1" w:styleId="Recuodecorpodetexto31">
    <w:name w:val="Recuo de corpo de texto 31"/>
    <w:basedOn w:val="Normal"/>
    <w:rsid w:val="007C5C81"/>
    <w:pPr>
      <w:suppressAutoHyphens/>
      <w:ind w:left="1134" w:hanging="851"/>
      <w:jc w:val="both"/>
    </w:pPr>
    <w:rPr>
      <w:sz w:val="24"/>
      <w:lang w:eastAsia="ar-SA"/>
    </w:rPr>
  </w:style>
  <w:style w:type="paragraph" w:styleId="Subttulo">
    <w:name w:val="Subtitle"/>
    <w:basedOn w:val="Normal"/>
    <w:next w:val="Corpodetexto"/>
    <w:link w:val="SubttuloChar"/>
    <w:qFormat/>
    <w:rsid w:val="00D800AA"/>
    <w:pPr>
      <w:keepNext/>
      <w:suppressAutoHyphens/>
      <w:spacing w:before="240" w:after="120"/>
      <w:ind w:left="1559" w:hanging="567"/>
      <w:jc w:val="center"/>
    </w:pPr>
    <w:rPr>
      <w:rFonts w:ascii="Arial" w:eastAsia="Lucida Sans Unicode" w:hAnsi="Arial"/>
      <w:i/>
      <w:iCs/>
      <w:sz w:val="28"/>
      <w:szCs w:val="28"/>
      <w:lang w:eastAsia="ar-SA"/>
    </w:rPr>
  </w:style>
  <w:style w:type="character" w:customStyle="1" w:styleId="SubttuloChar">
    <w:name w:val="Subtítulo Char"/>
    <w:link w:val="Subttulo"/>
    <w:rsid w:val="00D800AA"/>
    <w:rPr>
      <w:rFonts w:ascii="Arial" w:eastAsia="Lucida Sans Unicode" w:hAnsi="Arial" w:cs="Lucida Sans Unicode"/>
      <w:i/>
      <w:iCs/>
      <w:sz w:val="28"/>
      <w:szCs w:val="28"/>
      <w:lang w:eastAsia="ar-SA"/>
    </w:rPr>
  </w:style>
  <w:style w:type="paragraph" w:customStyle="1" w:styleId="Contedodatabela">
    <w:name w:val="Conteúdo da tabela"/>
    <w:basedOn w:val="Normal"/>
    <w:rsid w:val="00DB13CD"/>
    <w:pPr>
      <w:suppressLineNumbers/>
      <w:suppressAutoHyphens/>
      <w:ind w:left="1559" w:hanging="567"/>
      <w:jc w:val="both"/>
    </w:pPr>
    <w:rPr>
      <w:lang w:eastAsia="ar-SA"/>
    </w:rPr>
  </w:style>
  <w:style w:type="character" w:customStyle="1" w:styleId="Fontepargpadro1">
    <w:name w:val="Fonte parág. padrão1"/>
    <w:rsid w:val="00BE7BBF"/>
  </w:style>
  <w:style w:type="character" w:customStyle="1" w:styleId="WW8Num4z0">
    <w:name w:val="WW8Num4z0"/>
    <w:rsid w:val="00583364"/>
    <w:rPr>
      <w:rFonts w:ascii="Symbol" w:hAnsi="Symbol"/>
      <w:color w:val="auto"/>
    </w:rPr>
  </w:style>
  <w:style w:type="character" w:customStyle="1" w:styleId="Fontepargpadro10">
    <w:name w:val="Fonte parág. padrão1"/>
    <w:rsid w:val="00271D38"/>
  </w:style>
  <w:style w:type="character" w:customStyle="1" w:styleId="WW8Num6z3">
    <w:name w:val="WW8Num6z3"/>
    <w:rsid w:val="00566984"/>
    <w:rPr>
      <w:rFonts w:ascii="Symbol" w:hAnsi="Symbol" w:cs="StarSymbol"/>
      <w:sz w:val="18"/>
      <w:szCs w:val="18"/>
    </w:rPr>
  </w:style>
  <w:style w:type="numbering" w:styleId="111111">
    <w:name w:val="Outline List 2"/>
    <w:aliases w:val="4."/>
    <w:basedOn w:val="Semlista"/>
    <w:rsid w:val="00827181"/>
    <w:pPr>
      <w:numPr>
        <w:numId w:val="13"/>
      </w:numPr>
    </w:pPr>
  </w:style>
  <w:style w:type="paragraph" w:styleId="NormalWeb">
    <w:name w:val="Normal (Web)"/>
    <w:basedOn w:val="Normal"/>
    <w:uiPriority w:val="99"/>
    <w:unhideWhenUsed/>
    <w:rsid w:val="00827181"/>
    <w:pPr>
      <w:spacing w:before="100" w:beforeAutospacing="1" w:after="100" w:afterAutospacing="1"/>
    </w:pPr>
    <w:rPr>
      <w:sz w:val="24"/>
      <w:szCs w:val="24"/>
    </w:rPr>
  </w:style>
  <w:style w:type="paragraph" w:styleId="PargrafodaLista">
    <w:name w:val="List Paragraph"/>
    <w:basedOn w:val="Normal"/>
    <w:uiPriority w:val="34"/>
    <w:qFormat/>
    <w:rsid w:val="00142B22"/>
    <w:pPr>
      <w:spacing w:after="200" w:line="276" w:lineRule="auto"/>
      <w:ind w:left="720"/>
      <w:contextualSpacing/>
    </w:pPr>
    <w:rPr>
      <w:rFonts w:ascii="Calibri" w:eastAsia="Calibri" w:hAnsi="Calibri"/>
      <w:sz w:val="22"/>
      <w:szCs w:val="22"/>
      <w:lang w:eastAsia="en-US"/>
    </w:rPr>
  </w:style>
  <w:style w:type="paragraph" w:customStyle="1" w:styleId="Corpodetexto310">
    <w:name w:val="Corpo de texto 31"/>
    <w:basedOn w:val="Normal"/>
    <w:rsid w:val="0027621C"/>
    <w:pPr>
      <w:suppressAutoHyphens/>
      <w:jc w:val="both"/>
    </w:pPr>
    <w:rPr>
      <w:sz w:val="28"/>
      <w:lang w:eastAsia="ar-SA"/>
    </w:rPr>
  </w:style>
  <w:style w:type="paragraph" w:customStyle="1" w:styleId="western">
    <w:name w:val="western"/>
    <w:basedOn w:val="Normal"/>
    <w:rsid w:val="002D3FA6"/>
    <w:pPr>
      <w:spacing w:before="100" w:beforeAutospacing="1" w:after="119"/>
    </w:pPr>
    <w:rPr>
      <w:sz w:val="24"/>
      <w:szCs w:val="24"/>
    </w:rPr>
  </w:style>
  <w:style w:type="paragraph" w:styleId="Textodecomentrio">
    <w:name w:val="annotation text"/>
    <w:basedOn w:val="Normal"/>
    <w:link w:val="TextodecomentrioChar"/>
    <w:rsid w:val="000B64C2"/>
    <w:pPr>
      <w:keepNext/>
    </w:pPr>
    <w:rPr>
      <w:sz w:val="24"/>
    </w:rPr>
  </w:style>
  <w:style w:type="character" w:customStyle="1" w:styleId="TextodecomentrioChar">
    <w:name w:val="Texto de comentário Char"/>
    <w:basedOn w:val="Fontepargpadro"/>
    <w:link w:val="Textodecomentrio"/>
    <w:rsid w:val="000B64C2"/>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738045">
      <w:bodyDiv w:val="1"/>
      <w:marLeft w:val="0"/>
      <w:marRight w:val="0"/>
      <w:marTop w:val="0"/>
      <w:marBottom w:val="0"/>
      <w:divBdr>
        <w:top w:val="none" w:sz="0" w:space="0" w:color="auto"/>
        <w:left w:val="none" w:sz="0" w:space="0" w:color="auto"/>
        <w:bottom w:val="none" w:sz="0" w:space="0" w:color="auto"/>
        <w:right w:val="none" w:sz="0" w:space="0" w:color="auto"/>
      </w:divBdr>
    </w:div>
    <w:div w:id="70860046">
      <w:bodyDiv w:val="1"/>
      <w:marLeft w:val="0"/>
      <w:marRight w:val="0"/>
      <w:marTop w:val="0"/>
      <w:marBottom w:val="0"/>
      <w:divBdr>
        <w:top w:val="none" w:sz="0" w:space="0" w:color="auto"/>
        <w:left w:val="none" w:sz="0" w:space="0" w:color="auto"/>
        <w:bottom w:val="none" w:sz="0" w:space="0" w:color="auto"/>
        <w:right w:val="none" w:sz="0" w:space="0" w:color="auto"/>
      </w:divBdr>
    </w:div>
    <w:div w:id="244650923">
      <w:bodyDiv w:val="1"/>
      <w:marLeft w:val="0"/>
      <w:marRight w:val="0"/>
      <w:marTop w:val="0"/>
      <w:marBottom w:val="0"/>
      <w:divBdr>
        <w:top w:val="none" w:sz="0" w:space="0" w:color="auto"/>
        <w:left w:val="none" w:sz="0" w:space="0" w:color="auto"/>
        <w:bottom w:val="none" w:sz="0" w:space="0" w:color="auto"/>
        <w:right w:val="none" w:sz="0" w:space="0" w:color="auto"/>
      </w:divBdr>
    </w:div>
    <w:div w:id="521817820">
      <w:bodyDiv w:val="1"/>
      <w:marLeft w:val="0"/>
      <w:marRight w:val="0"/>
      <w:marTop w:val="0"/>
      <w:marBottom w:val="0"/>
      <w:divBdr>
        <w:top w:val="none" w:sz="0" w:space="0" w:color="auto"/>
        <w:left w:val="none" w:sz="0" w:space="0" w:color="auto"/>
        <w:bottom w:val="none" w:sz="0" w:space="0" w:color="auto"/>
        <w:right w:val="none" w:sz="0" w:space="0" w:color="auto"/>
      </w:divBdr>
    </w:div>
    <w:div w:id="673842176">
      <w:bodyDiv w:val="1"/>
      <w:marLeft w:val="0"/>
      <w:marRight w:val="0"/>
      <w:marTop w:val="0"/>
      <w:marBottom w:val="0"/>
      <w:divBdr>
        <w:top w:val="none" w:sz="0" w:space="0" w:color="auto"/>
        <w:left w:val="none" w:sz="0" w:space="0" w:color="auto"/>
        <w:bottom w:val="none" w:sz="0" w:space="0" w:color="auto"/>
        <w:right w:val="none" w:sz="0" w:space="0" w:color="auto"/>
      </w:divBdr>
    </w:div>
    <w:div w:id="730663698">
      <w:bodyDiv w:val="1"/>
      <w:marLeft w:val="0"/>
      <w:marRight w:val="0"/>
      <w:marTop w:val="0"/>
      <w:marBottom w:val="0"/>
      <w:divBdr>
        <w:top w:val="none" w:sz="0" w:space="0" w:color="auto"/>
        <w:left w:val="none" w:sz="0" w:space="0" w:color="auto"/>
        <w:bottom w:val="none" w:sz="0" w:space="0" w:color="auto"/>
        <w:right w:val="none" w:sz="0" w:space="0" w:color="auto"/>
      </w:divBdr>
    </w:div>
    <w:div w:id="987780732">
      <w:bodyDiv w:val="1"/>
      <w:marLeft w:val="0"/>
      <w:marRight w:val="0"/>
      <w:marTop w:val="0"/>
      <w:marBottom w:val="0"/>
      <w:divBdr>
        <w:top w:val="none" w:sz="0" w:space="0" w:color="auto"/>
        <w:left w:val="none" w:sz="0" w:space="0" w:color="auto"/>
        <w:bottom w:val="none" w:sz="0" w:space="0" w:color="auto"/>
        <w:right w:val="none" w:sz="0" w:space="0" w:color="auto"/>
      </w:divBdr>
    </w:div>
    <w:div w:id="1019890151">
      <w:bodyDiv w:val="1"/>
      <w:marLeft w:val="0"/>
      <w:marRight w:val="0"/>
      <w:marTop w:val="0"/>
      <w:marBottom w:val="0"/>
      <w:divBdr>
        <w:top w:val="none" w:sz="0" w:space="0" w:color="auto"/>
        <w:left w:val="none" w:sz="0" w:space="0" w:color="auto"/>
        <w:bottom w:val="none" w:sz="0" w:space="0" w:color="auto"/>
        <w:right w:val="none" w:sz="0" w:space="0" w:color="auto"/>
      </w:divBdr>
    </w:div>
    <w:div w:id="1039937822">
      <w:bodyDiv w:val="1"/>
      <w:marLeft w:val="0"/>
      <w:marRight w:val="0"/>
      <w:marTop w:val="0"/>
      <w:marBottom w:val="0"/>
      <w:divBdr>
        <w:top w:val="none" w:sz="0" w:space="0" w:color="auto"/>
        <w:left w:val="none" w:sz="0" w:space="0" w:color="auto"/>
        <w:bottom w:val="none" w:sz="0" w:space="0" w:color="auto"/>
        <w:right w:val="none" w:sz="0" w:space="0" w:color="auto"/>
      </w:divBdr>
    </w:div>
    <w:div w:id="1041637669">
      <w:bodyDiv w:val="1"/>
      <w:marLeft w:val="0"/>
      <w:marRight w:val="0"/>
      <w:marTop w:val="0"/>
      <w:marBottom w:val="0"/>
      <w:divBdr>
        <w:top w:val="none" w:sz="0" w:space="0" w:color="auto"/>
        <w:left w:val="none" w:sz="0" w:space="0" w:color="auto"/>
        <w:bottom w:val="none" w:sz="0" w:space="0" w:color="auto"/>
        <w:right w:val="none" w:sz="0" w:space="0" w:color="auto"/>
      </w:divBdr>
    </w:div>
    <w:div w:id="1073043011">
      <w:bodyDiv w:val="1"/>
      <w:marLeft w:val="0"/>
      <w:marRight w:val="0"/>
      <w:marTop w:val="0"/>
      <w:marBottom w:val="0"/>
      <w:divBdr>
        <w:top w:val="none" w:sz="0" w:space="0" w:color="auto"/>
        <w:left w:val="none" w:sz="0" w:space="0" w:color="auto"/>
        <w:bottom w:val="none" w:sz="0" w:space="0" w:color="auto"/>
        <w:right w:val="none" w:sz="0" w:space="0" w:color="auto"/>
      </w:divBdr>
    </w:div>
    <w:div w:id="1184594991">
      <w:bodyDiv w:val="1"/>
      <w:marLeft w:val="0"/>
      <w:marRight w:val="0"/>
      <w:marTop w:val="0"/>
      <w:marBottom w:val="0"/>
      <w:divBdr>
        <w:top w:val="none" w:sz="0" w:space="0" w:color="auto"/>
        <w:left w:val="none" w:sz="0" w:space="0" w:color="auto"/>
        <w:bottom w:val="none" w:sz="0" w:space="0" w:color="auto"/>
        <w:right w:val="none" w:sz="0" w:space="0" w:color="auto"/>
      </w:divBdr>
    </w:div>
    <w:div w:id="1194926469">
      <w:bodyDiv w:val="1"/>
      <w:marLeft w:val="0"/>
      <w:marRight w:val="0"/>
      <w:marTop w:val="0"/>
      <w:marBottom w:val="0"/>
      <w:divBdr>
        <w:top w:val="none" w:sz="0" w:space="0" w:color="auto"/>
        <w:left w:val="none" w:sz="0" w:space="0" w:color="auto"/>
        <w:bottom w:val="none" w:sz="0" w:space="0" w:color="auto"/>
        <w:right w:val="none" w:sz="0" w:space="0" w:color="auto"/>
      </w:divBdr>
    </w:div>
    <w:div w:id="1399938890">
      <w:bodyDiv w:val="1"/>
      <w:marLeft w:val="0"/>
      <w:marRight w:val="0"/>
      <w:marTop w:val="0"/>
      <w:marBottom w:val="0"/>
      <w:divBdr>
        <w:top w:val="none" w:sz="0" w:space="0" w:color="auto"/>
        <w:left w:val="none" w:sz="0" w:space="0" w:color="auto"/>
        <w:bottom w:val="none" w:sz="0" w:space="0" w:color="auto"/>
        <w:right w:val="none" w:sz="0" w:space="0" w:color="auto"/>
      </w:divBdr>
    </w:div>
    <w:div w:id="1480266905">
      <w:bodyDiv w:val="1"/>
      <w:marLeft w:val="0"/>
      <w:marRight w:val="0"/>
      <w:marTop w:val="0"/>
      <w:marBottom w:val="0"/>
      <w:divBdr>
        <w:top w:val="none" w:sz="0" w:space="0" w:color="auto"/>
        <w:left w:val="none" w:sz="0" w:space="0" w:color="auto"/>
        <w:bottom w:val="none" w:sz="0" w:space="0" w:color="auto"/>
        <w:right w:val="none" w:sz="0" w:space="0" w:color="auto"/>
      </w:divBdr>
    </w:div>
    <w:div w:id="1575318690">
      <w:bodyDiv w:val="1"/>
      <w:marLeft w:val="0"/>
      <w:marRight w:val="0"/>
      <w:marTop w:val="0"/>
      <w:marBottom w:val="0"/>
      <w:divBdr>
        <w:top w:val="none" w:sz="0" w:space="0" w:color="auto"/>
        <w:left w:val="none" w:sz="0" w:space="0" w:color="auto"/>
        <w:bottom w:val="none" w:sz="0" w:space="0" w:color="auto"/>
        <w:right w:val="none" w:sz="0" w:space="0" w:color="auto"/>
      </w:divBdr>
    </w:div>
    <w:div w:id="1584340949">
      <w:bodyDiv w:val="1"/>
      <w:marLeft w:val="0"/>
      <w:marRight w:val="0"/>
      <w:marTop w:val="0"/>
      <w:marBottom w:val="0"/>
      <w:divBdr>
        <w:top w:val="none" w:sz="0" w:space="0" w:color="auto"/>
        <w:left w:val="none" w:sz="0" w:space="0" w:color="auto"/>
        <w:bottom w:val="none" w:sz="0" w:space="0" w:color="auto"/>
        <w:right w:val="none" w:sz="0" w:space="0" w:color="auto"/>
      </w:divBdr>
    </w:div>
    <w:div w:id="1629626976">
      <w:bodyDiv w:val="1"/>
      <w:marLeft w:val="0"/>
      <w:marRight w:val="0"/>
      <w:marTop w:val="0"/>
      <w:marBottom w:val="0"/>
      <w:divBdr>
        <w:top w:val="none" w:sz="0" w:space="0" w:color="auto"/>
        <w:left w:val="none" w:sz="0" w:space="0" w:color="auto"/>
        <w:bottom w:val="none" w:sz="0" w:space="0" w:color="auto"/>
        <w:right w:val="none" w:sz="0" w:space="0" w:color="auto"/>
      </w:divBdr>
    </w:div>
    <w:div w:id="1711802954">
      <w:bodyDiv w:val="1"/>
      <w:marLeft w:val="0"/>
      <w:marRight w:val="0"/>
      <w:marTop w:val="0"/>
      <w:marBottom w:val="0"/>
      <w:divBdr>
        <w:top w:val="none" w:sz="0" w:space="0" w:color="auto"/>
        <w:left w:val="none" w:sz="0" w:space="0" w:color="auto"/>
        <w:bottom w:val="none" w:sz="0" w:space="0" w:color="auto"/>
        <w:right w:val="none" w:sz="0" w:space="0" w:color="auto"/>
      </w:divBdr>
    </w:div>
    <w:div w:id="1769765729">
      <w:bodyDiv w:val="1"/>
      <w:marLeft w:val="0"/>
      <w:marRight w:val="0"/>
      <w:marTop w:val="0"/>
      <w:marBottom w:val="0"/>
      <w:divBdr>
        <w:top w:val="none" w:sz="0" w:space="0" w:color="auto"/>
        <w:left w:val="none" w:sz="0" w:space="0" w:color="auto"/>
        <w:bottom w:val="none" w:sz="0" w:space="0" w:color="auto"/>
        <w:right w:val="none" w:sz="0" w:space="0" w:color="auto"/>
      </w:divBdr>
    </w:div>
    <w:div w:id="1929383002">
      <w:bodyDiv w:val="1"/>
      <w:marLeft w:val="0"/>
      <w:marRight w:val="0"/>
      <w:marTop w:val="0"/>
      <w:marBottom w:val="0"/>
      <w:divBdr>
        <w:top w:val="none" w:sz="0" w:space="0" w:color="auto"/>
        <w:left w:val="none" w:sz="0" w:space="0" w:color="auto"/>
        <w:bottom w:val="none" w:sz="0" w:space="0" w:color="auto"/>
        <w:right w:val="none" w:sz="0" w:space="0" w:color="auto"/>
      </w:divBdr>
    </w:div>
    <w:div w:id="1940410222">
      <w:bodyDiv w:val="1"/>
      <w:marLeft w:val="0"/>
      <w:marRight w:val="0"/>
      <w:marTop w:val="0"/>
      <w:marBottom w:val="0"/>
      <w:divBdr>
        <w:top w:val="none" w:sz="0" w:space="0" w:color="auto"/>
        <w:left w:val="none" w:sz="0" w:space="0" w:color="auto"/>
        <w:bottom w:val="none" w:sz="0" w:space="0" w:color="auto"/>
        <w:right w:val="none" w:sz="0" w:space="0" w:color="auto"/>
      </w:divBdr>
    </w:div>
    <w:div w:id="2126802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codevasf.gov.br" TargetMode="External"/><Relationship Id="rId26"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image" Target="media/image3.wmf"/><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mailto:3sl@codevasf.gov.br" TargetMode="External"/><Relationship Id="rId25"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oleObject" Target="embeddings/oleObject2.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3s.sl@CODEVASF.gov.br" TargetMode="External"/><Relationship Id="rId24" Type="http://schemas.openxmlformats.org/officeDocument/2006/relationships/oleObject" Target="embeddings/oleObject4.bin"/><Relationship Id="rId5" Type="http://schemas.openxmlformats.org/officeDocument/2006/relationships/settings" Target="settings.xml"/><Relationship Id="rId15" Type="http://schemas.openxmlformats.org/officeDocument/2006/relationships/hyperlink" Target="http://www.codevasf.gov.br" TargetMode="External"/><Relationship Id="rId23" Type="http://schemas.openxmlformats.org/officeDocument/2006/relationships/image" Target="media/image4.wmf"/><Relationship Id="rId28"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oleObject" Target="embeddings/oleObject3.bin"/><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C9DA33-7374-4447-B1B8-F4172BF37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675</TotalTime>
  <Pages>41</Pages>
  <Words>11988</Words>
  <Characters>64736</Characters>
  <Application>Microsoft Office Word</Application>
  <DocSecurity>0</DocSecurity>
  <Lines>539</Lines>
  <Paragraphs>153</Paragraphs>
  <ScaleCrop>false</ScaleCrop>
  <HeadingPairs>
    <vt:vector size="2" baseType="variant">
      <vt:variant>
        <vt:lpstr>Título</vt:lpstr>
      </vt:variant>
      <vt:variant>
        <vt:i4>1</vt:i4>
      </vt:variant>
    </vt:vector>
  </HeadingPairs>
  <TitlesOfParts>
    <vt:vector size="1" baseType="lpstr">
      <vt:lpstr/>
    </vt:vector>
  </TitlesOfParts>
  <Company>Codevasf</Company>
  <LinksUpToDate>false</LinksUpToDate>
  <CharactersWithSpaces>76571</CharactersWithSpaces>
  <SharedDoc>false</SharedDoc>
  <HLinks>
    <vt:vector size="48" baseType="variant">
      <vt:variant>
        <vt:i4>3407918</vt:i4>
      </vt:variant>
      <vt:variant>
        <vt:i4>18</vt:i4>
      </vt:variant>
      <vt:variant>
        <vt:i4>0</vt:i4>
      </vt:variant>
      <vt:variant>
        <vt:i4>5</vt:i4>
      </vt:variant>
      <vt:variant>
        <vt:lpwstr>http://www.codevasf.gov.br/</vt:lpwstr>
      </vt:variant>
      <vt:variant>
        <vt:lpwstr/>
      </vt:variant>
      <vt:variant>
        <vt:i4>2228231</vt:i4>
      </vt:variant>
      <vt:variant>
        <vt:i4>15</vt:i4>
      </vt:variant>
      <vt:variant>
        <vt:i4>0</vt:i4>
      </vt:variant>
      <vt:variant>
        <vt:i4>5</vt:i4>
      </vt:variant>
      <vt:variant>
        <vt:lpwstr>mailto:3sl@codevasf.gov.br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3407918</vt:i4>
      </vt:variant>
      <vt:variant>
        <vt:i4>9</vt:i4>
      </vt:variant>
      <vt:variant>
        <vt:i4>0</vt:i4>
      </vt:variant>
      <vt:variant>
        <vt:i4>5</vt:i4>
      </vt:variant>
      <vt:variant>
        <vt:lpwstr>http://www.codevasf.gov.br/</vt:lpwstr>
      </vt:variant>
      <vt:variant>
        <vt:lpwstr/>
      </vt:variant>
      <vt:variant>
        <vt:i4>2228231</vt:i4>
      </vt:variant>
      <vt:variant>
        <vt:i4>6</vt:i4>
      </vt:variant>
      <vt:variant>
        <vt:i4>0</vt:i4>
      </vt:variant>
      <vt:variant>
        <vt:i4>5</vt:i4>
      </vt:variant>
      <vt:variant>
        <vt:lpwstr>mailto:3sl@codevasf.gov.br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3407918</vt:i4>
      </vt:variant>
      <vt:variant>
        <vt:i4>0</vt:i4>
      </vt:variant>
      <vt:variant>
        <vt:i4>0</vt:i4>
      </vt:variant>
      <vt:variant>
        <vt:i4>5</vt:i4>
      </vt:variant>
      <vt:variant>
        <vt:lpwstr>http://www.codevasf.gov.br/</vt:lpwstr>
      </vt:variant>
      <vt:variant>
        <vt:lpwstr/>
      </vt:variant>
      <vt:variant>
        <vt:i4>2228231</vt:i4>
      </vt:variant>
      <vt:variant>
        <vt:i4>3</vt:i4>
      </vt:variant>
      <vt:variant>
        <vt:i4>0</vt:i4>
      </vt:variant>
      <vt:variant>
        <vt:i4>5</vt:i4>
      </vt:variant>
      <vt:variant>
        <vt:lpwstr>mailto:3sl@codevasf.gov.br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Codevasf</dc:creator>
  <cp:keywords/>
  <dc:description/>
  <cp:lastModifiedBy>sandra novais menezes lima</cp:lastModifiedBy>
  <cp:revision>49</cp:revision>
  <cp:lastPrinted>2014-11-10T12:57:00Z</cp:lastPrinted>
  <dcterms:created xsi:type="dcterms:W3CDTF">2014-09-30T13:14:00Z</dcterms:created>
  <dcterms:modified xsi:type="dcterms:W3CDTF">2014-11-10T12:58:00Z</dcterms:modified>
</cp:coreProperties>
</file>