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299C" w:rsidRDefault="00E2323B">
      <w:pPr>
        <w:pStyle w:val="Cabealho"/>
        <w:tabs>
          <w:tab w:val="clear" w:pos="4419"/>
          <w:tab w:val="clear" w:pos="8838"/>
        </w:tabs>
        <w:ind w:left="1021"/>
        <w:jc w:val="both"/>
        <w:rPr>
          <w:noProof/>
        </w:rPr>
      </w:pPr>
      <w:r w:rsidRPr="00E2323B">
        <w:rPr>
          <w:noProof/>
          <w:szCs w:val="24"/>
        </w:rPr>
        <w:pict>
          <v:shapetype id="_x0000_t202" coordsize="21600,21600" o:spt="202" path="m,l,21600r21600,l21600,xe">
            <v:stroke joinstyle="miter"/>
            <v:path gradientshapeok="t" o:connecttype="rect"/>
          </v:shapetype>
          <v:shape id="Text Box 94" o:spid="_x0000_s1026" type="#_x0000_t202" style="position:absolute;left:0;text-align:left;margin-left:373.5pt;margin-top:-52.85pt;width:137.35pt;height:59.55pt;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" stroked="f">
            <v:textbox>
              <w:txbxContent>
                <w:p w:rsidR="00096FEF" w:rsidRDefault="00096FEF">
                  <w:pPr>
                    <w:rPr>
                      <w:rFonts w:ascii="Arial" w:hAnsi="Arial" w:cs="Arial"/>
                      <w:sz w:val="18"/>
                      <w:szCs w:val="18"/>
                      <w:vertAlign w:val="baseline"/>
                    </w:rPr>
                  </w:pPr>
                  <w:r>
                    <w:rPr>
                      <w:rFonts w:ascii="Arial" w:hAnsi="Arial" w:cs="Arial"/>
                      <w:sz w:val="18"/>
                      <w:szCs w:val="18"/>
                      <w:vertAlign w:val="baseline"/>
                    </w:rPr>
                    <w:t>Fls.: ____________________</w:t>
                  </w:r>
                </w:p>
                <w:p w:rsidR="00096FEF" w:rsidRDefault="00096FEF">
                  <w:pPr>
                    <w:rPr>
                      <w:rFonts w:ascii="Arial" w:hAnsi="Arial" w:cs="Arial"/>
                      <w:sz w:val="18"/>
                      <w:szCs w:val="18"/>
                      <w:vertAlign w:val="baseline"/>
                    </w:rPr>
                  </w:pPr>
                  <w:r w:rsidRPr="003E4F94">
                    <w:rPr>
                      <w:rFonts w:ascii="Arial" w:hAnsi="Arial" w:cs="Arial"/>
                      <w:sz w:val="18"/>
                      <w:szCs w:val="18"/>
                      <w:vertAlign w:val="baseline"/>
                    </w:rPr>
                    <w:t xml:space="preserve">Proc.: </w:t>
                  </w:r>
                  <w:r w:rsidRPr="0080700A">
                    <w:rPr>
                      <w:rFonts w:ascii="Arial" w:hAnsi="Arial" w:cs="Arial"/>
                      <w:sz w:val="18"/>
                      <w:szCs w:val="18"/>
                      <w:vertAlign w:val="baseline"/>
                    </w:rPr>
                    <w:t>59530.</w:t>
                  </w:r>
                  <w:r>
                    <w:rPr>
                      <w:rFonts w:ascii="Arial" w:hAnsi="Arial" w:cs="Arial"/>
                      <w:sz w:val="18"/>
                      <w:szCs w:val="18"/>
                      <w:vertAlign w:val="baseline"/>
                    </w:rPr>
                    <w:t>000467/2020-66</w:t>
                  </w:r>
                </w:p>
                <w:p w:rsidR="00096FEF" w:rsidRDefault="00096FEF">
                  <w:pPr>
                    <w:pStyle w:val="Cabealho"/>
                    <w:tabs>
                      <w:tab w:val="clear" w:pos="4419"/>
                      <w:tab w:val="clear" w:pos="8838"/>
                    </w:tabs>
                    <w:spacing w:before="120"/>
                    <w:rPr>
                      <w:rFonts w:ascii="Arial" w:hAnsi="Arial" w:cs="Arial"/>
                      <w:sz w:val="18"/>
                      <w:szCs w:val="18"/>
                    </w:rPr>
                  </w:pPr>
                  <w:r>
                    <w:rPr>
                      <w:rFonts w:ascii="Arial" w:hAnsi="Arial" w:cs="Arial"/>
                      <w:sz w:val="18"/>
                      <w:szCs w:val="18"/>
                    </w:rPr>
                    <w:t>________________________</w:t>
                  </w:r>
                </w:p>
                <w:p w:rsidR="00096FEF" w:rsidRDefault="00096FEF">
                  <w:pPr>
                    <w:jc w:val="center"/>
                    <w:rPr>
                      <w:rFonts w:ascii="Arial" w:hAnsi="Arial" w:cs="Arial"/>
                      <w:sz w:val="18"/>
                      <w:szCs w:val="18"/>
                      <w:vertAlign w:val="baseline"/>
                    </w:rPr>
                  </w:pPr>
                  <w:r>
                    <w:rPr>
                      <w:rFonts w:ascii="Arial" w:hAnsi="Arial" w:cs="Arial"/>
                      <w:sz w:val="18"/>
                      <w:szCs w:val="18"/>
                      <w:vertAlign w:val="baseline"/>
                    </w:rPr>
                    <w:t>3ª SL</w:t>
                  </w:r>
                </w:p>
              </w:txbxContent>
            </v:textbox>
          </v:shape>
        </w:pict>
      </w:r>
      <w:r>
        <w:rPr>
          <w:noProof/>
        </w:rPr>
        <w:pict>
          <v:rect id="Rectangle 81" o:spid="_x0000_s1027" style="position:absolute;left:0;text-align:left;margin-left:44.3pt;margin-top:-13.3pt;width:461.05pt;height:93.6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" o:allowincell="f" filled="f" stroked="f" strokeweight=".5pt">
            <v:textbox inset="1pt,1pt,1pt,1pt">
              <w:txbxContent>
                <w:tbl>
                  <w:tblPr>
                    <w:tblW w:w="0" w:type="auto"/>
                    <w:tblInd w:w="70" w:type="dxa"/>
                    <w:tblLayout w:type="fixed"/>
                    <w:tblCellMar>
                      <w:left w:w="70" w:type="dxa"/>
                      <w:right w:w="70" w:type="dxa"/>
                    </w:tblCellMar>
                    <w:tblLook w:val="0000"/>
                  </w:tblPr>
                  <w:tblGrid>
                    <w:gridCol w:w="9498"/>
                  </w:tblGrid>
                  <w:tr w:rsidR="00096FEF">
                    <w:trPr>
                      <w:trHeight w:val="180"/>
                    </w:trPr>
                    <w:tc>
                      <w:tcPr>
                        <w:tcW w:w="9498" w:type="dxa"/>
                        <w:tcBorders>
                          <w:top w:val="nil"/>
                          <w:left w:val="nil"/>
                          <w:bottom w:val="nil"/>
                          <w:right w:val="nil"/>
                        </w:tcBorders>
                      </w:tcPr>
                      <w:p w:rsidR="00096FEF" w:rsidRDefault="00096FEF">
                        <w:pPr>
                          <w:pStyle w:val="Ttulo1"/>
                          <w:ind w:left="72" w:firstLine="0"/>
                          <w:jc w:val="center"/>
                          <w:rPr>
                            <w:szCs w:val="20"/>
                          </w:rPr>
                        </w:pPr>
                        <w:r w:rsidRPr="00041973">
                          <w:rPr>
                            <w:szCs w:val="20"/>
                          </w:rPr>
                          <w:object w:dxaOrig="2895" w:dyaOrig="75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2in;height:36pt" o:ole="" fillcolor="window">
                              <v:imagedata r:id="rId8" o:title=""/>
                            </v:shape>
                            <o:OLEObject Type="Embed" ProgID="Unknown" ShapeID="_x0000_i1026" DrawAspect="Content" ObjectID="_1659967111" r:id="rId9"/>
                          </w:object>
                        </w:r>
                      </w:p>
                    </w:tc>
                  </w:tr>
                  <w:tr w:rsidR="00096FEF" w:rsidRPr="00C94BE4">
                    <w:trPr>
                      <w:trHeight w:hRule="exact" w:val="340"/>
                    </w:trPr>
                    <w:tc>
                      <w:tcPr>
                        <w:tcW w:w="9498" w:type="dxa"/>
                        <w:tcBorders>
                          <w:top w:val="nil"/>
                          <w:left w:val="nil"/>
                          <w:bottom w:val="nil"/>
                          <w:right w:val="nil"/>
                        </w:tcBorders>
                      </w:tcPr>
                      <w:p w:rsidR="00096FEF" w:rsidRPr="00C94BE4" w:rsidRDefault="00096FEF" w:rsidP="00EA36BD">
                        <w:pPr>
                          <w:pStyle w:val="Ttulo1"/>
                          <w:ind w:left="72" w:firstLine="0"/>
                          <w:jc w:val="center"/>
                          <w:rPr>
                            <w:rFonts w:ascii="Arial" w:hAnsi="Arial" w:cs="Arial"/>
                            <w:b/>
                            <w:bCs/>
                            <w:szCs w:val="20"/>
                          </w:rPr>
                        </w:pPr>
                        <w:r w:rsidRPr="00C94BE4">
                          <w:rPr>
                            <w:rFonts w:ascii="Arial" w:hAnsi="Arial" w:cs="Arial"/>
                            <w:b/>
                            <w:bCs/>
                            <w:szCs w:val="20"/>
                          </w:rPr>
                          <w:t>Ministério do Desenvolvimento Regional - MDR</w:t>
                        </w:r>
                      </w:p>
                    </w:tc>
                  </w:tr>
                  <w:tr w:rsidR="00096FEF" w:rsidRPr="00C94BE4">
                    <w:trPr>
                      <w:trHeight w:val="180"/>
                    </w:trPr>
                    <w:tc>
                      <w:tcPr>
                        <w:tcW w:w="9498" w:type="dxa"/>
                        <w:tcBorders>
                          <w:top w:val="nil"/>
                          <w:left w:val="nil"/>
                          <w:bottom w:val="nil"/>
                          <w:right w:val="nil"/>
                        </w:tcBorders>
                      </w:tcPr>
                      <w:p w:rsidR="00096FEF" w:rsidRPr="00C94BE4" w:rsidRDefault="00096FEF">
                        <w:pPr>
                          <w:ind w:left="72"/>
                          <w:jc w:val="center"/>
                          <w:rPr>
                            <w:rFonts w:ascii="Arial" w:hAnsi="Arial" w:cs="Arial"/>
                            <w:b/>
                            <w:bCs/>
                            <w:szCs w:val="20"/>
                            <w:vertAlign w:val="baseline"/>
                          </w:rPr>
                        </w:pPr>
                        <w:r w:rsidRPr="00C94BE4">
                          <w:rPr>
                            <w:rFonts w:ascii="Arial" w:hAnsi="Arial" w:cs="Arial"/>
                            <w:b/>
                            <w:bCs/>
                            <w:szCs w:val="20"/>
                            <w:vertAlign w:val="baseline"/>
                          </w:rPr>
                          <w:t>Companhia de Desenvolvimento dos Vales do São Francisco e do Parnaíba</w:t>
                        </w:r>
                      </w:p>
                    </w:tc>
                  </w:tr>
                  <w:tr w:rsidR="00096FEF" w:rsidRPr="00C94BE4">
                    <w:trPr>
                      <w:trHeight w:val="322"/>
                    </w:trPr>
                    <w:tc>
                      <w:tcPr>
                        <w:tcW w:w="9498" w:type="dxa"/>
                        <w:tcBorders>
                          <w:top w:val="nil"/>
                          <w:left w:val="nil"/>
                          <w:bottom w:val="nil"/>
                          <w:right w:val="nil"/>
                        </w:tcBorders>
                      </w:tcPr>
                      <w:p w:rsidR="00096FEF" w:rsidRPr="00C94BE4" w:rsidRDefault="00096FEF" w:rsidP="00B22595">
                        <w:pPr>
                          <w:ind w:left="72"/>
                          <w:jc w:val="center"/>
                          <w:rPr>
                            <w:rFonts w:ascii="Arial" w:hAnsi="Arial" w:cs="Arial"/>
                            <w:b/>
                            <w:bCs/>
                            <w:szCs w:val="20"/>
                            <w:vertAlign w:val="baseline"/>
                          </w:rPr>
                        </w:pPr>
                        <w:r w:rsidRPr="00C94BE4">
                          <w:rPr>
                            <w:rFonts w:ascii="Arial" w:hAnsi="Arial" w:cs="Arial"/>
                            <w:b/>
                            <w:bCs/>
                            <w:szCs w:val="20"/>
                            <w:vertAlign w:val="baseline"/>
                          </w:rPr>
                          <w:t>3ª Secretaria Regional de Licitações – 3ª SL</w:t>
                        </w:r>
                      </w:p>
                    </w:tc>
                  </w:tr>
                </w:tbl>
                <w:p w:rsidR="00096FEF" w:rsidRPr="00C94BE4" w:rsidRDefault="00096FEF">
                  <w:pPr>
                    <w:rPr>
                      <w:rFonts w:ascii="Arial" w:hAnsi="Arial" w:cs="Arial"/>
                      <w:szCs w:val="20"/>
                      <w:vertAlign w:val="baseline"/>
                    </w:rPr>
                  </w:pPr>
                </w:p>
              </w:txbxContent>
            </v:textbox>
          </v:rect>
        </w:pict>
      </w:r>
      <w:r>
        <w:rPr>
          <w:noProof/>
        </w:rPr>
        <w:pict>
          <v:shape id="Arc 69" o:spid="_x0000_s1056" style="position:absolute;left:0;text-align:left;margin-left:19.1pt;margin-top:39.35pt;width:11.45pt;height:9.35pt;flip:x;z-index:25164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" o:allowincell="f" adj="0,,0" path="m,nfc11929,,21600,9670,21600,21600em,nsc11929,,21600,9670,21600,21600l,21600,,xe" filled="f" strokeweight=".25pt">
            <v:stroke joinstyle="round"/>
            <v:formulas/>
            <v:path arrowok="t" o:extrusionok="f" o:connecttype="custom" o:connectlocs="0,0;978959,652795;0,652795" o:connectangles="0,0,0"/>
          </v:shape>
        </w:pict>
      </w:r>
      <w:r>
        <w:rPr>
          <w:noProof/>
        </w:rPr>
        <w:pict>
          <v:shape id="Arc 74" o:spid="_x0000_s1055" style="position:absolute;left:0;text-align:left;margin-left:5pt;margin-top:35.15pt;width:19.85pt;height:15.65pt;flip:x;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" o:allowincell="f" adj="0,,0" path="m,nfc11929,,21600,9670,21600,21600em,nsc11929,,21600,9670,21600,21600l,21600,,xe" filled="f" strokeweight=".25pt">
            <v:stroke joinstyle="round"/>
            <v:formulas/>
            <v:path arrowok="t" o:extrusionok="f" o:connecttype="custom" o:connectlocs="0,0;2942217,1828868;0,1828868" o:connectangles="0,0,0"/>
          </v:shape>
        </w:pict>
      </w:r>
      <w:r>
        <w:rPr>
          <w:noProof/>
        </w:rPr>
        <w:pict>
          <v:shape id="Arc 72" o:spid="_x0000_s1054" style="position:absolute;left:0;text-align:left;margin-left:11.9pt;margin-top:37.25pt;width:15.65pt;height:11.45pt;flip:x;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" o:allowincell="f" adj="0,,0" path="m,nfc11929,,21600,9670,21600,21600em,nsc11929,,21600,9670,21600,21600l,21600,,xe" filled="f" strokeweight=".25pt">
            <v:stroke joinstyle="round"/>
            <v:formulas/>
            <v:path arrowok="t" o:extrusionok="f" o:connecttype="custom" o:connectlocs="0,0;1828868,978959;0,978959" o:connectangles="0,0,0"/>
          </v:shape>
        </w:pict>
      </w:r>
      <w:r>
        <w:rPr>
          <w:noProof/>
        </w:rPr>
        <w:pict>
          <v:shape id="Arc 73" o:spid="_x0000_s1053" style="position:absolute;left:0;text-align:left;margin-left:7.7pt;margin-top:35.15pt;width:18.05pt;height:15.65pt;flip:x;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" o:allowincell="f" adj="0,,0" path="m,nfc11929,,21600,9670,21600,21600em,nsc11929,,21600,9670,21600,21600l,21600,,xe" filled="f" strokeweight=".25pt">
            <v:stroke joinstyle="round"/>
            <v:formulas/>
            <v:path arrowok="t" o:extrusionok="f" o:connecttype="custom" o:connectlocs="0,0;2432810,1828868;0,1828868" o:connectangles="0,0,0"/>
          </v:shape>
        </w:pict>
      </w:r>
      <w:r>
        <w:rPr>
          <w:noProof/>
        </w:rPr>
        <w:pict>
          <v:shape id="Arc 71" o:spid="_x0000_s1052" style="position:absolute;left:0;text-align:left;margin-left:14.6pt;margin-top:37.25pt;width:12.65pt;height:11.15pt;flip:x;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" o:allowincell="f" adj="0,,0" path="m,nfc11929,,21600,9670,21600,21600em,nsc11929,,21600,9670,21600,21600l,21600,,xe" filled="f" strokeweight=".25pt">
            <v:stroke joinstyle="round"/>
            <v:formulas/>
            <v:path arrowok="t" o:extrusionok="f" o:connecttype="custom" o:connectlocs="0,0;1194909,928332;0,928332" o:connectangles="0,0,0"/>
          </v:shape>
        </w:pict>
      </w:r>
      <w:r>
        <w:rPr>
          <w:noProof/>
        </w:rPr>
        <w:pict>
          <v:shape id="Arc 70" o:spid="_x0000_s1051" style="position:absolute;left:0;text-align:left;margin-left:21.5pt;margin-top:39.35pt;width:10.55pt;height:9.95pt;flip:x;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" o:allowincell="f" adj="0,,0" path="m,nfc11929,,21600,9670,21600,21600em,nsc11929,,21600,9670,21600,21600l,21600,,xe" filled="f" strokeweight=".25pt">
            <v:stroke joinstyle="round"/>
            <v:formulas/>
            <v:path arrowok="t" o:extrusionok="f" o:connecttype="custom" o:connectlocs="0,0;831110,739265;0,739265" o:connectangles="0,0,0"/>
          </v:shape>
        </w:pict>
      </w:r>
      <w:r>
        <w:rPr>
          <w:noProof/>
        </w:rPr>
        <w:pict>
          <v:line id="Line 67" o:spid="_x0000_s1050" style="position:absolute;left:0;text-align:left;z-index:251645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7pt,39.35pt" to="539.05pt,3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" o:allowincell="f" strokeweight=".25pt">
            <v:stroke startarrowwidth="narrow" startarrowlength="short" endarrowwidth="narrow" endarrowlength="short"/>
          </v:line>
        </w:pict>
      </w:r>
      <w:r>
        <w:rPr>
          <w:noProof/>
        </w:rPr>
        <w:pict>
          <v:line id="Line 66" o:spid="_x0000_s1049" style="position:absolute;left:0;text-align:left;flip:y;z-index:251644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7pt,36.95pt" to="539.05pt,3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" o:allowincell="f" strokeweight=".25pt">
            <v:stroke startarrowwidth="narrow" startarrowlength="short" endarrowwidth="narrow" endarrowlength="short"/>
          </v:line>
        </w:pict>
      </w:r>
      <w:r>
        <w:rPr>
          <w:noProof/>
        </w:rPr>
        <w:pict>
          <v:line id="Line 65" o:spid="_x0000_s1048" style="position:absolute;left:0;text-align:left;z-index:251643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5pt,35.15pt" to="539.35pt,3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" o:allowincell="f" strokeweight=".25pt">
            <v:stroke startarrowwidth="narrow" startarrowlength="short" endarrowwidth="narrow" endarrowlength="short"/>
          </v:line>
        </w:pict>
      </w:r>
      <w:r w:rsidR="0004299C">
        <w:tab/>
      </w:r>
      <w:r w:rsidR="0004299C">
        <w:tab/>
      </w:r>
    </w:p>
    <w:p w:rsidR="0004299C" w:rsidRDefault="0004299C">
      <w:pPr>
        <w:spacing w:before="120" w:after="120"/>
        <w:jc w:val="both"/>
        <w:rPr>
          <w:szCs w:val="20"/>
          <w:vertAlign w:val="baseline"/>
        </w:rPr>
      </w:pPr>
    </w:p>
    <w:p w:rsidR="00F13BA7" w:rsidRDefault="00E2323B" w:rsidP="00797673">
      <w:pPr>
        <w:jc w:val="center"/>
        <w:rPr>
          <w:szCs w:val="20"/>
        </w:rPr>
      </w:pPr>
      <w:r w:rsidRPr="00E2323B">
        <w:rPr>
          <w:noProof/>
        </w:rPr>
        <w:pict>
          <v:rect id="Rectangle 91" o:spid="_x0000_s1028" style="position:absolute;left:0;text-align:left;margin-left:19.25pt;margin-top:690.1pt;width:55.4pt;height:11.4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" o:allowincell="f" filled="f" stroked="f" strokeweight="1pt">
            <v:textbox inset="1pt,1pt,1pt,1pt">
              <w:txbxContent>
                <w:p w:rsidR="00096FEF" w:rsidRDefault="00096FEF">
                  <w:pPr>
                    <w:rPr>
                      <w:sz w:val="14"/>
                      <w:szCs w:val="14"/>
                    </w:rPr>
                  </w:pPr>
                  <w:r>
                    <w:rPr>
                      <w:sz w:val="14"/>
                      <w:szCs w:val="14"/>
                    </w:rPr>
                    <w:t>FOR – 101/01</w:t>
                  </w:r>
                </w:p>
              </w:txbxContent>
            </v:textbox>
          </v:rect>
        </w:pict>
      </w:r>
      <w:r w:rsidRPr="00E2323B">
        <w:rPr>
          <w:noProof/>
        </w:rPr>
        <w:pict>
          <v:shape id="Arc 90" o:spid="_x0000_s1047" style="position:absolute;left:0;text-align:left;margin-left:5pt;margin-top:672.05pt;width:19.55pt;height:18.35pt;flip:x y;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" o:allowincell="f" adj="0,,0" path="m,nfc11929,,21600,9670,21600,21600em,nsc11929,,21600,9670,21600,21600l,21600,,xe" filled="f" strokeweight=".25pt">
            <v:stroke joinstyle="round"/>
            <v:formulas/>
            <v:path arrowok="t" o:extrusionok="f" o:connecttype="custom" o:connectlocs="0,0;2853956,2514351;0,2514351" o:connectangles="0,0,0"/>
          </v:shape>
        </w:pict>
      </w:r>
      <w:r w:rsidRPr="00E2323B">
        <w:rPr>
          <w:noProof/>
        </w:rPr>
        <w:pict>
          <v:shape id="Arc 89" o:spid="_x0000_s1046" style="position:absolute;left:0;text-align:left;margin-left:7.7pt;margin-top:671.45pt;width:14.45pt;height:18.95pt;flip:x y;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" o:allowincell="f" adj="0,,0" path="m,nfc11929,,21600,9670,21600,21600em,nsc11929,,21600,9670,21600,21600l,21600,,xe" filled="f" strokeweight=".25pt">
            <v:stroke joinstyle="round"/>
            <v:formulas/>
            <v:path arrowok="t" o:extrusionok="f" o:connecttype="custom" o:connectlocs="0,0;1559155,2681465;0,2681465" o:connectangles="0,0,0"/>
          </v:shape>
        </w:pict>
      </w:r>
      <w:r w:rsidRPr="00E2323B">
        <w:rPr>
          <w:noProof/>
        </w:rPr>
        <w:pict>
          <v:shape id="Arc 88" o:spid="_x0000_s1045" style="position:absolute;left:0;text-align:left;margin-left:11.9pt;margin-top:671.15pt;width:17.15pt;height:16.85pt;flip:x y;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" o:allowincell="f" adj="0,,0" path="m,nfc11929,,21600,9670,21600,21600em,nsc11929,,21600,9670,21600,21600l,21600,,xe" filled="f" strokeweight=".25pt">
            <v:stroke joinstyle="round"/>
            <v:formulas/>
            <v:path arrowok="t" o:extrusionok="f" o:connecttype="custom" o:connectlocs="0,0;2196251,2120086;0,2120086" o:connectangles="0,0,0"/>
          </v:shape>
        </w:pict>
      </w:r>
      <w:r w:rsidRPr="00E2323B">
        <w:rPr>
          <w:noProof/>
        </w:rPr>
        <w:pict>
          <v:shape id="Arc 87" o:spid="_x0000_s1044" style="position:absolute;left:0;text-align:left;margin-left:14.6pt;margin-top:671.75pt;width:17.45pt;height:16.55pt;flip:x y;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" o:allowincell="f" adj="0,,0" path="m,nfc11929,,21600,9670,21600,21600em,nsc11929,,21600,9670,21600,21600l,21600,,xe" filled="f" strokeweight=".25pt">
            <v:stroke joinstyle="round"/>
            <v:formulas/>
            <v:path arrowok="t" o:extrusionok="f" o:connecttype="custom" o:connectlocs="0,0;2273760,2045265;0,2045265" o:connectangles="0,0,0"/>
          </v:shape>
        </w:pict>
      </w:r>
      <w:r w:rsidRPr="00E2323B">
        <w:rPr>
          <w:noProof/>
        </w:rPr>
        <w:pict>
          <v:shape id="Arc 86" o:spid="_x0000_s1043" style="position:absolute;left:0;text-align:left;margin-left:19.1pt;margin-top:672.95pt;width:11.75pt;height:12.65pt;flip:x y;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" o:allowincell="f" adj="0,,0" path="m,nfc11929,,21600,9670,21600,21600em,nsc11929,,21600,9670,21600,21600l,21600,,xe" filled="f" strokeweight=".25pt">
            <v:stroke joinstyle="round"/>
            <v:formulas/>
            <v:path arrowok="t" o:extrusionok="f" o:connecttype="custom" o:connectlocs="0,0;1030931,1194909;0,1194909" o:connectangles="0,0,0"/>
          </v:shape>
        </w:pict>
      </w:r>
      <w:r w:rsidRPr="00E2323B">
        <w:rPr>
          <w:noProof/>
        </w:rPr>
        <w:pict>
          <v:shape id="Arc 85" o:spid="_x0000_s1042" style="position:absolute;left:0;text-align:left;margin-left:21.5pt;margin-top:673.55pt;width:11.15pt;height:12.05pt;flip:x y;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" o:allowincell="f" adj="0,,0" path="m,nfc11929,,21600,9670,21600,21600em,nsc11929,,21600,9670,21600,21600l,21600,,xe" filled="f" strokeweight=".25pt">
            <v:stroke joinstyle="round"/>
            <v:formulas/>
            <v:path arrowok="t" o:extrusionok="f" o:connecttype="custom" o:connectlocs="0,0;928332,1084246;0,1084246" o:connectangles="0,0,0"/>
          </v:shape>
        </w:pict>
      </w:r>
      <w:r w:rsidRPr="00E2323B">
        <w:rPr>
          <w:noProof/>
        </w:rPr>
        <w:pict>
          <v:line id="Line 84" o:spid="_x0000_s1041" style="position:absolute;left:0;text-align:lef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pt,690.35pt" to="539.35pt,69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" o:allowincell="f" strokeweight=".25pt">
            <v:stroke startarrowwidth="narrow" startarrowlength="short" endarrowwidth="narrow" endarrowlength="short"/>
          </v:line>
        </w:pict>
      </w:r>
      <w:r w:rsidRPr="00E2323B">
        <w:rPr>
          <w:noProof/>
        </w:rPr>
        <w:pict>
          <v:line id="Line 83" o:spid="_x0000_s1040" style="position:absolute;left:0;text-align:lef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8.7pt,688.25pt" to="538.75pt,68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" o:allowincell="f" strokeweight=".25pt">
            <v:stroke startarrowwidth="narrow" startarrowlength="short" endarrowwidth="narrow" endarrowlength="short"/>
          </v:line>
        </w:pict>
      </w:r>
      <w:r w:rsidRPr="00E2323B">
        <w:rPr>
          <w:noProof/>
        </w:rPr>
        <w:pict>
          <v:line id="Line 82" o:spid="_x0000_s1039" style="position:absolute;left:0;text-align:lef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3pt,685.55pt" to="538.15pt,68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" o:allowincell="f" strokeweight=".25pt">
            <v:stroke startarrowwidth="narrow" startarrowlength="short" endarrowwidth="narrow" endarrowlength="short"/>
          </v:line>
        </w:pict>
      </w:r>
      <w:r w:rsidRPr="00E2323B">
        <w:rPr>
          <w:noProof/>
        </w:rPr>
        <w:pict>
          <v:line id="Line 80" o:spid="_x0000_s1038" style="position:absolute;left:0;text-align:lef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5pt,11.35pt" to="21.55pt,67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" o:allowincell="f" strokeweight=".25pt">
            <v:stroke startarrowwidth="narrow" startarrowlength="short" endarrowwidth="narrow" endarrowlength="short"/>
          </v:line>
        </w:pict>
      </w:r>
      <w:r w:rsidRPr="00E2323B">
        <w:rPr>
          <w:noProof/>
        </w:rPr>
        <w:pict>
          <v:line id="Line 79" o:spid="_x0000_s1037" style="position:absolute;left:0;text-align:lef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1pt,11.95pt" to="19.15pt,67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" o:allowincell="f" strokeweight=".25pt">
            <v:stroke startarrowwidth="narrow" startarrowlength="short" endarrowwidth="narrow" endarrowlength="short"/>
          </v:line>
        </w:pict>
      </w:r>
      <w:r w:rsidRPr="00E2323B">
        <w:rPr>
          <w:noProof/>
        </w:rPr>
        <w:pict>
          <v:line id="Line 78" o:spid="_x0000_s1036" style="position:absolute;left:0;text-align:lef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6pt,11.05pt" to="14.65pt,67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" o:allowincell="f" strokeweight=".25pt">
            <v:stroke startarrowwidth="narrow" startarrowlength="short" endarrowwidth="narrow" endarrowlength="short"/>
          </v:line>
        </w:pict>
      </w:r>
      <w:r w:rsidRPr="00E2323B">
        <w:rPr>
          <w:noProof/>
        </w:rPr>
        <w:pict>
          <v:line id="Line 77" o:spid="_x0000_s1035" style="position:absolute;left:0;text-align:lef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9pt,11.65pt" to="11.95pt,67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" o:allowincell="f" strokeweight=".25pt">
            <v:stroke startarrowwidth="narrow" startarrowlength="short" endarrowwidth="narrow" endarrowlength="short"/>
          </v:line>
        </w:pict>
      </w:r>
      <w:r w:rsidRPr="00E2323B">
        <w:rPr>
          <w:noProof/>
        </w:rPr>
        <w:pict>
          <v:line id="Line 76" o:spid="_x0000_s1034" style="position:absolute;left:0;text-align:lef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7pt,13.15pt" to="7.75pt,67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" o:allowincell="f" strokeweight=".25pt">
            <v:stroke startarrowwidth="narrow" startarrowlength="short" endarrowwidth="narrow" endarrowlength="short"/>
          </v:line>
        </w:pict>
      </w:r>
      <w:r w:rsidRPr="00E2323B">
        <w:rPr>
          <w:noProof/>
        </w:rPr>
        <w:pict>
          <v:line id="Line 75" o:spid="_x0000_s1033" style="position:absolute;left:0;text-align:lef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pt,13.75pt" to="5.05pt,67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" o:allowincell="f" strokeweight=".25pt">
            <v:stroke startarrowwidth="narrow" startarrowlength="short" endarrowwidth="narrow" endarrowlength="short"/>
          </v:line>
        </w:pict>
      </w:r>
    </w:p>
    <w:p w:rsidR="00F13BA7" w:rsidRPr="00F13BA7" w:rsidRDefault="00F13BA7" w:rsidP="00F13BA7">
      <w:pPr>
        <w:rPr>
          <w:szCs w:val="20"/>
        </w:rPr>
      </w:pPr>
    </w:p>
    <w:p w:rsidR="00F13BA7" w:rsidRPr="00F13BA7" w:rsidRDefault="00F13BA7" w:rsidP="00F13BA7">
      <w:pPr>
        <w:rPr>
          <w:szCs w:val="20"/>
        </w:rPr>
      </w:pPr>
    </w:p>
    <w:p w:rsidR="00F13BA7" w:rsidRPr="00F13BA7" w:rsidRDefault="00E2323B" w:rsidP="00F13BA7">
      <w:pPr>
        <w:rPr>
          <w:szCs w:val="20"/>
        </w:rPr>
      </w:pPr>
      <w:r w:rsidRPr="00E2323B">
        <w:rPr>
          <w:noProof/>
        </w:rPr>
        <w:pict>
          <v:rect id="Rectangle 64" o:spid="_x0000_s1029" style="position:absolute;margin-left:44.3pt;margin-top:10.8pt;width:468pt;height:33.25pt;z-index:251642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" o:allowincell="f" filled="f" stroked="f" strokeweight="1pt">
            <v:textbox inset="1pt,1pt,1pt,1pt">
              <w:txbxContent>
                <w:p w:rsidR="00096FEF" w:rsidRPr="00CD7A09" w:rsidRDefault="00096FEF">
                  <w:pPr>
                    <w:ind w:left="142" w:right="-26"/>
                    <w:jc w:val="center"/>
                    <w:rPr>
                      <w:rFonts w:ascii="Arial" w:hAnsi="Arial" w:cs="Arial"/>
                      <w:b/>
                      <w:bCs/>
                      <w:sz w:val="18"/>
                      <w:szCs w:val="18"/>
                      <w:vertAlign w:val="baseline"/>
                    </w:rPr>
                  </w:pPr>
                  <w:r w:rsidRPr="00CD7A09">
                    <w:rPr>
                      <w:rFonts w:ascii="Arial" w:hAnsi="Arial" w:cs="Arial"/>
                      <w:b/>
                      <w:bCs/>
                      <w:sz w:val="18"/>
                      <w:szCs w:val="18"/>
                      <w:vertAlign w:val="baseline"/>
                    </w:rPr>
                    <w:t>Rua Presidente Dutra, 160 – Centro – Petrolina/PE – CEP: 56.304-230</w:t>
                  </w:r>
                </w:p>
                <w:p w:rsidR="00096FEF" w:rsidRPr="00D1309A" w:rsidRDefault="00096FEF">
                  <w:pPr>
                    <w:pStyle w:val="Ttulo9"/>
                    <w:ind w:left="142" w:right="-26"/>
                    <w:jc w:val="center"/>
                    <w:rPr>
                      <w:rFonts w:ascii="Arial" w:hAnsi="Arial" w:cs="Arial"/>
                      <w:sz w:val="18"/>
                      <w:szCs w:val="18"/>
                    </w:rPr>
                  </w:pPr>
                  <w:r w:rsidRPr="00D1309A">
                    <w:rPr>
                      <w:rFonts w:ascii="Arial" w:hAnsi="Arial" w:cs="Arial"/>
                      <w:sz w:val="18"/>
                      <w:szCs w:val="18"/>
                    </w:rPr>
                    <w:t xml:space="preserve">TEL: (87) 3866-7722/ 3866-7742 E-mail: </w:t>
                  </w:r>
                  <w:hyperlink r:id="rId10" w:history="1">
                    <w:r w:rsidRPr="00D1309A">
                      <w:rPr>
                        <w:rStyle w:val="Hyperlink"/>
                        <w:rFonts w:ascii="Arial" w:hAnsi="Arial" w:cs="Arial"/>
                        <w:sz w:val="18"/>
                        <w:szCs w:val="18"/>
                      </w:rPr>
                      <w:t>3a.sl@codevasf.gov.br</w:t>
                    </w:r>
                  </w:hyperlink>
                </w:p>
                <w:p w:rsidR="00096FEF" w:rsidRPr="00D1309A" w:rsidRDefault="00096FEF">
                  <w:pPr>
                    <w:rPr>
                      <w:szCs w:val="20"/>
                    </w:rPr>
                  </w:pPr>
                </w:p>
              </w:txbxContent>
            </v:textbox>
          </v:rect>
        </w:pict>
      </w:r>
    </w:p>
    <w:p w:rsidR="00F13BA7" w:rsidRPr="00F13BA7" w:rsidRDefault="00F13BA7" w:rsidP="00F13BA7">
      <w:pPr>
        <w:rPr>
          <w:szCs w:val="20"/>
        </w:rPr>
      </w:pPr>
    </w:p>
    <w:p w:rsidR="00F13BA7" w:rsidRDefault="00F13BA7" w:rsidP="00797673">
      <w:pPr>
        <w:jc w:val="center"/>
        <w:rPr>
          <w:szCs w:val="20"/>
        </w:rPr>
      </w:pPr>
    </w:p>
    <w:p w:rsidR="00F13BA7" w:rsidRDefault="00F13BA7" w:rsidP="00F13BA7">
      <w:pPr>
        <w:tabs>
          <w:tab w:val="left" w:pos="5220"/>
        </w:tabs>
        <w:rPr>
          <w:szCs w:val="20"/>
        </w:rPr>
      </w:pPr>
      <w:r>
        <w:rPr>
          <w:szCs w:val="20"/>
        </w:rPr>
        <w:tab/>
      </w:r>
    </w:p>
    <w:p w:rsidR="006E3E22" w:rsidRDefault="00E2323B" w:rsidP="003E192B">
      <w:pPr>
        <w:jc w:val="center"/>
        <w:rPr>
          <w:szCs w:val="20"/>
        </w:rPr>
      </w:pPr>
      <w:r w:rsidRPr="00E2323B">
        <w:rPr>
          <w:noProof/>
        </w:rPr>
        <w:pict>
          <v:roundrect id="AutoShape 68" o:spid="_x0000_s1032" style="position:absolute;left:0;text-align:left;margin-left:82.15pt;margin-top:128.5pt;width:370.25pt;height:265.4pt;z-index:25164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"/>
        </w:pict>
      </w:r>
      <w:r w:rsidRPr="00E2323B">
        <w:rPr>
          <w:noProof/>
        </w:rPr>
        <w:pict>
          <v:rect id="Rectangle 93" o:spid="_x0000_s1030" style="position:absolute;left:0;text-align:left;margin-left:104.15pt;margin-top:144.35pt;width:326.1pt;height:231.35pt;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" stroked="f" strokeweight="0">
            <v:textbox inset="0,0,0,0">
              <w:txbxContent>
                <w:p w:rsidR="00096FEF" w:rsidRPr="00DE46AB" w:rsidRDefault="00096FEF" w:rsidP="00F45DFC">
                  <w:pPr>
                    <w:pStyle w:val="Ttulo1"/>
                    <w:ind w:left="284"/>
                    <w:jc w:val="center"/>
                    <w:rPr>
                      <w:rFonts w:ascii="Arial" w:hAnsi="Arial" w:cs="Arial"/>
                      <w:b/>
                      <w:bCs/>
                      <w:sz w:val="24"/>
                    </w:rPr>
                  </w:pPr>
                  <w:r w:rsidRPr="00DE46AB">
                    <w:rPr>
                      <w:rFonts w:ascii="Arial" w:hAnsi="Arial" w:cs="Arial"/>
                      <w:b/>
                      <w:bCs/>
                      <w:sz w:val="24"/>
                    </w:rPr>
                    <w:t xml:space="preserve">               PREGÃO ELETRÔNICO</w:t>
                  </w:r>
                </w:p>
                <w:p w:rsidR="00096FEF" w:rsidRPr="00DE46AB" w:rsidRDefault="00096FEF" w:rsidP="00F45DFC">
                  <w:pPr>
                    <w:pStyle w:val="Ttulo1"/>
                    <w:ind w:left="284"/>
                    <w:jc w:val="center"/>
                    <w:rPr>
                      <w:rFonts w:ascii="Arial" w:hAnsi="Arial" w:cs="Arial"/>
                      <w:b/>
                      <w:bCs/>
                      <w:sz w:val="24"/>
                    </w:rPr>
                  </w:pPr>
                  <w:r w:rsidRPr="00DE46AB">
                    <w:rPr>
                      <w:rFonts w:ascii="Arial" w:hAnsi="Arial" w:cs="Arial"/>
                      <w:b/>
                      <w:bCs/>
                      <w:sz w:val="24"/>
                    </w:rPr>
                    <w:t xml:space="preserve">               (SISTEMA DE REGISTRO DE PREÇOS – SRP)</w:t>
                  </w:r>
                </w:p>
                <w:p w:rsidR="00096FEF" w:rsidRPr="00DE46AB" w:rsidRDefault="00096FEF" w:rsidP="00F45DFC">
                  <w:pPr>
                    <w:pStyle w:val="Ttulo1"/>
                    <w:spacing w:before="0"/>
                    <w:ind w:left="284" w:firstLine="0"/>
                    <w:jc w:val="center"/>
                    <w:rPr>
                      <w:rFonts w:ascii="Arial" w:hAnsi="Arial" w:cs="Arial"/>
                      <w:b/>
                      <w:bCs/>
                      <w:sz w:val="24"/>
                    </w:rPr>
                  </w:pPr>
                  <w:r w:rsidRPr="00DE46AB">
                    <w:rPr>
                      <w:rFonts w:ascii="Arial" w:hAnsi="Arial" w:cs="Arial"/>
                      <w:b/>
                      <w:bCs/>
                      <w:sz w:val="24"/>
                    </w:rPr>
                    <w:t xml:space="preserve">EDITAL Nº </w:t>
                  </w:r>
                  <w:r>
                    <w:rPr>
                      <w:rFonts w:ascii="Arial" w:hAnsi="Arial" w:cs="Arial"/>
                      <w:b/>
                      <w:bCs/>
                      <w:sz w:val="24"/>
                    </w:rPr>
                    <w:t>003/2020</w:t>
                  </w:r>
                </w:p>
                <w:p w:rsidR="00096FEF" w:rsidRPr="00DE46AB" w:rsidRDefault="00096FEF" w:rsidP="00F45DFC">
                  <w:pPr>
                    <w:rPr>
                      <w:sz w:val="24"/>
                    </w:rPr>
                  </w:pPr>
                </w:p>
                <w:p w:rsidR="00096FEF" w:rsidRPr="00C305F7" w:rsidRDefault="00096FEF" w:rsidP="00905B88">
                  <w:pPr>
                    <w:pStyle w:val="Textoembloco"/>
                    <w:spacing w:line="360" w:lineRule="auto"/>
                    <w:rPr>
                      <w:rFonts w:ascii="Arial" w:hAnsi="Arial" w:cs="Arial"/>
                      <w:sz w:val="24"/>
                      <w:szCs w:val="24"/>
                      <w:vertAlign w:val="baseline"/>
                    </w:rPr>
                  </w:pPr>
                  <w:r w:rsidRPr="00C305F7">
                    <w:rPr>
                      <w:rFonts w:ascii="Arial" w:hAnsi="Arial" w:cs="Arial"/>
                      <w:sz w:val="24"/>
                      <w:szCs w:val="24"/>
                      <w:vertAlign w:val="baseline"/>
                    </w:rPr>
                    <w:t xml:space="preserve">CONSTITUIÇÃO DE SISTEMA DE REGISTRO DE PREÇOS – SRP PARA </w:t>
                  </w:r>
                  <w:r>
                    <w:rPr>
                      <w:rFonts w:ascii="Arial" w:hAnsi="Arial" w:cs="Arial"/>
                      <w:sz w:val="24"/>
                      <w:szCs w:val="24"/>
                      <w:vertAlign w:val="baseline"/>
                    </w:rPr>
                    <w:t xml:space="preserve">O </w:t>
                  </w:r>
                  <w:r w:rsidRPr="00107F32">
                    <w:rPr>
                      <w:rFonts w:ascii="Arial" w:hAnsi="Arial" w:cs="Arial"/>
                      <w:sz w:val="24"/>
                      <w:szCs w:val="24"/>
                      <w:vertAlign w:val="baseline"/>
                    </w:rPr>
                    <w:t xml:space="preserve">FORNECIMENTO, CARGA, TRANSPORTE E DESCARGA DE </w:t>
                  </w:r>
                  <w:r w:rsidRPr="00E725EE">
                    <w:rPr>
                      <w:rFonts w:ascii="Arial" w:hAnsi="Arial" w:cs="Arial"/>
                      <w:sz w:val="24"/>
                      <w:szCs w:val="24"/>
                      <w:vertAlign w:val="baseline"/>
                    </w:rPr>
                    <w:t xml:space="preserve">MÁQUINAS DE CONSTRUÇÃO PESADAS E CAMINHÕES </w:t>
                  </w:r>
                  <w:r w:rsidRPr="00107F32">
                    <w:rPr>
                      <w:rFonts w:ascii="Arial" w:hAnsi="Arial" w:cs="Arial"/>
                      <w:sz w:val="24"/>
                      <w:szCs w:val="24"/>
                      <w:vertAlign w:val="baseline"/>
                    </w:rPr>
                    <w:t>PARA ATENDIMENTO DE DIVERSAS LOCALIDADES, NO ÂMBITO DA 3ª SUPERINTENDÊNCIA REGIONAL DA CODEVASF, NO ESTADO DE PERNAMBUCO</w:t>
                  </w:r>
                  <w:r w:rsidRPr="00C305F7">
                    <w:rPr>
                      <w:rFonts w:ascii="Arial" w:hAnsi="Arial" w:cs="Arial"/>
                      <w:sz w:val="24"/>
                      <w:szCs w:val="24"/>
                      <w:vertAlign w:val="baseline"/>
                    </w:rPr>
                    <w:t xml:space="preserve">. </w:t>
                  </w:r>
                </w:p>
                <w:p w:rsidR="00096FEF" w:rsidRPr="00BD1054" w:rsidRDefault="00096FEF">
                  <w:pPr>
                    <w:rPr>
                      <w:rFonts w:ascii="Arial" w:hAnsi="Arial" w:cs="Arial"/>
                      <w:sz w:val="28"/>
                      <w:szCs w:val="28"/>
                      <w:vertAlign w:val="baseline"/>
                    </w:rPr>
                  </w:pPr>
                </w:p>
              </w:txbxContent>
            </v:textbox>
          </v:rect>
        </w:pict>
      </w:r>
      <w:r w:rsidR="0004299C" w:rsidRPr="00F13BA7">
        <w:rPr>
          <w:szCs w:val="20"/>
        </w:rPr>
        <w:br w:type="page"/>
      </w:r>
    </w:p>
    <w:p w:rsidR="00D822CE" w:rsidRPr="00C36F0B" w:rsidRDefault="00C20630" w:rsidP="00D822CE">
      <w:pPr>
        <w:ind w:right="-516"/>
        <w:jc w:val="center"/>
        <w:rPr>
          <w:rFonts w:ascii="Arial" w:hAnsi="Arial" w:cs="Arial"/>
          <w:b/>
          <w:bCs/>
          <w:sz w:val="22"/>
          <w:szCs w:val="22"/>
          <w:vertAlign w:val="baseline"/>
        </w:rPr>
      </w:pPr>
      <w:r w:rsidRPr="00C36F0B">
        <w:rPr>
          <w:rFonts w:ascii="Arial" w:hAnsi="Arial" w:cs="Arial"/>
          <w:b/>
          <w:bCs/>
          <w:sz w:val="22"/>
          <w:szCs w:val="22"/>
          <w:vertAlign w:val="baseline"/>
        </w:rPr>
        <w:lastRenderedPageBreak/>
        <w:t>PREGÃO ELETRÔNICO</w:t>
      </w:r>
      <w:r w:rsidR="00D822CE" w:rsidRPr="00C36F0B">
        <w:rPr>
          <w:rFonts w:ascii="Arial" w:hAnsi="Arial" w:cs="Arial"/>
          <w:b/>
          <w:bCs/>
          <w:sz w:val="22"/>
          <w:szCs w:val="22"/>
          <w:vertAlign w:val="baseline"/>
        </w:rPr>
        <w:t>N.º</w:t>
      </w:r>
      <w:r w:rsidR="00027BB4">
        <w:rPr>
          <w:rFonts w:ascii="Arial" w:hAnsi="Arial" w:cs="Arial"/>
          <w:b/>
          <w:bCs/>
          <w:sz w:val="22"/>
          <w:szCs w:val="22"/>
          <w:vertAlign w:val="baseline"/>
        </w:rPr>
        <w:t xml:space="preserve"> 003</w:t>
      </w:r>
      <w:r w:rsidR="00107F32">
        <w:rPr>
          <w:rFonts w:ascii="Arial" w:hAnsi="Arial" w:cs="Arial"/>
          <w:b/>
          <w:bCs/>
          <w:sz w:val="22"/>
          <w:szCs w:val="22"/>
          <w:vertAlign w:val="baseline"/>
        </w:rPr>
        <w:t>/2020 - 3ª/SR</w:t>
      </w:r>
    </w:p>
    <w:p w:rsidR="00C20630" w:rsidRPr="00C36F0B" w:rsidRDefault="00C20630" w:rsidP="00C20630">
      <w:pPr>
        <w:ind w:right="-516"/>
        <w:jc w:val="center"/>
        <w:rPr>
          <w:rFonts w:ascii="Arial" w:hAnsi="Arial" w:cs="Arial"/>
          <w:b/>
          <w:bCs/>
          <w:sz w:val="22"/>
          <w:szCs w:val="22"/>
          <w:vertAlign w:val="baseline"/>
        </w:rPr>
      </w:pPr>
      <w:r w:rsidRPr="00C36F0B">
        <w:rPr>
          <w:rFonts w:ascii="Arial" w:hAnsi="Arial" w:cs="Arial"/>
          <w:b/>
          <w:bCs/>
          <w:sz w:val="22"/>
          <w:szCs w:val="22"/>
          <w:vertAlign w:val="baseline"/>
        </w:rPr>
        <w:t>(SISTEMA DE REGISTRO DE PREÇOS – SRP)</w:t>
      </w:r>
    </w:p>
    <w:p w:rsidR="00F45DFC" w:rsidRPr="00C36F0B" w:rsidRDefault="00F45DFC" w:rsidP="00C20630">
      <w:pPr>
        <w:ind w:right="-516"/>
        <w:jc w:val="center"/>
        <w:rPr>
          <w:rFonts w:ascii="Arial" w:hAnsi="Arial" w:cs="Arial"/>
          <w:b/>
          <w:bCs/>
          <w:sz w:val="22"/>
          <w:szCs w:val="22"/>
          <w:vertAlign w:val="baseline"/>
        </w:rPr>
      </w:pPr>
    </w:p>
    <w:p w:rsidR="0004299C" w:rsidRPr="00C36F0B" w:rsidRDefault="0004299C" w:rsidP="00C20630">
      <w:pPr>
        <w:ind w:right="-516"/>
        <w:jc w:val="center"/>
        <w:rPr>
          <w:rFonts w:ascii="Arial" w:hAnsi="Arial" w:cs="Arial"/>
          <w:b/>
          <w:bCs/>
          <w:sz w:val="22"/>
          <w:szCs w:val="22"/>
          <w:vertAlign w:val="baseline"/>
        </w:rPr>
      </w:pPr>
      <w:r w:rsidRPr="00C36F0B">
        <w:rPr>
          <w:rFonts w:ascii="Arial" w:hAnsi="Arial" w:cs="Arial"/>
          <w:b/>
          <w:bCs/>
          <w:sz w:val="22"/>
          <w:szCs w:val="22"/>
          <w:vertAlign w:val="baseline"/>
        </w:rPr>
        <w:t>A V I S O</w:t>
      </w:r>
    </w:p>
    <w:p w:rsidR="0004299C" w:rsidRPr="00C36F0B" w:rsidRDefault="0004299C" w:rsidP="004F4D9F">
      <w:pPr>
        <w:spacing w:before="120"/>
        <w:ind w:right="-1"/>
        <w:jc w:val="both"/>
        <w:rPr>
          <w:rFonts w:ascii="Arial" w:hAnsi="Arial" w:cs="Arial"/>
          <w:sz w:val="22"/>
          <w:szCs w:val="22"/>
          <w:vertAlign w:val="baseline"/>
        </w:rPr>
      </w:pPr>
      <w:bookmarkStart w:id="0" w:name="_Hlk47103891"/>
      <w:r w:rsidRPr="00C36F0B">
        <w:rPr>
          <w:rFonts w:ascii="Arial" w:hAnsi="Arial" w:cs="Arial"/>
          <w:sz w:val="22"/>
          <w:szCs w:val="22"/>
          <w:vertAlign w:val="baseline"/>
        </w:rPr>
        <w:t xml:space="preserve">A COMPANHIA DE DESENVOLVIMENTO DOS VALES DO SÃO FRANCISCO E DO PARNAÍBA – </w:t>
      </w:r>
      <w:r w:rsidR="008C7C1F" w:rsidRPr="00C36F0B">
        <w:rPr>
          <w:rFonts w:ascii="Arial" w:hAnsi="Arial" w:cs="Arial"/>
          <w:sz w:val="22"/>
          <w:szCs w:val="22"/>
          <w:vertAlign w:val="baseline"/>
        </w:rPr>
        <w:t>CODEVASF</w:t>
      </w:r>
      <w:r w:rsidR="00D822CE">
        <w:rPr>
          <w:rFonts w:ascii="Arial" w:hAnsi="Arial" w:cs="Arial"/>
          <w:sz w:val="22"/>
          <w:szCs w:val="22"/>
          <w:vertAlign w:val="baseline"/>
        </w:rPr>
        <w:t>,</w:t>
      </w:r>
      <w:r w:rsidR="00D47A22" w:rsidRPr="00C36F0B">
        <w:rPr>
          <w:rFonts w:ascii="Arial" w:hAnsi="Arial" w:cs="Arial"/>
          <w:sz w:val="22"/>
          <w:szCs w:val="22"/>
          <w:vertAlign w:val="baseline"/>
        </w:rPr>
        <w:t xml:space="preserve"> torna público aos interessados que na data, horário </w:t>
      </w:r>
      <w:r w:rsidR="00D47A22" w:rsidRPr="00C02E45">
        <w:rPr>
          <w:rFonts w:ascii="Arial" w:hAnsi="Arial" w:cs="Arial"/>
          <w:sz w:val="22"/>
          <w:szCs w:val="22"/>
          <w:vertAlign w:val="baseline"/>
        </w:rPr>
        <w:t xml:space="preserve">e local abaixo indicados, fará realizar licitação na modalidade de </w:t>
      </w:r>
      <w:r w:rsidR="00D47A22" w:rsidRPr="00C02E45">
        <w:rPr>
          <w:rFonts w:ascii="Arial" w:hAnsi="Arial" w:cs="Arial"/>
          <w:b/>
          <w:sz w:val="22"/>
          <w:szCs w:val="22"/>
          <w:vertAlign w:val="baseline"/>
        </w:rPr>
        <w:t>PREGÃO</w:t>
      </w:r>
      <w:r w:rsidR="00D47A22" w:rsidRPr="00C02E45">
        <w:rPr>
          <w:rFonts w:ascii="Arial" w:hAnsi="Arial" w:cs="Arial"/>
          <w:sz w:val="22"/>
          <w:szCs w:val="22"/>
          <w:vertAlign w:val="baseline"/>
        </w:rPr>
        <w:t xml:space="preserve">, na forma </w:t>
      </w:r>
      <w:r w:rsidR="00D47A22" w:rsidRPr="00C02E45">
        <w:rPr>
          <w:rFonts w:ascii="Arial" w:hAnsi="Arial" w:cs="Arial"/>
          <w:b/>
          <w:sz w:val="22"/>
          <w:szCs w:val="22"/>
          <w:vertAlign w:val="baseline"/>
        </w:rPr>
        <w:t>ELETRÔNICA</w:t>
      </w:r>
      <w:r w:rsidR="006E3E22" w:rsidRPr="00C02E45">
        <w:rPr>
          <w:rFonts w:ascii="Arial" w:hAnsi="Arial" w:cs="Arial"/>
          <w:b/>
          <w:sz w:val="22"/>
          <w:szCs w:val="22"/>
          <w:vertAlign w:val="baseline"/>
        </w:rPr>
        <w:t xml:space="preserve"> - SRP</w:t>
      </w:r>
      <w:r w:rsidR="00D47A22" w:rsidRPr="00C02E45">
        <w:rPr>
          <w:rFonts w:ascii="Arial" w:hAnsi="Arial" w:cs="Arial"/>
          <w:sz w:val="22"/>
          <w:szCs w:val="22"/>
          <w:vertAlign w:val="baseline"/>
        </w:rPr>
        <w:t xml:space="preserve">, </w:t>
      </w:r>
      <w:r w:rsidR="0007502C" w:rsidRPr="00C02E45">
        <w:rPr>
          <w:rFonts w:ascii="Arial" w:hAnsi="Arial" w:cs="Arial"/>
          <w:b/>
          <w:bCs/>
          <w:sz w:val="22"/>
          <w:szCs w:val="22"/>
          <w:vertAlign w:val="baseline"/>
        </w:rPr>
        <w:t>MODO DE DISPUTA – ABERTO,</w:t>
      </w:r>
      <w:r w:rsidR="00763737">
        <w:rPr>
          <w:rFonts w:ascii="Arial" w:hAnsi="Arial" w:cs="Arial"/>
          <w:b/>
          <w:bCs/>
          <w:sz w:val="22"/>
          <w:szCs w:val="22"/>
          <w:vertAlign w:val="baseline"/>
        </w:rPr>
        <w:t xml:space="preserve"> </w:t>
      </w:r>
      <w:r w:rsidR="00D47A22" w:rsidRPr="00C02E45">
        <w:rPr>
          <w:rFonts w:ascii="Arial" w:hAnsi="Arial" w:cs="Arial"/>
          <w:sz w:val="22"/>
          <w:szCs w:val="22"/>
          <w:vertAlign w:val="baseline"/>
        </w:rPr>
        <w:t xml:space="preserve">do tipo </w:t>
      </w:r>
      <w:r w:rsidR="00D47A22" w:rsidRPr="00C02E45">
        <w:rPr>
          <w:rFonts w:ascii="Arial" w:hAnsi="Arial" w:cs="Arial"/>
          <w:b/>
          <w:sz w:val="22"/>
          <w:szCs w:val="22"/>
          <w:vertAlign w:val="baseline"/>
        </w:rPr>
        <w:t>MENOR PREÇO</w:t>
      </w:r>
      <w:r w:rsidR="00EC250D" w:rsidRPr="00C02E45">
        <w:rPr>
          <w:rFonts w:ascii="Arial" w:hAnsi="Arial" w:cs="Arial"/>
          <w:b/>
          <w:sz w:val="22"/>
          <w:szCs w:val="22"/>
          <w:vertAlign w:val="baseline"/>
        </w:rPr>
        <w:t xml:space="preserve"> POR ITEM</w:t>
      </w:r>
      <w:r w:rsidR="00D47A22" w:rsidRPr="00C02E45">
        <w:rPr>
          <w:rFonts w:ascii="Arial" w:hAnsi="Arial" w:cs="Arial"/>
          <w:sz w:val="22"/>
          <w:szCs w:val="22"/>
          <w:vertAlign w:val="baseline"/>
        </w:rPr>
        <w:t xml:space="preserve">, para efetuar </w:t>
      </w:r>
      <w:r w:rsidR="00D47A22" w:rsidRPr="00C02E45">
        <w:rPr>
          <w:rFonts w:ascii="Arial" w:hAnsi="Arial" w:cs="Arial"/>
          <w:b/>
          <w:sz w:val="22"/>
          <w:szCs w:val="22"/>
          <w:vertAlign w:val="baseline"/>
        </w:rPr>
        <w:t>REGISTRO DE PREÇOS,</w:t>
      </w:r>
      <w:r w:rsidR="00D47A22" w:rsidRPr="00C02E45">
        <w:rPr>
          <w:rFonts w:ascii="Arial" w:hAnsi="Arial" w:cs="Arial"/>
          <w:sz w:val="22"/>
          <w:szCs w:val="22"/>
          <w:vertAlign w:val="baseline"/>
        </w:rPr>
        <w:t xml:space="preserve"> de acordo com as condições deste Edital e seus Anexos</w:t>
      </w:r>
      <w:r w:rsidRPr="00C02E45">
        <w:rPr>
          <w:rFonts w:ascii="Arial" w:hAnsi="Arial" w:cs="Arial"/>
          <w:sz w:val="22"/>
          <w:szCs w:val="22"/>
          <w:vertAlign w:val="baseline"/>
        </w:rPr>
        <w:t>.</w:t>
      </w:r>
      <w:bookmarkEnd w:id="0"/>
    </w:p>
    <w:p w:rsidR="0004299C" w:rsidRPr="00107F32" w:rsidRDefault="0004299C" w:rsidP="00027BB4">
      <w:pPr>
        <w:pStyle w:val="NormalWeb"/>
        <w:spacing w:before="120"/>
        <w:ind w:right="-1"/>
        <w:jc w:val="both"/>
        <w:rPr>
          <w:rFonts w:ascii="Arial" w:hAnsi="Arial" w:cs="Arial"/>
          <w:bCs/>
          <w:sz w:val="22"/>
          <w:szCs w:val="22"/>
        </w:rPr>
      </w:pPr>
      <w:r w:rsidRPr="00C36F0B">
        <w:rPr>
          <w:rFonts w:ascii="Arial" w:hAnsi="Arial" w:cs="Arial"/>
          <w:b/>
          <w:bCs/>
          <w:sz w:val="22"/>
          <w:szCs w:val="22"/>
        </w:rPr>
        <w:t>OBJETO</w:t>
      </w:r>
      <w:r w:rsidRPr="00C36F0B">
        <w:rPr>
          <w:rFonts w:ascii="Arial" w:hAnsi="Arial" w:cs="Arial"/>
          <w:b/>
          <w:sz w:val="22"/>
          <w:szCs w:val="22"/>
        </w:rPr>
        <w:t>:</w:t>
      </w:r>
      <w:r w:rsidR="00027BB4">
        <w:rPr>
          <w:rFonts w:ascii="Arial" w:hAnsi="Arial" w:cs="Arial"/>
          <w:b/>
          <w:sz w:val="22"/>
          <w:szCs w:val="22"/>
        </w:rPr>
        <w:t xml:space="preserve"> </w:t>
      </w:r>
      <w:r w:rsidR="00917262" w:rsidRPr="00107F32">
        <w:rPr>
          <w:rFonts w:ascii="Arial" w:hAnsi="Arial" w:cs="Arial"/>
          <w:bCs/>
          <w:sz w:val="22"/>
          <w:szCs w:val="22"/>
        </w:rPr>
        <w:t>Constituição de Sistema de Registro de Preços – SRP para</w:t>
      </w:r>
      <w:r w:rsidR="00027BB4">
        <w:rPr>
          <w:rFonts w:ascii="Arial" w:hAnsi="Arial" w:cs="Arial"/>
          <w:bCs/>
          <w:sz w:val="22"/>
          <w:szCs w:val="22"/>
        </w:rPr>
        <w:t xml:space="preserve"> </w:t>
      </w:r>
      <w:r w:rsidR="00000511" w:rsidRPr="00107F32">
        <w:rPr>
          <w:rFonts w:ascii="Arial" w:hAnsi="Arial" w:cs="Arial"/>
          <w:bCs/>
          <w:sz w:val="22"/>
          <w:szCs w:val="22"/>
        </w:rPr>
        <w:t>o</w:t>
      </w:r>
      <w:r w:rsidR="00000511" w:rsidRPr="00107F32">
        <w:rPr>
          <w:rFonts w:ascii="Arial" w:hAnsi="Arial" w:cs="Arial"/>
          <w:bCs/>
          <w:sz w:val="22"/>
          <w:szCs w:val="22"/>
        </w:rPr>
        <w:tab/>
      </w:r>
      <w:r w:rsidR="00107F32">
        <w:rPr>
          <w:rFonts w:ascii="Arial" w:hAnsi="Arial" w:cs="Arial"/>
          <w:bCs/>
          <w:sz w:val="22"/>
          <w:szCs w:val="22"/>
        </w:rPr>
        <w:t>f</w:t>
      </w:r>
      <w:r w:rsidR="00107F32" w:rsidRPr="00107F32">
        <w:rPr>
          <w:rFonts w:ascii="Arial" w:hAnsi="Arial" w:cs="Arial"/>
          <w:bCs/>
          <w:sz w:val="22"/>
          <w:szCs w:val="22"/>
        </w:rPr>
        <w:t>ornecimento,</w:t>
      </w:r>
      <w:r w:rsidR="00027BB4">
        <w:rPr>
          <w:rFonts w:ascii="Arial" w:hAnsi="Arial" w:cs="Arial"/>
          <w:bCs/>
          <w:sz w:val="22"/>
          <w:szCs w:val="22"/>
        </w:rPr>
        <w:t xml:space="preserve"> </w:t>
      </w:r>
      <w:r w:rsidR="00107F32" w:rsidRPr="00107F32">
        <w:rPr>
          <w:rFonts w:ascii="Arial" w:hAnsi="Arial" w:cs="Arial"/>
          <w:bCs/>
          <w:sz w:val="22"/>
          <w:szCs w:val="22"/>
        </w:rPr>
        <w:t>carga,</w:t>
      </w:r>
      <w:r w:rsidR="00027BB4">
        <w:rPr>
          <w:rFonts w:ascii="Arial" w:hAnsi="Arial" w:cs="Arial"/>
          <w:bCs/>
          <w:sz w:val="22"/>
          <w:szCs w:val="22"/>
        </w:rPr>
        <w:t xml:space="preserve"> </w:t>
      </w:r>
      <w:r w:rsidR="00107F32" w:rsidRPr="00107F32">
        <w:rPr>
          <w:rFonts w:ascii="Arial" w:hAnsi="Arial" w:cs="Arial"/>
          <w:bCs/>
          <w:sz w:val="22"/>
          <w:szCs w:val="22"/>
        </w:rPr>
        <w:t xml:space="preserve">transporte e descarga de </w:t>
      </w:r>
      <w:r w:rsidR="00023DAD">
        <w:rPr>
          <w:rFonts w:ascii="Arial" w:hAnsi="Arial" w:cs="Arial"/>
          <w:bCs/>
          <w:sz w:val="22"/>
          <w:szCs w:val="22"/>
        </w:rPr>
        <w:t>M</w:t>
      </w:r>
      <w:r w:rsidR="004F78A5" w:rsidRPr="004F78A5">
        <w:rPr>
          <w:rFonts w:ascii="Arial" w:hAnsi="Arial" w:cs="Arial"/>
          <w:bCs/>
          <w:sz w:val="22"/>
          <w:szCs w:val="22"/>
        </w:rPr>
        <w:t>á</w:t>
      </w:r>
      <w:r w:rsidR="00023DAD">
        <w:rPr>
          <w:rFonts w:ascii="Arial" w:hAnsi="Arial" w:cs="Arial"/>
          <w:bCs/>
          <w:sz w:val="22"/>
          <w:szCs w:val="22"/>
        </w:rPr>
        <w:t>quinas de construção pesadas e C</w:t>
      </w:r>
      <w:r w:rsidR="004F78A5" w:rsidRPr="004F78A5">
        <w:rPr>
          <w:rFonts w:ascii="Arial" w:hAnsi="Arial" w:cs="Arial"/>
          <w:bCs/>
          <w:sz w:val="22"/>
          <w:szCs w:val="22"/>
        </w:rPr>
        <w:t xml:space="preserve">aminhões </w:t>
      </w:r>
      <w:r w:rsidR="00107F32" w:rsidRPr="00107F32">
        <w:rPr>
          <w:rFonts w:ascii="Arial" w:hAnsi="Arial" w:cs="Arial"/>
          <w:bCs/>
          <w:sz w:val="22"/>
          <w:szCs w:val="22"/>
        </w:rPr>
        <w:t>para atendimento de diversas localidades, no âmbito da 3ª Superintendência Regional da CODEVASF, no estado de Pernambuco</w:t>
      </w:r>
      <w:r w:rsidR="00917262" w:rsidRPr="00107F32">
        <w:rPr>
          <w:rFonts w:ascii="Arial" w:hAnsi="Arial" w:cs="Arial"/>
          <w:bCs/>
          <w:sz w:val="22"/>
          <w:szCs w:val="22"/>
        </w:rPr>
        <w:t xml:space="preserve">. </w:t>
      </w:r>
    </w:p>
    <w:p w:rsidR="00FE4271" w:rsidRPr="00C36F0B" w:rsidRDefault="00C57178" w:rsidP="00800966">
      <w:pPr>
        <w:spacing w:before="120"/>
        <w:ind w:right="-1"/>
        <w:jc w:val="both"/>
        <w:rPr>
          <w:rFonts w:ascii="Arial" w:hAnsi="Arial" w:cs="Arial"/>
          <w:bCs/>
          <w:sz w:val="22"/>
          <w:szCs w:val="22"/>
          <w:vertAlign w:val="baseline"/>
        </w:rPr>
      </w:pPr>
      <w:r w:rsidRPr="00C36F0B">
        <w:rPr>
          <w:rFonts w:ascii="Arial" w:hAnsi="Arial" w:cs="Arial"/>
          <w:b/>
          <w:bCs/>
          <w:sz w:val="22"/>
          <w:szCs w:val="22"/>
          <w:vertAlign w:val="baseline"/>
        </w:rPr>
        <w:t xml:space="preserve">CONDIÇÕES DE PARTICIPAÇÃO: </w:t>
      </w:r>
      <w:r w:rsidR="00D822CE" w:rsidRPr="00D822CE">
        <w:rPr>
          <w:rFonts w:ascii="Arial" w:hAnsi="Arial" w:cs="Arial"/>
          <w:bCs/>
          <w:sz w:val="22"/>
          <w:szCs w:val="22"/>
          <w:vertAlign w:val="baseline"/>
        </w:rPr>
        <w:t>Poderão participar deste pregão eletrônico empresas do ramo de atividade pertinente com o objeto desta licitação</w:t>
      </w:r>
      <w:r w:rsidR="00D822CE" w:rsidRPr="00C02E45">
        <w:rPr>
          <w:rFonts w:ascii="Arial" w:hAnsi="Arial" w:cs="Arial"/>
          <w:bCs/>
          <w:sz w:val="22"/>
          <w:szCs w:val="22"/>
          <w:vertAlign w:val="baseline"/>
        </w:rPr>
        <w:t>, individuaisque</w:t>
      </w:r>
      <w:r w:rsidR="00D822CE" w:rsidRPr="00D822CE">
        <w:rPr>
          <w:rFonts w:ascii="Arial" w:hAnsi="Arial" w:cs="Arial"/>
          <w:bCs/>
          <w:sz w:val="22"/>
          <w:szCs w:val="22"/>
          <w:vertAlign w:val="baseline"/>
        </w:rPr>
        <w:t xml:space="preserve"> satisfaçam as exigências deste Edital e seus anexos e que estejam previamente credenciados no SICAF e perante o sistema eletrônico provido pela Secretaria de Logística e Tecnologia da Informação </w:t>
      </w:r>
      <w:r w:rsidR="00023DAD">
        <w:rPr>
          <w:rFonts w:ascii="Arial" w:hAnsi="Arial" w:cs="Arial"/>
          <w:bCs/>
          <w:sz w:val="22"/>
          <w:szCs w:val="22"/>
          <w:vertAlign w:val="baseline"/>
        </w:rPr>
        <w:t xml:space="preserve">do </w:t>
      </w:r>
      <w:r w:rsidR="00D822CE" w:rsidRPr="00D822CE">
        <w:rPr>
          <w:rFonts w:ascii="Arial" w:hAnsi="Arial" w:cs="Arial"/>
          <w:bCs/>
          <w:sz w:val="22"/>
          <w:szCs w:val="22"/>
          <w:vertAlign w:val="baseline"/>
        </w:rPr>
        <w:t>Ministério do Planejamento, Orçamento e Gestão (SLTI), através do sítio www.comprasgovernamentais.gov.br, para acesso ao sistema eletrônico</w:t>
      </w:r>
      <w:r w:rsidR="00FE4271" w:rsidRPr="00C36F0B">
        <w:rPr>
          <w:rFonts w:ascii="Arial" w:hAnsi="Arial" w:cs="Arial"/>
          <w:bCs/>
          <w:sz w:val="22"/>
          <w:szCs w:val="22"/>
          <w:vertAlign w:val="baseline"/>
        </w:rPr>
        <w:t>.</w:t>
      </w:r>
    </w:p>
    <w:p w:rsidR="00797673" w:rsidRPr="00C36F0B" w:rsidRDefault="0004299C" w:rsidP="00291FFB">
      <w:pPr>
        <w:spacing w:before="120"/>
        <w:ind w:right="-1"/>
        <w:jc w:val="both"/>
        <w:rPr>
          <w:rFonts w:ascii="Arial" w:hAnsi="Arial" w:cs="Arial"/>
          <w:sz w:val="22"/>
          <w:szCs w:val="22"/>
          <w:vertAlign w:val="baseline"/>
        </w:rPr>
      </w:pPr>
      <w:r w:rsidRPr="00C36F0B">
        <w:rPr>
          <w:rFonts w:ascii="Arial" w:hAnsi="Arial" w:cs="Arial"/>
          <w:b/>
          <w:bCs/>
          <w:sz w:val="22"/>
          <w:szCs w:val="22"/>
          <w:vertAlign w:val="baseline"/>
        </w:rPr>
        <w:t xml:space="preserve">DATA, HORA </w:t>
      </w:r>
      <w:r w:rsidR="00291FFB" w:rsidRPr="00C36F0B">
        <w:rPr>
          <w:rFonts w:ascii="Arial" w:hAnsi="Arial" w:cs="Arial"/>
          <w:b/>
          <w:bCs/>
          <w:sz w:val="22"/>
          <w:szCs w:val="22"/>
          <w:vertAlign w:val="baseline"/>
        </w:rPr>
        <w:t>E</w:t>
      </w:r>
      <w:r w:rsidRPr="00C36F0B">
        <w:rPr>
          <w:rFonts w:ascii="Arial" w:hAnsi="Arial" w:cs="Arial"/>
          <w:b/>
          <w:bCs/>
          <w:sz w:val="22"/>
          <w:szCs w:val="22"/>
          <w:vertAlign w:val="baseline"/>
        </w:rPr>
        <w:t xml:space="preserve"> LOCAL DA DISPONIBILIZAÇÃO DO EDITAL E SEUS ANEXOS</w:t>
      </w:r>
      <w:r w:rsidRPr="00C36F0B">
        <w:rPr>
          <w:rFonts w:ascii="Arial" w:hAnsi="Arial" w:cs="Arial"/>
          <w:sz w:val="22"/>
          <w:szCs w:val="22"/>
          <w:vertAlign w:val="baseline"/>
        </w:rPr>
        <w:t xml:space="preserve">: </w:t>
      </w:r>
      <w:r w:rsidR="00B61183" w:rsidRPr="00C36F0B">
        <w:rPr>
          <w:rFonts w:ascii="Arial" w:hAnsi="Arial" w:cs="Arial"/>
          <w:sz w:val="22"/>
          <w:szCs w:val="22"/>
          <w:vertAlign w:val="baseline"/>
        </w:rPr>
        <w:t>Estarão</w:t>
      </w:r>
      <w:r w:rsidRPr="00C36F0B">
        <w:rPr>
          <w:rFonts w:ascii="Arial" w:hAnsi="Arial" w:cs="Arial"/>
          <w:sz w:val="22"/>
          <w:szCs w:val="22"/>
          <w:vertAlign w:val="baseline"/>
        </w:rPr>
        <w:t xml:space="preserve"> disponív</w:t>
      </w:r>
      <w:r w:rsidR="00B61183" w:rsidRPr="00C36F0B">
        <w:rPr>
          <w:rFonts w:ascii="Arial" w:hAnsi="Arial" w:cs="Arial"/>
          <w:sz w:val="22"/>
          <w:szCs w:val="22"/>
          <w:vertAlign w:val="baseline"/>
        </w:rPr>
        <w:t>eis</w:t>
      </w:r>
      <w:r w:rsidRPr="00C36F0B">
        <w:rPr>
          <w:rFonts w:ascii="Arial" w:hAnsi="Arial" w:cs="Arial"/>
          <w:sz w:val="22"/>
          <w:szCs w:val="22"/>
          <w:vertAlign w:val="baseline"/>
        </w:rPr>
        <w:t xml:space="preserve"> para consulta e retirada nos sítios: </w:t>
      </w:r>
      <w:r w:rsidR="00B61183" w:rsidRPr="00C36F0B">
        <w:rPr>
          <w:rStyle w:val="Hyperlink"/>
          <w:rFonts w:ascii="Arial" w:hAnsi="Arial" w:cs="Arial"/>
          <w:sz w:val="22"/>
          <w:szCs w:val="22"/>
          <w:vertAlign w:val="baseline"/>
        </w:rPr>
        <w:t xml:space="preserve">www.comprasgovernamentais.gov.br </w:t>
      </w:r>
      <w:r w:rsidRPr="00C36F0B">
        <w:rPr>
          <w:rFonts w:ascii="Arial" w:hAnsi="Arial" w:cs="Arial"/>
          <w:sz w:val="22"/>
          <w:szCs w:val="22"/>
          <w:vertAlign w:val="baseline"/>
        </w:rPr>
        <w:t xml:space="preserve">e </w:t>
      </w:r>
      <w:r w:rsidR="00B61183" w:rsidRPr="00C36F0B">
        <w:rPr>
          <w:rStyle w:val="Hyperlink"/>
          <w:rFonts w:ascii="Arial" w:hAnsi="Arial" w:cs="Arial"/>
          <w:sz w:val="22"/>
          <w:szCs w:val="22"/>
          <w:vertAlign w:val="baseline"/>
        </w:rPr>
        <w:t>www.codevasf.gov.br</w:t>
      </w:r>
      <w:r w:rsidRPr="00C36F0B">
        <w:rPr>
          <w:rFonts w:ascii="Arial" w:hAnsi="Arial" w:cs="Arial"/>
          <w:sz w:val="22"/>
          <w:szCs w:val="22"/>
          <w:vertAlign w:val="baseline"/>
        </w:rPr>
        <w:t>. A cópia do Edital também poderá ser consultada e retirada, no horário das 8h às 12h e das 13h30min às 17</w:t>
      </w:r>
      <w:r w:rsidR="00F23BD3">
        <w:rPr>
          <w:rFonts w:ascii="Arial" w:hAnsi="Arial" w:cs="Arial"/>
          <w:sz w:val="22"/>
          <w:szCs w:val="22"/>
          <w:vertAlign w:val="baseline"/>
        </w:rPr>
        <w:t>h</w:t>
      </w:r>
      <w:r w:rsidR="00D822CE">
        <w:rPr>
          <w:rFonts w:ascii="Arial" w:hAnsi="Arial" w:cs="Arial"/>
          <w:sz w:val="22"/>
          <w:szCs w:val="22"/>
          <w:vertAlign w:val="baseline"/>
        </w:rPr>
        <w:t>30</w:t>
      </w:r>
      <w:r w:rsidR="00F23BD3">
        <w:rPr>
          <w:rFonts w:ascii="Arial" w:hAnsi="Arial" w:cs="Arial"/>
          <w:sz w:val="22"/>
          <w:szCs w:val="22"/>
          <w:vertAlign w:val="baseline"/>
        </w:rPr>
        <w:t>min</w:t>
      </w:r>
      <w:r w:rsidR="002A153C" w:rsidRPr="00C36F0B">
        <w:rPr>
          <w:rFonts w:ascii="Arial" w:hAnsi="Arial" w:cs="Arial"/>
          <w:sz w:val="22"/>
          <w:szCs w:val="22"/>
          <w:vertAlign w:val="baseline"/>
        </w:rPr>
        <w:t>, horário local</w:t>
      </w:r>
      <w:r w:rsidRPr="00C36F0B">
        <w:rPr>
          <w:rFonts w:ascii="Arial" w:hAnsi="Arial" w:cs="Arial"/>
          <w:sz w:val="22"/>
          <w:szCs w:val="22"/>
          <w:vertAlign w:val="baseline"/>
        </w:rPr>
        <w:t xml:space="preserve">, </w:t>
      </w:r>
      <w:r w:rsidR="00B61183" w:rsidRPr="00C36F0B">
        <w:rPr>
          <w:rFonts w:ascii="Arial" w:hAnsi="Arial" w:cs="Arial"/>
          <w:sz w:val="22"/>
          <w:szCs w:val="22"/>
          <w:vertAlign w:val="baseline"/>
        </w:rPr>
        <w:t xml:space="preserve">de segunda a </w:t>
      </w:r>
      <w:r w:rsidR="002820DA" w:rsidRPr="00C36F0B">
        <w:rPr>
          <w:rFonts w:ascii="Arial" w:hAnsi="Arial" w:cs="Arial"/>
          <w:sz w:val="22"/>
          <w:szCs w:val="22"/>
          <w:vertAlign w:val="baseline"/>
        </w:rPr>
        <w:t>sexta-feira, na</w:t>
      </w:r>
      <w:r w:rsidRPr="00C36F0B">
        <w:rPr>
          <w:rFonts w:ascii="Arial" w:hAnsi="Arial" w:cs="Arial"/>
          <w:sz w:val="22"/>
          <w:szCs w:val="22"/>
          <w:vertAlign w:val="baseline"/>
        </w:rPr>
        <w:t xml:space="preserve"> sala da Secretaria de Licitações do Edifício Sede da 3ª Superintendência Regional da </w:t>
      </w:r>
      <w:r w:rsidR="008C7C1F" w:rsidRPr="00C36F0B">
        <w:rPr>
          <w:rFonts w:ascii="Arial" w:hAnsi="Arial" w:cs="Arial"/>
          <w:sz w:val="22"/>
          <w:szCs w:val="22"/>
          <w:vertAlign w:val="baseline"/>
        </w:rPr>
        <w:t>CODEVASF</w:t>
      </w:r>
      <w:r w:rsidRPr="00C36F0B">
        <w:rPr>
          <w:rFonts w:ascii="Arial" w:hAnsi="Arial" w:cs="Arial"/>
          <w:sz w:val="22"/>
          <w:szCs w:val="22"/>
          <w:vertAlign w:val="baseline"/>
        </w:rPr>
        <w:t>, localizada na Rua Presidente Dutra, 160 – Centro – Petrolina/PE – CEP: 56.304-230 - TEL: (87) 3866-77</w:t>
      </w:r>
      <w:r w:rsidR="00A048CA" w:rsidRPr="00C36F0B">
        <w:rPr>
          <w:rFonts w:ascii="Arial" w:hAnsi="Arial" w:cs="Arial"/>
          <w:sz w:val="22"/>
          <w:szCs w:val="22"/>
          <w:vertAlign w:val="baseline"/>
        </w:rPr>
        <w:t>42 / 7722</w:t>
      </w:r>
      <w:r w:rsidR="00B61183" w:rsidRPr="00C36F0B">
        <w:rPr>
          <w:rFonts w:ascii="Arial" w:hAnsi="Arial" w:cs="Arial"/>
          <w:sz w:val="22"/>
          <w:szCs w:val="22"/>
          <w:vertAlign w:val="baseline"/>
        </w:rPr>
        <w:t>, a partir da data de publicação.</w:t>
      </w:r>
    </w:p>
    <w:p w:rsidR="008D00F2" w:rsidRPr="00C36F0B" w:rsidRDefault="00291FFB" w:rsidP="00291FFB">
      <w:pPr>
        <w:spacing w:before="120"/>
        <w:ind w:left="-11"/>
        <w:jc w:val="both"/>
        <w:rPr>
          <w:rFonts w:ascii="Arial" w:hAnsi="Arial" w:cs="Arial"/>
          <w:bCs/>
          <w:sz w:val="22"/>
          <w:szCs w:val="22"/>
          <w:u w:val="single"/>
          <w:vertAlign w:val="baseline"/>
        </w:rPr>
      </w:pPr>
      <w:r w:rsidRPr="00C36F0B">
        <w:rPr>
          <w:rFonts w:ascii="Arial" w:hAnsi="Arial" w:cs="Arial"/>
          <w:b/>
          <w:sz w:val="22"/>
          <w:szCs w:val="22"/>
          <w:vertAlign w:val="baseline"/>
        </w:rPr>
        <w:t xml:space="preserve">INCLUSÃO DAS PROPOSTAS DE PREÇOS: </w:t>
      </w:r>
      <w:r w:rsidRPr="00C36F0B">
        <w:rPr>
          <w:rFonts w:ascii="Arial" w:hAnsi="Arial" w:cs="Arial"/>
          <w:sz w:val="22"/>
          <w:szCs w:val="22"/>
          <w:vertAlign w:val="baseline"/>
        </w:rPr>
        <w:t>A partir da disponibilização do Edital no sítio www.comprasgovernamentais.</w:t>
      </w:r>
      <w:r w:rsidRPr="00027BB4">
        <w:rPr>
          <w:rFonts w:ascii="Arial" w:hAnsi="Arial" w:cs="Arial"/>
          <w:sz w:val="22"/>
          <w:szCs w:val="22"/>
          <w:vertAlign w:val="baseline"/>
        </w:rPr>
        <w:t>gov.br até</w:t>
      </w:r>
      <w:r w:rsidRPr="00027BB4">
        <w:rPr>
          <w:rFonts w:ascii="Arial" w:hAnsi="Arial" w:cs="Arial"/>
          <w:b/>
          <w:sz w:val="22"/>
          <w:szCs w:val="22"/>
          <w:vertAlign w:val="baseline"/>
        </w:rPr>
        <w:t xml:space="preserve"> às </w:t>
      </w:r>
      <w:r w:rsidR="00027BB4" w:rsidRPr="00027BB4">
        <w:rPr>
          <w:rFonts w:ascii="Arial" w:hAnsi="Arial" w:cs="Arial"/>
          <w:b/>
          <w:sz w:val="22"/>
          <w:szCs w:val="22"/>
          <w:vertAlign w:val="baseline"/>
        </w:rPr>
        <w:t>08h59</w:t>
      </w:r>
      <w:r w:rsidR="00027BB4">
        <w:rPr>
          <w:rFonts w:ascii="Arial" w:hAnsi="Arial" w:cs="Arial"/>
          <w:b/>
          <w:sz w:val="22"/>
          <w:szCs w:val="22"/>
          <w:vertAlign w:val="baseline"/>
        </w:rPr>
        <w:t xml:space="preserve"> </w:t>
      </w:r>
      <w:r w:rsidR="00027BB4" w:rsidRPr="00027BB4">
        <w:rPr>
          <w:rFonts w:ascii="Arial" w:hAnsi="Arial" w:cs="Arial"/>
          <w:b/>
          <w:sz w:val="22"/>
          <w:szCs w:val="22"/>
          <w:vertAlign w:val="baseline"/>
        </w:rPr>
        <w:t>(oito horas e cinqüenta e nove minutos)</w:t>
      </w:r>
      <w:r w:rsidR="002D32A4" w:rsidRPr="00027BB4">
        <w:rPr>
          <w:rFonts w:ascii="Arial" w:hAnsi="Arial" w:cs="Arial"/>
          <w:b/>
          <w:sz w:val="22"/>
          <w:szCs w:val="22"/>
          <w:vertAlign w:val="baseline"/>
        </w:rPr>
        <w:t xml:space="preserve"> do</w:t>
      </w:r>
      <w:r w:rsidR="002D32A4" w:rsidRPr="00C36F0B">
        <w:rPr>
          <w:rFonts w:ascii="Arial" w:hAnsi="Arial" w:cs="Arial"/>
          <w:b/>
          <w:sz w:val="22"/>
          <w:szCs w:val="22"/>
          <w:vertAlign w:val="baseline"/>
        </w:rPr>
        <w:t xml:space="preserve"> dia </w:t>
      </w:r>
      <w:r w:rsidR="00027BB4">
        <w:rPr>
          <w:rFonts w:ascii="Arial" w:hAnsi="Arial" w:cs="Arial"/>
          <w:b/>
          <w:sz w:val="22"/>
          <w:szCs w:val="22"/>
          <w:vertAlign w:val="baseline"/>
        </w:rPr>
        <w:t>10</w:t>
      </w:r>
      <w:r w:rsidRPr="00C36F0B">
        <w:rPr>
          <w:rFonts w:ascii="Arial" w:hAnsi="Arial" w:cs="Arial"/>
          <w:b/>
          <w:sz w:val="22"/>
          <w:szCs w:val="22"/>
          <w:vertAlign w:val="baseline"/>
        </w:rPr>
        <w:t xml:space="preserve"> de </w:t>
      </w:r>
      <w:r w:rsidR="00027BB4">
        <w:rPr>
          <w:rFonts w:ascii="Arial" w:hAnsi="Arial" w:cs="Arial"/>
          <w:b/>
          <w:sz w:val="22"/>
          <w:szCs w:val="22"/>
          <w:vertAlign w:val="baseline"/>
        </w:rPr>
        <w:t xml:space="preserve">setembro </w:t>
      </w:r>
      <w:r w:rsidRPr="00C36F0B">
        <w:rPr>
          <w:rFonts w:ascii="Arial" w:hAnsi="Arial" w:cs="Arial"/>
          <w:b/>
          <w:sz w:val="22"/>
          <w:szCs w:val="22"/>
          <w:vertAlign w:val="baseline"/>
        </w:rPr>
        <w:t>de 20</w:t>
      </w:r>
      <w:r w:rsidR="00107F32">
        <w:rPr>
          <w:rFonts w:ascii="Arial" w:hAnsi="Arial" w:cs="Arial"/>
          <w:b/>
          <w:sz w:val="22"/>
          <w:szCs w:val="22"/>
          <w:vertAlign w:val="baseline"/>
        </w:rPr>
        <w:t>20</w:t>
      </w:r>
      <w:r w:rsidRPr="00C36F0B">
        <w:rPr>
          <w:rFonts w:ascii="Arial" w:hAnsi="Arial" w:cs="Arial"/>
          <w:b/>
          <w:sz w:val="22"/>
          <w:szCs w:val="22"/>
          <w:vertAlign w:val="baseline"/>
        </w:rPr>
        <w:t xml:space="preserve">, </w:t>
      </w:r>
      <w:r w:rsidRPr="00C36F0B">
        <w:rPr>
          <w:rFonts w:ascii="Arial" w:hAnsi="Arial" w:cs="Arial"/>
          <w:sz w:val="22"/>
          <w:szCs w:val="22"/>
          <w:vertAlign w:val="baseline"/>
        </w:rPr>
        <w:t>respeitado o interregno mínimo de 8(oito) dias úteis entre a última publicação do Aviso do Edital e a efetiva realização da sessão pública do pregão.</w:t>
      </w:r>
    </w:p>
    <w:p w:rsidR="009A60BA" w:rsidRDefault="00C0590F" w:rsidP="00291FFB">
      <w:pPr>
        <w:spacing w:before="120"/>
        <w:ind w:left="-11"/>
        <w:jc w:val="both"/>
        <w:rPr>
          <w:rFonts w:ascii="Arial" w:hAnsi="Arial" w:cs="Arial"/>
          <w:b/>
          <w:bCs/>
          <w:sz w:val="22"/>
          <w:szCs w:val="22"/>
          <w:vertAlign w:val="baseline"/>
        </w:rPr>
      </w:pPr>
      <w:r w:rsidRPr="00C36F0B">
        <w:rPr>
          <w:rFonts w:ascii="Arial" w:hAnsi="Arial" w:cs="Arial"/>
          <w:b/>
          <w:bCs/>
          <w:sz w:val="22"/>
          <w:szCs w:val="22"/>
          <w:u w:val="single"/>
          <w:vertAlign w:val="baseline"/>
        </w:rPr>
        <w:t>DATA E HOR</w:t>
      </w:r>
      <w:r w:rsidR="00D822CE">
        <w:rPr>
          <w:rFonts w:ascii="Arial" w:hAnsi="Arial" w:cs="Arial"/>
          <w:b/>
          <w:bCs/>
          <w:sz w:val="22"/>
          <w:szCs w:val="22"/>
          <w:u w:val="single"/>
          <w:vertAlign w:val="baseline"/>
        </w:rPr>
        <w:t>A</w:t>
      </w:r>
      <w:r w:rsidR="0004299C" w:rsidRPr="00C36F0B">
        <w:rPr>
          <w:rFonts w:ascii="Arial" w:hAnsi="Arial" w:cs="Arial"/>
          <w:b/>
          <w:bCs/>
          <w:sz w:val="22"/>
          <w:szCs w:val="22"/>
          <w:u w:val="single"/>
          <w:vertAlign w:val="baseline"/>
        </w:rPr>
        <w:t xml:space="preserve"> PARA </w:t>
      </w:r>
      <w:r w:rsidR="00D822CE">
        <w:rPr>
          <w:rFonts w:ascii="Arial" w:hAnsi="Arial" w:cs="Arial"/>
          <w:b/>
          <w:bCs/>
          <w:sz w:val="22"/>
          <w:szCs w:val="22"/>
          <w:u w:val="single"/>
          <w:vertAlign w:val="baseline"/>
        </w:rPr>
        <w:t>DIVULGAÇÃO D</w:t>
      </w:r>
      <w:r w:rsidR="0004299C" w:rsidRPr="00C36F0B">
        <w:rPr>
          <w:rFonts w:ascii="Arial" w:hAnsi="Arial" w:cs="Arial"/>
          <w:b/>
          <w:bCs/>
          <w:sz w:val="22"/>
          <w:szCs w:val="22"/>
          <w:u w:val="single"/>
          <w:vertAlign w:val="baseline"/>
        </w:rPr>
        <w:t>AS PROPOSTAS</w:t>
      </w:r>
      <w:r w:rsidR="00C85C32" w:rsidRPr="00C36F0B">
        <w:rPr>
          <w:rFonts w:ascii="Arial" w:hAnsi="Arial" w:cs="Arial"/>
          <w:b/>
          <w:bCs/>
          <w:sz w:val="22"/>
          <w:szCs w:val="22"/>
          <w:u w:val="single"/>
          <w:vertAlign w:val="baseline"/>
        </w:rPr>
        <w:t xml:space="preserve"> (INÍCIO DA </w:t>
      </w:r>
      <w:r w:rsidR="0004299C" w:rsidRPr="00C36F0B">
        <w:rPr>
          <w:rFonts w:ascii="Arial" w:hAnsi="Arial" w:cs="Arial"/>
          <w:b/>
          <w:bCs/>
          <w:sz w:val="22"/>
          <w:szCs w:val="22"/>
          <w:u w:val="single"/>
          <w:vertAlign w:val="baseline"/>
        </w:rPr>
        <w:t>SESSÃO</w:t>
      </w:r>
      <w:r w:rsidR="00C85C32" w:rsidRPr="00C36F0B">
        <w:rPr>
          <w:rFonts w:ascii="Arial" w:hAnsi="Arial" w:cs="Arial"/>
          <w:b/>
          <w:bCs/>
          <w:sz w:val="22"/>
          <w:szCs w:val="22"/>
          <w:u w:val="single"/>
          <w:vertAlign w:val="baseline"/>
        </w:rPr>
        <w:t xml:space="preserve"> PÚBLICA)</w:t>
      </w:r>
      <w:r w:rsidR="0004299C" w:rsidRPr="00C36F0B">
        <w:rPr>
          <w:rFonts w:ascii="Arial" w:hAnsi="Arial" w:cs="Arial"/>
          <w:b/>
          <w:bCs/>
          <w:sz w:val="22"/>
          <w:szCs w:val="22"/>
          <w:vertAlign w:val="baseline"/>
        </w:rPr>
        <w:t>:</w:t>
      </w:r>
    </w:p>
    <w:p w:rsidR="0004299C" w:rsidRPr="00C36F0B" w:rsidRDefault="00C85C32" w:rsidP="00291FFB">
      <w:pPr>
        <w:spacing w:before="120"/>
        <w:ind w:left="-11"/>
        <w:jc w:val="both"/>
        <w:rPr>
          <w:rFonts w:ascii="Arial" w:hAnsi="Arial" w:cs="Arial"/>
          <w:b/>
          <w:bCs/>
          <w:sz w:val="22"/>
          <w:szCs w:val="22"/>
          <w:vertAlign w:val="baseline"/>
        </w:rPr>
      </w:pPr>
      <w:r w:rsidRPr="00C36F0B">
        <w:rPr>
          <w:rFonts w:ascii="Arial" w:hAnsi="Arial" w:cs="Arial"/>
          <w:b/>
          <w:bCs/>
          <w:sz w:val="22"/>
          <w:szCs w:val="22"/>
          <w:vertAlign w:val="baseline"/>
        </w:rPr>
        <w:t xml:space="preserve">Às </w:t>
      </w:r>
      <w:r w:rsidR="00027BB4">
        <w:rPr>
          <w:rFonts w:ascii="Arial" w:hAnsi="Arial" w:cs="Arial"/>
          <w:b/>
          <w:bCs/>
          <w:sz w:val="22"/>
          <w:szCs w:val="22"/>
          <w:vertAlign w:val="baseline"/>
        </w:rPr>
        <w:t>09</w:t>
      </w:r>
      <w:r w:rsidR="00FC3528" w:rsidRPr="00C36F0B">
        <w:rPr>
          <w:rFonts w:ascii="Arial" w:hAnsi="Arial" w:cs="Arial"/>
          <w:b/>
          <w:sz w:val="22"/>
          <w:szCs w:val="22"/>
          <w:vertAlign w:val="baseline"/>
        </w:rPr>
        <w:t>h</w:t>
      </w:r>
      <w:r w:rsidR="00763737">
        <w:rPr>
          <w:rFonts w:ascii="Arial" w:hAnsi="Arial" w:cs="Arial"/>
          <w:b/>
          <w:sz w:val="22"/>
          <w:szCs w:val="22"/>
          <w:vertAlign w:val="baseline"/>
        </w:rPr>
        <w:t xml:space="preserve"> </w:t>
      </w:r>
      <w:r w:rsidR="00FC3528" w:rsidRPr="00C36F0B">
        <w:rPr>
          <w:rFonts w:ascii="Arial" w:hAnsi="Arial" w:cs="Arial"/>
          <w:b/>
          <w:sz w:val="22"/>
          <w:szCs w:val="22"/>
          <w:vertAlign w:val="baseline"/>
        </w:rPr>
        <w:t>(</w:t>
      </w:r>
      <w:r w:rsidR="00027BB4">
        <w:rPr>
          <w:rFonts w:ascii="Arial" w:hAnsi="Arial" w:cs="Arial"/>
          <w:b/>
          <w:sz w:val="22"/>
          <w:szCs w:val="22"/>
          <w:vertAlign w:val="baseline"/>
        </w:rPr>
        <w:t>nove horas</w:t>
      </w:r>
      <w:r w:rsidR="00FC3528" w:rsidRPr="00C36F0B">
        <w:rPr>
          <w:rFonts w:ascii="Arial" w:hAnsi="Arial" w:cs="Arial"/>
          <w:b/>
          <w:sz w:val="22"/>
          <w:szCs w:val="22"/>
          <w:vertAlign w:val="baseline"/>
        </w:rPr>
        <w:t>)</w:t>
      </w:r>
      <w:r w:rsidR="00763737">
        <w:rPr>
          <w:rFonts w:ascii="Arial" w:hAnsi="Arial" w:cs="Arial"/>
          <w:b/>
          <w:sz w:val="22"/>
          <w:szCs w:val="22"/>
          <w:vertAlign w:val="baseline"/>
        </w:rPr>
        <w:t xml:space="preserve"> </w:t>
      </w:r>
      <w:r w:rsidR="0004299C" w:rsidRPr="00C36F0B">
        <w:rPr>
          <w:rFonts w:ascii="Arial" w:hAnsi="Arial" w:cs="Arial"/>
          <w:b/>
          <w:bCs/>
          <w:sz w:val="22"/>
          <w:szCs w:val="22"/>
          <w:vertAlign w:val="baseline"/>
        </w:rPr>
        <w:t xml:space="preserve">do dia </w:t>
      </w:r>
      <w:r w:rsidR="00027BB4">
        <w:rPr>
          <w:rFonts w:ascii="Arial" w:hAnsi="Arial" w:cs="Arial"/>
          <w:b/>
          <w:bCs/>
          <w:sz w:val="22"/>
          <w:szCs w:val="22"/>
          <w:vertAlign w:val="baseline"/>
        </w:rPr>
        <w:t>10</w:t>
      </w:r>
      <w:r w:rsidR="0004299C" w:rsidRPr="00C36F0B">
        <w:rPr>
          <w:rFonts w:ascii="Arial" w:hAnsi="Arial" w:cs="Arial"/>
          <w:b/>
          <w:bCs/>
          <w:sz w:val="22"/>
          <w:szCs w:val="22"/>
          <w:vertAlign w:val="baseline"/>
        </w:rPr>
        <w:t>/</w:t>
      </w:r>
      <w:r w:rsidR="00027BB4">
        <w:rPr>
          <w:rFonts w:ascii="Arial" w:hAnsi="Arial" w:cs="Arial"/>
          <w:b/>
          <w:bCs/>
          <w:sz w:val="22"/>
          <w:szCs w:val="22"/>
          <w:vertAlign w:val="baseline"/>
        </w:rPr>
        <w:t>09</w:t>
      </w:r>
      <w:r w:rsidR="002D32A4" w:rsidRPr="00C36F0B">
        <w:rPr>
          <w:rFonts w:ascii="Arial" w:hAnsi="Arial" w:cs="Arial"/>
          <w:b/>
          <w:bCs/>
          <w:sz w:val="22"/>
          <w:szCs w:val="22"/>
          <w:vertAlign w:val="baseline"/>
        </w:rPr>
        <w:t>/20</w:t>
      </w:r>
      <w:r w:rsidR="00107F32">
        <w:rPr>
          <w:rFonts w:ascii="Arial" w:hAnsi="Arial" w:cs="Arial"/>
          <w:b/>
          <w:bCs/>
          <w:sz w:val="22"/>
          <w:szCs w:val="22"/>
          <w:vertAlign w:val="baseline"/>
        </w:rPr>
        <w:t>20</w:t>
      </w:r>
      <w:r w:rsidR="0004299C" w:rsidRPr="00C36F0B">
        <w:rPr>
          <w:rFonts w:ascii="Arial" w:hAnsi="Arial" w:cs="Arial"/>
          <w:b/>
          <w:bCs/>
          <w:sz w:val="22"/>
          <w:szCs w:val="22"/>
          <w:vertAlign w:val="baseline"/>
        </w:rPr>
        <w:t>. (HORÁRIO DE BRASÍLIA)</w:t>
      </w:r>
    </w:p>
    <w:p w:rsidR="0004299C" w:rsidRPr="00C36F0B" w:rsidRDefault="0004299C" w:rsidP="00D1309A">
      <w:pPr>
        <w:spacing w:before="120"/>
        <w:jc w:val="both"/>
        <w:rPr>
          <w:rFonts w:ascii="Arial" w:hAnsi="Arial" w:cs="Arial"/>
          <w:b/>
          <w:bCs/>
          <w:sz w:val="22"/>
          <w:szCs w:val="22"/>
          <w:vertAlign w:val="baseline"/>
        </w:rPr>
      </w:pPr>
      <w:r w:rsidRPr="00C36F0B">
        <w:rPr>
          <w:rFonts w:ascii="Arial" w:hAnsi="Arial" w:cs="Arial"/>
          <w:b/>
          <w:bCs/>
          <w:sz w:val="22"/>
          <w:szCs w:val="22"/>
          <w:vertAlign w:val="baseline"/>
        </w:rPr>
        <w:t xml:space="preserve">LOCAL DA SESSÃO: “http:// </w:t>
      </w:r>
      <w:r w:rsidR="005420E2" w:rsidRPr="00C36F0B">
        <w:rPr>
          <w:rStyle w:val="Hyperlink"/>
          <w:rFonts w:ascii="Arial" w:hAnsi="Arial" w:cs="Arial"/>
          <w:b/>
          <w:bCs/>
          <w:sz w:val="22"/>
          <w:szCs w:val="22"/>
          <w:vertAlign w:val="baseline"/>
        </w:rPr>
        <w:t>www.comprasgovernamentais.gov.br</w:t>
      </w:r>
      <w:r w:rsidRPr="00C36F0B">
        <w:rPr>
          <w:rFonts w:ascii="Arial" w:hAnsi="Arial" w:cs="Arial"/>
          <w:b/>
          <w:bCs/>
          <w:sz w:val="22"/>
          <w:szCs w:val="22"/>
          <w:vertAlign w:val="baseline"/>
        </w:rPr>
        <w:t>”</w:t>
      </w:r>
    </w:p>
    <w:p w:rsidR="003B6F7C" w:rsidRDefault="0004299C" w:rsidP="003B6F7C">
      <w:pPr>
        <w:pStyle w:val="Corpodetexto"/>
        <w:ind w:right="-1"/>
        <w:rPr>
          <w:rFonts w:ascii="Arial" w:hAnsi="Arial" w:cs="Arial"/>
          <w:sz w:val="22"/>
          <w:szCs w:val="22"/>
        </w:rPr>
      </w:pPr>
      <w:r w:rsidRPr="00C36F0B">
        <w:rPr>
          <w:rFonts w:ascii="Arial" w:hAnsi="Arial" w:cs="Arial"/>
          <w:b/>
          <w:bCs/>
          <w:sz w:val="22"/>
          <w:szCs w:val="22"/>
        </w:rPr>
        <w:t>OBSERVAÇÃO:</w:t>
      </w:r>
      <w:r w:rsidR="003B6F7C" w:rsidRPr="00C36F0B">
        <w:rPr>
          <w:rFonts w:ascii="Arial" w:hAnsi="Arial" w:cs="Arial"/>
          <w:sz w:val="22"/>
          <w:szCs w:val="22"/>
        </w:rPr>
        <w:t>Os interessados ficam desde já notificados da necessidade de acessarem os s</w:t>
      </w:r>
      <w:r w:rsidR="00283392">
        <w:rPr>
          <w:rFonts w:ascii="Arial" w:hAnsi="Arial" w:cs="Arial"/>
          <w:sz w:val="22"/>
          <w:szCs w:val="22"/>
        </w:rPr>
        <w:t>í</w:t>
      </w:r>
      <w:r w:rsidR="003B6F7C" w:rsidRPr="00C36F0B">
        <w:rPr>
          <w:rFonts w:ascii="Arial" w:hAnsi="Arial" w:cs="Arial"/>
          <w:sz w:val="22"/>
          <w:szCs w:val="22"/>
        </w:rPr>
        <w:t>t</w:t>
      </w:r>
      <w:r w:rsidR="00283392">
        <w:rPr>
          <w:rFonts w:ascii="Arial" w:hAnsi="Arial" w:cs="Arial"/>
          <w:sz w:val="22"/>
          <w:szCs w:val="22"/>
        </w:rPr>
        <w:t>io</w:t>
      </w:r>
      <w:r w:rsidR="003B6F7C" w:rsidRPr="00C36F0B">
        <w:rPr>
          <w:rFonts w:ascii="Arial" w:hAnsi="Arial" w:cs="Arial"/>
          <w:sz w:val="22"/>
          <w:szCs w:val="22"/>
        </w:rPr>
        <w:t>s www.codevasf.gov.br e www.comprasgovernamentais.gov.br para ciência das eventuais alterações e esclarecimentos.</w:t>
      </w:r>
    </w:p>
    <w:p w:rsidR="00AF69D1" w:rsidRPr="00C36F0B" w:rsidRDefault="00AF69D1" w:rsidP="003B6F7C">
      <w:pPr>
        <w:pStyle w:val="Corpodetexto"/>
        <w:ind w:right="-1"/>
        <w:rPr>
          <w:rFonts w:ascii="Arial" w:hAnsi="Arial" w:cs="Arial"/>
          <w:sz w:val="22"/>
          <w:szCs w:val="22"/>
        </w:rPr>
      </w:pPr>
    </w:p>
    <w:p w:rsidR="009F25F8" w:rsidRPr="00C36F0B" w:rsidRDefault="009F25F8" w:rsidP="00ED0FA4">
      <w:pPr>
        <w:spacing w:before="240"/>
        <w:jc w:val="center"/>
        <w:rPr>
          <w:rFonts w:ascii="Arial" w:hAnsi="Arial" w:cs="Arial"/>
          <w:sz w:val="22"/>
          <w:szCs w:val="22"/>
          <w:vertAlign w:val="baseline"/>
        </w:rPr>
      </w:pPr>
      <w:r w:rsidRPr="00C36F0B">
        <w:rPr>
          <w:rFonts w:ascii="Arial" w:hAnsi="Arial" w:cs="Arial"/>
          <w:sz w:val="22"/>
          <w:szCs w:val="22"/>
          <w:vertAlign w:val="baseline"/>
        </w:rPr>
        <w:t xml:space="preserve">Petrolina-PE, </w:t>
      </w:r>
      <w:r w:rsidR="00027BB4">
        <w:rPr>
          <w:rFonts w:ascii="Arial" w:hAnsi="Arial" w:cs="Arial"/>
          <w:sz w:val="22"/>
          <w:szCs w:val="22"/>
          <w:vertAlign w:val="baseline"/>
        </w:rPr>
        <w:t xml:space="preserve">25 </w:t>
      </w:r>
      <w:r w:rsidR="001D0764" w:rsidRPr="00C36F0B">
        <w:rPr>
          <w:rFonts w:ascii="Arial" w:hAnsi="Arial" w:cs="Arial"/>
          <w:sz w:val="22"/>
          <w:szCs w:val="22"/>
          <w:vertAlign w:val="baseline"/>
        </w:rPr>
        <w:t>d</w:t>
      </w:r>
      <w:r w:rsidRPr="00C36F0B">
        <w:rPr>
          <w:rFonts w:ascii="Arial" w:hAnsi="Arial" w:cs="Arial"/>
          <w:sz w:val="22"/>
          <w:szCs w:val="22"/>
          <w:vertAlign w:val="baseline"/>
        </w:rPr>
        <w:t xml:space="preserve">e </w:t>
      </w:r>
      <w:r w:rsidR="00FE4362">
        <w:rPr>
          <w:rFonts w:ascii="Arial" w:hAnsi="Arial" w:cs="Arial"/>
          <w:sz w:val="22"/>
          <w:szCs w:val="22"/>
          <w:vertAlign w:val="baseline"/>
        </w:rPr>
        <w:t xml:space="preserve">agosto </w:t>
      </w:r>
      <w:r w:rsidRPr="00C36F0B">
        <w:rPr>
          <w:rFonts w:ascii="Arial" w:hAnsi="Arial" w:cs="Arial"/>
          <w:sz w:val="22"/>
          <w:szCs w:val="22"/>
          <w:vertAlign w:val="baseline"/>
        </w:rPr>
        <w:t>de 20</w:t>
      </w:r>
      <w:r w:rsidR="00107F32">
        <w:rPr>
          <w:rFonts w:ascii="Arial" w:hAnsi="Arial" w:cs="Arial"/>
          <w:sz w:val="22"/>
          <w:szCs w:val="22"/>
          <w:vertAlign w:val="baseline"/>
        </w:rPr>
        <w:t>20</w:t>
      </w:r>
      <w:r w:rsidRPr="00C36F0B">
        <w:rPr>
          <w:rFonts w:ascii="Arial" w:hAnsi="Arial" w:cs="Arial"/>
          <w:sz w:val="22"/>
          <w:szCs w:val="22"/>
          <w:vertAlign w:val="baseline"/>
        </w:rPr>
        <w:t>.</w:t>
      </w:r>
    </w:p>
    <w:p w:rsidR="009F25F8" w:rsidRPr="00C36F0B" w:rsidRDefault="009F25F8" w:rsidP="009F25F8">
      <w:pPr>
        <w:jc w:val="center"/>
        <w:rPr>
          <w:rFonts w:ascii="Arial" w:hAnsi="Arial" w:cs="Arial"/>
          <w:sz w:val="22"/>
          <w:szCs w:val="22"/>
          <w:vertAlign w:val="baseline"/>
        </w:rPr>
      </w:pPr>
    </w:p>
    <w:p w:rsidR="009F25F8" w:rsidRPr="00C36F0B" w:rsidRDefault="009F25F8" w:rsidP="002E50A4">
      <w:pPr>
        <w:spacing w:before="120"/>
        <w:jc w:val="center"/>
        <w:rPr>
          <w:rFonts w:ascii="Arial" w:hAnsi="Arial" w:cs="Arial"/>
          <w:sz w:val="22"/>
          <w:szCs w:val="22"/>
          <w:vertAlign w:val="baseline"/>
        </w:rPr>
      </w:pPr>
    </w:p>
    <w:p w:rsidR="00676CB0" w:rsidRPr="00C36F0B" w:rsidRDefault="00676CB0" w:rsidP="009F25F8">
      <w:pPr>
        <w:jc w:val="center"/>
        <w:rPr>
          <w:rFonts w:ascii="Arial" w:hAnsi="Arial"/>
          <w:b/>
          <w:sz w:val="22"/>
          <w:szCs w:val="22"/>
          <w:vertAlign w:val="baseline"/>
        </w:rPr>
      </w:pPr>
      <w:r w:rsidRPr="00C36F0B">
        <w:rPr>
          <w:rFonts w:ascii="Arial" w:hAnsi="Arial"/>
          <w:b/>
          <w:sz w:val="22"/>
          <w:szCs w:val="22"/>
          <w:vertAlign w:val="baseline"/>
        </w:rPr>
        <w:t>AURIVALTER CORDEIRO PEREIRA DA SILVA</w:t>
      </w:r>
    </w:p>
    <w:p w:rsidR="00EA36BD" w:rsidRPr="00C36F0B" w:rsidRDefault="00676CB0" w:rsidP="009F25F8">
      <w:pPr>
        <w:jc w:val="center"/>
        <w:rPr>
          <w:rFonts w:ascii="Arial" w:hAnsi="Arial"/>
          <w:b/>
          <w:sz w:val="22"/>
          <w:szCs w:val="22"/>
          <w:vertAlign w:val="baseline"/>
        </w:rPr>
      </w:pPr>
      <w:r w:rsidRPr="00C36F0B">
        <w:rPr>
          <w:rFonts w:ascii="Arial" w:hAnsi="Arial"/>
          <w:b/>
          <w:sz w:val="22"/>
          <w:szCs w:val="22"/>
          <w:vertAlign w:val="baseline"/>
        </w:rPr>
        <w:t>SUPERINTENDENTE REGIONAL</w:t>
      </w:r>
    </w:p>
    <w:p w:rsidR="009F25F8" w:rsidRPr="00C36F0B" w:rsidRDefault="009F25F8" w:rsidP="009F25F8">
      <w:pPr>
        <w:jc w:val="center"/>
        <w:rPr>
          <w:rFonts w:ascii="Arial" w:hAnsi="Arial"/>
          <w:sz w:val="22"/>
          <w:szCs w:val="22"/>
          <w:vertAlign w:val="baseline"/>
        </w:rPr>
      </w:pPr>
      <w:r w:rsidRPr="00C36F0B">
        <w:rPr>
          <w:rFonts w:ascii="Arial" w:hAnsi="Arial"/>
          <w:b/>
          <w:sz w:val="22"/>
          <w:szCs w:val="22"/>
          <w:vertAlign w:val="baseline"/>
        </w:rPr>
        <w:t>CODEVASF – 3.ª SR</w:t>
      </w:r>
    </w:p>
    <w:p w:rsidR="00F82E3C" w:rsidRDefault="00F82E3C" w:rsidP="009F25F8">
      <w:pPr>
        <w:jc w:val="center"/>
        <w:rPr>
          <w:rFonts w:ascii="Arial" w:hAnsi="Arial"/>
          <w:szCs w:val="20"/>
          <w:vertAlign w:val="baseline"/>
        </w:rPr>
      </w:pPr>
    </w:p>
    <w:p w:rsidR="00C02E45" w:rsidRDefault="00C02E45" w:rsidP="009F25F8">
      <w:pPr>
        <w:jc w:val="center"/>
        <w:rPr>
          <w:rFonts w:ascii="Arial" w:hAnsi="Arial"/>
          <w:szCs w:val="20"/>
          <w:vertAlign w:val="baseline"/>
        </w:rPr>
      </w:pPr>
    </w:p>
    <w:p w:rsidR="00C02E45" w:rsidRPr="00917262" w:rsidRDefault="00C02E45" w:rsidP="009F25F8">
      <w:pPr>
        <w:jc w:val="center"/>
        <w:rPr>
          <w:rFonts w:ascii="Arial" w:hAnsi="Arial"/>
          <w:szCs w:val="20"/>
          <w:vertAlign w:val="baseline"/>
        </w:rPr>
      </w:pPr>
    </w:p>
    <w:p w:rsidR="0036668E" w:rsidRDefault="0036668E" w:rsidP="009F25F8">
      <w:pPr>
        <w:jc w:val="center"/>
        <w:rPr>
          <w:rFonts w:ascii="Arial" w:hAnsi="Arial"/>
          <w:szCs w:val="20"/>
          <w:vertAlign w:val="baseline"/>
        </w:rPr>
      </w:pPr>
    </w:p>
    <w:p w:rsidR="003F12AE" w:rsidRDefault="003F12AE" w:rsidP="009F25F8">
      <w:pPr>
        <w:jc w:val="center"/>
        <w:rPr>
          <w:rFonts w:ascii="Arial" w:hAnsi="Arial"/>
          <w:szCs w:val="20"/>
          <w:vertAlign w:val="baseline"/>
        </w:rPr>
      </w:pPr>
    </w:p>
    <w:p w:rsidR="0004299C" w:rsidRDefault="0004299C" w:rsidP="001A4481">
      <w:pPr>
        <w:pStyle w:val="Ttulo5"/>
        <w:spacing w:before="0" w:after="0"/>
        <w:jc w:val="center"/>
        <w:rPr>
          <w:rFonts w:ascii="Arial" w:hAnsi="Arial" w:cs="Arial"/>
          <w:b/>
          <w:bCs/>
          <w:spacing w:val="74"/>
          <w:sz w:val="22"/>
          <w:szCs w:val="22"/>
          <w:u w:val="single"/>
        </w:rPr>
      </w:pPr>
      <w:r w:rsidRPr="004F4D9F">
        <w:rPr>
          <w:rFonts w:ascii="Arial" w:hAnsi="Arial" w:cs="Arial"/>
          <w:b/>
          <w:bCs/>
          <w:spacing w:val="74"/>
          <w:sz w:val="22"/>
          <w:szCs w:val="22"/>
          <w:u w:val="single"/>
        </w:rPr>
        <w:t>ÍNDICE</w:t>
      </w:r>
    </w:p>
    <w:p w:rsidR="0004299C" w:rsidRPr="004F4D9F" w:rsidRDefault="0004299C">
      <w:pPr>
        <w:jc w:val="center"/>
        <w:rPr>
          <w:rFonts w:ascii="Arial" w:hAnsi="Arial" w:cs="Arial"/>
          <w:spacing w:val="74"/>
          <w:sz w:val="22"/>
          <w:szCs w:val="22"/>
          <w:vertAlign w:val="baseline"/>
        </w:rPr>
      </w:pPr>
    </w:p>
    <w:p w:rsidR="0004299C" w:rsidRPr="004F4D9F" w:rsidRDefault="0004299C" w:rsidP="00EB7E87">
      <w:pPr>
        <w:numPr>
          <w:ilvl w:val="0"/>
          <w:numId w:val="4"/>
        </w:numPr>
        <w:spacing w:before="60"/>
        <w:jc w:val="both"/>
        <w:rPr>
          <w:rFonts w:ascii="Arial" w:hAnsi="Arial" w:cs="Arial"/>
          <w:sz w:val="22"/>
          <w:szCs w:val="22"/>
          <w:vertAlign w:val="baseline"/>
        </w:rPr>
      </w:pPr>
      <w:r w:rsidRPr="004F4D9F">
        <w:rPr>
          <w:rFonts w:ascii="Arial" w:hAnsi="Arial" w:cs="Arial"/>
          <w:sz w:val="22"/>
          <w:szCs w:val="22"/>
          <w:vertAlign w:val="baseline"/>
        </w:rPr>
        <w:t>OBJETO</w:t>
      </w:r>
    </w:p>
    <w:p w:rsidR="0004299C" w:rsidRPr="004F4D9F" w:rsidRDefault="0004299C" w:rsidP="00EB7E87">
      <w:pPr>
        <w:numPr>
          <w:ilvl w:val="0"/>
          <w:numId w:val="4"/>
        </w:numPr>
        <w:spacing w:before="60"/>
        <w:jc w:val="both"/>
        <w:rPr>
          <w:rFonts w:ascii="Arial" w:hAnsi="Arial" w:cs="Arial"/>
          <w:sz w:val="22"/>
          <w:szCs w:val="22"/>
          <w:vertAlign w:val="baseline"/>
        </w:rPr>
      </w:pPr>
      <w:r w:rsidRPr="004F4D9F">
        <w:rPr>
          <w:rFonts w:ascii="Arial" w:hAnsi="Arial" w:cs="Arial"/>
          <w:sz w:val="22"/>
          <w:szCs w:val="22"/>
          <w:vertAlign w:val="baseline"/>
        </w:rPr>
        <w:t>DESCRIÇÃO GERAL</w:t>
      </w:r>
    </w:p>
    <w:p w:rsidR="0004299C" w:rsidRPr="004F4D9F" w:rsidRDefault="004035E6" w:rsidP="00EB7E87">
      <w:pPr>
        <w:numPr>
          <w:ilvl w:val="0"/>
          <w:numId w:val="4"/>
        </w:numPr>
        <w:spacing w:before="60"/>
        <w:jc w:val="both"/>
        <w:rPr>
          <w:rFonts w:ascii="Arial" w:hAnsi="Arial" w:cs="Arial"/>
          <w:sz w:val="22"/>
          <w:szCs w:val="22"/>
          <w:vertAlign w:val="baseline"/>
        </w:rPr>
      </w:pPr>
      <w:r>
        <w:rPr>
          <w:rFonts w:ascii="Arial" w:hAnsi="Arial" w:cs="Arial"/>
          <w:sz w:val="22"/>
          <w:szCs w:val="22"/>
          <w:vertAlign w:val="baseline"/>
        </w:rPr>
        <w:t>CONDIÇÕES DE</w:t>
      </w:r>
      <w:r w:rsidR="0004299C" w:rsidRPr="004F4D9F">
        <w:rPr>
          <w:rFonts w:ascii="Arial" w:hAnsi="Arial" w:cs="Arial"/>
          <w:sz w:val="22"/>
          <w:szCs w:val="22"/>
          <w:vertAlign w:val="baseline"/>
        </w:rPr>
        <w:t xml:space="preserve"> PARTICIPAÇÃO</w:t>
      </w:r>
    </w:p>
    <w:p w:rsidR="0004299C" w:rsidRPr="004F4D9F" w:rsidRDefault="0004299C" w:rsidP="00EB7E87">
      <w:pPr>
        <w:numPr>
          <w:ilvl w:val="0"/>
          <w:numId w:val="4"/>
        </w:numPr>
        <w:spacing w:before="60"/>
        <w:jc w:val="both"/>
        <w:rPr>
          <w:rFonts w:ascii="Arial" w:hAnsi="Arial" w:cs="Arial"/>
          <w:sz w:val="22"/>
          <w:szCs w:val="22"/>
          <w:vertAlign w:val="baseline"/>
        </w:rPr>
      </w:pPr>
      <w:r w:rsidRPr="004F4D9F">
        <w:rPr>
          <w:rFonts w:ascii="Arial" w:hAnsi="Arial" w:cs="Arial"/>
          <w:sz w:val="22"/>
          <w:szCs w:val="22"/>
          <w:vertAlign w:val="baseline"/>
        </w:rPr>
        <w:t>INTERPRETAÇÃO E ESCLARECIMENTOS</w:t>
      </w:r>
    </w:p>
    <w:p w:rsidR="00432370" w:rsidRPr="004F4D9F" w:rsidRDefault="00432370" w:rsidP="00EB7E87">
      <w:pPr>
        <w:numPr>
          <w:ilvl w:val="0"/>
          <w:numId w:val="4"/>
        </w:numPr>
        <w:spacing w:before="60"/>
        <w:jc w:val="both"/>
        <w:rPr>
          <w:rFonts w:ascii="Arial" w:hAnsi="Arial" w:cs="Arial"/>
          <w:sz w:val="22"/>
          <w:szCs w:val="22"/>
          <w:vertAlign w:val="baseline"/>
        </w:rPr>
      </w:pPr>
      <w:r w:rsidRPr="004F4D9F">
        <w:rPr>
          <w:rFonts w:ascii="Arial" w:hAnsi="Arial" w:cs="Arial"/>
          <w:sz w:val="22"/>
          <w:szCs w:val="22"/>
          <w:vertAlign w:val="baseline"/>
        </w:rPr>
        <w:t>IMPUGNAÇÃO DO EDITAL</w:t>
      </w:r>
    </w:p>
    <w:p w:rsidR="0004299C" w:rsidRPr="004F4D9F" w:rsidRDefault="0004299C" w:rsidP="00EB7E87">
      <w:pPr>
        <w:numPr>
          <w:ilvl w:val="0"/>
          <w:numId w:val="4"/>
        </w:numPr>
        <w:spacing w:before="60"/>
        <w:jc w:val="both"/>
        <w:rPr>
          <w:rFonts w:ascii="Arial" w:hAnsi="Arial" w:cs="Arial"/>
          <w:sz w:val="22"/>
          <w:szCs w:val="22"/>
          <w:vertAlign w:val="baseline"/>
        </w:rPr>
      </w:pPr>
      <w:r w:rsidRPr="004F4D9F">
        <w:rPr>
          <w:rFonts w:ascii="Arial" w:hAnsi="Arial" w:cs="Arial"/>
          <w:sz w:val="22"/>
          <w:szCs w:val="22"/>
          <w:vertAlign w:val="baseline"/>
        </w:rPr>
        <w:t>CREDENCIAMENTO</w:t>
      </w:r>
    </w:p>
    <w:p w:rsidR="00601868" w:rsidRPr="007D5CE0" w:rsidRDefault="00601868" w:rsidP="00601868">
      <w:pPr>
        <w:numPr>
          <w:ilvl w:val="0"/>
          <w:numId w:val="4"/>
        </w:numPr>
        <w:spacing w:before="60"/>
        <w:jc w:val="both"/>
        <w:rPr>
          <w:rFonts w:ascii="Arial" w:hAnsi="Arial" w:cs="Arial"/>
          <w:sz w:val="22"/>
          <w:szCs w:val="22"/>
          <w:vertAlign w:val="baseline"/>
        </w:rPr>
      </w:pPr>
      <w:r w:rsidRPr="007D5CE0">
        <w:rPr>
          <w:rFonts w:ascii="Arial" w:hAnsi="Arial" w:cs="Arial"/>
          <w:sz w:val="22"/>
          <w:szCs w:val="22"/>
          <w:vertAlign w:val="baseline"/>
        </w:rPr>
        <w:t>APRESENTAÇÃO DA PROPOSTA E DA DOCUMENTAÇÃO DE HABILITAÇÃO</w:t>
      </w:r>
    </w:p>
    <w:p w:rsidR="0004299C" w:rsidRPr="004F4D9F" w:rsidRDefault="0004299C" w:rsidP="00EB7E87">
      <w:pPr>
        <w:numPr>
          <w:ilvl w:val="0"/>
          <w:numId w:val="4"/>
        </w:numPr>
        <w:spacing w:before="60"/>
        <w:jc w:val="both"/>
        <w:rPr>
          <w:rFonts w:ascii="Arial" w:hAnsi="Arial" w:cs="Arial"/>
          <w:sz w:val="22"/>
          <w:szCs w:val="22"/>
          <w:vertAlign w:val="baseline"/>
        </w:rPr>
      </w:pPr>
      <w:r w:rsidRPr="004F4D9F">
        <w:rPr>
          <w:rFonts w:ascii="Arial" w:hAnsi="Arial" w:cs="Arial"/>
          <w:sz w:val="22"/>
          <w:szCs w:val="22"/>
          <w:vertAlign w:val="baseline"/>
        </w:rPr>
        <w:t>DIVULGAÇÃO DAS PROPOSTAS DE PREÇOS</w:t>
      </w:r>
    </w:p>
    <w:p w:rsidR="0004299C" w:rsidRPr="004F4D9F" w:rsidRDefault="0004299C" w:rsidP="00EB7E87">
      <w:pPr>
        <w:numPr>
          <w:ilvl w:val="0"/>
          <w:numId w:val="4"/>
        </w:numPr>
        <w:spacing w:before="60"/>
        <w:jc w:val="both"/>
        <w:rPr>
          <w:rFonts w:ascii="Arial" w:hAnsi="Arial" w:cs="Arial"/>
          <w:sz w:val="22"/>
          <w:szCs w:val="22"/>
          <w:vertAlign w:val="baseline"/>
        </w:rPr>
      </w:pPr>
      <w:r w:rsidRPr="004F4D9F">
        <w:rPr>
          <w:rFonts w:ascii="Arial" w:hAnsi="Arial" w:cs="Arial"/>
          <w:sz w:val="22"/>
          <w:szCs w:val="22"/>
          <w:vertAlign w:val="baseline"/>
        </w:rPr>
        <w:t xml:space="preserve">FASE </w:t>
      </w:r>
      <w:r w:rsidR="0079041A">
        <w:rPr>
          <w:rFonts w:ascii="Arial" w:hAnsi="Arial" w:cs="Arial"/>
          <w:sz w:val="22"/>
          <w:szCs w:val="22"/>
          <w:vertAlign w:val="baseline"/>
        </w:rPr>
        <w:t xml:space="preserve">COMPETITIVA </w:t>
      </w:r>
      <w:r w:rsidRPr="004F4D9F">
        <w:rPr>
          <w:rFonts w:ascii="Arial" w:hAnsi="Arial" w:cs="Arial"/>
          <w:sz w:val="22"/>
          <w:szCs w:val="22"/>
          <w:vertAlign w:val="baseline"/>
        </w:rPr>
        <w:t>D</w:t>
      </w:r>
      <w:r w:rsidR="005A34FC">
        <w:rPr>
          <w:rFonts w:ascii="Arial" w:hAnsi="Arial" w:cs="Arial"/>
          <w:sz w:val="22"/>
          <w:szCs w:val="22"/>
          <w:vertAlign w:val="baseline"/>
        </w:rPr>
        <w:t>OS</w:t>
      </w:r>
      <w:r w:rsidRPr="004F4D9F">
        <w:rPr>
          <w:rFonts w:ascii="Arial" w:hAnsi="Arial" w:cs="Arial"/>
          <w:sz w:val="22"/>
          <w:szCs w:val="22"/>
          <w:vertAlign w:val="baseline"/>
        </w:rPr>
        <w:t xml:space="preserve"> LANCES</w:t>
      </w:r>
    </w:p>
    <w:p w:rsidR="0004299C" w:rsidRPr="004F4D9F" w:rsidRDefault="0004299C" w:rsidP="00EB7E87">
      <w:pPr>
        <w:numPr>
          <w:ilvl w:val="0"/>
          <w:numId w:val="4"/>
        </w:numPr>
        <w:spacing w:before="60"/>
        <w:jc w:val="both"/>
        <w:rPr>
          <w:rFonts w:ascii="Arial" w:hAnsi="Arial" w:cs="Arial"/>
          <w:sz w:val="22"/>
          <w:szCs w:val="22"/>
          <w:vertAlign w:val="baseline"/>
        </w:rPr>
      </w:pPr>
      <w:r w:rsidRPr="004F4D9F">
        <w:rPr>
          <w:rFonts w:ascii="Arial" w:hAnsi="Arial" w:cs="Arial"/>
          <w:sz w:val="22"/>
          <w:szCs w:val="22"/>
          <w:vertAlign w:val="baseline"/>
        </w:rPr>
        <w:t>ACEITAÇÃO DAS PROPOSTAS DE PREÇOS</w:t>
      </w:r>
    </w:p>
    <w:p w:rsidR="0004299C" w:rsidRPr="004F4D9F" w:rsidRDefault="0004299C" w:rsidP="00EB7E87">
      <w:pPr>
        <w:numPr>
          <w:ilvl w:val="0"/>
          <w:numId w:val="4"/>
        </w:numPr>
        <w:spacing w:before="60"/>
        <w:jc w:val="both"/>
        <w:rPr>
          <w:rFonts w:ascii="Arial" w:hAnsi="Arial" w:cs="Arial"/>
          <w:sz w:val="22"/>
          <w:szCs w:val="22"/>
          <w:vertAlign w:val="baseline"/>
        </w:rPr>
      </w:pPr>
      <w:r w:rsidRPr="004F4D9F">
        <w:rPr>
          <w:rFonts w:ascii="Arial" w:hAnsi="Arial" w:cs="Arial"/>
          <w:sz w:val="22"/>
          <w:szCs w:val="22"/>
          <w:vertAlign w:val="baseline"/>
        </w:rPr>
        <w:t>HABILITAÇÃO</w:t>
      </w:r>
    </w:p>
    <w:p w:rsidR="0004299C" w:rsidRPr="004F4D9F" w:rsidRDefault="0004299C" w:rsidP="00EB7E87">
      <w:pPr>
        <w:numPr>
          <w:ilvl w:val="0"/>
          <w:numId w:val="4"/>
        </w:numPr>
        <w:spacing w:before="60"/>
        <w:jc w:val="both"/>
        <w:rPr>
          <w:rFonts w:ascii="Arial" w:hAnsi="Arial" w:cs="Arial"/>
          <w:sz w:val="22"/>
          <w:szCs w:val="22"/>
          <w:vertAlign w:val="baseline"/>
        </w:rPr>
      </w:pPr>
      <w:r w:rsidRPr="004F4D9F">
        <w:rPr>
          <w:rFonts w:ascii="Arial" w:hAnsi="Arial" w:cs="Arial"/>
          <w:sz w:val="22"/>
          <w:szCs w:val="22"/>
          <w:vertAlign w:val="baseline"/>
        </w:rPr>
        <w:t>RECURSOS ADMINISTRATIVOS</w:t>
      </w:r>
    </w:p>
    <w:p w:rsidR="0004299C" w:rsidRPr="004F4D9F" w:rsidRDefault="0004299C" w:rsidP="00EB7E87">
      <w:pPr>
        <w:numPr>
          <w:ilvl w:val="0"/>
          <w:numId w:val="4"/>
        </w:numPr>
        <w:spacing w:before="60"/>
        <w:jc w:val="both"/>
        <w:rPr>
          <w:rFonts w:ascii="Arial" w:hAnsi="Arial" w:cs="Arial"/>
          <w:sz w:val="22"/>
          <w:szCs w:val="22"/>
          <w:vertAlign w:val="baseline"/>
        </w:rPr>
      </w:pPr>
      <w:r w:rsidRPr="004F4D9F">
        <w:rPr>
          <w:rFonts w:ascii="Arial" w:hAnsi="Arial" w:cs="Arial"/>
          <w:sz w:val="22"/>
          <w:szCs w:val="22"/>
          <w:vertAlign w:val="baseline"/>
        </w:rPr>
        <w:t>ADJUDICAÇÃO E HOMOLOGAÇÃO</w:t>
      </w:r>
    </w:p>
    <w:p w:rsidR="002B7825" w:rsidRPr="00D45417" w:rsidRDefault="009259C8" w:rsidP="00EB7E87">
      <w:pPr>
        <w:numPr>
          <w:ilvl w:val="0"/>
          <w:numId w:val="4"/>
        </w:numPr>
        <w:spacing w:before="60"/>
        <w:jc w:val="both"/>
        <w:rPr>
          <w:rFonts w:ascii="Arial" w:hAnsi="Arial" w:cs="Arial"/>
          <w:sz w:val="22"/>
          <w:szCs w:val="22"/>
          <w:vertAlign w:val="baseline"/>
        </w:rPr>
      </w:pPr>
      <w:r w:rsidRPr="00D45417">
        <w:rPr>
          <w:rFonts w:ascii="Arial" w:hAnsi="Arial" w:cs="Arial"/>
          <w:sz w:val="22"/>
          <w:szCs w:val="22"/>
          <w:vertAlign w:val="baseline"/>
        </w:rPr>
        <w:t>FORMALIZAÇÃO DA ATA DE REGISTRO DE PREÇO</w:t>
      </w:r>
    </w:p>
    <w:p w:rsidR="00F13FAB" w:rsidRPr="00D45417" w:rsidRDefault="00F13FAB" w:rsidP="00EB7E87">
      <w:pPr>
        <w:numPr>
          <w:ilvl w:val="0"/>
          <w:numId w:val="4"/>
        </w:numPr>
        <w:spacing w:before="60"/>
        <w:jc w:val="both"/>
        <w:rPr>
          <w:rFonts w:ascii="Arial" w:hAnsi="Arial" w:cs="Arial"/>
          <w:sz w:val="22"/>
          <w:szCs w:val="22"/>
          <w:vertAlign w:val="baseline"/>
        </w:rPr>
      </w:pPr>
      <w:r w:rsidRPr="00D45417">
        <w:rPr>
          <w:rFonts w:ascii="Arial" w:hAnsi="Arial" w:cs="Arial"/>
          <w:sz w:val="22"/>
          <w:szCs w:val="22"/>
          <w:vertAlign w:val="baseline"/>
        </w:rPr>
        <w:t>CONTRATAÇÃO</w:t>
      </w:r>
    </w:p>
    <w:p w:rsidR="00F13FAB" w:rsidRPr="002A4927" w:rsidRDefault="002A4927" w:rsidP="00EB7E87">
      <w:pPr>
        <w:numPr>
          <w:ilvl w:val="0"/>
          <w:numId w:val="4"/>
        </w:numPr>
        <w:spacing w:before="60"/>
        <w:jc w:val="both"/>
        <w:rPr>
          <w:rFonts w:ascii="Arial" w:hAnsi="Arial" w:cs="Arial"/>
          <w:sz w:val="22"/>
          <w:szCs w:val="22"/>
          <w:vertAlign w:val="baseline"/>
        </w:rPr>
      </w:pPr>
      <w:r w:rsidRPr="002A4927">
        <w:rPr>
          <w:rFonts w:ascii="Arial" w:hAnsi="Arial" w:cs="Arial"/>
          <w:sz w:val="22"/>
          <w:szCs w:val="22"/>
          <w:vertAlign w:val="baseline"/>
        </w:rPr>
        <w:t>CONTROLE DAS ALTERAÇÕES DE PREÇOS</w:t>
      </w:r>
    </w:p>
    <w:p w:rsidR="002A4927" w:rsidRDefault="00882F1E" w:rsidP="00EB7E87">
      <w:pPr>
        <w:numPr>
          <w:ilvl w:val="0"/>
          <w:numId w:val="4"/>
        </w:numPr>
        <w:spacing w:before="60"/>
        <w:jc w:val="both"/>
        <w:rPr>
          <w:rFonts w:ascii="Arial" w:hAnsi="Arial" w:cs="Arial"/>
          <w:sz w:val="22"/>
          <w:szCs w:val="22"/>
          <w:vertAlign w:val="baseline"/>
        </w:rPr>
      </w:pPr>
      <w:r w:rsidRPr="00882F1E">
        <w:rPr>
          <w:rFonts w:ascii="Arial" w:hAnsi="Arial" w:cs="Arial"/>
          <w:sz w:val="22"/>
          <w:szCs w:val="22"/>
          <w:vertAlign w:val="baseline"/>
        </w:rPr>
        <w:t xml:space="preserve">CANCELAMENTO DA ATA </w:t>
      </w:r>
      <w:r w:rsidR="00B83ABA">
        <w:rPr>
          <w:rFonts w:ascii="Arial" w:hAnsi="Arial" w:cs="Arial"/>
          <w:sz w:val="22"/>
          <w:szCs w:val="22"/>
          <w:vertAlign w:val="baseline"/>
        </w:rPr>
        <w:t xml:space="preserve">DE </w:t>
      </w:r>
      <w:r w:rsidRPr="00882F1E">
        <w:rPr>
          <w:rFonts w:ascii="Arial" w:hAnsi="Arial" w:cs="Arial"/>
          <w:sz w:val="22"/>
          <w:szCs w:val="22"/>
          <w:vertAlign w:val="baseline"/>
        </w:rPr>
        <w:t>REGISTRO DE PREÇOS</w:t>
      </w:r>
    </w:p>
    <w:p w:rsidR="00D06150" w:rsidRPr="00D06150" w:rsidRDefault="00D06150" w:rsidP="00EB7E87">
      <w:pPr>
        <w:numPr>
          <w:ilvl w:val="0"/>
          <w:numId w:val="4"/>
        </w:numPr>
        <w:spacing w:before="60"/>
        <w:jc w:val="both"/>
        <w:rPr>
          <w:rFonts w:ascii="Arial" w:hAnsi="Arial" w:cs="Arial"/>
          <w:bCs/>
          <w:sz w:val="22"/>
          <w:szCs w:val="22"/>
          <w:vertAlign w:val="baseline"/>
        </w:rPr>
      </w:pPr>
      <w:r w:rsidRPr="00D06150">
        <w:rPr>
          <w:rFonts w:ascii="Arial" w:hAnsi="Arial" w:cs="Arial"/>
          <w:bCs/>
          <w:sz w:val="22"/>
          <w:szCs w:val="22"/>
          <w:vertAlign w:val="baseline"/>
        </w:rPr>
        <w:t>PRAZO DE VIGÊNCIA DA ATA DE REGISTRO DE PREÇOS</w:t>
      </w:r>
    </w:p>
    <w:p w:rsidR="005A34FC" w:rsidRDefault="00750F4E" w:rsidP="00EB7E87">
      <w:pPr>
        <w:numPr>
          <w:ilvl w:val="0"/>
          <w:numId w:val="4"/>
        </w:numPr>
        <w:spacing w:before="60"/>
        <w:jc w:val="both"/>
        <w:rPr>
          <w:rFonts w:ascii="Arial" w:hAnsi="Arial" w:cs="Arial"/>
          <w:sz w:val="22"/>
          <w:szCs w:val="22"/>
          <w:vertAlign w:val="baseline"/>
        </w:rPr>
      </w:pPr>
      <w:r>
        <w:rPr>
          <w:rFonts w:ascii="Arial" w:hAnsi="Arial" w:cs="Arial"/>
          <w:sz w:val="22"/>
          <w:szCs w:val="22"/>
          <w:vertAlign w:val="baseline"/>
        </w:rPr>
        <w:t>PRAZO E</w:t>
      </w:r>
      <w:r w:rsidR="005A34FC" w:rsidRPr="005A34FC">
        <w:rPr>
          <w:rFonts w:ascii="Arial" w:hAnsi="Arial" w:cs="Arial"/>
          <w:sz w:val="22"/>
          <w:szCs w:val="22"/>
          <w:vertAlign w:val="baseline"/>
        </w:rPr>
        <w:t xml:space="preserve"> LOCALDE ENTREGA</w:t>
      </w:r>
    </w:p>
    <w:p w:rsidR="00D06150" w:rsidRDefault="00D06150" w:rsidP="00EB7E87">
      <w:pPr>
        <w:numPr>
          <w:ilvl w:val="0"/>
          <w:numId w:val="4"/>
        </w:numPr>
        <w:spacing w:before="60"/>
        <w:jc w:val="both"/>
        <w:rPr>
          <w:rFonts w:ascii="Arial" w:hAnsi="Arial" w:cs="Arial"/>
          <w:sz w:val="22"/>
          <w:szCs w:val="22"/>
          <w:vertAlign w:val="baseline"/>
        </w:rPr>
      </w:pPr>
      <w:r>
        <w:rPr>
          <w:rFonts w:ascii="Arial" w:hAnsi="Arial" w:cs="Arial"/>
          <w:sz w:val="22"/>
          <w:szCs w:val="22"/>
          <w:vertAlign w:val="baseline"/>
        </w:rPr>
        <w:t>PARTICIPAÇÃO E ADESÃO</w:t>
      </w:r>
    </w:p>
    <w:p w:rsidR="00941548" w:rsidRPr="004F4D9F" w:rsidRDefault="00941548" w:rsidP="00EB7E87">
      <w:pPr>
        <w:numPr>
          <w:ilvl w:val="0"/>
          <w:numId w:val="4"/>
        </w:numPr>
        <w:spacing w:before="60"/>
        <w:jc w:val="both"/>
        <w:rPr>
          <w:rFonts w:ascii="Arial" w:hAnsi="Arial" w:cs="Arial"/>
          <w:sz w:val="22"/>
          <w:szCs w:val="22"/>
          <w:vertAlign w:val="baseline"/>
        </w:rPr>
      </w:pPr>
      <w:r>
        <w:rPr>
          <w:rFonts w:ascii="Arial" w:hAnsi="Arial" w:cs="Arial"/>
          <w:sz w:val="22"/>
          <w:szCs w:val="22"/>
          <w:vertAlign w:val="baseline"/>
        </w:rPr>
        <w:t xml:space="preserve">VALOR </w:t>
      </w:r>
      <w:r w:rsidRPr="004F4D9F">
        <w:rPr>
          <w:rFonts w:ascii="Arial" w:hAnsi="Arial" w:cs="Arial"/>
          <w:sz w:val="22"/>
          <w:szCs w:val="22"/>
          <w:vertAlign w:val="baseline"/>
        </w:rPr>
        <w:t>ORÇA</w:t>
      </w:r>
      <w:r w:rsidR="006E5E0A">
        <w:rPr>
          <w:rFonts w:ascii="Arial" w:hAnsi="Arial" w:cs="Arial"/>
          <w:sz w:val="22"/>
          <w:szCs w:val="22"/>
          <w:vertAlign w:val="baseline"/>
        </w:rPr>
        <w:t>DO</w:t>
      </w:r>
    </w:p>
    <w:p w:rsidR="007720F4" w:rsidRDefault="007720F4" w:rsidP="00EB7E87">
      <w:pPr>
        <w:numPr>
          <w:ilvl w:val="0"/>
          <w:numId w:val="4"/>
        </w:numPr>
        <w:spacing w:before="60"/>
        <w:jc w:val="both"/>
        <w:rPr>
          <w:rFonts w:ascii="Arial" w:hAnsi="Arial" w:cs="Arial"/>
          <w:sz w:val="22"/>
          <w:szCs w:val="22"/>
          <w:vertAlign w:val="baseline"/>
        </w:rPr>
      </w:pPr>
      <w:r>
        <w:rPr>
          <w:rFonts w:ascii="Arial" w:hAnsi="Arial" w:cs="Arial"/>
          <w:sz w:val="22"/>
          <w:szCs w:val="22"/>
          <w:vertAlign w:val="baseline"/>
        </w:rPr>
        <w:t>PRAZO DE EXECUÇÃO E VIGÊNCIA</w:t>
      </w:r>
    </w:p>
    <w:p w:rsidR="0004299C" w:rsidRPr="004F4D9F" w:rsidRDefault="0004299C" w:rsidP="00EB7E87">
      <w:pPr>
        <w:numPr>
          <w:ilvl w:val="0"/>
          <w:numId w:val="4"/>
        </w:numPr>
        <w:spacing w:before="60"/>
        <w:jc w:val="both"/>
        <w:rPr>
          <w:rFonts w:ascii="Arial" w:hAnsi="Arial" w:cs="Arial"/>
          <w:sz w:val="22"/>
          <w:szCs w:val="22"/>
          <w:vertAlign w:val="baseline"/>
        </w:rPr>
      </w:pPr>
      <w:r w:rsidRPr="004F4D9F">
        <w:rPr>
          <w:rFonts w:ascii="Arial" w:hAnsi="Arial" w:cs="Arial"/>
          <w:sz w:val="22"/>
          <w:szCs w:val="22"/>
          <w:vertAlign w:val="baseline"/>
        </w:rPr>
        <w:t>CONDIÇÕES DE PAGAMENTO</w:t>
      </w:r>
    </w:p>
    <w:p w:rsidR="00B35298" w:rsidRDefault="00B35298" w:rsidP="00B35298">
      <w:pPr>
        <w:numPr>
          <w:ilvl w:val="0"/>
          <w:numId w:val="4"/>
        </w:numPr>
        <w:spacing w:before="60"/>
        <w:jc w:val="both"/>
        <w:rPr>
          <w:rFonts w:ascii="Arial" w:hAnsi="Arial" w:cs="Arial"/>
          <w:sz w:val="22"/>
          <w:szCs w:val="22"/>
          <w:vertAlign w:val="baseline"/>
        </w:rPr>
      </w:pPr>
      <w:r w:rsidRPr="004F4D9F">
        <w:rPr>
          <w:rFonts w:ascii="Arial" w:hAnsi="Arial" w:cs="Arial"/>
          <w:sz w:val="22"/>
          <w:szCs w:val="22"/>
          <w:vertAlign w:val="baseline"/>
        </w:rPr>
        <w:t>SANÇÕES ADMINISTRATIVAS</w:t>
      </w:r>
    </w:p>
    <w:p w:rsidR="0045193E" w:rsidRDefault="0045193E" w:rsidP="00EB7E87">
      <w:pPr>
        <w:numPr>
          <w:ilvl w:val="0"/>
          <w:numId w:val="4"/>
        </w:numPr>
        <w:spacing w:before="60"/>
        <w:jc w:val="both"/>
        <w:rPr>
          <w:rFonts w:ascii="Arial" w:hAnsi="Arial" w:cs="Arial"/>
          <w:sz w:val="22"/>
          <w:szCs w:val="22"/>
          <w:vertAlign w:val="baseline"/>
        </w:rPr>
      </w:pPr>
      <w:r>
        <w:rPr>
          <w:rFonts w:ascii="Arial" w:hAnsi="Arial" w:cs="Arial"/>
          <w:sz w:val="22"/>
          <w:szCs w:val="22"/>
          <w:vertAlign w:val="baseline"/>
        </w:rPr>
        <w:t>MULTAS</w:t>
      </w:r>
    </w:p>
    <w:p w:rsidR="00F60553" w:rsidRPr="004F4D9F" w:rsidRDefault="00F60553" w:rsidP="00F60553">
      <w:pPr>
        <w:numPr>
          <w:ilvl w:val="0"/>
          <w:numId w:val="4"/>
        </w:numPr>
        <w:spacing w:before="60"/>
        <w:jc w:val="both"/>
        <w:rPr>
          <w:rFonts w:ascii="Arial" w:hAnsi="Arial" w:cs="Arial"/>
          <w:sz w:val="22"/>
          <w:szCs w:val="22"/>
          <w:vertAlign w:val="baseline"/>
        </w:rPr>
      </w:pPr>
      <w:r w:rsidRPr="004F4D9F">
        <w:rPr>
          <w:rFonts w:ascii="Arial" w:hAnsi="Arial" w:cs="Arial"/>
          <w:sz w:val="22"/>
          <w:szCs w:val="22"/>
          <w:vertAlign w:val="baseline"/>
        </w:rPr>
        <w:t>GARANTIA</w:t>
      </w:r>
      <w:r>
        <w:rPr>
          <w:rFonts w:ascii="Arial" w:hAnsi="Arial" w:cs="Arial"/>
          <w:sz w:val="22"/>
          <w:szCs w:val="22"/>
          <w:vertAlign w:val="baseline"/>
        </w:rPr>
        <w:t xml:space="preserve"> E ASSISTÊNCIA TÉCNICA</w:t>
      </w:r>
    </w:p>
    <w:p w:rsidR="00F60553" w:rsidRDefault="00F60553" w:rsidP="00F60553">
      <w:pPr>
        <w:numPr>
          <w:ilvl w:val="0"/>
          <w:numId w:val="4"/>
        </w:numPr>
        <w:spacing w:before="60"/>
        <w:jc w:val="both"/>
        <w:rPr>
          <w:rFonts w:ascii="Arial" w:hAnsi="Arial" w:cs="Arial"/>
          <w:sz w:val="22"/>
          <w:szCs w:val="22"/>
          <w:vertAlign w:val="baseline"/>
        </w:rPr>
      </w:pPr>
      <w:r>
        <w:rPr>
          <w:rFonts w:ascii="Arial" w:hAnsi="Arial" w:cs="Arial"/>
          <w:sz w:val="22"/>
          <w:szCs w:val="22"/>
          <w:vertAlign w:val="baseline"/>
        </w:rPr>
        <w:t>REVISÃO DOS PREÇOS</w:t>
      </w:r>
    </w:p>
    <w:p w:rsidR="00170DD9" w:rsidRDefault="00451EEC" w:rsidP="00EB7E87">
      <w:pPr>
        <w:numPr>
          <w:ilvl w:val="0"/>
          <w:numId w:val="4"/>
        </w:numPr>
        <w:spacing w:before="60"/>
        <w:ind w:left="357" w:hanging="357"/>
        <w:jc w:val="both"/>
        <w:rPr>
          <w:rFonts w:ascii="Arial" w:hAnsi="Arial" w:cs="Arial"/>
          <w:sz w:val="22"/>
          <w:szCs w:val="22"/>
          <w:vertAlign w:val="baseline"/>
        </w:rPr>
      </w:pPr>
      <w:r w:rsidRPr="00451EEC">
        <w:rPr>
          <w:rFonts w:ascii="Arial" w:hAnsi="Arial" w:cs="Arial"/>
          <w:sz w:val="22"/>
          <w:szCs w:val="22"/>
          <w:vertAlign w:val="baseline"/>
        </w:rPr>
        <w:t>CÓDIGO DE CONDUTA ÉTICA E INTEGRIDADE DA CODEVASF</w:t>
      </w:r>
    </w:p>
    <w:p w:rsidR="003A368C" w:rsidRPr="004F4D9F" w:rsidRDefault="003A368C" w:rsidP="00EB7E87">
      <w:pPr>
        <w:numPr>
          <w:ilvl w:val="0"/>
          <w:numId w:val="4"/>
        </w:numPr>
        <w:spacing w:before="60"/>
        <w:ind w:left="357" w:hanging="357"/>
        <w:jc w:val="both"/>
        <w:rPr>
          <w:rFonts w:ascii="Arial" w:hAnsi="Arial" w:cs="Arial"/>
          <w:sz w:val="22"/>
          <w:szCs w:val="22"/>
          <w:vertAlign w:val="baseline"/>
        </w:rPr>
      </w:pPr>
      <w:r w:rsidRPr="003A368C">
        <w:rPr>
          <w:rFonts w:ascii="Arial" w:hAnsi="Arial" w:cs="Arial"/>
          <w:sz w:val="22"/>
          <w:szCs w:val="22"/>
          <w:vertAlign w:val="baseline"/>
        </w:rPr>
        <w:t>CRITÉRIOS DE SUSTENTABILIDADE</w:t>
      </w:r>
    </w:p>
    <w:p w:rsidR="0004299C" w:rsidRDefault="0004299C" w:rsidP="00EB7E87">
      <w:pPr>
        <w:numPr>
          <w:ilvl w:val="0"/>
          <w:numId w:val="4"/>
        </w:numPr>
        <w:spacing w:before="60"/>
        <w:jc w:val="both"/>
        <w:rPr>
          <w:rFonts w:ascii="Arial" w:hAnsi="Arial" w:cs="Arial"/>
          <w:sz w:val="22"/>
          <w:szCs w:val="22"/>
          <w:vertAlign w:val="baseline"/>
        </w:rPr>
      </w:pPr>
      <w:r w:rsidRPr="004F4D9F">
        <w:rPr>
          <w:rFonts w:ascii="Arial" w:hAnsi="Arial" w:cs="Arial"/>
          <w:sz w:val="22"/>
          <w:szCs w:val="22"/>
          <w:vertAlign w:val="baseline"/>
        </w:rPr>
        <w:t>DISPOSIÇÕES GERAIS</w:t>
      </w:r>
    </w:p>
    <w:p w:rsidR="0004299C" w:rsidRPr="004F4D9F" w:rsidRDefault="0004299C" w:rsidP="00763737">
      <w:pPr>
        <w:pStyle w:val="Ttulo4"/>
        <w:rPr>
          <w:rFonts w:ascii="Arial" w:hAnsi="Arial" w:cs="Arial"/>
          <w:spacing w:val="74"/>
          <w:sz w:val="22"/>
          <w:szCs w:val="22"/>
          <w:u w:val="single"/>
        </w:rPr>
      </w:pPr>
      <w:r w:rsidRPr="004F4D9F">
        <w:rPr>
          <w:rFonts w:ascii="Arial" w:hAnsi="Arial" w:cs="Arial"/>
          <w:spacing w:val="74"/>
          <w:sz w:val="22"/>
          <w:szCs w:val="22"/>
          <w:u w:val="single"/>
        </w:rPr>
        <w:t>ANEXOS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680"/>
        <w:gridCol w:w="6400"/>
      </w:tblGrid>
      <w:tr w:rsidR="002E50A4" w:rsidRPr="00F842A5" w:rsidTr="00890824">
        <w:tc>
          <w:tcPr>
            <w:tcW w:w="1680" w:type="dxa"/>
          </w:tcPr>
          <w:p w:rsidR="002E50A4" w:rsidRPr="00F842A5" w:rsidRDefault="002E50A4" w:rsidP="00890824">
            <w:pPr>
              <w:spacing w:before="120" w:after="120"/>
              <w:jc w:val="center"/>
              <w:rPr>
                <w:rFonts w:ascii="Arial" w:hAnsi="Arial" w:cs="Arial"/>
                <w:b/>
                <w:sz w:val="24"/>
              </w:rPr>
            </w:pPr>
            <w:r w:rsidRPr="00F842A5">
              <w:rPr>
                <w:rFonts w:ascii="Arial" w:hAnsi="Arial" w:cs="Arial"/>
                <w:b/>
                <w:sz w:val="24"/>
              </w:rPr>
              <w:t>ANEXO I</w:t>
            </w:r>
          </w:p>
        </w:tc>
        <w:tc>
          <w:tcPr>
            <w:tcW w:w="6400" w:type="dxa"/>
          </w:tcPr>
          <w:p w:rsidR="002E50A4" w:rsidRPr="00F842A5" w:rsidRDefault="002E50A4" w:rsidP="00890824">
            <w:pPr>
              <w:spacing w:before="120" w:after="120"/>
              <w:rPr>
                <w:rFonts w:ascii="Arial" w:hAnsi="Arial" w:cs="Arial"/>
                <w:sz w:val="24"/>
              </w:rPr>
            </w:pPr>
            <w:r w:rsidRPr="00F842A5">
              <w:rPr>
                <w:rFonts w:ascii="Arial" w:hAnsi="Arial" w:cs="Arial"/>
                <w:sz w:val="24"/>
              </w:rPr>
              <w:t>TERMO DE REFERÊNCIA E SEUS ANEXOS</w:t>
            </w:r>
          </w:p>
        </w:tc>
      </w:tr>
      <w:tr w:rsidR="002E50A4" w:rsidRPr="00F842A5" w:rsidTr="00890824">
        <w:tc>
          <w:tcPr>
            <w:tcW w:w="1680" w:type="dxa"/>
          </w:tcPr>
          <w:p w:rsidR="002E50A4" w:rsidRPr="00F842A5" w:rsidRDefault="002E50A4" w:rsidP="00890824">
            <w:pPr>
              <w:spacing w:before="120" w:after="120"/>
              <w:jc w:val="center"/>
              <w:rPr>
                <w:rFonts w:ascii="Arial" w:hAnsi="Arial" w:cs="Arial"/>
                <w:b/>
                <w:sz w:val="24"/>
              </w:rPr>
            </w:pPr>
            <w:r w:rsidRPr="00F842A5">
              <w:rPr>
                <w:rFonts w:ascii="Arial" w:hAnsi="Arial" w:cs="Arial"/>
                <w:b/>
                <w:sz w:val="24"/>
              </w:rPr>
              <w:t>ANEXO II</w:t>
            </w:r>
          </w:p>
        </w:tc>
        <w:tc>
          <w:tcPr>
            <w:tcW w:w="6400" w:type="dxa"/>
          </w:tcPr>
          <w:p w:rsidR="002E50A4" w:rsidRPr="00F842A5" w:rsidRDefault="002E50A4" w:rsidP="00890824">
            <w:pPr>
              <w:spacing w:before="120" w:after="120"/>
              <w:rPr>
                <w:rFonts w:ascii="Arial" w:hAnsi="Arial" w:cs="Arial"/>
                <w:sz w:val="24"/>
              </w:rPr>
            </w:pPr>
            <w:r w:rsidRPr="00F842A5">
              <w:rPr>
                <w:rFonts w:ascii="Arial" w:hAnsi="Arial" w:cs="Arial"/>
                <w:sz w:val="24"/>
              </w:rPr>
              <w:t xml:space="preserve">CARTA DE APRESENTAÇÃO DE PROPOSTA </w:t>
            </w:r>
            <w:r>
              <w:rPr>
                <w:rFonts w:ascii="Arial" w:hAnsi="Arial" w:cs="Arial"/>
                <w:sz w:val="24"/>
              </w:rPr>
              <w:t>/ PLANILHAS</w:t>
            </w:r>
          </w:p>
        </w:tc>
      </w:tr>
      <w:tr w:rsidR="002E50A4" w:rsidRPr="00F842A5" w:rsidTr="00890824">
        <w:tc>
          <w:tcPr>
            <w:tcW w:w="1680" w:type="dxa"/>
          </w:tcPr>
          <w:p w:rsidR="002E50A4" w:rsidRPr="00F842A5" w:rsidRDefault="002E50A4" w:rsidP="00890824">
            <w:pPr>
              <w:spacing w:before="120" w:after="120"/>
              <w:jc w:val="center"/>
              <w:rPr>
                <w:rFonts w:ascii="Arial" w:hAnsi="Arial" w:cs="Arial"/>
                <w:b/>
                <w:sz w:val="24"/>
              </w:rPr>
            </w:pPr>
            <w:r w:rsidRPr="00F842A5">
              <w:rPr>
                <w:rFonts w:ascii="Arial" w:hAnsi="Arial" w:cs="Arial"/>
                <w:b/>
                <w:sz w:val="24"/>
              </w:rPr>
              <w:t>ANEXO II</w:t>
            </w:r>
            <w:r>
              <w:rPr>
                <w:rFonts w:ascii="Arial" w:hAnsi="Arial" w:cs="Arial"/>
                <w:b/>
                <w:sz w:val="24"/>
              </w:rPr>
              <w:t>I</w:t>
            </w:r>
          </w:p>
        </w:tc>
        <w:tc>
          <w:tcPr>
            <w:tcW w:w="6400" w:type="dxa"/>
          </w:tcPr>
          <w:p w:rsidR="002E50A4" w:rsidRPr="00F842A5" w:rsidRDefault="002E50A4" w:rsidP="00890824">
            <w:pPr>
              <w:spacing w:before="120" w:after="120"/>
              <w:rPr>
                <w:rFonts w:ascii="Arial" w:hAnsi="Arial" w:cs="Arial"/>
                <w:sz w:val="24"/>
              </w:rPr>
            </w:pPr>
            <w:r>
              <w:rPr>
                <w:rFonts w:ascii="Arial" w:hAnsi="Arial" w:cs="Arial"/>
                <w:sz w:val="24"/>
              </w:rPr>
              <w:t>LOGOMARCA DA CODEVASF</w:t>
            </w:r>
          </w:p>
        </w:tc>
      </w:tr>
      <w:tr w:rsidR="002E50A4" w:rsidRPr="00F842A5" w:rsidTr="00890824">
        <w:tc>
          <w:tcPr>
            <w:tcW w:w="1680" w:type="dxa"/>
          </w:tcPr>
          <w:p w:rsidR="002E50A4" w:rsidRPr="00F842A5" w:rsidRDefault="002E50A4" w:rsidP="00890824">
            <w:pPr>
              <w:spacing w:before="120" w:after="120"/>
              <w:jc w:val="center"/>
              <w:rPr>
                <w:rFonts w:ascii="Arial" w:hAnsi="Arial" w:cs="Arial"/>
                <w:b/>
                <w:sz w:val="24"/>
              </w:rPr>
            </w:pPr>
            <w:r w:rsidRPr="00F842A5">
              <w:rPr>
                <w:rFonts w:ascii="Arial" w:hAnsi="Arial" w:cs="Arial"/>
                <w:b/>
                <w:sz w:val="24"/>
              </w:rPr>
              <w:t>ANEXO I</w:t>
            </w:r>
            <w:r>
              <w:rPr>
                <w:rFonts w:ascii="Arial" w:hAnsi="Arial" w:cs="Arial"/>
                <w:b/>
                <w:sz w:val="24"/>
              </w:rPr>
              <w:t>V</w:t>
            </w:r>
          </w:p>
        </w:tc>
        <w:tc>
          <w:tcPr>
            <w:tcW w:w="6400" w:type="dxa"/>
          </w:tcPr>
          <w:p w:rsidR="002E50A4" w:rsidRPr="00F842A5" w:rsidRDefault="002E50A4" w:rsidP="00890824">
            <w:pPr>
              <w:spacing w:before="120" w:after="120"/>
              <w:rPr>
                <w:rFonts w:ascii="Arial" w:hAnsi="Arial" w:cs="Arial"/>
                <w:sz w:val="24"/>
              </w:rPr>
            </w:pPr>
            <w:r w:rsidRPr="00F842A5">
              <w:rPr>
                <w:rFonts w:ascii="Arial" w:hAnsi="Arial" w:cs="Arial"/>
                <w:sz w:val="24"/>
              </w:rPr>
              <w:t xml:space="preserve">MINUTA </w:t>
            </w:r>
            <w:r>
              <w:rPr>
                <w:rFonts w:ascii="Arial" w:hAnsi="Arial" w:cs="Arial"/>
                <w:sz w:val="24"/>
              </w:rPr>
              <w:t>DA ATA DE REGISTRO DE PREÇOS</w:t>
            </w:r>
          </w:p>
        </w:tc>
      </w:tr>
      <w:tr w:rsidR="002E50A4" w:rsidRPr="00F842A5" w:rsidTr="00890824">
        <w:tc>
          <w:tcPr>
            <w:tcW w:w="1680" w:type="dxa"/>
          </w:tcPr>
          <w:p w:rsidR="002E50A4" w:rsidRPr="00F842A5" w:rsidRDefault="002E50A4" w:rsidP="00890824">
            <w:pPr>
              <w:spacing w:before="120" w:after="120"/>
              <w:jc w:val="center"/>
              <w:rPr>
                <w:rFonts w:ascii="Arial" w:hAnsi="Arial" w:cs="Arial"/>
                <w:b/>
                <w:sz w:val="24"/>
              </w:rPr>
            </w:pPr>
            <w:r w:rsidRPr="00F842A5">
              <w:rPr>
                <w:rFonts w:ascii="Arial" w:hAnsi="Arial" w:cs="Arial"/>
                <w:b/>
                <w:sz w:val="24"/>
              </w:rPr>
              <w:t>ANEXOV</w:t>
            </w:r>
          </w:p>
        </w:tc>
        <w:tc>
          <w:tcPr>
            <w:tcW w:w="6400" w:type="dxa"/>
          </w:tcPr>
          <w:p w:rsidR="002E50A4" w:rsidRPr="00F842A5" w:rsidRDefault="002E50A4" w:rsidP="00763737">
            <w:pPr>
              <w:spacing w:before="120"/>
              <w:rPr>
                <w:rFonts w:ascii="Arial" w:hAnsi="Arial" w:cs="Arial"/>
                <w:sz w:val="24"/>
              </w:rPr>
            </w:pPr>
            <w:r w:rsidRPr="00F842A5">
              <w:rPr>
                <w:rFonts w:ascii="Arial" w:hAnsi="Arial" w:cs="Arial"/>
                <w:sz w:val="24"/>
              </w:rPr>
              <w:t>TERMO DE OBSERVÂNCIA AO CÓDIGO DE CONDUTA ÉTICA E INTEGRIDADE DA CODEVASF</w:t>
            </w:r>
            <w:r>
              <w:rPr>
                <w:rFonts w:ascii="Arial" w:hAnsi="Arial" w:cs="Arial"/>
                <w:sz w:val="24"/>
              </w:rPr>
              <w:t xml:space="preserve"> / </w:t>
            </w:r>
            <w:r w:rsidR="00023DAD">
              <w:rPr>
                <w:rFonts w:ascii="Arial" w:hAnsi="Arial" w:cs="Arial"/>
                <w:bCs/>
                <w:sz w:val="24"/>
              </w:rPr>
              <w:t>CÓ</w:t>
            </w:r>
            <w:r w:rsidRPr="00F842A5">
              <w:rPr>
                <w:rFonts w:ascii="Arial" w:hAnsi="Arial" w:cs="Arial"/>
                <w:bCs/>
                <w:sz w:val="24"/>
              </w:rPr>
              <w:t>DIGO DE CONDUTA ÉTICA E INTEGRIDADE DA CODEVASF</w:t>
            </w:r>
          </w:p>
        </w:tc>
      </w:tr>
    </w:tbl>
    <w:p w:rsidR="00C20630" w:rsidRPr="00C20630" w:rsidRDefault="00C20630" w:rsidP="00C20630">
      <w:pPr>
        <w:ind w:right="-516"/>
        <w:jc w:val="center"/>
        <w:rPr>
          <w:rFonts w:ascii="Arial" w:hAnsi="Arial" w:cs="Arial"/>
          <w:b/>
          <w:bCs/>
          <w:sz w:val="22"/>
          <w:szCs w:val="22"/>
          <w:vertAlign w:val="baseline"/>
        </w:rPr>
      </w:pPr>
      <w:r w:rsidRPr="00C20630">
        <w:rPr>
          <w:rFonts w:ascii="Arial" w:hAnsi="Arial" w:cs="Arial"/>
          <w:b/>
          <w:bCs/>
          <w:sz w:val="22"/>
          <w:szCs w:val="22"/>
          <w:vertAlign w:val="baseline"/>
        </w:rPr>
        <w:lastRenderedPageBreak/>
        <w:t>PREGÃO ELETRÔNICO</w:t>
      </w:r>
    </w:p>
    <w:p w:rsidR="00C20630" w:rsidRPr="00C20630" w:rsidRDefault="00C20630" w:rsidP="00C20630">
      <w:pPr>
        <w:ind w:right="-516"/>
        <w:jc w:val="center"/>
        <w:rPr>
          <w:rFonts w:ascii="Arial" w:hAnsi="Arial" w:cs="Arial"/>
          <w:b/>
          <w:bCs/>
          <w:sz w:val="22"/>
          <w:szCs w:val="22"/>
          <w:vertAlign w:val="baseline"/>
        </w:rPr>
      </w:pPr>
      <w:r w:rsidRPr="00C20630">
        <w:rPr>
          <w:rFonts w:ascii="Arial" w:hAnsi="Arial" w:cs="Arial"/>
          <w:b/>
          <w:bCs/>
          <w:sz w:val="22"/>
          <w:szCs w:val="22"/>
          <w:vertAlign w:val="baseline"/>
        </w:rPr>
        <w:t>(SISTEMA DE REGISTRO DE PREÇOS – SRP)</w:t>
      </w:r>
    </w:p>
    <w:p w:rsidR="00C20630" w:rsidRDefault="00C20630" w:rsidP="00C20630">
      <w:pPr>
        <w:ind w:right="-516"/>
        <w:jc w:val="center"/>
        <w:rPr>
          <w:rFonts w:ascii="Arial" w:hAnsi="Arial" w:cs="Arial"/>
          <w:b/>
          <w:bCs/>
          <w:sz w:val="22"/>
          <w:szCs w:val="22"/>
          <w:vertAlign w:val="baseline"/>
        </w:rPr>
      </w:pPr>
      <w:r w:rsidRPr="00C20630">
        <w:rPr>
          <w:rFonts w:ascii="Arial" w:hAnsi="Arial" w:cs="Arial"/>
          <w:b/>
          <w:bCs/>
          <w:sz w:val="22"/>
          <w:szCs w:val="22"/>
          <w:vertAlign w:val="baseline"/>
        </w:rPr>
        <w:t>EDITAL N.º</w:t>
      </w:r>
      <w:r w:rsidR="00FE4362">
        <w:rPr>
          <w:rFonts w:ascii="Arial" w:hAnsi="Arial" w:cs="Arial"/>
          <w:b/>
          <w:bCs/>
          <w:sz w:val="22"/>
          <w:szCs w:val="22"/>
          <w:vertAlign w:val="baseline"/>
        </w:rPr>
        <w:t xml:space="preserve"> </w:t>
      </w:r>
      <w:r w:rsidR="00107F32">
        <w:rPr>
          <w:rFonts w:ascii="Arial" w:hAnsi="Arial" w:cs="Arial"/>
          <w:b/>
          <w:bCs/>
          <w:sz w:val="22"/>
          <w:szCs w:val="22"/>
          <w:vertAlign w:val="baseline"/>
        </w:rPr>
        <w:t>0</w:t>
      </w:r>
      <w:r w:rsidR="00FE4362">
        <w:rPr>
          <w:rFonts w:ascii="Arial" w:hAnsi="Arial" w:cs="Arial"/>
          <w:b/>
          <w:bCs/>
          <w:sz w:val="22"/>
          <w:szCs w:val="22"/>
          <w:vertAlign w:val="baseline"/>
        </w:rPr>
        <w:t>03</w:t>
      </w:r>
      <w:r w:rsidR="00107F32">
        <w:rPr>
          <w:rFonts w:ascii="Arial" w:hAnsi="Arial" w:cs="Arial"/>
          <w:b/>
          <w:bCs/>
          <w:sz w:val="22"/>
          <w:szCs w:val="22"/>
          <w:vertAlign w:val="baseline"/>
        </w:rPr>
        <w:t>/2020 - 3ª/SR</w:t>
      </w:r>
    </w:p>
    <w:p w:rsidR="00EA36BD" w:rsidRPr="00C20630" w:rsidRDefault="00EA36BD" w:rsidP="00C20630">
      <w:pPr>
        <w:ind w:right="-516"/>
        <w:jc w:val="center"/>
        <w:rPr>
          <w:rFonts w:ascii="Arial" w:hAnsi="Arial" w:cs="Arial"/>
          <w:b/>
          <w:bCs/>
          <w:sz w:val="22"/>
          <w:szCs w:val="22"/>
          <w:vertAlign w:val="baseline"/>
        </w:rPr>
      </w:pPr>
    </w:p>
    <w:p w:rsidR="00ED0FA4" w:rsidRDefault="00ED0FA4" w:rsidP="00C20630">
      <w:pPr>
        <w:jc w:val="center"/>
        <w:rPr>
          <w:rFonts w:ascii="Arial" w:hAnsi="Arial" w:cs="Arial"/>
          <w:b/>
          <w:bCs/>
          <w:sz w:val="22"/>
          <w:szCs w:val="22"/>
          <w:vertAlign w:val="baseline"/>
        </w:rPr>
      </w:pPr>
    </w:p>
    <w:p w:rsidR="0004299C" w:rsidRPr="003E4F94" w:rsidRDefault="0004299C" w:rsidP="00EC250D">
      <w:pPr>
        <w:ind w:left="-11"/>
        <w:rPr>
          <w:rFonts w:ascii="Arial" w:hAnsi="Arial" w:cs="Arial"/>
          <w:b/>
          <w:bCs/>
          <w:sz w:val="22"/>
          <w:szCs w:val="22"/>
          <w:vertAlign w:val="baseline"/>
        </w:rPr>
      </w:pPr>
      <w:r w:rsidRPr="00ED0FA4">
        <w:rPr>
          <w:rFonts w:ascii="Arial" w:hAnsi="Arial" w:cs="Arial"/>
          <w:b/>
          <w:bCs/>
          <w:sz w:val="22"/>
          <w:szCs w:val="22"/>
          <w:vertAlign w:val="baseline"/>
        </w:rPr>
        <w:t xml:space="preserve">PROCESSO Nº: </w:t>
      </w:r>
      <w:r w:rsidR="00107F32">
        <w:rPr>
          <w:rFonts w:ascii="Arial" w:hAnsi="Arial" w:cs="Arial"/>
          <w:b/>
          <w:bCs/>
          <w:sz w:val="22"/>
          <w:szCs w:val="22"/>
          <w:vertAlign w:val="baseline"/>
        </w:rPr>
        <w:t>59530000</w:t>
      </w:r>
      <w:r w:rsidR="00394655">
        <w:rPr>
          <w:rFonts w:ascii="Arial" w:hAnsi="Arial" w:cs="Arial"/>
          <w:b/>
          <w:bCs/>
          <w:sz w:val="22"/>
          <w:szCs w:val="22"/>
          <w:vertAlign w:val="baseline"/>
        </w:rPr>
        <w:t>467202066</w:t>
      </w:r>
    </w:p>
    <w:p w:rsidR="0004299C" w:rsidRDefault="0004299C">
      <w:pPr>
        <w:ind w:left="-11"/>
        <w:jc w:val="both"/>
        <w:rPr>
          <w:rFonts w:ascii="Arial" w:hAnsi="Arial" w:cs="Arial"/>
          <w:b/>
          <w:bCs/>
          <w:sz w:val="22"/>
          <w:szCs w:val="22"/>
          <w:u w:val="single"/>
          <w:vertAlign w:val="baseline"/>
        </w:rPr>
      </w:pPr>
    </w:p>
    <w:p w:rsidR="00ED0FA4" w:rsidRPr="003C6260" w:rsidRDefault="003C6260" w:rsidP="00ED0FA4">
      <w:pPr>
        <w:ind w:left="-11"/>
        <w:jc w:val="both"/>
        <w:rPr>
          <w:rFonts w:ascii="Arial" w:hAnsi="Arial" w:cs="Arial"/>
          <w:bCs/>
          <w:sz w:val="21"/>
          <w:szCs w:val="21"/>
          <w:u w:val="single"/>
          <w:vertAlign w:val="baseline"/>
        </w:rPr>
      </w:pPr>
      <w:r w:rsidRPr="003C6260">
        <w:rPr>
          <w:rFonts w:ascii="Arial" w:hAnsi="Arial" w:cs="Arial"/>
          <w:b/>
          <w:sz w:val="21"/>
          <w:szCs w:val="21"/>
          <w:u w:val="single"/>
          <w:vertAlign w:val="baseline"/>
        </w:rPr>
        <w:t>INCLUSÃO DAS PROPOSTAS DE PREÇOS:</w:t>
      </w:r>
      <w:r w:rsidRPr="003C6260">
        <w:rPr>
          <w:rFonts w:ascii="Arial" w:hAnsi="Arial" w:cs="Arial"/>
          <w:sz w:val="21"/>
          <w:szCs w:val="21"/>
          <w:vertAlign w:val="baseline"/>
        </w:rPr>
        <w:t xml:space="preserve"> A partir da disponibilização do edital no sítio www.comprasgovernamentais.gov.br até as </w:t>
      </w:r>
      <w:r w:rsidR="00FE4362" w:rsidRPr="00027BB4">
        <w:rPr>
          <w:rFonts w:ascii="Arial" w:hAnsi="Arial" w:cs="Arial"/>
          <w:b/>
          <w:sz w:val="22"/>
          <w:szCs w:val="22"/>
          <w:vertAlign w:val="baseline"/>
        </w:rPr>
        <w:t>08h59</w:t>
      </w:r>
      <w:r w:rsidR="00FE4362">
        <w:rPr>
          <w:rFonts w:ascii="Arial" w:hAnsi="Arial" w:cs="Arial"/>
          <w:b/>
          <w:sz w:val="22"/>
          <w:szCs w:val="22"/>
          <w:vertAlign w:val="baseline"/>
        </w:rPr>
        <w:t xml:space="preserve"> </w:t>
      </w:r>
      <w:r w:rsidR="00FE4362" w:rsidRPr="00027BB4">
        <w:rPr>
          <w:rFonts w:ascii="Arial" w:hAnsi="Arial" w:cs="Arial"/>
          <w:b/>
          <w:sz w:val="22"/>
          <w:szCs w:val="22"/>
          <w:vertAlign w:val="baseline"/>
        </w:rPr>
        <w:t>(oito horas e cinqüenta e nove minutos) do</w:t>
      </w:r>
      <w:r w:rsidR="00FE4362" w:rsidRPr="00C36F0B">
        <w:rPr>
          <w:rFonts w:ascii="Arial" w:hAnsi="Arial" w:cs="Arial"/>
          <w:b/>
          <w:sz w:val="22"/>
          <w:szCs w:val="22"/>
          <w:vertAlign w:val="baseline"/>
        </w:rPr>
        <w:t xml:space="preserve"> dia </w:t>
      </w:r>
      <w:r w:rsidR="00FE4362">
        <w:rPr>
          <w:rFonts w:ascii="Arial" w:hAnsi="Arial" w:cs="Arial"/>
          <w:b/>
          <w:sz w:val="22"/>
          <w:szCs w:val="22"/>
          <w:vertAlign w:val="baseline"/>
        </w:rPr>
        <w:t>10</w:t>
      </w:r>
      <w:r w:rsidR="00FE4362" w:rsidRPr="00C36F0B">
        <w:rPr>
          <w:rFonts w:ascii="Arial" w:hAnsi="Arial" w:cs="Arial"/>
          <w:b/>
          <w:sz w:val="22"/>
          <w:szCs w:val="22"/>
          <w:vertAlign w:val="baseline"/>
        </w:rPr>
        <w:t xml:space="preserve"> de </w:t>
      </w:r>
      <w:r w:rsidR="00FE4362">
        <w:rPr>
          <w:rFonts w:ascii="Arial" w:hAnsi="Arial" w:cs="Arial"/>
          <w:b/>
          <w:sz w:val="22"/>
          <w:szCs w:val="22"/>
          <w:vertAlign w:val="baseline"/>
        </w:rPr>
        <w:t xml:space="preserve">setembro </w:t>
      </w:r>
      <w:r w:rsidR="00FE4362" w:rsidRPr="00C36F0B">
        <w:rPr>
          <w:rFonts w:ascii="Arial" w:hAnsi="Arial" w:cs="Arial"/>
          <w:b/>
          <w:sz w:val="22"/>
          <w:szCs w:val="22"/>
          <w:vertAlign w:val="baseline"/>
        </w:rPr>
        <w:t>de 20</w:t>
      </w:r>
      <w:r w:rsidR="00FE4362">
        <w:rPr>
          <w:rFonts w:ascii="Arial" w:hAnsi="Arial" w:cs="Arial"/>
          <w:b/>
          <w:sz w:val="22"/>
          <w:szCs w:val="22"/>
          <w:vertAlign w:val="baseline"/>
        </w:rPr>
        <w:t>20</w:t>
      </w:r>
      <w:r w:rsidRPr="003C6260">
        <w:rPr>
          <w:rFonts w:ascii="Arial" w:hAnsi="Arial" w:cs="Arial"/>
          <w:sz w:val="21"/>
          <w:szCs w:val="21"/>
          <w:vertAlign w:val="baseline"/>
        </w:rPr>
        <w:t xml:space="preserve">, respeitado o interregno mínimo de </w:t>
      </w:r>
      <w:r w:rsidRPr="009240EF">
        <w:rPr>
          <w:rFonts w:ascii="Arial" w:hAnsi="Arial" w:cs="Arial"/>
          <w:b/>
          <w:sz w:val="21"/>
          <w:szCs w:val="21"/>
          <w:vertAlign w:val="baseline"/>
        </w:rPr>
        <w:t>08 (oito) dias úteis</w:t>
      </w:r>
      <w:r w:rsidRPr="003C6260">
        <w:rPr>
          <w:rFonts w:ascii="Arial" w:hAnsi="Arial" w:cs="Arial"/>
          <w:sz w:val="21"/>
          <w:szCs w:val="21"/>
          <w:vertAlign w:val="baseline"/>
        </w:rPr>
        <w:t xml:space="preserve"> entre a última publicação do aviso do edital e a efetiva realização da sessão pública do pregão.</w:t>
      </w:r>
    </w:p>
    <w:p w:rsidR="00CD67CD" w:rsidRDefault="00CD67CD" w:rsidP="00ED0FA4">
      <w:pPr>
        <w:ind w:left="-11"/>
        <w:jc w:val="both"/>
        <w:rPr>
          <w:rFonts w:ascii="Arial" w:hAnsi="Arial" w:cs="Arial"/>
          <w:b/>
          <w:bCs/>
          <w:sz w:val="21"/>
          <w:szCs w:val="21"/>
          <w:u w:val="single"/>
          <w:vertAlign w:val="baseline"/>
        </w:rPr>
      </w:pPr>
    </w:p>
    <w:p w:rsidR="00ED0FA4" w:rsidRDefault="00ED0FA4" w:rsidP="00ED0FA4">
      <w:pPr>
        <w:ind w:left="-11"/>
        <w:jc w:val="both"/>
        <w:rPr>
          <w:rFonts w:ascii="Arial" w:hAnsi="Arial" w:cs="Arial"/>
          <w:b/>
          <w:bCs/>
          <w:sz w:val="21"/>
          <w:szCs w:val="21"/>
          <w:vertAlign w:val="baseline"/>
        </w:rPr>
      </w:pPr>
      <w:r w:rsidRPr="0073699D">
        <w:rPr>
          <w:rFonts w:ascii="Arial" w:hAnsi="Arial" w:cs="Arial"/>
          <w:b/>
          <w:bCs/>
          <w:sz w:val="21"/>
          <w:szCs w:val="21"/>
          <w:u w:val="single"/>
          <w:vertAlign w:val="baseline"/>
        </w:rPr>
        <w:t xml:space="preserve">DATA E HORA PARA </w:t>
      </w:r>
      <w:r w:rsidR="009D23F7">
        <w:rPr>
          <w:rFonts w:ascii="Arial" w:hAnsi="Arial" w:cs="Arial"/>
          <w:b/>
          <w:bCs/>
          <w:sz w:val="21"/>
          <w:szCs w:val="21"/>
          <w:u w:val="single"/>
          <w:vertAlign w:val="baseline"/>
        </w:rPr>
        <w:t>DIVULGAÇÃO</w:t>
      </w:r>
      <w:r w:rsidRPr="0073699D">
        <w:rPr>
          <w:rFonts w:ascii="Arial" w:hAnsi="Arial" w:cs="Arial"/>
          <w:b/>
          <w:bCs/>
          <w:sz w:val="21"/>
          <w:szCs w:val="21"/>
          <w:u w:val="single"/>
          <w:vertAlign w:val="baseline"/>
        </w:rPr>
        <w:t xml:space="preserve"> DAS PROPOSTAS</w:t>
      </w:r>
      <w:r>
        <w:rPr>
          <w:rFonts w:ascii="Arial" w:hAnsi="Arial" w:cs="Arial"/>
          <w:b/>
          <w:bCs/>
          <w:sz w:val="21"/>
          <w:szCs w:val="21"/>
          <w:u w:val="single"/>
          <w:vertAlign w:val="baseline"/>
        </w:rPr>
        <w:t xml:space="preserve"> (INÍCIO DA </w:t>
      </w:r>
      <w:r w:rsidRPr="0073699D">
        <w:rPr>
          <w:rFonts w:ascii="Arial" w:hAnsi="Arial" w:cs="Arial"/>
          <w:b/>
          <w:bCs/>
          <w:sz w:val="21"/>
          <w:szCs w:val="21"/>
          <w:u w:val="single"/>
          <w:vertAlign w:val="baseline"/>
        </w:rPr>
        <w:t>SESSÃO</w:t>
      </w:r>
      <w:r>
        <w:rPr>
          <w:rFonts w:ascii="Arial" w:hAnsi="Arial" w:cs="Arial"/>
          <w:b/>
          <w:bCs/>
          <w:sz w:val="21"/>
          <w:szCs w:val="21"/>
          <w:u w:val="single"/>
          <w:vertAlign w:val="baseline"/>
        </w:rPr>
        <w:t xml:space="preserve"> PÚBLICA)</w:t>
      </w:r>
      <w:r w:rsidRPr="0073699D">
        <w:rPr>
          <w:rFonts w:ascii="Arial" w:hAnsi="Arial" w:cs="Arial"/>
          <w:b/>
          <w:bCs/>
          <w:sz w:val="21"/>
          <w:szCs w:val="21"/>
          <w:vertAlign w:val="baseline"/>
        </w:rPr>
        <w:t xml:space="preserve">: </w:t>
      </w:r>
      <w:r>
        <w:rPr>
          <w:rFonts w:ascii="Arial" w:hAnsi="Arial" w:cs="Arial"/>
          <w:b/>
          <w:bCs/>
          <w:sz w:val="21"/>
          <w:szCs w:val="21"/>
          <w:vertAlign w:val="baseline"/>
        </w:rPr>
        <w:t xml:space="preserve">Às </w:t>
      </w:r>
      <w:r w:rsidR="00FE4362">
        <w:rPr>
          <w:rFonts w:ascii="Arial" w:hAnsi="Arial" w:cs="Arial"/>
          <w:b/>
          <w:bCs/>
          <w:sz w:val="22"/>
          <w:szCs w:val="22"/>
          <w:vertAlign w:val="baseline"/>
        </w:rPr>
        <w:t>09</w:t>
      </w:r>
      <w:r w:rsidR="00FE4362" w:rsidRPr="00C36F0B">
        <w:rPr>
          <w:rFonts w:ascii="Arial" w:hAnsi="Arial" w:cs="Arial"/>
          <w:b/>
          <w:sz w:val="22"/>
          <w:szCs w:val="22"/>
          <w:vertAlign w:val="baseline"/>
        </w:rPr>
        <w:t>h</w:t>
      </w:r>
      <w:r w:rsidR="00FE4362">
        <w:rPr>
          <w:rFonts w:ascii="Arial" w:hAnsi="Arial" w:cs="Arial"/>
          <w:b/>
          <w:sz w:val="22"/>
          <w:szCs w:val="22"/>
          <w:vertAlign w:val="baseline"/>
        </w:rPr>
        <w:t xml:space="preserve"> </w:t>
      </w:r>
      <w:r w:rsidR="00FE4362" w:rsidRPr="00C36F0B">
        <w:rPr>
          <w:rFonts w:ascii="Arial" w:hAnsi="Arial" w:cs="Arial"/>
          <w:b/>
          <w:sz w:val="22"/>
          <w:szCs w:val="22"/>
          <w:vertAlign w:val="baseline"/>
        </w:rPr>
        <w:t>(</w:t>
      </w:r>
      <w:r w:rsidR="00FE4362">
        <w:rPr>
          <w:rFonts w:ascii="Arial" w:hAnsi="Arial" w:cs="Arial"/>
          <w:b/>
          <w:sz w:val="22"/>
          <w:szCs w:val="22"/>
          <w:vertAlign w:val="baseline"/>
        </w:rPr>
        <w:t>nove horas</w:t>
      </w:r>
      <w:r w:rsidR="00FE4362" w:rsidRPr="00C36F0B">
        <w:rPr>
          <w:rFonts w:ascii="Arial" w:hAnsi="Arial" w:cs="Arial"/>
          <w:b/>
          <w:sz w:val="22"/>
          <w:szCs w:val="22"/>
          <w:vertAlign w:val="baseline"/>
        </w:rPr>
        <w:t>)</w:t>
      </w:r>
      <w:r w:rsidR="00FE4362">
        <w:rPr>
          <w:rFonts w:ascii="Arial" w:hAnsi="Arial" w:cs="Arial"/>
          <w:b/>
          <w:sz w:val="22"/>
          <w:szCs w:val="22"/>
          <w:vertAlign w:val="baseline"/>
        </w:rPr>
        <w:t xml:space="preserve"> </w:t>
      </w:r>
      <w:r w:rsidR="00FE4362" w:rsidRPr="00C36F0B">
        <w:rPr>
          <w:rFonts w:ascii="Arial" w:hAnsi="Arial" w:cs="Arial"/>
          <w:b/>
          <w:bCs/>
          <w:sz w:val="22"/>
          <w:szCs w:val="22"/>
          <w:vertAlign w:val="baseline"/>
        </w:rPr>
        <w:t xml:space="preserve">do dia </w:t>
      </w:r>
      <w:r w:rsidR="00FE4362">
        <w:rPr>
          <w:rFonts w:ascii="Arial" w:hAnsi="Arial" w:cs="Arial"/>
          <w:b/>
          <w:bCs/>
          <w:sz w:val="22"/>
          <w:szCs w:val="22"/>
          <w:vertAlign w:val="baseline"/>
        </w:rPr>
        <w:t>10</w:t>
      </w:r>
      <w:r w:rsidR="00FE4362" w:rsidRPr="00C36F0B">
        <w:rPr>
          <w:rFonts w:ascii="Arial" w:hAnsi="Arial" w:cs="Arial"/>
          <w:b/>
          <w:bCs/>
          <w:sz w:val="22"/>
          <w:szCs w:val="22"/>
          <w:vertAlign w:val="baseline"/>
        </w:rPr>
        <w:t>/</w:t>
      </w:r>
      <w:r w:rsidR="00FE4362">
        <w:rPr>
          <w:rFonts w:ascii="Arial" w:hAnsi="Arial" w:cs="Arial"/>
          <w:b/>
          <w:bCs/>
          <w:sz w:val="22"/>
          <w:szCs w:val="22"/>
          <w:vertAlign w:val="baseline"/>
        </w:rPr>
        <w:t>09</w:t>
      </w:r>
      <w:r w:rsidR="00FE4362" w:rsidRPr="00C36F0B">
        <w:rPr>
          <w:rFonts w:ascii="Arial" w:hAnsi="Arial" w:cs="Arial"/>
          <w:b/>
          <w:bCs/>
          <w:sz w:val="22"/>
          <w:szCs w:val="22"/>
          <w:vertAlign w:val="baseline"/>
        </w:rPr>
        <w:t>/20</w:t>
      </w:r>
      <w:r w:rsidR="00FE4362">
        <w:rPr>
          <w:rFonts w:ascii="Arial" w:hAnsi="Arial" w:cs="Arial"/>
          <w:b/>
          <w:bCs/>
          <w:sz w:val="22"/>
          <w:szCs w:val="22"/>
          <w:vertAlign w:val="baseline"/>
        </w:rPr>
        <w:t>20</w:t>
      </w:r>
      <w:r w:rsidRPr="0073699D">
        <w:rPr>
          <w:rFonts w:ascii="Arial" w:hAnsi="Arial" w:cs="Arial"/>
          <w:b/>
          <w:bCs/>
          <w:sz w:val="21"/>
          <w:szCs w:val="21"/>
          <w:vertAlign w:val="baseline"/>
        </w:rPr>
        <w:t>. (HORÁRIO DE BRASÍLIA)</w:t>
      </w:r>
    </w:p>
    <w:p w:rsidR="00ED0FA4" w:rsidRPr="0073699D" w:rsidRDefault="00ED0FA4" w:rsidP="00ED0FA4">
      <w:pPr>
        <w:ind w:left="-11"/>
        <w:jc w:val="both"/>
        <w:rPr>
          <w:rFonts w:ascii="Arial" w:hAnsi="Arial" w:cs="Arial"/>
          <w:b/>
          <w:bCs/>
          <w:sz w:val="21"/>
          <w:szCs w:val="21"/>
          <w:vertAlign w:val="baseline"/>
        </w:rPr>
      </w:pPr>
    </w:p>
    <w:p w:rsidR="00ED0FA4" w:rsidRDefault="00ED0FA4" w:rsidP="00ED0FA4">
      <w:pPr>
        <w:jc w:val="both"/>
        <w:rPr>
          <w:rFonts w:ascii="Arial" w:hAnsi="Arial" w:cs="Arial"/>
          <w:b/>
          <w:bCs/>
          <w:sz w:val="21"/>
          <w:szCs w:val="21"/>
          <w:vertAlign w:val="baseline"/>
        </w:rPr>
      </w:pPr>
      <w:r w:rsidRPr="0073699D">
        <w:rPr>
          <w:rFonts w:ascii="Arial" w:hAnsi="Arial" w:cs="Arial"/>
          <w:b/>
          <w:bCs/>
          <w:sz w:val="21"/>
          <w:szCs w:val="21"/>
          <w:vertAlign w:val="baseline"/>
        </w:rPr>
        <w:t xml:space="preserve">LOCAL DA SESSÃO: “http:// </w:t>
      </w:r>
      <w:hyperlink r:id="rId11" w:history="1">
        <w:r w:rsidR="000B0402" w:rsidRPr="00F90281">
          <w:rPr>
            <w:rStyle w:val="Hyperlink"/>
            <w:rFonts w:ascii="Arial" w:hAnsi="Arial" w:cs="Arial"/>
            <w:b/>
            <w:bCs/>
            <w:sz w:val="21"/>
            <w:szCs w:val="21"/>
            <w:vertAlign w:val="baseline"/>
          </w:rPr>
          <w:t>www.comprasgovernamentais.gov.br</w:t>
        </w:r>
      </w:hyperlink>
      <w:r w:rsidRPr="0073699D">
        <w:rPr>
          <w:rFonts w:ascii="Arial" w:hAnsi="Arial" w:cs="Arial"/>
          <w:b/>
          <w:bCs/>
          <w:sz w:val="21"/>
          <w:szCs w:val="21"/>
          <w:vertAlign w:val="baseline"/>
        </w:rPr>
        <w:t>”</w:t>
      </w:r>
      <w:r w:rsidR="008909FB">
        <w:rPr>
          <w:rFonts w:ascii="Arial" w:hAnsi="Arial" w:cs="Arial"/>
          <w:b/>
          <w:bCs/>
          <w:sz w:val="21"/>
          <w:szCs w:val="21"/>
          <w:vertAlign w:val="baseline"/>
        </w:rPr>
        <w:t>.</w:t>
      </w:r>
    </w:p>
    <w:p w:rsidR="00D5118E" w:rsidRDefault="00D5118E" w:rsidP="00ED0FA4">
      <w:pPr>
        <w:jc w:val="both"/>
        <w:rPr>
          <w:rFonts w:ascii="Arial" w:hAnsi="Arial" w:cs="Arial"/>
          <w:b/>
          <w:bCs/>
          <w:sz w:val="21"/>
          <w:szCs w:val="21"/>
          <w:vertAlign w:val="baseline"/>
        </w:rPr>
      </w:pPr>
    </w:p>
    <w:p w:rsidR="00D5118E" w:rsidRDefault="00D5118E" w:rsidP="00D5118E">
      <w:pPr>
        <w:tabs>
          <w:tab w:val="left" w:pos="993"/>
        </w:tabs>
        <w:spacing w:before="120"/>
        <w:jc w:val="both"/>
        <w:rPr>
          <w:rFonts w:ascii="Arial" w:hAnsi="Arial" w:cs="Arial"/>
          <w:b/>
          <w:sz w:val="22"/>
          <w:szCs w:val="22"/>
          <w:vertAlign w:val="baseline"/>
        </w:rPr>
      </w:pPr>
      <w:r w:rsidRPr="007E2F33">
        <w:rPr>
          <w:rFonts w:ascii="Arial" w:hAnsi="Arial" w:cs="Arial"/>
          <w:b/>
          <w:sz w:val="22"/>
          <w:szCs w:val="22"/>
          <w:vertAlign w:val="baseline"/>
        </w:rPr>
        <w:t>Órgão Gerenciador: Codevasf – UASG nº 19500</w:t>
      </w:r>
      <w:r>
        <w:rPr>
          <w:rFonts w:ascii="Arial" w:hAnsi="Arial" w:cs="Arial"/>
          <w:b/>
          <w:sz w:val="22"/>
          <w:szCs w:val="22"/>
          <w:vertAlign w:val="baseline"/>
        </w:rPr>
        <w:t>2.</w:t>
      </w:r>
    </w:p>
    <w:p w:rsidR="00767811" w:rsidRPr="007E2F33" w:rsidRDefault="00767811" w:rsidP="00D5118E">
      <w:pPr>
        <w:tabs>
          <w:tab w:val="left" w:pos="993"/>
        </w:tabs>
        <w:spacing w:before="120"/>
        <w:jc w:val="both"/>
        <w:rPr>
          <w:rFonts w:ascii="Arial" w:hAnsi="Arial" w:cs="Arial"/>
          <w:b/>
          <w:sz w:val="22"/>
          <w:szCs w:val="22"/>
          <w:vertAlign w:val="baseline"/>
        </w:rPr>
      </w:pPr>
    </w:p>
    <w:p w:rsidR="00D5118E" w:rsidRDefault="0082514C" w:rsidP="00ED0FA4">
      <w:pPr>
        <w:jc w:val="both"/>
        <w:rPr>
          <w:rFonts w:ascii="Arial" w:hAnsi="Arial" w:cs="Arial"/>
          <w:b/>
          <w:bCs/>
          <w:sz w:val="21"/>
          <w:szCs w:val="21"/>
          <w:vertAlign w:val="baseline"/>
        </w:rPr>
      </w:pPr>
      <w:bookmarkStart w:id="1" w:name="_Hlk47110664"/>
      <w:r w:rsidRPr="00E57C2A">
        <w:rPr>
          <w:rFonts w:ascii="Arial" w:hAnsi="Arial" w:cs="Arial"/>
          <w:b/>
          <w:bCs/>
          <w:sz w:val="22"/>
          <w:szCs w:val="22"/>
          <w:vertAlign w:val="baseline"/>
        </w:rPr>
        <w:t xml:space="preserve">A COMPANHIA DE </w:t>
      </w:r>
      <w:r w:rsidRPr="00C02E45">
        <w:rPr>
          <w:rFonts w:ascii="Arial" w:hAnsi="Arial" w:cs="Arial"/>
          <w:b/>
          <w:bCs/>
          <w:sz w:val="22"/>
          <w:szCs w:val="22"/>
          <w:vertAlign w:val="baseline"/>
        </w:rPr>
        <w:t>DESENVOLVIMENTO DOS VALES DO SÃO FRANCISCO E DO PARNAÍBA – Codevasf</w:t>
      </w:r>
      <w:r w:rsidRPr="00C02E45">
        <w:rPr>
          <w:rFonts w:ascii="Arial" w:hAnsi="Arial" w:cs="Arial"/>
          <w:sz w:val="22"/>
          <w:szCs w:val="22"/>
          <w:vertAlign w:val="baseline"/>
        </w:rPr>
        <w:t xml:space="preserve"> - por intermédio </w:t>
      </w:r>
      <w:r w:rsidR="00C02E45" w:rsidRPr="00C02E45">
        <w:rPr>
          <w:rFonts w:ascii="Arial" w:hAnsi="Arial" w:cs="Arial"/>
          <w:sz w:val="22"/>
          <w:szCs w:val="22"/>
          <w:vertAlign w:val="baseline"/>
        </w:rPr>
        <w:t>da</w:t>
      </w:r>
      <w:r w:rsidRPr="00C02E45">
        <w:rPr>
          <w:rFonts w:ascii="Arial" w:hAnsi="Arial" w:cs="Arial"/>
          <w:b/>
          <w:bCs/>
          <w:sz w:val="22"/>
          <w:szCs w:val="22"/>
          <w:vertAlign w:val="baseline"/>
        </w:rPr>
        <w:t xml:space="preserve"> Secretaria </w:t>
      </w:r>
      <w:r w:rsidR="00E57C2A" w:rsidRPr="00C02E45">
        <w:rPr>
          <w:rFonts w:ascii="Arial" w:hAnsi="Arial" w:cs="Arial"/>
          <w:b/>
          <w:bCs/>
          <w:sz w:val="22"/>
          <w:szCs w:val="22"/>
          <w:vertAlign w:val="baseline"/>
        </w:rPr>
        <w:t xml:space="preserve">Regional </w:t>
      </w:r>
      <w:r w:rsidRPr="00C02E45">
        <w:rPr>
          <w:rFonts w:ascii="Arial" w:hAnsi="Arial" w:cs="Arial"/>
          <w:b/>
          <w:bCs/>
          <w:sz w:val="22"/>
          <w:szCs w:val="22"/>
          <w:vertAlign w:val="baseline"/>
        </w:rPr>
        <w:t xml:space="preserve">de Licitações– </w:t>
      </w:r>
      <w:r w:rsidR="00E57C2A" w:rsidRPr="00C02E45">
        <w:rPr>
          <w:rFonts w:ascii="Arial" w:hAnsi="Arial" w:cs="Arial"/>
          <w:b/>
          <w:bCs/>
          <w:sz w:val="22"/>
          <w:szCs w:val="22"/>
          <w:vertAlign w:val="baseline"/>
        </w:rPr>
        <w:t>3ª</w:t>
      </w:r>
      <w:r w:rsidRPr="00C02E45">
        <w:rPr>
          <w:rFonts w:ascii="Arial" w:hAnsi="Arial" w:cs="Arial"/>
          <w:b/>
          <w:bCs/>
          <w:sz w:val="22"/>
          <w:szCs w:val="22"/>
          <w:vertAlign w:val="baseline"/>
        </w:rPr>
        <w:t>/SL</w:t>
      </w:r>
      <w:r w:rsidRPr="00C02E45">
        <w:rPr>
          <w:rFonts w:ascii="Arial" w:hAnsi="Arial" w:cs="Arial"/>
          <w:sz w:val="22"/>
          <w:szCs w:val="22"/>
          <w:vertAlign w:val="baseline"/>
        </w:rPr>
        <w:t xml:space="preserve">, torna público para conhecimento dos interessados que, na data, horário, e local acima indicado, realizará a presente licitação, na modalidade de </w:t>
      </w:r>
      <w:r w:rsidRPr="00C02E45">
        <w:rPr>
          <w:rFonts w:ascii="Arial" w:hAnsi="Arial" w:cs="Arial"/>
          <w:b/>
          <w:bCs/>
          <w:sz w:val="22"/>
          <w:szCs w:val="22"/>
          <w:vertAlign w:val="baseline"/>
        </w:rPr>
        <w:t>"PREGÃO ELETRÔNICO"</w:t>
      </w:r>
      <w:r w:rsidRPr="00C02E45">
        <w:rPr>
          <w:rFonts w:ascii="Arial" w:hAnsi="Arial" w:cs="Arial"/>
          <w:sz w:val="22"/>
          <w:szCs w:val="22"/>
          <w:vertAlign w:val="baseline"/>
        </w:rPr>
        <w:t xml:space="preserve">,  do tipo </w:t>
      </w:r>
      <w:r w:rsidRPr="00C02E45">
        <w:rPr>
          <w:rFonts w:ascii="Arial" w:hAnsi="Arial" w:cs="Arial"/>
          <w:b/>
          <w:bCs/>
          <w:sz w:val="22"/>
          <w:szCs w:val="22"/>
          <w:vertAlign w:val="baseline"/>
        </w:rPr>
        <w:t>“MENOR PREÇO”</w:t>
      </w:r>
      <w:r w:rsidRPr="00C02E45">
        <w:rPr>
          <w:rFonts w:ascii="Arial" w:hAnsi="Arial" w:cs="Arial"/>
          <w:sz w:val="22"/>
          <w:szCs w:val="22"/>
          <w:vertAlign w:val="baseline"/>
        </w:rPr>
        <w:t xml:space="preserve">, para efetuar </w:t>
      </w:r>
      <w:r w:rsidRPr="00C02E45">
        <w:rPr>
          <w:rFonts w:ascii="Arial" w:hAnsi="Arial" w:cs="Arial"/>
          <w:b/>
          <w:bCs/>
          <w:sz w:val="22"/>
          <w:szCs w:val="22"/>
          <w:vertAlign w:val="baseline"/>
        </w:rPr>
        <w:t>REGISTRO DE PREÇOS</w:t>
      </w:r>
      <w:r w:rsidRPr="00C02E45">
        <w:rPr>
          <w:rFonts w:ascii="Arial" w:hAnsi="Arial" w:cs="Arial"/>
          <w:sz w:val="22"/>
          <w:szCs w:val="22"/>
          <w:vertAlign w:val="baseline"/>
        </w:rPr>
        <w:t xml:space="preserve">, com fundamento legal nos preceitos do </w:t>
      </w:r>
      <w:r w:rsidRPr="00C02E45">
        <w:rPr>
          <w:rFonts w:ascii="Arial" w:hAnsi="Arial" w:cs="Arial"/>
          <w:b/>
          <w:bCs/>
          <w:sz w:val="22"/>
          <w:szCs w:val="22"/>
          <w:vertAlign w:val="baseline"/>
        </w:rPr>
        <w:t>direito privado</w:t>
      </w:r>
      <w:r w:rsidRPr="00C02E45">
        <w:rPr>
          <w:rFonts w:ascii="Arial" w:hAnsi="Arial" w:cs="Arial"/>
          <w:sz w:val="22"/>
          <w:szCs w:val="22"/>
          <w:vertAlign w:val="baseline"/>
        </w:rPr>
        <w:t>, em especial as disposições da Lei n.º 10.520, de 17/07/2002, do Decreto n</w:t>
      </w:r>
      <w:r w:rsidRPr="0082514C">
        <w:rPr>
          <w:rFonts w:ascii="Arial" w:hAnsi="Arial" w:cs="Arial"/>
          <w:sz w:val="22"/>
          <w:szCs w:val="22"/>
          <w:vertAlign w:val="baseline"/>
        </w:rPr>
        <w:t>.º 3.722, de 09/01/2001 alterado pelo Decreto 4.485/02, Decreto nº. 10.024 de 20/09/2019, no Decreto nº 8.538/2015, da Lei Complementar n.º 123, de 14/12/2006, Decreto nº 7.892 de 23/01/2013, e, subsidiariamente, dos dispositivos da Lei n.º 13.303/2016 e suas alterações posteriores, e de acordo com as exigências e demais elementos técnicos constitutivos, expressas neste edital e em seus anexos</w:t>
      </w:r>
      <w:bookmarkEnd w:id="1"/>
      <w:r w:rsidRPr="0082514C">
        <w:rPr>
          <w:rFonts w:ascii="Arial" w:hAnsi="Arial" w:cs="Arial"/>
          <w:sz w:val="22"/>
          <w:szCs w:val="22"/>
          <w:vertAlign w:val="baseline"/>
        </w:rPr>
        <w:t>.</w:t>
      </w:r>
    </w:p>
    <w:p w:rsidR="0004299C" w:rsidRPr="00EA36BD" w:rsidRDefault="0004299C" w:rsidP="00AF69D1">
      <w:pPr>
        <w:numPr>
          <w:ilvl w:val="0"/>
          <w:numId w:val="1"/>
        </w:numPr>
        <w:spacing w:before="120"/>
        <w:ind w:left="1134" w:hanging="1134"/>
        <w:jc w:val="both"/>
        <w:rPr>
          <w:rFonts w:ascii="Arial" w:hAnsi="Arial" w:cs="Arial"/>
          <w:b/>
          <w:sz w:val="22"/>
          <w:szCs w:val="22"/>
          <w:vertAlign w:val="baseline"/>
        </w:rPr>
      </w:pPr>
      <w:r w:rsidRPr="004F4D9F">
        <w:rPr>
          <w:rFonts w:ascii="Arial" w:hAnsi="Arial" w:cs="Arial"/>
          <w:b/>
          <w:bCs/>
          <w:sz w:val="22"/>
          <w:szCs w:val="22"/>
          <w:vertAlign w:val="baseline"/>
        </w:rPr>
        <w:t>OBJETO</w:t>
      </w:r>
    </w:p>
    <w:p w:rsidR="0004299C" w:rsidRPr="002F3889" w:rsidRDefault="006C7E0A" w:rsidP="00AF69D1">
      <w:pPr>
        <w:numPr>
          <w:ilvl w:val="1"/>
          <w:numId w:val="2"/>
        </w:numPr>
        <w:tabs>
          <w:tab w:val="left" w:pos="993"/>
        </w:tabs>
        <w:spacing w:before="120"/>
        <w:ind w:left="1134" w:hanging="1134"/>
        <w:jc w:val="both"/>
        <w:rPr>
          <w:rFonts w:ascii="Arial" w:hAnsi="Arial" w:cs="Arial"/>
          <w:color w:val="FF0000"/>
          <w:sz w:val="22"/>
          <w:szCs w:val="22"/>
          <w:vertAlign w:val="baseline"/>
        </w:rPr>
      </w:pPr>
      <w:r w:rsidRPr="002F3889">
        <w:rPr>
          <w:rFonts w:ascii="Arial" w:hAnsi="Arial" w:cs="Arial"/>
          <w:sz w:val="22"/>
          <w:szCs w:val="22"/>
          <w:vertAlign w:val="baseline"/>
        </w:rPr>
        <w:t xml:space="preserve">Constituição de Sistema de Registro de Preços – SRP </w:t>
      </w:r>
      <w:r w:rsidR="00BD6BAE">
        <w:rPr>
          <w:rFonts w:ascii="Arial" w:hAnsi="Arial" w:cs="Arial"/>
          <w:sz w:val="22"/>
          <w:szCs w:val="22"/>
          <w:vertAlign w:val="baseline"/>
        </w:rPr>
        <w:t>para o fornecimento</w:t>
      </w:r>
      <w:r w:rsidR="002F3889" w:rsidRPr="002F3889">
        <w:rPr>
          <w:rFonts w:ascii="Arial" w:hAnsi="Arial" w:cs="Arial"/>
          <w:bCs/>
          <w:sz w:val="22"/>
          <w:szCs w:val="22"/>
          <w:vertAlign w:val="baseline"/>
        </w:rPr>
        <w:t xml:space="preserve">, carga, transporte e descarga de </w:t>
      </w:r>
      <w:r w:rsidR="00394655">
        <w:rPr>
          <w:rFonts w:ascii="Arial" w:hAnsi="Arial" w:cs="Arial"/>
          <w:bCs/>
          <w:sz w:val="22"/>
          <w:szCs w:val="22"/>
          <w:vertAlign w:val="baseline"/>
        </w:rPr>
        <w:t>Máquinas e Equipamentos Pesados</w:t>
      </w:r>
      <w:r w:rsidR="002F3889" w:rsidRPr="002F3889">
        <w:rPr>
          <w:rFonts w:ascii="Arial" w:hAnsi="Arial" w:cs="Arial"/>
          <w:bCs/>
          <w:sz w:val="22"/>
          <w:szCs w:val="22"/>
          <w:vertAlign w:val="baseline"/>
        </w:rPr>
        <w:t xml:space="preserve"> para atendimento de diversas localidades, no âmbito da 3ª Superintendência Regional da CODEVASF, no estado de Pernambuco</w:t>
      </w:r>
      <w:r w:rsidR="00CE6415" w:rsidRPr="002F3889">
        <w:rPr>
          <w:rFonts w:ascii="Arial" w:hAnsi="Arial" w:cs="Arial"/>
          <w:sz w:val="22"/>
          <w:szCs w:val="22"/>
          <w:vertAlign w:val="baseline"/>
        </w:rPr>
        <w:t>.</w:t>
      </w:r>
    </w:p>
    <w:p w:rsidR="00926058" w:rsidRPr="00926058" w:rsidRDefault="006856AD" w:rsidP="00AF69D1">
      <w:pPr>
        <w:numPr>
          <w:ilvl w:val="1"/>
          <w:numId w:val="2"/>
        </w:numPr>
        <w:tabs>
          <w:tab w:val="left" w:pos="993"/>
        </w:tabs>
        <w:spacing w:before="120"/>
        <w:ind w:left="1134" w:hanging="1134"/>
        <w:jc w:val="both"/>
        <w:rPr>
          <w:rFonts w:ascii="Arial" w:hAnsi="Arial" w:cs="Arial"/>
          <w:sz w:val="22"/>
          <w:szCs w:val="22"/>
          <w:vertAlign w:val="baseline"/>
        </w:rPr>
      </w:pPr>
      <w:r w:rsidRPr="00926058">
        <w:rPr>
          <w:rFonts w:ascii="Arial" w:hAnsi="Arial" w:cs="Arial"/>
          <w:bCs/>
          <w:sz w:val="22"/>
          <w:szCs w:val="22"/>
          <w:vertAlign w:val="baseline"/>
        </w:rPr>
        <w:t xml:space="preserve">O Edital e seus Anexos encontram-se à disposição dos interessados, para </w:t>
      </w:r>
      <w:r w:rsidR="00394655" w:rsidRPr="00926058">
        <w:rPr>
          <w:rFonts w:ascii="Arial" w:hAnsi="Arial" w:cs="Arial"/>
          <w:bCs/>
          <w:sz w:val="22"/>
          <w:szCs w:val="22"/>
          <w:vertAlign w:val="baseline"/>
        </w:rPr>
        <w:t>consulta na</w:t>
      </w:r>
      <w:r w:rsidRPr="00926058">
        <w:rPr>
          <w:rFonts w:ascii="Arial" w:hAnsi="Arial" w:cs="Arial"/>
          <w:bCs/>
          <w:sz w:val="22"/>
          <w:szCs w:val="22"/>
          <w:vertAlign w:val="baseline"/>
        </w:rPr>
        <w:t xml:space="preserve"> 3ª Secretaria Regional de Licitações da CODEVASF, localizada </w:t>
      </w:r>
      <w:r w:rsidRPr="00926058">
        <w:rPr>
          <w:rFonts w:ascii="Arial" w:hAnsi="Arial" w:cs="Arial"/>
          <w:sz w:val="22"/>
          <w:szCs w:val="22"/>
          <w:vertAlign w:val="baseline"/>
        </w:rPr>
        <w:t>na Rua Presidente Dutra, 160. Centro, Petrolina/PE. CEP: 56.304-230. Telefones: (87) 3866-7742</w:t>
      </w:r>
      <w:r w:rsidR="00926058">
        <w:rPr>
          <w:rFonts w:ascii="Arial" w:hAnsi="Arial" w:cs="Arial"/>
          <w:sz w:val="22"/>
          <w:szCs w:val="22"/>
          <w:vertAlign w:val="baseline"/>
        </w:rPr>
        <w:t xml:space="preserve"> / </w:t>
      </w:r>
      <w:r w:rsidRPr="00926058">
        <w:rPr>
          <w:rFonts w:ascii="Arial" w:hAnsi="Arial" w:cs="Arial"/>
          <w:sz w:val="22"/>
          <w:szCs w:val="22"/>
          <w:vertAlign w:val="baseline"/>
        </w:rPr>
        <w:t>7722,</w:t>
      </w:r>
      <w:r w:rsidRPr="00926058">
        <w:rPr>
          <w:rFonts w:ascii="Arial" w:hAnsi="Arial" w:cs="Arial"/>
          <w:bCs/>
          <w:sz w:val="22"/>
          <w:szCs w:val="22"/>
          <w:vertAlign w:val="baseline"/>
        </w:rPr>
        <w:t xml:space="preserve"> no horário de 8h às 12h e de </w:t>
      </w:r>
      <w:r w:rsidRPr="00926058">
        <w:rPr>
          <w:rFonts w:ascii="Arial" w:hAnsi="Arial" w:cs="Arial"/>
          <w:sz w:val="22"/>
          <w:szCs w:val="22"/>
          <w:vertAlign w:val="baseline"/>
        </w:rPr>
        <w:t>13h30min às 17</w:t>
      </w:r>
      <w:r w:rsidR="009D23F7">
        <w:rPr>
          <w:rFonts w:ascii="Arial" w:hAnsi="Arial" w:cs="Arial"/>
          <w:sz w:val="22"/>
          <w:szCs w:val="22"/>
          <w:vertAlign w:val="baseline"/>
        </w:rPr>
        <w:t>h30min</w:t>
      </w:r>
      <w:r w:rsidRPr="00926058">
        <w:rPr>
          <w:rFonts w:ascii="Arial" w:hAnsi="Arial" w:cs="Arial"/>
          <w:bCs/>
          <w:sz w:val="22"/>
          <w:szCs w:val="22"/>
          <w:vertAlign w:val="baseline"/>
        </w:rPr>
        <w:t>, de segunda a sexta-feira,horáriolocal</w:t>
      </w:r>
      <w:r w:rsidR="00926058" w:rsidRPr="00926058">
        <w:rPr>
          <w:rFonts w:ascii="Arial" w:hAnsi="Arial" w:cs="Arial"/>
          <w:bCs/>
          <w:sz w:val="22"/>
          <w:szCs w:val="22"/>
          <w:vertAlign w:val="baseline"/>
        </w:rPr>
        <w:t xml:space="preserve">, e </w:t>
      </w:r>
      <w:r w:rsidRPr="00926058">
        <w:rPr>
          <w:rFonts w:ascii="Arial" w:hAnsi="Arial" w:cs="Arial"/>
          <w:bCs/>
          <w:sz w:val="22"/>
          <w:szCs w:val="22"/>
          <w:vertAlign w:val="baseline"/>
        </w:rPr>
        <w:t xml:space="preserve"> nos sítios </w:t>
      </w:r>
      <w:hyperlink r:id="rId12" w:history="1">
        <w:r w:rsidRPr="00926058">
          <w:rPr>
            <w:rStyle w:val="Hyperlink"/>
            <w:rFonts w:ascii="Arial" w:hAnsi="Arial" w:cs="Arial"/>
            <w:bCs/>
            <w:sz w:val="22"/>
            <w:szCs w:val="22"/>
            <w:vertAlign w:val="baseline"/>
          </w:rPr>
          <w:t>www.codevasf.gov.br</w:t>
        </w:r>
      </w:hyperlink>
      <w:r w:rsidRPr="00926058">
        <w:rPr>
          <w:rFonts w:ascii="Arial" w:hAnsi="Arial" w:cs="Arial"/>
          <w:bCs/>
          <w:sz w:val="22"/>
          <w:szCs w:val="22"/>
          <w:vertAlign w:val="baseline"/>
        </w:rPr>
        <w:t xml:space="preserve"> e </w:t>
      </w:r>
      <w:hyperlink r:id="rId13" w:history="1">
        <w:r w:rsidRPr="00926058">
          <w:rPr>
            <w:rStyle w:val="Hyperlink"/>
            <w:rFonts w:ascii="Arial" w:hAnsi="Arial" w:cs="Arial"/>
            <w:bCs/>
            <w:sz w:val="22"/>
            <w:szCs w:val="22"/>
            <w:vertAlign w:val="baseline"/>
          </w:rPr>
          <w:t>www.comprasgovernamentais.gov.br</w:t>
        </w:r>
      </w:hyperlink>
      <w:r w:rsidRPr="00926058">
        <w:rPr>
          <w:rFonts w:ascii="Arial" w:hAnsi="Arial" w:cs="Arial"/>
          <w:bCs/>
          <w:sz w:val="22"/>
          <w:szCs w:val="22"/>
          <w:vertAlign w:val="baseline"/>
        </w:rPr>
        <w:t xml:space="preserve"> onde poderão ser retirados gratuitamente. </w:t>
      </w:r>
    </w:p>
    <w:p w:rsidR="0004299C" w:rsidRDefault="0004299C" w:rsidP="00D1309A">
      <w:pPr>
        <w:numPr>
          <w:ilvl w:val="0"/>
          <w:numId w:val="1"/>
        </w:numPr>
        <w:tabs>
          <w:tab w:val="left" w:pos="993"/>
        </w:tabs>
        <w:spacing w:before="360"/>
        <w:ind w:left="1134" w:hanging="1134"/>
        <w:jc w:val="both"/>
        <w:rPr>
          <w:rFonts w:ascii="Arial" w:hAnsi="Arial" w:cs="Arial"/>
          <w:b/>
          <w:bCs/>
          <w:sz w:val="22"/>
          <w:szCs w:val="22"/>
          <w:vertAlign w:val="baseline"/>
        </w:rPr>
      </w:pPr>
      <w:r w:rsidRPr="00894A02">
        <w:rPr>
          <w:rFonts w:ascii="Arial" w:hAnsi="Arial" w:cs="Arial"/>
          <w:b/>
          <w:bCs/>
          <w:sz w:val="22"/>
          <w:szCs w:val="22"/>
          <w:vertAlign w:val="baseline"/>
        </w:rPr>
        <w:t>DESCRIÇÃO GERAL</w:t>
      </w:r>
    </w:p>
    <w:p w:rsidR="00D1309A" w:rsidRPr="003464FB" w:rsidRDefault="00C2471D" w:rsidP="00D1309A">
      <w:pPr>
        <w:numPr>
          <w:ilvl w:val="1"/>
          <w:numId w:val="1"/>
        </w:numPr>
        <w:tabs>
          <w:tab w:val="left" w:pos="993"/>
        </w:tabs>
        <w:autoSpaceDE/>
        <w:autoSpaceDN/>
        <w:spacing w:before="120"/>
        <w:ind w:left="1134" w:hanging="1134"/>
        <w:jc w:val="both"/>
        <w:rPr>
          <w:rFonts w:ascii="Arial" w:hAnsi="Arial" w:cs="Arial"/>
          <w:b/>
          <w:sz w:val="22"/>
          <w:szCs w:val="22"/>
          <w:vertAlign w:val="baseline"/>
        </w:rPr>
      </w:pPr>
      <w:r w:rsidRPr="00D1309A">
        <w:rPr>
          <w:rFonts w:ascii="Arial" w:hAnsi="Arial" w:cs="Arial"/>
          <w:sz w:val="22"/>
          <w:szCs w:val="22"/>
          <w:vertAlign w:val="baseline"/>
        </w:rPr>
        <w:t xml:space="preserve">A </w:t>
      </w:r>
      <w:r w:rsidR="00332BFE" w:rsidRPr="00D1309A">
        <w:rPr>
          <w:rFonts w:ascii="Arial" w:hAnsi="Arial" w:cs="Arial"/>
          <w:sz w:val="22"/>
          <w:szCs w:val="22"/>
          <w:vertAlign w:val="baseline"/>
        </w:rPr>
        <w:t>D</w:t>
      </w:r>
      <w:r w:rsidRPr="00D1309A">
        <w:rPr>
          <w:rFonts w:ascii="Arial" w:hAnsi="Arial" w:cs="Arial"/>
          <w:sz w:val="22"/>
          <w:szCs w:val="22"/>
          <w:vertAlign w:val="baseline"/>
        </w:rPr>
        <w:t xml:space="preserve">escrição </w:t>
      </w:r>
      <w:r w:rsidR="00332BFE" w:rsidRPr="00D1309A">
        <w:rPr>
          <w:rFonts w:ascii="Arial" w:hAnsi="Arial" w:cs="Arial"/>
          <w:sz w:val="22"/>
          <w:szCs w:val="22"/>
          <w:vertAlign w:val="baseline"/>
        </w:rPr>
        <w:t xml:space="preserve">Geral </w:t>
      </w:r>
      <w:r w:rsidRPr="00D1309A">
        <w:rPr>
          <w:rFonts w:ascii="Arial" w:hAnsi="Arial" w:cs="Arial"/>
          <w:sz w:val="22"/>
          <w:szCs w:val="22"/>
          <w:vertAlign w:val="baseline"/>
        </w:rPr>
        <w:t xml:space="preserve">dos </w:t>
      </w:r>
      <w:r w:rsidR="00414CFF" w:rsidRPr="00D1309A">
        <w:rPr>
          <w:rFonts w:ascii="Arial" w:hAnsi="Arial" w:cs="Arial"/>
          <w:sz w:val="22"/>
          <w:szCs w:val="22"/>
          <w:vertAlign w:val="baseline"/>
        </w:rPr>
        <w:t>Bens ora licitados</w:t>
      </w:r>
      <w:r w:rsidRPr="00D1309A">
        <w:rPr>
          <w:rFonts w:ascii="Arial" w:hAnsi="Arial" w:cs="Arial"/>
          <w:sz w:val="22"/>
          <w:szCs w:val="22"/>
          <w:vertAlign w:val="baseline"/>
        </w:rPr>
        <w:t xml:space="preserve"> consta das Planilhas de Quantidades e Preços Orçados e Escopo de Fornecimento, e nas Especificações Técnicas – </w:t>
      </w:r>
      <w:r w:rsidRPr="00C236E8">
        <w:rPr>
          <w:rFonts w:ascii="Arial" w:hAnsi="Arial" w:cs="Arial"/>
          <w:b/>
          <w:bCs/>
          <w:sz w:val="22"/>
          <w:szCs w:val="22"/>
          <w:vertAlign w:val="baseline"/>
        </w:rPr>
        <w:t>Anexo I</w:t>
      </w:r>
      <w:r w:rsidR="00C236E8">
        <w:rPr>
          <w:rFonts w:ascii="Arial" w:hAnsi="Arial" w:cs="Arial"/>
          <w:sz w:val="22"/>
          <w:szCs w:val="22"/>
          <w:vertAlign w:val="baseline"/>
        </w:rPr>
        <w:t xml:space="preserve">, </w:t>
      </w:r>
      <w:r w:rsidR="00332BFE" w:rsidRPr="00D1309A">
        <w:rPr>
          <w:rFonts w:ascii="Arial" w:hAnsi="Arial" w:cs="Arial"/>
          <w:b/>
          <w:sz w:val="22"/>
          <w:szCs w:val="22"/>
          <w:vertAlign w:val="baseline"/>
        </w:rPr>
        <w:t>sub</w:t>
      </w:r>
      <w:r w:rsidRPr="00D1309A">
        <w:rPr>
          <w:rFonts w:ascii="Arial" w:hAnsi="Arial" w:cs="Arial"/>
          <w:b/>
          <w:sz w:val="22"/>
          <w:szCs w:val="22"/>
          <w:vertAlign w:val="baseline"/>
        </w:rPr>
        <w:t>item</w:t>
      </w:r>
      <w:r w:rsidR="00763737">
        <w:rPr>
          <w:rFonts w:ascii="Arial" w:hAnsi="Arial" w:cs="Arial"/>
          <w:b/>
          <w:sz w:val="22"/>
          <w:szCs w:val="22"/>
          <w:vertAlign w:val="baseline"/>
        </w:rPr>
        <w:t xml:space="preserve"> </w:t>
      </w:r>
      <w:r w:rsidRPr="00D1309A">
        <w:rPr>
          <w:rFonts w:ascii="Arial" w:hAnsi="Arial" w:cs="Arial"/>
          <w:b/>
          <w:sz w:val="22"/>
          <w:szCs w:val="22"/>
          <w:vertAlign w:val="baseline"/>
        </w:rPr>
        <w:t xml:space="preserve">1.1 </w:t>
      </w:r>
      <w:r w:rsidR="00332BFE" w:rsidRPr="00D1309A">
        <w:rPr>
          <w:rFonts w:ascii="Arial" w:hAnsi="Arial" w:cs="Arial"/>
          <w:b/>
          <w:sz w:val="22"/>
          <w:szCs w:val="22"/>
          <w:vertAlign w:val="baseline"/>
        </w:rPr>
        <w:t xml:space="preserve">e item 5 </w:t>
      </w:r>
      <w:r w:rsidRPr="00D1309A">
        <w:rPr>
          <w:rFonts w:ascii="Arial" w:hAnsi="Arial" w:cs="Arial"/>
          <w:b/>
          <w:sz w:val="22"/>
          <w:szCs w:val="22"/>
          <w:vertAlign w:val="baseline"/>
        </w:rPr>
        <w:t>do Termo de Referência</w:t>
      </w:r>
      <w:r w:rsidR="007843E9" w:rsidRPr="00D1309A">
        <w:rPr>
          <w:rFonts w:ascii="Arial" w:hAnsi="Arial" w:cs="Arial"/>
          <w:b/>
          <w:sz w:val="22"/>
          <w:szCs w:val="22"/>
          <w:vertAlign w:val="baseline"/>
        </w:rPr>
        <w:t>, parte integrante deste Edital</w:t>
      </w:r>
      <w:r w:rsidR="00BB1D49" w:rsidRPr="00D1309A">
        <w:rPr>
          <w:rFonts w:ascii="Arial" w:hAnsi="Arial" w:cs="Arial"/>
          <w:sz w:val="22"/>
          <w:szCs w:val="22"/>
          <w:vertAlign w:val="baseline"/>
        </w:rPr>
        <w:t>.</w:t>
      </w:r>
    </w:p>
    <w:p w:rsidR="004C19E3" w:rsidRPr="009F61D0" w:rsidRDefault="004C19E3" w:rsidP="0025086F">
      <w:pPr>
        <w:numPr>
          <w:ilvl w:val="1"/>
          <w:numId w:val="1"/>
        </w:numPr>
        <w:tabs>
          <w:tab w:val="left" w:pos="993"/>
        </w:tabs>
        <w:spacing w:before="120"/>
        <w:ind w:left="1134" w:hanging="1134"/>
        <w:jc w:val="both"/>
        <w:rPr>
          <w:rFonts w:ascii="Arial" w:hAnsi="Arial" w:cs="Arial"/>
          <w:b/>
          <w:sz w:val="22"/>
          <w:szCs w:val="22"/>
          <w:vertAlign w:val="baseline"/>
        </w:rPr>
      </w:pPr>
      <w:r w:rsidRPr="009F61D0">
        <w:rPr>
          <w:rFonts w:ascii="Arial" w:hAnsi="Arial" w:cs="Arial"/>
          <w:b/>
          <w:sz w:val="22"/>
          <w:szCs w:val="22"/>
          <w:vertAlign w:val="baseline"/>
        </w:rPr>
        <w:t xml:space="preserve">FORMA DE REALIZAÇÃO, MODO DE DISPUTA, REGIME DE EXECUÇÃO, E CRITÉRIO DE JULGAMENTO: </w:t>
      </w:r>
    </w:p>
    <w:p w:rsidR="003464FB" w:rsidRDefault="004C19E3" w:rsidP="003464FB">
      <w:pPr>
        <w:pStyle w:val="PargrafodaLista"/>
        <w:numPr>
          <w:ilvl w:val="0"/>
          <w:numId w:val="45"/>
        </w:numPr>
        <w:spacing w:before="120"/>
        <w:ind w:left="1134" w:firstLine="0"/>
        <w:contextualSpacing w:val="0"/>
        <w:jc w:val="both"/>
        <w:rPr>
          <w:rFonts w:ascii="Arial" w:hAnsi="Arial" w:cs="Arial"/>
          <w:b/>
          <w:bCs/>
          <w:sz w:val="22"/>
          <w:szCs w:val="22"/>
        </w:rPr>
      </w:pPr>
      <w:r w:rsidRPr="00BC0F6A">
        <w:rPr>
          <w:rFonts w:ascii="Arial" w:hAnsi="Arial" w:cs="Arial"/>
          <w:b/>
          <w:bCs/>
          <w:sz w:val="22"/>
          <w:szCs w:val="22"/>
        </w:rPr>
        <w:lastRenderedPageBreak/>
        <w:t xml:space="preserve">Forma de Realização: </w:t>
      </w:r>
      <w:r w:rsidR="00C236E8">
        <w:rPr>
          <w:rFonts w:ascii="Arial" w:hAnsi="Arial" w:cs="Arial"/>
          <w:b/>
          <w:bCs/>
          <w:sz w:val="22"/>
          <w:szCs w:val="22"/>
        </w:rPr>
        <w:t>ELETRÔNICA</w:t>
      </w:r>
      <w:r w:rsidRPr="00BC0F6A">
        <w:rPr>
          <w:rFonts w:ascii="Arial" w:hAnsi="Arial" w:cs="Arial"/>
          <w:b/>
          <w:bCs/>
          <w:sz w:val="22"/>
          <w:szCs w:val="22"/>
        </w:rPr>
        <w:t xml:space="preserve">, </w:t>
      </w:r>
      <w:r w:rsidRPr="00C236E8">
        <w:rPr>
          <w:rFonts w:ascii="Arial" w:hAnsi="Arial" w:cs="Arial"/>
          <w:sz w:val="22"/>
          <w:szCs w:val="22"/>
        </w:rPr>
        <w:t>por meio de sessão pública realizada pela rede mundial de computadores (www.comprasgovernamentais.gov.br).</w:t>
      </w:r>
      <w:r w:rsidRPr="00BC0F6A">
        <w:rPr>
          <w:rFonts w:ascii="Arial" w:hAnsi="Arial" w:cs="Arial"/>
          <w:b/>
          <w:bCs/>
          <w:sz w:val="22"/>
          <w:szCs w:val="22"/>
        </w:rPr>
        <w:t xml:space="preserve"> O presente Pregão Eletrônico reger-se-á pela Lei 10.520/2000 e pelo Decreto nº 10.024/2019, no ambiente do Eletrônico no sítio </w:t>
      </w:r>
      <w:hyperlink r:id="rId14" w:history="1">
        <w:r w:rsidRPr="00BC0F6A">
          <w:rPr>
            <w:rStyle w:val="Hyperlink"/>
            <w:rFonts w:ascii="Arial" w:hAnsi="Arial" w:cs="Arial"/>
            <w:b/>
            <w:bCs/>
            <w:sz w:val="22"/>
            <w:szCs w:val="22"/>
          </w:rPr>
          <w:t>www.comprasgovernamentais.gov.br</w:t>
        </w:r>
      </w:hyperlink>
      <w:r w:rsidRPr="00BC0F6A">
        <w:rPr>
          <w:rFonts w:ascii="Arial" w:hAnsi="Arial" w:cs="Arial"/>
          <w:b/>
          <w:bCs/>
          <w:sz w:val="22"/>
          <w:szCs w:val="22"/>
        </w:rPr>
        <w:t>.</w:t>
      </w:r>
      <w:bookmarkStart w:id="2" w:name="_Hlk47105342"/>
    </w:p>
    <w:p w:rsidR="003464FB" w:rsidRPr="00C02E45" w:rsidRDefault="004C19E3" w:rsidP="003464FB">
      <w:pPr>
        <w:pStyle w:val="PargrafodaLista"/>
        <w:numPr>
          <w:ilvl w:val="0"/>
          <w:numId w:val="45"/>
        </w:numPr>
        <w:spacing w:before="120"/>
        <w:ind w:left="1134" w:firstLine="0"/>
        <w:contextualSpacing w:val="0"/>
        <w:jc w:val="both"/>
        <w:rPr>
          <w:rFonts w:ascii="Arial" w:hAnsi="Arial" w:cs="Arial"/>
          <w:b/>
          <w:bCs/>
          <w:sz w:val="22"/>
          <w:szCs w:val="22"/>
        </w:rPr>
      </w:pPr>
      <w:r w:rsidRPr="00C02E45">
        <w:rPr>
          <w:rFonts w:ascii="Arial" w:hAnsi="Arial" w:cs="Arial"/>
          <w:b/>
          <w:bCs/>
          <w:sz w:val="22"/>
          <w:szCs w:val="22"/>
        </w:rPr>
        <w:t xml:space="preserve">Modo de Disputa: </w:t>
      </w:r>
      <w:bookmarkEnd w:id="2"/>
      <w:r w:rsidR="003464FB" w:rsidRPr="00C02E45">
        <w:rPr>
          <w:rFonts w:ascii="Arial" w:hAnsi="Arial" w:cs="Arial"/>
          <w:b/>
          <w:bCs/>
          <w:sz w:val="22"/>
          <w:szCs w:val="22"/>
        </w:rPr>
        <w:t xml:space="preserve">ABERTO, </w:t>
      </w:r>
      <w:r w:rsidR="003464FB" w:rsidRPr="00C02E45">
        <w:rPr>
          <w:rFonts w:ascii="Arial" w:hAnsi="Arial" w:cs="Arial"/>
          <w:sz w:val="22"/>
          <w:szCs w:val="22"/>
        </w:rPr>
        <w:t xml:space="preserve">com intervalo mínimo de diferença entre os lances de R$ </w:t>
      </w:r>
      <w:r w:rsidR="00263640">
        <w:rPr>
          <w:rFonts w:ascii="Arial" w:hAnsi="Arial" w:cs="Arial"/>
          <w:sz w:val="22"/>
          <w:szCs w:val="22"/>
        </w:rPr>
        <w:t>5</w:t>
      </w:r>
      <w:r w:rsidR="003464FB" w:rsidRPr="00C02E45">
        <w:rPr>
          <w:rFonts w:ascii="Arial" w:hAnsi="Arial" w:cs="Arial"/>
          <w:sz w:val="22"/>
          <w:szCs w:val="22"/>
        </w:rPr>
        <w:t>0,00 (</w:t>
      </w:r>
      <w:proofErr w:type="spellStart"/>
      <w:r w:rsidR="00263640">
        <w:rPr>
          <w:rFonts w:ascii="Arial" w:hAnsi="Arial" w:cs="Arial"/>
          <w:sz w:val="22"/>
          <w:szCs w:val="22"/>
        </w:rPr>
        <w:t>cinquenta</w:t>
      </w:r>
      <w:proofErr w:type="spellEnd"/>
      <w:r w:rsidR="003464FB" w:rsidRPr="00C02E45">
        <w:rPr>
          <w:rFonts w:ascii="Arial" w:hAnsi="Arial" w:cs="Arial"/>
          <w:sz w:val="22"/>
          <w:szCs w:val="22"/>
        </w:rPr>
        <w:t xml:space="preserve"> reais), do valor do item pertinente, que incidirá tanto em relação aos lances intermediários quanto em relação ao lance que cobrir a melhor oferta </w:t>
      </w:r>
      <w:r w:rsidR="003464FB" w:rsidRPr="00C02E45">
        <w:rPr>
          <w:rFonts w:ascii="Arial" w:hAnsi="Arial" w:cs="Arial"/>
          <w:b/>
          <w:bCs/>
          <w:sz w:val="22"/>
          <w:szCs w:val="22"/>
        </w:rPr>
        <w:t>(Art. 14, Inciso III do Decreto nº 10.024/2019).”</w:t>
      </w:r>
    </w:p>
    <w:p w:rsidR="004C19E3" w:rsidRPr="00C02E45" w:rsidRDefault="004C19E3" w:rsidP="007B1022">
      <w:pPr>
        <w:pStyle w:val="PargrafodaLista"/>
        <w:numPr>
          <w:ilvl w:val="0"/>
          <w:numId w:val="45"/>
        </w:numPr>
        <w:spacing w:before="120"/>
        <w:ind w:left="1134" w:firstLine="0"/>
        <w:contextualSpacing w:val="0"/>
        <w:jc w:val="both"/>
        <w:rPr>
          <w:rFonts w:ascii="Arial" w:hAnsi="Arial" w:cs="Arial"/>
          <w:b/>
          <w:bCs/>
          <w:sz w:val="22"/>
          <w:szCs w:val="22"/>
        </w:rPr>
      </w:pPr>
      <w:r w:rsidRPr="00C02E45">
        <w:rPr>
          <w:rFonts w:ascii="Arial" w:hAnsi="Arial" w:cs="Arial"/>
          <w:b/>
          <w:bCs/>
          <w:sz w:val="22"/>
          <w:szCs w:val="22"/>
        </w:rPr>
        <w:t>Regime de Execução: Preço unitário.</w:t>
      </w:r>
    </w:p>
    <w:p w:rsidR="004C19E3" w:rsidRDefault="004C19E3" w:rsidP="007B1022">
      <w:pPr>
        <w:pStyle w:val="PargrafodaLista"/>
        <w:numPr>
          <w:ilvl w:val="0"/>
          <w:numId w:val="45"/>
        </w:numPr>
        <w:spacing w:before="120"/>
        <w:ind w:left="1134" w:firstLine="0"/>
        <w:contextualSpacing w:val="0"/>
        <w:jc w:val="both"/>
        <w:rPr>
          <w:rFonts w:ascii="Arial" w:hAnsi="Arial" w:cs="Arial"/>
          <w:b/>
          <w:bCs/>
          <w:sz w:val="22"/>
          <w:szCs w:val="22"/>
        </w:rPr>
      </w:pPr>
      <w:r w:rsidRPr="0050695C">
        <w:rPr>
          <w:rFonts w:ascii="Arial" w:hAnsi="Arial" w:cs="Arial"/>
          <w:b/>
          <w:bCs/>
          <w:sz w:val="22"/>
          <w:szCs w:val="22"/>
        </w:rPr>
        <w:t>Critério de Julgamento: Menor Preço</w:t>
      </w:r>
      <w:r w:rsidR="003212BA">
        <w:rPr>
          <w:rFonts w:ascii="Arial" w:hAnsi="Arial" w:cs="Arial"/>
          <w:b/>
          <w:bCs/>
          <w:sz w:val="22"/>
          <w:szCs w:val="22"/>
        </w:rPr>
        <w:t xml:space="preserve"> por Item.</w:t>
      </w:r>
    </w:p>
    <w:p w:rsidR="00072019" w:rsidRDefault="00072019" w:rsidP="0025086F">
      <w:pPr>
        <w:numPr>
          <w:ilvl w:val="1"/>
          <w:numId w:val="2"/>
        </w:numPr>
        <w:tabs>
          <w:tab w:val="left" w:pos="993"/>
        </w:tabs>
        <w:spacing w:before="120"/>
        <w:ind w:left="1134" w:hanging="1134"/>
        <w:jc w:val="both"/>
        <w:rPr>
          <w:rFonts w:ascii="Arial" w:hAnsi="Arial" w:cs="Arial"/>
          <w:sz w:val="22"/>
          <w:szCs w:val="22"/>
          <w:vertAlign w:val="baseline"/>
        </w:rPr>
      </w:pPr>
      <w:r w:rsidRPr="00495B9D">
        <w:rPr>
          <w:rFonts w:ascii="Arial" w:hAnsi="Arial" w:cs="Arial"/>
          <w:sz w:val="22"/>
          <w:szCs w:val="22"/>
          <w:vertAlign w:val="baseline"/>
        </w:rPr>
        <w:t>As licitantes deverão obter junto à CODEVASF – 3ª Superintendência Regional, Secretaria de Licitações, qualquer informação complementar à documentação constante deste Edital e que venha ser necessária para melhor caracterização dos equipamentos e para a apresentação de sua proposta financeira</w:t>
      </w:r>
      <w:r>
        <w:rPr>
          <w:rFonts w:ascii="Arial" w:hAnsi="Arial" w:cs="Arial"/>
          <w:sz w:val="22"/>
          <w:szCs w:val="22"/>
          <w:vertAlign w:val="baseline"/>
        </w:rPr>
        <w:t>.</w:t>
      </w:r>
    </w:p>
    <w:p w:rsidR="003B49B4" w:rsidRPr="003B49B4" w:rsidRDefault="003B49B4" w:rsidP="0025086F">
      <w:pPr>
        <w:numPr>
          <w:ilvl w:val="1"/>
          <w:numId w:val="2"/>
        </w:numPr>
        <w:tabs>
          <w:tab w:val="left" w:pos="567"/>
        </w:tabs>
        <w:spacing w:before="120"/>
        <w:ind w:left="1134" w:hanging="1134"/>
        <w:jc w:val="both"/>
        <w:rPr>
          <w:rFonts w:ascii="Arial" w:hAnsi="Arial" w:cs="Arial"/>
          <w:sz w:val="22"/>
          <w:szCs w:val="22"/>
          <w:vertAlign w:val="baseline"/>
        </w:rPr>
      </w:pPr>
      <w:r w:rsidRPr="003B49B4">
        <w:rPr>
          <w:rFonts w:ascii="Arial" w:hAnsi="Arial" w:cs="Arial"/>
          <w:sz w:val="22"/>
          <w:szCs w:val="22"/>
          <w:vertAlign w:val="baseline"/>
        </w:rPr>
        <w:t>Os bens ora licitados devem atender às recomendações da Associação Brasileira de Normas Técnicas - ABNT (</w:t>
      </w:r>
      <w:r w:rsidRPr="0025086F">
        <w:rPr>
          <w:rFonts w:ascii="Arial" w:hAnsi="Arial" w:cs="Arial"/>
          <w:b/>
          <w:bCs/>
          <w:sz w:val="22"/>
          <w:szCs w:val="22"/>
          <w:vertAlign w:val="baseline"/>
        </w:rPr>
        <w:t>Lei n.º 4.150 de 21/11/62</w:t>
      </w:r>
      <w:r w:rsidRPr="003B49B4">
        <w:rPr>
          <w:rFonts w:ascii="Arial" w:hAnsi="Arial" w:cs="Arial"/>
          <w:sz w:val="22"/>
          <w:szCs w:val="22"/>
          <w:vertAlign w:val="baseline"/>
        </w:rPr>
        <w:t>), no que couber e, principalmente, no que diz respeito aos requisitos mínimos de qualidade, utilidade, resistência e segurança;</w:t>
      </w:r>
    </w:p>
    <w:p w:rsidR="003B49B4" w:rsidRPr="003B49B4" w:rsidRDefault="003B49B4" w:rsidP="0025086F">
      <w:pPr>
        <w:numPr>
          <w:ilvl w:val="1"/>
          <w:numId w:val="2"/>
        </w:numPr>
        <w:tabs>
          <w:tab w:val="left" w:pos="567"/>
        </w:tabs>
        <w:spacing w:before="120"/>
        <w:ind w:left="1134" w:hanging="1134"/>
        <w:jc w:val="both"/>
        <w:rPr>
          <w:rFonts w:ascii="Arial" w:hAnsi="Arial" w:cs="Arial"/>
          <w:sz w:val="22"/>
          <w:szCs w:val="22"/>
          <w:vertAlign w:val="baseline"/>
        </w:rPr>
      </w:pPr>
      <w:r w:rsidRPr="003B49B4">
        <w:rPr>
          <w:rFonts w:ascii="Arial" w:hAnsi="Arial" w:cs="Arial"/>
          <w:sz w:val="22"/>
          <w:szCs w:val="22"/>
          <w:vertAlign w:val="baseline"/>
        </w:rPr>
        <w:t>A licitante que não atender às especificações técnicas estabelecidas terá sua proposta desclassificada mesmo tendo sido habilitada no que diz respeito à documentação;</w:t>
      </w:r>
    </w:p>
    <w:p w:rsidR="003B49B4" w:rsidRPr="003B49B4" w:rsidRDefault="003B49B4" w:rsidP="0025086F">
      <w:pPr>
        <w:numPr>
          <w:ilvl w:val="1"/>
          <w:numId w:val="2"/>
        </w:numPr>
        <w:tabs>
          <w:tab w:val="left" w:pos="567"/>
        </w:tabs>
        <w:spacing w:before="120"/>
        <w:ind w:left="1134" w:hanging="1134"/>
        <w:jc w:val="both"/>
        <w:rPr>
          <w:rFonts w:ascii="Arial" w:hAnsi="Arial" w:cs="Arial"/>
          <w:sz w:val="22"/>
          <w:szCs w:val="22"/>
          <w:vertAlign w:val="baseline"/>
        </w:rPr>
      </w:pPr>
      <w:r w:rsidRPr="003B49B4">
        <w:rPr>
          <w:rFonts w:ascii="Arial" w:hAnsi="Arial" w:cs="Arial"/>
          <w:sz w:val="22"/>
          <w:szCs w:val="22"/>
          <w:vertAlign w:val="baseline"/>
        </w:rPr>
        <w:t>Por não ser a CODEVASF contribuinte do ICMS, fica estabelecido que a alíquota do imposto a ser destacada na nota fiscal será aquela praticada na operação interna, conforme art. 155, § 2º, inciso VII, letra “b”, da Constituição Federal/88;</w:t>
      </w:r>
    </w:p>
    <w:p w:rsidR="003B49B4" w:rsidRDefault="003B49B4" w:rsidP="0025086F">
      <w:pPr>
        <w:numPr>
          <w:ilvl w:val="1"/>
          <w:numId w:val="2"/>
        </w:numPr>
        <w:tabs>
          <w:tab w:val="left" w:pos="567"/>
        </w:tabs>
        <w:spacing w:before="120"/>
        <w:ind w:left="1134" w:hanging="1134"/>
        <w:jc w:val="both"/>
        <w:rPr>
          <w:rFonts w:ascii="Arial" w:hAnsi="Arial" w:cs="Arial"/>
          <w:sz w:val="22"/>
          <w:szCs w:val="22"/>
          <w:vertAlign w:val="baseline"/>
        </w:rPr>
      </w:pPr>
      <w:r w:rsidRPr="003B49B4">
        <w:rPr>
          <w:rFonts w:ascii="Arial" w:hAnsi="Arial" w:cs="Arial"/>
          <w:sz w:val="22"/>
          <w:szCs w:val="22"/>
          <w:vertAlign w:val="baseline"/>
        </w:rPr>
        <w:t>O ano de fabricação dos bens ofertados devem ser o da emissão da Ordem de Fornecimento ou da abertura das propostas.</w:t>
      </w:r>
    </w:p>
    <w:p w:rsidR="00603C83" w:rsidRPr="009E6788" w:rsidRDefault="00603C83" w:rsidP="0025086F">
      <w:pPr>
        <w:numPr>
          <w:ilvl w:val="1"/>
          <w:numId w:val="1"/>
        </w:numPr>
        <w:tabs>
          <w:tab w:val="left" w:pos="993"/>
        </w:tabs>
        <w:spacing w:before="120"/>
        <w:ind w:left="1134" w:hanging="1134"/>
        <w:jc w:val="both"/>
        <w:rPr>
          <w:rFonts w:ascii="Arial" w:hAnsi="Arial" w:cs="Arial"/>
          <w:b/>
          <w:sz w:val="22"/>
          <w:szCs w:val="22"/>
          <w:vertAlign w:val="baseline"/>
        </w:rPr>
      </w:pPr>
      <w:r w:rsidRPr="009E6788">
        <w:rPr>
          <w:rFonts w:ascii="Arial" w:hAnsi="Arial" w:cs="Arial"/>
          <w:b/>
          <w:bCs/>
          <w:sz w:val="22"/>
          <w:szCs w:val="22"/>
          <w:vertAlign w:val="baseline"/>
        </w:rPr>
        <w:t>No caso de haver divergência entre a descrição constante na “Descrição Detalhada do Objeto Ofertado” no sistema www.comprasgovernamentais.gov.br e aquela contida no Edital, prevalecerá sempre a descrição contida no Edital e seus anexos</w:t>
      </w:r>
      <w:r w:rsidRPr="009E6788">
        <w:rPr>
          <w:rFonts w:ascii="Arial" w:hAnsi="Arial" w:cs="Arial"/>
          <w:b/>
          <w:sz w:val="22"/>
          <w:szCs w:val="22"/>
          <w:vertAlign w:val="baseline"/>
        </w:rPr>
        <w:t>.</w:t>
      </w:r>
    </w:p>
    <w:p w:rsidR="002E50A4" w:rsidRPr="00E57C2A" w:rsidRDefault="004F0536" w:rsidP="0025086F">
      <w:pPr>
        <w:numPr>
          <w:ilvl w:val="1"/>
          <w:numId w:val="1"/>
        </w:numPr>
        <w:tabs>
          <w:tab w:val="left" w:pos="567"/>
        </w:tabs>
        <w:spacing w:before="120"/>
        <w:ind w:left="1134" w:hanging="1134"/>
        <w:jc w:val="both"/>
        <w:rPr>
          <w:rFonts w:ascii="Arial" w:hAnsi="Arial" w:cs="Arial"/>
          <w:bCs/>
          <w:sz w:val="22"/>
          <w:szCs w:val="22"/>
          <w:vertAlign w:val="baseline"/>
        </w:rPr>
      </w:pPr>
      <w:r>
        <w:rPr>
          <w:rFonts w:ascii="Arial" w:hAnsi="Arial" w:cs="Arial"/>
          <w:b/>
          <w:sz w:val="22"/>
          <w:szCs w:val="22"/>
          <w:vertAlign w:val="baseline"/>
        </w:rPr>
        <w:t xml:space="preserve">Terminologias: </w:t>
      </w:r>
      <w:r w:rsidR="00E57C2A" w:rsidRPr="00E57C2A">
        <w:rPr>
          <w:rFonts w:ascii="Arial" w:hAnsi="Arial" w:cs="Arial"/>
          <w:bCs/>
          <w:sz w:val="22"/>
          <w:szCs w:val="22"/>
          <w:vertAlign w:val="baseline"/>
        </w:rPr>
        <w:t>conforme i</w:t>
      </w:r>
      <w:r w:rsidRPr="00E57C2A">
        <w:rPr>
          <w:rFonts w:ascii="Arial" w:hAnsi="Arial" w:cs="Arial"/>
          <w:bCs/>
          <w:sz w:val="22"/>
          <w:szCs w:val="22"/>
          <w:vertAlign w:val="baseline"/>
        </w:rPr>
        <w:t>tem 2 do Termo de Referência, Anexo I deste Edital.</w:t>
      </w:r>
    </w:p>
    <w:p w:rsidR="002E50A4" w:rsidRPr="00E57C2A" w:rsidRDefault="002E50A4" w:rsidP="0025086F">
      <w:pPr>
        <w:numPr>
          <w:ilvl w:val="1"/>
          <w:numId w:val="2"/>
        </w:numPr>
        <w:tabs>
          <w:tab w:val="left" w:pos="567"/>
        </w:tabs>
        <w:spacing w:before="120"/>
        <w:ind w:left="1134" w:hanging="1134"/>
        <w:jc w:val="both"/>
        <w:rPr>
          <w:rFonts w:ascii="Arial" w:hAnsi="Arial" w:cs="Arial"/>
          <w:bCs/>
          <w:sz w:val="22"/>
          <w:szCs w:val="22"/>
          <w:vertAlign w:val="baseline"/>
        </w:rPr>
      </w:pPr>
      <w:r w:rsidRPr="00E57C2A">
        <w:rPr>
          <w:rFonts w:ascii="Arial" w:hAnsi="Arial" w:cs="Arial"/>
          <w:b/>
          <w:sz w:val="22"/>
          <w:szCs w:val="22"/>
          <w:vertAlign w:val="baseline"/>
        </w:rPr>
        <w:t xml:space="preserve">Localização: </w:t>
      </w:r>
      <w:r w:rsidRPr="00E57C2A">
        <w:rPr>
          <w:rFonts w:ascii="Arial" w:hAnsi="Arial" w:cs="Arial"/>
          <w:bCs/>
          <w:sz w:val="22"/>
          <w:szCs w:val="22"/>
          <w:vertAlign w:val="baseline"/>
        </w:rPr>
        <w:t xml:space="preserve">conforme </w:t>
      </w:r>
      <w:r w:rsidR="00E57C2A" w:rsidRPr="00E57C2A">
        <w:rPr>
          <w:rFonts w:ascii="Arial" w:hAnsi="Arial" w:cs="Arial"/>
          <w:bCs/>
          <w:sz w:val="22"/>
          <w:szCs w:val="22"/>
          <w:vertAlign w:val="baseline"/>
        </w:rPr>
        <w:t>i</w:t>
      </w:r>
      <w:r w:rsidRPr="00E57C2A">
        <w:rPr>
          <w:rFonts w:ascii="Arial" w:hAnsi="Arial" w:cs="Arial"/>
          <w:bCs/>
          <w:sz w:val="22"/>
          <w:szCs w:val="22"/>
          <w:vertAlign w:val="baseline"/>
        </w:rPr>
        <w:t>tem 4 do</w:t>
      </w:r>
      <w:r w:rsidR="004F0536" w:rsidRPr="00E57C2A">
        <w:rPr>
          <w:rFonts w:ascii="Arial" w:hAnsi="Arial" w:cs="Arial"/>
          <w:bCs/>
          <w:sz w:val="22"/>
          <w:szCs w:val="22"/>
          <w:vertAlign w:val="baseline"/>
        </w:rPr>
        <w:t xml:space="preserve"> Termo</w:t>
      </w:r>
      <w:r w:rsidRPr="00E57C2A">
        <w:rPr>
          <w:rFonts w:ascii="Arial" w:hAnsi="Arial" w:cs="Arial"/>
          <w:bCs/>
          <w:sz w:val="22"/>
          <w:szCs w:val="22"/>
          <w:vertAlign w:val="baseline"/>
        </w:rPr>
        <w:t xml:space="preserve"> de Referência, Anexo I</w:t>
      </w:r>
      <w:r w:rsidR="004F0536" w:rsidRPr="00E57C2A">
        <w:rPr>
          <w:rFonts w:ascii="Arial" w:hAnsi="Arial" w:cs="Arial"/>
          <w:bCs/>
          <w:sz w:val="22"/>
          <w:szCs w:val="22"/>
          <w:vertAlign w:val="baseline"/>
        </w:rPr>
        <w:t xml:space="preserve"> deste Edital.</w:t>
      </w:r>
    </w:p>
    <w:p w:rsidR="0004299C" w:rsidRPr="004F4D9F" w:rsidRDefault="004035E6" w:rsidP="00450B0F">
      <w:pPr>
        <w:numPr>
          <w:ilvl w:val="0"/>
          <w:numId w:val="1"/>
        </w:numPr>
        <w:spacing w:before="360" w:after="120"/>
        <w:ind w:left="1134" w:hanging="1134"/>
        <w:jc w:val="both"/>
        <w:rPr>
          <w:rFonts w:ascii="Arial" w:hAnsi="Arial" w:cs="Arial"/>
          <w:b/>
          <w:bCs/>
          <w:sz w:val="22"/>
          <w:szCs w:val="22"/>
          <w:vertAlign w:val="baseline"/>
        </w:rPr>
      </w:pPr>
      <w:r w:rsidRPr="004035E6">
        <w:rPr>
          <w:rFonts w:ascii="Arial" w:hAnsi="Arial" w:cs="Arial"/>
          <w:b/>
          <w:bCs/>
          <w:sz w:val="22"/>
          <w:szCs w:val="22"/>
          <w:vertAlign w:val="baseline"/>
        </w:rPr>
        <w:t>CONDIÇÕES DE</w:t>
      </w:r>
      <w:r w:rsidR="0004299C" w:rsidRPr="004F4D9F">
        <w:rPr>
          <w:rFonts w:ascii="Arial" w:hAnsi="Arial" w:cs="Arial"/>
          <w:b/>
          <w:bCs/>
          <w:sz w:val="22"/>
          <w:szCs w:val="22"/>
          <w:vertAlign w:val="baseline"/>
        </w:rPr>
        <w:t xml:space="preserve"> PARTICIPAÇÃO</w:t>
      </w:r>
    </w:p>
    <w:p w:rsidR="00996374" w:rsidRPr="009D23F7" w:rsidRDefault="009D23F7" w:rsidP="00DA5885">
      <w:pPr>
        <w:numPr>
          <w:ilvl w:val="1"/>
          <w:numId w:val="2"/>
        </w:numPr>
        <w:tabs>
          <w:tab w:val="left" w:pos="567"/>
        </w:tabs>
        <w:spacing w:before="120"/>
        <w:ind w:left="1134" w:hanging="1134"/>
        <w:jc w:val="both"/>
        <w:rPr>
          <w:rFonts w:ascii="Arial" w:hAnsi="Arial" w:cs="Arial"/>
          <w:sz w:val="22"/>
          <w:szCs w:val="22"/>
          <w:vertAlign w:val="baseline"/>
        </w:rPr>
      </w:pPr>
      <w:r w:rsidRPr="009D23F7">
        <w:rPr>
          <w:rFonts w:ascii="Arial" w:hAnsi="Arial" w:cs="Arial"/>
          <w:sz w:val="22"/>
          <w:szCs w:val="22"/>
          <w:vertAlign w:val="baseline"/>
        </w:rPr>
        <w:t xml:space="preserve">Poderão participar deste Pregão Eletrônico os interessados, pessoas jurídicas do ramo de atividade objeto da presente licitação, individuais, que atendam a todas as exigências, inclusive quanto à documentação, constantes deste Edital e seus Anexos, e que estejam previamente credenciados no SICAF (nível básico do registro cadastral) por meio do </w:t>
      </w:r>
      <w:r w:rsidR="007D5CE0" w:rsidRPr="009D23F7">
        <w:rPr>
          <w:rFonts w:ascii="Arial" w:hAnsi="Arial" w:cs="Arial"/>
          <w:sz w:val="22"/>
          <w:szCs w:val="22"/>
          <w:vertAlign w:val="baseline"/>
        </w:rPr>
        <w:t>sít</w:t>
      </w:r>
      <w:r w:rsidR="007D5CE0">
        <w:rPr>
          <w:rFonts w:ascii="Arial" w:hAnsi="Arial" w:cs="Arial"/>
          <w:sz w:val="22"/>
          <w:szCs w:val="22"/>
          <w:vertAlign w:val="baseline"/>
        </w:rPr>
        <w:t>io</w:t>
      </w:r>
      <w:r w:rsidRPr="009D23F7">
        <w:rPr>
          <w:rFonts w:ascii="Arial" w:hAnsi="Arial" w:cs="Arial"/>
          <w:sz w:val="22"/>
          <w:szCs w:val="22"/>
          <w:vertAlign w:val="baseline"/>
        </w:rPr>
        <w:t xml:space="preserve">: www.comprasgovernamentais.gov.br, para acesso ao sistema eletrônico, conforme previsto </w:t>
      </w:r>
      <w:r w:rsidRPr="009D23F7">
        <w:rPr>
          <w:rFonts w:ascii="Arial" w:hAnsi="Arial" w:cs="Arial"/>
          <w:b/>
          <w:sz w:val="22"/>
          <w:szCs w:val="22"/>
          <w:vertAlign w:val="baseline"/>
        </w:rPr>
        <w:t>no item 6 deste Edital</w:t>
      </w:r>
      <w:r w:rsidR="00646C3E" w:rsidRPr="009D23F7">
        <w:rPr>
          <w:rFonts w:ascii="Arial" w:hAnsi="Arial" w:cs="Arial"/>
          <w:sz w:val="22"/>
          <w:szCs w:val="22"/>
          <w:vertAlign w:val="baseline"/>
        </w:rPr>
        <w:t xml:space="preserve">. </w:t>
      </w:r>
    </w:p>
    <w:p w:rsidR="00996374" w:rsidRPr="009D23F7" w:rsidRDefault="00F11DF9" w:rsidP="00450B0F">
      <w:pPr>
        <w:numPr>
          <w:ilvl w:val="1"/>
          <w:numId w:val="2"/>
        </w:numPr>
        <w:tabs>
          <w:tab w:val="left" w:pos="567"/>
        </w:tabs>
        <w:spacing w:before="120"/>
        <w:ind w:left="1134" w:hanging="1134"/>
        <w:jc w:val="both"/>
        <w:rPr>
          <w:rFonts w:ascii="Arial" w:hAnsi="Arial" w:cs="Arial"/>
          <w:sz w:val="22"/>
          <w:szCs w:val="22"/>
          <w:vertAlign w:val="baseline"/>
        </w:rPr>
      </w:pPr>
      <w:r w:rsidRPr="00F11DF9">
        <w:rPr>
          <w:rFonts w:ascii="Arial" w:hAnsi="Arial" w:cs="Arial"/>
          <w:sz w:val="22"/>
          <w:szCs w:val="22"/>
          <w:vertAlign w:val="baseline"/>
        </w:rPr>
        <w:t>Não será permitida a subcontratação total ou parcial dos serviços objeto deste Edital</w:t>
      </w:r>
      <w:r w:rsidR="00996374" w:rsidRPr="009D23F7">
        <w:rPr>
          <w:rFonts w:ascii="Arial" w:hAnsi="Arial" w:cs="Arial"/>
          <w:sz w:val="22"/>
          <w:szCs w:val="22"/>
          <w:vertAlign w:val="baseline"/>
        </w:rPr>
        <w:t>.</w:t>
      </w:r>
    </w:p>
    <w:p w:rsidR="001663FD" w:rsidRPr="002E50A4" w:rsidRDefault="001C00E8" w:rsidP="00450B0F">
      <w:pPr>
        <w:numPr>
          <w:ilvl w:val="1"/>
          <w:numId w:val="2"/>
        </w:numPr>
        <w:tabs>
          <w:tab w:val="left" w:pos="567"/>
        </w:tabs>
        <w:autoSpaceDE/>
        <w:autoSpaceDN/>
        <w:spacing w:before="120"/>
        <w:ind w:left="1134" w:hanging="1134"/>
        <w:jc w:val="both"/>
        <w:rPr>
          <w:rFonts w:ascii="Arial" w:hAnsi="Arial" w:cs="Arial"/>
          <w:sz w:val="22"/>
          <w:szCs w:val="22"/>
          <w:vertAlign w:val="baseline"/>
        </w:rPr>
      </w:pPr>
      <w:r w:rsidRPr="002E50A4">
        <w:rPr>
          <w:rFonts w:ascii="Arial" w:hAnsi="Arial" w:cs="Arial"/>
          <w:sz w:val="22"/>
          <w:szCs w:val="22"/>
          <w:vertAlign w:val="baseline"/>
        </w:rPr>
        <w:t>Será permitida a participação de empresas estrangeiras, desde que tenham representação legal no Brasil, com poderes expressos para receber citação e responder administrativa ou judicialmente, e que atendam ao disposto no Código Civil Brasileiro.</w:t>
      </w:r>
    </w:p>
    <w:p w:rsidR="00416194" w:rsidRPr="009D23F7" w:rsidRDefault="00F11DF9" w:rsidP="00450B0F">
      <w:pPr>
        <w:numPr>
          <w:ilvl w:val="1"/>
          <w:numId w:val="2"/>
        </w:numPr>
        <w:tabs>
          <w:tab w:val="left" w:pos="567"/>
        </w:tabs>
        <w:autoSpaceDE/>
        <w:autoSpaceDN/>
        <w:spacing w:before="120"/>
        <w:ind w:left="1134" w:hanging="1134"/>
        <w:jc w:val="both"/>
        <w:rPr>
          <w:rFonts w:ascii="Arial" w:hAnsi="Arial" w:cs="Arial"/>
          <w:sz w:val="22"/>
          <w:szCs w:val="22"/>
          <w:vertAlign w:val="baseline"/>
        </w:rPr>
      </w:pPr>
      <w:r w:rsidRPr="00F11DF9">
        <w:rPr>
          <w:rFonts w:ascii="Arial" w:hAnsi="Arial" w:cs="Arial"/>
          <w:sz w:val="22"/>
          <w:szCs w:val="22"/>
          <w:vertAlign w:val="baseline"/>
        </w:rPr>
        <w:lastRenderedPageBreak/>
        <w:t xml:space="preserve">As microempresas e empresas de pequeno </w:t>
      </w:r>
      <w:r w:rsidRPr="00CB191F">
        <w:rPr>
          <w:rFonts w:ascii="Arial" w:hAnsi="Arial" w:cs="Arial"/>
          <w:sz w:val="22"/>
          <w:szCs w:val="22"/>
          <w:vertAlign w:val="baseline"/>
        </w:rPr>
        <w:t>porte</w:t>
      </w:r>
      <w:r w:rsidR="00B4093F" w:rsidRPr="00CB191F">
        <w:rPr>
          <w:rFonts w:ascii="Arial" w:hAnsi="Arial" w:cs="Arial"/>
          <w:sz w:val="22"/>
          <w:szCs w:val="22"/>
          <w:vertAlign w:val="baseline"/>
        </w:rPr>
        <w:t xml:space="preserve"> (</w:t>
      </w:r>
      <w:r w:rsidR="00B4093F" w:rsidRPr="00CB191F">
        <w:rPr>
          <w:rFonts w:ascii="Arial" w:hAnsi="Arial" w:cs="Arial"/>
          <w:b/>
          <w:sz w:val="22"/>
          <w:szCs w:val="22"/>
          <w:vertAlign w:val="baseline"/>
        </w:rPr>
        <w:t>art. 13, § 2º do Decreto 8.538/2015), alterado pelo Decreto nº 10.273/2020)</w:t>
      </w:r>
      <w:r w:rsidRPr="00CB191F">
        <w:rPr>
          <w:rFonts w:ascii="Arial" w:hAnsi="Arial" w:cs="Arial"/>
          <w:sz w:val="22"/>
          <w:szCs w:val="22"/>
          <w:vertAlign w:val="baseline"/>
        </w:rPr>
        <w:t xml:space="preserve"> poderão</w:t>
      </w:r>
      <w:r w:rsidRPr="00F11DF9">
        <w:rPr>
          <w:rFonts w:ascii="Arial" w:hAnsi="Arial" w:cs="Arial"/>
          <w:sz w:val="22"/>
          <w:szCs w:val="22"/>
          <w:vertAlign w:val="baseline"/>
        </w:rPr>
        <w:t xml:space="preserve"> participar desta licitação em condições diferenciadas, na forma prescrita na Lei Complementar nº 123, de 14 de dezembro de 2006, devendo declarar, em campo próprio no sistema eletrônico, sob as penas da Lei, que cumpre os requisitos estabelecidos em seu art. 3.º, e que está apta a usufruir do tratamento favorecido estabelecido nos artigos 42 a 49 da referida Lei Complementar</w:t>
      </w:r>
      <w:r w:rsidR="004D63D1" w:rsidRPr="009D23F7">
        <w:rPr>
          <w:rFonts w:ascii="Arial" w:hAnsi="Arial" w:cs="Arial"/>
          <w:sz w:val="22"/>
          <w:szCs w:val="22"/>
          <w:vertAlign w:val="baseline"/>
        </w:rPr>
        <w:t>.</w:t>
      </w:r>
    </w:p>
    <w:p w:rsidR="00E604C8" w:rsidRPr="00E604C8" w:rsidRDefault="00E604C8" w:rsidP="00450B0F">
      <w:pPr>
        <w:pStyle w:val="PargrafodaLista"/>
        <w:numPr>
          <w:ilvl w:val="1"/>
          <w:numId w:val="2"/>
        </w:numPr>
        <w:spacing w:before="120"/>
        <w:ind w:left="1134" w:hanging="1134"/>
        <w:contextualSpacing w:val="0"/>
        <w:jc w:val="both"/>
        <w:rPr>
          <w:rFonts w:ascii="Arial" w:hAnsi="Arial" w:cs="Arial"/>
          <w:sz w:val="22"/>
          <w:szCs w:val="22"/>
        </w:rPr>
      </w:pPr>
      <w:r w:rsidRPr="00E604C8">
        <w:rPr>
          <w:rFonts w:ascii="Arial" w:hAnsi="Arial" w:cs="Arial"/>
          <w:sz w:val="22"/>
          <w:szCs w:val="22"/>
        </w:rPr>
        <w:t>O licitante é responsável por solicitar seu desenquadramento da condição de microempresa ou empresa de pequeno porte quando houver ultrapassado o limite de faturamento estabelecido no art. 3º da Lei Complementar nº 123</w:t>
      </w:r>
      <w:r>
        <w:rPr>
          <w:rFonts w:ascii="Arial" w:hAnsi="Arial" w:cs="Arial"/>
          <w:sz w:val="22"/>
          <w:szCs w:val="22"/>
        </w:rPr>
        <w:t>/</w:t>
      </w:r>
      <w:r w:rsidRPr="00E604C8">
        <w:rPr>
          <w:rFonts w:ascii="Arial" w:hAnsi="Arial" w:cs="Arial"/>
          <w:sz w:val="22"/>
          <w:szCs w:val="22"/>
        </w:rPr>
        <w:t>2006, no ano fiscal anterior, sob pena de ser declarado inidôneo para licitar e contratar com a administração pública, sem prejuízo das demais sanções, caso usufrua ou tente usufruir indevidamente dos benefícios previstos no Decreto 8.538/2015</w:t>
      </w:r>
      <w:r>
        <w:rPr>
          <w:rFonts w:ascii="Arial" w:hAnsi="Arial" w:cs="Arial"/>
          <w:sz w:val="22"/>
          <w:szCs w:val="22"/>
        </w:rPr>
        <w:t>.</w:t>
      </w:r>
    </w:p>
    <w:p w:rsidR="00996374" w:rsidRPr="00996374" w:rsidRDefault="00E604C8" w:rsidP="00450B0F">
      <w:pPr>
        <w:numPr>
          <w:ilvl w:val="1"/>
          <w:numId w:val="2"/>
        </w:numPr>
        <w:tabs>
          <w:tab w:val="left" w:pos="567"/>
        </w:tabs>
        <w:spacing w:before="120"/>
        <w:ind w:left="1134" w:hanging="1134"/>
        <w:jc w:val="both"/>
        <w:rPr>
          <w:rFonts w:ascii="Arial" w:hAnsi="Arial" w:cs="Arial"/>
          <w:sz w:val="22"/>
          <w:szCs w:val="22"/>
          <w:vertAlign w:val="baseline"/>
        </w:rPr>
      </w:pPr>
      <w:r w:rsidRPr="00E604C8">
        <w:rPr>
          <w:rFonts w:ascii="Arial" w:hAnsi="Arial" w:cs="Arial"/>
          <w:sz w:val="22"/>
          <w:szCs w:val="22"/>
          <w:vertAlign w:val="baseline"/>
        </w:rPr>
        <w:t xml:space="preserve">Para participação no Pregão Eletrônico a licitante deverá declarar ainda, em campo próprio do sistema eletrônico, que cumpre plenamente os requisitos de habilitação e que sua proposta está em conformidade com as exigências do instrumento convocatório. (§ 4º do art. 26 do Decreto </w:t>
      </w:r>
      <w:r w:rsidR="00C1115E" w:rsidRPr="00E604C8">
        <w:rPr>
          <w:rFonts w:ascii="Arial" w:hAnsi="Arial" w:cs="Arial"/>
          <w:sz w:val="22"/>
          <w:szCs w:val="22"/>
          <w:vertAlign w:val="baseline"/>
        </w:rPr>
        <w:t>n. º</w:t>
      </w:r>
      <w:r w:rsidRPr="00E604C8">
        <w:rPr>
          <w:rFonts w:ascii="Arial" w:hAnsi="Arial" w:cs="Arial"/>
          <w:sz w:val="22"/>
          <w:szCs w:val="22"/>
          <w:vertAlign w:val="baseline"/>
        </w:rPr>
        <w:t xml:space="preserve"> 10.024/2019)</w:t>
      </w:r>
      <w:r w:rsidR="00996374" w:rsidRPr="00996374">
        <w:rPr>
          <w:rFonts w:ascii="Arial" w:hAnsi="Arial" w:cs="Arial"/>
          <w:sz w:val="22"/>
          <w:szCs w:val="22"/>
          <w:vertAlign w:val="baseline"/>
        </w:rPr>
        <w:t>.</w:t>
      </w:r>
    </w:p>
    <w:p w:rsidR="00E6346C" w:rsidRDefault="00E6346C" w:rsidP="00450B0F">
      <w:pPr>
        <w:numPr>
          <w:ilvl w:val="1"/>
          <w:numId w:val="2"/>
        </w:numPr>
        <w:tabs>
          <w:tab w:val="left" w:pos="567"/>
        </w:tabs>
        <w:spacing w:before="120"/>
        <w:ind w:left="1134" w:hanging="1134"/>
        <w:jc w:val="both"/>
        <w:rPr>
          <w:rFonts w:ascii="Arial" w:hAnsi="Arial" w:cs="Arial"/>
          <w:sz w:val="22"/>
          <w:szCs w:val="22"/>
          <w:vertAlign w:val="baseline"/>
        </w:rPr>
      </w:pPr>
      <w:r w:rsidRPr="004F4D9F">
        <w:rPr>
          <w:rFonts w:ascii="Arial" w:hAnsi="Arial" w:cs="Arial"/>
          <w:sz w:val="22"/>
          <w:szCs w:val="22"/>
          <w:vertAlign w:val="baseline"/>
        </w:rPr>
        <w:t xml:space="preserve">As licitantes deverão se inteirar do fornecimento, incluindo local e condições de entrega, e avaliar os problemas futuros de modo que os custos propostos cubram quaisquer dificuldades decorrentes de sua execução. A não verificação dessas dificuldades não poderá ser </w:t>
      </w:r>
      <w:r w:rsidR="00D521ED">
        <w:rPr>
          <w:rFonts w:ascii="Arial" w:hAnsi="Arial" w:cs="Arial"/>
          <w:sz w:val="22"/>
          <w:szCs w:val="22"/>
          <w:vertAlign w:val="baseline"/>
        </w:rPr>
        <w:t>alegadas</w:t>
      </w:r>
      <w:r w:rsidRPr="004F4D9F">
        <w:rPr>
          <w:rFonts w:ascii="Arial" w:hAnsi="Arial" w:cs="Arial"/>
          <w:sz w:val="22"/>
          <w:szCs w:val="22"/>
          <w:vertAlign w:val="baseline"/>
        </w:rPr>
        <w:t xml:space="preserve"> no desenrolar dos trabalhos como fonte de alteração dos termos contratuais que venham a ser estabelecidos</w:t>
      </w:r>
      <w:r>
        <w:rPr>
          <w:rFonts w:ascii="Arial" w:hAnsi="Arial" w:cs="Arial"/>
          <w:sz w:val="22"/>
          <w:szCs w:val="22"/>
          <w:vertAlign w:val="baseline"/>
        </w:rPr>
        <w:t>.</w:t>
      </w:r>
    </w:p>
    <w:p w:rsidR="001C00E8" w:rsidRDefault="001C00E8" w:rsidP="00450B0F">
      <w:pPr>
        <w:numPr>
          <w:ilvl w:val="1"/>
          <w:numId w:val="2"/>
        </w:numPr>
        <w:tabs>
          <w:tab w:val="left" w:pos="567"/>
        </w:tabs>
        <w:spacing w:before="120"/>
        <w:ind w:left="1134" w:hanging="1134"/>
        <w:jc w:val="both"/>
        <w:rPr>
          <w:rFonts w:ascii="Arial" w:hAnsi="Arial" w:cs="Arial"/>
          <w:sz w:val="22"/>
          <w:szCs w:val="22"/>
          <w:vertAlign w:val="baseline"/>
        </w:rPr>
      </w:pPr>
      <w:r w:rsidRPr="004F4D9F">
        <w:rPr>
          <w:rFonts w:ascii="Arial" w:hAnsi="Arial" w:cs="Arial"/>
          <w:sz w:val="22"/>
          <w:szCs w:val="22"/>
          <w:vertAlign w:val="baseline"/>
        </w:rPr>
        <w:t xml:space="preserve">A participação na licitação implica aceitação plena e irrevogável do ato convocatório, bem como </w:t>
      </w:r>
      <w:r>
        <w:rPr>
          <w:rFonts w:ascii="Arial" w:hAnsi="Arial" w:cs="Arial"/>
          <w:sz w:val="22"/>
          <w:szCs w:val="22"/>
          <w:vertAlign w:val="baseline"/>
        </w:rPr>
        <w:t>a</w:t>
      </w:r>
      <w:r w:rsidRPr="004F4D9F">
        <w:rPr>
          <w:rFonts w:ascii="Arial" w:hAnsi="Arial" w:cs="Arial"/>
          <w:sz w:val="22"/>
          <w:szCs w:val="22"/>
          <w:vertAlign w:val="baseline"/>
        </w:rPr>
        <w:t xml:space="preserve"> observância dos regulamentos e normas administrativas e técnicas aplicáveis, observando-se o disposto neste Edital e a responsabilidade pela autenticidade e fidelidade das informações e dos documentos apresentados em qualquer fase do processo</w:t>
      </w:r>
      <w:r>
        <w:rPr>
          <w:rFonts w:ascii="Arial" w:hAnsi="Arial" w:cs="Arial"/>
          <w:sz w:val="22"/>
          <w:szCs w:val="22"/>
          <w:vertAlign w:val="baseline"/>
        </w:rPr>
        <w:t>.</w:t>
      </w:r>
    </w:p>
    <w:p w:rsidR="00E604C8" w:rsidRPr="004F4D9F" w:rsidRDefault="00E604C8" w:rsidP="00450B0F">
      <w:pPr>
        <w:numPr>
          <w:ilvl w:val="1"/>
          <w:numId w:val="2"/>
        </w:numPr>
        <w:tabs>
          <w:tab w:val="left" w:pos="567"/>
        </w:tabs>
        <w:spacing w:before="120"/>
        <w:ind w:left="1134" w:hanging="1134"/>
        <w:jc w:val="both"/>
        <w:rPr>
          <w:rFonts w:ascii="Arial" w:hAnsi="Arial" w:cs="Arial"/>
          <w:sz w:val="22"/>
          <w:szCs w:val="22"/>
          <w:vertAlign w:val="baseline"/>
        </w:rPr>
      </w:pPr>
      <w:r w:rsidRPr="00E604C8">
        <w:rPr>
          <w:rFonts w:ascii="Arial" w:hAnsi="Arial" w:cs="Arial"/>
          <w:sz w:val="22"/>
          <w:szCs w:val="22"/>
          <w:vertAlign w:val="baseline"/>
        </w:rPr>
        <w:t xml:space="preserve">Poderá ser permitido que a(s) licitante(s) vencedora(s) ou contratada(s) sofra(m) processo de Fusão, Incorporação ou Cisão, desde que sejam observadas pela(s) nova(s) empresa(s) os requisitos de Habilitação e que sejam mantidas as condições estabelecidas no(s) contrato(s) original(is), quando já contratado, sendo que, em qualquer uma das hipóteses, a </w:t>
      </w:r>
      <w:r>
        <w:rPr>
          <w:rFonts w:ascii="Arial" w:hAnsi="Arial" w:cs="Arial"/>
          <w:sz w:val="22"/>
          <w:szCs w:val="22"/>
          <w:vertAlign w:val="baseline"/>
        </w:rPr>
        <w:t>CODEVASF</w:t>
      </w:r>
      <w:r w:rsidRPr="00E604C8">
        <w:rPr>
          <w:rFonts w:ascii="Arial" w:hAnsi="Arial" w:cs="Arial"/>
          <w:sz w:val="22"/>
          <w:szCs w:val="22"/>
          <w:vertAlign w:val="baseline"/>
        </w:rPr>
        <w:t xml:space="preserve"> deverá ser notificada do processo e deliberará sobre a sua aceitação, ou não, condicionada à análise por parte da Administração quanto à possibilidade de riscos de insucesso</w:t>
      </w:r>
      <w:r>
        <w:rPr>
          <w:rFonts w:ascii="Arial" w:hAnsi="Arial" w:cs="Arial"/>
          <w:sz w:val="22"/>
          <w:szCs w:val="22"/>
          <w:vertAlign w:val="baseline"/>
        </w:rPr>
        <w:t>.</w:t>
      </w:r>
    </w:p>
    <w:p w:rsidR="0004299C" w:rsidRPr="00086C5F" w:rsidRDefault="0004299C" w:rsidP="00450B0F">
      <w:pPr>
        <w:numPr>
          <w:ilvl w:val="1"/>
          <w:numId w:val="2"/>
        </w:numPr>
        <w:tabs>
          <w:tab w:val="left" w:pos="993"/>
        </w:tabs>
        <w:spacing w:before="120"/>
        <w:ind w:left="1134" w:hanging="1134"/>
        <w:jc w:val="both"/>
        <w:rPr>
          <w:rFonts w:ascii="Arial" w:hAnsi="Arial" w:cs="Arial"/>
          <w:b/>
          <w:sz w:val="22"/>
          <w:szCs w:val="22"/>
          <w:vertAlign w:val="baseline"/>
        </w:rPr>
      </w:pPr>
      <w:r w:rsidRPr="00086C5F">
        <w:rPr>
          <w:rFonts w:ascii="Arial" w:hAnsi="Arial" w:cs="Arial"/>
          <w:b/>
          <w:sz w:val="22"/>
          <w:szCs w:val="22"/>
          <w:vertAlign w:val="baseline"/>
        </w:rPr>
        <w:t>Caberá ao licitant</w:t>
      </w:r>
      <w:r w:rsidR="00367494" w:rsidRPr="00086C5F">
        <w:rPr>
          <w:rFonts w:ascii="Arial" w:hAnsi="Arial" w:cs="Arial"/>
          <w:b/>
          <w:sz w:val="22"/>
          <w:szCs w:val="22"/>
          <w:vertAlign w:val="baseline"/>
        </w:rPr>
        <w:t>e interessado em participar do P</w:t>
      </w:r>
      <w:r w:rsidRPr="00086C5F">
        <w:rPr>
          <w:rFonts w:ascii="Arial" w:hAnsi="Arial" w:cs="Arial"/>
          <w:b/>
          <w:sz w:val="22"/>
          <w:szCs w:val="22"/>
          <w:vertAlign w:val="baseline"/>
        </w:rPr>
        <w:t xml:space="preserve">regão </w:t>
      </w:r>
      <w:r w:rsidR="00367494" w:rsidRPr="00086C5F">
        <w:rPr>
          <w:rFonts w:ascii="Arial" w:hAnsi="Arial" w:cs="Arial"/>
          <w:b/>
          <w:sz w:val="22"/>
          <w:szCs w:val="22"/>
          <w:vertAlign w:val="baseline"/>
        </w:rPr>
        <w:t>E</w:t>
      </w:r>
      <w:r w:rsidRPr="00086C5F">
        <w:rPr>
          <w:rFonts w:ascii="Arial" w:hAnsi="Arial" w:cs="Arial"/>
          <w:b/>
          <w:sz w:val="22"/>
          <w:szCs w:val="22"/>
          <w:vertAlign w:val="baseline"/>
        </w:rPr>
        <w:t>letrônico:</w:t>
      </w:r>
    </w:p>
    <w:p w:rsidR="0004299C" w:rsidRPr="004F4D9F" w:rsidRDefault="00ED67BE" w:rsidP="00450B0F">
      <w:pPr>
        <w:numPr>
          <w:ilvl w:val="0"/>
          <w:numId w:val="5"/>
        </w:numPr>
        <w:tabs>
          <w:tab w:val="clear" w:pos="1381"/>
          <w:tab w:val="num" w:pos="1134"/>
        </w:tabs>
        <w:spacing w:before="120"/>
        <w:ind w:left="1134" w:firstLine="0"/>
        <w:jc w:val="both"/>
        <w:rPr>
          <w:rFonts w:ascii="Arial" w:hAnsi="Arial" w:cs="Arial"/>
          <w:sz w:val="22"/>
          <w:szCs w:val="22"/>
          <w:vertAlign w:val="baseline"/>
        </w:rPr>
      </w:pPr>
      <w:r w:rsidRPr="004F4D9F">
        <w:rPr>
          <w:rFonts w:ascii="Arial" w:hAnsi="Arial" w:cs="Arial"/>
          <w:sz w:val="22"/>
          <w:szCs w:val="22"/>
          <w:vertAlign w:val="baseline"/>
        </w:rPr>
        <w:t>C</w:t>
      </w:r>
      <w:r w:rsidR="0004299C" w:rsidRPr="004F4D9F">
        <w:rPr>
          <w:rFonts w:ascii="Arial" w:hAnsi="Arial" w:cs="Arial"/>
          <w:sz w:val="22"/>
          <w:szCs w:val="22"/>
          <w:vertAlign w:val="baseline"/>
        </w:rPr>
        <w:t>redenciar-se no SICAF</w:t>
      </w:r>
      <w:r w:rsidR="00315429">
        <w:rPr>
          <w:rFonts w:ascii="Arial" w:hAnsi="Arial" w:cs="Arial"/>
          <w:sz w:val="22"/>
          <w:szCs w:val="22"/>
          <w:vertAlign w:val="baseline"/>
        </w:rPr>
        <w:t>por meio do sítio:</w:t>
      </w:r>
      <w:r w:rsidR="00E604C8" w:rsidRPr="00E604C8">
        <w:rPr>
          <w:rFonts w:ascii="Arial" w:hAnsi="Arial" w:cs="Arial"/>
          <w:sz w:val="22"/>
          <w:szCs w:val="22"/>
          <w:u w:val="single"/>
          <w:vertAlign w:val="baseline"/>
        </w:rPr>
        <w:t>www.comprasgovernamentais.gov.br</w:t>
      </w:r>
      <w:r w:rsidR="0004299C" w:rsidRPr="004F4D9F">
        <w:rPr>
          <w:rFonts w:ascii="Arial" w:hAnsi="Arial" w:cs="Arial"/>
          <w:sz w:val="22"/>
          <w:szCs w:val="22"/>
          <w:vertAlign w:val="baseline"/>
        </w:rPr>
        <w:t>;</w:t>
      </w:r>
    </w:p>
    <w:p w:rsidR="0004299C" w:rsidRPr="00E604C8" w:rsidRDefault="009F5922" w:rsidP="00450B0F">
      <w:pPr>
        <w:numPr>
          <w:ilvl w:val="0"/>
          <w:numId w:val="5"/>
        </w:numPr>
        <w:tabs>
          <w:tab w:val="clear" w:pos="1381"/>
        </w:tabs>
        <w:spacing w:before="120"/>
        <w:ind w:left="1134" w:firstLine="0"/>
        <w:jc w:val="both"/>
        <w:rPr>
          <w:rFonts w:ascii="Arial" w:hAnsi="Arial" w:cs="Arial"/>
          <w:b/>
          <w:sz w:val="22"/>
          <w:szCs w:val="22"/>
          <w:vertAlign w:val="baseline"/>
        </w:rPr>
      </w:pPr>
      <w:r w:rsidRPr="009F5922">
        <w:rPr>
          <w:rFonts w:ascii="Arial" w:hAnsi="Arial" w:cs="Arial"/>
          <w:b/>
          <w:sz w:val="22"/>
          <w:szCs w:val="22"/>
          <w:vertAlign w:val="baseline"/>
        </w:rPr>
        <w:t>Remeter a proposta de preços e documentação</w:t>
      </w:r>
      <w:r w:rsidRPr="009F5922">
        <w:rPr>
          <w:rFonts w:ascii="Arial" w:hAnsi="Arial" w:cs="Arial"/>
          <w:sz w:val="22"/>
          <w:szCs w:val="22"/>
          <w:vertAlign w:val="baseline"/>
        </w:rPr>
        <w:t>,</w:t>
      </w:r>
      <w:r w:rsidRPr="004F4D9F">
        <w:rPr>
          <w:rFonts w:ascii="Arial" w:hAnsi="Arial" w:cs="Arial"/>
          <w:sz w:val="22"/>
          <w:szCs w:val="22"/>
          <w:vertAlign w:val="baseline"/>
        </w:rPr>
        <w:t xml:space="preserve"> até a data e hora marcadas para a abertura d</w:t>
      </w:r>
      <w:r>
        <w:rPr>
          <w:rFonts w:ascii="Arial" w:hAnsi="Arial" w:cs="Arial"/>
          <w:sz w:val="22"/>
          <w:szCs w:val="22"/>
          <w:vertAlign w:val="baseline"/>
        </w:rPr>
        <w:t>a</w:t>
      </w:r>
      <w:r w:rsidRPr="004F4D9F">
        <w:rPr>
          <w:rFonts w:ascii="Arial" w:hAnsi="Arial" w:cs="Arial"/>
          <w:sz w:val="22"/>
          <w:szCs w:val="22"/>
          <w:vertAlign w:val="baseline"/>
        </w:rPr>
        <w:t xml:space="preserve"> sessão, </w:t>
      </w:r>
      <w:r w:rsidRPr="00E604C8">
        <w:rPr>
          <w:rFonts w:ascii="Arial" w:hAnsi="Arial" w:cs="Arial"/>
          <w:b/>
          <w:sz w:val="22"/>
          <w:szCs w:val="22"/>
          <w:vertAlign w:val="baseline"/>
        </w:rPr>
        <w:t>exclusivamente por meio eletrônico, via internet</w:t>
      </w:r>
      <w:r w:rsidR="00E604C8" w:rsidRPr="00E604C8">
        <w:rPr>
          <w:rFonts w:ascii="Arial" w:hAnsi="Arial" w:cs="Arial"/>
          <w:b/>
          <w:sz w:val="22"/>
          <w:szCs w:val="22"/>
          <w:vertAlign w:val="baseline"/>
        </w:rPr>
        <w:t>;</w:t>
      </w:r>
    </w:p>
    <w:p w:rsidR="00961F9F" w:rsidRPr="00450B0F" w:rsidRDefault="00E604C8" w:rsidP="00763737">
      <w:pPr>
        <w:numPr>
          <w:ilvl w:val="0"/>
          <w:numId w:val="5"/>
        </w:numPr>
        <w:tabs>
          <w:tab w:val="clear" w:pos="1381"/>
          <w:tab w:val="num" w:pos="1134"/>
        </w:tabs>
        <w:autoSpaceDE/>
        <w:autoSpaceDN/>
        <w:spacing w:before="120"/>
        <w:ind w:left="1134" w:firstLine="0"/>
        <w:jc w:val="both"/>
        <w:rPr>
          <w:rFonts w:ascii="Arial" w:hAnsi="Arial" w:cs="Arial"/>
          <w:sz w:val="22"/>
          <w:szCs w:val="22"/>
          <w:vertAlign w:val="baseline"/>
        </w:rPr>
      </w:pPr>
      <w:r w:rsidRPr="00450B0F">
        <w:rPr>
          <w:rFonts w:ascii="Arial" w:hAnsi="Arial" w:cs="Arial"/>
          <w:sz w:val="22"/>
          <w:szCs w:val="22"/>
          <w:vertAlign w:val="baseline"/>
        </w:rPr>
        <w:t>Responsabilizar-se, formalmente, pelas transações efetuadas em seu nome, assumindo como firmes e verdadeiras suas propostas e lances, inclusive os atos praticados diretamente ou por seu representante, não cabendo ao provedor do sistema ou à Codevasf responsabilidade por eventuais danos decorrentes de uso indevido da senha, ainda que por terceiros (art. 19, Inciso III, do Decreto nº 10.024, de 20/09/2019)</w:t>
      </w:r>
      <w:r w:rsidR="0004299C" w:rsidRPr="00450B0F">
        <w:rPr>
          <w:rFonts w:ascii="Arial" w:hAnsi="Arial" w:cs="Arial"/>
          <w:sz w:val="22"/>
          <w:szCs w:val="22"/>
          <w:vertAlign w:val="baseline"/>
        </w:rPr>
        <w:t>;</w:t>
      </w:r>
    </w:p>
    <w:p w:rsidR="0004299C" w:rsidRPr="004F4D9F" w:rsidRDefault="00086C5F" w:rsidP="00450B0F">
      <w:pPr>
        <w:numPr>
          <w:ilvl w:val="0"/>
          <w:numId w:val="5"/>
        </w:numPr>
        <w:tabs>
          <w:tab w:val="clear" w:pos="1381"/>
          <w:tab w:val="num" w:pos="1134"/>
        </w:tabs>
        <w:spacing w:before="120"/>
        <w:ind w:left="1134" w:firstLine="0"/>
        <w:jc w:val="both"/>
        <w:rPr>
          <w:rFonts w:ascii="Arial" w:hAnsi="Arial" w:cs="Arial"/>
          <w:sz w:val="22"/>
          <w:szCs w:val="22"/>
          <w:vertAlign w:val="baseline"/>
        </w:rPr>
      </w:pPr>
      <w:r w:rsidRPr="00086C5F">
        <w:rPr>
          <w:rFonts w:ascii="Arial" w:hAnsi="Arial" w:cs="Arial"/>
          <w:sz w:val="22"/>
          <w:szCs w:val="22"/>
          <w:vertAlign w:val="baseline"/>
        </w:rPr>
        <w:t>Acompanhar as operações no sistema eletrônico durante o processo licitatório, responsabilizando-se pelo ônus decorrente da perda de negócios diante da inobservância de quaisquer mensagens emitidas pelo sistema ou de sua desconexão (art. 19, Inciso IV, do Decreto nº 10.024, de 20/09/2019)</w:t>
      </w:r>
      <w:r w:rsidR="0004299C" w:rsidRPr="004F4D9F">
        <w:rPr>
          <w:rFonts w:ascii="Arial" w:hAnsi="Arial" w:cs="Arial"/>
          <w:sz w:val="22"/>
          <w:szCs w:val="22"/>
          <w:vertAlign w:val="baseline"/>
        </w:rPr>
        <w:t>;</w:t>
      </w:r>
    </w:p>
    <w:p w:rsidR="0004299C" w:rsidRPr="004F4D9F" w:rsidRDefault="00ED67BE" w:rsidP="00450B0F">
      <w:pPr>
        <w:numPr>
          <w:ilvl w:val="0"/>
          <w:numId w:val="5"/>
        </w:numPr>
        <w:tabs>
          <w:tab w:val="clear" w:pos="1381"/>
        </w:tabs>
        <w:spacing w:before="120"/>
        <w:ind w:left="1134" w:firstLine="0"/>
        <w:jc w:val="both"/>
        <w:rPr>
          <w:rFonts w:ascii="Arial" w:hAnsi="Arial" w:cs="Arial"/>
          <w:sz w:val="22"/>
          <w:szCs w:val="22"/>
          <w:vertAlign w:val="baseline"/>
        </w:rPr>
      </w:pPr>
      <w:r w:rsidRPr="004F4D9F">
        <w:rPr>
          <w:rFonts w:ascii="Arial" w:hAnsi="Arial" w:cs="Arial"/>
          <w:sz w:val="22"/>
          <w:szCs w:val="22"/>
          <w:vertAlign w:val="baseline"/>
        </w:rPr>
        <w:lastRenderedPageBreak/>
        <w:t>C</w:t>
      </w:r>
      <w:r w:rsidR="0004299C" w:rsidRPr="004F4D9F">
        <w:rPr>
          <w:rFonts w:ascii="Arial" w:hAnsi="Arial" w:cs="Arial"/>
          <w:sz w:val="22"/>
          <w:szCs w:val="22"/>
          <w:vertAlign w:val="baseline"/>
        </w:rPr>
        <w:t>omunicar imediatamente ao provedor do sistema qualquer acontecimento que possa comprometer o sigilo ou a viabilidade do uso da senha, para imediato bloqueio de acesso;</w:t>
      </w:r>
    </w:p>
    <w:p w:rsidR="0004299C" w:rsidRPr="004F4D9F" w:rsidRDefault="00ED67BE" w:rsidP="00450B0F">
      <w:pPr>
        <w:numPr>
          <w:ilvl w:val="0"/>
          <w:numId w:val="5"/>
        </w:numPr>
        <w:tabs>
          <w:tab w:val="clear" w:pos="1381"/>
        </w:tabs>
        <w:spacing w:before="120"/>
        <w:ind w:left="1134" w:firstLine="0"/>
        <w:jc w:val="both"/>
        <w:rPr>
          <w:rFonts w:ascii="Arial" w:hAnsi="Arial" w:cs="Arial"/>
          <w:sz w:val="22"/>
          <w:szCs w:val="22"/>
          <w:vertAlign w:val="baseline"/>
        </w:rPr>
      </w:pPr>
      <w:r w:rsidRPr="004F4D9F">
        <w:rPr>
          <w:rFonts w:ascii="Arial" w:hAnsi="Arial" w:cs="Arial"/>
          <w:sz w:val="22"/>
          <w:szCs w:val="22"/>
          <w:vertAlign w:val="baseline"/>
        </w:rPr>
        <w:t>U</w:t>
      </w:r>
      <w:r w:rsidR="0004299C" w:rsidRPr="004F4D9F">
        <w:rPr>
          <w:rFonts w:ascii="Arial" w:hAnsi="Arial" w:cs="Arial"/>
          <w:sz w:val="22"/>
          <w:szCs w:val="22"/>
          <w:vertAlign w:val="baseline"/>
        </w:rPr>
        <w:t>tilizar-se de chave de identificação e da senha de acesso para participar do pregão na forma eletrônica;</w:t>
      </w:r>
    </w:p>
    <w:p w:rsidR="0004299C" w:rsidRPr="004F4D9F" w:rsidRDefault="00ED67BE" w:rsidP="00450B0F">
      <w:pPr>
        <w:numPr>
          <w:ilvl w:val="0"/>
          <w:numId w:val="5"/>
        </w:numPr>
        <w:tabs>
          <w:tab w:val="clear" w:pos="1381"/>
        </w:tabs>
        <w:spacing w:before="120"/>
        <w:ind w:left="1134" w:firstLine="0"/>
        <w:jc w:val="both"/>
        <w:rPr>
          <w:rFonts w:ascii="Arial" w:hAnsi="Arial" w:cs="Arial"/>
          <w:sz w:val="22"/>
          <w:szCs w:val="22"/>
          <w:vertAlign w:val="baseline"/>
        </w:rPr>
      </w:pPr>
      <w:r w:rsidRPr="004F4D9F">
        <w:rPr>
          <w:rFonts w:ascii="Arial" w:hAnsi="Arial" w:cs="Arial"/>
          <w:sz w:val="22"/>
          <w:szCs w:val="22"/>
          <w:vertAlign w:val="baseline"/>
        </w:rPr>
        <w:t>S</w:t>
      </w:r>
      <w:r w:rsidR="0004299C" w:rsidRPr="004F4D9F">
        <w:rPr>
          <w:rFonts w:ascii="Arial" w:hAnsi="Arial" w:cs="Arial"/>
          <w:sz w:val="22"/>
          <w:szCs w:val="22"/>
          <w:vertAlign w:val="baseline"/>
        </w:rPr>
        <w:t>olicitar o cancelamento da chave de identificação ou da senha de acesso por interesse próprio.</w:t>
      </w:r>
    </w:p>
    <w:p w:rsidR="0004299C" w:rsidRPr="00086C5F" w:rsidRDefault="0004299C" w:rsidP="007720F4">
      <w:pPr>
        <w:numPr>
          <w:ilvl w:val="1"/>
          <w:numId w:val="2"/>
        </w:numPr>
        <w:tabs>
          <w:tab w:val="left" w:pos="993"/>
        </w:tabs>
        <w:spacing w:before="120"/>
        <w:ind w:left="1134" w:hanging="1134"/>
        <w:jc w:val="both"/>
        <w:rPr>
          <w:rFonts w:ascii="Arial" w:hAnsi="Arial" w:cs="Arial"/>
          <w:b/>
          <w:sz w:val="22"/>
          <w:szCs w:val="22"/>
          <w:vertAlign w:val="baseline"/>
        </w:rPr>
      </w:pPr>
      <w:r w:rsidRPr="00086C5F">
        <w:rPr>
          <w:rFonts w:ascii="Arial" w:hAnsi="Arial" w:cs="Arial"/>
          <w:b/>
          <w:sz w:val="22"/>
          <w:szCs w:val="22"/>
          <w:vertAlign w:val="baseline"/>
        </w:rPr>
        <w:t>Não será admitida nesta licitação a participação de empresas:</w:t>
      </w:r>
    </w:p>
    <w:p w:rsidR="002F209A" w:rsidRPr="00946B5D" w:rsidRDefault="002F209A" w:rsidP="007720F4">
      <w:pPr>
        <w:pStyle w:val="Corpodetexto"/>
        <w:numPr>
          <w:ilvl w:val="0"/>
          <w:numId w:val="6"/>
        </w:numPr>
        <w:tabs>
          <w:tab w:val="clear" w:pos="1381"/>
          <w:tab w:val="clear" w:pos="2694"/>
        </w:tabs>
        <w:spacing w:after="0"/>
        <w:ind w:left="1701" w:hanging="567"/>
        <w:rPr>
          <w:rFonts w:ascii="Arial" w:hAnsi="Arial" w:cs="Arial"/>
          <w:sz w:val="22"/>
          <w:szCs w:val="22"/>
        </w:rPr>
      </w:pPr>
      <w:r w:rsidRPr="00946B5D">
        <w:rPr>
          <w:rFonts w:ascii="Arial" w:hAnsi="Arial" w:cs="Arial"/>
          <w:sz w:val="22"/>
          <w:szCs w:val="22"/>
        </w:rPr>
        <w:t>Empresas em processo de recuperação judicial ou em processo de falência, exceto se o plano de recuperação tenha sido homologado pelo juiz competente, sob concurso de credores, em dissolução ou em liquidação;</w:t>
      </w:r>
    </w:p>
    <w:p w:rsidR="002F209A" w:rsidRPr="00946B5D" w:rsidRDefault="002F209A" w:rsidP="007720F4">
      <w:pPr>
        <w:pStyle w:val="Corpodetexto"/>
        <w:numPr>
          <w:ilvl w:val="0"/>
          <w:numId w:val="6"/>
        </w:numPr>
        <w:tabs>
          <w:tab w:val="clear" w:pos="1381"/>
          <w:tab w:val="clear" w:pos="2694"/>
        </w:tabs>
        <w:spacing w:after="0"/>
        <w:ind w:left="1701" w:hanging="567"/>
        <w:rPr>
          <w:rFonts w:ascii="Arial" w:hAnsi="Arial" w:cs="Arial"/>
          <w:sz w:val="22"/>
          <w:szCs w:val="22"/>
        </w:rPr>
      </w:pPr>
      <w:r w:rsidRPr="00946B5D">
        <w:rPr>
          <w:rFonts w:ascii="Arial" w:hAnsi="Arial" w:cs="Arial"/>
          <w:sz w:val="22"/>
          <w:szCs w:val="22"/>
        </w:rPr>
        <w:t>Empresas que estejam com o direito de licitar e contratar suspenso com a Codevasf e que tenham sido declaradas inidôneas pela União, por Estado ou pelo Distrito Federal, enquanto perdurarem os efeitos da sanção;</w:t>
      </w:r>
    </w:p>
    <w:p w:rsidR="002F209A" w:rsidRPr="00946B5D" w:rsidRDefault="002F209A" w:rsidP="002F209A">
      <w:pPr>
        <w:pStyle w:val="Corpodetexto"/>
        <w:tabs>
          <w:tab w:val="clear" w:pos="2694"/>
          <w:tab w:val="left" w:pos="1843"/>
        </w:tabs>
        <w:spacing w:after="0"/>
        <w:ind w:left="1843" w:hanging="425"/>
        <w:rPr>
          <w:rFonts w:ascii="Arial" w:hAnsi="Arial" w:cs="Arial"/>
          <w:sz w:val="22"/>
          <w:szCs w:val="22"/>
        </w:rPr>
      </w:pPr>
      <w:r w:rsidRPr="00946B5D">
        <w:rPr>
          <w:rFonts w:ascii="Arial" w:hAnsi="Arial" w:cs="Arial"/>
          <w:sz w:val="22"/>
          <w:szCs w:val="22"/>
        </w:rPr>
        <w:t>b1) constituída por sócio de empresa que estiver suspensa, impedida ou declarada inidônea;</w:t>
      </w:r>
    </w:p>
    <w:p w:rsidR="002F209A" w:rsidRPr="006E54E1" w:rsidRDefault="002F209A" w:rsidP="002F209A">
      <w:pPr>
        <w:pStyle w:val="Corpodetexto"/>
        <w:tabs>
          <w:tab w:val="clear" w:pos="2694"/>
          <w:tab w:val="left" w:pos="1843"/>
        </w:tabs>
        <w:spacing w:after="0"/>
        <w:ind w:left="1843" w:hanging="425"/>
        <w:rPr>
          <w:rFonts w:ascii="Arial" w:hAnsi="Arial" w:cs="Arial"/>
          <w:sz w:val="22"/>
          <w:szCs w:val="22"/>
        </w:rPr>
      </w:pPr>
      <w:r w:rsidRPr="00946B5D">
        <w:rPr>
          <w:rFonts w:ascii="Arial" w:hAnsi="Arial" w:cs="Arial"/>
          <w:sz w:val="22"/>
          <w:szCs w:val="22"/>
        </w:rPr>
        <w:t>b2)  cujo administrador seja sócio de empresa suspensa, impedida ou declarada inidônea;</w:t>
      </w:r>
    </w:p>
    <w:p w:rsidR="002F209A" w:rsidRPr="006E54E1" w:rsidRDefault="002F209A" w:rsidP="002F209A">
      <w:pPr>
        <w:pStyle w:val="Corpodetexto"/>
        <w:tabs>
          <w:tab w:val="clear" w:pos="2694"/>
          <w:tab w:val="left" w:pos="1843"/>
        </w:tabs>
        <w:spacing w:after="0"/>
        <w:ind w:left="1843" w:hanging="425"/>
        <w:rPr>
          <w:rFonts w:ascii="Arial" w:hAnsi="Arial" w:cs="Arial"/>
          <w:sz w:val="22"/>
          <w:szCs w:val="22"/>
        </w:rPr>
      </w:pPr>
      <w:r w:rsidRPr="00946B5D">
        <w:rPr>
          <w:rFonts w:ascii="Arial" w:hAnsi="Arial" w:cs="Arial"/>
          <w:sz w:val="22"/>
          <w:szCs w:val="22"/>
        </w:rPr>
        <w:t>b3) constituída por sócio que tenha sido sócio ou administrador de empresa suspensa, impedida ou declarada inidônea, no período dos fatos que deram ensejo à sanção;</w:t>
      </w:r>
    </w:p>
    <w:p w:rsidR="002F209A" w:rsidRPr="006E54E1" w:rsidRDefault="002F209A" w:rsidP="002F209A">
      <w:pPr>
        <w:pStyle w:val="Corpodetexto"/>
        <w:tabs>
          <w:tab w:val="clear" w:pos="2694"/>
          <w:tab w:val="left" w:pos="1843"/>
        </w:tabs>
        <w:spacing w:after="0"/>
        <w:ind w:left="1843" w:hanging="425"/>
        <w:rPr>
          <w:rFonts w:ascii="Arial" w:hAnsi="Arial" w:cs="Arial"/>
          <w:sz w:val="22"/>
          <w:szCs w:val="22"/>
        </w:rPr>
      </w:pPr>
      <w:r w:rsidRPr="00946B5D">
        <w:rPr>
          <w:rFonts w:ascii="Arial" w:hAnsi="Arial" w:cs="Arial"/>
          <w:sz w:val="22"/>
          <w:szCs w:val="22"/>
        </w:rPr>
        <w:t>b4)  cujo administrador tenha sido sócio ou administrador de empresa suspensa, impedida ou declarada inidônea, no período dos fatos que deram ensejo à sanção;</w:t>
      </w:r>
    </w:p>
    <w:p w:rsidR="002F209A" w:rsidRPr="00946B5D" w:rsidRDefault="002F209A" w:rsidP="002F209A">
      <w:pPr>
        <w:pStyle w:val="Corpodetexto"/>
        <w:tabs>
          <w:tab w:val="clear" w:pos="2694"/>
          <w:tab w:val="left" w:pos="1843"/>
        </w:tabs>
        <w:spacing w:after="0"/>
        <w:ind w:left="1843" w:hanging="425"/>
        <w:rPr>
          <w:rFonts w:ascii="Arial" w:hAnsi="Arial" w:cs="Arial"/>
          <w:sz w:val="22"/>
          <w:szCs w:val="22"/>
        </w:rPr>
      </w:pPr>
      <w:r w:rsidRPr="00946B5D">
        <w:rPr>
          <w:rFonts w:ascii="Arial" w:hAnsi="Arial" w:cs="Arial"/>
          <w:sz w:val="22"/>
          <w:szCs w:val="22"/>
        </w:rPr>
        <w:t>b5)  que tiver, nos seus quadros de diretoria, pessoa que participou, em razão de vínculo de mesma natureza, de empresa declarada inidônea.</w:t>
      </w:r>
    </w:p>
    <w:p w:rsidR="002F209A" w:rsidRPr="00946B5D" w:rsidRDefault="002F209A" w:rsidP="007720F4">
      <w:pPr>
        <w:pStyle w:val="Corpodetexto"/>
        <w:numPr>
          <w:ilvl w:val="0"/>
          <w:numId w:val="6"/>
        </w:numPr>
        <w:tabs>
          <w:tab w:val="clear" w:pos="1381"/>
          <w:tab w:val="clear" w:pos="2694"/>
        </w:tabs>
        <w:spacing w:after="0"/>
        <w:ind w:left="1701" w:hanging="567"/>
        <w:rPr>
          <w:rFonts w:ascii="Arial" w:hAnsi="Arial" w:cs="Arial"/>
          <w:sz w:val="22"/>
          <w:szCs w:val="22"/>
        </w:rPr>
      </w:pPr>
      <w:r w:rsidRPr="00946B5D">
        <w:rPr>
          <w:rFonts w:ascii="Arial" w:hAnsi="Arial" w:cs="Arial"/>
          <w:sz w:val="22"/>
          <w:szCs w:val="22"/>
        </w:rPr>
        <w:t>Empresa cujo administrador ou sócio detentor de mais de 5% (cinco por cento) do capital social seja diretor ou empregado da Codevasf;</w:t>
      </w:r>
    </w:p>
    <w:p w:rsidR="002E50A4" w:rsidRDefault="002E50A4" w:rsidP="007720F4">
      <w:pPr>
        <w:pStyle w:val="Corpodetexto"/>
        <w:numPr>
          <w:ilvl w:val="0"/>
          <w:numId w:val="6"/>
        </w:numPr>
        <w:tabs>
          <w:tab w:val="clear" w:pos="1381"/>
          <w:tab w:val="num" w:pos="1701"/>
        </w:tabs>
        <w:autoSpaceDE/>
        <w:autoSpaceDN/>
        <w:ind w:left="1701" w:hanging="567"/>
        <w:rPr>
          <w:rFonts w:ascii="Arial" w:hAnsi="Arial" w:cs="Arial"/>
          <w:sz w:val="22"/>
          <w:szCs w:val="22"/>
        </w:rPr>
      </w:pPr>
      <w:r>
        <w:rPr>
          <w:rFonts w:ascii="Arial" w:hAnsi="Arial" w:cs="Arial"/>
          <w:sz w:val="22"/>
          <w:szCs w:val="22"/>
        </w:rPr>
        <w:t>Empresa constituída por sócio de empresa suspensa, impedida ou declarada inidônea, ou cujo o administrador seja sócio de empresa suspensa, impedida ou declarada inidônea;</w:t>
      </w:r>
    </w:p>
    <w:p w:rsidR="002E50A4" w:rsidRDefault="002E50A4" w:rsidP="007720F4">
      <w:pPr>
        <w:pStyle w:val="Corpodetexto"/>
        <w:numPr>
          <w:ilvl w:val="0"/>
          <w:numId w:val="6"/>
        </w:numPr>
        <w:tabs>
          <w:tab w:val="clear" w:pos="1381"/>
          <w:tab w:val="clear" w:pos="2694"/>
        </w:tabs>
        <w:spacing w:after="0"/>
        <w:ind w:left="1701" w:hanging="567"/>
        <w:rPr>
          <w:rFonts w:ascii="Arial" w:hAnsi="Arial" w:cs="Arial"/>
          <w:sz w:val="22"/>
          <w:szCs w:val="22"/>
        </w:rPr>
      </w:pPr>
      <w:r>
        <w:rPr>
          <w:rFonts w:ascii="Arial" w:hAnsi="Arial" w:cs="Arial"/>
          <w:sz w:val="22"/>
          <w:szCs w:val="22"/>
        </w:rPr>
        <w:t>Empresa que tiver, nos seus quadros de diretoria, pessoa que participou, em razão de vínculo da mesma natureza, de empresa declarada inidônea;</w:t>
      </w:r>
    </w:p>
    <w:p w:rsidR="002F209A" w:rsidRPr="00946B5D" w:rsidRDefault="002F209A" w:rsidP="007720F4">
      <w:pPr>
        <w:pStyle w:val="Corpodetexto"/>
        <w:numPr>
          <w:ilvl w:val="0"/>
          <w:numId w:val="6"/>
        </w:numPr>
        <w:tabs>
          <w:tab w:val="clear" w:pos="1381"/>
          <w:tab w:val="clear" w:pos="2694"/>
        </w:tabs>
        <w:spacing w:after="0"/>
        <w:ind w:left="1701" w:hanging="567"/>
        <w:rPr>
          <w:rFonts w:ascii="Arial" w:hAnsi="Arial" w:cs="Arial"/>
          <w:sz w:val="22"/>
          <w:szCs w:val="22"/>
        </w:rPr>
      </w:pPr>
      <w:r w:rsidRPr="00946B5D">
        <w:rPr>
          <w:rFonts w:ascii="Arial" w:hAnsi="Arial" w:cs="Arial"/>
          <w:sz w:val="22"/>
          <w:szCs w:val="22"/>
        </w:rPr>
        <w:t>Empresas estrangeiras que não estejam autorizadas a operar no País;</w:t>
      </w:r>
    </w:p>
    <w:p w:rsidR="002F209A" w:rsidRPr="00946B5D" w:rsidRDefault="002F209A" w:rsidP="007720F4">
      <w:pPr>
        <w:pStyle w:val="Corpodetexto"/>
        <w:numPr>
          <w:ilvl w:val="0"/>
          <w:numId w:val="6"/>
        </w:numPr>
        <w:tabs>
          <w:tab w:val="clear" w:pos="1381"/>
          <w:tab w:val="clear" w:pos="2694"/>
        </w:tabs>
        <w:spacing w:after="0"/>
        <w:ind w:left="1701" w:hanging="567"/>
        <w:rPr>
          <w:rFonts w:ascii="Arial" w:hAnsi="Arial" w:cs="Arial"/>
          <w:sz w:val="22"/>
          <w:szCs w:val="22"/>
        </w:rPr>
      </w:pPr>
      <w:r w:rsidRPr="00946B5D">
        <w:rPr>
          <w:rFonts w:ascii="Arial" w:hAnsi="Arial" w:cs="Arial"/>
          <w:sz w:val="22"/>
          <w:szCs w:val="22"/>
        </w:rPr>
        <w:t>Pessoa jurídica na qual haja administrador ou sócio com poder de direção, familiar de:</w:t>
      </w:r>
    </w:p>
    <w:p w:rsidR="001663FD" w:rsidRDefault="002F209A" w:rsidP="002E50A4">
      <w:pPr>
        <w:pStyle w:val="Corpodetexto"/>
        <w:tabs>
          <w:tab w:val="clear" w:pos="2694"/>
          <w:tab w:val="left" w:pos="1843"/>
        </w:tabs>
        <w:spacing w:after="0"/>
        <w:ind w:left="1843" w:hanging="850"/>
        <w:rPr>
          <w:rFonts w:ascii="Arial" w:hAnsi="Arial" w:cs="Arial"/>
          <w:sz w:val="22"/>
          <w:szCs w:val="22"/>
        </w:rPr>
      </w:pPr>
      <w:r w:rsidRPr="00946B5D">
        <w:rPr>
          <w:rFonts w:ascii="Arial" w:hAnsi="Arial" w:cs="Arial"/>
          <w:sz w:val="22"/>
          <w:szCs w:val="22"/>
        </w:rPr>
        <w:t>     </w:t>
      </w:r>
      <w:r w:rsidRPr="006E54E1">
        <w:rPr>
          <w:rFonts w:ascii="Arial" w:hAnsi="Arial" w:cs="Arial"/>
          <w:sz w:val="22"/>
          <w:szCs w:val="22"/>
        </w:rPr>
        <w:t xml:space="preserve"> </w:t>
      </w:r>
      <w:r w:rsidR="00B30FD7">
        <w:rPr>
          <w:rFonts w:ascii="Arial" w:hAnsi="Arial" w:cs="Arial"/>
          <w:sz w:val="22"/>
          <w:szCs w:val="22"/>
        </w:rPr>
        <w:t>g</w:t>
      </w:r>
      <w:r w:rsidRPr="00946B5D">
        <w:rPr>
          <w:rFonts w:ascii="Arial" w:hAnsi="Arial" w:cs="Arial"/>
          <w:sz w:val="22"/>
          <w:szCs w:val="22"/>
        </w:rPr>
        <w:t>.1) Detentor de cargo em comissão ou função de confiança que atue na área responsável pela demanda ou contratação ou de autoridade hierarquicamente superior no âmbito da Codevasf;</w:t>
      </w:r>
    </w:p>
    <w:p w:rsidR="002F209A" w:rsidRPr="006E54E1" w:rsidRDefault="002F209A" w:rsidP="007720F4">
      <w:pPr>
        <w:pStyle w:val="Corpodetexto"/>
        <w:numPr>
          <w:ilvl w:val="0"/>
          <w:numId w:val="6"/>
        </w:numPr>
        <w:tabs>
          <w:tab w:val="clear" w:pos="1381"/>
          <w:tab w:val="clear" w:pos="2694"/>
        </w:tabs>
        <w:spacing w:after="0"/>
        <w:ind w:left="1701" w:hanging="567"/>
        <w:rPr>
          <w:rFonts w:ascii="Arial" w:hAnsi="Arial" w:cs="Arial"/>
          <w:sz w:val="22"/>
          <w:szCs w:val="22"/>
        </w:rPr>
      </w:pPr>
      <w:r w:rsidRPr="00946B5D">
        <w:rPr>
          <w:rFonts w:ascii="Arial" w:hAnsi="Arial" w:cs="Arial"/>
          <w:sz w:val="22"/>
          <w:szCs w:val="22"/>
        </w:rPr>
        <w:t>Empresa cujo</w:t>
      </w:r>
      <w:r w:rsidR="00C67ADB">
        <w:rPr>
          <w:rFonts w:ascii="Arial" w:hAnsi="Arial" w:cs="Arial"/>
          <w:sz w:val="22"/>
          <w:szCs w:val="22"/>
        </w:rPr>
        <w:t xml:space="preserve"> o</w:t>
      </w:r>
      <w:r w:rsidRPr="00946B5D">
        <w:rPr>
          <w:rFonts w:ascii="Arial" w:hAnsi="Arial" w:cs="Arial"/>
          <w:sz w:val="22"/>
          <w:szCs w:val="22"/>
        </w:rPr>
        <w:t xml:space="preserve"> proprietário, mesmo na condição de sócio, tenha terminado seu prazo de gestão ou rompido seu vínculo com a Codevasf há menos de 6 (seis) meses;</w:t>
      </w:r>
    </w:p>
    <w:p w:rsidR="002F209A" w:rsidRPr="00626A71" w:rsidRDefault="002F209A" w:rsidP="007720F4">
      <w:pPr>
        <w:pStyle w:val="Corpodetexto"/>
        <w:numPr>
          <w:ilvl w:val="0"/>
          <w:numId w:val="6"/>
        </w:numPr>
        <w:tabs>
          <w:tab w:val="clear" w:pos="1381"/>
          <w:tab w:val="clear" w:pos="2694"/>
        </w:tabs>
        <w:spacing w:after="0"/>
        <w:ind w:left="1701" w:hanging="567"/>
        <w:rPr>
          <w:rFonts w:ascii="Arial" w:hAnsi="Arial" w:cs="Arial"/>
          <w:sz w:val="22"/>
          <w:szCs w:val="22"/>
        </w:rPr>
      </w:pPr>
      <w:r w:rsidRPr="00626A71">
        <w:rPr>
          <w:rFonts w:ascii="Arial" w:hAnsi="Arial" w:cs="Arial"/>
          <w:sz w:val="22"/>
          <w:szCs w:val="22"/>
        </w:rPr>
        <w:t>Empresas que estejam enquadradas como cooperativas;</w:t>
      </w:r>
    </w:p>
    <w:p w:rsidR="00F23CA1" w:rsidRDefault="002F209A" w:rsidP="007720F4">
      <w:pPr>
        <w:pStyle w:val="Corpodetexto"/>
        <w:numPr>
          <w:ilvl w:val="0"/>
          <w:numId w:val="6"/>
        </w:numPr>
        <w:tabs>
          <w:tab w:val="clear" w:pos="1381"/>
          <w:tab w:val="clear" w:pos="2694"/>
        </w:tabs>
        <w:spacing w:after="0"/>
        <w:ind w:left="1701" w:hanging="567"/>
        <w:rPr>
          <w:rFonts w:ascii="Arial" w:hAnsi="Arial" w:cs="Arial"/>
          <w:sz w:val="22"/>
          <w:szCs w:val="22"/>
        </w:rPr>
      </w:pPr>
      <w:r w:rsidRPr="00C36C83">
        <w:rPr>
          <w:rFonts w:ascii="Arial" w:hAnsi="Arial" w:cs="Arial"/>
          <w:sz w:val="22"/>
          <w:szCs w:val="22"/>
        </w:rPr>
        <w:t>Sob a forma de consórcio.</w:t>
      </w:r>
    </w:p>
    <w:p w:rsidR="00DE1B4F" w:rsidRPr="00C36C83" w:rsidRDefault="00DE1B4F" w:rsidP="00DE1B4F">
      <w:pPr>
        <w:pStyle w:val="Corpodetexto"/>
        <w:tabs>
          <w:tab w:val="clear" w:pos="2694"/>
        </w:tabs>
        <w:spacing w:after="0"/>
        <w:ind w:left="1418"/>
        <w:rPr>
          <w:rFonts w:ascii="Arial" w:hAnsi="Arial" w:cs="Arial"/>
          <w:sz w:val="22"/>
          <w:szCs w:val="22"/>
        </w:rPr>
      </w:pPr>
    </w:p>
    <w:p w:rsidR="0004299C" w:rsidRPr="008C1800" w:rsidRDefault="0004299C" w:rsidP="007720F4">
      <w:pPr>
        <w:numPr>
          <w:ilvl w:val="0"/>
          <w:numId w:val="1"/>
        </w:numPr>
        <w:spacing w:before="120"/>
        <w:ind w:left="1134" w:hanging="1134"/>
        <w:jc w:val="both"/>
        <w:rPr>
          <w:rFonts w:ascii="Arial" w:hAnsi="Arial" w:cs="Arial"/>
          <w:b/>
          <w:bCs/>
          <w:sz w:val="22"/>
          <w:szCs w:val="22"/>
          <w:vertAlign w:val="baseline"/>
        </w:rPr>
      </w:pPr>
      <w:r w:rsidRPr="008C1800">
        <w:rPr>
          <w:rFonts w:ascii="Arial" w:hAnsi="Arial" w:cs="Arial"/>
          <w:b/>
          <w:bCs/>
          <w:sz w:val="22"/>
          <w:szCs w:val="22"/>
          <w:vertAlign w:val="baseline"/>
        </w:rPr>
        <w:t xml:space="preserve">INTERPRETAÇÃO E ESCLARECIMENTOS </w:t>
      </w:r>
    </w:p>
    <w:p w:rsidR="0004299C" w:rsidRPr="008C1800" w:rsidRDefault="0004299C" w:rsidP="00DE1B4F">
      <w:pPr>
        <w:numPr>
          <w:ilvl w:val="1"/>
          <w:numId w:val="2"/>
        </w:numPr>
        <w:tabs>
          <w:tab w:val="left" w:pos="993"/>
        </w:tabs>
        <w:spacing w:before="120"/>
        <w:ind w:left="1134" w:hanging="1134"/>
        <w:jc w:val="both"/>
        <w:rPr>
          <w:rFonts w:ascii="Arial" w:hAnsi="Arial" w:cs="Arial"/>
          <w:sz w:val="22"/>
          <w:szCs w:val="22"/>
          <w:vertAlign w:val="baseline"/>
        </w:rPr>
      </w:pPr>
      <w:r w:rsidRPr="008C1800">
        <w:rPr>
          <w:rFonts w:ascii="Arial" w:hAnsi="Arial" w:cs="Arial"/>
          <w:sz w:val="22"/>
          <w:szCs w:val="22"/>
          <w:vertAlign w:val="baseline"/>
        </w:rPr>
        <w:t xml:space="preserve">Os pedidos de esclarecimentos referentes ao processo licitatório deverão ser enviados ao pregoeiro, </w:t>
      </w:r>
      <w:r w:rsidRPr="00A70A89">
        <w:rPr>
          <w:rFonts w:ascii="Arial" w:hAnsi="Arial" w:cs="Arial"/>
          <w:b/>
          <w:sz w:val="22"/>
          <w:szCs w:val="22"/>
          <w:vertAlign w:val="baseline"/>
        </w:rPr>
        <w:t>até 3 (três) dias úteis</w:t>
      </w:r>
      <w:r w:rsidRPr="008C1800">
        <w:rPr>
          <w:rFonts w:ascii="Arial" w:hAnsi="Arial" w:cs="Arial"/>
          <w:sz w:val="22"/>
          <w:szCs w:val="22"/>
          <w:vertAlign w:val="baseline"/>
        </w:rPr>
        <w:t xml:space="preserve"> anteriores à data fixada para a abertura da sessão pública, exclusivamente por meio eletrônico via internet, pelo e-mail </w:t>
      </w:r>
      <w:hyperlink r:id="rId15" w:history="1">
        <w:r w:rsidR="006B295E" w:rsidRPr="00B11F8B">
          <w:rPr>
            <w:rStyle w:val="Hyperlink"/>
            <w:rFonts w:ascii="Arial" w:hAnsi="Arial" w:cs="Arial"/>
            <w:sz w:val="22"/>
            <w:szCs w:val="22"/>
            <w:vertAlign w:val="baseline"/>
          </w:rPr>
          <w:t>3a.sl@codevasf.gov.br</w:t>
        </w:r>
      </w:hyperlink>
      <w:r w:rsidRPr="008C1800">
        <w:rPr>
          <w:rFonts w:ascii="Arial" w:hAnsi="Arial" w:cs="Arial"/>
          <w:sz w:val="22"/>
          <w:szCs w:val="22"/>
          <w:vertAlign w:val="baseline"/>
        </w:rPr>
        <w:t>. As consultas formuladas fora deste prazo serão consideradas como não recebidas.</w:t>
      </w:r>
    </w:p>
    <w:p w:rsidR="009F5922" w:rsidRDefault="009F5922" w:rsidP="00DE1B4F">
      <w:pPr>
        <w:numPr>
          <w:ilvl w:val="2"/>
          <w:numId w:val="2"/>
        </w:numPr>
        <w:tabs>
          <w:tab w:val="left" w:pos="993"/>
        </w:tabs>
        <w:spacing w:before="120"/>
        <w:ind w:left="1134" w:hanging="1134"/>
        <w:jc w:val="both"/>
        <w:rPr>
          <w:rFonts w:ascii="Arial" w:hAnsi="Arial" w:cs="Arial"/>
          <w:b/>
          <w:sz w:val="22"/>
          <w:szCs w:val="22"/>
          <w:vertAlign w:val="baseline"/>
        </w:rPr>
      </w:pPr>
      <w:r w:rsidRPr="002E0C25">
        <w:rPr>
          <w:rFonts w:ascii="Arial" w:hAnsi="Arial" w:cs="Arial"/>
          <w:b/>
          <w:sz w:val="22"/>
          <w:szCs w:val="22"/>
          <w:vertAlign w:val="baseline"/>
        </w:rPr>
        <w:t>O Pregoeiro responderá aos pedidos de esclarecimentos no prazo de dois dias úteis, contado da data de recebimento do pedido</w:t>
      </w:r>
      <w:r w:rsidR="00DE1B4F">
        <w:rPr>
          <w:rFonts w:ascii="Arial" w:hAnsi="Arial" w:cs="Arial"/>
          <w:b/>
          <w:sz w:val="22"/>
          <w:szCs w:val="22"/>
          <w:vertAlign w:val="baseline"/>
        </w:rPr>
        <w:t>; e</w:t>
      </w:r>
    </w:p>
    <w:p w:rsidR="009F5922" w:rsidRPr="002E0C25" w:rsidRDefault="009F5922" w:rsidP="00DE1B4F">
      <w:pPr>
        <w:numPr>
          <w:ilvl w:val="2"/>
          <w:numId w:val="2"/>
        </w:numPr>
        <w:tabs>
          <w:tab w:val="left" w:pos="993"/>
        </w:tabs>
        <w:spacing w:before="120"/>
        <w:ind w:left="1134" w:hanging="1134"/>
        <w:jc w:val="both"/>
        <w:rPr>
          <w:rFonts w:ascii="Arial" w:hAnsi="Arial" w:cs="Arial"/>
          <w:b/>
          <w:sz w:val="22"/>
          <w:szCs w:val="22"/>
          <w:vertAlign w:val="baseline"/>
        </w:rPr>
      </w:pPr>
      <w:r w:rsidRPr="002E0C25">
        <w:rPr>
          <w:rFonts w:ascii="Arial" w:hAnsi="Arial" w:cs="Arial"/>
          <w:b/>
          <w:sz w:val="22"/>
          <w:szCs w:val="22"/>
          <w:vertAlign w:val="baseline"/>
        </w:rPr>
        <w:t>As respostas aos pedidos de esclarecimentos serão divulgadas pelo sistema e vincularão os participantes e a administração</w:t>
      </w:r>
      <w:r>
        <w:rPr>
          <w:rFonts w:ascii="Arial" w:hAnsi="Arial" w:cs="Arial"/>
          <w:b/>
          <w:sz w:val="22"/>
          <w:szCs w:val="22"/>
          <w:vertAlign w:val="baseline"/>
        </w:rPr>
        <w:t>.</w:t>
      </w:r>
    </w:p>
    <w:p w:rsidR="003701E4" w:rsidRPr="003701E4" w:rsidRDefault="003701E4" w:rsidP="00DE1B4F">
      <w:pPr>
        <w:numPr>
          <w:ilvl w:val="1"/>
          <w:numId w:val="2"/>
        </w:numPr>
        <w:tabs>
          <w:tab w:val="left" w:pos="993"/>
        </w:tabs>
        <w:spacing w:before="120"/>
        <w:ind w:left="1134" w:hanging="1134"/>
        <w:jc w:val="both"/>
        <w:rPr>
          <w:rFonts w:ascii="Arial" w:hAnsi="Arial" w:cs="Arial"/>
          <w:sz w:val="22"/>
          <w:szCs w:val="22"/>
          <w:vertAlign w:val="baseline"/>
        </w:rPr>
      </w:pPr>
      <w:r w:rsidRPr="003701E4">
        <w:rPr>
          <w:rFonts w:ascii="Arial" w:hAnsi="Arial" w:cs="Arial"/>
          <w:sz w:val="22"/>
          <w:szCs w:val="22"/>
          <w:vertAlign w:val="baseline"/>
        </w:rPr>
        <w:t>A licitante deverá, além das informações específicas requeridas pela CODEVASF, adicionar quaisquer outras que julgar necessárias. Somente serão aceitas normas conhecidas que assegurem qualidade igual ou superior à indicada nas especificações</w:t>
      </w:r>
      <w:r w:rsidR="00142136" w:rsidRPr="00142136">
        <w:rPr>
          <w:rFonts w:ascii="Arial" w:hAnsi="Arial" w:cs="Arial"/>
          <w:sz w:val="22"/>
          <w:szCs w:val="22"/>
          <w:vertAlign w:val="baseline"/>
        </w:rPr>
        <w:t>constantes neste Edital e seus Anexos</w:t>
      </w:r>
      <w:r w:rsidRPr="003701E4">
        <w:rPr>
          <w:rFonts w:ascii="Arial" w:hAnsi="Arial" w:cs="Arial"/>
          <w:sz w:val="22"/>
          <w:szCs w:val="22"/>
          <w:vertAlign w:val="baseline"/>
        </w:rPr>
        <w:t>.</w:t>
      </w:r>
    </w:p>
    <w:p w:rsidR="003701E4" w:rsidRPr="003701E4" w:rsidRDefault="003701E4" w:rsidP="00DE1B4F">
      <w:pPr>
        <w:numPr>
          <w:ilvl w:val="1"/>
          <w:numId w:val="2"/>
        </w:numPr>
        <w:tabs>
          <w:tab w:val="left" w:pos="993"/>
        </w:tabs>
        <w:spacing w:before="120"/>
        <w:ind w:left="1134" w:hanging="1134"/>
        <w:jc w:val="both"/>
        <w:rPr>
          <w:rFonts w:ascii="Arial" w:hAnsi="Arial" w:cs="Arial"/>
          <w:sz w:val="22"/>
          <w:szCs w:val="22"/>
          <w:vertAlign w:val="baseline"/>
        </w:rPr>
      </w:pPr>
      <w:r w:rsidRPr="003701E4">
        <w:rPr>
          <w:rFonts w:ascii="Arial" w:hAnsi="Arial" w:cs="Arial"/>
          <w:sz w:val="22"/>
          <w:szCs w:val="22"/>
          <w:vertAlign w:val="baseline"/>
        </w:rPr>
        <w:t>A licitante dever</w:t>
      </w:r>
      <w:r w:rsidR="00540349">
        <w:rPr>
          <w:rFonts w:ascii="Arial" w:hAnsi="Arial" w:cs="Arial"/>
          <w:sz w:val="22"/>
          <w:szCs w:val="22"/>
          <w:vertAlign w:val="baseline"/>
        </w:rPr>
        <w:t>á</w:t>
      </w:r>
      <w:r w:rsidRPr="003701E4">
        <w:rPr>
          <w:rFonts w:ascii="Arial" w:hAnsi="Arial" w:cs="Arial"/>
          <w:sz w:val="22"/>
          <w:szCs w:val="22"/>
          <w:vertAlign w:val="baseline"/>
        </w:rPr>
        <w:t xml:space="preserve"> estudar minuciosa e cuidadosamente a documentação, informando-se de todas as circunstâncias e detalhes que possam, de algum modo, afetar o fornecimento ou prestação do serviço, seus custos e prazos.</w:t>
      </w:r>
    </w:p>
    <w:p w:rsidR="003701E4" w:rsidRPr="003701E4" w:rsidRDefault="003701E4" w:rsidP="00DE1B4F">
      <w:pPr>
        <w:numPr>
          <w:ilvl w:val="1"/>
          <w:numId w:val="2"/>
        </w:numPr>
        <w:tabs>
          <w:tab w:val="left" w:pos="993"/>
        </w:tabs>
        <w:spacing w:before="120"/>
        <w:ind w:left="1134" w:hanging="1134"/>
        <w:jc w:val="both"/>
        <w:rPr>
          <w:rFonts w:ascii="Arial" w:hAnsi="Arial" w:cs="Arial"/>
          <w:sz w:val="22"/>
          <w:szCs w:val="22"/>
          <w:vertAlign w:val="baseline"/>
        </w:rPr>
      </w:pPr>
      <w:r w:rsidRPr="003701E4">
        <w:rPr>
          <w:rFonts w:ascii="Arial" w:hAnsi="Arial" w:cs="Arial"/>
          <w:sz w:val="22"/>
          <w:szCs w:val="22"/>
          <w:vertAlign w:val="baseline"/>
        </w:rPr>
        <w:t xml:space="preserve">Analisando as consultas, a CODEVASF deverá esclarecê-las, e, acatando-as, alterar ou adequar os elementos constantes do Edital e seus Anexos, comunicando sua decisão, também por meio eletrônico, via Internet, nos sítios </w:t>
      </w:r>
      <w:r w:rsidRPr="00EF3E00">
        <w:rPr>
          <w:rFonts w:ascii="Arial" w:hAnsi="Arial" w:cs="Arial"/>
          <w:sz w:val="22"/>
          <w:szCs w:val="22"/>
          <w:u w:val="single"/>
          <w:vertAlign w:val="baseline"/>
        </w:rPr>
        <w:t>www.comprasgovernamentais.gov.br</w:t>
      </w:r>
      <w:r w:rsidRPr="003701E4">
        <w:rPr>
          <w:rFonts w:ascii="Arial" w:hAnsi="Arial" w:cs="Arial"/>
          <w:sz w:val="22"/>
          <w:szCs w:val="22"/>
          <w:vertAlign w:val="baseline"/>
        </w:rPr>
        <w:t xml:space="preserve">e </w:t>
      </w:r>
      <w:r w:rsidRPr="00EF3E00">
        <w:rPr>
          <w:rFonts w:ascii="Arial" w:hAnsi="Arial" w:cs="Arial"/>
          <w:sz w:val="22"/>
          <w:szCs w:val="22"/>
          <w:u w:val="single"/>
          <w:vertAlign w:val="baseline"/>
        </w:rPr>
        <w:t>www.codevasf.gov.br</w:t>
      </w:r>
      <w:r w:rsidRPr="003701E4">
        <w:rPr>
          <w:rFonts w:ascii="Arial" w:hAnsi="Arial" w:cs="Arial"/>
          <w:sz w:val="22"/>
          <w:szCs w:val="22"/>
          <w:vertAlign w:val="baseline"/>
        </w:rPr>
        <w:t>, divulgando a modificação pelo mesmo instrumento de publicação do texto original, reabrindo o prazo inicialmente estabelecido, exceto quando inquestionavelmente a alteração não afetar a formulação das propostas.</w:t>
      </w:r>
    </w:p>
    <w:p w:rsidR="0004299C" w:rsidRDefault="003701E4" w:rsidP="00DE1B4F">
      <w:pPr>
        <w:numPr>
          <w:ilvl w:val="1"/>
          <w:numId w:val="2"/>
        </w:numPr>
        <w:tabs>
          <w:tab w:val="left" w:pos="993"/>
        </w:tabs>
        <w:spacing w:before="120"/>
        <w:ind w:left="1134" w:hanging="1134"/>
        <w:jc w:val="both"/>
        <w:rPr>
          <w:rFonts w:ascii="Arial" w:hAnsi="Arial" w:cs="Arial"/>
          <w:sz w:val="22"/>
          <w:szCs w:val="22"/>
          <w:vertAlign w:val="baseline"/>
        </w:rPr>
      </w:pPr>
      <w:r w:rsidRPr="003701E4">
        <w:rPr>
          <w:rFonts w:ascii="Arial" w:hAnsi="Arial" w:cs="Arial"/>
          <w:sz w:val="22"/>
          <w:szCs w:val="22"/>
          <w:vertAlign w:val="baseline"/>
        </w:rPr>
        <w:t>A apresentação da proposta tornará evidente que a licitante examinou minuciosamente toda a documentação deste Edital e seus Anexos, que a comprovou e a encontrou correta. Evidenciará, também, que a licitante obteve da CODEVASF, satisfatoriamente, as eventuais informações e esclarecimentos solicitados, tudo resultando suficiente para a elaboração da proposta apresentada, implicando na aceitação plena de suas condições</w:t>
      </w:r>
      <w:r w:rsidR="0004299C" w:rsidRPr="008C1800">
        <w:rPr>
          <w:rFonts w:ascii="Arial" w:hAnsi="Arial" w:cs="Arial"/>
          <w:sz w:val="22"/>
          <w:szCs w:val="22"/>
          <w:vertAlign w:val="baseline"/>
        </w:rPr>
        <w:t>.</w:t>
      </w:r>
    </w:p>
    <w:p w:rsidR="00FA452F" w:rsidRDefault="00FA452F" w:rsidP="00DE1B4F">
      <w:pPr>
        <w:numPr>
          <w:ilvl w:val="1"/>
          <w:numId w:val="2"/>
        </w:numPr>
        <w:tabs>
          <w:tab w:val="left" w:pos="993"/>
        </w:tabs>
        <w:spacing w:before="120"/>
        <w:ind w:left="1134" w:hanging="1134"/>
        <w:jc w:val="both"/>
        <w:rPr>
          <w:rFonts w:ascii="Arial" w:hAnsi="Arial" w:cs="Arial"/>
          <w:b/>
          <w:sz w:val="22"/>
          <w:szCs w:val="22"/>
          <w:vertAlign w:val="baseline"/>
        </w:rPr>
      </w:pPr>
      <w:r w:rsidRPr="00F231A4">
        <w:rPr>
          <w:rFonts w:ascii="Arial" w:hAnsi="Arial" w:cs="Arial"/>
          <w:b/>
          <w:sz w:val="22"/>
          <w:szCs w:val="22"/>
          <w:vertAlign w:val="baseline"/>
        </w:rPr>
        <w:t>A proposta, toda a correspondência e os documentos trocados entre o licitante e a CODEVASF serão escritos em português, e os preços deverão ser cotados em reais.</w:t>
      </w:r>
    </w:p>
    <w:p w:rsidR="00D7725C" w:rsidRDefault="00D7725C" w:rsidP="00DE1B4F">
      <w:pPr>
        <w:autoSpaceDE/>
        <w:autoSpaceDN/>
        <w:ind w:left="1134" w:hanging="1134"/>
        <w:rPr>
          <w:rFonts w:ascii="Arial" w:hAnsi="Arial" w:cs="Arial"/>
          <w:b/>
          <w:bCs/>
          <w:sz w:val="22"/>
          <w:szCs w:val="22"/>
          <w:vertAlign w:val="baseline"/>
        </w:rPr>
      </w:pPr>
    </w:p>
    <w:p w:rsidR="00700167" w:rsidRPr="008C1800" w:rsidRDefault="00700167" w:rsidP="00DE1B4F">
      <w:pPr>
        <w:numPr>
          <w:ilvl w:val="0"/>
          <w:numId w:val="1"/>
        </w:numPr>
        <w:spacing w:before="120"/>
        <w:ind w:left="1134" w:hanging="1134"/>
        <w:jc w:val="both"/>
        <w:rPr>
          <w:rFonts w:ascii="Arial" w:hAnsi="Arial" w:cs="Arial"/>
          <w:b/>
          <w:bCs/>
          <w:sz w:val="22"/>
          <w:szCs w:val="22"/>
          <w:vertAlign w:val="baseline"/>
        </w:rPr>
      </w:pPr>
      <w:r w:rsidRPr="008C1800">
        <w:rPr>
          <w:rFonts w:ascii="Arial" w:hAnsi="Arial" w:cs="Arial"/>
          <w:b/>
          <w:bCs/>
          <w:sz w:val="22"/>
          <w:szCs w:val="22"/>
          <w:vertAlign w:val="baseline"/>
        </w:rPr>
        <w:t>IMPUGNAÇÃO DO EDITAL</w:t>
      </w:r>
    </w:p>
    <w:p w:rsidR="001663FD" w:rsidRPr="00D7725C" w:rsidRDefault="00F231A4" w:rsidP="00DE1B4F">
      <w:pPr>
        <w:numPr>
          <w:ilvl w:val="1"/>
          <w:numId w:val="2"/>
        </w:numPr>
        <w:tabs>
          <w:tab w:val="left" w:pos="426"/>
        </w:tabs>
        <w:autoSpaceDE/>
        <w:autoSpaceDN/>
        <w:spacing w:before="120"/>
        <w:ind w:left="1134" w:hanging="1134"/>
        <w:jc w:val="both"/>
        <w:rPr>
          <w:rFonts w:ascii="Arial" w:hAnsi="Arial" w:cs="Arial"/>
          <w:b/>
          <w:sz w:val="22"/>
          <w:szCs w:val="22"/>
          <w:vertAlign w:val="baseline"/>
        </w:rPr>
      </w:pPr>
      <w:r w:rsidRPr="00D7725C">
        <w:rPr>
          <w:rFonts w:ascii="Arial" w:hAnsi="Arial" w:cs="Arial"/>
          <w:b/>
          <w:sz w:val="22"/>
          <w:szCs w:val="22"/>
          <w:vertAlign w:val="baseline"/>
        </w:rPr>
        <w:t>Até 3 (três) dias úteis</w:t>
      </w:r>
      <w:r w:rsidRPr="00D7725C">
        <w:rPr>
          <w:rFonts w:ascii="Arial" w:hAnsi="Arial" w:cs="Arial"/>
          <w:sz w:val="22"/>
          <w:szCs w:val="22"/>
          <w:vertAlign w:val="baseline"/>
        </w:rPr>
        <w:t xml:space="preserve">, antes da data fixada para abertura da sessão pública, qualquer pessoa poderá impugnar o ato convocatório do Pregão na forma eletrônica, nos termos </w:t>
      </w:r>
      <w:r w:rsidRPr="00D7725C">
        <w:rPr>
          <w:rFonts w:ascii="Arial" w:hAnsi="Arial" w:cs="Arial"/>
          <w:b/>
          <w:sz w:val="22"/>
          <w:szCs w:val="22"/>
          <w:vertAlign w:val="baseline"/>
        </w:rPr>
        <w:t>do art. 24 do Decreto 10.024/2019</w:t>
      </w:r>
      <w:r w:rsidRPr="00D7725C">
        <w:rPr>
          <w:rFonts w:ascii="Arial" w:hAnsi="Arial" w:cs="Arial"/>
          <w:sz w:val="22"/>
          <w:szCs w:val="22"/>
          <w:vertAlign w:val="baseline"/>
        </w:rPr>
        <w:t>.</w:t>
      </w:r>
    </w:p>
    <w:p w:rsidR="00786623" w:rsidRPr="00786623" w:rsidRDefault="00786623" w:rsidP="00DE1B4F">
      <w:pPr>
        <w:numPr>
          <w:ilvl w:val="2"/>
          <w:numId w:val="2"/>
        </w:numPr>
        <w:tabs>
          <w:tab w:val="left" w:pos="426"/>
        </w:tabs>
        <w:spacing w:before="120"/>
        <w:ind w:left="1134" w:hanging="1134"/>
        <w:jc w:val="both"/>
        <w:rPr>
          <w:rFonts w:ascii="Arial" w:hAnsi="Arial" w:cs="Arial"/>
          <w:b/>
          <w:sz w:val="22"/>
          <w:szCs w:val="22"/>
          <w:vertAlign w:val="baseline"/>
        </w:rPr>
      </w:pPr>
      <w:r w:rsidRPr="00786623">
        <w:rPr>
          <w:rFonts w:ascii="Arial" w:hAnsi="Arial" w:cs="Arial"/>
          <w:b/>
          <w:sz w:val="22"/>
          <w:szCs w:val="22"/>
          <w:vertAlign w:val="baseline"/>
        </w:rPr>
        <w:t>A impugnação não possui efeito suspensivo e caberá ao Pregoeiro, auxiliado pelos responsáveis pela elaboração do Edital e dos Anexos, decidir sobre a impugnação no prazo de 02 (dois) dias úteis, contado da data de recebimento da impugnação.</w:t>
      </w:r>
    </w:p>
    <w:p w:rsidR="00786623" w:rsidRPr="00786623" w:rsidRDefault="00786623" w:rsidP="00DE1B4F">
      <w:pPr>
        <w:numPr>
          <w:ilvl w:val="2"/>
          <w:numId w:val="2"/>
        </w:numPr>
        <w:tabs>
          <w:tab w:val="left" w:pos="426"/>
        </w:tabs>
        <w:spacing w:before="120"/>
        <w:ind w:left="1134" w:hanging="1134"/>
        <w:jc w:val="both"/>
        <w:rPr>
          <w:rFonts w:ascii="Arial" w:hAnsi="Arial" w:cs="Arial"/>
          <w:b/>
          <w:sz w:val="22"/>
          <w:szCs w:val="22"/>
          <w:vertAlign w:val="baseline"/>
        </w:rPr>
      </w:pPr>
      <w:r w:rsidRPr="00786623">
        <w:rPr>
          <w:rFonts w:ascii="Arial" w:hAnsi="Arial" w:cs="Arial"/>
          <w:b/>
          <w:sz w:val="22"/>
          <w:szCs w:val="22"/>
          <w:vertAlign w:val="baseline"/>
        </w:rPr>
        <w:t>A concessão de efeito suspensivo à impugnação é medida excepcional e deverá ser motivada pelo Pregoeiro, nos autos do processo de licitação.</w:t>
      </w:r>
    </w:p>
    <w:p w:rsidR="00D7725C" w:rsidRDefault="00700167" w:rsidP="00DE1B4F">
      <w:pPr>
        <w:numPr>
          <w:ilvl w:val="2"/>
          <w:numId w:val="2"/>
        </w:numPr>
        <w:tabs>
          <w:tab w:val="left" w:pos="426"/>
        </w:tabs>
        <w:spacing w:before="120"/>
        <w:ind w:left="1134" w:hanging="1134"/>
        <w:jc w:val="both"/>
        <w:rPr>
          <w:rFonts w:ascii="Arial" w:hAnsi="Arial" w:cs="Arial"/>
          <w:sz w:val="22"/>
          <w:szCs w:val="22"/>
          <w:vertAlign w:val="baseline"/>
        </w:rPr>
      </w:pPr>
      <w:r w:rsidRPr="008C1800">
        <w:rPr>
          <w:rFonts w:ascii="Arial" w:hAnsi="Arial" w:cs="Arial"/>
          <w:sz w:val="22"/>
          <w:szCs w:val="22"/>
          <w:vertAlign w:val="baseline"/>
        </w:rPr>
        <w:lastRenderedPageBreak/>
        <w:t>Acolhida a impugnação contra o ato convocatório, será designada e publicada nova data para a realização do certame, exceto quando, inquestionavelmente, a alteração não afetar a formulação das propostas.</w:t>
      </w:r>
    </w:p>
    <w:p w:rsidR="00D7725C" w:rsidRPr="00845AE7" w:rsidRDefault="00D7725C" w:rsidP="00DE1B4F">
      <w:pPr>
        <w:numPr>
          <w:ilvl w:val="1"/>
          <w:numId w:val="1"/>
        </w:numPr>
        <w:tabs>
          <w:tab w:val="left" w:pos="426"/>
        </w:tabs>
        <w:spacing w:before="120"/>
        <w:ind w:left="1134" w:hanging="1134"/>
        <w:jc w:val="both"/>
        <w:rPr>
          <w:rFonts w:ascii="Arial" w:hAnsi="Arial" w:cs="Arial"/>
          <w:sz w:val="22"/>
          <w:szCs w:val="22"/>
          <w:vertAlign w:val="baseline"/>
        </w:rPr>
      </w:pPr>
      <w:r w:rsidRPr="00845AE7">
        <w:rPr>
          <w:rFonts w:ascii="Arial" w:hAnsi="Arial" w:cs="Arial"/>
          <w:sz w:val="22"/>
          <w:szCs w:val="22"/>
          <w:vertAlign w:val="baseline"/>
        </w:rPr>
        <w:t xml:space="preserve">Caberá ao Pregoeiro, auxiliado pelo setor responsável pela elaboração do Edital e seus anexos, decidir sobre a impugnação no prazo de </w:t>
      </w:r>
      <w:r w:rsidRPr="008B0EED">
        <w:rPr>
          <w:rFonts w:ascii="Arial" w:hAnsi="Arial" w:cs="Arial"/>
          <w:b/>
          <w:sz w:val="22"/>
          <w:szCs w:val="22"/>
          <w:vertAlign w:val="baseline"/>
        </w:rPr>
        <w:t>até 24 (vinte e quatro) horas</w:t>
      </w:r>
      <w:r w:rsidRPr="00845AE7">
        <w:rPr>
          <w:rFonts w:ascii="Arial" w:hAnsi="Arial" w:cs="Arial"/>
          <w:sz w:val="22"/>
          <w:szCs w:val="22"/>
          <w:vertAlign w:val="baseline"/>
        </w:rPr>
        <w:t>, contado da data do pedido da impugnação.</w:t>
      </w:r>
    </w:p>
    <w:p w:rsidR="00700167" w:rsidRDefault="00D7725C" w:rsidP="00DE1B4F">
      <w:pPr>
        <w:numPr>
          <w:ilvl w:val="2"/>
          <w:numId w:val="2"/>
        </w:numPr>
        <w:tabs>
          <w:tab w:val="left" w:pos="426"/>
        </w:tabs>
        <w:spacing w:before="120"/>
        <w:ind w:left="1134" w:hanging="1134"/>
        <w:jc w:val="both"/>
        <w:rPr>
          <w:rFonts w:ascii="Arial" w:hAnsi="Arial" w:cs="Arial"/>
          <w:sz w:val="22"/>
          <w:szCs w:val="22"/>
          <w:vertAlign w:val="baseline"/>
        </w:rPr>
      </w:pPr>
      <w:r w:rsidRPr="00845AE7">
        <w:rPr>
          <w:rFonts w:ascii="Arial" w:hAnsi="Arial" w:cs="Arial"/>
          <w:sz w:val="22"/>
          <w:szCs w:val="22"/>
          <w:vertAlign w:val="baseline"/>
        </w:rPr>
        <w:t>Acolhida à impugnação contra o ato convocatório, será definida e publicada nova data para realização do certame</w:t>
      </w:r>
      <w:r>
        <w:rPr>
          <w:rFonts w:ascii="Arial" w:hAnsi="Arial" w:cs="Arial"/>
          <w:sz w:val="22"/>
          <w:szCs w:val="22"/>
          <w:vertAlign w:val="baseline"/>
        </w:rPr>
        <w:t>.</w:t>
      </w:r>
    </w:p>
    <w:p w:rsidR="0004299C" w:rsidRPr="008C1800" w:rsidRDefault="0004299C" w:rsidP="00E8521F">
      <w:pPr>
        <w:numPr>
          <w:ilvl w:val="0"/>
          <w:numId w:val="1"/>
        </w:numPr>
        <w:spacing w:before="360" w:after="120"/>
        <w:ind w:left="1134" w:hanging="1134"/>
        <w:jc w:val="both"/>
        <w:rPr>
          <w:rFonts w:ascii="Arial" w:hAnsi="Arial" w:cs="Arial"/>
          <w:b/>
          <w:bCs/>
          <w:sz w:val="22"/>
          <w:szCs w:val="22"/>
          <w:vertAlign w:val="baseline"/>
        </w:rPr>
      </w:pPr>
      <w:r w:rsidRPr="008C1800">
        <w:rPr>
          <w:rFonts w:ascii="Arial" w:hAnsi="Arial" w:cs="Arial"/>
          <w:b/>
          <w:bCs/>
          <w:sz w:val="22"/>
          <w:szCs w:val="22"/>
          <w:vertAlign w:val="baseline"/>
        </w:rPr>
        <w:t>CREDENCIAMENTO</w:t>
      </w:r>
    </w:p>
    <w:p w:rsidR="00FB0013" w:rsidRPr="00FB0013" w:rsidRDefault="00C16434" w:rsidP="00DE1B4F">
      <w:pPr>
        <w:numPr>
          <w:ilvl w:val="1"/>
          <w:numId w:val="2"/>
        </w:numPr>
        <w:tabs>
          <w:tab w:val="left" w:pos="993"/>
        </w:tabs>
        <w:spacing w:before="120"/>
        <w:ind w:left="1134" w:hanging="1134"/>
        <w:jc w:val="both"/>
        <w:rPr>
          <w:rFonts w:ascii="Arial" w:hAnsi="Arial" w:cs="Arial"/>
          <w:sz w:val="22"/>
          <w:szCs w:val="22"/>
          <w:vertAlign w:val="baseline"/>
        </w:rPr>
      </w:pPr>
      <w:r w:rsidRPr="00C16434">
        <w:rPr>
          <w:rFonts w:ascii="Arial" w:hAnsi="Arial" w:cs="Arial"/>
          <w:sz w:val="22"/>
          <w:szCs w:val="22"/>
          <w:vertAlign w:val="baseline"/>
        </w:rPr>
        <w:t xml:space="preserve">O credenciamento dar-se-á pela atribuição de chave de identificação e de senha, pessoal e intransferível, para acesso </w:t>
      </w:r>
      <w:r>
        <w:rPr>
          <w:rFonts w:ascii="Arial" w:hAnsi="Arial" w:cs="Arial"/>
          <w:sz w:val="22"/>
          <w:szCs w:val="22"/>
          <w:vertAlign w:val="baseline"/>
        </w:rPr>
        <w:t>a</w:t>
      </w:r>
      <w:r w:rsidRPr="00C16434">
        <w:rPr>
          <w:rFonts w:ascii="Arial" w:hAnsi="Arial" w:cs="Arial"/>
          <w:sz w:val="22"/>
          <w:szCs w:val="22"/>
          <w:vertAlign w:val="baseline"/>
        </w:rPr>
        <w:t>o sistema eletrônico (</w:t>
      </w:r>
      <w:r w:rsidRPr="00DE1B4F">
        <w:rPr>
          <w:rFonts w:ascii="Arial" w:hAnsi="Arial" w:cs="Arial"/>
          <w:b/>
          <w:bCs/>
          <w:sz w:val="22"/>
          <w:szCs w:val="22"/>
          <w:vertAlign w:val="baseline"/>
        </w:rPr>
        <w:t>art. 9º, § 1º, do Decreto nº 10.024</w:t>
      </w:r>
      <w:r w:rsidR="00DE1B4F" w:rsidRPr="00DE1B4F">
        <w:rPr>
          <w:rFonts w:ascii="Arial" w:hAnsi="Arial" w:cs="Arial"/>
          <w:b/>
          <w:bCs/>
          <w:sz w:val="22"/>
          <w:szCs w:val="22"/>
          <w:vertAlign w:val="baseline"/>
        </w:rPr>
        <w:t>/</w:t>
      </w:r>
      <w:r w:rsidRPr="00DE1B4F">
        <w:rPr>
          <w:rFonts w:ascii="Arial" w:hAnsi="Arial" w:cs="Arial"/>
          <w:b/>
          <w:bCs/>
          <w:sz w:val="22"/>
          <w:szCs w:val="22"/>
          <w:vertAlign w:val="baseline"/>
        </w:rPr>
        <w:t>2019</w:t>
      </w:r>
      <w:r w:rsidRPr="00C16434">
        <w:rPr>
          <w:rFonts w:ascii="Arial" w:hAnsi="Arial" w:cs="Arial"/>
          <w:sz w:val="22"/>
          <w:szCs w:val="22"/>
          <w:vertAlign w:val="baseline"/>
        </w:rPr>
        <w:t>), devendo ser providenciado no sítio: www.comprasgovernamentais.gov.br</w:t>
      </w:r>
      <w:r w:rsidR="00DE1B4F">
        <w:rPr>
          <w:rFonts w:ascii="Arial" w:hAnsi="Arial" w:cs="Arial"/>
          <w:sz w:val="22"/>
          <w:szCs w:val="22"/>
          <w:vertAlign w:val="baseline"/>
        </w:rPr>
        <w:t>.</w:t>
      </w:r>
    </w:p>
    <w:p w:rsidR="00FB0013" w:rsidRPr="00FB0013" w:rsidRDefault="00C16434" w:rsidP="00DE1B4F">
      <w:pPr>
        <w:numPr>
          <w:ilvl w:val="1"/>
          <w:numId w:val="2"/>
        </w:numPr>
        <w:tabs>
          <w:tab w:val="left" w:pos="993"/>
        </w:tabs>
        <w:spacing w:before="120"/>
        <w:ind w:left="1134" w:hanging="1134"/>
        <w:jc w:val="both"/>
        <w:rPr>
          <w:rFonts w:ascii="Arial" w:hAnsi="Arial" w:cs="Arial"/>
          <w:sz w:val="22"/>
          <w:szCs w:val="22"/>
          <w:vertAlign w:val="baseline"/>
        </w:rPr>
      </w:pPr>
      <w:r w:rsidRPr="00C16434">
        <w:rPr>
          <w:rFonts w:ascii="Arial" w:hAnsi="Arial" w:cs="Arial"/>
          <w:sz w:val="22"/>
          <w:szCs w:val="22"/>
          <w:vertAlign w:val="baseline"/>
        </w:rPr>
        <w:t xml:space="preserve">O credenciamento do licitante no site do </w:t>
      </w:r>
      <w:proofErr w:type="spellStart"/>
      <w:r w:rsidRPr="00C16434">
        <w:rPr>
          <w:rFonts w:ascii="Arial" w:hAnsi="Arial" w:cs="Arial"/>
          <w:sz w:val="22"/>
          <w:szCs w:val="22"/>
          <w:vertAlign w:val="baseline"/>
        </w:rPr>
        <w:t>Comprasgovernamentais</w:t>
      </w:r>
      <w:proofErr w:type="spellEnd"/>
      <w:r w:rsidRPr="00C16434">
        <w:rPr>
          <w:rFonts w:ascii="Arial" w:hAnsi="Arial" w:cs="Arial"/>
          <w:sz w:val="22"/>
          <w:szCs w:val="22"/>
          <w:vertAlign w:val="baseline"/>
        </w:rPr>
        <w:t xml:space="preserve"> dependerá também do credenciamento (nível básico do registro cadastral) no Sistema de Cadastramento Unificado de Fornecedores – SICAF</w:t>
      </w:r>
      <w:r w:rsidR="00FB0013" w:rsidRPr="00FB0013">
        <w:rPr>
          <w:rFonts w:ascii="Arial" w:hAnsi="Arial" w:cs="Arial"/>
          <w:sz w:val="22"/>
          <w:szCs w:val="22"/>
          <w:vertAlign w:val="baseline"/>
        </w:rPr>
        <w:t xml:space="preserve">. </w:t>
      </w:r>
    </w:p>
    <w:p w:rsidR="00FB0013" w:rsidRPr="00FB0013" w:rsidRDefault="00C16434" w:rsidP="00DE1B4F">
      <w:pPr>
        <w:numPr>
          <w:ilvl w:val="1"/>
          <w:numId w:val="2"/>
        </w:numPr>
        <w:tabs>
          <w:tab w:val="left" w:pos="993"/>
        </w:tabs>
        <w:spacing w:before="120"/>
        <w:ind w:left="1134" w:hanging="1134"/>
        <w:jc w:val="both"/>
        <w:rPr>
          <w:rFonts w:ascii="Arial" w:hAnsi="Arial" w:cs="Arial"/>
          <w:sz w:val="22"/>
          <w:szCs w:val="22"/>
          <w:vertAlign w:val="baseline"/>
        </w:rPr>
      </w:pPr>
      <w:r w:rsidRPr="00C16434">
        <w:rPr>
          <w:rFonts w:ascii="Arial" w:hAnsi="Arial" w:cs="Arial"/>
          <w:sz w:val="22"/>
          <w:szCs w:val="22"/>
          <w:vertAlign w:val="baseline"/>
        </w:rPr>
        <w:t>O credenciamento junto ao provedor do sistema implica a responsabilidade legal da licitante ou de seu representante legal e a presunção de sua capacidade técnica para realização das transações inerentes ao pregão eletrônico (</w:t>
      </w:r>
      <w:r w:rsidRPr="00DE1B4F">
        <w:rPr>
          <w:rFonts w:ascii="Arial" w:hAnsi="Arial" w:cs="Arial"/>
          <w:b/>
          <w:bCs/>
          <w:sz w:val="22"/>
          <w:szCs w:val="22"/>
          <w:vertAlign w:val="baseline"/>
        </w:rPr>
        <w:t>art. 19, Inciso III, do Decreto nº 10.024/2019</w:t>
      </w:r>
      <w:r w:rsidRPr="00C16434">
        <w:rPr>
          <w:rFonts w:ascii="Arial" w:hAnsi="Arial" w:cs="Arial"/>
          <w:sz w:val="22"/>
          <w:szCs w:val="22"/>
          <w:vertAlign w:val="baseline"/>
        </w:rPr>
        <w:t>)</w:t>
      </w:r>
      <w:r w:rsidR="00FB0013" w:rsidRPr="00FB0013">
        <w:rPr>
          <w:rFonts w:ascii="Arial" w:hAnsi="Arial" w:cs="Arial"/>
          <w:sz w:val="22"/>
          <w:szCs w:val="22"/>
          <w:vertAlign w:val="baseline"/>
        </w:rPr>
        <w:t>.</w:t>
      </w:r>
    </w:p>
    <w:p w:rsidR="00FB0013" w:rsidRPr="00FB0013" w:rsidRDefault="00FB0013" w:rsidP="00DE1B4F">
      <w:pPr>
        <w:numPr>
          <w:ilvl w:val="1"/>
          <w:numId w:val="2"/>
        </w:numPr>
        <w:tabs>
          <w:tab w:val="left" w:pos="993"/>
        </w:tabs>
        <w:spacing w:before="120"/>
        <w:ind w:left="1134" w:hanging="1134"/>
        <w:jc w:val="both"/>
        <w:rPr>
          <w:rFonts w:ascii="Arial" w:hAnsi="Arial" w:cs="Arial"/>
          <w:sz w:val="22"/>
          <w:szCs w:val="22"/>
          <w:vertAlign w:val="baseline"/>
        </w:rPr>
      </w:pPr>
      <w:r w:rsidRPr="00FB0013">
        <w:rPr>
          <w:rFonts w:ascii="Arial" w:hAnsi="Arial" w:cs="Arial"/>
          <w:sz w:val="22"/>
          <w:szCs w:val="22"/>
          <w:vertAlign w:val="baseline"/>
        </w:rPr>
        <w:t>A perda da senha ou quebra de sigilo deverá ser comunicada imediatamente ao provedor do sistema para imediato bloqueio de acesso.</w:t>
      </w:r>
    </w:p>
    <w:p w:rsidR="0004299C" w:rsidRDefault="00C16434" w:rsidP="00DE1B4F">
      <w:pPr>
        <w:numPr>
          <w:ilvl w:val="1"/>
          <w:numId w:val="2"/>
        </w:numPr>
        <w:tabs>
          <w:tab w:val="left" w:pos="993"/>
        </w:tabs>
        <w:spacing w:before="120"/>
        <w:ind w:left="1134" w:hanging="1134"/>
        <w:jc w:val="both"/>
        <w:rPr>
          <w:rFonts w:ascii="Arial" w:hAnsi="Arial" w:cs="Arial"/>
          <w:sz w:val="22"/>
          <w:szCs w:val="22"/>
          <w:vertAlign w:val="baseline"/>
        </w:rPr>
      </w:pPr>
      <w:r w:rsidRPr="00C16434">
        <w:rPr>
          <w:rFonts w:ascii="Arial" w:hAnsi="Arial" w:cs="Arial"/>
          <w:sz w:val="22"/>
          <w:szCs w:val="22"/>
          <w:vertAlign w:val="baseline"/>
        </w:rPr>
        <w:t>O uso da senha de acesso pela licitante é de sua responsabilidade exclusiva, incluindo qualquer transação efetuada diretamente ou por seu representante, não cabendo ao provedor do sistema ou à Codevasf responsabilidade por eventuais danos decorrentes do uso indevido da senha, ainda que por terceiros (</w:t>
      </w:r>
      <w:r w:rsidRPr="00DE1B4F">
        <w:rPr>
          <w:rFonts w:ascii="Arial" w:hAnsi="Arial" w:cs="Arial"/>
          <w:b/>
          <w:bCs/>
          <w:sz w:val="22"/>
          <w:szCs w:val="22"/>
          <w:vertAlign w:val="baseline"/>
        </w:rPr>
        <w:t>art. 19, Inciso III, do Decreto nº 10.024/2019</w:t>
      </w:r>
      <w:r w:rsidRPr="00C16434">
        <w:rPr>
          <w:rFonts w:ascii="Arial" w:hAnsi="Arial" w:cs="Arial"/>
          <w:sz w:val="22"/>
          <w:szCs w:val="22"/>
          <w:vertAlign w:val="baseline"/>
        </w:rPr>
        <w:t>)</w:t>
      </w:r>
      <w:r w:rsidR="0004299C" w:rsidRPr="004F4D9F">
        <w:rPr>
          <w:rFonts w:ascii="Arial" w:hAnsi="Arial" w:cs="Arial"/>
          <w:sz w:val="22"/>
          <w:szCs w:val="22"/>
          <w:vertAlign w:val="baseline"/>
        </w:rPr>
        <w:t>.</w:t>
      </w:r>
    </w:p>
    <w:p w:rsidR="002F6D63" w:rsidRDefault="002F6D63" w:rsidP="00DE1B4F">
      <w:pPr>
        <w:numPr>
          <w:ilvl w:val="1"/>
          <w:numId w:val="2"/>
        </w:numPr>
        <w:tabs>
          <w:tab w:val="left" w:pos="993"/>
        </w:tabs>
        <w:spacing w:before="120"/>
        <w:ind w:left="1134" w:hanging="1134"/>
        <w:jc w:val="both"/>
        <w:rPr>
          <w:rFonts w:ascii="Arial" w:hAnsi="Arial" w:cs="Arial"/>
          <w:sz w:val="22"/>
          <w:szCs w:val="22"/>
          <w:vertAlign w:val="baseline"/>
        </w:rPr>
      </w:pPr>
      <w:r w:rsidRPr="002F6D63">
        <w:rPr>
          <w:rFonts w:ascii="Arial" w:hAnsi="Arial" w:cs="Arial"/>
          <w:sz w:val="22"/>
          <w:szCs w:val="22"/>
          <w:vertAlign w:val="baseline"/>
        </w:rPr>
        <w:t>Não será admitida nesta licitação a participação de empresas distintas por meio de um único representante</w:t>
      </w:r>
      <w:r>
        <w:rPr>
          <w:rFonts w:ascii="Arial" w:hAnsi="Arial" w:cs="Arial"/>
          <w:sz w:val="22"/>
          <w:szCs w:val="22"/>
          <w:vertAlign w:val="baseline"/>
        </w:rPr>
        <w:t>.</w:t>
      </w:r>
    </w:p>
    <w:p w:rsidR="002F2C3E" w:rsidRDefault="002F2C3E">
      <w:pPr>
        <w:autoSpaceDE/>
        <w:autoSpaceDN/>
        <w:rPr>
          <w:rFonts w:ascii="Arial" w:hAnsi="Arial" w:cs="Arial"/>
          <w:b/>
          <w:bCs/>
          <w:sz w:val="22"/>
          <w:szCs w:val="22"/>
          <w:vertAlign w:val="baseline"/>
        </w:rPr>
      </w:pPr>
    </w:p>
    <w:p w:rsidR="0004299C" w:rsidRPr="00890824" w:rsidRDefault="00601868" w:rsidP="00DE1B4F">
      <w:pPr>
        <w:numPr>
          <w:ilvl w:val="0"/>
          <w:numId w:val="1"/>
        </w:numPr>
        <w:spacing w:before="120"/>
        <w:ind w:left="1134" w:hanging="1134"/>
        <w:jc w:val="both"/>
        <w:rPr>
          <w:rFonts w:ascii="Arial" w:hAnsi="Arial" w:cs="Arial"/>
          <w:b/>
          <w:bCs/>
          <w:sz w:val="22"/>
          <w:szCs w:val="22"/>
          <w:vertAlign w:val="baseline"/>
        </w:rPr>
      </w:pPr>
      <w:r w:rsidRPr="00890824">
        <w:rPr>
          <w:rFonts w:ascii="Arial" w:hAnsi="Arial" w:cs="Arial"/>
          <w:b/>
          <w:bCs/>
          <w:sz w:val="22"/>
          <w:szCs w:val="22"/>
          <w:vertAlign w:val="baseline"/>
        </w:rPr>
        <w:t>APRESENTAÇÃO DA PROPOSTA E DA DOCUMENTAÇÃO DE HABILITAÇÃO</w:t>
      </w:r>
    </w:p>
    <w:p w:rsidR="00D9779E" w:rsidRDefault="00673153" w:rsidP="00DE1B4F">
      <w:pPr>
        <w:numPr>
          <w:ilvl w:val="1"/>
          <w:numId w:val="2"/>
        </w:numPr>
        <w:tabs>
          <w:tab w:val="left" w:pos="993"/>
        </w:tabs>
        <w:spacing w:before="120"/>
        <w:ind w:left="1134" w:hanging="1134"/>
        <w:jc w:val="both"/>
        <w:rPr>
          <w:rFonts w:ascii="Arial" w:hAnsi="Arial" w:cs="Arial"/>
          <w:b/>
          <w:sz w:val="22"/>
          <w:szCs w:val="22"/>
          <w:vertAlign w:val="baseline"/>
        </w:rPr>
      </w:pPr>
      <w:r w:rsidRPr="00673153">
        <w:rPr>
          <w:rFonts w:ascii="Arial" w:hAnsi="Arial" w:cs="Arial"/>
          <w:sz w:val="22"/>
          <w:szCs w:val="22"/>
          <w:vertAlign w:val="baseline"/>
        </w:rPr>
        <w:t xml:space="preserve">Após a divulgação do Edital no portal www.comprasgovernamentais.gov.br a licitante deverá incluir sua Proposta de Preços, com observância aos preços máximos unitários e global orçados pela CODEVASF, no campo correspondente dentro do Sistema Eletrônico denominado </w:t>
      </w:r>
      <w:r w:rsidRPr="00673153">
        <w:rPr>
          <w:rFonts w:ascii="Arial" w:hAnsi="Arial" w:cs="Arial"/>
          <w:b/>
          <w:sz w:val="22"/>
          <w:szCs w:val="22"/>
          <w:vertAlign w:val="baseline"/>
        </w:rPr>
        <w:t>“Descrição Detalhada do Objeto Ofertado”</w:t>
      </w:r>
      <w:r w:rsidRPr="00673153">
        <w:rPr>
          <w:rFonts w:ascii="Arial" w:hAnsi="Arial" w:cs="Arial"/>
          <w:sz w:val="22"/>
          <w:szCs w:val="22"/>
          <w:vertAlign w:val="baseline"/>
        </w:rPr>
        <w:t xml:space="preserve"> deverá descrever os equipamentos, contemplando o preço unitário e global do item, estando incluídos todos os impostos, taxas e despesas, tais como frete, transporte, carga, descarga, mão de obra, leis sociais, alimentação, veículos, ferramentas, seguro e quaisquer outros incidentes sobre o item do objeto deste Pregão, até a data e hora marcadas para a abertura da sessão, exclusivamente por meio do Sistema Eletrônico (</w:t>
      </w:r>
      <w:r w:rsidRPr="00DE1B4F">
        <w:rPr>
          <w:rFonts w:ascii="Arial" w:hAnsi="Arial" w:cs="Arial"/>
          <w:b/>
          <w:bCs/>
          <w:sz w:val="22"/>
          <w:szCs w:val="22"/>
          <w:vertAlign w:val="baseline"/>
        </w:rPr>
        <w:t>art. 26, caput, Decreto 10.024, de 20/09/2019</w:t>
      </w:r>
      <w:r w:rsidRPr="00673153">
        <w:rPr>
          <w:rFonts w:ascii="Arial" w:hAnsi="Arial" w:cs="Arial"/>
          <w:sz w:val="22"/>
          <w:szCs w:val="22"/>
          <w:vertAlign w:val="baseline"/>
        </w:rPr>
        <w:t>), e que, em relação ao envio da documentação de aceitação da proposta financeira e habilitação, deverá observar ainda</w:t>
      </w:r>
      <w:r w:rsidR="009605BC" w:rsidRPr="00DE4AAF">
        <w:rPr>
          <w:rFonts w:ascii="Arial" w:hAnsi="Arial" w:cs="Arial"/>
          <w:b/>
          <w:sz w:val="22"/>
          <w:szCs w:val="22"/>
          <w:vertAlign w:val="baseline"/>
        </w:rPr>
        <w:t>.</w:t>
      </w:r>
    </w:p>
    <w:p w:rsidR="00993BE3" w:rsidRPr="00C02E45" w:rsidRDefault="00673153" w:rsidP="00E8521F">
      <w:pPr>
        <w:numPr>
          <w:ilvl w:val="2"/>
          <w:numId w:val="46"/>
        </w:numPr>
        <w:tabs>
          <w:tab w:val="left" w:pos="1701"/>
        </w:tabs>
        <w:spacing w:before="120"/>
        <w:ind w:left="1701" w:hanging="567"/>
        <w:jc w:val="both"/>
        <w:rPr>
          <w:rFonts w:ascii="Arial" w:hAnsi="Arial" w:cs="Arial"/>
          <w:bCs/>
          <w:sz w:val="22"/>
          <w:szCs w:val="22"/>
          <w:vertAlign w:val="baseline"/>
        </w:rPr>
      </w:pPr>
      <w:r w:rsidRPr="00C02E45">
        <w:rPr>
          <w:rFonts w:ascii="Arial" w:hAnsi="Arial" w:cs="Arial"/>
          <w:bCs/>
          <w:sz w:val="22"/>
          <w:szCs w:val="22"/>
          <w:vertAlign w:val="baseline"/>
        </w:rPr>
        <w:t>O prazo fixado para a apresentação das propostas e dos documentos de habilitação não será inferior a 08 (oito) dias úteis, contado da data de publicação do aviso do Edital. (</w:t>
      </w:r>
      <w:r w:rsidR="00AB79F9" w:rsidRPr="00193E04">
        <w:rPr>
          <w:rFonts w:ascii="Arial" w:hAnsi="Arial" w:cs="Arial"/>
          <w:b/>
          <w:sz w:val="22"/>
          <w:szCs w:val="22"/>
          <w:vertAlign w:val="baseline"/>
        </w:rPr>
        <w:t>Art.</w:t>
      </w:r>
      <w:r w:rsidRPr="00193E04">
        <w:rPr>
          <w:rFonts w:ascii="Arial" w:hAnsi="Arial" w:cs="Arial"/>
          <w:b/>
          <w:sz w:val="22"/>
          <w:szCs w:val="22"/>
          <w:vertAlign w:val="baseline"/>
        </w:rPr>
        <w:t xml:space="preserve"> 25 do Decreto 10.024/2019</w:t>
      </w:r>
      <w:r w:rsidRPr="00C02E45">
        <w:rPr>
          <w:rFonts w:ascii="Arial" w:hAnsi="Arial" w:cs="Arial"/>
          <w:bCs/>
          <w:sz w:val="22"/>
          <w:szCs w:val="22"/>
          <w:vertAlign w:val="baseline"/>
        </w:rPr>
        <w:t>)</w:t>
      </w:r>
      <w:r w:rsidR="00993BE3" w:rsidRPr="00C02E45">
        <w:rPr>
          <w:rFonts w:ascii="Arial" w:hAnsi="Arial" w:cs="Arial"/>
          <w:bCs/>
          <w:sz w:val="22"/>
          <w:szCs w:val="22"/>
          <w:vertAlign w:val="baseline"/>
        </w:rPr>
        <w:t>;</w:t>
      </w:r>
    </w:p>
    <w:p w:rsidR="00673153" w:rsidRPr="00DE1B4F" w:rsidRDefault="00673153" w:rsidP="00E8521F">
      <w:pPr>
        <w:pStyle w:val="PargrafodaLista"/>
        <w:numPr>
          <w:ilvl w:val="2"/>
          <w:numId w:val="46"/>
        </w:numPr>
        <w:tabs>
          <w:tab w:val="left" w:pos="1701"/>
        </w:tabs>
        <w:spacing w:before="120"/>
        <w:ind w:left="1701" w:hanging="567"/>
        <w:jc w:val="both"/>
        <w:rPr>
          <w:rFonts w:ascii="Arial" w:hAnsi="Arial" w:cs="Arial"/>
          <w:bCs/>
          <w:sz w:val="22"/>
          <w:szCs w:val="22"/>
        </w:rPr>
      </w:pPr>
      <w:r w:rsidRPr="00DE1B4F">
        <w:rPr>
          <w:rFonts w:ascii="Arial" w:hAnsi="Arial" w:cs="Arial"/>
          <w:bCs/>
          <w:sz w:val="22"/>
          <w:szCs w:val="22"/>
        </w:rPr>
        <w:lastRenderedPageBreak/>
        <w:t>Após a divulgação do edital no sítio eletrônico, os licitantes encaminharão, exclusivamente por meio do sistema, concomitantemente com os documentos de habilitação exigidos no edital, proposta com a descrição do objeto ofertado e o preço, até a data e o horário estabelecidos para abertura da sessão pública (</w:t>
      </w:r>
      <w:r w:rsidR="00AB79F9" w:rsidRPr="00193E04">
        <w:rPr>
          <w:rFonts w:ascii="Arial" w:hAnsi="Arial" w:cs="Arial"/>
          <w:b/>
          <w:sz w:val="22"/>
          <w:szCs w:val="22"/>
        </w:rPr>
        <w:t>Art.</w:t>
      </w:r>
      <w:r w:rsidRPr="00193E04">
        <w:rPr>
          <w:rFonts w:ascii="Arial" w:hAnsi="Arial" w:cs="Arial"/>
          <w:b/>
          <w:sz w:val="22"/>
          <w:szCs w:val="22"/>
        </w:rPr>
        <w:t xml:space="preserve"> 26 do Decreto 10.024/2019</w:t>
      </w:r>
      <w:r w:rsidRPr="00DE1B4F">
        <w:rPr>
          <w:rFonts w:ascii="Arial" w:hAnsi="Arial" w:cs="Arial"/>
          <w:bCs/>
          <w:sz w:val="22"/>
          <w:szCs w:val="22"/>
        </w:rPr>
        <w:t>).</w:t>
      </w:r>
    </w:p>
    <w:p w:rsidR="00673153" w:rsidRPr="00C02E45" w:rsidRDefault="00673153" w:rsidP="00673153">
      <w:pPr>
        <w:tabs>
          <w:tab w:val="left" w:pos="1418"/>
        </w:tabs>
        <w:spacing w:before="120"/>
        <w:ind w:left="1701" w:hanging="425"/>
        <w:jc w:val="both"/>
        <w:rPr>
          <w:rFonts w:ascii="Arial" w:hAnsi="Arial" w:cs="Arial"/>
          <w:bCs/>
          <w:sz w:val="22"/>
          <w:szCs w:val="22"/>
          <w:vertAlign w:val="baseline"/>
        </w:rPr>
      </w:pPr>
      <w:r w:rsidRPr="00C02E45">
        <w:rPr>
          <w:rFonts w:ascii="Arial" w:hAnsi="Arial" w:cs="Arial"/>
          <w:bCs/>
          <w:sz w:val="22"/>
          <w:szCs w:val="22"/>
          <w:vertAlign w:val="baseline"/>
        </w:rPr>
        <w:t>b.1)</w:t>
      </w:r>
      <w:r w:rsidR="00BD18D4" w:rsidRPr="00C02E45">
        <w:rPr>
          <w:rFonts w:ascii="Arial" w:hAnsi="Arial" w:cs="Arial"/>
          <w:bCs/>
          <w:sz w:val="22"/>
          <w:szCs w:val="22"/>
          <w:vertAlign w:val="baseline"/>
        </w:rPr>
        <w:t>O PRAZO PARA O ENVIO DA DOCUMENTAÇÃO PARA FINS DE ACEITAÇÃO E HABILITAÇÃO DA PROPOSTA, SERÁ ENCERRADO COM A ABERTURA DA SESSÃO PÚBLICA DO PREGÃO</w:t>
      </w:r>
      <w:r w:rsidR="007F007B" w:rsidRPr="00C02E45">
        <w:rPr>
          <w:rFonts w:ascii="Arial" w:hAnsi="Arial" w:cs="Arial"/>
          <w:bCs/>
          <w:sz w:val="22"/>
          <w:szCs w:val="22"/>
          <w:vertAlign w:val="baseline"/>
        </w:rPr>
        <w:t>.</w:t>
      </w:r>
    </w:p>
    <w:p w:rsidR="00673153" w:rsidRPr="00C02E45" w:rsidRDefault="00673153" w:rsidP="00E8521F">
      <w:pPr>
        <w:numPr>
          <w:ilvl w:val="2"/>
          <w:numId w:val="46"/>
        </w:numPr>
        <w:tabs>
          <w:tab w:val="left" w:pos="1701"/>
        </w:tabs>
        <w:spacing w:before="120"/>
        <w:ind w:left="1701" w:hanging="567"/>
        <w:jc w:val="both"/>
        <w:rPr>
          <w:rFonts w:ascii="Arial" w:hAnsi="Arial" w:cs="Arial"/>
          <w:bCs/>
          <w:sz w:val="22"/>
          <w:szCs w:val="22"/>
          <w:vertAlign w:val="baseline"/>
        </w:rPr>
      </w:pPr>
      <w:r w:rsidRPr="00C02E45">
        <w:rPr>
          <w:rFonts w:ascii="Arial" w:hAnsi="Arial" w:cs="Arial"/>
          <w:bCs/>
          <w:sz w:val="22"/>
          <w:szCs w:val="22"/>
          <w:vertAlign w:val="baseline"/>
        </w:rPr>
        <w:t>Os documentos que compõem a proposta e a habilitação do licitante melhor classificado somente serão disponibilizados para avaliação do Pregoeiro e para acesso público após o encerramento do envio de lances. (</w:t>
      </w:r>
      <w:r w:rsidRPr="00193E04">
        <w:rPr>
          <w:rFonts w:ascii="Arial" w:hAnsi="Arial" w:cs="Arial"/>
          <w:b/>
          <w:sz w:val="22"/>
          <w:szCs w:val="22"/>
          <w:vertAlign w:val="baseline"/>
        </w:rPr>
        <w:t>§ 8 do art. 26 do Decreto 10.024</w:t>
      </w:r>
      <w:r w:rsidR="00D00223" w:rsidRPr="00193E04">
        <w:rPr>
          <w:rFonts w:ascii="Arial" w:hAnsi="Arial" w:cs="Arial"/>
          <w:b/>
          <w:sz w:val="22"/>
          <w:szCs w:val="22"/>
          <w:vertAlign w:val="baseline"/>
        </w:rPr>
        <w:t>/2019</w:t>
      </w:r>
      <w:r w:rsidRPr="00C02E45">
        <w:rPr>
          <w:rFonts w:ascii="Arial" w:hAnsi="Arial" w:cs="Arial"/>
          <w:bCs/>
          <w:sz w:val="22"/>
          <w:szCs w:val="22"/>
          <w:vertAlign w:val="baseline"/>
        </w:rPr>
        <w:t>)</w:t>
      </w:r>
    </w:p>
    <w:p w:rsidR="00673153" w:rsidRPr="00C02E45" w:rsidRDefault="00673153" w:rsidP="00E8521F">
      <w:pPr>
        <w:numPr>
          <w:ilvl w:val="2"/>
          <w:numId w:val="46"/>
        </w:numPr>
        <w:tabs>
          <w:tab w:val="left" w:pos="1701"/>
        </w:tabs>
        <w:spacing w:before="120"/>
        <w:ind w:left="1701" w:hanging="567"/>
        <w:jc w:val="both"/>
        <w:rPr>
          <w:rFonts w:ascii="Arial" w:hAnsi="Arial" w:cs="Arial"/>
          <w:bCs/>
          <w:sz w:val="22"/>
          <w:szCs w:val="22"/>
          <w:vertAlign w:val="baseline"/>
        </w:rPr>
      </w:pPr>
      <w:r w:rsidRPr="00C02E45">
        <w:rPr>
          <w:rFonts w:ascii="Arial" w:hAnsi="Arial" w:cs="Arial"/>
          <w:bCs/>
          <w:sz w:val="22"/>
          <w:szCs w:val="22"/>
          <w:vertAlign w:val="baseline"/>
        </w:rPr>
        <w:t>Os documentos complementares à proposta e à habilitação, quando necessários à confirmação daqueles exigidos no Edital e já apresentados, serão encaminhados pelo licitante melhor classificado após o encerramento do envio de lances, observado o prazo de que trata o § 2º do art. 38. (</w:t>
      </w:r>
      <w:r w:rsidRPr="00193E04">
        <w:rPr>
          <w:rFonts w:ascii="Arial" w:hAnsi="Arial" w:cs="Arial"/>
          <w:b/>
          <w:sz w:val="22"/>
          <w:szCs w:val="22"/>
          <w:vertAlign w:val="baseline"/>
        </w:rPr>
        <w:t>§ 9 do art. 26 do Decreto 10.024</w:t>
      </w:r>
      <w:r w:rsidR="00D00223" w:rsidRPr="00193E04">
        <w:rPr>
          <w:rFonts w:ascii="Arial" w:hAnsi="Arial" w:cs="Arial"/>
          <w:b/>
          <w:sz w:val="22"/>
          <w:szCs w:val="22"/>
          <w:vertAlign w:val="baseline"/>
        </w:rPr>
        <w:t>/2019</w:t>
      </w:r>
      <w:r w:rsidRPr="00C02E45">
        <w:rPr>
          <w:rFonts w:ascii="Arial" w:hAnsi="Arial" w:cs="Arial"/>
          <w:bCs/>
          <w:sz w:val="22"/>
          <w:szCs w:val="22"/>
          <w:vertAlign w:val="baseline"/>
        </w:rPr>
        <w:t>).</w:t>
      </w:r>
    </w:p>
    <w:p w:rsidR="00890824" w:rsidRPr="00C02E45" w:rsidRDefault="00890824" w:rsidP="00E8521F">
      <w:pPr>
        <w:numPr>
          <w:ilvl w:val="2"/>
          <w:numId w:val="46"/>
        </w:numPr>
        <w:tabs>
          <w:tab w:val="left" w:pos="1701"/>
        </w:tabs>
        <w:spacing w:before="120"/>
        <w:ind w:left="1701" w:hanging="567"/>
        <w:jc w:val="both"/>
        <w:rPr>
          <w:rFonts w:ascii="Arial" w:hAnsi="Arial" w:cs="Arial"/>
          <w:bCs/>
          <w:sz w:val="22"/>
          <w:szCs w:val="22"/>
          <w:vertAlign w:val="baseline"/>
        </w:rPr>
      </w:pPr>
      <w:r w:rsidRPr="00C02E45">
        <w:rPr>
          <w:rFonts w:ascii="Arial" w:hAnsi="Arial" w:cs="Arial"/>
          <w:bCs/>
          <w:sz w:val="22"/>
          <w:szCs w:val="22"/>
          <w:vertAlign w:val="baseline"/>
        </w:rPr>
        <w:t>As microempresas e as empresas de pequeno porte, por ocasião da participação em certames licitatórios, deverão apresentar toda a documentação exigida para efeito de comprovação de regularidade fiscal e trabalhista, mesmo que esta apresente alguma restrição.</w:t>
      </w:r>
    </w:p>
    <w:p w:rsidR="0081109F" w:rsidRPr="0081109F" w:rsidRDefault="00890824" w:rsidP="00292ED5">
      <w:pPr>
        <w:numPr>
          <w:ilvl w:val="1"/>
          <w:numId w:val="2"/>
        </w:numPr>
        <w:tabs>
          <w:tab w:val="left" w:pos="993"/>
        </w:tabs>
        <w:spacing w:before="120"/>
        <w:ind w:left="1134" w:hanging="1134"/>
        <w:jc w:val="both"/>
        <w:rPr>
          <w:rFonts w:ascii="Arial" w:hAnsi="Arial" w:cs="Arial"/>
          <w:sz w:val="22"/>
          <w:szCs w:val="22"/>
          <w:vertAlign w:val="baseline"/>
        </w:rPr>
      </w:pPr>
      <w:r w:rsidRPr="00F30405">
        <w:rPr>
          <w:rFonts w:ascii="Arial" w:hAnsi="Arial" w:cs="Arial"/>
          <w:sz w:val="22"/>
          <w:szCs w:val="22"/>
          <w:vertAlign w:val="baseline"/>
        </w:rPr>
        <w:t xml:space="preserve">O licitante ao cadastrar sua proposta deverá </w:t>
      </w:r>
      <w:r w:rsidRPr="00F30405">
        <w:rPr>
          <w:rFonts w:ascii="Arial" w:hAnsi="Arial" w:cs="Arial"/>
          <w:b/>
          <w:sz w:val="22"/>
          <w:szCs w:val="22"/>
          <w:u w:val="single"/>
          <w:vertAlign w:val="baseline"/>
        </w:rPr>
        <w:t xml:space="preserve">atender/atentar para a descrição dos itens, que devem estar de acordo com a planilha de preço Anexo II desse Edital. </w:t>
      </w:r>
      <w:r w:rsidRPr="00F30405">
        <w:rPr>
          <w:rFonts w:ascii="Arial" w:hAnsi="Arial" w:cs="Arial"/>
          <w:b/>
          <w:sz w:val="22"/>
          <w:szCs w:val="22"/>
          <w:vertAlign w:val="baseline"/>
        </w:rPr>
        <w:t xml:space="preserve">Será vencedora a licitante que apresentar o menor valor global para o ITEM </w:t>
      </w:r>
      <w:r w:rsidR="00074E96">
        <w:rPr>
          <w:rFonts w:ascii="Arial" w:hAnsi="Arial" w:cs="Arial"/>
          <w:b/>
          <w:sz w:val="22"/>
          <w:szCs w:val="22"/>
          <w:vertAlign w:val="baseline"/>
        </w:rPr>
        <w:t xml:space="preserve">a </w:t>
      </w:r>
      <w:r w:rsidRPr="00F30405">
        <w:rPr>
          <w:rFonts w:ascii="Arial" w:hAnsi="Arial" w:cs="Arial"/>
          <w:b/>
          <w:sz w:val="22"/>
          <w:szCs w:val="22"/>
          <w:vertAlign w:val="baseline"/>
        </w:rPr>
        <w:t>que estive</w:t>
      </w:r>
      <w:r w:rsidR="00074E96">
        <w:rPr>
          <w:rFonts w:ascii="Arial" w:hAnsi="Arial" w:cs="Arial"/>
          <w:b/>
          <w:sz w:val="22"/>
          <w:szCs w:val="22"/>
          <w:vertAlign w:val="baseline"/>
        </w:rPr>
        <w:t>r</w:t>
      </w:r>
      <w:r w:rsidRPr="00F30405">
        <w:rPr>
          <w:rFonts w:ascii="Arial" w:hAnsi="Arial" w:cs="Arial"/>
          <w:b/>
          <w:sz w:val="22"/>
          <w:szCs w:val="22"/>
          <w:vertAlign w:val="baseline"/>
        </w:rPr>
        <w:t xml:space="preserve"> disputando, respeitando os valores máximos global e unitários orçados pela CODEVASF, e sendo habilitada</w:t>
      </w:r>
      <w:r w:rsidR="0081109F" w:rsidRPr="0081109F">
        <w:rPr>
          <w:rFonts w:ascii="Arial" w:hAnsi="Arial" w:cs="Arial"/>
          <w:sz w:val="22"/>
          <w:szCs w:val="22"/>
          <w:vertAlign w:val="baseline"/>
        </w:rPr>
        <w:t>.</w:t>
      </w:r>
    </w:p>
    <w:p w:rsidR="0081109F" w:rsidRPr="0081109F" w:rsidRDefault="0081109F" w:rsidP="00292ED5">
      <w:pPr>
        <w:numPr>
          <w:ilvl w:val="1"/>
          <w:numId w:val="2"/>
        </w:numPr>
        <w:tabs>
          <w:tab w:val="left" w:pos="993"/>
        </w:tabs>
        <w:spacing w:before="120"/>
        <w:ind w:left="1134" w:hanging="1134"/>
        <w:jc w:val="both"/>
        <w:rPr>
          <w:rFonts w:ascii="Arial" w:hAnsi="Arial" w:cs="Arial"/>
          <w:sz w:val="22"/>
          <w:szCs w:val="22"/>
          <w:vertAlign w:val="baseline"/>
        </w:rPr>
      </w:pPr>
      <w:r w:rsidRPr="0081109F">
        <w:rPr>
          <w:rFonts w:ascii="Arial" w:hAnsi="Arial" w:cs="Arial"/>
          <w:sz w:val="22"/>
          <w:szCs w:val="22"/>
          <w:vertAlign w:val="baseline"/>
        </w:rPr>
        <w:t>A CODEVASF não considerará propostas para entrega parcial dos fornecimentos</w:t>
      </w:r>
      <w:r w:rsidR="00292ED5">
        <w:rPr>
          <w:rFonts w:ascii="Arial" w:hAnsi="Arial" w:cs="Arial"/>
          <w:sz w:val="22"/>
          <w:szCs w:val="22"/>
          <w:vertAlign w:val="baseline"/>
        </w:rPr>
        <w:t>.</w:t>
      </w:r>
    </w:p>
    <w:p w:rsidR="00673153" w:rsidRPr="00673153" w:rsidRDefault="0081109F" w:rsidP="00292ED5">
      <w:pPr>
        <w:numPr>
          <w:ilvl w:val="1"/>
          <w:numId w:val="2"/>
        </w:numPr>
        <w:tabs>
          <w:tab w:val="left" w:pos="993"/>
        </w:tabs>
        <w:spacing w:before="120"/>
        <w:ind w:left="1134" w:hanging="1134"/>
        <w:jc w:val="both"/>
        <w:rPr>
          <w:rFonts w:ascii="Arial" w:hAnsi="Arial" w:cs="Arial"/>
          <w:sz w:val="22"/>
          <w:szCs w:val="22"/>
          <w:vertAlign w:val="baseline"/>
        </w:rPr>
      </w:pPr>
      <w:r w:rsidRPr="0081109F">
        <w:rPr>
          <w:rFonts w:ascii="Arial" w:hAnsi="Arial" w:cs="Arial"/>
          <w:sz w:val="22"/>
          <w:szCs w:val="22"/>
          <w:vertAlign w:val="baseline"/>
        </w:rPr>
        <w:t>Os preços deverão ser cotados em reais</w:t>
      </w:r>
      <w:r w:rsidR="00292ED5">
        <w:rPr>
          <w:rFonts w:ascii="Arial" w:hAnsi="Arial" w:cs="Arial"/>
          <w:sz w:val="22"/>
          <w:szCs w:val="22"/>
          <w:vertAlign w:val="baseline"/>
        </w:rPr>
        <w:t>.</w:t>
      </w:r>
    </w:p>
    <w:p w:rsidR="00993BE3" w:rsidRPr="00993BE3" w:rsidRDefault="00993BE3" w:rsidP="00292ED5">
      <w:pPr>
        <w:numPr>
          <w:ilvl w:val="1"/>
          <w:numId w:val="2"/>
        </w:numPr>
        <w:tabs>
          <w:tab w:val="left" w:pos="993"/>
        </w:tabs>
        <w:spacing w:before="120"/>
        <w:ind w:left="1134" w:hanging="1134"/>
        <w:jc w:val="both"/>
        <w:rPr>
          <w:rFonts w:ascii="Arial" w:hAnsi="Arial" w:cs="Arial"/>
          <w:sz w:val="22"/>
          <w:szCs w:val="22"/>
          <w:vertAlign w:val="baseline"/>
        </w:rPr>
      </w:pPr>
      <w:r w:rsidRPr="00993BE3">
        <w:rPr>
          <w:rFonts w:ascii="Arial" w:hAnsi="Arial" w:cs="Arial"/>
          <w:sz w:val="22"/>
          <w:szCs w:val="22"/>
          <w:vertAlign w:val="baseline"/>
        </w:rPr>
        <w:t>As propostas deverão ser formuladas e encaminhadas exclusivamente por meio do sistema eletrônico, obedecendo os prazos estipulados neste instrumento de convocação, e será considerado o preço unitário por item expresso em reais, com 2 (duas) casas decimais, incluídos todos os tributos, fretes e demais encargos (regionais e nacionais) e demais custos que incidam direta ou indiretamente na execução dos serviços, conforme os itens e especificações constantes neste edital e seus anexos</w:t>
      </w:r>
      <w:r w:rsidR="00292ED5">
        <w:rPr>
          <w:rFonts w:ascii="Arial" w:hAnsi="Arial" w:cs="Arial"/>
          <w:sz w:val="22"/>
          <w:szCs w:val="22"/>
          <w:vertAlign w:val="baseline"/>
        </w:rPr>
        <w:t>.</w:t>
      </w:r>
    </w:p>
    <w:p w:rsidR="00D9779E" w:rsidRPr="00993BE3" w:rsidRDefault="00593953" w:rsidP="00292ED5">
      <w:pPr>
        <w:numPr>
          <w:ilvl w:val="1"/>
          <w:numId w:val="2"/>
        </w:numPr>
        <w:tabs>
          <w:tab w:val="left" w:pos="993"/>
        </w:tabs>
        <w:spacing w:before="120"/>
        <w:ind w:left="1134" w:hanging="1134"/>
        <w:jc w:val="both"/>
        <w:rPr>
          <w:rFonts w:ascii="Arial" w:hAnsi="Arial" w:cs="Arial"/>
          <w:b/>
          <w:sz w:val="22"/>
          <w:szCs w:val="22"/>
          <w:vertAlign w:val="baseline"/>
        </w:rPr>
      </w:pPr>
      <w:r w:rsidRPr="00593953">
        <w:rPr>
          <w:rFonts w:ascii="Arial" w:hAnsi="Arial" w:cs="Arial"/>
          <w:sz w:val="22"/>
          <w:szCs w:val="22"/>
          <w:vertAlign w:val="baseline"/>
        </w:rPr>
        <w:t>Os licitantes classificados como</w:t>
      </w:r>
      <w:r w:rsidRPr="00593953">
        <w:rPr>
          <w:rFonts w:ascii="Arial" w:hAnsi="Arial" w:cs="Arial"/>
          <w:b/>
          <w:sz w:val="22"/>
          <w:szCs w:val="22"/>
          <w:vertAlign w:val="baseline"/>
        </w:rPr>
        <w:t xml:space="preserve"> Microempresa ou Empresa de Pequeno Porte deverão declarar, no ato do envio de suas propostas, em campo próprio do sistema, que atende aos requisitos do artigo 3º da Lei Complementar 123, de 14/12/2006, </w:t>
      </w:r>
      <w:r w:rsidRPr="00593953">
        <w:rPr>
          <w:rFonts w:ascii="Arial" w:hAnsi="Arial" w:cs="Arial"/>
          <w:sz w:val="22"/>
          <w:szCs w:val="22"/>
          <w:vertAlign w:val="baseline"/>
        </w:rPr>
        <w:t>para fazer jus aos benefícios previstos na referida Lei</w:t>
      </w:r>
      <w:r w:rsidR="00D9779E" w:rsidRPr="00593953">
        <w:rPr>
          <w:rFonts w:ascii="Arial" w:hAnsi="Arial" w:cs="Arial"/>
          <w:sz w:val="22"/>
          <w:szCs w:val="22"/>
          <w:vertAlign w:val="baseline"/>
        </w:rPr>
        <w:t>.</w:t>
      </w:r>
    </w:p>
    <w:p w:rsidR="00993BE3" w:rsidRPr="00620142" w:rsidRDefault="00993BE3" w:rsidP="00292ED5">
      <w:pPr>
        <w:numPr>
          <w:ilvl w:val="1"/>
          <w:numId w:val="2"/>
        </w:numPr>
        <w:tabs>
          <w:tab w:val="left" w:pos="993"/>
        </w:tabs>
        <w:spacing w:before="120"/>
        <w:ind w:left="1134" w:hanging="1134"/>
        <w:jc w:val="both"/>
        <w:rPr>
          <w:rFonts w:ascii="Arial" w:hAnsi="Arial" w:cs="Arial"/>
          <w:b/>
          <w:sz w:val="22"/>
          <w:szCs w:val="22"/>
          <w:vertAlign w:val="baseline"/>
        </w:rPr>
      </w:pPr>
      <w:r w:rsidRPr="00593953">
        <w:rPr>
          <w:rFonts w:ascii="Arial" w:hAnsi="Arial" w:cs="Arial"/>
          <w:sz w:val="22"/>
          <w:szCs w:val="22"/>
          <w:vertAlign w:val="baseline"/>
        </w:rPr>
        <w:t>As propostas inseridas no sistema eletronicamente, no campo denominado</w:t>
      </w:r>
      <w:r w:rsidRPr="00593953">
        <w:rPr>
          <w:rFonts w:ascii="Arial" w:hAnsi="Arial" w:cs="Arial"/>
          <w:b/>
          <w:sz w:val="22"/>
          <w:szCs w:val="22"/>
          <w:vertAlign w:val="baseline"/>
        </w:rPr>
        <w:t xml:space="preserve"> “Descrição Detalhado do Objeto Ofertado”, </w:t>
      </w:r>
      <w:r w:rsidRPr="00593953">
        <w:rPr>
          <w:rFonts w:ascii="Arial" w:hAnsi="Arial" w:cs="Arial"/>
          <w:sz w:val="22"/>
          <w:szCs w:val="22"/>
          <w:vertAlign w:val="baseline"/>
        </w:rPr>
        <w:t>não deverão contemplar informações do tipo</w:t>
      </w:r>
      <w:r w:rsidRPr="00593953">
        <w:rPr>
          <w:rFonts w:ascii="Arial" w:hAnsi="Arial" w:cs="Arial"/>
          <w:b/>
          <w:sz w:val="22"/>
          <w:szCs w:val="22"/>
          <w:vertAlign w:val="baseline"/>
        </w:rPr>
        <w:t xml:space="preserve"> “Conforme Edital”, “Conforme Especificações Técnicas, “De acordo com as exigências do Órgão”, SOB PENA DE DESCLASSIFICAÇÃO, </w:t>
      </w:r>
      <w:r w:rsidRPr="00593953">
        <w:rPr>
          <w:rFonts w:ascii="Arial" w:hAnsi="Arial" w:cs="Arial"/>
          <w:sz w:val="22"/>
          <w:szCs w:val="22"/>
          <w:vertAlign w:val="baseline"/>
        </w:rPr>
        <w:t>tendo em vista que tais descrições dificultam a identificação, pelo Pregoeiro, do real objeto proposto pelo licitante</w:t>
      </w:r>
      <w:r w:rsidR="00292ED5">
        <w:rPr>
          <w:rFonts w:ascii="Arial" w:hAnsi="Arial" w:cs="Arial"/>
          <w:sz w:val="22"/>
          <w:szCs w:val="22"/>
          <w:vertAlign w:val="baseline"/>
        </w:rPr>
        <w:t>.</w:t>
      </w:r>
    </w:p>
    <w:p w:rsidR="00D9779E" w:rsidRPr="00620142" w:rsidRDefault="00D9779E" w:rsidP="00292ED5">
      <w:pPr>
        <w:numPr>
          <w:ilvl w:val="1"/>
          <w:numId w:val="2"/>
        </w:numPr>
        <w:tabs>
          <w:tab w:val="left" w:pos="993"/>
        </w:tabs>
        <w:spacing w:before="120"/>
        <w:ind w:left="1134" w:hanging="1134"/>
        <w:jc w:val="both"/>
        <w:rPr>
          <w:rFonts w:ascii="Arial" w:hAnsi="Arial" w:cs="Arial"/>
          <w:sz w:val="22"/>
          <w:szCs w:val="22"/>
          <w:vertAlign w:val="baseline"/>
        </w:rPr>
      </w:pPr>
      <w:r w:rsidRPr="00620142">
        <w:rPr>
          <w:rFonts w:ascii="Arial" w:hAnsi="Arial" w:cs="Arial"/>
          <w:sz w:val="22"/>
          <w:szCs w:val="22"/>
          <w:vertAlign w:val="baseline"/>
        </w:rPr>
        <w:t xml:space="preserve">O prazo de validade da proposta será de </w:t>
      </w:r>
      <w:r w:rsidR="00620142" w:rsidRPr="00620142">
        <w:rPr>
          <w:rFonts w:ascii="Arial" w:hAnsi="Arial" w:cs="Arial"/>
          <w:sz w:val="22"/>
          <w:szCs w:val="22"/>
          <w:vertAlign w:val="baseline"/>
        </w:rPr>
        <w:t>60(sessenta</w:t>
      </w:r>
      <w:r w:rsidRPr="00620142">
        <w:rPr>
          <w:rFonts w:ascii="Arial" w:hAnsi="Arial" w:cs="Arial"/>
          <w:sz w:val="22"/>
          <w:szCs w:val="22"/>
          <w:vertAlign w:val="baseline"/>
        </w:rPr>
        <w:t>) dias corridos, a contar da data de abertura deste Pregão, sujeita a revalidação por idêntico período. Quando da revalidação da proposta, haverá e</w:t>
      </w:r>
      <w:r w:rsidR="00675ADF">
        <w:rPr>
          <w:rFonts w:ascii="Arial" w:hAnsi="Arial" w:cs="Arial"/>
          <w:sz w:val="22"/>
          <w:szCs w:val="22"/>
          <w:vertAlign w:val="baseline"/>
        </w:rPr>
        <w:t>xpressa comunicação da CODEVASF</w:t>
      </w:r>
      <w:r w:rsidR="00292ED5">
        <w:rPr>
          <w:rFonts w:ascii="Arial" w:hAnsi="Arial" w:cs="Arial"/>
          <w:sz w:val="22"/>
          <w:szCs w:val="22"/>
          <w:vertAlign w:val="baseline"/>
        </w:rPr>
        <w:t>.</w:t>
      </w:r>
    </w:p>
    <w:p w:rsidR="00D9779E" w:rsidRPr="00620142" w:rsidRDefault="00D9779E" w:rsidP="00292ED5">
      <w:pPr>
        <w:numPr>
          <w:ilvl w:val="1"/>
          <w:numId w:val="2"/>
        </w:numPr>
        <w:tabs>
          <w:tab w:val="left" w:pos="993"/>
        </w:tabs>
        <w:spacing w:before="120"/>
        <w:ind w:left="1134" w:hanging="1134"/>
        <w:jc w:val="both"/>
        <w:rPr>
          <w:rFonts w:ascii="Arial" w:hAnsi="Arial" w:cs="Arial"/>
          <w:sz w:val="22"/>
          <w:szCs w:val="22"/>
          <w:vertAlign w:val="baseline"/>
        </w:rPr>
      </w:pPr>
      <w:r w:rsidRPr="00620142">
        <w:rPr>
          <w:rFonts w:ascii="Arial" w:hAnsi="Arial" w:cs="Arial"/>
          <w:sz w:val="22"/>
          <w:szCs w:val="22"/>
          <w:vertAlign w:val="baseline"/>
        </w:rPr>
        <w:lastRenderedPageBreak/>
        <w:t>Até a abertura da sessão, as licitantes poderão retirar ou substituir a proposta an</w:t>
      </w:r>
      <w:r w:rsidR="00675ADF">
        <w:rPr>
          <w:rFonts w:ascii="Arial" w:hAnsi="Arial" w:cs="Arial"/>
          <w:sz w:val="22"/>
          <w:szCs w:val="22"/>
          <w:vertAlign w:val="baseline"/>
        </w:rPr>
        <w:t>teriormente incluída no sistema</w:t>
      </w:r>
      <w:r w:rsidR="00292ED5">
        <w:rPr>
          <w:rFonts w:ascii="Arial" w:hAnsi="Arial" w:cs="Arial"/>
          <w:sz w:val="22"/>
          <w:szCs w:val="22"/>
          <w:vertAlign w:val="baseline"/>
        </w:rPr>
        <w:t>.</w:t>
      </w:r>
    </w:p>
    <w:p w:rsidR="00D9779E" w:rsidRDefault="00993BE3" w:rsidP="00292ED5">
      <w:pPr>
        <w:numPr>
          <w:ilvl w:val="1"/>
          <w:numId w:val="2"/>
        </w:numPr>
        <w:tabs>
          <w:tab w:val="left" w:pos="993"/>
        </w:tabs>
        <w:spacing w:before="120"/>
        <w:ind w:left="1134" w:hanging="1134"/>
        <w:jc w:val="both"/>
        <w:rPr>
          <w:rFonts w:ascii="Arial" w:hAnsi="Arial" w:cs="Arial"/>
          <w:sz w:val="22"/>
          <w:szCs w:val="22"/>
          <w:vertAlign w:val="baseline"/>
        </w:rPr>
      </w:pPr>
      <w:r w:rsidRPr="00993BE3">
        <w:rPr>
          <w:rFonts w:ascii="Arial" w:hAnsi="Arial" w:cs="Arial"/>
          <w:sz w:val="22"/>
          <w:szCs w:val="22"/>
          <w:vertAlign w:val="baseline"/>
        </w:rPr>
        <w:t xml:space="preserve">Durante a sessão pública, a comunicação entre o Pregoeiro e os Licitantes ocorrerá </w:t>
      </w:r>
      <w:r w:rsidRPr="00993BE3">
        <w:rPr>
          <w:rFonts w:ascii="Arial" w:hAnsi="Arial" w:cs="Arial"/>
          <w:b/>
          <w:sz w:val="22"/>
          <w:szCs w:val="22"/>
          <w:vertAlign w:val="baseline"/>
        </w:rPr>
        <w:t>exclusivamente mediante troca de mensagens</w:t>
      </w:r>
      <w:r w:rsidRPr="00993BE3">
        <w:rPr>
          <w:rFonts w:ascii="Arial" w:hAnsi="Arial" w:cs="Arial"/>
          <w:sz w:val="22"/>
          <w:szCs w:val="22"/>
          <w:vertAlign w:val="baseline"/>
        </w:rPr>
        <w:t>, em campo próprio do sistema eletrônico</w:t>
      </w:r>
      <w:r w:rsidR="00292ED5">
        <w:rPr>
          <w:rFonts w:ascii="Arial" w:hAnsi="Arial" w:cs="Arial"/>
          <w:sz w:val="22"/>
          <w:szCs w:val="22"/>
          <w:vertAlign w:val="baseline"/>
        </w:rPr>
        <w:t>.</w:t>
      </w:r>
    </w:p>
    <w:p w:rsidR="008A46D0" w:rsidRPr="008A46D0" w:rsidRDefault="008A46D0" w:rsidP="00292ED5">
      <w:pPr>
        <w:numPr>
          <w:ilvl w:val="1"/>
          <w:numId w:val="2"/>
        </w:numPr>
        <w:tabs>
          <w:tab w:val="left" w:pos="993"/>
        </w:tabs>
        <w:spacing w:before="120"/>
        <w:ind w:left="1134" w:hanging="1134"/>
        <w:jc w:val="both"/>
        <w:rPr>
          <w:rFonts w:ascii="Arial" w:hAnsi="Arial" w:cs="Arial"/>
          <w:sz w:val="22"/>
          <w:szCs w:val="22"/>
          <w:vertAlign w:val="baseline"/>
        </w:rPr>
      </w:pPr>
      <w:r w:rsidRPr="008A46D0">
        <w:rPr>
          <w:rFonts w:ascii="Arial" w:hAnsi="Arial" w:cs="Arial"/>
          <w:sz w:val="22"/>
          <w:szCs w:val="22"/>
          <w:vertAlign w:val="baseline"/>
        </w:rPr>
        <w:t xml:space="preserve">Incluída a proposta, ainda que omissa em sua descrição no sistema no campo correspondente denominado “Descrição Detalhada do Objeto Ofertado”, o licitante compromete-se a executar os fornecimentos objeto deste Edital, sem preterição do que consta do </w:t>
      </w:r>
      <w:r w:rsidR="00292ED5">
        <w:rPr>
          <w:rFonts w:ascii="Arial" w:hAnsi="Arial" w:cs="Arial"/>
          <w:sz w:val="22"/>
          <w:szCs w:val="22"/>
          <w:vertAlign w:val="baseline"/>
        </w:rPr>
        <w:t xml:space="preserve">Anexo I do </w:t>
      </w:r>
      <w:r w:rsidRPr="008A46D0">
        <w:rPr>
          <w:rFonts w:ascii="Arial" w:hAnsi="Arial" w:cs="Arial"/>
          <w:sz w:val="22"/>
          <w:szCs w:val="22"/>
          <w:vertAlign w:val="baseline"/>
        </w:rPr>
        <w:t xml:space="preserve">Termo de Referência, </w:t>
      </w:r>
      <w:r w:rsidR="00675ADF">
        <w:rPr>
          <w:rFonts w:ascii="Arial" w:hAnsi="Arial" w:cs="Arial"/>
          <w:sz w:val="22"/>
          <w:szCs w:val="22"/>
          <w:vertAlign w:val="baseline"/>
        </w:rPr>
        <w:t>que integram o presente Edital</w:t>
      </w:r>
      <w:r w:rsidR="00292ED5">
        <w:rPr>
          <w:rFonts w:ascii="Arial" w:hAnsi="Arial" w:cs="Arial"/>
          <w:sz w:val="22"/>
          <w:szCs w:val="22"/>
          <w:vertAlign w:val="baseline"/>
        </w:rPr>
        <w:t>.</w:t>
      </w:r>
    </w:p>
    <w:p w:rsidR="008A46D0" w:rsidRPr="008A46D0" w:rsidRDefault="008A46D0" w:rsidP="00292ED5">
      <w:pPr>
        <w:numPr>
          <w:ilvl w:val="1"/>
          <w:numId w:val="2"/>
        </w:numPr>
        <w:tabs>
          <w:tab w:val="left" w:pos="993"/>
        </w:tabs>
        <w:spacing w:before="120"/>
        <w:ind w:left="1134" w:hanging="1134"/>
        <w:jc w:val="both"/>
        <w:rPr>
          <w:rFonts w:ascii="Arial" w:hAnsi="Arial" w:cs="Arial"/>
          <w:sz w:val="22"/>
          <w:szCs w:val="22"/>
          <w:vertAlign w:val="baseline"/>
        </w:rPr>
      </w:pPr>
      <w:r w:rsidRPr="008A46D0">
        <w:rPr>
          <w:rFonts w:ascii="Arial" w:hAnsi="Arial" w:cs="Arial"/>
          <w:sz w:val="22"/>
          <w:szCs w:val="22"/>
          <w:vertAlign w:val="baseline"/>
        </w:rPr>
        <w:t>Quaisquer tributos, custos e despesas diretas ou indiretas omitidos da proposta ou incorretamente cotados serão considerados como inclusos nos preços, não sendo aceitos pleitos de acréscimos, a esse ou a qualquer título, devendo o fornecimento, objeto deste Pregão, a ser entregu</w:t>
      </w:r>
      <w:r w:rsidR="00675ADF">
        <w:rPr>
          <w:rFonts w:ascii="Arial" w:hAnsi="Arial" w:cs="Arial"/>
          <w:sz w:val="22"/>
          <w:szCs w:val="22"/>
          <w:vertAlign w:val="baseline"/>
        </w:rPr>
        <w:t>e a Codevasf sem ônus adicional</w:t>
      </w:r>
      <w:r w:rsidR="007B6234">
        <w:rPr>
          <w:rFonts w:ascii="Arial" w:hAnsi="Arial" w:cs="Arial"/>
          <w:sz w:val="22"/>
          <w:szCs w:val="22"/>
          <w:vertAlign w:val="baseline"/>
        </w:rPr>
        <w:t>.</w:t>
      </w:r>
    </w:p>
    <w:p w:rsidR="008A46D0" w:rsidRDefault="008A46D0" w:rsidP="00292ED5">
      <w:pPr>
        <w:numPr>
          <w:ilvl w:val="1"/>
          <w:numId w:val="2"/>
        </w:numPr>
        <w:tabs>
          <w:tab w:val="left" w:pos="993"/>
        </w:tabs>
        <w:spacing w:before="120"/>
        <w:ind w:left="1134" w:hanging="1134"/>
        <w:jc w:val="both"/>
        <w:rPr>
          <w:rFonts w:ascii="Arial" w:hAnsi="Arial" w:cs="Arial"/>
          <w:sz w:val="22"/>
          <w:szCs w:val="22"/>
          <w:vertAlign w:val="baseline"/>
        </w:rPr>
      </w:pPr>
      <w:r w:rsidRPr="008A46D0">
        <w:rPr>
          <w:rFonts w:ascii="Arial" w:hAnsi="Arial" w:cs="Arial"/>
          <w:sz w:val="22"/>
          <w:szCs w:val="22"/>
          <w:vertAlign w:val="baseline"/>
        </w:rPr>
        <w:t>A apresentação das propostas implicará na plena aceitação, por parte do licitante, das condições estabelecidas neste Edital e seus anexos</w:t>
      </w:r>
      <w:r w:rsidR="007B6234">
        <w:rPr>
          <w:rFonts w:ascii="Arial" w:hAnsi="Arial" w:cs="Arial"/>
          <w:sz w:val="22"/>
          <w:szCs w:val="22"/>
          <w:vertAlign w:val="baseline"/>
        </w:rPr>
        <w:t>.</w:t>
      </w:r>
    </w:p>
    <w:p w:rsidR="0004299C" w:rsidRPr="004F4D9F" w:rsidRDefault="0004299C" w:rsidP="002D141E">
      <w:pPr>
        <w:numPr>
          <w:ilvl w:val="0"/>
          <w:numId w:val="1"/>
        </w:numPr>
        <w:spacing w:before="360"/>
        <w:ind w:left="1134" w:hanging="1134"/>
        <w:jc w:val="both"/>
        <w:rPr>
          <w:rFonts w:ascii="Arial" w:hAnsi="Arial" w:cs="Arial"/>
          <w:b/>
          <w:bCs/>
          <w:sz w:val="22"/>
          <w:szCs w:val="22"/>
          <w:vertAlign w:val="baseline"/>
        </w:rPr>
      </w:pPr>
      <w:r w:rsidRPr="004F4D9F">
        <w:rPr>
          <w:rFonts w:ascii="Arial" w:hAnsi="Arial" w:cs="Arial"/>
          <w:b/>
          <w:bCs/>
          <w:sz w:val="22"/>
          <w:szCs w:val="22"/>
          <w:vertAlign w:val="baseline"/>
        </w:rPr>
        <w:t>DIVULGAÇÃO DAS PROPOSTAS DE PREÇOS</w:t>
      </w:r>
    </w:p>
    <w:p w:rsidR="00AD08CC" w:rsidRPr="00AD08CC" w:rsidRDefault="00BD18D4" w:rsidP="002D141E">
      <w:pPr>
        <w:numPr>
          <w:ilvl w:val="1"/>
          <w:numId w:val="2"/>
        </w:numPr>
        <w:tabs>
          <w:tab w:val="left" w:pos="993"/>
        </w:tabs>
        <w:spacing w:before="120"/>
        <w:ind w:left="1134" w:hanging="1134"/>
        <w:jc w:val="both"/>
        <w:rPr>
          <w:rFonts w:ascii="Arial" w:hAnsi="Arial" w:cs="Arial"/>
          <w:bCs/>
          <w:sz w:val="22"/>
          <w:szCs w:val="22"/>
          <w:vertAlign w:val="baseline"/>
        </w:rPr>
      </w:pPr>
      <w:r w:rsidRPr="00440DCB">
        <w:rPr>
          <w:rFonts w:ascii="Arial" w:hAnsi="Arial" w:cs="Arial"/>
          <w:b/>
          <w:bCs/>
          <w:sz w:val="22"/>
          <w:szCs w:val="22"/>
          <w:vertAlign w:val="baseline"/>
        </w:rPr>
        <w:t xml:space="preserve">A partir das </w:t>
      </w:r>
      <w:r w:rsidR="00FE4362">
        <w:rPr>
          <w:rFonts w:ascii="Arial" w:hAnsi="Arial" w:cs="Arial"/>
          <w:b/>
          <w:bCs/>
          <w:sz w:val="22"/>
          <w:szCs w:val="22"/>
          <w:vertAlign w:val="baseline"/>
        </w:rPr>
        <w:t>09</w:t>
      </w:r>
      <w:r w:rsidR="00FE4362" w:rsidRPr="00C36F0B">
        <w:rPr>
          <w:rFonts w:ascii="Arial" w:hAnsi="Arial" w:cs="Arial"/>
          <w:b/>
          <w:sz w:val="22"/>
          <w:szCs w:val="22"/>
          <w:vertAlign w:val="baseline"/>
        </w:rPr>
        <w:t>h</w:t>
      </w:r>
      <w:r w:rsidR="00FE4362">
        <w:rPr>
          <w:rFonts w:ascii="Arial" w:hAnsi="Arial" w:cs="Arial"/>
          <w:b/>
          <w:sz w:val="22"/>
          <w:szCs w:val="22"/>
          <w:vertAlign w:val="baseline"/>
        </w:rPr>
        <w:t xml:space="preserve"> </w:t>
      </w:r>
      <w:r w:rsidR="00FE4362" w:rsidRPr="00C36F0B">
        <w:rPr>
          <w:rFonts w:ascii="Arial" w:hAnsi="Arial" w:cs="Arial"/>
          <w:b/>
          <w:sz w:val="22"/>
          <w:szCs w:val="22"/>
          <w:vertAlign w:val="baseline"/>
        </w:rPr>
        <w:t>(</w:t>
      </w:r>
      <w:r w:rsidR="00FE4362">
        <w:rPr>
          <w:rFonts w:ascii="Arial" w:hAnsi="Arial" w:cs="Arial"/>
          <w:b/>
          <w:sz w:val="22"/>
          <w:szCs w:val="22"/>
          <w:vertAlign w:val="baseline"/>
        </w:rPr>
        <w:t>nove horas</w:t>
      </w:r>
      <w:r w:rsidR="00FE4362" w:rsidRPr="00C36F0B">
        <w:rPr>
          <w:rFonts w:ascii="Arial" w:hAnsi="Arial" w:cs="Arial"/>
          <w:b/>
          <w:sz w:val="22"/>
          <w:szCs w:val="22"/>
          <w:vertAlign w:val="baseline"/>
        </w:rPr>
        <w:t>)</w:t>
      </w:r>
      <w:r w:rsidR="00FE4362">
        <w:rPr>
          <w:rFonts w:ascii="Arial" w:hAnsi="Arial" w:cs="Arial"/>
          <w:b/>
          <w:sz w:val="22"/>
          <w:szCs w:val="22"/>
          <w:vertAlign w:val="baseline"/>
        </w:rPr>
        <w:t xml:space="preserve"> </w:t>
      </w:r>
      <w:r w:rsidR="00FE4362" w:rsidRPr="00C36F0B">
        <w:rPr>
          <w:rFonts w:ascii="Arial" w:hAnsi="Arial" w:cs="Arial"/>
          <w:b/>
          <w:bCs/>
          <w:sz w:val="22"/>
          <w:szCs w:val="22"/>
          <w:vertAlign w:val="baseline"/>
        </w:rPr>
        <w:t xml:space="preserve">do dia </w:t>
      </w:r>
      <w:r w:rsidR="00FE4362">
        <w:rPr>
          <w:rFonts w:ascii="Arial" w:hAnsi="Arial" w:cs="Arial"/>
          <w:b/>
          <w:bCs/>
          <w:sz w:val="22"/>
          <w:szCs w:val="22"/>
          <w:vertAlign w:val="baseline"/>
        </w:rPr>
        <w:t>10</w:t>
      </w:r>
      <w:r w:rsidR="00FE4362" w:rsidRPr="00C36F0B">
        <w:rPr>
          <w:rFonts w:ascii="Arial" w:hAnsi="Arial" w:cs="Arial"/>
          <w:b/>
          <w:bCs/>
          <w:sz w:val="22"/>
          <w:szCs w:val="22"/>
          <w:vertAlign w:val="baseline"/>
        </w:rPr>
        <w:t>/</w:t>
      </w:r>
      <w:r w:rsidR="00FE4362">
        <w:rPr>
          <w:rFonts w:ascii="Arial" w:hAnsi="Arial" w:cs="Arial"/>
          <w:b/>
          <w:bCs/>
          <w:sz w:val="22"/>
          <w:szCs w:val="22"/>
          <w:vertAlign w:val="baseline"/>
        </w:rPr>
        <w:t>09</w:t>
      </w:r>
      <w:r w:rsidR="00FE4362" w:rsidRPr="00C36F0B">
        <w:rPr>
          <w:rFonts w:ascii="Arial" w:hAnsi="Arial" w:cs="Arial"/>
          <w:b/>
          <w:bCs/>
          <w:sz w:val="22"/>
          <w:szCs w:val="22"/>
          <w:vertAlign w:val="baseline"/>
        </w:rPr>
        <w:t>/20</w:t>
      </w:r>
      <w:r w:rsidR="00FE4362">
        <w:rPr>
          <w:rFonts w:ascii="Arial" w:hAnsi="Arial" w:cs="Arial"/>
          <w:b/>
          <w:bCs/>
          <w:sz w:val="22"/>
          <w:szCs w:val="22"/>
          <w:vertAlign w:val="baseline"/>
        </w:rPr>
        <w:t>20</w:t>
      </w:r>
      <w:r w:rsidRPr="00440DCB">
        <w:rPr>
          <w:rFonts w:ascii="Arial" w:hAnsi="Arial" w:cs="Arial"/>
          <w:bCs/>
          <w:sz w:val="22"/>
          <w:szCs w:val="22"/>
          <w:vertAlign w:val="baseline"/>
        </w:rPr>
        <w:t xml:space="preserve"> (HORÁRIO DE BRASÍLIA), e em conformidade com o </w:t>
      </w:r>
      <w:r w:rsidRPr="00440DCB">
        <w:rPr>
          <w:rFonts w:ascii="Arial" w:hAnsi="Arial" w:cs="Arial"/>
          <w:b/>
          <w:bCs/>
          <w:sz w:val="22"/>
          <w:szCs w:val="22"/>
          <w:vertAlign w:val="baseline"/>
        </w:rPr>
        <w:t>subitem 7.1 deste Edital</w:t>
      </w:r>
      <w:r w:rsidRPr="00440DCB">
        <w:rPr>
          <w:rFonts w:ascii="Arial" w:hAnsi="Arial" w:cs="Arial"/>
          <w:bCs/>
          <w:sz w:val="22"/>
          <w:szCs w:val="22"/>
          <w:vertAlign w:val="baseline"/>
        </w:rPr>
        <w:t xml:space="preserve">, terá início a Sessão Pública do </w:t>
      </w:r>
      <w:r w:rsidRPr="00440DCB">
        <w:rPr>
          <w:rFonts w:ascii="Arial" w:hAnsi="Arial" w:cs="Arial"/>
          <w:b/>
          <w:bCs/>
          <w:sz w:val="22"/>
          <w:szCs w:val="22"/>
          <w:vertAlign w:val="baseline"/>
        </w:rPr>
        <w:t xml:space="preserve">Pregão Eletrônico SRP n.º </w:t>
      </w:r>
      <w:r w:rsidR="00FE4362">
        <w:rPr>
          <w:rFonts w:ascii="Arial" w:hAnsi="Arial" w:cs="Arial"/>
          <w:b/>
          <w:bCs/>
          <w:sz w:val="22"/>
          <w:szCs w:val="22"/>
          <w:vertAlign w:val="baseline"/>
        </w:rPr>
        <w:t>003</w:t>
      </w:r>
      <w:r w:rsidRPr="00440DCB">
        <w:rPr>
          <w:rFonts w:ascii="Arial" w:hAnsi="Arial" w:cs="Arial"/>
          <w:b/>
          <w:bCs/>
          <w:sz w:val="22"/>
          <w:szCs w:val="22"/>
          <w:vertAlign w:val="baseline"/>
        </w:rPr>
        <w:t xml:space="preserve">/2020 – </w:t>
      </w:r>
      <w:proofErr w:type="spellStart"/>
      <w:r w:rsidRPr="00440DCB">
        <w:rPr>
          <w:rFonts w:ascii="Arial" w:hAnsi="Arial" w:cs="Arial"/>
          <w:b/>
          <w:bCs/>
          <w:sz w:val="22"/>
          <w:szCs w:val="22"/>
          <w:vertAlign w:val="baseline"/>
        </w:rPr>
        <w:t>3ªSL</w:t>
      </w:r>
      <w:r w:rsidRPr="00440DCB">
        <w:rPr>
          <w:rFonts w:ascii="Arial" w:hAnsi="Arial" w:cs="Arial"/>
          <w:bCs/>
          <w:sz w:val="22"/>
          <w:szCs w:val="22"/>
          <w:vertAlign w:val="baseline"/>
        </w:rPr>
        <w:t>,</w:t>
      </w:r>
      <w:proofErr w:type="spellEnd"/>
      <w:r w:rsidRPr="00440DCB">
        <w:rPr>
          <w:rFonts w:ascii="Arial" w:hAnsi="Arial" w:cs="Arial"/>
          <w:bCs/>
          <w:sz w:val="22"/>
          <w:szCs w:val="22"/>
          <w:vertAlign w:val="baseline"/>
        </w:rPr>
        <w:t xml:space="preserve"> com a divulgação das Propostas incluídas e aceitas pelo sistema</w:t>
      </w:r>
      <w:r w:rsidR="00AD08CC" w:rsidRPr="00AD08CC">
        <w:rPr>
          <w:rFonts w:ascii="Arial" w:hAnsi="Arial" w:cs="Arial"/>
          <w:bCs/>
          <w:sz w:val="22"/>
          <w:szCs w:val="22"/>
          <w:vertAlign w:val="baseline"/>
        </w:rPr>
        <w:t>.</w:t>
      </w:r>
    </w:p>
    <w:p w:rsidR="00F1292D" w:rsidRPr="00AD08CC" w:rsidRDefault="00AD08CC" w:rsidP="002D141E">
      <w:pPr>
        <w:numPr>
          <w:ilvl w:val="2"/>
          <w:numId w:val="2"/>
        </w:numPr>
        <w:tabs>
          <w:tab w:val="left" w:pos="993"/>
        </w:tabs>
        <w:spacing w:before="120"/>
        <w:ind w:left="1134" w:hanging="1134"/>
        <w:jc w:val="both"/>
        <w:rPr>
          <w:rFonts w:ascii="Arial" w:hAnsi="Arial" w:cs="Arial"/>
          <w:sz w:val="22"/>
          <w:szCs w:val="22"/>
          <w:vertAlign w:val="baseline"/>
        </w:rPr>
      </w:pPr>
      <w:r w:rsidRPr="00AD08CC">
        <w:rPr>
          <w:rFonts w:ascii="Arial" w:hAnsi="Arial" w:cs="Arial"/>
          <w:bCs/>
          <w:sz w:val="22"/>
          <w:szCs w:val="22"/>
          <w:vertAlign w:val="baseline"/>
        </w:rPr>
        <w:t>O Pregoeiro</w:t>
      </w:r>
      <w:r w:rsidR="006627AD">
        <w:rPr>
          <w:rFonts w:ascii="Arial" w:hAnsi="Arial" w:cs="Arial"/>
          <w:bCs/>
          <w:sz w:val="22"/>
          <w:szCs w:val="22"/>
          <w:vertAlign w:val="baseline"/>
        </w:rPr>
        <w:t xml:space="preserve"> e</w:t>
      </w:r>
      <w:r w:rsidRPr="00AD08CC">
        <w:rPr>
          <w:rFonts w:ascii="Arial" w:hAnsi="Arial" w:cs="Arial"/>
          <w:bCs/>
          <w:sz w:val="22"/>
          <w:szCs w:val="22"/>
          <w:vertAlign w:val="baseline"/>
        </w:rPr>
        <w:t xml:space="preserve"> sua Equipe de Apoio, analisarão as propostas de preços divulgadas pelo sistema, desclassificando aquelas que não estejam em conformidade com os requisitos estabelecidos no Edital (</w:t>
      </w:r>
      <w:r w:rsidRPr="002D141E">
        <w:rPr>
          <w:rFonts w:ascii="Arial" w:hAnsi="Arial" w:cs="Arial"/>
          <w:b/>
          <w:sz w:val="22"/>
          <w:szCs w:val="22"/>
          <w:vertAlign w:val="baseline"/>
        </w:rPr>
        <w:t>art. 2</w:t>
      </w:r>
      <w:r w:rsidR="008A46D0" w:rsidRPr="002D141E">
        <w:rPr>
          <w:rFonts w:ascii="Arial" w:hAnsi="Arial" w:cs="Arial"/>
          <w:b/>
          <w:sz w:val="22"/>
          <w:szCs w:val="22"/>
          <w:vertAlign w:val="baseline"/>
        </w:rPr>
        <w:t>8</w:t>
      </w:r>
      <w:r w:rsidRPr="002D141E">
        <w:rPr>
          <w:rFonts w:ascii="Arial" w:hAnsi="Arial" w:cs="Arial"/>
          <w:b/>
          <w:sz w:val="22"/>
          <w:szCs w:val="22"/>
          <w:vertAlign w:val="baseline"/>
        </w:rPr>
        <w:t xml:space="preserve"> do Decreto nº </w:t>
      </w:r>
      <w:r w:rsidR="008A46D0" w:rsidRPr="002D141E">
        <w:rPr>
          <w:rFonts w:ascii="Arial" w:hAnsi="Arial" w:cs="Arial"/>
          <w:b/>
          <w:sz w:val="22"/>
          <w:szCs w:val="22"/>
          <w:vertAlign w:val="baseline"/>
        </w:rPr>
        <w:t>10.024</w:t>
      </w:r>
      <w:r w:rsidRPr="002D141E">
        <w:rPr>
          <w:rFonts w:ascii="Arial" w:hAnsi="Arial" w:cs="Arial"/>
          <w:b/>
          <w:sz w:val="22"/>
          <w:szCs w:val="22"/>
          <w:vertAlign w:val="baseline"/>
        </w:rPr>
        <w:t>/20</w:t>
      </w:r>
      <w:r w:rsidR="008A46D0" w:rsidRPr="002D141E">
        <w:rPr>
          <w:rFonts w:ascii="Arial" w:hAnsi="Arial" w:cs="Arial"/>
          <w:b/>
          <w:sz w:val="22"/>
          <w:szCs w:val="22"/>
          <w:vertAlign w:val="baseline"/>
        </w:rPr>
        <w:t>19</w:t>
      </w:r>
      <w:r w:rsidRPr="00AD08CC">
        <w:rPr>
          <w:rFonts w:ascii="Arial" w:hAnsi="Arial" w:cs="Arial"/>
          <w:bCs/>
          <w:sz w:val="22"/>
          <w:szCs w:val="22"/>
          <w:vertAlign w:val="baseline"/>
        </w:rPr>
        <w:t>), bem como aquelas que apresentarem irregularidades ou defeitos capazes de impedir o seu julgamento, dando assim início à etapa de lances</w:t>
      </w:r>
      <w:r w:rsidR="00F1292D" w:rsidRPr="00AD08CC">
        <w:rPr>
          <w:rFonts w:ascii="Arial" w:hAnsi="Arial" w:cs="Arial"/>
          <w:sz w:val="22"/>
          <w:szCs w:val="22"/>
          <w:vertAlign w:val="baseline"/>
        </w:rPr>
        <w:t>.</w:t>
      </w:r>
    </w:p>
    <w:p w:rsidR="007E030C" w:rsidRPr="00F1292D" w:rsidRDefault="007E030C" w:rsidP="002D141E">
      <w:pPr>
        <w:numPr>
          <w:ilvl w:val="1"/>
          <w:numId w:val="2"/>
        </w:numPr>
        <w:tabs>
          <w:tab w:val="left" w:pos="993"/>
        </w:tabs>
        <w:spacing w:before="120"/>
        <w:ind w:left="1134" w:hanging="1134"/>
        <w:jc w:val="both"/>
        <w:rPr>
          <w:rFonts w:ascii="Arial" w:hAnsi="Arial" w:cs="Arial"/>
          <w:sz w:val="22"/>
          <w:szCs w:val="22"/>
          <w:vertAlign w:val="baseline"/>
        </w:rPr>
      </w:pPr>
      <w:r w:rsidRPr="00F1292D">
        <w:rPr>
          <w:rFonts w:ascii="Arial" w:hAnsi="Arial" w:cs="Arial"/>
          <w:sz w:val="22"/>
          <w:szCs w:val="22"/>
          <w:vertAlign w:val="baseline"/>
        </w:rPr>
        <w:t>O sistema ordenará, automaticamente, as propostas classificadas pelo pregoeiro, sendo que somente estas participarão da fase de lances.</w:t>
      </w:r>
    </w:p>
    <w:p w:rsidR="008A46D0" w:rsidRPr="005566A9" w:rsidRDefault="008A46D0" w:rsidP="002D141E">
      <w:pPr>
        <w:numPr>
          <w:ilvl w:val="1"/>
          <w:numId w:val="2"/>
        </w:numPr>
        <w:tabs>
          <w:tab w:val="left" w:pos="993"/>
        </w:tabs>
        <w:autoSpaceDE/>
        <w:autoSpaceDN/>
        <w:spacing w:before="120"/>
        <w:ind w:left="1134" w:hanging="1134"/>
        <w:jc w:val="both"/>
        <w:rPr>
          <w:rFonts w:ascii="Arial" w:hAnsi="Arial" w:cs="Arial"/>
          <w:b/>
          <w:bCs/>
          <w:sz w:val="22"/>
          <w:szCs w:val="22"/>
          <w:vertAlign w:val="baseline"/>
        </w:rPr>
      </w:pPr>
      <w:r w:rsidRPr="00620142">
        <w:rPr>
          <w:rFonts w:ascii="Arial" w:hAnsi="Arial" w:cs="Arial"/>
          <w:sz w:val="22"/>
          <w:szCs w:val="22"/>
          <w:vertAlign w:val="baseline"/>
        </w:rPr>
        <w:t>Serão desclassificadas as propostas que não atenderem às exigências do presente Edital e seus Anexos e que apresentarem irregularidade ou defeitos capazes de impedir o seu julgamento.</w:t>
      </w:r>
    </w:p>
    <w:p w:rsidR="0004299C" w:rsidRDefault="007E030C" w:rsidP="002D141E">
      <w:pPr>
        <w:numPr>
          <w:ilvl w:val="1"/>
          <w:numId w:val="2"/>
        </w:numPr>
        <w:tabs>
          <w:tab w:val="left" w:pos="993"/>
        </w:tabs>
        <w:spacing w:before="120"/>
        <w:ind w:left="1134" w:hanging="1134"/>
        <w:jc w:val="both"/>
        <w:rPr>
          <w:rFonts w:ascii="Arial" w:hAnsi="Arial" w:cs="Arial"/>
          <w:sz w:val="22"/>
          <w:szCs w:val="22"/>
          <w:vertAlign w:val="baseline"/>
        </w:rPr>
      </w:pPr>
      <w:r w:rsidRPr="007E030C">
        <w:rPr>
          <w:rFonts w:ascii="Arial" w:hAnsi="Arial" w:cs="Arial"/>
          <w:sz w:val="22"/>
          <w:szCs w:val="22"/>
          <w:vertAlign w:val="baseline"/>
        </w:rPr>
        <w:t>A desclassificação de proposta será sempre fundamentada e registrada no sistema, com acompanhamento em tempo real por todos os participantes</w:t>
      </w:r>
      <w:r w:rsidR="0004299C" w:rsidRPr="004F4D9F">
        <w:rPr>
          <w:rFonts w:ascii="Arial" w:hAnsi="Arial" w:cs="Arial"/>
          <w:sz w:val="22"/>
          <w:szCs w:val="22"/>
          <w:vertAlign w:val="baseline"/>
        </w:rPr>
        <w:t>.</w:t>
      </w:r>
    </w:p>
    <w:p w:rsidR="0004299C" w:rsidRDefault="0004299C" w:rsidP="00E925FF">
      <w:pPr>
        <w:numPr>
          <w:ilvl w:val="0"/>
          <w:numId w:val="1"/>
        </w:numPr>
        <w:spacing w:before="360" w:after="120"/>
        <w:ind w:left="1134" w:hanging="1134"/>
        <w:jc w:val="both"/>
        <w:rPr>
          <w:rFonts w:ascii="Arial" w:hAnsi="Arial" w:cs="Arial"/>
          <w:b/>
          <w:bCs/>
          <w:sz w:val="22"/>
          <w:szCs w:val="22"/>
          <w:vertAlign w:val="baseline"/>
        </w:rPr>
      </w:pPr>
      <w:r w:rsidRPr="004F4D9F">
        <w:rPr>
          <w:rFonts w:ascii="Arial" w:hAnsi="Arial" w:cs="Arial"/>
          <w:b/>
          <w:bCs/>
          <w:sz w:val="22"/>
          <w:szCs w:val="22"/>
          <w:vertAlign w:val="baseline"/>
        </w:rPr>
        <w:t xml:space="preserve">FASE </w:t>
      </w:r>
      <w:r w:rsidR="0079041A">
        <w:rPr>
          <w:rFonts w:ascii="Arial" w:hAnsi="Arial" w:cs="Arial"/>
          <w:b/>
          <w:bCs/>
          <w:sz w:val="22"/>
          <w:szCs w:val="22"/>
          <w:vertAlign w:val="baseline"/>
        </w:rPr>
        <w:t xml:space="preserve">COMPETITIVA </w:t>
      </w:r>
      <w:r w:rsidRPr="004F4D9F">
        <w:rPr>
          <w:rFonts w:ascii="Arial" w:hAnsi="Arial" w:cs="Arial"/>
          <w:b/>
          <w:bCs/>
          <w:sz w:val="22"/>
          <w:szCs w:val="22"/>
          <w:vertAlign w:val="baseline"/>
        </w:rPr>
        <w:t>D</w:t>
      </w:r>
      <w:r w:rsidR="005A34FC">
        <w:rPr>
          <w:rFonts w:ascii="Arial" w:hAnsi="Arial" w:cs="Arial"/>
          <w:b/>
          <w:bCs/>
          <w:sz w:val="22"/>
          <w:szCs w:val="22"/>
          <w:vertAlign w:val="baseline"/>
        </w:rPr>
        <w:t>OS</w:t>
      </w:r>
      <w:r w:rsidRPr="004F4D9F">
        <w:rPr>
          <w:rFonts w:ascii="Arial" w:hAnsi="Arial" w:cs="Arial"/>
          <w:b/>
          <w:bCs/>
          <w:sz w:val="22"/>
          <w:szCs w:val="22"/>
          <w:vertAlign w:val="baseline"/>
        </w:rPr>
        <w:t xml:space="preserve"> LANCES</w:t>
      </w:r>
    </w:p>
    <w:p w:rsidR="0076628D" w:rsidRPr="00C51251" w:rsidRDefault="0076628D" w:rsidP="00E925FF">
      <w:pPr>
        <w:numPr>
          <w:ilvl w:val="1"/>
          <w:numId w:val="3"/>
        </w:numPr>
        <w:tabs>
          <w:tab w:val="left" w:pos="993"/>
          <w:tab w:val="left" w:pos="1560"/>
        </w:tabs>
        <w:spacing w:before="120" w:after="120"/>
        <w:ind w:left="1134" w:hanging="1134"/>
        <w:jc w:val="both"/>
        <w:rPr>
          <w:rFonts w:ascii="Arial" w:hAnsi="Arial" w:cs="Arial"/>
          <w:sz w:val="22"/>
          <w:szCs w:val="22"/>
          <w:vertAlign w:val="baseline"/>
        </w:rPr>
      </w:pPr>
      <w:r w:rsidRPr="00C51251">
        <w:rPr>
          <w:rFonts w:ascii="Arial" w:hAnsi="Arial" w:cs="Arial"/>
          <w:sz w:val="22"/>
          <w:szCs w:val="22"/>
          <w:vertAlign w:val="baseline"/>
        </w:rPr>
        <w:t>Classificadas as propostas, o pregoeiro dará início à fase competitiva, quando então as licitantes poderão encaminhar lances exclusivamente por meio do sistema eletrônico, sendo a licitante imediatamente informada do seu recebimento e do valor consignado no registro.</w:t>
      </w:r>
    </w:p>
    <w:p w:rsidR="00C02E45" w:rsidRPr="00E70EE0" w:rsidRDefault="001A6952" w:rsidP="00E70EE0">
      <w:pPr>
        <w:pStyle w:val="PargrafodaLista"/>
        <w:numPr>
          <w:ilvl w:val="2"/>
          <w:numId w:val="3"/>
        </w:numPr>
        <w:ind w:left="1134" w:hanging="1134"/>
        <w:jc w:val="both"/>
        <w:rPr>
          <w:rFonts w:ascii="Arial" w:hAnsi="Arial" w:cs="Arial"/>
          <w:b/>
          <w:bCs/>
          <w:sz w:val="22"/>
          <w:szCs w:val="22"/>
        </w:rPr>
      </w:pPr>
      <w:r w:rsidRPr="00E70EE0">
        <w:rPr>
          <w:rFonts w:ascii="Arial" w:hAnsi="Arial" w:cs="Arial"/>
          <w:sz w:val="22"/>
          <w:szCs w:val="22"/>
        </w:rPr>
        <w:t>MODO DE DISPUTA</w:t>
      </w:r>
      <w:r w:rsidRPr="00E70EE0">
        <w:rPr>
          <w:rFonts w:ascii="Arial" w:hAnsi="Arial" w:cs="Arial"/>
          <w:b/>
          <w:sz w:val="22"/>
          <w:szCs w:val="22"/>
        </w:rPr>
        <w:t xml:space="preserve">: </w:t>
      </w:r>
      <w:r w:rsidR="00C02E45" w:rsidRPr="00E70EE0">
        <w:rPr>
          <w:rFonts w:ascii="Arial" w:hAnsi="Arial" w:cs="Arial"/>
          <w:b/>
          <w:bCs/>
          <w:sz w:val="22"/>
          <w:szCs w:val="22"/>
        </w:rPr>
        <w:t xml:space="preserve">ABERTO, </w:t>
      </w:r>
      <w:r w:rsidR="00C02E45" w:rsidRPr="00E70EE0">
        <w:rPr>
          <w:rFonts w:ascii="Arial" w:hAnsi="Arial" w:cs="Arial"/>
          <w:sz w:val="22"/>
          <w:szCs w:val="22"/>
        </w:rPr>
        <w:t xml:space="preserve">com intervalo mínimo de diferença entre os lances de R$ </w:t>
      </w:r>
      <w:r w:rsidR="00263640">
        <w:rPr>
          <w:rFonts w:ascii="Arial" w:hAnsi="Arial" w:cs="Arial"/>
          <w:sz w:val="22"/>
          <w:szCs w:val="22"/>
        </w:rPr>
        <w:t>5</w:t>
      </w:r>
      <w:r w:rsidR="00263640" w:rsidRPr="00C02E45">
        <w:rPr>
          <w:rFonts w:ascii="Arial" w:hAnsi="Arial" w:cs="Arial"/>
          <w:sz w:val="22"/>
          <w:szCs w:val="22"/>
        </w:rPr>
        <w:t>0,00 (</w:t>
      </w:r>
      <w:proofErr w:type="spellStart"/>
      <w:r w:rsidR="00263640">
        <w:rPr>
          <w:rFonts w:ascii="Arial" w:hAnsi="Arial" w:cs="Arial"/>
          <w:sz w:val="22"/>
          <w:szCs w:val="22"/>
        </w:rPr>
        <w:t>cinquenta</w:t>
      </w:r>
      <w:proofErr w:type="spellEnd"/>
      <w:r w:rsidR="00263640" w:rsidRPr="00C02E45">
        <w:rPr>
          <w:rFonts w:ascii="Arial" w:hAnsi="Arial" w:cs="Arial"/>
          <w:sz w:val="22"/>
          <w:szCs w:val="22"/>
        </w:rPr>
        <w:t xml:space="preserve"> reais)</w:t>
      </w:r>
      <w:r w:rsidR="00C02E45" w:rsidRPr="00E70EE0">
        <w:rPr>
          <w:rFonts w:ascii="Arial" w:hAnsi="Arial" w:cs="Arial"/>
          <w:sz w:val="22"/>
          <w:szCs w:val="22"/>
        </w:rPr>
        <w:t>, do valor do item pertinente, que incidirá tanto em relação aos lances intermediários quanto em relação ao lance que cobrir a melhor oferta</w:t>
      </w:r>
      <w:r w:rsidR="00C02E45" w:rsidRPr="00E70EE0">
        <w:rPr>
          <w:rFonts w:ascii="Arial" w:hAnsi="Arial" w:cs="Arial"/>
          <w:b/>
          <w:bCs/>
          <w:sz w:val="22"/>
          <w:szCs w:val="22"/>
        </w:rPr>
        <w:t xml:space="preserve"> (Art. 14, Inciso III do Decreto nº 10.024/2019).</w:t>
      </w:r>
    </w:p>
    <w:p w:rsidR="008A46D0" w:rsidRPr="00C02E45" w:rsidRDefault="008A46D0" w:rsidP="00E925FF">
      <w:pPr>
        <w:numPr>
          <w:ilvl w:val="1"/>
          <w:numId w:val="3"/>
        </w:numPr>
        <w:tabs>
          <w:tab w:val="left" w:pos="993"/>
          <w:tab w:val="left" w:pos="1560"/>
        </w:tabs>
        <w:spacing w:before="120"/>
        <w:ind w:left="1134" w:hanging="1134"/>
        <w:jc w:val="both"/>
        <w:rPr>
          <w:rFonts w:ascii="Arial" w:hAnsi="Arial" w:cs="Arial"/>
          <w:sz w:val="22"/>
          <w:szCs w:val="22"/>
          <w:vertAlign w:val="baseline"/>
        </w:rPr>
      </w:pPr>
      <w:r w:rsidRPr="00C02E45">
        <w:rPr>
          <w:rFonts w:ascii="Arial" w:hAnsi="Arial" w:cs="Arial"/>
          <w:b/>
          <w:sz w:val="22"/>
          <w:szCs w:val="22"/>
          <w:vertAlign w:val="baseline"/>
        </w:rPr>
        <w:t>A licitante somente poderá oferecer lance inferior ao último por ela ofertado e registrado pelo sistema, podendo disputar os 2.º, 3.º, 4.º lugares e assim sucessivamente, se houver.</w:t>
      </w:r>
    </w:p>
    <w:p w:rsidR="008A46D0" w:rsidRPr="00C51251" w:rsidRDefault="008A46D0" w:rsidP="00E925FF">
      <w:pPr>
        <w:numPr>
          <w:ilvl w:val="1"/>
          <w:numId w:val="3"/>
        </w:numPr>
        <w:tabs>
          <w:tab w:val="left" w:pos="993"/>
          <w:tab w:val="left" w:pos="1560"/>
        </w:tabs>
        <w:spacing w:before="120"/>
        <w:ind w:left="1134" w:hanging="1134"/>
        <w:jc w:val="both"/>
        <w:rPr>
          <w:rFonts w:ascii="Arial" w:hAnsi="Arial" w:cs="Arial"/>
          <w:sz w:val="22"/>
          <w:szCs w:val="22"/>
          <w:vertAlign w:val="baseline"/>
        </w:rPr>
      </w:pPr>
      <w:r w:rsidRPr="00C51251">
        <w:rPr>
          <w:rFonts w:ascii="Arial" w:hAnsi="Arial" w:cs="Arial"/>
          <w:sz w:val="22"/>
          <w:szCs w:val="22"/>
          <w:vertAlign w:val="baseline"/>
        </w:rPr>
        <w:lastRenderedPageBreak/>
        <w:t>Não serão aceitos dois ou mais lances iguais, prevalecendo aquele que for recebido e registrado primeiro.</w:t>
      </w:r>
    </w:p>
    <w:p w:rsidR="008A46D0" w:rsidRDefault="008A46D0" w:rsidP="00E925FF">
      <w:pPr>
        <w:numPr>
          <w:ilvl w:val="1"/>
          <w:numId w:val="3"/>
        </w:numPr>
        <w:tabs>
          <w:tab w:val="left" w:pos="993"/>
          <w:tab w:val="left" w:pos="1560"/>
        </w:tabs>
        <w:spacing w:before="120"/>
        <w:ind w:left="1134" w:hanging="1134"/>
        <w:jc w:val="both"/>
        <w:rPr>
          <w:rFonts w:ascii="Arial" w:hAnsi="Arial" w:cs="Arial"/>
          <w:sz w:val="22"/>
          <w:szCs w:val="22"/>
          <w:vertAlign w:val="baseline"/>
        </w:rPr>
      </w:pPr>
      <w:r w:rsidRPr="00C51251">
        <w:rPr>
          <w:rFonts w:ascii="Arial" w:hAnsi="Arial" w:cs="Arial"/>
          <w:sz w:val="22"/>
          <w:szCs w:val="22"/>
          <w:vertAlign w:val="baseline"/>
        </w:rPr>
        <w:t>Durante o transcurso da sessão pública, as licitantes serão informadas, em tempo real, do valor do menor lance registrado que tenha sido apresentado pelas demais licitantes, vedada a identificação da detentora do lance</w:t>
      </w:r>
      <w:r>
        <w:rPr>
          <w:rFonts w:ascii="Arial" w:hAnsi="Arial" w:cs="Arial"/>
          <w:sz w:val="22"/>
          <w:szCs w:val="22"/>
          <w:vertAlign w:val="baseline"/>
        </w:rPr>
        <w:t>.</w:t>
      </w:r>
    </w:p>
    <w:p w:rsidR="00430515" w:rsidRDefault="00430515" w:rsidP="00E925FF">
      <w:pPr>
        <w:numPr>
          <w:ilvl w:val="1"/>
          <w:numId w:val="3"/>
        </w:numPr>
        <w:tabs>
          <w:tab w:val="left" w:pos="993"/>
          <w:tab w:val="left" w:pos="1560"/>
        </w:tabs>
        <w:spacing w:before="120"/>
        <w:ind w:left="1134" w:hanging="1134"/>
        <w:jc w:val="both"/>
        <w:rPr>
          <w:rFonts w:ascii="Arial" w:hAnsi="Arial" w:cs="Arial"/>
          <w:sz w:val="22"/>
          <w:szCs w:val="22"/>
          <w:vertAlign w:val="baseline"/>
        </w:rPr>
      </w:pPr>
      <w:r w:rsidRPr="00440DCB">
        <w:rPr>
          <w:rFonts w:ascii="Arial" w:hAnsi="Arial" w:cs="Arial"/>
          <w:b/>
          <w:sz w:val="22"/>
          <w:szCs w:val="22"/>
          <w:vertAlign w:val="baseline"/>
        </w:rPr>
        <w:t>Em caso de empate, prevalecerá o lance recebido e registrado primeiro, podendo ser observado ainda:</w:t>
      </w:r>
    </w:p>
    <w:p w:rsidR="00217DC4" w:rsidRPr="00217DC4" w:rsidRDefault="00217DC4" w:rsidP="00E925FF">
      <w:pPr>
        <w:numPr>
          <w:ilvl w:val="1"/>
          <w:numId w:val="3"/>
        </w:numPr>
        <w:tabs>
          <w:tab w:val="left" w:pos="993"/>
          <w:tab w:val="left" w:pos="1560"/>
        </w:tabs>
        <w:spacing w:before="120"/>
        <w:ind w:left="1134" w:hanging="1134"/>
        <w:jc w:val="both"/>
        <w:rPr>
          <w:rFonts w:ascii="Arial" w:hAnsi="Arial" w:cs="Arial"/>
          <w:b/>
          <w:sz w:val="22"/>
          <w:szCs w:val="22"/>
          <w:vertAlign w:val="baseline"/>
        </w:rPr>
      </w:pPr>
      <w:r w:rsidRPr="00217DC4">
        <w:rPr>
          <w:rFonts w:ascii="Arial" w:hAnsi="Arial" w:cs="Arial"/>
          <w:b/>
          <w:sz w:val="22"/>
          <w:szCs w:val="22"/>
          <w:vertAlign w:val="baseline"/>
        </w:rPr>
        <w:t>Após a etapa de envio de lances, haverá a aplicação dos critérios de desempate previstos no item 9.1</w:t>
      </w:r>
      <w:r w:rsidR="00C65634">
        <w:rPr>
          <w:rFonts w:ascii="Arial" w:hAnsi="Arial" w:cs="Arial"/>
          <w:b/>
          <w:sz w:val="22"/>
          <w:szCs w:val="22"/>
          <w:vertAlign w:val="baseline"/>
        </w:rPr>
        <w:t>2.</w:t>
      </w:r>
      <w:r w:rsidR="00B32D3C">
        <w:rPr>
          <w:rFonts w:ascii="Arial" w:hAnsi="Arial" w:cs="Arial"/>
          <w:b/>
          <w:sz w:val="22"/>
          <w:szCs w:val="22"/>
          <w:vertAlign w:val="baseline"/>
        </w:rPr>
        <w:t>1</w:t>
      </w:r>
      <w:r w:rsidRPr="00217DC4">
        <w:rPr>
          <w:rFonts w:ascii="Arial" w:hAnsi="Arial" w:cs="Arial"/>
          <w:b/>
          <w:sz w:val="22"/>
          <w:szCs w:val="22"/>
          <w:vertAlign w:val="baseline"/>
        </w:rPr>
        <w:t>, em consonância aos art. 44 e art. 45 da Lei Complementar nº 123, de 14 de dezembro de 2006, seguido da aplicação do critério estabelecido no § 2º do art. 3º da Lei nº 8.666, de 1993, se não houver licitante que atenda à primeira hipótese.</w:t>
      </w:r>
    </w:p>
    <w:p w:rsidR="00217DC4" w:rsidRPr="00217DC4" w:rsidRDefault="00217DC4" w:rsidP="00E925FF">
      <w:pPr>
        <w:numPr>
          <w:ilvl w:val="2"/>
          <w:numId w:val="3"/>
        </w:numPr>
        <w:tabs>
          <w:tab w:val="left" w:pos="993"/>
          <w:tab w:val="left" w:pos="1560"/>
        </w:tabs>
        <w:spacing w:before="120"/>
        <w:ind w:left="1134" w:hanging="1134"/>
        <w:jc w:val="both"/>
        <w:rPr>
          <w:rFonts w:ascii="Arial" w:hAnsi="Arial" w:cs="Arial"/>
          <w:b/>
          <w:sz w:val="22"/>
          <w:szCs w:val="22"/>
          <w:vertAlign w:val="baseline"/>
        </w:rPr>
      </w:pPr>
      <w:r w:rsidRPr="00217DC4">
        <w:rPr>
          <w:rFonts w:ascii="Arial" w:hAnsi="Arial" w:cs="Arial"/>
          <w:b/>
          <w:sz w:val="22"/>
          <w:szCs w:val="22"/>
          <w:vertAlign w:val="baseline"/>
        </w:rPr>
        <w:t>Os critérios de desempate serão aplicados nos termos do Art. 36 do Decreto 10.0</w:t>
      </w:r>
      <w:r w:rsidR="00653ADB">
        <w:rPr>
          <w:rFonts w:ascii="Arial" w:hAnsi="Arial" w:cs="Arial"/>
          <w:b/>
          <w:sz w:val="22"/>
          <w:szCs w:val="22"/>
          <w:vertAlign w:val="baseline"/>
        </w:rPr>
        <w:t>24/2019</w:t>
      </w:r>
      <w:r w:rsidR="00F97C4A" w:rsidRPr="00217DC4">
        <w:rPr>
          <w:rFonts w:ascii="Arial" w:hAnsi="Arial" w:cs="Arial"/>
          <w:b/>
          <w:sz w:val="22"/>
          <w:szCs w:val="22"/>
          <w:vertAlign w:val="baseline"/>
        </w:rPr>
        <w:t>,</w:t>
      </w:r>
      <w:r w:rsidRPr="00217DC4">
        <w:rPr>
          <w:rFonts w:ascii="Arial" w:hAnsi="Arial" w:cs="Arial"/>
          <w:b/>
          <w:sz w:val="22"/>
          <w:szCs w:val="22"/>
          <w:vertAlign w:val="baseline"/>
        </w:rPr>
        <w:t xml:space="preserve"> caso não haja envio de lances após o início da fase competitiva.</w:t>
      </w:r>
    </w:p>
    <w:p w:rsidR="00217DC4" w:rsidRPr="00217DC4" w:rsidRDefault="00217DC4" w:rsidP="00E925FF">
      <w:pPr>
        <w:numPr>
          <w:ilvl w:val="2"/>
          <w:numId w:val="3"/>
        </w:numPr>
        <w:tabs>
          <w:tab w:val="left" w:pos="993"/>
          <w:tab w:val="left" w:pos="1560"/>
        </w:tabs>
        <w:spacing w:before="120"/>
        <w:ind w:left="1134" w:hanging="1134"/>
        <w:jc w:val="both"/>
        <w:rPr>
          <w:rFonts w:ascii="Arial" w:hAnsi="Arial" w:cs="Arial"/>
          <w:sz w:val="22"/>
          <w:szCs w:val="22"/>
          <w:vertAlign w:val="baseline"/>
        </w:rPr>
      </w:pPr>
      <w:r w:rsidRPr="00217DC4">
        <w:rPr>
          <w:rFonts w:ascii="Arial" w:hAnsi="Arial" w:cs="Arial"/>
          <w:b/>
          <w:sz w:val="22"/>
          <w:szCs w:val="22"/>
          <w:vertAlign w:val="baseline"/>
        </w:rPr>
        <w:t>Persistindo o empate, a proposta vencedora será sorteada pelo sistema eletrônico dentre as propostas empatadas.</w:t>
      </w:r>
    </w:p>
    <w:p w:rsidR="0076628D" w:rsidRPr="008A46D0" w:rsidRDefault="00C5414D" w:rsidP="00E925FF">
      <w:pPr>
        <w:numPr>
          <w:ilvl w:val="1"/>
          <w:numId w:val="3"/>
        </w:numPr>
        <w:tabs>
          <w:tab w:val="left" w:pos="993"/>
          <w:tab w:val="left" w:pos="1560"/>
        </w:tabs>
        <w:spacing w:before="120"/>
        <w:ind w:left="1134" w:hanging="1134"/>
        <w:jc w:val="both"/>
        <w:rPr>
          <w:rFonts w:ascii="Arial" w:hAnsi="Arial" w:cs="Arial"/>
          <w:sz w:val="22"/>
          <w:szCs w:val="22"/>
          <w:vertAlign w:val="baseline"/>
        </w:rPr>
      </w:pPr>
      <w:r w:rsidRPr="00C5414D">
        <w:rPr>
          <w:rFonts w:ascii="Arial" w:hAnsi="Arial" w:cs="Arial"/>
          <w:sz w:val="22"/>
          <w:szCs w:val="22"/>
          <w:vertAlign w:val="baseline"/>
        </w:rPr>
        <w:t>Durante a fase de lances, o Pregoeiro poderá excluir, justificadamente, lance cujo valor seja manifestamente inexequível</w:t>
      </w:r>
      <w:r w:rsidR="008A46D0">
        <w:rPr>
          <w:rFonts w:ascii="Arial" w:hAnsi="Arial" w:cs="Arial"/>
          <w:sz w:val="22"/>
          <w:szCs w:val="22"/>
          <w:vertAlign w:val="baseline"/>
        </w:rPr>
        <w:t>.</w:t>
      </w:r>
    </w:p>
    <w:p w:rsidR="0076628D" w:rsidRPr="00457C03" w:rsidRDefault="0076628D" w:rsidP="00E925FF">
      <w:pPr>
        <w:numPr>
          <w:ilvl w:val="1"/>
          <w:numId w:val="3"/>
        </w:numPr>
        <w:tabs>
          <w:tab w:val="left" w:pos="1560"/>
        </w:tabs>
        <w:spacing w:before="120"/>
        <w:ind w:left="1134" w:hanging="1134"/>
        <w:jc w:val="both"/>
        <w:rPr>
          <w:rFonts w:ascii="Arial" w:hAnsi="Arial" w:cs="Arial"/>
          <w:sz w:val="22"/>
          <w:szCs w:val="22"/>
          <w:vertAlign w:val="baseline"/>
        </w:rPr>
      </w:pPr>
      <w:r w:rsidRPr="00457C03">
        <w:rPr>
          <w:rFonts w:ascii="Arial" w:hAnsi="Arial" w:cs="Arial"/>
          <w:sz w:val="22"/>
          <w:szCs w:val="22"/>
          <w:vertAlign w:val="baseline"/>
        </w:rPr>
        <w:t>No caso de desconexão do pregoeiro, no decorrer da etapa de lances, se o sistema eletrônico permanecer acessível às licitantes, os lances continuarão sendo recebidos, sem prejuízo dos atos realizados.</w:t>
      </w:r>
    </w:p>
    <w:p w:rsidR="00A00B6D" w:rsidRPr="00457C03" w:rsidRDefault="00A00B6D" w:rsidP="00E925FF">
      <w:pPr>
        <w:numPr>
          <w:ilvl w:val="2"/>
          <w:numId w:val="1"/>
        </w:numPr>
        <w:tabs>
          <w:tab w:val="left" w:pos="1560"/>
        </w:tabs>
        <w:spacing w:before="120"/>
        <w:ind w:left="1134" w:hanging="1134"/>
        <w:jc w:val="both"/>
        <w:rPr>
          <w:rFonts w:ascii="Arial" w:hAnsi="Arial" w:cs="Arial"/>
          <w:sz w:val="22"/>
          <w:szCs w:val="22"/>
          <w:vertAlign w:val="baseline"/>
        </w:rPr>
      </w:pPr>
      <w:r w:rsidRPr="00457C03">
        <w:rPr>
          <w:rFonts w:ascii="Arial" w:hAnsi="Arial" w:cs="Arial"/>
          <w:sz w:val="22"/>
          <w:szCs w:val="22"/>
          <w:vertAlign w:val="baseline"/>
        </w:rPr>
        <w:t>O Pregoeiro, quando possível, dará continuidade à sua atuação no certame, sem prejuízo dos atos realizados.</w:t>
      </w:r>
    </w:p>
    <w:p w:rsidR="00A00B6D" w:rsidRDefault="00A00B6D" w:rsidP="00E925FF">
      <w:pPr>
        <w:numPr>
          <w:ilvl w:val="2"/>
          <w:numId w:val="1"/>
        </w:numPr>
        <w:tabs>
          <w:tab w:val="left" w:pos="1560"/>
        </w:tabs>
        <w:spacing w:before="120"/>
        <w:ind w:left="1134" w:hanging="1134"/>
        <w:jc w:val="both"/>
        <w:rPr>
          <w:rFonts w:ascii="Arial" w:hAnsi="Arial" w:cs="Arial"/>
          <w:sz w:val="22"/>
          <w:szCs w:val="22"/>
          <w:vertAlign w:val="baseline"/>
        </w:rPr>
      </w:pPr>
      <w:r w:rsidRPr="00457C03">
        <w:rPr>
          <w:rFonts w:ascii="Arial" w:hAnsi="Arial" w:cs="Arial"/>
          <w:sz w:val="22"/>
          <w:szCs w:val="22"/>
          <w:vertAlign w:val="baseline"/>
        </w:rPr>
        <w:t xml:space="preserve">Quando a desconexão do pregoeiro persistir por </w:t>
      </w:r>
      <w:r w:rsidRPr="00A43007">
        <w:rPr>
          <w:rFonts w:ascii="Arial" w:hAnsi="Arial" w:cs="Arial"/>
          <w:b/>
          <w:sz w:val="22"/>
          <w:szCs w:val="22"/>
          <w:vertAlign w:val="baseline"/>
        </w:rPr>
        <w:t>tempo superior a 10 (dez) minutos</w:t>
      </w:r>
      <w:r w:rsidRPr="00457C03">
        <w:rPr>
          <w:rFonts w:ascii="Arial" w:hAnsi="Arial" w:cs="Arial"/>
          <w:sz w:val="22"/>
          <w:szCs w:val="22"/>
          <w:vertAlign w:val="baseline"/>
        </w:rPr>
        <w:t xml:space="preserve">, a sessão pública será suspensa e reiniciada somente decorridas </w:t>
      </w:r>
      <w:r w:rsidRPr="00A43007">
        <w:rPr>
          <w:rFonts w:ascii="Arial" w:hAnsi="Arial" w:cs="Arial"/>
          <w:b/>
          <w:sz w:val="22"/>
          <w:szCs w:val="22"/>
          <w:vertAlign w:val="baseline"/>
        </w:rPr>
        <w:t>24 (vinte e quatro)</w:t>
      </w:r>
      <w:r w:rsidRPr="00457C03">
        <w:rPr>
          <w:rFonts w:ascii="Arial" w:hAnsi="Arial" w:cs="Arial"/>
          <w:sz w:val="22"/>
          <w:szCs w:val="22"/>
          <w:vertAlign w:val="baseline"/>
        </w:rPr>
        <w:t xml:space="preserve"> horas após a comunicação do fato aos participantes, no sítio eletrônico </w:t>
      </w:r>
      <w:r w:rsidRPr="001C529D">
        <w:rPr>
          <w:rFonts w:ascii="Arial" w:hAnsi="Arial" w:cs="Arial"/>
          <w:sz w:val="22"/>
          <w:szCs w:val="22"/>
          <w:u w:val="single"/>
          <w:vertAlign w:val="baseline"/>
        </w:rPr>
        <w:t>www.comprasgovernamentais.gov.br</w:t>
      </w:r>
      <w:r w:rsidRPr="00457C03">
        <w:rPr>
          <w:rFonts w:ascii="Arial" w:hAnsi="Arial" w:cs="Arial"/>
          <w:sz w:val="22"/>
          <w:szCs w:val="22"/>
          <w:vertAlign w:val="baseline"/>
        </w:rPr>
        <w:t>. (</w:t>
      </w:r>
      <w:r w:rsidR="004674EA" w:rsidRPr="001C529D">
        <w:rPr>
          <w:rFonts w:ascii="Arial" w:hAnsi="Arial" w:cs="Arial"/>
          <w:b/>
          <w:sz w:val="22"/>
          <w:szCs w:val="22"/>
          <w:vertAlign w:val="baseline"/>
        </w:rPr>
        <w:t>Art.</w:t>
      </w:r>
      <w:r w:rsidRPr="001C529D">
        <w:rPr>
          <w:rFonts w:ascii="Arial" w:hAnsi="Arial" w:cs="Arial"/>
          <w:b/>
          <w:sz w:val="22"/>
          <w:szCs w:val="22"/>
          <w:vertAlign w:val="baseline"/>
        </w:rPr>
        <w:t xml:space="preserve"> 35, </w:t>
      </w:r>
      <w:r w:rsidR="004674EA" w:rsidRPr="001C529D">
        <w:rPr>
          <w:rFonts w:ascii="Arial" w:hAnsi="Arial" w:cs="Arial"/>
          <w:b/>
          <w:sz w:val="22"/>
          <w:szCs w:val="22"/>
          <w:vertAlign w:val="baseline"/>
        </w:rPr>
        <w:t>Decreto 10.024</w:t>
      </w:r>
      <w:r w:rsidRPr="001C529D">
        <w:rPr>
          <w:rFonts w:ascii="Arial" w:hAnsi="Arial" w:cs="Arial"/>
          <w:b/>
          <w:sz w:val="22"/>
          <w:szCs w:val="22"/>
          <w:vertAlign w:val="baseline"/>
        </w:rPr>
        <w:t>, de 20/09/2019</w:t>
      </w:r>
      <w:r w:rsidRPr="00457C03">
        <w:rPr>
          <w:rFonts w:ascii="Arial" w:hAnsi="Arial" w:cs="Arial"/>
          <w:sz w:val="22"/>
          <w:szCs w:val="22"/>
          <w:vertAlign w:val="baseline"/>
        </w:rPr>
        <w:t>).</w:t>
      </w:r>
    </w:p>
    <w:p w:rsidR="00217DC4" w:rsidRPr="00B32D3C" w:rsidRDefault="00217DC4" w:rsidP="00E925FF">
      <w:pPr>
        <w:numPr>
          <w:ilvl w:val="1"/>
          <w:numId w:val="1"/>
        </w:numPr>
        <w:tabs>
          <w:tab w:val="left" w:pos="1134"/>
          <w:tab w:val="left" w:pos="1560"/>
        </w:tabs>
        <w:spacing w:before="120"/>
        <w:ind w:left="1134" w:hanging="1134"/>
        <w:jc w:val="both"/>
        <w:rPr>
          <w:rFonts w:ascii="Arial" w:hAnsi="Arial" w:cs="Arial"/>
          <w:b/>
          <w:sz w:val="22"/>
          <w:szCs w:val="22"/>
          <w:vertAlign w:val="baseline"/>
        </w:rPr>
      </w:pPr>
      <w:r w:rsidRPr="00B32D3C">
        <w:rPr>
          <w:rFonts w:ascii="Arial" w:hAnsi="Arial" w:cs="Arial"/>
          <w:b/>
          <w:sz w:val="22"/>
          <w:szCs w:val="22"/>
          <w:vertAlign w:val="baseline"/>
        </w:rPr>
        <w:t>No modo de disputa aberto, a etapa de envio de lances na sessão pública durará dez minutos e, após isso, será prorrogada automaticamente pelo sistema quando houver lance ofertado nos últimos dois minutos do período de duração da sessão pública. (Art. 32 do Decreto 10.024/2019).</w:t>
      </w:r>
    </w:p>
    <w:p w:rsidR="00217DC4" w:rsidRPr="00B32D3C" w:rsidRDefault="00217DC4" w:rsidP="00E925FF">
      <w:pPr>
        <w:numPr>
          <w:ilvl w:val="1"/>
          <w:numId w:val="1"/>
        </w:numPr>
        <w:tabs>
          <w:tab w:val="left" w:pos="1134"/>
          <w:tab w:val="left" w:pos="1560"/>
        </w:tabs>
        <w:spacing w:before="120"/>
        <w:ind w:left="1134" w:hanging="1134"/>
        <w:jc w:val="both"/>
        <w:rPr>
          <w:rFonts w:ascii="Arial" w:hAnsi="Arial" w:cs="Arial"/>
          <w:b/>
          <w:sz w:val="22"/>
          <w:szCs w:val="22"/>
          <w:vertAlign w:val="baseline"/>
        </w:rPr>
      </w:pPr>
      <w:r w:rsidRPr="00B32D3C">
        <w:rPr>
          <w:rFonts w:ascii="Arial" w:hAnsi="Arial" w:cs="Arial"/>
          <w:b/>
          <w:sz w:val="22"/>
          <w:szCs w:val="22"/>
          <w:vertAlign w:val="baseline"/>
        </w:rPr>
        <w:t>Na hipótese de não haver novos lances, a sessão pública será encerrada automaticamente. (Art. 32, § 2º do Decreto 10.024/2019).</w:t>
      </w:r>
    </w:p>
    <w:p w:rsidR="00217DC4" w:rsidRDefault="00217DC4" w:rsidP="00E925FF">
      <w:pPr>
        <w:numPr>
          <w:ilvl w:val="1"/>
          <w:numId w:val="1"/>
        </w:numPr>
        <w:tabs>
          <w:tab w:val="left" w:pos="1134"/>
          <w:tab w:val="left" w:pos="1560"/>
        </w:tabs>
        <w:spacing w:before="120"/>
        <w:ind w:left="1134" w:hanging="1134"/>
        <w:jc w:val="both"/>
        <w:rPr>
          <w:rFonts w:ascii="Arial" w:hAnsi="Arial" w:cs="Arial"/>
          <w:sz w:val="22"/>
          <w:szCs w:val="22"/>
          <w:vertAlign w:val="baseline"/>
        </w:rPr>
      </w:pPr>
      <w:r w:rsidRPr="00B32D3C">
        <w:rPr>
          <w:rFonts w:ascii="Arial" w:hAnsi="Arial" w:cs="Arial"/>
          <w:b/>
          <w:sz w:val="22"/>
          <w:szCs w:val="22"/>
          <w:vertAlign w:val="baseline"/>
        </w:rPr>
        <w:t>Encerrada a sessão pública sem prorrogação automática pelo sistema, o pregoeiro poderá, assessorado pela equipe de apoio, admitir o reinício da etapa de envio de lances, em prol da consecução do melhor preço, mediante justificativa. (Art. 32º do Decreto 10.024/2019)</w:t>
      </w:r>
      <w:r w:rsidRPr="00B32D3C">
        <w:rPr>
          <w:rFonts w:ascii="Arial" w:hAnsi="Arial" w:cs="Arial"/>
          <w:sz w:val="22"/>
          <w:szCs w:val="22"/>
          <w:vertAlign w:val="baseline"/>
        </w:rPr>
        <w:t>.</w:t>
      </w:r>
    </w:p>
    <w:p w:rsidR="00A00B6D" w:rsidRPr="003866BB" w:rsidRDefault="00A00B6D" w:rsidP="00E925FF">
      <w:pPr>
        <w:numPr>
          <w:ilvl w:val="1"/>
          <w:numId w:val="1"/>
        </w:numPr>
        <w:tabs>
          <w:tab w:val="left" w:pos="1134"/>
        </w:tabs>
        <w:spacing w:before="120"/>
        <w:ind w:left="1134" w:hanging="1134"/>
        <w:jc w:val="both"/>
        <w:rPr>
          <w:rFonts w:ascii="Arial" w:hAnsi="Arial" w:cs="Arial"/>
          <w:b/>
          <w:sz w:val="22"/>
          <w:szCs w:val="22"/>
          <w:vertAlign w:val="baseline"/>
        </w:rPr>
      </w:pPr>
      <w:r w:rsidRPr="003866BB">
        <w:rPr>
          <w:rFonts w:ascii="Arial" w:hAnsi="Arial" w:cs="Arial"/>
          <w:b/>
          <w:sz w:val="22"/>
          <w:szCs w:val="22"/>
          <w:vertAlign w:val="baseline"/>
        </w:rPr>
        <w:t>Benefícios às Microempresa e Empresas de Pequeno Porte</w:t>
      </w:r>
      <w:r>
        <w:rPr>
          <w:rFonts w:ascii="Arial" w:hAnsi="Arial" w:cs="Arial"/>
          <w:b/>
          <w:sz w:val="22"/>
          <w:szCs w:val="22"/>
          <w:vertAlign w:val="baseline"/>
        </w:rPr>
        <w:t>:</w:t>
      </w:r>
    </w:p>
    <w:p w:rsidR="00A00B6D" w:rsidRPr="00416194" w:rsidRDefault="00A00B6D" w:rsidP="00E925FF">
      <w:pPr>
        <w:numPr>
          <w:ilvl w:val="2"/>
          <w:numId w:val="1"/>
        </w:numPr>
        <w:tabs>
          <w:tab w:val="left" w:pos="1134"/>
        </w:tabs>
        <w:spacing w:before="120"/>
        <w:ind w:left="1134" w:hanging="1134"/>
        <w:jc w:val="both"/>
        <w:rPr>
          <w:rFonts w:ascii="Arial" w:hAnsi="Arial" w:cs="Arial"/>
          <w:sz w:val="22"/>
          <w:szCs w:val="22"/>
          <w:vertAlign w:val="baseline"/>
        </w:rPr>
      </w:pPr>
      <w:r w:rsidRPr="003866BB">
        <w:rPr>
          <w:rFonts w:ascii="Arial" w:hAnsi="Arial" w:cs="Arial"/>
          <w:sz w:val="22"/>
          <w:szCs w:val="22"/>
          <w:vertAlign w:val="baseline"/>
        </w:rPr>
        <w:t>Será assegurada, como critério de desempate</w:t>
      </w:r>
      <w:r w:rsidRPr="00416194">
        <w:rPr>
          <w:rFonts w:ascii="Arial" w:hAnsi="Arial" w:cs="Arial"/>
          <w:sz w:val="22"/>
          <w:szCs w:val="22"/>
          <w:vertAlign w:val="baseline"/>
        </w:rPr>
        <w:t>, preferência de contratação para as microempresas</w:t>
      </w:r>
      <w:r>
        <w:rPr>
          <w:rFonts w:ascii="Arial" w:hAnsi="Arial" w:cs="Arial"/>
          <w:sz w:val="22"/>
          <w:szCs w:val="22"/>
          <w:vertAlign w:val="baseline"/>
        </w:rPr>
        <w:t xml:space="preserve"> e </w:t>
      </w:r>
      <w:r w:rsidRPr="00416194">
        <w:rPr>
          <w:rFonts w:ascii="Arial" w:hAnsi="Arial" w:cs="Arial"/>
          <w:sz w:val="22"/>
          <w:szCs w:val="22"/>
          <w:vertAlign w:val="baseline"/>
        </w:rPr>
        <w:t>empresas de pequeno porte (</w:t>
      </w:r>
      <w:r w:rsidRPr="00E925FF">
        <w:rPr>
          <w:rFonts w:ascii="Arial" w:hAnsi="Arial" w:cs="Arial"/>
          <w:b/>
          <w:bCs/>
          <w:sz w:val="22"/>
          <w:szCs w:val="22"/>
          <w:vertAlign w:val="baseline"/>
        </w:rPr>
        <w:t xml:space="preserve">Art. 44 da Lei Complementar </w:t>
      </w:r>
      <w:r w:rsidR="006C1507" w:rsidRPr="00E925FF">
        <w:rPr>
          <w:rFonts w:ascii="Arial" w:hAnsi="Arial" w:cs="Arial"/>
          <w:b/>
          <w:bCs/>
          <w:sz w:val="22"/>
          <w:szCs w:val="22"/>
          <w:vertAlign w:val="baseline"/>
        </w:rPr>
        <w:t>n. º</w:t>
      </w:r>
      <w:r w:rsidRPr="00E925FF">
        <w:rPr>
          <w:rFonts w:ascii="Arial" w:hAnsi="Arial" w:cs="Arial"/>
          <w:b/>
          <w:bCs/>
          <w:sz w:val="22"/>
          <w:szCs w:val="22"/>
          <w:vertAlign w:val="baseline"/>
        </w:rPr>
        <w:t xml:space="preserve"> 123, de 14/12/2006</w:t>
      </w:r>
      <w:r w:rsidRPr="00416194">
        <w:rPr>
          <w:rFonts w:ascii="Arial" w:hAnsi="Arial" w:cs="Arial"/>
          <w:sz w:val="22"/>
          <w:szCs w:val="22"/>
          <w:vertAlign w:val="baseline"/>
        </w:rPr>
        <w:t>).</w:t>
      </w:r>
    </w:p>
    <w:p w:rsidR="00A00B6D" w:rsidRDefault="00A00B6D" w:rsidP="00E925FF">
      <w:pPr>
        <w:numPr>
          <w:ilvl w:val="2"/>
          <w:numId w:val="1"/>
        </w:numPr>
        <w:tabs>
          <w:tab w:val="left" w:pos="993"/>
          <w:tab w:val="left" w:pos="1134"/>
        </w:tabs>
        <w:spacing w:before="120"/>
        <w:ind w:left="1134" w:hanging="1134"/>
        <w:jc w:val="both"/>
        <w:rPr>
          <w:rFonts w:ascii="Arial" w:hAnsi="Arial" w:cs="Arial"/>
          <w:sz w:val="22"/>
          <w:szCs w:val="22"/>
          <w:vertAlign w:val="baseline"/>
        </w:rPr>
      </w:pPr>
      <w:r w:rsidRPr="00F67F17">
        <w:rPr>
          <w:rFonts w:ascii="Arial" w:hAnsi="Arial" w:cs="Arial"/>
          <w:sz w:val="22"/>
          <w:szCs w:val="22"/>
          <w:vertAlign w:val="baseline"/>
        </w:rPr>
        <w:t xml:space="preserve">Entende-se por empate aquelas situações em que as propostas apresentadas </w:t>
      </w:r>
      <w:r>
        <w:rPr>
          <w:rFonts w:ascii="Arial" w:hAnsi="Arial" w:cs="Arial"/>
          <w:sz w:val="22"/>
          <w:szCs w:val="22"/>
          <w:vertAlign w:val="baseline"/>
        </w:rPr>
        <w:t>p</w:t>
      </w:r>
      <w:r w:rsidRPr="00F67F17">
        <w:rPr>
          <w:rFonts w:ascii="Arial" w:hAnsi="Arial" w:cs="Arial"/>
          <w:sz w:val="22"/>
          <w:szCs w:val="22"/>
          <w:vertAlign w:val="baseline"/>
        </w:rPr>
        <w:t xml:space="preserve">elas Microempresas e Empresas de Pequeno Porte </w:t>
      </w:r>
      <w:r w:rsidRPr="003866BB">
        <w:rPr>
          <w:rFonts w:ascii="Arial" w:hAnsi="Arial" w:cs="Arial"/>
          <w:sz w:val="22"/>
          <w:szCs w:val="22"/>
          <w:vertAlign w:val="baseline"/>
        </w:rPr>
        <w:t>sejam superiores em até 5% (cinco por cento) à proposta mais bem classificada</w:t>
      </w:r>
      <w:r>
        <w:rPr>
          <w:rFonts w:ascii="Arial" w:hAnsi="Arial" w:cs="Arial"/>
          <w:sz w:val="22"/>
          <w:szCs w:val="22"/>
          <w:vertAlign w:val="baseline"/>
        </w:rPr>
        <w:t>.</w:t>
      </w:r>
    </w:p>
    <w:p w:rsidR="00A00B6D" w:rsidRPr="008F1070" w:rsidRDefault="00A00B6D" w:rsidP="00E925FF">
      <w:pPr>
        <w:numPr>
          <w:ilvl w:val="2"/>
          <w:numId w:val="1"/>
        </w:numPr>
        <w:tabs>
          <w:tab w:val="left" w:pos="993"/>
          <w:tab w:val="left" w:pos="1134"/>
        </w:tabs>
        <w:spacing w:before="120"/>
        <w:ind w:left="1134" w:hanging="1134"/>
        <w:jc w:val="both"/>
        <w:rPr>
          <w:rFonts w:ascii="Arial" w:hAnsi="Arial" w:cs="Arial"/>
          <w:sz w:val="22"/>
          <w:szCs w:val="22"/>
          <w:vertAlign w:val="baseline"/>
        </w:rPr>
      </w:pPr>
      <w:r>
        <w:rPr>
          <w:rFonts w:ascii="Arial" w:hAnsi="Arial" w:cs="Arial"/>
          <w:sz w:val="22"/>
          <w:szCs w:val="22"/>
          <w:vertAlign w:val="baseline"/>
        </w:rPr>
        <w:lastRenderedPageBreak/>
        <w:t xml:space="preserve">Para </w:t>
      </w:r>
      <w:r w:rsidRPr="0076628D">
        <w:rPr>
          <w:rFonts w:ascii="Arial" w:hAnsi="Arial" w:cs="Arial"/>
          <w:sz w:val="22"/>
          <w:szCs w:val="22"/>
          <w:vertAlign w:val="baseline"/>
        </w:rPr>
        <w:t>e</w:t>
      </w:r>
      <w:r>
        <w:rPr>
          <w:rFonts w:ascii="Arial" w:hAnsi="Arial" w:cs="Arial"/>
          <w:sz w:val="22"/>
          <w:szCs w:val="22"/>
          <w:vertAlign w:val="baseline"/>
        </w:rPr>
        <w:t xml:space="preserve">feito do disposto no </w:t>
      </w:r>
      <w:r w:rsidRPr="004A212C">
        <w:rPr>
          <w:rFonts w:ascii="Arial" w:hAnsi="Arial" w:cs="Arial"/>
          <w:b/>
          <w:bCs/>
          <w:sz w:val="22"/>
          <w:szCs w:val="22"/>
          <w:vertAlign w:val="baseline"/>
        </w:rPr>
        <w:t>subitem 9.</w:t>
      </w:r>
      <w:r w:rsidR="00FE7392" w:rsidRPr="004A212C">
        <w:rPr>
          <w:rFonts w:ascii="Arial" w:hAnsi="Arial" w:cs="Arial"/>
          <w:b/>
          <w:bCs/>
          <w:sz w:val="22"/>
          <w:szCs w:val="22"/>
          <w:vertAlign w:val="baseline"/>
        </w:rPr>
        <w:t>1</w:t>
      </w:r>
      <w:r w:rsidR="00E70EE0">
        <w:rPr>
          <w:rFonts w:ascii="Arial" w:hAnsi="Arial" w:cs="Arial"/>
          <w:b/>
          <w:bCs/>
          <w:sz w:val="22"/>
          <w:szCs w:val="22"/>
          <w:vertAlign w:val="baseline"/>
        </w:rPr>
        <w:t>2</w:t>
      </w:r>
      <w:r w:rsidRPr="004A212C">
        <w:rPr>
          <w:rFonts w:ascii="Arial" w:hAnsi="Arial" w:cs="Arial"/>
          <w:b/>
          <w:bCs/>
          <w:sz w:val="22"/>
          <w:szCs w:val="22"/>
          <w:vertAlign w:val="baseline"/>
        </w:rPr>
        <w:t>.1</w:t>
      </w:r>
      <w:r w:rsidRPr="0076628D">
        <w:rPr>
          <w:rFonts w:ascii="Arial" w:hAnsi="Arial" w:cs="Arial"/>
          <w:sz w:val="22"/>
          <w:szCs w:val="22"/>
          <w:vertAlign w:val="baseline"/>
        </w:rPr>
        <w:t>deste Edital (</w:t>
      </w:r>
      <w:r w:rsidRPr="00E925FF">
        <w:rPr>
          <w:rFonts w:ascii="Arial" w:hAnsi="Arial" w:cs="Arial"/>
          <w:b/>
          <w:bCs/>
          <w:sz w:val="22"/>
          <w:szCs w:val="22"/>
          <w:vertAlign w:val="baseline"/>
        </w:rPr>
        <w:t xml:space="preserve">Art. 45 da Lei Complementar </w:t>
      </w:r>
      <w:r w:rsidR="006C1507" w:rsidRPr="00E925FF">
        <w:rPr>
          <w:rFonts w:ascii="Arial" w:hAnsi="Arial" w:cs="Arial"/>
          <w:b/>
          <w:bCs/>
          <w:sz w:val="22"/>
          <w:szCs w:val="22"/>
          <w:vertAlign w:val="baseline"/>
        </w:rPr>
        <w:t>n. º</w:t>
      </w:r>
      <w:r w:rsidRPr="00E925FF">
        <w:rPr>
          <w:rFonts w:ascii="Arial" w:hAnsi="Arial" w:cs="Arial"/>
          <w:b/>
          <w:bCs/>
          <w:sz w:val="22"/>
          <w:szCs w:val="22"/>
          <w:vertAlign w:val="baseline"/>
        </w:rPr>
        <w:t xml:space="preserve"> 123, de 14/12/2006</w:t>
      </w:r>
      <w:r w:rsidRPr="0076628D">
        <w:rPr>
          <w:rFonts w:ascii="Arial" w:hAnsi="Arial" w:cs="Arial"/>
          <w:sz w:val="22"/>
          <w:szCs w:val="22"/>
          <w:vertAlign w:val="baseline"/>
        </w:rPr>
        <w:t>), ocorrendo o empate, proceder-se-á da seguinte forma</w:t>
      </w:r>
      <w:r>
        <w:rPr>
          <w:rFonts w:ascii="Arial" w:hAnsi="Arial" w:cs="Arial"/>
          <w:sz w:val="22"/>
          <w:szCs w:val="22"/>
          <w:vertAlign w:val="baseline"/>
        </w:rPr>
        <w:t>:</w:t>
      </w:r>
    </w:p>
    <w:p w:rsidR="00A00B6D" w:rsidRPr="00F67F17" w:rsidRDefault="00A00B6D" w:rsidP="00E925FF">
      <w:pPr>
        <w:numPr>
          <w:ilvl w:val="2"/>
          <w:numId w:val="9"/>
        </w:numPr>
        <w:tabs>
          <w:tab w:val="left" w:pos="1134"/>
        </w:tabs>
        <w:spacing w:before="120"/>
        <w:ind w:left="1134"/>
        <w:jc w:val="both"/>
        <w:rPr>
          <w:rFonts w:ascii="Arial" w:hAnsi="Arial" w:cs="Arial"/>
          <w:sz w:val="22"/>
          <w:szCs w:val="22"/>
          <w:vertAlign w:val="baseline"/>
        </w:rPr>
      </w:pPr>
      <w:r w:rsidRPr="003866BB">
        <w:rPr>
          <w:rFonts w:ascii="Arial" w:hAnsi="Arial" w:cs="Arial"/>
          <w:sz w:val="22"/>
          <w:szCs w:val="22"/>
          <w:vertAlign w:val="baseline"/>
        </w:rPr>
        <w:t>A microempresa ou empresa de pequeno porte mais bem classificada será convocada pelo próprio sistema no portal www.comprasgovernamentais.gov.br, no prazo máximo de 5(cinco) minutos, após encerramento dos lances, sob pena de preclusão, para apresentar nova proposta de preço, inferior àquela considerada vencedora do certame, situação em que será adjudicado em seu favor o objeto licitado</w:t>
      </w:r>
      <w:r w:rsidRPr="00F67F17">
        <w:rPr>
          <w:rFonts w:ascii="Arial" w:hAnsi="Arial" w:cs="Arial"/>
          <w:sz w:val="22"/>
          <w:szCs w:val="22"/>
          <w:vertAlign w:val="baseline"/>
        </w:rPr>
        <w:t>;</w:t>
      </w:r>
    </w:p>
    <w:p w:rsidR="00A00B6D" w:rsidRPr="00F67F17" w:rsidRDefault="00A00B6D" w:rsidP="00E925FF">
      <w:pPr>
        <w:numPr>
          <w:ilvl w:val="2"/>
          <w:numId w:val="9"/>
        </w:numPr>
        <w:tabs>
          <w:tab w:val="left" w:pos="1134"/>
        </w:tabs>
        <w:spacing w:before="120"/>
        <w:ind w:left="1134"/>
        <w:jc w:val="both"/>
        <w:rPr>
          <w:rFonts w:ascii="Arial" w:hAnsi="Arial" w:cs="Arial"/>
          <w:sz w:val="22"/>
          <w:szCs w:val="22"/>
          <w:vertAlign w:val="baseline"/>
        </w:rPr>
      </w:pPr>
      <w:r w:rsidRPr="00F67F17">
        <w:rPr>
          <w:rFonts w:ascii="Arial" w:hAnsi="Arial" w:cs="Arial"/>
          <w:sz w:val="22"/>
          <w:szCs w:val="22"/>
          <w:vertAlign w:val="baseline"/>
        </w:rPr>
        <w:t xml:space="preserve">Não ocorrendo a contratação da Microempresa ou Empresa de Pequeno Porte, na forma da alínea “a” acima, serão convocadas as remanescentes que porventura se enquadrem na hipótese do § 2.º do art. 44 da Lei Complementar </w:t>
      </w:r>
      <w:r w:rsidR="006C1507" w:rsidRPr="00F67F17">
        <w:rPr>
          <w:rFonts w:ascii="Arial" w:hAnsi="Arial" w:cs="Arial"/>
          <w:sz w:val="22"/>
          <w:szCs w:val="22"/>
          <w:vertAlign w:val="baseline"/>
        </w:rPr>
        <w:t>n. º</w:t>
      </w:r>
      <w:r w:rsidRPr="00F67F17">
        <w:rPr>
          <w:rFonts w:ascii="Arial" w:hAnsi="Arial" w:cs="Arial"/>
          <w:sz w:val="22"/>
          <w:szCs w:val="22"/>
          <w:vertAlign w:val="baseline"/>
        </w:rPr>
        <w:t xml:space="preserve"> 123 supra mencionada, na ordem classificatória, para o exercício do mesmo direito;</w:t>
      </w:r>
    </w:p>
    <w:p w:rsidR="00A00B6D" w:rsidRPr="0076628D" w:rsidRDefault="00A00B6D" w:rsidP="00E925FF">
      <w:pPr>
        <w:numPr>
          <w:ilvl w:val="2"/>
          <w:numId w:val="9"/>
        </w:numPr>
        <w:tabs>
          <w:tab w:val="left" w:pos="1134"/>
        </w:tabs>
        <w:spacing w:before="120"/>
        <w:ind w:left="1134"/>
        <w:jc w:val="both"/>
        <w:rPr>
          <w:rFonts w:ascii="Arial" w:hAnsi="Arial" w:cs="Arial"/>
          <w:sz w:val="22"/>
          <w:szCs w:val="22"/>
          <w:vertAlign w:val="baseline"/>
        </w:rPr>
      </w:pPr>
      <w:r w:rsidRPr="0076628D">
        <w:rPr>
          <w:rFonts w:ascii="Arial" w:hAnsi="Arial" w:cs="Arial"/>
          <w:sz w:val="22"/>
          <w:szCs w:val="22"/>
          <w:vertAlign w:val="baseline"/>
        </w:rPr>
        <w:t xml:space="preserve">No caso de equivalência dos valores apresentados pelas Microempresas e Empresas de Pequeno Porte que se encontrem no intervalo estabelecido no § 2.º do art. 44 da Lei Complementar </w:t>
      </w:r>
      <w:r w:rsidR="006C1507" w:rsidRPr="0076628D">
        <w:rPr>
          <w:rFonts w:ascii="Arial" w:hAnsi="Arial" w:cs="Arial"/>
          <w:sz w:val="22"/>
          <w:szCs w:val="22"/>
          <w:vertAlign w:val="baseline"/>
        </w:rPr>
        <w:t>n.º</w:t>
      </w:r>
      <w:r w:rsidRPr="0076628D">
        <w:rPr>
          <w:rFonts w:ascii="Arial" w:hAnsi="Arial" w:cs="Arial"/>
          <w:sz w:val="22"/>
          <w:szCs w:val="22"/>
          <w:vertAlign w:val="baseline"/>
        </w:rPr>
        <w:t>123 retro mencionada, os lances serão ofertados de acordo com a ordem de classificação definida pelo próprio sistema.</w:t>
      </w:r>
    </w:p>
    <w:p w:rsidR="00A00B6D" w:rsidRDefault="00A00B6D" w:rsidP="00E925FF">
      <w:pPr>
        <w:numPr>
          <w:ilvl w:val="3"/>
          <w:numId w:val="1"/>
        </w:numPr>
        <w:tabs>
          <w:tab w:val="left" w:pos="567"/>
        </w:tabs>
        <w:spacing w:before="120"/>
        <w:ind w:left="1134" w:hanging="1134"/>
        <w:jc w:val="both"/>
        <w:rPr>
          <w:rFonts w:ascii="Arial" w:hAnsi="Arial" w:cs="Arial"/>
          <w:sz w:val="22"/>
          <w:szCs w:val="22"/>
          <w:vertAlign w:val="baseline"/>
        </w:rPr>
      </w:pPr>
      <w:r w:rsidRPr="007238A0">
        <w:rPr>
          <w:rFonts w:ascii="Arial" w:hAnsi="Arial" w:cs="Arial"/>
          <w:sz w:val="22"/>
          <w:szCs w:val="22"/>
          <w:vertAlign w:val="baseline"/>
        </w:rPr>
        <w:t>Na hipótese da não contratação nos termos previstos no subitem acima, o objeto licitado será adjudicado em favor da proposta originalmente vencedora do certame.</w:t>
      </w:r>
    </w:p>
    <w:p w:rsidR="00A00B6D" w:rsidRDefault="00A00B6D" w:rsidP="00E925FF">
      <w:pPr>
        <w:numPr>
          <w:ilvl w:val="3"/>
          <w:numId w:val="1"/>
        </w:numPr>
        <w:tabs>
          <w:tab w:val="left" w:pos="567"/>
        </w:tabs>
        <w:spacing w:before="120"/>
        <w:ind w:left="1134" w:hanging="1134"/>
        <w:jc w:val="both"/>
        <w:rPr>
          <w:rFonts w:ascii="Arial" w:hAnsi="Arial" w:cs="Arial"/>
          <w:sz w:val="22"/>
          <w:szCs w:val="22"/>
          <w:vertAlign w:val="baseline"/>
        </w:rPr>
      </w:pPr>
      <w:r w:rsidRPr="007238A0">
        <w:rPr>
          <w:rFonts w:ascii="Arial" w:hAnsi="Arial" w:cs="Arial"/>
          <w:sz w:val="22"/>
          <w:szCs w:val="22"/>
          <w:vertAlign w:val="baseline"/>
        </w:rPr>
        <w:t xml:space="preserve">A condição prevista no </w:t>
      </w:r>
      <w:r w:rsidRPr="00E70EE0">
        <w:rPr>
          <w:rFonts w:ascii="Arial" w:hAnsi="Arial" w:cs="Arial"/>
          <w:b/>
          <w:bCs/>
          <w:sz w:val="22"/>
          <w:szCs w:val="22"/>
          <w:vertAlign w:val="baseline"/>
        </w:rPr>
        <w:t>subitem 9.</w:t>
      </w:r>
      <w:r w:rsidR="002A2C1F" w:rsidRPr="00E70EE0">
        <w:rPr>
          <w:rFonts w:ascii="Arial" w:hAnsi="Arial" w:cs="Arial"/>
          <w:b/>
          <w:bCs/>
          <w:sz w:val="22"/>
          <w:szCs w:val="22"/>
          <w:vertAlign w:val="baseline"/>
        </w:rPr>
        <w:t>1</w:t>
      </w:r>
      <w:r w:rsidR="00E70EE0">
        <w:rPr>
          <w:rFonts w:ascii="Arial" w:hAnsi="Arial" w:cs="Arial"/>
          <w:b/>
          <w:bCs/>
          <w:sz w:val="22"/>
          <w:szCs w:val="22"/>
          <w:vertAlign w:val="baseline"/>
        </w:rPr>
        <w:t>2</w:t>
      </w:r>
      <w:r w:rsidRPr="00E70EE0">
        <w:rPr>
          <w:rFonts w:ascii="Arial" w:hAnsi="Arial" w:cs="Arial"/>
          <w:b/>
          <w:bCs/>
          <w:sz w:val="22"/>
          <w:szCs w:val="22"/>
          <w:vertAlign w:val="baseline"/>
        </w:rPr>
        <w:t>.3.1</w:t>
      </w:r>
      <w:r w:rsidRPr="007238A0">
        <w:rPr>
          <w:rFonts w:ascii="Arial" w:hAnsi="Arial" w:cs="Arial"/>
          <w:sz w:val="22"/>
          <w:szCs w:val="22"/>
          <w:vertAlign w:val="baseline"/>
        </w:rPr>
        <w:t xml:space="preserve"> somente se aplicará quando a melhor oferta inicial não tiver sido apresentada por </w:t>
      </w:r>
      <w:r w:rsidR="006C1507" w:rsidRPr="007238A0">
        <w:rPr>
          <w:rFonts w:ascii="Arial" w:hAnsi="Arial" w:cs="Arial"/>
          <w:sz w:val="22"/>
          <w:szCs w:val="22"/>
          <w:vertAlign w:val="baseline"/>
        </w:rPr>
        <w:t>microempresa</w:t>
      </w:r>
      <w:r>
        <w:rPr>
          <w:rFonts w:ascii="Arial" w:hAnsi="Arial" w:cs="Arial"/>
          <w:sz w:val="22"/>
          <w:szCs w:val="22"/>
          <w:vertAlign w:val="baseline"/>
        </w:rPr>
        <w:t xml:space="preserve"> e </w:t>
      </w:r>
      <w:r w:rsidRPr="007238A0">
        <w:rPr>
          <w:rFonts w:ascii="Arial" w:hAnsi="Arial" w:cs="Arial"/>
          <w:sz w:val="22"/>
          <w:szCs w:val="22"/>
          <w:vertAlign w:val="baseline"/>
        </w:rPr>
        <w:t>empresa de pequeno porte</w:t>
      </w:r>
      <w:r>
        <w:rPr>
          <w:rFonts w:ascii="Arial" w:hAnsi="Arial" w:cs="Arial"/>
          <w:sz w:val="22"/>
          <w:szCs w:val="22"/>
          <w:vertAlign w:val="baseline"/>
        </w:rPr>
        <w:t>.</w:t>
      </w:r>
    </w:p>
    <w:p w:rsidR="00756604" w:rsidRPr="00C94BE4" w:rsidRDefault="00756604" w:rsidP="00E925FF">
      <w:pPr>
        <w:numPr>
          <w:ilvl w:val="3"/>
          <w:numId w:val="1"/>
        </w:numPr>
        <w:tabs>
          <w:tab w:val="left" w:pos="567"/>
        </w:tabs>
        <w:spacing w:before="120"/>
        <w:ind w:left="1134" w:hanging="1134"/>
        <w:jc w:val="both"/>
        <w:rPr>
          <w:rFonts w:ascii="Arial" w:hAnsi="Arial" w:cs="Arial"/>
          <w:sz w:val="22"/>
          <w:szCs w:val="22"/>
          <w:vertAlign w:val="baseline"/>
        </w:rPr>
      </w:pPr>
      <w:r w:rsidRPr="00C94BE4">
        <w:rPr>
          <w:rFonts w:ascii="Arial" w:hAnsi="Arial" w:cs="Arial"/>
          <w:sz w:val="22"/>
          <w:szCs w:val="22"/>
          <w:vertAlign w:val="baseline"/>
        </w:rPr>
        <w:t xml:space="preserve">Não havendo licitantes que se enquadrem nas situações previstas </w:t>
      </w:r>
      <w:r w:rsidRPr="00E70EE0">
        <w:rPr>
          <w:rFonts w:ascii="Arial" w:hAnsi="Arial" w:cs="Arial"/>
          <w:b/>
          <w:bCs/>
          <w:sz w:val="22"/>
          <w:szCs w:val="22"/>
          <w:vertAlign w:val="baseline"/>
        </w:rPr>
        <w:t xml:space="preserve">nos </w:t>
      </w:r>
      <w:r w:rsidR="00E70EE0">
        <w:rPr>
          <w:rFonts w:ascii="Arial" w:hAnsi="Arial" w:cs="Arial"/>
          <w:b/>
          <w:bCs/>
          <w:sz w:val="22"/>
          <w:szCs w:val="22"/>
          <w:vertAlign w:val="baseline"/>
        </w:rPr>
        <w:t>sub</w:t>
      </w:r>
      <w:r w:rsidRPr="00E70EE0">
        <w:rPr>
          <w:rFonts w:ascii="Arial" w:hAnsi="Arial" w:cs="Arial"/>
          <w:b/>
          <w:bCs/>
          <w:sz w:val="22"/>
          <w:szCs w:val="22"/>
          <w:vertAlign w:val="baseline"/>
        </w:rPr>
        <w:t>itens 9.1</w:t>
      </w:r>
      <w:r w:rsidR="00E70EE0" w:rsidRPr="00E70EE0">
        <w:rPr>
          <w:rFonts w:ascii="Arial" w:hAnsi="Arial" w:cs="Arial"/>
          <w:b/>
          <w:bCs/>
          <w:sz w:val="22"/>
          <w:szCs w:val="22"/>
          <w:vertAlign w:val="baseline"/>
        </w:rPr>
        <w:t>2</w:t>
      </w:r>
      <w:r w:rsidRPr="00E70EE0">
        <w:rPr>
          <w:rFonts w:ascii="Arial" w:hAnsi="Arial" w:cs="Arial"/>
          <w:b/>
          <w:bCs/>
          <w:sz w:val="22"/>
          <w:szCs w:val="22"/>
          <w:vertAlign w:val="baseline"/>
        </w:rPr>
        <w:t>.1 a 9.1</w:t>
      </w:r>
      <w:r w:rsidR="00E70EE0" w:rsidRPr="00E70EE0">
        <w:rPr>
          <w:rFonts w:ascii="Arial" w:hAnsi="Arial" w:cs="Arial"/>
          <w:b/>
          <w:bCs/>
          <w:sz w:val="22"/>
          <w:szCs w:val="22"/>
          <w:vertAlign w:val="baseline"/>
        </w:rPr>
        <w:t>2</w:t>
      </w:r>
      <w:r w:rsidRPr="00E70EE0">
        <w:rPr>
          <w:rFonts w:ascii="Arial" w:hAnsi="Arial" w:cs="Arial"/>
          <w:b/>
          <w:bCs/>
          <w:sz w:val="22"/>
          <w:szCs w:val="22"/>
          <w:vertAlign w:val="baseline"/>
        </w:rPr>
        <w:t>.3</w:t>
      </w:r>
      <w:r w:rsidRPr="00C94BE4">
        <w:rPr>
          <w:rFonts w:ascii="Arial" w:hAnsi="Arial" w:cs="Arial"/>
          <w:sz w:val="22"/>
          <w:szCs w:val="22"/>
          <w:vertAlign w:val="baseline"/>
        </w:rPr>
        <w:t>, será assegurada preferência, sucessivamente, aos bens e serviços:</w:t>
      </w:r>
    </w:p>
    <w:p w:rsidR="00756604" w:rsidRPr="00C94BE4" w:rsidRDefault="00756604" w:rsidP="00ED77AF">
      <w:pPr>
        <w:tabs>
          <w:tab w:val="left" w:pos="567"/>
        </w:tabs>
        <w:spacing w:before="120"/>
        <w:ind w:left="1134"/>
        <w:jc w:val="both"/>
        <w:rPr>
          <w:rFonts w:ascii="Arial" w:hAnsi="Arial" w:cs="Arial"/>
          <w:sz w:val="22"/>
          <w:szCs w:val="22"/>
          <w:vertAlign w:val="baseline"/>
        </w:rPr>
      </w:pPr>
      <w:r w:rsidRPr="00C94BE4">
        <w:rPr>
          <w:rFonts w:ascii="Arial" w:hAnsi="Arial" w:cs="Arial"/>
          <w:sz w:val="22"/>
          <w:szCs w:val="22"/>
          <w:vertAlign w:val="baseline"/>
        </w:rPr>
        <w:t>a)</w:t>
      </w:r>
      <w:r w:rsidRPr="00C94BE4">
        <w:rPr>
          <w:rFonts w:ascii="Arial" w:hAnsi="Arial" w:cs="Arial"/>
          <w:sz w:val="22"/>
          <w:szCs w:val="22"/>
          <w:vertAlign w:val="baseline"/>
        </w:rPr>
        <w:tab/>
        <w:t>Produzidos no País;</w:t>
      </w:r>
    </w:p>
    <w:p w:rsidR="00756604" w:rsidRPr="00C94BE4" w:rsidRDefault="00756604" w:rsidP="00ED77AF">
      <w:pPr>
        <w:tabs>
          <w:tab w:val="left" w:pos="567"/>
        </w:tabs>
        <w:spacing w:before="120"/>
        <w:ind w:left="1134"/>
        <w:jc w:val="both"/>
        <w:rPr>
          <w:rFonts w:ascii="Arial" w:hAnsi="Arial" w:cs="Arial"/>
          <w:sz w:val="22"/>
          <w:szCs w:val="22"/>
          <w:vertAlign w:val="baseline"/>
        </w:rPr>
      </w:pPr>
      <w:r w:rsidRPr="00C94BE4">
        <w:rPr>
          <w:rFonts w:ascii="Arial" w:hAnsi="Arial" w:cs="Arial"/>
          <w:sz w:val="22"/>
          <w:szCs w:val="22"/>
          <w:vertAlign w:val="baseline"/>
        </w:rPr>
        <w:t>b)</w:t>
      </w:r>
      <w:r w:rsidRPr="00C94BE4">
        <w:rPr>
          <w:rFonts w:ascii="Arial" w:hAnsi="Arial" w:cs="Arial"/>
          <w:sz w:val="22"/>
          <w:szCs w:val="22"/>
          <w:vertAlign w:val="baseline"/>
        </w:rPr>
        <w:tab/>
        <w:t>Produzidos ou prestados por empresas brasileiras;</w:t>
      </w:r>
    </w:p>
    <w:p w:rsidR="00756604" w:rsidRDefault="00756604" w:rsidP="00ED77AF">
      <w:pPr>
        <w:tabs>
          <w:tab w:val="left" w:pos="567"/>
        </w:tabs>
        <w:spacing w:before="120"/>
        <w:ind w:left="1134"/>
        <w:jc w:val="both"/>
        <w:rPr>
          <w:rFonts w:ascii="Arial" w:hAnsi="Arial" w:cs="Arial"/>
          <w:sz w:val="22"/>
          <w:szCs w:val="22"/>
          <w:vertAlign w:val="baseline"/>
        </w:rPr>
      </w:pPr>
      <w:r w:rsidRPr="00C94BE4">
        <w:rPr>
          <w:rFonts w:ascii="Arial" w:hAnsi="Arial" w:cs="Arial"/>
          <w:sz w:val="22"/>
          <w:szCs w:val="22"/>
          <w:vertAlign w:val="baseline"/>
        </w:rPr>
        <w:t>c)</w:t>
      </w:r>
      <w:r w:rsidRPr="00C94BE4">
        <w:rPr>
          <w:rFonts w:ascii="Arial" w:hAnsi="Arial" w:cs="Arial"/>
          <w:sz w:val="22"/>
          <w:szCs w:val="22"/>
          <w:vertAlign w:val="baseline"/>
        </w:rPr>
        <w:tab/>
        <w:t>Produzidos ou prestados por empresas que invistam em pesquisa e no desenvolvimento no País.</w:t>
      </w:r>
    </w:p>
    <w:p w:rsidR="00756604" w:rsidRPr="00C94BE4" w:rsidRDefault="00756604" w:rsidP="00ED77AF">
      <w:pPr>
        <w:numPr>
          <w:ilvl w:val="3"/>
          <w:numId w:val="1"/>
        </w:numPr>
        <w:tabs>
          <w:tab w:val="left" w:pos="567"/>
        </w:tabs>
        <w:spacing w:before="120"/>
        <w:ind w:left="1134" w:hanging="1134"/>
        <w:jc w:val="both"/>
        <w:rPr>
          <w:rFonts w:ascii="Arial" w:hAnsi="Arial" w:cs="Arial"/>
          <w:sz w:val="22"/>
          <w:szCs w:val="22"/>
          <w:vertAlign w:val="baseline"/>
        </w:rPr>
      </w:pPr>
      <w:r w:rsidRPr="00C94BE4">
        <w:rPr>
          <w:rFonts w:ascii="Arial" w:hAnsi="Arial" w:cs="Arial"/>
          <w:sz w:val="22"/>
          <w:szCs w:val="22"/>
          <w:vertAlign w:val="baseline"/>
        </w:rPr>
        <w:t>O licitante será responsável por todas as transações que forem efetuadas em seu nome no sistema eletrônico, assumindo como firmes e verdadeiros sua proposta e lances (</w:t>
      </w:r>
      <w:r w:rsidRPr="00DC45F6">
        <w:rPr>
          <w:rFonts w:ascii="Arial" w:hAnsi="Arial" w:cs="Arial"/>
          <w:b/>
          <w:bCs/>
          <w:sz w:val="22"/>
          <w:szCs w:val="22"/>
          <w:vertAlign w:val="baseline"/>
        </w:rPr>
        <w:t>Art. 38 do Decreto 10.024/2019</w:t>
      </w:r>
      <w:r w:rsidRPr="00C94BE4">
        <w:rPr>
          <w:rFonts w:ascii="Arial" w:hAnsi="Arial" w:cs="Arial"/>
          <w:sz w:val="22"/>
          <w:szCs w:val="22"/>
          <w:vertAlign w:val="baseline"/>
        </w:rPr>
        <w:t>).</w:t>
      </w:r>
    </w:p>
    <w:p w:rsidR="0061323F" w:rsidRDefault="00D85CFF" w:rsidP="00ED77AF">
      <w:pPr>
        <w:numPr>
          <w:ilvl w:val="3"/>
          <w:numId w:val="1"/>
        </w:numPr>
        <w:tabs>
          <w:tab w:val="left" w:pos="567"/>
        </w:tabs>
        <w:spacing w:before="120"/>
        <w:ind w:left="1134" w:hanging="1134"/>
        <w:jc w:val="both"/>
        <w:rPr>
          <w:rFonts w:ascii="Arial" w:hAnsi="Arial" w:cs="Arial"/>
          <w:sz w:val="22"/>
          <w:szCs w:val="22"/>
          <w:vertAlign w:val="baseline"/>
        </w:rPr>
      </w:pPr>
      <w:r w:rsidRPr="00440DCB">
        <w:rPr>
          <w:rFonts w:ascii="Arial" w:hAnsi="Arial" w:cs="Arial"/>
          <w:sz w:val="22"/>
          <w:szCs w:val="22"/>
          <w:vertAlign w:val="baseline"/>
        </w:rPr>
        <w:t xml:space="preserve">Encerrada a etapa de envio de lances da sessão pública, o pregoeiro deverá encaminhar, pelo sistema eletrônico, contraproposta ao licitante que tenha apresentado o melhor preço, concedendo </w:t>
      </w:r>
      <w:r w:rsidRPr="00440DCB">
        <w:rPr>
          <w:rFonts w:ascii="Arial" w:hAnsi="Arial" w:cs="Arial"/>
          <w:b/>
          <w:sz w:val="22"/>
          <w:szCs w:val="22"/>
          <w:vertAlign w:val="baseline"/>
        </w:rPr>
        <w:t>um prazo mínimo de 2 (duas) horas</w:t>
      </w:r>
      <w:r w:rsidRPr="00440DCB">
        <w:rPr>
          <w:rFonts w:ascii="Arial" w:hAnsi="Arial" w:cs="Arial"/>
          <w:sz w:val="22"/>
          <w:szCs w:val="22"/>
          <w:vertAlign w:val="baseline"/>
        </w:rPr>
        <w:t>, para que seja obtida melhor proposta, vedada a negociação em condições diferentes das previstas no edital</w:t>
      </w:r>
      <w:r w:rsidRPr="00440DCB">
        <w:rPr>
          <w:rFonts w:ascii="Arial" w:hAnsi="Arial" w:cs="Arial"/>
          <w:b/>
          <w:sz w:val="22"/>
          <w:szCs w:val="22"/>
          <w:vertAlign w:val="baseline"/>
        </w:rPr>
        <w:t>. (Art. 38 do Decreto 10.024/2019)</w:t>
      </w:r>
      <w:r w:rsidR="0004299C" w:rsidRPr="00A165D9">
        <w:rPr>
          <w:rFonts w:ascii="Arial" w:hAnsi="Arial" w:cs="Arial"/>
          <w:sz w:val="22"/>
          <w:szCs w:val="22"/>
          <w:vertAlign w:val="baseline"/>
        </w:rPr>
        <w:t>.</w:t>
      </w:r>
    </w:p>
    <w:p w:rsidR="00ED77AF" w:rsidRDefault="00ED77AF" w:rsidP="00ED77AF">
      <w:pPr>
        <w:ind w:left="851"/>
        <w:jc w:val="both"/>
        <w:rPr>
          <w:rFonts w:ascii="Arial" w:hAnsi="Arial" w:cs="Arial"/>
          <w:b/>
          <w:bCs/>
          <w:sz w:val="22"/>
          <w:szCs w:val="22"/>
          <w:vertAlign w:val="baseline"/>
        </w:rPr>
      </w:pPr>
    </w:p>
    <w:p w:rsidR="0004299C" w:rsidRDefault="0004299C" w:rsidP="00ED77AF">
      <w:pPr>
        <w:numPr>
          <w:ilvl w:val="0"/>
          <w:numId w:val="1"/>
        </w:numPr>
        <w:tabs>
          <w:tab w:val="left" w:pos="1134"/>
        </w:tabs>
        <w:ind w:left="1134" w:hanging="1134"/>
        <w:jc w:val="both"/>
        <w:rPr>
          <w:rFonts w:ascii="Arial" w:hAnsi="Arial" w:cs="Arial"/>
          <w:b/>
          <w:bCs/>
          <w:sz w:val="22"/>
          <w:szCs w:val="22"/>
          <w:vertAlign w:val="baseline"/>
        </w:rPr>
      </w:pPr>
      <w:r w:rsidRPr="00922D68">
        <w:rPr>
          <w:rFonts w:ascii="Arial" w:hAnsi="Arial" w:cs="Arial"/>
          <w:b/>
          <w:bCs/>
          <w:sz w:val="22"/>
          <w:szCs w:val="22"/>
          <w:vertAlign w:val="baseline"/>
        </w:rPr>
        <w:t>ACEITAÇÃO DAS PROPOSTAS DE PREÇOS</w:t>
      </w:r>
    </w:p>
    <w:p w:rsidR="0004299C" w:rsidRPr="004F4D9F" w:rsidRDefault="000E5AB7" w:rsidP="00ED77AF">
      <w:pPr>
        <w:numPr>
          <w:ilvl w:val="1"/>
          <w:numId w:val="2"/>
        </w:numPr>
        <w:tabs>
          <w:tab w:val="left" w:pos="567"/>
          <w:tab w:val="left" w:pos="1134"/>
        </w:tabs>
        <w:spacing w:before="120"/>
        <w:ind w:left="1134" w:hanging="1134"/>
        <w:jc w:val="both"/>
        <w:rPr>
          <w:rFonts w:ascii="Arial" w:hAnsi="Arial" w:cs="Arial"/>
          <w:sz w:val="22"/>
          <w:szCs w:val="22"/>
          <w:vertAlign w:val="baseline"/>
        </w:rPr>
      </w:pPr>
      <w:r w:rsidRPr="000E5AB7">
        <w:rPr>
          <w:rFonts w:ascii="Arial" w:hAnsi="Arial" w:cs="Arial"/>
          <w:sz w:val="22"/>
          <w:szCs w:val="22"/>
          <w:vertAlign w:val="baseline"/>
        </w:rPr>
        <w:t>Encerrada a etapa de lances, o Pregoeiro examinará a proposta classificada em primeiro lugar quanto à compatibilidade do preço em relação ao orçado para contratação e verificará a viabilidade de sua aceitação, conforme as disposições deste Edital e seus Anexos (art. 39 do Decreto n.º 10.024/2019)</w:t>
      </w:r>
      <w:r w:rsidR="00E37797" w:rsidRPr="00E37797">
        <w:rPr>
          <w:rFonts w:ascii="Arial" w:hAnsi="Arial" w:cs="Arial"/>
          <w:sz w:val="22"/>
          <w:szCs w:val="22"/>
          <w:vertAlign w:val="baseline"/>
        </w:rPr>
        <w:t>.</w:t>
      </w:r>
    </w:p>
    <w:p w:rsidR="000E5AB7" w:rsidRPr="000E5AB7" w:rsidRDefault="000E5AB7" w:rsidP="00ED77AF">
      <w:pPr>
        <w:numPr>
          <w:ilvl w:val="1"/>
          <w:numId w:val="2"/>
        </w:numPr>
        <w:tabs>
          <w:tab w:val="left" w:pos="567"/>
          <w:tab w:val="left" w:pos="1134"/>
        </w:tabs>
        <w:spacing w:before="120"/>
        <w:ind w:left="1134" w:hanging="1134"/>
        <w:jc w:val="both"/>
        <w:rPr>
          <w:rFonts w:ascii="Arial" w:hAnsi="Arial" w:cs="Arial"/>
          <w:sz w:val="22"/>
          <w:szCs w:val="22"/>
          <w:vertAlign w:val="baseline"/>
        </w:rPr>
      </w:pPr>
      <w:r w:rsidRPr="000E5AB7">
        <w:rPr>
          <w:rFonts w:ascii="Arial" w:hAnsi="Arial" w:cs="Arial"/>
          <w:sz w:val="22"/>
          <w:szCs w:val="22"/>
          <w:vertAlign w:val="baseline"/>
        </w:rPr>
        <w:t xml:space="preserve">O </w:t>
      </w:r>
      <w:r w:rsidRPr="00C02E45">
        <w:rPr>
          <w:rFonts w:ascii="Arial" w:hAnsi="Arial" w:cs="Arial"/>
          <w:sz w:val="22"/>
          <w:szCs w:val="22"/>
          <w:vertAlign w:val="baseline"/>
        </w:rPr>
        <w:t xml:space="preserve">Pregoeiro </w:t>
      </w:r>
      <w:r w:rsidR="00923FE5" w:rsidRPr="00ED77AF">
        <w:rPr>
          <w:rFonts w:ascii="Arial" w:hAnsi="Arial" w:cs="Arial"/>
          <w:b/>
          <w:bCs/>
          <w:sz w:val="22"/>
          <w:szCs w:val="22"/>
          <w:vertAlign w:val="baseline"/>
        </w:rPr>
        <w:t>DEVERÁ</w:t>
      </w:r>
      <w:r w:rsidR="00B30FD7">
        <w:rPr>
          <w:rFonts w:ascii="Arial" w:hAnsi="Arial" w:cs="Arial"/>
          <w:b/>
          <w:bCs/>
          <w:sz w:val="22"/>
          <w:szCs w:val="22"/>
          <w:vertAlign w:val="baseline"/>
        </w:rPr>
        <w:t xml:space="preserve"> </w:t>
      </w:r>
      <w:r w:rsidRPr="00C02E45">
        <w:rPr>
          <w:rFonts w:ascii="Arial" w:hAnsi="Arial" w:cs="Arial"/>
          <w:sz w:val="22"/>
          <w:szCs w:val="22"/>
          <w:vertAlign w:val="baseline"/>
        </w:rPr>
        <w:t>negociar</w:t>
      </w:r>
      <w:r w:rsidRPr="000E5AB7">
        <w:rPr>
          <w:rFonts w:ascii="Arial" w:hAnsi="Arial" w:cs="Arial"/>
          <w:sz w:val="22"/>
          <w:szCs w:val="22"/>
          <w:vertAlign w:val="baseline"/>
        </w:rPr>
        <w:t xml:space="preserve"> diretamente com a licitante detentora da proposta de menor preço global, no sentido de que seja obtido melhor preço, nos termos do art. 38 do Decreto 10.024/2019, e ainda:</w:t>
      </w:r>
    </w:p>
    <w:p w:rsidR="000E5AB7" w:rsidRPr="000E5AB7" w:rsidRDefault="000E5AB7" w:rsidP="00ED77AF">
      <w:pPr>
        <w:numPr>
          <w:ilvl w:val="1"/>
          <w:numId w:val="19"/>
        </w:numPr>
        <w:tabs>
          <w:tab w:val="left" w:pos="567"/>
          <w:tab w:val="left" w:pos="1134"/>
        </w:tabs>
        <w:spacing w:before="120"/>
        <w:ind w:left="1134"/>
        <w:jc w:val="both"/>
        <w:rPr>
          <w:rFonts w:ascii="Arial" w:hAnsi="Arial" w:cs="Arial"/>
          <w:sz w:val="22"/>
          <w:szCs w:val="22"/>
          <w:vertAlign w:val="baseline"/>
        </w:rPr>
      </w:pPr>
      <w:r w:rsidRPr="000E5AB7">
        <w:rPr>
          <w:rFonts w:ascii="Arial" w:hAnsi="Arial" w:cs="Arial"/>
          <w:sz w:val="22"/>
          <w:szCs w:val="22"/>
          <w:vertAlign w:val="baseline"/>
        </w:rPr>
        <w:t>Se não houver lances e o menor preço global e preços unitários estiver em desacordo com o orçado pela CODEVASF;</w:t>
      </w:r>
    </w:p>
    <w:p w:rsidR="000E5AB7" w:rsidRPr="000E5AB7" w:rsidRDefault="000E5AB7" w:rsidP="00ED77AF">
      <w:pPr>
        <w:numPr>
          <w:ilvl w:val="1"/>
          <w:numId w:val="19"/>
        </w:numPr>
        <w:tabs>
          <w:tab w:val="left" w:pos="567"/>
          <w:tab w:val="left" w:pos="1134"/>
        </w:tabs>
        <w:spacing w:before="120"/>
        <w:ind w:left="1134"/>
        <w:jc w:val="both"/>
        <w:rPr>
          <w:rFonts w:ascii="Arial" w:hAnsi="Arial" w:cs="Arial"/>
          <w:sz w:val="22"/>
          <w:szCs w:val="22"/>
          <w:vertAlign w:val="baseline"/>
        </w:rPr>
      </w:pPr>
      <w:r w:rsidRPr="000E5AB7">
        <w:rPr>
          <w:rFonts w:ascii="Arial" w:hAnsi="Arial" w:cs="Arial"/>
          <w:sz w:val="22"/>
          <w:szCs w:val="22"/>
          <w:vertAlign w:val="baseline"/>
        </w:rPr>
        <w:lastRenderedPageBreak/>
        <w:t>Quando a proposta classificada em primeiro lugar, ou seja, a de menor preço, estiver com preço global e unitários em desacordo com o orçado pela CODEVASF, mesmo após encerramento da etapa competitiva;</w:t>
      </w:r>
    </w:p>
    <w:p w:rsidR="000E5AB7" w:rsidRPr="000E5AB7" w:rsidRDefault="000E5AB7" w:rsidP="00ED77AF">
      <w:pPr>
        <w:numPr>
          <w:ilvl w:val="1"/>
          <w:numId w:val="19"/>
        </w:numPr>
        <w:tabs>
          <w:tab w:val="left" w:pos="567"/>
          <w:tab w:val="left" w:pos="1134"/>
        </w:tabs>
        <w:spacing w:before="120"/>
        <w:ind w:left="1134"/>
        <w:jc w:val="both"/>
        <w:rPr>
          <w:rFonts w:ascii="Arial" w:hAnsi="Arial" w:cs="Arial"/>
          <w:sz w:val="22"/>
          <w:szCs w:val="22"/>
          <w:vertAlign w:val="baseline"/>
        </w:rPr>
      </w:pPr>
      <w:r w:rsidRPr="000E5AB7">
        <w:rPr>
          <w:rFonts w:ascii="Arial" w:hAnsi="Arial" w:cs="Arial"/>
          <w:sz w:val="22"/>
          <w:szCs w:val="22"/>
          <w:vertAlign w:val="baseline"/>
        </w:rPr>
        <w:t>Se a proposta de menor valor não for aceitável ou se a licitante desatend</w:t>
      </w:r>
      <w:r w:rsidR="0071643C">
        <w:rPr>
          <w:rFonts w:ascii="Arial" w:hAnsi="Arial" w:cs="Arial"/>
          <w:sz w:val="22"/>
          <w:szCs w:val="22"/>
          <w:vertAlign w:val="baseline"/>
        </w:rPr>
        <w:t>er às exigências de habilitação;</w:t>
      </w:r>
    </w:p>
    <w:p w:rsidR="000E5AB7" w:rsidRDefault="000E5AB7" w:rsidP="00ED77AF">
      <w:pPr>
        <w:numPr>
          <w:ilvl w:val="1"/>
          <w:numId w:val="19"/>
        </w:numPr>
        <w:tabs>
          <w:tab w:val="left" w:pos="567"/>
          <w:tab w:val="left" w:pos="1134"/>
        </w:tabs>
        <w:spacing w:before="120"/>
        <w:ind w:left="1134"/>
        <w:jc w:val="both"/>
        <w:rPr>
          <w:rFonts w:ascii="Arial" w:hAnsi="Arial" w:cs="Arial"/>
          <w:sz w:val="22"/>
          <w:szCs w:val="22"/>
          <w:vertAlign w:val="baseline"/>
        </w:rPr>
      </w:pPr>
      <w:r w:rsidRPr="000E5AB7">
        <w:rPr>
          <w:rFonts w:ascii="Arial" w:hAnsi="Arial" w:cs="Arial"/>
          <w:sz w:val="22"/>
          <w:szCs w:val="22"/>
          <w:vertAlign w:val="baseline"/>
        </w:rPr>
        <w:t xml:space="preserve">No caso de não comparecimento </w:t>
      </w:r>
      <w:r w:rsidRPr="008F13EA">
        <w:rPr>
          <w:rFonts w:ascii="Arial" w:hAnsi="Arial" w:cs="Arial"/>
          <w:b/>
          <w:sz w:val="22"/>
          <w:szCs w:val="22"/>
          <w:vertAlign w:val="baseline"/>
        </w:rPr>
        <w:t>do licitante vencedor</w:t>
      </w:r>
      <w:r w:rsidRPr="000E5AB7">
        <w:rPr>
          <w:rFonts w:ascii="Arial" w:hAnsi="Arial" w:cs="Arial"/>
          <w:sz w:val="22"/>
          <w:szCs w:val="22"/>
          <w:vertAlign w:val="baseline"/>
        </w:rPr>
        <w:t xml:space="preserve"> para a assinatura do Contrato no prazo estipulado ou em caso de recusa por parte desta, poderá também negociar a proposta </w:t>
      </w:r>
      <w:r w:rsidR="00861A63" w:rsidRPr="000E5AB7">
        <w:rPr>
          <w:rFonts w:ascii="Arial" w:hAnsi="Arial" w:cs="Arial"/>
          <w:sz w:val="22"/>
          <w:szCs w:val="22"/>
          <w:vertAlign w:val="baseline"/>
        </w:rPr>
        <w:t>subsequente</w:t>
      </w:r>
      <w:r w:rsidRPr="000E5AB7">
        <w:rPr>
          <w:rFonts w:ascii="Arial" w:hAnsi="Arial" w:cs="Arial"/>
          <w:sz w:val="22"/>
          <w:szCs w:val="22"/>
          <w:vertAlign w:val="baseline"/>
        </w:rPr>
        <w:t xml:space="preserve"> para obter melhor preço</w:t>
      </w:r>
      <w:r w:rsidR="0071643C">
        <w:rPr>
          <w:rFonts w:ascii="Arial" w:hAnsi="Arial" w:cs="Arial"/>
          <w:sz w:val="22"/>
          <w:szCs w:val="22"/>
          <w:vertAlign w:val="baseline"/>
        </w:rPr>
        <w:t>.</w:t>
      </w:r>
    </w:p>
    <w:p w:rsidR="000E5AB7" w:rsidRPr="00B83B37" w:rsidRDefault="000E5AB7" w:rsidP="00ED77AF">
      <w:pPr>
        <w:numPr>
          <w:ilvl w:val="2"/>
          <w:numId w:val="2"/>
        </w:numPr>
        <w:tabs>
          <w:tab w:val="left" w:pos="567"/>
          <w:tab w:val="left" w:pos="1134"/>
        </w:tabs>
        <w:spacing w:before="120"/>
        <w:ind w:left="1134" w:hanging="1134"/>
        <w:jc w:val="both"/>
        <w:rPr>
          <w:rFonts w:ascii="Arial" w:hAnsi="Arial" w:cs="Arial"/>
          <w:sz w:val="22"/>
          <w:szCs w:val="22"/>
          <w:vertAlign w:val="baseline"/>
        </w:rPr>
      </w:pPr>
      <w:r w:rsidRPr="00B83B37">
        <w:rPr>
          <w:rFonts w:ascii="Arial" w:hAnsi="Arial" w:cs="Arial"/>
          <w:sz w:val="22"/>
          <w:szCs w:val="22"/>
          <w:vertAlign w:val="baseline"/>
        </w:rPr>
        <w:t>A negociação será realizada por meio do sistema eletrônico, podendo ser acompanhada pelos demais licitantes</w:t>
      </w:r>
      <w:r w:rsidR="008F13EA" w:rsidRPr="00B83B37">
        <w:rPr>
          <w:rFonts w:ascii="Arial" w:hAnsi="Arial" w:cs="Arial"/>
          <w:sz w:val="22"/>
          <w:szCs w:val="22"/>
          <w:vertAlign w:val="baseline"/>
        </w:rPr>
        <w:t xml:space="preserve">. </w:t>
      </w:r>
      <w:r w:rsidR="000F6C53" w:rsidRPr="00B83B37">
        <w:rPr>
          <w:rFonts w:ascii="Arial" w:hAnsi="Arial" w:cs="Arial"/>
          <w:b/>
          <w:sz w:val="22"/>
          <w:szCs w:val="22"/>
          <w:vertAlign w:val="baseline"/>
        </w:rPr>
        <w:t xml:space="preserve">No prazo de, no mínimo, 2 (duas horas), contado da solicitação do pregoeiro no sistema, para envio da proposta e, se necessário, dos documentos complementares, adequada ao último lance ofertado, </w:t>
      </w:r>
      <w:r w:rsidRPr="00B83B37">
        <w:rPr>
          <w:rFonts w:ascii="Arial" w:hAnsi="Arial" w:cs="Arial"/>
          <w:sz w:val="22"/>
          <w:szCs w:val="22"/>
          <w:vertAlign w:val="baseline"/>
        </w:rPr>
        <w:t>nos termos do (</w:t>
      </w:r>
      <w:r w:rsidRPr="00ED77AF">
        <w:rPr>
          <w:rFonts w:ascii="Arial" w:hAnsi="Arial" w:cs="Arial"/>
          <w:b/>
          <w:bCs/>
          <w:sz w:val="22"/>
          <w:szCs w:val="22"/>
          <w:vertAlign w:val="baseline"/>
        </w:rPr>
        <w:t>art. 38, §§ 1º e 2º, do Decreto 10.024/2019</w:t>
      </w:r>
      <w:r w:rsidRPr="00B83B37">
        <w:rPr>
          <w:rFonts w:ascii="Arial" w:hAnsi="Arial" w:cs="Arial"/>
          <w:sz w:val="22"/>
          <w:szCs w:val="22"/>
          <w:vertAlign w:val="baseline"/>
        </w:rPr>
        <w:t>).</w:t>
      </w:r>
    </w:p>
    <w:p w:rsidR="000E5AB7" w:rsidRPr="000E5AB7" w:rsidRDefault="000E5AB7" w:rsidP="00ED77AF">
      <w:pPr>
        <w:numPr>
          <w:ilvl w:val="1"/>
          <w:numId w:val="2"/>
        </w:numPr>
        <w:tabs>
          <w:tab w:val="left" w:pos="567"/>
          <w:tab w:val="left" w:pos="1134"/>
        </w:tabs>
        <w:spacing w:before="120"/>
        <w:ind w:left="1134" w:hanging="1134"/>
        <w:jc w:val="both"/>
        <w:rPr>
          <w:rFonts w:ascii="Arial" w:hAnsi="Arial" w:cs="Arial"/>
          <w:sz w:val="22"/>
          <w:szCs w:val="22"/>
          <w:vertAlign w:val="baseline"/>
        </w:rPr>
      </w:pPr>
      <w:r w:rsidRPr="000E5AB7">
        <w:rPr>
          <w:rFonts w:ascii="Arial" w:hAnsi="Arial" w:cs="Arial"/>
          <w:sz w:val="22"/>
          <w:szCs w:val="22"/>
          <w:vertAlign w:val="baseline"/>
        </w:rPr>
        <w:t>Não serão aceitas propostas com preços unitários e global superior ao valor orçado pela Codevasf, ou com preços manifestamente inexequíveis.</w:t>
      </w:r>
    </w:p>
    <w:p w:rsidR="000E5AB7" w:rsidRPr="000E5AB7" w:rsidRDefault="000E5AB7" w:rsidP="00ED77AF">
      <w:pPr>
        <w:numPr>
          <w:ilvl w:val="2"/>
          <w:numId w:val="2"/>
        </w:numPr>
        <w:tabs>
          <w:tab w:val="left" w:pos="567"/>
          <w:tab w:val="left" w:pos="1134"/>
        </w:tabs>
        <w:spacing w:before="120"/>
        <w:ind w:left="1134" w:hanging="1134"/>
        <w:jc w:val="both"/>
        <w:rPr>
          <w:rFonts w:ascii="Arial" w:hAnsi="Arial" w:cs="Arial"/>
          <w:sz w:val="22"/>
          <w:szCs w:val="22"/>
          <w:vertAlign w:val="baseline"/>
        </w:rPr>
      </w:pPr>
      <w:r w:rsidRPr="000E5AB7">
        <w:rPr>
          <w:rFonts w:ascii="Arial" w:hAnsi="Arial" w:cs="Arial"/>
          <w:sz w:val="22"/>
          <w:szCs w:val="22"/>
          <w:vertAlign w:val="baseline"/>
        </w:rPr>
        <w:t>Considerar-se-á inexequível a proposta que não venha a ter demonstrada sua viabilidade através de documentação que comprove que os custos envolvidos na contratação são coerentes com os de mercado.</w:t>
      </w:r>
    </w:p>
    <w:p w:rsidR="000E5AB7" w:rsidRPr="000E5AB7" w:rsidRDefault="000E5AB7" w:rsidP="00ED77AF">
      <w:pPr>
        <w:numPr>
          <w:ilvl w:val="2"/>
          <w:numId w:val="2"/>
        </w:numPr>
        <w:tabs>
          <w:tab w:val="left" w:pos="567"/>
          <w:tab w:val="left" w:pos="1134"/>
        </w:tabs>
        <w:spacing w:before="120"/>
        <w:ind w:left="1134" w:hanging="1134"/>
        <w:jc w:val="both"/>
        <w:rPr>
          <w:rFonts w:ascii="Arial" w:hAnsi="Arial" w:cs="Arial"/>
          <w:sz w:val="22"/>
          <w:szCs w:val="22"/>
          <w:vertAlign w:val="baseline"/>
        </w:rPr>
      </w:pPr>
      <w:r w:rsidRPr="000E5AB7">
        <w:rPr>
          <w:rFonts w:ascii="Arial" w:hAnsi="Arial" w:cs="Arial"/>
          <w:sz w:val="22"/>
          <w:szCs w:val="22"/>
          <w:vertAlign w:val="baseline"/>
        </w:rPr>
        <w:t>Se houver indícios de inexequibilidade da proposta de preço, ou em caso da necessidade de esclarecimentos complementares, poderá ser efetuada diligência para efeito de comprovação de sua exequibilidade, podendo-se adotar, dentre outros, os seguintes procedimentos:</w:t>
      </w:r>
    </w:p>
    <w:p w:rsidR="000E5AB7" w:rsidRPr="000E5AB7" w:rsidRDefault="000E5AB7" w:rsidP="005C1DDE">
      <w:pPr>
        <w:numPr>
          <w:ilvl w:val="1"/>
          <w:numId w:val="20"/>
        </w:numPr>
        <w:tabs>
          <w:tab w:val="left" w:pos="567"/>
          <w:tab w:val="left" w:pos="1134"/>
        </w:tabs>
        <w:spacing w:before="120"/>
        <w:ind w:left="1134"/>
        <w:jc w:val="both"/>
        <w:rPr>
          <w:rFonts w:ascii="Arial" w:hAnsi="Arial" w:cs="Arial"/>
          <w:sz w:val="22"/>
          <w:szCs w:val="22"/>
          <w:vertAlign w:val="baseline"/>
        </w:rPr>
      </w:pPr>
      <w:r w:rsidRPr="000E5AB7">
        <w:rPr>
          <w:rFonts w:ascii="Arial" w:hAnsi="Arial" w:cs="Arial"/>
          <w:sz w:val="22"/>
          <w:szCs w:val="22"/>
          <w:vertAlign w:val="baseline"/>
        </w:rPr>
        <w:t>Questionamentos junto ao licitante vencedor para apresentação de justificativas e comprovações em relação aos custos com indícios de inexequibilidade;</w:t>
      </w:r>
    </w:p>
    <w:p w:rsidR="000E5AB7" w:rsidRPr="000E5AB7" w:rsidRDefault="000E5AB7" w:rsidP="005C1DDE">
      <w:pPr>
        <w:numPr>
          <w:ilvl w:val="1"/>
          <w:numId w:val="20"/>
        </w:numPr>
        <w:tabs>
          <w:tab w:val="left" w:pos="567"/>
          <w:tab w:val="left" w:pos="1134"/>
        </w:tabs>
        <w:spacing w:before="120"/>
        <w:ind w:left="1134"/>
        <w:jc w:val="both"/>
        <w:rPr>
          <w:rFonts w:ascii="Arial" w:hAnsi="Arial" w:cs="Arial"/>
          <w:sz w:val="22"/>
          <w:szCs w:val="22"/>
          <w:vertAlign w:val="baseline"/>
        </w:rPr>
      </w:pPr>
      <w:r w:rsidRPr="000E5AB7">
        <w:rPr>
          <w:rFonts w:ascii="Arial" w:hAnsi="Arial" w:cs="Arial"/>
          <w:sz w:val="22"/>
          <w:szCs w:val="22"/>
          <w:vertAlign w:val="baseline"/>
        </w:rPr>
        <w:t>Pesquisas em órgãos públicos ou empresas privadas;</w:t>
      </w:r>
    </w:p>
    <w:p w:rsidR="000E5AB7" w:rsidRPr="000E5AB7" w:rsidRDefault="000E5AB7" w:rsidP="005C1DDE">
      <w:pPr>
        <w:numPr>
          <w:ilvl w:val="1"/>
          <w:numId w:val="20"/>
        </w:numPr>
        <w:tabs>
          <w:tab w:val="left" w:pos="567"/>
          <w:tab w:val="left" w:pos="1134"/>
        </w:tabs>
        <w:spacing w:before="120"/>
        <w:ind w:left="1134"/>
        <w:jc w:val="both"/>
        <w:rPr>
          <w:rFonts w:ascii="Arial" w:hAnsi="Arial" w:cs="Arial"/>
          <w:sz w:val="22"/>
          <w:szCs w:val="22"/>
          <w:vertAlign w:val="baseline"/>
        </w:rPr>
      </w:pPr>
      <w:r w:rsidRPr="000E5AB7">
        <w:rPr>
          <w:rFonts w:ascii="Arial" w:hAnsi="Arial" w:cs="Arial"/>
          <w:sz w:val="22"/>
          <w:szCs w:val="22"/>
          <w:vertAlign w:val="baseline"/>
        </w:rPr>
        <w:t>Demais verificações que por ventura se fizerem necessárias.</w:t>
      </w:r>
    </w:p>
    <w:p w:rsidR="004A3F79" w:rsidRDefault="000E5AB7" w:rsidP="00ED77AF">
      <w:pPr>
        <w:numPr>
          <w:ilvl w:val="1"/>
          <w:numId w:val="2"/>
        </w:numPr>
        <w:tabs>
          <w:tab w:val="left" w:pos="567"/>
          <w:tab w:val="left" w:pos="1134"/>
        </w:tabs>
        <w:spacing w:before="120"/>
        <w:ind w:left="1134" w:hanging="1134"/>
        <w:jc w:val="both"/>
        <w:rPr>
          <w:rFonts w:ascii="Arial" w:hAnsi="Arial" w:cs="Arial"/>
          <w:b/>
          <w:sz w:val="22"/>
          <w:szCs w:val="22"/>
          <w:vertAlign w:val="baseline"/>
        </w:rPr>
      </w:pPr>
      <w:r w:rsidRPr="007A6E52">
        <w:rPr>
          <w:rFonts w:ascii="Arial" w:hAnsi="Arial" w:cs="Arial"/>
          <w:b/>
          <w:sz w:val="22"/>
          <w:szCs w:val="22"/>
          <w:vertAlign w:val="baseline"/>
        </w:rPr>
        <w:t>É facultado ao Pregoeiro, em qualquer fase da licitação, desde que não seja alterada a substância da proposta, e sem que se prejudique a atribuição de tratamento isonômico entre os licitantes, adotar medidas de saneamento destinadas a esclarecer informações, corrigir impropriedades na documentação de habilitação ou complementar a instrução do processo, conforme art. 57 do Regulamento de Interno de Licitações e Contratos da Codevasf</w:t>
      </w:r>
      <w:r w:rsidR="004A3F79" w:rsidRPr="007A6E52">
        <w:rPr>
          <w:rFonts w:ascii="Arial" w:hAnsi="Arial" w:cs="Arial"/>
          <w:b/>
          <w:sz w:val="22"/>
          <w:szCs w:val="22"/>
          <w:vertAlign w:val="baseline"/>
        </w:rPr>
        <w:t>.</w:t>
      </w:r>
    </w:p>
    <w:p w:rsidR="007A6E52" w:rsidRPr="007A6E52" w:rsidRDefault="007A6E52" w:rsidP="00ED77AF">
      <w:pPr>
        <w:numPr>
          <w:ilvl w:val="1"/>
          <w:numId w:val="2"/>
        </w:numPr>
        <w:tabs>
          <w:tab w:val="left" w:pos="567"/>
          <w:tab w:val="left" w:pos="1134"/>
        </w:tabs>
        <w:spacing w:before="120"/>
        <w:ind w:left="1134" w:hanging="1134"/>
        <w:jc w:val="both"/>
        <w:rPr>
          <w:rFonts w:ascii="Arial" w:hAnsi="Arial" w:cs="Arial"/>
          <w:sz w:val="22"/>
          <w:szCs w:val="22"/>
          <w:vertAlign w:val="baseline"/>
        </w:rPr>
      </w:pPr>
      <w:r w:rsidRPr="007A6E52">
        <w:rPr>
          <w:rFonts w:ascii="Arial" w:hAnsi="Arial" w:cs="Arial"/>
          <w:sz w:val="22"/>
          <w:szCs w:val="22"/>
          <w:vertAlign w:val="baseline"/>
        </w:rPr>
        <w:t>Também será desclassificada a proposta que, após a diligência, não justificar eventuais irregularidades apontadas pelo Pregoeiro.</w:t>
      </w:r>
    </w:p>
    <w:p w:rsidR="004A3F79" w:rsidRDefault="007A6E52" w:rsidP="00ED77AF">
      <w:pPr>
        <w:numPr>
          <w:ilvl w:val="1"/>
          <w:numId w:val="2"/>
        </w:numPr>
        <w:tabs>
          <w:tab w:val="left" w:pos="567"/>
          <w:tab w:val="left" w:pos="1134"/>
        </w:tabs>
        <w:spacing w:before="120"/>
        <w:ind w:left="1134" w:hanging="1134"/>
        <w:jc w:val="both"/>
        <w:rPr>
          <w:rFonts w:ascii="Arial" w:hAnsi="Arial" w:cs="Arial"/>
          <w:sz w:val="22"/>
          <w:szCs w:val="22"/>
          <w:vertAlign w:val="baseline"/>
        </w:rPr>
      </w:pPr>
      <w:r w:rsidRPr="007A6E52">
        <w:rPr>
          <w:rFonts w:ascii="Arial" w:hAnsi="Arial" w:cs="Arial"/>
          <w:b/>
          <w:sz w:val="22"/>
          <w:szCs w:val="22"/>
          <w:vertAlign w:val="baseline"/>
        </w:rPr>
        <w:t>No julgamento das propostas o pregoeiro poderá sanar erros ou falhas que não alterem a substância das mesmas, mediante despacho fundamentado, registrado em ata e acessível a todos, atribuindo-lhes validade e eficácia para fins de classificação e aceitação (art. 47 do Decreto nº 10.024, de 20/09/2019)</w:t>
      </w:r>
      <w:r w:rsidR="004A3F79" w:rsidRPr="00620142">
        <w:rPr>
          <w:rFonts w:ascii="Arial" w:hAnsi="Arial" w:cs="Arial"/>
          <w:sz w:val="22"/>
          <w:szCs w:val="22"/>
          <w:vertAlign w:val="baseline"/>
        </w:rPr>
        <w:t>.</w:t>
      </w:r>
    </w:p>
    <w:p w:rsidR="007A6E52" w:rsidRPr="007A6E52" w:rsidRDefault="007A6E52" w:rsidP="00ED77AF">
      <w:pPr>
        <w:numPr>
          <w:ilvl w:val="1"/>
          <w:numId w:val="2"/>
        </w:numPr>
        <w:tabs>
          <w:tab w:val="left" w:pos="567"/>
          <w:tab w:val="left" w:pos="1134"/>
        </w:tabs>
        <w:spacing w:before="120"/>
        <w:ind w:left="1134" w:hanging="1134"/>
        <w:jc w:val="both"/>
        <w:rPr>
          <w:rFonts w:ascii="Arial" w:hAnsi="Arial" w:cs="Arial"/>
          <w:sz w:val="22"/>
          <w:szCs w:val="22"/>
          <w:vertAlign w:val="baseline"/>
        </w:rPr>
      </w:pPr>
      <w:r w:rsidRPr="007A6E52">
        <w:rPr>
          <w:rFonts w:ascii="Arial" w:hAnsi="Arial" w:cs="Arial"/>
          <w:sz w:val="22"/>
          <w:szCs w:val="22"/>
          <w:vertAlign w:val="baseline"/>
        </w:rPr>
        <w:t>Erros aritméticos serão retificados desde que não importem em acréscimo do preço fixado na Carta de Apresentação de Proposta, que exige a apresentação de propostas firmes e valiosas</w:t>
      </w:r>
      <w:r>
        <w:rPr>
          <w:rFonts w:ascii="Arial" w:hAnsi="Arial" w:cs="Arial"/>
          <w:sz w:val="22"/>
          <w:szCs w:val="22"/>
          <w:vertAlign w:val="baseline"/>
        </w:rPr>
        <w:t xml:space="preserve">, se houver </w:t>
      </w:r>
      <w:r w:rsidRPr="007A6E52">
        <w:rPr>
          <w:rFonts w:ascii="Arial" w:hAnsi="Arial" w:cs="Arial"/>
          <w:sz w:val="22"/>
          <w:szCs w:val="22"/>
          <w:vertAlign w:val="baseline"/>
        </w:rPr>
        <w:t>discrepância:</w:t>
      </w:r>
    </w:p>
    <w:p w:rsidR="007A6E52" w:rsidRPr="007A6E52" w:rsidRDefault="007A6E52" w:rsidP="00843C8F">
      <w:pPr>
        <w:numPr>
          <w:ilvl w:val="1"/>
          <w:numId w:val="21"/>
        </w:numPr>
        <w:tabs>
          <w:tab w:val="left" w:pos="567"/>
          <w:tab w:val="left" w:pos="1134"/>
        </w:tabs>
        <w:spacing w:before="120"/>
        <w:ind w:left="1134"/>
        <w:jc w:val="both"/>
        <w:rPr>
          <w:rFonts w:ascii="Arial" w:hAnsi="Arial" w:cs="Arial"/>
          <w:sz w:val="22"/>
          <w:szCs w:val="22"/>
          <w:vertAlign w:val="baseline"/>
        </w:rPr>
      </w:pPr>
      <w:r>
        <w:rPr>
          <w:rFonts w:ascii="Arial" w:hAnsi="Arial" w:cs="Arial"/>
          <w:sz w:val="22"/>
          <w:szCs w:val="22"/>
          <w:vertAlign w:val="baseline"/>
        </w:rPr>
        <w:t>E</w:t>
      </w:r>
      <w:r w:rsidRPr="007A6E52">
        <w:rPr>
          <w:rFonts w:ascii="Arial" w:hAnsi="Arial" w:cs="Arial"/>
          <w:sz w:val="22"/>
          <w:szCs w:val="22"/>
          <w:vertAlign w:val="baseline"/>
        </w:rPr>
        <w:t>ntre o preço unitário e o preço total, o qual é obtido pela multiplicação do preço unitário pela quantidade, o preço unitário prevalecerá, e o preço total será corrigido;</w:t>
      </w:r>
    </w:p>
    <w:p w:rsidR="007A6E52" w:rsidRPr="007A6E52" w:rsidRDefault="007A6E52" w:rsidP="00843C8F">
      <w:pPr>
        <w:numPr>
          <w:ilvl w:val="1"/>
          <w:numId w:val="21"/>
        </w:numPr>
        <w:tabs>
          <w:tab w:val="left" w:pos="567"/>
          <w:tab w:val="left" w:pos="1134"/>
        </w:tabs>
        <w:spacing w:before="120"/>
        <w:ind w:left="1134"/>
        <w:jc w:val="both"/>
        <w:rPr>
          <w:rFonts w:ascii="Arial" w:hAnsi="Arial" w:cs="Arial"/>
          <w:sz w:val="22"/>
          <w:szCs w:val="22"/>
          <w:vertAlign w:val="baseline"/>
        </w:rPr>
      </w:pPr>
      <w:r>
        <w:rPr>
          <w:rFonts w:ascii="Arial" w:hAnsi="Arial" w:cs="Arial"/>
          <w:sz w:val="22"/>
          <w:szCs w:val="22"/>
          <w:vertAlign w:val="baseline"/>
        </w:rPr>
        <w:t>E</w:t>
      </w:r>
      <w:r w:rsidRPr="007A6E52">
        <w:rPr>
          <w:rFonts w:ascii="Arial" w:hAnsi="Arial" w:cs="Arial"/>
          <w:sz w:val="22"/>
          <w:szCs w:val="22"/>
          <w:vertAlign w:val="baseline"/>
        </w:rPr>
        <w:t>ntre os valores numéricos e seus componentes por extenso, prevalecerão os valores descritos por extenso;</w:t>
      </w:r>
    </w:p>
    <w:p w:rsidR="007A6E52" w:rsidRDefault="007A6E52" w:rsidP="00843C8F">
      <w:pPr>
        <w:numPr>
          <w:ilvl w:val="1"/>
          <w:numId w:val="21"/>
        </w:numPr>
        <w:tabs>
          <w:tab w:val="left" w:pos="567"/>
          <w:tab w:val="left" w:pos="1134"/>
        </w:tabs>
        <w:spacing w:before="120"/>
        <w:ind w:left="1134"/>
        <w:jc w:val="both"/>
        <w:rPr>
          <w:rFonts w:ascii="Arial" w:hAnsi="Arial" w:cs="Arial"/>
          <w:sz w:val="22"/>
          <w:szCs w:val="22"/>
          <w:vertAlign w:val="baseline"/>
        </w:rPr>
      </w:pPr>
      <w:r>
        <w:rPr>
          <w:rFonts w:ascii="Arial" w:hAnsi="Arial" w:cs="Arial"/>
          <w:sz w:val="22"/>
          <w:szCs w:val="22"/>
          <w:vertAlign w:val="baseline"/>
        </w:rPr>
        <w:lastRenderedPageBreak/>
        <w:t>E</w:t>
      </w:r>
      <w:r w:rsidRPr="007A6E52">
        <w:rPr>
          <w:rFonts w:ascii="Arial" w:hAnsi="Arial" w:cs="Arial"/>
          <w:sz w:val="22"/>
          <w:szCs w:val="22"/>
          <w:vertAlign w:val="baseline"/>
        </w:rPr>
        <w:t>ntre os valores unitários constantes das Planilhas de Composições de Preços Unitários e a Planilha de Preços Unitários, prevalecerá o valor da Composições de Preços Unitários</w:t>
      </w:r>
      <w:r>
        <w:rPr>
          <w:rFonts w:ascii="Arial" w:hAnsi="Arial" w:cs="Arial"/>
          <w:sz w:val="22"/>
          <w:szCs w:val="22"/>
          <w:vertAlign w:val="baseline"/>
        </w:rPr>
        <w:t>.</w:t>
      </w:r>
    </w:p>
    <w:p w:rsidR="007A6E52" w:rsidRPr="007A6E52" w:rsidRDefault="007A6E52" w:rsidP="00ED77AF">
      <w:pPr>
        <w:numPr>
          <w:ilvl w:val="2"/>
          <w:numId w:val="2"/>
        </w:numPr>
        <w:tabs>
          <w:tab w:val="left" w:pos="567"/>
          <w:tab w:val="left" w:pos="1134"/>
        </w:tabs>
        <w:spacing w:before="120"/>
        <w:ind w:left="1134" w:hanging="1134"/>
        <w:jc w:val="both"/>
        <w:rPr>
          <w:rFonts w:ascii="Arial" w:hAnsi="Arial" w:cs="Arial"/>
          <w:sz w:val="22"/>
          <w:szCs w:val="22"/>
          <w:vertAlign w:val="baseline"/>
        </w:rPr>
      </w:pPr>
      <w:r w:rsidRPr="007A6E52">
        <w:rPr>
          <w:rFonts w:ascii="Arial" w:hAnsi="Arial" w:cs="Arial"/>
          <w:sz w:val="22"/>
          <w:szCs w:val="22"/>
          <w:vertAlign w:val="baseline"/>
        </w:rPr>
        <w:t>Erros ou distorções em qualquer preço ou componente de preço, que impliquem em acréscimo do preço fixado na Carta de Apresentação de Proposta não serão considerados.</w:t>
      </w:r>
    </w:p>
    <w:p w:rsidR="007A6E52" w:rsidRPr="007A6E52" w:rsidRDefault="007A6E52" w:rsidP="00ED77AF">
      <w:pPr>
        <w:numPr>
          <w:ilvl w:val="2"/>
          <w:numId w:val="2"/>
        </w:numPr>
        <w:tabs>
          <w:tab w:val="left" w:pos="567"/>
          <w:tab w:val="left" w:pos="1134"/>
        </w:tabs>
        <w:spacing w:before="120"/>
        <w:ind w:left="1134" w:hanging="1134"/>
        <w:jc w:val="both"/>
        <w:rPr>
          <w:rFonts w:ascii="Arial" w:hAnsi="Arial" w:cs="Arial"/>
          <w:sz w:val="22"/>
          <w:szCs w:val="22"/>
          <w:vertAlign w:val="baseline"/>
        </w:rPr>
      </w:pPr>
      <w:r w:rsidRPr="007A6E52">
        <w:rPr>
          <w:rFonts w:ascii="Arial" w:hAnsi="Arial" w:cs="Arial"/>
          <w:sz w:val="22"/>
          <w:szCs w:val="22"/>
          <w:vertAlign w:val="baseline"/>
        </w:rPr>
        <w:t>Ocorrendo a hipótese prevista no subitem acima a licitante deverá honrar o preço fixado na Carta de Apresentação de Proposta, sob pena de desclassificação.</w:t>
      </w:r>
    </w:p>
    <w:p w:rsidR="007A6E52" w:rsidRDefault="007A6E52" w:rsidP="00ED77AF">
      <w:pPr>
        <w:numPr>
          <w:ilvl w:val="2"/>
          <w:numId w:val="2"/>
        </w:numPr>
        <w:tabs>
          <w:tab w:val="left" w:pos="567"/>
          <w:tab w:val="left" w:pos="1134"/>
        </w:tabs>
        <w:spacing w:before="120"/>
        <w:ind w:left="1134" w:hanging="1134"/>
        <w:jc w:val="both"/>
        <w:rPr>
          <w:rFonts w:ascii="Arial" w:hAnsi="Arial" w:cs="Arial"/>
          <w:sz w:val="22"/>
          <w:szCs w:val="22"/>
          <w:vertAlign w:val="baseline"/>
        </w:rPr>
      </w:pPr>
      <w:r w:rsidRPr="007A6E52">
        <w:rPr>
          <w:rFonts w:ascii="Arial" w:hAnsi="Arial" w:cs="Arial"/>
          <w:sz w:val="22"/>
          <w:szCs w:val="22"/>
          <w:vertAlign w:val="baseline"/>
        </w:rPr>
        <w:t>A adequação da proposta na forma dos itens anteriores não poderá acarretar majoração de seu valor global</w:t>
      </w:r>
      <w:r>
        <w:rPr>
          <w:rFonts w:ascii="Arial" w:hAnsi="Arial" w:cs="Arial"/>
          <w:sz w:val="22"/>
          <w:szCs w:val="22"/>
          <w:vertAlign w:val="baseline"/>
        </w:rPr>
        <w:t>.</w:t>
      </w:r>
    </w:p>
    <w:p w:rsidR="007A6E52" w:rsidRPr="007A6E52" w:rsidRDefault="007A6E52" w:rsidP="00ED77AF">
      <w:pPr>
        <w:numPr>
          <w:ilvl w:val="1"/>
          <w:numId w:val="2"/>
        </w:numPr>
        <w:tabs>
          <w:tab w:val="left" w:pos="851"/>
          <w:tab w:val="left" w:pos="1134"/>
        </w:tabs>
        <w:spacing w:before="120"/>
        <w:ind w:left="1134" w:hanging="1134"/>
        <w:jc w:val="both"/>
        <w:rPr>
          <w:rFonts w:ascii="Arial" w:hAnsi="Arial" w:cs="Arial"/>
          <w:sz w:val="22"/>
          <w:szCs w:val="22"/>
          <w:vertAlign w:val="baseline"/>
        </w:rPr>
      </w:pPr>
      <w:r w:rsidRPr="007A6E52">
        <w:rPr>
          <w:rFonts w:ascii="Arial" w:hAnsi="Arial" w:cs="Arial"/>
          <w:sz w:val="22"/>
          <w:szCs w:val="22"/>
          <w:vertAlign w:val="baseline"/>
        </w:rPr>
        <w:t>Não se admitirá proposta que apresentar preço global ou unitário simbólico, irrisório ou de valor zero, incompatíveis com os preços dos insumos de mercado, acrescidos dos respectivos encargos.</w:t>
      </w:r>
    </w:p>
    <w:p w:rsidR="007A6E52" w:rsidRPr="007A6E52" w:rsidRDefault="00B83B37" w:rsidP="00ED77AF">
      <w:pPr>
        <w:numPr>
          <w:ilvl w:val="1"/>
          <w:numId w:val="2"/>
        </w:numPr>
        <w:tabs>
          <w:tab w:val="left" w:pos="851"/>
          <w:tab w:val="left" w:pos="1134"/>
        </w:tabs>
        <w:spacing w:before="120"/>
        <w:ind w:left="1134" w:hanging="1134"/>
        <w:jc w:val="both"/>
        <w:rPr>
          <w:rFonts w:ascii="Arial" w:hAnsi="Arial" w:cs="Arial"/>
          <w:sz w:val="22"/>
          <w:szCs w:val="22"/>
          <w:vertAlign w:val="baseline"/>
        </w:rPr>
      </w:pPr>
      <w:r w:rsidRPr="004159F4">
        <w:rPr>
          <w:rFonts w:ascii="Arial" w:hAnsi="Arial" w:cs="Arial"/>
          <w:b/>
          <w:sz w:val="22"/>
          <w:szCs w:val="22"/>
          <w:vertAlign w:val="baseline"/>
        </w:rPr>
        <w:t>A Proposta de Preços da melhor oferta</w:t>
      </w:r>
      <w:r w:rsidRPr="004159F4">
        <w:rPr>
          <w:rFonts w:ascii="Arial" w:hAnsi="Arial" w:cs="Arial"/>
          <w:sz w:val="22"/>
          <w:szCs w:val="22"/>
          <w:vertAlign w:val="baseline"/>
        </w:rPr>
        <w:t xml:space="preserve">, classificada em primeiro lugar, inicialmente encaminhada nos termos determinados pelo </w:t>
      </w:r>
      <w:r w:rsidRPr="004159F4">
        <w:rPr>
          <w:rFonts w:ascii="Arial" w:hAnsi="Arial" w:cs="Arial"/>
          <w:b/>
          <w:sz w:val="22"/>
          <w:szCs w:val="22"/>
          <w:vertAlign w:val="baseline"/>
        </w:rPr>
        <w:t>subitem 7.1</w:t>
      </w:r>
      <w:r w:rsidRPr="004159F4">
        <w:rPr>
          <w:rFonts w:ascii="Arial" w:hAnsi="Arial" w:cs="Arial"/>
          <w:sz w:val="22"/>
          <w:szCs w:val="22"/>
          <w:vertAlign w:val="baseline"/>
        </w:rPr>
        <w:t xml:space="preserve"> deste Edital, deverá ser </w:t>
      </w:r>
      <w:r w:rsidRPr="004159F4">
        <w:rPr>
          <w:rFonts w:ascii="Arial" w:hAnsi="Arial" w:cs="Arial"/>
          <w:b/>
          <w:sz w:val="22"/>
          <w:szCs w:val="22"/>
          <w:vertAlign w:val="baseline"/>
        </w:rPr>
        <w:t>REFORMULADA</w:t>
      </w:r>
      <w:r w:rsidRPr="004159F4">
        <w:rPr>
          <w:rFonts w:ascii="Arial" w:hAnsi="Arial" w:cs="Arial"/>
          <w:sz w:val="22"/>
          <w:szCs w:val="22"/>
          <w:vertAlign w:val="baseline"/>
        </w:rPr>
        <w:t xml:space="preserve">, após encerrada a fase de disputa dos lances, e enviada eletronicamente via sistema do portal </w:t>
      </w:r>
      <w:r w:rsidRPr="004159F4">
        <w:rPr>
          <w:rFonts w:ascii="Arial" w:hAnsi="Arial" w:cs="Arial"/>
          <w:sz w:val="22"/>
          <w:szCs w:val="22"/>
          <w:u w:val="single"/>
          <w:vertAlign w:val="baseline"/>
        </w:rPr>
        <w:t>www.comprasgovernamentais.gov.br</w:t>
      </w:r>
      <w:r w:rsidRPr="004159F4">
        <w:rPr>
          <w:rFonts w:ascii="Arial" w:hAnsi="Arial" w:cs="Arial"/>
          <w:sz w:val="22"/>
          <w:szCs w:val="22"/>
          <w:vertAlign w:val="baseline"/>
        </w:rPr>
        <w:t xml:space="preserve">,  concedendo-se, para esta providência, o </w:t>
      </w:r>
      <w:r w:rsidRPr="004159F4">
        <w:rPr>
          <w:rFonts w:ascii="Arial" w:hAnsi="Arial" w:cs="Arial"/>
          <w:b/>
          <w:sz w:val="22"/>
          <w:szCs w:val="22"/>
          <w:vertAlign w:val="baseline"/>
        </w:rPr>
        <w:t>prazo de 2 (duas) horas úteis</w:t>
      </w:r>
      <w:r w:rsidRPr="004159F4">
        <w:rPr>
          <w:rFonts w:ascii="Arial" w:hAnsi="Arial" w:cs="Arial"/>
          <w:sz w:val="22"/>
          <w:szCs w:val="22"/>
          <w:vertAlign w:val="baseline"/>
        </w:rPr>
        <w:t>, contado a partir da convocação realizada pelo Pregoeiro, com a composição do(s) item(</w:t>
      </w:r>
      <w:proofErr w:type="spellStart"/>
      <w:r w:rsidRPr="004159F4">
        <w:rPr>
          <w:rFonts w:ascii="Arial" w:hAnsi="Arial" w:cs="Arial"/>
          <w:sz w:val="22"/>
          <w:szCs w:val="22"/>
          <w:vertAlign w:val="baseline"/>
        </w:rPr>
        <w:t>ns</w:t>
      </w:r>
      <w:proofErr w:type="spellEnd"/>
      <w:r w:rsidRPr="004159F4">
        <w:rPr>
          <w:rFonts w:ascii="Arial" w:hAnsi="Arial" w:cs="Arial"/>
          <w:sz w:val="22"/>
          <w:szCs w:val="22"/>
          <w:vertAlign w:val="baseline"/>
        </w:rPr>
        <w:t>), compreendendo a descrição do objeto, bem como todas as demais informações afins julgadas necessárias ou convenientes pela licitante declarada vencedora, e contemplando os valores unitário e total, devidamente atualizados, na qual deverá ainda constar explicitamente as seguintes informações</w:t>
      </w:r>
      <w:r w:rsidR="008572E2">
        <w:rPr>
          <w:rFonts w:ascii="Arial" w:hAnsi="Arial" w:cs="Arial"/>
          <w:sz w:val="22"/>
          <w:szCs w:val="22"/>
          <w:vertAlign w:val="baseline"/>
        </w:rPr>
        <w:t xml:space="preserve"> abaixo </w:t>
      </w:r>
      <w:r w:rsidRPr="004159F4">
        <w:rPr>
          <w:rFonts w:ascii="Arial" w:hAnsi="Arial" w:cs="Arial"/>
          <w:sz w:val="22"/>
          <w:szCs w:val="22"/>
          <w:vertAlign w:val="baseline"/>
        </w:rPr>
        <w:t>(</w:t>
      </w:r>
      <w:r w:rsidRPr="008572E2">
        <w:rPr>
          <w:rFonts w:ascii="Arial" w:hAnsi="Arial" w:cs="Arial"/>
          <w:b/>
          <w:bCs/>
          <w:sz w:val="22"/>
          <w:szCs w:val="22"/>
          <w:vertAlign w:val="baseline"/>
        </w:rPr>
        <w:t>art. 38, § 2º, combinado com o art. 43, § 2º do Decreto  10.024/2019</w:t>
      </w:r>
      <w:r w:rsidRPr="004159F4">
        <w:rPr>
          <w:rFonts w:ascii="Arial" w:hAnsi="Arial" w:cs="Arial"/>
          <w:sz w:val="22"/>
          <w:szCs w:val="22"/>
          <w:vertAlign w:val="baseline"/>
        </w:rPr>
        <w:t>)</w:t>
      </w:r>
      <w:r w:rsidRPr="00F12D72">
        <w:rPr>
          <w:rFonts w:ascii="Arial" w:hAnsi="Arial" w:cs="Arial"/>
          <w:b/>
          <w:sz w:val="22"/>
          <w:szCs w:val="22"/>
          <w:vertAlign w:val="baseline"/>
        </w:rPr>
        <w:t>EM ARQUIVO ÚNICO</w:t>
      </w:r>
      <w:r w:rsidRPr="007A6E52">
        <w:rPr>
          <w:rFonts w:ascii="Arial" w:hAnsi="Arial" w:cs="Arial"/>
          <w:sz w:val="22"/>
          <w:szCs w:val="22"/>
          <w:vertAlign w:val="baseline"/>
        </w:rPr>
        <w:t xml:space="preserve">, ou em caso de indisponibilidade e/ou dificuldades técnicas referentes ao sistema enviar para o </w:t>
      </w:r>
      <w:r w:rsidRPr="00F12D72">
        <w:rPr>
          <w:rFonts w:ascii="Arial" w:hAnsi="Arial" w:cs="Arial"/>
          <w:b/>
          <w:sz w:val="22"/>
          <w:szCs w:val="22"/>
          <w:vertAlign w:val="baseline"/>
        </w:rPr>
        <w:t>e-mail: 3a.sl@codevasf.gov.br</w:t>
      </w:r>
      <w:r w:rsidRPr="007A6E52">
        <w:rPr>
          <w:rFonts w:ascii="Arial" w:hAnsi="Arial" w:cs="Arial"/>
          <w:sz w:val="22"/>
          <w:szCs w:val="22"/>
          <w:vertAlign w:val="baseline"/>
        </w:rPr>
        <w:t>, no prazo determinado pelo Pregoeiro</w:t>
      </w:r>
      <w:r w:rsidR="007A6E52" w:rsidRPr="007A6E52">
        <w:rPr>
          <w:rFonts w:ascii="Arial" w:hAnsi="Arial" w:cs="Arial"/>
          <w:sz w:val="22"/>
          <w:szCs w:val="22"/>
          <w:vertAlign w:val="baseline"/>
        </w:rPr>
        <w:t>:</w:t>
      </w:r>
    </w:p>
    <w:p w:rsidR="00B32D3C" w:rsidRDefault="00B32D3C" w:rsidP="00A74702">
      <w:pPr>
        <w:numPr>
          <w:ilvl w:val="1"/>
          <w:numId w:val="22"/>
        </w:numPr>
        <w:tabs>
          <w:tab w:val="left" w:pos="851"/>
        </w:tabs>
        <w:spacing w:before="120"/>
        <w:ind w:left="1701" w:hanging="567"/>
        <w:jc w:val="both"/>
        <w:rPr>
          <w:rFonts w:ascii="Arial" w:hAnsi="Arial" w:cs="Arial"/>
          <w:sz w:val="22"/>
          <w:szCs w:val="22"/>
          <w:vertAlign w:val="baseline"/>
        </w:rPr>
      </w:pPr>
      <w:r w:rsidRPr="007A6E52">
        <w:rPr>
          <w:rFonts w:ascii="Arial" w:hAnsi="Arial" w:cs="Arial"/>
          <w:sz w:val="22"/>
          <w:szCs w:val="22"/>
          <w:vertAlign w:val="baseline"/>
        </w:rPr>
        <w:t xml:space="preserve">A Carta de Apresentação da Proposta – Anexo II deste Edital – Modelo I - deverá constituir-se no primeiro documento da Proposta, contendo o valor global para a execução do objeto desta licitação, devidamente assinado pelo representante legal do licitante, e com prazo de validade que não poderá ser inferior a 60 (sessenta) dias corridos, contados a partir da data estabelecida para a entrega da proposta, sujeita à revalidação por idêntico período. </w:t>
      </w:r>
      <w:r w:rsidRPr="004E72F6">
        <w:rPr>
          <w:rFonts w:ascii="Arial" w:hAnsi="Arial" w:cs="Arial"/>
          <w:sz w:val="22"/>
          <w:szCs w:val="22"/>
          <w:vertAlign w:val="baseline"/>
        </w:rPr>
        <w:t xml:space="preserve">A Carta de Apresentação da </w:t>
      </w:r>
      <w:r w:rsidRPr="00A279DF">
        <w:rPr>
          <w:rFonts w:ascii="Arial" w:hAnsi="Arial" w:cs="Arial"/>
          <w:sz w:val="22"/>
          <w:szCs w:val="22"/>
          <w:vertAlign w:val="baseline"/>
        </w:rPr>
        <w:t>Proposta deverá conter ainda os seguintes dados</w:t>
      </w:r>
      <w:r>
        <w:rPr>
          <w:rFonts w:ascii="Arial" w:hAnsi="Arial" w:cs="Arial"/>
          <w:sz w:val="22"/>
          <w:szCs w:val="22"/>
          <w:vertAlign w:val="baseline"/>
        </w:rPr>
        <w:t>:</w:t>
      </w:r>
    </w:p>
    <w:p w:rsidR="00B32D3C" w:rsidRDefault="00B32D3C" w:rsidP="00A74702">
      <w:pPr>
        <w:tabs>
          <w:tab w:val="left" w:pos="1560"/>
        </w:tabs>
        <w:spacing w:before="120"/>
        <w:ind w:left="1701" w:hanging="567"/>
        <w:jc w:val="both"/>
        <w:rPr>
          <w:rFonts w:ascii="Arial" w:hAnsi="Arial" w:cs="Arial"/>
          <w:sz w:val="22"/>
          <w:szCs w:val="22"/>
          <w:vertAlign w:val="baseline"/>
        </w:rPr>
      </w:pPr>
      <w:r w:rsidRPr="00B32D3C">
        <w:rPr>
          <w:rFonts w:ascii="Arial" w:hAnsi="Arial" w:cs="Arial"/>
          <w:sz w:val="22"/>
          <w:szCs w:val="22"/>
          <w:vertAlign w:val="baseline"/>
        </w:rPr>
        <w:t>a.1)</w:t>
      </w:r>
      <w:r w:rsidR="00A74702">
        <w:rPr>
          <w:rFonts w:ascii="Arial" w:hAnsi="Arial" w:cs="Arial"/>
          <w:sz w:val="22"/>
          <w:szCs w:val="22"/>
          <w:vertAlign w:val="baseline"/>
        </w:rPr>
        <w:tab/>
      </w:r>
      <w:r w:rsidR="00A74702">
        <w:rPr>
          <w:rFonts w:ascii="Arial" w:hAnsi="Arial" w:cs="Arial"/>
          <w:sz w:val="22"/>
          <w:szCs w:val="22"/>
          <w:vertAlign w:val="baseline"/>
        </w:rPr>
        <w:tab/>
      </w:r>
      <w:r w:rsidRPr="00A279DF">
        <w:rPr>
          <w:rFonts w:ascii="Arial" w:hAnsi="Arial" w:cs="Arial"/>
          <w:sz w:val="22"/>
          <w:szCs w:val="22"/>
          <w:vertAlign w:val="baseline"/>
        </w:rPr>
        <w:t xml:space="preserve">Razão social, CNPJ e endereço completo do licitante, com e-mail, site, número de telefone, Banco, agência, número de </w:t>
      </w:r>
      <w:r w:rsidR="00B72DA4" w:rsidRPr="00A279DF">
        <w:rPr>
          <w:rFonts w:ascii="Arial" w:hAnsi="Arial" w:cs="Arial"/>
          <w:sz w:val="22"/>
          <w:szCs w:val="22"/>
          <w:vertAlign w:val="baseline"/>
        </w:rPr>
        <w:t>conta corrente</w:t>
      </w:r>
      <w:r w:rsidRPr="00A279DF">
        <w:rPr>
          <w:rFonts w:ascii="Arial" w:hAnsi="Arial" w:cs="Arial"/>
          <w:sz w:val="22"/>
          <w:szCs w:val="22"/>
          <w:vertAlign w:val="baseline"/>
        </w:rPr>
        <w:t>, praça de pagamento, e qualificação (nome, estado civil, profissão, CPF identidade, endereço e telefones</w:t>
      </w:r>
      <w:r w:rsidRPr="00F05502">
        <w:rPr>
          <w:rFonts w:ascii="Arial" w:hAnsi="Arial" w:cs="Arial"/>
          <w:sz w:val="22"/>
          <w:szCs w:val="22"/>
          <w:vertAlign w:val="baseline"/>
        </w:rPr>
        <w:t>fixo e celular) do dirigente ou representante legal, este mediante instrumento de procuração, que assinará o contrato no caso de o licitante ser o vencedor</w:t>
      </w:r>
      <w:r>
        <w:rPr>
          <w:rFonts w:ascii="Arial" w:hAnsi="Arial" w:cs="Arial"/>
          <w:sz w:val="22"/>
          <w:szCs w:val="22"/>
          <w:vertAlign w:val="baseline"/>
        </w:rPr>
        <w:t>.</w:t>
      </w:r>
    </w:p>
    <w:p w:rsidR="00B32D3C" w:rsidRPr="00F05502" w:rsidRDefault="00B32D3C" w:rsidP="00A74702">
      <w:pPr>
        <w:tabs>
          <w:tab w:val="left" w:pos="851"/>
        </w:tabs>
        <w:spacing w:before="120"/>
        <w:ind w:left="1701" w:hanging="567"/>
        <w:jc w:val="both"/>
        <w:rPr>
          <w:rFonts w:ascii="Arial" w:hAnsi="Arial" w:cs="Arial"/>
          <w:sz w:val="22"/>
          <w:szCs w:val="22"/>
          <w:vertAlign w:val="baseline"/>
        </w:rPr>
      </w:pPr>
      <w:r w:rsidRPr="00B32D3C">
        <w:rPr>
          <w:rFonts w:ascii="Arial" w:hAnsi="Arial" w:cs="Arial"/>
          <w:sz w:val="22"/>
          <w:szCs w:val="22"/>
          <w:vertAlign w:val="baseline"/>
        </w:rPr>
        <w:t>a.2)</w:t>
      </w:r>
      <w:r w:rsidR="00A74702">
        <w:rPr>
          <w:rFonts w:ascii="Arial" w:hAnsi="Arial" w:cs="Arial"/>
          <w:sz w:val="22"/>
          <w:szCs w:val="22"/>
          <w:vertAlign w:val="baseline"/>
        </w:rPr>
        <w:tab/>
      </w:r>
      <w:r w:rsidRPr="006C5D28">
        <w:rPr>
          <w:rFonts w:ascii="Arial" w:hAnsi="Arial" w:cs="Arial"/>
          <w:sz w:val="22"/>
          <w:szCs w:val="22"/>
          <w:vertAlign w:val="baseline"/>
        </w:rPr>
        <w:t>Nome, endereço, cidade, estado e país do fabricante de cada bem ofertado</w:t>
      </w:r>
      <w:r>
        <w:rPr>
          <w:rFonts w:ascii="Arial" w:hAnsi="Arial" w:cs="Arial"/>
          <w:sz w:val="22"/>
          <w:szCs w:val="22"/>
          <w:vertAlign w:val="baseline"/>
        </w:rPr>
        <w:t>.</w:t>
      </w:r>
    </w:p>
    <w:p w:rsidR="00B32D3C" w:rsidRPr="00F05502" w:rsidRDefault="00B32D3C" w:rsidP="001C5CF8">
      <w:pPr>
        <w:numPr>
          <w:ilvl w:val="1"/>
          <w:numId w:val="22"/>
        </w:numPr>
        <w:tabs>
          <w:tab w:val="left" w:pos="851"/>
        </w:tabs>
        <w:spacing w:before="120"/>
        <w:ind w:left="1701" w:hanging="567"/>
        <w:jc w:val="both"/>
        <w:rPr>
          <w:rFonts w:ascii="Arial" w:hAnsi="Arial" w:cs="Arial"/>
          <w:sz w:val="22"/>
          <w:szCs w:val="22"/>
          <w:vertAlign w:val="baseline"/>
        </w:rPr>
      </w:pPr>
      <w:r w:rsidRPr="00F05502">
        <w:rPr>
          <w:rFonts w:ascii="Arial" w:hAnsi="Arial" w:cs="Arial"/>
          <w:sz w:val="22"/>
          <w:szCs w:val="22"/>
          <w:vertAlign w:val="baseline"/>
        </w:rPr>
        <w:t xml:space="preserve">Planilha de preços unitários e totais ofertados para os </w:t>
      </w:r>
      <w:r w:rsidRPr="00C1631E">
        <w:rPr>
          <w:rFonts w:ascii="Arial" w:hAnsi="Arial" w:cs="Arial"/>
          <w:sz w:val="22"/>
          <w:szCs w:val="22"/>
          <w:vertAlign w:val="baseline"/>
        </w:rPr>
        <w:t xml:space="preserve">Fornecimentos, devidamente preenchida, com clareza e sem rasuras, conforme </w:t>
      </w:r>
      <w:r w:rsidR="00040ADC" w:rsidRPr="00C1631E">
        <w:rPr>
          <w:rFonts w:ascii="Arial" w:hAnsi="Arial" w:cs="Arial"/>
          <w:sz w:val="22"/>
          <w:szCs w:val="22"/>
          <w:vertAlign w:val="baseline"/>
        </w:rPr>
        <w:t>modelo constante do Anexo I</w:t>
      </w:r>
      <w:r w:rsidRPr="00C1631E">
        <w:rPr>
          <w:rFonts w:ascii="Arial" w:hAnsi="Arial" w:cs="Arial"/>
          <w:sz w:val="22"/>
          <w:szCs w:val="22"/>
          <w:vertAlign w:val="baseline"/>
        </w:rPr>
        <w:t xml:space="preserve"> do </w:t>
      </w:r>
      <w:r w:rsidRPr="00237727">
        <w:rPr>
          <w:rFonts w:ascii="Arial" w:hAnsi="Arial" w:cs="Arial"/>
          <w:sz w:val="22"/>
          <w:szCs w:val="22"/>
          <w:vertAlign w:val="baseline"/>
        </w:rPr>
        <w:t xml:space="preserve">Termo de Referência, </w:t>
      </w:r>
      <w:r w:rsidRPr="00F05502">
        <w:rPr>
          <w:rFonts w:ascii="Arial" w:hAnsi="Arial" w:cs="Arial"/>
          <w:sz w:val="22"/>
          <w:szCs w:val="22"/>
          <w:vertAlign w:val="baseline"/>
        </w:rPr>
        <w:t xml:space="preserve">que é parte integrante deste </w:t>
      </w:r>
      <w:r w:rsidR="00040ADC">
        <w:rPr>
          <w:rFonts w:ascii="Arial" w:hAnsi="Arial" w:cs="Arial"/>
          <w:sz w:val="22"/>
          <w:szCs w:val="22"/>
          <w:vertAlign w:val="baseline"/>
        </w:rPr>
        <w:t>Edital</w:t>
      </w:r>
      <w:r w:rsidRPr="00F05502">
        <w:rPr>
          <w:rFonts w:ascii="Arial" w:hAnsi="Arial" w:cs="Arial"/>
          <w:sz w:val="22"/>
          <w:szCs w:val="22"/>
          <w:vertAlign w:val="baseline"/>
        </w:rPr>
        <w:t>.</w:t>
      </w:r>
    </w:p>
    <w:p w:rsidR="00B32D3C" w:rsidRDefault="00B32D3C" w:rsidP="001C5CF8">
      <w:pPr>
        <w:numPr>
          <w:ilvl w:val="1"/>
          <w:numId w:val="22"/>
        </w:numPr>
        <w:tabs>
          <w:tab w:val="left" w:pos="851"/>
        </w:tabs>
        <w:spacing w:before="120"/>
        <w:ind w:left="1701" w:hanging="567"/>
        <w:jc w:val="both"/>
        <w:rPr>
          <w:rFonts w:ascii="Arial" w:hAnsi="Arial" w:cs="Arial"/>
          <w:sz w:val="22"/>
          <w:szCs w:val="22"/>
          <w:vertAlign w:val="baseline"/>
        </w:rPr>
      </w:pPr>
      <w:r w:rsidRPr="002D0951">
        <w:rPr>
          <w:rFonts w:ascii="Arial" w:hAnsi="Arial" w:cs="Arial"/>
          <w:sz w:val="22"/>
          <w:szCs w:val="22"/>
          <w:vertAlign w:val="baseline"/>
        </w:rPr>
        <w:t xml:space="preserve">As especificações técnicas claras, completas e minuciosas dos serviços ofertados, em conformidade com </w:t>
      </w:r>
      <w:r w:rsidRPr="00E62AEA">
        <w:rPr>
          <w:rFonts w:ascii="Arial" w:hAnsi="Arial" w:cs="Arial"/>
          <w:sz w:val="22"/>
          <w:szCs w:val="22"/>
          <w:vertAlign w:val="baseline"/>
        </w:rPr>
        <w:t>os</w:t>
      </w:r>
      <w:r w:rsidRPr="00E62AEA">
        <w:rPr>
          <w:rFonts w:ascii="Arial" w:hAnsi="Arial" w:cs="Arial"/>
          <w:b/>
          <w:sz w:val="22"/>
          <w:szCs w:val="22"/>
          <w:vertAlign w:val="baseline"/>
        </w:rPr>
        <w:t>Termos de Referência, Anexo I</w:t>
      </w:r>
      <w:r w:rsidRPr="002D0951">
        <w:rPr>
          <w:rFonts w:ascii="Arial" w:hAnsi="Arial" w:cs="Arial"/>
          <w:sz w:val="22"/>
          <w:szCs w:val="22"/>
          <w:vertAlign w:val="baseline"/>
        </w:rPr>
        <w:t xml:space="preserve">, podendo ser apresentada sob a forma de literatura, catálogo, desenhos e dados, </w:t>
      </w:r>
      <w:r w:rsidRPr="002D0951">
        <w:rPr>
          <w:rFonts w:ascii="Arial" w:hAnsi="Arial" w:cs="Arial"/>
          <w:sz w:val="22"/>
          <w:szCs w:val="22"/>
          <w:vertAlign w:val="baseline"/>
        </w:rPr>
        <w:lastRenderedPageBreak/>
        <w:t>devendo ser observados os prazos mínimos de garantia de fábrica estabelecidos</w:t>
      </w:r>
      <w:r w:rsidRPr="004F4D9F">
        <w:rPr>
          <w:rFonts w:ascii="Arial" w:hAnsi="Arial" w:cs="Arial"/>
          <w:sz w:val="22"/>
          <w:szCs w:val="22"/>
          <w:vertAlign w:val="baseline"/>
        </w:rPr>
        <w:t>.</w:t>
      </w:r>
    </w:p>
    <w:p w:rsidR="00B32D3C" w:rsidRPr="006C5D28" w:rsidRDefault="00B32D3C" w:rsidP="001C5CF8">
      <w:pPr>
        <w:numPr>
          <w:ilvl w:val="1"/>
          <w:numId w:val="22"/>
        </w:numPr>
        <w:tabs>
          <w:tab w:val="left" w:pos="851"/>
        </w:tabs>
        <w:spacing w:before="120"/>
        <w:ind w:left="1701" w:hanging="567"/>
        <w:jc w:val="both"/>
        <w:rPr>
          <w:rFonts w:ascii="Arial" w:hAnsi="Arial" w:cs="Arial"/>
          <w:sz w:val="22"/>
          <w:szCs w:val="22"/>
          <w:vertAlign w:val="baseline"/>
        </w:rPr>
      </w:pPr>
      <w:r w:rsidRPr="006C5D28">
        <w:rPr>
          <w:rFonts w:ascii="Arial" w:hAnsi="Arial" w:cs="Arial"/>
          <w:sz w:val="22"/>
          <w:szCs w:val="22"/>
          <w:vertAlign w:val="baseline"/>
        </w:rPr>
        <w:t xml:space="preserve">Planilha de preços unitários e totais ofertados para os equipamentos/materiais, </w:t>
      </w:r>
      <w:r w:rsidRPr="00C1631E">
        <w:rPr>
          <w:rFonts w:ascii="Arial" w:hAnsi="Arial" w:cs="Arial"/>
          <w:sz w:val="22"/>
          <w:szCs w:val="22"/>
          <w:vertAlign w:val="baseline"/>
        </w:rPr>
        <w:t xml:space="preserve">devidamente preenchida, com clareza e sem rasuras, conforme modelo constante do </w:t>
      </w:r>
      <w:r w:rsidR="00040ADC" w:rsidRPr="00C1631E">
        <w:rPr>
          <w:rFonts w:ascii="Arial" w:hAnsi="Arial" w:cs="Arial"/>
          <w:sz w:val="22"/>
          <w:szCs w:val="22"/>
          <w:vertAlign w:val="baseline"/>
        </w:rPr>
        <w:t>Anexo I</w:t>
      </w:r>
      <w:r w:rsidRPr="00C1631E">
        <w:rPr>
          <w:rFonts w:ascii="Arial" w:hAnsi="Arial" w:cs="Arial"/>
          <w:sz w:val="22"/>
          <w:szCs w:val="22"/>
          <w:vertAlign w:val="baseline"/>
        </w:rPr>
        <w:t xml:space="preserve"> d</w:t>
      </w:r>
      <w:r w:rsidRPr="00237727">
        <w:rPr>
          <w:rFonts w:ascii="Arial" w:hAnsi="Arial" w:cs="Arial"/>
          <w:sz w:val="22"/>
          <w:szCs w:val="22"/>
          <w:vertAlign w:val="baseline"/>
        </w:rPr>
        <w:t xml:space="preserve">o Termo de Referência, que é parte integrante deste </w:t>
      </w:r>
      <w:r w:rsidR="00040ADC" w:rsidRPr="00237727">
        <w:rPr>
          <w:rFonts w:ascii="Arial" w:hAnsi="Arial" w:cs="Arial"/>
          <w:sz w:val="22"/>
          <w:szCs w:val="22"/>
          <w:vertAlign w:val="baseline"/>
        </w:rPr>
        <w:t>Edital</w:t>
      </w:r>
      <w:r w:rsidRPr="00237727">
        <w:rPr>
          <w:rFonts w:ascii="Arial" w:hAnsi="Arial" w:cs="Arial"/>
          <w:sz w:val="22"/>
          <w:szCs w:val="22"/>
          <w:vertAlign w:val="baseline"/>
        </w:rPr>
        <w:t>.</w:t>
      </w:r>
    </w:p>
    <w:p w:rsidR="00B32D3C" w:rsidRPr="006C5D28" w:rsidRDefault="00B32D3C" w:rsidP="001C5CF8">
      <w:pPr>
        <w:numPr>
          <w:ilvl w:val="1"/>
          <w:numId w:val="22"/>
        </w:numPr>
        <w:tabs>
          <w:tab w:val="left" w:pos="851"/>
        </w:tabs>
        <w:spacing w:before="120"/>
        <w:ind w:left="1701" w:hanging="567"/>
        <w:jc w:val="both"/>
        <w:rPr>
          <w:rFonts w:ascii="Arial" w:hAnsi="Arial" w:cs="Arial"/>
          <w:sz w:val="22"/>
          <w:szCs w:val="22"/>
          <w:vertAlign w:val="baseline"/>
        </w:rPr>
      </w:pPr>
      <w:r w:rsidRPr="006C5D28">
        <w:rPr>
          <w:rFonts w:ascii="Arial" w:hAnsi="Arial" w:cs="Arial"/>
          <w:sz w:val="22"/>
          <w:szCs w:val="22"/>
          <w:vertAlign w:val="baseline"/>
        </w:rPr>
        <w:t>Declaração, do próprio licitante, que fornecedor deverá executar todas as tarefas necessárias à instrução da CODEVASF, ou do montador designado, sobre a forma correta de montagem, instalação e manutenção dos equipamentos.</w:t>
      </w:r>
    </w:p>
    <w:p w:rsidR="00B32D3C" w:rsidRPr="006C5D28" w:rsidRDefault="00B32D3C" w:rsidP="001C5CF8">
      <w:pPr>
        <w:numPr>
          <w:ilvl w:val="1"/>
          <w:numId w:val="22"/>
        </w:numPr>
        <w:tabs>
          <w:tab w:val="left" w:pos="851"/>
        </w:tabs>
        <w:spacing w:before="120"/>
        <w:ind w:left="1701" w:hanging="567"/>
        <w:jc w:val="both"/>
        <w:rPr>
          <w:rFonts w:ascii="Arial" w:hAnsi="Arial" w:cs="Arial"/>
          <w:sz w:val="22"/>
          <w:szCs w:val="22"/>
          <w:vertAlign w:val="baseline"/>
        </w:rPr>
      </w:pPr>
      <w:r w:rsidRPr="006C5D28">
        <w:rPr>
          <w:rFonts w:ascii="Arial" w:hAnsi="Arial" w:cs="Arial"/>
          <w:sz w:val="22"/>
          <w:szCs w:val="22"/>
          <w:vertAlign w:val="baseline"/>
        </w:rPr>
        <w:t>Serão de responsabilidade do licitante vencedor o fornecimento abaixo, cujos custos correrão por sua exclusiva conta:</w:t>
      </w:r>
    </w:p>
    <w:p w:rsidR="00B32D3C" w:rsidRPr="006C5D28" w:rsidRDefault="00B32D3C" w:rsidP="00A74702">
      <w:pPr>
        <w:tabs>
          <w:tab w:val="left" w:pos="1418"/>
        </w:tabs>
        <w:spacing w:before="120"/>
        <w:ind w:left="1701" w:hanging="567"/>
        <w:jc w:val="both"/>
        <w:rPr>
          <w:rFonts w:ascii="Arial" w:hAnsi="Arial" w:cs="Arial"/>
          <w:sz w:val="22"/>
          <w:szCs w:val="22"/>
          <w:vertAlign w:val="baseline"/>
        </w:rPr>
      </w:pPr>
      <w:r>
        <w:rPr>
          <w:rFonts w:ascii="Arial" w:hAnsi="Arial" w:cs="Arial"/>
          <w:sz w:val="22"/>
          <w:szCs w:val="22"/>
          <w:vertAlign w:val="baseline"/>
        </w:rPr>
        <w:t>f</w:t>
      </w:r>
      <w:r w:rsidRPr="006C5D28">
        <w:rPr>
          <w:rFonts w:ascii="Arial" w:hAnsi="Arial" w:cs="Arial"/>
          <w:sz w:val="22"/>
          <w:szCs w:val="22"/>
          <w:vertAlign w:val="baseline"/>
        </w:rPr>
        <w:t xml:space="preserve">1) </w:t>
      </w:r>
      <w:r w:rsidR="00A74702">
        <w:rPr>
          <w:rFonts w:ascii="Arial" w:hAnsi="Arial" w:cs="Arial"/>
          <w:sz w:val="22"/>
          <w:szCs w:val="22"/>
          <w:vertAlign w:val="baseline"/>
        </w:rPr>
        <w:tab/>
      </w:r>
      <w:r w:rsidRPr="006C5D28">
        <w:rPr>
          <w:rFonts w:ascii="Arial" w:hAnsi="Arial" w:cs="Arial"/>
          <w:sz w:val="22"/>
          <w:szCs w:val="22"/>
          <w:vertAlign w:val="baseline"/>
        </w:rPr>
        <w:t>Fornecimento de manuais detalhados, em língua portuguesa, de operação e manutenção para cada unidade apropriada dos equipamentos fornecidos em 02 (duas) vias e em meio eletrônico;</w:t>
      </w:r>
    </w:p>
    <w:p w:rsidR="00B32D3C" w:rsidRPr="006C5D28" w:rsidRDefault="00B32D3C" w:rsidP="00A74702">
      <w:pPr>
        <w:tabs>
          <w:tab w:val="left" w:pos="1560"/>
        </w:tabs>
        <w:spacing w:before="120"/>
        <w:ind w:left="1701" w:hanging="567"/>
        <w:jc w:val="both"/>
        <w:rPr>
          <w:rFonts w:ascii="Arial" w:hAnsi="Arial" w:cs="Arial"/>
          <w:sz w:val="22"/>
          <w:szCs w:val="22"/>
          <w:vertAlign w:val="baseline"/>
        </w:rPr>
      </w:pPr>
      <w:r>
        <w:rPr>
          <w:rFonts w:ascii="Arial" w:hAnsi="Arial" w:cs="Arial"/>
          <w:sz w:val="22"/>
          <w:szCs w:val="22"/>
          <w:vertAlign w:val="baseline"/>
        </w:rPr>
        <w:t>f</w:t>
      </w:r>
      <w:r w:rsidRPr="006C5D28">
        <w:rPr>
          <w:rFonts w:ascii="Arial" w:hAnsi="Arial" w:cs="Arial"/>
          <w:sz w:val="22"/>
          <w:szCs w:val="22"/>
          <w:vertAlign w:val="baseline"/>
        </w:rPr>
        <w:t xml:space="preserve">2) </w:t>
      </w:r>
      <w:r w:rsidR="00A74702">
        <w:rPr>
          <w:rFonts w:ascii="Arial" w:hAnsi="Arial" w:cs="Arial"/>
          <w:sz w:val="22"/>
          <w:szCs w:val="22"/>
          <w:vertAlign w:val="baseline"/>
        </w:rPr>
        <w:tab/>
      </w:r>
      <w:r w:rsidR="00A74702">
        <w:rPr>
          <w:rFonts w:ascii="Arial" w:hAnsi="Arial" w:cs="Arial"/>
          <w:sz w:val="22"/>
          <w:szCs w:val="22"/>
          <w:vertAlign w:val="baseline"/>
        </w:rPr>
        <w:tab/>
      </w:r>
      <w:r w:rsidRPr="006C5D28">
        <w:rPr>
          <w:rFonts w:ascii="Arial" w:hAnsi="Arial" w:cs="Arial"/>
          <w:sz w:val="22"/>
          <w:szCs w:val="22"/>
          <w:vertAlign w:val="baseline"/>
        </w:rPr>
        <w:t>Relação de ferramentas especiais para montagem e/ou manutenção dos equipamentos fornecidos.</w:t>
      </w:r>
    </w:p>
    <w:p w:rsidR="00B32D3C" w:rsidRPr="006C5D28" w:rsidRDefault="00B32D3C" w:rsidP="00A74702">
      <w:pPr>
        <w:tabs>
          <w:tab w:val="left" w:pos="1560"/>
        </w:tabs>
        <w:spacing w:before="120"/>
        <w:ind w:left="1701" w:hanging="567"/>
        <w:jc w:val="both"/>
        <w:rPr>
          <w:rFonts w:ascii="Arial" w:hAnsi="Arial" w:cs="Arial"/>
          <w:sz w:val="22"/>
          <w:szCs w:val="22"/>
          <w:vertAlign w:val="baseline"/>
        </w:rPr>
      </w:pPr>
      <w:r>
        <w:rPr>
          <w:rFonts w:ascii="Arial" w:hAnsi="Arial" w:cs="Arial"/>
          <w:sz w:val="22"/>
          <w:szCs w:val="22"/>
          <w:vertAlign w:val="baseline"/>
        </w:rPr>
        <w:t>f</w:t>
      </w:r>
      <w:r w:rsidRPr="006C5D28">
        <w:rPr>
          <w:rFonts w:ascii="Arial" w:hAnsi="Arial" w:cs="Arial"/>
          <w:sz w:val="22"/>
          <w:szCs w:val="22"/>
          <w:vertAlign w:val="baseline"/>
        </w:rPr>
        <w:t xml:space="preserve">3) </w:t>
      </w:r>
      <w:r w:rsidR="00A74702">
        <w:rPr>
          <w:rFonts w:ascii="Arial" w:hAnsi="Arial" w:cs="Arial"/>
          <w:sz w:val="22"/>
          <w:szCs w:val="22"/>
          <w:vertAlign w:val="baseline"/>
        </w:rPr>
        <w:tab/>
      </w:r>
      <w:r w:rsidR="00A74702">
        <w:rPr>
          <w:rFonts w:ascii="Arial" w:hAnsi="Arial" w:cs="Arial"/>
          <w:sz w:val="22"/>
          <w:szCs w:val="22"/>
          <w:vertAlign w:val="baseline"/>
        </w:rPr>
        <w:tab/>
      </w:r>
      <w:r w:rsidRPr="006C5D28">
        <w:rPr>
          <w:rFonts w:ascii="Arial" w:hAnsi="Arial" w:cs="Arial"/>
          <w:sz w:val="22"/>
          <w:szCs w:val="22"/>
          <w:vertAlign w:val="baseline"/>
        </w:rPr>
        <w:t>Uma lista de todas as peças de reposição necessárias ao bom funcionamento dos equipamentos por um período de 02 (dois) anos após a entrada em operação.</w:t>
      </w:r>
    </w:p>
    <w:p w:rsidR="00B32D3C" w:rsidRPr="006C5D28" w:rsidRDefault="00B32D3C" w:rsidP="001C5CF8">
      <w:pPr>
        <w:numPr>
          <w:ilvl w:val="1"/>
          <w:numId w:val="22"/>
        </w:numPr>
        <w:tabs>
          <w:tab w:val="left" w:pos="851"/>
        </w:tabs>
        <w:spacing w:before="120"/>
        <w:ind w:left="1701" w:hanging="567"/>
        <w:jc w:val="both"/>
        <w:rPr>
          <w:rFonts w:ascii="Arial" w:hAnsi="Arial" w:cs="Arial"/>
          <w:sz w:val="22"/>
          <w:szCs w:val="22"/>
          <w:vertAlign w:val="baseline"/>
        </w:rPr>
      </w:pPr>
      <w:r w:rsidRPr="006C5D28">
        <w:rPr>
          <w:rFonts w:ascii="Arial" w:hAnsi="Arial" w:cs="Arial"/>
          <w:sz w:val="22"/>
          <w:szCs w:val="22"/>
          <w:vertAlign w:val="baseline"/>
        </w:rPr>
        <w:t>Cronograma físico-financeiro detalhando mês a mês as fases de fabricação, testes de fábrica, transporte e entrega dos equipamentos no local do projeto;</w:t>
      </w:r>
    </w:p>
    <w:p w:rsidR="00B32D3C" w:rsidRPr="006C5D28" w:rsidRDefault="00B32D3C" w:rsidP="001C5CF8">
      <w:pPr>
        <w:numPr>
          <w:ilvl w:val="1"/>
          <w:numId w:val="22"/>
        </w:numPr>
        <w:tabs>
          <w:tab w:val="left" w:pos="851"/>
        </w:tabs>
        <w:spacing w:before="120"/>
        <w:ind w:left="1701" w:hanging="567"/>
        <w:jc w:val="both"/>
        <w:rPr>
          <w:rFonts w:ascii="Arial" w:hAnsi="Arial" w:cs="Arial"/>
          <w:sz w:val="22"/>
          <w:szCs w:val="22"/>
          <w:vertAlign w:val="baseline"/>
        </w:rPr>
      </w:pPr>
      <w:r w:rsidRPr="006C5D28">
        <w:rPr>
          <w:rFonts w:ascii="Arial" w:hAnsi="Arial" w:cs="Arial"/>
          <w:sz w:val="22"/>
          <w:szCs w:val="22"/>
          <w:vertAlign w:val="baseline"/>
        </w:rPr>
        <w:t>Folha de Dados para os equipamentos (exemplo: pontes rolante, grade metálica e stop logs), elaborada pelo licitante, preenchida para cada equipamento fornecido, de acordo com as especificações técnicas, conforme normas aplicadas, seguindo o padrão do fabricante.</w:t>
      </w:r>
    </w:p>
    <w:p w:rsidR="00ED047B" w:rsidRDefault="00B32D3C" w:rsidP="001C5CF8">
      <w:pPr>
        <w:numPr>
          <w:ilvl w:val="1"/>
          <w:numId w:val="22"/>
        </w:numPr>
        <w:tabs>
          <w:tab w:val="left" w:pos="851"/>
        </w:tabs>
        <w:spacing w:before="120"/>
        <w:ind w:left="1701" w:hanging="567"/>
        <w:jc w:val="both"/>
        <w:rPr>
          <w:rFonts w:ascii="Arial" w:hAnsi="Arial" w:cs="Arial"/>
          <w:sz w:val="22"/>
          <w:szCs w:val="22"/>
          <w:vertAlign w:val="baseline"/>
        </w:rPr>
      </w:pPr>
      <w:r w:rsidRPr="006C5D28">
        <w:rPr>
          <w:rFonts w:ascii="Arial" w:hAnsi="Arial" w:cs="Arial"/>
          <w:sz w:val="22"/>
          <w:szCs w:val="22"/>
          <w:vertAlign w:val="baseline"/>
        </w:rPr>
        <w:t>Quaisquer outras informações afins que julgar necessárias ou convenientes</w:t>
      </w:r>
      <w:r w:rsidR="00ED047B" w:rsidRPr="004F4D9F">
        <w:rPr>
          <w:rFonts w:ascii="Arial" w:hAnsi="Arial" w:cs="Arial"/>
          <w:sz w:val="22"/>
          <w:szCs w:val="22"/>
          <w:vertAlign w:val="baseline"/>
        </w:rPr>
        <w:t>.</w:t>
      </w:r>
    </w:p>
    <w:p w:rsidR="007921EE" w:rsidRDefault="007921EE" w:rsidP="007921EE">
      <w:pPr>
        <w:tabs>
          <w:tab w:val="left" w:pos="851"/>
        </w:tabs>
        <w:spacing w:before="120"/>
        <w:ind w:left="851"/>
        <w:jc w:val="both"/>
        <w:rPr>
          <w:rFonts w:ascii="Arial" w:hAnsi="Arial" w:cs="Arial"/>
          <w:sz w:val="22"/>
          <w:szCs w:val="22"/>
          <w:vertAlign w:val="baseline"/>
        </w:rPr>
      </w:pPr>
    </w:p>
    <w:p w:rsidR="00F12D72" w:rsidRPr="00F12D72" w:rsidRDefault="00F12D72" w:rsidP="008572E2">
      <w:pPr>
        <w:pStyle w:val="PargrafodaLista"/>
        <w:numPr>
          <w:ilvl w:val="2"/>
          <w:numId w:val="2"/>
        </w:numPr>
        <w:ind w:left="1134" w:hanging="1134"/>
        <w:jc w:val="both"/>
        <w:rPr>
          <w:rFonts w:ascii="Arial" w:hAnsi="Arial" w:cs="Arial"/>
          <w:sz w:val="22"/>
          <w:szCs w:val="22"/>
        </w:rPr>
      </w:pPr>
      <w:r w:rsidRPr="00F12D72">
        <w:rPr>
          <w:rFonts w:ascii="Arial" w:hAnsi="Arial" w:cs="Arial"/>
          <w:sz w:val="22"/>
          <w:szCs w:val="22"/>
        </w:rPr>
        <w:t>Para efeito de preenchimento da Planilha de Custos do Valor da Proposta</w:t>
      </w:r>
      <w:r w:rsidR="00286966">
        <w:rPr>
          <w:rFonts w:ascii="Arial" w:hAnsi="Arial" w:cs="Arial"/>
          <w:sz w:val="22"/>
          <w:szCs w:val="22"/>
        </w:rPr>
        <w:t>,</w:t>
      </w:r>
      <w:r w:rsidRPr="00F12D72">
        <w:rPr>
          <w:rFonts w:ascii="Arial" w:hAnsi="Arial" w:cs="Arial"/>
          <w:sz w:val="22"/>
          <w:szCs w:val="22"/>
        </w:rPr>
        <w:t xml:space="preserve"> o licitante deverá observar o disposto no parágrafo 4º art. 54 da Lei 13.303 de 30/06/2016 e não poderá:</w:t>
      </w:r>
    </w:p>
    <w:p w:rsidR="00F12D72" w:rsidRPr="00F12D72" w:rsidRDefault="00F12D72" w:rsidP="001C5CF8">
      <w:pPr>
        <w:pStyle w:val="PargrafodaLista"/>
        <w:numPr>
          <w:ilvl w:val="1"/>
          <w:numId w:val="23"/>
        </w:numPr>
        <w:spacing w:before="120" w:after="120"/>
        <w:ind w:left="1701" w:hanging="567"/>
        <w:contextualSpacing w:val="0"/>
        <w:jc w:val="both"/>
        <w:rPr>
          <w:rFonts w:ascii="Arial" w:hAnsi="Arial" w:cs="Arial"/>
          <w:sz w:val="22"/>
          <w:szCs w:val="22"/>
        </w:rPr>
      </w:pPr>
      <w:r w:rsidRPr="00F12D72">
        <w:rPr>
          <w:rFonts w:ascii="Arial" w:hAnsi="Arial" w:cs="Arial"/>
          <w:sz w:val="22"/>
          <w:szCs w:val="22"/>
        </w:rPr>
        <w:t>Cotar preço unitário e global superior ao orçamento estimado pela Codevasf, nos termos do inc. IV do art. 56 da Lei 13.303/2016, ou inexequível.</w:t>
      </w:r>
    </w:p>
    <w:p w:rsidR="00F12D72" w:rsidRDefault="00F12D72" w:rsidP="001C5CF8">
      <w:pPr>
        <w:pStyle w:val="PargrafodaLista"/>
        <w:numPr>
          <w:ilvl w:val="1"/>
          <w:numId w:val="23"/>
        </w:numPr>
        <w:spacing w:before="120"/>
        <w:ind w:left="1701" w:hanging="567"/>
        <w:jc w:val="both"/>
        <w:rPr>
          <w:rFonts w:ascii="Arial" w:hAnsi="Arial" w:cs="Arial"/>
          <w:sz w:val="22"/>
          <w:szCs w:val="22"/>
        </w:rPr>
      </w:pPr>
      <w:r w:rsidRPr="00F12D72">
        <w:rPr>
          <w:rFonts w:ascii="Arial" w:hAnsi="Arial" w:cs="Arial"/>
          <w:sz w:val="22"/>
          <w:szCs w:val="22"/>
        </w:rPr>
        <w:t>Deixar de apresentar preço unitário para um ou mais serviços.</w:t>
      </w:r>
    </w:p>
    <w:p w:rsidR="00F12D72" w:rsidRPr="00F12D72" w:rsidRDefault="00F12D72" w:rsidP="00F12D72">
      <w:pPr>
        <w:jc w:val="both"/>
        <w:rPr>
          <w:rFonts w:ascii="Arial" w:hAnsi="Arial" w:cs="Arial"/>
          <w:sz w:val="22"/>
          <w:szCs w:val="22"/>
        </w:rPr>
      </w:pPr>
    </w:p>
    <w:p w:rsidR="00F12D72" w:rsidRDefault="00F12D72" w:rsidP="008572E2">
      <w:pPr>
        <w:pStyle w:val="PargrafodaLista"/>
        <w:numPr>
          <w:ilvl w:val="2"/>
          <w:numId w:val="2"/>
        </w:numPr>
        <w:ind w:left="1134" w:hanging="1134"/>
        <w:jc w:val="both"/>
        <w:rPr>
          <w:rFonts w:ascii="Arial" w:hAnsi="Arial" w:cs="Arial"/>
          <w:sz w:val="22"/>
          <w:szCs w:val="22"/>
        </w:rPr>
      </w:pPr>
      <w:r w:rsidRPr="00F12D72">
        <w:rPr>
          <w:rFonts w:ascii="Arial" w:hAnsi="Arial" w:cs="Arial"/>
          <w:sz w:val="22"/>
          <w:szCs w:val="22"/>
        </w:rPr>
        <w:t>O Pregoeiro poderá fixar prazo para o reenvio das planilhas de composição de preços quando o preço total ofertado for aceitável, mas os preços unitários que compõem necessitem de ajustes aos valores orçados pela CODEVASF.</w:t>
      </w:r>
    </w:p>
    <w:p w:rsidR="00F12D72" w:rsidRDefault="00F12D72" w:rsidP="008572E2">
      <w:pPr>
        <w:pStyle w:val="PargrafodaLista"/>
        <w:numPr>
          <w:ilvl w:val="1"/>
          <w:numId w:val="2"/>
        </w:numPr>
        <w:spacing w:before="120"/>
        <w:ind w:left="1134" w:hanging="1134"/>
        <w:contextualSpacing w:val="0"/>
        <w:jc w:val="both"/>
        <w:rPr>
          <w:rFonts w:ascii="Arial" w:hAnsi="Arial" w:cs="Arial"/>
          <w:sz w:val="22"/>
          <w:szCs w:val="22"/>
        </w:rPr>
      </w:pPr>
      <w:r w:rsidRPr="00F12D72">
        <w:rPr>
          <w:rFonts w:ascii="Arial" w:hAnsi="Arial" w:cs="Arial"/>
          <w:sz w:val="22"/>
          <w:szCs w:val="22"/>
        </w:rPr>
        <w:t>A proposta deverá ter validade de 60 (sessenta) dias corridos, a contar da data de sua apresentação, sujeita a revalidação por idêntico período.</w:t>
      </w:r>
    </w:p>
    <w:p w:rsidR="00F12D72" w:rsidRPr="00C02E45" w:rsidRDefault="00F12D72" w:rsidP="008572E2">
      <w:pPr>
        <w:pStyle w:val="PargrafodaLista"/>
        <w:numPr>
          <w:ilvl w:val="1"/>
          <w:numId w:val="2"/>
        </w:numPr>
        <w:spacing w:before="120"/>
        <w:ind w:left="1134" w:hanging="1134"/>
        <w:contextualSpacing w:val="0"/>
        <w:jc w:val="both"/>
        <w:rPr>
          <w:rFonts w:ascii="Arial" w:hAnsi="Arial" w:cs="Arial"/>
          <w:sz w:val="22"/>
          <w:szCs w:val="22"/>
        </w:rPr>
      </w:pPr>
      <w:r w:rsidRPr="00F12D72">
        <w:rPr>
          <w:rFonts w:ascii="Arial" w:hAnsi="Arial" w:cs="Arial"/>
          <w:sz w:val="22"/>
          <w:szCs w:val="22"/>
        </w:rPr>
        <w:t>Em nenhuma hipótese poderá ser alterado o conteúdo da proposta apresentada, seja com relação a preço, pagamento, prazo ou qualquer condição que importe a modificação dos termos originais, ressalvadas apenas aquelas destinadas a sanar evide</w:t>
      </w:r>
      <w:r w:rsidRPr="00C02E45">
        <w:rPr>
          <w:rFonts w:ascii="Arial" w:hAnsi="Arial" w:cs="Arial"/>
          <w:sz w:val="22"/>
          <w:szCs w:val="22"/>
        </w:rPr>
        <w:t>ntes erros materiais, alterações essas que serão avaliadas pela autoridade competente da CODEVASF:</w:t>
      </w:r>
    </w:p>
    <w:p w:rsidR="00C1631E" w:rsidRPr="00C02E45" w:rsidRDefault="00C1631E" w:rsidP="001C5CF8">
      <w:pPr>
        <w:pStyle w:val="PargrafodaLista"/>
        <w:numPr>
          <w:ilvl w:val="1"/>
          <w:numId w:val="24"/>
        </w:numPr>
        <w:spacing w:before="120"/>
        <w:ind w:left="1701" w:hanging="567"/>
        <w:jc w:val="both"/>
        <w:rPr>
          <w:rFonts w:ascii="Arial" w:hAnsi="Arial" w:cs="Arial"/>
          <w:sz w:val="22"/>
          <w:szCs w:val="22"/>
        </w:rPr>
      </w:pPr>
      <w:r w:rsidRPr="00C02E45">
        <w:rPr>
          <w:rFonts w:ascii="Arial" w:hAnsi="Arial" w:cs="Arial"/>
          <w:sz w:val="22"/>
          <w:szCs w:val="22"/>
        </w:rPr>
        <w:t>Serão corrigidos automaticamente pelo Pregoeiro quaisquer erros de soma e/ou multiplicação;</w:t>
      </w:r>
    </w:p>
    <w:p w:rsidR="00C1631E" w:rsidRPr="00C02E45" w:rsidRDefault="00C1631E" w:rsidP="001C5CF8">
      <w:pPr>
        <w:pStyle w:val="PargrafodaLista"/>
        <w:spacing w:before="120"/>
        <w:ind w:left="1701" w:hanging="567"/>
        <w:jc w:val="both"/>
        <w:rPr>
          <w:rFonts w:ascii="Arial" w:hAnsi="Arial" w:cs="Arial"/>
          <w:sz w:val="22"/>
          <w:szCs w:val="22"/>
        </w:rPr>
      </w:pPr>
    </w:p>
    <w:p w:rsidR="00C1631E" w:rsidRPr="00C02E45" w:rsidRDefault="00C1631E" w:rsidP="001C5CF8">
      <w:pPr>
        <w:pStyle w:val="PargrafodaLista"/>
        <w:numPr>
          <w:ilvl w:val="1"/>
          <w:numId w:val="24"/>
        </w:numPr>
        <w:spacing w:before="120"/>
        <w:ind w:left="1701" w:hanging="567"/>
        <w:jc w:val="both"/>
        <w:rPr>
          <w:rFonts w:ascii="Arial" w:hAnsi="Arial" w:cs="Arial"/>
          <w:sz w:val="22"/>
          <w:szCs w:val="22"/>
        </w:rPr>
      </w:pPr>
      <w:r w:rsidRPr="00C02E45">
        <w:rPr>
          <w:rFonts w:ascii="Arial" w:hAnsi="Arial" w:cs="Arial"/>
          <w:sz w:val="22"/>
          <w:szCs w:val="22"/>
        </w:rPr>
        <w:t>Falta de data e/ou rubrica da proposta poderá ser suprida pelo representante legal com poderes para esse fim;</w:t>
      </w:r>
    </w:p>
    <w:p w:rsidR="00C1631E" w:rsidRPr="00C02E45" w:rsidRDefault="00C1631E" w:rsidP="001C5CF8">
      <w:pPr>
        <w:pStyle w:val="PargrafodaLista"/>
        <w:spacing w:before="120"/>
        <w:ind w:left="1701" w:hanging="567"/>
        <w:jc w:val="both"/>
        <w:rPr>
          <w:rFonts w:ascii="Arial" w:hAnsi="Arial" w:cs="Arial"/>
          <w:sz w:val="22"/>
          <w:szCs w:val="22"/>
        </w:rPr>
      </w:pPr>
    </w:p>
    <w:p w:rsidR="00C1631E" w:rsidRPr="00C02E45" w:rsidRDefault="00C1631E" w:rsidP="001C5CF8">
      <w:pPr>
        <w:pStyle w:val="PargrafodaLista"/>
        <w:numPr>
          <w:ilvl w:val="1"/>
          <w:numId w:val="24"/>
        </w:numPr>
        <w:spacing w:before="120"/>
        <w:ind w:left="1701" w:hanging="567"/>
        <w:jc w:val="both"/>
        <w:rPr>
          <w:rFonts w:ascii="Arial" w:hAnsi="Arial" w:cs="Arial"/>
          <w:sz w:val="22"/>
          <w:szCs w:val="22"/>
        </w:rPr>
      </w:pPr>
      <w:r w:rsidRPr="00C02E45">
        <w:rPr>
          <w:rFonts w:ascii="Arial" w:hAnsi="Arial" w:cs="Arial"/>
          <w:sz w:val="22"/>
          <w:szCs w:val="22"/>
        </w:rPr>
        <w:t>A falta do CNPJ e/ou endereço completo poderá também ser preenchida pelos dados constantes dos documentos já apresentados na habilitação.</w:t>
      </w:r>
    </w:p>
    <w:p w:rsidR="00F12D72" w:rsidRPr="00C02E45" w:rsidRDefault="00F12D72" w:rsidP="001C5CF8">
      <w:pPr>
        <w:pStyle w:val="PargrafodaLista"/>
        <w:numPr>
          <w:ilvl w:val="1"/>
          <w:numId w:val="24"/>
        </w:numPr>
        <w:spacing w:before="120"/>
        <w:ind w:left="1701" w:hanging="567"/>
        <w:contextualSpacing w:val="0"/>
        <w:jc w:val="both"/>
        <w:rPr>
          <w:rFonts w:ascii="Arial" w:hAnsi="Arial" w:cs="Arial"/>
          <w:sz w:val="22"/>
          <w:szCs w:val="22"/>
        </w:rPr>
      </w:pPr>
      <w:r w:rsidRPr="00F12D72">
        <w:rPr>
          <w:rFonts w:ascii="Arial" w:hAnsi="Arial" w:cs="Arial"/>
          <w:sz w:val="22"/>
          <w:szCs w:val="22"/>
        </w:rPr>
        <w:t xml:space="preserve">Após a apresentação da proposta não cabe desistência, salvo por motivo justo </w:t>
      </w:r>
      <w:r w:rsidRPr="00C02E45">
        <w:rPr>
          <w:rFonts w:ascii="Arial" w:hAnsi="Arial" w:cs="Arial"/>
          <w:sz w:val="22"/>
          <w:szCs w:val="22"/>
        </w:rPr>
        <w:t>decorrente de fato superveniente e aceito pelo Pregoeiro.</w:t>
      </w:r>
    </w:p>
    <w:p w:rsidR="002A24FE" w:rsidRPr="00C02E45" w:rsidRDefault="002A24FE" w:rsidP="008572E2">
      <w:pPr>
        <w:pStyle w:val="PargrafodaLista"/>
        <w:numPr>
          <w:ilvl w:val="1"/>
          <w:numId w:val="1"/>
        </w:numPr>
        <w:spacing w:before="120"/>
        <w:ind w:left="1134" w:hanging="1134"/>
        <w:contextualSpacing w:val="0"/>
        <w:jc w:val="both"/>
        <w:rPr>
          <w:rFonts w:ascii="Arial" w:hAnsi="Arial" w:cs="Arial"/>
          <w:sz w:val="22"/>
          <w:szCs w:val="22"/>
        </w:rPr>
      </w:pPr>
      <w:r w:rsidRPr="00C02E45">
        <w:rPr>
          <w:rFonts w:ascii="Arial" w:hAnsi="Arial" w:cs="Arial"/>
          <w:sz w:val="22"/>
          <w:szCs w:val="22"/>
        </w:rPr>
        <w:t>O licitante deverá apresentar os valores em reais nas colunas dos impostos, anexando memória de cálculo dos mesmos, com indicação de alíquota e metodologia de cálculo dos mesmos incluindo, ICMS, IPI, ISS, ISTR, PIS, COFINS e demais impostos.</w:t>
      </w:r>
    </w:p>
    <w:p w:rsidR="00C21F17" w:rsidRPr="003C11EC" w:rsidRDefault="00C21F17" w:rsidP="008572E2">
      <w:pPr>
        <w:pStyle w:val="PargrafodaLista"/>
        <w:numPr>
          <w:ilvl w:val="1"/>
          <w:numId w:val="1"/>
        </w:numPr>
        <w:spacing w:before="120"/>
        <w:ind w:left="1134" w:hanging="1134"/>
        <w:contextualSpacing w:val="0"/>
        <w:jc w:val="both"/>
        <w:rPr>
          <w:rFonts w:ascii="Arial" w:hAnsi="Arial" w:cs="Arial"/>
          <w:sz w:val="22"/>
          <w:szCs w:val="22"/>
        </w:rPr>
      </w:pPr>
      <w:r w:rsidRPr="00C21F17">
        <w:rPr>
          <w:rFonts w:ascii="Arial" w:hAnsi="Arial" w:cs="Arial"/>
          <w:sz w:val="22"/>
          <w:szCs w:val="22"/>
        </w:rPr>
        <w:t>Nos preços unitários propostos deverão estar incluídos todos os custos</w:t>
      </w:r>
      <w:r w:rsidR="00A600A0">
        <w:rPr>
          <w:rFonts w:ascii="Arial" w:hAnsi="Arial" w:cs="Arial"/>
          <w:sz w:val="22"/>
          <w:szCs w:val="22"/>
        </w:rPr>
        <w:t>:</w:t>
      </w:r>
      <w:r w:rsidRPr="00C21F17">
        <w:rPr>
          <w:rFonts w:ascii="Arial" w:hAnsi="Arial" w:cs="Arial"/>
          <w:sz w:val="22"/>
          <w:szCs w:val="22"/>
        </w:rPr>
        <w:t xml:space="preserve"> seguro, transporte, carga e descarga do </w:t>
      </w:r>
      <w:r w:rsidR="00E02A5E">
        <w:rPr>
          <w:rFonts w:ascii="Arial" w:hAnsi="Arial" w:cs="Arial"/>
          <w:sz w:val="22"/>
          <w:szCs w:val="22"/>
        </w:rPr>
        <w:t>material, testes de fábrica e de</w:t>
      </w:r>
      <w:r w:rsidRPr="00C21F17">
        <w:rPr>
          <w:rFonts w:ascii="Arial" w:hAnsi="Arial" w:cs="Arial"/>
          <w:sz w:val="22"/>
          <w:szCs w:val="22"/>
        </w:rPr>
        <w:t xml:space="preserve"> campo, mão-de-obra, leis sociais, encargos sociais, trabalhistas, previdenciárias, securitárias, tributos (ICMS, PIS, COFINS, IRRF e IPI) e quaisquer encargos/taxas que incidam ou venham a incidir, direta ou indiretamente, nos fornecimentos objeto deste Edital. No caso de omissão, considerar-se-ão como inclusas nos preços. </w:t>
      </w:r>
      <w:r w:rsidRPr="003C11EC">
        <w:rPr>
          <w:rFonts w:ascii="Arial" w:hAnsi="Arial" w:cs="Arial"/>
          <w:sz w:val="22"/>
          <w:szCs w:val="22"/>
        </w:rPr>
        <w:t>Não devendo o IRPJ e a CSLL integrar o orçamento base da licitação, de acordo com a súmula 254 do TCU.</w:t>
      </w:r>
    </w:p>
    <w:p w:rsidR="007921EE" w:rsidRPr="00C21F17" w:rsidRDefault="00C21F17" w:rsidP="008572E2">
      <w:pPr>
        <w:pStyle w:val="PargrafodaLista"/>
        <w:numPr>
          <w:ilvl w:val="1"/>
          <w:numId w:val="2"/>
        </w:numPr>
        <w:ind w:left="1134" w:hanging="1134"/>
        <w:jc w:val="both"/>
        <w:rPr>
          <w:rFonts w:ascii="Arial" w:hAnsi="Arial" w:cs="Arial"/>
          <w:sz w:val="22"/>
          <w:szCs w:val="22"/>
        </w:rPr>
      </w:pPr>
      <w:r w:rsidRPr="00C21F17">
        <w:rPr>
          <w:rFonts w:ascii="Arial" w:hAnsi="Arial" w:cs="Arial"/>
          <w:sz w:val="22"/>
          <w:szCs w:val="22"/>
        </w:rPr>
        <w:t>Para efeito do disposto no subitem acima a licitante deverá considerar a tributação plena até o local de entrega dos equipamentos nos Perímetros Irrigados (ou projeto), considerando que a CODEVASF não possui inscrição estadual, sendo considerada consumidora final. É de respon</w:t>
      </w:r>
      <w:r w:rsidR="0007329A">
        <w:rPr>
          <w:rFonts w:ascii="Arial" w:hAnsi="Arial" w:cs="Arial"/>
          <w:sz w:val="22"/>
          <w:szCs w:val="22"/>
        </w:rPr>
        <w:t>sabilidade do licitante</w:t>
      </w:r>
      <w:r w:rsidRPr="00C21F17">
        <w:rPr>
          <w:rFonts w:ascii="Arial" w:hAnsi="Arial" w:cs="Arial"/>
          <w:sz w:val="22"/>
          <w:szCs w:val="22"/>
        </w:rPr>
        <w:t xml:space="preserve"> arcar com todos os tributos incidentes. A proposta deverá indicar em reais os preços dos materiais e serviços ofertados, com menção discriminada da referida tributação. A concorrente será responsável por quaisquer acréscimos que ocorrerem pela não observância desta particularidade.</w:t>
      </w:r>
    </w:p>
    <w:p w:rsidR="00975CFF" w:rsidRDefault="00975CFF" w:rsidP="008572E2">
      <w:pPr>
        <w:pStyle w:val="PargrafodaLista"/>
        <w:numPr>
          <w:ilvl w:val="1"/>
          <w:numId w:val="2"/>
        </w:numPr>
        <w:spacing w:before="120"/>
        <w:ind w:left="1134" w:hanging="1134"/>
        <w:contextualSpacing w:val="0"/>
        <w:jc w:val="both"/>
        <w:rPr>
          <w:rFonts w:ascii="Arial" w:hAnsi="Arial" w:cs="Arial"/>
          <w:sz w:val="22"/>
          <w:szCs w:val="22"/>
        </w:rPr>
      </w:pPr>
      <w:r w:rsidRPr="00975CFF">
        <w:rPr>
          <w:rFonts w:ascii="Arial" w:hAnsi="Arial" w:cs="Arial"/>
          <w:sz w:val="22"/>
          <w:szCs w:val="22"/>
        </w:rPr>
        <w:t>Será considerada a melhor proposta, a que apresentar o menor preço global avaliado, para o item, conforme critérios acima estabelecidos</w:t>
      </w:r>
      <w:r>
        <w:rPr>
          <w:rFonts w:ascii="Arial" w:hAnsi="Arial" w:cs="Arial"/>
          <w:sz w:val="22"/>
          <w:szCs w:val="22"/>
        </w:rPr>
        <w:t>.</w:t>
      </w:r>
    </w:p>
    <w:p w:rsidR="00975CFF" w:rsidRPr="00975CFF" w:rsidRDefault="00975CFF" w:rsidP="008572E2">
      <w:pPr>
        <w:numPr>
          <w:ilvl w:val="1"/>
          <w:numId w:val="2"/>
        </w:numPr>
        <w:autoSpaceDE/>
        <w:autoSpaceDN/>
        <w:spacing w:before="120"/>
        <w:ind w:left="1134" w:hanging="1134"/>
        <w:jc w:val="both"/>
        <w:rPr>
          <w:rFonts w:ascii="Arial" w:hAnsi="Arial" w:cs="Arial"/>
          <w:sz w:val="22"/>
          <w:szCs w:val="22"/>
          <w:vertAlign w:val="baseline"/>
        </w:rPr>
      </w:pPr>
      <w:r w:rsidRPr="00975CFF">
        <w:rPr>
          <w:rFonts w:ascii="Arial" w:hAnsi="Arial" w:cs="Arial"/>
          <w:sz w:val="22"/>
          <w:szCs w:val="22"/>
          <w:vertAlign w:val="baseline"/>
        </w:rPr>
        <w:t xml:space="preserve">Na verificação da conformidade da melhor proposta apresentada com os requisitos do instrumento convocatório, </w:t>
      </w:r>
      <w:r w:rsidRPr="00C21F17">
        <w:rPr>
          <w:rFonts w:ascii="Arial" w:hAnsi="Arial" w:cs="Arial"/>
          <w:b/>
          <w:sz w:val="22"/>
          <w:szCs w:val="22"/>
          <w:vertAlign w:val="baseline"/>
        </w:rPr>
        <w:t>será desclassificada</w:t>
      </w:r>
      <w:r w:rsidRPr="00975CFF">
        <w:rPr>
          <w:rFonts w:ascii="Arial" w:hAnsi="Arial" w:cs="Arial"/>
          <w:sz w:val="22"/>
          <w:szCs w:val="22"/>
          <w:vertAlign w:val="baseline"/>
        </w:rPr>
        <w:t>, conforme art. 56 da Lei 13.303/2016, aquela que:</w:t>
      </w:r>
    </w:p>
    <w:p w:rsidR="00975CFF" w:rsidRPr="00975CFF" w:rsidRDefault="00975CFF" w:rsidP="001C5CF8">
      <w:pPr>
        <w:numPr>
          <w:ilvl w:val="1"/>
          <w:numId w:val="25"/>
        </w:numPr>
        <w:tabs>
          <w:tab w:val="left" w:pos="1701"/>
        </w:tabs>
        <w:autoSpaceDE/>
        <w:autoSpaceDN/>
        <w:spacing w:before="120"/>
        <w:ind w:left="1701" w:hanging="567"/>
        <w:jc w:val="both"/>
        <w:rPr>
          <w:rFonts w:ascii="Arial" w:hAnsi="Arial" w:cs="Arial"/>
          <w:sz w:val="22"/>
          <w:szCs w:val="22"/>
          <w:vertAlign w:val="baseline"/>
        </w:rPr>
      </w:pPr>
      <w:r w:rsidRPr="00975CFF">
        <w:rPr>
          <w:rFonts w:ascii="Arial" w:hAnsi="Arial" w:cs="Arial"/>
          <w:sz w:val="22"/>
          <w:szCs w:val="22"/>
          <w:vertAlign w:val="baseline"/>
        </w:rPr>
        <w:t>Contenha vícios insanáveis;</w:t>
      </w:r>
    </w:p>
    <w:p w:rsidR="00975CFF" w:rsidRPr="00975CFF" w:rsidRDefault="00975CFF" w:rsidP="001C5CF8">
      <w:pPr>
        <w:numPr>
          <w:ilvl w:val="1"/>
          <w:numId w:val="25"/>
        </w:numPr>
        <w:tabs>
          <w:tab w:val="left" w:pos="1701"/>
        </w:tabs>
        <w:autoSpaceDE/>
        <w:autoSpaceDN/>
        <w:spacing w:before="120"/>
        <w:ind w:left="1701" w:hanging="567"/>
        <w:jc w:val="both"/>
        <w:rPr>
          <w:rFonts w:ascii="Arial" w:hAnsi="Arial" w:cs="Arial"/>
          <w:sz w:val="22"/>
          <w:szCs w:val="22"/>
          <w:vertAlign w:val="baseline"/>
        </w:rPr>
      </w:pPr>
      <w:r w:rsidRPr="00975CFF">
        <w:rPr>
          <w:rFonts w:ascii="Arial" w:hAnsi="Arial" w:cs="Arial"/>
          <w:sz w:val="22"/>
          <w:szCs w:val="22"/>
          <w:vertAlign w:val="baseline"/>
        </w:rPr>
        <w:t>Não obedeça às especificações técnicas previstas no instrumento convocatório.</w:t>
      </w:r>
    </w:p>
    <w:p w:rsidR="00975CFF" w:rsidRPr="00975CFF" w:rsidRDefault="00975CFF" w:rsidP="001C5CF8">
      <w:pPr>
        <w:numPr>
          <w:ilvl w:val="1"/>
          <w:numId w:val="25"/>
        </w:numPr>
        <w:tabs>
          <w:tab w:val="left" w:pos="1701"/>
        </w:tabs>
        <w:autoSpaceDE/>
        <w:autoSpaceDN/>
        <w:spacing w:before="120"/>
        <w:ind w:left="1701" w:hanging="567"/>
        <w:jc w:val="both"/>
        <w:rPr>
          <w:rFonts w:ascii="Arial" w:hAnsi="Arial" w:cs="Arial"/>
          <w:sz w:val="22"/>
          <w:szCs w:val="22"/>
          <w:vertAlign w:val="baseline"/>
        </w:rPr>
      </w:pPr>
      <w:r w:rsidRPr="00975CFF">
        <w:rPr>
          <w:rFonts w:ascii="Arial" w:hAnsi="Arial" w:cs="Arial"/>
          <w:sz w:val="22"/>
          <w:szCs w:val="22"/>
          <w:vertAlign w:val="baseline"/>
        </w:rPr>
        <w:t>Apresentem preços manifestamente inexequíveis ou permaneça acima do orçamento estimado para a contratação de que trata o § 1º do art. 57;</w:t>
      </w:r>
    </w:p>
    <w:p w:rsidR="00975CFF" w:rsidRDefault="00975CFF" w:rsidP="001C5CF8">
      <w:pPr>
        <w:numPr>
          <w:ilvl w:val="1"/>
          <w:numId w:val="25"/>
        </w:numPr>
        <w:tabs>
          <w:tab w:val="left" w:pos="1701"/>
        </w:tabs>
        <w:autoSpaceDE/>
        <w:autoSpaceDN/>
        <w:spacing w:before="120"/>
        <w:ind w:left="1701" w:hanging="567"/>
        <w:jc w:val="both"/>
        <w:rPr>
          <w:rFonts w:ascii="Arial" w:hAnsi="Arial" w:cs="Arial"/>
          <w:sz w:val="22"/>
          <w:szCs w:val="22"/>
          <w:vertAlign w:val="baseline"/>
        </w:rPr>
      </w:pPr>
      <w:r w:rsidRPr="00975CFF">
        <w:rPr>
          <w:rFonts w:ascii="Arial" w:hAnsi="Arial" w:cs="Arial"/>
          <w:sz w:val="22"/>
          <w:szCs w:val="22"/>
          <w:vertAlign w:val="baseline"/>
        </w:rPr>
        <w:t>Não tenha sua exequibilidade demonstrada, quando exigido pela administração pública, ou</w:t>
      </w:r>
    </w:p>
    <w:p w:rsidR="00975CFF" w:rsidRDefault="00975CFF" w:rsidP="001C5CF8">
      <w:pPr>
        <w:numPr>
          <w:ilvl w:val="1"/>
          <w:numId w:val="25"/>
        </w:numPr>
        <w:tabs>
          <w:tab w:val="left" w:pos="1701"/>
        </w:tabs>
        <w:autoSpaceDE/>
        <w:autoSpaceDN/>
        <w:spacing w:before="120"/>
        <w:ind w:left="1701" w:hanging="567"/>
        <w:jc w:val="both"/>
        <w:rPr>
          <w:rFonts w:ascii="Arial" w:hAnsi="Arial" w:cs="Arial"/>
          <w:sz w:val="22"/>
          <w:szCs w:val="22"/>
          <w:vertAlign w:val="baseline"/>
        </w:rPr>
      </w:pPr>
      <w:r w:rsidRPr="00975CFF">
        <w:rPr>
          <w:rFonts w:ascii="Arial" w:hAnsi="Arial" w:cs="Arial"/>
          <w:sz w:val="22"/>
          <w:szCs w:val="22"/>
          <w:vertAlign w:val="baseline"/>
        </w:rPr>
        <w:t>Apresente desconformidade com quaisquer outras exigências do instrumento convocatório, salvo se for possível a acomodação a seus termos antes da adjudicação do objeto e sem que se prejudique a atribuição de tratamento isonômico entre os licitantes</w:t>
      </w:r>
      <w:r>
        <w:rPr>
          <w:rFonts w:ascii="Arial" w:hAnsi="Arial" w:cs="Arial"/>
          <w:sz w:val="22"/>
          <w:szCs w:val="22"/>
          <w:vertAlign w:val="baseline"/>
        </w:rPr>
        <w:t>.</w:t>
      </w:r>
    </w:p>
    <w:p w:rsidR="00FE4362" w:rsidRDefault="00FE4362">
      <w:pPr>
        <w:autoSpaceDE/>
        <w:autoSpaceDN/>
        <w:rPr>
          <w:rFonts w:ascii="Arial" w:hAnsi="Arial" w:cs="Arial"/>
          <w:sz w:val="22"/>
          <w:szCs w:val="22"/>
          <w:vertAlign w:val="baseline"/>
        </w:rPr>
      </w:pPr>
      <w:r>
        <w:rPr>
          <w:rFonts w:ascii="Arial" w:hAnsi="Arial" w:cs="Arial"/>
          <w:sz w:val="22"/>
          <w:szCs w:val="22"/>
          <w:vertAlign w:val="baseline"/>
        </w:rPr>
        <w:br w:type="page"/>
      </w:r>
    </w:p>
    <w:p w:rsidR="00C21F17" w:rsidRPr="00C21F17" w:rsidRDefault="00C21F17" w:rsidP="00246E1F">
      <w:pPr>
        <w:numPr>
          <w:ilvl w:val="1"/>
          <w:numId w:val="2"/>
        </w:numPr>
        <w:tabs>
          <w:tab w:val="left" w:pos="1134"/>
        </w:tabs>
        <w:autoSpaceDE/>
        <w:autoSpaceDN/>
        <w:spacing w:before="120"/>
        <w:ind w:left="1134" w:hanging="1134"/>
        <w:jc w:val="both"/>
        <w:rPr>
          <w:rFonts w:ascii="Arial" w:hAnsi="Arial" w:cs="Arial"/>
          <w:sz w:val="22"/>
          <w:szCs w:val="22"/>
          <w:vertAlign w:val="baseline"/>
        </w:rPr>
      </w:pPr>
      <w:r w:rsidRPr="00C21F17">
        <w:rPr>
          <w:rFonts w:ascii="Arial" w:hAnsi="Arial" w:cs="Arial"/>
          <w:sz w:val="22"/>
          <w:szCs w:val="22"/>
          <w:vertAlign w:val="baseline"/>
        </w:rPr>
        <w:lastRenderedPageBreak/>
        <w:t xml:space="preserve">O licitante deverá prever todos os acessos necessários para permitir a chegada dos materiais objeto deste </w:t>
      </w:r>
      <w:r w:rsidRPr="00C21F17">
        <w:rPr>
          <w:rFonts w:ascii="Arial" w:hAnsi="Arial" w:cs="Arial"/>
          <w:b/>
          <w:sz w:val="22"/>
          <w:szCs w:val="22"/>
          <w:vertAlign w:val="baseline"/>
        </w:rPr>
        <w:t>Edital que deverão ser entregues</w:t>
      </w:r>
      <w:r w:rsidRPr="00C21F17">
        <w:rPr>
          <w:rFonts w:ascii="Arial" w:hAnsi="Arial" w:cs="Arial"/>
          <w:sz w:val="22"/>
          <w:szCs w:val="22"/>
          <w:vertAlign w:val="baseline"/>
        </w:rPr>
        <w:t xml:space="preserve"> conforme descrito no </w:t>
      </w:r>
      <w:r w:rsidRPr="00C21F17">
        <w:rPr>
          <w:rFonts w:ascii="Arial" w:hAnsi="Arial" w:cs="Arial"/>
          <w:b/>
          <w:sz w:val="22"/>
          <w:szCs w:val="22"/>
          <w:vertAlign w:val="baseline"/>
        </w:rPr>
        <w:t>item 4 do Termo de Referência,</w:t>
      </w:r>
      <w:r w:rsidRPr="00C21F17">
        <w:rPr>
          <w:rFonts w:ascii="Arial" w:hAnsi="Arial" w:cs="Arial"/>
          <w:sz w:val="22"/>
          <w:szCs w:val="22"/>
          <w:vertAlign w:val="baseline"/>
        </w:rPr>
        <w:t xml:space="preserve"> Anexo I</w:t>
      </w:r>
      <w:r w:rsidR="00246E1F">
        <w:rPr>
          <w:rFonts w:ascii="Arial" w:hAnsi="Arial" w:cs="Arial"/>
          <w:sz w:val="22"/>
          <w:szCs w:val="22"/>
          <w:vertAlign w:val="baseline"/>
        </w:rPr>
        <w:t xml:space="preserve"> deste Edital</w:t>
      </w:r>
      <w:r w:rsidRPr="00C21F17">
        <w:rPr>
          <w:rFonts w:ascii="Arial" w:hAnsi="Arial" w:cs="Arial"/>
          <w:sz w:val="22"/>
          <w:szCs w:val="22"/>
          <w:vertAlign w:val="baseline"/>
        </w:rPr>
        <w:t>, avaliando-se todas as suas dificuldades, pois os eventuais custos decorrentes de qualquer serviço para melhoria destes acessos correrão por conta do licitante vencedor</w:t>
      </w:r>
      <w:r>
        <w:rPr>
          <w:rFonts w:ascii="Arial" w:hAnsi="Arial" w:cs="Arial"/>
          <w:sz w:val="22"/>
          <w:szCs w:val="22"/>
          <w:vertAlign w:val="baseline"/>
        </w:rPr>
        <w:t>.</w:t>
      </w:r>
    </w:p>
    <w:p w:rsidR="00975CFF" w:rsidRDefault="00975CFF" w:rsidP="00246E1F">
      <w:pPr>
        <w:numPr>
          <w:ilvl w:val="1"/>
          <w:numId w:val="2"/>
        </w:numPr>
        <w:tabs>
          <w:tab w:val="left" w:pos="1134"/>
        </w:tabs>
        <w:autoSpaceDE/>
        <w:autoSpaceDN/>
        <w:spacing w:before="120"/>
        <w:ind w:left="1134" w:hanging="1134"/>
        <w:jc w:val="both"/>
        <w:rPr>
          <w:rFonts w:ascii="Arial" w:hAnsi="Arial" w:cs="Arial"/>
          <w:sz w:val="22"/>
          <w:szCs w:val="22"/>
          <w:vertAlign w:val="baseline"/>
        </w:rPr>
      </w:pPr>
      <w:r w:rsidRPr="00975CFF">
        <w:rPr>
          <w:rFonts w:ascii="Arial" w:hAnsi="Arial" w:cs="Arial"/>
          <w:sz w:val="22"/>
          <w:szCs w:val="22"/>
          <w:vertAlign w:val="baseline"/>
        </w:rPr>
        <w:t>Não serão admitidos cancelamentos, retificações de preços ou alterações nas condições estabelecidas, uma vez abertas as propostas. Os erros, equívocos e omissões havidas nas cotações de preços serão de inteira responsa</w:t>
      </w:r>
      <w:r w:rsidR="00FC6230">
        <w:rPr>
          <w:rFonts w:ascii="Arial" w:hAnsi="Arial" w:cs="Arial"/>
          <w:sz w:val="22"/>
          <w:szCs w:val="22"/>
          <w:vertAlign w:val="baseline"/>
        </w:rPr>
        <w:t>bilidade da l</w:t>
      </w:r>
      <w:r w:rsidRPr="00975CFF">
        <w:rPr>
          <w:rFonts w:ascii="Arial" w:hAnsi="Arial" w:cs="Arial"/>
          <w:sz w:val="22"/>
          <w:szCs w:val="22"/>
          <w:vertAlign w:val="baseline"/>
        </w:rPr>
        <w:t>icitante, em caso de erro para menos, eximir-se do serviço do objeto da presente licitação, podendo sofrer as sanções cabíveis</w:t>
      </w:r>
      <w:r>
        <w:rPr>
          <w:rFonts w:ascii="Arial" w:hAnsi="Arial" w:cs="Arial"/>
          <w:sz w:val="22"/>
          <w:szCs w:val="22"/>
          <w:vertAlign w:val="baseline"/>
        </w:rPr>
        <w:t>.</w:t>
      </w:r>
    </w:p>
    <w:p w:rsidR="00975CFF" w:rsidRDefault="00975CFF" w:rsidP="00246E1F">
      <w:pPr>
        <w:numPr>
          <w:ilvl w:val="1"/>
          <w:numId w:val="2"/>
        </w:numPr>
        <w:tabs>
          <w:tab w:val="left" w:pos="1134"/>
        </w:tabs>
        <w:autoSpaceDE/>
        <w:autoSpaceDN/>
        <w:spacing w:before="120"/>
        <w:ind w:left="1134" w:hanging="1134"/>
        <w:jc w:val="both"/>
        <w:rPr>
          <w:rFonts w:ascii="Arial" w:hAnsi="Arial" w:cs="Arial"/>
          <w:sz w:val="22"/>
          <w:szCs w:val="22"/>
          <w:vertAlign w:val="baseline"/>
        </w:rPr>
      </w:pPr>
      <w:r w:rsidRPr="00C21F17">
        <w:rPr>
          <w:rFonts w:ascii="Arial" w:hAnsi="Arial" w:cs="Arial"/>
          <w:b/>
          <w:sz w:val="22"/>
          <w:szCs w:val="22"/>
          <w:vertAlign w:val="baseline"/>
        </w:rPr>
        <w:t>O pregoeiro poderá solicitar parecer técnico da Área de origem da licitação, para subsidiar no julgamento da proposta</w:t>
      </w:r>
      <w:r>
        <w:rPr>
          <w:rFonts w:ascii="Arial" w:hAnsi="Arial" w:cs="Arial"/>
          <w:sz w:val="22"/>
          <w:szCs w:val="22"/>
          <w:vertAlign w:val="baseline"/>
        </w:rPr>
        <w:t>.</w:t>
      </w:r>
    </w:p>
    <w:p w:rsidR="00975CFF" w:rsidRDefault="00975CFF" w:rsidP="00246E1F">
      <w:pPr>
        <w:numPr>
          <w:ilvl w:val="1"/>
          <w:numId w:val="2"/>
        </w:numPr>
        <w:tabs>
          <w:tab w:val="left" w:pos="1134"/>
        </w:tabs>
        <w:autoSpaceDE/>
        <w:autoSpaceDN/>
        <w:spacing w:before="120"/>
        <w:ind w:left="1134" w:hanging="1134"/>
        <w:jc w:val="both"/>
        <w:rPr>
          <w:rFonts w:ascii="Arial" w:hAnsi="Arial" w:cs="Arial"/>
          <w:sz w:val="22"/>
          <w:szCs w:val="22"/>
          <w:vertAlign w:val="baseline"/>
        </w:rPr>
      </w:pPr>
      <w:r w:rsidRPr="00975CFF">
        <w:rPr>
          <w:rFonts w:ascii="Arial" w:hAnsi="Arial" w:cs="Arial"/>
          <w:sz w:val="22"/>
          <w:szCs w:val="22"/>
          <w:vertAlign w:val="baseline"/>
        </w:rPr>
        <w:t>Se a proposta de preços da licitante classificada em primeiro lugar não for aceitável, o Pregoeiro examinará a proposta ou lance subsequente, verificando a sua aceitabilidade, na ordem de classificação, obedecidos os termos expressos no subitem 10.9, e assim sucessivamente, até a apuração de uma proposta ou lance que atenda ao Edital</w:t>
      </w:r>
      <w:r>
        <w:rPr>
          <w:rFonts w:ascii="Arial" w:hAnsi="Arial" w:cs="Arial"/>
          <w:sz w:val="22"/>
          <w:szCs w:val="22"/>
          <w:vertAlign w:val="baseline"/>
        </w:rPr>
        <w:t>.</w:t>
      </w:r>
    </w:p>
    <w:p w:rsidR="00975CFF" w:rsidRPr="00975CFF" w:rsidRDefault="00975CFF" w:rsidP="00246E1F">
      <w:pPr>
        <w:numPr>
          <w:ilvl w:val="1"/>
          <w:numId w:val="2"/>
        </w:numPr>
        <w:tabs>
          <w:tab w:val="left" w:pos="1134"/>
        </w:tabs>
        <w:autoSpaceDE/>
        <w:autoSpaceDN/>
        <w:spacing w:before="120"/>
        <w:ind w:left="1134" w:hanging="1134"/>
        <w:jc w:val="both"/>
        <w:rPr>
          <w:rFonts w:ascii="Arial" w:hAnsi="Arial" w:cs="Arial"/>
          <w:sz w:val="22"/>
          <w:szCs w:val="22"/>
          <w:vertAlign w:val="baseline"/>
        </w:rPr>
      </w:pPr>
      <w:r w:rsidRPr="008F13EA">
        <w:rPr>
          <w:rFonts w:ascii="Arial" w:hAnsi="Arial" w:cs="Arial"/>
          <w:b/>
          <w:sz w:val="22"/>
          <w:szCs w:val="22"/>
          <w:vertAlign w:val="baseline"/>
        </w:rPr>
        <w:t>A Proposta de Preços reformulada, de que trata o subitem 10.9 acima deverá ser encaminhada em original no prazo de até 03(três) dias úteis</w:t>
      </w:r>
      <w:r w:rsidRPr="00975CFF">
        <w:rPr>
          <w:rFonts w:ascii="Arial" w:hAnsi="Arial" w:cs="Arial"/>
          <w:sz w:val="22"/>
          <w:szCs w:val="22"/>
          <w:vertAlign w:val="baseline"/>
        </w:rPr>
        <w:t xml:space="preserve">, para o endereço contido no </w:t>
      </w:r>
      <w:r w:rsidRPr="000F6C53">
        <w:rPr>
          <w:rFonts w:ascii="Arial" w:hAnsi="Arial" w:cs="Arial"/>
          <w:b/>
          <w:sz w:val="22"/>
          <w:szCs w:val="22"/>
          <w:vertAlign w:val="baseline"/>
        </w:rPr>
        <w:t>subitem 1.</w:t>
      </w:r>
      <w:r w:rsidR="002062C0">
        <w:rPr>
          <w:rFonts w:ascii="Arial" w:hAnsi="Arial" w:cs="Arial"/>
          <w:b/>
          <w:sz w:val="22"/>
          <w:szCs w:val="22"/>
          <w:vertAlign w:val="baseline"/>
        </w:rPr>
        <w:t>2</w:t>
      </w:r>
      <w:r w:rsidRPr="000F6C53">
        <w:rPr>
          <w:rFonts w:ascii="Arial" w:hAnsi="Arial" w:cs="Arial"/>
          <w:b/>
          <w:sz w:val="22"/>
          <w:szCs w:val="22"/>
          <w:vertAlign w:val="baseline"/>
        </w:rPr>
        <w:t xml:space="preserve"> deste Edital</w:t>
      </w:r>
      <w:r w:rsidRPr="00975CFF">
        <w:rPr>
          <w:rFonts w:ascii="Arial" w:hAnsi="Arial" w:cs="Arial"/>
          <w:sz w:val="22"/>
          <w:szCs w:val="22"/>
          <w:vertAlign w:val="baseline"/>
        </w:rPr>
        <w:t>, contado da data da comunicação da Codevasf, por meio do seu Pregoeiro, sob pena de desclassificação da proposta.</w:t>
      </w:r>
    </w:p>
    <w:p w:rsidR="00975CFF" w:rsidRPr="00975CFF" w:rsidRDefault="00975CFF" w:rsidP="00246E1F">
      <w:pPr>
        <w:numPr>
          <w:ilvl w:val="2"/>
          <w:numId w:val="2"/>
        </w:numPr>
        <w:tabs>
          <w:tab w:val="left" w:pos="1134"/>
        </w:tabs>
        <w:autoSpaceDE/>
        <w:autoSpaceDN/>
        <w:spacing w:before="120"/>
        <w:ind w:left="1134" w:hanging="1134"/>
        <w:jc w:val="both"/>
        <w:rPr>
          <w:rFonts w:ascii="Arial" w:hAnsi="Arial" w:cs="Arial"/>
          <w:sz w:val="22"/>
          <w:szCs w:val="22"/>
          <w:vertAlign w:val="baseline"/>
        </w:rPr>
      </w:pPr>
      <w:r w:rsidRPr="00975CFF">
        <w:rPr>
          <w:rFonts w:ascii="Arial" w:hAnsi="Arial" w:cs="Arial"/>
          <w:sz w:val="22"/>
          <w:szCs w:val="22"/>
          <w:vertAlign w:val="baseline"/>
        </w:rPr>
        <w:t>O licitante que abandonar o certame, deixando de enviar a documentação indicada neste item, será desclassificado e sujeitar-se-á às sanções previstas neste Edital.</w:t>
      </w:r>
    </w:p>
    <w:p w:rsidR="00975CFF" w:rsidRDefault="00975CFF" w:rsidP="00246E1F">
      <w:pPr>
        <w:numPr>
          <w:ilvl w:val="1"/>
          <w:numId w:val="2"/>
        </w:numPr>
        <w:tabs>
          <w:tab w:val="left" w:pos="1134"/>
        </w:tabs>
        <w:autoSpaceDE/>
        <w:autoSpaceDN/>
        <w:spacing w:before="120"/>
        <w:ind w:left="1134" w:hanging="1134"/>
        <w:jc w:val="both"/>
        <w:rPr>
          <w:rFonts w:ascii="Arial" w:hAnsi="Arial" w:cs="Arial"/>
          <w:sz w:val="22"/>
          <w:szCs w:val="22"/>
          <w:vertAlign w:val="baseline"/>
        </w:rPr>
      </w:pPr>
      <w:r w:rsidRPr="00975CFF">
        <w:rPr>
          <w:rFonts w:ascii="Arial" w:hAnsi="Arial" w:cs="Arial"/>
          <w:sz w:val="22"/>
          <w:szCs w:val="22"/>
          <w:vertAlign w:val="baseline"/>
        </w:rPr>
        <w:t>Os documentos apresentados, durante a sessão pública, emitidos em idioma estrangeiro, deverão ser devidamente traduzidos para a língua portuguesa, por tradutor juramentado e registrado no Cartório de Títulos e Documentos, arcando a licitante com todas e quaisquer despesas decorrentes da tradução</w:t>
      </w:r>
      <w:r w:rsidR="008F13EA">
        <w:rPr>
          <w:rFonts w:ascii="Arial" w:hAnsi="Arial" w:cs="Arial"/>
          <w:sz w:val="22"/>
          <w:szCs w:val="22"/>
          <w:vertAlign w:val="baseline"/>
        </w:rPr>
        <w:t>.</w:t>
      </w:r>
    </w:p>
    <w:p w:rsidR="00E304A5" w:rsidRPr="00435545" w:rsidRDefault="00E304A5" w:rsidP="00246E1F">
      <w:pPr>
        <w:numPr>
          <w:ilvl w:val="1"/>
          <w:numId w:val="1"/>
        </w:numPr>
        <w:tabs>
          <w:tab w:val="left" w:pos="1134"/>
        </w:tabs>
        <w:autoSpaceDE/>
        <w:autoSpaceDN/>
        <w:spacing w:before="120"/>
        <w:ind w:left="1134" w:hanging="1134"/>
        <w:jc w:val="both"/>
        <w:rPr>
          <w:rFonts w:ascii="Arial" w:hAnsi="Arial" w:cs="Arial"/>
          <w:sz w:val="22"/>
          <w:szCs w:val="22"/>
          <w:vertAlign w:val="baseline"/>
        </w:rPr>
      </w:pPr>
      <w:r w:rsidRPr="00435545">
        <w:rPr>
          <w:rFonts w:ascii="Arial" w:hAnsi="Arial" w:cs="Arial"/>
          <w:bCs/>
          <w:sz w:val="22"/>
          <w:szCs w:val="22"/>
          <w:vertAlign w:val="baseline"/>
        </w:rPr>
        <w:t xml:space="preserve">Demais documentos constantes </w:t>
      </w:r>
      <w:r w:rsidRPr="00435545">
        <w:rPr>
          <w:rFonts w:ascii="Arial" w:hAnsi="Arial" w:cs="Arial"/>
          <w:b/>
          <w:bCs/>
          <w:sz w:val="22"/>
          <w:szCs w:val="22"/>
          <w:vertAlign w:val="baseline"/>
        </w:rPr>
        <w:t>no item 7 do Termo de Referência, Anexo I deste Edital.</w:t>
      </w:r>
    </w:p>
    <w:p w:rsidR="001E5D5B" w:rsidRPr="00C21F17" w:rsidRDefault="00E304A5" w:rsidP="00246E1F">
      <w:pPr>
        <w:numPr>
          <w:ilvl w:val="1"/>
          <w:numId w:val="2"/>
        </w:numPr>
        <w:tabs>
          <w:tab w:val="left" w:pos="1134"/>
        </w:tabs>
        <w:autoSpaceDE/>
        <w:autoSpaceDN/>
        <w:spacing w:before="120"/>
        <w:ind w:left="1134" w:hanging="1134"/>
        <w:jc w:val="both"/>
        <w:rPr>
          <w:rFonts w:ascii="Arial" w:hAnsi="Arial" w:cs="Arial"/>
          <w:b/>
          <w:bCs/>
          <w:sz w:val="22"/>
          <w:szCs w:val="22"/>
          <w:vertAlign w:val="baseline"/>
        </w:rPr>
      </w:pPr>
      <w:r w:rsidRPr="00C21F17">
        <w:rPr>
          <w:rFonts w:ascii="Arial" w:hAnsi="Arial" w:cs="Arial"/>
          <w:sz w:val="22"/>
          <w:szCs w:val="22"/>
          <w:vertAlign w:val="baseline"/>
        </w:rPr>
        <w:t>Para efeito da contagem dos prazos na sessão pública de licitação o expediente na CODEVASF inicia-se às de 8</w:t>
      </w:r>
      <w:r w:rsidR="00F979D1">
        <w:rPr>
          <w:rFonts w:ascii="Arial" w:hAnsi="Arial" w:cs="Arial"/>
          <w:sz w:val="22"/>
          <w:szCs w:val="22"/>
          <w:vertAlign w:val="baseline"/>
        </w:rPr>
        <w:t>h</w:t>
      </w:r>
      <w:r w:rsidRPr="00C21F17">
        <w:rPr>
          <w:rFonts w:ascii="Arial" w:hAnsi="Arial" w:cs="Arial"/>
          <w:sz w:val="22"/>
          <w:szCs w:val="22"/>
          <w:vertAlign w:val="baseline"/>
        </w:rPr>
        <w:t xml:space="preserve"> (o</w:t>
      </w:r>
      <w:r w:rsidR="00F23BD3">
        <w:rPr>
          <w:rFonts w:ascii="Arial" w:hAnsi="Arial" w:cs="Arial"/>
          <w:sz w:val="22"/>
          <w:szCs w:val="22"/>
          <w:vertAlign w:val="baseline"/>
        </w:rPr>
        <w:t xml:space="preserve">ito) horas e encerrar-se-á às </w:t>
      </w:r>
      <w:r w:rsidR="00F972B5" w:rsidRPr="00F972B5">
        <w:rPr>
          <w:rFonts w:ascii="Arial" w:hAnsi="Arial" w:cs="Arial"/>
          <w:sz w:val="22"/>
          <w:szCs w:val="22"/>
          <w:vertAlign w:val="baseline"/>
        </w:rPr>
        <w:t>17h30min</w:t>
      </w:r>
      <w:r w:rsidRPr="00C21F17">
        <w:rPr>
          <w:rFonts w:ascii="Arial" w:hAnsi="Arial" w:cs="Arial"/>
          <w:sz w:val="22"/>
          <w:szCs w:val="22"/>
          <w:vertAlign w:val="baseline"/>
        </w:rPr>
        <w:t>, de segunda a sexta-feira. (Horário de Brasília)</w:t>
      </w:r>
      <w:r w:rsidR="00C21F17" w:rsidRPr="00C21F17">
        <w:rPr>
          <w:rFonts w:ascii="Arial" w:hAnsi="Arial" w:cs="Arial"/>
          <w:sz w:val="22"/>
          <w:szCs w:val="22"/>
          <w:vertAlign w:val="baseline"/>
        </w:rPr>
        <w:t>.</w:t>
      </w:r>
    </w:p>
    <w:p w:rsidR="0004299C" w:rsidRPr="004F4D9F" w:rsidRDefault="0004299C" w:rsidP="00FB3924">
      <w:pPr>
        <w:numPr>
          <w:ilvl w:val="0"/>
          <w:numId w:val="1"/>
        </w:numPr>
        <w:spacing w:before="360"/>
        <w:ind w:left="1134" w:hanging="1134"/>
        <w:jc w:val="both"/>
        <w:rPr>
          <w:rFonts w:ascii="Arial" w:hAnsi="Arial" w:cs="Arial"/>
          <w:b/>
          <w:bCs/>
          <w:sz w:val="22"/>
          <w:szCs w:val="22"/>
          <w:vertAlign w:val="baseline"/>
        </w:rPr>
      </w:pPr>
      <w:r w:rsidRPr="004F4D9F">
        <w:rPr>
          <w:rFonts w:ascii="Arial" w:hAnsi="Arial" w:cs="Arial"/>
          <w:b/>
          <w:bCs/>
          <w:sz w:val="22"/>
          <w:szCs w:val="22"/>
          <w:vertAlign w:val="baseline"/>
        </w:rPr>
        <w:t>HABILITAÇÃO</w:t>
      </w:r>
    </w:p>
    <w:p w:rsidR="003F0309" w:rsidRDefault="008C3A0A" w:rsidP="00FB3924">
      <w:pPr>
        <w:numPr>
          <w:ilvl w:val="1"/>
          <w:numId w:val="2"/>
        </w:numPr>
        <w:tabs>
          <w:tab w:val="left" w:pos="567"/>
        </w:tabs>
        <w:spacing w:before="120"/>
        <w:ind w:left="1134" w:hanging="1134"/>
        <w:jc w:val="both"/>
        <w:rPr>
          <w:rFonts w:ascii="Arial" w:hAnsi="Arial" w:cs="Arial"/>
          <w:b/>
          <w:sz w:val="22"/>
          <w:szCs w:val="22"/>
          <w:vertAlign w:val="baseline"/>
        </w:rPr>
      </w:pPr>
      <w:r w:rsidRPr="003725AE">
        <w:rPr>
          <w:rFonts w:ascii="Arial" w:hAnsi="Arial" w:cs="Arial"/>
          <w:sz w:val="22"/>
          <w:szCs w:val="22"/>
          <w:vertAlign w:val="baseline"/>
        </w:rPr>
        <w:t xml:space="preserve">Após o encerramento da fase de aceitação das propostas, com a decisão acerca do </w:t>
      </w:r>
      <w:r w:rsidRPr="003725AE">
        <w:rPr>
          <w:rFonts w:ascii="Arial" w:hAnsi="Arial" w:cs="Arial"/>
          <w:b/>
          <w:sz w:val="22"/>
          <w:szCs w:val="22"/>
          <w:vertAlign w:val="baseline"/>
        </w:rPr>
        <w:t>último Item em disputa</w:t>
      </w:r>
      <w:r w:rsidRPr="003725AE">
        <w:rPr>
          <w:rFonts w:ascii="Arial" w:hAnsi="Arial" w:cs="Arial"/>
          <w:sz w:val="22"/>
          <w:szCs w:val="22"/>
          <w:vertAlign w:val="baseline"/>
        </w:rPr>
        <w:t xml:space="preserve">, registrada no sistema eletronicamente, o Pregoeiro </w:t>
      </w:r>
      <w:r w:rsidRPr="003725AE">
        <w:rPr>
          <w:rFonts w:ascii="Arial" w:hAnsi="Arial" w:cs="Arial"/>
          <w:b/>
          <w:sz w:val="22"/>
          <w:szCs w:val="22"/>
          <w:vertAlign w:val="baseline"/>
        </w:rPr>
        <w:t>procederá análise relativa à documentação de habilitação</w:t>
      </w:r>
      <w:r w:rsidR="009D2F42">
        <w:rPr>
          <w:rFonts w:ascii="Arial" w:hAnsi="Arial" w:cs="Arial"/>
          <w:b/>
          <w:sz w:val="22"/>
          <w:szCs w:val="22"/>
          <w:vertAlign w:val="baseline"/>
        </w:rPr>
        <w:t xml:space="preserve"> </w:t>
      </w:r>
      <w:r w:rsidRPr="003725AE">
        <w:rPr>
          <w:rFonts w:ascii="Arial" w:hAnsi="Arial" w:cs="Arial"/>
          <w:sz w:val="22"/>
          <w:szCs w:val="22"/>
          <w:vertAlign w:val="baseline"/>
        </w:rPr>
        <w:t xml:space="preserve">da(s) licitante(s) vencedora(s), </w:t>
      </w:r>
      <w:r w:rsidRPr="003725AE">
        <w:rPr>
          <w:rFonts w:ascii="Arial" w:hAnsi="Arial" w:cs="Arial"/>
          <w:b/>
          <w:sz w:val="22"/>
          <w:szCs w:val="22"/>
          <w:vertAlign w:val="baseline"/>
        </w:rPr>
        <w:t>documentação essa, já enviada juntamente à Proposta de Preço</w:t>
      </w:r>
      <w:r w:rsidRPr="003725AE">
        <w:rPr>
          <w:rFonts w:ascii="Arial" w:hAnsi="Arial" w:cs="Arial"/>
          <w:sz w:val="22"/>
          <w:szCs w:val="22"/>
          <w:vertAlign w:val="baseline"/>
        </w:rPr>
        <w:t>, conforme previsto nos subitens abaixo, combinado com o art. 39 do Decreto 10.024/2019, que deverão comprovar a situação de regularidade de acordo com o que segue</w:t>
      </w:r>
      <w:r w:rsidR="003F0309" w:rsidRPr="00E70C37">
        <w:rPr>
          <w:rFonts w:ascii="Arial" w:hAnsi="Arial" w:cs="Arial"/>
          <w:b/>
          <w:sz w:val="22"/>
          <w:szCs w:val="22"/>
          <w:vertAlign w:val="baseline"/>
        </w:rPr>
        <w:t>:</w:t>
      </w:r>
    </w:p>
    <w:p w:rsidR="0067501D" w:rsidRPr="00440DCB" w:rsidRDefault="0067501D" w:rsidP="00FB3924">
      <w:pPr>
        <w:numPr>
          <w:ilvl w:val="2"/>
          <w:numId w:val="2"/>
        </w:numPr>
        <w:tabs>
          <w:tab w:val="left" w:pos="567"/>
          <w:tab w:val="left" w:pos="3119"/>
        </w:tabs>
        <w:spacing w:before="120"/>
        <w:ind w:left="1134" w:hanging="1134"/>
        <w:jc w:val="both"/>
        <w:rPr>
          <w:rFonts w:ascii="Arial" w:hAnsi="Arial" w:cs="Arial"/>
          <w:sz w:val="22"/>
          <w:szCs w:val="22"/>
          <w:vertAlign w:val="baseline"/>
        </w:rPr>
      </w:pPr>
      <w:r w:rsidRPr="00440DCB">
        <w:rPr>
          <w:rFonts w:ascii="Arial" w:hAnsi="Arial" w:cs="Arial"/>
          <w:sz w:val="22"/>
          <w:szCs w:val="22"/>
          <w:vertAlign w:val="baseline"/>
        </w:rPr>
        <w:t>Como condição prévia ao exame da documentação de habilitação do licitante detentor da proposta classificada em primeiro lugar, o Pregoeiro verificará o eventual descumprimento das condições de participação, especialmente quanto à existência de sanção que impeça a participação no certame ou a futura contratação, mediante a consulta aos seguintes cadastros:</w:t>
      </w:r>
    </w:p>
    <w:p w:rsidR="0067501D" w:rsidRPr="00440DCB" w:rsidRDefault="0067501D" w:rsidP="00D03F52">
      <w:pPr>
        <w:tabs>
          <w:tab w:val="left" w:pos="851"/>
          <w:tab w:val="left" w:pos="1701"/>
          <w:tab w:val="left" w:pos="2268"/>
          <w:tab w:val="left" w:pos="3119"/>
        </w:tabs>
        <w:spacing w:before="120"/>
        <w:ind w:left="1701" w:hanging="567"/>
        <w:jc w:val="both"/>
        <w:rPr>
          <w:rFonts w:ascii="Arial" w:hAnsi="Arial" w:cs="Arial"/>
          <w:sz w:val="22"/>
          <w:szCs w:val="22"/>
          <w:vertAlign w:val="baseline"/>
        </w:rPr>
      </w:pPr>
      <w:r w:rsidRPr="00440DCB">
        <w:rPr>
          <w:rFonts w:ascii="Arial" w:hAnsi="Arial" w:cs="Arial"/>
          <w:sz w:val="22"/>
          <w:szCs w:val="22"/>
          <w:vertAlign w:val="baseline"/>
        </w:rPr>
        <w:t>a)</w:t>
      </w:r>
      <w:r w:rsidRPr="00440DCB">
        <w:rPr>
          <w:rFonts w:ascii="Arial" w:hAnsi="Arial" w:cs="Arial"/>
          <w:sz w:val="22"/>
          <w:szCs w:val="22"/>
          <w:vertAlign w:val="baseline"/>
        </w:rPr>
        <w:tab/>
        <w:t>SICAF;</w:t>
      </w:r>
    </w:p>
    <w:p w:rsidR="0067501D" w:rsidRPr="00440DCB" w:rsidRDefault="0067501D" w:rsidP="00D03F52">
      <w:pPr>
        <w:tabs>
          <w:tab w:val="left" w:pos="851"/>
          <w:tab w:val="left" w:pos="1701"/>
          <w:tab w:val="left" w:pos="2268"/>
          <w:tab w:val="left" w:pos="3119"/>
        </w:tabs>
        <w:spacing w:before="120"/>
        <w:ind w:left="1701" w:hanging="567"/>
        <w:jc w:val="both"/>
        <w:rPr>
          <w:rFonts w:ascii="Arial" w:hAnsi="Arial" w:cs="Arial"/>
          <w:sz w:val="22"/>
          <w:szCs w:val="22"/>
          <w:vertAlign w:val="baseline"/>
        </w:rPr>
      </w:pPr>
      <w:r w:rsidRPr="00440DCB">
        <w:rPr>
          <w:rFonts w:ascii="Arial" w:hAnsi="Arial" w:cs="Arial"/>
          <w:sz w:val="22"/>
          <w:szCs w:val="22"/>
          <w:vertAlign w:val="baseline"/>
        </w:rPr>
        <w:lastRenderedPageBreak/>
        <w:t>b)</w:t>
      </w:r>
      <w:r w:rsidRPr="00440DCB">
        <w:rPr>
          <w:rFonts w:ascii="Arial" w:hAnsi="Arial" w:cs="Arial"/>
          <w:sz w:val="22"/>
          <w:szCs w:val="22"/>
          <w:vertAlign w:val="baseline"/>
        </w:rPr>
        <w:tab/>
        <w:t>Cadastro Nacional de Empresas Inidôneas e Suspensas – CEIS, mantido pela Controladoria-Geral da União (www.portaldatransparencia.gov.br/ceis);</w:t>
      </w:r>
    </w:p>
    <w:p w:rsidR="0067501D" w:rsidRPr="00440DCB" w:rsidRDefault="0067501D" w:rsidP="00D03F52">
      <w:pPr>
        <w:tabs>
          <w:tab w:val="left" w:pos="851"/>
          <w:tab w:val="left" w:pos="1701"/>
          <w:tab w:val="left" w:pos="2268"/>
          <w:tab w:val="left" w:pos="3119"/>
        </w:tabs>
        <w:spacing w:before="120"/>
        <w:ind w:left="1701" w:hanging="567"/>
        <w:jc w:val="both"/>
        <w:rPr>
          <w:rFonts w:ascii="Arial" w:hAnsi="Arial" w:cs="Arial"/>
          <w:sz w:val="22"/>
          <w:szCs w:val="22"/>
          <w:vertAlign w:val="baseline"/>
        </w:rPr>
      </w:pPr>
      <w:r w:rsidRPr="00440DCB">
        <w:rPr>
          <w:rFonts w:ascii="Arial" w:hAnsi="Arial" w:cs="Arial"/>
          <w:sz w:val="22"/>
          <w:szCs w:val="22"/>
          <w:vertAlign w:val="baseline"/>
        </w:rPr>
        <w:t>c)</w:t>
      </w:r>
      <w:r w:rsidRPr="00440DCB">
        <w:rPr>
          <w:rFonts w:ascii="Arial" w:hAnsi="Arial" w:cs="Arial"/>
          <w:sz w:val="22"/>
          <w:szCs w:val="22"/>
          <w:vertAlign w:val="baseline"/>
        </w:rPr>
        <w:tab/>
        <w:t>Cadastro Nacional de Condenações Cíveis por Atos de Improbidade Administrativa, mantido pelo Conselho Nacional de Justiça (</w:t>
      </w:r>
      <w:hyperlink r:id="rId16" w:history="1">
        <w:r w:rsidR="00FB3924" w:rsidRPr="00B46084">
          <w:rPr>
            <w:rStyle w:val="Hyperlink"/>
            <w:rFonts w:ascii="Arial" w:hAnsi="Arial" w:cs="Arial"/>
            <w:sz w:val="22"/>
            <w:szCs w:val="22"/>
            <w:vertAlign w:val="baseline"/>
          </w:rPr>
          <w:t>www.cnj.jus.br/improbidade_adm/consultar_requerido.php</w:t>
        </w:r>
      </w:hyperlink>
      <w:r w:rsidRPr="00440DCB">
        <w:rPr>
          <w:rFonts w:ascii="Arial" w:hAnsi="Arial" w:cs="Arial"/>
          <w:sz w:val="22"/>
          <w:szCs w:val="22"/>
          <w:vertAlign w:val="baseline"/>
        </w:rPr>
        <w:t>)</w:t>
      </w:r>
      <w:r w:rsidR="00FB3924">
        <w:rPr>
          <w:rFonts w:ascii="Arial" w:hAnsi="Arial" w:cs="Arial"/>
          <w:sz w:val="22"/>
          <w:szCs w:val="22"/>
          <w:vertAlign w:val="baseline"/>
        </w:rPr>
        <w:t>; e</w:t>
      </w:r>
    </w:p>
    <w:p w:rsidR="0067501D" w:rsidRPr="00440DCB" w:rsidRDefault="0067501D" w:rsidP="00D03F52">
      <w:pPr>
        <w:tabs>
          <w:tab w:val="left" w:pos="851"/>
          <w:tab w:val="left" w:pos="1701"/>
          <w:tab w:val="left" w:pos="3119"/>
        </w:tabs>
        <w:spacing w:before="120"/>
        <w:ind w:left="1701" w:hanging="567"/>
        <w:jc w:val="both"/>
        <w:rPr>
          <w:rFonts w:ascii="Arial" w:hAnsi="Arial" w:cs="Arial"/>
          <w:sz w:val="22"/>
          <w:szCs w:val="22"/>
          <w:vertAlign w:val="baseline"/>
        </w:rPr>
      </w:pPr>
      <w:r w:rsidRPr="00440DCB">
        <w:rPr>
          <w:rFonts w:ascii="Arial" w:hAnsi="Arial" w:cs="Arial"/>
          <w:sz w:val="22"/>
          <w:szCs w:val="22"/>
          <w:vertAlign w:val="baseline"/>
        </w:rPr>
        <w:t>d)</w:t>
      </w:r>
      <w:r w:rsidR="00D03F52">
        <w:rPr>
          <w:rFonts w:ascii="Arial" w:hAnsi="Arial" w:cs="Arial"/>
          <w:sz w:val="22"/>
          <w:szCs w:val="22"/>
          <w:vertAlign w:val="baseline"/>
        </w:rPr>
        <w:tab/>
      </w:r>
      <w:r w:rsidRPr="00440DCB">
        <w:rPr>
          <w:rFonts w:ascii="Arial" w:hAnsi="Arial" w:cs="Arial"/>
          <w:sz w:val="22"/>
          <w:szCs w:val="22"/>
          <w:vertAlign w:val="baseline"/>
        </w:rPr>
        <w:t>Lista de Inidôneos, mantida pelo Tribunal de Contas da União – TCU</w:t>
      </w:r>
      <w:r w:rsidR="00FB3924">
        <w:rPr>
          <w:rFonts w:ascii="Arial" w:hAnsi="Arial" w:cs="Arial"/>
          <w:sz w:val="22"/>
          <w:szCs w:val="22"/>
          <w:vertAlign w:val="baseline"/>
        </w:rPr>
        <w:t>.</w:t>
      </w:r>
    </w:p>
    <w:p w:rsidR="0067501D" w:rsidRPr="00440DCB" w:rsidRDefault="0067501D" w:rsidP="00FB3924">
      <w:pPr>
        <w:numPr>
          <w:ilvl w:val="2"/>
          <w:numId w:val="2"/>
        </w:numPr>
        <w:tabs>
          <w:tab w:val="left" w:pos="567"/>
          <w:tab w:val="left" w:pos="3119"/>
        </w:tabs>
        <w:spacing w:before="120"/>
        <w:ind w:left="1134" w:hanging="1134"/>
        <w:jc w:val="both"/>
        <w:rPr>
          <w:rFonts w:ascii="Arial" w:hAnsi="Arial" w:cs="Arial"/>
          <w:b/>
          <w:sz w:val="22"/>
          <w:szCs w:val="22"/>
          <w:vertAlign w:val="baseline"/>
        </w:rPr>
      </w:pPr>
      <w:r w:rsidRPr="00440DCB">
        <w:rPr>
          <w:rFonts w:ascii="Arial" w:hAnsi="Arial" w:cs="Arial"/>
          <w:sz w:val="22"/>
          <w:szCs w:val="22"/>
          <w:vertAlign w:val="baseline"/>
        </w:rPr>
        <w:t>A consulta aos cadastros será realizada em nome da empresa licitante e também de seu sócio majoritário,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rsidR="0067501D" w:rsidRPr="00440DCB" w:rsidRDefault="0067501D" w:rsidP="00FB3924">
      <w:pPr>
        <w:numPr>
          <w:ilvl w:val="2"/>
          <w:numId w:val="2"/>
        </w:numPr>
        <w:tabs>
          <w:tab w:val="left" w:pos="567"/>
          <w:tab w:val="left" w:pos="3119"/>
        </w:tabs>
        <w:spacing w:before="120"/>
        <w:ind w:left="1134" w:hanging="1134"/>
        <w:jc w:val="both"/>
        <w:rPr>
          <w:rFonts w:ascii="Arial" w:hAnsi="Arial" w:cs="Arial"/>
          <w:b/>
          <w:sz w:val="22"/>
          <w:szCs w:val="22"/>
          <w:vertAlign w:val="baseline"/>
        </w:rPr>
      </w:pPr>
      <w:r w:rsidRPr="00440DCB">
        <w:rPr>
          <w:rFonts w:ascii="Arial" w:hAnsi="Arial" w:cs="Arial"/>
          <w:sz w:val="22"/>
          <w:szCs w:val="22"/>
          <w:vertAlign w:val="baseline"/>
        </w:rPr>
        <w:t>Constatada a existência de sanção, o Pregoeiro reputará o licitante inabilitado, por falta de condição de participação.</w:t>
      </w:r>
      <w:r w:rsidRPr="00440DCB">
        <w:rPr>
          <w:rFonts w:ascii="Arial" w:hAnsi="Arial" w:cs="Arial"/>
          <w:sz w:val="22"/>
          <w:szCs w:val="22"/>
          <w:vertAlign w:val="baseline"/>
        </w:rPr>
        <w:tab/>
      </w:r>
    </w:p>
    <w:p w:rsidR="003F0309" w:rsidRPr="00620142" w:rsidRDefault="003F0309" w:rsidP="00FB3924">
      <w:pPr>
        <w:numPr>
          <w:ilvl w:val="2"/>
          <w:numId w:val="2"/>
        </w:numPr>
        <w:tabs>
          <w:tab w:val="left" w:pos="567"/>
          <w:tab w:val="left" w:pos="3119"/>
        </w:tabs>
        <w:spacing w:before="120"/>
        <w:ind w:left="1134" w:hanging="1134"/>
        <w:jc w:val="both"/>
        <w:rPr>
          <w:rFonts w:ascii="Arial" w:hAnsi="Arial" w:cs="Arial"/>
          <w:b/>
          <w:sz w:val="22"/>
          <w:szCs w:val="22"/>
          <w:vertAlign w:val="baseline"/>
        </w:rPr>
      </w:pPr>
      <w:r w:rsidRPr="00620142">
        <w:rPr>
          <w:rFonts w:ascii="Arial" w:hAnsi="Arial" w:cs="Arial"/>
          <w:b/>
          <w:sz w:val="22"/>
          <w:szCs w:val="22"/>
          <w:vertAlign w:val="baseline"/>
        </w:rPr>
        <w:t xml:space="preserve">Habilitação Jurídica, Regularidade Fiscal e </w:t>
      </w:r>
      <w:r w:rsidR="00953B03" w:rsidRPr="00CD0FAF">
        <w:rPr>
          <w:rFonts w:ascii="Arial" w:hAnsi="Arial" w:cs="Arial"/>
          <w:b/>
          <w:sz w:val="22"/>
          <w:szCs w:val="22"/>
          <w:vertAlign w:val="baseline"/>
        </w:rPr>
        <w:t>Qualificação Econômico-Financeira</w:t>
      </w:r>
      <w:r w:rsidRPr="00620142">
        <w:rPr>
          <w:rFonts w:ascii="Arial" w:hAnsi="Arial" w:cs="Arial"/>
          <w:b/>
          <w:sz w:val="22"/>
          <w:szCs w:val="22"/>
          <w:vertAlign w:val="baseline"/>
        </w:rPr>
        <w:t>:</w:t>
      </w:r>
    </w:p>
    <w:p w:rsidR="003F0309" w:rsidRPr="00620142" w:rsidRDefault="00621205" w:rsidP="00FB3924">
      <w:pPr>
        <w:numPr>
          <w:ilvl w:val="1"/>
          <w:numId w:val="10"/>
        </w:numPr>
        <w:tabs>
          <w:tab w:val="left" w:pos="1701"/>
          <w:tab w:val="left" w:pos="1843"/>
        </w:tabs>
        <w:spacing w:before="120"/>
        <w:ind w:left="1701" w:hanging="567"/>
        <w:jc w:val="both"/>
        <w:rPr>
          <w:rFonts w:ascii="Arial" w:hAnsi="Arial" w:cs="Arial"/>
          <w:sz w:val="22"/>
          <w:szCs w:val="22"/>
          <w:vertAlign w:val="baseline"/>
        </w:rPr>
      </w:pPr>
      <w:r>
        <w:rPr>
          <w:rFonts w:ascii="Arial" w:hAnsi="Arial" w:cs="Arial"/>
          <w:b/>
          <w:sz w:val="22"/>
          <w:szCs w:val="22"/>
          <w:vertAlign w:val="baseline"/>
        </w:rPr>
        <w:t>Verificação "online", junto a</w:t>
      </w:r>
      <w:r w:rsidR="0061323F" w:rsidRPr="00620142">
        <w:rPr>
          <w:rFonts w:ascii="Arial" w:hAnsi="Arial" w:cs="Arial"/>
          <w:b/>
          <w:sz w:val="22"/>
          <w:szCs w:val="22"/>
          <w:vertAlign w:val="baseline"/>
        </w:rPr>
        <w:t>o SICAF - Sistema de Cadastramento Unificado deFornecedores, da documentação obrigatória (</w:t>
      </w:r>
      <w:r w:rsidR="000F6C53">
        <w:rPr>
          <w:rFonts w:ascii="Arial" w:hAnsi="Arial" w:cs="Arial"/>
          <w:b/>
          <w:sz w:val="22"/>
          <w:szCs w:val="22"/>
          <w:vertAlign w:val="baseline"/>
        </w:rPr>
        <w:t xml:space="preserve">Fazenda Nacional/ União, Previdência Social </w:t>
      </w:r>
      <w:r w:rsidR="0061323F" w:rsidRPr="00620142">
        <w:rPr>
          <w:rFonts w:ascii="Arial" w:hAnsi="Arial" w:cs="Arial"/>
          <w:b/>
          <w:sz w:val="22"/>
          <w:szCs w:val="22"/>
          <w:vertAlign w:val="baseline"/>
        </w:rPr>
        <w:t xml:space="preserve">e </w:t>
      </w:r>
      <w:r w:rsidR="000F6C53">
        <w:rPr>
          <w:rFonts w:ascii="Arial" w:hAnsi="Arial" w:cs="Arial"/>
          <w:b/>
          <w:sz w:val="22"/>
          <w:szCs w:val="22"/>
          <w:vertAlign w:val="baseline"/>
        </w:rPr>
        <w:t>FGTS</w:t>
      </w:r>
      <w:r w:rsidR="000C2072">
        <w:rPr>
          <w:rFonts w:ascii="Arial" w:hAnsi="Arial" w:cs="Arial"/>
          <w:b/>
          <w:sz w:val="22"/>
          <w:szCs w:val="22"/>
          <w:vertAlign w:val="baseline"/>
        </w:rPr>
        <w:t>,</w:t>
      </w:r>
      <w:r w:rsidR="000C2072" w:rsidRPr="00277154">
        <w:rPr>
          <w:rFonts w:ascii="Arial" w:hAnsi="Arial" w:cs="Arial"/>
          <w:b/>
          <w:sz w:val="22"/>
          <w:szCs w:val="22"/>
          <w:vertAlign w:val="baseline"/>
        </w:rPr>
        <w:t>SEGURIDADE SOCIAL – INSS</w:t>
      </w:r>
      <w:r w:rsidR="000F6C53">
        <w:rPr>
          <w:rFonts w:ascii="Arial" w:hAnsi="Arial" w:cs="Arial"/>
          <w:b/>
          <w:sz w:val="22"/>
          <w:szCs w:val="22"/>
          <w:vertAlign w:val="baseline"/>
        </w:rPr>
        <w:t>)</w:t>
      </w:r>
      <w:r w:rsidR="00767751">
        <w:rPr>
          <w:rFonts w:ascii="Arial" w:hAnsi="Arial" w:cs="Arial"/>
          <w:b/>
          <w:sz w:val="22"/>
          <w:szCs w:val="22"/>
          <w:vertAlign w:val="baseline"/>
        </w:rPr>
        <w:t>.</w:t>
      </w:r>
    </w:p>
    <w:p w:rsidR="003F0309" w:rsidRPr="003F0309" w:rsidRDefault="003F0309" w:rsidP="00FB3924">
      <w:pPr>
        <w:tabs>
          <w:tab w:val="left" w:pos="1701"/>
        </w:tabs>
        <w:spacing w:before="120"/>
        <w:ind w:left="1701" w:hanging="567"/>
        <w:jc w:val="both"/>
        <w:rPr>
          <w:rFonts w:ascii="Arial" w:hAnsi="Arial" w:cs="Arial"/>
          <w:sz w:val="22"/>
          <w:szCs w:val="22"/>
          <w:vertAlign w:val="baseline"/>
        </w:rPr>
      </w:pPr>
      <w:r w:rsidRPr="00620142">
        <w:rPr>
          <w:rFonts w:ascii="Arial" w:hAnsi="Arial" w:cs="Arial"/>
          <w:sz w:val="22"/>
          <w:szCs w:val="22"/>
          <w:vertAlign w:val="baseline"/>
        </w:rPr>
        <w:t>a1)</w:t>
      </w:r>
      <w:r w:rsidR="004668C2" w:rsidRPr="00620142">
        <w:rPr>
          <w:rFonts w:ascii="Arial" w:hAnsi="Arial" w:cs="Arial"/>
          <w:sz w:val="22"/>
          <w:szCs w:val="22"/>
          <w:vertAlign w:val="baseline"/>
        </w:rPr>
        <w:tab/>
      </w:r>
      <w:r w:rsidRPr="00620142">
        <w:rPr>
          <w:rFonts w:ascii="Arial" w:hAnsi="Arial" w:cs="Arial"/>
          <w:sz w:val="22"/>
          <w:szCs w:val="22"/>
          <w:vertAlign w:val="baseline"/>
        </w:rPr>
        <w:t>Na hipótese de haver documentos com p</w:t>
      </w:r>
      <w:r w:rsidR="00323091" w:rsidRPr="00620142">
        <w:rPr>
          <w:rFonts w:ascii="Arial" w:hAnsi="Arial" w:cs="Arial"/>
          <w:sz w:val="22"/>
          <w:szCs w:val="22"/>
          <w:vertAlign w:val="baseline"/>
        </w:rPr>
        <w:t>razo de validade vencido junto a</w:t>
      </w:r>
      <w:r w:rsidRPr="00620142">
        <w:rPr>
          <w:rFonts w:ascii="Arial" w:hAnsi="Arial" w:cs="Arial"/>
          <w:sz w:val="22"/>
          <w:szCs w:val="22"/>
          <w:vertAlign w:val="baseline"/>
        </w:rPr>
        <w:t>o</w:t>
      </w:r>
      <w:r w:rsidRPr="003F0309">
        <w:rPr>
          <w:rFonts w:ascii="Arial" w:hAnsi="Arial" w:cs="Arial"/>
          <w:sz w:val="22"/>
          <w:szCs w:val="22"/>
          <w:vertAlign w:val="baseline"/>
        </w:rPr>
        <w:t xml:space="preserve"> SICAF, a licitante </w:t>
      </w:r>
      <w:r w:rsidR="000F6C53">
        <w:rPr>
          <w:rFonts w:ascii="Arial" w:hAnsi="Arial" w:cs="Arial"/>
          <w:sz w:val="22"/>
          <w:szCs w:val="22"/>
          <w:vertAlign w:val="baseline"/>
        </w:rPr>
        <w:t>vencedora</w:t>
      </w:r>
      <w:r w:rsidRPr="003F0309">
        <w:rPr>
          <w:rFonts w:ascii="Arial" w:hAnsi="Arial" w:cs="Arial"/>
          <w:sz w:val="22"/>
          <w:szCs w:val="22"/>
          <w:vertAlign w:val="baseline"/>
        </w:rPr>
        <w:t xml:space="preserve"> dever</w:t>
      </w:r>
      <w:r w:rsidR="000F6C53">
        <w:rPr>
          <w:rFonts w:ascii="Arial" w:hAnsi="Arial" w:cs="Arial"/>
          <w:sz w:val="22"/>
          <w:szCs w:val="22"/>
          <w:vertAlign w:val="baseline"/>
        </w:rPr>
        <w:t xml:space="preserve">á </w:t>
      </w:r>
      <w:r w:rsidRPr="003F0309">
        <w:rPr>
          <w:rFonts w:ascii="Arial" w:hAnsi="Arial" w:cs="Arial"/>
          <w:sz w:val="22"/>
          <w:szCs w:val="22"/>
          <w:vertAlign w:val="baseline"/>
        </w:rPr>
        <w:t>apresentar a documentação correspondente com prazo de validade em vigor;</w:t>
      </w:r>
    </w:p>
    <w:p w:rsidR="003F0309" w:rsidRPr="003F0309" w:rsidRDefault="003F0309" w:rsidP="00FB3924">
      <w:pPr>
        <w:tabs>
          <w:tab w:val="left" w:pos="1276"/>
          <w:tab w:val="left" w:pos="1701"/>
        </w:tabs>
        <w:spacing w:before="120"/>
        <w:ind w:left="1701" w:hanging="567"/>
        <w:jc w:val="both"/>
        <w:rPr>
          <w:rFonts w:ascii="Arial" w:hAnsi="Arial" w:cs="Arial"/>
          <w:sz w:val="22"/>
          <w:szCs w:val="22"/>
          <w:vertAlign w:val="baseline"/>
        </w:rPr>
      </w:pPr>
      <w:r w:rsidRPr="003F0309">
        <w:rPr>
          <w:rFonts w:ascii="Arial" w:hAnsi="Arial" w:cs="Arial"/>
          <w:sz w:val="22"/>
          <w:szCs w:val="22"/>
          <w:vertAlign w:val="baseline"/>
        </w:rPr>
        <w:t>a2)</w:t>
      </w:r>
      <w:r w:rsidRPr="003F0309">
        <w:rPr>
          <w:rFonts w:ascii="Arial" w:hAnsi="Arial" w:cs="Arial"/>
          <w:sz w:val="22"/>
          <w:szCs w:val="22"/>
          <w:vertAlign w:val="baseline"/>
        </w:rPr>
        <w:tab/>
        <w:t xml:space="preserve">Se porventura, quando da verificação </w:t>
      </w:r>
      <w:r w:rsidRPr="000F6C53">
        <w:rPr>
          <w:rFonts w:ascii="Arial" w:hAnsi="Arial" w:cs="Arial"/>
          <w:b/>
          <w:sz w:val="22"/>
          <w:szCs w:val="22"/>
          <w:vertAlign w:val="baseline"/>
        </w:rPr>
        <w:t>“online</w:t>
      </w:r>
      <w:r w:rsidRPr="003F0309">
        <w:rPr>
          <w:rFonts w:ascii="Arial" w:hAnsi="Arial" w:cs="Arial"/>
          <w:sz w:val="22"/>
          <w:szCs w:val="22"/>
          <w:vertAlign w:val="baseline"/>
        </w:rPr>
        <w:t xml:space="preserve">” no SICAF constatar-se que o cadastramento da licitante vencedora encontra-se vencido, a mesma deverá </w:t>
      </w:r>
      <w:r w:rsidR="00621205">
        <w:rPr>
          <w:rFonts w:ascii="Arial" w:hAnsi="Arial" w:cs="Arial"/>
          <w:sz w:val="22"/>
          <w:szCs w:val="22"/>
          <w:vertAlign w:val="baseline"/>
        </w:rPr>
        <w:t>encaminhar à</w:t>
      </w:r>
      <w:r w:rsidR="008C7C1F">
        <w:rPr>
          <w:rFonts w:ascii="Arial" w:hAnsi="Arial" w:cs="Arial"/>
          <w:sz w:val="22"/>
          <w:szCs w:val="22"/>
          <w:vertAlign w:val="baseline"/>
        </w:rPr>
        <w:t>CODEVASF</w:t>
      </w:r>
      <w:r w:rsidRPr="003F0309">
        <w:rPr>
          <w:rFonts w:ascii="Arial" w:hAnsi="Arial" w:cs="Arial"/>
          <w:sz w:val="22"/>
          <w:szCs w:val="22"/>
          <w:vertAlign w:val="baseline"/>
        </w:rPr>
        <w:t>, além dos documentos citados na alínea “a” acima, e “b” e “c” abaixo, a cópia dos seguintes documentos:</w:t>
      </w:r>
    </w:p>
    <w:p w:rsidR="00FB3924" w:rsidRDefault="003F0309" w:rsidP="00FB3924">
      <w:pPr>
        <w:numPr>
          <w:ilvl w:val="0"/>
          <w:numId w:val="12"/>
        </w:numPr>
        <w:tabs>
          <w:tab w:val="left" w:pos="1701"/>
        </w:tabs>
        <w:spacing w:before="120"/>
        <w:ind w:hanging="437"/>
        <w:jc w:val="both"/>
        <w:rPr>
          <w:rFonts w:ascii="Arial" w:hAnsi="Arial" w:cs="Arial"/>
          <w:sz w:val="22"/>
          <w:szCs w:val="22"/>
          <w:vertAlign w:val="baseline"/>
        </w:rPr>
      </w:pPr>
      <w:r w:rsidRPr="003F0309">
        <w:rPr>
          <w:rFonts w:ascii="Arial" w:hAnsi="Arial" w:cs="Arial"/>
          <w:sz w:val="22"/>
          <w:szCs w:val="22"/>
          <w:vertAlign w:val="baseline"/>
        </w:rPr>
        <w:t>Registro comercial, no caso de empresa individual;</w:t>
      </w:r>
    </w:p>
    <w:p w:rsidR="00FB3924" w:rsidRDefault="003F0309" w:rsidP="00FB3924">
      <w:pPr>
        <w:numPr>
          <w:ilvl w:val="0"/>
          <w:numId w:val="12"/>
        </w:numPr>
        <w:tabs>
          <w:tab w:val="left" w:pos="1701"/>
        </w:tabs>
        <w:spacing w:before="120"/>
        <w:ind w:hanging="437"/>
        <w:jc w:val="both"/>
        <w:rPr>
          <w:rFonts w:ascii="Arial" w:hAnsi="Arial" w:cs="Arial"/>
          <w:sz w:val="22"/>
          <w:szCs w:val="22"/>
          <w:vertAlign w:val="baseline"/>
        </w:rPr>
      </w:pPr>
      <w:r w:rsidRPr="00FB3924">
        <w:rPr>
          <w:rFonts w:ascii="Arial" w:hAnsi="Arial" w:cs="Arial"/>
          <w:sz w:val="22"/>
          <w:szCs w:val="22"/>
          <w:vertAlign w:val="baseline"/>
        </w:rPr>
        <w:t xml:space="preserve">Ato constitutivo, estatuto ou </w:t>
      </w:r>
      <w:r w:rsidR="00EC4C79" w:rsidRPr="00FB3924">
        <w:rPr>
          <w:rFonts w:ascii="Arial" w:hAnsi="Arial" w:cs="Arial"/>
          <w:sz w:val="22"/>
          <w:szCs w:val="22"/>
          <w:vertAlign w:val="baseline"/>
        </w:rPr>
        <w:t>contrato</w:t>
      </w:r>
      <w:r w:rsidRPr="00FB3924">
        <w:rPr>
          <w:rFonts w:ascii="Arial" w:hAnsi="Arial" w:cs="Arial"/>
          <w:sz w:val="22"/>
          <w:szCs w:val="22"/>
          <w:vertAlign w:val="baseline"/>
        </w:rPr>
        <w:t xml:space="preserve"> social em vigor, devidamente registrado, em se tratando de sociedades comerciais, e, no caso de sociedades por ações, acompanhado de documentos de eleição de seus administradores; </w:t>
      </w:r>
      <w:r w:rsidR="00FB3924">
        <w:rPr>
          <w:rFonts w:ascii="Arial" w:hAnsi="Arial" w:cs="Arial"/>
          <w:sz w:val="22"/>
          <w:szCs w:val="22"/>
          <w:vertAlign w:val="baseline"/>
        </w:rPr>
        <w:t>e</w:t>
      </w:r>
    </w:p>
    <w:p w:rsidR="003F0309" w:rsidRPr="00FB3924" w:rsidRDefault="003F0309" w:rsidP="00FB3924">
      <w:pPr>
        <w:numPr>
          <w:ilvl w:val="0"/>
          <w:numId w:val="12"/>
        </w:numPr>
        <w:tabs>
          <w:tab w:val="left" w:pos="1701"/>
        </w:tabs>
        <w:spacing w:before="120"/>
        <w:ind w:hanging="437"/>
        <w:jc w:val="both"/>
        <w:rPr>
          <w:rFonts w:ascii="Arial" w:hAnsi="Arial" w:cs="Arial"/>
          <w:sz w:val="22"/>
          <w:szCs w:val="22"/>
          <w:vertAlign w:val="baseline"/>
        </w:rPr>
      </w:pPr>
      <w:r w:rsidRPr="00FB3924">
        <w:rPr>
          <w:rFonts w:ascii="Arial" w:hAnsi="Arial" w:cs="Arial"/>
          <w:sz w:val="22"/>
          <w:szCs w:val="22"/>
          <w:vertAlign w:val="baseline"/>
        </w:rPr>
        <w:t>Inscrição do ato constitutivo, no caso de sociedades civis, acompanhada de prova de diretoria em exercício</w:t>
      </w:r>
      <w:r w:rsidR="00FB3924">
        <w:rPr>
          <w:rFonts w:ascii="Arial" w:hAnsi="Arial" w:cs="Arial"/>
          <w:sz w:val="22"/>
          <w:szCs w:val="22"/>
          <w:vertAlign w:val="baseline"/>
        </w:rPr>
        <w:t>.</w:t>
      </w:r>
    </w:p>
    <w:p w:rsidR="003F0309" w:rsidRDefault="003F0309" w:rsidP="00FB3924">
      <w:pPr>
        <w:tabs>
          <w:tab w:val="left" w:pos="1701"/>
        </w:tabs>
        <w:spacing w:before="120"/>
        <w:ind w:left="1701" w:hanging="567"/>
        <w:jc w:val="both"/>
        <w:rPr>
          <w:rFonts w:ascii="Arial" w:hAnsi="Arial" w:cs="Arial"/>
          <w:sz w:val="22"/>
          <w:szCs w:val="22"/>
          <w:vertAlign w:val="baseline"/>
        </w:rPr>
      </w:pPr>
      <w:r w:rsidRPr="003F0309">
        <w:rPr>
          <w:rFonts w:ascii="Arial" w:hAnsi="Arial" w:cs="Arial"/>
          <w:sz w:val="22"/>
          <w:szCs w:val="22"/>
          <w:vertAlign w:val="baseline"/>
        </w:rPr>
        <w:t xml:space="preserve">a3) </w:t>
      </w:r>
      <w:r w:rsidRPr="003F0309">
        <w:rPr>
          <w:rFonts w:ascii="Arial" w:hAnsi="Arial" w:cs="Arial"/>
          <w:sz w:val="22"/>
          <w:szCs w:val="22"/>
          <w:vertAlign w:val="baseline"/>
        </w:rPr>
        <w:tab/>
        <w:t xml:space="preserve">Em se tratando de documentos emitidos via Internet, sua veracidade será confirmada através de consulta realizada nos </w:t>
      </w:r>
      <w:r w:rsidR="006330C4">
        <w:rPr>
          <w:rFonts w:ascii="Arial" w:hAnsi="Arial" w:cs="Arial"/>
          <w:sz w:val="22"/>
          <w:szCs w:val="22"/>
          <w:vertAlign w:val="baseline"/>
        </w:rPr>
        <w:t>sítio</w:t>
      </w:r>
      <w:r w:rsidRPr="003F0309">
        <w:rPr>
          <w:rFonts w:ascii="Arial" w:hAnsi="Arial" w:cs="Arial"/>
          <w:sz w:val="22"/>
          <w:szCs w:val="22"/>
          <w:vertAlign w:val="baseline"/>
        </w:rPr>
        <w:t xml:space="preserve">s correspondentes, e se apresentados de outra forma, poderão ser em original, por qualquer processo de cópia autenticada por cartório competente ou por servidor da Secretaria de Licitações – </w:t>
      </w:r>
      <w:r w:rsidR="008C7C1F">
        <w:rPr>
          <w:rFonts w:ascii="Arial" w:hAnsi="Arial" w:cs="Arial"/>
          <w:sz w:val="22"/>
          <w:szCs w:val="22"/>
          <w:vertAlign w:val="baseline"/>
        </w:rPr>
        <w:t>CODEVASF</w:t>
      </w:r>
      <w:r w:rsidRPr="003F0309">
        <w:rPr>
          <w:rFonts w:ascii="Arial" w:hAnsi="Arial" w:cs="Arial"/>
          <w:sz w:val="22"/>
          <w:szCs w:val="22"/>
          <w:vertAlign w:val="baseline"/>
        </w:rPr>
        <w:t>, ou ainda, publicação em órgão da imprensa oficial;</w:t>
      </w:r>
    </w:p>
    <w:p w:rsidR="00A3743B" w:rsidRDefault="00953B03" w:rsidP="00FB3924">
      <w:pPr>
        <w:numPr>
          <w:ilvl w:val="1"/>
          <w:numId w:val="10"/>
        </w:numPr>
        <w:tabs>
          <w:tab w:val="left" w:pos="1701"/>
        </w:tabs>
        <w:spacing w:before="120"/>
        <w:ind w:left="1701" w:hanging="567"/>
        <w:jc w:val="both"/>
        <w:rPr>
          <w:rFonts w:ascii="Arial" w:hAnsi="Arial" w:cs="Arial"/>
          <w:sz w:val="22"/>
          <w:szCs w:val="22"/>
          <w:vertAlign w:val="baseline"/>
        </w:rPr>
      </w:pPr>
      <w:r w:rsidRPr="00CD0FAF">
        <w:rPr>
          <w:rFonts w:ascii="Arial" w:hAnsi="Arial" w:cs="Arial"/>
          <w:sz w:val="22"/>
          <w:szCs w:val="22"/>
          <w:vertAlign w:val="baseline"/>
        </w:rPr>
        <w:t>Certidão Negativa de Falência ou Recuperação Judicial ou Extrajudicial, expedida pelo distribuidor da sede da pessoa jurídica ou execução patrimonial expedida pelo domicílio de pessoa física</w:t>
      </w:r>
      <w:r w:rsidR="00A3743B">
        <w:rPr>
          <w:rFonts w:ascii="Arial" w:hAnsi="Arial" w:cs="Arial"/>
          <w:sz w:val="22"/>
          <w:szCs w:val="22"/>
          <w:vertAlign w:val="baseline"/>
        </w:rPr>
        <w:t>.</w:t>
      </w:r>
    </w:p>
    <w:p w:rsidR="00A3743B" w:rsidRDefault="00A3743B" w:rsidP="00FB3924">
      <w:pPr>
        <w:numPr>
          <w:ilvl w:val="1"/>
          <w:numId w:val="10"/>
        </w:numPr>
        <w:tabs>
          <w:tab w:val="left" w:pos="1701"/>
        </w:tabs>
        <w:spacing w:before="120"/>
        <w:ind w:left="1701" w:hanging="567"/>
        <w:jc w:val="both"/>
        <w:rPr>
          <w:rFonts w:ascii="Arial" w:hAnsi="Arial" w:cs="Arial"/>
          <w:sz w:val="22"/>
          <w:szCs w:val="22"/>
          <w:vertAlign w:val="baseline"/>
        </w:rPr>
      </w:pPr>
      <w:r w:rsidRPr="00A3743B">
        <w:rPr>
          <w:rFonts w:ascii="Arial" w:hAnsi="Arial" w:cs="Arial"/>
          <w:sz w:val="22"/>
          <w:szCs w:val="22"/>
          <w:vertAlign w:val="baseline"/>
        </w:rPr>
        <w:t>No caso de empresa ou sociedade estrangeira em funcionamento no país deverá apresentar, também, o decreto de autorização ou o ato de registro ou autorização para funcionamento expedido pelo órgão competente, quando a atividade assim o exigir</w:t>
      </w:r>
      <w:r>
        <w:rPr>
          <w:rFonts w:ascii="Arial" w:hAnsi="Arial" w:cs="Arial"/>
          <w:sz w:val="22"/>
          <w:szCs w:val="22"/>
          <w:vertAlign w:val="baseline"/>
        </w:rPr>
        <w:t>.</w:t>
      </w:r>
    </w:p>
    <w:p w:rsidR="00FE4362" w:rsidRDefault="00FE4362">
      <w:pPr>
        <w:autoSpaceDE/>
        <w:autoSpaceDN/>
        <w:rPr>
          <w:rFonts w:ascii="Arial" w:hAnsi="Arial" w:cs="Arial"/>
          <w:b/>
          <w:sz w:val="22"/>
          <w:szCs w:val="22"/>
          <w:vertAlign w:val="baseline"/>
        </w:rPr>
      </w:pPr>
      <w:r>
        <w:rPr>
          <w:rFonts w:ascii="Arial" w:hAnsi="Arial" w:cs="Arial"/>
          <w:b/>
          <w:sz w:val="22"/>
          <w:szCs w:val="22"/>
        </w:rPr>
        <w:br w:type="page"/>
      </w:r>
    </w:p>
    <w:p w:rsidR="00A3743B" w:rsidRDefault="00A3743B" w:rsidP="00E81E3B">
      <w:pPr>
        <w:pStyle w:val="PargrafodaLista"/>
        <w:numPr>
          <w:ilvl w:val="2"/>
          <w:numId w:val="2"/>
        </w:numPr>
        <w:spacing w:before="120"/>
        <w:ind w:left="1134" w:hanging="1134"/>
        <w:rPr>
          <w:rFonts w:ascii="Arial" w:hAnsi="Arial" w:cs="Arial"/>
          <w:b/>
          <w:sz w:val="22"/>
          <w:szCs w:val="22"/>
        </w:rPr>
      </w:pPr>
      <w:r w:rsidRPr="00A3743B">
        <w:rPr>
          <w:rFonts w:ascii="Arial" w:hAnsi="Arial" w:cs="Arial"/>
          <w:b/>
          <w:sz w:val="22"/>
          <w:szCs w:val="22"/>
        </w:rPr>
        <w:lastRenderedPageBreak/>
        <w:t>Qualificação Econômico-financeira:</w:t>
      </w:r>
    </w:p>
    <w:p w:rsidR="00A3743B" w:rsidRDefault="009D2F42" w:rsidP="00E41F37">
      <w:pPr>
        <w:numPr>
          <w:ilvl w:val="1"/>
          <w:numId w:val="26"/>
        </w:numPr>
        <w:tabs>
          <w:tab w:val="left" w:pos="1701"/>
        </w:tabs>
        <w:spacing w:before="120"/>
        <w:ind w:left="1701" w:hanging="567"/>
        <w:jc w:val="both"/>
        <w:rPr>
          <w:rFonts w:ascii="Arial" w:hAnsi="Arial" w:cs="Arial"/>
          <w:sz w:val="22"/>
          <w:szCs w:val="22"/>
          <w:vertAlign w:val="baseline"/>
        </w:rPr>
      </w:pPr>
      <w:r>
        <w:rPr>
          <w:rFonts w:ascii="Arial" w:hAnsi="Arial" w:cs="Arial"/>
          <w:sz w:val="22"/>
          <w:szCs w:val="22"/>
          <w:vertAlign w:val="baseline"/>
        </w:rPr>
        <w:t>C</w:t>
      </w:r>
      <w:r w:rsidR="00A3743B" w:rsidRPr="00BF711F">
        <w:rPr>
          <w:rFonts w:ascii="Arial" w:hAnsi="Arial" w:cs="Arial"/>
          <w:sz w:val="22"/>
          <w:szCs w:val="22"/>
          <w:vertAlign w:val="baseline"/>
        </w:rPr>
        <w:t>ertidão Negativa de Falência ou Recuperação Judicial ou Extrajudicial, expedida pelo distribuidor da sede da pessoa jurídica, ou execução patrimonial expedida pelo domicílio de pessoa física. Em caso de positiva, salvo se o plano de recuperação tenha sido homologado pelo juiz competente, nos termos da jurisprudência atual consolidada. Com validade em vigor ou com prazo máximo de 120 (cento e vinte dias) anteriores à data da licitação</w:t>
      </w:r>
      <w:r w:rsidR="00A3743B">
        <w:rPr>
          <w:rFonts w:ascii="Arial" w:hAnsi="Arial" w:cs="Arial"/>
          <w:sz w:val="22"/>
          <w:szCs w:val="22"/>
          <w:vertAlign w:val="baseline"/>
        </w:rPr>
        <w:t>;</w:t>
      </w:r>
    </w:p>
    <w:p w:rsidR="00A3743B" w:rsidRDefault="00A3743B" w:rsidP="00E41F37">
      <w:pPr>
        <w:numPr>
          <w:ilvl w:val="1"/>
          <w:numId w:val="26"/>
        </w:numPr>
        <w:tabs>
          <w:tab w:val="left" w:pos="1701"/>
        </w:tabs>
        <w:spacing w:before="120"/>
        <w:ind w:left="1701" w:hanging="567"/>
        <w:jc w:val="both"/>
        <w:rPr>
          <w:rFonts w:ascii="Arial" w:hAnsi="Arial" w:cs="Arial"/>
          <w:sz w:val="22"/>
          <w:szCs w:val="22"/>
          <w:vertAlign w:val="baseline"/>
        </w:rPr>
      </w:pPr>
      <w:r w:rsidRPr="005566A9">
        <w:rPr>
          <w:rFonts w:ascii="Arial" w:hAnsi="Arial" w:cs="Arial"/>
          <w:sz w:val="22"/>
          <w:szCs w:val="22"/>
          <w:vertAlign w:val="baseline"/>
        </w:rPr>
        <w:t>Balanço patrimonial e demonstrações contábeis do último exercício social, já exigíveis e apresentados na forma da lei, que comprovem a boa situação financeira da empresa, vedada a sua substituição por balancetes ou balanços provisórios, podendo ser atualizados, quando encerrados há mais de 3 (três) meses da data de apresentação da proposta, tomando como base a variação, ocorrida no período, do ÍNDICE GERAL DE PREÇOS – DISPONIBILIDADE INTERNA - IGP-DI, publicado pela Fundação Getúlio Vargas - FGV ou de outro indicador que o venha substituir</w:t>
      </w:r>
      <w:r w:rsidR="00E41F37">
        <w:rPr>
          <w:rFonts w:ascii="Arial" w:hAnsi="Arial" w:cs="Arial"/>
          <w:sz w:val="22"/>
          <w:szCs w:val="22"/>
          <w:vertAlign w:val="baseline"/>
        </w:rPr>
        <w:t>:</w:t>
      </w:r>
    </w:p>
    <w:p w:rsidR="00B9776D" w:rsidRPr="00B9776D" w:rsidRDefault="009D2F42" w:rsidP="00E41F37">
      <w:pPr>
        <w:tabs>
          <w:tab w:val="left" w:pos="993"/>
        </w:tabs>
        <w:spacing w:before="120"/>
        <w:ind w:left="1701" w:hanging="567"/>
        <w:jc w:val="both"/>
        <w:rPr>
          <w:rFonts w:ascii="Arial" w:hAnsi="Arial" w:cs="Arial"/>
          <w:sz w:val="22"/>
          <w:szCs w:val="22"/>
          <w:vertAlign w:val="baseline"/>
        </w:rPr>
      </w:pPr>
      <w:r>
        <w:rPr>
          <w:rFonts w:ascii="Arial" w:hAnsi="Arial" w:cs="Arial"/>
          <w:sz w:val="22"/>
          <w:szCs w:val="22"/>
          <w:vertAlign w:val="baseline"/>
        </w:rPr>
        <w:t>b</w:t>
      </w:r>
      <w:r w:rsidR="00B9776D">
        <w:rPr>
          <w:rFonts w:ascii="Arial" w:hAnsi="Arial" w:cs="Arial"/>
          <w:sz w:val="22"/>
          <w:szCs w:val="22"/>
          <w:vertAlign w:val="baseline"/>
        </w:rPr>
        <w:t>.1)</w:t>
      </w:r>
      <w:r w:rsidR="00E41F37">
        <w:rPr>
          <w:rFonts w:ascii="Arial" w:hAnsi="Arial" w:cs="Arial"/>
          <w:sz w:val="22"/>
          <w:szCs w:val="22"/>
          <w:vertAlign w:val="baseline"/>
        </w:rPr>
        <w:tab/>
      </w:r>
      <w:r w:rsidR="00B9776D" w:rsidRPr="00B9776D">
        <w:rPr>
          <w:rFonts w:ascii="Arial" w:hAnsi="Arial" w:cs="Arial"/>
          <w:sz w:val="22"/>
          <w:szCs w:val="22"/>
          <w:vertAlign w:val="baseline"/>
        </w:rPr>
        <w:t>Observações: serão considerados aceitos como na forma da lei o balanço patrimonial e demonstrações contábeis assim apresentados:</w:t>
      </w:r>
    </w:p>
    <w:p w:rsidR="00B9776D" w:rsidRPr="00B9776D" w:rsidRDefault="009D2F42" w:rsidP="00E41F37">
      <w:pPr>
        <w:tabs>
          <w:tab w:val="left" w:pos="993"/>
        </w:tabs>
        <w:spacing w:before="120"/>
        <w:ind w:left="1701" w:hanging="567"/>
        <w:jc w:val="both"/>
        <w:rPr>
          <w:rFonts w:ascii="Arial" w:hAnsi="Arial" w:cs="Arial"/>
          <w:sz w:val="22"/>
          <w:szCs w:val="22"/>
          <w:vertAlign w:val="baseline"/>
        </w:rPr>
      </w:pPr>
      <w:r>
        <w:rPr>
          <w:rFonts w:ascii="Arial" w:hAnsi="Arial" w:cs="Arial"/>
          <w:sz w:val="22"/>
          <w:szCs w:val="22"/>
          <w:vertAlign w:val="baseline"/>
        </w:rPr>
        <w:t>b</w:t>
      </w:r>
      <w:r w:rsidR="00B9776D" w:rsidRPr="00B9776D">
        <w:rPr>
          <w:rFonts w:ascii="Arial" w:hAnsi="Arial" w:cs="Arial"/>
          <w:sz w:val="22"/>
          <w:szCs w:val="22"/>
          <w:vertAlign w:val="baseline"/>
        </w:rPr>
        <w:t>.1.1) sociedades regidas pela Lei nº 6.404/76 (sociedade anônima):</w:t>
      </w:r>
    </w:p>
    <w:p w:rsidR="00B9776D" w:rsidRPr="008C675F" w:rsidRDefault="00B9776D" w:rsidP="008C675F">
      <w:pPr>
        <w:pStyle w:val="PargrafodaLista"/>
        <w:numPr>
          <w:ilvl w:val="6"/>
          <w:numId w:val="27"/>
        </w:numPr>
        <w:tabs>
          <w:tab w:val="left" w:pos="993"/>
        </w:tabs>
        <w:ind w:left="1984" w:hanging="357"/>
        <w:jc w:val="both"/>
        <w:rPr>
          <w:rFonts w:ascii="Arial" w:hAnsi="Arial" w:cs="Arial"/>
          <w:sz w:val="22"/>
          <w:szCs w:val="22"/>
        </w:rPr>
      </w:pPr>
      <w:r w:rsidRPr="008C675F">
        <w:rPr>
          <w:rFonts w:ascii="Arial" w:hAnsi="Arial" w:cs="Arial"/>
          <w:sz w:val="22"/>
          <w:szCs w:val="22"/>
        </w:rPr>
        <w:t>Publicados em Diário Oficial; ou</w:t>
      </w:r>
    </w:p>
    <w:p w:rsidR="00B9776D" w:rsidRPr="008C675F" w:rsidRDefault="00B9776D" w:rsidP="008C675F">
      <w:pPr>
        <w:pStyle w:val="PargrafodaLista"/>
        <w:numPr>
          <w:ilvl w:val="6"/>
          <w:numId w:val="27"/>
        </w:numPr>
        <w:tabs>
          <w:tab w:val="left" w:pos="993"/>
        </w:tabs>
        <w:ind w:left="1984" w:hanging="357"/>
        <w:jc w:val="both"/>
        <w:rPr>
          <w:rFonts w:ascii="Arial" w:hAnsi="Arial" w:cs="Arial"/>
          <w:sz w:val="22"/>
          <w:szCs w:val="22"/>
        </w:rPr>
      </w:pPr>
      <w:r w:rsidRPr="008C675F">
        <w:rPr>
          <w:rFonts w:ascii="Arial" w:hAnsi="Arial" w:cs="Arial"/>
          <w:sz w:val="22"/>
          <w:szCs w:val="22"/>
        </w:rPr>
        <w:t>Publicados em jornal de grande circulação; ou,</w:t>
      </w:r>
    </w:p>
    <w:p w:rsidR="00B9776D" w:rsidRPr="00B9776D" w:rsidRDefault="00B9776D" w:rsidP="008C675F">
      <w:pPr>
        <w:numPr>
          <w:ilvl w:val="6"/>
          <w:numId w:val="27"/>
        </w:numPr>
        <w:tabs>
          <w:tab w:val="left" w:pos="993"/>
        </w:tabs>
        <w:ind w:left="1984" w:hanging="357"/>
        <w:jc w:val="both"/>
        <w:rPr>
          <w:rFonts w:ascii="Arial" w:hAnsi="Arial" w:cs="Arial"/>
          <w:sz w:val="22"/>
          <w:szCs w:val="22"/>
          <w:vertAlign w:val="baseline"/>
        </w:rPr>
      </w:pPr>
      <w:r w:rsidRPr="00B9776D">
        <w:rPr>
          <w:rFonts w:ascii="Arial" w:hAnsi="Arial" w:cs="Arial"/>
          <w:sz w:val="22"/>
          <w:szCs w:val="22"/>
          <w:vertAlign w:val="baseline"/>
        </w:rPr>
        <w:t>Por fotocópia registrada ou autenticada na Junta Comercial da sede ou domicílio do licitante.</w:t>
      </w:r>
    </w:p>
    <w:p w:rsidR="008C675F" w:rsidRPr="008C675F" w:rsidRDefault="009D2F42" w:rsidP="00E41F37">
      <w:pPr>
        <w:tabs>
          <w:tab w:val="left" w:pos="993"/>
        </w:tabs>
        <w:spacing w:before="120"/>
        <w:ind w:left="1701" w:hanging="567"/>
        <w:jc w:val="both"/>
        <w:rPr>
          <w:rFonts w:ascii="Arial" w:hAnsi="Arial" w:cs="Arial"/>
          <w:sz w:val="22"/>
          <w:szCs w:val="22"/>
          <w:vertAlign w:val="baseline"/>
        </w:rPr>
      </w:pPr>
      <w:r>
        <w:rPr>
          <w:rFonts w:ascii="Arial" w:hAnsi="Arial" w:cs="Arial"/>
          <w:sz w:val="22"/>
          <w:szCs w:val="22"/>
          <w:vertAlign w:val="baseline"/>
        </w:rPr>
        <w:t>b</w:t>
      </w:r>
      <w:r w:rsidR="008C675F">
        <w:rPr>
          <w:rFonts w:ascii="Arial" w:hAnsi="Arial" w:cs="Arial"/>
          <w:sz w:val="22"/>
          <w:szCs w:val="22"/>
          <w:vertAlign w:val="baseline"/>
        </w:rPr>
        <w:t>.1.2)</w:t>
      </w:r>
      <w:r w:rsidR="008C675F" w:rsidRPr="008C675F">
        <w:rPr>
          <w:rFonts w:ascii="Arial" w:hAnsi="Arial" w:cs="Arial"/>
          <w:sz w:val="22"/>
          <w:szCs w:val="22"/>
          <w:vertAlign w:val="baseline"/>
        </w:rPr>
        <w:t>sociedades por cota de responsabilidade limitada (LTDA):</w:t>
      </w:r>
    </w:p>
    <w:p w:rsidR="008C675F" w:rsidRPr="008C675F" w:rsidRDefault="008C675F" w:rsidP="00A17FB2">
      <w:pPr>
        <w:pStyle w:val="PargrafodaLista"/>
        <w:numPr>
          <w:ilvl w:val="3"/>
          <w:numId w:val="28"/>
        </w:numPr>
        <w:tabs>
          <w:tab w:val="left" w:pos="1985"/>
        </w:tabs>
        <w:spacing w:before="120"/>
        <w:ind w:left="1984" w:hanging="357"/>
        <w:contextualSpacing w:val="0"/>
        <w:jc w:val="both"/>
        <w:rPr>
          <w:rFonts w:ascii="Arial" w:hAnsi="Arial" w:cs="Arial"/>
          <w:sz w:val="22"/>
          <w:szCs w:val="22"/>
        </w:rPr>
      </w:pPr>
      <w:r w:rsidRPr="008C675F">
        <w:rPr>
          <w:rFonts w:ascii="Arial" w:hAnsi="Arial" w:cs="Arial"/>
          <w:sz w:val="22"/>
          <w:szCs w:val="22"/>
        </w:rPr>
        <w:t>Por fotocópia do livro Diário, inclusive com os Termos de Abertura e de Encerramento, devidamente autenticado na Junta Comercial da sede ou domicílio do licitante ou em outro órgão equivalente; ou</w:t>
      </w:r>
    </w:p>
    <w:p w:rsidR="008C675F" w:rsidRDefault="008C675F" w:rsidP="00A17FB2">
      <w:pPr>
        <w:pStyle w:val="PargrafodaLista"/>
        <w:numPr>
          <w:ilvl w:val="3"/>
          <w:numId w:val="28"/>
        </w:numPr>
        <w:tabs>
          <w:tab w:val="left" w:pos="1985"/>
        </w:tabs>
        <w:spacing w:before="120"/>
        <w:ind w:left="1984" w:hanging="357"/>
        <w:contextualSpacing w:val="0"/>
        <w:jc w:val="both"/>
        <w:rPr>
          <w:rFonts w:ascii="Arial" w:hAnsi="Arial" w:cs="Arial"/>
          <w:sz w:val="22"/>
          <w:szCs w:val="22"/>
        </w:rPr>
      </w:pPr>
      <w:r w:rsidRPr="008C675F">
        <w:rPr>
          <w:rFonts w:ascii="Arial" w:hAnsi="Arial" w:cs="Arial"/>
          <w:sz w:val="22"/>
          <w:szCs w:val="22"/>
        </w:rPr>
        <w:t>Fotocópia do Balanço e das Demonstrações Contábeis devidamente registrados ou autenticadas na Junta Comercial da sede ou domicílio do licitante;</w:t>
      </w:r>
    </w:p>
    <w:p w:rsidR="008C675F" w:rsidRPr="008C675F" w:rsidRDefault="009D2F42" w:rsidP="00E41F37">
      <w:pPr>
        <w:tabs>
          <w:tab w:val="left" w:pos="993"/>
        </w:tabs>
        <w:spacing w:before="120"/>
        <w:ind w:left="1701" w:hanging="567"/>
        <w:jc w:val="both"/>
        <w:rPr>
          <w:rFonts w:ascii="Arial" w:hAnsi="Arial" w:cs="Arial"/>
          <w:sz w:val="22"/>
          <w:szCs w:val="22"/>
          <w:vertAlign w:val="baseline"/>
        </w:rPr>
      </w:pPr>
      <w:r>
        <w:rPr>
          <w:rFonts w:ascii="Arial" w:hAnsi="Arial" w:cs="Arial"/>
          <w:sz w:val="22"/>
          <w:szCs w:val="22"/>
          <w:vertAlign w:val="baseline"/>
        </w:rPr>
        <w:t>b</w:t>
      </w:r>
      <w:r w:rsidR="008C675F">
        <w:rPr>
          <w:rFonts w:ascii="Arial" w:hAnsi="Arial" w:cs="Arial"/>
          <w:sz w:val="22"/>
          <w:szCs w:val="22"/>
          <w:vertAlign w:val="baseline"/>
        </w:rPr>
        <w:t xml:space="preserve">.1.3) </w:t>
      </w:r>
      <w:r w:rsidR="008C675F" w:rsidRPr="008C675F">
        <w:rPr>
          <w:rFonts w:ascii="Arial" w:hAnsi="Arial" w:cs="Arial"/>
          <w:sz w:val="22"/>
          <w:szCs w:val="22"/>
          <w:vertAlign w:val="baseline"/>
        </w:rPr>
        <w:t>sociedades sujeitas ao regime estabelecido na Lei Complementar nº. 123, de 14 de dezembro de 2006 - estatuto das microempresas e das Empresas de Pequeno Porte “SIMPLES”:</w:t>
      </w:r>
    </w:p>
    <w:p w:rsidR="008C675F" w:rsidRPr="008C675F" w:rsidRDefault="008C675F" w:rsidP="008C675F">
      <w:pPr>
        <w:numPr>
          <w:ilvl w:val="1"/>
          <w:numId w:val="29"/>
        </w:numPr>
        <w:tabs>
          <w:tab w:val="left" w:pos="993"/>
        </w:tabs>
        <w:spacing w:before="120"/>
        <w:ind w:left="1985" w:hanging="425"/>
        <w:jc w:val="both"/>
        <w:rPr>
          <w:rFonts w:ascii="Arial" w:hAnsi="Arial" w:cs="Arial"/>
          <w:sz w:val="22"/>
          <w:szCs w:val="22"/>
          <w:vertAlign w:val="baseline"/>
        </w:rPr>
      </w:pPr>
      <w:r w:rsidRPr="008C675F">
        <w:rPr>
          <w:rFonts w:ascii="Arial" w:hAnsi="Arial" w:cs="Arial"/>
          <w:sz w:val="22"/>
          <w:szCs w:val="22"/>
          <w:vertAlign w:val="baseline"/>
        </w:rPr>
        <w:t>Por fotocópia do livro Diário, inclusive com os Termos de Abertura e de Encerramento, devidamente autenticado na Junta Comercial da sede ou domicílio do licitante ou em outro órgão equivalente; ou</w:t>
      </w:r>
    </w:p>
    <w:p w:rsidR="008C675F" w:rsidRPr="008C675F" w:rsidRDefault="008C675F" w:rsidP="008C675F">
      <w:pPr>
        <w:numPr>
          <w:ilvl w:val="1"/>
          <w:numId w:val="29"/>
        </w:numPr>
        <w:tabs>
          <w:tab w:val="left" w:pos="993"/>
        </w:tabs>
        <w:spacing w:before="120"/>
        <w:ind w:left="1985" w:hanging="425"/>
        <w:jc w:val="both"/>
        <w:rPr>
          <w:rFonts w:ascii="Arial" w:hAnsi="Arial" w:cs="Arial"/>
          <w:sz w:val="22"/>
          <w:szCs w:val="22"/>
          <w:vertAlign w:val="baseline"/>
        </w:rPr>
      </w:pPr>
      <w:r w:rsidRPr="008C675F">
        <w:rPr>
          <w:rFonts w:ascii="Arial" w:hAnsi="Arial" w:cs="Arial"/>
          <w:sz w:val="22"/>
          <w:szCs w:val="22"/>
          <w:vertAlign w:val="baseline"/>
        </w:rPr>
        <w:t>Fotocópia do Balanço e das Demonstrações Contábeis devidamente registrados ou autenticadas na Junta Comercial da sede ou domicílio do licitante;</w:t>
      </w:r>
    </w:p>
    <w:p w:rsidR="008C675F" w:rsidRPr="008C675F" w:rsidRDefault="009D2F42" w:rsidP="00E41F37">
      <w:pPr>
        <w:tabs>
          <w:tab w:val="left" w:pos="993"/>
        </w:tabs>
        <w:spacing w:before="120"/>
        <w:ind w:left="1701" w:hanging="567"/>
        <w:jc w:val="both"/>
        <w:rPr>
          <w:rFonts w:ascii="Arial" w:hAnsi="Arial" w:cs="Arial"/>
          <w:sz w:val="22"/>
          <w:szCs w:val="22"/>
          <w:vertAlign w:val="baseline"/>
        </w:rPr>
      </w:pPr>
      <w:r>
        <w:rPr>
          <w:rFonts w:ascii="Arial" w:hAnsi="Arial" w:cs="Arial"/>
          <w:sz w:val="22"/>
          <w:szCs w:val="22"/>
          <w:vertAlign w:val="baseline"/>
        </w:rPr>
        <w:t>b</w:t>
      </w:r>
      <w:r w:rsidR="008C675F" w:rsidRPr="008C675F">
        <w:rPr>
          <w:rFonts w:ascii="Arial" w:hAnsi="Arial" w:cs="Arial"/>
          <w:sz w:val="22"/>
          <w:szCs w:val="22"/>
          <w:vertAlign w:val="baseline"/>
        </w:rPr>
        <w:t>.1.4) sociedade criada no exercício em curso:</w:t>
      </w:r>
    </w:p>
    <w:p w:rsidR="008C675F" w:rsidRPr="008C675F" w:rsidRDefault="008C675F" w:rsidP="008C675F">
      <w:pPr>
        <w:numPr>
          <w:ilvl w:val="1"/>
          <w:numId w:val="30"/>
        </w:numPr>
        <w:tabs>
          <w:tab w:val="left" w:pos="993"/>
        </w:tabs>
        <w:spacing w:before="120"/>
        <w:ind w:left="1985" w:hanging="425"/>
        <w:jc w:val="both"/>
        <w:rPr>
          <w:rFonts w:ascii="Arial" w:hAnsi="Arial" w:cs="Arial"/>
          <w:sz w:val="22"/>
          <w:szCs w:val="22"/>
          <w:vertAlign w:val="baseline"/>
        </w:rPr>
      </w:pPr>
      <w:r w:rsidRPr="008C675F">
        <w:rPr>
          <w:rFonts w:ascii="Arial" w:hAnsi="Arial" w:cs="Arial"/>
          <w:sz w:val="22"/>
          <w:szCs w:val="22"/>
          <w:vertAlign w:val="baseline"/>
        </w:rPr>
        <w:t>Fotocópia do Balanço de Abertura, devidamente registrado ou autenticado na Junta Comercial da sede ou domicílio do licitante;</w:t>
      </w:r>
    </w:p>
    <w:p w:rsidR="008C675F" w:rsidRPr="008C675F" w:rsidRDefault="008C675F" w:rsidP="008C675F">
      <w:pPr>
        <w:numPr>
          <w:ilvl w:val="1"/>
          <w:numId w:val="30"/>
        </w:numPr>
        <w:tabs>
          <w:tab w:val="left" w:pos="993"/>
        </w:tabs>
        <w:spacing w:before="120"/>
        <w:ind w:left="1985" w:hanging="425"/>
        <w:jc w:val="both"/>
        <w:rPr>
          <w:rFonts w:ascii="Arial" w:hAnsi="Arial" w:cs="Arial"/>
          <w:sz w:val="22"/>
          <w:szCs w:val="22"/>
          <w:vertAlign w:val="baseline"/>
        </w:rPr>
      </w:pPr>
      <w:r w:rsidRPr="008C675F">
        <w:rPr>
          <w:rFonts w:ascii="Arial" w:hAnsi="Arial" w:cs="Arial"/>
          <w:sz w:val="22"/>
          <w:szCs w:val="22"/>
          <w:vertAlign w:val="baseline"/>
        </w:rPr>
        <w:t>O balanço patrimonial e as demonstrações contábeis deverão estar assinados por Contador ou por outro profissional equivalente, devidamente registrado no Conselho Regional de Contabilidade.</w:t>
      </w:r>
    </w:p>
    <w:p w:rsidR="008C675F" w:rsidRPr="008C675F" w:rsidRDefault="009D2F42" w:rsidP="00E41F37">
      <w:pPr>
        <w:tabs>
          <w:tab w:val="left" w:pos="1560"/>
        </w:tabs>
        <w:spacing w:before="120"/>
        <w:ind w:left="1701" w:hanging="567"/>
        <w:jc w:val="both"/>
        <w:rPr>
          <w:rFonts w:ascii="Arial" w:hAnsi="Arial" w:cs="Arial"/>
          <w:sz w:val="22"/>
          <w:szCs w:val="22"/>
          <w:vertAlign w:val="baseline"/>
        </w:rPr>
      </w:pPr>
      <w:r>
        <w:rPr>
          <w:rFonts w:ascii="Arial" w:hAnsi="Arial" w:cs="Arial"/>
          <w:sz w:val="22"/>
          <w:szCs w:val="22"/>
          <w:vertAlign w:val="baseline"/>
        </w:rPr>
        <w:t>b</w:t>
      </w:r>
      <w:r w:rsidR="008C675F" w:rsidRPr="008C675F">
        <w:rPr>
          <w:rFonts w:ascii="Arial" w:hAnsi="Arial" w:cs="Arial"/>
          <w:sz w:val="22"/>
          <w:szCs w:val="22"/>
          <w:vertAlign w:val="baseline"/>
        </w:rPr>
        <w:t xml:space="preserve">.2) Comprovação da boa situação financeira da empresa, confirmada por meio de consulta “online” ao SICAF, mediante obtenção de índices de Liquidez Geral </w:t>
      </w:r>
      <w:r w:rsidR="008C675F" w:rsidRPr="008C675F">
        <w:rPr>
          <w:rFonts w:ascii="Arial" w:hAnsi="Arial" w:cs="Arial"/>
          <w:sz w:val="22"/>
          <w:szCs w:val="22"/>
          <w:vertAlign w:val="baseline"/>
        </w:rPr>
        <w:lastRenderedPageBreak/>
        <w:t xml:space="preserve">(LG), Solvência Geral (SG) e Liquidez Corrente (LC), igual ou superior a 1 (um), </w:t>
      </w:r>
      <w:r w:rsidR="00F41E42" w:rsidRPr="008C675F">
        <w:rPr>
          <w:rFonts w:ascii="Arial" w:hAnsi="Arial" w:cs="Arial"/>
          <w:sz w:val="22"/>
          <w:szCs w:val="22"/>
          <w:vertAlign w:val="baseline"/>
        </w:rPr>
        <w:t>obtidos pela</w:t>
      </w:r>
      <w:r w:rsidR="008C675F" w:rsidRPr="008C675F">
        <w:rPr>
          <w:rFonts w:ascii="Arial" w:hAnsi="Arial" w:cs="Arial"/>
          <w:sz w:val="22"/>
          <w:szCs w:val="22"/>
          <w:vertAlign w:val="baseline"/>
        </w:rPr>
        <w:t xml:space="preserve"> aplicação das seguintes fórmulas:</w:t>
      </w:r>
    </w:p>
    <w:p w:rsidR="008C675F" w:rsidRPr="00A3743B" w:rsidRDefault="008C675F" w:rsidP="008C675F">
      <w:pPr>
        <w:pStyle w:val="PargrafodaLista"/>
        <w:tabs>
          <w:tab w:val="left" w:pos="993"/>
        </w:tabs>
        <w:spacing w:before="120"/>
        <w:ind w:left="1560"/>
        <w:jc w:val="both"/>
        <w:rPr>
          <w:rFonts w:ascii="Arial" w:hAnsi="Arial" w:cs="Arial"/>
          <w:sz w:val="22"/>
          <w:szCs w:val="22"/>
          <w:u w:val="single"/>
        </w:rPr>
      </w:pPr>
      <w:r w:rsidRPr="00A3743B">
        <w:rPr>
          <w:rFonts w:ascii="Arial" w:hAnsi="Arial" w:cs="Arial"/>
          <w:sz w:val="22"/>
          <w:szCs w:val="22"/>
        </w:rPr>
        <w:t xml:space="preserve">LG =  </w:t>
      </w:r>
      <w:r w:rsidRPr="00A3743B">
        <w:rPr>
          <w:rFonts w:ascii="Arial" w:hAnsi="Arial" w:cs="Arial"/>
          <w:sz w:val="22"/>
          <w:szCs w:val="22"/>
          <w:u w:val="single"/>
        </w:rPr>
        <w:t>Ativo Circulante + Realizável a Longo Prazo</w:t>
      </w:r>
    </w:p>
    <w:p w:rsidR="001E5D5B" w:rsidRDefault="001663FD" w:rsidP="00D71AC9">
      <w:pPr>
        <w:pStyle w:val="PargrafodaLista"/>
        <w:tabs>
          <w:tab w:val="left" w:pos="2127"/>
        </w:tabs>
        <w:spacing w:before="120"/>
        <w:ind w:left="1560"/>
        <w:jc w:val="both"/>
        <w:rPr>
          <w:rFonts w:ascii="Arial" w:hAnsi="Arial" w:cs="Arial"/>
          <w:sz w:val="22"/>
          <w:szCs w:val="22"/>
        </w:rPr>
      </w:pPr>
      <w:r>
        <w:rPr>
          <w:rFonts w:ascii="Arial" w:hAnsi="Arial" w:cs="Arial"/>
          <w:sz w:val="22"/>
          <w:szCs w:val="22"/>
        </w:rPr>
        <w:tab/>
      </w:r>
      <w:r w:rsidR="008C675F" w:rsidRPr="00A3743B">
        <w:rPr>
          <w:rFonts w:ascii="Arial" w:hAnsi="Arial" w:cs="Arial"/>
          <w:sz w:val="22"/>
          <w:szCs w:val="22"/>
        </w:rPr>
        <w:t>Passivo Circulante + Exigível a Longo Prazo</w:t>
      </w:r>
    </w:p>
    <w:p w:rsidR="008C675F" w:rsidRPr="00A3743B" w:rsidRDefault="008C675F" w:rsidP="00D71AC9">
      <w:pPr>
        <w:pStyle w:val="PargrafodaLista"/>
        <w:tabs>
          <w:tab w:val="left" w:pos="993"/>
        </w:tabs>
        <w:spacing w:before="240"/>
        <w:ind w:left="1559"/>
        <w:contextualSpacing w:val="0"/>
        <w:jc w:val="both"/>
        <w:rPr>
          <w:rFonts w:ascii="Arial" w:hAnsi="Arial" w:cs="Arial"/>
          <w:sz w:val="22"/>
          <w:szCs w:val="22"/>
        </w:rPr>
      </w:pPr>
      <w:r w:rsidRPr="00A3743B">
        <w:rPr>
          <w:rFonts w:ascii="Arial" w:hAnsi="Arial" w:cs="Arial"/>
          <w:sz w:val="22"/>
          <w:szCs w:val="22"/>
        </w:rPr>
        <w:t xml:space="preserve">SG =   </w:t>
      </w:r>
      <w:r w:rsidRPr="00A3743B">
        <w:rPr>
          <w:rFonts w:ascii="Arial" w:hAnsi="Arial" w:cs="Arial"/>
          <w:sz w:val="22"/>
          <w:szCs w:val="22"/>
          <w:u w:val="single"/>
        </w:rPr>
        <w:t xml:space="preserve">                     Ativo Total_________________</w:t>
      </w:r>
    </w:p>
    <w:p w:rsidR="008C675F" w:rsidRPr="00A3743B" w:rsidRDefault="001663FD" w:rsidP="00D71AC9">
      <w:pPr>
        <w:pStyle w:val="PargrafodaLista"/>
        <w:tabs>
          <w:tab w:val="left" w:pos="2268"/>
        </w:tabs>
        <w:spacing w:before="120"/>
        <w:ind w:left="1559"/>
        <w:contextualSpacing w:val="0"/>
        <w:jc w:val="both"/>
        <w:rPr>
          <w:rFonts w:ascii="Arial" w:hAnsi="Arial" w:cs="Arial"/>
          <w:sz w:val="22"/>
          <w:szCs w:val="22"/>
        </w:rPr>
      </w:pPr>
      <w:r>
        <w:rPr>
          <w:rFonts w:ascii="Arial" w:hAnsi="Arial" w:cs="Arial"/>
          <w:sz w:val="22"/>
          <w:szCs w:val="22"/>
        </w:rPr>
        <w:tab/>
      </w:r>
      <w:r w:rsidR="008C675F" w:rsidRPr="00A3743B">
        <w:rPr>
          <w:rFonts w:ascii="Arial" w:hAnsi="Arial" w:cs="Arial"/>
          <w:sz w:val="22"/>
          <w:szCs w:val="22"/>
        </w:rPr>
        <w:t>Passivo Circulante + Exigível a Longo Prazo</w:t>
      </w:r>
    </w:p>
    <w:p w:rsidR="008C675F" w:rsidRPr="005566A9" w:rsidRDefault="008C675F" w:rsidP="00D71AC9">
      <w:pPr>
        <w:tabs>
          <w:tab w:val="left" w:pos="993"/>
        </w:tabs>
        <w:spacing w:before="120"/>
        <w:ind w:left="1559"/>
        <w:jc w:val="both"/>
        <w:rPr>
          <w:rFonts w:ascii="Arial" w:hAnsi="Arial" w:cs="Arial"/>
          <w:sz w:val="22"/>
          <w:szCs w:val="22"/>
          <w:vertAlign w:val="baseline"/>
        </w:rPr>
      </w:pPr>
    </w:p>
    <w:p w:rsidR="008C675F" w:rsidRPr="00A3743B" w:rsidRDefault="008C675F" w:rsidP="00D71AC9">
      <w:pPr>
        <w:pStyle w:val="PargrafodaLista"/>
        <w:tabs>
          <w:tab w:val="left" w:pos="993"/>
        </w:tabs>
        <w:spacing w:before="120"/>
        <w:ind w:left="1559"/>
        <w:contextualSpacing w:val="0"/>
        <w:jc w:val="both"/>
        <w:rPr>
          <w:rFonts w:ascii="Arial" w:hAnsi="Arial" w:cs="Arial"/>
          <w:sz w:val="22"/>
          <w:szCs w:val="22"/>
          <w:u w:val="single"/>
        </w:rPr>
      </w:pPr>
      <w:r w:rsidRPr="00A3743B">
        <w:rPr>
          <w:rFonts w:ascii="Arial" w:hAnsi="Arial" w:cs="Arial"/>
          <w:sz w:val="22"/>
          <w:szCs w:val="22"/>
        </w:rPr>
        <w:t>LC  =</w:t>
      </w:r>
      <w:r w:rsidR="001663FD">
        <w:rPr>
          <w:rFonts w:ascii="Arial" w:hAnsi="Arial" w:cs="Arial"/>
          <w:sz w:val="22"/>
          <w:szCs w:val="22"/>
        </w:rPr>
        <w:t>_</w:t>
      </w:r>
      <w:r w:rsidRPr="00A3743B">
        <w:rPr>
          <w:rFonts w:ascii="Arial" w:hAnsi="Arial" w:cs="Arial"/>
          <w:sz w:val="22"/>
          <w:szCs w:val="22"/>
          <w:u w:val="single"/>
        </w:rPr>
        <w:t>Ativo Circulante</w:t>
      </w:r>
      <w:r w:rsidR="001663FD">
        <w:rPr>
          <w:rFonts w:ascii="Arial" w:hAnsi="Arial" w:cs="Arial"/>
          <w:sz w:val="22"/>
          <w:szCs w:val="22"/>
          <w:u w:val="single"/>
        </w:rPr>
        <w:t>_</w:t>
      </w:r>
    </w:p>
    <w:p w:rsidR="008C675F" w:rsidRPr="00A3743B" w:rsidRDefault="001663FD" w:rsidP="00D71AC9">
      <w:pPr>
        <w:pStyle w:val="PargrafodaLista"/>
        <w:tabs>
          <w:tab w:val="left" w:pos="2127"/>
        </w:tabs>
        <w:spacing w:before="120"/>
        <w:ind w:left="1559"/>
        <w:contextualSpacing w:val="0"/>
        <w:jc w:val="both"/>
        <w:rPr>
          <w:rFonts w:ascii="Arial" w:hAnsi="Arial" w:cs="Arial"/>
          <w:sz w:val="22"/>
          <w:szCs w:val="22"/>
        </w:rPr>
      </w:pPr>
      <w:r>
        <w:rPr>
          <w:rFonts w:ascii="Arial" w:hAnsi="Arial" w:cs="Arial"/>
          <w:sz w:val="22"/>
          <w:szCs w:val="22"/>
        </w:rPr>
        <w:tab/>
      </w:r>
      <w:r w:rsidR="008C675F" w:rsidRPr="00A3743B">
        <w:rPr>
          <w:rFonts w:ascii="Arial" w:hAnsi="Arial" w:cs="Arial"/>
          <w:sz w:val="22"/>
          <w:szCs w:val="22"/>
        </w:rPr>
        <w:t>Passivo Circulante</w:t>
      </w:r>
    </w:p>
    <w:p w:rsidR="008C675F" w:rsidRDefault="008C675F" w:rsidP="00D71AC9">
      <w:pPr>
        <w:pStyle w:val="PargrafodaLista"/>
        <w:tabs>
          <w:tab w:val="left" w:pos="993"/>
        </w:tabs>
        <w:spacing w:before="120"/>
        <w:ind w:left="1559"/>
        <w:contextualSpacing w:val="0"/>
        <w:jc w:val="both"/>
        <w:rPr>
          <w:rFonts w:ascii="Arial" w:hAnsi="Arial" w:cs="Arial"/>
          <w:b/>
          <w:sz w:val="22"/>
          <w:szCs w:val="22"/>
        </w:rPr>
      </w:pPr>
      <w:r w:rsidRPr="00A3743B">
        <w:rPr>
          <w:rFonts w:ascii="Arial" w:hAnsi="Arial" w:cs="Arial"/>
          <w:b/>
          <w:sz w:val="22"/>
          <w:szCs w:val="22"/>
        </w:rPr>
        <w:t xml:space="preserve">Onde: </w:t>
      </w:r>
    </w:p>
    <w:p w:rsidR="008C675F" w:rsidRPr="00A3743B" w:rsidRDefault="008C675F" w:rsidP="00D71AC9">
      <w:pPr>
        <w:pStyle w:val="PargrafodaLista"/>
        <w:tabs>
          <w:tab w:val="left" w:pos="993"/>
        </w:tabs>
        <w:spacing w:before="120"/>
        <w:ind w:left="1559"/>
        <w:contextualSpacing w:val="0"/>
        <w:jc w:val="both"/>
        <w:rPr>
          <w:rFonts w:ascii="Arial" w:hAnsi="Arial" w:cs="Arial"/>
          <w:sz w:val="22"/>
          <w:szCs w:val="22"/>
        </w:rPr>
      </w:pPr>
      <w:r w:rsidRPr="00A3743B">
        <w:rPr>
          <w:rFonts w:ascii="Arial" w:hAnsi="Arial" w:cs="Arial"/>
          <w:sz w:val="22"/>
          <w:szCs w:val="22"/>
        </w:rPr>
        <w:t>LG - Liquidez Geral</w:t>
      </w:r>
    </w:p>
    <w:p w:rsidR="008C675F" w:rsidRDefault="008C675F" w:rsidP="00D71AC9">
      <w:pPr>
        <w:pStyle w:val="PargrafodaLista"/>
        <w:tabs>
          <w:tab w:val="left" w:pos="993"/>
        </w:tabs>
        <w:spacing w:before="120"/>
        <w:ind w:left="1559"/>
        <w:contextualSpacing w:val="0"/>
        <w:jc w:val="both"/>
        <w:rPr>
          <w:rFonts w:ascii="Arial" w:hAnsi="Arial" w:cs="Arial"/>
          <w:sz w:val="22"/>
          <w:szCs w:val="22"/>
        </w:rPr>
      </w:pPr>
      <w:r w:rsidRPr="00A3743B">
        <w:rPr>
          <w:rFonts w:ascii="Arial" w:hAnsi="Arial" w:cs="Arial"/>
          <w:sz w:val="22"/>
          <w:szCs w:val="22"/>
        </w:rPr>
        <w:t>SG - Solvência Geral</w:t>
      </w:r>
    </w:p>
    <w:p w:rsidR="005F663D" w:rsidRDefault="005F663D" w:rsidP="00D71AC9">
      <w:pPr>
        <w:pStyle w:val="PargrafodaLista"/>
        <w:tabs>
          <w:tab w:val="left" w:pos="993"/>
        </w:tabs>
        <w:spacing w:before="120"/>
        <w:ind w:left="1559"/>
        <w:contextualSpacing w:val="0"/>
        <w:jc w:val="both"/>
        <w:rPr>
          <w:rFonts w:ascii="Arial" w:hAnsi="Arial" w:cs="Arial"/>
          <w:sz w:val="22"/>
          <w:szCs w:val="22"/>
        </w:rPr>
      </w:pPr>
      <w:r w:rsidRPr="00A3743B">
        <w:rPr>
          <w:rFonts w:ascii="Arial" w:hAnsi="Arial" w:cs="Arial"/>
          <w:sz w:val="22"/>
          <w:szCs w:val="22"/>
        </w:rPr>
        <w:t>LC -  Liquidez Corrente;</w:t>
      </w:r>
    </w:p>
    <w:p w:rsidR="00A17FB2" w:rsidRPr="00A3743B" w:rsidRDefault="009D2F42" w:rsidP="00E41F37">
      <w:pPr>
        <w:tabs>
          <w:tab w:val="left" w:pos="1560"/>
        </w:tabs>
        <w:spacing w:before="120"/>
        <w:ind w:left="1701" w:hanging="567"/>
        <w:jc w:val="both"/>
        <w:rPr>
          <w:rFonts w:ascii="Arial" w:hAnsi="Arial" w:cs="Arial"/>
          <w:sz w:val="22"/>
          <w:szCs w:val="22"/>
        </w:rPr>
      </w:pPr>
      <w:r>
        <w:rPr>
          <w:rFonts w:ascii="Arial" w:hAnsi="Arial" w:cs="Arial"/>
          <w:sz w:val="22"/>
          <w:szCs w:val="22"/>
          <w:vertAlign w:val="baseline"/>
        </w:rPr>
        <w:t>b</w:t>
      </w:r>
      <w:r w:rsidR="00A17FB2">
        <w:rPr>
          <w:rFonts w:ascii="Arial" w:hAnsi="Arial" w:cs="Arial"/>
          <w:sz w:val="22"/>
          <w:szCs w:val="22"/>
          <w:vertAlign w:val="baseline"/>
        </w:rPr>
        <w:t>.</w:t>
      </w:r>
      <w:r w:rsidR="00A17FB2" w:rsidRPr="00440DCB">
        <w:rPr>
          <w:rFonts w:ascii="Arial" w:hAnsi="Arial" w:cs="Arial"/>
          <w:sz w:val="22"/>
          <w:szCs w:val="22"/>
          <w:vertAlign w:val="baseline"/>
        </w:rPr>
        <w:t xml:space="preserve">3) </w:t>
      </w:r>
      <w:r w:rsidR="00E81E3B">
        <w:rPr>
          <w:rFonts w:ascii="Arial" w:hAnsi="Arial" w:cs="Arial"/>
          <w:sz w:val="22"/>
          <w:szCs w:val="22"/>
          <w:vertAlign w:val="baseline"/>
        </w:rPr>
        <w:tab/>
      </w:r>
      <w:r w:rsidR="00A17FB2" w:rsidRPr="00440DCB">
        <w:rPr>
          <w:rFonts w:ascii="Arial" w:hAnsi="Arial" w:cs="Arial"/>
          <w:sz w:val="22"/>
          <w:szCs w:val="22"/>
          <w:vertAlign w:val="baseline"/>
        </w:rPr>
        <w:t>Licitantes que apresentarem menor que 1 (um), em qualquer dos índices referidos sub alínea “</w:t>
      </w:r>
      <w:r>
        <w:rPr>
          <w:rFonts w:ascii="Arial" w:hAnsi="Arial" w:cs="Arial"/>
          <w:sz w:val="22"/>
          <w:szCs w:val="22"/>
          <w:vertAlign w:val="baseline"/>
        </w:rPr>
        <w:t>b</w:t>
      </w:r>
      <w:r w:rsidR="00A17FB2" w:rsidRPr="00440DCB">
        <w:rPr>
          <w:rFonts w:ascii="Arial" w:hAnsi="Arial" w:cs="Arial"/>
          <w:sz w:val="22"/>
          <w:szCs w:val="22"/>
          <w:vertAlign w:val="baseline"/>
        </w:rPr>
        <w:t>2”, quando da habilitação, deverão comprovar, considerados os riscos para a Administração, e, a critério da autoridade competente, o patrimônio líquido mínimo, referente a 10% (dez por cento) do valor estimado da contratação ou do item pertinente.</w:t>
      </w:r>
    </w:p>
    <w:p w:rsidR="005F663D" w:rsidRDefault="005F663D" w:rsidP="00D71AC9">
      <w:pPr>
        <w:pStyle w:val="PargrafodaLista"/>
        <w:tabs>
          <w:tab w:val="left" w:pos="993"/>
        </w:tabs>
        <w:spacing w:before="120"/>
        <w:ind w:left="1559"/>
        <w:contextualSpacing w:val="0"/>
        <w:jc w:val="both"/>
        <w:rPr>
          <w:rFonts w:ascii="Arial" w:hAnsi="Arial" w:cs="Arial"/>
          <w:sz w:val="22"/>
          <w:szCs w:val="22"/>
        </w:rPr>
      </w:pPr>
    </w:p>
    <w:p w:rsidR="00A3743B" w:rsidRDefault="005F663D" w:rsidP="004063D4">
      <w:pPr>
        <w:pStyle w:val="PargrafodaLista"/>
        <w:numPr>
          <w:ilvl w:val="2"/>
          <w:numId w:val="2"/>
        </w:numPr>
        <w:tabs>
          <w:tab w:val="left" w:pos="993"/>
        </w:tabs>
        <w:spacing w:before="120"/>
        <w:ind w:left="1134" w:hanging="1134"/>
        <w:jc w:val="both"/>
        <w:rPr>
          <w:rFonts w:ascii="Arial" w:hAnsi="Arial" w:cs="Arial"/>
          <w:sz w:val="22"/>
          <w:szCs w:val="22"/>
        </w:rPr>
      </w:pPr>
      <w:r w:rsidRPr="00C5041E">
        <w:rPr>
          <w:rFonts w:ascii="Arial" w:hAnsi="Arial" w:cs="Arial"/>
          <w:b/>
          <w:sz w:val="22"/>
          <w:szCs w:val="22"/>
        </w:rPr>
        <w:t xml:space="preserve">Declarações a serem enviadas através do sistema no </w:t>
      </w:r>
      <w:r w:rsidR="00A17FB2">
        <w:rPr>
          <w:rFonts w:ascii="Arial" w:hAnsi="Arial" w:cs="Arial"/>
          <w:b/>
          <w:sz w:val="22"/>
          <w:szCs w:val="22"/>
        </w:rPr>
        <w:t xml:space="preserve">portal </w:t>
      </w:r>
      <w:r w:rsidRPr="00C5041E">
        <w:rPr>
          <w:rFonts w:ascii="Arial" w:hAnsi="Arial" w:cs="Arial"/>
          <w:b/>
          <w:sz w:val="22"/>
          <w:szCs w:val="22"/>
          <w:u w:val="single"/>
        </w:rPr>
        <w:t>www.comprasgovernamentais.gov</w:t>
      </w:r>
      <w:r w:rsidR="004063D4">
        <w:rPr>
          <w:rFonts w:ascii="Arial" w:hAnsi="Arial" w:cs="Arial"/>
          <w:sz w:val="22"/>
          <w:szCs w:val="22"/>
        </w:rPr>
        <w:t>:</w:t>
      </w:r>
    </w:p>
    <w:p w:rsidR="005F663D" w:rsidRDefault="005F663D" w:rsidP="00312A09">
      <w:pPr>
        <w:numPr>
          <w:ilvl w:val="1"/>
          <w:numId w:val="11"/>
        </w:numPr>
        <w:tabs>
          <w:tab w:val="left" w:pos="1701"/>
        </w:tabs>
        <w:spacing w:before="120"/>
        <w:ind w:left="1701" w:hanging="567"/>
        <w:jc w:val="both"/>
        <w:rPr>
          <w:rFonts w:ascii="Arial" w:hAnsi="Arial" w:cs="Arial"/>
          <w:sz w:val="22"/>
          <w:szCs w:val="22"/>
          <w:vertAlign w:val="baseline"/>
        </w:rPr>
      </w:pPr>
      <w:r w:rsidRPr="0020754C">
        <w:rPr>
          <w:rFonts w:ascii="Arial" w:hAnsi="Arial" w:cs="Arial"/>
          <w:sz w:val="22"/>
          <w:szCs w:val="22"/>
          <w:vertAlign w:val="baseline"/>
        </w:rPr>
        <w:t xml:space="preserve">No caso de ME ou EPP, a mesma deverá apresentar declaração, sob as penas da lei, de que cumpre os requisitos legais para a qualificação como microempresa ou empresa de pequeno porte, estando apta a usufruir do tratamento favorecido estabelecido nos </w:t>
      </w:r>
      <w:proofErr w:type="spellStart"/>
      <w:r w:rsidRPr="0020754C">
        <w:rPr>
          <w:rFonts w:ascii="Arial" w:hAnsi="Arial" w:cs="Arial"/>
          <w:sz w:val="22"/>
          <w:szCs w:val="22"/>
          <w:vertAlign w:val="baseline"/>
        </w:rPr>
        <w:t>arts</w:t>
      </w:r>
      <w:proofErr w:type="spellEnd"/>
      <w:r w:rsidRPr="0020754C">
        <w:rPr>
          <w:rFonts w:ascii="Arial" w:hAnsi="Arial" w:cs="Arial"/>
          <w:sz w:val="22"/>
          <w:szCs w:val="22"/>
          <w:vertAlign w:val="baseline"/>
        </w:rPr>
        <w:t>. 42 a 49 da Lei Complementar n.º 123/2006, com base no que preceitua o § 2º, do arti</w:t>
      </w:r>
      <w:r>
        <w:rPr>
          <w:rFonts w:ascii="Arial" w:hAnsi="Arial" w:cs="Arial"/>
          <w:sz w:val="22"/>
          <w:szCs w:val="22"/>
          <w:vertAlign w:val="baseline"/>
        </w:rPr>
        <w:t>go 13 do Decreto n.º 8.538/2015</w:t>
      </w:r>
      <w:r w:rsidR="001439FF">
        <w:rPr>
          <w:rFonts w:ascii="Arial" w:hAnsi="Arial" w:cs="Arial"/>
          <w:sz w:val="22"/>
          <w:szCs w:val="22"/>
          <w:vertAlign w:val="baseline"/>
        </w:rPr>
        <w:t>.</w:t>
      </w:r>
    </w:p>
    <w:p w:rsidR="00003966" w:rsidRPr="00003966" w:rsidRDefault="00003966" w:rsidP="00312A09">
      <w:pPr>
        <w:numPr>
          <w:ilvl w:val="1"/>
          <w:numId w:val="11"/>
        </w:numPr>
        <w:tabs>
          <w:tab w:val="left" w:pos="1701"/>
        </w:tabs>
        <w:spacing w:before="120"/>
        <w:ind w:left="1701" w:hanging="567"/>
        <w:jc w:val="both"/>
        <w:rPr>
          <w:rFonts w:ascii="Arial" w:hAnsi="Arial" w:cs="Arial"/>
          <w:sz w:val="22"/>
          <w:szCs w:val="22"/>
          <w:vertAlign w:val="baseline"/>
        </w:rPr>
      </w:pPr>
      <w:r w:rsidRPr="00003966">
        <w:rPr>
          <w:rFonts w:ascii="Arial" w:hAnsi="Arial" w:cs="Arial"/>
          <w:sz w:val="22"/>
          <w:szCs w:val="22"/>
          <w:vertAlign w:val="baseline"/>
        </w:rPr>
        <w:t>Declaração da licitante de que não possui em seu quadro de pessoal empregado com menos de 18 (dezoito) anos em trabalho noturno, perigoso ou insalubre e de 16 (dezesseis) anos em qualquer trabalho, salvo na condição de aprendiz, a partir de 14 anos, nos termos do inciso XXXIII do art. 7º da Constituição Federal;</w:t>
      </w:r>
    </w:p>
    <w:p w:rsidR="00003966" w:rsidRPr="00003966" w:rsidRDefault="00A91971" w:rsidP="00312A09">
      <w:pPr>
        <w:numPr>
          <w:ilvl w:val="1"/>
          <w:numId w:val="11"/>
        </w:numPr>
        <w:tabs>
          <w:tab w:val="left" w:pos="1701"/>
        </w:tabs>
        <w:spacing w:before="120"/>
        <w:ind w:left="1701" w:hanging="567"/>
        <w:jc w:val="both"/>
        <w:rPr>
          <w:rFonts w:ascii="Arial" w:hAnsi="Arial" w:cs="Arial"/>
          <w:sz w:val="22"/>
          <w:szCs w:val="22"/>
          <w:vertAlign w:val="baseline"/>
        </w:rPr>
      </w:pPr>
      <w:r w:rsidRPr="00A91971">
        <w:rPr>
          <w:rFonts w:ascii="Arial" w:hAnsi="Arial" w:cs="Arial"/>
          <w:sz w:val="22"/>
          <w:szCs w:val="22"/>
          <w:vertAlign w:val="baseline"/>
        </w:rPr>
        <w:t>Declaração, sob as penalidades cabíveis, da inexistência de fatos supervenientes impeditivos para a sua habilitação neste certame, sendo que a Codevasf procederá verificação junto ao sítio www.portaldatransparencia.gov.br no intuito de verificar a inexistência de impedimento da empresa participante em licitar e contratar com a Administração Pública e por improbidade administrativas  no Cadastro Nacional de Condenações Cíveis por Ato de Improbidad</w:t>
      </w:r>
      <w:r w:rsidR="001439FF">
        <w:rPr>
          <w:rFonts w:ascii="Arial" w:hAnsi="Arial" w:cs="Arial"/>
          <w:sz w:val="22"/>
          <w:szCs w:val="22"/>
          <w:vertAlign w:val="baseline"/>
        </w:rPr>
        <w:t>e Administrativa disponível no sítio</w:t>
      </w:r>
      <w:r w:rsidRPr="00A91971">
        <w:rPr>
          <w:rFonts w:ascii="Arial" w:hAnsi="Arial" w:cs="Arial"/>
          <w:sz w:val="22"/>
          <w:szCs w:val="22"/>
          <w:vertAlign w:val="baseline"/>
        </w:rPr>
        <w:t xml:space="preserve"> do CNJ, </w:t>
      </w:r>
      <w:hyperlink r:id="rId17" w:history="1">
        <w:r w:rsidR="00312A09" w:rsidRPr="00B46084">
          <w:rPr>
            <w:rStyle w:val="Hyperlink"/>
            <w:rFonts w:ascii="Arial" w:hAnsi="Arial" w:cs="Arial"/>
            <w:sz w:val="22"/>
            <w:szCs w:val="22"/>
            <w:vertAlign w:val="baseline"/>
          </w:rPr>
          <w:t>http://www.cnj.jus.br/improbidade_adm/consultar_requerido.php</w:t>
        </w:r>
      </w:hyperlink>
      <w:r w:rsidR="00003966" w:rsidRPr="00003966">
        <w:rPr>
          <w:rFonts w:ascii="Arial" w:hAnsi="Arial" w:cs="Arial"/>
          <w:sz w:val="22"/>
          <w:szCs w:val="22"/>
          <w:vertAlign w:val="baseline"/>
        </w:rPr>
        <w:t>;</w:t>
      </w:r>
      <w:r w:rsidR="00312A09">
        <w:rPr>
          <w:rFonts w:ascii="Arial" w:hAnsi="Arial" w:cs="Arial"/>
          <w:sz w:val="22"/>
          <w:szCs w:val="22"/>
          <w:vertAlign w:val="baseline"/>
        </w:rPr>
        <w:t xml:space="preserve"> e</w:t>
      </w:r>
    </w:p>
    <w:p w:rsidR="00916F36" w:rsidRPr="00312A09" w:rsidRDefault="00A91971" w:rsidP="00312A09">
      <w:pPr>
        <w:numPr>
          <w:ilvl w:val="1"/>
          <w:numId w:val="11"/>
        </w:numPr>
        <w:tabs>
          <w:tab w:val="left" w:pos="1701"/>
        </w:tabs>
        <w:spacing w:before="120"/>
        <w:ind w:left="1701" w:hanging="567"/>
        <w:jc w:val="both"/>
        <w:rPr>
          <w:rFonts w:ascii="Arial" w:hAnsi="Arial" w:cs="Arial"/>
          <w:sz w:val="22"/>
          <w:szCs w:val="22"/>
          <w:vertAlign w:val="baseline"/>
        </w:rPr>
      </w:pPr>
      <w:r w:rsidRPr="00312A09">
        <w:rPr>
          <w:rFonts w:ascii="Arial" w:hAnsi="Arial" w:cs="Arial"/>
          <w:sz w:val="22"/>
          <w:szCs w:val="22"/>
          <w:vertAlign w:val="baseline"/>
        </w:rPr>
        <w:t>Declaração de Elaboração Independente de Proposta, de acordo com o determinado na IN 02/2009, de 16/09/2009, da Secretaria de Logística e Tecnologia da Informação do Ministério do Planejamento, Orçamento e Gestão, publicada no DOU do dia 17/09/2009</w:t>
      </w:r>
      <w:r w:rsidR="00312A09" w:rsidRPr="00312A09">
        <w:rPr>
          <w:rFonts w:ascii="Arial" w:hAnsi="Arial" w:cs="Arial"/>
          <w:sz w:val="22"/>
          <w:szCs w:val="22"/>
          <w:vertAlign w:val="baseline"/>
        </w:rPr>
        <w:t>.</w:t>
      </w:r>
    </w:p>
    <w:p w:rsidR="005B381F" w:rsidRPr="005B381F" w:rsidRDefault="005B381F" w:rsidP="00312A09">
      <w:pPr>
        <w:numPr>
          <w:ilvl w:val="2"/>
          <w:numId w:val="2"/>
        </w:numPr>
        <w:tabs>
          <w:tab w:val="left" w:pos="1134"/>
        </w:tabs>
        <w:spacing w:before="120"/>
        <w:ind w:left="1134" w:hanging="1134"/>
        <w:jc w:val="both"/>
        <w:rPr>
          <w:rFonts w:ascii="Arial" w:hAnsi="Arial" w:cs="Arial"/>
          <w:b/>
          <w:sz w:val="22"/>
          <w:szCs w:val="22"/>
          <w:vertAlign w:val="baseline"/>
        </w:rPr>
      </w:pPr>
      <w:r>
        <w:rPr>
          <w:rFonts w:ascii="Arial" w:hAnsi="Arial" w:cs="Arial"/>
          <w:b/>
          <w:sz w:val="22"/>
          <w:szCs w:val="22"/>
          <w:vertAlign w:val="baseline"/>
        </w:rPr>
        <w:t>Qualificação Técnica</w:t>
      </w:r>
      <w:r w:rsidR="00A24178" w:rsidRPr="00720ADA">
        <w:rPr>
          <w:rFonts w:ascii="Arial" w:hAnsi="Arial" w:cs="Arial"/>
          <w:b/>
          <w:sz w:val="22"/>
          <w:szCs w:val="22"/>
          <w:vertAlign w:val="baseline"/>
        </w:rPr>
        <w:t>:</w:t>
      </w:r>
    </w:p>
    <w:p w:rsidR="00A24178" w:rsidRPr="00C6251D" w:rsidRDefault="00A17FB2" w:rsidP="00312A09">
      <w:pPr>
        <w:numPr>
          <w:ilvl w:val="2"/>
          <w:numId w:val="33"/>
        </w:numPr>
        <w:tabs>
          <w:tab w:val="left" w:pos="1701"/>
        </w:tabs>
        <w:spacing w:before="120"/>
        <w:ind w:left="1701" w:hanging="567"/>
        <w:jc w:val="both"/>
        <w:rPr>
          <w:rFonts w:ascii="Arial" w:hAnsi="Arial" w:cs="Arial"/>
          <w:b/>
          <w:sz w:val="22"/>
          <w:szCs w:val="22"/>
          <w:vertAlign w:val="baseline"/>
        </w:rPr>
      </w:pPr>
      <w:r w:rsidRPr="00917EBC">
        <w:rPr>
          <w:rFonts w:ascii="Arial" w:hAnsi="Arial" w:cs="Arial"/>
          <w:sz w:val="22"/>
          <w:szCs w:val="22"/>
          <w:vertAlign w:val="baseline"/>
        </w:rPr>
        <w:lastRenderedPageBreak/>
        <w:t xml:space="preserve">A documentação de Qualificação Técnica </w:t>
      </w:r>
      <w:r w:rsidRPr="00BA2D8C">
        <w:rPr>
          <w:rFonts w:ascii="Arial" w:hAnsi="Arial" w:cs="Arial"/>
          <w:sz w:val="22"/>
          <w:szCs w:val="22"/>
          <w:vertAlign w:val="baseline"/>
        </w:rPr>
        <w:t xml:space="preserve">exigida no </w:t>
      </w:r>
      <w:r w:rsidRPr="00A54A44">
        <w:rPr>
          <w:rFonts w:ascii="Arial" w:hAnsi="Arial" w:cs="Arial"/>
          <w:b/>
          <w:color w:val="000000"/>
          <w:sz w:val="22"/>
          <w:szCs w:val="22"/>
          <w:vertAlign w:val="baseline"/>
        </w:rPr>
        <w:t xml:space="preserve">item </w:t>
      </w:r>
      <w:r>
        <w:rPr>
          <w:rFonts w:ascii="Arial" w:hAnsi="Arial" w:cs="Arial"/>
          <w:b/>
          <w:color w:val="000000"/>
          <w:sz w:val="22"/>
          <w:szCs w:val="22"/>
          <w:vertAlign w:val="baseline"/>
        </w:rPr>
        <w:t>8 d</w:t>
      </w:r>
      <w:r w:rsidRPr="008D2FE2">
        <w:rPr>
          <w:rFonts w:ascii="Arial" w:hAnsi="Arial" w:cs="Arial"/>
          <w:b/>
          <w:sz w:val="22"/>
          <w:szCs w:val="22"/>
          <w:vertAlign w:val="baseline"/>
        </w:rPr>
        <w:t>o Termo de Referência</w:t>
      </w:r>
      <w:r w:rsidRPr="004A193A">
        <w:rPr>
          <w:rFonts w:ascii="Arial" w:hAnsi="Arial" w:cs="Arial"/>
          <w:b/>
          <w:sz w:val="22"/>
          <w:szCs w:val="22"/>
          <w:vertAlign w:val="baseline"/>
        </w:rPr>
        <w:t>, Anexo I</w:t>
      </w:r>
      <w:r w:rsidR="00312A09">
        <w:rPr>
          <w:rFonts w:ascii="Arial" w:hAnsi="Arial" w:cs="Arial"/>
          <w:b/>
          <w:sz w:val="22"/>
          <w:szCs w:val="22"/>
          <w:vertAlign w:val="baseline"/>
        </w:rPr>
        <w:t xml:space="preserve"> deste</w:t>
      </w:r>
      <w:r w:rsidRPr="00312A09">
        <w:rPr>
          <w:rFonts w:ascii="Arial" w:hAnsi="Arial" w:cs="Arial"/>
          <w:b/>
          <w:bCs/>
          <w:sz w:val="22"/>
          <w:szCs w:val="22"/>
          <w:vertAlign w:val="baseline"/>
        </w:rPr>
        <w:t>Edital</w:t>
      </w:r>
      <w:r w:rsidRPr="00F64D2C">
        <w:rPr>
          <w:rFonts w:ascii="Arial" w:hAnsi="Arial" w:cs="Arial"/>
          <w:sz w:val="22"/>
          <w:szCs w:val="22"/>
          <w:vertAlign w:val="baseline"/>
        </w:rPr>
        <w:t xml:space="preserve">, devendo ser apresentados na forma ali estabelecida para fins de avaliação da </w:t>
      </w:r>
      <w:r w:rsidRPr="00F64D2C">
        <w:rPr>
          <w:rFonts w:ascii="Arial" w:hAnsi="Arial" w:cs="Arial"/>
          <w:b/>
          <w:sz w:val="22"/>
          <w:szCs w:val="22"/>
          <w:vertAlign w:val="baseline"/>
        </w:rPr>
        <w:t>qualificação técnica,</w:t>
      </w:r>
      <w:r w:rsidRPr="00F64D2C">
        <w:rPr>
          <w:rFonts w:ascii="Arial" w:hAnsi="Arial" w:cs="Arial"/>
          <w:sz w:val="22"/>
          <w:szCs w:val="22"/>
          <w:vertAlign w:val="baseline"/>
        </w:rPr>
        <w:t xml:space="preserve"> sob</w:t>
      </w:r>
      <w:r w:rsidRPr="00BA2D8C">
        <w:rPr>
          <w:rFonts w:ascii="Arial" w:hAnsi="Arial" w:cs="Arial"/>
          <w:sz w:val="22"/>
          <w:szCs w:val="22"/>
          <w:vertAlign w:val="baseline"/>
        </w:rPr>
        <w:t xml:space="preserve"> pena de inabilitação no</w:t>
      </w:r>
      <w:r w:rsidRPr="00917EBC">
        <w:rPr>
          <w:rFonts w:ascii="Arial" w:hAnsi="Arial" w:cs="Arial"/>
          <w:sz w:val="22"/>
          <w:szCs w:val="22"/>
          <w:vertAlign w:val="baseline"/>
        </w:rPr>
        <w:t>certame</w:t>
      </w:r>
      <w:r w:rsidR="00A24178">
        <w:rPr>
          <w:rFonts w:ascii="Arial" w:hAnsi="Arial" w:cs="Arial"/>
          <w:sz w:val="22"/>
          <w:szCs w:val="22"/>
          <w:vertAlign w:val="baseline"/>
        </w:rPr>
        <w:t>.</w:t>
      </w:r>
    </w:p>
    <w:p w:rsidR="002A3049" w:rsidRPr="00C02E45" w:rsidRDefault="002A3049" w:rsidP="00312A09">
      <w:pPr>
        <w:numPr>
          <w:ilvl w:val="2"/>
          <w:numId w:val="33"/>
        </w:numPr>
        <w:tabs>
          <w:tab w:val="left" w:pos="1701"/>
        </w:tabs>
        <w:spacing w:before="120"/>
        <w:ind w:left="1701" w:hanging="567"/>
        <w:jc w:val="both"/>
        <w:rPr>
          <w:rFonts w:ascii="Arial" w:hAnsi="Arial" w:cs="Arial"/>
          <w:sz w:val="22"/>
          <w:szCs w:val="22"/>
          <w:vertAlign w:val="baseline"/>
        </w:rPr>
      </w:pPr>
      <w:bookmarkStart w:id="3" w:name="_Hlk47340295"/>
      <w:r w:rsidRPr="00C02E45">
        <w:rPr>
          <w:rFonts w:ascii="Arial" w:hAnsi="Arial" w:cs="Arial"/>
          <w:sz w:val="22"/>
          <w:szCs w:val="22"/>
          <w:vertAlign w:val="baseline"/>
        </w:rPr>
        <w:t>PARA A EFICÁCIA DOS ATOS QUANTO AO ATENDIMENTO A</w:t>
      </w:r>
      <w:r w:rsidR="009601E5" w:rsidRPr="00C02E45">
        <w:rPr>
          <w:rFonts w:ascii="Arial" w:hAnsi="Arial" w:cs="Arial"/>
          <w:sz w:val="22"/>
          <w:szCs w:val="22"/>
          <w:vertAlign w:val="baseline"/>
        </w:rPr>
        <w:t xml:space="preserve"> QUE SE REFERE O SUBITEM 11.1.7.</w:t>
      </w:r>
      <w:r w:rsidRPr="00C02E45">
        <w:rPr>
          <w:rFonts w:ascii="Arial" w:hAnsi="Arial" w:cs="Arial"/>
          <w:sz w:val="22"/>
          <w:szCs w:val="22"/>
          <w:vertAlign w:val="baseline"/>
        </w:rPr>
        <w:t xml:space="preserve"> QUALIFICAÇÃO TÉCNICA, ACIMA, </w:t>
      </w:r>
      <w:r w:rsidRPr="00C02E45">
        <w:rPr>
          <w:rFonts w:ascii="Arial" w:hAnsi="Arial" w:cs="Arial"/>
          <w:b/>
          <w:sz w:val="22"/>
          <w:szCs w:val="22"/>
          <w:u w:val="single"/>
          <w:vertAlign w:val="baseline"/>
        </w:rPr>
        <w:t>O LICITANTE DEVERÁ ENCAMINHAR A DOCUMENTAÇÃO EXCLUSIVAMENTE POR MEIO DO SISTEMA, CONCOMITANTEMENTE COM OS DOCUMENTOS DE HABILITAÇÃO EXIGIDOS NO EDITAL, ATÉ A DATA E O HORÁRIO ESTABELECIDOS PARA ABERTURA DA SESSÃO PÚBLICA</w:t>
      </w:r>
      <w:r w:rsidRPr="00C02E45">
        <w:rPr>
          <w:rFonts w:ascii="Arial" w:hAnsi="Arial" w:cs="Arial"/>
          <w:sz w:val="22"/>
          <w:szCs w:val="22"/>
          <w:vertAlign w:val="baseline"/>
        </w:rPr>
        <w:t xml:space="preserve"> (ART. 26 DO DECRETO 10.02</w:t>
      </w:r>
      <w:r w:rsidR="009601E5" w:rsidRPr="00C02E45">
        <w:rPr>
          <w:rFonts w:ascii="Arial" w:hAnsi="Arial" w:cs="Arial"/>
          <w:sz w:val="22"/>
          <w:szCs w:val="22"/>
          <w:vertAlign w:val="baseline"/>
        </w:rPr>
        <w:t>4/2019), DE ACORDO COM O ITEM 7</w:t>
      </w:r>
      <w:r w:rsidRPr="00C02E45">
        <w:rPr>
          <w:rFonts w:ascii="Arial" w:hAnsi="Arial" w:cs="Arial"/>
          <w:sz w:val="22"/>
          <w:szCs w:val="22"/>
          <w:vertAlign w:val="baseline"/>
        </w:rPr>
        <w:t xml:space="preserve"> INCLUSÃO/ENVIO DAS PROPOSTAS DESSE EDITAL, </w:t>
      </w:r>
      <w:r w:rsidRPr="00C02E45">
        <w:rPr>
          <w:rFonts w:ascii="Arial" w:hAnsi="Arial" w:cs="Arial"/>
          <w:b/>
          <w:sz w:val="22"/>
          <w:szCs w:val="22"/>
          <w:u w:val="single"/>
          <w:vertAlign w:val="baseline"/>
        </w:rPr>
        <w:t>SOB PENA DE INABILITAÇÃO DA EMPRESA</w:t>
      </w:r>
      <w:bookmarkEnd w:id="3"/>
      <w:r w:rsidRPr="00C02E45">
        <w:rPr>
          <w:rFonts w:ascii="Arial" w:hAnsi="Arial" w:cs="Arial"/>
          <w:sz w:val="22"/>
          <w:szCs w:val="22"/>
          <w:vertAlign w:val="baseline"/>
        </w:rPr>
        <w:t>.</w:t>
      </w:r>
    </w:p>
    <w:p w:rsidR="00F019A8" w:rsidRPr="00584B70" w:rsidRDefault="00F019A8" w:rsidP="00312A09">
      <w:pPr>
        <w:numPr>
          <w:ilvl w:val="3"/>
          <w:numId w:val="2"/>
        </w:numPr>
        <w:tabs>
          <w:tab w:val="left" w:pos="1134"/>
        </w:tabs>
        <w:spacing w:before="120"/>
        <w:ind w:left="1134" w:hanging="1134"/>
        <w:jc w:val="both"/>
        <w:rPr>
          <w:rFonts w:ascii="Arial" w:hAnsi="Arial" w:cs="Arial"/>
          <w:sz w:val="22"/>
          <w:szCs w:val="22"/>
          <w:vertAlign w:val="baseline"/>
        </w:rPr>
      </w:pPr>
      <w:r w:rsidRPr="00584B70">
        <w:rPr>
          <w:rFonts w:ascii="Arial" w:hAnsi="Arial" w:cs="Arial"/>
          <w:sz w:val="22"/>
          <w:szCs w:val="22"/>
          <w:vertAlign w:val="baseline"/>
        </w:rPr>
        <w:t xml:space="preserve">A instrução do processo licitatório poderá ser realizada por meio de sistema eletrônico, de modo que os atos e os documentos de que trata este artigo, constantes dos arquivos e registros digitais, serão válidos para todos os efeitos legais, inclusive para comprovação e prestação de contas, nos termos do art. 8, § 1º </w:t>
      </w:r>
      <w:r w:rsidR="00774D77" w:rsidRPr="00584B70">
        <w:rPr>
          <w:rFonts w:ascii="Arial" w:hAnsi="Arial" w:cs="Arial"/>
          <w:sz w:val="22"/>
          <w:szCs w:val="22"/>
          <w:vertAlign w:val="baseline"/>
        </w:rPr>
        <w:t>do Dec.</w:t>
      </w:r>
      <w:r w:rsidRPr="00584B70">
        <w:rPr>
          <w:rFonts w:ascii="Arial" w:hAnsi="Arial" w:cs="Arial"/>
          <w:sz w:val="22"/>
          <w:szCs w:val="22"/>
          <w:vertAlign w:val="baseline"/>
        </w:rPr>
        <w:t xml:space="preserve"> 10.024/2019.</w:t>
      </w:r>
    </w:p>
    <w:p w:rsidR="00F019A8" w:rsidRPr="00584B70" w:rsidRDefault="00F019A8" w:rsidP="00312A09">
      <w:pPr>
        <w:numPr>
          <w:ilvl w:val="2"/>
          <w:numId w:val="2"/>
        </w:numPr>
        <w:tabs>
          <w:tab w:val="left" w:pos="1134"/>
        </w:tabs>
        <w:spacing w:before="120"/>
        <w:ind w:left="1134" w:hanging="1134"/>
        <w:jc w:val="both"/>
        <w:rPr>
          <w:rFonts w:ascii="Arial" w:hAnsi="Arial" w:cs="Arial"/>
          <w:sz w:val="22"/>
          <w:szCs w:val="22"/>
          <w:vertAlign w:val="baseline"/>
        </w:rPr>
      </w:pPr>
      <w:r w:rsidRPr="00584B70">
        <w:rPr>
          <w:rFonts w:ascii="Arial" w:hAnsi="Arial" w:cs="Arial"/>
          <w:b/>
          <w:sz w:val="22"/>
          <w:szCs w:val="22"/>
          <w:vertAlign w:val="baseline"/>
        </w:rPr>
        <w:t>A não apresentação ou a não comprovação de regularidade de qualquer dos documentos indicados no subitem 11.1.1 a 11.1.4 deste Edital implicará a inabilitação da licitante</w:t>
      </w:r>
      <w:r w:rsidR="00F02145">
        <w:rPr>
          <w:rFonts w:ascii="Arial" w:hAnsi="Arial" w:cs="Arial"/>
          <w:b/>
          <w:sz w:val="22"/>
          <w:szCs w:val="22"/>
          <w:vertAlign w:val="baseline"/>
        </w:rPr>
        <w:t>.</w:t>
      </w:r>
    </w:p>
    <w:p w:rsidR="003F0309" w:rsidRPr="00584B70" w:rsidRDefault="003F0309" w:rsidP="00312A09">
      <w:pPr>
        <w:numPr>
          <w:ilvl w:val="2"/>
          <w:numId w:val="2"/>
        </w:numPr>
        <w:tabs>
          <w:tab w:val="left" w:pos="1134"/>
        </w:tabs>
        <w:spacing w:before="120"/>
        <w:ind w:left="1134" w:hanging="1134"/>
        <w:jc w:val="both"/>
        <w:rPr>
          <w:rFonts w:ascii="Arial" w:hAnsi="Arial" w:cs="Arial"/>
          <w:sz w:val="22"/>
          <w:szCs w:val="22"/>
          <w:vertAlign w:val="baseline"/>
        </w:rPr>
      </w:pPr>
      <w:r w:rsidRPr="00584B70">
        <w:rPr>
          <w:rFonts w:ascii="Arial" w:hAnsi="Arial" w:cs="Arial"/>
          <w:sz w:val="22"/>
          <w:szCs w:val="22"/>
          <w:vertAlign w:val="baseline"/>
        </w:rPr>
        <w:t xml:space="preserve">A validade das certidões referidas no subitem </w:t>
      </w:r>
      <w:r w:rsidRPr="00584B70">
        <w:rPr>
          <w:rFonts w:ascii="Arial" w:hAnsi="Arial" w:cs="Arial"/>
          <w:b/>
          <w:sz w:val="22"/>
          <w:szCs w:val="22"/>
          <w:vertAlign w:val="baseline"/>
        </w:rPr>
        <w:t>11.1.1</w:t>
      </w:r>
      <w:r w:rsidRPr="00584B70">
        <w:rPr>
          <w:rFonts w:ascii="Arial" w:hAnsi="Arial" w:cs="Arial"/>
          <w:sz w:val="22"/>
          <w:szCs w:val="22"/>
          <w:vertAlign w:val="baseline"/>
        </w:rPr>
        <w:t xml:space="preserve"> corresponderá ao prazo fixado nos próprios documentos. Caso as mesmas não contenham expressamente o prazo de validade, a </w:t>
      </w:r>
      <w:r w:rsidR="008C7C1F" w:rsidRPr="00584B70">
        <w:rPr>
          <w:rFonts w:ascii="Arial" w:hAnsi="Arial" w:cs="Arial"/>
          <w:sz w:val="22"/>
          <w:szCs w:val="22"/>
          <w:vertAlign w:val="baseline"/>
        </w:rPr>
        <w:t>CODEVASF</w:t>
      </w:r>
      <w:r w:rsidRPr="00584B70">
        <w:rPr>
          <w:rFonts w:ascii="Arial" w:hAnsi="Arial" w:cs="Arial"/>
          <w:sz w:val="22"/>
          <w:szCs w:val="22"/>
          <w:vertAlign w:val="baseline"/>
        </w:rPr>
        <w:t xml:space="preserve"> convenciona o prazo como sendo o de 90 (noventa) dias, a contar da data de sua expedição, ressalvada a hipótese da licitante em comprovar que o documento tem prazo de validade superior ao antes convencionado, mediante a juntada de norma legal pertinente.</w:t>
      </w:r>
    </w:p>
    <w:p w:rsidR="003F0309" w:rsidRPr="00584B70" w:rsidRDefault="003F0309" w:rsidP="00312A09">
      <w:pPr>
        <w:numPr>
          <w:ilvl w:val="3"/>
          <w:numId w:val="2"/>
        </w:numPr>
        <w:tabs>
          <w:tab w:val="left" w:pos="1134"/>
        </w:tabs>
        <w:spacing w:before="120"/>
        <w:ind w:left="1134" w:hanging="1134"/>
        <w:jc w:val="both"/>
        <w:rPr>
          <w:rFonts w:ascii="Arial" w:hAnsi="Arial" w:cs="Arial"/>
          <w:sz w:val="22"/>
          <w:szCs w:val="22"/>
          <w:vertAlign w:val="baseline"/>
        </w:rPr>
      </w:pPr>
      <w:r w:rsidRPr="00584B70">
        <w:rPr>
          <w:rFonts w:ascii="Arial" w:hAnsi="Arial" w:cs="Arial"/>
          <w:sz w:val="22"/>
          <w:szCs w:val="22"/>
          <w:vertAlign w:val="baseline"/>
        </w:rPr>
        <w:t>Caso a(s) certidão(</w:t>
      </w:r>
      <w:proofErr w:type="spellStart"/>
      <w:r w:rsidRPr="00584B70">
        <w:rPr>
          <w:rFonts w:ascii="Arial" w:hAnsi="Arial" w:cs="Arial"/>
          <w:sz w:val="22"/>
          <w:szCs w:val="22"/>
          <w:vertAlign w:val="baseline"/>
        </w:rPr>
        <w:t>ões</w:t>
      </w:r>
      <w:proofErr w:type="spellEnd"/>
      <w:r w:rsidRPr="00584B70">
        <w:rPr>
          <w:rFonts w:ascii="Arial" w:hAnsi="Arial" w:cs="Arial"/>
          <w:sz w:val="22"/>
          <w:szCs w:val="22"/>
          <w:vertAlign w:val="baseline"/>
        </w:rPr>
        <w:t xml:space="preserve">) expedidas pela(s) Fazenda(s) Federal, Estadual, Municipal ou do Distrito Federal seja(m) POSITIVA(S), deverá constar expressamente na mesma o efeito negativo, nos termos do art. 206 do Código Tributário Nacional/CTN, ou </w:t>
      </w:r>
      <w:r w:rsidR="00FC4F4F" w:rsidRPr="00584B70">
        <w:rPr>
          <w:rFonts w:ascii="Arial" w:hAnsi="Arial" w:cs="Arial"/>
          <w:sz w:val="22"/>
          <w:szCs w:val="22"/>
          <w:vertAlign w:val="baseline"/>
        </w:rPr>
        <w:t>deverão ser</w:t>
      </w:r>
      <w:r w:rsidRPr="00584B70">
        <w:rPr>
          <w:rFonts w:ascii="Arial" w:hAnsi="Arial" w:cs="Arial"/>
          <w:sz w:val="22"/>
          <w:szCs w:val="22"/>
          <w:vertAlign w:val="baseline"/>
        </w:rPr>
        <w:t xml:space="preserve"> juntados documentos que comprovem que o débito foi parcelado pelo próprio emitente, que a sua cobrança está suspensa, ou se contestado, esteja garantida a execução mediante depósito em dinheiro ou através de oferecimento de bens. </w:t>
      </w:r>
    </w:p>
    <w:p w:rsidR="003F0309" w:rsidRPr="00584B70" w:rsidRDefault="003F0309" w:rsidP="00312A09">
      <w:pPr>
        <w:numPr>
          <w:ilvl w:val="3"/>
          <w:numId w:val="2"/>
        </w:numPr>
        <w:tabs>
          <w:tab w:val="left" w:pos="1134"/>
        </w:tabs>
        <w:spacing w:before="120"/>
        <w:ind w:left="1134" w:hanging="1134"/>
        <w:jc w:val="both"/>
        <w:rPr>
          <w:rFonts w:ascii="Arial" w:hAnsi="Arial" w:cs="Arial"/>
          <w:sz w:val="22"/>
          <w:szCs w:val="22"/>
          <w:vertAlign w:val="baseline"/>
        </w:rPr>
      </w:pPr>
      <w:r w:rsidRPr="00584B70">
        <w:rPr>
          <w:rFonts w:ascii="Arial" w:hAnsi="Arial" w:cs="Arial"/>
          <w:sz w:val="22"/>
          <w:szCs w:val="22"/>
          <w:vertAlign w:val="baseline"/>
        </w:rPr>
        <w:t xml:space="preserve">Toda a documentação apresentada pela licitante, para fins de habilitação, deverá pertencer </w:t>
      </w:r>
      <w:r w:rsidR="0083065D" w:rsidRPr="00584B70">
        <w:rPr>
          <w:rFonts w:ascii="Arial" w:hAnsi="Arial" w:cs="Arial"/>
          <w:sz w:val="22"/>
          <w:szCs w:val="22"/>
          <w:vertAlign w:val="baseline"/>
        </w:rPr>
        <w:t>à</w:t>
      </w:r>
      <w:r w:rsidRPr="00584B70">
        <w:rPr>
          <w:rFonts w:ascii="Arial" w:hAnsi="Arial" w:cs="Arial"/>
          <w:sz w:val="22"/>
          <w:szCs w:val="22"/>
          <w:vertAlign w:val="baseline"/>
        </w:rPr>
        <w:t xml:space="preserve"> empresa que efetivamente executará o fornecimento, ou seja, o número de inscrição no Cadastro Nacional de Pessoa Jurídica – CNPJ deverá ser o mesmo em todos os documentos, com exceção da CND junto ao INSS e do CRF junto ao FGTS, sendo que neste último caso deverá comprovar que os recolhimentos de FGTS são centralizados.</w:t>
      </w:r>
    </w:p>
    <w:p w:rsidR="003F0309" w:rsidRPr="00584B70" w:rsidRDefault="003F0309" w:rsidP="00312A09">
      <w:pPr>
        <w:numPr>
          <w:ilvl w:val="1"/>
          <w:numId w:val="2"/>
        </w:numPr>
        <w:tabs>
          <w:tab w:val="left" w:pos="1134"/>
        </w:tabs>
        <w:spacing w:before="120"/>
        <w:ind w:left="1134" w:hanging="1134"/>
        <w:jc w:val="both"/>
        <w:rPr>
          <w:rFonts w:ascii="Arial" w:hAnsi="Arial" w:cs="Arial"/>
          <w:sz w:val="22"/>
          <w:szCs w:val="22"/>
          <w:vertAlign w:val="baseline"/>
        </w:rPr>
      </w:pPr>
      <w:r w:rsidRPr="00584B70">
        <w:rPr>
          <w:rFonts w:ascii="Arial" w:hAnsi="Arial" w:cs="Arial"/>
          <w:sz w:val="22"/>
          <w:szCs w:val="22"/>
          <w:vertAlign w:val="baseline"/>
        </w:rPr>
        <w:t>Não serão aceitos protocolos de entrega ou solicitação de documento em substituição aos requeridos no</w:t>
      </w:r>
      <w:r w:rsidR="005B381F" w:rsidRPr="00584B70">
        <w:rPr>
          <w:rFonts w:ascii="Arial" w:hAnsi="Arial" w:cs="Arial"/>
          <w:sz w:val="22"/>
          <w:szCs w:val="22"/>
          <w:vertAlign w:val="baseline"/>
        </w:rPr>
        <w:t>s</w:t>
      </w:r>
      <w:r w:rsidR="00B07E0A">
        <w:rPr>
          <w:rFonts w:ascii="Arial" w:hAnsi="Arial" w:cs="Arial"/>
          <w:sz w:val="22"/>
          <w:szCs w:val="22"/>
          <w:vertAlign w:val="baseline"/>
        </w:rPr>
        <w:t xml:space="preserve"> </w:t>
      </w:r>
      <w:r w:rsidRPr="008D67F8">
        <w:rPr>
          <w:rFonts w:ascii="Arial" w:hAnsi="Arial" w:cs="Arial"/>
          <w:b/>
          <w:bCs/>
          <w:sz w:val="22"/>
          <w:szCs w:val="22"/>
          <w:vertAlign w:val="baseline"/>
        </w:rPr>
        <w:t>subite</w:t>
      </w:r>
      <w:r w:rsidR="005B381F" w:rsidRPr="008D67F8">
        <w:rPr>
          <w:rFonts w:ascii="Arial" w:hAnsi="Arial" w:cs="Arial"/>
          <w:b/>
          <w:bCs/>
          <w:sz w:val="22"/>
          <w:szCs w:val="22"/>
          <w:vertAlign w:val="baseline"/>
        </w:rPr>
        <w:t>ns</w:t>
      </w:r>
      <w:r w:rsidRPr="008D67F8">
        <w:rPr>
          <w:rFonts w:ascii="Arial" w:hAnsi="Arial" w:cs="Arial"/>
          <w:b/>
          <w:bCs/>
          <w:sz w:val="22"/>
          <w:szCs w:val="22"/>
          <w:vertAlign w:val="baseline"/>
        </w:rPr>
        <w:t xml:space="preserve"> 11.1.1</w:t>
      </w:r>
      <w:r w:rsidR="005B381F" w:rsidRPr="008D67F8">
        <w:rPr>
          <w:rFonts w:ascii="Arial" w:hAnsi="Arial" w:cs="Arial"/>
          <w:b/>
          <w:bCs/>
          <w:sz w:val="22"/>
          <w:szCs w:val="22"/>
          <w:vertAlign w:val="baseline"/>
        </w:rPr>
        <w:t xml:space="preserve"> e 11.1.2</w:t>
      </w:r>
      <w:r w:rsidRPr="008D67F8">
        <w:rPr>
          <w:rFonts w:ascii="Arial" w:hAnsi="Arial" w:cs="Arial"/>
          <w:b/>
          <w:bCs/>
          <w:sz w:val="22"/>
          <w:szCs w:val="22"/>
          <w:vertAlign w:val="baseline"/>
        </w:rPr>
        <w:t xml:space="preserve"> deste Edital</w:t>
      </w:r>
      <w:r w:rsidRPr="00584B70">
        <w:rPr>
          <w:rFonts w:ascii="Arial" w:hAnsi="Arial" w:cs="Arial"/>
          <w:sz w:val="22"/>
          <w:szCs w:val="22"/>
          <w:vertAlign w:val="baseline"/>
        </w:rPr>
        <w:t>, no que couber.</w:t>
      </w:r>
    </w:p>
    <w:p w:rsidR="005B381F" w:rsidRPr="00584B70" w:rsidRDefault="005B381F" w:rsidP="00312A09">
      <w:pPr>
        <w:numPr>
          <w:ilvl w:val="1"/>
          <w:numId w:val="2"/>
        </w:numPr>
        <w:tabs>
          <w:tab w:val="left" w:pos="1134"/>
        </w:tabs>
        <w:spacing w:before="120"/>
        <w:ind w:left="1134" w:hanging="1134"/>
        <w:jc w:val="both"/>
        <w:rPr>
          <w:rFonts w:ascii="Arial" w:hAnsi="Arial" w:cs="Arial"/>
          <w:sz w:val="22"/>
          <w:szCs w:val="22"/>
          <w:vertAlign w:val="baseline"/>
        </w:rPr>
      </w:pPr>
      <w:r w:rsidRPr="00584B70">
        <w:rPr>
          <w:rFonts w:ascii="Arial" w:hAnsi="Arial" w:cs="Arial"/>
          <w:sz w:val="22"/>
          <w:szCs w:val="22"/>
          <w:vertAlign w:val="baseline"/>
        </w:rPr>
        <w:t>Todos os documentos apresentados para habilitação deverão estar:</w:t>
      </w:r>
    </w:p>
    <w:p w:rsidR="005B381F" w:rsidRPr="00584B70" w:rsidRDefault="005B381F" w:rsidP="002009AF">
      <w:pPr>
        <w:numPr>
          <w:ilvl w:val="1"/>
          <w:numId w:val="31"/>
        </w:numPr>
        <w:tabs>
          <w:tab w:val="left" w:pos="851"/>
        </w:tabs>
        <w:spacing w:before="120"/>
        <w:ind w:left="1701" w:hanging="567"/>
        <w:jc w:val="both"/>
        <w:rPr>
          <w:rFonts w:ascii="Arial" w:hAnsi="Arial" w:cs="Arial"/>
          <w:sz w:val="22"/>
          <w:szCs w:val="22"/>
          <w:vertAlign w:val="baseline"/>
        </w:rPr>
      </w:pPr>
      <w:r w:rsidRPr="00584B70">
        <w:rPr>
          <w:rFonts w:ascii="Arial" w:hAnsi="Arial" w:cs="Arial"/>
          <w:sz w:val="22"/>
          <w:szCs w:val="22"/>
          <w:vertAlign w:val="baseline"/>
        </w:rPr>
        <w:t>Se a licitante for a matriz, todos os documentos deverão estar em nome da matriz; ou,</w:t>
      </w:r>
    </w:p>
    <w:p w:rsidR="005B381F" w:rsidRPr="00584B70" w:rsidRDefault="005B381F" w:rsidP="002009AF">
      <w:pPr>
        <w:numPr>
          <w:ilvl w:val="1"/>
          <w:numId w:val="31"/>
        </w:numPr>
        <w:tabs>
          <w:tab w:val="left" w:pos="851"/>
        </w:tabs>
        <w:spacing w:before="120"/>
        <w:ind w:left="1701" w:hanging="567"/>
        <w:jc w:val="both"/>
        <w:rPr>
          <w:rFonts w:ascii="Arial" w:hAnsi="Arial" w:cs="Arial"/>
          <w:sz w:val="22"/>
          <w:szCs w:val="22"/>
          <w:vertAlign w:val="baseline"/>
        </w:rPr>
      </w:pPr>
      <w:r w:rsidRPr="00584B70">
        <w:rPr>
          <w:rFonts w:ascii="Arial" w:hAnsi="Arial" w:cs="Arial"/>
          <w:sz w:val="22"/>
          <w:szCs w:val="22"/>
          <w:vertAlign w:val="baseline"/>
        </w:rPr>
        <w:lastRenderedPageBreak/>
        <w:t>Se a licitante for a filial, todos os documentos deverão estar em nome da filial, exceto aqueles documentos que, pela própria natureza, comprovadamente, forem emitidos somente em nome da matriz</w:t>
      </w:r>
      <w:r w:rsidR="002009AF">
        <w:rPr>
          <w:rFonts w:ascii="Arial" w:hAnsi="Arial" w:cs="Arial"/>
          <w:sz w:val="22"/>
          <w:szCs w:val="22"/>
          <w:vertAlign w:val="baseline"/>
        </w:rPr>
        <w:t>.</w:t>
      </w:r>
    </w:p>
    <w:p w:rsidR="00584B70" w:rsidRPr="00584B70" w:rsidRDefault="00584B70" w:rsidP="00FC4CE8">
      <w:pPr>
        <w:numPr>
          <w:ilvl w:val="1"/>
          <w:numId w:val="2"/>
        </w:numPr>
        <w:tabs>
          <w:tab w:val="left" w:pos="1134"/>
        </w:tabs>
        <w:spacing w:before="120"/>
        <w:ind w:left="1134" w:hanging="1134"/>
        <w:jc w:val="both"/>
        <w:rPr>
          <w:rFonts w:ascii="Arial" w:hAnsi="Arial" w:cs="Arial"/>
          <w:b/>
          <w:sz w:val="22"/>
          <w:szCs w:val="22"/>
          <w:vertAlign w:val="baseline"/>
        </w:rPr>
      </w:pPr>
      <w:r w:rsidRPr="00584B70">
        <w:rPr>
          <w:rFonts w:ascii="Arial" w:hAnsi="Arial" w:cs="Arial"/>
          <w:b/>
          <w:sz w:val="22"/>
          <w:szCs w:val="22"/>
          <w:vertAlign w:val="baseline"/>
        </w:rPr>
        <w:t>Habilitação: Benefícios às Microempresas e Empresas de Pequeno Porte:</w:t>
      </w:r>
    </w:p>
    <w:p w:rsidR="00584B70" w:rsidRPr="00584B70" w:rsidRDefault="00584B70" w:rsidP="00FC4CE8">
      <w:pPr>
        <w:numPr>
          <w:ilvl w:val="2"/>
          <w:numId w:val="2"/>
        </w:numPr>
        <w:tabs>
          <w:tab w:val="left" w:pos="1134"/>
        </w:tabs>
        <w:spacing w:before="120"/>
        <w:ind w:left="1134" w:hanging="1134"/>
        <w:jc w:val="both"/>
        <w:rPr>
          <w:rFonts w:ascii="Arial" w:hAnsi="Arial" w:cs="Arial"/>
          <w:sz w:val="22"/>
          <w:szCs w:val="22"/>
          <w:vertAlign w:val="baseline"/>
        </w:rPr>
      </w:pPr>
      <w:r w:rsidRPr="00584B70">
        <w:rPr>
          <w:rFonts w:ascii="Arial" w:hAnsi="Arial" w:cs="Arial"/>
          <w:sz w:val="22"/>
          <w:szCs w:val="22"/>
          <w:vertAlign w:val="baseline"/>
        </w:rPr>
        <w:t>Nos termos do art. 42 da Lei Complementar nº 123/2006 e do Decreto nº 8.538/2015, em se tratando das microempresas ou empresas de pequeno porte, a comprovação de regularidade fiscal somente será exigida para efeito de contratação. Contudo, deverão apresentar toda a documentação exigida para efeito de comprovação de regularidade fiscal, mesmo que esta apresente alguma restrição (art. 43, caput da Lei Complementar n.º 123, de 14/12/2006).</w:t>
      </w:r>
    </w:p>
    <w:p w:rsidR="00584B70" w:rsidRPr="00584B70" w:rsidRDefault="00584B70" w:rsidP="00FC4CE8">
      <w:pPr>
        <w:numPr>
          <w:ilvl w:val="2"/>
          <w:numId w:val="2"/>
        </w:numPr>
        <w:tabs>
          <w:tab w:val="left" w:pos="1134"/>
        </w:tabs>
        <w:spacing w:before="120"/>
        <w:ind w:left="1134" w:hanging="1134"/>
        <w:jc w:val="both"/>
        <w:rPr>
          <w:rFonts w:ascii="Arial" w:hAnsi="Arial" w:cs="Arial"/>
          <w:sz w:val="22"/>
          <w:szCs w:val="22"/>
          <w:vertAlign w:val="baseline"/>
        </w:rPr>
      </w:pPr>
      <w:r w:rsidRPr="00584B70">
        <w:rPr>
          <w:rFonts w:ascii="Arial" w:hAnsi="Arial" w:cs="Arial"/>
          <w:sz w:val="22"/>
          <w:szCs w:val="22"/>
          <w:vertAlign w:val="baseline"/>
        </w:rPr>
        <w:t>Na hipótese de haver alguma restrição na comprovação da regularidade fiscal quando da comprovação de que trata o subitem acima, será assegurado o prazo de 5(cinco) dias úteis, da divulgação do resultado da fase de habilitação, prorrogável por igual período, a critério da Codevasf, mediante justificativa da licitante, para a regularização da documentação, a realização do pagamento ou parcelamento do débito, e emissão de eventuais certidões negativas ou positivas com efeito de certidão negativa (art. 43, § 1º,  da Lei Complementar n.º 123, de 14/12/2006), observando-se o procedimento definido no Decreto nº 8.538/2015 (art. 4º, § 1º, do Decreto nº 8.538/2015).</w:t>
      </w:r>
    </w:p>
    <w:p w:rsidR="00584B70" w:rsidRPr="00584B70" w:rsidRDefault="00584B70" w:rsidP="00FC4CE8">
      <w:pPr>
        <w:numPr>
          <w:ilvl w:val="2"/>
          <w:numId w:val="2"/>
        </w:numPr>
        <w:tabs>
          <w:tab w:val="left" w:pos="1134"/>
        </w:tabs>
        <w:spacing w:before="120"/>
        <w:ind w:left="1134" w:hanging="1134"/>
        <w:jc w:val="both"/>
        <w:rPr>
          <w:rFonts w:ascii="Arial" w:hAnsi="Arial" w:cs="Arial"/>
          <w:sz w:val="22"/>
          <w:szCs w:val="22"/>
          <w:vertAlign w:val="baseline"/>
        </w:rPr>
      </w:pPr>
      <w:r w:rsidRPr="00584B70">
        <w:rPr>
          <w:rFonts w:ascii="Arial" w:hAnsi="Arial" w:cs="Arial"/>
          <w:sz w:val="22"/>
          <w:szCs w:val="22"/>
          <w:vertAlign w:val="baseline"/>
        </w:rPr>
        <w:t xml:space="preserve">A comprovação de regularidade fiscal das microempresas e empresas de pequeno porte é condição para assinatura do contrato. </w:t>
      </w:r>
    </w:p>
    <w:p w:rsidR="00584B70" w:rsidRDefault="00584B70" w:rsidP="00FC4CE8">
      <w:pPr>
        <w:numPr>
          <w:ilvl w:val="2"/>
          <w:numId w:val="2"/>
        </w:numPr>
        <w:tabs>
          <w:tab w:val="left" w:pos="1134"/>
        </w:tabs>
        <w:spacing w:before="120"/>
        <w:ind w:left="1134" w:hanging="1134"/>
        <w:jc w:val="both"/>
        <w:rPr>
          <w:rFonts w:ascii="Arial" w:hAnsi="Arial" w:cs="Arial"/>
          <w:sz w:val="22"/>
          <w:szCs w:val="22"/>
          <w:vertAlign w:val="baseline"/>
        </w:rPr>
      </w:pPr>
      <w:r w:rsidRPr="00584B70">
        <w:rPr>
          <w:rFonts w:ascii="Arial" w:hAnsi="Arial" w:cs="Arial"/>
          <w:sz w:val="22"/>
          <w:szCs w:val="22"/>
          <w:vertAlign w:val="baseline"/>
        </w:rPr>
        <w:t>A não-regularização da documentação dentro do prazo previsto no subitem 11.4.2 acima, implicará decadência do direito à contratação, sem prejuízo das sanções previstas, sendo facultado à Codevasf convocar as licitantes remanescentes, na ordem de classificação, para a contratação do objeto de que trata este Edital, ou revogar a licitação (art. 43, § 2º, da Lei Complementar n.º 123, de 14/12/2006).</w:t>
      </w:r>
    </w:p>
    <w:p w:rsidR="00584B70" w:rsidRPr="00584B70" w:rsidRDefault="00584B70" w:rsidP="003A12BF">
      <w:pPr>
        <w:numPr>
          <w:ilvl w:val="1"/>
          <w:numId w:val="2"/>
        </w:numPr>
        <w:tabs>
          <w:tab w:val="left" w:pos="851"/>
        </w:tabs>
        <w:spacing w:before="240"/>
        <w:ind w:left="1134" w:hanging="1134"/>
        <w:jc w:val="both"/>
        <w:rPr>
          <w:rFonts w:ascii="Arial" w:hAnsi="Arial" w:cs="Arial"/>
          <w:b/>
          <w:sz w:val="22"/>
          <w:szCs w:val="22"/>
          <w:vertAlign w:val="baseline"/>
        </w:rPr>
      </w:pPr>
      <w:r w:rsidRPr="00584B70">
        <w:rPr>
          <w:rFonts w:ascii="Arial" w:hAnsi="Arial" w:cs="Arial"/>
          <w:b/>
          <w:sz w:val="22"/>
          <w:szCs w:val="22"/>
          <w:vertAlign w:val="baseline"/>
        </w:rPr>
        <w:t>Os documentos apresentados em língua estrangeira:</w:t>
      </w:r>
    </w:p>
    <w:p w:rsidR="00584B70" w:rsidRPr="00584B70" w:rsidRDefault="00584B70" w:rsidP="003A12BF">
      <w:pPr>
        <w:numPr>
          <w:ilvl w:val="2"/>
          <w:numId w:val="2"/>
        </w:numPr>
        <w:tabs>
          <w:tab w:val="left" w:pos="851"/>
        </w:tabs>
        <w:spacing w:before="120"/>
        <w:ind w:left="1134" w:hanging="1134"/>
        <w:jc w:val="both"/>
        <w:rPr>
          <w:rFonts w:ascii="Arial" w:hAnsi="Arial" w:cs="Arial"/>
          <w:sz w:val="22"/>
          <w:szCs w:val="22"/>
          <w:vertAlign w:val="baseline"/>
        </w:rPr>
      </w:pPr>
      <w:r w:rsidRPr="00584B70">
        <w:rPr>
          <w:rFonts w:ascii="Arial" w:hAnsi="Arial" w:cs="Arial"/>
          <w:sz w:val="22"/>
          <w:szCs w:val="22"/>
          <w:vertAlign w:val="baseline"/>
        </w:rPr>
        <w:t>Os documentos apresentados durante a sessão pública, emitidos em idioma estrangeiro, poderão ser inicialmente apresentados com tradução livre, para a língua portuguesa, nos termos do art. 41 do Decreto 10.024/2019, excetuados os catálogos técnicos ilustrativos dos produtos ofertados, que poderão ser apresentados em língua portuguesa, inglesa ou espanhola;</w:t>
      </w:r>
    </w:p>
    <w:p w:rsidR="00584B70" w:rsidRPr="00584B70" w:rsidRDefault="00584B70" w:rsidP="003A12BF">
      <w:pPr>
        <w:numPr>
          <w:ilvl w:val="2"/>
          <w:numId w:val="2"/>
        </w:numPr>
        <w:tabs>
          <w:tab w:val="left" w:pos="851"/>
        </w:tabs>
        <w:spacing w:before="120"/>
        <w:ind w:left="1134" w:hanging="1134"/>
        <w:jc w:val="both"/>
        <w:rPr>
          <w:rFonts w:ascii="Arial" w:hAnsi="Arial" w:cs="Arial"/>
          <w:sz w:val="22"/>
          <w:szCs w:val="22"/>
          <w:vertAlign w:val="baseline"/>
        </w:rPr>
      </w:pPr>
      <w:r w:rsidRPr="00584B70">
        <w:rPr>
          <w:rFonts w:ascii="Arial" w:hAnsi="Arial" w:cs="Arial"/>
          <w:sz w:val="22"/>
          <w:szCs w:val="22"/>
          <w:vertAlign w:val="baseline"/>
        </w:rPr>
        <w:t>Na hipótese de o licitante vencedor ser estrangeiro, para fins de assinatura do contrato ou da ata de registro de preços, os docu</w:t>
      </w:r>
      <w:r w:rsidR="0057345F">
        <w:rPr>
          <w:rFonts w:ascii="Arial" w:hAnsi="Arial" w:cs="Arial"/>
          <w:sz w:val="22"/>
          <w:szCs w:val="22"/>
          <w:vertAlign w:val="baseline"/>
        </w:rPr>
        <w:t xml:space="preserve">mentos de que trata o </w:t>
      </w:r>
      <w:r w:rsidR="0057345F" w:rsidRPr="005B314D">
        <w:rPr>
          <w:rFonts w:ascii="Arial" w:hAnsi="Arial" w:cs="Arial"/>
          <w:b/>
          <w:bCs/>
          <w:sz w:val="22"/>
          <w:szCs w:val="22"/>
          <w:vertAlign w:val="baseline"/>
        </w:rPr>
        <w:t>subitem 11</w:t>
      </w:r>
      <w:r w:rsidRPr="005B314D">
        <w:rPr>
          <w:rFonts w:ascii="Arial" w:hAnsi="Arial" w:cs="Arial"/>
          <w:b/>
          <w:bCs/>
          <w:sz w:val="22"/>
          <w:szCs w:val="22"/>
          <w:vertAlign w:val="baseline"/>
        </w:rPr>
        <w:t>.5.1</w:t>
      </w:r>
      <w:r w:rsidRPr="00584B70">
        <w:rPr>
          <w:rFonts w:ascii="Arial" w:hAnsi="Arial" w:cs="Arial"/>
          <w:sz w:val="22"/>
          <w:szCs w:val="22"/>
          <w:vertAlign w:val="baseline"/>
        </w:rPr>
        <w:t xml:space="preserve"> acima,  serão traduzidos por tradutor juramentado no País e apostilados nos termos do dispostos no Decreto nº 8.660, de 29 de janeiro de 2016, ou de outro que venha a substituí-lo, ou </w:t>
      </w:r>
      <w:proofErr w:type="spellStart"/>
      <w:r w:rsidRPr="00584B70">
        <w:rPr>
          <w:rFonts w:ascii="Arial" w:hAnsi="Arial" w:cs="Arial"/>
          <w:sz w:val="22"/>
          <w:szCs w:val="22"/>
          <w:vertAlign w:val="baseline"/>
        </w:rPr>
        <w:t>consularizados</w:t>
      </w:r>
      <w:proofErr w:type="spellEnd"/>
      <w:r w:rsidRPr="00584B70">
        <w:rPr>
          <w:rFonts w:ascii="Arial" w:hAnsi="Arial" w:cs="Arial"/>
          <w:sz w:val="22"/>
          <w:szCs w:val="22"/>
          <w:vertAlign w:val="baseline"/>
        </w:rPr>
        <w:t xml:space="preserve"> pelos respectivos consulados ou embaixadas, nos termos do art. 41, parágrafo único do Decreto 10.024/2019 e registrado no Cartório de Títulos e Documentos, arcando o licitante com todas e quaisquer despesas decorrentes da tradução.</w:t>
      </w:r>
    </w:p>
    <w:p w:rsidR="00584B70" w:rsidRPr="00584B70" w:rsidRDefault="00584B70" w:rsidP="003A12BF">
      <w:pPr>
        <w:numPr>
          <w:ilvl w:val="1"/>
          <w:numId w:val="2"/>
        </w:numPr>
        <w:tabs>
          <w:tab w:val="left" w:pos="851"/>
        </w:tabs>
        <w:spacing w:before="120"/>
        <w:ind w:left="1134" w:hanging="1134"/>
        <w:jc w:val="both"/>
        <w:rPr>
          <w:rFonts w:ascii="Arial" w:hAnsi="Arial" w:cs="Arial"/>
          <w:sz w:val="22"/>
          <w:szCs w:val="22"/>
          <w:vertAlign w:val="baseline"/>
        </w:rPr>
      </w:pPr>
      <w:r w:rsidRPr="00584B70">
        <w:rPr>
          <w:rFonts w:ascii="Arial" w:hAnsi="Arial" w:cs="Arial"/>
          <w:sz w:val="22"/>
          <w:szCs w:val="22"/>
          <w:vertAlign w:val="baseline"/>
        </w:rPr>
        <w:t>Serão desclassificadas as propostas que não atenderem às exigências do presente Edital e seus anexos, que sejam omissas, ou que apresentarem irregularidades capazes de dificultar o julgamento.</w:t>
      </w:r>
    </w:p>
    <w:p w:rsidR="00CD2485" w:rsidRDefault="00584B70" w:rsidP="003A12BF">
      <w:pPr>
        <w:numPr>
          <w:ilvl w:val="1"/>
          <w:numId w:val="2"/>
        </w:numPr>
        <w:tabs>
          <w:tab w:val="left" w:pos="851"/>
        </w:tabs>
        <w:spacing w:before="120"/>
        <w:ind w:left="1134" w:hanging="1134"/>
        <w:jc w:val="both"/>
        <w:rPr>
          <w:rFonts w:ascii="Arial" w:hAnsi="Arial" w:cs="Arial"/>
          <w:sz w:val="22"/>
          <w:szCs w:val="22"/>
          <w:vertAlign w:val="baseline"/>
        </w:rPr>
      </w:pPr>
      <w:r w:rsidRPr="00CD2485">
        <w:rPr>
          <w:rFonts w:ascii="Arial" w:hAnsi="Arial" w:cs="Arial"/>
          <w:sz w:val="22"/>
          <w:szCs w:val="22"/>
          <w:vertAlign w:val="baseline"/>
        </w:rPr>
        <w:t xml:space="preserve">No julgamento dos documentos de habilitação o pregoeiro poderá sanar erros ou falhas que não alterem a substância dos documentos e sua validade jurídica, mediante despacho fundamentado, registrado em ata e acessível a todos, atribuindo-lhes validade e eficácia para fins de habilitação; </w:t>
      </w:r>
    </w:p>
    <w:p w:rsidR="00584B70" w:rsidRPr="00CD2485" w:rsidRDefault="00584B70" w:rsidP="003A12BF">
      <w:pPr>
        <w:numPr>
          <w:ilvl w:val="1"/>
          <w:numId w:val="2"/>
        </w:numPr>
        <w:tabs>
          <w:tab w:val="left" w:pos="851"/>
        </w:tabs>
        <w:spacing w:before="120"/>
        <w:ind w:left="1134" w:hanging="1134"/>
        <w:jc w:val="both"/>
        <w:rPr>
          <w:rFonts w:ascii="Arial" w:hAnsi="Arial" w:cs="Arial"/>
          <w:sz w:val="22"/>
          <w:szCs w:val="22"/>
          <w:vertAlign w:val="baseline"/>
        </w:rPr>
      </w:pPr>
      <w:r w:rsidRPr="00CD2485">
        <w:rPr>
          <w:rFonts w:ascii="Arial" w:hAnsi="Arial" w:cs="Arial"/>
          <w:sz w:val="22"/>
          <w:szCs w:val="22"/>
          <w:vertAlign w:val="baseline"/>
        </w:rPr>
        <w:lastRenderedPageBreak/>
        <w:t>Se a proposta ou o lance de menor valor não for aceitável ou se a licitante desatender às exigências de habilitação, o Pregoeiro examinará a proposta ou o lance subseq</w:t>
      </w:r>
      <w:r w:rsidR="00223C4A" w:rsidRPr="00CD2485">
        <w:rPr>
          <w:rFonts w:ascii="Arial" w:hAnsi="Arial" w:cs="Arial"/>
          <w:sz w:val="22"/>
          <w:szCs w:val="22"/>
          <w:vertAlign w:val="baseline"/>
        </w:rPr>
        <w:t>u</w:t>
      </w:r>
      <w:r w:rsidRPr="00CD2485">
        <w:rPr>
          <w:rFonts w:ascii="Arial" w:hAnsi="Arial" w:cs="Arial"/>
          <w:sz w:val="22"/>
          <w:szCs w:val="22"/>
          <w:vertAlign w:val="baseline"/>
        </w:rPr>
        <w:t>ente, verificando a sua aceitabilidade e procedendo à sua habilitação, na ordem de classificação, e assim sucessivamente, até a apuração de uma proposta ou lance que atenda ao Edital.</w:t>
      </w:r>
    </w:p>
    <w:p w:rsidR="00584B70" w:rsidRDefault="00584B70" w:rsidP="003A12BF">
      <w:pPr>
        <w:numPr>
          <w:ilvl w:val="1"/>
          <w:numId w:val="2"/>
        </w:numPr>
        <w:tabs>
          <w:tab w:val="left" w:pos="851"/>
        </w:tabs>
        <w:spacing w:before="120"/>
        <w:ind w:left="1134" w:hanging="1134"/>
        <w:jc w:val="both"/>
        <w:rPr>
          <w:rFonts w:ascii="Arial" w:hAnsi="Arial" w:cs="Arial"/>
          <w:sz w:val="22"/>
          <w:szCs w:val="22"/>
          <w:vertAlign w:val="baseline"/>
        </w:rPr>
      </w:pPr>
      <w:r w:rsidRPr="00584B70">
        <w:rPr>
          <w:rFonts w:ascii="Arial" w:hAnsi="Arial" w:cs="Arial"/>
          <w:sz w:val="22"/>
          <w:szCs w:val="22"/>
          <w:vertAlign w:val="baseline"/>
        </w:rPr>
        <w:t>Constatado o atendimento às exigências fixadas no Edital e seus Anexos, a licitante será declarada vencedora.</w:t>
      </w:r>
    </w:p>
    <w:p w:rsidR="0007448C" w:rsidRPr="00C02E45" w:rsidRDefault="0007448C" w:rsidP="005B314D">
      <w:pPr>
        <w:numPr>
          <w:ilvl w:val="1"/>
          <w:numId w:val="2"/>
        </w:numPr>
        <w:tabs>
          <w:tab w:val="left" w:pos="1134"/>
        </w:tabs>
        <w:spacing w:before="120"/>
        <w:ind w:left="1134" w:hanging="1134"/>
        <w:jc w:val="both"/>
        <w:rPr>
          <w:rFonts w:ascii="Arial" w:hAnsi="Arial" w:cs="Arial"/>
          <w:b/>
          <w:sz w:val="22"/>
          <w:szCs w:val="22"/>
          <w:vertAlign w:val="baseline"/>
        </w:rPr>
      </w:pPr>
      <w:r w:rsidRPr="00C02E45">
        <w:rPr>
          <w:rFonts w:ascii="Arial" w:hAnsi="Arial" w:cs="Arial"/>
          <w:b/>
          <w:sz w:val="22"/>
          <w:szCs w:val="22"/>
          <w:vertAlign w:val="baseline"/>
        </w:rPr>
        <w:t>REABERTURA DA SESSÃO PÚBLICA</w:t>
      </w:r>
    </w:p>
    <w:p w:rsidR="0007448C" w:rsidRPr="00C02E45" w:rsidRDefault="00033416" w:rsidP="005B314D">
      <w:pPr>
        <w:tabs>
          <w:tab w:val="left" w:pos="1134"/>
        </w:tabs>
        <w:spacing w:before="120"/>
        <w:ind w:left="1134" w:hanging="1134"/>
        <w:jc w:val="both"/>
        <w:rPr>
          <w:rFonts w:ascii="Arial" w:hAnsi="Arial" w:cs="Arial"/>
          <w:sz w:val="22"/>
          <w:szCs w:val="22"/>
          <w:vertAlign w:val="baseline"/>
        </w:rPr>
      </w:pPr>
      <w:r w:rsidRPr="005B314D">
        <w:rPr>
          <w:rFonts w:ascii="Arial" w:hAnsi="Arial" w:cs="Arial"/>
          <w:b/>
          <w:bCs/>
          <w:sz w:val="22"/>
          <w:szCs w:val="22"/>
          <w:vertAlign w:val="baseline"/>
        </w:rPr>
        <w:t>11.10.1.</w:t>
      </w:r>
      <w:r w:rsidR="0007448C" w:rsidRPr="00C02E45">
        <w:rPr>
          <w:rFonts w:ascii="Arial" w:hAnsi="Arial" w:cs="Arial"/>
          <w:sz w:val="22"/>
          <w:szCs w:val="22"/>
          <w:vertAlign w:val="baseline"/>
        </w:rPr>
        <w:t xml:space="preserve">     A sessão pública poderá ser reaberta:</w:t>
      </w:r>
    </w:p>
    <w:p w:rsidR="0007448C" w:rsidRPr="00C02E45" w:rsidRDefault="0007448C" w:rsidP="005B314D">
      <w:pPr>
        <w:pStyle w:val="PargrafodaLista"/>
        <w:numPr>
          <w:ilvl w:val="3"/>
          <w:numId w:val="2"/>
        </w:numPr>
        <w:tabs>
          <w:tab w:val="left" w:pos="851"/>
          <w:tab w:val="left" w:pos="1134"/>
        </w:tabs>
        <w:spacing w:before="120"/>
        <w:ind w:left="1134" w:hanging="1134"/>
        <w:jc w:val="both"/>
        <w:rPr>
          <w:rFonts w:ascii="Arial" w:hAnsi="Arial" w:cs="Arial"/>
          <w:sz w:val="22"/>
          <w:szCs w:val="22"/>
        </w:rPr>
      </w:pPr>
      <w:r w:rsidRPr="00C02E45">
        <w:rPr>
          <w:rFonts w:ascii="Arial" w:hAnsi="Arial" w:cs="Arial"/>
          <w:sz w:val="22"/>
          <w:szCs w:val="22"/>
        </w:rPr>
        <w:t>Nas hipóteses de provimento de recurso que leve à anulação de atos anteriores à realização da sessão pública precedente ou em que seja anulada a própria sessão pública, situação em que serão repetidos os atos anulados e os que dele dependam.</w:t>
      </w:r>
    </w:p>
    <w:p w:rsidR="0007448C" w:rsidRPr="00C02E45" w:rsidRDefault="0007448C" w:rsidP="005B314D">
      <w:pPr>
        <w:pStyle w:val="PargrafodaLista"/>
        <w:tabs>
          <w:tab w:val="left" w:pos="851"/>
          <w:tab w:val="left" w:pos="1134"/>
        </w:tabs>
        <w:spacing w:before="120"/>
        <w:ind w:left="1134"/>
        <w:jc w:val="both"/>
        <w:rPr>
          <w:rFonts w:ascii="Arial" w:hAnsi="Arial" w:cs="Arial"/>
          <w:sz w:val="22"/>
          <w:szCs w:val="22"/>
        </w:rPr>
      </w:pPr>
    </w:p>
    <w:p w:rsidR="0007448C" w:rsidRPr="00C02E45" w:rsidRDefault="0007448C" w:rsidP="005B314D">
      <w:pPr>
        <w:pStyle w:val="PargrafodaLista"/>
        <w:numPr>
          <w:ilvl w:val="3"/>
          <w:numId w:val="2"/>
        </w:numPr>
        <w:tabs>
          <w:tab w:val="left" w:pos="851"/>
          <w:tab w:val="left" w:pos="1134"/>
        </w:tabs>
        <w:spacing w:before="120"/>
        <w:ind w:left="1134" w:hanging="1134"/>
        <w:jc w:val="both"/>
        <w:rPr>
          <w:rFonts w:ascii="Arial" w:hAnsi="Arial" w:cs="Arial"/>
          <w:sz w:val="22"/>
          <w:szCs w:val="22"/>
        </w:rPr>
      </w:pPr>
      <w:r w:rsidRPr="00C02E45">
        <w:rPr>
          <w:rFonts w:ascii="Arial" w:hAnsi="Arial" w:cs="Arial"/>
          <w:sz w:val="22"/>
          <w:szCs w:val="22"/>
        </w:rPr>
        <w:t xml:space="preserve">Quando houver erro na aceitação do preço melhor classificado ou quando o licitante declarado vencedor não assinar o contrato, não retirar o instrumento equivalente ou não comprovar a regularização fiscal, nos termos do art. 43, §1º da LC nº 123/2006. Nessas hipóteses, serão adotados os procedimentos imediatamente posteriores ao encerramento da etapa de lances. </w:t>
      </w:r>
    </w:p>
    <w:p w:rsidR="0007448C" w:rsidRPr="00C02E45" w:rsidRDefault="0007448C" w:rsidP="005B314D">
      <w:pPr>
        <w:pStyle w:val="PargrafodaLista"/>
        <w:tabs>
          <w:tab w:val="left" w:pos="1134"/>
        </w:tabs>
        <w:rPr>
          <w:rFonts w:ascii="Arial" w:hAnsi="Arial" w:cs="Arial"/>
          <w:sz w:val="22"/>
          <w:szCs w:val="22"/>
        </w:rPr>
      </w:pPr>
    </w:p>
    <w:p w:rsidR="0007448C" w:rsidRPr="00C02E45" w:rsidRDefault="0007448C" w:rsidP="005B314D">
      <w:pPr>
        <w:pStyle w:val="PargrafodaLista"/>
        <w:numPr>
          <w:ilvl w:val="2"/>
          <w:numId w:val="2"/>
        </w:numPr>
        <w:tabs>
          <w:tab w:val="left" w:pos="851"/>
          <w:tab w:val="left" w:pos="1134"/>
        </w:tabs>
        <w:spacing w:before="120"/>
        <w:ind w:left="1134" w:hanging="1134"/>
        <w:jc w:val="both"/>
        <w:rPr>
          <w:rFonts w:ascii="Arial" w:hAnsi="Arial" w:cs="Arial"/>
          <w:sz w:val="22"/>
          <w:szCs w:val="22"/>
        </w:rPr>
      </w:pPr>
      <w:r w:rsidRPr="00C02E45">
        <w:rPr>
          <w:rFonts w:ascii="Arial" w:hAnsi="Arial" w:cs="Arial"/>
          <w:sz w:val="22"/>
          <w:szCs w:val="22"/>
        </w:rPr>
        <w:t>Todos os licitantes remanescentes deverão ser convocados para acompanhar a sessão reaberta.</w:t>
      </w:r>
    </w:p>
    <w:p w:rsidR="0007448C" w:rsidRPr="00C02E45" w:rsidRDefault="0007448C" w:rsidP="005B314D">
      <w:pPr>
        <w:pStyle w:val="PargrafodaLista"/>
        <w:tabs>
          <w:tab w:val="left" w:pos="851"/>
          <w:tab w:val="left" w:pos="1134"/>
        </w:tabs>
        <w:spacing w:before="120"/>
        <w:ind w:left="1134" w:hanging="1134"/>
        <w:jc w:val="both"/>
        <w:rPr>
          <w:rFonts w:ascii="Arial" w:hAnsi="Arial" w:cs="Arial"/>
          <w:sz w:val="22"/>
          <w:szCs w:val="22"/>
        </w:rPr>
      </w:pPr>
    </w:p>
    <w:p w:rsidR="0007448C" w:rsidRPr="00C02E45" w:rsidRDefault="0007448C" w:rsidP="005B314D">
      <w:pPr>
        <w:pStyle w:val="PargrafodaLista"/>
        <w:numPr>
          <w:ilvl w:val="2"/>
          <w:numId w:val="2"/>
        </w:numPr>
        <w:tabs>
          <w:tab w:val="left" w:pos="851"/>
          <w:tab w:val="left" w:pos="1134"/>
        </w:tabs>
        <w:spacing w:before="120"/>
        <w:ind w:left="1134" w:hanging="1134"/>
        <w:jc w:val="both"/>
        <w:rPr>
          <w:rFonts w:ascii="Arial" w:hAnsi="Arial" w:cs="Arial"/>
          <w:sz w:val="22"/>
          <w:szCs w:val="22"/>
        </w:rPr>
      </w:pPr>
      <w:r w:rsidRPr="00C02E45">
        <w:rPr>
          <w:rFonts w:ascii="Arial" w:hAnsi="Arial" w:cs="Arial"/>
          <w:sz w:val="22"/>
          <w:szCs w:val="22"/>
        </w:rPr>
        <w:t>A convocação se dará por meio do sistema eletrônico (“chat”) de acordo com a fase do procedimento licitatório.</w:t>
      </w:r>
    </w:p>
    <w:p w:rsidR="0004299C" w:rsidRDefault="0004299C" w:rsidP="00B07E0A">
      <w:pPr>
        <w:numPr>
          <w:ilvl w:val="0"/>
          <w:numId w:val="1"/>
        </w:numPr>
        <w:tabs>
          <w:tab w:val="left" w:pos="1134"/>
        </w:tabs>
        <w:spacing w:before="360"/>
        <w:ind w:left="1134" w:hanging="1134"/>
        <w:jc w:val="both"/>
        <w:rPr>
          <w:rFonts w:ascii="Arial" w:hAnsi="Arial" w:cs="Arial"/>
          <w:b/>
          <w:bCs/>
          <w:sz w:val="22"/>
          <w:szCs w:val="22"/>
          <w:vertAlign w:val="baseline"/>
        </w:rPr>
      </w:pPr>
      <w:r w:rsidRPr="004F4D9F">
        <w:rPr>
          <w:rFonts w:ascii="Arial" w:hAnsi="Arial" w:cs="Arial"/>
          <w:b/>
          <w:bCs/>
          <w:sz w:val="22"/>
          <w:szCs w:val="22"/>
          <w:vertAlign w:val="baseline"/>
        </w:rPr>
        <w:t>RECURSOS ADMINISTRATIVOS</w:t>
      </w:r>
    </w:p>
    <w:p w:rsidR="0004299C" w:rsidRPr="00620142" w:rsidRDefault="00B112EA" w:rsidP="005B314D">
      <w:pPr>
        <w:numPr>
          <w:ilvl w:val="1"/>
          <w:numId w:val="2"/>
        </w:numPr>
        <w:tabs>
          <w:tab w:val="left" w:pos="1134"/>
          <w:tab w:val="left" w:pos="1276"/>
        </w:tabs>
        <w:spacing w:before="120"/>
        <w:ind w:left="1134" w:hanging="1134"/>
        <w:jc w:val="both"/>
        <w:rPr>
          <w:rFonts w:ascii="Arial" w:hAnsi="Arial" w:cs="Arial"/>
          <w:sz w:val="22"/>
          <w:szCs w:val="22"/>
          <w:vertAlign w:val="baseline"/>
        </w:rPr>
      </w:pPr>
      <w:r w:rsidRPr="00B112EA">
        <w:rPr>
          <w:rFonts w:ascii="Arial" w:hAnsi="Arial" w:cs="Arial"/>
          <w:sz w:val="22"/>
          <w:szCs w:val="22"/>
          <w:vertAlign w:val="baseline"/>
        </w:rPr>
        <w:t xml:space="preserve">Declarada a vencedora, qualquer licitante poderá, durante a sessão pública, de forma imediata e motivada, em campo próprio do sistema, manifestar sua intenção de recorrer, quando lhe será concedido </w:t>
      </w:r>
      <w:r w:rsidRPr="00B112EA">
        <w:rPr>
          <w:rFonts w:ascii="Arial" w:hAnsi="Arial" w:cs="Arial"/>
          <w:b/>
          <w:sz w:val="22"/>
          <w:szCs w:val="22"/>
          <w:vertAlign w:val="baseline"/>
        </w:rPr>
        <w:t>o prazo de 3 (três) dias úteis</w:t>
      </w:r>
      <w:r w:rsidRPr="00B112EA">
        <w:rPr>
          <w:rFonts w:ascii="Arial" w:hAnsi="Arial" w:cs="Arial"/>
          <w:sz w:val="22"/>
          <w:szCs w:val="22"/>
          <w:vertAlign w:val="baseline"/>
        </w:rPr>
        <w:t xml:space="preserve"> para apresentar as razões de recurso, ficando as demais licitantes, desde logo, intimadas para, querendo, apresentarem </w:t>
      </w:r>
      <w:r w:rsidR="000C2FDB" w:rsidRPr="00B112EA">
        <w:rPr>
          <w:rFonts w:ascii="Arial" w:hAnsi="Arial" w:cs="Arial"/>
          <w:sz w:val="22"/>
          <w:szCs w:val="22"/>
          <w:vertAlign w:val="baseline"/>
        </w:rPr>
        <w:t>contrarrazões</w:t>
      </w:r>
      <w:r w:rsidRPr="00B112EA">
        <w:rPr>
          <w:rFonts w:ascii="Arial" w:hAnsi="Arial" w:cs="Arial"/>
          <w:sz w:val="22"/>
          <w:szCs w:val="22"/>
          <w:vertAlign w:val="baseline"/>
        </w:rPr>
        <w:t xml:space="preserve"> em igual prazo, que começará a contar do término do prazo da recorrente, sendo-lhes assegurada vista imediata dos elementos indispensáveis à defesa dos seus interesses (</w:t>
      </w:r>
      <w:r w:rsidRPr="005B314D">
        <w:rPr>
          <w:rFonts w:ascii="Arial" w:hAnsi="Arial" w:cs="Arial"/>
          <w:b/>
          <w:bCs/>
          <w:sz w:val="22"/>
          <w:szCs w:val="22"/>
          <w:vertAlign w:val="baseline"/>
        </w:rPr>
        <w:t>art. 44, §§ 1º e 2º do Decreto n.º 10.024/2019</w:t>
      </w:r>
      <w:r w:rsidRPr="00B112EA">
        <w:rPr>
          <w:rFonts w:ascii="Arial" w:hAnsi="Arial" w:cs="Arial"/>
          <w:sz w:val="22"/>
          <w:szCs w:val="22"/>
          <w:vertAlign w:val="baseline"/>
        </w:rPr>
        <w:t>)</w:t>
      </w:r>
      <w:r w:rsidR="005B0863" w:rsidRPr="00620142">
        <w:rPr>
          <w:rFonts w:ascii="Arial" w:hAnsi="Arial" w:cs="Arial"/>
          <w:sz w:val="22"/>
          <w:szCs w:val="22"/>
          <w:vertAlign w:val="baseline"/>
        </w:rPr>
        <w:t>.</w:t>
      </w:r>
    </w:p>
    <w:p w:rsidR="00F10E79" w:rsidRPr="00620142" w:rsidRDefault="00F10E79" w:rsidP="005B314D">
      <w:pPr>
        <w:numPr>
          <w:ilvl w:val="1"/>
          <w:numId w:val="2"/>
        </w:numPr>
        <w:tabs>
          <w:tab w:val="left" w:pos="1134"/>
          <w:tab w:val="left" w:pos="1276"/>
        </w:tabs>
        <w:spacing w:before="120"/>
        <w:ind w:left="1134" w:hanging="1134"/>
        <w:jc w:val="both"/>
        <w:rPr>
          <w:rFonts w:ascii="Arial" w:hAnsi="Arial" w:cs="Arial"/>
          <w:sz w:val="22"/>
          <w:szCs w:val="22"/>
          <w:vertAlign w:val="baseline"/>
        </w:rPr>
      </w:pPr>
      <w:r w:rsidRPr="00620142">
        <w:rPr>
          <w:rFonts w:ascii="Arial" w:hAnsi="Arial" w:cs="Arial"/>
          <w:sz w:val="22"/>
          <w:szCs w:val="22"/>
          <w:vertAlign w:val="baseline"/>
        </w:rPr>
        <w:t xml:space="preserve">Caso seja concedido o benefício estipulado no </w:t>
      </w:r>
      <w:r w:rsidRPr="005B314D">
        <w:rPr>
          <w:rFonts w:ascii="Arial" w:hAnsi="Arial" w:cs="Arial"/>
          <w:b/>
          <w:bCs/>
          <w:sz w:val="22"/>
          <w:szCs w:val="22"/>
          <w:vertAlign w:val="baseline"/>
        </w:rPr>
        <w:t>subitem 1</w:t>
      </w:r>
      <w:r w:rsidR="00834238" w:rsidRPr="005B314D">
        <w:rPr>
          <w:rFonts w:ascii="Arial" w:hAnsi="Arial" w:cs="Arial"/>
          <w:b/>
          <w:bCs/>
          <w:sz w:val="22"/>
          <w:szCs w:val="22"/>
          <w:vertAlign w:val="baseline"/>
        </w:rPr>
        <w:t>1</w:t>
      </w:r>
      <w:r w:rsidRPr="005B314D">
        <w:rPr>
          <w:rFonts w:ascii="Arial" w:hAnsi="Arial" w:cs="Arial"/>
          <w:b/>
          <w:bCs/>
          <w:sz w:val="22"/>
          <w:szCs w:val="22"/>
          <w:vertAlign w:val="baseline"/>
        </w:rPr>
        <w:t>.4.2</w:t>
      </w:r>
      <w:r w:rsidRPr="00620142">
        <w:rPr>
          <w:rFonts w:ascii="Arial" w:hAnsi="Arial" w:cs="Arial"/>
          <w:sz w:val="22"/>
          <w:szCs w:val="22"/>
          <w:vertAlign w:val="baseline"/>
        </w:rPr>
        <w:t xml:space="preserve"> deste Edital, a abertura do prazo recursal em relação ao resultado do certame somente ocorrerá após a finalização do prazo determinado no referido subitem.</w:t>
      </w:r>
    </w:p>
    <w:p w:rsidR="002765A5" w:rsidRPr="001E5D5B" w:rsidRDefault="009259C8" w:rsidP="005B314D">
      <w:pPr>
        <w:numPr>
          <w:ilvl w:val="1"/>
          <w:numId w:val="2"/>
        </w:numPr>
        <w:tabs>
          <w:tab w:val="left" w:pos="1134"/>
          <w:tab w:val="left" w:pos="1276"/>
        </w:tabs>
        <w:autoSpaceDE/>
        <w:autoSpaceDN/>
        <w:spacing w:before="120"/>
        <w:ind w:left="1134" w:hanging="1134"/>
        <w:jc w:val="both"/>
        <w:rPr>
          <w:rFonts w:ascii="Arial" w:hAnsi="Arial" w:cs="Arial"/>
          <w:b/>
          <w:sz w:val="22"/>
          <w:szCs w:val="22"/>
          <w:vertAlign w:val="baseline"/>
        </w:rPr>
      </w:pPr>
      <w:r w:rsidRPr="001E5D5B">
        <w:rPr>
          <w:rFonts w:ascii="Arial" w:hAnsi="Arial" w:cs="Arial"/>
          <w:sz w:val="22"/>
          <w:szCs w:val="22"/>
          <w:vertAlign w:val="baseline"/>
        </w:rPr>
        <w:t>O acolhimento do recurso implica tão somente a invalidação daqueles atos que não sejam passíveis de aproveitamento.</w:t>
      </w:r>
    </w:p>
    <w:p w:rsidR="0004299C" w:rsidRPr="00B112EA" w:rsidRDefault="00B112EA" w:rsidP="005B314D">
      <w:pPr>
        <w:numPr>
          <w:ilvl w:val="1"/>
          <w:numId w:val="2"/>
        </w:numPr>
        <w:tabs>
          <w:tab w:val="left" w:pos="1134"/>
          <w:tab w:val="left" w:pos="1276"/>
        </w:tabs>
        <w:spacing w:before="120"/>
        <w:ind w:left="1134" w:hanging="1134"/>
        <w:jc w:val="both"/>
        <w:rPr>
          <w:rFonts w:ascii="Arial" w:hAnsi="Arial" w:cs="Arial"/>
          <w:b/>
          <w:sz w:val="22"/>
          <w:szCs w:val="22"/>
          <w:vertAlign w:val="baseline"/>
        </w:rPr>
      </w:pPr>
      <w:r w:rsidRPr="00B112EA">
        <w:rPr>
          <w:rFonts w:ascii="Arial" w:hAnsi="Arial" w:cs="Arial"/>
          <w:b/>
          <w:sz w:val="22"/>
          <w:szCs w:val="22"/>
          <w:vertAlign w:val="baseline"/>
        </w:rPr>
        <w:t>A falta de manifestação imediata e motivada da licitante importará na decadência do direito de recurso, ficando o Pregoeiro autorizado a adjudicar o objeto à licitante declarada classificada em primeiro lugar, (art. 44, § 3º do Decreto n.º 10.024/2019)</w:t>
      </w:r>
      <w:r w:rsidR="0004299C" w:rsidRPr="00B112EA">
        <w:rPr>
          <w:rFonts w:ascii="Arial" w:hAnsi="Arial" w:cs="Arial"/>
          <w:b/>
          <w:sz w:val="22"/>
          <w:szCs w:val="22"/>
          <w:vertAlign w:val="baseline"/>
        </w:rPr>
        <w:t>.</w:t>
      </w:r>
    </w:p>
    <w:p w:rsidR="007D47AE" w:rsidRPr="002A2C1F" w:rsidRDefault="007D47AE" w:rsidP="005B314D">
      <w:pPr>
        <w:numPr>
          <w:ilvl w:val="1"/>
          <w:numId w:val="2"/>
        </w:numPr>
        <w:tabs>
          <w:tab w:val="left" w:pos="284"/>
          <w:tab w:val="left" w:pos="1134"/>
          <w:tab w:val="left" w:pos="1276"/>
        </w:tabs>
        <w:spacing w:before="120"/>
        <w:ind w:left="1134" w:hanging="1134"/>
        <w:jc w:val="both"/>
        <w:rPr>
          <w:rFonts w:ascii="Arial" w:hAnsi="Arial" w:cs="Arial"/>
          <w:b/>
          <w:sz w:val="22"/>
          <w:szCs w:val="22"/>
          <w:vertAlign w:val="baseline"/>
        </w:rPr>
      </w:pPr>
      <w:r w:rsidRPr="002A2C1F">
        <w:rPr>
          <w:rFonts w:ascii="Arial" w:hAnsi="Arial" w:cs="Arial"/>
          <w:b/>
          <w:sz w:val="22"/>
          <w:szCs w:val="22"/>
          <w:vertAlign w:val="baseline"/>
        </w:rPr>
        <w:t>Qualquer recurso administrativo contra a decisão do Pregoeiro não terá efeito suspensivo.</w:t>
      </w:r>
    </w:p>
    <w:p w:rsidR="009259C8" w:rsidRPr="00620142" w:rsidRDefault="009259C8" w:rsidP="005B314D">
      <w:pPr>
        <w:numPr>
          <w:ilvl w:val="1"/>
          <w:numId w:val="2"/>
        </w:numPr>
        <w:tabs>
          <w:tab w:val="left" w:pos="1134"/>
          <w:tab w:val="left" w:pos="1276"/>
        </w:tabs>
        <w:spacing w:before="120"/>
        <w:ind w:left="1134" w:hanging="1134"/>
        <w:jc w:val="both"/>
        <w:rPr>
          <w:rFonts w:ascii="Arial" w:hAnsi="Arial" w:cs="Arial"/>
          <w:sz w:val="22"/>
          <w:szCs w:val="22"/>
          <w:vertAlign w:val="baseline"/>
        </w:rPr>
      </w:pPr>
      <w:r w:rsidRPr="00620142">
        <w:rPr>
          <w:rFonts w:ascii="Arial" w:hAnsi="Arial" w:cs="Arial"/>
          <w:sz w:val="22"/>
          <w:szCs w:val="22"/>
          <w:vertAlign w:val="baseline"/>
        </w:rPr>
        <w:t xml:space="preserve">Os autos do processo permanecerão com vistas franqueadas aos interessados na Secretaria Regional de Licitações – 3ª SL, à Rua Presidente Dutra, 160 – Centro – </w:t>
      </w:r>
      <w:r w:rsidRPr="00620142">
        <w:rPr>
          <w:rFonts w:ascii="Arial" w:hAnsi="Arial" w:cs="Arial"/>
          <w:sz w:val="22"/>
          <w:szCs w:val="22"/>
          <w:vertAlign w:val="baseline"/>
        </w:rPr>
        <w:lastRenderedPageBreak/>
        <w:t>Petrolina/PE – CEP: 56.304-230 - Telefone: (87) 3866-7722 e 3866-7742, nos dias úteis, no horário das 8h às 12h e das 13h30min às 17h, horário local.</w:t>
      </w:r>
    </w:p>
    <w:p w:rsidR="0087675B" w:rsidRPr="00620142" w:rsidRDefault="0087675B" w:rsidP="005B314D">
      <w:pPr>
        <w:tabs>
          <w:tab w:val="left" w:pos="1134"/>
        </w:tabs>
        <w:autoSpaceDE/>
        <w:autoSpaceDN/>
        <w:ind w:left="1134" w:hanging="1134"/>
        <w:rPr>
          <w:rFonts w:ascii="Arial" w:hAnsi="Arial" w:cs="Arial"/>
          <w:sz w:val="22"/>
          <w:szCs w:val="22"/>
          <w:vertAlign w:val="baseline"/>
        </w:rPr>
      </w:pPr>
    </w:p>
    <w:p w:rsidR="0004299C" w:rsidRPr="00620142" w:rsidRDefault="00261FCC" w:rsidP="005B314D">
      <w:pPr>
        <w:numPr>
          <w:ilvl w:val="1"/>
          <w:numId w:val="2"/>
        </w:numPr>
        <w:tabs>
          <w:tab w:val="left" w:pos="1134"/>
          <w:tab w:val="left" w:pos="1276"/>
        </w:tabs>
        <w:spacing w:after="120"/>
        <w:ind w:left="1134" w:hanging="1134"/>
        <w:jc w:val="both"/>
        <w:rPr>
          <w:rFonts w:ascii="Arial" w:hAnsi="Arial" w:cs="Arial"/>
          <w:sz w:val="22"/>
          <w:szCs w:val="22"/>
          <w:vertAlign w:val="baseline"/>
        </w:rPr>
      </w:pPr>
      <w:r w:rsidRPr="00620142">
        <w:rPr>
          <w:rFonts w:ascii="Arial" w:hAnsi="Arial" w:cs="Arial"/>
          <w:sz w:val="22"/>
          <w:szCs w:val="22"/>
          <w:vertAlign w:val="baseline"/>
        </w:rPr>
        <w:t xml:space="preserve">As razões dos recursos deverão ser apresentadas por escrito, tempestivamente, via sistema através do </w:t>
      </w:r>
      <w:r w:rsidR="000D4635">
        <w:rPr>
          <w:rFonts w:ascii="Arial" w:hAnsi="Arial" w:cs="Arial"/>
          <w:sz w:val="22"/>
          <w:szCs w:val="22"/>
          <w:vertAlign w:val="baseline"/>
        </w:rPr>
        <w:t>sítio</w:t>
      </w:r>
      <w:r w:rsidR="00F457A9">
        <w:rPr>
          <w:rFonts w:ascii="Arial" w:hAnsi="Arial" w:cs="Arial"/>
          <w:sz w:val="22"/>
          <w:szCs w:val="22"/>
          <w:vertAlign w:val="baseline"/>
        </w:rPr>
        <w:t>:</w:t>
      </w:r>
      <w:r w:rsidRPr="00620142">
        <w:rPr>
          <w:rFonts w:ascii="Arial" w:hAnsi="Arial" w:cs="Arial"/>
          <w:sz w:val="22"/>
          <w:szCs w:val="22"/>
          <w:vertAlign w:val="baseline"/>
        </w:rPr>
        <w:t xml:space="preserve"> (www.comprasgovernamentais.gov.br) ou, caso haja algum problema de envio via sistema, no endereço acima, ou ainda por </w:t>
      </w:r>
      <w:r w:rsidRPr="00B112EA">
        <w:rPr>
          <w:rFonts w:ascii="Arial" w:hAnsi="Arial" w:cs="Arial"/>
          <w:b/>
          <w:sz w:val="22"/>
          <w:szCs w:val="22"/>
          <w:vertAlign w:val="baseline"/>
        </w:rPr>
        <w:t>e</w:t>
      </w:r>
      <w:r w:rsidR="00B112EA" w:rsidRPr="00B112EA">
        <w:rPr>
          <w:rFonts w:ascii="Arial" w:hAnsi="Arial" w:cs="Arial"/>
          <w:b/>
          <w:sz w:val="22"/>
          <w:szCs w:val="22"/>
          <w:vertAlign w:val="baseline"/>
        </w:rPr>
        <w:t>-</w:t>
      </w:r>
      <w:r w:rsidRPr="00B112EA">
        <w:rPr>
          <w:rFonts w:ascii="Arial" w:hAnsi="Arial" w:cs="Arial"/>
          <w:b/>
          <w:sz w:val="22"/>
          <w:szCs w:val="22"/>
          <w:vertAlign w:val="baseline"/>
        </w:rPr>
        <w:t>mai</w:t>
      </w:r>
      <w:r w:rsidR="00927C51" w:rsidRPr="00B112EA">
        <w:rPr>
          <w:rFonts w:ascii="Arial" w:hAnsi="Arial" w:cs="Arial"/>
          <w:b/>
          <w:sz w:val="22"/>
          <w:szCs w:val="22"/>
          <w:vertAlign w:val="baseline"/>
        </w:rPr>
        <w:t>l: 3a.</w:t>
      </w:r>
      <w:r w:rsidRPr="00B112EA">
        <w:rPr>
          <w:rFonts w:ascii="Arial" w:hAnsi="Arial" w:cs="Arial"/>
          <w:b/>
          <w:sz w:val="22"/>
          <w:szCs w:val="22"/>
          <w:vertAlign w:val="baseline"/>
        </w:rPr>
        <w:t>sl.@codevasf.gov.br</w:t>
      </w:r>
      <w:r w:rsidRPr="00620142">
        <w:rPr>
          <w:rFonts w:ascii="Arial" w:hAnsi="Arial" w:cs="Arial"/>
          <w:sz w:val="22"/>
          <w:szCs w:val="22"/>
          <w:vertAlign w:val="baseline"/>
        </w:rPr>
        <w:t>,  dirigidas ao Pregoeiro, que os analisará e quando mantiver sua decisão, encaminhará os autos à autoridade competente que, neste caso, deverá decidir sobre o recurso</w:t>
      </w:r>
      <w:r w:rsidR="0004299C" w:rsidRPr="00620142">
        <w:rPr>
          <w:rFonts w:ascii="Arial" w:hAnsi="Arial" w:cs="Arial"/>
          <w:sz w:val="22"/>
          <w:szCs w:val="22"/>
          <w:vertAlign w:val="baseline"/>
        </w:rPr>
        <w:t>.</w:t>
      </w:r>
    </w:p>
    <w:p w:rsidR="00CC520B" w:rsidRPr="00620142" w:rsidRDefault="00261FCC" w:rsidP="005B314D">
      <w:pPr>
        <w:pStyle w:val="Corpodetexto3"/>
        <w:numPr>
          <w:ilvl w:val="1"/>
          <w:numId w:val="3"/>
        </w:numPr>
        <w:tabs>
          <w:tab w:val="left" w:pos="709"/>
          <w:tab w:val="left" w:pos="993"/>
          <w:tab w:val="left" w:pos="1134"/>
          <w:tab w:val="left" w:pos="2552"/>
        </w:tabs>
        <w:spacing w:after="120" w:line="240" w:lineRule="auto"/>
        <w:ind w:left="1134" w:hanging="1134"/>
        <w:rPr>
          <w:sz w:val="22"/>
          <w:szCs w:val="22"/>
        </w:rPr>
      </w:pPr>
      <w:r w:rsidRPr="00620142">
        <w:rPr>
          <w:sz w:val="22"/>
          <w:szCs w:val="22"/>
        </w:rPr>
        <w:t>Não serão considerados os recursos interpostos após os respectivos prazos legais, bem como os que não forem apresentados na forma estabelecida no subitem acima</w:t>
      </w:r>
      <w:r w:rsidR="00CC520B" w:rsidRPr="00620142">
        <w:rPr>
          <w:sz w:val="22"/>
          <w:szCs w:val="22"/>
        </w:rPr>
        <w:t>.</w:t>
      </w:r>
    </w:p>
    <w:p w:rsidR="006F1D20" w:rsidRDefault="006F1D20" w:rsidP="006F1D20">
      <w:pPr>
        <w:tabs>
          <w:tab w:val="left" w:pos="851"/>
        </w:tabs>
        <w:spacing w:before="120"/>
        <w:jc w:val="both"/>
        <w:rPr>
          <w:rFonts w:ascii="Arial" w:hAnsi="Arial" w:cs="Arial"/>
          <w:b/>
          <w:bCs/>
          <w:sz w:val="22"/>
          <w:szCs w:val="22"/>
          <w:vertAlign w:val="baseline"/>
        </w:rPr>
      </w:pPr>
    </w:p>
    <w:p w:rsidR="0004299C" w:rsidRDefault="0004299C" w:rsidP="005B314D">
      <w:pPr>
        <w:numPr>
          <w:ilvl w:val="0"/>
          <w:numId w:val="1"/>
        </w:numPr>
        <w:tabs>
          <w:tab w:val="left" w:pos="1134"/>
        </w:tabs>
        <w:ind w:left="1134" w:hanging="1134"/>
        <w:jc w:val="both"/>
        <w:rPr>
          <w:rFonts w:ascii="Arial" w:hAnsi="Arial" w:cs="Arial"/>
          <w:b/>
          <w:bCs/>
          <w:sz w:val="22"/>
          <w:szCs w:val="22"/>
          <w:vertAlign w:val="baseline"/>
        </w:rPr>
      </w:pPr>
      <w:r w:rsidRPr="004F4D9F">
        <w:rPr>
          <w:rFonts w:ascii="Arial" w:hAnsi="Arial" w:cs="Arial"/>
          <w:b/>
          <w:bCs/>
          <w:sz w:val="22"/>
          <w:szCs w:val="22"/>
          <w:vertAlign w:val="baseline"/>
        </w:rPr>
        <w:t>ADJUDICAÇÃO E HOMOLOGAÇÃO</w:t>
      </w:r>
    </w:p>
    <w:p w:rsidR="00041924" w:rsidRDefault="00041924" w:rsidP="005B314D">
      <w:pPr>
        <w:tabs>
          <w:tab w:val="left" w:pos="1134"/>
        </w:tabs>
        <w:ind w:left="1134" w:hanging="1134"/>
        <w:jc w:val="both"/>
        <w:rPr>
          <w:rFonts w:ascii="Arial" w:hAnsi="Arial" w:cs="Arial"/>
          <w:b/>
          <w:bCs/>
          <w:sz w:val="22"/>
          <w:szCs w:val="22"/>
          <w:vertAlign w:val="baseline"/>
        </w:rPr>
      </w:pPr>
    </w:p>
    <w:p w:rsidR="00B112EA" w:rsidRPr="00B112EA" w:rsidRDefault="00B112EA" w:rsidP="005B314D">
      <w:pPr>
        <w:pStyle w:val="PargrafodaLista"/>
        <w:numPr>
          <w:ilvl w:val="1"/>
          <w:numId w:val="2"/>
        </w:numPr>
        <w:tabs>
          <w:tab w:val="left" w:pos="1134"/>
        </w:tabs>
        <w:ind w:left="1134" w:hanging="1134"/>
        <w:rPr>
          <w:rFonts w:ascii="Arial" w:hAnsi="Arial" w:cs="Arial"/>
          <w:sz w:val="22"/>
          <w:szCs w:val="22"/>
        </w:rPr>
      </w:pPr>
      <w:r w:rsidRPr="00B112EA">
        <w:rPr>
          <w:rFonts w:ascii="Arial" w:hAnsi="Arial" w:cs="Arial"/>
          <w:sz w:val="22"/>
          <w:szCs w:val="22"/>
        </w:rPr>
        <w:t>A adjudicação do item do presente Edital será viabilizada pelo Pregoeir</w:t>
      </w:r>
      <w:r w:rsidR="00772BE4">
        <w:rPr>
          <w:rFonts w:ascii="Arial" w:hAnsi="Arial" w:cs="Arial"/>
          <w:sz w:val="22"/>
          <w:szCs w:val="22"/>
        </w:rPr>
        <w:t>o sempre que não houver recurso</w:t>
      </w:r>
      <w:r w:rsidRPr="00B112EA">
        <w:rPr>
          <w:rFonts w:ascii="Arial" w:hAnsi="Arial" w:cs="Arial"/>
          <w:sz w:val="22"/>
          <w:szCs w:val="22"/>
        </w:rPr>
        <w:t xml:space="preserve"> (</w:t>
      </w:r>
      <w:r w:rsidRPr="005B314D">
        <w:rPr>
          <w:rFonts w:ascii="Arial" w:hAnsi="Arial" w:cs="Arial"/>
          <w:b/>
          <w:bCs/>
          <w:sz w:val="22"/>
          <w:szCs w:val="22"/>
        </w:rPr>
        <w:t>art. 46 do Decreto n.º 10.024/2019</w:t>
      </w:r>
      <w:r w:rsidRPr="00B112EA">
        <w:rPr>
          <w:rFonts w:ascii="Arial" w:hAnsi="Arial" w:cs="Arial"/>
          <w:sz w:val="22"/>
          <w:szCs w:val="22"/>
        </w:rPr>
        <w:t>).</w:t>
      </w:r>
    </w:p>
    <w:p w:rsidR="0004299C" w:rsidRPr="004F4D9F" w:rsidRDefault="0004299C" w:rsidP="005B314D">
      <w:pPr>
        <w:numPr>
          <w:ilvl w:val="1"/>
          <w:numId w:val="2"/>
        </w:numPr>
        <w:tabs>
          <w:tab w:val="left" w:pos="1134"/>
        </w:tabs>
        <w:spacing w:before="120"/>
        <w:ind w:left="1134" w:hanging="1134"/>
        <w:jc w:val="both"/>
        <w:rPr>
          <w:rFonts w:ascii="Arial" w:hAnsi="Arial" w:cs="Arial"/>
          <w:sz w:val="22"/>
          <w:szCs w:val="22"/>
          <w:vertAlign w:val="baseline"/>
        </w:rPr>
      </w:pPr>
      <w:r w:rsidRPr="004F4D9F">
        <w:rPr>
          <w:rFonts w:ascii="Arial" w:hAnsi="Arial" w:cs="Arial"/>
          <w:sz w:val="22"/>
          <w:szCs w:val="22"/>
          <w:vertAlign w:val="baseline"/>
        </w:rPr>
        <w:t>A homologação da licitação é de responsabilidade da autoridade competente e só poderá ser realizada depois da adjudicação dos itens aos proponentes vencedores pelo Pregoeiro, ou, quando houver recurso, pela própria autoridade competente.</w:t>
      </w:r>
    </w:p>
    <w:p w:rsidR="00A36F88" w:rsidRDefault="00A36F88" w:rsidP="005B314D">
      <w:pPr>
        <w:pStyle w:val="Corpodetexto3"/>
        <w:numPr>
          <w:ilvl w:val="1"/>
          <w:numId w:val="3"/>
        </w:numPr>
        <w:tabs>
          <w:tab w:val="left" w:pos="1134"/>
          <w:tab w:val="left" w:pos="1276"/>
          <w:tab w:val="left" w:pos="2552"/>
        </w:tabs>
        <w:spacing w:before="120" w:line="240" w:lineRule="auto"/>
        <w:ind w:left="1134" w:hanging="1134"/>
        <w:rPr>
          <w:sz w:val="22"/>
          <w:szCs w:val="22"/>
        </w:rPr>
      </w:pPr>
      <w:r w:rsidRPr="00A820C4">
        <w:rPr>
          <w:sz w:val="22"/>
          <w:szCs w:val="22"/>
        </w:rPr>
        <w:t>Após decididos os recursos e constatada a regularidade dos atos praticados, a autoridade co</w:t>
      </w:r>
      <w:r w:rsidR="009E56CD">
        <w:rPr>
          <w:sz w:val="22"/>
          <w:szCs w:val="22"/>
        </w:rPr>
        <w:t>m</w:t>
      </w:r>
      <w:r w:rsidRPr="00A820C4">
        <w:rPr>
          <w:sz w:val="22"/>
          <w:szCs w:val="22"/>
        </w:rPr>
        <w:t>petente adjudicará o objeto e homologará o procedimento licitatório</w:t>
      </w:r>
      <w:r>
        <w:rPr>
          <w:sz w:val="22"/>
          <w:szCs w:val="22"/>
        </w:rPr>
        <w:t>;</w:t>
      </w:r>
    </w:p>
    <w:p w:rsidR="0004299C" w:rsidRDefault="00B112EA" w:rsidP="005B314D">
      <w:pPr>
        <w:pStyle w:val="Corpodetexto3"/>
        <w:numPr>
          <w:ilvl w:val="1"/>
          <w:numId w:val="3"/>
        </w:numPr>
        <w:tabs>
          <w:tab w:val="left" w:pos="1134"/>
          <w:tab w:val="left" w:pos="1276"/>
          <w:tab w:val="left" w:pos="2552"/>
        </w:tabs>
        <w:spacing w:before="120" w:line="240" w:lineRule="auto"/>
        <w:ind w:left="1134" w:hanging="1134"/>
        <w:rPr>
          <w:sz w:val="22"/>
          <w:szCs w:val="22"/>
        </w:rPr>
      </w:pPr>
      <w:r>
        <w:rPr>
          <w:sz w:val="22"/>
          <w:szCs w:val="22"/>
        </w:rPr>
        <w:t xml:space="preserve">O Pregoeiro ou </w:t>
      </w:r>
      <w:r w:rsidR="0004299C" w:rsidRPr="004F4D9F">
        <w:rPr>
          <w:sz w:val="22"/>
          <w:szCs w:val="22"/>
        </w:rPr>
        <w:t>autoridade competente poderá encaminhar o processo ao setor que solicitou a aquisição com vistas à verificação da aceitabilidade dos itens cotados, antes da homologação do certame.</w:t>
      </w:r>
    </w:p>
    <w:p w:rsidR="002B7825" w:rsidRDefault="009259C8" w:rsidP="00DD1AA1">
      <w:pPr>
        <w:numPr>
          <w:ilvl w:val="0"/>
          <w:numId w:val="1"/>
        </w:numPr>
        <w:tabs>
          <w:tab w:val="left" w:pos="1134"/>
        </w:tabs>
        <w:spacing w:before="360"/>
        <w:ind w:left="1134" w:hanging="1134"/>
        <w:jc w:val="both"/>
        <w:rPr>
          <w:rFonts w:ascii="Arial" w:hAnsi="Arial" w:cs="Arial"/>
          <w:b/>
          <w:bCs/>
          <w:sz w:val="22"/>
          <w:szCs w:val="22"/>
          <w:vertAlign w:val="baseline"/>
        </w:rPr>
      </w:pPr>
      <w:r w:rsidRPr="009259C8">
        <w:rPr>
          <w:rFonts w:ascii="Arial" w:hAnsi="Arial" w:cs="Arial"/>
          <w:b/>
          <w:bCs/>
          <w:sz w:val="22"/>
          <w:szCs w:val="22"/>
          <w:vertAlign w:val="baseline"/>
        </w:rPr>
        <w:t>FORMALIZAÇÃO DA ATA DE REGISTRO DE PREÇO</w:t>
      </w:r>
    </w:p>
    <w:p w:rsidR="008162B8" w:rsidRPr="008162B8" w:rsidRDefault="008162B8" w:rsidP="00DD1AA1">
      <w:pPr>
        <w:numPr>
          <w:ilvl w:val="1"/>
          <w:numId w:val="1"/>
        </w:numPr>
        <w:tabs>
          <w:tab w:val="left" w:pos="1134"/>
        </w:tabs>
        <w:spacing w:before="120"/>
        <w:ind w:left="1134" w:hanging="1134"/>
        <w:jc w:val="both"/>
        <w:rPr>
          <w:rFonts w:ascii="Arial" w:hAnsi="Arial" w:cs="Arial"/>
          <w:bCs/>
          <w:sz w:val="22"/>
          <w:szCs w:val="22"/>
          <w:vertAlign w:val="baseline"/>
        </w:rPr>
      </w:pPr>
      <w:r w:rsidRPr="008162B8">
        <w:rPr>
          <w:rFonts w:ascii="Arial" w:hAnsi="Arial" w:cs="Arial"/>
          <w:bCs/>
          <w:sz w:val="22"/>
          <w:szCs w:val="22"/>
          <w:vertAlign w:val="baseline"/>
        </w:rPr>
        <w:t xml:space="preserve">Homologada a licitação pela Autoridade Competente da Codevasf será formalizada a Ata de Registro de Preços nos termos do Anexo IV deste edital, com a licitante </w:t>
      </w:r>
      <w:r w:rsidRPr="00620142">
        <w:rPr>
          <w:rFonts w:ascii="Arial" w:hAnsi="Arial" w:cs="Arial"/>
          <w:bCs/>
          <w:sz w:val="22"/>
          <w:szCs w:val="22"/>
          <w:vertAlign w:val="baseline"/>
        </w:rPr>
        <w:t xml:space="preserve">classificada em primeiro lugar na disputa havida dos ITENS constante da Planilha Orçamentária, Anexo </w:t>
      </w:r>
      <w:r w:rsidR="00F340FD">
        <w:rPr>
          <w:rFonts w:ascii="Arial" w:hAnsi="Arial" w:cs="Arial"/>
          <w:bCs/>
          <w:sz w:val="22"/>
          <w:szCs w:val="22"/>
          <w:vertAlign w:val="baseline"/>
        </w:rPr>
        <w:t xml:space="preserve">I </w:t>
      </w:r>
      <w:r w:rsidRPr="00620142">
        <w:rPr>
          <w:rFonts w:ascii="Arial" w:hAnsi="Arial" w:cs="Arial"/>
          <w:bCs/>
          <w:sz w:val="22"/>
          <w:szCs w:val="22"/>
          <w:vertAlign w:val="baseline"/>
        </w:rPr>
        <w:t>do Termo de Referência, parte integrante deste edital</w:t>
      </w:r>
      <w:r w:rsidRPr="008162B8">
        <w:rPr>
          <w:rFonts w:ascii="Arial" w:hAnsi="Arial" w:cs="Arial"/>
          <w:bCs/>
          <w:sz w:val="22"/>
          <w:szCs w:val="22"/>
          <w:vertAlign w:val="baseline"/>
        </w:rPr>
        <w:t>.</w:t>
      </w:r>
    </w:p>
    <w:p w:rsidR="008162B8" w:rsidRPr="008162B8" w:rsidRDefault="008162B8" w:rsidP="00DD1AA1">
      <w:pPr>
        <w:numPr>
          <w:ilvl w:val="1"/>
          <w:numId w:val="1"/>
        </w:numPr>
        <w:tabs>
          <w:tab w:val="left" w:pos="1134"/>
        </w:tabs>
        <w:spacing w:before="120"/>
        <w:ind w:left="1134" w:hanging="1134"/>
        <w:jc w:val="both"/>
        <w:rPr>
          <w:rFonts w:ascii="Arial" w:hAnsi="Arial" w:cs="Arial"/>
          <w:bCs/>
          <w:sz w:val="22"/>
          <w:szCs w:val="22"/>
          <w:vertAlign w:val="baseline"/>
        </w:rPr>
      </w:pPr>
      <w:r w:rsidRPr="008162B8">
        <w:rPr>
          <w:rFonts w:ascii="Arial" w:hAnsi="Arial" w:cs="Arial"/>
          <w:bCs/>
          <w:sz w:val="22"/>
          <w:szCs w:val="22"/>
          <w:vertAlign w:val="baseline"/>
        </w:rPr>
        <w:t xml:space="preserve">A Codevasf procederá ao encaminhamento da Ata de Registro de Preços, devidamente preenchida com os ITENS nos quais a licitante foi classificada em primeiro lugar, ao endereço eletrônico informado na proposta da mesma, que procederá a sua impressão e assinatura no prazo de 5 (cinco) dias úteis, remetendo-a a Codevasf para o endereço citado no </w:t>
      </w:r>
      <w:r w:rsidRPr="00DD1AA1">
        <w:rPr>
          <w:rFonts w:ascii="Arial" w:hAnsi="Arial" w:cs="Arial"/>
          <w:b/>
          <w:sz w:val="22"/>
          <w:szCs w:val="22"/>
          <w:vertAlign w:val="baseline"/>
        </w:rPr>
        <w:t>subitem 1.</w:t>
      </w:r>
      <w:r w:rsidR="00477571" w:rsidRPr="00DD1AA1">
        <w:rPr>
          <w:rFonts w:ascii="Arial" w:hAnsi="Arial" w:cs="Arial"/>
          <w:b/>
          <w:sz w:val="22"/>
          <w:szCs w:val="22"/>
          <w:vertAlign w:val="baseline"/>
        </w:rPr>
        <w:t>2</w:t>
      </w:r>
      <w:r w:rsidRPr="008162B8">
        <w:rPr>
          <w:rFonts w:ascii="Arial" w:hAnsi="Arial" w:cs="Arial"/>
          <w:bCs/>
          <w:sz w:val="22"/>
          <w:szCs w:val="22"/>
          <w:vertAlign w:val="baseline"/>
        </w:rPr>
        <w:t xml:space="preserve"> deste edital.</w:t>
      </w:r>
    </w:p>
    <w:p w:rsidR="008162B8" w:rsidRPr="008162B8" w:rsidRDefault="008162B8" w:rsidP="00DD1AA1">
      <w:pPr>
        <w:numPr>
          <w:ilvl w:val="1"/>
          <w:numId w:val="1"/>
        </w:numPr>
        <w:tabs>
          <w:tab w:val="left" w:pos="1134"/>
        </w:tabs>
        <w:spacing w:before="120"/>
        <w:ind w:left="1134" w:hanging="1134"/>
        <w:jc w:val="both"/>
        <w:rPr>
          <w:rFonts w:ascii="Arial" w:hAnsi="Arial" w:cs="Arial"/>
          <w:bCs/>
          <w:sz w:val="22"/>
          <w:szCs w:val="22"/>
          <w:vertAlign w:val="baseline"/>
        </w:rPr>
      </w:pPr>
      <w:r w:rsidRPr="008162B8">
        <w:rPr>
          <w:rFonts w:ascii="Arial" w:hAnsi="Arial" w:cs="Arial"/>
          <w:bCs/>
          <w:sz w:val="22"/>
          <w:szCs w:val="22"/>
          <w:vertAlign w:val="baseline"/>
        </w:rPr>
        <w:t xml:space="preserve">O prazo previsto no </w:t>
      </w:r>
      <w:r w:rsidRPr="00DD1AA1">
        <w:rPr>
          <w:rFonts w:ascii="Arial" w:hAnsi="Arial" w:cs="Arial"/>
          <w:b/>
          <w:sz w:val="22"/>
          <w:szCs w:val="22"/>
          <w:vertAlign w:val="baseline"/>
        </w:rPr>
        <w:t>subitem 14.2</w:t>
      </w:r>
      <w:r w:rsidRPr="008162B8">
        <w:rPr>
          <w:rFonts w:ascii="Arial" w:hAnsi="Arial" w:cs="Arial"/>
          <w:bCs/>
          <w:sz w:val="22"/>
          <w:szCs w:val="22"/>
          <w:vertAlign w:val="baseline"/>
        </w:rPr>
        <w:t xml:space="preserve"> poderá ser prorrogado uma vez, por igual período, quando, durante o seu transcurso, for solicitado pela licitante a quem a mesma foi endereçada, desde que ocorra motivo justificado e aceito pela Codevasf.</w:t>
      </w:r>
    </w:p>
    <w:p w:rsidR="008162B8" w:rsidRPr="00B112EA" w:rsidRDefault="00B112EA" w:rsidP="00DD1AA1">
      <w:pPr>
        <w:numPr>
          <w:ilvl w:val="1"/>
          <w:numId w:val="1"/>
        </w:numPr>
        <w:tabs>
          <w:tab w:val="left" w:pos="1134"/>
        </w:tabs>
        <w:spacing w:before="120"/>
        <w:ind w:left="1134" w:hanging="1134"/>
        <w:jc w:val="both"/>
        <w:rPr>
          <w:rFonts w:ascii="Arial" w:hAnsi="Arial" w:cs="Arial"/>
          <w:b/>
          <w:bCs/>
          <w:sz w:val="22"/>
          <w:szCs w:val="22"/>
          <w:vertAlign w:val="baseline"/>
        </w:rPr>
      </w:pPr>
      <w:r w:rsidRPr="00B112EA">
        <w:rPr>
          <w:rFonts w:ascii="Arial" w:hAnsi="Arial" w:cs="Arial"/>
          <w:bCs/>
          <w:sz w:val="22"/>
          <w:szCs w:val="22"/>
          <w:vertAlign w:val="baseline"/>
        </w:rPr>
        <w:t xml:space="preserve">No caso do licitante se recusar a assinar a Ata de Registro de Preços, sem prejuízo das punições previstas neste Edital, o Pregoeiro poderá </w:t>
      </w:r>
      <w:r w:rsidRPr="00B112EA">
        <w:rPr>
          <w:rFonts w:ascii="Arial" w:hAnsi="Arial" w:cs="Arial"/>
          <w:b/>
          <w:bCs/>
          <w:sz w:val="22"/>
          <w:szCs w:val="22"/>
          <w:vertAlign w:val="baseline"/>
        </w:rPr>
        <w:t>convocar os licitantes remanescentes, na ordem de classificação, para fazê-lo em igual prazo e nas mesmas condições propostas pelo primeiro classificado, conforme parágrafo único do art. 13, do Decreto nº 7.892/13</w:t>
      </w:r>
      <w:r w:rsidR="008162B8" w:rsidRPr="00B112EA">
        <w:rPr>
          <w:rFonts w:ascii="Arial" w:hAnsi="Arial" w:cs="Arial"/>
          <w:b/>
          <w:bCs/>
          <w:sz w:val="22"/>
          <w:szCs w:val="22"/>
          <w:vertAlign w:val="baseline"/>
        </w:rPr>
        <w:t>.</w:t>
      </w:r>
    </w:p>
    <w:p w:rsidR="008162B8" w:rsidRPr="008162B8" w:rsidRDefault="008162B8" w:rsidP="00DD1AA1">
      <w:pPr>
        <w:numPr>
          <w:ilvl w:val="1"/>
          <w:numId w:val="1"/>
        </w:numPr>
        <w:tabs>
          <w:tab w:val="left" w:pos="1134"/>
        </w:tabs>
        <w:spacing w:before="120"/>
        <w:ind w:left="1134" w:hanging="1134"/>
        <w:jc w:val="both"/>
        <w:rPr>
          <w:rFonts w:ascii="Arial" w:hAnsi="Arial" w:cs="Arial"/>
          <w:bCs/>
          <w:sz w:val="22"/>
          <w:szCs w:val="22"/>
          <w:vertAlign w:val="baseline"/>
        </w:rPr>
      </w:pPr>
      <w:r w:rsidRPr="008162B8">
        <w:rPr>
          <w:rFonts w:ascii="Arial" w:hAnsi="Arial" w:cs="Arial"/>
          <w:bCs/>
          <w:sz w:val="22"/>
          <w:szCs w:val="22"/>
          <w:vertAlign w:val="baseline"/>
        </w:rPr>
        <w:t>Publicado o extrato da ata de registro de preços no Diário Oficial da União - DOU, a Ata de Registro de Preço terá efeito de compromisso de fornecimento, conforme preceitua o art. 14 do Decreto nº 7.892/2013.</w:t>
      </w:r>
    </w:p>
    <w:p w:rsidR="008162B8" w:rsidRPr="008162B8" w:rsidRDefault="008162B8" w:rsidP="00DD1AA1">
      <w:pPr>
        <w:numPr>
          <w:ilvl w:val="1"/>
          <w:numId w:val="1"/>
        </w:numPr>
        <w:tabs>
          <w:tab w:val="left" w:pos="1134"/>
        </w:tabs>
        <w:spacing w:before="120"/>
        <w:ind w:left="1134" w:hanging="1134"/>
        <w:jc w:val="both"/>
        <w:rPr>
          <w:rFonts w:ascii="Arial" w:hAnsi="Arial" w:cs="Arial"/>
          <w:bCs/>
          <w:sz w:val="22"/>
          <w:szCs w:val="22"/>
          <w:vertAlign w:val="baseline"/>
        </w:rPr>
      </w:pPr>
      <w:r w:rsidRPr="008162B8">
        <w:rPr>
          <w:rFonts w:ascii="Arial" w:hAnsi="Arial" w:cs="Arial"/>
          <w:bCs/>
          <w:sz w:val="22"/>
          <w:szCs w:val="22"/>
          <w:vertAlign w:val="baseline"/>
        </w:rPr>
        <w:t xml:space="preserve">A efetivação da Ata de Registro de Preços não obriga a Codevasf a firmar as contratações que dela poderão advir, </w:t>
      </w:r>
      <w:r w:rsidR="00C02E45" w:rsidRPr="008162B8">
        <w:rPr>
          <w:rFonts w:ascii="Arial" w:hAnsi="Arial" w:cs="Arial"/>
          <w:bCs/>
          <w:sz w:val="22"/>
          <w:szCs w:val="22"/>
          <w:vertAlign w:val="baseline"/>
        </w:rPr>
        <w:t>facultando-se lhe</w:t>
      </w:r>
      <w:r w:rsidRPr="008162B8">
        <w:rPr>
          <w:rFonts w:ascii="Arial" w:hAnsi="Arial" w:cs="Arial"/>
          <w:bCs/>
          <w:sz w:val="22"/>
          <w:szCs w:val="22"/>
          <w:vertAlign w:val="baseline"/>
        </w:rPr>
        <w:t xml:space="preserve"> a realização de licitação </w:t>
      </w:r>
      <w:r w:rsidRPr="008162B8">
        <w:rPr>
          <w:rFonts w:ascii="Arial" w:hAnsi="Arial" w:cs="Arial"/>
          <w:bCs/>
          <w:sz w:val="22"/>
          <w:szCs w:val="22"/>
          <w:vertAlign w:val="baseline"/>
        </w:rPr>
        <w:lastRenderedPageBreak/>
        <w:t>específica para qualquer aquisição pretendida, sendo assegurado ao fornecedor beneficiário do registro de preços preferência de fornecimento em igualdade de condições.</w:t>
      </w:r>
    </w:p>
    <w:p w:rsidR="00F340FD" w:rsidRDefault="008162B8" w:rsidP="00DD1AA1">
      <w:pPr>
        <w:numPr>
          <w:ilvl w:val="1"/>
          <w:numId w:val="1"/>
        </w:numPr>
        <w:tabs>
          <w:tab w:val="left" w:pos="1134"/>
        </w:tabs>
        <w:spacing w:before="120"/>
        <w:ind w:left="1134" w:hanging="1134"/>
        <w:jc w:val="both"/>
        <w:rPr>
          <w:rFonts w:ascii="Arial" w:hAnsi="Arial" w:cs="Arial"/>
          <w:bCs/>
          <w:sz w:val="22"/>
          <w:szCs w:val="22"/>
          <w:vertAlign w:val="baseline"/>
        </w:rPr>
      </w:pPr>
      <w:r w:rsidRPr="008162B8">
        <w:rPr>
          <w:rFonts w:ascii="Arial" w:hAnsi="Arial" w:cs="Arial"/>
          <w:bCs/>
          <w:sz w:val="22"/>
          <w:szCs w:val="22"/>
          <w:vertAlign w:val="baseline"/>
        </w:rPr>
        <w:t>Durante a vigência da Ata de Registro de Preços será exigida da licitante a comprovação das condições de habilitação consignadas no edital.</w:t>
      </w:r>
    </w:p>
    <w:p w:rsidR="00F340FD" w:rsidRPr="00E24B68" w:rsidRDefault="00F340FD" w:rsidP="00DD1AA1">
      <w:pPr>
        <w:numPr>
          <w:ilvl w:val="1"/>
          <w:numId w:val="1"/>
        </w:numPr>
        <w:tabs>
          <w:tab w:val="left" w:pos="1134"/>
        </w:tabs>
        <w:spacing w:before="120"/>
        <w:ind w:left="1134" w:hanging="1134"/>
        <w:jc w:val="both"/>
        <w:rPr>
          <w:rFonts w:ascii="Arial" w:hAnsi="Arial" w:cs="Arial"/>
          <w:bCs/>
          <w:sz w:val="22"/>
          <w:szCs w:val="22"/>
          <w:vertAlign w:val="baseline"/>
        </w:rPr>
      </w:pPr>
      <w:r w:rsidRPr="00F340FD">
        <w:rPr>
          <w:rFonts w:ascii="Arial" w:hAnsi="Arial" w:cs="Arial"/>
          <w:bCs/>
          <w:sz w:val="22"/>
          <w:szCs w:val="22"/>
          <w:vertAlign w:val="baseline"/>
        </w:rPr>
        <w:t xml:space="preserve">O fornecedor beneficiário que não fizer a comprovação referida no subitem </w:t>
      </w:r>
      <w:r w:rsidR="00DD1AA1">
        <w:rPr>
          <w:rFonts w:ascii="Arial" w:hAnsi="Arial" w:cs="Arial"/>
          <w:bCs/>
          <w:sz w:val="22"/>
          <w:szCs w:val="22"/>
          <w:vertAlign w:val="baseline"/>
        </w:rPr>
        <w:t>14</w:t>
      </w:r>
      <w:r w:rsidRPr="00F340FD">
        <w:rPr>
          <w:rFonts w:ascii="Arial" w:hAnsi="Arial" w:cs="Arial"/>
          <w:bCs/>
          <w:sz w:val="22"/>
          <w:szCs w:val="22"/>
          <w:vertAlign w:val="baseline"/>
        </w:rPr>
        <w:t>.5 acima terá sua proposta desclassificada, podendo a Codevasf convocar outro licitante, respeitada a ordem de classificação, para, após comprovados os documentos habilitatórios e feita a negociação, assumir a colocação de primeiro classificado na Ata de Registro de Preços, sem prejuízo das multas previstas neste Edital e das demais cominações legai</w:t>
      </w:r>
      <w:r w:rsidRPr="00E24B68">
        <w:rPr>
          <w:rFonts w:ascii="Arial" w:hAnsi="Arial" w:cs="Arial"/>
          <w:bCs/>
          <w:sz w:val="22"/>
          <w:szCs w:val="22"/>
          <w:vertAlign w:val="baseline"/>
        </w:rPr>
        <w:t>s.</w:t>
      </w:r>
    </w:p>
    <w:p w:rsidR="00041924" w:rsidRPr="00E24B68" w:rsidRDefault="00041924" w:rsidP="005F4666">
      <w:pPr>
        <w:tabs>
          <w:tab w:val="left" w:pos="851"/>
        </w:tabs>
        <w:jc w:val="both"/>
        <w:rPr>
          <w:rFonts w:ascii="Arial" w:hAnsi="Arial" w:cs="Arial"/>
          <w:bCs/>
          <w:sz w:val="22"/>
          <w:szCs w:val="22"/>
          <w:vertAlign w:val="baseline"/>
        </w:rPr>
      </w:pPr>
    </w:p>
    <w:p w:rsidR="00A118DB" w:rsidRPr="00E24B68" w:rsidRDefault="009259C8" w:rsidP="00CC1B43">
      <w:pPr>
        <w:numPr>
          <w:ilvl w:val="0"/>
          <w:numId w:val="1"/>
        </w:numPr>
        <w:tabs>
          <w:tab w:val="left" w:pos="1134"/>
        </w:tabs>
        <w:spacing w:line="360" w:lineRule="auto"/>
        <w:ind w:left="1134" w:hanging="1134"/>
        <w:jc w:val="both"/>
        <w:rPr>
          <w:rFonts w:ascii="Arial" w:hAnsi="Arial" w:cs="Arial"/>
          <w:b/>
          <w:bCs/>
          <w:sz w:val="22"/>
          <w:szCs w:val="22"/>
          <w:vertAlign w:val="baseline"/>
        </w:rPr>
      </w:pPr>
      <w:r w:rsidRPr="00E24B68">
        <w:rPr>
          <w:rFonts w:ascii="Arial" w:hAnsi="Arial" w:cs="Arial"/>
          <w:b/>
          <w:bCs/>
          <w:sz w:val="22"/>
          <w:szCs w:val="22"/>
          <w:vertAlign w:val="baseline"/>
        </w:rPr>
        <w:t>CONTRATAÇÃO</w:t>
      </w:r>
    </w:p>
    <w:p w:rsidR="005D7B5F" w:rsidRPr="005D7B5F" w:rsidRDefault="005D7B5F" w:rsidP="007720F4">
      <w:pPr>
        <w:pStyle w:val="PargrafodaLista"/>
        <w:numPr>
          <w:ilvl w:val="1"/>
          <w:numId w:val="1"/>
        </w:numPr>
        <w:tabs>
          <w:tab w:val="left" w:pos="1134"/>
        </w:tabs>
        <w:spacing w:before="120"/>
        <w:ind w:left="1134" w:hanging="1134"/>
        <w:jc w:val="both"/>
        <w:rPr>
          <w:rFonts w:ascii="Arial" w:hAnsi="Arial" w:cs="Arial"/>
          <w:bCs/>
          <w:sz w:val="22"/>
          <w:szCs w:val="22"/>
        </w:rPr>
      </w:pPr>
      <w:bookmarkStart w:id="4" w:name="_Hlk47362754"/>
      <w:bookmarkStart w:id="5" w:name="_Hlk47362867"/>
      <w:r w:rsidRPr="005D7B5F">
        <w:rPr>
          <w:rFonts w:ascii="Arial" w:hAnsi="Arial" w:cs="Arial"/>
          <w:bCs/>
          <w:sz w:val="22"/>
          <w:szCs w:val="22"/>
        </w:rPr>
        <w:t>A contratação não prescindirá da assinatura da Ata de Registro de Preços, na forma do disposto no art. 73 da Lei nº 13.303/16, sendo substituída pela respectiva Nota de Empenho ou Ordem de Fornecimento - OF quando o objeto a ser contratado não exigir obrigações secundárias.</w:t>
      </w:r>
    </w:p>
    <w:p w:rsidR="005D7B5F" w:rsidRPr="005D7B5F" w:rsidRDefault="005D7B5F" w:rsidP="007720F4">
      <w:pPr>
        <w:pStyle w:val="PargrafodaLista"/>
        <w:tabs>
          <w:tab w:val="left" w:pos="1134"/>
        </w:tabs>
        <w:spacing w:before="120"/>
        <w:ind w:left="1134" w:hanging="1134"/>
        <w:jc w:val="both"/>
        <w:rPr>
          <w:rFonts w:ascii="Arial" w:hAnsi="Arial" w:cs="Arial"/>
          <w:bCs/>
          <w:sz w:val="22"/>
          <w:szCs w:val="22"/>
        </w:rPr>
      </w:pPr>
    </w:p>
    <w:p w:rsidR="005D7B5F" w:rsidRPr="005D7B5F" w:rsidRDefault="005D7B5F" w:rsidP="007720F4">
      <w:pPr>
        <w:pStyle w:val="PargrafodaLista"/>
        <w:numPr>
          <w:ilvl w:val="1"/>
          <w:numId w:val="1"/>
        </w:numPr>
        <w:tabs>
          <w:tab w:val="left" w:pos="1134"/>
        </w:tabs>
        <w:spacing w:before="120"/>
        <w:ind w:left="1134" w:hanging="1134"/>
        <w:jc w:val="both"/>
        <w:rPr>
          <w:rFonts w:ascii="Arial" w:hAnsi="Arial" w:cs="Arial"/>
          <w:bCs/>
          <w:sz w:val="22"/>
          <w:szCs w:val="22"/>
        </w:rPr>
      </w:pPr>
      <w:r w:rsidRPr="005D7B5F">
        <w:rPr>
          <w:rFonts w:ascii="Arial" w:hAnsi="Arial" w:cs="Arial"/>
          <w:bCs/>
          <w:sz w:val="22"/>
          <w:szCs w:val="22"/>
        </w:rPr>
        <w:t xml:space="preserve">Após a assinatura da Ata de Registro de Preços </w:t>
      </w:r>
      <w:r w:rsidR="00016880">
        <w:rPr>
          <w:rFonts w:ascii="Arial" w:hAnsi="Arial" w:cs="Arial"/>
          <w:bCs/>
          <w:sz w:val="22"/>
          <w:szCs w:val="22"/>
        </w:rPr>
        <w:t>e</w:t>
      </w:r>
      <w:r w:rsidRPr="005D7B5F">
        <w:rPr>
          <w:rFonts w:ascii="Arial" w:hAnsi="Arial" w:cs="Arial"/>
          <w:bCs/>
          <w:sz w:val="22"/>
          <w:szCs w:val="22"/>
        </w:rPr>
        <w:t xml:space="preserve"> de acordo com a demanda de materiais e/ou produtos constantes do Sistema de Registro de Preços – SRP, procederá a emissão da Nota de Empenho em favor do fornecedor beneficiário do(s) item(</w:t>
      </w:r>
      <w:proofErr w:type="spellStart"/>
      <w:r w:rsidRPr="005D7B5F">
        <w:rPr>
          <w:rFonts w:ascii="Arial" w:hAnsi="Arial" w:cs="Arial"/>
          <w:bCs/>
          <w:sz w:val="22"/>
          <w:szCs w:val="22"/>
        </w:rPr>
        <w:t>ns</w:t>
      </w:r>
      <w:proofErr w:type="spellEnd"/>
      <w:r w:rsidRPr="005D7B5F">
        <w:rPr>
          <w:rFonts w:ascii="Arial" w:hAnsi="Arial" w:cs="Arial"/>
          <w:bCs/>
          <w:sz w:val="22"/>
          <w:szCs w:val="22"/>
        </w:rPr>
        <w:t>) respectivo(s), bem como da Ordem de Fornecimento correspondente, durante a vigência da Ata de Registro de Preços, remetendo-as pelo e-mail, visando a aquisição dos mesmos.</w:t>
      </w:r>
    </w:p>
    <w:p w:rsidR="005D7B5F" w:rsidRPr="005D7B5F" w:rsidRDefault="005D7B5F" w:rsidP="007720F4">
      <w:pPr>
        <w:pStyle w:val="PargrafodaLista"/>
        <w:tabs>
          <w:tab w:val="left" w:pos="1134"/>
        </w:tabs>
        <w:spacing w:before="120"/>
        <w:ind w:left="1134" w:hanging="1134"/>
        <w:jc w:val="both"/>
        <w:rPr>
          <w:rFonts w:ascii="Arial" w:hAnsi="Arial" w:cs="Arial"/>
          <w:bCs/>
          <w:sz w:val="22"/>
          <w:szCs w:val="22"/>
        </w:rPr>
      </w:pPr>
    </w:p>
    <w:p w:rsidR="005D7B5F" w:rsidRPr="005D7B5F" w:rsidRDefault="005D7B5F" w:rsidP="007720F4">
      <w:pPr>
        <w:pStyle w:val="PargrafodaLista"/>
        <w:numPr>
          <w:ilvl w:val="1"/>
          <w:numId w:val="1"/>
        </w:numPr>
        <w:tabs>
          <w:tab w:val="left" w:pos="1134"/>
        </w:tabs>
        <w:spacing w:before="120"/>
        <w:ind w:left="1134" w:hanging="1134"/>
        <w:jc w:val="both"/>
        <w:rPr>
          <w:rFonts w:ascii="Arial" w:hAnsi="Arial" w:cs="Arial"/>
          <w:bCs/>
          <w:sz w:val="22"/>
          <w:szCs w:val="22"/>
        </w:rPr>
      </w:pPr>
      <w:r w:rsidRPr="005D7B5F">
        <w:rPr>
          <w:rFonts w:ascii="Arial" w:hAnsi="Arial" w:cs="Arial"/>
          <w:bCs/>
          <w:sz w:val="22"/>
          <w:szCs w:val="22"/>
        </w:rPr>
        <w:t>O fornecedor beneficiário que não aceitar as condições estabelecidas na Ordem de Fornecimento, não cumprindo assim as obrigações prescritas na Ata de Registro de Preço, estará sujeito às sanções previstas neste Edital.</w:t>
      </w:r>
    </w:p>
    <w:p w:rsidR="005D7B5F" w:rsidRPr="005D7B5F" w:rsidRDefault="005D7B5F" w:rsidP="007720F4">
      <w:pPr>
        <w:pStyle w:val="PargrafodaLista"/>
        <w:tabs>
          <w:tab w:val="left" w:pos="1134"/>
        </w:tabs>
        <w:spacing w:before="120"/>
        <w:ind w:left="1134" w:hanging="1134"/>
        <w:jc w:val="both"/>
        <w:rPr>
          <w:rFonts w:ascii="Arial" w:hAnsi="Arial" w:cs="Arial"/>
          <w:bCs/>
          <w:sz w:val="22"/>
          <w:szCs w:val="22"/>
        </w:rPr>
      </w:pPr>
    </w:p>
    <w:p w:rsidR="005D7B5F" w:rsidRPr="005D7B5F" w:rsidRDefault="005D7B5F" w:rsidP="007720F4">
      <w:pPr>
        <w:pStyle w:val="PargrafodaLista"/>
        <w:numPr>
          <w:ilvl w:val="1"/>
          <w:numId w:val="1"/>
        </w:numPr>
        <w:tabs>
          <w:tab w:val="left" w:pos="1134"/>
        </w:tabs>
        <w:spacing w:before="120"/>
        <w:ind w:left="1134" w:hanging="1134"/>
        <w:jc w:val="both"/>
        <w:rPr>
          <w:rFonts w:ascii="Arial" w:hAnsi="Arial" w:cs="Arial"/>
          <w:bCs/>
          <w:sz w:val="22"/>
          <w:szCs w:val="22"/>
        </w:rPr>
      </w:pPr>
      <w:r w:rsidRPr="005D7B5F">
        <w:rPr>
          <w:rFonts w:ascii="Arial" w:hAnsi="Arial" w:cs="Arial"/>
          <w:bCs/>
          <w:sz w:val="22"/>
          <w:szCs w:val="22"/>
        </w:rPr>
        <w:t>É facultado à Codevasf, quando o fornecedor beneficiário não aceitar a Nota de Empenho ou Ordem de Fornecimento nas condições estabelecidas, convocar outro licitante, obedecida a ordem de classificação, para assinatura da Ata de Registro de Preços, após negociação, aceitação da proposta e comprovação dos requisitos de habilitação.</w:t>
      </w:r>
    </w:p>
    <w:p w:rsidR="005D7B5F" w:rsidRPr="005D7B5F" w:rsidRDefault="005D7B5F" w:rsidP="007720F4">
      <w:pPr>
        <w:pStyle w:val="PargrafodaLista"/>
        <w:tabs>
          <w:tab w:val="left" w:pos="1134"/>
        </w:tabs>
        <w:spacing w:before="120"/>
        <w:ind w:left="1134" w:hanging="1134"/>
        <w:jc w:val="both"/>
        <w:rPr>
          <w:rFonts w:ascii="Arial" w:hAnsi="Arial" w:cs="Arial"/>
          <w:bCs/>
          <w:sz w:val="22"/>
          <w:szCs w:val="22"/>
        </w:rPr>
      </w:pPr>
    </w:p>
    <w:p w:rsidR="005D7B5F" w:rsidRDefault="005D7B5F" w:rsidP="007720F4">
      <w:pPr>
        <w:pStyle w:val="PargrafodaLista"/>
        <w:numPr>
          <w:ilvl w:val="1"/>
          <w:numId w:val="1"/>
        </w:numPr>
        <w:tabs>
          <w:tab w:val="left" w:pos="1134"/>
        </w:tabs>
        <w:spacing w:before="120"/>
        <w:ind w:left="1134" w:hanging="1134"/>
        <w:jc w:val="both"/>
        <w:rPr>
          <w:rFonts w:ascii="Arial" w:hAnsi="Arial" w:cs="Arial"/>
          <w:bCs/>
          <w:sz w:val="22"/>
          <w:szCs w:val="22"/>
        </w:rPr>
      </w:pPr>
      <w:r w:rsidRPr="005D7B5F">
        <w:rPr>
          <w:rFonts w:ascii="Arial" w:hAnsi="Arial" w:cs="Arial"/>
          <w:bCs/>
          <w:sz w:val="22"/>
          <w:szCs w:val="22"/>
        </w:rPr>
        <w:t xml:space="preserve">O fornecedor beneficiário da Ata de Registro de Preços deverá proceder a entrega dos materiais e/ou produtos em conformidade com as exigências prescritas no </w:t>
      </w:r>
      <w:r w:rsidRPr="00870FB6">
        <w:rPr>
          <w:rFonts w:ascii="Arial" w:hAnsi="Arial" w:cs="Arial"/>
          <w:b/>
          <w:sz w:val="22"/>
          <w:szCs w:val="22"/>
        </w:rPr>
        <w:t xml:space="preserve">subitem </w:t>
      </w:r>
      <w:r w:rsidR="00870FB6" w:rsidRPr="00870FB6">
        <w:rPr>
          <w:rFonts w:ascii="Arial" w:hAnsi="Arial" w:cs="Arial"/>
          <w:b/>
          <w:sz w:val="22"/>
          <w:szCs w:val="22"/>
        </w:rPr>
        <w:t>19</w:t>
      </w:r>
      <w:r w:rsidRPr="005D7B5F">
        <w:rPr>
          <w:rFonts w:ascii="Arial" w:hAnsi="Arial" w:cs="Arial"/>
          <w:bCs/>
          <w:sz w:val="22"/>
          <w:szCs w:val="22"/>
        </w:rPr>
        <w:t xml:space="preserve"> deste Edital.</w:t>
      </w:r>
    </w:p>
    <w:bookmarkEnd w:id="4"/>
    <w:p w:rsidR="005D7B5F" w:rsidRPr="005D7B5F" w:rsidRDefault="005D7B5F" w:rsidP="007720F4">
      <w:pPr>
        <w:pStyle w:val="PargrafodaLista"/>
        <w:tabs>
          <w:tab w:val="left" w:pos="1134"/>
        </w:tabs>
        <w:spacing w:before="120"/>
        <w:ind w:left="1134" w:hanging="1134"/>
        <w:rPr>
          <w:rFonts w:ascii="Arial" w:hAnsi="Arial" w:cs="Arial"/>
          <w:bCs/>
          <w:sz w:val="22"/>
          <w:szCs w:val="22"/>
        </w:rPr>
      </w:pPr>
    </w:p>
    <w:bookmarkEnd w:id="5"/>
    <w:p w:rsidR="00822251" w:rsidRPr="005D7B5F" w:rsidRDefault="00822251" w:rsidP="007720F4">
      <w:pPr>
        <w:pStyle w:val="PargrafodaLista"/>
        <w:numPr>
          <w:ilvl w:val="1"/>
          <w:numId w:val="1"/>
        </w:numPr>
        <w:tabs>
          <w:tab w:val="left" w:pos="1134"/>
        </w:tabs>
        <w:spacing w:before="120"/>
        <w:ind w:left="1134" w:hanging="1134"/>
        <w:jc w:val="both"/>
        <w:rPr>
          <w:rFonts w:ascii="Arial" w:hAnsi="Arial" w:cs="Arial"/>
          <w:bCs/>
          <w:sz w:val="22"/>
          <w:szCs w:val="22"/>
        </w:rPr>
      </w:pPr>
      <w:r w:rsidRPr="005D7B5F">
        <w:rPr>
          <w:rFonts w:ascii="Arial" w:hAnsi="Arial" w:cs="Arial"/>
          <w:bCs/>
          <w:sz w:val="22"/>
          <w:szCs w:val="22"/>
        </w:rPr>
        <w:t xml:space="preserve">O licitante vencedor será convocado por escrito para assinar o contrato na Área </w:t>
      </w:r>
      <w:r w:rsidR="0021277F" w:rsidRPr="005D7B5F">
        <w:rPr>
          <w:rFonts w:ascii="Arial" w:hAnsi="Arial" w:cs="Arial"/>
          <w:bCs/>
          <w:sz w:val="22"/>
          <w:szCs w:val="22"/>
        </w:rPr>
        <w:t>Gerência Regional de Infraestrutura – 3ª/GRD</w:t>
      </w:r>
      <w:r w:rsidRPr="005D7B5F">
        <w:rPr>
          <w:rFonts w:ascii="Arial" w:hAnsi="Arial" w:cs="Arial"/>
          <w:bCs/>
          <w:sz w:val="22"/>
          <w:szCs w:val="22"/>
        </w:rPr>
        <w:t xml:space="preserve"> da CODEVASF, em PETROLINA - PE, devendo comparecer no prazo de 5 (cinco) dias, contado a partir da data da convocação.</w:t>
      </w:r>
    </w:p>
    <w:p w:rsidR="00822251" w:rsidRPr="00C62CDA" w:rsidRDefault="00822251" w:rsidP="007720F4">
      <w:pPr>
        <w:numPr>
          <w:ilvl w:val="1"/>
          <w:numId w:val="1"/>
        </w:numPr>
        <w:tabs>
          <w:tab w:val="left" w:pos="709"/>
          <w:tab w:val="left" w:pos="1134"/>
        </w:tabs>
        <w:spacing w:before="120"/>
        <w:ind w:left="1134" w:hanging="1134"/>
        <w:jc w:val="both"/>
        <w:rPr>
          <w:rFonts w:ascii="Arial" w:hAnsi="Arial" w:cs="Arial"/>
          <w:bCs/>
          <w:sz w:val="22"/>
          <w:szCs w:val="22"/>
          <w:vertAlign w:val="baseline"/>
        </w:rPr>
      </w:pPr>
      <w:r w:rsidRPr="00C62CDA">
        <w:rPr>
          <w:rFonts w:ascii="Arial" w:hAnsi="Arial" w:cs="Arial"/>
          <w:bCs/>
          <w:sz w:val="22"/>
          <w:szCs w:val="22"/>
          <w:vertAlign w:val="baseline"/>
        </w:rPr>
        <w:t>O prazo para assinatura do contrato poderá ser prorrogado uma vez, por igual período, quando solicitado pelo licitante vencedor, no decorrer do prazo especificado no subitem acima, desde que ocorra motivo justificado e aceito pela Administração da Codevasf.</w:t>
      </w:r>
    </w:p>
    <w:p w:rsidR="00822251" w:rsidRPr="00C62CDA" w:rsidRDefault="00822251" w:rsidP="007720F4">
      <w:pPr>
        <w:numPr>
          <w:ilvl w:val="1"/>
          <w:numId w:val="1"/>
        </w:numPr>
        <w:tabs>
          <w:tab w:val="left" w:pos="709"/>
          <w:tab w:val="left" w:pos="1134"/>
        </w:tabs>
        <w:spacing w:before="120"/>
        <w:ind w:left="1134" w:hanging="1134"/>
        <w:jc w:val="both"/>
        <w:rPr>
          <w:rFonts w:ascii="Arial" w:hAnsi="Arial" w:cs="Arial"/>
          <w:bCs/>
          <w:sz w:val="22"/>
          <w:szCs w:val="22"/>
          <w:vertAlign w:val="baseline"/>
        </w:rPr>
      </w:pPr>
      <w:r w:rsidRPr="00C62CDA">
        <w:rPr>
          <w:rFonts w:ascii="Arial" w:hAnsi="Arial" w:cs="Arial"/>
          <w:bCs/>
          <w:sz w:val="22"/>
          <w:szCs w:val="22"/>
          <w:vertAlign w:val="baseline"/>
        </w:rPr>
        <w:t>Na assinatura do contrato, será exigida a comprovação das condições de habilitação consignadas no edital, as quais deverão ser mantidas pelo licitante durante a vigência do contrato.</w:t>
      </w:r>
    </w:p>
    <w:p w:rsidR="00822251" w:rsidRPr="00E73B8D" w:rsidRDefault="00822251" w:rsidP="007720F4">
      <w:pPr>
        <w:numPr>
          <w:ilvl w:val="1"/>
          <w:numId w:val="1"/>
        </w:numPr>
        <w:tabs>
          <w:tab w:val="left" w:pos="709"/>
          <w:tab w:val="left" w:pos="1134"/>
        </w:tabs>
        <w:spacing w:before="120"/>
        <w:ind w:left="1134" w:hanging="1134"/>
        <w:jc w:val="both"/>
        <w:rPr>
          <w:rFonts w:ascii="Arial" w:hAnsi="Arial" w:cs="Arial"/>
          <w:b/>
          <w:bCs/>
          <w:sz w:val="22"/>
          <w:szCs w:val="22"/>
          <w:vertAlign w:val="baseline"/>
        </w:rPr>
      </w:pPr>
      <w:r w:rsidRPr="00E73B8D">
        <w:rPr>
          <w:rFonts w:ascii="Arial" w:hAnsi="Arial" w:cs="Arial"/>
          <w:b/>
          <w:bCs/>
          <w:sz w:val="22"/>
          <w:szCs w:val="22"/>
          <w:vertAlign w:val="baseline"/>
        </w:rPr>
        <w:lastRenderedPageBreak/>
        <w:t>A recusa injustificada da adjudicatária em assinar o contrato no prazo estabelecido, bem como não apresentar as mesmas condições exigidas para sua participação e habilitação neste certame, caracterizará o descumprimento total da obrigação assumida, sujeitando-a às sanções previstas neste Edital, sem prejuízo das demais cominações legais cabíveis.</w:t>
      </w:r>
    </w:p>
    <w:p w:rsidR="00822251" w:rsidRPr="00C62CDA" w:rsidRDefault="00822251" w:rsidP="007720F4">
      <w:pPr>
        <w:numPr>
          <w:ilvl w:val="1"/>
          <w:numId w:val="1"/>
        </w:numPr>
        <w:tabs>
          <w:tab w:val="left" w:pos="709"/>
          <w:tab w:val="left" w:pos="1134"/>
        </w:tabs>
        <w:spacing w:before="120"/>
        <w:ind w:left="1134" w:hanging="1134"/>
        <w:jc w:val="both"/>
        <w:rPr>
          <w:rFonts w:ascii="Arial" w:hAnsi="Arial" w:cs="Arial"/>
          <w:bCs/>
          <w:sz w:val="22"/>
          <w:szCs w:val="22"/>
          <w:vertAlign w:val="baseline"/>
        </w:rPr>
      </w:pPr>
      <w:r w:rsidRPr="00C62CDA">
        <w:rPr>
          <w:rFonts w:ascii="Arial" w:hAnsi="Arial" w:cs="Arial"/>
          <w:bCs/>
          <w:sz w:val="22"/>
          <w:szCs w:val="22"/>
          <w:vertAlign w:val="baseline"/>
        </w:rPr>
        <w:t xml:space="preserve">Na hipótese do não comparecimento do licitante vencedor para a assinatura do Contrato no prazo estipulado ou em caso de recusa por parte desta, é facultado à Codevasf, por intermédio do Pregoeiro, convocar os licitantes remanescentes, por ordem de classificação para fazê-lo. Analisada a aceitabilidade da proposta, podendo, inclusive, negociar diretamente com o licitante para que seja obtido melhor preço, ou revogar este Pregão, sem prejuízo das cominações legais previstas no </w:t>
      </w:r>
      <w:r w:rsidRPr="00016880">
        <w:rPr>
          <w:rFonts w:ascii="Arial" w:hAnsi="Arial" w:cs="Arial"/>
          <w:b/>
          <w:sz w:val="22"/>
          <w:szCs w:val="22"/>
          <w:vertAlign w:val="baseline"/>
        </w:rPr>
        <w:t xml:space="preserve">item </w:t>
      </w:r>
      <w:r w:rsidR="00016880" w:rsidRPr="00016880">
        <w:rPr>
          <w:rFonts w:ascii="Arial" w:hAnsi="Arial" w:cs="Arial"/>
          <w:b/>
          <w:sz w:val="22"/>
          <w:szCs w:val="22"/>
          <w:vertAlign w:val="baseline"/>
        </w:rPr>
        <w:t>20</w:t>
      </w:r>
      <w:r w:rsidRPr="00C62CDA">
        <w:rPr>
          <w:rFonts w:ascii="Arial" w:hAnsi="Arial" w:cs="Arial"/>
          <w:bCs/>
          <w:sz w:val="22"/>
          <w:szCs w:val="22"/>
          <w:vertAlign w:val="baseline"/>
        </w:rPr>
        <w:t>deste Edital.</w:t>
      </w:r>
    </w:p>
    <w:p w:rsidR="00320292" w:rsidRPr="0082794A" w:rsidRDefault="00822251" w:rsidP="007720F4">
      <w:pPr>
        <w:numPr>
          <w:ilvl w:val="1"/>
          <w:numId w:val="1"/>
        </w:numPr>
        <w:tabs>
          <w:tab w:val="left" w:pos="1134"/>
        </w:tabs>
        <w:autoSpaceDE/>
        <w:autoSpaceDN/>
        <w:spacing w:before="120"/>
        <w:ind w:left="1134" w:hanging="1134"/>
        <w:jc w:val="both"/>
        <w:rPr>
          <w:rFonts w:ascii="Arial" w:hAnsi="Arial" w:cs="Arial"/>
          <w:b/>
          <w:bCs/>
          <w:sz w:val="22"/>
          <w:szCs w:val="22"/>
          <w:vertAlign w:val="baseline"/>
        </w:rPr>
      </w:pPr>
      <w:r w:rsidRPr="00D209E5">
        <w:rPr>
          <w:rFonts w:ascii="Arial" w:hAnsi="Arial" w:cs="Arial"/>
          <w:bCs/>
          <w:sz w:val="22"/>
          <w:szCs w:val="22"/>
          <w:vertAlign w:val="baseline"/>
        </w:rPr>
        <w:t>A Codevasf providenciará a publicação do extrato do Contrato no Diário Oficial da União, considerando que tal publicação deverá ocorrer nos termos previstos no § 2º do art. 51 da Lei nº 13.303/2016.</w:t>
      </w:r>
    </w:p>
    <w:p w:rsidR="0082794A" w:rsidRPr="00D209E5" w:rsidRDefault="0082794A" w:rsidP="007720F4">
      <w:pPr>
        <w:numPr>
          <w:ilvl w:val="1"/>
          <w:numId w:val="1"/>
        </w:numPr>
        <w:tabs>
          <w:tab w:val="left" w:pos="1134"/>
        </w:tabs>
        <w:autoSpaceDE/>
        <w:autoSpaceDN/>
        <w:spacing w:before="120"/>
        <w:ind w:left="1134" w:hanging="1134"/>
        <w:jc w:val="both"/>
        <w:rPr>
          <w:rFonts w:ascii="Arial" w:hAnsi="Arial" w:cs="Arial"/>
          <w:b/>
          <w:bCs/>
          <w:sz w:val="22"/>
          <w:szCs w:val="22"/>
          <w:vertAlign w:val="baseline"/>
        </w:rPr>
      </w:pPr>
      <w:r w:rsidRPr="00440DCB">
        <w:rPr>
          <w:rFonts w:ascii="Arial" w:hAnsi="Arial" w:cs="Arial"/>
          <w:bCs/>
          <w:sz w:val="22"/>
          <w:szCs w:val="22"/>
          <w:vertAlign w:val="baseline"/>
        </w:rPr>
        <w:t>Na impossibilidade do comparecimento na cidade de Petrolina (PE), a empresa contratada deverá entrar em contato com a Assessoria Jurídica (</w:t>
      </w:r>
      <w:r>
        <w:rPr>
          <w:rFonts w:ascii="Arial" w:hAnsi="Arial" w:cs="Arial"/>
          <w:bCs/>
          <w:sz w:val="22"/>
          <w:szCs w:val="22"/>
          <w:vertAlign w:val="baseline"/>
        </w:rPr>
        <w:t>3</w:t>
      </w:r>
      <w:r w:rsidRPr="00440DCB">
        <w:rPr>
          <w:rFonts w:ascii="Arial" w:hAnsi="Arial" w:cs="Arial"/>
          <w:bCs/>
          <w:sz w:val="22"/>
          <w:szCs w:val="22"/>
          <w:vertAlign w:val="baseline"/>
        </w:rPr>
        <w:t>ª/AJ), a fim de que se verifique a possibilidade de assinatura nas demais unidades desta empresa pública federal, localizadas em Brasília (DF), Montes Claros (MG), Bom Jesus da Lapa (BA), São Luís (MA), Aracaju (SE), Penedo (AL), Juazeiro (BA), Teresina (PI), Recife (PE) ou Salvador (BA).</w:t>
      </w:r>
    </w:p>
    <w:p w:rsidR="00021032" w:rsidRDefault="009E15D6" w:rsidP="00870FB6">
      <w:pPr>
        <w:numPr>
          <w:ilvl w:val="0"/>
          <w:numId w:val="1"/>
        </w:numPr>
        <w:tabs>
          <w:tab w:val="left" w:pos="1134"/>
        </w:tabs>
        <w:spacing w:before="240"/>
        <w:ind w:left="1134" w:hanging="1134"/>
        <w:jc w:val="both"/>
        <w:rPr>
          <w:rFonts w:ascii="Arial" w:hAnsi="Arial" w:cs="Arial"/>
          <w:b/>
          <w:bCs/>
          <w:sz w:val="22"/>
          <w:szCs w:val="22"/>
          <w:vertAlign w:val="baseline"/>
        </w:rPr>
      </w:pPr>
      <w:r w:rsidRPr="009E15D6">
        <w:rPr>
          <w:rFonts w:ascii="Arial" w:hAnsi="Arial" w:cs="Arial"/>
          <w:b/>
          <w:bCs/>
          <w:sz w:val="22"/>
          <w:szCs w:val="22"/>
          <w:vertAlign w:val="baseline"/>
        </w:rPr>
        <w:t>CONTROLE DAS ALTERAÇÕES DE PREÇOS</w:t>
      </w:r>
    </w:p>
    <w:p w:rsidR="00021032" w:rsidRDefault="0082794A" w:rsidP="00870FB6">
      <w:pPr>
        <w:pStyle w:val="PargrafodaLista"/>
        <w:numPr>
          <w:ilvl w:val="1"/>
          <w:numId w:val="1"/>
        </w:numPr>
        <w:tabs>
          <w:tab w:val="left" w:pos="1134"/>
        </w:tabs>
        <w:spacing w:before="120"/>
        <w:ind w:left="1134" w:hanging="1134"/>
        <w:contextualSpacing w:val="0"/>
        <w:jc w:val="both"/>
        <w:rPr>
          <w:rFonts w:ascii="Arial" w:hAnsi="Arial" w:cs="Arial"/>
          <w:bCs/>
          <w:sz w:val="22"/>
          <w:szCs w:val="22"/>
        </w:rPr>
      </w:pPr>
      <w:r w:rsidRPr="00440DCB">
        <w:rPr>
          <w:rFonts w:ascii="Arial" w:hAnsi="Arial" w:cs="Arial"/>
          <w:bCs/>
          <w:sz w:val="22"/>
          <w:szCs w:val="22"/>
        </w:rPr>
        <w:t>Durante a vigência da Ata, os preços registrados serão fixos e irreajustáveis, exceto nas hipóteses decorrentes e devidamente comprovadas das situações previstas nos termos do art. 17 do Decreto 7.982/2013, e nas hipóteses decorrentes e devidamente comprovadas as situações previstas no inciso VI do art. 81 da Lei n.º 13.303/016</w:t>
      </w:r>
      <w:r w:rsidR="00021032" w:rsidRPr="00021032">
        <w:rPr>
          <w:rFonts w:ascii="Arial" w:hAnsi="Arial" w:cs="Arial"/>
          <w:bCs/>
          <w:sz w:val="22"/>
          <w:szCs w:val="22"/>
        </w:rPr>
        <w:t>.</w:t>
      </w:r>
    </w:p>
    <w:p w:rsidR="00021032" w:rsidRPr="00021032" w:rsidRDefault="00021032" w:rsidP="00870FB6">
      <w:pPr>
        <w:pStyle w:val="PargrafodaLista"/>
        <w:numPr>
          <w:ilvl w:val="1"/>
          <w:numId w:val="1"/>
        </w:numPr>
        <w:tabs>
          <w:tab w:val="left" w:pos="1134"/>
        </w:tabs>
        <w:spacing w:before="120"/>
        <w:ind w:left="1134" w:hanging="1134"/>
        <w:contextualSpacing w:val="0"/>
        <w:jc w:val="both"/>
        <w:rPr>
          <w:rFonts w:ascii="Arial" w:hAnsi="Arial" w:cs="Arial"/>
          <w:bCs/>
          <w:sz w:val="22"/>
          <w:szCs w:val="22"/>
        </w:rPr>
      </w:pPr>
      <w:r w:rsidRPr="00021032">
        <w:rPr>
          <w:rFonts w:ascii="Arial" w:hAnsi="Arial" w:cs="Arial"/>
          <w:bCs/>
          <w:sz w:val="22"/>
          <w:szCs w:val="22"/>
        </w:rPr>
        <w:t xml:space="preserve">A Ata de Registro de preços poderá ser cancelada e iniciar outro processo licitatório, licitatório quando ocorrer as situações previstas no art. 20 do Decreto 7.982/2013. </w:t>
      </w:r>
    </w:p>
    <w:p w:rsidR="009E15D6" w:rsidRPr="009E15D6" w:rsidRDefault="009E15D6" w:rsidP="00870FB6">
      <w:pPr>
        <w:numPr>
          <w:ilvl w:val="1"/>
          <w:numId w:val="1"/>
        </w:numPr>
        <w:tabs>
          <w:tab w:val="left" w:pos="1134"/>
        </w:tabs>
        <w:spacing w:before="120"/>
        <w:ind w:left="1134" w:hanging="1134"/>
        <w:jc w:val="both"/>
        <w:rPr>
          <w:rFonts w:ascii="Arial" w:hAnsi="Arial" w:cs="Arial"/>
          <w:bCs/>
          <w:sz w:val="22"/>
          <w:szCs w:val="22"/>
          <w:vertAlign w:val="baseline"/>
        </w:rPr>
      </w:pPr>
      <w:r w:rsidRPr="009E15D6">
        <w:rPr>
          <w:rFonts w:ascii="Arial" w:hAnsi="Arial" w:cs="Arial"/>
          <w:bCs/>
          <w:sz w:val="22"/>
          <w:szCs w:val="22"/>
          <w:vertAlign w:val="baseline"/>
        </w:rPr>
        <w:t>Comprovada a redução dos preços praticados no mercado nas mesmas condições do registro e, definido o novo preço máximo a ser pago pela CODEVASF, o fornecedor beneficiário será convocado pela CODEVASF para negociação do valor registrado em Ata.</w:t>
      </w:r>
    </w:p>
    <w:p w:rsidR="009E15D6" w:rsidRPr="009E15D6" w:rsidRDefault="009E15D6" w:rsidP="00870FB6">
      <w:pPr>
        <w:numPr>
          <w:ilvl w:val="1"/>
          <w:numId w:val="1"/>
        </w:numPr>
        <w:tabs>
          <w:tab w:val="left" w:pos="1134"/>
        </w:tabs>
        <w:spacing w:before="120"/>
        <w:ind w:left="1134" w:hanging="1134"/>
        <w:jc w:val="both"/>
        <w:rPr>
          <w:rFonts w:ascii="Arial" w:hAnsi="Arial" w:cs="Arial"/>
          <w:bCs/>
          <w:sz w:val="22"/>
          <w:szCs w:val="22"/>
          <w:vertAlign w:val="baseline"/>
        </w:rPr>
      </w:pPr>
      <w:r w:rsidRPr="009E15D6">
        <w:rPr>
          <w:rFonts w:ascii="Arial" w:hAnsi="Arial" w:cs="Arial"/>
          <w:bCs/>
          <w:sz w:val="22"/>
          <w:szCs w:val="22"/>
          <w:vertAlign w:val="baseline"/>
        </w:rPr>
        <w:t>Os fornecedores que não aceitarem reduzir seus preços aos valores praticados pelo mercado serão liberados do compromisso assumido, sem aplicação de penalidade.</w:t>
      </w:r>
    </w:p>
    <w:p w:rsidR="009E15D6" w:rsidRDefault="009E15D6" w:rsidP="00870FB6">
      <w:pPr>
        <w:numPr>
          <w:ilvl w:val="1"/>
          <w:numId w:val="1"/>
        </w:numPr>
        <w:tabs>
          <w:tab w:val="left" w:pos="1134"/>
        </w:tabs>
        <w:spacing w:before="120"/>
        <w:ind w:left="1134" w:hanging="1134"/>
        <w:jc w:val="both"/>
        <w:rPr>
          <w:rFonts w:ascii="Arial" w:hAnsi="Arial" w:cs="Arial"/>
          <w:bCs/>
          <w:sz w:val="22"/>
          <w:szCs w:val="22"/>
          <w:vertAlign w:val="baseline"/>
        </w:rPr>
      </w:pPr>
      <w:r w:rsidRPr="009E15D6">
        <w:rPr>
          <w:rFonts w:ascii="Arial" w:hAnsi="Arial" w:cs="Arial"/>
          <w:bCs/>
          <w:sz w:val="22"/>
          <w:szCs w:val="22"/>
          <w:vertAlign w:val="baseline"/>
        </w:rPr>
        <w:t>A ordem de classificação dos fornecedores que aceitarem reduzir seus preços aos valores de mercado observará a classificação original.</w:t>
      </w:r>
    </w:p>
    <w:p w:rsidR="009E15D6" w:rsidRPr="009E15D6" w:rsidRDefault="009E15D6" w:rsidP="00870FB6">
      <w:pPr>
        <w:numPr>
          <w:ilvl w:val="1"/>
          <w:numId w:val="1"/>
        </w:numPr>
        <w:tabs>
          <w:tab w:val="left" w:pos="1134"/>
        </w:tabs>
        <w:spacing w:before="120"/>
        <w:ind w:left="1134" w:hanging="1134"/>
        <w:jc w:val="both"/>
        <w:rPr>
          <w:rFonts w:ascii="Arial" w:hAnsi="Arial" w:cs="Arial"/>
          <w:bCs/>
          <w:sz w:val="22"/>
          <w:szCs w:val="22"/>
          <w:vertAlign w:val="baseline"/>
        </w:rPr>
      </w:pPr>
      <w:r w:rsidRPr="009E15D6">
        <w:rPr>
          <w:rFonts w:ascii="Arial" w:hAnsi="Arial" w:cs="Arial"/>
          <w:bCs/>
          <w:sz w:val="22"/>
          <w:szCs w:val="22"/>
          <w:vertAlign w:val="baseline"/>
        </w:rPr>
        <w:t xml:space="preserve">Quando o preço de mercado </w:t>
      </w:r>
      <w:r w:rsidR="00C02E45" w:rsidRPr="009E15D6">
        <w:rPr>
          <w:rFonts w:ascii="Arial" w:hAnsi="Arial" w:cs="Arial"/>
          <w:bCs/>
          <w:sz w:val="22"/>
          <w:szCs w:val="22"/>
          <w:vertAlign w:val="baseline"/>
        </w:rPr>
        <w:t>se tornar</w:t>
      </w:r>
      <w:r w:rsidRPr="009E15D6">
        <w:rPr>
          <w:rFonts w:ascii="Arial" w:hAnsi="Arial" w:cs="Arial"/>
          <w:bCs/>
          <w:sz w:val="22"/>
          <w:szCs w:val="22"/>
          <w:vertAlign w:val="baseline"/>
        </w:rPr>
        <w:t xml:space="preserve"> superior aos preços registrados e o fornecedor não puder cumprir o compromisso, o órgão gerenciador poderá:</w:t>
      </w:r>
    </w:p>
    <w:p w:rsidR="009E15D6" w:rsidRPr="009E15D6" w:rsidRDefault="009E15D6" w:rsidP="00466E7E">
      <w:pPr>
        <w:spacing w:before="120"/>
        <w:ind w:left="1701" w:hanging="567"/>
        <w:jc w:val="both"/>
        <w:rPr>
          <w:rFonts w:ascii="Arial" w:hAnsi="Arial" w:cs="Arial"/>
          <w:bCs/>
          <w:sz w:val="22"/>
          <w:szCs w:val="22"/>
          <w:vertAlign w:val="baseline"/>
        </w:rPr>
      </w:pPr>
      <w:r w:rsidRPr="009E15D6">
        <w:rPr>
          <w:rFonts w:ascii="Arial" w:hAnsi="Arial" w:cs="Arial"/>
          <w:bCs/>
          <w:sz w:val="22"/>
          <w:szCs w:val="22"/>
          <w:vertAlign w:val="baseline"/>
        </w:rPr>
        <w:t>I.</w:t>
      </w:r>
      <w:r w:rsidRPr="009E15D6">
        <w:rPr>
          <w:rFonts w:ascii="Arial" w:hAnsi="Arial" w:cs="Arial"/>
          <w:bCs/>
          <w:sz w:val="22"/>
          <w:szCs w:val="22"/>
          <w:vertAlign w:val="baseline"/>
        </w:rPr>
        <w:tab/>
        <w:t>liberar o fornecedor do compromisso assumido, caso a comunicação ocorra antes do pedido de fornecimento, e sem aplicação da penalidade se confirmada a veracidade dos motivos e comprovantes apresentados; e</w:t>
      </w:r>
    </w:p>
    <w:p w:rsidR="009E15D6" w:rsidRPr="009E15D6" w:rsidRDefault="009E15D6" w:rsidP="00466E7E">
      <w:pPr>
        <w:spacing w:before="120"/>
        <w:ind w:left="1701" w:hanging="567"/>
        <w:jc w:val="both"/>
        <w:rPr>
          <w:rFonts w:ascii="Arial" w:hAnsi="Arial" w:cs="Arial"/>
          <w:bCs/>
          <w:sz w:val="22"/>
          <w:szCs w:val="22"/>
          <w:vertAlign w:val="baseline"/>
        </w:rPr>
      </w:pPr>
      <w:r w:rsidRPr="009E15D6">
        <w:rPr>
          <w:rFonts w:ascii="Arial" w:hAnsi="Arial" w:cs="Arial"/>
          <w:bCs/>
          <w:sz w:val="22"/>
          <w:szCs w:val="22"/>
          <w:vertAlign w:val="baseline"/>
        </w:rPr>
        <w:t>II.</w:t>
      </w:r>
      <w:r w:rsidRPr="009E15D6">
        <w:rPr>
          <w:rFonts w:ascii="Arial" w:hAnsi="Arial" w:cs="Arial"/>
          <w:bCs/>
          <w:sz w:val="22"/>
          <w:szCs w:val="22"/>
          <w:vertAlign w:val="baseline"/>
        </w:rPr>
        <w:tab/>
        <w:t>convocar os demais fornecedores para assegurar igual oportunidade de negociação.</w:t>
      </w:r>
    </w:p>
    <w:p w:rsidR="00237E6F" w:rsidRDefault="009E15D6" w:rsidP="00466E7E">
      <w:pPr>
        <w:numPr>
          <w:ilvl w:val="1"/>
          <w:numId w:val="1"/>
        </w:numPr>
        <w:spacing w:before="120"/>
        <w:ind w:left="1134" w:hanging="1134"/>
        <w:jc w:val="both"/>
        <w:rPr>
          <w:rFonts w:ascii="Arial" w:hAnsi="Arial" w:cs="Arial"/>
          <w:bCs/>
          <w:sz w:val="22"/>
          <w:szCs w:val="22"/>
          <w:vertAlign w:val="baseline"/>
        </w:rPr>
      </w:pPr>
      <w:r w:rsidRPr="009E15D6">
        <w:rPr>
          <w:rFonts w:ascii="Arial" w:hAnsi="Arial" w:cs="Arial"/>
          <w:bCs/>
          <w:sz w:val="22"/>
          <w:szCs w:val="22"/>
          <w:vertAlign w:val="baseline"/>
        </w:rPr>
        <w:t>Não havendo êxito nas negociações, o órgão gerenciador deverá proceder à revogação da ata de registro de preços, adotando as medidas cabíveis para obtenção da contratação mais vantajosa</w:t>
      </w:r>
      <w:r w:rsidR="00660AE7">
        <w:rPr>
          <w:rFonts w:ascii="Arial" w:hAnsi="Arial" w:cs="Arial"/>
          <w:bCs/>
          <w:sz w:val="22"/>
          <w:szCs w:val="22"/>
          <w:vertAlign w:val="baseline"/>
        </w:rPr>
        <w:t>.</w:t>
      </w:r>
    </w:p>
    <w:p w:rsidR="008D67F8" w:rsidRDefault="008D67F8" w:rsidP="008012FE">
      <w:pPr>
        <w:pStyle w:val="Cabealho"/>
        <w:rPr>
          <w:rFonts w:ascii="Arial" w:hAnsi="Arial" w:cs="Arial"/>
          <w:b/>
          <w:bCs/>
          <w:sz w:val="22"/>
          <w:szCs w:val="22"/>
        </w:rPr>
      </w:pPr>
    </w:p>
    <w:p w:rsidR="002A4927" w:rsidRPr="002A4927" w:rsidRDefault="002A4927" w:rsidP="00466E7E">
      <w:pPr>
        <w:pStyle w:val="Cabealho"/>
        <w:numPr>
          <w:ilvl w:val="0"/>
          <w:numId w:val="1"/>
        </w:numPr>
        <w:ind w:left="1134" w:hanging="1134"/>
        <w:rPr>
          <w:rFonts w:ascii="Arial" w:hAnsi="Arial" w:cs="Arial"/>
          <w:b/>
          <w:bCs/>
          <w:sz w:val="22"/>
          <w:szCs w:val="22"/>
        </w:rPr>
      </w:pPr>
      <w:r w:rsidRPr="002A4927">
        <w:rPr>
          <w:rFonts w:ascii="Arial" w:hAnsi="Arial" w:cs="Arial"/>
          <w:b/>
          <w:bCs/>
          <w:sz w:val="22"/>
          <w:szCs w:val="22"/>
        </w:rPr>
        <w:lastRenderedPageBreak/>
        <w:t xml:space="preserve">CANCELAMENTO DA ATA </w:t>
      </w:r>
      <w:r w:rsidR="00A14E01">
        <w:rPr>
          <w:rFonts w:ascii="Arial" w:hAnsi="Arial" w:cs="Arial"/>
          <w:b/>
          <w:bCs/>
          <w:sz w:val="22"/>
          <w:szCs w:val="22"/>
        </w:rPr>
        <w:t xml:space="preserve">DE </w:t>
      </w:r>
      <w:r w:rsidRPr="002A4927">
        <w:rPr>
          <w:rFonts w:ascii="Arial" w:hAnsi="Arial" w:cs="Arial"/>
          <w:b/>
          <w:bCs/>
          <w:sz w:val="22"/>
          <w:szCs w:val="22"/>
        </w:rPr>
        <w:t xml:space="preserve">REGISTRO DE PREÇOS </w:t>
      </w:r>
    </w:p>
    <w:p w:rsidR="002A4927" w:rsidRPr="002A4927" w:rsidRDefault="002A4927" w:rsidP="00466E7E">
      <w:pPr>
        <w:numPr>
          <w:ilvl w:val="1"/>
          <w:numId w:val="1"/>
        </w:numPr>
        <w:spacing w:before="120"/>
        <w:ind w:left="1134" w:hanging="1134"/>
        <w:jc w:val="both"/>
        <w:rPr>
          <w:rFonts w:ascii="Arial" w:hAnsi="Arial" w:cs="Arial"/>
          <w:bCs/>
          <w:sz w:val="22"/>
          <w:szCs w:val="22"/>
          <w:vertAlign w:val="baseline"/>
        </w:rPr>
      </w:pPr>
      <w:r w:rsidRPr="002A4927">
        <w:rPr>
          <w:rFonts w:ascii="Arial" w:hAnsi="Arial" w:cs="Arial"/>
          <w:bCs/>
          <w:sz w:val="22"/>
          <w:szCs w:val="22"/>
          <w:vertAlign w:val="baseline"/>
        </w:rPr>
        <w:t xml:space="preserve">O </w:t>
      </w:r>
      <w:r w:rsidR="003D2B9E">
        <w:rPr>
          <w:rFonts w:ascii="Arial" w:hAnsi="Arial" w:cs="Arial"/>
          <w:bCs/>
          <w:sz w:val="22"/>
          <w:szCs w:val="22"/>
          <w:vertAlign w:val="baseline"/>
        </w:rPr>
        <w:t>Detentor da Ata</w:t>
      </w:r>
      <w:r w:rsidRPr="002A4927">
        <w:rPr>
          <w:rFonts w:ascii="Arial" w:hAnsi="Arial" w:cs="Arial"/>
          <w:bCs/>
          <w:sz w:val="22"/>
          <w:szCs w:val="22"/>
          <w:vertAlign w:val="baseline"/>
        </w:rPr>
        <w:t xml:space="preserve"> terá seu registro de preço</w:t>
      </w:r>
      <w:r w:rsidR="003D2B9E">
        <w:rPr>
          <w:rFonts w:ascii="Arial" w:hAnsi="Arial" w:cs="Arial"/>
          <w:bCs/>
          <w:sz w:val="22"/>
          <w:szCs w:val="22"/>
          <w:vertAlign w:val="baseline"/>
        </w:rPr>
        <w:t>s</w:t>
      </w:r>
      <w:r w:rsidRPr="002A4927">
        <w:rPr>
          <w:rFonts w:ascii="Arial" w:hAnsi="Arial" w:cs="Arial"/>
          <w:bCs/>
          <w:sz w:val="22"/>
          <w:szCs w:val="22"/>
          <w:vertAlign w:val="baseline"/>
        </w:rPr>
        <w:t xml:space="preserve"> cancelado, por intermédio de processo administrativo específico, assegurados o contraditório e a ampla defesa, nos seguintes casos:</w:t>
      </w:r>
    </w:p>
    <w:p w:rsidR="002A4927" w:rsidRPr="002A4927" w:rsidRDefault="002A4927" w:rsidP="00466E7E">
      <w:pPr>
        <w:numPr>
          <w:ilvl w:val="2"/>
          <w:numId w:val="1"/>
        </w:numPr>
        <w:spacing w:before="120"/>
        <w:ind w:left="1134" w:hanging="1134"/>
        <w:jc w:val="both"/>
        <w:rPr>
          <w:rFonts w:ascii="Arial" w:hAnsi="Arial" w:cs="Arial"/>
          <w:bCs/>
          <w:sz w:val="22"/>
          <w:szCs w:val="22"/>
          <w:vertAlign w:val="baseline"/>
        </w:rPr>
      </w:pPr>
      <w:r w:rsidRPr="002A4927">
        <w:rPr>
          <w:rFonts w:ascii="Arial" w:hAnsi="Arial" w:cs="Arial"/>
          <w:bCs/>
          <w:sz w:val="22"/>
          <w:szCs w:val="22"/>
          <w:vertAlign w:val="baseline"/>
        </w:rPr>
        <w:t>A pedido, quando:</w:t>
      </w:r>
    </w:p>
    <w:p w:rsidR="002A4927" w:rsidRPr="003D2B9E" w:rsidRDefault="002A4927" w:rsidP="00466E7E">
      <w:pPr>
        <w:pStyle w:val="PargrafodaLista"/>
        <w:numPr>
          <w:ilvl w:val="0"/>
          <w:numId w:val="37"/>
        </w:numPr>
        <w:spacing w:before="120"/>
        <w:ind w:left="1701" w:hanging="567"/>
        <w:contextualSpacing w:val="0"/>
        <w:jc w:val="both"/>
        <w:rPr>
          <w:rFonts w:ascii="Arial" w:hAnsi="Arial" w:cs="Arial"/>
          <w:bCs/>
          <w:sz w:val="22"/>
          <w:szCs w:val="22"/>
        </w:rPr>
      </w:pPr>
      <w:r w:rsidRPr="003D2B9E">
        <w:rPr>
          <w:rFonts w:ascii="Arial" w:hAnsi="Arial" w:cs="Arial"/>
          <w:bCs/>
          <w:sz w:val="22"/>
          <w:szCs w:val="22"/>
        </w:rPr>
        <w:t>Comprovar estar impossibilitado de cumprir as exigências da Ata, por ocorrência de casos fortuitos ou de força maior;</w:t>
      </w:r>
    </w:p>
    <w:p w:rsidR="002A4927" w:rsidRPr="003D2B9E" w:rsidRDefault="002A4927" w:rsidP="00466E7E">
      <w:pPr>
        <w:pStyle w:val="PargrafodaLista"/>
        <w:numPr>
          <w:ilvl w:val="0"/>
          <w:numId w:val="37"/>
        </w:numPr>
        <w:spacing w:before="120"/>
        <w:ind w:left="1701" w:hanging="567"/>
        <w:contextualSpacing w:val="0"/>
        <w:jc w:val="both"/>
        <w:rPr>
          <w:rFonts w:ascii="Arial" w:hAnsi="Arial" w:cs="Arial"/>
          <w:bCs/>
          <w:sz w:val="22"/>
          <w:szCs w:val="22"/>
        </w:rPr>
      </w:pPr>
      <w:r w:rsidRPr="003D2B9E">
        <w:rPr>
          <w:rFonts w:ascii="Arial" w:hAnsi="Arial" w:cs="Arial"/>
          <w:bCs/>
          <w:sz w:val="22"/>
          <w:szCs w:val="22"/>
        </w:rPr>
        <w:t>O seu preço registrado se tornar, comprovadamente, inexequível em função da elevação dos preços de mercado, dos insumos que compõem o custo das aquisições/contratações, e se a comunicação ocorrer antes do pedido de fornecimento.</w:t>
      </w:r>
    </w:p>
    <w:p w:rsidR="002A4927" w:rsidRPr="002A4927" w:rsidRDefault="002A4927" w:rsidP="00466E7E">
      <w:pPr>
        <w:numPr>
          <w:ilvl w:val="2"/>
          <w:numId w:val="1"/>
        </w:numPr>
        <w:spacing w:before="120"/>
        <w:ind w:left="1134" w:hanging="1134"/>
        <w:jc w:val="both"/>
        <w:rPr>
          <w:rFonts w:ascii="Arial" w:hAnsi="Arial" w:cs="Arial"/>
          <w:bCs/>
          <w:sz w:val="22"/>
          <w:szCs w:val="22"/>
          <w:vertAlign w:val="baseline"/>
        </w:rPr>
      </w:pPr>
      <w:r w:rsidRPr="002A4927">
        <w:rPr>
          <w:rFonts w:ascii="Arial" w:hAnsi="Arial" w:cs="Arial"/>
          <w:bCs/>
          <w:sz w:val="22"/>
          <w:szCs w:val="22"/>
          <w:vertAlign w:val="baseline"/>
        </w:rPr>
        <w:t>Por iniciativa da CODEVASF, quando:</w:t>
      </w:r>
    </w:p>
    <w:p w:rsidR="001A4D48" w:rsidRPr="001A4D48" w:rsidRDefault="001A4D48" w:rsidP="00466E7E">
      <w:pPr>
        <w:pStyle w:val="PargrafodaLista"/>
        <w:numPr>
          <w:ilvl w:val="0"/>
          <w:numId w:val="40"/>
        </w:numPr>
        <w:spacing w:before="120"/>
        <w:ind w:left="1701" w:hanging="567"/>
        <w:contextualSpacing w:val="0"/>
        <w:jc w:val="both"/>
        <w:rPr>
          <w:rFonts w:ascii="Arial" w:hAnsi="Arial" w:cs="Arial"/>
          <w:bCs/>
          <w:sz w:val="22"/>
          <w:szCs w:val="22"/>
        </w:rPr>
      </w:pPr>
      <w:r w:rsidRPr="001A4D48">
        <w:rPr>
          <w:rFonts w:ascii="Arial" w:hAnsi="Arial" w:cs="Arial"/>
          <w:bCs/>
          <w:sz w:val="22"/>
          <w:szCs w:val="22"/>
        </w:rPr>
        <w:t>Sofrer sanção prevista nos incisos III do caput do art. 83 da Lei nº 13.303/16</w:t>
      </w:r>
      <w:r w:rsidR="009001A2">
        <w:rPr>
          <w:rFonts w:ascii="Arial" w:hAnsi="Arial" w:cs="Arial"/>
          <w:bCs/>
          <w:sz w:val="22"/>
          <w:szCs w:val="22"/>
        </w:rPr>
        <w:t xml:space="preserve">, </w:t>
      </w:r>
      <w:r w:rsidR="009001A2" w:rsidRPr="009001A2">
        <w:rPr>
          <w:rFonts w:ascii="Arial" w:hAnsi="Arial" w:cs="Arial"/>
          <w:bCs/>
          <w:sz w:val="22"/>
          <w:szCs w:val="22"/>
        </w:rPr>
        <w:t>ou no art. 7º da Lei nº 10.520, de 2002;</w:t>
      </w:r>
    </w:p>
    <w:p w:rsidR="001A4D48" w:rsidRPr="001A4D48" w:rsidRDefault="001A4D48" w:rsidP="00466E7E">
      <w:pPr>
        <w:pStyle w:val="PargrafodaLista"/>
        <w:numPr>
          <w:ilvl w:val="0"/>
          <w:numId w:val="40"/>
        </w:numPr>
        <w:spacing w:before="120"/>
        <w:ind w:left="1701" w:hanging="567"/>
        <w:contextualSpacing w:val="0"/>
        <w:jc w:val="both"/>
        <w:rPr>
          <w:rFonts w:ascii="Arial" w:hAnsi="Arial" w:cs="Arial"/>
          <w:bCs/>
          <w:sz w:val="22"/>
          <w:szCs w:val="22"/>
        </w:rPr>
      </w:pPr>
      <w:r w:rsidRPr="001A4D48">
        <w:rPr>
          <w:rFonts w:ascii="Arial" w:hAnsi="Arial" w:cs="Arial"/>
          <w:bCs/>
          <w:sz w:val="22"/>
          <w:szCs w:val="22"/>
        </w:rPr>
        <w:t>Não aceitar reduzir o preço registrado, na hipótese deste se tornar superior àqueles praticados no mercado;</w:t>
      </w:r>
    </w:p>
    <w:p w:rsidR="001A4D48" w:rsidRPr="001A4D48" w:rsidRDefault="001A4D48" w:rsidP="00466E7E">
      <w:pPr>
        <w:pStyle w:val="PargrafodaLista"/>
        <w:numPr>
          <w:ilvl w:val="0"/>
          <w:numId w:val="40"/>
        </w:numPr>
        <w:spacing w:before="120"/>
        <w:ind w:left="1701" w:hanging="567"/>
        <w:contextualSpacing w:val="0"/>
        <w:jc w:val="both"/>
        <w:rPr>
          <w:rFonts w:ascii="Arial" w:hAnsi="Arial" w:cs="Arial"/>
          <w:bCs/>
          <w:sz w:val="22"/>
          <w:szCs w:val="22"/>
        </w:rPr>
      </w:pPr>
      <w:r w:rsidRPr="001A4D48">
        <w:rPr>
          <w:rFonts w:ascii="Arial" w:hAnsi="Arial" w:cs="Arial"/>
          <w:bCs/>
          <w:sz w:val="22"/>
          <w:szCs w:val="22"/>
        </w:rPr>
        <w:t>Não mantiver as condições de habilitação ou qualificação técnica exigida no processo licitatório;</w:t>
      </w:r>
    </w:p>
    <w:p w:rsidR="001A4D48" w:rsidRPr="001A4D48" w:rsidRDefault="001A4D48" w:rsidP="00466E7E">
      <w:pPr>
        <w:pStyle w:val="PargrafodaLista"/>
        <w:numPr>
          <w:ilvl w:val="0"/>
          <w:numId w:val="40"/>
        </w:numPr>
        <w:spacing w:before="120"/>
        <w:ind w:left="1701" w:hanging="567"/>
        <w:contextualSpacing w:val="0"/>
        <w:jc w:val="both"/>
        <w:rPr>
          <w:rFonts w:ascii="Arial" w:hAnsi="Arial" w:cs="Arial"/>
          <w:bCs/>
          <w:sz w:val="22"/>
          <w:szCs w:val="22"/>
        </w:rPr>
      </w:pPr>
      <w:r w:rsidRPr="001A4D48">
        <w:rPr>
          <w:rFonts w:ascii="Arial" w:hAnsi="Arial" w:cs="Arial"/>
          <w:bCs/>
          <w:sz w:val="22"/>
          <w:szCs w:val="22"/>
        </w:rPr>
        <w:t>Por razões de interesse público, devidamente motivadas e justificadas;</w:t>
      </w:r>
    </w:p>
    <w:p w:rsidR="001A4D48" w:rsidRPr="001A4D48" w:rsidRDefault="001A4D48" w:rsidP="00466E7E">
      <w:pPr>
        <w:pStyle w:val="PargrafodaLista"/>
        <w:numPr>
          <w:ilvl w:val="0"/>
          <w:numId w:val="40"/>
        </w:numPr>
        <w:spacing w:before="120"/>
        <w:ind w:left="1701" w:hanging="567"/>
        <w:contextualSpacing w:val="0"/>
        <w:jc w:val="both"/>
        <w:rPr>
          <w:rFonts w:ascii="Arial" w:hAnsi="Arial" w:cs="Arial"/>
          <w:bCs/>
          <w:sz w:val="22"/>
          <w:szCs w:val="22"/>
        </w:rPr>
      </w:pPr>
      <w:r w:rsidRPr="001A4D48">
        <w:rPr>
          <w:rFonts w:ascii="Arial" w:hAnsi="Arial" w:cs="Arial"/>
          <w:bCs/>
          <w:sz w:val="22"/>
          <w:szCs w:val="22"/>
        </w:rPr>
        <w:t>Não cumprir as obrigações decorrentes da Ata de Registro de Preços;</w:t>
      </w:r>
    </w:p>
    <w:p w:rsidR="001A4D48" w:rsidRPr="001A4D48" w:rsidRDefault="00D84D8F" w:rsidP="00466E7E">
      <w:pPr>
        <w:pStyle w:val="PargrafodaLista"/>
        <w:numPr>
          <w:ilvl w:val="0"/>
          <w:numId w:val="40"/>
        </w:numPr>
        <w:spacing w:before="120"/>
        <w:ind w:left="1701" w:hanging="567"/>
        <w:contextualSpacing w:val="0"/>
        <w:jc w:val="both"/>
        <w:rPr>
          <w:rFonts w:ascii="Arial" w:hAnsi="Arial" w:cs="Arial"/>
          <w:bCs/>
          <w:sz w:val="22"/>
          <w:szCs w:val="22"/>
        </w:rPr>
      </w:pPr>
      <w:r>
        <w:rPr>
          <w:rFonts w:ascii="Arial" w:hAnsi="Arial" w:cs="Arial"/>
          <w:bCs/>
          <w:sz w:val="22"/>
          <w:szCs w:val="22"/>
        </w:rPr>
        <w:t>R</w:t>
      </w:r>
      <w:r w:rsidR="001A4D48" w:rsidRPr="001A4D48">
        <w:rPr>
          <w:rFonts w:ascii="Arial" w:hAnsi="Arial" w:cs="Arial"/>
          <w:bCs/>
          <w:sz w:val="22"/>
          <w:szCs w:val="22"/>
        </w:rPr>
        <w:t>ecusar</w:t>
      </w:r>
      <w:r>
        <w:rPr>
          <w:rFonts w:ascii="Arial" w:hAnsi="Arial" w:cs="Arial"/>
          <w:bCs/>
          <w:sz w:val="22"/>
          <w:szCs w:val="22"/>
        </w:rPr>
        <w:t>-se</w:t>
      </w:r>
      <w:r w:rsidR="001A4D48" w:rsidRPr="001A4D48">
        <w:rPr>
          <w:rFonts w:ascii="Arial" w:hAnsi="Arial" w:cs="Arial"/>
          <w:bCs/>
          <w:sz w:val="22"/>
          <w:szCs w:val="22"/>
        </w:rPr>
        <w:t xml:space="preserve"> a realizar os serviços nos prazos estabelecidos no Edital e seus anexos;</w:t>
      </w:r>
    </w:p>
    <w:p w:rsidR="001A4D48" w:rsidRPr="001A4D48" w:rsidRDefault="001A4D48" w:rsidP="00466E7E">
      <w:pPr>
        <w:pStyle w:val="PargrafodaLista"/>
        <w:numPr>
          <w:ilvl w:val="0"/>
          <w:numId w:val="40"/>
        </w:numPr>
        <w:spacing w:before="120"/>
        <w:ind w:left="1701" w:hanging="567"/>
        <w:contextualSpacing w:val="0"/>
        <w:jc w:val="both"/>
        <w:rPr>
          <w:rFonts w:ascii="Arial" w:hAnsi="Arial" w:cs="Arial"/>
          <w:bCs/>
          <w:sz w:val="22"/>
          <w:szCs w:val="22"/>
        </w:rPr>
      </w:pPr>
      <w:r w:rsidRPr="001A4D48">
        <w:rPr>
          <w:rFonts w:ascii="Arial" w:hAnsi="Arial" w:cs="Arial"/>
          <w:bCs/>
          <w:sz w:val="22"/>
          <w:szCs w:val="22"/>
        </w:rPr>
        <w:t>Na ocorrência de inexecução total ou parcial das condições estabelecidas na Ata de Registro de Preços ou nos pedidos dela decorrentes.</w:t>
      </w:r>
    </w:p>
    <w:p w:rsidR="003D2B9E" w:rsidRPr="002A4927" w:rsidRDefault="002A4927" w:rsidP="00F4145E">
      <w:pPr>
        <w:spacing w:before="120"/>
        <w:ind w:left="1134" w:hanging="1134"/>
        <w:jc w:val="both"/>
        <w:rPr>
          <w:rFonts w:ascii="Arial" w:hAnsi="Arial" w:cs="Arial"/>
          <w:bCs/>
          <w:sz w:val="22"/>
          <w:szCs w:val="22"/>
          <w:vertAlign w:val="baseline"/>
        </w:rPr>
      </w:pPr>
      <w:r w:rsidRPr="002A4927">
        <w:rPr>
          <w:rFonts w:ascii="Arial" w:hAnsi="Arial" w:cs="Arial"/>
          <w:bCs/>
          <w:sz w:val="22"/>
          <w:szCs w:val="22"/>
          <w:vertAlign w:val="baseline"/>
        </w:rPr>
        <w:t>17.2.</w:t>
      </w:r>
      <w:r w:rsidRPr="002A4927">
        <w:rPr>
          <w:rFonts w:ascii="Arial" w:hAnsi="Arial" w:cs="Arial"/>
          <w:bCs/>
          <w:sz w:val="22"/>
          <w:szCs w:val="22"/>
          <w:vertAlign w:val="baseline"/>
        </w:rPr>
        <w:tab/>
      </w:r>
      <w:r w:rsidR="003D2B9E" w:rsidRPr="002A4927">
        <w:rPr>
          <w:rFonts w:ascii="Arial" w:hAnsi="Arial" w:cs="Arial"/>
          <w:bCs/>
          <w:sz w:val="22"/>
          <w:szCs w:val="22"/>
          <w:vertAlign w:val="baseline"/>
        </w:rPr>
        <w:t>A Ata de Registro de Preço, decorrente deste Pregão, será cancelada automaticamente:</w:t>
      </w:r>
    </w:p>
    <w:p w:rsidR="003D2B9E" w:rsidRPr="003D2B9E" w:rsidRDefault="003D2B9E" w:rsidP="00F4145E">
      <w:pPr>
        <w:pStyle w:val="PargrafodaLista"/>
        <w:numPr>
          <w:ilvl w:val="0"/>
          <w:numId w:val="39"/>
        </w:numPr>
        <w:spacing w:before="120"/>
        <w:ind w:left="1701" w:hanging="567"/>
        <w:contextualSpacing w:val="0"/>
        <w:jc w:val="both"/>
        <w:rPr>
          <w:rFonts w:ascii="Arial" w:hAnsi="Arial" w:cs="Arial"/>
          <w:bCs/>
          <w:sz w:val="22"/>
          <w:szCs w:val="22"/>
        </w:rPr>
      </w:pPr>
      <w:r w:rsidRPr="003D2B9E">
        <w:rPr>
          <w:rFonts w:ascii="Arial" w:hAnsi="Arial" w:cs="Arial"/>
          <w:bCs/>
          <w:sz w:val="22"/>
          <w:szCs w:val="22"/>
        </w:rPr>
        <w:t>Por decurso do prazo de vigência;</w:t>
      </w:r>
    </w:p>
    <w:p w:rsidR="003D2B9E" w:rsidRPr="003D2B9E" w:rsidRDefault="003D2B9E" w:rsidP="00F4145E">
      <w:pPr>
        <w:pStyle w:val="PargrafodaLista"/>
        <w:numPr>
          <w:ilvl w:val="0"/>
          <w:numId w:val="39"/>
        </w:numPr>
        <w:spacing w:before="120"/>
        <w:ind w:left="1701" w:hanging="567"/>
        <w:contextualSpacing w:val="0"/>
        <w:jc w:val="both"/>
        <w:rPr>
          <w:rFonts w:ascii="Arial" w:hAnsi="Arial" w:cs="Arial"/>
          <w:bCs/>
          <w:sz w:val="22"/>
          <w:szCs w:val="22"/>
        </w:rPr>
      </w:pPr>
      <w:r w:rsidRPr="003D2B9E">
        <w:rPr>
          <w:rFonts w:ascii="Arial" w:hAnsi="Arial" w:cs="Arial"/>
          <w:bCs/>
          <w:sz w:val="22"/>
          <w:szCs w:val="22"/>
        </w:rPr>
        <w:t>Quando não restarem fornecedores registrados.</w:t>
      </w:r>
    </w:p>
    <w:p w:rsidR="002A4927" w:rsidRPr="002A4927" w:rsidRDefault="002A4927" w:rsidP="00F4145E">
      <w:pPr>
        <w:spacing w:before="120"/>
        <w:ind w:left="1134" w:hanging="1134"/>
        <w:jc w:val="both"/>
        <w:rPr>
          <w:rFonts w:ascii="Arial" w:hAnsi="Arial" w:cs="Arial"/>
          <w:bCs/>
          <w:sz w:val="22"/>
          <w:szCs w:val="22"/>
          <w:vertAlign w:val="baseline"/>
        </w:rPr>
      </w:pPr>
      <w:r w:rsidRPr="002A4927">
        <w:rPr>
          <w:rFonts w:ascii="Arial" w:hAnsi="Arial" w:cs="Arial"/>
          <w:bCs/>
          <w:sz w:val="22"/>
          <w:szCs w:val="22"/>
          <w:vertAlign w:val="baseline"/>
        </w:rPr>
        <w:t>17.3.</w:t>
      </w:r>
      <w:r w:rsidRPr="002A4927">
        <w:rPr>
          <w:rFonts w:ascii="Arial" w:hAnsi="Arial" w:cs="Arial"/>
          <w:bCs/>
          <w:sz w:val="22"/>
          <w:szCs w:val="22"/>
          <w:vertAlign w:val="baseline"/>
        </w:rPr>
        <w:tab/>
      </w:r>
      <w:r w:rsidR="003D2B9E" w:rsidRPr="002A4927">
        <w:rPr>
          <w:rFonts w:ascii="Arial" w:hAnsi="Arial" w:cs="Arial"/>
          <w:bCs/>
          <w:sz w:val="22"/>
          <w:szCs w:val="22"/>
          <w:vertAlign w:val="baseline"/>
        </w:rPr>
        <w:t>Em qualquer das hipóteses descritas na condição anterior, concluído o processo, a CODEVASF fará o devido apostilamento na Ata de Registro de Preço e informará ao Fornecedor Beneficiário a nova ordem de registro</w:t>
      </w:r>
      <w:r w:rsidR="008D67F8">
        <w:rPr>
          <w:rFonts w:ascii="Arial" w:hAnsi="Arial" w:cs="Arial"/>
          <w:bCs/>
          <w:sz w:val="22"/>
          <w:szCs w:val="22"/>
          <w:vertAlign w:val="baseline"/>
        </w:rPr>
        <w:t>.</w:t>
      </w:r>
    </w:p>
    <w:p w:rsidR="00833571" w:rsidRPr="00833571" w:rsidRDefault="00833571" w:rsidP="00F4145E">
      <w:pPr>
        <w:numPr>
          <w:ilvl w:val="0"/>
          <w:numId w:val="1"/>
        </w:numPr>
        <w:spacing w:before="360" w:after="120"/>
        <w:ind w:left="1134" w:hanging="1134"/>
        <w:jc w:val="both"/>
        <w:rPr>
          <w:rFonts w:ascii="Arial" w:hAnsi="Arial" w:cs="Arial"/>
          <w:b/>
          <w:bCs/>
          <w:sz w:val="22"/>
          <w:szCs w:val="22"/>
          <w:vertAlign w:val="baseline"/>
        </w:rPr>
      </w:pPr>
      <w:r w:rsidRPr="00833571">
        <w:rPr>
          <w:rFonts w:ascii="Arial" w:hAnsi="Arial" w:cs="Arial"/>
          <w:b/>
          <w:bCs/>
          <w:sz w:val="22"/>
          <w:szCs w:val="22"/>
          <w:vertAlign w:val="baseline"/>
        </w:rPr>
        <w:t>PRAZO DE VIGÊNCIA DA ATA DE REGISTRO DE PREÇOS</w:t>
      </w:r>
    </w:p>
    <w:p w:rsidR="001A4D48" w:rsidRPr="001A4D48" w:rsidRDefault="001A4D48" w:rsidP="00F4145E">
      <w:pPr>
        <w:numPr>
          <w:ilvl w:val="1"/>
          <w:numId w:val="1"/>
        </w:numPr>
        <w:autoSpaceDE/>
        <w:autoSpaceDN/>
        <w:spacing w:after="120"/>
        <w:ind w:left="1134" w:hanging="1134"/>
        <w:jc w:val="both"/>
        <w:rPr>
          <w:rFonts w:ascii="Arial" w:hAnsi="Arial" w:cs="Arial"/>
          <w:bCs/>
          <w:sz w:val="22"/>
          <w:szCs w:val="22"/>
          <w:vertAlign w:val="baseline"/>
        </w:rPr>
      </w:pPr>
      <w:r w:rsidRPr="001A4D48">
        <w:rPr>
          <w:rFonts w:ascii="Arial" w:hAnsi="Arial" w:cs="Arial"/>
          <w:bCs/>
          <w:sz w:val="22"/>
          <w:szCs w:val="22"/>
          <w:vertAlign w:val="baseline"/>
        </w:rPr>
        <w:t>O prazo de validade dos preços apresentados é de 12 (doze) meses, a contar da data de assinatura da Ata de Registro de Preços.</w:t>
      </w:r>
    </w:p>
    <w:p w:rsidR="001A4D48" w:rsidRPr="001A4D48" w:rsidRDefault="001A4D48" w:rsidP="00F4145E">
      <w:pPr>
        <w:numPr>
          <w:ilvl w:val="1"/>
          <w:numId w:val="1"/>
        </w:numPr>
        <w:autoSpaceDE/>
        <w:autoSpaceDN/>
        <w:spacing w:after="120"/>
        <w:ind w:left="1134" w:hanging="1134"/>
        <w:jc w:val="both"/>
        <w:rPr>
          <w:rFonts w:ascii="Arial" w:hAnsi="Arial" w:cs="Arial"/>
          <w:bCs/>
          <w:sz w:val="22"/>
          <w:szCs w:val="22"/>
          <w:vertAlign w:val="baseline"/>
        </w:rPr>
      </w:pPr>
      <w:r w:rsidRPr="001A4D48">
        <w:rPr>
          <w:rFonts w:ascii="Arial" w:hAnsi="Arial" w:cs="Arial"/>
          <w:bCs/>
          <w:sz w:val="22"/>
          <w:szCs w:val="22"/>
          <w:vertAlign w:val="baseline"/>
        </w:rPr>
        <w:t xml:space="preserve">A eficácia </w:t>
      </w:r>
      <w:r w:rsidR="00833166" w:rsidRPr="001A4D48">
        <w:rPr>
          <w:rFonts w:ascii="Arial" w:hAnsi="Arial" w:cs="Arial"/>
          <w:bCs/>
          <w:sz w:val="22"/>
          <w:szCs w:val="22"/>
          <w:vertAlign w:val="baseline"/>
        </w:rPr>
        <w:t>legal do</w:t>
      </w:r>
      <w:r w:rsidRPr="001A4D48">
        <w:rPr>
          <w:rFonts w:ascii="Arial" w:hAnsi="Arial" w:cs="Arial"/>
          <w:bCs/>
          <w:sz w:val="22"/>
          <w:szCs w:val="22"/>
          <w:vertAlign w:val="baseline"/>
        </w:rPr>
        <w:t xml:space="preserve"> contrato será a partir da publicação do extrato no Diário Oficial da União, tendo início e vencimento em dia de expediente na Codevasf, devendo-se excluir o primeiro e incluir o último.</w:t>
      </w:r>
    </w:p>
    <w:p w:rsidR="001A038C" w:rsidRPr="004E5BAF" w:rsidRDefault="001A4D48" w:rsidP="00F4145E">
      <w:pPr>
        <w:numPr>
          <w:ilvl w:val="1"/>
          <w:numId w:val="1"/>
        </w:numPr>
        <w:autoSpaceDE/>
        <w:autoSpaceDN/>
        <w:spacing w:after="120"/>
        <w:ind w:left="1134" w:hanging="1134"/>
        <w:jc w:val="both"/>
        <w:rPr>
          <w:rFonts w:ascii="Arial" w:hAnsi="Arial" w:cs="Arial"/>
          <w:b/>
          <w:bCs/>
          <w:sz w:val="22"/>
          <w:szCs w:val="22"/>
          <w:vertAlign w:val="baseline"/>
        </w:rPr>
      </w:pPr>
      <w:r w:rsidRPr="001A4D48">
        <w:rPr>
          <w:rFonts w:ascii="Arial" w:hAnsi="Arial" w:cs="Arial"/>
          <w:bCs/>
          <w:sz w:val="22"/>
          <w:szCs w:val="22"/>
          <w:vertAlign w:val="baseline"/>
        </w:rPr>
        <w:t xml:space="preserve">Os contratos decorrentes do SRP – Sistema de Registro de Preços terão sua vigência conforme as disposições contidas neste Edital e respectivos contratos decorrentes, obedecido o disposto no </w:t>
      </w:r>
      <w:r w:rsidRPr="008D67F8">
        <w:rPr>
          <w:rFonts w:ascii="Arial" w:hAnsi="Arial" w:cs="Arial"/>
          <w:b/>
          <w:sz w:val="22"/>
          <w:szCs w:val="22"/>
          <w:vertAlign w:val="baseline"/>
        </w:rPr>
        <w:t>art. 12, § 2º</w:t>
      </w:r>
      <w:r w:rsidR="009F6CFE" w:rsidRPr="008D67F8">
        <w:rPr>
          <w:rFonts w:ascii="Arial" w:hAnsi="Arial" w:cs="Arial"/>
          <w:b/>
          <w:sz w:val="22"/>
          <w:szCs w:val="22"/>
          <w:vertAlign w:val="baseline"/>
        </w:rPr>
        <w:t>,</w:t>
      </w:r>
      <w:r w:rsidRPr="008D67F8">
        <w:rPr>
          <w:rFonts w:ascii="Arial" w:hAnsi="Arial" w:cs="Arial"/>
          <w:b/>
          <w:sz w:val="22"/>
          <w:szCs w:val="22"/>
          <w:vertAlign w:val="baseline"/>
        </w:rPr>
        <w:t xml:space="preserve"> do Decreto 7.892/1</w:t>
      </w:r>
      <w:r w:rsidR="009C6748" w:rsidRPr="008D67F8">
        <w:rPr>
          <w:rFonts w:ascii="Arial" w:hAnsi="Arial" w:cs="Arial"/>
          <w:b/>
          <w:sz w:val="22"/>
          <w:szCs w:val="22"/>
          <w:vertAlign w:val="baseline"/>
        </w:rPr>
        <w:t>3</w:t>
      </w:r>
      <w:r w:rsidR="009C6748">
        <w:rPr>
          <w:rFonts w:ascii="Arial" w:hAnsi="Arial" w:cs="Arial"/>
          <w:bCs/>
          <w:sz w:val="22"/>
          <w:szCs w:val="22"/>
          <w:vertAlign w:val="baseline"/>
        </w:rPr>
        <w:t>.</w:t>
      </w:r>
    </w:p>
    <w:p w:rsidR="00C23CA1" w:rsidRPr="00620142" w:rsidRDefault="00C23CA1" w:rsidP="005D43E3">
      <w:pPr>
        <w:numPr>
          <w:ilvl w:val="0"/>
          <w:numId w:val="1"/>
        </w:numPr>
        <w:spacing w:before="360"/>
        <w:ind w:left="1134" w:hanging="1134"/>
        <w:jc w:val="both"/>
        <w:rPr>
          <w:rFonts w:ascii="Arial" w:hAnsi="Arial" w:cs="Arial"/>
          <w:b/>
          <w:bCs/>
          <w:sz w:val="22"/>
          <w:szCs w:val="22"/>
          <w:vertAlign w:val="baseline"/>
        </w:rPr>
      </w:pPr>
      <w:r w:rsidRPr="00620142">
        <w:rPr>
          <w:rFonts w:ascii="Arial" w:hAnsi="Arial" w:cs="Arial"/>
          <w:b/>
          <w:bCs/>
          <w:sz w:val="22"/>
          <w:szCs w:val="22"/>
          <w:vertAlign w:val="baseline"/>
        </w:rPr>
        <w:t>PRAZO E LOCAL DE ENTREGA</w:t>
      </w:r>
    </w:p>
    <w:p w:rsidR="00DF367C" w:rsidRPr="000721FF" w:rsidRDefault="00C23CA1" w:rsidP="005D43E3">
      <w:pPr>
        <w:numPr>
          <w:ilvl w:val="1"/>
          <w:numId w:val="1"/>
        </w:numPr>
        <w:tabs>
          <w:tab w:val="num" w:pos="1021"/>
        </w:tabs>
        <w:spacing w:before="120" w:after="120"/>
        <w:ind w:left="1134" w:hanging="1134"/>
        <w:jc w:val="both"/>
        <w:rPr>
          <w:rFonts w:ascii="Arial" w:hAnsi="Arial" w:cs="Arial"/>
          <w:bCs/>
          <w:sz w:val="22"/>
          <w:szCs w:val="22"/>
          <w:vertAlign w:val="baseline"/>
        </w:rPr>
      </w:pPr>
      <w:r w:rsidRPr="000721FF">
        <w:rPr>
          <w:rFonts w:ascii="Arial" w:hAnsi="Arial" w:cs="Arial"/>
          <w:bCs/>
          <w:sz w:val="22"/>
          <w:szCs w:val="22"/>
          <w:vertAlign w:val="baseline"/>
        </w:rPr>
        <w:lastRenderedPageBreak/>
        <w:t xml:space="preserve">O prazo </w:t>
      </w:r>
      <w:r w:rsidRPr="000721FF">
        <w:rPr>
          <w:rFonts w:ascii="Arial" w:hAnsi="Arial" w:cs="Arial"/>
          <w:b/>
          <w:bCs/>
          <w:sz w:val="22"/>
          <w:szCs w:val="22"/>
          <w:vertAlign w:val="baseline"/>
        </w:rPr>
        <w:t>máximo</w:t>
      </w:r>
      <w:r w:rsidRPr="000721FF">
        <w:rPr>
          <w:rFonts w:ascii="Arial" w:hAnsi="Arial" w:cs="Arial"/>
          <w:bCs/>
          <w:sz w:val="22"/>
          <w:szCs w:val="22"/>
          <w:vertAlign w:val="baseline"/>
        </w:rPr>
        <w:t xml:space="preserve"> para a entrega dos materiais será a contar da contratação</w:t>
      </w:r>
      <w:r w:rsidR="007D7832">
        <w:rPr>
          <w:rFonts w:ascii="Arial" w:hAnsi="Arial" w:cs="Arial"/>
          <w:bCs/>
          <w:sz w:val="22"/>
          <w:szCs w:val="22"/>
          <w:vertAlign w:val="baseline"/>
        </w:rPr>
        <w:t xml:space="preserve"> ou Ordem de Fornecimento</w:t>
      </w:r>
      <w:r w:rsidR="00DF367C">
        <w:rPr>
          <w:rFonts w:ascii="Arial" w:hAnsi="Arial" w:cs="Arial"/>
          <w:bCs/>
          <w:sz w:val="22"/>
          <w:szCs w:val="22"/>
          <w:vertAlign w:val="baseline"/>
        </w:rPr>
        <w:t xml:space="preserve">, </w:t>
      </w:r>
      <w:r w:rsidR="00DF367C" w:rsidRPr="00620142">
        <w:rPr>
          <w:rFonts w:ascii="Arial" w:hAnsi="Arial" w:cs="Arial"/>
          <w:bCs/>
          <w:sz w:val="22"/>
          <w:szCs w:val="22"/>
          <w:vertAlign w:val="baseline"/>
        </w:rPr>
        <w:t xml:space="preserve">conforme </w:t>
      </w:r>
      <w:r w:rsidR="00DF367C">
        <w:rPr>
          <w:rFonts w:ascii="Arial" w:hAnsi="Arial" w:cs="Arial"/>
          <w:b/>
          <w:bCs/>
          <w:sz w:val="22"/>
          <w:szCs w:val="22"/>
          <w:vertAlign w:val="baseline"/>
        </w:rPr>
        <w:t>It</w:t>
      </w:r>
      <w:r w:rsidR="00DF367C" w:rsidRPr="00DB351B">
        <w:rPr>
          <w:rFonts w:ascii="Arial" w:hAnsi="Arial" w:cs="Arial"/>
          <w:b/>
          <w:bCs/>
          <w:sz w:val="22"/>
          <w:szCs w:val="22"/>
          <w:vertAlign w:val="baseline"/>
        </w:rPr>
        <w:t xml:space="preserve">em </w:t>
      </w:r>
      <w:r w:rsidR="00814BE3">
        <w:rPr>
          <w:rFonts w:ascii="Arial" w:hAnsi="Arial" w:cs="Arial"/>
          <w:b/>
          <w:bCs/>
          <w:sz w:val="22"/>
          <w:szCs w:val="22"/>
          <w:vertAlign w:val="baseline"/>
        </w:rPr>
        <w:t>10</w:t>
      </w:r>
      <w:r w:rsidR="00DF367C" w:rsidRPr="00103C68">
        <w:rPr>
          <w:rFonts w:ascii="Arial" w:hAnsi="Arial" w:cs="Arial"/>
          <w:b/>
          <w:bCs/>
          <w:sz w:val="22"/>
          <w:szCs w:val="22"/>
          <w:vertAlign w:val="baseline"/>
        </w:rPr>
        <w:t>do Termo de Referência</w:t>
      </w:r>
      <w:r w:rsidR="00DF367C" w:rsidRPr="000721FF">
        <w:rPr>
          <w:rFonts w:ascii="Arial" w:hAnsi="Arial" w:cs="Arial"/>
          <w:bCs/>
          <w:sz w:val="22"/>
          <w:szCs w:val="22"/>
          <w:vertAlign w:val="baseline"/>
        </w:rPr>
        <w:t>.</w:t>
      </w:r>
    </w:p>
    <w:p w:rsidR="00C23CA1" w:rsidRPr="006C0F53" w:rsidRDefault="00C23CA1" w:rsidP="005D43E3">
      <w:pPr>
        <w:numPr>
          <w:ilvl w:val="1"/>
          <w:numId w:val="1"/>
        </w:numPr>
        <w:tabs>
          <w:tab w:val="num" w:pos="709"/>
        </w:tabs>
        <w:spacing w:before="120"/>
        <w:ind w:left="1134" w:hanging="1134"/>
        <w:jc w:val="both"/>
        <w:rPr>
          <w:rFonts w:ascii="Arial" w:hAnsi="Arial" w:cs="Arial"/>
          <w:bCs/>
          <w:sz w:val="22"/>
          <w:szCs w:val="22"/>
          <w:vertAlign w:val="baseline"/>
        </w:rPr>
      </w:pPr>
      <w:r w:rsidRPr="00620142">
        <w:rPr>
          <w:rFonts w:ascii="Arial" w:hAnsi="Arial" w:cs="Arial"/>
          <w:bCs/>
          <w:sz w:val="22"/>
          <w:szCs w:val="22"/>
          <w:vertAlign w:val="baseline"/>
        </w:rPr>
        <w:t xml:space="preserve">Os bens objeto desta licitação deverão ser entregues </w:t>
      </w:r>
      <w:r w:rsidR="001747E9">
        <w:rPr>
          <w:rFonts w:ascii="Arial" w:hAnsi="Arial" w:cs="Arial"/>
          <w:bCs/>
          <w:sz w:val="22"/>
          <w:szCs w:val="22"/>
          <w:vertAlign w:val="baseline"/>
        </w:rPr>
        <w:t xml:space="preserve">no endereço indicado, </w:t>
      </w:r>
      <w:r w:rsidRPr="00620142">
        <w:rPr>
          <w:rFonts w:ascii="Arial" w:hAnsi="Arial" w:cs="Arial"/>
          <w:bCs/>
          <w:sz w:val="22"/>
          <w:szCs w:val="22"/>
          <w:vertAlign w:val="baseline"/>
        </w:rPr>
        <w:t xml:space="preserve">conforme </w:t>
      </w:r>
      <w:r w:rsidR="00962A3B">
        <w:rPr>
          <w:rFonts w:ascii="Arial" w:hAnsi="Arial" w:cs="Arial"/>
          <w:b/>
          <w:bCs/>
          <w:sz w:val="22"/>
          <w:szCs w:val="22"/>
          <w:vertAlign w:val="baseline"/>
        </w:rPr>
        <w:t>It</w:t>
      </w:r>
      <w:r w:rsidRPr="00DB351B">
        <w:rPr>
          <w:rFonts w:ascii="Arial" w:hAnsi="Arial" w:cs="Arial"/>
          <w:b/>
          <w:bCs/>
          <w:sz w:val="22"/>
          <w:szCs w:val="22"/>
          <w:vertAlign w:val="baseline"/>
        </w:rPr>
        <w:t>em 4</w:t>
      </w:r>
      <w:r w:rsidRPr="00103C68">
        <w:rPr>
          <w:rFonts w:ascii="Arial" w:hAnsi="Arial" w:cs="Arial"/>
          <w:b/>
          <w:bCs/>
          <w:sz w:val="22"/>
          <w:szCs w:val="22"/>
          <w:vertAlign w:val="baseline"/>
        </w:rPr>
        <w:t>do Termo de Referência.</w:t>
      </w:r>
    </w:p>
    <w:p w:rsidR="00BE593B" w:rsidRPr="005A34FC" w:rsidRDefault="00BE593B" w:rsidP="005D43E3">
      <w:pPr>
        <w:numPr>
          <w:ilvl w:val="0"/>
          <w:numId w:val="1"/>
        </w:numPr>
        <w:spacing w:before="360" w:after="120"/>
        <w:ind w:left="1134" w:hanging="1134"/>
        <w:jc w:val="both"/>
        <w:rPr>
          <w:rFonts w:ascii="Arial" w:hAnsi="Arial" w:cs="Arial"/>
          <w:b/>
          <w:bCs/>
          <w:sz w:val="22"/>
          <w:szCs w:val="22"/>
          <w:vertAlign w:val="baseline"/>
        </w:rPr>
      </w:pPr>
      <w:r w:rsidRPr="005A34FC">
        <w:rPr>
          <w:rFonts w:ascii="Arial" w:hAnsi="Arial" w:cs="Arial"/>
          <w:b/>
          <w:bCs/>
          <w:sz w:val="22"/>
          <w:szCs w:val="22"/>
          <w:vertAlign w:val="baseline"/>
        </w:rPr>
        <w:t>PARTICIPAÇÃO E ADESÃO</w:t>
      </w:r>
    </w:p>
    <w:p w:rsidR="009F2748" w:rsidRPr="005A4E08" w:rsidRDefault="009F2748" w:rsidP="005D43E3">
      <w:pPr>
        <w:numPr>
          <w:ilvl w:val="1"/>
          <w:numId w:val="1"/>
        </w:numPr>
        <w:autoSpaceDE/>
        <w:autoSpaceDN/>
        <w:spacing w:after="120"/>
        <w:ind w:left="1134" w:hanging="1134"/>
        <w:jc w:val="both"/>
        <w:rPr>
          <w:rFonts w:ascii="Arial" w:hAnsi="Arial" w:cs="Arial"/>
          <w:b/>
          <w:sz w:val="22"/>
          <w:szCs w:val="22"/>
          <w:vertAlign w:val="baseline"/>
        </w:rPr>
      </w:pPr>
      <w:r w:rsidRPr="005A4E08">
        <w:rPr>
          <w:rFonts w:ascii="Arial" w:hAnsi="Arial" w:cs="Arial"/>
          <w:b/>
          <w:sz w:val="22"/>
          <w:szCs w:val="22"/>
          <w:vertAlign w:val="baseline"/>
        </w:rPr>
        <w:t>O órgão gerenciador será a Codevasf.</w:t>
      </w:r>
    </w:p>
    <w:p w:rsidR="009F2748" w:rsidRPr="009F2748" w:rsidRDefault="009F2748" w:rsidP="005D43E3">
      <w:pPr>
        <w:numPr>
          <w:ilvl w:val="1"/>
          <w:numId w:val="1"/>
        </w:numPr>
        <w:autoSpaceDE/>
        <w:autoSpaceDN/>
        <w:spacing w:after="120"/>
        <w:ind w:left="1134" w:hanging="1134"/>
        <w:jc w:val="both"/>
        <w:rPr>
          <w:rFonts w:ascii="Arial" w:hAnsi="Arial" w:cs="Arial"/>
          <w:bCs/>
          <w:sz w:val="22"/>
          <w:szCs w:val="22"/>
          <w:vertAlign w:val="baseline"/>
        </w:rPr>
      </w:pPr>
      <w:r w:rsidRPr="009F2748">
        <w:rPr>
          <w:rFonts w:ascii="Arial" w:hAnsi="Arial" w:cs="Arial"/>
          <w:bCs/>
          <w:sz w:val="22"/>
          <w:szCs w:val="22"/>
          <w:vertAlign w:val="baseline"/>
        </w:rPr>
        <w:t>A</w:t>
      </w:r>
      <w:r w:rsidR="00535DC3">
        <w:rPr>
          <w:rFonts w:ascii="Arial" w:hAnsi="Arial" w:cs="Arial"/>
          <w:bCs/>
          <w:sz w:val="22"/>
          <w:szCs w:val="22"/>
          <w:vertAlign w:val="baseline"/>
        </w:rPr>
        <w:t xml:space="preserve"> Ata de Registro de P</w:t>
      </w:r>
      <w:r w:rsidRPr="009F2748">
        <w:rPr>
          <w:rFonts w:ascii="Arial" w:hAnsi="Arial" w:cs="Arial"/>
          <w:bCs/>
          <w:sz w:val="22"/>
          <w:szCs w:val="22"/>
          <w:vertAlign w:val="baseline"/>
        </w:rPr>
        <w:t>reços, durante sua vigência, poderá ser utilizada por qualquer empresa pública, sociedade de economia mista e suas subsidiárias, abrangendo toda e qualquer empresa pública e sociedade de economia mista da União, dos Estados, do Distrito Federal e dos Municípios que explore atividade econômica de produção ou comercialização de bens ou de prestação de serviços, ainda que a atividade econômica esteja sujeita ao regime de monopólio da União ou seja</w:t>
      </w:r>
      <w:r w:rsidR="00112394">
        <w:rPr>
          <w:rFonts w:ascii="Arial" w:hAnsi="Arial" w:cs="Arial"/>
          <w:bCs/>
          <w:sz w:val="22"/>
          <w:szCs w:val="22"/>
          <w:vertAlign w:val="baseline"/>
        </w:rPr>
        <w:t>,</w:t>
      </w:r>
      <w:r w:rsidRPr="009F2748">
        <w:rPr>
          <w:rFonts w:ascii="Arial" w:hAnsi="Arial" w:cs="Arial"/>
          <w:bCs/>
          <w:sz w:val="22"/>
          <w:szCs w:val="22"/>
          <w:vertAlign w:val="baseline"/>
        </w:rPr>
        <w:t xml:space="preserve"> de prestação de serviços públicos que não tenha participado do certame licitatório, mediante anuência do órgão gerenciador, desde que devidamente justificada a vantagem e respeitadas, no que couber, as condições e as regras estabelecidas no Decreto nº 7.892/13, e na Lei nº 13.303/16. </w:t>
      </w:r>
    </w:p>
    <w:p w:rsidR="00320292" w:rsidRPr="00DF367C" w:rsidRDefault="009F2748" w:rsidP="005D43E3">
      <w:pPr>
        <w:numPr>
          <w:ilvl w:val="1"/>
          <w:numId w:val="1"/>
        </w:numPr>
        <w:autoSpaceDE/>
        <w:autoSpaceDN/>
        <w:spacing w:after="120"/>
        <w:ind w:left="1134" w:hanging="1134"/>
        <w:jc w:val="both"/>
        <w:rPr>
          <w:rFonts w:ascii="Arial" w:hAnsi="Arial" w:cs="Arial"/>
          <w:bCs/>
          <w:sz w:val="22"/>
          <w:szCs w:val="22"/>
          <w:vertAlign w:val="baseline"/>
        </w:rPr>
      </w:pPr>
      <w:r w:rsidRPr="00DF367C">
        <w:rPr>
          <w:rFonts w:ascii="Arial" w:hAnsi="Arial" w:cs="Arial"/>
          <w:bCs/>
          <w:sz w:val="22"/>
          <w:szCs w:val="22"/>
          <w:vertAlign w:val="baseline"/>
        </w:rPr>
        <w:t>Os órgãos e entidades que não participaram do registro de preços,</w:t>
      </w:r>
      <w:r w:rsidR="000213A4">
        <w:rPr>
          <w:rFonts w:ascii="Arial" w:hAnsi="Arial" w:cs="Arial"/>
          <w:bCs/>
          <w:sz w:val="22"/>
          <w:szCs w:val="22"/>
          <w:vertAlign w:val="baseline"/>
        </w:rPr>
        <w:t xml:space="preserve"> quando desejarem fazer uso da Ata de Registro de P</w:t>
      </w:r>
      <w:r w:rsidRPr="00DF367C">
        <w:rPr>
          <w:rFonts w:ascii="Arial" w:hAnsi="Arial" w:cs="Arial"/>
          <w:bCs/>
          <w:sz w:val="22"/>
          <w:szCs w:val="22"/>
          <w:vertAlign w:val="baseline"/>
        </w:rPr>
        <w:t>reços, deverão consultar o órgão gerenciador da ata para manifestação sobre a possibilidade de adesão.</w:t>
      </w:r>
    </w:p>
    <w:p w:rsidR="00320292" w:rsidRPr="00320292" w:rsidRDefault="009F2748" w:rsidP="005D43E3">
      <w:pPr>
        <w:numPr>
          <w:ilvl w:val="2"/>
          <w:numId w:val="1"/>
        </w:numPr>
        <w:autoSpaceDE/>
        <w:autoSpaceDN/>
        <w:spacing w:after="120"/>
        <w:ind w:left="1134" w:hanging="1134"/>
        <w:jc w:val="both"/>
        <w:rPr>
          <w:rFonts w:ascii="Arial" w:hAnsi="Arial" w:cs="Arial"/>
          <w:bCs/>
          <w:sz w:val="22"/>
          <w:szCs w:val="22"/>
          <w:vertAlign w:val="baseline"/>
        </w:rPr>
      </w:pPr>
      <w:r w:rsidRPr="00320292">
        <w:rPr>
          <w:rFonts w:ascii="Arial" w:hAnsi="Arial" w:cs="Arial"/>
          <w:bCs/>
          <w:sz w:val="22"/>
          <w:szCs w:val="22"/>
          <w:vertAlign w:val="baseline"/>
        </w:rPr>
        <w:t xml:space="preserve">Poderão aderir a Ata de Registro de Preços qualquer órgão ou entidade responsável pela execução das atividades contempladas no </w:t>
      </w:r>
      <w:r w:rsidR="00932B5C">
        <w:rPr>
          <w:rFonts w:ascii="Arial" w:hAnsi="Arial" w:cs="Arial"/>
          <w:bCs/>
          <w:sz w:val="22"/>
          <w:szCs w:val="22"/>
          <w:vertAlign w:val="baseline"/>
        </w:rPr>
        <w:t>art. 1º da Lei nº. 13.303 de 30/06/</w:t>
      </w:r>
      <w:r w:rsidRPr="00320292">
        <w:rPr>
          <w:rFonts w:ascii="Arial" w:hAnsi="Arial" w:cs="Arial"/>
          <w:bCs/>
          <w:sz w:val="22"/>
          <w:szCs w:val="22"/>
          <w:vertAlign w:val="baseline"/>
        </w:rPr>
        <w:t>16.</w:t>
      </w:r>
    </w:p>
    <w:p w:rsidR="009F2748" w:rsidRPr="009F2748" w:rsidRDefault="009F2748" w:rsidP="005D43E3">
      <w:pPr>
        <w:numPr>
          <w:ilvl w:val="2"/>
          <w:numId w:val="1"/>
        </w:numPr>
        <w:autoSpaceDE/>
        <w:autoSpaceDN/>
        <w:spacing w:after="120"/>
        <w:ind w:left="1134" w:hanging="1134"/>
        <w:jc w:val="both"/>
        <w:rPr>
          <w:rFonts w:ascii="Arial" w:hAnsi="Arial" w:cs="Arial"/>
          <w:bCs/>
          <w:sz w:val="22"/>
          <w:szCs w:val="22"/>
          <w:vertAlign w:val="baseline"/>
        </w:rPr>
      </w:pPr>
      <w:r w:rsidRPr="009F2748">
        <w:rPr>
          <w:rFonts w:ascii="Arial" w:hAnsi="Arial" w:cs="Arial"/>
          <w:bCs/>
          <w:sz w:val="22"/>
          <w:szCs w:val="22"/>
          <w:vertAlign w:val="baseline"/>
        </w:rPr>
        <w:t xml:space="preserve">A manifestação do órgão gerenciador de que trata </w:t>
      </w:r>
      <w:r w:rsidRPr="005A4E08">
        <w:rPr>
          <w:rFonts w:ascii="Arial" w:hAnsi="Arial" w:cs="Arial"/>
          <w:b/>
          <w:sz w:val="22"/>
          <w:szCs w:val="22"/>
          <w:vertAlign w:val="baseline"/>
        </w:rPr>
        <w:t>o item 2</w:t>
      </w:r>
      <w:r w:rsidR="00EE7490">
        <w:rPr>
          <w:rFonts w:ascii="Arial" w:hAnsi="Arial" w:cs="Arial"/>
          <w:b/>
          <w:sz w:val="22"/>
          <w:szCs w:val="22"/>
          <w:vertAlign w:val="baseline"/>
        </w:rPr>
        <w:t>0</w:t>
      </w:r>
      <w:r w:rsidRPr="005A4E08">
        <w:rPr>
          <w:rFonts w:ascii="Arial" w:hAnsi="Arial" w:cs="Arial"/>
          <w:b/>
          <w:sz w:val="22"/>
          <w:szCs w:val="22"/>
          <w:vertAlign w:val="baseline"/>
        </w:rPr>
        <w:t>.</w:t>
      </w:r>
      <w:r w:rsidR="000F0EB5" w:rsidRPr="005A4E08">
        <w:rPr>
          <w:rFonts w:ascii="Arial" w:hAnsi="Arial" w:cs="Arial"/>
          <w:b/>
          <w:sz w:val="22"/>
          <w:szCs w:val="22"/>
          <w:vertAlign w:val="baseline"/>
        </w:rPr>
        <w:t>3</w:t>
      </w:r>
      <w:r w:rsidRPr="009F2748">
        <w:rPr>
          <w:rFonts w:ascii="Arial" w:hAnsi="Arial" w:cs="Arial"/>
          <w:bCs/>
          <w:sz w:val="22"/>
          <w:szCs w:val="22"/>
          <w:vertAlign w:val="baseline"/>
        </w:rPr>
        <w:t xml:space="preserve"> fica condicionada à realização de estudo, pelos órgãos e pelas entidades que não participaram do registro de preços, que demonstre o ganho de eficiência, a viabilidade e a economicidade para a administração pública federal da utilização da ata de registro de preços, conforme estabelecido em ato do Secretário de Gestão do Ministério</w:t>
      </w:r>
      <w:r w:rsidR="00DA7235">
        <w:rPr>
          <w:rFonts w:ascii="Arial" w:hAnsi="Arial" w:cs="Arial"/>
          <w:bCs/>
          <w:sz w:val="22"/>
          <w:szCs w:val="22"/>
          <w:vertAlign w:val="baseline"/>
        </w:rPr>
        <w:t>.</w:t>
      </w:r>
    </w:p>
    <w:p w:rsidR="009F2748" w:rsidRPr="009F2748" w:rsidRDefault="009F2748" w:rsidP="005D43E3">
      <w:pPr>
        <w:numPr>
          <w:ilvl w:val="2"/>
          <w:numId w:val="1"/>
        </w:numPr>
        <w:autoSpaceDE/>
        <w:autoSpaceDN/>
        <w:spacing w:after="120"/>
        <w:ind w:left="1134" w:hanging="1134"/>
        <w:jc w:val="both"/>
        <w:rPr>
          <w:rFonts w:ascii="Arial" w:hAnsi="Arial" w:cs="Arial"/>
          <w:bCs/>
          <w:sz w:val="22"/>
          <w:szCs w:val="22"/>
          <w:vertAlign w:val="baseline"/>
        </w:rPr>
      </w:pPr>
      <w:r w:rsidRPr="009F2748">
        <w:rPr>
          <w:rFonts w:ascii="Arial" w:hAnsi="Arial" w:cs="Arial"/>
          <w:bCs/>
          <w:sz w:val="22"/>
          <w:szCs w:val="22"/>
          <w:vertAlign w:val="baseline"/>
        </w:rPr>
        <w:t xml:space="preserve">Após a autorização do órgão gerenciador, o órgão não participante deverá efetivar a   aquisição ou contratação solicitada em até </w:t>
      </w:r>
      <w:r w:rsidR="00DA7235">
        <w:rPr>
          <w:rFonts w:ascii="Arial" w:hAnsi="Arial" w:cs="Arial"/>
          <w:bCs/>
          <w:sz w:val="22"/>
          <w:szCs w:val="22"/>
          <w:vertAlign w:val="baseline"/>
        </w:rPr>
        <w:t>90 (</w:t>
      </w:r>
      <w:r w:rsidRPr="009F2748">
        <w:rPr>
          <w:rFonts w:ascii="Arial" w:hAnsi="Arial" w:cs="Arial"/>
          <w:bCs/>
          <w:sz w:val="22"/>
          <w:szCs w:val="22"/>
          <w:vertAlign w:val="baseline"/>
        </w:rPr>
        <w:t>noventa</w:t>
      </w:r>
      <w:r w:rsidR="00DA7235">
        <w:rPr>
          <w:rFonts w:ascii="Arial" w:hAnsi="Arial" w:cs="Arial"/>
          <w:bCs/>
          <w:sz w:val="22"/>
          <w:szCs w:val="22"/>
          <w:vertAlign w:val="baseline"/>
        </w:rPr>
        <w:t>)</w:t>
      </w:r>
      <w:r w:rsidRPr="009F2748">
        <w:rPr>
          <w:rFonts w:ascii="Arial" w:hAnsi="Arial" w:cs="Arial"/>
          <w:bCs/>
          <w:sz w:val="22"/>
          <w:szCs w:val="22"/>
          <w:vertAlign w:val="baseline"/>
        </w:rPr>
        <w:t xml:space="preserve"> dias, observado o prazo de vigência da ata.</w:t>
      </w:r>
    </w:p>
    <w:p w:rsidR="009F2748" w:rsidRPr="009F2748" w:rsidRDefault="009F2748" w:rsidP="005D43E3">
      <w:pPr>
        <w:numPr>
          <w:ilvl w:val="2"/>
          <w:numId w:val="1"/>
        </w:numPr>
        <w:autoSpaceDE/>
        <w:autoSpaceDN/>
        <w:spacing w:after="120"/>
        <w:ind w:left="1134" w:hanging="1134"/>
        <w:jc w:val="both"/>
        <w:rPr>
          <w:rFonts w:ascii="Arial" w:hAnsi="Arial" w:cs="Arial"/>
          <w:bCs/>
          <w:sz w:val="22"/>
          <w:szCs w:val="22"/>
          <w:vertAlign w:val="baseline"/>
        </w:rPr>
      </w:pPr>
      <w:r w:rsidRPr="009F2748">
        <w:rPr>
          <w:rFonts w:ascii="Arial" w:hAnsi="Arial" w:cs="Arial"/>
          <w:bCs/>
          <w:sz w:val="22"/>
          <w:szCs w:val="22"/>
          <w:vertAlign w:val="baseline"/>
        </w:rPr>
        <w:t>Caberá ao executor beneficiário da Ata de Registro de Preços, observadas as condições nela estabelecidas, optar pela aceitação ou não do serviço, desde que este serviço não prejudique as obrigações anteriormente assumidas com o órgão gerenciador e órgãos participantes.</w:t>
      </w:r>
    </w:p>
    <w:p w:rsidR="009F2748" w:rsidRPr="009F6CFE" w:rsidRDefault="005A4E08" w:rsidP="005D43E3">
      <w:pPr>
        <w:numPr>
          <w:ilvl w:val="2"/>
          <w:numId w:val="1"/>
        </w:numPr>
        <w:autoSpaceDE/>
        <w:autoSpaceDN/>
        <w:spacing w:after="120"/>
        <w:ind w:left="1134" w:hanging="1134"/>
        <w:jc w:val="both"/>
        <w:rPr>
          <w:rFonts w:ascii="Arial" w:hAnsi="Arial" w:cs="Arial"/>
          <w:bCs/>
          <w:sz w:val="22"/>
          <w:szCs w:val="22"/>
          <w:vertAlign w:val="baseline"/>
        </w:rPr>
      </w:pPr>
      <w:r>
        <w:rPr>
          <w:rFonts w:ascii="Arial" w:hAnsi="Arial" w:cs="Arial"/>
          <w:bCs/>
          <w:sz w:val="22"/>
          <w:szCs w:val="22"/>
          <w:vertAlign w:val="baseline"/>
        </w:rPr>
        <w:t xml:space="preserve">As </w:t>
      </w:r>
      <w:r w:rsidR="009F2748" w:rsidRPr="009F6CFE">
        <w:rPr>
          <w:rFonts w:ascii="Arial" w:hAnsi="Arial" w:cs="Arial"/>
          <w:bCs/>
          <w:sz w:val="22"/>
          <w:szCs w:val="22"/>
          <w:vertAlign w:val="baseline"/>
        </w:rPr>
        <w:t xml:space="preserve">aquisições ou contratações adicionais a que se refere este item não poderão exceder, por órgão ou entidade, </w:t>
      </w:r>
      <w:r w:rsidR="009F2748" w:rsidRPr="00800A3A">
        <w:rPr>
          <w:rFonts w:ascii="Arial" w:hAnsi="Arial" w:cs="Arial"/>
          <w:b/>
          <w:bCs/>
          <w:sz w:val="22"/>
          <w:szCs w:val="22"/>
          <w:vertAlign w:val="baseline"/>
        </w:rPr>
        <w:t xml:space="preserve">a </w:t>
      </w:r>
      <w:r w:rsidR="00833166" w:rsidRPr="00800A3A">
        <w:rPr>
          <w:rFonts w:ascii="Arial" w:hAnsi="Arial" w:cs="Arial"/>
          <w:b/>
          <w:bCs/>
          <w:sz w:val="22"/>
          <w:szCs w:val="22"/>
          <w:vertAlign w:val="baseline"/>
        </w:rPr>
        <w:t>cinquenta</w:t>
      </w:r>
      <w:r w:rsidR="009F2748" w:rsidRPr="00800A3A">
        <w:rPr>
          <w:rFonts w:ascii="Arial" w:hAnsi="Arial" w:cs="Arial"/>
          <w:b/>
          <w:bCs/>
          <w:sz w:val="22"/>
          <w:szCs w:val="22"/>
          <w:vertAlign w:val="baseline"/>
        </w:rPr>
        <w:t xml:space="preserve"> por cento dos quantitativosdos itens do instrumento convocatório</w:t>
      </w:r>
      <w:r w:rsidR="00101F1F">
        <w:rPr>
          <w:rFonts w:ascii="Arial" w:hAnsi="Arial" w:cs="Arial"/>
          <w:bCs/>
          <w:sz w:val="22"/>
          <w:szCs w:val="22"/>
          <w:vertAlign w:val="baseline"/>
        </w:rPr>
        <w:t xml:space="preserve"> e registrados na Ata de Registro de P</w:t>
      </w:r>
      <w:r w:rsidR="009F2748" w:rsidRPr="009F6CFE">
        <w:rPr>
          <w:rFonts w:ascii="Arial" w:hAnsi="Arial" w:cs="Arial"/>
          <w:bCs/>
          <w:sz w:val="22"/>
          <w:szCs w:val="22"/>
          <w:vertAlign w:val="baseline"/>
        </w:rPr>
        <w:t>reços para o órgão gerenciador e órgãos participantes.</w:t>
      </w:r>
    </w:p>
    <w:p w:rsidR="009F2748" w:rsidRPr="009F6CFE" w:rsidRDefault="009F2748" w:rsidP="005D43E3">
      <w:pPr>
        <w:numPr>
          <w:ilvl w:val="3"/>
          <w:numId w:val="1"/>
        </w:numPr>
        <w:autoSpaceDE/>
        <w:autoSpaceDN/>
        <w:spacing w:after="120"/>
        <w:ind w:left="1134" w:hanging="1134"/>
        <w:jc w:val="both"/>
        <w:rPr>
          <w:rFonts w:ascii="Arial" w:hAnsi="Arial" w:cs="Arial"/>
          <w:bCs/>
          <w:sz w:val="22"/>
          <w:szCs w:val="22"/>
          <w:vertAlign w:val="baseline"/>
        </w:rPr>
      </w:pPr>
      <w:r w:rsidRPr="009F6CFE">
        <w:rPr>
          <w:rFonts w:ascii="Arial" w:hAnsi="Arial" w:cs="Arial"/>
          <w:bCs/>
          <w:sz w:val="22"/>
          <w:szCs w:val="22"/>
          <w:vertAlign w:val="baseline"/>
        </w:rPr>
        <w:t xml:space="preserve">As adesões à Ata de Registro de Preços não poderão exceder, </w:t>
      </w:r>
      <w:r w:rsidRPr="00800A3A">
        <w:rPr>
          <w:rFonts w:ascii="Arial" w:hAnsi="Arial" w:cs="Arial"/>
          <w:b/>
          <w:bCs/>
          <w:sz w:val="22"/>
          <w:szCs w:val="22"/>
          <w:vertAlign w:val="baseline"/>
        </w:rPr>
        <w:t>na totalidade ao dobro do quantitativode cada item registrado na ata de registro de preços</w:t>
      </w:r>
      <w:r w:rsidRPr="009F6CFE">
        <w:rPr>
          <w:rFonts w:ascii="Arial" w:hAnsi="Arial" w:cs="Arial"/>
          <w:bCs/>
          <w:sz w:val="22"/>
          <w:szCs w:val="22"/>
          <w:vertAlign w:val="baseline"/>
        </w:rPr>
        <w:t xml:space="preserve"> para o órgão gerenciador e órgãos participantes, </w:t>
      </w:r>
      <w:r w:rsidR="008D67F8" w:rsidRPr="009F6CFE">
        <w:rPr>
          <w:rFonts w:ascii="Arial" w:hAnsi="Arial" w:cs="Arial"/>
          <w:bCs/>
          <w:sz w:val="22"/>
          <w:szCs w:val="22"/>
          <w:vertAlign w:val="baseline"/>
        </w:rPr>
        <w:t>independentemente</w:t>
      </w:r>
      <w:r w:rsidRPr="009F6CFE">
        <w:rPr>
          <w:rFonts w:ascii="Arial" w:hAnsi="Arial" w:cs="Arial"/>
          <w:bCs/>
          <w:sz w:val="22"/>
          <w:szCs w:val="22"/>
          <w:vertAlign w:val="baseline"/>
        </w:rPr>
        <w:t xml:space="preserve"> do número de órgãos não participantes que aderirem, observado o disposto no § 4º do art. 22 do Decreto 7.892/13.</w:t>
      </w:r>
    </w:p>
    <w:p w:rsidR="009F2748" w:rsidRPr="009F2748" w:rsidRDefault="009F2748" w:rsidP="005D43E3">
      <w:pPr>
        <w:numPr>
          <w:ilvl w:val="2"/>
          <w:numId w:val="1"/>
        </w:numPr>
        <w:autoSpaceDE/>
        <w:autoSpaceDN/>
        <w:spacing w:after="120"/>
        <w:ind w:left="1134" w:hanging="1134"/>
        <w:jc w:val="both"/>
        <w:rPr>
          <w:rFonts w:ascii="Arial" w:hAnsi="Arial" w:cs="Arial"/>
          <w:bCs/>
          <w:sz w:val="22"/>
          <w:szCs w:val="22"/>
          <w:vertAlign w:val="baseline"/>
        </w:rPr>
      </w:pPr>
      <w:r w:rsidRPr="009F2748">
        <w:rPr>
          <w:rFonts w:ascii="Arial" w:hAnsi="Arial" w:cs="Arial"/>
          <w:bCs/>
          <w:sz w:val="22"/>
          <w:szCs w:val="22"/>
          <w:vertAlign w:val="baseline"/>
        </w:rPr>
        <w:t>Ao órg</w:t>
      </w:r>
      <w:r w:rsidR="00101F1F">
        <w:rPr>
          <w:rFonts w:ascii="Arial" w:hAnsi="Arial" w:cs="Arial"/>
          <w:bCs/>
          <w:sz w:val="22"/>
          <w:szCs w:val="22"/>
          <w:vertAlign w:val="baseline"/>
        </w:rPr>
        <w:t>ão não participante que aderir à presente A</w:t>
      </w:r>
      <w:r w:rsidRPr="009F2748">
        <w:rPr>
          <w:rFonts w:ascii="Arial" w:hAnsi="Arial" w:cs="Arial"/>
          <w:bCs/>
          <w:sz w:val="22"/>
          <w:szCs w:val="22"/>
          <w:vertAlign w:val="baseline"/>
        </w:rPr>
        <w:t>ta</w:t>
      </w:r>
      <w:r w:rsidR="00101F1F">
        <w:rPr>
          <w:rFonts w:ascii="Arial" w:hAnsi="Arial" w:cs="Arial"/>
          <w:bCs/>
          <w:sz w:val="22"/>
          <w:szCs w:val="22"/>
          <w:vertAlign w:val="baseline"/>
        </w:rPr>
        <w:t>,</w:t>
      </w:r>
      <w:r w:rsidRPr="009F2748">
        <w:rPr>
          <w:rFonts w:ascii="Arial" w:hAnsi="Arial" w:cs="Arial"/>
          <w:bCs/>
          <w:sz w:val="22"/>
          <w:szCs w:val="22"/>
          <w:vertAlign w:val="baseline"/>
        </w:rPr>
        <w:t xml:space="preserve"> competem os atos relativos à cobrança do cumprimento pelo fornecedor das obrigaçõ</w:t>
      </w:r>
      <w:r w:rsidR="00101F1F">
        <w:rPr>
          <w:rFonts w:ascii="Arial" w:hAnsi="Arial" w:cs="Arial"/>
          <w:bCs/>
          <w:sz w:val="22"/>
          <w:szCs w:val="22"/>
          <w:vertAlign w:val="baseline"/>
        </w:rPr>
        <w:t>es contratualmente assumidas e à</w:t>
      </w:r>
      <w:r w:rsidRPr="009F2748">
        <w:rPr>
          <w:rFonts w:ascii="Arial" w:hAnsi="Arial" w:cs="Arial"/>
          <w:bCs/>
          <w:sz w:val="22"/>
          <w:szCs w:val="22"/>
          <w:vertAlign w:val="baseline"/>
        </w:rPr>
        <w:t xml:space="preserve"> aplicação, observada a ampla defesa e o contraditório, de eventuais penalidades decorrentes do descumprimento de cláusulas contratuais, em relação às suas próprias contratações, informando as ocorrências ao órgão gerenciador.</w:t>
      </w:r>
    </w:p>
    <w:p w:rsidR="006F1D20" w:rsidRDefault="009F2748" w:rsidP="005D43E3">
      <w:pPr>
        <w:numPr>
          <w:ilvl w:val="2"/>
          <w:numId w:val="1"/>
        </w:numPr>
        <w:autoSpaceDE/>
        <w:autoSpaceDN/>
        <w:spacing w:after="120"/>
        <w:ind w:left="1134" w:hanging="1134"/>
        <w:jc w:val="both"/>
        <w:rPr>
          <w:rFonts w:ascii="Arial" w:hAnsi="Arial" w:cs="Arial"/>
          <w:bCs/>
          <w:sz w:val="22"/>
          <w:szCs w:val="22"/>
          <w:vertAlign w:val="baseline"/>
        </w:rPr>
      </w:pPr>
      <w:r w:rsidRPr="009F2748">
        <w:rPr>
          <w:rFonts w:ascii="Arial" w:hAnsi="Arial" w:cs="Arial"/>
          <w:bCs/>
          <w:sz w:val="22"/>
          <w:szCs w:val="22"/>
          <w:vertAlign w:val="baseline"/>
        </w:rPr>
        <w:lastRenderedPageBreak/>
        <w:t xml:space="preserve">A </w:t>
      </w:r>
      <w:r w:rsidR="00101F1F">
        <w:rPr>
          <w:rFonts w:ascii="Arial" w:hAnsi="Arial" w:cs="Arial"/>
          <w:bCs/>
          <w:sz w:val="22"/>
          <w:szCs w:val="22"/>
          <w:vertAlign w:val="baseline"/>
        </w:rPr>
        <w:t>dotação orçamentária referente às</w:t>
      </w:r>
      <w:r w:rsidRPr="009F2748">
        <w:rPr>
          <w:rFonts w:ascii="Arial" w:hAnsi="Arial" w:cs="Arial"/>
          <w:bCs/>
          <w:sz w:val="22"/>
          <w:szCs w:val="22"/>
          <w:vertAlign w:val="baseline"/>
        </w:rPr>
        <w:t xml:space="preserve"> quantidades e valores da participação no processo de Intenção de Registro de Preços, dos órgãos participantes, é de inteira responsabilidade do órgão participante</w:t>
      </w:r>
      <w:r w:rsidR="00882F1E" w:rsidRPr="006F1D20">
        <w:rPr>
          <w:rFonts w:ascii="Arial" w:hAnsi="Arial" w:cs="Arial"/>
          <w:bCs/>
          <w:sz w:val="22"/>
          <w:szCs w:val="22"/>
          <w:vertAlign w:val="baseline"/>
        </w:rPr>
        <w:t>.</w:t>
      </w:r>
    </w:p>
    <w:p w:rsidR="007720F4" w:rsidRPr="006F1D20" w:rsidRDefault="007720F4" w:rsidP="007720F4">
      <w:pPr>
        <w:autoSpaceDE/>
        <w:autoSpaceDN/>
        <w:spacing w:after="120"/>
        <w:ind w:left="1134"/>
        <w:jc w:val="both"/>
        <w:rPr>
          <w:rFonts w:ascii="Arial" w:hAnsi="Arial" w:cs="Arial"/>
          <w:bCs/>
          <w:sz w:val="22"/>
          <w:szCs w:val="22"/>
          <w:vertAlign w:val="baseline"/>
        </w:rPr>
      </w:pPr>
    </w:p>
    <w:p w:rsidR="009F2748" w:rsidRPr="00F03142" w:rsidRDefault="009F2748" w:rsidP="002B539C">
      <w:pPr>
        <w:numPr>
          <w:ilvl w:val="1"/>
          <w:numId w:val="1"/>
        </w:numPr>
        <w:spacing w:before="120"/>
        <w:ind w:left="1134" w:hanging="1134"/>
        <w:jc w:val="both"/>
        <w:rPr>
          <w:rFonts w:ascii="Arial" w:hAnsi="Arial" w:cs="Arial"/>
          <w:b/>
          <w:sz w:val="22"/>
          <w:szCs w:val="22"/>
          <w:vertAlign w:val="baseline"/>
        </w:rPr>
      </w:pPr>
      <w:r w:rsidRPr="00F03142">
        <w:rPr>
          <w:rFonts w:ascii="Arial" w:hAnsi="Arial" w:cs="Arial"/>
          <w:b/>
          <w:sz w:val="22"/>
          <w:szCs w:val="22"/>
          <w:vertAlign w:val="baseline"/>
        </w:rPr>
        <w:t>CONSTITUEM OBRIGAÇÕES DO ÓRGÃO GERENCIADOR DA ATA:</w:t>
      </w:r>
    </w:p>
    <w:p w:rsidR="009F2748" w:rsidRPr="006232D1" w:rsidRDefault="009F2748" w:rsidP="002B539C">
      <w:pPr>
        <w:spacing w:before="120"/>
        <w:ind w:left="1701" w:hanging="567"/>
        <w:jc w:val="both"/>
        <w:rPr>
          <w:rFonts w:ascii="Arial" w:hAnsi="Arial" w:cs="Arial"/>
          <w:bCs/>
          <w:sz w:val="22"/>
          <w:szCs w:val="22"/>
          <w:vertAlign w:val="baseline"/>
        </w:rPr>
      </w:pPr>
      <w:r>
        <w:rPr>
          <w:rFonts w:ascii="Arial" w:hAnsi="Arial" w:cs="Arial"/>
          <w:bCs/>
          <w:sz w:val="22"/>
          <w:szCs w:val="22"/>
          <w:vertAlign w:val="baseline"/>
        </w:rPr>
        <w:t xml:space="preserve">a) </w:t>
      </w:r>
      <w:r w:rsidR="002B539C">
        <w:rPr>
          <w:rFonts w:ascii="Arial" w:hAnsi="Arial" w:cs="Arial"/>
          <w:bCs/>
          <w:sz w:val="22"/>
          <w:szCs w:val="22"/>
          <w:vertAlign w:val="baseline"/>
        </w:rPr>
        <w:tab/>
      </w:r>
      <w:r w:rsidRPr="006232D1">
        <w:rPr>
          <w:rFonts w:ascii="Arial" w:hAnsi="Arial" w:cs="Arial"/>
          <w:bCs/>
          <w:sz w:val="22"/>
          <w:szCs w:val="22"/>
          <w:vertAlign w:val="baseline"/>
        </w:rPr>
        <w:t>Receber o objeto no prazo e condições estabelecidas no edital e seus anexos;</w:t>
      </w:r>
    </w:p>
    <w:p w:rsidR="009F2748" w:rsidRPr="006232D1" w:rsidRDefault="009F2748" w:rsidP="002B539C">
      <w:pPr>
        <w:spacing w:before="120"/>
        <w:ind w:left="1701" w:hanging="567"/>
        <w:jc w:val="both"/>
        <w:rPr>
          <w:rFonts w:ascii="Arial" w:hAnsi="Arial" w:cs="Arial"/>
          <w:bCs/>
          <w:sz w:val="22"/>
          <w:szCs w:val="22"/>
          <w:vertAlign w:val="baseline"/>
        </w:rPr>
      </w:pPr>
      <w:r w:rsidRPr="006232D1">
        <w:rPr>
          <w:rFonts w:ascii="Arial" w:hAnsi="Arial" w:cs="Arial"/>
          <w:bCs/>
          <w:sz w:val="22"/>
          <w:szCs w:val="22"/>
          <w:vertAlign w:val="baseline"/>
        </w:rPr>
        <w:t>b)</w:t>
      </w:r>
      <w:r w:rsidRPr="006232D1">
        <w:rPr>
          <w:rFonts w:ascii="Arial" w:hAnsi="Arial" w:cs="Arial"/>
          <w:bCs/>
          <w:sz w:val="22"/>
          <w:szCs w:val="22"/>
          <w:vertAlign w:val="baseline"/>
        </w:rPr>
        <w:tab/>
        <w:t>Verificar, no prazo fixado, a conformidade dos bens recebidos provisoriamente com as especificações constantes do edital e da proposta, para fins de aceitação e recebimento definitivo;</w:t>
      </w:r>
    </w:p>
    <w:p w:rsidR="009F2748" w:rsidRPr="006232D1" w:rsidRDefault="009F2748" w:rsidP="002B539C">
      <w:pPr>
        <w:spacing w:before="120"/>
        <w:ind w:left="1701" w:hanging="567"/>
        <w:jc w:val="both"/>
        <w:rPr>
          <w:rFonts w:ascii="Arial" w:hAnsi="Arial" w:cs="Arial"/>
          <w:bCs/>
          <w:sz w:val="22"/>
          <w:szCs w:val="22"/>
          <w:vertAlign w:val="baseline"/>
        </w:rPr>
      </w:pPr>
      <w:r w:rsidRPr="006232D1">
        <w:rPr>
          <w:rFonts w:ascii="Arial" w:hAnsi="Arial" w:cs="Arial"/>
          <w:bCs/>
          <w:sz w:val="22"/>
          <w:szCs w:val="22"/>
          <w:vertAlign w:val="baseline"/>
        </w:rPr>
        <w:t>c)</w:t>
      </w:r>
      <w:r w:rsidRPr="006232D1">
        <w:rPr>
          <w:rFonts w:ascii="Arial" w:hAnsi="Arial" w:cs="Arial"/>
          <w:bCs/>
          <w:sz w:val="22"/>
          <w:szCs w:val="22"/>
          <w:vertAlign w:val="baseline"/>
        </w:rPr>
        <w:tab/>
        <w:t xml:space="preserve">Comunicar à </w:t>
      </w:r>
      <w:r w:rsidR="00F03142">
        <w:rPr>
          <w:rFonts w:ascii="Arial" w:hAnsi="Arial" w:cs="Arial"/>
          <w:bCs/>
          <w:sz w:val="22"/>
          <w:szCs w:val="22"/>
          <w:vertAlign w:val="baseline"/>
        </w:rPr>
        <w:t>Contratada</w:t>
      </w:r>
      <w:r w:rsidRPr="006232D1">
        <w:rPr>
          <w:rFonts w:ascii="Arial" w:hAnsi="Arial" w:cs="Arial"/>
          <w:bCs/>
          <w:sz w:val="22"/>
          <w:szCs w:val="22"/>
          <w:vertAlign w:val="baseline"/>
        </w:rPr>
        <w:t>, por escrito, sobre imperfeições, falhas ou irregularidades verificadas nos objetos fornecidos, para que seja substituído, reparado ou corrigido;</w:t>
      </w:r>
    </w:p>
    <w:p w:rsidR="009F2748" w:rsidRPr="006232D1" w:rsidRDefault="009F2748" w:rsidP="002B539C">
      <w:pPr>
        <w:spacing w:before="120"/>
        <w:ind w:left="1701" w:hanging="567"/>
        <w:jc w:val="both"/>
        <w:rPr>
          <w:rFonts w:ascii="Arial" w:hAnsi="Arial" w:cs="Arial"/>
          <w:bCs/>
          <w:sz w:val="22"/>
          <w:szCs w:val="22"/>
          <w:vertAlign w:val="baseline"/>
        </w:rPr>
      </w:pPr>
      <w:r w:rsidRPr="006232D1">
        <w:rPr>
          <w:rFonts w:ascii="Arial" w:hAnsi="Arial" w:cs="Arial"/>
          <w:bCs/>
          <w:sz w:val="22"/>
          <w:szCs w:val="22"/>
          <w:vertAlign w:val="baseline"/>
        </w:rPr>
        <w:t>d)</w:t>
      </w:r>
      <w:r w:rsidRPr="006232D1">
        <w:rPr>
          <w:rFonts w:ascii="Arial" w:hAnsi="Arial" w:cs="Arial"/>
          <w:bCs/>
          <w:sz w:val="22"/>
          <w:szCs w:val="22"/>
          <w:vertAlign w:val="baseline"/>
        </w:rPr>
        <w:tab/>
        <w:t xml:space="preserve">Acompanhar e fiscalizar o cumprimento das obrigações da </w:t>
      </w:r>
      <w:r w:rsidR="00F03142">
        <w:rPr>
          <w:rFonts w:ascii="Arial" w:hAnsi="Arial" w:cs="Arial"/>
          <w:bCs/>
          <w:sz w:val="22"/>
          <w:szCs w:val="22"/>
          <w:vertAlign w:val="baseline"/>
        </w:rPr>
        <w:t>Contratada</w:t>
      </w:r>
      <w:r w:rsidRPr="006232D1">
        <w:rPr>
          <w:rFonts w:ascii="Arial" w:hAnsi="Arial" w:cs="Arial"/>
          <w:bCs/>
          <w:sz w:val="22"/>
          <w:szCs w:val="22"/>
          <w:vertAlign w:val="baseline"/>
        </w:rPr>
        <w:t>, por meio de comissão/serviços especialmente designado;</w:t>
      </w:r>
    </w:p>
    <w:p w:rsidR="009F2748" w:rsidRPr="006232D1" w:rsidRDefault="009F2748" w:rsidP="002B539C">
      <w:pPr>
        <w:spacing w:before="120"/>
        <w:ind w:left="1701" w:hanging="567"/>
        <w:jc w:val="both"/>
        <w:rPr>
          <w:rFonts w:ascii="Arial" w:hAnsi="Arial" w:cs="Arial"/>
          <w:bCs/>
          <w:sz w:val="22"/>
          <w:szCs w:val="22"/>
          <w:vertAlign w:val="baseline"/>
        </w:rPr>
      </w:pPr>
      <w:r w:rsidRPr="006232D1">
        <w:rPr>
          <w:rFonts w:ascii="Arial" w:hAnsi="Arial" w:cs="Arial"/>
          <w:bCs/>
          <w:sz w:val="22"/>
          <w:szCs w:val="22"/>
          <w:vertAlign w:val="baseline"/>
        </w:rPr>
        <w:t>e)</w:t>
      </w:r>
      <w:r w:rsidRPr="006232D1">
        <w:rPr>
          <w:rFonts w:ascii="Arial" w:hAnsi="Arial" w:cs="Arial"/>
          <w:bCs/>
          <w:sz w:val="22"/>
          <w:szCs w:val="22"/>
          <w:vertAlign w:val="baseline"/>
        </w:rPr>
        <w:tab/>
        <w:t xml:space="preserve">Prestar informações e esclarecimentos pertinentes e necessários que venham a ser solicitados pelo representante da </w:t>
      </w:r>
      <w:r w:rsidR="00F03142">
        <w:rPr>
          <w:rFonts w:ascii="Arial" w:hAnsi="Arial" w:cs="Arial"/>
          <w:bCs/>
          <w:sz w:val="22"/>
          <w:szCs w:val="22"/>
          <w:vertAlign w:val="baseline"/>
        </w:rPr>
        <w:t>Contratada</w:t>
      </w:r>
      <w:r w:rsidRPr="006232D1">
        <w:rPr>
          <w:rFonts w:ascii="Arial" w:hAnsi="Arial" w:cs="Arial"/>
          <w:bCs/>
          <w:sz w:val="22"/>
          <w:szCs w:val="22"/>
          <w:vertAlign w:val="baseline"/>
        </w:rPr>
        <w:t>;</w:t>
      </w:r>
    </w:p>
    <w:p w:rsidR="009F2748" w:rsidRPr="006232D1" w:rsidRDefault="009F2748" w:rsidP="002B539C">
      <w:pPr>
        <w:spacing w:before="120"/>
        <w:ind w:left="1701" w:hanging="567"/>
        <w:jc w:val="both"/>
        <w:rPr>
          <w:rFonts w:ascii="Arial" w:hAnsi="Arial" w:cs="Arial"/>
          <w:bCs/>
          <w:sz w:val="22"/>
          <w:szCs w:val="22"/>
          <w:vertAlign w:val="baseline"/>
        </w:rPr>
      </w:pPr>
      <w:r w:rsidRPr="006232D1">
        <w:rPr>
          <w:rFonts w:ascii="Arial" w:hAnsi="Arial" w:cs="Arial"/>
          <w:bCs/>
          <w:sz w:val="22"/>
          <w:szCs w:val="22"/>
          <w:vertAlign w:val="baseline"/>
        </w:rPr>
        <w:t>f)</w:t>
      </w:r>
      <w:r w:rsidRPr="006232D1">
        <w:rPr>
          <w:rFonts w:ascii="Arial" w:hAnsi="Arial" w:cs="Arial"/>
          <w:bCs/>
          <w:sz w:val="22"/>
          <w:szCs w:val="22"/>
          <w:vertAlign w:val="baseline"/>
        </w:rPr>
        <w:tab/>
        <w:t xml:space="preserve">Efetuar o pagamento à </w:t>
      </w:r>
      <w:r w:rsidR="00F03142">
        <w:rPr>
          <w:rFonts w:ascii="Arial" w:hAnsi="Arial" w:cs="Arial"/>
          <w:bCs/>
          <w:sz w:val="22"/>
          <w:szCs w:val="22"/>
          <w:vertAlign w:val="baseline"/>
        </w:rPr>
        <w:t>Contratada</w:t>
      </w:r>
      <w:r w:rsidRPr="006232D1">
        <w:rPr>
          <w:rFonts w:ascii="Arial" w:hAnsi="Arial" w:cs="Arial"/>
          <w:bCs/>
          <w:sz w:val="22"/>
          <w:szCs w:val="22"/>
          <w:vertAlign w:val="baseline"/>
        </w:rPr>
        <w:t xml:space="preserve">no valor correspondente ao fornecimento do objeto, no </w:t>
      </w:r>
      <w:r w:rsidR="00B535C3">
        <w:rPr>
          <w:rFonts w:ascii="Arial" w:hAnsi="Arial" w:cs="Arial"/>
          <w:bCs/>
          <w:sz w:val="22"/>
          <w:szCs w:val="22"/>
          <w:vertAlign w:val="baseline"/>
        </w:rPr>
        <w:t>prazo e forma estabelecidos no E</w:t>
      </w:r>
      <w:r w:rsidRPr="006232D1">
        <w:rPr>
          <w:rFonts w:ascii="Arial" w:hAnsi="Arial" w:cs="Arial"/>
          <w:bCs/>
          <w:sz w:val="22"/>
          <w:szCs w:val="22"/>
          <w:vertAlign w:val="baseline"/>
        </w:rPr>
        <w:t>dital e seus anexos.</w:t>
      </w:r>
    </w:p>
    <w:p w:rsidR="009F2748" w:rsidRPr="006232D1" w:rsidRDefault="009F2748" w:rsidP="002B539C">
      <w:pPr>
        <w:spacing w:before="120"/>
        <w:ind w:left="1701" w:hanging="567"/>
        <w:jc w:val="both"/>
        <w:rPr>
          <w:rFonts w:ascii="Arial" w:hAnsi="Arial" w:cs="Arial"/>
          <w:bCs/>
          <w:sz w:val="22"/>
          <w:szCs w:val="22"/>
          <w:vertAlign w:val="baseline"/>
        </w:rPr>
      </w:pPr>
      <w:r w:rsidRPr="006232D1">
        <w:rPr>
          <w:rFonts w:ascii="Arial" w:hAnsi="Arial" w:cs="Arial"/>
          <w:bCs/>
          <w:sz w:val="22"/>
          <w:szCs w:val="22"/>
          <w:vertAlign w:val="baseline"/>
        </w:rPr>
        <w:t>g)</w:t>
      </w:r>
      <w:r w:rsidRPr="006232D1">
        <w:rPr>
          <w:rFonts w:ascii="Arial" w:hAnsi="Arial" w:cs="Arial"/>
          <w:bCs/>
          <w:sz w:val="22"/>
          <w:szCs w:val="22"/>
          <w:vertAlign w:val="baseline"/>
        </w:rPr>
        <w:tab/>
        <w:t>Permitir ao fornecedor beneficiário da Ata de Registro de Preços o acesso ao local da entrega do objeto, desde que observadas as normas de segurança;</w:t>
      </w:r>
    </w:p>
    <w:p w:rsidR="009F2748" w:rsidRPr="006232D1" w:rsidRDefault="009F2748" w:rsidP="002B539C">
      <w:pPr>
        <w:spacing w:before="120"/>
        <w:ind w:left="1701" w:hanging="567"/>
        <w:jc w:val="both"/>
        <w:rPr>
          <w:rFonts w:ascii="Arial" w:hAnsi="Arial" w:cs="Arial"/>
          <w:bCs/>
          <w:sz w:val="22"/>
          <w:szCs w:val="22"/>
          <w:vertAlign w:val="baseline"/>
        </w:rPr>
      </w:pPr>
      <w:r w:rsidRPr="006232D1">
        <w:rPr>
          <w:rFonts w:ascii="Arial" w:hAnsi="Arial" w:cs="Arial"/>
          <w:bCs/>
          <w:sz w:val="22"/>
          <w:szCs w:val="22"/>
          <w:vertAlign w:val="baseline"/>
        </w:rPr>
        <w:t>h)</w:t>
      </w:r>
      <w:r w:rsidRPr="006232D1">
        <w:rPr>
          <w:rFonts w:ascii="Arial" w:hAnsi="Arial" w:cs="Arial"/>
          <w:bCs/>
          <w:sz w:val="22"/>
          <w:szCs w:val="22"/>
          <w:vertAlign w:val="baseline"/>
        </w:rPr>
        <w:tab/>
        <w:t>Notificar o fornecedor beneficiário da Ata de Registro de Preços de qualquer irregularidade encontrada no fornecimento do objeto;</w:t>
      </w:r>
    </w:p>
    <w:p w:rsidR="009F2748" w:rsidRDefault="009F2748" w:rsidP="002B539C">
      <w:pPr>
        <w:spacing w:before="120"/>
        <w:ind w:left="1701" w:hanging="567"/>
        <w:jc w:val="both"/>
        <w:rPr>
          <w:rFonts w:ascii="Arial" w:hAnsi="Arial" w:cs="Arial"/>
          <w:bCs/>
          <w:sz w:val="22"/>
          <w:szCs w:val="22"/>
          <w:vertAlign w:val="baseline"/>
        </w:rPr>
      </w:pPr>
      <w:r w:rsidRPr="006232D1">
        <w:rPr>
          <w:rFonts w:ascii="Arial" w:hAnsi="Arial" w:cs="Arial"/>
          <w:bCs/>
          <w:sz w:val="22"/>
          <w:szCs w:val="22"/>
          <w:vertAlign w:val="baseline"/>
        </w:rPr>
        <w:t>i)</w:t>
      </w:r>
      <w:r w:rsidRPr="006232D1">
        <w:rPr>
          <w:rFonts w:ascii="Arial" w:hAnsi="Arial" w:cs="Arial"/>
          <w:bCs/>
          <w:sz w:val="22"/>
          <w:szCs w:val="22"/>
          <w:vertAlign w:val="baseline"/>
        </w:rPr>
        <w:tab/>
        <w:t>Promover ampla pesquisa de mercado, de forma a comprovar que os preços registrados permanecem compatíveis com aqueles praticados no mercado.</w:t>
      </w:r>
    </w:p>
    <w:p w:rsidR="009F2748" w:rsidRDefault="009F2748" w:rsidP="002B539C">
      <w:pPr>
        <w:numPr>
          <w:ilvl w:val="2"/>
          <w:numId w:val="1"/>
        </w:numPr>
        <w:spacing w:before="120"/>
        <w:ind w:left="1134" w:hanging="1134"/>
        <w:jc w:val="both"/>
        <w:rPr>
          <w:rFonts w:ascii="Arial" w:hAnsi="Arial" w:cs="Arial"/>
          <w:bCs/>
          <w:sz w:val="22"/>
          <w:szCs w:val="22"/>
          <w:vertAlign w:val="baseline"/>
        </w:rPr>
      </w:pPr>
      <w:r w:rsidRPr="006232D1">
        <w:rPr>
          <w:rFonts w:ascii="Arial" w:hAnsi="Arial" w:cs="Arial"/>
          <w:bCs/>
          <w:sz w:val="22"/>
          <w:szCs w:val="22"/>
          <w:vertAlign w:val="baseline"/>
        </w:rPr>
        <w:t xml:space="preserve">A administração não responderá por quaisquer compromissos assumidos pela </w:t>
      </w:r>
      <w:r>
        <w:rPr>
          <w:rFonts w:ascii="Arial" w:hAnsi="Arial" w:cs="Arial"/>
          <w:bCs/>
          <w:sz w:val="22"/>
          <w:szCs w:val="22"/>
          <w:vertAlign w:val="baseline"/>
        </w:rPr>
        <w:t>Licitante</w:t>
      </w:r>
      <w:r w:rsidRPr="006232D1">
        <w:rPr>
          <w:rFonts w:ascii="Arial" w:hAnsi="Arial" w:cs="Arial"/>
          <w:bCs/>
          <w:sz w:val="22"/>
          <w:szCs w:val="22"/>
          <w:vertAlign w:val="baseline"/>
        </w:rPr>
        <w:t xml:space="preserve"> com terceiros, ainda que vinculados à execução do presente Edital, bem como por qualquer dano causado a terceiros em decorrência de ato da </w:t>
      </w:r>
      <w:r>
        <w:rPr>
          <w:rFonts w:ascii="Arial" w:hAnsi="Arial" w:cs="Arial"/>
          <w:bCs/>
          <w:sz w:val="22"/>
          <w:szCs w:val="22"/>
          <w:vertAlign w:val="baseline"/>
        </w:rPr>
        <w:t>Licitante</w:t>
      </w:r>
      <w:r w:rsidRPr="006232D1">
        <w:rPr>
          <w:rFonts w:ascii="Arial" w:hAnsi="Arial" w:cs="Arial"/>
          <w:bCs/>
          <w:sz w:val="22"/>
          <w:szCs w:val="22"/>
          <w:vertAlign w:val="baseline"/>
        </w:rPr>
        <w:t>, de seus empregados, prepostos ou subordinados</w:t>
      </w:r>
      <w:r>
        <w:rPr>
          <w:rFonts w:ascii="Arial" w:hAnsi="Arial" w:cs="Arial"/>
          <w:bCs/>
          <w:sz w:val="22"/>
          <w:szCs w:val="22"/>
          <w:vertAlign w:val="baseline"/>
        </w:rPr>
        <w:t>.</w:t>
      </w:r>
    </w:p>
    <w:p w:rsidR="00CD5280" w:rsidRPr="00F03142" w:rsidRDefault="00CD5280" w:rsidP="002B539C">
      <w:pPr>
        <w:numPr>
          <w:ilvl w:val="2"/>
          <w:numId w:val="1"/>
        </w:numPr>
        <w:spacing w:before="120"/>
        <w:ind w:left="1134" w:hanging="1134"/>
        <w:jc w:val="both"/>
        <w:rPr>
          <w:rFonts w:ascii="Arial" w:hAnsi="Arial" w:cs="Arial"/>
          <w:b/>
          <w:sz w:val="22"/>
          <w:szCs w:val="22"/>
          <w:vertAlign w:val="baseline"/>
        </w:rPr>
      </w:pPr>
      <w:r w:rsidRPr="00F03142">
        <w:rPr>
          <w:rFonts w:ascii="Arial" w:hAnsi="Arial" w:cs="Arial"/>
          <w:b/>
          <w:sz w:val="22"/>
          <w:szCs w:val="22"/>
          <w:vertAlign w:val="baseline"/>
        </w:rPr>
        <w:t>Caberá ao órgão gerenciador a prática de todos os atos de controle e administração do Sistema de Registro de Preços, e ainda o seguinte:</w:t>
      </w:r>
    </w:p>
    <w:p w:rsidR="00CD5280" w:rsidRPr="009F2748" w:rsidRDefault="00F03142" w:rsidP="002B539C">
      <w:pPr>
        <w:numPr>
          <w:ilvl w:val="1"/>
          <w:numId w:val="41"/>
        </w:numPr>
        <w:spacing w:before="120"/>
        <w:ind w:left="1701" w:hanging="567"/>
        <w:jc w:val="both"/>
        <w:rPr>
          <w:rFonts w:ascii="Arial" w:hAnsi="Arial" w:cs="Arial"/>
          <w:bCs/>
          <w:sz w:val="22"/>
          <w:szCs w:val="22"/>
          <w:vertAlign w:val="baseline"/>
        </w:rPr>
      </w:pPr>
      <w:r>
        <w:rPr>
          <w:rFonts w:ascii="Arial" w:hAnsi="Arial" w:cs="Arial"/>
          <w:bCs/>
          <w:sz w:val="22"/>
          <w:szCs w:val="22"/>
          <w:vertAlign w:val="baseline"/>
        </w:rPr>
        <w:t>R</w:t>
      </w:r>
      <w:r w:rsidR="00CD5280" w:rsidRPr="009F2748">
        <w:rPr>
          <w:rFonts w:ascii="Arial" w:hAnsi="Arial" w:cs="Arial"/>
          <w:bCs/>
          <w:sz w:val="22"/>
          <w:szCs w:val="22"/>
          <w:vertAlign w:val="baseline"/>
        </w:rPr>
        <w:t>egistrar sua intenção de registro de preços n</w:t>
      </w:r>
      <w:r w:rsidR="001952C3">
        <w:rPr>
          <w:rFonts w:ascii="Arial" w:hAnsi="Arial" w:cs="Arial"/>
          <w:bCs/>
          <w:sz w:val="22"/>
          <w:szCs w:val="22"/>
          <w:vertAlign w:val="baseline"/>
        </w:rPr>
        <w:t>o Portal de Compras do Governo F</w:t>
      </w:r>
      <w:r w:rsidR="00CD5280" w:rsidRPr="009F2748">
        <w:rPr>
          <w:rFonts w:ascii="Arial" w:hAnsi="Arial" w:cs="Arial"/>
          <w:bCs/>
          <w:sz w:val="22"/>
          <w:szCs w:val="22"/>
          <w:vertAlign w:val="baseline"/>
        </w:rPr>
        <w:t>ederal;</w:t>
      </w:r>
    </w:p>
    <w:p w:rsidR="00CD5280" w:rsidRPr="009F2748" w:rsidRDefault="00F03142" w:rsidP="002B539C">
      <w:pPr>
        <w:numPr>
          <w:ilvl w:val="1"/>
          <w:numId w:val="41"/>
        </w:numPr>
        <w:spacing w:before="120"/>
        <w:ind w:left="1701" w:hanging="567"/>
        <w:jc w:val="both"/>
        <w:rPr>
          <w:rFonts w:ascii="Arial" w:hAnsi="Arial" w:cs="Arial"/>
          <w:bCs/>
          <w:sz w:val="22"/>
          <w:szCs w:val="22"/>
          <w:vertAlign w:val="baseline"/>
        </w:rPr>
      </w:pPr>
      <w:r>
        <w:rPr>
          <w:rFonts w:ascii="Arial" w:hAnsi="Arial" w:cs="Arial"/>
          <w:bCs/>
          <w:sz w:val="22"/>
          <w:szCs w:val="22"/>
          <w:vertAlign w:val="baseline"/>
        </w:rPr>
        <w:t>C</w:t>
      </w:r>
      <w:r w:rsidR="00CD5280" w:rsidRPr="009F2748">
        <w:rPr>
          <w:rFonts w:ascii="Arial" w:hAnsi="Arial" w:cs="Arial"/>
          <w:bCs/>
          <w:sz w:val="22"/>
          <w:szCs w:val="22"/>
          <w:vertAlign w:val="baseline"/>
        </w:rPr>
        <w:t>onsolidar informações relativas à estimativa individual e total de consumo, promovendo a adequação dos respectivos termos de referência encaminhados para atender aos requisitos de padronização e racionalização;</w:t>
      </w:r>
    </w:p>
    <w:p w:rsidR="00CD5280" w:rsidRPr="009F2748" w:rsidRDefault="00F03142" w:rsidP="002B539C">
      <w:pPr>
        <w:numPr>
          <w:ilvl w:val="1"/>
          <w:numId w:val="41"/>
        </w:numPr>
        <w:spacing w:before="120"/>
        <w:ind w:left="1701" w:hanging="567"/>
        <w:jc w:val="both"/>
        <w:rPr>
          <w:rFonts w:ascii="Arial" w:hAnsi="Arial" w:cs="Arial"/>
          <w:bCs/>
          <w:sz w:val="22"/>
          <w:szCs w:val="22"/>
          <w:vertAlign w:val="baseline"/>
        </w:rPr>
      </w:pPr>
      <w:r>
        <w:rPr>
          <w:rFonts w:ascii="Arial" w:hAnsi="Arial" w:cs="Arial"/>
          <w:bCs/>
          <w:sz w:val="22"/>
          <w:szCs w:val="22"/>
          <w:vertAlign w:val="baseline"/>
        </w:rPr>
        <w:t>P</w:t>
      </w:r>
      <w:r w:rsidR="00CD5280" w:rsidRPr="009F2748">
        <w:rPr>
          <w:rFonts w:ascii="Arial" w:hAnsi="Arial" w:cs="Arial"/>
          <w:bCs/>
          <w:sz w:val="22"/>
          <w:szCs w:val="22"/>
          <w:vertAlign w:val="baseline"/>
        </w:rPr>
        <w:t>romover atos necessários à instrução processual para a realização do procedimento licitatório;</w:t>
      </w:r>
    </w:p>
    <w:p w:rsidR="00CD5280" w:rsidRPr="009F2748" w:rsidRDefault="00F03142" w:rsidP="002B539C">
      <w:pPr>
        <w:numPr>
          <w:ilvl w:val="1"/>
          <w:numId w:val="41"/>
        </w:numPr>
        <w:spacing w:before="120"/>
        <w:ind w:left="1701" w:hanging="567"/>
        <w:jc w:val="both"/>
        <w:rPr>
          <w:rFonts w:ascii="Arial" w:hAnsi="Arial" w:cs="Arial"/>
          <w:bCs/>
          <w:sz w:val="22"/>
          <w:szCs w:val="22"/>
          <w:vertAlign w:val="baseline"/>
        </w:rPr>
      </w:pPr>
      <w:r>
        <w:rPr>
          <w:rFonts w:ascii="Arial" w:hAnsi="Arial" w:cs="Arial"/>
          <w:bCs/>
          <w:sz w:val="22"/>
          <w:szCs w:val="22"/>
          <w:vertAlign w:val="baseline"/>
        </w:rPr>
        <w:t>R</w:t>
      </w:r>
      <w:r w:rsidR="00CD5280" w:rsidRPr="009F2748">
        <w:rPr>
          <w:rFonts w:ascii="Arial" w:hAnsi="Arial" w:cs="Arial"/>
          <w:bCs/>
          <w:sz w:val="22"/>
          <w:szCs w:val="22"/>
          <w:vertAlign w:val="baseline"/>
        </w:rPr>
        <w:t>ealizar pesquisa de mercado para identificação do valor estimado da licitação e, consolidar os dados das pesquisas de mercado realizadas pelos órgãos e entidades participantes, inclusive nas hipóteses previstas nos §§ 2º e 3º do art. 6º do Decreto nº 8.250/2014.</w:t>
      </w:r>
    </w:p>
    <w:p w:rsidR="00CD5280" w:rsidRPr="009F2748" w:rsidRDefault="00F03142" w:rsidP="002B539C">
      <w:pPr>
        <w:numPr>
          <w:ilvl w:val="1"/>
          <w:numId w:val="41"/>
        </w:numPr>
        <w:spacing w:before="120"/>
        <w:ind w:left="1701" w:hanging="567"/>
        <w:jc w:val="both"/>
        <w:rPr>
          <w:rFonts w:ascii="Arial" w:hAnsi="Arial" w:cs="Arial"/>
          <w:bCs/>
          <w:sz w:val="22"/>
          <w:szCs w:val="22"/>
          <w:vertAlign w:val="baseline"/>
        </w:rPr>
      </w:pPr>
      <w:r>
        <w:rPr>
          <w:rFonts w:ascii="Arial" w:hAnsi="Arial" w:cs="Arial"/>
          <w:bCs/>
          <w:sz w:val="22"/>
          <w:szCs w:val="22"/>
          <w:vertAlign w:val="baseline"/>
        </w:rPr>
        <w:t>C</w:t>
      </w:r>
      <w:r w:rsidR="00CD5280" w:rsidRPr="009F2748">
        <w:rPr>
          <w:rFonts w:ascii="Arial" w:hAnsi="Arial" w:cs="Arial"/>
          <w:bCs/>
          <w:sz w:val="22"/>
          <w:szCs w:val="22"/>
          <w:vertAlign w:val="baseline"/>
        </w:rPr>
        <w:t>onfirmar junto aos órgãos participantes a sua concordância com o objeto a ser licitado, inclusive quanto aos quantitativos e termo de referência;</w:t>
      </w:r>
    </w:p>
    <w:p w:rsidR="00CD5280" w:rsidRPr="009F2748" w:rsidRDefault="00F03142" w:rsidP="002B539C">
      <w:pPr>
        <w:numPr>
          <w:ilvl w:val="1"/>
          <w:numId w:val="41"/>
        </w:numPr>
        <w:spacing w:before="120"/>
        <w:ind w:left="1701" w:hanging="567"/>
        <w:jc w:val="both"/>
        <w:rPr>
          <w:rFonts w:ascii="Arial" w:hAnsi="Arial" w:cs="Arial"/>
          <w:bCs/>
          <w:sz w:val="22"/>
          <w:szCs w:val="22"/>
          <w:vertAlign w:val="baseline"/>
        </w:rPr>
      </w:pPr>
      <w:r>
        <w:rPr>
          <w:rFonts w:ascii="Arial" w:hAnsi="Arial" w:cs="Arial"/>
          <w:bCs/>
          <w:sz w:val="22"/>
          <w:szCs w:val="22"/>
          <w:vertAlign w:val="baseline"/>
        </w:rPr>
        <w:t>R</w:t>
      </w:r>
      <w:r w:rsidR="00CD5280" w:rsidRPr="009F2748">
        <w:rPr>
          <w:rFonts w:ascii="Arial" w:hAnsi="Arial" w:cs="Arial"/>
          <w:bCs/>
          <w:sz w:val="22"/>
          <w:szCs w:val="22"/>
          <w:vertAlign w:val="baseline"/>
        </w:rPr>
        <w:t>ealizar o procedimento licitatório;</w:t>
      </w:r>
    </w:p>
    <w:p w:rsidR="00CD5280" w:rsidRPr="009F2748" w:rsidRDefault="00F03142" w:rsidP="002B539C">
      <w:pPr>
        <w:numPr>
          <w:ilvl w:val="1"/>
          <w:numId w:val="41"/>
        </w:numPr>
        <w:spacing w:before="120"/>
        <w:ind w:left="1701" w:hanging="567"/>
        <w:jc w:val="both"/>
        <w:rPr>
          <w:rFonts w:ascii="Arial" w:hAnsi="Arial" w:cs="Arial"/>
          <w:bCs/>
          <w:sz w:val="22"/>
          <w:szCs w:val="22"/>
          <w:vertAlign w:val="baseline"/>
        </w:rPr>
      </w:pPr>
      <w:r>
        <w:rPr>
          <w:rFonts w:ascii="Arial" w:hAnsi="Arial" w:cs="Arial"/>
          <w:bCs/>
          <w:sz w:val="22"/>
          <w:szCs w:val="22"/>
          <w:vertAlign w:val="baseline"/>
        </w:rPr>
        <w:lastRenderedPageBreak/>
        <w:t>G</w:t>
      </w:r>
      <w:r w:rsidR="00CD5280" w:rsidRPr="009F2748">
        <w:rPr>
          <w:rFonts w:ascii="Arial" w:hAnsi="Arial" w:cs="Arial"/>
          <w:bCs/>
          <w:sz w:val="22"/>
          <w:szCs w:val="22"/>
          <w:vertAlign w:val="baseline"/>
        </w:rPr>
        <w:t>erenciar a ata de registro de preços;</w:t>
      </w:r>
    </w:p>
    <w:p w:rsidR="00CD5280" w:rsidRPr="009F2748" w:rsidRDefault="00F03142" w:rsidP="002B539C">
      <w:pPr>
        <w:numPr>
          <w:ilvl w:val="1"/>
          <w:numId w:val="41"/>
        </w:numPr>
        <w:spacing w:before="120"/>
        <w:ind w:left="1701" w:hanging="567"/>
        <w:jc w:val="both"/>
        <w:rPr>
          <w:rFonts w:ascii="Arial" w:hAnsi="Arial" w:cs="Arial"/>
          <w:bCs/>
          <w:sz w:val="22"/>
          <w:szCs w:val="22"/>
          <w:vertAlign w:val="baseline"/>
        </w:rPr>
      </w:pPr>
      <w:r>
        <w:rPr>
          <w:rFonts w:ascii="Arial" w:hAnsi="Arial" w:cs="Arial"/>
          <w:bCs/>
          <w:sz w:val="22"/>
          <w:szCs w:val="22"/>
          <w:vertAlign w:val="baseline"/>
        </w:rPr>
        <w:t>C</w:t>
      </w:r>
      <w:r w:rsidR="00CD5280" w:rsidRPr="009F2748">
        <w:rPr>
          <w:rFonts w:ascii="Arial" w:hAnsi="Arial" w:cs="Arial"/>
          <w:bCs/>
          <w:sz w:val="22"/>
          <w:szCs w:val="22"/>
          <w:vertAlign w:val="baseline"/>
        </w:rPr>
        <w:t>onduzir eventuais renegociações dos preços registrados;</w:t>
      </w:r>
    </w:p>
    <w:p w:rsidR="00CD5280" w:rsidRPr="009F2748" w:rsidRDefault="00F03142" w:rsidP="002B539C">
      <w:pPr>
        <w:numPr>
          <w:ilvl w:val="1"/>
          <w:numId w:val="41"/>
        </w:numPr>
        <w:spacing w:before="120"/>
        <w:ind w:left="1701" w:hanging="567"/>
        <w:jc w:val="both"/>
        <w:rPr>
          <w:rFonts w:ascii="Arial" w:hAnsi="Arial" w:cs="Arial"/>
          <w:bCs/>
          <w:sz w:val="22"/>
          <w:szCs w:val="22"/>
          <w:vertAlign w:val="baseline"/>
        </w:rPr>
      </w:pPr>
      <w:r>
        <w:rPr>
          <w:rFonts w:ascii="Arial" w:hAnsi="Arial" w:cs="Arial"/>
          <w:bCs/>
          <w:sz w:val="22"/>
          <w:szCs w:val="22"/>
          <w:vertAlign w:val="baseline"/>
        </w:rPr>
        <w:t>A</w:t>
      </w:r>
      <w:r w:rsidR="00CD5280" w:rsidRPr="009F2748">
        <w:rPr>
          <w:rFonts w:ascii="Arial" w:hAnsi="Arial" w:cs="Arial"/>
          <w:bCs/>
          <w:sz w:val="22"/>
          <w:szCs w:val="22"/>
          <w:vertAlign w:val="baseline"/>
        </w:rPr>
        <w:t>plicar, garantida a ampla defesa e o contraditório, as penalidades decorrentes de infrações no procedimento licitatório; e</w:t>
      </w:r>
    </w:p>
    <w:p w:rsidR="00CD5280" w:rsidRPr="009F2748" w:rsidRDefault="00F03142" w:rsidP="002B539C">
      <w:pPr>
        <w:numPr>
          <w:ilvl w:val="1"/>
          <w:numId w:val="41"/>
        </w:numPr>
        <w:spacing w:before="120"/>
        <w:ind w:left="1701" w:hanging="567"/>
        <w:jc w:val="both"/>
        <w:rPr>
          <w:rFonts w:ascii="Arial" w:hAnsi="Arial" w:cs="Arial"/>
          <w:bCs/>
          <w:sz w:val="22"/>
          <w:szCs w:val="22"/>
          <w:vertAlign w:val="baseline"/>
        </w:rPr>
      </w:pPr>
      <w:r>
        <w:rPr>
          <w:rFonts w:ascii="Arial" w:hAnsi="Arial" w:cs="Arial"/>
          <w:bCs/>
          <w:sz w:val="22"/>
          <w:szCs w:val="22"/>
          <w:vertAlign w:val="baseline"/>
        </w:rPr>
        <w:t>A</w:t>
      </w:r>
      <w:r w:rsidR="00CD5280" w:rsidRPr="009F2748">
        <w:rPr>
          <w:rFonts w:ascii="Arial" w:hAnsi="Arial" w:cs="Arial"/>
          <w:bCs/>
          <w:sz w:val="22"/>
          <w:szCs w:val="22"/>
          <w:vertAlign w:val="baseline"/>
        </w:rPr>
        <w:t>plicar, garantida a ampla defesa e o contraditório, as penalidades decorrentes do descumprimento do pactuado na ata de registro de preços ou do descumprimento das obrigações contratuais, em relação às suas próprias contratações.</w:t>
      </w:r>
    </w:p>
    <w:p w:rsidR="00CD5280" w:rsidRDefault="00F03142" w:rsidP="002B539C">
      <w:pPr>
        <w:numPr>
          <w:ilvl w:val="1"/>
          <w:numId w:val="41"/>
        </w:numPr>
        <w:spacing w:before="120"/>
        <w:ind w:left="1701" w:hanging="567"/>
        <w:jc w:val="both"/>
        <w:rPr>
          <w:rFonts w:ascii="Arial" w:hAnsi="Arial" w:cs="Arial"/>
          <w:bCs/>
          <w:sz w:val="22"/>
          <w:szCs w:val="22"/>
          <w:vertAlign w:val="baseline"/>
        </w:rPr>
      </w:pPr>
      <w:r>
        <w:rPr>
          <w:rFonts w:ascii="Arial" w:hAnsi="Arial" w:cs="Arial"/>
          <w:bCs/>
          <w:sz w:val="22"/>
          <w:szCs w:val="22"/>
          <w:vertAlign w:val="baseline"/>
        </w:rPr>
        <w:t>A</w:t>
      </w:r>
      <w:r w:rsidR="00CD5280" w:rsidRPr="009F2748">
        <w:rPr>
          <w:rFonts w:ascii="Arial" w:hAnsi="Arial" w:cs="Arial"/>
          <w:bCs/>
          <w:sz w:val="22"/>
          <w:szCs w:val="22"/>
          <w:vertAlign w:val="baseline"/>
        </w:rPr>
        <w:t>utorizar, excepcional e justificadamente, a prorrogação do prazo previsto no § 6º do art. 22 do Decreto 7</w:t>
      </w:r>
      <w:r w:rsidR="00965386">
        <w:rPr>
          <w:rFonts w:ascii="Arial" w:hAnsi="Arial" w:cs="Arial"/>
          <w:bCs/>
          <w:sz w:val="22"/>
          <w:szCs w:val="22"/>
          <w:vertAlign w:val="baseline"/>
        </w:rPr>
        <w:t>.</w:t>
      </w:r>
      <w:r w:rsidR="00CD5280" w:rsidRPr="009F2748">
        <w:rPr>
          <w:rFonts w:ascii="Arial" w:hAnsi="Arial" w:cs="Arial"/>
          <w:bCs/>
          <w:sz w:val="22"/>
          <w:szCs w:val="22"/>
          <w:vertAlign w:val="baseline"/>
        </w:rPr>
        <w:t>892/2013, respeitado o prazo de vigência da ata, quando solicitada pelo órgão não participante</w:t>
      </w:r>
      <w:r w:rsidR="00CD5280">
        <w:rPr>
          <w:rFonts w:ascii="Arial" w:hAnsi="Arial" w:cs="Arial"/>
          <w:bCs/>
          <w:sz w:val="22"/>
          <w:szCs w:val="22"/>
          <w:vertAlign w:val="baseline"/>
        </w:rPr>
        <w:t>.</w:t>
      </w:r>
    </w:p>
    <w:p w:rsidR="00CD5280" w:rsidRPr="00B6053B" w:rsidRDefault="00CD5280" w:rsidP="00B6053B">
      <w:pPr>
        <w:numPr>
          <w:ilvl w:val="1"/>
          <w:numId w:val="1"/>
        </w:numPr>
        <w:spacing w:before="120"/>
        <w:ind w:left="1134" w:hanging="1134"/>
        <w:jc w:val="both"/>
        <w:rPr>
          <w:rFonts w:ascii="Arial" w:hAnsi="Arial" w:cs="Arial"/>
          <w:b/>
          <w:sz w:val="22"/>
          <w:szCs w:val="22"/>
          <w:vertAlign w:val="baseline"/>
        </w:rPr>
      </w:pPr>
      <w:bookmarkStart w:id="6" w:name="_Hlk47342726"/>
      <w:r w:rsidRPr="00B6053B">
        <w:rPr>
          <w:rFonts w:ascii="Arial" w:hAnsi="Arial" w:cs="Arial"/>
          <w:b/>
          <w:sz w:val="22"/>
          <w:szCs w:val="22"/>
          <w:vertAlign w:val="baseline"/>
        </w:rPr>
        <w:t>CONSTITUEM OBRIGAÇÕES DO FORNECEDOR REGISTRADO NA ATA</w:t>
      </w:r>
    </w:p>
    <w:bookmarkEnd w:id="6"/>
    <w:p w:rsidR="00CD5280" w:rsidRPr="00B6053B" w:rsidRDefault="00CD5280" w:rsidP="00B6053B">
      <w:pPr>
        <w:numPr>
          <w:ilvl w:val="2"/>
          <w:numId w:val="1"/>
        </w:numPr>
        <w:spacing w:before="120"/>
        <w:ind w:left="1134" w:hanging="1134"/>
        <w:jc w:val="both"/>
        <w:rPr>
          <w:rFonts w:ascii="Arial" w:hAnsi="Arial" w:cs="Arial"/>
          <w:bCs/>
          <w:sz w:val="22"/>
          <w:szCs w:val="22"/>
          <w:vertAlign w:val="baseline"/>
        </w:rPr>
      </w:pPr>
      <w:r w:rsidRPr="00B6053B">
        <w:rPr>
          <w:rFonts w:ascii="Arial" w:hAnsi="Arial" w:cs="Arial"/>
          <w:bCs/>
          <w:sz w:val="22"/>
          <w:szCs w:val="22"/>
          <w:vertAlign w:val="baseline"/>
        </w:rPr>
        <w:t>A Contratada deverá cumprir todas as obrigações constantes do edital, seus anexos e sua proposta, assumindo seus riscos e as despesas decorrentes da boa e perfeita execução do objeto e ainda:</w:t>
      </w:r>
    </w:p>
    <w:p w:rsidR="0066479D" w:rsidRPr="00B6053B" w:rsidRDefault="00CD5280" w:rsidP="00B6053B">
      <w:pPr>
        <w:numPr>
          <w:ilvl w:val="2"/>
          <w:numId w:val="1"/>
        </w:numPr>
        <w:spacing w:before="120"/>
        <w:ind w:left="1134" w:hanging="1134"/>
        <w:jc w:val="both"/>
        <w:rPr>
          <w:rFonts w:ascii="Arial" w:hAnsi="Arial" w:cs="Arial"/>
          <w:bCs/>
          <w:sz w:val="22"/>
          <w:szCs w:val="22"/>
          <w:vertAlign w:val="baseline"/>
        </w:rPr>
      </w:pPr>
      <w:r w:rsidRPr="00B6053B">
        <w:rPr>
          <w:rFonts w:ascii="Arial" w:hAnsi="Arial" w:cs="Arial"/>
          <w:bCs/>
          <w:sz w:val="22"/>
          <w:szCs w:val="22"/>
          <w:vertAlign w:val="baseline"/>
        </w:rPr>
        <w:t>Informar, no prazo máximo de 5 (cinco) dias corridos, quanto à aceitação ou não da prestação do serviço a outro órgão da Administração Pública, não participante deste registro de preços, que venha a manifestar o interesse em utilizar o presente registro de preço;</w:t>
      </w:r>
    </w:p>
    <w:p w:rsidR="0066479D" w:rsidRPr="00B6053B" w:rsidRDefault="0066479D" w:rsidP="00B6053B">
      <w:pPr>
        <w:numPr>
          <w:ilvl w:val="2"/>
          <w:numId w:val="1"/>
        </w:numPr>
        <w:spacing w:before="120"/>
        <w:ind w:left="1134" w:hanging="1134"/>
        <w:jc w:val="both"/>
        <w:rPr>
          <w:rFonts w:ascii="Arial" w:hAnsi="Arial" w:cs="Arial"/>
          <w:bCs/>
          <w:sz w:val="22"/>
          <w:szCs w:val="22"/>
          <w:vertAlign w:val="baseline"/>
        </w:rPr>
      </w:pPr>
      <w:bookmarkStart w:id="7" w:name="_Hlk47342816"/>
      <w:r w:rsidRPr="00B6053B">
        <w:rPr>
          <w:rFonts w:ascii="Arial" w:hAnsi="Arial" w:cs="Arial"/>
          <w:bCs/>
          <w:sz w:val="22"/>
          <w:szCs w:val="22"/>
          <w:vertAlign w:val="baseline"/>
        </w:rPr>
        <w:t>Efetuar a entrega do objeto em perfeitas condições, conforme especificações, prazo e local constantes no Edital e seus anexos, acompanhado da respectiva nota fiscal, na qual constarão as indicações referentes à: marca, fabricante, procedência, prazo de validade, número do contrato e dados bancários para pagamento (banco, nome e código da agência e conta corrente);</w:t>
      </w:r>
    </w:p>
    <w:p w:rsidR="0066479D" w:rsidRPr="00B6053B" w:rsidRDefault="0066479D" w:rsidP="00B6053B">
      <w:pPr>
        <w:numPr>
          <w:ilvl w:val="2"/>
          <w:numId w:val="1"/>
        </w:numPr>
        <w:spacing w:before="120"/>
        <w:ind w:left="1134" w:hanging="1134"/>
        <w:jc w:val="both"/>
        <w:rPr>
          <w:rFonts w:ascii="Arial" w:hAnsi="Arial" w:cs="Arial"/>
          <w:bCs/>
          <w:sz w:val="22"/>
          <w:szCs w:val="22"/>
          <w:vertAlign w:val="baseline"/>
        </w:rPr>
      </w:pPr>
      <w:r w:rsidRPr="00B6053B">
        <w:rPr>
          <w:rFonts w:ascii="Arial" w:hAnsi="Arial" w:cs="Arial"/>
          <w:bCs/>
          <w:sz w:val="22"/>
          <w:szCs w:val="22"/>
          <w:vertAlign w:val="baseline"/>
        </w:rPr>
        <w:t>O objeto deve estar acompanhado do manual do usuário, com uma versão em português e da relação da rede de assistência técnica autorizada, no caso de equipamentos;</w:t>
      </w:r>
    </w:p>
    <w:p w:rsidR="0066479D" w:rsidRPr="00B6053B" w:rsidRDefault="0066479D" w:rsidP="00B6053B">
      <w:pPr>
        <w:numPr>
          <w:ilvl w:val="2"/>
          <w:numId w:val="1"/>
        </w:numPr>
        <w:spacing w:before="120"/>
        <w:ind w:left="1134" w:hanging="1134"/>
        <w:jc w:val="both"/>
        <w:rPr>
          <w:rFonts w:ascii="Arial" w:hAnsi="Arial" w:cs="Arial"/>
          <w:bCs/>
          <w:sz w:val="22"/>
          <w:szCs w:val="22"/>
          <w:vertAlign w:val="baseline"/>
        </w:rPr>
      </w:pPr>
      <w:r w:rsidRPr="00B6053B">
        <w:rPr>
          <w:rFonts w:ascii="Arial" w:hAnsi="Arial" w:cs="Arial"/>
          <w:bCs/>
          <w:sz w:val="22"/>
          <w:szCs w:val="22"/>
          <w:vertAlign w:val="baseline"/>
        </w:rPr>
        <w:t>Responsabilizar-se pelos vícios e danos decorrentes do objeto, de acordo com o art. 76 da Lei nº 13.303/16;</w:t>
      </w:r>
    </w:p>
    <w:p w:rsidR="0066479D" w:rsidRPr="00B6053B" w:rsidRDefault="0066479D" w:rsidP="00B6053B">
      <w:pPr>
        <w:numPr>
          <w:ilvl w:val="2"/>
          <w:numId w:val="1"/>
        </w:numPr>
        <w:spacing w:before="120"/>
        <w:ind w:left="1134" w:hanging="1134"/>
        <w:jc w:val="both"/>
        <w:rPr>
          <w:rFonts w:ascii="Arial" w:hAnsi="Arial" w:cs="Arial"/>
          <w:bCs/>
          <w:sz w:val="22"/>
          <w:szCs w:val="22"/>
          <w:vertAlign w:val="baseline"/>
        </w:rPr>
      </w:pPr>
      <w:r w:rsidRPr="00B6053B">
        <w:rPr>
          <w:rFonts w:ascii="Arial" w:hAnsi="Arial" w:cs="Arial"/>
          <w:bCs/>
          <w:sz w:val="22"/>
          <w:szCs w:val="22"/>
          <w:vertAlign w:val="baseline"/>
        </w:rPr>
        <w:t>Substituir, reparar ou corrigir, às suas expensas, no prazo fixado neste Edital, objeto com avarias ou defeitos;</w:t>
      </w:r>
    </w:p>
    <w:p w:rsidR="0066479D" w:rsidRPr="00B6053B" w:rsidRDefault="0066479D" w:rsidP="00B6053B">
      <w:pPr>
        <w:numPr>
          <w:ilvl w:val="2"/>
          <w:numId w:val="1"/>
        </w:numPr>
        <w:spacing w:before="120"/>
        <w:ind w:left="1134" w:hanging="1134"/>
        <w:jc w:val="both"/>
        <w:rPr>
          <w:rFonts w:ascii="Arial" w:hAnsi="Arial" w:cs="Arial"/>
          <w:bCs/>
          <w:sz w:val="22"/>
          <w:szCs w:val="22"/>
          <w:vertAlign w:val="baseline"/>
        </w:rPr>
      </w:pPr>
      <w:r w:rsidRPr="00B6053B">
        <w:rPr>
          <w:rFonts w:ascii="Arial" w:hAnsi="Arial" w:cs="Arial"/>
          <w:bCs/>
          <w:sz w:val="22"/>
          <w:szCs w:val="22"/>
          <w:vertAlign w:val="baseline"/>
        </w:rPr>
        <w:t>Comunicar à Contratante, no prazo máximo de 24 (vinte e quatro) horas que antecede a data da entrega, os motivos que impossibilitem o cumprimento do prazo previsto, com a devida comprovação;</w:t>
      </w:r>
    </w:p>
    <w:bookmarkEnd w:id="7"/>
    <w:p w:rsidR="00CD5280" w:rsidRPr="00B6053B" w:rsidRDefault="00CD5280" w:rsidP="00B6053B">
      <w:pPr>
        <w:numPr>
          <w:ilvl w:val="2"/>
          <w:numId w:val="1"/>
        </w:numPr>
        <w:spacing w:before="120"/>
        <w:ind w:left="1134" w:hanging="1134"/>
        <w:jc w:val="both"/>
        <w:rPr>
          <w:rFonts w:ascii="Arial" w:hAnsi="Arial" w:cs="Arial"/>
          <w:bCs/>
          <w:sz w:val="22"/>
          <w:szCs w:val="22"/>
          <w:vertAlign w:val="baseline"/>
        </w:rPr>
      </w:pPr>
      <w:r w:rsidRPr="00B6053B">
        <w:rPr>
          <w:rFonts w:ascii="Arial" w:hAnsi="Arial" w:cs="Arial"/>
          <w:bCs/>
          <w:sz w:val="22"/>
          <w:szCs w:val="22"/>
          <w:vertAlign w:val="baseline"/>
        </w:rPr>
        <w:t>Manter, durante toda a execução do contrato, em compatibilidade com as obrigações assumidas, todas as condições de habilitação e qualificação exigidas na licitação;</w:t>
      </w:r>
    </w:p>
    <w:p w:rsidR="00CD5280" w:rsidRPr="00B6053B" w:rsidRDefault="00CD5280" w:rsidP="00B6053B">
      <w:pPr>
        <w:numPr>
          <w:ilvl w:val="2"/>
          <w:numId w:val="1"/>
        </w:numPr>
        <w:spacing w:before="120"/>
        <w:ind w:left="1134" w:hanging="1134"/>
        <w:jc w:val="both"/>
        <w:rPr>
          <w:rFonts w:ascii="Arial" w:hAnsi="Arial" w:cs="Arial"/>
          <w:bCs/>
          <w:sz w:val="22"/>
          <w:szCs w:val="22"/>
          <w:vertAlign w:val="baseline"/>
        </w:rPr>
      </w:pPr>
      <w:r w:rsidRPr="00B6053B">
        <w:rPr>
          <w:rFonts w:ascii="Arial" w:hAnsi="Arial" w:cs="Arial"/>
          <w:bCs/>
          <w:sz w:val="22"/>
          <w:szCs w:val="22"/>
          <w:vertAlign w:val="baseline"/>
        </w:rPr>
        <w:t>Assinar a Ata de Registro de Preços e aceitar a respectiva nota de empenho ou ordem de fornecimento, no prazo estabelecido no edital;</w:t>
      </w:r>
    </w:p>
    <w:p w:rsidR="00CD5280" w:rsidRPr="00B6053B" w:rsidRDefault="00CD5280" w:rsidP="00B6053B">
      <w:pPr>
        <w:numPr>
          <w:ilvl w:val="2"/>
          <w:numId w:val="1"/>
        </w:numPr>
        <w:spacing w:before="120"/>
        <w:ind w:left="1134" w:hanging="1134"/>
        <w:jc w:val="both"/>
        <w:rPr>
          <w:rFonts w:ascii="Arial" w:hAnsi="Arial" w:cs="Arial"/>
          <w:bCs/>
          <w:sz w:val="22"/>
          <w:szCs w:val="22"/>
          <w:vertAlign w:val="baseline"/>
        </w:rPr>
      </w:pPr>
      <w:r w:rsidRPr="00B6053B">
        <w:rPr>
          <w:rFonts w:ascii="Arial" w:hAnsi="Arial" w:cs="Arial"/>
          <w:bCs/>
          <w:sz w:val="22"/>
          <w:szCs w:val="22"/>
          <w:vertAlign w:val="baseline"/>
        </w:rPr>
        <w:t>Manter as condições exigidas para habilitação durante a vigência da Ata de Registro de Preços;</w:t>
      </w:r>
    </w:p>
    <w:p w:rsidR="00CD5280" w:rsidRPr="00B6053B" w:rsidRDefault="00CD5280" w:rsidP="00B6053B">
      <w:pPr>
        <w:numPr>
          <w:ilvl w:val="2"/>
          <w:numId w:val="1"/>
        </w:numPr>
        <w:spacing w:before="120"/>
        <w:ind w:left="1134" w:hanging="1134"/>
        <w:jc w:val="both"/>
        <w:rPr>
          <w:rFonts w:ascii="Arial" w:hAnsi="Arial" w:cs="Arial"/>
          <w:bCs/>
          <w:sz w:val="22"/>
          <w:szCs w:val="22"/>
          <w:vertAlign w:val="baseline"/>
        </w:rPr>
      </w:pPr>
      <w:r w:rsidRPr="00B6053B">
        <w:rPr>
          <w:rFonts w:ascii="Arial" w:hAnsi="Arial" w:cs="Arial"/>
          <w:bCs/>
          <w:sz w:val="22"/>
          <w:szCs w:val="22"/>
          <w:vertAlign w:val="baseline"/>
        </w:rPr>
        <w:t>Pagar todos os tributos devidos em decorrência da execução dos serviços, bem como apresentar os documentos fiscais de cobrança em conformidade com o estabelecido neste Edital.</w:t>
      </w:r>
    </w:p>
    <w:p w:rsidR="00CD5280" w:rsidRPr="00B6053B" w:rsidRDefault="00CD5280" w:rsidP="00B6053B">
      <w:pPr>
        <w:numPr>
          <w:ilvl w:val="2"/>
          <w:numId w:val="1"/>
        </w:numPr>
        <w:spacing w:before="120"/>
        <w:ind w:left="1134" w:hanging="1134"/>
        <w:jc w:val="both"/>
        <w:rPr>
          <w:rFonts w:ascii="Arial" w:hAnsi="Arial" w:cs="Arial"/>
          <w:bCs/>
          <w:sz w:val="22"/>
          <w:szCs w:val="22"/>
          <w:vertAlign w:val="baseline"/>
        </w:rPr>
      </w:pPr>
      <w:r w:rsidRPr="00B6053B">
        <w:rPr>
          <w:rFonts w:ascii="Arial" w:hAnsi="Arial" w:cs="Arial"/>
          <w:bCs/>
          <w:sz w:val="22"/>
          <w:szCs w:val="22"/>
          <w:vertAlign w:val="baseline"/>
        </w:rPr>
        <w:lastRenderedPageBreak/>
        <w:t>A contratada deverá observar todas as obrigações legais, secundárias, de segurança e medicina do trabalho, ambientais, trabalhistas e demais aplicáveis e necessárias à exe</w:t>
      </w:r>
      <w:r w:rsidR="0085066A" w:rsidRPr="00B6053B">
        <w:rPr>
          <w:rFonts w:ascii="Arial" w:hAnsi="Arial" w:cs="Arial"/>
          <w:bCs/>
          <w:sz w:val="22"/>
          <w:szCs w:val="22"/>
          <w:vertAlign w:val="baseline"/>
        </w:rPr>
        <w:t>cução do objeto do E</w:t>
      </w:r>
      <w:r w:rsidRPr="00B6053B">
        <w:rPr>
          <w:rFonts w:ascii="Arial" w:hAnsi="Arial" w:cs="Arial"/>
          <w:bCs/>
          <w:sz w:val="22"/>
          <w:szCs w:val="22"/>
          <w:vertAlign w:val="baseline"/>
        </w:rPr>
        <w:t>dital.</w:t>
      </w:r>
    </w:p>
    <w:p w:rsidR="00C92289" w:rsidRPr="00B6053B" w:rsidRDefault="00C92289" w:rsidP="00B6053B">
      <w:pPr>
        <w:numPr>
          <w:ilvl w:val="0"/>
          <w:numId w:val="1"/>
        </w:numPr>
        <w:tabs>
          <w:tab w:val="left" w:pos="993"/>
        </w:tabs>
        <w:spacing w:before="360"/>
        <w:ind w:left="1134" w:hanging="1134"/>
        <w:jc w:val="both"/>
        <w:rPr>
          <w:rFonts w:ascii="Arial" w:hAnsi="Arial" w:cs="Arial"/>
          <w:b/>
          <w:bCs/>
          <w:sz w:val="22"/>
          <w:szCs w:val="22"/>
          <w:vertAlign w:val="baseline"/>
        </w:rPr>
      </w:pPr>
      <w:r w:rsidRPr="00B6053B">
        <w:rPr>
          <w:rFonts w:ascii="Arial" w:hAnsi="Arial" w:cs="Arial"/>
          <w:b/>
          <w:bCs/>
          <w:sz w:val="22"/>
          <w:szCs w:val="22"/>
          <w:vertAlign w:val="baseline"/>
        </w:rPr>
        <w:t>VALOR ORÇA</w:t>
      </w:r>
      <w:r w:rsidR="005A34FC" w:rsidRPr="00B6053B">
        <w:rPr>
          <w:rFonts w:ascii="Arial" w:hAnsi="Arial" w:cs="Arial"/>
          <w:b/>
          <w:bCs/>
          <w:sz w:val="22"/>
          <w:szCs w:val="22"/>
          <w:vertAlign w:val="baseline"/>
        </w:rPr>
        <w:t>DO</w:t>
      </w:r>
    </w:p>
    <w:p w:rsidR="00C92289" w:rsidRPr="00B6053B" w:rsidRDefault="00A14674" w:rsidP="00B6053B">
      <w:pPr>
        <w:numPr>
          <w:ilvl w:val="1"/>
          <w:numId w:val="1"/>
        </w:numPr>
        <w:spacing w:before="120"/>
        <w:ind w:left="1134" w:hanging="1134"/>
        <w:jc w:val="both"/>
        <w:rPr>
          <w:rFonts w:ascii="Arial" w:hAnsi="Arial" w:cs="Arial"/>
          <w:bCs/>
          <w:sz w:val="22"/>
          <w:szCs w:val="22"/>
          <w:vertAlign w:val="baseline"/>
        </w:rPr>
      </w:pPr>
      <w:r w:rsidRPr="00B6053B">
        <w:rPr>
          <w:rFonts w:ascii="Arial" w:hAnsi="Arial" w:cs="Arial"/>
          <w:bCs/>
          <w:sz w:val="22"/>
          <w:szCs w:val="22"/>
          <w:vertAlign w:val="baseline"/>
        </w:rPr>
        <w:t xml:space="preserve">O valor para aquisição é de </w:t>
      </w:r>
      <w:r w:rsidRPr="00B6053B">
        <w:rPr>
          <w:rFonts w:ascii="Arial" w:hAnsi="Arial" w:cs="Arial"/>
          <w:b/>
          <w:bCs/>
          <w:sz w:val="22"/>
          <w:szCs w:val="22"/>
          <w:vertAlign w:val="baseline"/>
        </w:rPr>
        <w:t xml:space="preserve">R$ </w:t>
      </w:r>
      <w:r w:rsidR="00892967" w:rsidRPr="00B6053B">
        <w:rPr>
          <w:rFonts w:ascii="Arial" w:hAnsi="Arial" w:cs="Arial"/>
          <w:b/>
          <w:sz w:val="22"/>
          <w:szCs w:val="22"/>
          <w:vertAlign w:val="baseline"/>
        </w:rPr>
        <w:t>32.</w:t>
      </w:r>
      <w:r w:rsidR="0085066A" w:rsidRPr="00B6053B">
        <w:rPr>
          <w:rFonts w:ascii="Arial" w:hAnsi="Arial" w:cs="Arial"/>
          <w:b/>
          <w:sz w:val="22"/>
          <w:szCs w:val="22"/>
          <w:vertAlign w:val="baseline"/>
        </w:rPr>
        <w:t>493.608,04</w:t>
      </w:r>
      <w:r w:rsidR="00FE4362">
        <w:rPr>
          <w:rFonts w:ascii="Arial" w:hAnsi="Arial" w:cs="Arial"/>
          <w:b/>
          <w:sz w:val="22"/>
          <w:szCs w:val="22"/>
          <w:vertAlign w:val="baseline"/>
        </w:rPr>
        <w:t xml:space="preserve"> </w:t>
      </w:r>
      <w:r w:rsidR="00892967" w:rsidRPr="00B6053B">
        <w:rPr>
          <w:rFonts w:ascii="Arial" w:hAnsi="Arial" w:cs="Arial"/>
          <w:b/>
          <w:sz w:val="22"/>
          <w:szCs w:val="22"/>
          <w:vertAlign w:val="baseline"/>
        </w:rPr>
        <w:t xml:space="preserve">(Trinta e dois milhões </w:t>
      </w:r>
      <w:r w:rsidR="0085066A" w:rsidRPr="00B6053B">
        <w:rPr>
          <w:rFonts w:ascii="Arial" w:hAnsi="Arial" w:cs="Arial"/>
          <w:b/>
          <w:sz w:val="22"/>
          <w:szCs w:val="22"/>
          <w:vertAlign w:val="baseline"/>
        </w:rPr>
        <w:t>quatrocentos e noventa e três mil, seiscentos e oito reais e quatro centavos</w:t>
      </w:r>
      <w:r w:rsidR="00892967" w:rsidRPr="00B6053B">
        <w:rPr>
          <w:rFonts w:ascii="Arial" w:hAnsi="Arial" w:cs="Arial"/>
          <w:b/>
          <w:sz w:val="22"/>
          <w:szCs w:val="22"/>
          <w:vertAlign w:val="baseline"/>
        </w:rPr>
        <w:t>)</w:t>
      </w:r>
      <w:r w:rsidR="00892967" w:rsidRPr="00B6053B">
        <w:rPr>
          <w:rFonts w:ascii="Arial" w:hAnsi="Arial" w:cs="Arial"/>
          <w:sz w:val="22"/>
          <w:szCs w:val="22"/>
          <w:vertAlign w:val="baseline"/>
        </w:rPr>
        <w:t>, detalhado e especificado no Anexo I - Planilha de Especificações, Quantitativos e Preços, construída a partir das medianas obtidas nas consultas ao painel de preços do ministério do planejamento (http://paineldeprecos.planejamento.gov.br), conforme orientação da instrução normativa 05 de 27/06/2014, bem como de cotações de mercado</w:t>
      </w:r>
      <w:r w:rsidR="00491CD0" w:rsidRPr="00B6053B">
        <w:rPr>
          <w:rFonts w:ascii="Arial" w:hAnsi="Arial" w:cs="Arial"/>
          <w:bCs/>
          <w:sz w:val="22"/>
          <w:szCs w:val="22"/>
          <w:vertAlign w:val="baseline"/>
        </w:rPr>
        <w:t>.</w:t>
      </w:r>
    </w:p>
    <w:p w:rsidR="00873C9F" w:rsidRPr="00C02E45" w:rsidRDefault="00873C9F" w:rsidP="00B6053B">
      <w:pPr>
        <w:numPr>
          <w:ilvl w:val="1"/>
          <w:numId w:val="1"/>
        </w:numPr>
        <w:spacing w:before="120"/>
        <w:ind w:left="1134" w:hanging="1134"/>
        <w:jc w:val="both"/>
        <w:rPr>
          <w:rFonts w:ascii="Arial" w:hAnsi="Arial" w:cs="Arial"/>
          <w:bCs/>
          <w:sz w:val="22"/>
          <w:szCs w:val="22"/>
          <w:vertAlign w:val="baseline"/>
        </w:rPr>
      </w:pPr>
      <w:r w:rsidRPr="00B6053B">
        <w:rPr>
          <w:rFonts w:ascii="Arial" w:hAnsi="Arial" w:cs="Arial"/>
          <w:bCs/>
          <w:sz w:val="22"/>
          <w:szCs w:val="22"/>
          <w:vertAlign w:val="baseline"/>
        </w:rPr>
        <w:t>A indicação da dotação orçamentária somente é exigida para a formalização do Contrato ou instrumento equivalente, conforme estabelecido no art. 7º, § 2º do Decreto n.º 7.892,</w:t>
      </w:r>
      <w:r w:rsidRPr="00C02E45">
        <w:rPr>
          <w:rFonts w:ascii="Arial" w:hAnsi="Arial" w:cs="Arial"/>
          <w:bCs/>
          <w:sz w:val="22"/>
          <w:szCs w:val="22"/>
          <w:vertAlign w:val="baseline"/>
        </w:rPr>
        <w:t xml:space="preserve"> de 23/01/13.</w:t>
      </w:r>
    </w:p>
    <w:p w:rsidR="002E11FA" w:rsidRPr="00C02E45" w:rsidRDefault="002E11FA" w:rsidP="00B07E0A">
      <w:pPr>
        <w:pStyle w:val="PargrafodaLista"/>
        <w:numPr>
          <w:ilvl w:val="0"/>
          <w:numId w:val="1"/>
        </w:numPr>
        <w:spacing w:before="360"/>
        <w:ind w:left="1134" w:hanging="1134"/>
        <w:jc w:val="both"/>
        <w:rPr>
          <w:rFonts w:ascii="Arial" w:hAnsi="Arial" w:cs="Arial"/>
          <w:b/>
          <w:sz w:val="22"/>
          <w:szCs w:val="22"/>
        </w:rPr>
      </w:pPr>
      <w:bookmarkStart w:id="8" w:name="_Hlk47343801"/>
      <w:r w:rsidRPr="00C02E45">
        <w:rPr>
          <w:rFonts w:ascii="Arial" w:hAnsi="Arial" w:cs="Arial"/>
          <w:b/>
          <w:sz w:val="22"/>
          <w:szCs w:val="22"/>
        </w:rPr>
        <w:t>PRAZO DE EXECUÇÃO E VIGÊNCIA</w:t>
      </w:r>
    </w:p>
    <w:p w:rsidR="002E11FA" w:rsidRPr="00C02E45" w:rsidRDefault="002E11FA" w:rsidP="00B6053B">
      <w:pPr>
        <w:numPr>
          <w:ilvl w:val="1"/>
          <w:numId w:val="1"/>
        </w:numPr>
        <w:spacing w:before="120"/>
        <w:ind w:left="1134" w:hanging="1134"/>
        <w:jc w:val="both"/>
        <w:rPr>
          <w:rFonts w:ascii="Arial" w:hAnsi="Arial" w:cs="Arial"/>
          <w:bCs/>
          <w:sz w:val="22"/>
          <w:szCs w:val="22"/>
          <w:vertAlign w:val="baseline"/>
        </w:rPr>
      </w:pPr>
      <w:r w:rsidRPr="00C02E45">
        <w:rPr>
          <w:rFonts w:ascii="Arial" w:hAnsi="Arial" w:cs="Arial"/>
          <w:bCs/>
          <w:sz w:val="22"/>
          <w:szCs w:val="22"/>
          <w:vertAlign w:val="baseline"/>
        </w:rPr>
        <w:t xml:space="preserve">Os prazos para execução dos </w:t>
      </w:r>
      <w:r w:rsidR="00AB12D8" w:rsidRPr="00C02E45">
        <w:rPr>
          <w:rFonts w:ascii="Arial" w:hAnsi="Arial" w:cs="Arial"/>
          <w:bCs/>
          <w:sz w:val="22"/>
          <w:szCs w:val="22"/>
          <w:vertAlign w:val="baseline"/>
        </w:rPr>
        <w:t>serviços estão</w:t>
      </w:r>
      <w:r w:rsidR="00D532BC" w:rsidRPr="00C02E45">
        <w:rPr>
          <w:rFonts w:ascii="Arial" w:hAnsi="Arial" w:cs="Arial"/>
          <w:bCs/>
          <w:sz w:val="22"/>
          <w:szCs w:val="22"/>
          <w:vertAlign w:val="baseline"/>
        </w:rPr>
        <w:t xml:space="preserve"> definidos </w:t>
      </w:r>
      <w:r w:rsidR="00D532BC" w:rsidRPr="00C02E45">
        <w:rPr>
          <w:rFonts w:ascii="Arial" w:hAnsi="Arial" w:cs="Arial"/>
          <w:b/>
          <w:sz w:val="22"/>
          <w:szCs w:val="22"/>
          <w:vertAlign w:val="baseline"/>
        </w:rPr>
        <w:t>n</w:t>
      </w:r>
      <w:r w:rsidRPr="00C02E45">
        <w:rPr>
          <w:rFonts w:ascii="Arial" w:hAnsi="Arial" w:cs="Arial"/>
          <w:b/>
          <w:sz w:val="22"/>
          <w:szCs w:val="22"/>
          <w:vertAlign w:val="baseline"/>
        </w:rPr>
        <w:t>o item 1</w:t>
      </w:r>
      <w:r w:rsidR="00D532BC" w:rsidRPr="00C02E45">
        <w:rPr>
          <w:rFonts w:ascii="Arial" w:hAnsi="Arial" w:cs="Arial"/>
          <w:b/>
          <w:sz w:val="22"/>
          <w:szCs w:val="22"/>
          <w:vertAlign w:val="baseline"/>
        </w:rPr>
        <w:t>0</w:t>
      </w:r>
      <w:r w:rsidRPr="00C02E45">
        <w:rPr>
          <w:rFonts w:ascii="Arial" w:hAnsi="Arial" w:cs="Arial"/>
          <w:b/>
          <w:sz w:val="22"/>
          <w:szCs w:val="22"/>
          <w:vertAlign w:val="baseline"/>
        </w:rPr>
        <w:t xml:space="preserve"> do Termo de Referência</w:t>
      </w:r>
      <w:r w:rsidRPr="00C02E45">
        <w:rPr>
          <w:rFonts w:ascii="Arial" w:hAnsi="Arial" w:cs="Arial"/>
          <w:bCs/>
          <w:sz w:val="22"/>
          <w:szCs w:val="22"/>
          <w:vertAlign w:val="baseline"/>
        </w:rPr>
        <w:t>,</w:t>
      </w:r>
      <w:r w:rsidR="00A70943">
        <w:rPr>
          <w:rFonts w:ascii="Arial" w:hAnsi="Arial" w:cs="Arial"/>
          <w:bCs/>
          <w:sz w:val="22"/>
          <w:szCs w:val="22"/>
          <w:vertAlign w:val="baseline"/>
        </w:rPr>
        <w:t xml:space="preserve"> Anexo I deste</w:t>
      </w:r>
      <w:r w:rsidRPr="00C02E45">
        <w:rPr>
          <w:rFonts w:ascii="Arial" w:hAnsi="Arial" w:cs="Arial"/>
          <w:bCs/>
          <w:sz w:val="22"/>
          <w:szCs w:val="22"/>
          <w:vertAlign w:val="baseline"/>
        </w:rPr>
        <w:t xml:space="preserve"> Edital, e nos subitens abaixo. </w:t>
      </w:r>
    </w:p>
    <w:p w:rsidR="002E11FA" w:rsidRPr="00C02E45" w:rsidRDefault="002E11FA" w:rsidP="00B6053B">
      <w:pPr>
        <w:numPr>
          <w:ilvl w:val="1"/>
          <w:numId w:val="1"/>
        </w:numPr>
        <w:spacing w:before="120"/>
        <w:ind w:left="1134" w:hanging="1134"/>
        <w:jc w:val="both"/>
        <w:rPr>
          <w:rFonts w:ascii="Arial" w:hAnsi="Arial" w:cs="Arial"/>
          <w:bCs/>
          <w:sz w:val="22"/>
          <w:szCs w:val="22"/>
          <w:vertAlign w:val="baseline"/>
        </w:rPr>
      </w:pPr>
      <w:r w:rsidRPr="00C02E45">
        <w:rPr>
          <w:rFonts w:ascii="Arial" w:hAnsi="Arial" w:cs="Arial"/>
          <w:bCs/>
          <w:sz w:val="22"/>
          <w:szCs w:val="22"/>
          <w:vertAlign w:val="baseline"/>
        </w:rPr>
        <w:t>O prazo será contado da data de emissão da Ordem de Fornecimento expedida pela CODEVASF, com eficácia legal a partir da publicação do extrato do contrato no Diário Oficial da União, tendo início e vencimento em dia de expediente na Codevasf, devendo-se excluir o primeiro e incluir o último, podendo ser prorrogado, caso:</w:t>
      </w:r>
    </w:p>
    <w:p w:rsidR="002E11FA" w:rsidRPr="00C02E45" w:rsidRDefault="002E11FA" w:rsidP="00A70943">
      <w:pPr>
        <w:spacing w:before="120"/>
        <w:ind w:left="1701" w:hanging="567"/>
        <w:jc w:val="both"/>
        <w:rPr>
          <w:rFonts w:ascii="Arial" w:hAnsi="Arial" w:cs="Arial"/>
          <w:bCs/>
          <w:sz w:val="22"/>
          <w:szCs w:val="22"/>
          <w:vertAlign w:val="baseline"/>
        </w:rPr>
      </w:pPr>
      <w:r w:rsidRPr="00C02E45">
        <w:rPr>
          <w:rFonts w:ascii="Arial" w:hAnsi="Arial" w:cs="Arial"/>
          <w:bCs/>
          <w:sz w:val="22"/>
          <w:szCs w:val="22"/>
          <w:vertAlign w:val="baseline"/>
        </w:rPr>
        <w:t>a)</w:t>
      </w:r>
      <w:r w:rsidRPr="00C02E45">
        <w:rPr>
          <w:rFonts w:ascii="Arial" w:hAnsi="Arial" w:cs="Arial"/>
          <w:bCs/>
          <w:sz w:val="22"/>
          <w:szCs w:val="22"/>
          <w:vertAlign w:val="baseline"/>
        </w:rPr>
        <w:tab/>
        <w:t>Houver interesse da Codevasf;</w:t>
      </w:r>
    </w:p>
    <w:p w:rsidR="002E11FA" w:rsidRPr="00C02E45" w:rsidRDefault="002E11FA" w:rsidP="00A70943">
      <w:pPr>
        <w:spacing w:before="120"/>
        <w:ind w:left="1701" w:hanging="567"/>
        <w:jc w:val="both"/>
        <w:rPr>
          <w:rFonts w:ascii="Arial" w:hAnsi="Arial" w:cs="Arial"/>
          <w:bCs/>
          <w:sz w:val="22"/>
          <w:szCs w:val="22"/>
          <w:vertAlign w:val="baseline"/>
        </w:rPr>
      </w:pPr>
      <w:r w:rsidRPr="00C02E45">
        <w:rPr>
          <w:rFonts w:ascii="Arial" w:hAnsi="Arial" w:cs="Arial"/>
          <w:bCs/>
          <w:sz w:val="22"/>
          <w:szCs w:val="22"/>
          <w:vertAlign w:val="baseline"/>
        </w:rPr>
        <w:t>b)</w:t>
      </w:r>
      <w:r w:rsidRPr="00C02E45">
        <w:rPr>
          <w:rFonts w:ascii="Arial" w:hAnsi="Arial" w:cs="Arial"/>
          <w:bCs/>
          <w:sz w:val="22"/>
          <w:szCs w:val="22"/>
          <w:vertAlign w:val="baseline"/>
        </w:rPr>
        <w:tab/>
        <w:t>Forem comprovadas as condições iniciais de habilitação financeira da contratada;</w:t>
      </w:r>
    </w:p>
    <w:p w:rsidR="002E11FA" w:rsidRPr="00C02E45" w:rsidRDefault="002E11FA" w:rsidP="00A70943">
      <w:pPr>
        <w:spacing w:before="120"/>
        <w:ind w:left="1701" w:hanging="567"/>
        <w:jc w:val="both"/>
        <w:rPr>
          <w:rFonts w:ascii="Arial" w:hAnsi="Arial" w:cs="Arial"/>
          <w:bCs/>
          <w:sz w:val="22"/>
          <w:szCs w:val="22"/>
          <w:vertAlign w:val="baseline"/>
        </w:rPr>
      </w:pPr>
      <w:r w:rsidRPr="00C02E45">
        <w:rPr>
          <w:rFonts w:ascii="Arial" w:hAnsi="Arial" w:cs="Arial"/>
          <w:bCs/>
          <w:sz w:val="22"/>
          <w:szCs w:val="22"/>
          <w:vertAlign w:val="baseline"/>
        </w:rPr>
        <w:t>c)</w:t>
      </w:r>
      <w:r w:rsidRPr="00C02E45">
        <w:rPr>
          <w:rFonts w:ascii="Arial" w:hAnsi="Arial" w:cs="Arial"/>
          <w:bCs/>
          <w:sz w:val="22"/>
          <w:szCs w:val="22"/>
          <w:vertAlign w:val="baseline"/>
        </w:rPr>
        <w:tab/>
        <w:t>For constatada em pesquisa que os preços contratados permanecem vantajosos para a Codevasf;</w:t>
      </w:r>
    </w:p>
    <w:p w:rsidR="002E11FA" w:rsidRPr="00C02E45" w:rsidRDefault="002E11FA" w:rsidP="00A70943">
      <w:pPr>
        <w:spacing w:before="120"/>
        <w:ind w:left="1701" w:hanging="567"/>
        <w:jc w:val="both"/>
        <w:rPr>
          <w:rFonts w:ascii="Arial" w:hAnsi="Arial" w:cs="Arial"/>
          <w:bCs/>
          <w:sz w:val="22"/>
          <w:szCs w:val="22"/>
          <w:vertAlign w:val="baseline"/>
        </w:rPr>
      </w:pPr>
      <w:r w:rsidRPr="00C02E45">
        <w:rPr>
          <w:rFonts w:ascii="Arial" w:hAnsi="Arial" w:cs="Arial"/>
          <w:bCs/>
          <w:sz w:val="22"/>
          <w:szCs w:val="22"/>
          <w:vertAlign w:val="baseline"/>
        </w:rPr>
        <w:t>d)</w:t>
      </w:r>
      <w:r w:rsidRPr="00C02E45">
        <w:rPr>
          <w:rFonts w:ascii="Arial" w:hAnsi="Arial" w:cs="Arial"/>
          <w:bCs/>
          <w:sz w:val="22"/>
          <w:szCs w:val="22"/>
          <w:vertAlign w:val="baseline"/>
        </w:rPr>
        <w:tab/>
        <w:t>Estiver justificada e motivada tecnicamente por escrito, em processo correspondente;</w:t>
      </w:r>
    </w:p>
    <w:p w:rsidR="002E11FA" w:rsidRPr="00C02E45" w:rsidRDefault="002E11FA" w:rsidP="00A70943">
      <w:pPr>
        <w:spacing w:before="120"/>
        <w:ind w:left="1701" w:hanging="567"/>
        <w:jc w:val="both"/>
        <w:rPr>
          <w:rFonts w:ascii="Arial" w:hAnsi="Arial" w:cs="Arial"/>
          <w:bCs/>
          <w:sz w:val="22"/>
          <w:szCs w:val="22"/>
          <w:vertAlign w:val="baseline"/>
        </w:rPr>
      </w:pPr>
      <w:r w:rsidRPr="00C02E45">
        <w:rPr>
          <w:rFonts w:ascii="Arial" w:hAnsi="Arial" w:cs="Arial"/>
          <w:bCs/>
          <w:sz w:val="22"/>
          <w:szCs w:val="22"/>
          <w:vertAlign w:val="baseline"/>
        </w:rPr>
        <w:t>e)</w:t>
      </w:r>
      <w:r w:rsidRPr="00C02E45">
        <w:rPr>
          <w:rFonts w:ascii="Arial" w:hAnsi="Arial" w:cs="Arial"/>
          <w:bCs/>
          <w:sz w:val="22"/>
          <w:szCs w:val="22"/>
          <w:vertAlign w:val="baseline"/>
        </w:rPr>
        <w:tab/>
        <w:t>Estiver previamente autorizada pela autoridade competente.</w:t>
      </w:r>
    </w:p>
    <w:p w:rsidR="00194151" w:rsidRPr="00C02E45" w:rsidRDefault="00194151" w:rsidP="00E450FE">
      <w:pPr>
        <w:spacing w:before="120"/>
        <w:ind w:left="1134" w:hanging="1134"/>
        <w:jc w:val="both"/>
        <w:rPr>
          <w:rFonts w:ascii="Arial" w:hAnsi="Arial" w:cs="Arial"/>
          <w:bCs/>
          <w:sz w:val="22"/>
          <w:szCs w:val="22"/>
          <w:vertAlign w:val="baseline"/>
        </w:rPr>
      </w:pPr>
      <w:r w:rsidRPr="00E450FE">
        <w:rPr>
          <w:rFonts w:ascii="Arial" w:hAnsi="Arial" w:cs="Arial"/>
          <w:b/>
          <w:sz w:val="22"/>
          <w:szCs w:val="22"/>
          <w:vertAlign w:val="baseline"/>
        </w:rPr>
        <w:t>22.2.1.</w:t>
      </w:r>
      <w:r w:rsidR="007238EB">
        <w:rPr>
          <w:rFonts w:ascii="Arial" w:hAnsi="Arial" w:cs="Arial"/>
          <w:bCs/>
          <w:sz w:val="22"/>
          <w:szCs w:val="22"/>
          <w:vertAlign w:val="baseline"/>
        </w:rPr>
        <w:tab/>
      </w:r>
      <w:r w:rsidR="002E11FA" w:rsidRPr="00C02E45">
        <w:rPr>
          <w:rFonts w:ascii="Arial" w:hAnsi="Arial" w:cs="Arial"/>
          <w:bCs/>
          <w:sz w:val="22"/>
          <w:szCs w:val="22"/>
          <w:vertAlign w:val="baseline"/>
        </w:rPr>
        <w:t>A prorrogação de vigência do contrato deverá ser devidamente justificada no respectivo processo administrativo.</w:t>
      </w:r>
    </w:p>
    <w:p w:rsidR="002E11FA" w:rsidRPr="00C02E45" w:rsidRDefault="00194151" w:rsidP="00E450FE">
      <w:pPr>
        <w:spacing w:before="120"/>
        <w:ind w:left="1134" w:hanging="1134"/>
        <w:jc w:val="both"/>
        <w:rPr>
          <w:rFonts w:ascii="Arial" w:hAnsi="Arial" w:cs="Arial"/>
          <w:bCs/>
          <w:sz w:val="22"/>
          <w:szCs w:val="22"/>
          <w:vertAlign w:val="baseline"/>
        </w:rPr>
      </w:pPr>
      <w:r w:rsidRPr="00E450FE">
        <w:rPr>
          <w:rFonts w:ascii="Arial" w:hAnsi="Arial" w:cs="Arial"/>
          <w:b/>
          <w:sz w:val="22"/>
          <w:szCs w:val="22"/>
          <w:vertAlign w:val="baseline"/>
        </w:rPr>
        <w:t>22.2.2.</w:t>
      </w:r>
      <w:r w:rsidR="007238EB">
        <w:rPr>
          <w:rFonts w:ascii="Arial" w:hAnsi="Arial" w:cs="Arial"/>
          <w:bCs/>
          <w:sz w:val="22"/>
          <w:szCs w:val="22"/>
          <w:vertAlign w:val="baseline"/>
        </w:rPr>
        <w:tab/>
      </w:r>
      <w:r w:rsidR="002E11FA" w:rsidRPr="00C02E45">
        <w:rPr>
          <w:rFonts w:ascii="Arial" w:hAnsi="Arial" w:cs="Arial"/>
          <w:bCs/>
          <w:sz w:val="22"/>
          <w:szCs w:val="22"/>
          <w:vertAlign w:val="baseline"/>
        </w:rPr>
        <w:t>Os pedidos de prorrogação de vigência dos contratos pelo contratado serão analisados pelo Fiscal do Contrato e/ou ao titular da unidade orgânica demandante, que emitirá parecer quanto à necessidade de prorrogação e o encaminhará ao Gestor do Contrato para providências decorrentes.</w:t>
      </w:r>
    </w:p>
    <w:p w:rsidR="002E11FA" w:rsidRPr="00C02E45" w:rsidRDefault="00194151" w:rsidP="00E450FE">
      <w:pPr>
        <w:spacing w:before="120"/>
        <w:ind w:left="1134" w:hanging="1134"/>
        <w:jc w:val="both"/>
        <w:rPr>
          <w:rFonts w:ascii="Arial" w:hAnsi="Arial" w:cs="Arial"/>
          <w:bCs/>
          <w:sz w:val="22"/>
          <w:szCs w:val="22"/>
          <w:vertAlign w:val="baseline"/>
        </w:rPr>
      </w:pPr>
      <w:r w:rsidRPr="00E450FE">
        <w:rPr>
          <w:rFonts w:ascii="Arial" w:hAnsi="Arial" w:cs="Arial"/>
          <w:b/>
          <w:sz w:val="22"/>
          <w:szCs w:val="22"/>
          <w:vertAlign w:val="baseline"/>
        </w:rPr>
        <w:t>22.2.3</w:t>
      </w:r>
      <w:r w:rsidR="002E11FA" w:rsidRPr="00E450FE">
        <w:rPr>
          <w:rFonts w:ascii="Arial" w:hAnsi="Arial" w:cs="Arial"/>
          <w:b/>
          <w:sz w:val="22"/>
          <w:szCs w:val="22"/>
          <w:vertAlign w:val="baseline"/>
        </w:rPr>
        <w:t>.</w:t>
      </w:r>
      <w:r w:rsidR="002E11FA" w:rsidRPr="00C02E45">
        <w:rPr>
          <w:rFonts w:ascii="Arial" w:hAnsi="Arial" w:cs="Arial"/>
          <w:bCs/>
          <w:sz w:val="22"/>
          <w:szCs w:val="22"/>
          <w:vertAlign w:val="baseline"/>
        </w:rPr>
        <w:tab/>
        <w:t>O Gestor do Contrato, de posse dos documentos que compõem a solicitação de prorrogação de vigência do contrato, emitirá Nota Técnica e submeterá à Assessoria Jurídica para emissão de parecer.</w:t>
      </w:r>
    </w:p>
    <w:p w:rsidR="002E11FA" w:rsidRPr="00C02E45" w:rsidRDefault="00194151" w:rsidP="00E450FE">
      <w:pPr>
        <w:spacing w:before="120"/>
        <w:ind w:left="1134" w:hanging="1134"/>
        <w:jc w:val="both"/>
        <w:rPr>
          <w:rFonts w:ascii="Arial" w:hAnsi="Arial" w:cs="Arial"/>
          <w:bCs/>
          <w:sz w:val="22"/>
          <w:szCs w:val="22"/>
          <w:vertAlign w:val="baseline"/>
        </w:rPr>
      </w:pPr>
      <w:r w:rsidRPr="00E450FE">
        <w:rPr>
          <w:rFonts w:ascii="Arial" w:hAnsi="Arial" w:cs="Arial"/>
          <w:b/>
          <w:sz w:val="22"/>
          <w:szCs w:val="22"/>
          <w:vertAlign w:val="baseline"/>
        </w:rPr>
        <w:t>22.2.4</w:t>
      </w:r>
      <w:r w:rsidR="002E11FA" w:rsidRPr="00E450FE">
        <w:rPr>
          <w:rFonts w:ascii="Arial" w:hAnsi="Arial" w:cs="Arial"/>
          <w:b/>
          <w:sz w:val="22"/>
          <w:szCs w:val="22"/>
          <w:vertAlign w:val="baseline"/>
        </w:rPr>
        <w:t>.</w:t>
      </w:r>
      <w:r w:rsidR="002E11FA" w:rsidRPr="00C02E45">
        <w:rPr>
          <w:rFonts w:ascii="Arial" w:hAnsi="Arial" w:cs="Arial"/>
          <w:bCs/>
          <w:sz w:val="22"/>
          <w:szCs w:val="22"/>
          <w:vertAlign w:val="baseline"/>
        </w:rPr>
        <w:tab/>
        <w:t>Após emissão de parecer jurídico, sendo este favorável ao pleito, o Gestor do Contrato elaborará Proposição e submeterá à apreciação da Diretoria Executiva, com vistas à autorização para celebração de Termo Aditivo.</w:t>
      </w:r>
    </w:p>
    <w:p w:rsidR="002E11FA" w:rsidRPr="00C02E45" w:rsidRDefault="00194151" w:rsidP="00E450FE">
      <w:pPr>
        <w:spacing w:before="120"/>
        <w:ind w:left="1134" w:hanging="1134"/>
        <w:jc w:val="both"/>
        <w:rPr>
          <w:rFonts w:ascii="Arial" w:hAnsi="Arial" w:cs="Arial"/>
          <w:bCs/>
          <w:sz w:val="22"/>
          <w:szCs w:val="22"/>
          <w:vertAlign w:val="baseline"/>
        </w:rPr>
      </w:pPr>
      <w:r w:rsidRPr="00E450FE">
        <w:rPr>
          <w:rFonts w:ascii="Arial" w:hAnsi="Arial" w:cs="Arial"/>
          <w:b/>
          <w:sz w:val="22"/>
          <w:szCs w:val="22"/>
          <w:vertAlign w:val="baseline"/>
        </w:rPr>
        <w:t>22.2.5</w:t>
      </w:r>
      <w:r w:rsidR="00E450FE" w:rsidRPr="00E450FE">
        <w:rPr>
          <w:rFonts w:ascii="Arial" w:hAnsi="Arial" w:cs="Arial"/>
          <w:b/>
          <w:sz w:val="22"/>
          <w:szCs w:val="22"/>
          <w:vertAlign w:val="baseline"/>
        </w:rPr>
        <w:t>.</w:t>
      </w:r>
      <w:r w:rsidR="002E11FA" w:rsidRPr="00C02E45">
        <w:rPr>
          <w:rFonts w:ascii="Arial" w:hAnsi="Arial" w:cs="Arial"/>
          <w:bCs/>
          <w:sz w:val="22"/>
          <w:szCs w:val="22"/>
          <w:vertAlign w:val="baseline"/>
        </w:rPr>
        <w:tab/>
        <w:t>Qualquer pedido de aditamento de prazo, no interesse da CONTRATADA, somente será apreciado pela CODEVASF se manifestado expressamente, por escrito, até 30 (trinta) dias antes do vencimento do Contrato.</w:t>
      </w:r>
    </w:p>
    <w:p w:rsidR="002E11FA" w:rsidRPr="00C02E45" w:rsidRDefault="002E11FA" w:rsidP="00E450FE">
      <w:pPr>
        <w:spacing w:before="120"/>
        <w:ind w:left="1134" w:hanging="1134"/>
        <w:jc w:val="both"/>
        <w:rPr>
          <w:rFonts w:ascii="Arial" w:hAnsi="Arial" w:cs="Arial"/>
          <w:bCs/>
          <w:sz w:val="22"/>
          <w:szCs w:val="22"/>
          <w:vertAlign w:val="baseline"/>
        </w:rPr>
      </w:pPr>
      <w:r w:rsidRPr="00E450FE">
        <w:rPr>
          <w:rFonts w:ascii="Arial" w:hAnsi="Arial" w:cs="Arial"/>
          <w:b/>
          <w:sz w:val="22"/>
          <w:szCs w:val="22"/>
          <w:vertAlign w:val="baseline"/>
        </w:rPr>
        <w:lastRenderedPageBreak/>
        <w:t>2</w:t>
      </w:r>
      <w:r w:rsidR="00194151" w:rsidRPr="00E450FE">
        <w:rPr>
          <w:rFonts w:ascii="Arial" w:hAnsi="Arial" w:cs="Arial"/>
          <w:b/>
          <w:sz w:val="22"/>
          <w:szCs w:val="22"/>
          <w:vertAlign w:val="baseline"/>
        </w:rPr>
        <w:t>2</w:t>
      </w:r>
      <w:r w:rsidRPr="00E450FE">
        <w:rPr>
          <w:rFonts w:ascii="Arial" w:hAnsi="Arial" w:cs="Arial"/>
          <w:b/>
          <w:sz w:val="22"/>
          <w:szCs w:val="22"/>
          <w:vertAlign w:val="baseline"/>
        </w:rPr>
        <w:t>.3.</w:t>
      </w:r>
      <w:r w:rsidRPr="00C02E45">
        <w:rPr>
          <w:rFonts w:ascii="Arial" w:hAnsi="Arial" w:cs="Arial"/>
          <w:bCs/>
          <w:sz w:val="22"/>
          <w:szCs w:val="22"/>
          <w:vertAlign w:val="baseline"/>
        </w:rPr>
        <w:tab/>
        <w:t>A expedição da “Ordem de Fornecimento” somente se efetivará após a publicação do extrato do Contrato no “Diário Oficial da União” e entrega das “Garantias de Cumprimento do Contrato e Riscos de Engenharia”, na Unidade de Finanças da Codevasf.</w:t>
      </w:r>
    </w:p>
    <w:p w:rsidR="002E11FA" w:rsidRPr="00C02E45" w:rsidRDefault="002E11FA" w:rsidP="00E450FE">
      <w:pPr>
        <w:spacing w:before="120"/>
        <w:ind w:left="1134" w:hanging="1134"/>
        <w:jc w:val="both"/>
        <w:rPr>
          <w:rFonts w:ascii="Arial" w:hAnsi="Arial" w:cs="Arial"/>
          <w:bCs/>
          <w:sz w:val="22"/>
          <w:szCs w:val="22"/>
          <w:vertAlign w:val="baseline"/>
        </w:rPr>
      </w:pPr>
      <w:r w:rsidRPr="00E450FE">
        <w:rPr>
          <w:rFonts w:ascii="Arial" w:hAnsi="Arial" w:cs="Arial"/>
          <w:b/>
          <w:sz w:val="22"/>
          <w:szCs w:val="22"/>
          <w:vertAlign w:val="baseline"/>
        </w:rPr>
        <w:t>2</w:t>
      </w:r>
      <w:r w:rsidR="00194151" w:rsidRPr="00E450FE">
        <w:rPr>
          <w:rFonts w:ascii="Arial" w:hAnsi="Arial" w:cs="Arial"/>
          <w:b/>
          <w:sz w:val="22"/>
          <w:szCs w:val="22"/>
          <w:vertAlign w:val="baseline"/>
        </w:rPr>
        <w:t>2</w:t>
      </w:r>
      <w:r w:rsidRPr="00E450FE">
        <w:rPr>
          <w:rFonts w:ascii="Arial" w:hAnsi="Arial" w:cs="Arial"/>
          <w:b/>
          <w:sz w:val="22"/>
          <w:szCs w:val="22"/>
          <w:vertAlign w:val="baseline"/>
        </w:rPr>
        <w:t>.4.</w:t>
      </w:r>
      <w:r w:rsidRPr="00C02E45">
        <w:rPr>
          <w:rFonts w:ascii="Arial" w:hAnsi="Arial" w:cs="Arial"/>
          <w:bCs/>
          <w:sz w:val="22"/>
          <w:szCs w:val="22"/>
          <w:vertAlign w:val="baseline"/>
        </w:rPr>
        <w:tab/>
        <w:t>Os prazos de início das etapas de execução, de conclusão e de entrega do objeto contratado admitirão prorrogação, mantidas as demais cláusulas do contrato e assegurada a manutenção de seu equilíbrio econômico-financeiro, desde que ocorra algum dos seguintes motivos, devidamente autuados em processo:</w:t>
      </w:r>
    </w:p>
    <w:p w:rsidR="002E11FA" w:rsidRPr="00C02E45" w:rsidRDefault="002E11FA" w:rsidP="00E450FE">
      <w:pPr>
        <w:spacing w:before="120"/>
        <w:ind w:left="1701" w:hanging="567"/>
        <w:jc w:val="both"/>
        <w:rPr>
          <w:rFonts w:ascii="Arial" w:hAnsi="Arial" w:cs="Arial"/>
          <w:bCs/>
          <w:sz w:val="22"/>
          <w:szCs w:val="22"/>
          <w:vertAlign w:val="baseline"/>
        </w:rPr>
      </w:pPr>
      <w:r w:rsidRPr="00C02E45">
        <w:rPr>
          <w:rFonts w:ascii="Arial" w:hAnsi="Arial" w:cs="Arial"/>
          <w:bCs/>
          <w:sz w:val="22"/>
          <w:szCs w:val="22"/>
          <w:vertAlign w:val="baseline"/>
        </w:rPr>
        <w:t>a)</w:t>
      </w:r>
      <w:r w:rsidRPr="00C02E45">
        <w:rPr>
          <w:rFonts w:ascii="Arial" w:hAnsi="Arial" w:cs="Arial"/>
          <w:bCs/>
          <w:sz w:val="22"/>
          <w:szCs w:val="22"/>
          <w:vertAlign w:val="baseline"/>
        </w:rPr>
        <w:tab/>
        <w:t>Alteração do projeto ou especificações, pela Administração;</w:t>
      </w:r>
    </w:p>
    <w:p w:rsidR="002E11FA" w:rsidRPr="00C02E45" w:rsidRDefault="002E11FA" w:rsidP="00E450FE">
      <w:pPr>
        <w:spacing w:before="120"/>
        <w:ind w:left="1701" w:hanging="567"/>
        <w:jc w:val="both"/>
        <w:rPr>
          <w:rFonts w:ascii="Arial" w:hAnsi="Arial" w:cs="Arial"/>
          <w:bCs/>
          <w:sz w:val="22"/>
          <w:szCs w:val="22"/>
          <w:vertAlign w:val="baseline"/>
        </w:rPr>
      </w:pPr>
      <w:r w:rsidRPr="00C02E45">
        <w:rPr>
          <w:rFonts w:ascii="Arial" w:hAnsi="Arial" w:cs="Arial"/>
          <w:bCs/>
          <w:sz w:val="22"/>
          <w:szCs w:val="22"/>
          <w:vertAlign w:val="baseline"/>
        </w:rPr>
        <w:t>b)</w:t>
      </w:r>
      <w:r w:rsidRPr="00C02E45">
        <w:rPr>
          <w:rFonts w:ascii="Arial" w:hAnsi="Arial" w:cs="Arial"/>
          <w:bCs/>
          <w:sz w:val="22"/>
          <w:szCs w:val="22"/>
          <w:vertAlign w:val="baseline"/>
        </w:rPr>
        <w:tab/>
        <w:t>Superveniência de fato excepcional ou imprevisível, que altere as condições de execução;</w:t>
      </w:r>
    </w:p>
    <w:p w:rsidR="002E11FA" w:rsidRPr="00C02E45" w:rsidRDefault="002E11FA" w:rsidP="00E450FE">
      <w:pPr>
        <w:spacing w:before="120"/>
        <w:ind w:left="1701" w:hanging="567"/>
        <w:jc w:val="both"/>
        <w:rPr>
          <w:rFonts w:ascii="Arial" w:hAnsi="Arial" w:cs="Arial"/>
          <w:bCs/>
          <w:sz w:val="22"/>
          <w:szCs w:val="22"/>
          <w:vertAlign w:val="baseline"/>
        </w:rPr>
      </w:pPr>
      <w:r w:rsidRPr="00C02E45">
        <w:rPr>
          <w:rFonts w:ascii="Arial" w:hAnsi="Arial" w:cs="Arial"/>
          <w:bCs/>
          <w:sz w:val="22"/>
          <w:szCs w:val="22"/>
          <w:vertAlign w:val="baseline"/>
        </w:rPr>
        <w:t>c)</w:t>
      </w:r>
      <w:r w:rsidRPr="00C02E45">
        <w:rPr>
          <w:rFonts w:ascii="Arial" w:hAnsi="Arial" w:cs="Arial"/>
          <w:bCs/>
          <w:sz w:val="22"/>
          <w:szCs w:val="22"/>
          <w:vertAlign w:val="baseline"/>
        </w:rPr>
        <w:tab/>
        <w:t>Interrupção da execução do contrato ou diminuição do ritmo de trabalho por ordem e interesse da Administração;</w:t>
      </w:r>
    </w:p>
    <w:p w:rsidR="002E11FA" w:rsidRPr="00C02E45" w:rsidRDefault="002E11FA" w:rsidP="00E450FE">
      <w:pPr>
        <w:spacing w:before="120"/>
        <w:ind w:left="1701" w:hanging="567"/>
        <w:jc w:val="both"/>
        <w:rPr>
          <w:rFonts w:ascii="Arial" w:hAnsi="Arial" w:cs="Arial"/>
          <w:bCs/>
          <w:sz w:val="22"/>
          <w:szCs w:val="22"/>
          <w:vertAlign w:val="baseline"/>
        </w:rPr>
      </w:pPr>
      <w:r w:rsidRPr="00C02E45">
        <w:rPr>
          <w:rFonts w:ascii="Arial" w:hAnsi="Arial" w:cs="Arial"/>
          <w:bCs/>
          <w:sz w:val="22"/>
          <w:szCs w:val="22"/>
          <w:vertAlign w:val="baseline"/>
        </w:rPr>
        <w:t>d)</w:t>
      </w:r>
      <w:r w:rsidRPr="00C02E45">
        <w:rPr>
          <w:rFonts w:ascii="Arial" w:hAnsi="Arial" w:cs="Arial"/>
          <w:bCs/>
          <w:sz w:val="22"/>
          <w:szCs w:val="22"/>
          <w:vertAlign w:val="baseline"/>
        </w:rPr>
        <w:tab/>
        <w:t>Aumento das quantidades inicialmente previstas no contrato, nos limites permitidos por lei;</w:t>
      </w:r>
    </w:p>
    <w:p w:rsidR="002E11FA" w:rsidRPr="00C02E45" w:rsidRDefault="002E11FA" w:rsidP="00E450FE">
      <w:pPr>
        <w:spacing w:before="120"/>
        <w:ind w:left="1701" w:hanging="567"/>
        <w:jc w:val="both"/>
        <w:rPr>
          <w:rFonts w:ascii="Arial" w:hAnsi="Arial" w:cs="Arial"/>
          <w:bCs/>
          <w:sz w:val="22"/>
          <w:szCs w:val="22"/>
          <w:vertAlign w:val="baseline"/>
        </w:rPr>
      </w:pPr>
      <w:r w:rsidRPr="00C02E45">
        <w:rPr>
          <w:rFonts w:ascii="Arial" w:hAnsi="Arial" w:cs="Arial"/>
          <w:bCs/>
          <w:sz w:val="22"/>
          <w:szCs w:val="22"/>
          <w:vertAlign w:val="baseline"/>
        </w:rPr>
        <w:t>e)</w:t>
      </w:r>
      <w:r w:rsidRPr="00C02E45">
        <w:rPr>
          <w:rFonts w:ascii="Arial" w:hAnsi="Arial" w:cs="Arial"/>
          <w:bCs/>
          <w:sz w:val="22"/>
          <w:szCs w:val="22"/>
          <w:vertAlign w:val="baseline"/>
        </w:rPr>
        <w:tab/>
        <w:t>Impedimento de execução do contrato por fato ou ato de terceiro reconhecido pela Administração em documento contemporâneo à sua ocorrência;</w:t>
      </w:r>
    </w:p>
    <w:p w:rsidR="002E11FA" w:rsidRPr="00C02E45" w:rsidRDefault="002E11FA" w:rsidP="00E450FE">
      <w:pPr>
        <w:spacing w:before="120"/>
        <w:ind w:left="1701" w:hanging="567"/>
        <w:jc w:val="both"/>
        <w:rPr>
          <w:rFonts w:ascii="Arial" w:hAnsi="Arial" w:cs="Arial"/>
          <w:bCs/>
          <w:sz w:val="22"/>
          <w:szCs w:val="22"/>
          <w:vertAlign w:val="baseline"/>
        </w:rPr>
      </w:pPr>
      <w:r w:rsidRPr="00C02E45">
        <w:rPr>
          <w:rFonts w:ascii="Arial" w:hAnsi="Arial" w:cs="Arial"/>
          <w:bCs/>
          <w:sz w:val="22"/>
          <w:szCs w:val="22"/>
          <w:vertAlign w:val="baseline"/>
        </w:rPr>
        <w:t>f)</w:t>
      </w:r>
      <w:r w:rsidRPr="00C02E45">
        <w:rPr>
          <w:rFonts w:ascii="Arial" w:hAnsi="Arial" w:cs="Arial"/>
          <w:bCs/>
          <w:sz w:val="22"/>
          <w:szCs w:val="22"/>
          <w:vertAlign w:val="baseline"/>
        </w:rPr>
        <w:tab/>
        <w:t>Omissão ou atraso de providencias a cargo da Administração, inclusive quanto aos pagamentos previstos de que resulte, diretamente, impedimento ou retardamento na execução do contrato, sem prejuízo das sanções legais aplicáveis aos responsáveis.</w:t>
      </w:r>
    </w:p>
    <w:p w:rsidR="002E11FA" w:rsidRPr="00C02E45" w:rsidRDefault="002E11FA" w:rsidP="00E450FE">
      <w:pPr>
        <w:spacing w:before="120"/>
        <w:ind w:left="1134" w:hanging="1134"/>
        <w:jc w:val="both"/>
        <w:rPr>
          <w:rFonts w:ascii="Arial" w:hAnsi="Arial" w:cs="Arial"/>
          <w:bCs/>
          <w:sz w:val="22"/>
          <w:szCs w:val="22"/>
          <w:vertAlign w:val="baseline"/>
        </w:rPr>
      </w:pPr>
      <w:r w:rsidRPr="00E450FE">
        <w:rPr>
          <w:rFonts w:ascii="Arial" w:hAnsi="Arial" w:cs="Arial"/>
          <w:b/>
          <w:sz w:val="22"/>
          <w:szCs w:val="22"/>
          <w:vertAlign w:val="baseline"/>
        </w:rPr>
        <w:t>2</w:t>
      </w:r>
      <w:r w:rsidR="00194151" w:rsidRPr="00E450FE">
        <w:rPr>
          <w:rFonts w:ascii="Arial" w:hAnsi="Arial" w:cs="Arial"/>
          <w:b/>
          <w:sz w:val="22"/>
          <w:szCs w:val="22"/>
          <w:vertAlign w:val="baseline"/>
        </w:rPr>
        <w:t>2</w:t>
      </w:r>
      <w:r w:rsidRPr="00E450FE">
        <w:rPr>
          <w:rFonts w:ascii="Arial" w:hAnsi="Arial" w:cs="Arial"/>
          <w:b/>
          <w:sz w:val="22"/>
          <w:szCs w:val="22"/>
          <w:vertAlign w:val="baseline"/>
        </w:rPr>
        <w:t>.5.</w:t>
      </w:r>
      <w:r w:rsidRPr="00C02E45">
        <w:rPr>
          <w:rFonts w:ascii="Arial" w:hAnsi="Arial" w:cs="Arial"/>
          <w:bCs/>
          <w:sz w:val="22"/>
          <w:szCs w:val="22"/>
          <w:vertAlign w:val="baseline"/>
        </w:rPr>
        <w:tab/>
        <w:t>A cada prorrogação a CONTRATADA deverá apresentar prova de regularização com tributos (Fazenda Federal, Estadual e Municipal), Previdência Social (CND), DÉBITOS TRABALHISTAS (CNDT) e FGTS ou comprovante de regularidade do SICAF. Caso não se verifique que a empresa regularizou sua situação, estará sujeita ao enquadramento nos motivos do Art. 111 do Regulamento Interno de Licitações da Codevasf.</w:t>
      </w:r>
    </w:p>
    <w:p w:rsidR="002E11FA" w:rsidRPr="00C02E45" w:rsidRDefault="002E11FA" w:rsidP="00E450FE">
      <w:pPr>
        <w:spacing w:before="120"/>
        <w:ind w:left="1134" w:hanging="1134"/>
        <w:jc w:val="both"/>
        <w:rPr>
          <w:rFonts w:ascii="Arial" w:hAnsi="Arial" w:cs="Arial"/>
          <w:bCs/>
          <w:sz w:val="22"/>
          <w:szCs w:val="22"/>
          <w:vertAlign w:val="baseline"/>
        </w:rPr>
      </w:pPr>
      <w:r w:rsidRPr="00E450FE">
        <w:rPr>
          <w:rFonts w:ascii="Arial" w:hAnsi="Arial" w:cs="Arial"/>
          <w:b/>
          <w:sz w:val="22"/>
          <w:szCs w:val="22"/>
          <w:vertAlign w:val="baseline"/>
        </w:rPr>
        <w:t>2</w:t>
      </w:r>
      <w:r w:rsidR="00194151" w:rsidRPr="00E450FE">
        <w:rPr>
          <w:rFonts w:ascii="Arial" w:hAnsi="Arial" w:cs="Arial"/>
          <w:b/>
          <w:sz w:val="22"/>
          <w:szCs w:val="22"/>
          <w:vertAlign w:val="baseline"/>
        </w:rPr>
        <w:t>2</w:t>
      </w:r>
      <w:r w:rsidRPr="00E450FE">
        <w:rPr>
          <w:rFonts w:ascii="Arial" w:hAnsi="Arial" w:cs="Arial"/>
          <w:b/>
          <w:sz w:val="22"/>
          <w:szCs w:val="22"/>
          <w:vertAlign w:val="baseline"/>
        </w:rPr>
        <w:t>.6.</w:t>
      </w:r>
      <w:r w:rsidRPr="00C02E45">
        <w:rPr>
          <w:rFonts w:ascii="Arial" w:hAnsi="Arial" w:cs="Arial"/>
          <w:bCs/>
          <w:sz w:val="22"/>
          <w:szCs w:val="22"/>
          <w:vertAlign w:val="baseline"/>
        </w:rPr>
        <w:tab/>
        <w:t>O Termo Aditivo que prorrogar vigência contratual que implique em alteração no valor do contrato conterá cláusula especificando o respectivo valor.</w:t>
      </w:r>
    </w:p>
    <w:bookmarkEnd w:id="8"/>
    <w:p w:rsidR="00062299" w:rsidRPr="00C02E45" w:rsidRDefault="0004299C" w:rsidP="00A41BAE">
      <w:pPr>
        <w:numPr>
          <w:ilvl w:val="0"/>
          <w:numId w:val="1"/>
        </w:numPr>
        <w:spacing w:before="360"/>
        <w:ind w:left="1134" w:hanging="1134"/>
        <w:jc w:val="both"/>
        <w:rPr>
          <w:rFonts w:ascii="Arial" w:hAnsi="Arial" w:cs="Arial"/>
          <w:b/>
          <w:bCs/>
          <w:sz w:val="22"/>
          <w:szCs w:val="22"/>
          <w:vertAlign w:val="baseline"/>
        </w:rPr>
      </w:pPr>
      <w:r w:rsidRPr="00C02E45">
        <w:rPr>
          <w:rFonts w:ascii="Arial" w:hAnsi="Arial" w:cs="Arial"/>
          <w:b/>
          <w:bCs/>
          <w:sz w:val="22"/>
          <w:szCs w:val="22"/>
          <w:vertAlign w:val="baseline"/>
        </w:rPr>
        <w:t>CONDIÇÕES DE PAGAMENTO</w:t>
      </w:r>
    </w:p>
    <w:p w:rsidR="00301230" w:rsidRPr="00C02E45" w:rsidRDefault="00301230" w:rsidP="00A41BAE">
      <w:pPr>
        <w:numPr>
          <w:ilvl w:val="1"/>
          <w:numId w:val="2"/>
        </w:numPr>
        <w:tabs>
          <w:tab w:val="left" w:pos="567"/>
          <w:tab w:val="num" w:pos="1021"/>
        </w:tabs>
        <w:spacing w:before="120"/>
        <w:ind w:left="1134" w:hanging="1134"/>
        <w:jc w:val="both"/>
        <w:rPr>
          <w:rFonts w:ascii="Arial" w:hAnsi="Arial" w:cs="Arial"/>
          <w:b/>
          <w:sz w:val="22"/>
          <w:szCs w:val="22"/>
          <w:vertAlign w:val="baseline"/>
        </w:rPr>
      </w:pPr>
      <w:r w:rsidRPr="00C02E45">
        <w:rPr>
          <w:rFonts w:ascii="Arial" w:hAnsi="Arial" w:cs="Arial"/>
          <w:sz w:val="22"/>
          <w:szCs w:val="22"/>
          <w:vertAlign w:val="baseline"/>
        </w:rPr>
        <w:t>O pagamento será efetuado após a entrega e aceitação dos materiais/serviços, mediante apresentação da Nota Fiscal/Fatura devidamente atestada pela Fiscalização da CODEVASF, o</w:t>
      </w:r>
      <w:r w:rsidR="00C221B0" w:rsidRPr="00C02E45">
        <w:rPr>
          <w:rFonts w:ascii="Arial" w:hAnsi="Arial" w:cs="Arial"/>
          <w:sz w:val="22"/>
          <w:szCs w:val="22"/>
          <w:vertAlign w:val="baseline"/>
        </w:rPr>
        <w:t>bservados os subitens seguintes, em conformidade com o</w:t>
      </w:r>
      <w:r w:rsidR="00F14CB2" w:rsidRPr="00C02E45">
        <w:rPr>
          <w:rFonts w:ascii="Arial" w:hAnsi="Arial" w:cs="Arial"/>
          <w:b/>
          <w:sz w:val="22"/>
          <w:szCs w:val="22"/>
          <w:vertAlign w:val="baseline"/>
        </w:rPr>
        <w:t>item 1</w:t>
      </w:r>
      <w:r w:rsidR="005D42D8" w:rsidRPr="00C02E45">
        <w:rPr>
          <w:rFonts w:ascii="Arial" w:hAnsi="Arial" w:cs="Arial"/>
          <w:b/>
          <w:sz w:val="22"/>
          <w:szCs w:val="22"/>
          <w:vertAlign w:val="baseline"/>
        </w:rPr>
        <w:t>2</w:t>
      </w:r>
      <w:r w:rsidR="00F14CB2" w:rsidRPr="00C02E45">
        <w:rPr>
          <w:rFonts w:ascii="Arial" w:hAnsi="Arial" w:cs="Arial"/>
          <w:b/>
          <w:sz w:val="22"/>
          <w:szCs w:val="22"/>
          <w:vertAlign w:val="baseline"/>
        </w:rPr>
        <w:t xml:space="preserve"> – Forma e Condições de Pagamento</w:t>
      </w:r>
      <w:r w:rsidR="00D96203" w:rsidRPr="00C02E45">
        <w:rPr>
          <w:rFonts w:ascii="Arial" w:hAnsi="Arial" w:cs="Arial"/>
          <w:b/>
          <w:sz w:val="22"/>
          <w:szCs w:val="22"/>
          <w:vertAlign w:val="baseline"/>
        </w:rPr>
        <w:t xml:space="preserve"> e </w:t>
      </w:r>
      <w:r w:rsidR="00F14CB2" w:rsidRPr="00C02E45">
        <w:rPr>
          <w:rFonts w:ascii="Arial" w:hAnsi="Arial" w:cs="Arial"/>
          <w:b/>
          <w:sz w:val="22"/>
          <w:szCs w:val="22"/>
          <w:vertAlign w:val="baseline"/>
        </w:rPr>
        <w:t xml:space="preserve">item </w:t>
      </w:r>
      <w:r w:rsidR="00F53E52" w:rsidRPr="00C02E45">
        <w:rPr>
          <w:rFonts w:ascii="Arial" w:hAnsi="Arial" w:cs="Arial"/>
          <w:b/>
          <w:sz w:val="22"/>
          <w:szCs w:val="22"/>
          <w:vertAlign w:val="baseline"/>
        </w:rPr>
        <w:t>1</w:t>
      </w:r>
      <w:r w:rsidR="005D42D8" w:rsidRPr="00C02E45">
        <w:rPr>
          <w:rFonts w:ascii="Arial" w:hAnsi="Arial" w:cs="Arial"/>
          <w:b/>
          <w:sz w:val="22"/>
          <w:szCs w:val="22"/>
          <w:vertAlign w:val="baseline"/>
        </w:rPr>
        <w:t>3</w:t>
      </w:r>
      <w:r w:rsidR="00B07E0A">
        <w:rPr>
          <w:rFonts w:ascii="Arial" w:hAnsi="Arial" w:cs="Arial"/>
          <w:b/>
          <w:sz w:val="22"/>
          <w:szCs w:val="22"/>
          <w:vertAlign w:val="baseline"/>
        </w:rPr>
        <w:t xml:space="preserve"> </w:t>
      </w:r>
      <w:r w:rsidR="00F14CB2" w:rsidRPr="00C02E45">
        <w:rPr>
          <w:rFonts w:ascii="Arial" w:hAnsi="Arial" w:cs="Arial"/>
          <w:b/>
          <w:sz w:val="22"/>
          <w:szCs w:val="22"/>
          <w:vertAlign w:val="baseline"/>
        </w:rPr>
        <w:t xml:space="preserve">– Condições de recebimento e </w:t>
      </w:r>
      <w:r w:rsidR="00E450FE">
        <w:rPr>
          <w:rFonts w:ascii="Arial" w:hAnsi="Arial" w:cs="Arial"/>
          <w:b/>
          <w:sz w:val="22"/>
          <w:szCs w:val="22"/>
          <w:vertAlign w:val="baseline"/>
        </w:rPr>
        <w:t>f</w:t>
      </w:r>
      <w:r w:rsidR="00F14CB2" w:rsidRPr="00C02E45">
        <w:rPr>
          <w:rFonts w:ascii="Arial" w:hAnsi="Arial" w:cs="Arial"/>
          <w:b/>
          <w:sz w:val="22"/>
          <w:szCs w:val="22"/>
          <w:vertAlign w:val="baseline"/>
        </w:rPr>
        <w:t xml:space="preserve">iscalização, </w:t>
      </w:r>
      <w:r w:rsidR="00C221B0" w:rsidRPr="00C02E45">
        <w:rPr>
          <w:rFonts w:ascii="Arial" w:hAnsi="Arial" w:cs="Arial"/>
          <w:b/>
          <w:sz w:val="22"/>
          <w:szCs w:val="22"/>
          <w:vertAlign w:val="baseline"/>
        </w:rPr>
        <w:t>do Termo de Referência</w:t>
      </w:r>
      <w:r w:rsidR="00E450FE">
        <w:rPr>
          <w:rFonts w:ascii="Arial" w:hAnsi="Arial" w:cs="Arial"/>
          <w:b/>
          <w:sz w:val="22"/>
          <w:szCs w:val="22"/>
          <w:vertAlign w:val="baseline"/>
        </w:rPr>
        <w:t xml:space="preserve">, </w:t>
      </w:r>
      <w:r w:rsidR="00F14CB2" w:rsidRPr="00C02E45">
        <w:rPr>
          <w:rFonts w:ascii="Arial" w:hAnsi="Arial" w:cs="Arial"/>
          <w:b/>
          <w:sz w:val="22"/>
          <w:szCs w:val="22"/>
          <w:vertAlign w:val="baseline"/>
        </w:rPr>
        <w:t>Anexo</w:t>
      </w:r>
      <w:r w:rsidR="00E450FE">
        <w:rPr>
          <w:rFonts w:ascii="Arial" w:hAnsi="Arial" w:cs="Arial"/>
          <w:b/>
          <w:sz w:val="22"/>
          <w:szCs w:val="22"/>
          <w:vertAlign w:val="baseline"/>
        </w:rPr>
        <w:t xml:space="preserve"> I deste Edital</w:t>
      </w:r>
      <w:r w:rsidR="00F14CB2" w:rsidRPr="00C02E45">
        <w:rPr>
          <w:rFonts w:ascii="Arial" w:hAnsi="Arial" w:cs="Arial"/>
          <w:b/>
          <w:sz w:val="22"/>
          <w:szCs w:val="22"/>
          <w:vertAlign w:val="baseline"/>
        </w:rPr>
        <w:t>.</w:t>
      </w:r>
    </w:p>
    <w:p w:rsidR="00491CD0" w:rsidRPr="00C02E45" w:rsidRDefault="00491CD0" w:rsidP="00A41BAE">
      <w:pPr>
        <w:numPr>
          <w:ilvl w:val="1"/>
          <w:numId w:val="2"/>
        </w:numPr>
        <w:tabs>
          <w:tab w:val="left" w:pos="567"/>
        </w:tabs>
        <w:spacing w:before="120"/>
        <w:ind w:left="1134" w:hanging="1134"/>
        <w:jc w:val="both"/>
        <w:rPr>
          <w:rFonts w:ascii="Arial" w:hAnsi="Arial" w:cs="Arial"/>
          <w:sz w:val="22"/>
          <w:szCs w:val="22"/>
          <w:vertAlign w:val="baseline"/>
        </w:rPr>
      </w:pPr>
      <w:r w:rsidRPr="00C02E45">
        <w:rPr>
          <w:rFonts w:ascii="Arial" w:hAnsi="Arial" w:cs="Arial"/>
          <w:sz w:val="22"/>
          <w:szCs w:val="22"/>
          <w:vertAlign w:val="baseline"/>
        </w:rPr>
        <w:t>Para efeito de pagamento será observado o prazo de até 30 (trinta) dias corridos, contados a partir da data de apresentação das faturas/notas fiscais, já incluso nesse prazo o atesto das faturas/notas fiscais pela fiscalização.</w:t>
      </w:r>
    </w:p>
    <w:p w:rsidR="00491CD0" w:rsidRPr="00491CD0" w:rsidRDefault="00491CD0" w:rsidP="00A41BAE">
      <w:pPr>
        <w:numPr>
          <w:ilvl w:val="2"/>
          <w:numId w:val="2"/>
        </w:numPr>
        <w:tabs>
          <w:tab w:val="left" w:pos="567"/>
        </w:tabs>
        <w:spacing w:before="120"/>
        <w:ind w:left="1134" w:hanging="1134"/>
        <w:jc w:val="both"/>
        <w:rPr>
          <w:rFonts w:ascii="Arial" w:hAnsi="Arial" w:cs="Arial"/>
          <w:sz w:val="22"/>
          <w:szCs w:val="22"/>
          <w:vertAlign w:val="baseline"/>
        </w:rPr>
      </w:pPr>
      <w:r w:rsidRPr="00C02E45">
        <w:rPr>
          <w:rFonts w:ascii="Arial" w:hAnsi="Arial" w:cs="Arial"/>
          <w:sz w:val="22"/>
          <w:szCs w:val="22"/>
          <w:vertAlign w:val="baseline"/>
        </w:rPr>
        <w:t>O atesto da fiscalização deverá ser efetuado no prazo de</w:t>
      </w:r>
      <w:r w:rsidRPr="00491CD0">
        <w:rPr>
          <w:rFonts w:ascii="Arial" w:hAnsi="Arial" w:cs="Arial"/>
          <w:sz w:val="22"/>
          <w:szCs w:val="22"/>
          <w:vertAlign w:val="baseline"/>
        </w:rPr>
        <w:t xml:space="preserve"> 5(cinco) dias úteis, após a entrega das faturas/notas fiscais.</w:t>
      </w:r>
    </w:p>
    <w:p w:rsidR="00491CD0" w:rsidRPr="00491CD0" w:rsidRDefault="00491CD0" w:rsidP="00A41BAE">
      <w:pPr>
        <w:numPr>
          <w:ilvl w:val="2"/>
          <w:numId w:val="2"/>
        </w:numPr>
        <w:tabs>
          <w:tab w:val="left" w:pos="567"/>
        </w:tabs>
        <w:spacing w:before="120"/>
        <w:ind w:left="1134" w:hanging="1134"/>
        <w:jc w:val="both"/>
        <w:rPr>
          <w:rFonts w:ascii="Arial" w:hAnsi="Arial" w:cs="Arial"/>
          <w:sz w:val="22"/>
          <w:szCs w:val="22"/>
          <w:vertAlign w:val="baseline"/>
        </w:rPr>
      </w:pPr>
      <w:r w:rsidRPr="00491CD0">
        <w:rPr>
          <w:rFonts w:ascii="Arial" w:hAnsi="Arial" w:cs="Arial"/>
          <w:sz w:val="22"/>
          <w:szCs w:val="22"/>
          <w:vertAlign w:val="baseline"/>
        </w:rPr>
        <w:t xml:space="preserve">Caso a fiscalização não ateste a faturas/notas fiscais, os documentos apresentados serão devolvidos à empresa contratada, sendo o prazo estabelecido </w:t>
      </w:r>
      <w:r w:rsidRPr="003E64EB">
        <w:rPr>
          <w:rFonts w:ascii="Arial" w:hAnsi="Arial" w:cs="Arial"/>
          <w:b/>
          <w:bCs/>
          <w:sz w:val="22"/>
          <w:szCs w:val="22"/>
          <w:vertAlign w:val="baseline"/>
        </w:rPr>
        <w:t>no subitem 2</w:t>
      </w:r>
      <w:r w:rsidR="003E64EB" w:rsidRPr="003E64EB">
        <w:rPr>
          <w:rFonts w:ascii="Arial" w:hAnsi="Arial" w:cs="Arial"/>
          <w:b/>
          <w:bCs/>
          <w:sz w:val="22"/>
          <w:szCs w:val="22"/>
          <w:vertAlign w:val="baseline"/>
        </w:rPr>
        <w:t>3</w:t>
      </w:r>
      <w:r w:rsidRPr="003E64EB">
        <w:rPr>
          <w:rFonts w:ascii="Arial" w:hAnsi="Arial" w:cs="Arial"/>
          <w:b/>
          <w:bCs/>
          <w:sz w:val="22"/>
          <w:szCs w:val="22"/>
          <w:vertAlign w:val="baseline"/>
        </w:rPr>
        <w:t>.2</w:t>
      </w:r>
      <w:r w:rsidRPr="00491CD0">
        <w:rPr>
          <w:rFonts w:ascii="Arial" w:hAnsi="Arial" w:cs="Arial"/>
          <w:sz w:val="22"/>
          <w:szCs w:val="22"/>
          <w:vertAlign w:val="baseline"/>
        </w:rPr>
        <w:t xml:space="preserve"> reiniciado após a entrega da nova documentação corrigida.</w:t>
      </w:r>
    </w:p>
    <w:p w:rsidR="00491CD0" w:rsidRDefault="00491CD0" w:rsidP="00A41BAE">
      <w:pPr>
        <w:numPr>
          <w:ilvl w:val="1"/>
          <w:numId w:val="2"/>
        </w:numPr>
        <w:tabs>
          <w:tab w:val="left" w:pos="567"/>
        </w:tabs>
        <w:spacing w:before="120"/>
        <w:ind w:left="1134" w:hanging="1134"/>
        <w:jc w:val="both"/>
        <w:rPr>
          <w:rFonts w:ascii="Arial" w:hAnsi="Arial" w:cs="Arial"/>
          <w:sz w:val="22"/>
          <w:szCs w:val="22"/>
          <w:vertAlign w:val="baseline"/>
        </w:rPr>
      </w:pPr>
      <w:r w:rsidRPr="00491CD0">
        <w:rPr>
          <w:rFonts w:ascii="Arial" w:hAnsi="Arial" w:cs="Arial"/>
          <w:sz w:val="22"/>
          <w:szCs w:val="22"/>
          <w:vertAlign w:val="baseline"/>
        </w:rPr>
        <w:t xml:space="preserve">As faturas deverão vir acompanhadas da documentação relativa a cada fornecimento faturado, devidamente atestado pela Fiscalização, isentas de erros ou omissões, </w:t>
      </w:r>
      <w:r w:rsidRPr="00491CD0">
        <w:rPr>
          <w:rFonts w:ascii="Arial" w:hAnsi="Arial" w:cs="Arial"/>
          <w:sz w:val="22"/>
          <w:szCs w:val="22"/>
          <w:vertAlign w:val="baseline"/>
        </w:rPr>
        <w:lastRenderedPageBreak/>
        <w:t>com destaque das alíquotas tributárias incidentes e com a indicação do domicilio bancário, agência, localidade e número da conta corrente para recebimento dos respectivos créditos.</w:t>
      </w:r>
    </w:p>
    <w:p w:rsidR="00DF367C" w:rsidRPr="00DF367C" w:rsidRDefault="00DF367C" w:rsidP="00A41BAE">
      <w:pPr>
        <w:numPr>
          <w:ilvl w:val="2"/>
          <w:numId w:val="2"/>
        </w:numPr>
        <w:tabs>
          <w:tab w:val="left" w:pos="567"/>
        </w:tabs>
        <w:spacing w:before="120"/>
        <w:ind w:left="1134" w:hanging="1134"/>
        <w:jc w:val="both"/>
        <w:rPr>
          <w:rFonts w:ascii="Arial" w:hAnsi="Arial" w:cs="Arial"/>
          <w:sz w:val="22"/>
          <w:szCs w:val="22"/>
          <w:vertAlign w:val="baseline"/>
        </w:rPr>
      </w:pPr>
      <w:r w:rsidRPr="00DF367C">
        <w:rPr>
          <w:rFonts w:ascii="Arial" w:hAnsi="Arial" w:cs="Arial"/>
          <w:sz w:val="22"/>
          <w:szCs w:val="22"/>
          <w:vertAlign w:val="baseline"/>
        </w:rPr>
        <w:t>Por não ser a CODEVASF contribuinte do ICMS, fica estabelecido que a alíquota do imposto a ser destacada na nota fiscal será aquela praticada na operação interna, conforme art. 155, § 2º, inciso VII, letra “b”, da Constituição Federal/88.</w:t>
      </w:r>
    </w:p>
    <w:p w:rsidR="00491CD0" w:rsidRDefault="00491CD0" w:rsidP="00A41BAE">
      <w:pPr>
        <w:numPr>
          <w:ilvl w:val="1"/>
          <w:numId w:val="2"/>
        </w:numPr>
        <w:tabs>
          <w:tab w:val="left" w:pos="567"/>
        </w:tabs>
        <w:spacing w:before="120"/>
        <w:ind w:left="1134" w:hanging="1134"/>
        <w:jc w:val="both"/>
        <w:rPr>
          <w:rFonts w:ascii="Arial" w:hAnsi="Arial" w:cs="Arial"/>
          <w:sz w:val="22"/>
          <w:szCs w:val="22"/>
          <w:vertAlign w:val="baseline"/>
        </w:rPr>
      </w:pPr>
      <w:r w:rsidRPr="00491CD0">
        <w:rPr>
          <w:rFonts w:ascii="Arial" w:hAnsi="Arial" w:cs="Arial"/>
          <w:sz w:val="22"/>
          <w:szCs w:val="22"/>
          <w:vertAlign w:val="baseline"/>
        </w:rPr>
        <w:t>Os documentos de cobrança indicarão, obrigatoriamente, o número e a data de emissão da Nota de Empenho, emitida pela CODEVASF, e, que cubram a execução do objeto</w:t>
      </w:r>
      <w:r w:rsidR="00036E04">
        <w:rPr>
          <w:rFonts w:ascii="Arial" w:hAnsi="Arial" w:cs="Arial"/>
          <w:sz w:val="22"/>
          <w:szCs w:val="22"/>
          <w:vertAlign w:val="baseline"/>
        </w:rPr>
        <w:t>.</w:t>
      </w:r>
    </w:p>
    <w:p w:rsidR="00301230" w:rsidRPr="00301230" w:rsidRDefault="00491CD0" w:rsidP="00A41BAE">
      <w:pPr>
        <w:numPr>
          <w:ilvl w:val="1"/>
          <w:numId w:val="2"/>
        </w:numPr>
        <w:tabs>
          <w:tab w:val="left" w:pos="567"/>
        </w:tabs>
        <w:spacing w:before="120"/>
        <w:ind w:left="1134" w:hanging="1134"/>
        <w:jc w:val="both"/>
        <w:rPr>
          <w:rFonts w:ascii="Arial" w:hAnsi="Arial" w:cs="Arial"/>
          <w:sz w:val="22"/>
          <w:szCs w:val="22"/>
          <w:vertAlign w:val="baseline"/>
        </w:rPr>
      </w:pPr>
      <w:r w:rsidRPr="00491CD0">
        <w:rPr>
          <w:rFonts w:ascii="Arial" w:hAnsi="Arial" w:cs="Arial"/>
          <w:sz w:val="22"/>
          <w:szCs w:val="22"/>
          <w:vertAlign w:val="baseline"/>
        </w:rPr>
        <w:t>É de inteira responsabilidade da empresa contratada a entrega à CODEVASF dos documentos de cobrança acompanhados dos seus respectivos anexos de forma clara, objetiva e ordenada, que se não atendido, implica desconsideração pela CODEVASF dos prazos estabelecidos</w:t>
      </w:r>
      <w:r w:rsidR="00301230" w:rsidRPr="00301230">
        <w:rPr>
          <w:rFonts w:ascii="Arial" w:hAnsi="Arial" w:cs="Arial"/>
          <w:sz w:val="22"/>
          <w:szCs w:val="22"/>
          <w:vertAlign w:val="baseline"/>
        </w:rPr>
        <w:t>.</w:t>
      </w:r>
    </w:p>
    <w:p w:rsidR="00491CD0" w:rsidRDefault="00491CD0" w:rsidP="00A41BAE">
      <w:pPr>
        <w:numPr>
          <w:ilvl w:val="1"/>
          <w:numId w:val="2"/>
        </w:numPr>
        <w:tabs>
          <w:tab w:val="left" w:pos="567"/>
        </w:tabs>
        <w:spacing w:before="120"/>
        <w:ind w:left="1134" w:hanging="1134"/>
        <w:jc w:val="both"/>
        <w:rPr>
          <w:rFonts w:ascii="Arial" w:hAnsi="Arial" w:cs="Arial"/>
          <w:sz w:val="22"/>
          <w:szCs w:val="22"/>
          <w:vertAlign w:val="baseline"/>
        </w:rPr>
      </w:pPr>
      <w:r w:rsidRPr="00491CD0">
        <w:rPr>
          <w:rFonts w:ascii="Arial" w:hAnsi="Arial" w:cs="Arial"/>
          <w:sz w:val="22"/>
          <w:szCs w:val="22"/>
          <w:vertAlign w:val="baseline"/>
        </w:rPr>
        <w:t>As faturas só serão encaminhadas para pagamento depois de aprovadas pela área gestora, e deverão estar isentas de erros ou omissões, caso contrário, serão, de forma imediata, devolvidas à empresa contratada para correções.</w:t>
      </w:r>
    </w:p>
    <w:p w:rsidR="00DF367C" w:rsidRPr="00DF367C" w:rsidRDefault="00DF367C" w:rsidP="00A41BAE">
      <w:pPr>
        <w:numPr>
          <w:ilvl w:val="1"/>
          <w:numId w:val="2"/>
        </w:numPr>
        <w:tabs>
          <w:tab w:val="left" w:pos="567"/>
        </w:tabs>
        <w:spacing w:before="120"/>
        <w:ind w:left="1134" w:hanging="1134"/>
        <w:jc w:val="both"/>
        <w:rPr>
          <w:rFonts w:ascii="Arial" w:hAnsi="Arial" w:cs="Arial"/>
          <w:sz w:val="22"/>
          <w:szCs w:val="22"/>
          <w:vertAlign w:val="baseline"/>
        </w:rPr>
      </w:pPr>
      <w:r w:rsidRPr="00DF367C">
        <w:rPr>
          <w:rFonts w:ascii="Arial" w:hAnsi="Arial" w:cs="Arial"/>
          <w:sz w:val="22"/>
          <w:szCs w:val="22"/>
          <w:vertAlign w:val="baseline"/>
        </w:rPr>
        <w:t xml:space="preserve">No ato da entrega, será feita a conferência de cada item entregue, atestando que os mesmos estão de acordo com as especificações técnicas que integraram </w:t>
      </w:r>
      <w:r w:rsidR="001C68B8">
        <w:rPr>
          <w:rFonts w:ascii="Arial" w:hAnsi="Arial" w:cs="Arial"/>
          <w:sz w:val="22"/>
          <w:szCs w:val="22"/>
          <w:vertAlign w:val="baseline"/>
        </w:rPr>
        <w:t>o</w:t>
      </w:r>
      <w:r w:rsidRPr="00DF367C">
        <w:rPr>
          <w:rFonts w:ascii="Arial" w:hAnsi="Arial" w:cs="Arial"/>
          <w:sz w:val="22"/>
          <w:szCs w:val="22"/>
          <w:vertAlign w:val="baseline"/>
        </w:rPr>
        <w:t xml:space="preserve"> Termo de Referência</w:t>
      </w:r>
      <w:r w:rsidR="001C68B8">
        <w:rPr>
          <w:rFonts w:ascii="Arial" w:hAnsi="Arial" w:cs="Arial"/>
          <w:sz w:val="22"/>
          <w:szCs w:val="22"/>
          <w:vertAlign w:val="baseline"/>
        </w:rPr>
        <w:t>, anexo deste Edital</w:t>
      </w:r>
      <w:r w:rsidRPr="00DF367C">
        <w:rPr>
          <w:rFonts w:ascii="Arial" w:hAnsi="Arial" w:cs="Arial"/>
          <w:sz w:val="22"/>
          <w:szCs w:val="22"/>
          <w:vertAlign w:val="baseline"/>
        </w:rPr>
        <w:t>.</w:t>
      </w:r>
    </w:p>
    <w:p w:rsidR="00DF367C" w:rsidRPr="00DF367C" w:rsidRDefault="00DF367C" w:rsidP="00A41BAE">
      <w:pPr>
        <w:numPr>
          <w:ilvl w:val="1"/>
          <w:numId w:val="2"/>
        </w:numPr>
        <w:tabs>
          <w:tab w:val="left" w:pos="567"/>
        </w:tabs>
        <w:spacing w:before="120"/>
        <w:ind w:left="1134" w:hanging="1134"/>
        <w:jc w:val="both"/>
        <w:rPr>
          <w:rFonts w:ascii="Arial" w:hAnsi="Arial" w:cs="Arial"/>
          <w:sz w:val="22"/>
          <w:szCs w:val="22"/>
          <w:vertAlign w:val="baseline"/>
        </w:rPr>
      </w:pPr>
      <w:r w:rsidRPr="00DF367C">
        <w:rPr>
          <w:rFonts w:ascii="Arial" w:hAnsi="Arial" w:cs="Arial"/>
          <w:sz w:val="22"/>
          <w:szCs w:val="22"/>
          <w:vertAlign w:val="baseline"/>
        </w:rPr>
        <w:t>O pagamento será efetuado após a conferência dos itens e da nota fiscal, em moeda corrente nacional, após o atesto do Fiscal do Contrato na nota fiscal e encaminhada para pagamento. A CONTRATADA deverá estar em situação regular no SICAF.</w:t>
      </w:r>
    </w:p>
    <w:p w:rsidR="00491CD0" w:rsidRPr="00491CD0" w:rsidRDefault="00491CD0" w:rsidP="00A41BAE">
      <w:pPr>
        <w:numPr>
          <w:ilvl w:val="1"/>
          <w:numId w:val="2"/>
        </w:numPr>
        <w:tabs>
          <w:tab w:val="left" w:pos="567"/>
        </w:tabs>
        <w:spacing w:before="120"/>
        <w:ind w:left="1134" w:hanging="1134"/>
        <w:jc w:val="both"/>
        <w:rPr>
          <w:rFonts w:ascii="Arial" w:hAnsi="Arial" w:cs="Arial"/>
          <w:sz w:val="22"/>
          <w:szCs w:val="22"/>
          <w:vertAlign w:val="baseline"/>
        </w:rPr>
      </w:pPr>
      <w:r w:rsidRPr="00491CD0">
        <w:rPr>
          <w:rFonts w:ascii="Arial" w:hAnsi="Arial" w:cs="Arial"/>
          <w:sz w:val="22"/>
          <w:szCs w:val="22"/>
          <w:vertAlign w:val="baseline"/>
        </w:rPr>
        <w:t>Caso a CONTRATADA seja optante pelo Sistema Integrado de Pagamento de Impostos e Contribuições das Microempresas e Empresas de Pequeno Porte – SIMPLES, deverá apresentar, juntamente com a Nota Fiscal/Fatura, a devida comprovação, a fim de evitar a retenção na fonte dos tributos e contribuições, conforme legislação em vigor.</w:t>
      </w:r>
    </w:p>
    <w:p w:rsidR="00491CD0" w:rsidRPr="00491CD0" w:rsidRDefault="00491CD0" w:rsidP="00A41BAE">
      <w:pPr>
        <w:numPr>
          <w:ilvl w:val="1"/>
          <w:numId w:val="2"/>
        </w:numPr>
        <w:tabs>
          <w:tab w:val="left" w:pos="567"/>
        </w:tabs>
        <w:spacing w:before="120"/>
        <w:ind w:left="1134" w:hanging="1134"/>
        <w:jc w:val="both"/>
        <w:rPr>
          <w:rFonts w:ascii="Arial" w:hAnsi="Arial" w:cs="Arial"/>
          <w:sz w:val="22"/>
          <w:szCs w:val="22"/>
          <w:vertAlign w:val="baseline"/>
        </w:rPr>
      </w:pPr>
      <w:r w:rsidRPr="00491CD0">
        <w:rPr>
          <w:rFonts w:ascii="Arial" w:hAnsi="Arial" w:cs="Arial"/>
          <w:sz w:val="22"/>
          <w:szCs w:val="22"/>
          <w:vertAlign w:val="baseline"/>
        </w:rPr>
        <w:t>A empresa contratada deverá manter situação regular junto ao Cadastro Informativo de Créditos do Setor Público Federal - CADIN, conforme disposto no Art. 6º da Lei nº 10.522, de 19 de julho de 2002.</w:t>
      </w:r>
    </w:p>
    <w:p w:rsidR="00301230" w:rsidRPr="00301230" w:rsidRDefault="00491CD0" w:rsidP="00A41BAE">
      <w:pPr>
        <w:numPr>
          <w:ilvl w:val="1"/>
          <w:numId w:val="2"/>
        </w:numPr>
        <w:tabs>
          <w:tab w:val="left" w:pos="567"/>
        </w:tabs>
        <w:spacing w:before="120"/>
        <w:ind w:left="1134" w:hanging="1134"/>
        <w:jc w:val="both"/>
        <w:rPr>
          <w:rFonts w:ascii="Arial" w:hAnsi="Arial" w:cs="Arial"/>
          <w:sz w:val="22"/>
          <w:szCs w:val="22"/>
          <w:vertAlign w:val="baseline"/>
        </w:rPr>
      </w:pPr>
      <w:r w:rsidRPr="00491CD0">
        <w:rPr>
          <w:rFonts w:ascii="Arial" w:hAnsi="Arial" w:cs="Arial"/>
          <w:sz w:val="22"/>
          <w:szCs w:val="22"/>
          <w:vertAlign w:val="baseline"/>
        </w:rPr>
        <w:t>Sendo constatada qualquer irregularidade em relação à situaç</w:t>
      </w:r>
      <w:r w:rsidR="005A0E90">
        <w:rPr>
          <w:rFonts w:ascii="Arial" w:hAnsi="Arial" w:cs="Arial"/>
          <w:sz w:val="22"/>
          <w:szCs w:val="22"/>
          <w:vertAlign w:val="baseline"/>
        </w:rPr>
        <w:t>ão cadastral da contratada, esta</w:t>
      </w:r>
      <w:r w:rsidRPr="00491CD0">
        <w:rPr>
          <w:rFonts w:ascii="Arial" w:hAnsi="Arial" w:cs="Arial"/>
          <w:sz w:val="22"/>
          <w:szCs w:val="22"/>
          <w:vertAlign w:val="baseline"/>
        </w:rPr>
        <w:t xml:space="preserve"> será formalmente comunicada de sua situação irregular, para que apresente justificativas e comprovação de regularidade. Caso não se verifique que a empresa regularizou sua situação, estará sujeita ao descumprimento do inc. IX do art. 69, da Lei 13.303/2016</w:t>
      </w:r>
      <w:r w:rsidR="00301230" w:rsidRPr="00301230">
        <w:rPr>
          <w:rFonts w:ascii="Arial" w:hAnsi="Arial" w:cs="Arial"/>
          <w:sz w:val="22"/>
          <w:szCs w:val="22"/>
          <w:vertAlign w:val="baseline"/>
        </w:rPr>
        <w:t>.</w:t>
      </w:r>
    </w:p>
    <w:p w:rsidR="00301230" w:rsidRPr="00301230" w:rsidRDefault="00301230" w:rsidP="00A41BAE">
      <w:pPr>
        <w:numPr>
          <w:ilvl w:val="1"/>
          <w:numId w:val="2"/>
        </w:numPr>
        <w:tabs>
          <w:tab w:val="left" w:pos="567"/>
          <w:tab w:val="num" w:pos="1021"/>
        </w:tabs>
        <w:spacing w:before="120"/>
        <w:ind w:left="1134" w:hanging="1134"/>
        <w:jc w:val="both"/>
        <w:rPr>
          <w:rFonts w:ascii="Arial" w:hAnsi="Arial" w:cs="Arial"/>
          <w:sz w:val="22"/>
          <w:szCs w:val="22"/>
          <w:vertAlign w:val="baseline"/>
        </w:rPr>
      </w:pPr>
      <w:r w:rsidRPr="00301230">
        <w:rPr>
          <w:rFonts w:ascii="Arial" w:hAnsi="Arial" w:cs="Arial"/>
          <w:sz w:val="22"/>
          <w:szCs w:val="22"/>
          <w:vertAlign w:val="baseline"/>
        </w:rPr>
        <w:t>Quaisquer tributos ou encargos legais criados, alterados ou extintos após a data de apresentação da proposta, de comprovada repercussão nos preços contratados, ensejará a revisão destes, para mais ou para menos, conforme o caso.</w:t>
      </w:r>
    </w:p>
    <w:p w:rsidR="00301230" w:rsidRPr="00301230" w:rsidRDefault="00301230" w:rsidP="00A41BAE">
      <w:pPr>
        <w:numPr>
          <w:ilvl w:val="1"/>
          <w:numId w:val="2"/>
        </w:numPr>
        <w:tabs>
          <w:tab w:val="left" w:pos="567"/>
        </w:tabs>
        <w:spacing w:before="120"/>
        <w:ind w:left="1134" w:hanging="1134"/>
        <w:jc w:val="both"/>
        <w:rPr>
          <w:rFonts w:ascii="Arial" w:hAnsi="Arial" w:cs="Arial"/>
          <w:sz w:val="22"/>
          <w:szCs w:val="22"/>
          <w:vertAlign w:val="baseline"/>
        </w:rPr>
      </w:pPr>
      <w:r w:rsidRPr="00301230">
        <w:rPr>
          <w:rFonts w:ascii="Arial" w:hAnsi="Arial" w:cs="Arial"/>
          <w:sz w:val="22"/>
          <w:szCs w:val="22"/>
          <w:vertAlign w:val="baseline"/>
        </w:rPr>
        <w:t>Ficam excluídos da hipótese referida no subitem anterior, tributos ou encargos legais que, por sua natureza jurídica tributária (impostos diretos e/ou pessoais) não reflitam diretamente nos preços do objeto contratual.</w:t>
      </w:r>
    </w:p>
    <w:p w:rsidR="00491CD0" w:rsidRPr="00491CD0" w:rsidRDefault="00491CD0" w:rsidP="00A41BAE">
      <w:pPr>
        <w:numPr>
          <w:ilvl w:val="1"/>
          <w:numId w:val="2"/>
        </w:numPr>
        <w:tabs>
          <w:tab w:val="left" w:pos="567"/>
        </w:tabs>
        <w:spacing w:before="120"/>
        <w:ind w:left="1134" w:hanging="1134"/>
        <w:jc w:val="both"/>
        <w:rPr>
          <w:rFonts w:ascii="Arial" w:hAnsi="Arial" w:cs="Arial"/>
          <w:sz w:val="22"/>
          <w:szCs w:val="22"/>
          <w:vertAlign w:val="baseline"/>
        </w:rPr>
      </w:pPr>
      <w:r w:rsidRPr="00491CD0">
        <w:rPr>
          <w:rFonts w:ascii="Arial" w:hAnsi="Arial" w:cs="Arial"/>
          <w:sz w:val="22"/>
          <w:szCs w:val="22"/>
          <w:vertAlign w:val="baseline"/>
        </w:rPr>
        <w:t>Eventual solicitação de reequilíbrio econômico-financeiro do contrato será analisada consoante os pressupostos da Teoria da Imprevisão, nos termos como dispõe o art. 81, inc. VI, da Lei 13.303/2016.</w:t>
      </w:r>
    </w:p>
    <w:p w:rsidR="00491CD0" w:rsidRDefault="002A6BFC" w:rsidP="00A41BAE">
      <w:pPr>
        <w:numPr>
          <w:ilvl w:val="1"/>
          <w:numId w:val="2"/>
        </w:numPr>
        <w:tabs>
          <w:tab w:val="left" w:pos="567"/>
        </w:tabs>
        <w:spacing w:before="120"/>
        <w:ind w:left="1134" w:hanging="1134"/>
        <w:jc w:val="both"/>
        <w:rPr>
          <w:rFonts w:ascii="Arial" w:hAnsi="Arial" w:cs="Arial"/>
          <w:sz w:val="22"/>
          <w:szCs w:val="22"/>
          <w:vertAlign w:val="baseline"/>
        </w:rPr>
      </w:pPr>
      <w:r>
        <w:rPr>
          <w:rFonts w:ascii="Arial" w:hAnsi="Arial" w:cs="Arial"/>
          <w:sz w:val="22"/>
          <w:szCs w:val="22"/>
          <w:vertAlign w:val="baseline"/>
        </w:rPr>
        <w:t xml:space="preserve">A CONTRATADA </w:t>
      </w:r>
      <w:r w:rsidR="00491CD0" w:rsidRPr="00491CD0">
        <w:rPr>
          <w:rFonts w:ascii="Arial" w:hAnsi="Arial" w:cs="Arial"/>
          <w:sz w:val="22"/>
          <w:szCs w:val="22"/>
          <w:vertAlign w:val="baseline"/>
        </w:rPr>
        <w:t>obriga</w:t>
      </w:r>
      <w:r>
        <w:rPr>
          <w:rFonts w:ascii="Arial" w:hAnsi="Arial" w:cs="Arial"/>
          <w:sz w:val="22"/>
          <w:szCs w:val="22"/>
          <w:vertAlign w:val="baseline"/>
        </w:rPr>
        <w:t>-se</w:t>
      </w:r>
      <w:r w:rsidR="00491CD0" w:rsidRPr="00491CD0">
        <w:rPr>
          <w:rFonts w:ascii="Arial" w:hAnsi="Arial" w:cs="Arial"/>
          <w:sz w:val="22"/>
          <w:szCs w:val="22"/>
          <w:vertAlign w:val="baseline"/>
        </w:rPr>
        <w:t xml:space="preserve"> a manter, durante toda a execução do contrato, todas as condições de habilitação e qualificação exigidas, em compatibilidade com as obrigações por ela assumidas</w:t>
      </w:r>
      <w:r w:rsidR="00491CD0">
        <w:rPr>
          <w:rFonts w:ascii="Arial" w:hAnsi="Arial" w:cs="Arial"/>
          <w:sz w:val="22"/>
          <w:szCs w:val="22"/>
          <w:vertAlign w:val="baseline"/>
        </w:rPr>
        <w:t>.</w:t>
      </w:r>
    </w:p>
    <w:p w:rsidR="006539C5" w:rsidRPr="006539C5" w:rsidRDefault="006539C5" w:rsidP="00A41BAE">
      <w:pPr>
        <w:numPr>
          <w:ilvl w:val="1"/>
          <w:numId w:val="2"/>
        </w:numPr>
        <w:tabs>
          <w:tab w:val="left" w:pos="567"/>
          <w:tab w:val="num" w:pos="1021"/>
        </w:tabs>
        <w:spacing w:before="120"/>
        <w:ind w:left="1134" w:hanging="1134"/>
        <w:jc w:val="both"/>
        <w:rPr>
          <w:rFonts w:ascii="Arial" w:hAnsi="Arial" w:cs="Arial"/>
          <w:sz w:val="22"/>
          <w:szCs w:val="22"/>
          <w:vertAlign w:val="baseline"/>
        </w:rPr>
      </w:pPr>
      <w:r w:rsidRPr="006539C5">
        <w:rPr>
          <w:rFonts w:ascii="Arial" w:hAnsi="Arial" w:cs="Arial"/>
          <w:sz w:val="22"/>
          <w:szCs w:val="22"/>
          <w:vertAlign w:val="baseline"/>
        </w:rPr>
        <w:lastRenderedPageBreak/>
        <w:t xml:space="preserve">Será considerado em atraso o pagamento efetuado após o prazo estabelecido no </w:t>
      </w:r>
      <w:r w:rsidRPr="00EE6E6B">
        <w:rPr>
          <w:rFonts w:ascii="Arial" w:hAnsi="Arial" w:cs="Arial"/>
          <w:b/>
          <w:bCs/>
          <w:sz w:val="22"/>
          <w:szCs w:val="22"/>
          <w:vertAlign w:val="baseline"/>
        </w:rPr>
        <w:t>subitem 2</w:t>
      </w:r>
      <w:r w:rsidR="00EE6E6B" w:rsidRPr="00EE6E6B">
        <w:rPr>
          <w:rFonts w:ascii="Arial" w:hAnsi="Arial" w:cs="Arial"/>
          <w:b/>
          <w:bCs/>
          <w:sz w:val="22"/>
          <w:szCs w:val="22"/>
          <w:vertAlign w:val="baseline"/>
        </w:rPr>
        <w:t>3</w:t>
      </w:r>
      <w:r w:rsidRPr="00EE6E6B">
        <w:rPr>
          <w:rFonts w:ascii="Arial" w:hAnsi="Arial" w:cs="Arial"/>
          <w:b/>
          <w:bCs/>
          <w:sz w:val="22"/>
          <w:szCs w:val="22"/>
          <w:vertAlign w:val="baseline"/>
        </w:rPr>
        <w:t>.2</w:t>
      </w:r>
      <w:r w:rsidRPr="006539C5">
        <w:rPr>
          <w:rFonts w:ascii="Arial" w:hAnsi="Arial" w:cs="Arial"/>
          <w:sz w:val="22"/>
          <w:szCs w:val="22"/>
          <w:vertAlign w:val="baseline"/>
        </w:rPr>
        <w:t>, caso em que a CODEVASF pagará atualização financeira, aplicando-se a seguinte fórmula:</w:t>
      </w:r>
    </w:p>
    <w:p w:rsidR="006539C5" w:rsidRPr="006539C5" w:rsidRDefault="006539C5" w:rsidP="006539C5">
      <w:pPr>
        <w:tabs>
          <w:tab w:val="left" w:pos="567"/>
        </w:tabs>
        <w:spacing w:before="120"/>
        <w:ind w:left="851"/>
        <w:jc w:val="both"/>
        <w:rPr>
          <w:rFonts w:ascii="Arial" w:hAnsi="Arial" w:cs="Arial"/>
          <w:sz w:val="22"/>
          <w:szCs w:val="22"/>
          <w:vertAlign w:val="baseline"/>
        </w:rPr>
      </w:pPr>
      <w:r w:rsidRPr="006539C5">
        <w:rPr>
          <w:rFonts w:ascii="Arial" w:hAnsi="Arial" w:cs="Arial"/>
          <w:b/>
          <w:sz w:val="22"/>
          <w:szCs w:val="22"/>
          <w:vertAlign w:val="baseline"/>
        </w:rPr>
        <w:t>AM = P x I</w:t>
      </w:r>
      <w:r w:rsidRPr="006539C5">
        <w:rPr>
          <w:rFonts w:ascii="Arial" w:hAnsi="Arial" w:cs="Arial"/>
          <w:sz w:val="22"/>
          <w:szCs w:val="22"/>
          <w:vertAlign w:val="baseline"/>
        </w:rPr>
        <w:t>, onde:</w:t>
      </w:r>
    </w:p>
    <w:p w:rsidR="006539C5" w:rsidRPr="006539C5" w:rsidRDefault="006539C5" w:rsidP="006539C5">
      <w:pPr>
        <w:tabs>
          <w:tab w:val="left" w:pos="567"/>
        </w:tabs>
        <w:spacing w:before="120"/>
        <w:ind w:left="851"/>
        <w:jc w:val="both"/>
        <w:rPr>
          <w:rFonts w:ascii="Arial" w:hAnsi="Arial" w:cs="Arial"/>
          <w:sz w:val="22"/>
          <w:szCs w:val="22"/>
          <w:vertAlign w:val="baseline"/>
        </w:rPr>
      </w:pPr>
      <w:r w:rsidRPr="006539C5">
        <w:rPr>
          <w:rFonts w:ascii="Arial" w:hAnsi="Arial" w:cs="Arial"/>
          <w:b/>
          <w:sz w:val="22"/>
          <w:szCs w:val="22"/>
          <w:vertAlign w:val="baseline"/>
        </w:rPr>
        <w:t>AM</w:t>
      </w:r>
      <w:r w:rsidRPr="006539C5">
        <w:rPr>
          <w:rFonts w:ascii="Arial" w:hAnsi="Arial" w:cs="Arial"/>
          <w:sz w:val="22"/>
          <w:szCs w:val="22"/>
          <w:vertAlign w:val="baseline"/>
        </w:rPr>
        <w:t xml:space="preserve"> = Atualização Monetária</w:t>
      </w:r>
    </w:p>
    <w:p w:rsidR="006539C5" w:rsidRPr="006539C5" w:rsidRDefault="006539C5" w:rsidP="006539C5">
      <w:pPr>
        <w:tabs>
          <w:tab w:val="left" w:pos="567"/>
        </w:tabs>
        <w:spacing w:before="120"/>
        <w:ind w:left="851"/>
        <w:jc w:val="both"/>
        <w:rPr>
          <w:rFonts w:ascii="Arial" w:hAnsi="Arial" w:cs="Arial"/>
          <w:sz w:val="22"/>
          <w:szCs w:val="22"/>
          <w:vertAlign w:val="baseline"/>
        </w:rPr>
      </w:pPr>
      <w:r w:rsidRPr="006539C5">
        <w:rPr>
          <w:rFonts w:ascii="Arial" w:hAnsi="Arial" w:cs="Arial"/>
          <w:b/>
          <w:sz w:val="22"/>
          <w:szCs w:val="22"/>
          <w:vertAlign w:val="baseline"/>
        </w:rPr>
        <w:t>P</w:t>
      </w:r>
      <w:r w:rsidRPr="006539C5">
        <w:rPr>
          <w:rFonts w:ascii="Arial" w:hAnsi="Arial" w:cs="Arial"/>
          <w:sz w:val="22"/>
          <w:szCs w:val="22"/>
          <w:vertAlign w:val="baseline"/>
        </w:rPr>
        <w:t xml:space="preserve"> = Valor da Parcela a ser paga; e</w:t>
      </w:r>
    </w:p>
    <w:p w:rsidR="006539C5" w:rsidRPr="006539C5" w:rsidRDefault="006539C5" w:rsidP="006539C5">
      <w:pPr>
        <w:tabs>
          <w:tab w:val="left" w:pos="567"/>
        </w:tabs>
        <w:spacing w:before="120"/>
        <w:ind w:left="851"/>
        <w:jc w:val="both"/>
        <w:rPr>
          <w:rFonts w:ascii="Arial" w:hAnsi="Arial" w:cs="Arial"/>
          <w:sz w:val="22"/>
          <w:szCs w:val="22"/>
          <w:vertAlign w:val="baseline"/>
        </w:rPr>
      </w:pPr>
      <w:r w:rsidRPr="006539C5">
        <w:rPr>
          <w:rFonts w:ascii="Arial" w:hAnsi="Arial" w:cs="Arial"/>
          <w:b/>
          <w:sz w:val="22"/>
          <w:szCs w:val="22"/>
          <w:vertAlign w:val="baseline"/>
        </w:rPr>
        <w:t>I</w:t>
      </w:r>
      <w:r w:rsidRPr="006539C5">
        <w:rPr>
          <w:rFonts w:ascii="Arial" w:hAnsi="Arial" w:cs="Arial"/>
          <w:sz w:val="22"/>
          <w:szCs w:val="22"/>
          <w:vertAlign w:val="baseline"/>
        </w:rPr>
        <w:t xml:space="preserve"> = Percentual de atualização monetária, assim apurado:</w:t>
      </w:r>
    </w:p>
    <w:p w:rsidR="006539C5" w:rsidRPr="006539C5" w:rsidRDefault="006539C5" w:rsidP="006539C5">
      <w:pPr>
        <w:tabs>
          <w:tab w:val="left" w:pos="567"/>
        </w:tabs>
        <w:spacing w:before="120"/>
        <w:ind w:left="851"/>
        <w:jc w:val="both"/>
        <w:rPr>
          <w:rFonts w:ascii="Arial" w:hAnsi="Arial" w:cs="Arial"/>
          <w:sz w:val="22"/>
          <w:szCs w:val="22"/>
          <w:vertAlign w:val="baseline"/>
        </w:rPr>
      </w:pPr>
      <w:r w:rsidRPr="006539C5">
        <w:rPr>
          <w:rFonts w:ascii="Arial" w:hAnsi="Arial" w:cs="Arial"/>
          <w:b/>
          <w:sz w:val="22"/>
          <w:szCs w:val="22"/>
          <w:vertAlign w:val="baseline"/>
        </w:rPr>
        <w:t>I = (1+IM1/100)dx1/30x(1+im2/100) dx1/30x(1+imn/100) dx1/30x – 1</w:t>
      </w:r>
      <w:r w:rsidRPr="006539C5">
        <w:rPr>
          <w:rFonts w:ascii="Arial" w:hAnsi="Arial" w:cs="Arial"/>
          <w:sz w:val="22"/>
          <w:szCs w:val="22"/>
          <w:vertAlign w:val="baseline"/>
        </w:rPr>
        <w:t>, onde:</w:t>
      </w:r>
    </w:p>
    <w:p w:rsidR="006539C5" w:rsidRPr="006539C5" w:rsidRDefault="006539C5" w:rsidP="006539C5">
      <w:pPr>
        <w:tabs>
          <w:tab w:val="left" w:pos="567"/>
        </w:tabs>
        <w:spacing w:before="120"/>
        <w:ind w:left="851"/>
        <w:jc w:val="both"/>
        <w:rPr>
          <w:rFonts w:ascii="Arial" w:hAnsi="Arial" w:cs="Arial"/>
          <w:sz w:val="22"/>
          <w:szCs w:val="22"/>
          <w:vertAlign w:val="baseline"/>
        </w:rPr>
      </w:pPr>
      <w:r w:rsidRPr="006539C5">
        <w:rPr>
          <w:rFonts w:ascii="Arial" w:hAnsi="Arial" w:cs="Arial"/>
          <w:b/>
          <w:sz w:val="22"/>
          <w:szCs w:val="22"/>
          <w:vertAlign w:val="baseline"/>
        </w:rPr>
        <w:t>i</w:t>
      </w:r>
      <w:r w:rsidRPr="006539C5">
        <w:rPr>
          <w:rFonts w:ascii="Arial" w:hAnsi="Arial" w:cs="Arial"/>
          <w:sz w:val="22"/>
          <w:szCs w:val="22"/>
          <w:vertAlign w:val="baseline"/>
        </w:rPr>
        <w:t>= Variação do Índice de Preço ao Consumidor Amplo – IPCA no mês “m”;</w:t>
      </w:r>
    </w:p>
    <w:p w:rsidR="006539C5" w:rsidRPr="006539C5" w:rsidRDefault="006539C5" w:rsidP="006539C5">
      <w:pPr>
        <w:tabs>
          <w:tab w:val="left" w:pos="567"/>
        </w:tabs>
        <w:spacing w:before="120"/>
        <w:ind w:left="851"/>
        <w:jc w:val="both"/>
        <w:rPr>
          <w:rFonts w:ascii="Arial" w:hAnsi="Arial" w:cs="Arial"/>
          <w:sz w:val="22"/>
          <w:szCs w:val="22"/>
          <w:vertAlign w:val="baseline"/>
        </w:rPr>
      </w:pPr>
      <w:r w:rsidRPr="006539C5">
        <w:rPr>
          <w:rFonts w:ascii="Arial" w:hAnsi="Arial" w:cs="Arial"/>
          <w:b/>
          <w:sz w:val="22"/>
          <w:szCs w:val="22"/>
          <w:vertAlign w:val="baseline"/>
        </w:rPr>
        <w:t>d</w:t>
      </w:r>
      <w:r w:rsidRPr="006539C5">
        <w:rPr>
          <w:rFonts w:ascii="Arial" w:hAnsi="Arial" w:cs="Arial"/>
          <w:sz w:val="22"/>
          <w:szCs w:val="22"/>
          <w:vertAlign w:val="baseline"/>
        </w:rPr>
        <w:t xml:space="preserve"> = Número de dias em atraso no mês “m”;</w:t>
      </w:r>
    </w:p>
    <w:p w:rsidR="006539C5" w:rsidRPr="006539C5" w:rsidRDefault="006539C5" w:rsidP="006539C5">
      <w:pPr>
        <w:tabs>
          <w:tab w:val="left" w:pos="567"/>
        </w:tabs>
        <w:spacing w:before="120"/>
        <w:ind w:left="851"/>
        <w:jc w:val="both"/>
        <w:rPr>
          <w:rFonts w:ascii="Arial" w:hAnsi="Arial" w:cs="Arial"/>
          <w:sz w:val="22"/>
          <w:szCs w:val="22"/>
          <w:vertAlign w:val="baseline"/>
        </w:rPr>
      </w:pPr>
      <w:r w:rsidRPr="006539C5">
        <w:rPr>
          <w:rFonts w:ascii="Arial" w:hAnsi="Arial" w:cs="Arial"/>
          <w:b/>
          <w:sz w:val="22"/>
          <w:szCs w:val="22"/>
          <w:vertAlign w:val="baseline"/>
        </w:rPr>
        <w:t>m</w:t>
      </w:r>
      <w:r w:rsidRPr="006539C5">
        <w:rPr>
          <w:rFonts w:ascii="Arial" w:hAnsi="Arial" w:cs="Arial"/>
          <w:sz w:val="22"/>
          <w:szCs w:val="22"/>
          <w:vertAlign w:val="baseline"/>
        </w:rPr>
        <w:t xml:space="preserve"> = Meses considerados para o cálculo da atualização monetária.</w:t>
      </w:r>
    </w:p>
    <w:p w:rsidR="006539C5" w:rsidRPr="006539C5" w:rsidRDefault="006539C5" w:rsidP="00A41BAE">
      <w:pPr>
        <w:numPr>
          <w:ilvl w:val="2"/>
          <w:numId w:val="2"/>
        </w:numPr>
        <w:tabs>
          <w:tab w:val="left" w:pos="567"/>
        </w:tabs>
        <w:spacing w:before="120"/>
        <w:ind w:left="1134" w:hanging="1134"/>
        <w:jc w:val="both"/>
        <w:rPr>
          <w:rFonts w:ascii="Arial" w:hAnsi="Arial" w:cs="Arial"/>
          <w:sz w:val="22"/>
          <w:szCs w:val="22"/>
          <w:vertAlign w:val="baseline"/>
        </w:rPr>
      </w:pPr>
      <w:r w:rsidRPr="006539C5">
        <w:rPr>
          <w:rFonts w:ascii="Arial" w:hAnsi="Arial" w:cs="Arial"/>
          <w:sz w:val="22"/>
          <w:szCs w:val="22"/>
          <w:vertAlign w:val="baseline"/>
        </w:rPr>
        <w:t>Não sendo conhecido o índice para o período</w:t>
      </w:r>
      <w:r w:rsidR="006B55FA">
        <w:rPr>
          <w:rFonts w:ascii="Arial" w:hAnsi="Arial" w:cs="Arial"/>
          <w:sz w:val="22"/>
          <w:szCs w:val="22"/>
          <w:vertAlign w:val="baseline"/>
        </w:rPr>
        <w:t>,</w:t>
      </w:r>
      <w:r w:rsidRPr="006539C5">
        <w:rPr>
          <w:rFonts w:ascii="Arial" w:hAnsi="Arial" w:cs="Arial"/>
          <w:sz w:val="22"/>
          <w:szCs w:val="22"/>
          <w:vertAlign w:val="baseline"/>
        </w:rPr>
        <w:t xml:space="preserve"> será utiliz</w:t>
      </w:r>
      <w:r w:rsidR="006B55FA">
        <w:rPr>
          <w:rFonts w:ascii="Arial" w:hAnsi="Arial" w:cs="Arial"/>
          <w:sz w:val="22"/>
          <w:szCs w:val="22"/>
          <w:vertAlign w:val="baseline"/>
        </w:rPr>
        <w:t>ado</w:t>
      </w:r>
      <w:r w:rsidRPr="006539C5">
        <w:rPr>
          <w:rFonts w:ascii="Arial" w:hAnsi="Arial" w:cs="Arial"/>
          <w:sz w:val="22"/>
          <w:szCs w:val="22"/>
          <w:vertAlign w:val="baseline"/>
        </w:rPr>
        <w:t xml:space="preserve"> no cálculo, o último índice conhecido.</w:t>
      </w:r>
    </w:p>
    <w:p w:rsidR="006539C5" w:rsidRDefault="006539C5" w:rsidP="00A41BAE">
      <w:pPr>
        <w:numPr>
          <w:ilvl w:val="2"/>
          <w:numId w:val="2"/>
        </w:numPr>
        <w:tabs>
          <w:tab w:val="left" w:pos="567"/>
        </w:tabs>
        <w:spacing w:before="120"/>
        <w:ind w:left="1134" w:hanging="1134"/>
        <w:jc w:val="both"/>
        <w:rPr>
          <w:rFonts w:ascii="Arial" w:hAnsi="Arial" w:cs="Arial"/>
          <w:sz w:val="22"/>
          <w:szCs w:val="22"/>
          <w:vertAlign w:val="baseline"/>
        </w:rPr>
      </w:pPr>
      <w:r w:rsidRPr="006539C5">
        <w:rPr>
          <w:rFonts w:ascii="Arial" w:hAnsi="Arial" w:cs="Arial"/>
          <w:sz w:val="22"/>
          <w:szCs w:val="22"/>
          <w:vertAlign w:val="baseline"/>
        </w:rPr>
        <w:t>Quando utilizado o último índice conhecido, o cálculo do valor ajustado será procedido tão logo seja publicado o índice definitivo correspondente ao período de atraso. Não caberá qualquer remuneração a título de correção monetária para pagamento decorrente do acerto de índice.</w:t>
      </w:r>
    </w:p>
    <w:p w:rsidR="006539C5" w:rsidRDefault="006539C5" w:rsidP="00A41BAE">
      <w:pPr>
        <w:numPr>
          <w:ilvl w:val="2"/>
          <w:numId w:val="2"/>
        </w:numPr>
        <w:tabs>
          <w:tab w:val="left" w:pos="567"/>
        </w:tabs>
        <w:spacing w:before="120"/>
        <w:ind w:left="1134" w:hanging="1134"/>
        <w:jc w:val="both"/>
        <w:rPr>
          <w:rFonts w:ascii="Arial" w:hAnsi="Arial" w:cs="Arial"/>
          <w:sz w:val="22"/>
          <w:szCs w:val="22"/>
          <w:vertAlign w:val="baseline"/>
        </w:rPr>
      </w:pPr>
      <w:r w:rsidRPr="006539C5">
        <w:rPr>
          <w:rFonts w:ascii="Arial" w:hAnsi="Arial" w:cs="Arial"/>
          <w:sz w:val="22"/>
          <w:szCs w:val="22"/>
          <w:vertAlign w:val="baseline"/>
        </w:rPr>
        <w:t>Nos cálculos deverão ser utilizadas 5 (cinco) casas decimais</w:t>
      </w:r>
      <w:r>
        <w:rPr>
          <w:rFonts w:ascii="Arial" w:hAnsi="Arial" w:cs="Arial"/>
          <w:sz w:val="22"/>
          <w:szCs w:val="22"/>
          <w:vertAlign w:val="baseline"/>
        </w:rPr>
        <w:t>.</w:t>
      </w:r>
    </w:p>
    <w:p w:rsidR="00E00CC6" w:rsidRPr="00E00CC6" w:rsidRDefault="00E00CC6" w:rsidP="00A41BAE">
      <w:pPr>
        <w:numPr>
          <w:ilvl w:val="0"/>
          <w:numId w:val="1"/>
        </w:numPr>
        <w:spacing w:before="360"/>
        <w:ind w:left="1134" w:hanging="1134"/>
        <w:jc w:val="both"/>
        <w:rPr>
          <w:rFonts w:ascii="Arial" w:hAnsi="Arial" w:cs="Arial"/>
          <w:b/>
          <w:bCs/>
          <w:sz w:val="22"/>
          <w:szCs w:val="22"/>
          <w:vertAlign w:val="baseline"/>
        </w:rPr>
      </w:pPr>
      <w:r w:rsidRPr="00E00CC6">
        <w:rPr>
          <w:rFonts w:ascii="Arial" w:hAnsi="Arial" w:cs="Arial"/>
          <w:b/>
          <w:bCs/>
          <w:sz w:val="22"/>
          <w:szCs w:val="22"/>
          <w:vertAlign w:val="baseline"/>
        </w:rPr>
        <w:t>SANÇÕES ADMINISTRATIVAS</w:t>
      </w:r>
    </w:p>
    <w:p w:rsidR="00E00CC6" w:rsidRPr="00E00CC6" w:rsidRDefault="00E00CC6" w:rsidP="00A41BAE">
      <w:pPr>
        <w:numPr>
          <w:ilvl w:val="1"/>
          <w:numId w:val="1"/>
        </w:numPr>
        <w:spacing w:before="120"/>
        <w:ind w:left="1134" w:hanging="1134"/>
        <w:jc w:val="both"/>
        <w:rPr>
          <w:rFonts w:ascii="Arial" w:hAnsi="Arial" w:cs="Arial"/>
          <w:bCs/>
          <w:sz w:val="22"/>
          <w:szCs w:val="22"/>
          <w:vertAlign w:val="baseline"/>
        </w:rPr>
      </w:pPr>
      <w:r w:rsidRPr="00E00CC6">
        <w:rPr>
          <w:rFonts w:ascii="Arial" w:hAnsi="Arial" w:cs="Arial"/>
          <w:bCs/>
          <w:sz w:val="22"/>
          <w:szCs w:val="22"/>
          <w:vertAlign w:val="baseline"/>
        </w:rPr>
        <w:t>Ficará impedido de licitar e contratar com a União, pelo prazo de até 05 (cinco) anos, sem prejuízo das multas previstas no instrumento convocatório e no contrato, bem como das cominações legais, o licitante que:</w:t>
      </w:r>
    </w:p>
    <w:p w:rsidR="00E00CC6" w:rsidRPr="00E00CC6" w:rsidRDefault="00E00CC6" w:rsidP="00A41BAE">
      <w:pPr>
        <w:spacing w:before="120"/>
        <w:ind w:left="1701" w:hanging="567"/>
        <w:jc w:val="both"/>
        <w:rPr>
          <w:rFonts w:ascii="Arial" w:hAnsi="Arial" w:cs="Arial"/>
          <w:bCs/>
          <w:sz w:val="22"/>
          <w:szCs w:val="22"/>
          <w:vertAlign w:val="baseline"/>
        </w:rPr>
      </w:pPr>
      <w:r w:rsidRPr="00E00CC6">
        <w:rPr>
          <w:rFonts w:ascii="Arial" w:hAnsi="Arial" w:cs="Arial"/>
          <w:bCs/>
          <w:sz w:val="22"/>
          <w:szCs w:val="22"/>
          <w:vertAlign w:val="baseline"/>
        </w:rPr>
        <w:t>a</w:t>
      </w:r>
      <w:r w:rsidR="00EE6E6B">
        <w:rPr>
          <w:rFonts w:ascii="Arial" w:hAnsi="Arial" w:cs="Arial"/>
          <w:bCs/>
          <w:sz w:val="22"/>
          <w:szCs w:val="22"/>
          <w:vertAlign w:val="baseline"/>
        </w:rPr>
        <w:t>)</w:t>
      </w:r>
      <w:r w:rsidRPr="00E00CC6">
        <w:rPr>
          <w:rFonts w:ascii="Arial" w:hAnsi="Arial" w:cs="Arial"/>
          <w:bCs/>
          <w:sz w:val="22"/>
          <w:szCs w:val="22"/>
          <w:vertAlign w:val="baseline"/>
        </w:rPr>
        <w:tab/>
        <w:t>Convocado dentro do prazo de validade da sua proposta não celebrar o contrato;</w:t>
      </w:r>
    </w:p>
    <w:p w:rsidR="00E00CC6" w:rsidRPr="00E00CC6" w:rsidRDefault="00E00CC6" w:rsidP="00A41BAE">
      <w:pPr>
        <w:spacing w:before="120"/>
        <w:ind w:left="1701" w:hanging="567"/>
        <w:jc w:val="both"/>
        <w:rPr>
          <w:rFonts w:ascii="Arial" w:hAnsi="Arial" w:cs="Arial"/>
          <w:bCs/>
          <w:sz w:val="22"/>
          <w:szCs w:val="22"/>
          <w:vertAlign w:val="baseline"/>
        </w:rPr>
      </w:pPr>
      <w:r w:rsidRPr="00E00CC6">
        <w:rPr>
          <w:rFonts w:ascii="Arial" w:hAnsi="Arial" w:cs="Arial"/>
          <w:bCs/>
          <w:sz w:val="22"/>
          <w:szCs w:val="22"/>
          <w:vertAlign w:val="baseline"/>
        </w:rPr>
        <w:t>b</w:t>
      </w:r>
      <w:r w:rsidR="00EE6E6B">
        <w:rPr>
          <w:rFonts w:ascii="Arial" w:hAnsi="Arial" w:cs="Arial"/>
          <w:bCs/>
          <w:sz w:val="22"/>
          <w:szCs w:val="22"/>
          <w:vertAlign w:val="baseline"/>
        </w:rPr>
        <w:t>)</w:t>
      </w:r>
      <w:r w:rsidRPr="00E00CC6">
        <w:rPr>
          <w:rFonts w:ascii="Arial" w:hAnsi="Arial" w:cs="Arial"/>
          <w:bCs/>
          <w:sz w:val="22"/>
          <w:szCs w:val="22"/>
          <w:vertAlign w:val="baseline"/>
        </w:rPr>
        <w:tab/>
        <w:t>Deixar de entregar a documentação exigida no certame ou apresentar documento falso;</w:t>
      </w:r>
    </w:p>
    <w:p w:rsidR="00E00CC6" w:rsidRPr="00E00CC6" w:rsidRDefault="00E00CC6" w:rsidP="00A41BAE">
      <w:pPr>
        <w:spacing w:before="120"/>
        <w:ind w:left="1701" w:hanging="567"/>
        <w:jc w:val="both"/>
        <w:rPr>
          <w:rFonts w:ascii="Arial" w:hAnsi="Arial" w:cs="Arial"/>
          <w:bCs/>
          <w:sz w:val="22"/>
          <w:szCs w:val="22"/>
          <w:vertAlign w:val="baseline"/>
        </w:rPr>
      </w:pPr>
      <w:r w:rsidRPr="00E00CC6">
        <w:rPr>
          <w:rFonts w:ascii="Arial" w:hAnsi="Arial" w:cs="Arial"/>
          <w:bCs/>
          <w:sz w:val="22"/>
          <w:szCs w:val="22"/>
          <w:vertAlign w:val="baseline"/>
        </w:rPr>
        <w:t>c</w:t>
      </w:r>
      <w:r w:rsidR="00EE6E6B">
        <w:rPr>
          <w:rFonts w:ascii="Arial" w:hAnsi="Arial" w:cs="Arial"/>
          <w:bCs/>
          <w:sz w:val="22"/>
          <w:szCs w:val="22"/>
          <w:vertAlign w:val="baseline"/>
        </w:rPr>
        <w:t>)</w:t>
      </w:r>
      <w:r w:rsidRPr="00E00CC6">
        <w:rPr>
          <w:rFonts w:ascii="Arial" w:hAnsi="Arial" w:cs="Arial"/>
          <w:bCs/>
          <w:sz w:val="22"/>
          <w:szCs w:val="22"/>
          <w:vertAlign w:val="baseline"/>
        </w:rPr>
        <w:tab/>
        <w:t>Ensejar o retardamento da execução ou da entrega de seu objeto da licitação sem motivo justificado;</w:t>
      </w:r>
    </w:p>
    <w:p w:rsidR="00E00CC6" w:rsidRPr="00E00CC6" w:rsidRDefault="00E00CC6" w:rsidP="00A41BAE">
      <w:pPr>
        <w:spacing w:before="120"/>
        <w:ind w:left="1701" w:hanging="567"/>
        <w:jc w:val="both"/>
        <w:rPr>
          <w:rFonts w:ascii="Arial" w:hAnsi="Arial" w:cs="Arial"/>
          <w:bCs/>
          <w:sz w:val="22"/>
          <w:szCs w:val="22"/>
          <w:vertAlign w:val="baseline"/>
        </w:rPr>
      </w:pPr>
      <w:r w:rsidRPr="00E00CC6">
        <w:rPr>
          <w:rFonts w:ascii="Arial" w:hAnsi="Arial" w:cs="Arial"/>
          <w:bCs/>
          <w:sz w:val="22"/>
          <w:szCs w:val="22"/>
          <w:vertAlign w:val="baseline"/>
        </w:rPr>
        <w:t>d</w:t>
      </w:r>
      <w:r w:rsidR="00EE6E6B">
        <w:rPr>
          <w:rFonts w:ascii="Arial" w:hAnsi="Arial" w:cs="Arial"/>
          <w:bCs/>
          <w:sz w:val="22"/>
          <w:szCs w:val="22"/>
          <w:vertAlign w:val="baseline"/>
        </w:rPr>
        <w:t>)</w:t>
      </w:r>
      <w:r w:rsidRPr="00E00CC6">
        <w:rPr>
          <w:rFonts w:ascii="Arial" w:hAnsi="Arial" w:cs="Arial"/>
          <w:bCs/>
          <w:sz w:val="22"/>
          <w:szCs w:val="22"/>
          <w:vertAlign w:val="baseline"/>
        </w:rPr>
        <w:tab/>
        <w:t>Não mantiver a proposta, salvo se em decorrência de fato superveniente, devidamente justificado;</w:t>
      </w:r>
    </w:p>
    <w:p w:rsidR="00E00CC6" w:rsidRPr="00E00CC6" w:rsidRDefault="00E00CC6" w:rsidP="00A41BAE">
      <w:pPr>
        <w:spacing w:before="120"/>
        <w:ind w:left="1701" w:hanging="567"/>
        <w:jc w:val="both"/>
        <w:rPr>
          <w:rFonts w:ascii="Arial" w:hAnsi="Arial" w:cs="Arial"/>
          <w:bCs/>
          <w:sz w:val="22"/>
          <w:szCs w:val="22"/>
          <w:vertAlign w:val="baseline"/>
        </w:rPr>
      </w:pPr>
      <w:r w:rsidRPr="00E00CC6">
        <w:rPr>
          <w:rFonts w:ascii="Arial" w:hAnsi="Arial" w:cs="Arial"/>
          <w:bCs/>
          <w:sz w:val="22"/>
          <w:szCs w:val="22"/>
          <w:vertAlign w:val="baseline"/>
        </w:rPr>
        <w:t>e</w:t>
      </w:r>
      <w:r w:rsidR="00EE6E6B">
        <w:rPr>
          <w:rFonts w:ascii="Arial" w:hAnsi="Arial" w:cs="Arial"/>
          <w:bCs/>
          <w:sz w:val="22"/>
          <w:szCs w:val="22"/>
          <w:vertAlign w:val="baseline"/>
        </w:rPr>
        <w:t>)</w:t>
      </w:r>
      <w:r w:rsidRPr="00E00CC6">
        <w:rPr>
          <w:rFonts w:ascii="Arial" w:hAnsi="Arial" w:cs="Arial"/>
          <w:bCs/>
          <w:sz w:val="22"/>
          <w:szCs w:val="22"/>
          <w:vertAlign w:val="baseline"/>
        </w:rPr>
        <w:tab/>
        <w:t>Fraudar a licitação ou praticar atos fraudulentos na execução do contrato;</w:t>
      </w:r>
    </w:p>
    <w:p w:rsidR="00E00CC6" w:rsidRPr="00E00CC6" w:rsidRDefault="00E00CC6" w:rsidP="00A41BAE">
      <w:pPr>
        <w:spacing w:before="120"/>
        <w:ind w:left="1701" w:hanging="567"/>
        <w:jc w:val="both"/>
        <w:rPr>
          <w:rFonts w:ascii="Arial" w:hAnsi="Arial" w:cs="Arial"/>
          <w:bCs/>
          <w:sz w:val="22"/>
          <w:szCs w:val="22"/>
          <w:vertAlign w:val="baseline"/>
        </w:rPr>
      </w:pPr>
      <w:r w:rsidRPr="00E00CC6">
        <w:rPr>
          <w:rFonts w:ascii="Arial" w:hAnsi="Arial" w:cs="Arial"/>
          <w:bCs/>
          <w:sz w:val="22"/>
          <w:szCs w:val="22"/>
          <w:vertAlign w:val="baseline"/>
        </w:rPr>
        <w:t>f</w:t>
      </w:r>
      <w:r w:rsidR="00EE6E6B">
        <w:rPr>
          <w:rFonts w:ascii="Arial" w:hAnsi="Arial" w:cs="Arial"/>
          <w:bCs/>
          <w:sz w:val="22"/>
          <w:szCs w:val="22"/>
          <w:vertAlign w:val="baseline"/>
        </w:rPr>
        <w:t>)</w:t>
      </w:r>
      <w:r w:rsidRPr="00E00CC6">
        <w:rPr>
          <w:rFonts w:ascii="Arial" w:hAnsi="Arial" w:cs="Arial"/>
          <w:bCs/>
          <w:sz w:val="22"/>
          <w:szCs w:val="22"/>
          <w:vertAlign w:val="baseline"/>
        </w:rPr>
        <w:tab/>
        <w:t>Comportar-se de modo inidôneo ou cometer fraude fiscal;</w:t>
      </w:r>
    </w:p>
    <w:p w:rsidR="00E00CC6" w:rsidRPr="00E00CC6" w:rsidRDefault="00E00CC6" w:rsidP="00A41BAE">
      <w:pPr>
        <w:spacing w:before="120"/>
        <w:ind w:left="1701" w:hanging="567"/>
        <w:jc w:val="both"/>
        <w:rPr>
          <w:rFonts w:ascii="Arial" w:hAnsi="Arial" w:cs="Arial"/>
          <w:bCs/>
          <w:sz w:val="22"/>
          <w:szCs w:val="22"/>
          <w:vertAlign w:val="baseline"/>
        </w:rPr>
      </w:pPr>
      <w:r w:rsidRPr="00E00CC6">
        <w:rPr>
          <w:rFonts w:ascii="Arial" w:hAnsi="Arial" w:cs="Arial"/>
          <w:bCs/>
          <w:sz w:val="22"/>
          <w:szCs w:val="22"/>
          <w:vertAlign w:val="baseline"/>
        </w:rPr>
        <w:t>g</w:t>
      </w:r>
      <w:r w:rsidR="00EE6E6B">
        <w:rPr>
          <w:rFonts w:ascii="Arial" w:hAnsi="Arial" w:cs="Arial"/>
          <w:bCs/>
          <w:sz w:val="22"/>
          <w:szCs w:val="22"/>
          <w:vertAlign w:val="baseline"/>
        </w:rPr>
        <w:t>)</w:t>
      </w:r>
      <w:r w:rsidRPr="00E00CC6">
        <w:rPr>
          <w:rFonts w:ascii="Arial" w:hAnsi="Arial" w:cs="Arial"/>
          <w:bCs/>
          <w:sz w:val="22"/>
          <w:szCs w:val="22"/>
          <w:vertAlign w:val="baseline"/>
        </w:rPr>
        <w:tab/>
        <w:t>Der causa à inexecução total ou parcial do contrato; ou</w:t>
      </w:r>
    </w:p>
    <w:p w:rsidR="00E00CC6" w:rsidRPr="00E00CC6" w:rsidRDefault="00E00CC6" w:rsidP="00A41BAE">
      <w:pPr>
        <w:spacing w:before="120"/>
        <w:ind w:left="1701" w:hanging="567"/>
        <w:jc w:val="both"/>
        <w:rPr>
          <w:rFonts w:ascii="Arial" w:hAnsi="Arial" w:cs="Arial"/>
          <w:bCs/>
          <w:sz w:val="22"/>
          <w:szCs w:val="22"/>
          <w:vertAlign w:val="baseline"/>
        </w:rPr>
      </w:pPr>
      <w:r w:rsidRPr="00E00CC6">
        <w:rPr>
          <w:rFonts w:ascii="Arial" w:hAnsi="Arial" w:cs="Arial"/>
          <w:bCs/>
          <w:sz w:val="22"/>
          <w:szCs w:val="22"/>
          <w:vertAlign w:val="baseline"/>
        </w:rPr>
        <w:t>h</w:t>
      </w:r>
      <w:r w:rsidR="00EE6E6B">
        <w:rPr>
          <w:rFonts w:ascii="Arial" w:hAnsi="Arial" w:cs="Arial"/>
          <w:bCs/>
          <w:sz w:val="22"/>
          <w:szCs w:val="22"/>
          <w:vertAlign w:val="baseline"/>
        </w:rPr>
        <w:t>)</w:t>
      </w:r>
      <w:r w:rsidRPr="00E00CC6">
        <w:rPr>
          <w:rFonts w:ascii="Arial" w:hAnsi="Arial" w:cs="Arial"/>
          <w:bCs/>
          <w:sz w:val="22"/>
          <w:szCs w:val="22"/>
          <w:vertAlign w:val="baseline"/>
        </w:rPr>
        <w:tab/>
        <w:t>Não cumprir quaisquer das obrigações da Licitante.</w:t>
      </w:r>
    </w:p>
    <w:p w:rsidR="00E00CC6" w:rsidRPr="00E00CC6" w:rsidRDefault="00E00CC6" w:rsidP="00A41BAE">
      <w:pPr>
        <w:numPr>
          <w:ilvl w:val="1"/>
          <w:numId w:val="1"/>
        </w:numPr>
        <w:spacing w:before="120"/>
        <w:ind w:left="1134" w:hanging="1134"/>
        <w:jc w:val="both"/>
        <w:rPr>
          <w:rFonts w:ascii="Arial" w:hAnsi="Arial" w:cs="Arial"/>
          <w:bCs/>
          <w:sz w:val="22"/>
          <w:szCs w:val="22"/>
          <w:vertAlign w:val="baseline"/>
        </w:rPr>
      </w:pPr>
      <w:r w:rsidRPr="00E00CC6">
        <w:rPr>
          <w:rFonts w:ascii="Arial" w:hAnsi="Arial" w:cs="Arial"/>
          <w:bCs/>
          <w:sz w:val="22"/>
          <w:szCs w:val="22"/>
          <w:vertAlign w:val="baseline"/>
        </w:rPr>
        <w:t xml:space="preserve">Nos certames realizados pela modalidade Pregão, aplica-se ao contratado, no que couber, a penalidade prevista no art. 7º da Lei nº 10.520, de 17 de julho de 2002, exclusivamente quanto aos ilícitos praticados durante a etapa da licitação. </w:t>
      </w:r>
    </w:p>
    <w:p w:rsidR="00E00CC6" w:rsidRPr="00E00CC6" w:rsidRDefault="00E00CC6" w:rsidP="00A41BAE">
      <w:pPr>
        <w:numPr>
          <w:ilvl w:val="1"/>
          <w:numId w:val="1"/>
        </w:numPr>
        <w:spacing w:before="120"/>
        <w:ind w:left="1134" w:hanging="1134"/>
        <w:jc w:val="both"/>
        <w:rPr>
          <w:rFonts w:ascii="Arial" w:hAnsi="Arial" w:cs="Arial"/>
          <w:bCs/>
          <w:sz w:val="22"/>
          <w:szCs w:val="22"/>
          <w:vertAlign w:val="baseline"/>
        </w:rPr>
      </w:pPr>
      <w:r w:rsidRPr="00E00CC6">
        <w:rPr>
          <w:rFonts w:ascii="Arial" w:hAnsi="Arial" w:cs="Arial"/>
          <w:bCs/>
          <w:sz w:val="22"/>
          <w:szCs w:val="22"/>
          <w:vertAlign w:val="baseline"/>
        </w:rPr>
        <w:t>Aos atos praticados após a etapa da licitação, será aplicada a suspensão temporária de participação em licitação e impedimento de contratar, no prazo de até 2 (dois) anos, previsto no art. 83 da Lei 13.303/2016.</w:t>
      </w:r>
    </w:p>
    <w:p w:rsidR="00E00CC6" w:rsidRPr="00E00CC6" w:rsidRDefault="00E00CC6" w:rsidP="00A41BAE">
      <w:pPr>
        <w:numPr>
          <w:ilvl w:val="1"/>
          <w:numId w:val="1"/>
        </w:numPr>
        <w:spacing w:before="120"/>
        <w:ind w:left="1134" w:hanging="1134"/>
        <w:jc w:val="both"/>
        <w:rPr>
          <w:rFonts w:ascii="Arial" w:hAnsi="Arial" w:cs="Arial"/>
          <w:bCs/>
          <w:sz w:val="22"/>
          <w:szCs w:val="22"/>
          <w:vertAlign w:val="baseline"/>
        </w:rPr>
      </w:pPr>
      <w:r w:rsidRPr="00E00CC6">
        <w:rPr>
          <w:rFonts w:ascii="Arial" w:hAnsi="Arial" w:cs="Arial"/>
          <w:bCs/>
          <w:sz w:val="22"/>
          <w:szCs w:val="22"/>
          <w:vertAlign w:val="baseline"/>
        </w:rPr>
        <w:lastRenderedPageBreak/>
        <w:t>Reputar-se-ão inidôneos atos como os descritos nos artigos 90, 92, 93, 94, 95 e 97 da Lei nº 8.666/93, nos termos do art. 41 da Lei 13.303/16.</w:t>
      </w:r>
    </w:p>
    <w:p w:rsidR="00E00CC6" w:rsidRPr="00E00CC6" w:rsidRDefault="00E00CC6" w:rsidP="00A41BAE">
      <w:pPr>
        <w:numPr>
          <w:ilvl w:val="1"/>
          <w:numId w:val="1"/>
        </w:numPr>
        <w:spacing w:before="120"/>
        <w:ind w:left="1134" w:hanging="1134"/>
        <w:jc w:val="both"/>
        <w:rPr>
          <w:rFonts w:ascii="Arial" w:hAnsi="Arial" w:cs="Arial"/>
          <w:bCs/>
          <w:sz w:val="22"/>
          <w:szCs w:val="22"/>
          <w:vertAlign w:val="baseline"/>
        </w:rPr>
      </w:pPr>
      <w:r w:rsidRPr="00E00CC6">
        <w:rPr>
          <w:rFonts w:ascii="Arial" w:hAnsi="Arial" w:cs="Arial"/>
          <w:bCs/>
          <w:sz w:val="22"/>
          <w:szCs w:val="22"/>
          <w:vertAlign w:val="baseline"/>
        </w:rPr>
        <w:t>Poderão ser aplicadas ainda as seguintes sanções:</w:t>
      </w:r>
    </w:p>
    <w:p w:rsidR="00E00CC6" w:rsidRPr="00E00CC6" w:rsidRDefault="00E00CC6" w:rsidP="00A41BAE">
      <w:pPr>
        <w:spacing w:before="120"/>
        <w:ind w:left="1701" w:hanging="567"/>
        <w:jc w:val="both"/>
        <w:rPr>
          <w:rFonts w:ascii="Arial" w:hAnsi="Arial" w:cs="Arial"/>
          <w:bCs/>
          <w:sz w:val="22"/>
          <w:szCs w:val="22"/>
          <w:vertAlign w:val="baseline"/>
        </w:rPr>
      </w:pPr>
      <w:r w:rsidRPr="00E00CC6">
        <w:rPr>
          <w:rFonts w:ascii="Arial" w:hAnsi="Arial" w:cs="Arial"/>
          <w:bCs/>
          <w:sz w:val="22"/>
          <w:szCs w:val="22"/>
          <w:vertAlign w:val="baseline"/>
        </w:rPr>
        <w:t>a)</w:t>
      </w:r>
      <w:r w:rsidRPr="00E00CC6">
        <w:rPr>
          <w:rFonts w:ascii="Arial" w:hAnsi="Arial" w:cs="Arial"/>
          <w:bCs/>
          <w:sz w:val="22"/>
          <w:szCs w:val="22"/>
          <w:vertAlign w:val="baseline"/>
        </w:rPr>
        <w:tab/>
        <w:t>Advertência;</w:t>
      </w:r>
    </w:p>
    <w:p w:rsidR="00E00CC6" w:rsidRPr="00E00CC6" w:rsidRDefault="00E00CC6" w:rsidP="00A41BAE">
      <w:pPr>
        <w:spacing w:before="120"/>
        <w:ind w:left="1701" w:hanging="567"/>
        <w:jc w:val="both"/>
        <w:rPr>
          <w:rFonts w:ascii="Arial" w:hAnsi="Arial" w:cs="Arial"/>
          <w:bCs/>
          <w:sz w:val="22"/>
          <w:szCs w:val="22"/>
          <w:vertAlign w:val="baseline"/>
        </w:rPr>
      </w:pPr>
      <w:r w:rsidRPr="00E00CC6">
        <w:rPr>
          <w:rFonts w:ascii="Arial" w:hAnsi="Arial" w:cs="Arial"/>
          <w:bCs/>
          <w:sz w:val="22"/>
          <w:szCs w:val="22"/>
          <w:vertAlign w:val="baseline"/>
        </w:rPr>
        <w:t>b)</w:t>
      </w:r>
      <w:r w:rsidRPr="00E00CC6">
        <w:rPr>
          <w:rFonts w:ascii="Arial" w:hAnsi="Arial" w:cs="Arial"/>
          <w:bCs/>
          <w:sz w:val="22"/>
          <w:szCs w:val="22"/>
          <w:vertAlign w:val="baseline"/>
        </w:rPr>
        <w:tab/>
        <w:t xml:space="preserve">Multa, conforme previsto no </w:t>
      </w:r>
      <w:r w:rsidRPr="00EE6E6B">
        <w:rPr>
          <w:rFonts w:ascii="Arial" w:hAnsi="Arial" w:cs="Arial"/>
          <w:b/>
          <w:sz w:val="22"/>
          <w:szCs w:val="22"/>
          <w:vertAlign w:val="baseline"/>
        </w:rPr>
        <w:t>item 2</w:t>
      </w:r>
      <w:r w:rsidR="00A41BAE" w:rsidRPr="00EE6E6B">
        <w:rPr>
          <w:rFonts w:ascii="Arial" w:hAnsi="Arial" w:cs="Arial"/>
          <w:b/>
          <w:sz w:val="22"/>
          <w:szCs w:val="22"/>
          <w:vertAlign w:val="baseline"/>
        </w:rPr>
        <w:t>5</w:t>
      </w:r>
      <w:r w:rsidRPr="00E00CC6">
        <w:rPr>
          <w:rFonts w:ascii="Arial" w:hAnsi="Arial" w:cs="Arial"/>
          <w:bCs/>
          <w:sz w:val="22"/>
          <w:szCs w:val="22"/>
          <w:vertAlign w:val="baseline"/>
        </w:rPr>
        <w:t>;</w:t>
      </w:r>
    </w:p>
    <w:p w:rsidR="00E00CC6" w:rsidRPr="005B73D2" w:rsidRDefault="00E00CC6" w:rsidP="00A41BAE">
      <w:pPr>
        <w:spacing w:before="120"/>
        <w:ind w:left="1701" w:hanging="567"/>
        <w:jc w:val="both"/>
        <w:rPr>
          <w:rFonts w:ascii="Arial" w:hAnsi="Arial" w:cs="Arial"/>
          <w:bCs/>
          <w:sz w:val="22"/>
          <w:szCs w:val="22"/>
          <w:vertAlign w:val="baseline"/>
        </w:rPr>
      </w:pPr>
      <w:r w:rsidRPr="005B73D2">
        <w:rPr>
          <w:rFonts w:ascii="Arial" w:hAnsi="Arial" w:cs="Arial"/>
          <w:bCs/>
          <w:sz w:val="22"/>
          <w:szCs w:val="22"/>
          <w:vertAlign w:val="baseline"/>
        </w:rPr>
        <w:t>c)</w:t>
      </w:r>
      <w:r w:rsidRPr="005B73D2">
        <w:rPr>
          <w:rFonts w:ascii="Arial" w:hAnsi="Arial" w:cs="Arial"/>
          <w:bCs/>
          <w:sz w:val="22"/>
          <w:szCs w:val="22"/>
          <w:vertAlign w:val="baseline"/>
        </w:rPr>
        <w:tab/>
        <w:t>Suspensão temporária.</w:t>
      </w:r>
    </w:p>
    <w:p w:rsidR="00452BFE" w:rsidRPr="005B73D2" w:rsidRDefault="00452BFE" w:rsidP="00017DC7">
      <w:pPr>
        <w:numPr>
          <w:ilvl w:val="1"/>
          <w:numId w:val="1"/>
        </w:numPr>
        <w:spacing w:before="120"/>
        <w:ind w:left="1134" w:hanging="1134"/>
        <w:jc w:val="both"/>
        <w:rPr>
          <w:rFonts w:ascii="Arial" w:hAnsi="Arial" w:cs="Arial"/>
          <w:bCs/>
          <w:sz w:val="22"/>
          <w:szCs w:val="22"/>
          <w:vertAlign w:val="baseline"/>
        </w:rPr>
      </w:pPr>
      <w:bookmarkStart w:id="9" w:name="_Hlk47347655"/>
      <w:r w:rsidRPr="005B73D2">
        <w:rPr>
          <w:rFonts w:ascii="Arial" w:hAnsi="Arial" w:cs="Arial"/>
          <w:bCs/>
          <w:sz w:val="22"/>
          <w:szCs w:val="22"/>
          <w:vertAlign w:val="baseline"/>
        </w:rPr>
        <w:t>Deve ser garantido o contraditório e a ampla defesa na aplicação das sanções administrativas, mediante abertura de prazo de 10(dez) dias úteis para defesa e após, um novo prazo 5</w:t>
      </w:r>
      <w:r w:rsidR="00017DC7">
        <w:rPr>
          <w:rFonts w:ascii="Arial" w:hAnsi="Arial" w:cs="Arial"/>
          <w:bCs/>
          <w:sz w:val="22"/>
          <w:szCs w:val="22"/>
          <w:vertAlign w:val="baseline"/>
        </w:rPr>
        <w:t xml:space="preserve"> (cinco)</w:t>
      </w:r>
      <w:r w:rsidRPr="005B73D2">
        <w:rPr>
          <w:rFonts w:ascii="Arial" w:hAnsi="Arial" w:cs="Arial"/>
          <w:bCs/>
          <w:sz w:val="22"/>
          <w:szCs w:val="22"/>
          <w:vertAlign w:val="baseline"/>
        </w:rPr>
        <w:t xml:space="preserve"> dias úteis para eventual recurso.</w:t>
      </w:r>
    </w:p>
    <w:p w:rsidR="00E00CC6" w:rsidRPr="005B73D2" w:rsidRDefault="00E00CC6" w:rsidP="00017DC7">
      <w:pPr>
        <w:numPr>
          <w:ilvl w:val="1"/>
          <w:numId w:val="1"/>
        </w:numPr>
        <w:spacing w:before="120"/>
        <w:ind w:left="1134" w:hanging="1134"/>
        <w:jc w:val="both"/>
        <w:rPr>
          <w:rFonts w:ascii="Arial" w:hAnsi="Arial" w:cs="Arial"/>
          <w:bCs/>
          <w:sz w:val="22"/>
          <w:szCs w:val="22"/>
          <w:vertAlign w:val="baseline"/>
        </w:rPr>
      </w:pPr>
      <w:r w:rsidRPr="005B73D2">
        <w:rPr>
          <w:rFonts w:ascii="Arial" w:hAnsi="Arial" w:cs="Arial"/>
          <w:bCs/>
          <w:sz w:val="22"/>
          <w:szCs w:val="22"/>
          <w:vertAlign w:val="baseline"/>
        </w:rPr>
        <w:t>A multa, aplicada após regular processo administrativo, deve ser descontada da garantia do respectivo contratado.</w:t>
      </w:r>
    </w:p>
    <w:p w:rsidR="00E00CC6" w:rsidRPr="005B73D2" w:rsidRDefault="00452BFE" w:rsidP="00017DC7">
      <w:pPr>
        <w:numPr>
          <w:ilvl w:val="1"/>
          <w:numId w:val="1"/>
        </w:numPr>
        <w:spacing w:before="120"/>
        <w:ind w:left="1134" w:hanging="1134"/>
        <w:jc w:val="both"/>
        <w:rPr>
          <w:rFonts w:ascii="Arial" w:hAnsi="Arial" w:cs="Arial"/>
          <w:bCs/>
          <w:sz w:val="22"/>
          <w:szCs w:val="22"/>
          <w:vertAlign w:val="baseline"/>
        </w:rPr>
      </w:pPr>
      <w:r w:rsidRPr="005B73D2">
        <w:rPr>
          <w:rFonts w:ascii="Arial" w:hAnsi="Arial" w:cs="Arial"/>
          <w:bCs/>
          <w:sz w:val="22"/>
          <w:szCs w:val="22"/>
          <w:vertAlign w:val="baseline"/>
        </w:rPr>
        <w:t>As sanções de advertência e de suspensão temporária de participação em licitação e impedimento de contratar podem ser cumuladas com a de multa, devendo a defesa prévia do interessado, no respectivo processo, ser apresentada no prazo de 10 (dez) dias úteis e após, um novo prazo 5 dias úteis para eventual recurso.</w:t>
      </w:r>
    </w:p>
    <w:p w:rsidR="00E00CC6" w:rsidRPr="005B73D2" w:rsidRDefault="00E00CC6" w:rsidP="00017DC7">
      <w:pPr>
        <w:numPr>
          <w:ilvl w:val="1"/>
          <w:numId w:val="1"/>
        </w:numPr>
        <w:spacing w:before="120"/>
        <w:ind w:left="1134" w:hanging="1134"/>
        <w:jc w:val="both"/>
        <w:rPr>
          <w:rFonts w:ascii="Arial" w:hAnsi="Arial" w:cs="Arial"/>
          <w:bCs/>
          <w:sz w:val="22"/>
          <w:szCs w:val="22"/>
          <w:vertAlign w:val="baseline"/>
        </w:rPr>
      </w:pPr>
      <w:r w:rsidRPr="005B73D2">
        <w:rPr>
          <w:rFonts w:ascii="Arial" w:hAnsi="Arial" w:cs="Arial"/>
          <w:bCs/>
          <w:sz w:val="22"/>
          <w:szCs w:val="22"/>
          <w:vertAlign w:val="baseline"/>
        </w:rPr>
        <w:t xml:space="preserve">A sanção de suspensão, prevista </w:t>
      </w:r>
      <w:r w:rsidRPr="00017DC7">
        <w:rPr>
          <w:rFonts w:ascii="Arial" w:hAnsi="Arial" w:cs="Arial"/>
          <w:b/>
          <w:sz w:val="22"/>
          <w:szCs w:val="22"/>
          <w:vertAlign w:val="baseline"/>
        </w:rPr>
        <w:t xml:space="preserve">no subitem </w:t>
      </w:r>
      <w:r w:rsidR="00452BFE" w:rsidRPr="00017DC7">
        <w:rPr>
          <w:rFonts w:ascii="Arial" w:hAnsi="Arial" w:cs="Arial"/>
          <w:b/>
          <w:sz w:val="22"/>
          <w:szCs w:val="22"/>
          <w:vertAlign w:val="baseline"/>
        </w:rPr>
        <w:t>24.5</w:t>
      </w:r>
      <w:r w:rsidR="00017DC7" w:rsidRPr="00017DC7">
        <w:rPr>
          <w:rFonts w:ascii="Arial" w:hAnsi="Arial" w:cs="Arial"/>
          <w:b/>
          <w:sz w:val="22"/>
          <w:szCs w:val="22"/>
          <w:vertAlign w:val="baseline"/>
        </w:rPr>
        <w:t>, “c”,</w:t>
      </w:r>
      <w:r w:rsidR="00B07E0A">
        <w:rPr>
          <w:rFonts w:ascii="Arial" w:hAnsi="Arial" w:cs="Arial"/>
          <w:b/>
          <w:sz w:val="22"/>
          <w:szCs w:val="22"/>
          <w:vertAlign w:val="baseline"/>
        </w:rPr>
        <w:t xml:space="preserve"> </w:t>
      </w:r>
      <w:r w:rsidRPr="005B73D2">
        <w:rPr>
          <w:rFonts w:ascii="Arial" w:hAnsi="Arial" w:cs="Arial"/>
          <w:bCs/>
          <w:sz w:val="22"/>
          <w:szCs w:val="22"/>
          <w:vertAlign w:val="baseline"/>
        </w:rPr>
        <w:t>observará os parâmetros estabelecidos no Regulamento de Licitações e Contratos da Codevasf, e pode ser aplicada às empresas ou aos profissionais que, em razão dos contratos</w:t>
      </w:r>
      <w:r w:rsidR="00452BFE" w:rsidRPr="005B73D2">
        <w:rPr>
          <w:rFonts w:ascii="Arial" w:hAnsi="Arial" w:cs="Arial"/>
          <w:bCs/>
          <w:sz w:val="22"/>
          <w:szCs w:val="22"/>
          <w:vertAlign w:val="baseline"/>
        </w:rPr>
        <w:t>ou a ata de registro de preços</w:t>
      </w:r>
      <w:r w:rsidRPr="005B73D2">
        <w:rPr>
          <w:rFonts w:ascii="Arial" w:hAnsi="Arial" w:cs="Arial"/>
          <w:bCs/>
          <w:sz w:val="22"/>
          <w:szCs w:val="22"/>
          <w:vertAlign w:val="baseline"/>
        </w:rPr>
        <w:t>:</w:t>
      </w:r>
    </w:p>
    <w:bookmarkEnd w:id="9"/>
    <w:p w:rsidR="00E00CC6" w:rsidRPr="00E00CC6" w:rsidRDefault="00E00CC6" w:rsidP="00924721">
      <w:pPr>
        <w:spacing w:before="120"/>
        <w:ind w:left="1701" w:hanging="567"/>
        <w:jc w:val="both"/>
        <w:rPr>
          <w:rFonts w:ascii="Arial" w:hAnsi="Arial" w:cs="Arial"/>
          <w:bCs/>
          <w:sz w:val="22"/>
          <w:szCs w:val="22"/>
          <w:vertAlign w:val="baseline"/>
        </w:rPr>
      </w:pPr>
      <w:r w:rsidRPr="00E00CC6">
        <w:rPr>
          <w:rFonts w:ascii="Arial" w:hAnsi="Arial" w:cs="Arial"/>
          <w:bCs/>
          <w:sz w:val="22"/>
          <w:szCs w:val="22"/>
          <w:vertAlign w:val="baseline"/>
        </w:rPr>
        <w:t>a</w:t>
      </w:r>
      <w:r w:rsidR="00924721">
        <w:rPr>
          <w:rFonts w:ascii="Arial" w:hAnsi="Arial" w:cs="Arial"/>
          <w:bCs/>
          <w:sz w:val="22"/>
          <w:szCs w:val="22"/>
          <w:vertAlign w:val="baseline"/>
        </w:rPr>
        <w:t xml:space="preserve">) </w:t>
      </w:r>
      <w:r w:rsidRPr="00E00CC6">
        <w:rPr>
          <w:rFonts w:ascii="Arial" w:hAnsi="Arial" w:cs="Arial"/>
          <w:bCs/>
          <w:sz w:val="22"/>
          <w:szCs w:val="22"/>
          <w:vertAlign w:val="baseline"/>
        </w:rPr>
        <w:tab/>
        <w:t>Tenham sofrido condenação definitiva por praticarem, por meios dolosos, fraude fiscal no recolhimento de quaisquer tributos;</w:t>
      </w:r>
    </w:p>
    <w:p w:rsidR="00E00CC6" w:rsidRPr="00E00CC6" w:rsidRDefault="00E00CC6" w:rsidP="00924721">
      <w:pPr>
        <w:spacing w:before="120"/>
        <w:ind w:left="1701" w:hanging="567"/>
        <w:jc w:val="both"/>
        <w:rPr>
          <w:rFonts w:ascii="Arial" w:hAnsi="Arial" w:cs="Arial"/>
          <w:bCs/>
          <w:sz w:val="22"/>
          <w:szCs w:val="22"/>
          <w:vertAlign w:val="baseline"/>
        </w:rPr>
      </w:pPr>
      <w:r w:rsidRPr="00E00CC6">
        <w:rPr>
          <w:rFonts w:ascii="Arial" w:hAnsi="Arial" w:cs="Arial"/>
          <w:bCs/>
          <w:sz w:val="22"/>
          <w:szCs w:val="22"/>
          <w:vertAlign w:val="baseline"/>
        </w:rPr>
        <w:t>b</w:t>
      </w:r>
      <w:r w:rsidR="00924721">
        <w:rPr>
          <w:rFonts w:ascii="Arial" w:hAnsi="Arial" w:cs="Arial"/>
          <w:bCs/>
          <w:sz w:val="22"/>
          <w:szCs w:val="22"/>
          <w:vertAlign w:val="baseline"/>
        </w:rPr>
        <w:t>)</w:t>
      </w:r>
      <w:r w:rsidRPr="00E00CC6">
        <w:rPr>
          <w:rFonts w:ascii="Arial" w:hAnsi="Arial" w:cs="Arial"/>
          <w:bCs/>
          <w:sz w:val="22"/>
          <w:szCs w:val="22"/>
          <w:vertAlign w:val="baseline"/>
        </w:rPr>
        <w:tab/>
        <w:t>Tenham praticado atos ilícitos visando a frustrar os objetivos da licitação; ou</w:t>
      </w:r>
    </w:p>
    <w:p w:rsidR="00E00CC6" w:rsidRPr="00E00CC6" w:rsidRDefault="00E00CC6" w:rsidP="00924721">
      <w:pPr>
        <w:spacing w:before="120"/>
        <w:ind w:left="1701" w:hanging="567"/>
        <w:jc w:val="both"/>
        <w:rPr>
          <w:rFonts w:ascii="Arial" w:hAnsi="Arial" w:cs="Arial"/>
          <w:bCs/>
          <w:sz w:val="22"/>
          <w:szCs w:val="22"/>
          <w:vertAlign w:val="baseline"/>
        </w:rPr>
      </w:pPr>
      <w:r w:rsidRPr="00E00CC6">
        <w:rPr>
          <w:rFonts w:ascii="Arial" w:hAnsi="Arial" w:cs="Arial"/>
          <w:bCs/>
          <w:sz w:val="22"/>
          <w:szCs w:val="22"/>
          <w:vertAlign w:val="baseline"/>
        </w:rPr>
        <w:t>c</w:t>
      </w:r>
      <w:r w:rsidR="00924721">
        <w:rPr>
          <w:rFonts w:ascii="Arial" w:hAnsi="Arial" w:cs="Arial"/>
          <w:bCs/>
          <w:sz w:val="22"/>
          <w:szCs w:val="22"/>
          <w:vertAlign w:val="baseline"/>
        </w:rPr>
        <w:t>)</w:t>
      </w:r>
      <w:r w:rsidRPr="00E00CC6">
        <w:rPr>
          <w:rFonts w:ascii="Arial" w:hAnsi="Arial" w:cs="Arial"/>
          <w:bCs/>
          <w:sz w:val="22"/>
          <w:szCs w:val="22"/>
          <w:vertAlign w:val="baseline"/>
        </w:rPr>
        <w:tab/>
        <w:t>Demonstrem não possuir idoneidade para contratar com a Codevasf, em virtude de atos ilícitos praticados.</w:t>
      </w:r>
    </w:p>
    <w:p w:rsidR="00E00CC6" w:rsidRPr="00E00CC6" w:rsidRDefault="00E00CC6" w:rsidP="00924721">
      <w:pPr>
        <w:numPr>
          <w:ilvl w:val="1"/>
          <w:numId w:val="1"/>
        </w:numPr>
        <w:spacing w:before="120"/>
        <w:ind w:left="1134" w:hanging="1134"/>
        <w:jc w:val="both"/>
        <w:rPr>
          <w:rFonts w:ascii="Arial" w:hAnsi="Arial" w:cs="Arial"/>
          <w:bCs/>
          <w:sz w:val="22"/>
          <w:szCs w:val="22"/>
          <w:vertAlign w:val="baseline"/>
        </w:rPr>
      </w:pPr>
      <w:r w:rsidRPr="00E00CC6">
        <w:rPr>
          <w:rFonts w:ascii="Arial" w:hAnsi="Arial" w:cs="Arial"/>
          <w:bCs/>
          <w:sz w:val="22"/>
          <w:szCs w:val="22"/>
          <w:vertAlign w:val="baseline"/>
        </w:rPr>
        <w:t xml:space="preserve">Aplicar-se-á à presente licitação as sanções administrativas, criminais e demais regras previstas no Capítulo II, Seção III da Lei nº 13.303/2016 e </w:t>
      </w:r>
      <w:proofErr w:type="spellStart"/>
      <w:r w:rsidRPr="00E00CC6">
        <w:rPr>
          <w:rFonts w:ascii="Arial" w:hAnsi="Arial" w:cs="Arial"/>
          <w:bCs/>
          <w:sz w:val="22"/>
          <w:szCs w:val="22"/>
          <w:vertAlign w:val="baseline"/>
        </w:rPr>
        <w:t>arts</w:t>
      </w:r>
      <w:proofErr w:type="spellEnd"/>
      <w:r w:rsidRPr="00E00CC6">
        <w:rPr>
          <w:rFonts w:ascii="Arial" w:hAnsi="Arial" w:cs="Arial"/>
          <w:bCs/>
          <w:sz w:val="22"/>
          <w:szCs w:val="22"/>
          <w:vertAlign w:val="baseline"/>
        </w:rPr>
        <w:t>. 89 a 99 da Lei 8.666/93, conforme preconiza o art. 41 da Lei 13.303/2016.</w:t>
      </w:r>
    </w:p>
    <w:p w:rsidR="00E00CC6" w:rsidRPr="00E00CC6" w:rsidRDefault="00E00CC6" w:rsidP="00924721">
      <w:pPr>
        <w:numPr>
          <w:ilvl w:val="1"/>
          <w:numId w:val="1"/>
        </w:numPr>
        <w:spacing w:before="120"/>
        <w:ind w:left="1134" w:hanging="1134"/>
        <w:jc w:val="both"/>
        <w:rPr>
          <w:rFonts w:ascii="Arial" w:hAnsi="Arial" w:cs="Arial"/>
          <w:bCs/>
          <w:sz w:val="22"/>
          <w:szCs w:val="22"/>
          <w:vertAlign w:val="baseline"/>
        </w:rPr>
      </w:pPr>
      <w:r w:rsidRPr="00E00CC6">
        <w:rPr>
          <w:rFonts w:ascii="Arial" w:hAnsi="Arial" w:cs="Arial"/>
          <w:bCs/>
          <w:sz w:val="22"/>
          <w:szCs w:val="22"/>
          <w:vertAlign w:val="baseline"/>
        </w:rPr>
        <w:t>As penalidades serão obrigatoriamente registradas no SICAF, e no caso de suspensão de licitar, o licitante deverá ser descredenciado por igual período, sem prejuízo das multas previstas neste Edital e das demais cominações legais.</w:t>
      </w:r>
    </w:p>
    <w:p w:rsidR="00E00CC6" w:rsidRDefault="00E00CC6" w:rsidP="00924721">
      <w:pPr>
        <w:numPr>
          <w:ilvl w:val="1"/>
          <w:numId w:val="1"/>
        </w:numPr>
        <w:spacing w:before="120"/>
        <w:ind w:left="1134" w:hanging="1134"/>
        <w:jc w:val="both"/>
        <w:rPr>
          <w:rFonts w:ascii="Arial" w:hAnsi="Arial" w:cs="Arial"/>
          <w:bCs/>
          <w:sz w:val="22"/>
          <w:szCs w:val="22"/>
          <w:vertAlign w:val="baseline"/>
        </w:rPr>
      </w:pPr>
      <w:r w:rsidRPr="00E00CC6">
        <w:rPr>
          <w:rFonts w:ascii="Arial" w:hAnsi="Arial" w:cs="Arial"/>
          <w:bCs/>
          <w:sz w:val="22"/>
          <w:szCs w:val="22"/>
          <w:vertAlign w:val="baseline"/>
        </w:rPr>
        <w:t xml:space="preserve">Caberá recurso no prazo de </w:t>
      </w:r>
      <w:r w:rsidR="006C5D6D">
        <w:rPr>
          <w:rFonts w:ascii="Arial" w:hAnsi="Arial" w:cs="Arial"/>
          <w:bCs/>
          <w:sz w:val="22"/>
          <w:szCs w:val="22"/>
          <w:vertAlign w:val="baseline"/>
        </w:rPr>
        <w:t>05 (</w:t>
      </w:r>
      <w:r w:rsidRPr="00E00CC6">
        <w:rPr>
          <w:rFonts w:ascii="Arial" w:hAnsi="Arial" w:cs="Arial"/>
          <w:bCs/>
          <w:sz w:val="22"/>
          <w:szCs w:val="22"/>
          <w:vertAlign w:val="baseline"/>
        </w:rPr>
        <w:t>cinco</w:t>
      </w:r>
      <w:r w:rsidR="006C5D6D">
        <w:rPr>
          <w:rFonts w:ascii="Arial" w:hAnsi="Arial" w:cs="Arial"/>
          <w:bCs/>
          <w:sz w:val="22"/>
          <w:szCs w:val="22"/>
          <w:vertAlign w:val="baseline"/>
        </w:rPr>
        <w:t>)</w:t>
      </w:r>
      <w:r w:rsidRPr="00E00CC6">
        <w:rPr>
          <w:rFonts w:ascii="Arial" w:hAnsi="Arial" w:cs="Arial"/>
          <w:bCs/>
          <w:sz w:val="22"/>
          <w:szCs w:val="22"/>
          <w:vertAlign w:val="baseline"/>
        </w:rPr>
        <w:t xml:space="preserve"> dias úteis contado a partir da data da intimação ou da lavratura da ata da aplicação das penas de advertência, multa, suspensão temporária de participação em licitação, impedimento de contratar com a administração pública e declaração de inidoneidade</w:t>
      </w:r>
      <w:r>
        <w:rPr>
          <w:rFonts w:ascii="Arial" w:hAnsi="Arial" w:cs="Arial"/>
          <w:bCs/>
          <w:sz w:val="22"/>
          <w:szCs w:val="22"/>
          <w:vertAlign w:val="baseline"/>
        </w:rPr>
        <w:t>.</w:t>
      </w:r>
    </w:p>
    <w:p w:rsidR="00FE4362" w:rsidRDefault="00FE4362">
      <w:pPr>
        <w:autoSpaceDE/>
        <w:autoSpaceDN/>
        <w:rPr>
          <w:rFonts w:ascii="Arial" w:hAnsi="Arial" w:cs="Arial"/>
          <w:b/>
          <w:bCs/>
          <w:sz w:val="22"/>
          <w:szCs w:val="22"/>
          <w:vertAlign w:val="baseline"/>
        </w:rPr>
      </w:pPr>
      <w:r>
        <w:rPr>
          <w:rFonts w:ascii="Arial" w:hAnsi="Arial" w:cs="Arial"/>
          <w:b/>
          <w:bCs/>
          <w:sz w:val="22"/>
          <w:szCs w:val="22"/>
          <w:vertAlign w:val="baseline"/>
        </w:rPr>
        <w:br w:type="page"/>
      </w:r>
    </w:p>
    <w:p w:rsidR="00C80E8D" w:rsidRPr="001256F3" w:rsidRDefault="00AF00DF" w:rsidP="00071142">
      <w:pPr>
        <w:numPr>
          <w:ilvl w:val="0"/>
          <w:numId w:val="1"/>
        </w:numPr>
        <w:spacing w:before="360"/>
        <w:ind w:left="1134" w:hanging="1134"/>
        <w:jc w:val="both"/>
        <w:rPr>
          <w:rFonts w:ascii="Arial" w:hAnsi="Arial" w:cs="Arial"/>
          <w:b/>
          <w:bCs/>
          <w:sz w:val="22"/>
          <w:szCs w:val="22"/>
          <w:vertAlign w:val="baseline"/>
        </w:rPr>
      </w:pPr>
      <w:r w:rsidRPr="001256F3">
        <w:rPr>
          <w:rFonts w:ascii="Arial" w:hAnsi="Arial" w:cs="Arial"/>
          <w:b/>
          <w:bCs/>
          <w:sz w:val="22"/>
          <w:szCs w:val="22"/>
          <w:vertAlign w:val="baseline"/>
        </w:rPr>
        <w:lastRenderedPageBreak/>
        <w:t>MULTAS</w:t>
      </w:r>
    </w:p>
    <w:p w:rsidR="0014414D" w:rsidRPr="005B73D2" w:rsidRDefault="0014414D" w:rsidP="00071142">
      <w:pPr>
        <w:numPr>
          <w:ilvl w:val="1"/>
          <w:numId w:val="1"/>
        </w:numPr>
        <w:tabs>
          <w:tab w:val="left" w:pos="993"/>
        </w:tabs>
        <w:spacing w:before="120" w:after="120"/>
        <w:ind w:left="1134" w:hanging="1134"/>
        <w:jc w:val="both"/>
        <w:rPr>
          <w:rFonts w:ascii="Arial" w:hAnsi="Arial" w:cs="Arial"/>
          <w:sz w:val="22"/>
          <w:szCs w:val="22"/>
          <w:vertAlign w:val="baseline"/>
        </w:rPr>
      </w:pPr>
      <w:bookmarkStart w:id="10" w:name="_Hlk47344873"/>
      <w:r w:rsidRPr="005B73D2">
        <w:rPr>
          <w:rFonts w:ascii="Arial" w:hAnsi="Arial" w:cs="Arial"/>
          <w:sz w:val="22"/>
          <w:szCs w:val="22"/>
          <w:vertAlign w:val="baseline"/>
        </w:rPr>
        <w:t>Em caso de inadimplemento por parte do licitante vencedor de quaisquer das cláusulas ou condições do contrato, ao licitante vencedor será aplicada a multa no percentual de 0,1% (um décimo por cento) ao dia sobre o valor global do Contrato, até o limite de 20% do prazo para execução do contrato, o que dará ensejo a sua rescisão.</w:t>
      </w:r>
    </w:p>
    <w:p w:rsidR="0014414D" w:rsidRPr="005B73D2" w:rsidRDefault="0014414D" w:rsidP="00071142">
      <w:pPr>
        <w:numPr>
          <w:ilvl w:val="1"/>
          <w:numId w:val="1"/>
        </w:numPr>
        <w:tabs>
          <w:tab w:val="left" w:pos="993"/>
        </w:tabs>
        <w:spacing w:before="120" w:after="120"/>
        <w:ind w:left="1134" w:hanging="1134"/>
        <w:jc w:val="both"/>
        <w:rPr>
          <w:rFonts w:ascii="Arial" w:hAnsi="Arial" w:cs="Arial"/>
          <w:sz w:val="22"/>
          <w:szCs w:val="22"/>
          <w:vertAlign w:val="baseline"/>
        </w:rPr>
      </w:pPr>
      <w:r w:rsidRPr="005B73D2">
        <w:rPr>
          <w:rFonts w:ascii="Arial" w:hAnsi="Arial" w:cs="Arial"/>
          <w:sz w:val="22"/>
          <w:szCs w:val="22"/>
          <w:vertAlign w:val="baseline"/>
        </w:rPr>
        <w:t>O atraso injustificado na execução do contrato, inclusive dos prazos parciais constantes do cronograma físico-financeiro, constitui inadimplência passível de aplicação de multa, conforme o subitem acima.</w:t>
      </w:r>
    </w:p>
    <w:bookmarkEnd w:id="10"/>
    <w:p w:rsidR="00737A18" w:rsidRPr="00AF07CA" w:rsidRDefault="00737A18" w:rsidP="00071142">
      <w:pPr>
        <w:numPr>
          <w:ilvl w:val="1"/>
          <w:numId w:val="1"/>
        </w:numPr>
        <w:tabs>
          <w:tab w:val="left" w:pos="993"/>
        </w:tabs>
        <w:spacing w:before="120" w:after="120"/>
        <w:ind w:left="1134" w:hanging="1134"/>
        <w:jc w:val="both"/>
        <w:rPr>
          <w:rFonts w:ascii="Arial" w:hAnsi="Arial" w:cs="Arial"/>
          <w:sz w:val="22"/>
          <w:szCs w:val="22"/>
          <w:vertAlign w:val="baseline"/>
        </w:rPr>
      </w:pPr>
      <w:r w:rsidRPr="005B73D2">
        <w:rPr>
          <w:rFonts w:ascii="Arial" w:hAnsi="Arial" w:cs="Arial"/>
          <w:sz w:val="22"/>
          <w:szCs w:val="22"/>
          <w:vertAlign w:val="baseline"/>
        </w:rPr>
        <w:t>Ocorrida a inadimplência, a multa</w:t>
      </w:r>
      <w:r w:rsidRPr="00AF07CA">
        <w:rPr>
          <w:rFonts w:ascii="Arial" w:hAnsi="Arial" w:cs="Arial"/>
          <w:sz w:val="22"/>
          <w:szCs w:val="22"/>
          <w:vertAlign w:val="baseline"/>
        </w:rPr>
        <w:t xml:space="preserve"> será aplicada pela Codevasf, após regular processo administrativo, observando-se o seguinte.</w:t>
      </w:r>
    </w:p>
    <w:p w:rsidR="00737A18" w:rsidRPr="00AF07CA" w:rsidRDefault="00737A18" w:rsidP="00071142">
      <w:pPr>
        <w:numPr>
          <w:ilvl w:val="1"/>
          <w:numId w:val="44"/>
        </w:numPr>
        <w:tabs>
          <w:tab w:val="left" w:pos="993"/>
        </w:tabs>
        <w:spacing w:before="120" w:after="120"/>
        <w:ind w:left="1701" w:hanging="567"/>
        <w:jc w:val="both"/>
        <w:rPr>
          <w:rFonts w:ascii="Arial" w:hAnsi="Arial" w:cs="Arial"/>
          <w:sz w:val="22"/>
          <w:szCs w:val="22"/>
          <w:vertAlign w:val="baseline"/>
        </w:rPr>
      </w:pPr>
      <w:r w:rsidRPr="00AF07CA">
        <w:rPr>
          <w:rFonts w:ascii="Arial" w:hAnsi="Arial" w:cs="Arial"/>
          <w:sz w:val="22"/>
          <w:szCs w:val="22"/>
          <w:vertAlign w:val="baseline"/>
        </w:rPr>
        <w:t>A multa será descontada da garantia prestada pela contratada;</w:t>
      </w:r>
    </w:p>
    <w:p w:rsidR="00737A18" w:rsidRPr="00AF07CA" w:rsidRDefault="00737A18" w:rsidP="00071142">
      <w:pPr>
        <w:numPr>
          <w:ilvl w:val="1"/>
          <w:numId w:val="44"/>
        </w:numPr>
        <w:tabs>
          <w:tab w:val="left" w:pos="993"/>
        </w:tabs>
        <w:spacing w:before="120" w:after="120"/>
        <w:ind w:left="1701" w:hanging="567"/>
        <w:jc w:val="both"/>
        <w:rPr>
          <w:rFonts w:ascii="Arial" w:hAnsi="Arial" w:cs="Arial"/>
          <w:sz w:val="22"/>
          <w:szCs w:val="22"/>
          <w:vertAlign w:val="baseline"/>
        </w:rPr>
      </w:pPr>
      <w:r w:rsidRPr="00AF07CA">
        <w:rPr>
          <w:rFonts w:ascii="Arial" w:hAnsi="Arial" w:cs="Arial"/>
          <w:sz w:val="22"/>
          <w:szCs w:val="22"/>
          <w:vertAlign w:val="baseline"/>
        </w:rPr>
        <w:t>Caso o valor da multa seja de valor superior ao valor da garantia prestada, além da perda desta, responderá a contratada pela sua diferença, a qual será descontada dos pagamentos eventualmente devidos pela Administração ou ainda, quando for o caso, cobrada judicialmente;</w:t>
      </w:r>
    </w:p>
    <w:p w:rsidR="00737A18" w:rsidRPr="00AF07CA" w:rsidRDefault="00737A18" w:rsidP="00071142">
      <w:pPr>
        <w:numPr>
          <w:ilvl w:val="1"/>
          <w:numId w:val="44"/>
        </w:numPr>
        <w:tabs>
          <w:tab w:val="left" w:pos="993"/>
        </w:tabs>
        <w:spacing w:before="120" w:after="120"/>
        <w:ind w:left="1701" w:hanging="567"/>
        <w:jc w:val="both"/>
        <w:rPr>
          <w:rFonts w:ascii="Arial" w:hAnsi="Arial" w:cs="Arial"/>
          <w:sz w:val="22"/>
          <w:szCs w:val="22"/>
          <w:vertAlign w:val="baseline"/>
        </w:rPr>
      </w:pPr>
      <w:r w:rsidRPr="00AF07CA">
        <w:rPr>
          <w:rFonts w:ascii="Arial" w:hAnsi="Arial" w:cs="Arial"/>
          <w:sz w:val="22"/>
          <w:szCs w:val="22"/>
          <w:vertAlign w:val="baseline"/>
        </w:rPr>
        <w:t>Caso o valor do faturamento seja insuficiente para cobrir a multa, a contratada será convocada para complementação do seu valor no prazo de 5 (cinco) dias a contar da data da convocação;</w:t>
      </w:r>
    </w:p>
    <w:p w:rsidR="00737A18" w:rsidRPr="00AF07CA" w:rsidRDefault="00737A18" w:rsidP="00071142">
      <w:pPr>
        <w:numPr>
          <w:ilvl w:val="1"/>
          <w:numId w:val="44"/>
        </w:numPr>
        <w:tabs>
          <w:tab w:val="left" w:pos="993"/>
        </w:tabs>
        <w:spacing w:before="120" w:after="120"/>
        <w:ind w:left="1701" w:hanging="567"/>
        <w:jc w:val="both"/>
        <w:rPr>
          <w:rFonts w:ascii="Arial" w:hAnsi="Arial" w:cs="Arial"/>
          <w:sz w:val="22"/>
          <w:szCs w:val="22"/>
          <w:vertAlign w:val="baseline"/>
        </w:rPr>
      </w:pPr>
      <w:r w:rsidRPr="00AF07CA">
        <w:rPr>
          <w:rFonts w:ascii="Arial" w:hAnsi="Arial" w:cs="Arial"/>
          <w:sz w:val="22"/>
          <w:szCs w:val="22"/>
          <w:vertAlign w:val="baseline"/>
        </w:rPr>
        <w:t>Não havendo qualquer importância a ser recebida pela contratada, esta será convocada a recolher à Gerência Regional de Finanças da Codevasf – GRA/UFN - o valor total da multa, no prazo de 5 (cinco) dias, contado a partir da data da comunicação.</w:t>
      </w:r>
    </w:p>
    <w:p w:rsidR="00737A18" w:rsidRPr="00AF07CA" w:rsidRDefault="00737A18" w:rsidP="00071142">
      <w:pPr>
        <w:numPr>
          <w:ilvl w:val="1"/>
          <w:numId w:val="1"/>
        </w:numPr>
        <w:tabs>
          <w:tab w:val="left" w:pos="993"/>
        </w:tabs>
        <w:spacing w:before="120" w:after="120"/>
        <w:ind w:left="1134" w:hanging="1134"/>
        <w:jc w:val="both"/>
        <w:rPr>
          <w:rFonts w:ascii="Arial" w:hAnsi="Arial" w:cs="Arial"/>
          <w:sz w:val="22"/>
          <w:szCs w:val="22"/>
          <w:vertAlign w:val="baseline"/>
        </w:rPr>
      </w:pPr>
      <w:r w:rsidRPr="00AF07CA">
        <w:rPr>
          <w:rFonts w:ascii="Arial" w:hAnsi="Arial" w:cs="Arial"/>
          <w:sz w:val="22"/>
          <w:szCs w:val="22"/>
          <w:vertAlign w:val="baseline"/>
        </w:rPr>
        <w:t>O licitante vencedor terá um prazo inicialmente de 10(dez) dias úteis para defesa prévia e, posteriormente, diante de uma eventual decisão que lhe tenha sido desfavorável, terá mais um prazo de 05(cinco) dias úteis, contado a partir da data de cientificação da aplicação</w:t>
      </w:r>
      <w:r w:rsidR="00AD052E">
        <w:rPr>
          <w:rFonts w:ascii="Arial" w:hAnsi="Arial" w:cs="Arial"/>
          <w:sz w:val="22"/>
          <w:szCs w:val="22"/>
          <w:vertAlign w:val="baseline"/>
        </w:rPr>
        <w:t xml:space="preserve"> da</w:t>
      </w:r>
      <w:r w:rsidRPr="00AF07CA">
        <w:rPr>
          <w:rFonts w:ascii="Arial" w:hAnsi="Arial" w:cs="Arial"/>
          <w:sz w:val="22"/>
          <w:szCs w:val="22"/>
          <w:vertAlign w:val="baseline"/>
        </w:rPr>
        <w:t xml:space="preserve"> multa, para apresentar recurso à Codevasf. Ouvida a fiscalização e acompanhamento do contrato, o recurso será encaminhado à Assessoria Jurídica da Superintendência Regional/Sede, que procederá ao seu exame.</w:t>
      </w:r>
    </w:p>
    <w:p w:rsidR="00737A18" w:rsidRPr="00AF07CA" w:rsidRDefault="00737A18" w:rsidP="00071142">
      <w:pPr>
        <w:numPr>
          <w:ilvl w:val="1"/>
          <w:numId w:val="1"/>
        </w:numPr>
        <w:tabs>
          <w:tab w:val="left" w:pos="993"/>
        </w:tabs>
        <w:spacing w:before="120" w:after="120"/>
        <w:ind w:left="1134" w:hanging="1134"/>
        <w:jc w:val="both"/>
        <w:rPr>
          <w:rFonts w:ascii="Arial" w:hAnsi="Arial" w:cs="Arial"/>
          <w:sz w:val="22"/>
          <w:szCs w:val="22"/>
          <w:vertAlign w:val="baseline"/>
        </w:rPr>
      </w:pPr>
      <w:r w:rsidRPr="00AF07CA">
        <w:rPr>
          <w:rFonts w:ascii="Arial" w:hAnsi="Arial" w:cs="Arial"/>
          <w:sz w:val="22"/>
          <w:szCs w:val="22"/>
          <w:vertAlign w:val="baseline"/>
        </w:rPr>
        <w:t xml:space="preserve">Após o procedimento estabelecido no item anterior, o recurso será apreciado pela </w:t>
      </w:r>
      <w:r>
        <w:rPr>
          <w:rFonts w:ascii="Arial" w:hAnsi="Arial" w:cs="Arial"/>
          <w:sz w:val="22"/>
          <w:szCs w:val="22"/>
          <w:vertAlign w:val="baseline"/>
        </w:rPr>
        <w:t>Autoridade Competente</w:t>
      </w:r>
      <w:r w:rsidRPr="00AF07CA">
        <w:rPr>
          <w:rFonts w:ascii="Arial" w:hAnsi="Arial" w:cs="Arial"/>
          <w:sz w:val="22"/>
          <w:szCs w:val="22"/>
          <w:vertAlign w:val="baseline"/>
        </w:rPr>
        <w:t xml:space="preserve"> da Codevasf, que poderá relevar ou não a multa.</w:t>
      </w:r>
    </w:p>
    <w:p w:rsidR="00737A18" w:rsidRDefault="00F54D6F" w:rsidP="00071142">
      <w:pPr>
        <w:numPr>
          <w:ilvl w:val="1"/>
          <w:numId w:val="1"/>
        </w:numPr>
        <w:tabs>
          <w:tab w:val="left" w:pos="993"/>
        </w:tabs>
        <w:spacing w:before="120" w:after="120"/>
        <w:ind w:left="1134" w:hanging="1134"/>
        <w:jc w:val="both"/>
        <w:rPr>
          <w:rFonts w:ascii="Arial" w:hAnsi="Arial" w:cs="Arial"/>
          <w:sz w:val="22"/>
          <w:szCs w:val="22"/>
          <w:vertAlign w:val="baseline"/>
        </w:rPr>
      </w:pPr>
      <w:r>
        <w:rPr>
          <w:rFonts w:ascii="Arial" w:hAnsi="Arial" w:cs="Arial"/>
          <w:sz w:val="22"/>
          <w:szCs w:val="22"/>
          <w:vertAlign w:val="baseline"/>
        </w:rPr>
        <w:t xml:space="preserve">Em caso de </w:t>
      </w:r>
      <w:r w:rsidR="005B73D2">
        <w:rPr>
          <w:rFonts w:ascii="Arial" w:hAnsi="Arial" w:cs="Arial"/>
          <w:sz w:val="22"/>
          <w:szCs w:val="22"/>
          <w:vertAlign w:val="baseline"/>
        </w:rPr>
        <w:t>revel</w:t>
      </w:r>
      <w:r w:rsidR="005B73D2" w:rsidRPr="00AF07CA">
        <w:rPr>
          <w:rFonts w:ascii="Arial" w:hAnsi="Arial" w:cs="Arial"/>
          <w:sz w:val="22"/>
          <w:szCs w:val="22"/>
          <w:vertAlign w:val="baseline"/>
        </w:rPr>
        <w:t>ação</w:t>
      </w:r>
      <w:r w:rsidR="00737A18" w:rsidRPr="00AF07CA">
        <w:rPr>
          <w:rFonts w:ascii="Arial" w:hAnsi="Arial" w:cs="Arial"/>
          <w:sz w:val="22"/>
          <w:szCs w:val="22"/>
          <w:vertAlign w:val="baseline"/>
        </w:rPr>
        <w:t xml:space="preserve"> da multa, a Codevasf se reserva o direito de cobrar perdas e danos porventura cabíveis em razão do inadimplemento de outras obri</w:t>
      </w:r>
      <w:r w:rsidR="000349B1">
        <w:rPr>
          <w:rFonts w:ascii="Arial" w:hAnsi="Arial" w:cs="Arial"/>
          <w:sz w:val="22"/>
          <w:szCs w:val="22"/>
          <w:vertAlign w:val="baseline"/>
        </w:rPr>
        <w:t xml:space="preserve">gações, não constituindo a </w:t>
      </w:r>
      <w:r w:rsidR="005B73D2">
        <w:rPr>
          <w:rFonts w:ascii="Arial" w:hAnsi="Arial" w:cs="Arial"/>
          <w:sz w:val="22"/>
          <w:szCs w:val="22"/>
          <w:vertAlign w:val="baseline"/>
        </w:rPr>
        <w:t>revel</w:t>
      </w:r>
      <w:r w:rsidR="005B73D2" w:rsidRPr="00AF07CA">
        <w:rPr>
          <w:rFonts w:ascii="Arial" w:hAnsi="Arial" w:cs="Arial"/>
          <w:sz w:val="22"/>
          <w:szCs w:val="22"/>
          <w:vertAlign w:val="baseline"/>
        </w:rPr>
        <w:t>ação</w:t>
      </w:r>
      <w:r w:rsidR="00737A18" w:rsidRPr="00AF07CA">
        <w:rPr>
          <w:rFonts w:ascii="Arial" w:hAnsi="Arial" w:cs="Arial"/>
          <w:sz w:val="22"/>
          <w:szCs w:val="22"/>
          <w:vertAlign w:val="baseline"/>
        </w:rPr>
        <w:t xml:space="preserve"> novação contratual nem desistência dos direitos que lhe forem assegurados</w:t>
      </w:r>
      <w:r w:rsidR="00737A18" w:rsidRPr="00E13F4A">
        <w:rPr>
          <w:rFonts w:ascii="Arial" w:hAnsi="Arial" w:cs="Arial"/>
          <w:sz w:val="22"/>
          <w:szCs w:val="22"/>
          <w:vertAlign w:val="baseline"/>
        </w:rPr>
        <w:t>.</w:t>
      </w:r>
    </w:p>
    <w:p w:rsidR="00BB1A4B" w:rsidRDefault="00737A18" w:rsidP="00071142">
      <w:pPr>
        <w:numPr>
          <w:ilvl w:val="1"/>
          <w:numId w:val="1"/>
        </w:numPr>
        <w:tabs>
          <w:tab w:val="left" w:pos="993"/>
        </w:tabs>
        <w:spacing w:after="120"/>
        <w:ind w:left="1134" w:hanging="1134"/>
        <w:jc w:val="both"/>
        <w:rPr>
          <w:rFonts w:ascii="Arial" w:hAnsi="Arial" w:cs="Arial"/>
          <w:sz w:val="22"/>
          <w:szCs w:val="22"/>
          <w:vertAlign w:val="baseline"/>
        </w:rPr>
      </w:pPr>
      <w:r w:rsidRPr="00B419C5">
        <w:rPr>
          <w:rFonts w:ascii="Arial" w:hAnsi="Arial" w:cs="Arial"/>
          <w:sz w:val="22"/>
          <w:szCs w:val="22"/>
          <w:vertAlign w:val="baseline"/>
        </w:rPr>
        <w:t xml:space="preserve">Caso a </w:t>
      </w:r>
      <w:r>
        <w:rPr>
          <w:rFonts w:ascii="Arial" w:hAnsi="Arial" w:cs="Arial"/>
          <w:sz w:val="22"/>
          <w:szCs w:val="22"/>
          <w:vertAlign w:val="baseline"/>
        </w:rPr>
        <w:t>A</w:t>
      </w:r>
      <w:r w:rsidRPr="00B419C5">
        <w:rPr>
          <w:rFonts w:ascii="Arial" w:hAnsi="Arial" w:cs="Arial"/>
          <w:sz w:val="22"/>
          <w:szCs w:val="22"/>
          <w:vertAlign w:val="baseline"/>
        </w:rPr>
        <w:t xml:space="preserve">utoridade </w:t>
      </w:r>
      <w:r>
        <w:rPr>
          <w:rFonts w:ascii="Arial" w:hAnsi="Arial" w:cs="Arial"/>
          <w:sz w:val="22"/>
          <w:szCs w:val="22"/>
          <w:vertAlign w:val="baseline"/>
        </w:rPr>
        <w:t>C</w:t>
      </w:r>
      <w:r w:rsidRPr="00B419C5">
        <w:rPr>
          <w:rFonts w:ascii="Arial" w:hAnsi="Arial" w:cs="Arial"/>
          <w:sz w:val="22"/>
          <w:szCs w:val="22"/>
          <w:vertAlign w:val="baseline"/>
        </w:rPr>
        <w:t>ompetente da Codevasf mantenha a multa, não caberá novo recurso administrativo</w:t>
      </w:r>
      <w:r w:rsidRPr="00E13F4A">
        <w:rPr>
          <w:rFonts w:ascii="Arial" w:hAnsi="Arial" w:cs="Arial"/>
          <w:sz w:val="22"/>
          <w:szCs w:val="22"/>
          <w:vertAlign w:val="baseline"/>
        </w:rPr>
        <w:t>.</w:t>
      </w:r>
    </w:p>
    <w:p w:rsidR="00F60553" w:rsidRPr="00FF7879" w:rsidRDefault="00F60553" w:rsidP="00071142">
      <w:pPr>
        <w:numPr>
          <w:ilvl w:val="0"/>
          <w:numId w:val="1"/>
        </w:numPr>
        <w:spacing w:before="360" w:after="120"/>
        <w:ind w:left="1134" w:hanging="1134"/>
        <w:jc w:val="both"/>
        <w:rPr>
          <w:rFonts w:ascii="Arial" w:hAnsi="Arial" w:cs="Arial"/>
          <w:b/>
          <w:bCs/>
          <w:sz w:val="22"/>
          <w:szCs w:val="22"/>
          <w:vertAlign w:val="baseline"/>
        </w:rPr>
      </w:pPr>
      <w:r w:rsidRPr="00FF7879">
        <w:rPr>
          <w:rFonts w:ascii="Arial" w:hAnsi="Arial" w:cs="Arial"/>
          <w:b/>
          <w:sz w:val="22"/>
          <w:szCs w:val="22"/>
          <w:vertAlign w:val="baseline"/>
        </w:rPr>
        <w:t>GARANTIA</w:t>
      </w:r>
      <w:r>
        <w:rPr>
          <w:rFonts w:ascii="Arial" w:hAnsi="Arial" w:cs="Arial"/>
          <w:b/>
          <w:sz w:val="22"/>
          <w:szCs w:val="22"/>
          <w:vertAlign w:val="baseline"/>
        </w:rPr>
        <w:t xml:space="preserve"> E ASSISTÊNCIA TÉCNICA</w:t>
      </w:r>
    </w:p>
    <w:p w:rsidR="00F60553" w:rsidRPr="00737BF7" w:rsidRDefault="00F60553" w:rsidP="00071142">
      <w:pPr>
        <w:numPr>
          <w:ilvl w:val="1"/>
          <w:numId w:val="2"/>
        </w:numPr>
        <w:tabs>
          <w:tab w:val="left" w:pos="567"/>
        </w:tabs>
        <w:autoSpaceDE/>
        <w:autoSpaceDN/>
        <w:spacing w:before="120"/>
        <w:ind w:left="1134" w:hanging="1134"/>
        <w:jc w:val="both"/>
        <w:rPr>
          <w:rFonts w:ascii="Arial" w:hAnsi="Arial" w:cs="Arial"/>
          <w:b/>
          <w:sz w:val="22"/>
          <w:szCs w:val="22"/>
          <w:vertAlign w:val="baseline"/>
        </w:rPr>
      </w:pPr>
      <w:r w:rsidRPr="008635BC">
        <w:rPr>
          <w:rFonts w:ascii="Arial" w:hAnsi="Arial" w:cs="Arial"/>
          <w:sz w:val="22"/>
          <w:szCs w:val="22"/>
          <w:vertAlign w:val="baseline"/>
        </w:rPr>
        <w:t xml:space="preserve">A(s) licitante(s) vencedora(s) responsabiliza-se (m), por si e por seus sucessores, pela garantia de que todos os bens fornecidos são novos, sem uso e livres de defeitos de projetos, de fabricação ou de material, obrigando-se a garanti-los integralmente nas condições estabelecidas nas especificações técnicas respectivas, no prazo mínimo de 12 (doze) meses, ou prazo superior fixado pelo fabricante, o qual deverá estar expresso na proposta, contado a partir da data da sua entrega à </w:t>
      </w:r>
      <w:r w:rsidRPr="008635BC">
        <w:rPr>
          <w:rFonts w:ascii="Arial" w:hAnsi="Arial" w:cs="Arial"/>
          <w:sz w:val="22"/>
          <w:szCs w:val="22"/>
          <w:vertAlign w:val="baseline"/>
        </w:rPr>
        <w:lastRenderedPageBreak/>
        <w:t xml:space="preserve">CODEVASF, no local de que trata o </w:t>
      </w:r>
      <w:r w:rsidRPr="00663166">
        <w:rPr>
          <w:rFonts w:ascii="Arial" w:hAnsi="Arial" w:cs="Arial"/>
          <w:b/>
          <w:bCs/>
          <w:sz w:val="22"/>
          <w:szCs w:val="22"/>
          <w:vertAlign w:val="baseline"/>
        </w:rPr>
        <w:t>subitem 19.2 deste Edital</w:t>
      </w:r>
      <w:r>
        <w:rPr>
          <w:rFonts w:ascii="Arial" w:hAnsi="Arial" w:cs="Arial"/>
          <w:sz w:val="22"/>
          <w:szCs w:val="22"/>
          <w:vertAlign w:val="baseline"/>
        </w:rPr>
        <w:t xml:space="preserve">, </w:t>
      </w:r>
      <w:r w:rsidR="00663166">
        <w:rPr>
          <w:rFonts w:ascii="Arial" w:hAnsi="Arial" w:cs="Arial"/>
          <w:sz w:val="22"/>
          <w:szCs w:val="22"/>
          <w:vertAlign w:val="baseline"/>
        </w:rPr>
        <w:t xml:space="preserve">respeitando o estabelecido </w:t>
      </w:r>
      <w:r w:rsidRPr="00737BF7">
        <w:rPr>
          <w:rFonts w:ascii="Arial" w:hAnsi="Arial" w:cs="Arial"/>
          <w:b/>
          <w:sz w:val="22"/>
          <w:szCs w:val="22"/>
          <w:vertAlign w:val="baseline"/>
        </w:rPr>
        <w:t xml:space="preserve">no item </w:t>
      </w:r>
      <w:r w:rsidR="002B052D">
        <w:rPr>
          <w:rFonts w:ascii="Arial" w:hAnsi="Arial" w:cs="Arial"/>
          <w:b/>
          <w:sz w:val="22"/>
          <w:szCs w:val="22"/>
          <w:vertAlign w:val="baseline"/>
        </w:rPr>
        <w:t>17</w:t>
      </w:r>
      <w:r w:rsidR="00FE4362">
        <w:rPr>
          <w:rFonts w:ascii="Arial" w:hAnsi="Arial" w:cs="Arial"/>
          <w:b/>
          <w:sz w:val="22"/>
          <w:szCs w:val="22"/>
          <w:vertAlign w:val="baseline"/>
        </w:rPr>
        <w:t xml:space="preserve"> </w:t>
      </w:r>
      <w:r w:rsidRPr="00737BF7">
        <w:rPr>
          <w:rFonts w:ascii="Arial" w:hAnsi="Arial" w:cs="Arial"/>
          <w:b/>
          <w:sz w:val="22"/>
          <w:szCs w:val="22"/>
          <w:vertAlign w:val="baseline"/>
        </w:rPr>
        <w:t>do Termo de Referência</w:t>
      </w:r>
      <w:r w:rsidR="00663166">
        <w:rPr>
          <w:rFonts w:ascii="Arial" w:hAnsi="Arial" w:cs="Arial"/>
          <w:b/>
          <w:sz w:val="22"/>
          <w:szCs w:val="22"/>
          <w:vertAlign w:val="baseline"/>
        </w:rPr>
        <w:t>.</w:t>
      </w:r>
    </w:p>
    <w:p w:rsidR="00F60553" w:rsidRPr="00737BF7" w:rsidRDefault="00F60553" w:rsidP="00F60553">
      <w:pPr>
        <w:tabs>
          <w:tab w:val="left" w:pos="567"/>
        </w:tabs>
        <w:autoSpaceDE/>
        <w:autoSpaceDN/>
        <w:spacing w:before="120"/>
        <w:ind w:left="851"/>
        <w:jc w:val="both"/>
        <w:rPr>
          <w:rFonts w:ascii="Arial" w:hAnsi="Arial" w:cs="Arial"/>
          <w:b/>
          <w:sz w:val="22"/>
          <w:szCs w:val="22"/>
          <w:vertAlign w:val="baseline"/>
        </w:rPr>
      </w:pPr>
    </w:p>
    <w:p w:rsidR="00F60553" w:rsidRPr="00FF7879" w:rsidRDefault="00F60553" w:rsidP="007720F4">
      <w:pPr>
        <w:numPr>
          <w:ilvl w:val="0"/>
          <w:numId w:val="1"/>
        </w:numPr>
        <w:tabs>
          <w:tab w:val="left" w:pos="993"/>
        </w:tabs>
        <w:spacing w:after="120"/>
        <w:ind w:left="1134" w:hanging="1133"/>
        <w:jc w:val="both"/>
        <w:rPr>
          <w:rFonts w:ascii="Arial" w:hAnsi="Arial" w:cs="Arial"/>
          <w:b/>
          <w:sz w:val="22"/>
          <w:szCs w:val="22"/>
          <w:vertAlign w:val="baseline"/>
        </w:rPr>
      </w:pPr>
      <w:r w:rsidRPr="00FF7879">
        <w:rPr>
          <w:rFonts w:ascii="Arial" w:hAnsi="Arial" w:cs="Arial"/>
          <w:b/>
          <w:sz w:val="22"/>
          <w:szCs w:val="22"/>
          <w:vertAlign w:val="baseline"/>
        </w:rPr>
        <w:t>REVISÃO DE PREÇOS</w:t>
      </w:r>
    </w:p>
    <w:p w:rsidR="00F60553" w:rsidRPr="00737BF7" w:rsidRDefault="00F60553" w:rsidP="002C398A">
      <w:pPr>
        <w:numPr>
          <w:ilvl w:val="1"/>
          <w:numId w:val="1"/>
        </w:numPr>
        <w:tabs>
          <w:tab w:val="left" w:pos="993"/>
        </w:tabs>
        <w:spacing w:after="120"/>
        <w:ind w:left="1134" w:hanging="1134"/>
        <w:jc w:val="both"/>
        <w:rPr>
          <w:rFonts w:ascii="Arial" w:hAnsi="Arial" w:cs="Arial"/>
          <w:sz w:val="22"/>
          <w:szCs w:val="22"/>
          <w:vertAlign w:val="baseline"/>
        </w:rPr>
      </w:pPr>
      <w:r w:rsidRPr="00737BF7">
        <w:rPr>
          <w:rFonts w:ascii="Arial" w:hAnsi="Arial" w:cs="Arial"/>
          <w:sz w:val="22"/>
          <w:szCs w:val="22"/>
          <w:vertAlign w:val="baseline"/>
        </w:rPr>
        <w:t xml:space="preserve">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no art. 81 da Lei 13.303/16 e conforme – Art. 17 </w:t>
      </w:r>
      <w:r w:rsidR="00996BC7">
        <w:rPr>
          <w:rFonts w:ascii="Arial" w:hAnsi="Arial" w:cs="Arial"/>
          <w:sz w:val="22"/>
          <w:szCs w:val="22"/>
          <w:vertAlign w:val="baseline"/>
        </w:rPr>
        <w:t xml:space="preserve">do Decreto nº 7.892 de 23.01.13, observando </w:t>
      </w:r>
      <w:r w:rsidR="00996BC7" w:rsidRPr="00F14CB2">
        <w:rPr>
          <w:rFonts w:ascii="Arial" w:hAnsi="Arial" w:cs="Arial"/>
          <w:sz w:val="22"/>
          <w:szCs w:val="22"/>
          <w:vertAlign w:val="baseline"/>
        </w:rPr>
        <w:t xml:space="preserve">o </w:t>
      </w:r>
      <w:r w:rsidR="00996BC7" w:rsidRPr="00F14CB2">
        <w:rPr>
          <w:rFonts w:ascii="Arial" w:hAnsi="Arial" w:cs="Arial"/>
          <w:b/>
          <w:sz w:val="22"/>
          <w:szCs w:val="22"/>
          <w:vertAlign w:val="baseline"/>
        </w:rPr>
        <w:t>item 1</w:t>
      </w:r>
      <w:r w:rsidR="00FB56D7">
        <w:rPr>
          <w:rFonts w:ascii="Arial" w:hAnsi="Arial" w:cs="Arial"/>
          <w:b/>
          <w:sz w:val="22"/>
          <w:szCs w:val="22"/>
          <w:vertAlign w:val="baseline"/>
        </w:rPr>
        <w:t>1</w:t>
      </w:r>
      <w:r w:rsidR="00996BC7" w:rsidRPr="00F14CB2">
        <w:rPr>
          <w:rFonts w:ascii="Arial" w:hAnsi="Arial" w:cs="Arial"/>
          <w:b/>
          <w:sz w:val="22"/>
          <w:szCs w:val="22"/>
          <w:vertAlign w:val="baseline"/>
        </w:rPr>
        <w:t xml:space="preserve"> do Termo de Referênci</w:t>
      </w:r>
      <w:r w:rsidR="00663166">
        <w:rPr>
          <w:rFonts w:ascii="Arial" w:hAnsi="Arial" w:cs="Arial"/>
          <w:b/>
          <w:sz w:val="22"/>
          <w:szCs w:val="22"/>
          <w:vertAlign w:val="baseline"/>
        </w:rPr>
        <w:t>a, Anexo I deste Edital</w:t>
      </w:r>
      <w:r w:rsidR="00996BC7">
        <w:rPr>
          <w:rFonts w:ascii="Arial" w:hAnsi="Arial" w:cs="Arial"/>
          <w:b/>
          <w:sz w:val="22"/>
          <w:szCs w:val="22"/>
          <w:vertAlign w:val="baseline"/>
        </w:rPr>
        <w:t>.</w:t>
      </w:r>
    </w:p>
    <w:p w:rsidR="008B594D" w:rsidRDefault="008B594D" w:rsidP="005A0F1D">
      <w:pPr>
        <w:numPr>
          <w:ilvl w:val="0"/>
          <w:numId w:val="1"/>
        </w:numPr>
        <w:tabs>
          <w:tab w:val="left" w:pos="1134"/>
        </w:tabs>
        <w:spacing w:before="360"/>
        <w:ind w:left="1134" w:hanging="1134"/>
        <w:jc w:val="both"/>
        <w:rPr>
          <w:rFonts w:ascii="Arial" w:hAnsi="Arial" w:cs="Arial"/>
          <w:b/>
          <w:bCs/>
          <w:sz w:val="22"/>
          <w:szCs w:val="22"/>
          <w:vertAlign w:val="baseline"/>
        </w:rPr>
      </w:pPr>
      <w:r w:rsidRPr="00FF7879">
        <w:rPr>
          <w:rFonts w:ascii="Arial" w:hAnsi="Arial" w:cs="Arial"/>
          <w:b/>
          <w:bCs/>
          <w:sz w:val="22"/>
          <w:szCs w:val="22"/>
          <w:vertAlign w:val="baseline"/>
        </w:rPr>
        <w:t>CÓDIGO DE CONDUTA ÉTICA E INTEGRIDADE DA CODEVASF</w:t>
      </w:r>
    </w:p>
    <w:p w:rsidR="005F4666" w:rsidRPr="00FF7879" w:rsidRDefault="005F4666" w:rsidP="005A0F1D">
      <w:pPr>
        <w:tabs>
          <w:tab w:val="left" w:pos="1134"/>
        </w:tabs>
        <w:ind w:left="1134" w:hanging="1134"/>
        <w:jc w:val="both"/>
        <w:rPr>
          <w:rFonts w:ascii="Arial" w:hAnsi="Arial" w:cs="Arial"/>
          <w:b/>
          <w:bCs/>
          <w:sz w:val="22"/>
          <w:szCs w:val="22"/>
          <w:vertAlign w:val="baseline"/>
        </w:rPr>
      </w:pPr>
    </w:p>
    <w:p w:rsidR="008B594D" w:rsidRDefault="008B594D" w:rsidP="005A0F1D">
      <w:pPr>
        <w:numPr>
          <w:ilvl w:val="1"/>
          <w:numId w:val="1"/>
        </w:numPr>
        <w:tabs>
          <w:tab w:val="left" w:pos="1134"/>
        </w:tabs>
        <w:ind w:left="1134" w:hanging="1134"/>
        <w:jc w:val="both"/>
        <w:rPr>
          <w:rFonts w:ascii="Arial" w:hAnsi="Arial" w:cs="Arial"/>
          <w:bCs/>
          <w:sz w:val="22"/>
          <w:szCs w:val="22"/>
          <w:vertAlign w:val="baseline"/>
        </w:rPr>
      </w:pPr>
      <w:r w:rsidRPr="00FF7879">
        <w:rPr>
          <w:rFonts w:ascii="Arial" w:hAnsi="Arial" w:cs="Arial"/>
          <w:bCs/>
          <w:sz w:val="22"/>
          <w:szCs w:val="22"/>
          <w:vertAlign w:val="baseline"/>
        </w:rPr>
        <w:t xml:space="preserve">A </w:t>
      </w:r>
      <w:r w:rsidR="00AE38F9" w:rsidRPr="00FF7879">
        <w:rPr>
          <w:rFonts w:ascii="Arial" w:hAnsi="Arial" w:cs="Arial"/>
          <w:bCs/>
          <w:sz w:val="22"/>
          <w:szCs w:val="22"/>
          <w:vertAlign w:val="baseline"/>
        </w:rPr>
        <w:t>Licitante</w:t>
      </w:r>
      <w:r w:rsidRPr="00FF7879">
        <w:rPr>
          <w:rFonts w:ascii="Arial" w:hAnsi="Arial" w:cs="Arial"/>
          <w:bCs/>
          <w:sz w:val="22"/>
          <w:szCs w:val="22"/>
          <w:vertAlign w:val="baseline"/>
        </w:rPr>
        <w:t xml:space="preserve"> deverá apresentar quando da assinatura do contrato o Termo de Observância ao Código de Conduta Ética e Integridade da Codevasf, devidamente assinado, conforme modelo constante do Anexo V deste Edital, sendo condição essencial para a referida assinatura.</w:t>
      </w:r>
    </w:p>
    <w:p w:rsidR="005F4666" w:rsidRPr="00FF7879" w:rsidRDefault="005F4666" w:rsidP="005F4666">
      <w:pPr>
        <w:tabs>
          <w:tab w:val="left" w:pos="851"/>
        </w:tabs>
        <w:jc w:val="both"/>
        <w:rPr>
          <w:rFonts w:ascii="Arial" w:hAnsi="Arial" w:cs="Arial"/>
          <w:bCs/>
          <w:sz w:val="22"/>
          <w:szCs w:val="22"/>
          <w:vertAlign w:val="baseline"/>
        </w:rPr>
      </w:pPr>
    </w:p>
    <w:p w:rsidR="008B594D" w:rsidRDefault="008B594D" w:rsidP="005A0F1D">
      <w:pPr>
        <w:numPr>
          <w:ilvl w:val="1"/>
          <w:numId w:val="1"/>
        </w:numPr>
        <w:tabs>
          <w:tab w:val="left" w:pos="1134"/>
        </w:tabs>
        <w:ind w:left="1134" w:hanging="1134"/>
        <w:jc w:val="both"/>
        <w:rPr>
          <w:rFonts w:ascii="Arial" w:hAnsi="Arial" w:cs="Arial"/>
          <w:bCs/>
          <w:sz w:val="22"/>
          <w:szCs w:val="22"/>
          <w:vertAlign w:val="baseline"/>
        </w:rPr>
      </w:pPr>
      <w:r w:rsidRPr="00FF7879">
        <w:rPr>
          <w:rFonts w:ascii="Arial" w:hAnsi="Arial" w:cs="Arial"/>
          <w:bCs/>
          <w:sz w:val="22"/>
          <w:szCs w:val="22"/>
          <w:vertAlign w:val="baseline"/>
        </w:rPr>
        <w:t xml:space="preserve">O descumprimento do Código de Conduta Ética e Integridade da Codevasf, constante do Anexo V deste Edital, por empregado da empresa </w:t>
      </w:r>
      <w:r w:rsidR="00AE38F9" w:rsidRPr="00FF7879">
        <w:rPr>
          <w:rFonts w:ascii="Arial" w:hAnsi="Arial" w:cs="Arial"/>
          <w:bCs/>
          <w:sz w:val="22"/>
          <w:szCs w:val="22"/>
          <w:vertAlign w:val="baseline"/>
        </w:rPr>
        <w:t>Licitante</w:t>
      </w:r>
      <w:r w:rsidRPr="00FF7879">
        <w:rPr>
          <w:rFonts w:ascii="Arial" w:hAnsi="Arial" w:cs="Arial"/>
          <w:bCs/>
          <w:sz w:val="22"/>
          <w:szCs w:val="22"/>
          <w:vertAlign w:val="baseline"/>
        </w:rPr>
        <w:t>, deverá ser comunicado formalmente ao representante legal da referida empresa.</w:t>
      </w:r>
    </w:p>
    <w:p w:rsidR="006F2E10" w:rsidRPr="00C80957" w:rsidRDefault="006F2E10" w:rsidP="005A0F1D">
      <w:pPr>
        <w:numPr>
          <w:ilvl w:val="0"/>
          <w:numId w:val="1"/>
        </w:numPr>
        <w:tabs>
          <w:tab w:val="left" w:pos="1134"/>
        </w:tabs>
        <w:spacing w:before="360"/>
        <w:ind w:left="1134" w:hanging="1134"/>
        <w:jc w:val="both"/>
        <w:rPr>
          <w:rFonts w:ascii="Arial" w:hAnsi="Arial" w:cs="Arial"/>
          <w:b/>
          <w:bCs/>
          <w:sz w:val="22"/>
          <w:szCs w:val="22"/>
          <w:vertAlign w:val="baseline"/>
        </w:rPr>
      </w:pPr>
      <w:r w:rsidRPr="00C80957">
        <w:rPr>
          <w:rFonts w:ascii="Arial" w:hAnsi="Arial" w:cs="Arial"/>
          <w:b/>
          <w:sz w:val="22"/>
          <w:szCs w:val="22"/>
          <w:vertAlign w:val="baseline"/>
        </w:rPr>
        <w:t>CRITÉRIOS DE SUSTENTABILIDADE</w:t>
      </w:r>
    </w:p>
    <w:p w:rsidR="005F01D0" w:rsidRDefault="005F01D0" w:rsidP="005A0F1D">
      <w:pPr>
        <w:numPr>
          <w:ilvl w:val="1"/>
          <w:numId w:val="2"/>
        </w:numPr>
        <w:tabs>
          <w:tab w:val="left" w:pos="1134"/>
        </w:tabs>
        <w:spacing w:before="120"/>
        <w:ind w:left="1134" w:hanging="1134"/>
        <w:jc w:val="both"/>
        <w:rPr>
          <w:rFonts w:ascii="Arial" w:hAnsi="Arial" w:cs="Arial"/>
          <w:sz w:val="22"/>
          <w:szCs w:val="22"/>
          <w:vertAlign w:val="baseline"/>
        </w:rPr>
      </w:pPr>
      <w:r w:rsidRPr="00F14CB2">
        <w:rPr>
          <w:rFonts w:ascii="Arial" w:hAnsi="Arial" w:cs="Arial"/>
          <w:sz w:val="22"/>
          <w:szCs w:val="22"/>
          <w:vertAlign w:val="baseline"/>
        </w:rPr>
        <w:t>O licitante vencedor deverá observar os seguintes critérios de sustentabilidade ambiental, no que couber, conforme a instrução normativa SLTI/MP nº 01/2010</w:t>
      </w:r>
      <w:r w:rsidR="00F14CB2" w:rsidRPr="00F14CB2">
        <w:rPr>
          <w:rFonts w:ascii="Arial" w:hAnsi="Arial" w:cs="Arial"/>
          <w:sz w:val="22"/>
          <w:szCs w:val="22"/>
          <w:vertAlign w:val="baseline"/>
        </w:rPr>
        <w:t xml:space="preserve">, conforme </w:t>
      </w:r>
      <w:r w:rsidRPr="00F14CB2">
        <w:rPr>
          <w:rFonts w:ascii="Arial" w:hAnsi="Arial" w:cs="Arial"/>
          <w:sz w:val="22"/>
          <w:szCs w:val="22"/>
          <w:vertAlign w:val="baseline"/>
        </w:rPr>
        <w:t xml:space="preserve">o </w:t>
      </w:r>
      <w:r w:rsidRPr="00F14CB2">
        <w:rPr>
          <w:rFonts w:ascii="Arial" w:hAnsi="Arial" w:cs="Arial"/>
          <w:b/>
          <w:sz w:val="22"/>
          <w:szCs w:val="22"/>
          <w:vertAlign w:val="baseline"/>
        </w:rPr>
        <w:t>item 1</w:t>
      </w:r>
      <w:r w:rsidR="00C9494C">
        <w:rPr>
          <w:rFonts w:ascii="Arial" w:hAnsi="Arial" w:cs="Arial"/>
          <w:b/>
          <w:sz w:val="22"/>
          <w:szCs w:val="22"/>
          <w:vertAlign w:val="baseline"/>
        </w:rPr>
        <w:t>4</w:t>
      </w:r>
      <w:r w:rsidRPr="00F14CB2">
        <w:rPr>
          <w:rFonts w:ascii="Arial" w:hAnsi="Arial" w:cs="Arial"/>
          <w:b/>
          <w:sz w:val="22"/>
          <w:szCs w:val="22"/>
          <w:vertAlign w:val="baseline"/>
        </w:rPr>
        <w:t xml:space="preserve"> do Term</w:t>
      </w:r>
      <w:r w:rsidR="00104BBB">
        <w:rPr>
          <w:rFonts w:ascii="Arial" w:hAnsi="Arial" w:cs="Arial"/>
          <w:b/>
          <w:sz w:val="22"/>
          <w:szCs w:val="22"/>
          <w:vertAlign w:val="baseline"/>
        </w:rPr>
        <w:t>o</w:t>
      </w:r>
      <w:r w:rsidRPr="00F14CB2">
        <w:rPr>
          <w:rFonts w:ascii="Arial" w:hAnsi="Arial" w:cs="Arial"/>
          <w:b/>
          <w:sz w:val="22"/>
          <w:szCs w:val="22"/>
          <w:vertAlign w:val="baseline"/>
        </w:rPr>
        <w:t xml:space="preserve"> de Referênci</w:t>
      </w:r>
      <w:r w:rsidR="00104BBB">
        <w:rPr>
          <w:rFonts w:ascii="Arial" w:hAnsi="Arial" w:cs="Arial"/>
          <w:b/>
          <w:sz w:val="22"/>
          <w:szCs w:val="22"/>
          <w:vertAlign w:val="baseline"/>
        </w:rPr>
        <w:t>a, Anexo I deste Edital</w:t>
      </w:r>
      <w:r w:rsidRPr="00F14CB2">
        <w:rPr>
          <w:rFonts w:ascii="Arial" w:hAnsi="Arial" w:cs="Arial"/>
          <w:sz w:val="22"/>
          <w:szCs w:val="22"/>
          <w:vertAlign w:val="baseline"/>
        </w:rPr>
        <w:t>.</w:t>
      </w:r>
    </w:p>
    <w:p w:rsidR="00104BBB" w:rsidRPr="00F14CB2" w:rsidRDefault="00104BBB" w:rsidP="00104BBB">
      <w:pPr>
        <w:tabs>
          <w:tab w:val="left" w:pos="851"/>
        </w:tabs>
        <w:spacing w:before="120"/>
        <w:jc w:val="both"/>
        <w:rPr>
          <w:rFonts w:ascii="Arial" w:hAnsi="Arial" w:cs="Arial"/>
          <w:sz w:val="22"/>
          <w:szCs w:val="22"/>
          <w:vertAlign w:val="baseline"/>
        </w:rPr>
      </w:pPr>
    </w:p>
    <w:p w:rsidR="006E5862" w:rsidRDefault="0004299C" w:rsidP="005A0F1D">
      <w:pPr>
        <w:numPr>
          <w:ilvl w:val="0"/>
          <w:numId w:val="1"/>
        </w:numPr>
        <w:tabs>
          <w:tab w:val="left" w:pos="1134"/>
        </w:tabs>
        <w:ind w:left="1134" w:hanging="1134"/>
        <w:jc w:val="both"/>
        <w:rPr>
          <w:rFonts w:ascii="Arial" w:hAnsi="Arial" w:cs="Arial"/>
          <w:b/>
          <w:bCs/>
          <w:sz w:val="22"/>
          <w:szCs w:val="22"/>
          <w:vertAlign w:val="baseline"/>
        </w:rPr>
      </w:pPr>
      <w:r w:rsidRPr="00591EB0">
        <w:rPr>
          <w:rFonts w:ascii="Arial" w:hAnsi="Arial" w:cs="Arial"/>
          <w:b/>
          <w:bCs/>
          <w:sz w:val="22"/>
          <w:szCs w:val="22"/>
          <w:vertAlign w:val="baseline"/>
        </w:rPr>
        <w:t>DISPOSIÇÕES GERAIS</w:t>
      </w:r>
    </w:p>
    <w:p w:rsidR="004D6E09" w:rsidRPr="005B73D2" w:rsidRDefault="004D6E09" w:rsidP="005A0F1D">
      <w:pPr>
        <w:numPr>
          <w:ilvl w:val="1"/>
          <w:numId w:val="2"/>
        </w:numPr>
        <w:tabs>
          <w:tab w:val="left" w:pos="567"/>
          <w:tab w:val="left" w:pos="1134"/>
        </w:tabs>
        <w:spacing w:before="120"/>
        <w:ind w:left="1134" w:hanging="1134"/>
        <w:jc w:val="both"/>
        <w:rPr>
          <w:rFonts w:ascii="Arial" w:hAnsi="Arial" w:cs="Arial"/>
          <w:sz w:val="22"/>
          <w:szCs w:val="22"/>
          <w:vertAlign w:val="baseline"/>
        </w:rPr>
      </w:pPr>
      <w:r w:rsidRPr="005B73D2">
        <w:rPr>
          <w:rFonts w:ascii="Arial" w:hAnsi="Arial" w:cs="Arial"/>
          <w:sz w:val="22"/>
          <w:szCs w:val="22"/>
          <w:vertAlign w:val="baseline"/>
        </w:rPr>
        <w:t>Os serviços e/ou fornecimentos serão realizados em conformidade com o edital, resultantes do Escopo dos Serviços, dos Termo de Referência, Especificações Técnicas e anexos, que juntadas à proposta da CONTRATADA, farão parte integrante da Ata de Registro de Preços e/ou do CONTRATO.</w:t>
      </w:r>
    </w:p>
    <w:p w:rsidR="004D6E09" w:rsidRPr="005B73D2" w:rsidRDefault="004D6E09" w:rsidP="005A0F1D">
      <w:pPr>
        <w:numPr>
          <w:ilvl w:val="1"/>
          <w:numId w:val="2"/>
        </w:numPr>
        <w:tabs>
          <w:tab w:val="left" w:pos="567"/>
          <w:tab w:val="left" w:pos="1134"/>
        </w:tabs>
        <w:spacing w:before="120"/>
        <w:ind w:left="1134" w:hanging="1134"/>
        <w:jc w:val="both"/>
        <w:rPr>
          <w:rFonts w:ascii="Arial" w:hAnsi="Arial" w:cs="Arial"/>
          <w:sz w:val="22"/>
          <w:szCs w:val="22"/>
          <w:vertAlign w:val="baseline"/>
        </w:rPr>
      </w:pPr>
      <w:r w:rsidRPr="005B73D2">
        <w:rPr>
          <w:rFonts w:ascii="Arial" w:hAnsi="Arial" w:cs="Arial"/>
          <w:sz w:val="22"/>
          <w:szCs w:val="22"/>
          <w:vertAlign w:val="baseline"/>
        </w:rPr>
        <w:t>A diferença percentual entre o valor global do contrato e o valor obtido a partir dos custos unitários do orçamento estimado pela administração pública não poderá ser reduzida, em favor do contratado, em decorrência de aditamentos contratuais que modifiquem a composição orçamentária.</w:t>
      </w:r>
    </w:p>
    <w:p w:rsidR="004D6E09" w:rsidRPr="005B73D2" w:rsidRDefault="004D6E09" w:rsidP="005A0F1D">
      <w:pPr>
        <w:numPr>
          <w:ilvl w:val="1"/>
          <w:numId w:val="2"/>
        </w:numPr>
        <w:tabs>
          <w:tab w:val="left" w:pos="567"/>
          <w:tab w:val="left" w:pos="1134"/>
        </w:tabs>
        <w:spacing w:before="120"/>
        <w:ind w:left="1134" w:hanging="1134"/>
        <w:jc w:val="both"/>
        <w:rPr>
          <w:rFonts w:ascii="Arial" w:hAnsi="Arial" w:cs="Arial"/>
          <w:sz w:val="22"/>
          <w:szCs w:val="22"/>
          <w:vertAlign w:val="baseline"/>
        </w:rPr>
      </w:pPr>
      <w:r w:rsidRPr="005B73D2">
        <w:rPr>
          <w:rFonts w:ascii="Arial" w:hAnsi="Arial" w:cs="Arial"/>
          <w:sz w:val="22"/>
          <w:szCs w:val="22"/>
          <w:vertAlign w:val="baseline"/>
        </w:rPr>
        <w:t>É facultada ao Pregoeiro ou à autoridade superior, em qualquer fase da licitação, a promoção de diligências destinadas a esclarecer ou a complementar a instrução do processo, vedada a inclusão posterior de documento ou informação que deveria constar no ato da sessão pública.</w:t>
      </w:r>
    </w:p>
    <w:p w:rsidR="004D6E09" w:rsidRPr="005B73D2" w:rsidRDefault="004D6E09" w:rsidP="005A0F1D">
      <w:pPr>
        <w:numPr>
          <w:ilvl w:val="1"/>
          <w:numId w:val="2"/>
        </w:numPr>
        <w:tabs>
          <w:tab w:val="left" w:pos="567"/>
          <w:tab w:val="left" w:pos="1134"/>
        </w:tabs>
        <w:spacing w:before="120"/>
        <w:ind w:left="1134" w:hanging="1134"/>
        <w:jc w:val="both"/>
        <w:rPr>
          <w:rFonts w:ascii="Arial" w:hAnsi="Arial" w:cs="Arial"/>
          <w:sz w:val="22"/>
          <w:szCs w:val="22"/>
          <w:vertAlign w:val="baseline"/>
        </w:rPr>
      </w:pPr>
      <w:r w:rsidRPr="005B73D2">
        <w:rPr>
          <w:rFonts w:ascii="Arial" w:hAnsi="Arial" w:cs="Arial"/>
          <w:sz w:val="22"/>
          <w:szCs w:val="22"/>
          <w:vertAlign w:val="baseline"/>
        </w:rPr>
        <w:t>As situações não previstas neste Edital, inclusive as decorrentes de caso fortuito ou de força maior, serão resolvidas pelo Pregoeiro ou pela autoridade competente, desde que pertinentes com ao objeto do pregão e observada a legislação.</w:t>
      </w:r>
    </w:p>
    <w:p w:rsidR="004D6E09" w:rsidRPr="005B73D2" w:rsidRDefault="004D6E09" w:rsidP="005A0F1D">
      <w:pPr>
        <w:numPr>
          <w:ilvl w:val="1"/>
          <w:numId w:val="2"/>
        </w:numPr>
        <w:tabs>
          <w:tab w:val="left" w:pos="567"/>
          <w:tab w:val="left" w:pos="1134"/>
        </w:tabs>
        <w:spacing w:before="120"/>
        <w:ind w:left="1134" w:hanging="1134"/>
        <w:jc w:val="both"/>
        <w:rPr>
          <w:rFonts w:ascii="Arial" w:hAnsi="Arial" w:cs="Arial"/>
          <w:sz w:val="22"/>
          <w:szCs w:val="22"/>
          <w:vertAlign w:val="baseline"/>
        </w:rPr>
      </w:pPr>
      <w:r w:rsidRPr="005B73D2">
        <w:rPr>
          <w:rFonts w:ascii="Arial" w:hAnsi="Arial" w:cs="Arial"/>
          <w:sz w:val="22"/>
          <w:szCs w:val="22"/>
          <w:vertAlign w:val="baseline"/>
        </w:rPr>
        <w:t>A CONTRATADA não poderá invocar alterações de cláusulas contratuais por desconhecimento de dificuldades inerentes à execução do objeto deste Edital.</w:t>
      </w:r>
    </w:p>
    <w:p w:rsidR="004D6E09" w:rsidRPr="005B73D2" w:rsidRDefault="004D6E09" w:rsidP="005A0F1D">
      <w:pPr>
        <w:numPr>
          <w:ilvl w:val="1"/>
          <w:numId w:val="2"/>
        </w:numPr>
        <w:tabs>
          <w:tab w:val="left" w:pos="567"/>
          <w:tab w:val="left" w:pos="1134"/>
        </w:tabs>
        <w:spacing w:before="120"/>
        <w:ind w:left="1134" w:hanging="1134"/>
        <w:jc w:val="both"/>
        <w:rPr>
          <w:rFonts w:ascii="Arial" w:hAnsi="Arial" w:cs="Arial"/>
          <w:sz w:val="22"/>
          <w:szCs w:val="22"/>
          <w:vertAlign w:val="baseline"/>
        </w:rPr>
      </w:pPr>
      <w:r w:rsidRPr="005B73D2">
        <w:rPr>
          <w:rFonts w:ascii="Arial" w:hAnsi="Arial" w:cs="Arial"/>
          <w:sz w:val="22"/>
          <w:szCs w:val="22"/>
          <w:vertAlign w:val="baseline"/>
        </w:rPr>
        <w:t xml:space="preserve"> O Licitante é responsável pela fidelidade e legitimidade das informações prestadas e dos documentos apresentados em qualquer fase da licitação. A falsidade de qualquer documento apresentado ou a inverdade das informações nele contidas </w:t>
      </w:r>
      <w:r w:rsidRPr="005B73D2">
        <w:rPr>
          <w:rFonts w:ascii="Arial" w:hAnsi="Arial" w:cs="Arial"/>
          <w:sz w:val="22"/>
          <w:szCs w:val="22"/>
          <w:vertAlign w:val="baseline"/>
        </w:rPr>
        <w:lastRenderedPageBreak/>
        <w:t>implicará a imediata desclassificação do Licitante que o tiver apresentado, ou, caso tenha sido a adjudicatária, a rescisão do instrumento contratual, sem prejuízos das demais sanções cabíveis.</w:t>
      </w:r>
    </w:p>
    <w:p w:rsidR="004D6E09" w:rsidRPr="005B73D2" w:rsidRDefault="004D6E09" w:rsidP="005A0F1D">
      <w:pPr>
        <w:numPr>
          <w:ilvl w:val="1"/>
          <w:numId w:val="2"/>
        </w:numPr>
        <w:tabs>
          <w:tab w:val="left" w:pos="567"/>
          <w:tab w:val="left" w:pos="1134"/>
        </w:tabs>
        <w:spacing w:before="120"/>
        <w:ind w:left="1134" w:hanging="1134"/>
        <w:jc w:val="both"/>
        <w:rPr>
          <w:rFonts w:ascii="Arial" w:hAnsi="Arial" w:cs="Arial"/>
          <w:sz w:val="22"/>
          <w:szCs w:val="22"/>
          <w:vertAlign w:val="baseline"/>
        </w:rPr>
      </w:pPr>
      <w:r w:rsidRPr="005B73D2">
        <w:rPr>
          <w:rFonts w:ascii="Arial" w:hAnsi="Arial" w:cs="Arial"/>
          <w:sz w:val="22"/>
          <w:szCs w:val="22"/>
          <w:vertAlign w:val="baseline"/>
        </w:rPr>
        <w:t>Os documentos eletrônicos produzidos com a utilização de processo de certificação disponibilizada pela ICP-Brasil, nos termos da Medida Provisória nº 2.200-2, de 24 de agosto de 2001, serão recebidos e presumidos verdadeiros em relação aos signatários, dispensando-se o envio de documentos originais e cópias autenticadas em papel.</w:t>
      </w:r>
    </w:p>
    <w:p w:rsidR="004D6E09" w:rsidRPr="005B73D2" w:rsidRDefault="004D6E09" w:rsidP="005A0F1D">
      <w:pPr>
        <w:numPr>
          <w:ilvl w:val="1"/>
          <w:numId w:val="2"/>
        </w:numPr>
        <w:tabs>
          <w:tab w:val="left" w:pos="567"/>
          <w:tab w:val="left" w:pos="1134"/>
        </w:tabs>
        <w:spacing w:before="120"/>
        <w:ind w:left="1134" w:hanging="1134"/>
        <w:jc w:val="both"/>
        <w:rPr>
          <w:rFonts w:ascii="Arial" w:hAnsi="Arial" w:cs="Arial"/>
          <w:sz w:val="22"/>
          <w:szCs w:val="22"/>
          <w:vertAlign w:val="baseline"/>
        </w:rPr>
      </w:pPr>
      <w:r w:rsidRPr="005B73D2">
        <w:rPr>
          <w:rFonts w:ascii="Arial" w:hAnsi="Arial" w:cs="Arial"/>
          <w:sz w:val="22"/>
          <w:szCs w:val="22"/>
          <w:vertAlign w:val="baseline"/>
        </w:rPr>
        <w:t>O não atendimento a exigências formais não essenciais não importará no afastamento do licitante, desde que, a critério do Pregoeiro, seja possível a aferição de sua qualificação e a exata compreensão da sua proposta, durante a realização da sessão pública do pregão.</w:t>
      </w:r>
    </w:p>
    <w:p w:rsidR="004D6E09" w:rsidRPr="005B73D2" w:rsidRDefault="004D6E09" w:rsidP="005A0F1D">
      <w:pPr>
        <w:numPr>
          <w:ilvl w:val="1"/>
          <w:numId w:val="2"/>
        </w:numPr>
        <w:tabs>
          <w:tab w:val="left" w:pos="567"/>
          <w:tab w:val="left" w:pos="1134"/>
        </w:tabs>
        <w:spacing w:before="120"/>
        <w:ind w:left="1134" w:hanging="1134"/>
        <w:jc w:val="both"/>
        <w:rPr>
          <w:rFonts w:ascii="Arial" w:hAnsi="Arial" w:cs="Arial"/>
          <w:sz w:val="22"/>
          <w:szCs w:val="22"/>
          <w:vertAlign w:val="baseline"/>
        </w:rPr>
      </w:pPr>
      <w:r w:rsidRPr="005B73D2">
        <w:rPr>
          <w:rFonts w:ascii="Arial" w:hAnsi="Arial" w:cs="Arial"/>
          <w:sz w:val="22"/>
          <w:szCs w:val="22"/>
          <w:vertAlign w:val="baseline"/>
        </w:rPr>
        <w:t>A autoridade competente para homologar o procedimento licitatório de que trata este Edital poderá revogá-lo somente em razão do interesse público, por motivo de fato superveniente devidamente comprovado, pertinente e suficiente para justificar a revogação, e deverá anulá-lo por ilegalidade, de ofício ou por provocação de qualquer pessoa, por meio de ato escrito e fundamentado, nos termos do art. 50 do Decreto 10.024/2019, salvo quando for viável a convalidação do ato ou do procedimento viciado, conforme descrito  art. 62 da Lei 13303/2016. Redação alterada após o Decreto 10.024/19.</w:t>
      </w:r>
    </w:p>
    <w:p w:rsidR="004D6E09" w:rsidRPr="005B73D2" w:rsidRDefault="004D6E09" w:rsidP="005A0F1D">
      <w:pPr>
        <w:numPr>
          <w:ilvl w:val="1"/>
          <w:numId w:val="2"/>
        </w:numPr>
        <w:tabs>
          <w:tab w:val="left" w:pos="567"/>
          <w:tab w:val="left" w:pos="1134"/>
        </w:tabs>
        <w:spacing w:before="120"/>
        <w:ind w:left="1134" w:hanging="1134"/>
        <w:jc w:val="both"/>
        <w:rPr>
          <w:rFonts w:ascii="Arial" w:hAnsi="Arial" w:cs="Arial"/>
          <w:sz w:val="22"/>
          <w:szCs w:val="22"/>
          <w:vertAlign w:val="baseline"/>
        </w:rPr>
      </w:pPr>
      <w:r w:rsidRPr="005B73D2">
        <w:rPr>
          <w:rFonts w:ascii="Arial" w:hAnsi="Arial" w:cs="Arial"/>
          <w:sz w:val="22"/>
          <w:szCs w:val="22"/>
          <w:vertAlign w:val="baseline"/>
        </w:rPr>
        <w:t>O Edital e seus elementos constitutivos são de propriedade da Codevasf. Os referidos documentos não poderão ser adulterados, devendo ser utilizados única e exclusivamente para fins de elaboração das propostas, assegurados os direitos autorais. A utilização dos referidos documentos por terceiros só se realizará no caso em que venha a ser expressamente autorizado pela Codevasf.</w:t>
      </w:r>
    </w:p>
    <w:p w:rsidR="004D6E09" w:rsidRPr="005B73D2" w:rsidRDefault="004D6E09" w:rsidP="005A0F1D">
      <w:pPr>
        <w:numPr>
          <w:ilvl w:val="1"/>
          <w:numId w:val="2"/>
        </w:numPr>
        <w:tabs>
          <w:tab w:val="left" w:pos="567"/>
          <w:tab w:val="left" w:pos="1134"/>
        </w:tabs>
        <w:spacing w:before="120"/>
        <w:ind w:left="1134" w:hanging="1134"/>
        <w:jc w:val="both"/>
        <w:rPr>
          <w:rFonts w:ascii="Arial" w:hAnsi="Arial" w:cs="Arial"/>
          <w:sz w:val="22"/>
          <w:szCs w:val="22"/>
          <w:vertAlign w:val="baseline"/>
        </w:rPr>
      </w:pPr>
      <w:r w:rsidRPr="005B73D2">
        <w:rPr>
          <w:rFonts w:ascii="Arial" w:hAnsi="Arial" w:cs="Arial"/>
          <w:sz w:val="22"/>
          <w:szCs w:val="22"/>
          <w:vertAlign w:val="baseline"/>
        </w:rPr>
        <w:t>Responsabiliza-se o licitante vencedor por quaisquer ônus decorrentes de danos que vier causar à Codevasf e a terceiros, em decorrência da execução do contrato.</w:t>
      </w:r>
    </w:p>
    <w:p w:rsidR="004D6E09" w:rsidRPr="005B73D2" w:rsidRDefault="004D6E09" w:rsidP="005A0F1D">
      <w:pPr>
        <w:numPr>
          <w:ilvl w:val="1"/>
          <w:numId w:val="2"/>
        </w:numPr>
        <w:tabs>
          <w:tab w:val="left" w:pos="567"/>
          <w:tab w:val="left" w:pos="1134"/>
        </w:tabs>
        <w:spacing w:before="120"/>
        <w:ind w:left="1134" w:hanging="1134"/>
        <w:jc w:val="both"/>
        <w:rPr>
          <w:rFonts w:ascii="Arial" w:hAnsi="Arial" w:cs="Arial"/>
          <w:sz w:val="22"/>
          <w:szCs w:val="22"/>
          <w:vertAlign w:val="baseline"/>
        </w:rPr>
      </w:pPr>
      <w:r w:rsidRPr="005B73D2">
        <w:rPr>
          <w:rFonts w:ascii="Arial" w:hAnsi="Arial" w:cs="Arial"/>
          <w:sz w:val="22"/>
          <w:szCs w:val="22"/>
          <w:vertAlign w:val="baseline"/>
        </w:rPr>
        <w:t>Na contagem dos prazos estabelecidos neste Edital e seus Anexos, excluir-se-á o dia do início e incluir-se-á o do vencimento. Só se iniciam e vencem os prazos em dias de expediente na Codevasf.</w:t>
      </w:r>
    </w:p>
    <w:p w:rsidR="004D6E09" w:rsidRPr="005B73D2" w:rsidRDefault="004D6E09" w:rsidP="005A0F1D">
      <w:pPr>
        <w:numPr>
          <w:ilvl w:val="1"/>
          <w:numId w:val="2"/>
        </w:numPr>
        <w:tabs>
          <w:tab w:val="left" w:pos="567"/>
          <w:tab w:val="left" w:pos="1134"/>
        </w:tabs>
        <w:spacing w:before="120"/>
        <w:ind w:left="1134" w:hanging="1134"/>
        <w:jc w:val="both"/>
        <w:rPr>
          <w:rFonts w:ascii="Arial" w:hAnsi="Arial" w:cs="Arial"/>
          <w:sz w:val="22"/>
          <w:szCs w:val="22"/>
          <w:vertAlign w:val="baseline"/>
        </w:rPr>
      </w:pPr>
      <w:r w:rsidRPr="005B73D2">
        <w:rPr>
          <w:rFonts w:ascii="Arial" w:hAnsi="Arial" w:cs="Arial"/>
          <w:sz w:val="22"/>
          <w:szCs w:val="22"/>
          <w:vertAlign w:val="baseline"/>
        </w:rPr>
        <w:t>Este Edital e seus Anexos farão parte integrante do Contrato a ser firmado com o licitante vencedor, independente de transcrições.</w:t>
      </w:r>
    </w:p>
    <w:p w:rsidR="004D6E09" w:rsidRDefault="004D6E09" w:rsidP="005A0F1D">
      <w:pPr>
        <w:numPr>
          <w:ilvl w:val="1"/>
          <w:numId w:val="2"/>
        </w:numPr>
        <w:tabs>
          <w:tab w:val="left" w:pos="567"/>
          <w:tab w:val="left" w:pos="1134"/>
        </w:tabs>
        <w:spacing w:before="120"/>
        <w:ind w:left="1134" w:hanging="1134"/>
        <w:jc w:val="both"/>
        <w:rPr>
          <w:rFonts w:ascii="Arial" w:hAnsi="Arial" w:cs="Arial"/>
          <w:sz w:val="22"/>
          <w:szCs w:val="22"/>
          <w:vertAlign w:val="baseline"/>
        </w:rPr>
      </w:pPr>
      <w:r w:rsidRPr="00591EB0">
        <w:rPr>
          <w:rFonts w:ascii="Arial" w:hAnsi="Arial" w:cs="Arial"/>
          <w:sz w:val="22"/>
          <w:szCs w:val="22"/>
          <w:vertAlign w:val="baseline"/>
        </w:rPr>
        <w:t>O Foro da Justiça Federal da Seção Judiciária do Estado de Pernambuco, em quaisquer das Varas Federais instaladas na cidade de Petrolina, será o competente para dirimir questões oriundas da presente convocação, renunciando as partes, a qualquer outro, por mais privilegiado que seja.</w:t>
      </w:r>
    </w:p>
    <w:p w:rsidR="00BD6B27" w:rsidRDefault="00BD6B27" w:rsidP="004F4F73">
      <w:pPr>
        <w:spacing w:before="240"/>
        <w:jc w:val="right"/>
        <w:rPr>
          <w:rFonts w:ascii="Arial" w:hAnsi="Arial" w:cs="Arial"/>
          <w:sz w:val="22"/>
          <w:szCs w:val="22"/>
          <w:vertAlign w:val="baseline"/>
        </w:rPr>
      </w:pPr>
    </w:p>
    <w:p w:rsidR="00985D45" w:rsidRDefault="00985D45" w:rsidP="00104BBB">
      <w:pPr>
        <w:spacing w:before="240"/>
        <w:jc w:val="center"/>
        <w:rPr>
          <w:rFonts w:ascii="Arial" w:hAnsi="Arial" w:cs="Arial"/>
          <w:sz w:val="22"/>
          <w:szCs w:val="22"/>
          <w:vertAlign w:val="baseline"/>
        </w:rPr>
      </w:pPr>
      <w:r w:rsidRPr="00591EB0">
        <w:rPr>
          <w:rFonts w:ascii="Arial" w:hAnsi="Arial" w:cs="Arial"/>
          <w:sz w:val="22"/>
          <w:szCs w:val="22"/>
          <w:vertAlign w:val="baseline"/>
        </w:rPr>
        <w:t>Petrolina</w:t>
      </w:r>
      <w:r w:rsidRPr="004F4D9F">
        <w:rPr>
          <w:rFonts w:ascii="Arial" w:hAnsi="Arial" w:cs="Arial"/>
          <w:sz w:val="22"/>
          <w:szCs w:val="22"/>
          <w:vertAlign w:val="baseline"/>
        </w:rPr>
        <w:t xml:space="preserve">-PE, </w:t>
      </w:r>
      <w:r w:rsidR="00FE4362">
        <w:rPr>
          <w:rFonts w:ascii="Arial" w:hAnsi="Arial" w:cs="Arial"/>
          <w:sz w:val="22"/>
          <w:szCs w:val="22"/>
          <w:vertAlign w:val="baseline"/>
        </w:rPr>
        <w:t>25</w:t>
      </w:r>
      <w:r>
        <w:rPr>
          <w:rFonts w:ascii="Arial" w:hAnsi="Arial" w:cs="Arial"/>
          <w:sz w:val="22"/>
          <w:szCs w:val="22"/>
          <w:vertAlign w:val="baseline"/>
        </w:rPr>
        <w:t xml:space="preserve"> de</w:t>
      </w:r>
      <w:r w:rsidR="00FE4362">
        <w:rPr>
          <w:rFonts w:ascii="Arial" w:hAnsi="Arial" w:cs="Arial"/>
          <w:sz w:val="22"/>
          <w:szCs w:val="22"/>
          <w:vertAlign w:val="baseline"/>
        </w:rPr>
        <w:t xml:space="preserve"> agosto </w:t>
      </w:r>
      <w:r w:rsidRPr="004F4D9F">
        <w:rPr>
          <w:rFonts w:ascii="Arial" w:hAnsi="Arial" w:cs="Arial"/>
          <w:sz w:val="22"/>
          <w:szCs w:val="22"/>
          <w:vertAlign w:val="baseline"/>
        </w:rPr>
        <w:t>de 20</w:t>
      </w:r>
      <w:r w:rsidR="00BD6BAE">
        <w:rPr>
          <w:rFonts w:ascii="Arial" w:hAnsi="Arial" w:cs="Arial"/>
          <w:sz w:val="22"/>
          <w:szCs w:val="22"/>
          <w:vertAlign w:val="baseline"/>
        </w:rPr>
        <w:t>20</w:t>
      </w:r>
      <w:r w:rsidRPr="004F4D9F">
        <w:rPr>
          <w:rFonts w:ascii="Arial" w:hAnsi="Arial" w:cs="Arial"/>
          <w:sz w:val="22"/>
          <w:szCs w:val="22"/>
          <w:vertAlign w:val="baseline"/>
        </w:rPr>
        <w:t>.</w:t>
      </w:r>
    </w:p>
    <w:p w:rsidR="003F55F1" w:rsidRDefault="003F55F1" w:rsidP="00985D45">
      <w:pPr>
        <w:jc w:val="center"/>
        <w:rPr>
          <w:rFonts w:ascii="Arial" w:hAnsi="Arial" w:cs="Arial"/>
          <w:sz w:val="22"/>
          <w:szCs w:val="22"/>
          <w:vertAlign w:val="baseline"/>
        </w:rPr>
      </w:pPr>
    </w:p>
    <w:p w:rsidR="00BD6B27" w:rsidRDefault="00BD6B27" w:rsidP="00985D45">
      <w:pPr>
        <w:jc w:val="center"/>
        <w:rPr>
          <w:rFonts w:ascii="Arial" w:hAnsi="Arial" w:cs="Arial"/>
          <w:sz w:val="22"/>
          <w:szCs w:val="22"/>
          <w:vertAlign w:val="baseline"/>
        </w:rPr>
      </w:pPr>
    </w:p>
    <w:p w:rsidR="00B3320F" w:rsidRPr="004F4D9F" w:rsidRDefault="00B3320F" w:rsidP="00985D45">
      <w:pPr>
        <w:jc w:val="center"/>
        <w:rPr>
          <w:rFonts w:ascii="Arial" w:hAnsi="Arial" w:cs="Arial"/>
          <w:sz w:val="22"/>
          <w:szCs w:val="22"/>
          <w:vertAlign w:val="baseline"/>
        </w:rPr>
      </w:pPr>
    </w:p>
    <w:p w:rsidR="00014E45" w:rsidRPr="00014E45" w:rsidRDefault="00014E45" w:rsidP="00014E45">
      <w:pPr>
        <w:jc w:val="center"/>
        <w:rPr>
          <w:rFonts w:ascii="Arial" w:hAnsi="Arial"/>
          <w:b/>
          <w:sz w:val="21"/>
          <w:szCs w:val="21"/>
          <w:vertAlign w:val="baseline"/>
        </w:rPr>
      </w:pPr>
      <w:r w:rsidRPr="00014E45">
        <w:rPr>
          <w:rFonts w:ascii="Arial" w:hAnsi="Arial"/>
          <w:b/>
          <w:sz w:val="21"/>
          <w:szCs w:val="21"/>
          <w:vertAlign w:val="baseline"/>
        </w:rPr>
        <w:t>AURIVALTER CORDEIRO PEREIRA DA SILVA</w:t>
      </w:r>
    </w:p>
    <w:p w:rsidR="00014E45" w:rsidRPr="00014E45" w:rsidRDefault="00014E45" w:rsidP="00014E45">
      <w:pPr>
        <w:jc w:val="center"/>
        <w:rPr>
          <w:rFonts w:ascii="Arial" w:hAnsi="Arial"/>
          <w:b/>
          <w:sz w:val="21"/>
          <w:szCs w:val="21"/>
          <w:vertAlign w:val="baseline"/>
        </w:rPr>
      </w:pPr>
      <w:r w:rsidRPr="00014E45">
        <w:rPr>
          <w:rFonts w:ascii="Arial" w:hAnsi="Arial"/>
          <w:b/>
          <w:sz w:val="21"/>
          <w:szCs w:val="21"/>
          <w:vertAlign w:val="baseline"/>
        </w:rPr>
        <w:t>SUPERINTENDENTE REGIONAL</w:t>
      </w:r>
    </w:p>
    <w:p w:rsidR="00985D45" w:rsidRDefault="00014E45" w:rsidP="00014E45">
      <w:pPr>
        <w:jc w:val="center"/>
        <w:rPr>
          <w:rFonts w:ascii="Arial" w:hAnsi="Arial"/>
          <w:sz w:val="22"/>
          <w:szCs w:val="22"/>
          <w:vertAlign w:val="baseline"/>
        </w:rPr>
      </w:pPr>
      <w:r w:rsidRPr="00014E45">
        <w:rPr>
          <w:rFonts w:ascii="Arial" w:hAnsi="Arial"/>
          <w:b/>
          <w:sz w:val="21"/>
          <w:szCs w:val="21"/>
          <w:vertAlign w:val="baseline"/>
        </w:rPr>
        <w:t>CODEVASF – 3.ª SR</w:t>
      </w:r>
    </w:p>
    <w:p w:rsidR="00AE21E1" w:rsidRDefault="006F1D20" w:rsidP="00937274">
      <w:pPr>
        <w:autoSpaceDE/>
        <w:autoSpaceDN/>
        <w:jc w:val="center"/>
        <w:rPr>
          <w:rFonts w:ascii="Arial" w:hAnsi="Arial" w:cs="Arial"/>
          <w:b/>
          <w:bCs/>
          <w:sz w:val="21"/>
          <w:szCs w:val="21"/>
          <w:vertAlign w:val="baseline"/>
        </w:rPr>
      </w:pPr>
      <w:r>
        <w:rPr>
          <w:rFonts w:ascii="Arial" w:hAnsi="Arial" w:cs="Arial"/>
          <w:b/>
          <w:bCs/>
          <w:sz w:val="21"/>
          <w:szCs w:val="21"/>
          <w:vertAlign w:val="baseline"/>
        </w:rPr>
        <w:br w:type="page"/>
      </w:r>
      <w:r w:rsidR="00AE21E1" w:rsidRPr="0073699D">
        <w:rPr>
          <w:rFonts w:ascii="Arial" w:hAnsi="Arial" w:cs="Arial"/>
          <w:b/>
          <w:bCs/>
          <w:sz w:val="21"/>
          <w:szCs w:val="21"/>
          <w:vertAlign w:val="baseline"/>
        </w:rPr>
        <w:lastRenderedPageBreak/>
        <w:t xml:space="preserve">EDITAL Nº </w:t>
      </w:r>
      <w:r w:rsidR="00FE4362">
        <w:rPr>
          <w:rFonts w:ascii="Arial" w:hAnsi="Arial" w:cs="Arial"/>
          <w:b/>
          <w:bCs/>
          <w:sz w:val="21"/>
          <w:szCs w:val="21"/>
          <w:vertAlign w:val="baseline"/>
        </w:rPr>
        <w:t>003</w:t>
      </w:r>
      <w:r w:rsidR="00FF2EA1">
        <w:rPr>
          <w:rFonts w:ascii="Arial" w:hAnsi="Arial" w:cs="Arial"/>
          <w:b/>
          <w:bCs/>
          <w:sz w:val="21"/>
          <w:szCs w:val="21"/>
          <w:vertAlign w:val="baseline"/>
        </w:rPr>
        <w:t>/</w:t>
      </w:r>
      <w:r w:rsidR="002D32A4">
        <w:rPr>
          <w:rFonts w:ascii="Arial" w:hAnsi="Arial" w:cs="Arial"/>
          <w:b/>
          <w:bCs/>
          <w:sz w:val="21"/>
          <w:szCs w:val="21"/>
          <w:vertAlign w:val="baseline"/>
        </w:rPr>
        <w:t>20</w:t>
      </w:r>
      <w:r w:rsidR="00BD6BAE">
        <w:rPr>
          <w:rFonts w:ascii="Arial" w:hAnsi="Arial" w:cs="Arial"/>
          <w:b/>
          <w:bCs/>
          <w:sz w:val="21"/>
          <w:szCs w:val="21"/>
          <w:vertAlign w:val="baseline"/>
        </w:rPr>
        <w:t>20</w:t>
      </w:r>
      <w:r w:rsidR="00AE21E1">
        <w:rPr>
          <w:rFonts w:ascii="Arial" w:hAnsi="Arial" w:cs="Arial"/>
          <w:b/>
          <w:bCs/>
          <w:sz w:val="21"/>
          <w:szCs w:val="21"/>
          <w:vertAlign w:val="baseline"/>
        </w:rPr>
        <w:t xml:space="preserve"> - 3ª SR</w:t>
      </w:r>
    </w:p>
    <w:p w:rsidR="00AE21E1" w:rsidRDefault="00AE21E1" w:rsidP="00937274">
      <w:pPr>
        <w:jc w:val="center"/>
        <w:rPr>
          <w:rFonts w:ascii="Arial" w:hAnsi="Arial" w:cs="Arial"/>
          <w:b/>
          <w:bCs/>
          <w:sz w:val="21"/>
          <w:szCs w:val="21"/>
          <w:vertAlign w:val="baseline"/>
        </w:rPr>
      </w:pPr>
      <w:r w:rsidRPr="0073699D">
        <w:rPr>
          <w:rFonts w:ascii="Arial" w:hAnsi="Arial" w:cs="Arial"/>
          <w:b/>
          <w:bCs/>
          <w:sz w:val="21"/>
          <w:szCs w:val="21"/>
          <w:vertAlign w:val="baseline"/>
        </w:rPr>
        <w:t>PREGÃO ELETRÔNICO</w:t>
      </w:r>
    </w:p>
    <w:p w:rsidR="00AE21E1" w:rsidRDefault="00AE21E1" w:rsidP="00937274">
      <w:pPr>
        <w:jc w:val="center"/>
        <w:rPr>
          <w:rFonts w:ascii="Arial" w:hAnsi="Arial" w:cs="Arial"/>
          <w:b/>
          <w:bCs/>
          <w:sz w:val="21"/>
          <w:szCs w:val="21"/>
          <w:vertAlign w:val="baseline"/>
        </w:rPr>
      </w:pPr>
      <w:r w:rsidRPr="0073699D">
        <w:rPr>
          <w:rFonts w:ascii="Arial" w:hAnsi="Arial" w:cs="Arial"/>
          <w:b/>
          <w:bCs/>
          <w:sz w:val="21"/>
          <w:szCs w:val="21"/>
          <w:vertAlign w:val="baseline"/>
        </w:rPr>
        <w:t>SISTEMA DE REGISTRO DE PREÇOS – SRP</w:t>
      </w:r>
    </w:p>
    <w:p w:rsidR="00801B70" w:rsidRDefault="00801B70" w:rsidP="00D4491C">
      <w:pPr>
        <w:pStyle w:val="Ttulo4"/>
        <w:jc w:val="center"/>
        <w:rPr>
          <w:rFonts w:ascii="Arial" w:hAnsi="Arial" w:cs="Arial"/>
          <w:sz w:val="22"/>
          <w:szCs w:val="22"/>
        </w:rPr>
      </w:pPr>
    </w:p>
    <w:p w:rsidR="00902703" w:rsidRDefault="00902703" w:rsidP="00902703"/>
    <w:p w:rsidR="00902703" w:rsidRDefault="00902703" w:rsidP="00902703"/>
    <w:p w:rsidR="00902703" w:rsidRDefault="00902703" w:rsidP="00902703"/>
    <w:p w:rsidR="00902703" w:rsidRDefault="00902703" w:rsidP="00902703"/>
    <w:p w:rsidR="00902703" w:rsidRDefault="00902703" w:rsidP="00902703"/>
    <w:p w:rsidR="00902703" w:rsidRDefault="00902703" w:rsidP="00902703"/>
    <w:p w:rsidR="00902703" w:rsidRDefault="00902703" w:rsidP="00902703"/>
    <w:p w:rsidR="00902703" w:rsidRDefault="00902703" w:rsidP="00902703"/>
    <w:p w:rsidR="005B73D2" w:rsidRDefault="005B73D2" w:rsidP="00902703"/>
    <w:p w:rsidR="005B73D2" w:rsidRDefault="005B73D2" w:rsidP="00902703"/>
    <w:p w:rsidR="005B73D2" w:rsidRDefault="005B73D2" w:rsidP="00902703"/>
    <w:p w:rsidR="005B73D2" w:rsidRDefault="005B73D2" w:rsidP="00902703"/>
    <w:p w:rsidR="005B73D2" w:rsidRDefault="005B73D2" w:rsidP="00902703"/>
    <w:p w:rsidR="00902703" w:rsidRPr="00902703" w:rsidRDefault="00902703" w:rsidP="00902703"/>
    <w:p w:rsidR="00EC6B0B" w:rsidRDefault="00EC6B0B">
      <w:pPr>
        <w:autoSpaceDE/>
        <w:autoSpaceDN/>
        <w:rPr>
          <w:rFonts w:ascii="Arial" w:hAnsi="Arial" w:cs="Arial"/>
          <w:b/>
          <w:bCs/>
          <w:sz w:val="22"/>
          <w:szCs w:val="22"/>
          <w:vertAlign w:val="baseline"/>
        </w:rPr>
      </w:pPr>
    </w:p>
    <w:p w:rsidR="00902703" w:rsidRDefault="00902703" w:rsidP="00902703">
      <w:pPr>
        <w:spacing w:before="120" w:after="120"/>
        <w:jc w:val="center"/>
        <w:rPr>
          <w:rFonts w:ascii="Arial" w:hAnsi="Arial" w:cs="Arial"/>
          <w:b/>
          <w:bCs/>
          <w:sz w:val="22"/>
          <w:szCs w:val="22"/>
          <w:vertAlign w:val="baseline"/>
        </w:rPr>
      </w:pPr>
      <w:r w:rsidRPr="004F4D9F">
        <w:rPr>
          <w:rFonts w:ascii="Arial" w:hAnsi="Arial" w:cs="Arial"/>
          <w:b/>
          <w:bCs/>
          <w:sz w:val="22"/>
          <w:szCs w:val="22"/>
          <w:vertAlign w:val="baseline"/>
        </w:rPr>
        <w:t>ANEXO I</w:t>
      </w:r>
    </w:p>
    <w:p w:rsidR="003C06B6" w:rsidRPr="004F4D9F" w:rsidRDefault="003C06B6" w:rsidP="00902703">
      <w:pPr>
        <w:spacing w:before="120" w:after="120"/>
        <w:jc w:val="center"/>
        <w:rPr>
          <w:rFonts w:ascii="Arial" w:hAnsi="Arial" w:cs="Arial"/>
          <w:b/>
          <w:bCs/>
          <w:sz w:val="22"/>
          <w:szCs w:val="22"/>
          <w:vertAlign w:val="baseline"/>
        </w:rPr>
      </w:pPr>
    </w:p>
    <w:p w:rsidR="00902703" w:rsidRDefault="00902703" w:rsidP="00902703">
      <w:pPr>
        <w:spacing w:before="120" w:after="120"/>
        <w:jc w:val="center"/>
        <w:rPr>
          <w:rFonts w:ascii="Arial" w:hAnsi="Arial" w:cs="Arial"/>
          <w:b/>
          <w:bCs/>
          <w:sz w:val="22"/>
          <w:szCs w:val="22"/>
          <w:vertAlign w:val="baseline"/>
        </w:rPr>
      </w:pPr>
      <w:r w:rsidRPr="00525270">
        <w:rPr>
          <w:rFonts w:ascii="Arial" w:hAnsi="Arial" w:cs="Arial"/>
          <w:b/>
          <w:bCs/>
          <w:sz w:val="22"/>
          <w:szCs w:val="22"/>
          <w:vertAlign w:val="baseline"/>
        </w:rPr>
        <w:t>TERMOS DE REFERÊNCIA</w:t>
      </w:r>
      <w:r w:rsidR="00083F67">
        <w:rPr>
          <w:rFonts w:ascii="Arial" w:hAnsi="Arial" w:cs="Arial"/>
          <w:b/>
          <w:bCs/>
          <w:sz w:val="22"/>
          <w:szCs w:val="22"/>
          <w:vertAlign w:val="baseline"/>
        </w:rPr>
        <w:t xml:space="preserve"> E </w:t>
      </w:r>
      <w:r w:rsidR="0049483A">
        <w:rPr>
          <w:rFonts w:ascii="Arial" w:hAnsi="Arial" w:cs="Arial"/>
          <w:b/>
          <w:bCs/>
          <w:sz w:val="22"/>
          <w:szCs w:val="22"/>
          <w:vertAlign w:val="baseline"/>
        </w:rPr>
        <w:t>SEUS ANEXOS</w:t>
      </w:r>
    </w:p>
    <w:p w:rsidR="00DB50A5" w:rsidRPr="00525270" w:rsidRDefault="00DB50A5" w:rsidP="00902703">
      <w:pPr>
        <w:spacing w:before="120" w:after="120"/>
        <w:jc w:val="center"/>
        <w:rPr>
          <w:rFonts w:ascii="Arial" w:hAnsi="Arial" w:cs="Arial"/>
          <w:b/>
          <w:bCs/>
          <w:sz w:val="22"/>
          <w:szCs w:val="22"/>
          <w:vertAlign w:val="baseline"/>
        </w:rPr>
      </w:pPr>
      <w:r>
        <w:rPr>
          <w:rFonts w:ascii="Arial" w:hAnsi="Arial" w:cs="Arial"/>
          <w:b/>
          <w:bCs/>
          <w:sz w:val="22"/>
          <w:szCs w:val="22"/>
          <w:vertAlign w:val="baseline"/>
        </w:rPr>
        <w:t>(Gravado em arquivo separado)</w:t>
      </w:r>
    </w:p>
    <w:p w:rsidR="00902703" w:rsidRPr="004F4D9F" w:rsidRDefault="00902703" w:rsidP="00902703">
      <w:pPr>
        <w:spacing w:before="120" w:after="120"/>
        <w:jc w:val="center"/>
        <w:rPr>
          <w:rFonts w:ascii="Arial" w:hAnsi="Arial" w:cs="Arial"/>
          <w:b/>
          <w:bCs/>
          <w:sz w:val="22"/>
          <w:szCs w:val="22"/>
        </w:rPr>
      </w:pPr>
    </w:p>
    <w:p w:rsidR="00902703" w:rsidRDefault="00902703" w:rsidP="00D4491C">
      <w:pPr>
        <w:pStyle w:val="Ttulo4"/>
        <w:jc w:val="center"/>
        <w:rPr>
          <w:rFonts w:ascii="Arial" w:hAnsi="Arial" w:cs="Arial"/>
          <w:sz w:val="22"/>
          <w:szCs w:val="22"/>
        </w:rPr>
      </w:pPr>
    </w:p>
    <w:p w:rsidR="00902703" w:rsidRDefault="00902703" w:rsidP="00902703"/>
    <w:p w:rsidR="00902703" w:rsidRDefault="00902703" w:rsidP="00902703"/>
    <w:p w:rsidR="00902703" w:rsidRDefault="00902703" w:rsidP="00902703"/>
    <w:p w:rsidR="00902703" w:rsidRDefault="00902703" w:rsidP="00902703"/>
    <w:p w:rsidR="00902703" w:rsidRDefault="00902703" w:rsidP="00902703"/>
    <w:p w:rsidR="00902703" w:rsidRDefault="00902703" w:rsidP="00902703"/>
    <w:p w:rsidR="00902703" w:rsidRDefault="00902703" w:rsidP="00902703"/>
    <w:p w:rsidR="00902703" w:rsidRDefault="00902703" w:rsidP="00902703"/>
    <w:p w:rsidR="00902703" w:rsidRDefault="00902703" w:rsidP="00902703"/>
    <w:p w:rsidR="00902703" w:rsidRDefault="00902703" w:rsidP="00902703"/>
    <w:p w:rsidR="00902703" w:rsidRDefault="00902703" w:rsidP="00902703"/>
    <w:p w:rsidR="00902703" w:rsidRDefault="00902703" w:rsidP="00902703"/>
    <w:p w:rsidR="00902703" w:rsidRDefault="00902703" w:rsidP="00902703"/>
    <w:p w:rsidR="00902703" w:rsidRDefault="00902703" w:rsidP="00902703"/>
    <w:p w:rsidR="00902703" w:rsidRDefault="00902703" w:rsidP="00902703"/>
    <w:p w:rsidR="00902703" w:rsidRDefault="00902703" w:rsidP="00902703"/>
    <w:p w:rsidR="00902703" w:rsidRDefault="00902703" w:rsidP="00902703"/>
    <w:p w:rsidR="00902703" w:rsidRDefault="00902703" w:rsidP="00902703"/>
    <w:p w:rsidR="00902703" w:rsidRDefault="00902703" w:rsidP="00902703"/>
    <w:p w:rsidR="00902703" w:rsidRDefault="00902703" w:rsidP="00902703"/>
    <w:p w:rsidR="00902703" w:rsidRDefault="00902703" w:rsidP="00902703"/>
    <w:p w:rsidR="00EC6B0B" w:rsidRDefault="00EC6B0B">
      <w:pPr>
        <w:autoSpaceDE/>
        <w:autoSpaceDN/>
        <w:rPr>
          <w:rFonts w:ascii="Arial" w:hAnsi="Arial" w:cs="Arial"/>
          <w:b/>
          <w:bCs/>
          <w:sz w:val="22"/>
          <w:szCs w:val="22"/>
          <w:vertAlign w:val="baseline"/>
        </w:rPr>
      </w:pPr>
      <w:r>
        <w:rPr>
          <w:rFonts w:ascii="Arial" w:hAnsi="Arial" w:cs="Arial"/>
          <w:b/>
          <w:bCs/>
          <w:sz w:val="22"/>
          <w:szCs w:val="22"/>
          <w:vertAlign w:val="baseline"/>
        </w:rPr>
        <w:br w:type="page"/>
      </w:r>
    </w:p>
    <w:p w:rsidR="00C20630" w:rsidRPr="00C20630" w:rsidRDefault="00C20630" w:rsidP="00C20630">
      <w:pPr>
        <w:ind w:right="-516"/>
        <w:jc w:val="center"/>
        <w:rPr>
          <w:rFonts w:ascii="Arial" w:hAnsi="Arial" w:cs="Arial"/>
          <w:b/>
          <w:bCs/>
          <w:sz w:val="22"/>
          <w:szCs w:val="22"/>
          <w:vertAlign w:val="baseline"/>
        </w:rPr>
      </w:pPr>
      <w:r w:rsidRPr="00C20630">
        <w:rPr>
          <w:rFonts w:ascii="Arial" w:hAnsi="Arial" w:cs="Arial"/>
          <w:b/>
          <w:bCs/>
          <w:sz w:val="22"/>
          <w:szCs w:val="22"/>
          <w:vertAlign w:val="baseline"/>
        </w:rPr>
        <w:lastRenderedPageBreak/>
        <w:t>PREGÃO ELETRÔNICO</w:t>
      </w:r>
    </w:p>
    <w:p w:rsidR="00C20630" w:rsidRPr="00C20630" w:rsidRDefault="00C20630" w:rsidP="00C20630">
      <w:pPr>
        <w:ind w:right="-516"/>
        <w:jc w:val="center"/>
        <w:rPr>
          <w:rFonts w:ascii="Arial" w:hAnsi="Arial" w:cs="Arial"/>
          <w:b/>
          <w:bCs/>
          <w:sz w:val="22"/>
          <w:szCs w:val="22"/>
          <w:vertAlign w:val="baseline"/>
        </w:rPr>
      </w:pPr>
      <w:r w:rsidRPr="00C20630">
        <w:rPr>
          <w:rFonts w:ascii="Arial" w:hAnsi="Arial" w:cs="Arial"/>
          <w:b/>
          <w:bCs/>
          <w:sz w:val="22"/>
          <w:szCs w:val="22"/>
          <w:vertAlign w:val="baseline"/>
        </w:rPr>
        <w:t>(SISTEMA DE REGISTRO DE PREÇOS – SRP)</w:t>
      </w:r>
    </w:p>
    <w:p w:rsidR="00C20630" w:rsidRPr="00C20630" w:rsidRDefault="00C20630" w:rsidP="00C20630">
      <w:pPr>
        <w:ind w:right="-516"/>
        <w:jc w:val="center"/>
        <w:rPr>
          <w:rFonts w:ascii="Arial" w:hAnsi="Arial" w:cs="Arial"/>
          <w:b/>
          <w:bCs/>
          <w:sz w:val="22"/>
          <w:szCs w:val="22"/>
          <w:vertAlign w:val="baseline"/>
        </w:rPr>
      </w:pPr>
      <w:r w:rsidRPr="00C20630">
        <w:rPr>
          <w:rFonts w:ascii="Arial" w:hAnsi="Arial" w:cs="Arial"/>
          <w:b/>
          <w:bCs/>
          <w:sz w:val="22"/>
          <w:szCs w:val="22"/>
          <w:vertAlign w:val="baseline"/>
        </w:rPr>
        <w:t>EDITAL N.º</w:t>
      </w:r>
      <w:r w:rsidR="00FE4362">
        <w:rPr>
          <w:rFonts w:ascii="Arial" w:hAnsi="Arial" w:cs="Arial"/>
          <w:b/>
          <w:bCs/>
          <w:sz w:val="22"/>
          <w:szCs w:val="22"/>
          <w:vertAlign w:val="baseline"/>
        </w:rPr>
        <w:t xml:space="preserve"> </w:t>
      </w:r>
      <w:r w:rsidR="00107F32">
        <w:rPr>
          <w:rFonts w:ascii="Arial" w:hAnsi="Arial" w:cs="Arial"/>
          <w:b/>
          <w:bCs/>
          <w:sz w:val="22"/>
          <w:szCs w:val="22"/>
          <w:vertAlign w:val="baseline"/>
        </w:rPr>
        <w:t>0</w:t>
      </w:r>
      <w:r w:rsidR="00FE4362">
        <w:rPr>
          <w:rFonts w:ascii="Arial" w:hAnsi="Arial" w:cs="Arial"/>
          <w:b/>
          <w:bCs/>
          <w:sz w:val="22"/>
          <w:szCs w:val="22"/>
          <w:vertAlign w:val="baseline"/>
        </w:rPr>
        <w:t>03</w:t>
      </w:r>
      <w:r w:rsidR="00107F32">
        <w:rPr>
          <w:rFonts w:ascii="Arial" w:hAnsi="Arial" w:cs="Arial"/>
          <w:b/>
          <w:bCs/>
          <w:sz w:val="22"/>
          <w:szCs w:val="22"/>
          <w:vertAlign w:val="baseline"/>
        </w:rPr>
        <w:t>/2020 - 3ª/SR</w:t>
      </w:r>
    </w:p>
    <w:p w:rsidR="00902703" w:rsidRDefault="00902703" w:rsidP="00D4491C">
      <w:pPr>
        <w:pStyle w:val="Ttulo4"/>
        <w:jc w:val="center"/>
        <w:rPr>
          <w:rFonts w:ascii="Arial" w:hAnsi="Arial" w:cs="Arial"/>
          <w:sz w:val="22"/>
          <w:szCs w:val="22"/>
        </w:rPr>
      </w:pPr>
    </w:p>
    <w:p w:rsidR="00996722" w:rsidRDefault="00996722" w:rsidP="00996722">
      <w:pPr>
        <w:pStyle w:val="Ttulo4"/>
        <w:jc w:val="center"/>
        <w:rPr>
          <w:rFonts w:ascii="Arial" w:hAnsi="Arial" w:cs="Arial"/>
          <w:sz w:val="22"/>
          <w:szCs w:val="22"/>
        </w:rPr>
      </w:pPr>
      <w:r w:rsidRPr="004F4D9F">
        <w:rPr>
          <w:rFonts w:ascii="Arial" w:hAnsi="Arial" w:cs="Arial"/>
          <w:sz w:val="22"/>
          <w:szCs w:val="22"/>
        </w:rPr>
        <w:t xml:space="preserve">ANEXO </w:t>
      </w:r>
      <w:r>
        <w:rPr>
          <w:rFonts w:ascii="Arial" w:hAnsi="Arial" w:cs="Arial"/>
          <w:sz w:val="22"/>
          <w:szCs w:val="22"/>
        </w:rPr>
        <w:t>I</w:t>
      </w:r>
      <w:r w:rsidRPr="004F4D9F">
        <w:rPr>
          <w:rFonts w:ascii="Arial" w:hAnsi="Arial" w:cs="Arial"/>
          <w:sz w:val="22"/>
          <w:szCs w:val="22"/>
        </w:rPr>
        <w:t>I</w:t>
      </w:r>
    </w:p>
    <w:p w:rsidR="00996722" w:rsidRDefault="00996722" w:rsidP="00902703">
      <w:pPr>
        <w:pStyle w:val="Ttulo7"/>
        <w:spacing w:before="0" w:after="0"/>
        <w:rPr>
          <w:rFonts w:ascii="Arial" w:hAnsi="Arial" w:cs="Arial"/>
          <w:sz w:val="22"/>
          <w:szCs w:val="22"/>
        </w:rPr>
      </w:pPr>
    </w:p>
    <w:p w:rsidR="008524EE" w:rsidRDefault="008524EE" w:rsidP="008524EE">
      <w:pPr>
        <w:tabs>
          <w:tab w:val="left" w:pos="737"/>
        </w:tabs>
        <w:jc w:val="center"/>
        <w:rPr>
          <w:rFonts w:ascii="Arial" w:hAnsi="Arial" w:cs="Arial"/>
          <w:b/>
          <w:bCs/>
          <w:sz w:val="22"/>
          <w:szCs w:val="22"/>
          <w:vertAlign w:val="baseline"/>
        </w:rPr>
      </w:pPr>
      <w:r w:rsidRPr="00E34502">
        <w:rPr>
          <w:rFonts w:ascii="Arial" w:hAnsi="Arial" w:cs="Arial"/>
          <w:b/>
          <w:bCs/>
          <w:sz w:val="22"/>
          <w:szCs w:val="22"/>
          <w:vertAlign w:val="baseline"/>
        </w:rPr>
        <w:t>CARTA DE APRESENTAÇÃO DE PROPOSTA</w:t>
      </w:r>
    </w:p>
    <w:p w:rsidR="008524EE" w:rsidRDefault="008524EE" w:rsidP="008524EE">
      <w:pPr>
        <w:tabs>
          <w:tab w:val="left" w:pos="737"/>
        </w:tabs>
        <w:jc w:val="center"/>
        <w:rPr>
          <w:rFonts w:ascii="Arial" w:hAnsi="Arial" w:cs="Arial"/>
          <w:b/>
          <w:bCs/>
          <w:sz w:val="22"/>
          <w:szCs w:val="22"/>
          <w:vertAlign w:val="baseline"/>
        </w:rPr>
      </w:pPr>
    </w:p>
    <w:p w:rsidR="008524EE" w:rsidRPr="004F4D9F" w:rsidRDefault="008524EE" w:rsidP="008524EE">
      <w:pPr>
        <w:tabs>
          <w:tab w:val="left" w:pos="737"/>
        </w:tabs>
        <w:rPr>
          <w:rFonts w:ascii="Arial" w:hAnsi="Arial" w:cs="Arial"/>
          <w:b/>
          <w:bCs/>
          <w:sz w:val="22"/>
          <w:szCs w:val="22"/>
          <w:vertAlign w:val="baseline"/>
        </w:rPr>
      </w:pPr>
      <w:r w:rsidRPr="004F4D9F">
        <w:rPr>
          <w:rFonts w:ascii="Arial" w:hAnsi="Arial" w:cs="Arial"/>
          <w:b/>
          <w:bCs/>
          <w:sz w:val="22"/>
          <w:szCs w:val="22"/>
          <w:vertAlign w:val="baseline"/>
        </w:rPr>
        <w:t>DADOS DO PROPONENTE</w:t>
      </w:r>
    </w:p>
    <w:p w:rsidR="008524EE" w:rsidRPr="004F4D9F" w:rsidRDefault="008524EE" w:rsidP="008524EE">
      <w:pPr>
        <w:tabs>
          <w:tab w:val="left" w:pos="737"/>
        </w:tabs>
        <w:rPr>
          <w:rFonts w:ascii="Arial" w:hAnsi="Arial" w:cs="Arial"/>
          <w:b/>
          <w:bCs/>
          <w:sz w:val="22"/>
          <w:szCs w:val="22"/>
          <w:vertAlign w:val="baseline"/>
        </w:rPr>
      </w:pPr>
      <w:r w:rsidRPr="004F4D9F">
        <w:rPr>
          <w:rFonts w:ascii="Arial" w:hAnsi="Arial" w:cs="Arial"/>
          <w:b/>
          <w:bCs/>
          <w:sz w:val="22"/>
          <w:szCs w:val="22"/>
          <w:vertAlign w:val="baseline"/>
        </w:rPr>
        <w:t>RAZÃO SOCIAL:</w:t>
      </w:r>
    </w:p>
    <w:p w:rsidR="008524EE" w:rsidRPr="004F4D9F" w:rsidRDefault="008524EE" w:rsidP="008524EE">
      <w:pPr>
        <w:tabs>
          <w:tab w:val="left" w:pos="737"/>
        </w:tabs>
        <w:rPr>
          <w:rFonts w:ascii="Arial" w:hAnsi="Arial" w:cs="Arial"/>
          <w:b/>
          <w:bCs/>
          <w:sz w:val="22"/>
          <w:szCs w:val="22"/>
          <w:vertAlign w:val="baseline"/>
        </w:rPr>
      </w:pPr>
      <w:r w:rsidRPr="004F4D9F">
        <w:rPr>
          <w:rFonts w:ascii="Arial" w:hAnsi="Arial" w:cs="Arial"/>
          <w:b/>
          <w:bCs/>
          <w:sz w:val="22"/>
          <w:szCs w:val="22"/>
          <w:vertAlign w:val="baseline"/>
        </w:rPr>
        <w:t>CNPJ:</w:t>
      </w:r>
    </w:p>
    <w:p w:rsidR="008524EE" w:rsidRPr="004F4D9F" w:rsidRDefault="008524EE" w:rsidP="008524EE">
      <w:pPr>
        <w:tabs>
          <w:tab w:val="left" w:pos="737"/>
        </w:tabs>
        <w:rPr>
          <w:rFonts w:ascii="Arial" w:hAnsi="Arial" w:cs="Arial"/>
          <w:b/>
          <w:bCs/>
          <w:sz w:val="22"/>
          <w:szCs w:val="22"/>
          <w:vertAlign w:val="baseline"/>
        </w:rPr>
      </w:pPr>
      <w:r w:rsidRPr="004F4D9F">
        <w:rPr>
          <w:rFonts w:ascii="Arial" w:hAnsi="Arial" w:cs="Arial"/>
          <w:b/>
          <w:bCs/>
          <w:sz w:val="22"/>
          <w:szCs w:val="22"/>
          <w:vertAlign w:val="baseline"/>
        </w:rPr>
        <w:t>ENDEREÇO:</w:t>
      </w:r>
    </w:p>
    <w:p w:rsidR="008524EE" w:rsidRDefault="008524EE" w:rsidP="008524EE">
      <w:pPr>
        <w:tabs>
          <w:tab w:val="left" w:pos="737"/>
        </w:tabs>
      </w:pPr>
      <w:r w:rsidRPr="004F4D9F">
        <w:rPr>
          <w:rFonts w:ascii="Arial" w:hAnsi="Arial" w:cs="Arial"/>
          <w:b/>
          <w:bCs/>
          <w:sz w:val="22"/>
          <w:szCs w:val="22"/>
          <w:vertAlign w:val="baseline"/>
        </w:rPr>
        <w:t>FONE:</w:t>
      </w:r>
    </w:p>
    <w:p w:rsidR="008524EE" w:rsidRPr="00E34502" w:rsidRDefault="008524EE" w:rsidP="008524EE">
      <w:pPr>
        <w:tabs>
          <w:tab w:val="left" w:pos="737"/>
        </w:tabs>
        <w:rPr>
          <w:rFonts w:ascii="Arial" w:hAnsi="Arial" w:cs="Arial"/>
          <w:b/>
          <w:bCs/>
          <w:sz w:val="22"/>
          <w:szCs w:val="22"/>
          <w:vertAlign w:val="baseline"/>
        </w:rPr>
      </w:pPr>
      <w:r w:rsidRPr="00E34502">
        <w:rPr>
          <w:rFonts w:ascii="Arial" w:hAnsi="Arial" w:cs="Arial"/>
          <w:b/>
          <w:bCs/>
          <w:sz w:val="22"/>
          <w:szCs w:val="22"/>
          <w:vertAlign w:val="baseline"/>
        </w:rPr>
        <w:t>E-MAIL:</w:t>
      </w:r>
    </w:p>
    <w:p w:rsidR="008524EE" w:rsidRPr="004F4D9F" w:rsidRDefault="008524EE" w:rsidP="008524EE">
      <w:pPr>
        <w:tabs>
          <w:tab w:val="left" w:pos="737"/>
        </w:tabs>
        <w:rPr>
          <w:rFonts w:ascii="Arial" w:hAnsi="Arial" w:cs="Arial"/>
          <w:b/>
          <w:bCs/>
          <w:sz w:val="22"/>
          <w:szCs w:val="22"/>
          <w:vertAlign w:val="baseline"/>
        </w:rPr>
      </w:pPr>
      <w:r w:rsidRPr="00E34502">
        <w:rPr>
          <w:rFonts w:ascii="Arial" w:hAnsi="Arial" w:cs="Arial"/>
          <w:b/>
          <w:bCs/>
          <w:sz w:val="22"/>
          <w:szCs w:val="22"/>
          <w:vertAlign w:val="baseline"/>
        </w:rPr>
        <w:t>SÍTIO:</w:t>
      </w:r>
    </w:p>
    <w:p w:rsidR="008524EE" w:rsidRPr="004F4D9F" w:rsidRDefault="008524EE" w:rsidP="008524EE">
      <w:pPr>
        <w:tabs>
          <w:tab w:val="left" w:pos="737"/>
        </w:tabs>
        <w:rPr>
          <w:rFonts w:ascii="Arial" w:hAnsi="Arial" w:cs="Arial"/>
          <w:b/>
          <w:bCs/>
          <w:sz w:val="22"/>
          <w:szCs w:val="22"/>
          <w:vertAlign w:val="baseline"/>
        </w:rPr>
      </w:pPr>
    </w:p>
    <w:p w:rsidR="008524EE" w:rsidRPr="004F4D9F" w:rsidRDefault="008524EE" w:rsidP="008524EE">
      <w:pPr>
        <w:tabs>
          <w:tab w:val="left" w:pos="737"/>
        </w:tabs>
        <w:rPr>
          <w:rFonts w:ascii="Arial" w:hAnsi="Arial" w:cs="Arial"/>
          <w:b/>
          <w:bCs/>
          <w:sz w:val="22"/>
          <w:szCs w:val="22"/>
          <w:vertAlign w:val="baseline"/>
        </w:rPr>
      </w:pPr>
      <w:r w:rsidRPr="004F4D9F">
        <w:rPr>
          <w:rFonts w:ascii="Arial" w:hAnsi="Arial" w:cs="Arial"/>
          <w:b/>
          <w:bCs/>
          <w:sz w:val="22"/>
          <w:szCs w:val="22"/>
          <w:vertAlign w:val="baseline"/>
        </w:rPr>
        <w:t>À</w:t>
      </w:r>
    </w:p>
    <w:p w:rsidR="008524EE" w:rsidRPr="004F4D9F" w:rsidRDefault="008524EE" w:rsidP="008524EE">
      <w:pPr>
        <w:ind w:right="-26"/>
        <w:rPr>
          <w:rFonts w:ascii="Arial" w:hAnsi="Arial" w:cs="Arial"/>
          <w:b/>
          <w:bCs/>
          <w:sz w:val="22"/>
          <w:szCs w:val="22"/>
          <w:vertAlign w:val="baseline"/>
        </w:rPr>
      </w:pPr>
      <w:r w:rsidRPr="004F4D9F">
        <w:rPr>
          <w:rFonts w:ascii="Arial" w:hAnsi="Arial" w:cs="Arial"/>
          <w:b/>
          <w:bCs/>
          <w:sz w:val="22"/>
          <w:szCs w:val="22"/>
          <w:vertAlign w:val="baseline"/>
        </w:rPr>
        <w:t xml:space="preserve">3a. Superintendência Regional da </w:t>
      </w:r>
      <w:r>
        <w:rPr>
          <w:rFonts w:ascii="Arial" w:hAnsi="Arial" w:cs="Arial"/>
          <w:b/>
          <w:bCs/>
          <w:sz w:val="22"/>
          <w:szCs w:val="22"/>
          <w:vertAlign w:val="baseline"/>
        </w:rPr>
        <w:t>CODEVASF</w:t>
      </w:r>
    </w:p>
    <w:p w:rsidR="008524EE" w:rsidRDefault="008524EE" w:rsidP="008524EE">
      <w:r w:rsidRPr="004F4D9F">
        <w:rPr>
          <w:rFonts w:ascii="Arial" w:hAnsi="Arial" w:cs="Arial"/>
          <w:b/>
          <w:bCs/>
          <w:sz w:val="22"/>
          <w:szCs w:val="22"/>
          <w:vertAlign w:val="baseline"/>
        </w:rPr>
        <w:t>Rua Presidente Dutra, 160 – Centro – Petrolina/PE</w:t>
      </w:r>
      <w:r w:rsidR="006F0B75">
        <w:rPr>
          <w:rFonts w:ascii="Arial" w:hAnsi="Arial" w:cs="Arial"/>
          <w:b/>
          <w:bCs/>
          <w:sz w:val="22"/>
          <w:szCs w:val="22"/>
          <w:vertAlign w:val="baseline"/>
        </w:rPr>
        <w:t xml:space="preserve"> - </w:t>
      </w:r>
      <w:r w:rsidRPr="004F4D9F">
        <w:rPr>
          <w:rFonts w:ascii="Arial" w:hAnsi="Arial" w:cs="Arial"/>
          <w:b/>
          <w:bCs/>
          <w:sz w:val="22"/>
          <w:szCs w:val="22"/>
          <w:vertAlign w:val="baseline"/>
        </w:rPr>
        <w:t>CEP: 56.304-230</w:t>
      </w:r>
    </w:p>
    <w:p w:rsidR="008524EE" w:rsidRPr="004F4D9F" w:rsidRDefault="008524EE" w:rsidP="008524EE">
      <w:pPr>
        <w:rPr>
          <w:rFonts w:ascii="Arial" w:hAnsi="Arial" w:cs="Arial"/>
          <w:b/>
          <w:bCs/>
          <w:sz w:val="22"/>
          <w:szCs w:val="22"/>
          <w:vertAlign w:val="baseline"/>
        </w:rPr>
      </w:pPr>
      <w:r w:rsidRPr="00E34502">
        <w:rPr>
          <w:rFonts w:ascii="Arial" w:hAnsi="Arial" w:cs="Arial"/>
          <w:b/>
          <w:bCs/>
          <w:sz w:val="22"/>
          <w:szCs w:val="22"/>
          <w:vertAlign w:val="baseline"/>
        </w:rPr>
        <w:t xml:space="preserve">Ref.: Edital nº </w:t>
      </w:r>
      <w:r>
        <w:rPr>
          <w:rFonts w:ascii="Arial" w:hAnsi="Arial" w:cs="Arial"/>
          <w:b/>
          <w:bCs/>
          <w:sz w:val="22"/>
          <w:szCs w:val="22"/>
          <w:vertAlign w:val="baseline"/>
        </w:rPr>
        <w:t>___</w:t>
      </w:r>
      <w:r w:rsidRPr="00E34502">
        <w:rPr>
          <w:rFonts w:ascii="Arial" w:hAnsi="Arial" w:cs="Arial"/>
          <w:b/>
          <w:bCs/>
          <w:sz w:val="22"/>
          <w:szCs w:val="22"/>
          <w:vertAlign w:val="baseline"/>
        </w:rPr>
        <w:t>/</w:t>
      </w:r>
      <w:r w:rsidR="00961F9F">
        <w:rPr>
          <w:rFonts w:ascii="Arial" w:hAnsi="Arial" w:cs="Arial"/>
          <w:b/>
          <w:bCs/>
          <w:sz w:val="22"/>
          <w:szCs w:val="22"/>
          <w:vertAlign w:val="baseline"/>
        </w:rPr>
        <w:t>2020</w:t>
      </w:r>
    </w:p>
    <w:p w:rsidR="008524EE" w:rsidRPr="00E34502" w:rsidRDefault="008524EE" w:rsidP="008524EE">
      <w:pPr>
        <w:spacing w:before="120" w:after="120"/>
        <w:jc w:val="both"/>
        <w:rPr>
          <w:rFonts w:ascii="Arial" w:hAnsi="Arial" w:cs="Arial"/>
          <w:sz w:val="22"/>
          <w:szCs w:val="22"/>
          <w:vertAlign w:val="baseline"/>
        </w:rPr>
      </w:pPr>
      <w:r w:rsidRPr="00E34502">
        <w:rPr>
          <w:rFonts w:ascii="Arial" w:hAnsi="Arial" w:cs="Arial"/>
          <w:sz w:val="22"/>
          <w:szCs w:val="22"/>
          <w:vertAlign w:val="baseline"/>
        </w:rPr>
        <w:t>Prezados Senhores,</w:t>
      </w:r>
    </w:p>
    <w:p w:rsidR="008524EE" w:rsidRPr="00E34502" w:rsidRDefault="008524EE" w:rsidP="008524EE">
      <w:pPr>
        <w:spacing w:before="120" w:after="120"/>
        <w:jc w:val="both"/>
        <w:rPr>
          <w:rFonts w:ascii="Arial" w:hAnsi="Arial" w:cs="Arial"/>
          <w:sz w:val="22"/>
          <w:szCs w:val="22"/>
          <w:vertAlign w:val="baseline"/>
        </w:rPr>
      </w:pPr>
      <w:r w:rsidRPr="00E34502">
        <w:rPr>
          <w:rFonts w:ascii="Arial" w:hAnsi="Arial" w:cs="Arial"/>
          <w:sz w:val="22"/>
          <w:szCs w:val="22"/>
          <w:vertAlign w:val="baseline"/>
        </w:rPr>
        <w:t xml:space="preserve">Tendo examinado o </w:t>
      </w:r>
      <w:r w:rsidRPr="00E34502">
        <w:rPr>
          <w:rFonts w:ascii="Arial" w:hAnsi="Arial" w:cs="Arial"/>
          <w:b/>
          <w:sz w:val="22"/>
          <w:szCs w:val="22"/>
          <w:vertAlign w:val="baseline"/>
        </w:rPr>
        <w:t>PREGÃO ELETRÔNICO – SRP - EDITAL N.º 0__/20</w:t>
      </w:r>
      <w:r w:rsidR="00BF7270">
        <w:rPr>
          <w:rFonts w:ascii="Arial" w:hAnsi="Arial" w:cs="Arial"/>
          <w:b/>
          <w:sz w:val="22"/>
          <w:szCs w:val="22"/>
          <w:vertAlign w:val="baseline"/>
        </w:rPr>
        <w:t>20</w:t>
      </w:r>
      <w:r w:rsidRPr="00E34502">
        <w:rPr>
          <w:rFonts w:ascii="Arial" w:hAnsi="Arial" w:cs="Arial"/>
          <w:b/>
          <w:sz w:val="22"/>
          <w:szCs w:val="22"/>
          <w:vertAlign w:val="baseline"/>
        </w:rPr>
        <w:t xml:space="preserve"> - 3ª/SR </w:t>
      </w:r>
      <w:r w:rsidRPr="00E34502">
        <w:rPr>
          <w:rFonts w:ascii="Arial" w:hAnsi="Arial" w:cs="Arial"/>
          <w:sz w:val="22"/>
          <w:szCs w:val="22"/>
          <w:vertAlign w:val="baseline"/>
        </w:rPr>
        <w:t xml:space="preserve">e seus elementos técnicos constitutivos, nós, abaixo-assinados, oferecemos proposta </w:t>
      </w:r>
      <w:r w:rsidR="00BD6BAE">
        <w:rPr>
          <w:rFonts w:ascii="Arial" w:hAnsi="Arial" w:cs="Arial"/>
          <w:b/>
          <w:sz w:val="22"/>
          <w:szCs w:val="22"/>
          <w:vertAlign w:val="baseline"/>
        </w:rPr>
        <w:t>para o fornecimento</w:t>
      </w:r>
      <w:r w:rsidR="00BD6BAE" w:rsidRPr="00BD6BAE">
        <w:rPr>
          <w:rFonts w:ascii="Arial" w:hAnsi="Arial" w:cs="Arial"/>
          <w:b/>
          <w:bCs/>
          <w:sz w:val="22"/>
          <w:szCs w:val="22"/>
          <w:vertAlign w:val="baseline"/>
        </w:rPr>
        <w:t xml:space="preserve">, carga, transporte e descarga de </w:t>
      </w:r>
      <w:r w:rsidR="002B3532">
        <w:rPr>
          <w:rFonts w:ascii="Arial" w:hAnsi="Arial" w:cs="Arial"/>
          <w:b/>
          <w:bCs/>
          <w:sz w:val="22"/>
          <w:szCs w:val="22"/>
          <w:vertAlign w:val="baseline"/>
        </w:rPr>
        <w:t>Máquinas e Equipamentos Pesados</w:t>
      </w:r>
      <w:r w:rsidR="00BD6BAE" w:rsidRPr="00BD6BAE">
        <w:rPr>
          <w:rFonts w:ascii="Arial" w:hAnsi="Arial" w:cs="Arial"/>
          <w:b/>
          <w:bCs/>
          <w:sz w:val="22"/>
          <w:szCs w:val="22"/>
          <w:vertAlign w:val="baseline"/>
        </w:rPr>
        <w:t xml:space="preserve"> para atendimento de diversas localidades, no âmbito da 3ª Superintendência Regional da CODEVASF, no estado de Pernambuco</w:t>
      </w:r>
      <w:r w:rsidRPr="00BD6BAE">
        <w:rPr>
          <w:rFonts w:ascii="Arial" w:hAnsi="Arial" w:cs="Arial"/>
          <w:b/>
          <w:sz w:val="22"/>
          <w:szCs w:val="22"/>
          <w:vertAlign w:val="baseline"/>
        </w:rPr>
        <w:t xml:space="preserve">, pelo valor global de </w:t>
      </w:r>
      <w:r w:rsidRPr="00C34449">
        <w:rPr>
          <w:rFonts w:ascii="Arial" w:hAnsi="Arial" w:cs="Arial"/>
          <w:b/>
          <w:sz w:val="22"/>
          <w:szCs w:val="22"/>
          <w:vertAlign w:val="baseline"/>
        </w:rPr>
        <w:t>R$ __________,___</w:t>
      </w:r>
      <w:r w:rsidRPr="00E34502">
        <w:rPr>
          <w:rFonts w:ascii="Arial" w:hAnsi="Arial" w:cs="Arial"/>
          <w:sz w:val="22"/>
          <w:szCs w:val="22"/>
          <w:vertAlign w:val="baseline"/>
        </w:rPr>
        <w:t xml:space="preserve"> (VALOR TOTAL POR EXTENSO, EM REAIS), de acordo com a planilha de preços em Anexo, que é parte integrante desta proposta.</w:t>
      </w:r>
    </w:p>
    <w:p w:rsidR="008524EE" w:rsidRPr="00E34502" w:rsidRDefault="008524EE" w:rsidP="008524EE">
      <w:pPr>
        <w:spacing w:before="120" w:after="120"/>
        <w:jc w:val="both"/>
        <w:rPr>
          <w:rFonts w:ascii="Arial" w:hAnsi="Arial" w:cs="Arial"/>
          <w:sz w:val="22"/>
          <w:szCs w:val="22"/>
          <w:vertAlign w:val="baseline"/>
        </w:rPr>
      </w:pPr>
      <w:r w:rsidRPr="00E34502">
        <w:rPr>
          <w:rFonts w:ascii="Arial" w:hAnsi="Arial" w:cs="Arial"/>
          <w:sz w:val="22"/>
          <w:szCs w:val="22"/>
          <w:vertAlign w:val="baseline"/>
        </w:rPr>
        <w:t xml:space="preserve">Comprometendo-nos, se nossa proposta for aceita, a executar os fornecimentos no prazo fixado no Edital e conforme Especificações Técnicas, a contar da data de emissão da(s) Nota(s) de Empenho pela CODEVASF. Caso nossa proposta seja aceita, obteremos garantia de um Banco num valor que não exceda 5% (cinco por cento) do valor do contrato, para a realização do contrato. </w:t>
      </w:r>
    </w:p>
    <w:p w:rsidR="008524EE" w:rsidRPr="00E34502" w:rsidRDefault="008524EE" w:rsidP="008524EE">
      <w:pPr>
        <w:spacing w:before="120" w:after="120"/>
        <w:jc w:val="both"/>
        <w:rPr>
          <w:rFonts w:ascii="Arial" w:hAnsi="Arial" w:cs="Arial"/>
          <w:sz w:val="22"/>
          <w:szCs w:val="22"/>
          <w:vertAlign w:val="baseline"/>
        </w:rPr>
      </w:pPr>
      <w:r w:rsidRPr="00E34502">
        <w:rPr>
          <w:rFonts w:ascii="Arial" w:hAnsi="Arial" w:cs="Arial"/>
          <w:sz w:val="22"/>
          <w:szCs w:val="22"/>
          <w:vertAlign w:val="baseline"/>
        </w:rPr>
        <w:t>Nos preços cotados, deverá estar incluso o transporte (frete) para o material necessário à execução do objeto desta licitação.</w:t>
      </w:r>
    </w:p>
    <w:p w:rsidR="008524EE" w:rsidRPr="00E34502" w:rsidRDefault="008524EE" w:rsidP="008524EE">
      <w:pPr>
        <w:spacing w:before="120" w:after="120"/>
        <w:jc w:val="both"/>
        <w:rPr>
          <w:rFonts w:ascii="Arial" w:hAnsi="Arial" w:cs="Arial"/>
          <w:sz w:val="22"/>
          <w:szCs w:val="22"/>
          <w:vertAlign w:val="baseline"/>
        </w:rPr>
      </w:pPr>
      <w:r w:rsidRPr="00E34502">
        <w:rPr>
          <w:rFonts w:ascii="Arial" w:hAnsi="Arial" w:cs="Arial"/>
          <w:sz w:val="22"/>
          <w:szCs w:val="22"/>
          <w:vertAlign w:val="baseline"/>
        </w:rPr>
        <w:t xml:space="preserve">Comprometendo-nos, se nossa proposta for aceita, a realizar o serviço no prazo de ____ (____) ______, a contar da data de assinatura do contrato. </w:t>
      </w:r>
    </w:p>
    <w:p w:rsidR="008524EE" w:rsidRPr="00E34502" w:rsidRDefault="008524EE" w:rsidP="008524EE">
      <w:pPr>
        <w:spacing w:before="120" w:after="120"/>
        <w:jc w:val="both"/>
        <w:rPr>
          <w:rFonts w:ascii="Arial" w:hAnsi="Arial" w:cs="Arial"/>
          <w:sz w:val="22"/>
          <w:szCs w:val="22"/>
          <w:vertAlign w:val="baseline"/>
        </w:rPr>
      </w:pPr>
      <w:r w:rsidRPr="00E34502">
        <w:rPr>
          <w:rFonts w:ascii="Arial" w:hAnsi="Arial" w:cs="Arial"/>
          <w:sz w:val="22"/>
          <w:szCs w:val="22"/>
          <w:vertAlign w:val="baseline"/>
        </w:rPr>
        <w:t>Concordamos em manter a validade desta proposta por um período de 60 (sessenta) dias desde a data fixada para abertura das propostas (__/___/_____), representando um compromisso que pode ser aceito a qualquer tempo antes da expiração do prazo.</w:t>
      </w:r>
    </w:p>
    <w:p w:rsidR="008524EE" w:rsidRPr="00E34502" w:rsidRDefault="008524EE" w:rsidP="008524EE">
      <w:pPr>
        <w:spacing w:before="120" w:after="120"/>
        <w:jc w:val="both"/>
        <w:rPr>
          <w:rFonts w:ascii="Arial" w:hAnsi="Arial" w:cs="Arial"/>
          <w:sz w:val="22"/>
          <w:szCs w:val="22"/>
          <w:vertAlign w:val="baseline"/>
        </w:rPr>
      </w:pPr>
      <w:r w:rsidRPr="00E34502">
        <w:rPr>
          <w:rFonts w:ascii="Arial" w:hAnsi="Arial" w:cs="Arial"/>
          <w:sz w:val="22"/>
          <w:szCs w:val="22"/>
          <w:vertAlign w:val="baseline"/>
        </w:rPr>
        <w:t>Até que seja preparado e assinado um contrato formal, esta proposta, será considerada um contrato de obrigação entre as partes.</w:t>
      </w:r>
    </w:p>
    <w:p w:rsidR="008524EE" w:rsidRPr="00E34502" w:rsidRDefault="008524EE" w:rsidP="008524EE">
      <w:pPr>
        <w:spacing w:before="120" w:after="120"/>
        <w:jc w:val="both"/>
        <w:rPr>
          <w:rFonts w:ascii="Arial" w:hAnsi="Arial" w:cs="Arial"/>
          <w:sz w:val="22"/>
          <w:szCs w:val="22"/>
          <w:vertAlign w:val="baseline"/>
        </w:rPr>
      </w:pPr>
      <w:r w:rsidRPr="00E34502">
        <w:rPr>
          <w:rFonts w:ascii="Arial" w:hAnsi="Arial" w:cs="Arial"/>
          <w:sz w:val="22"/>
          <w:szCs w:val="22"/>
          <w:vertAlign w:val="baseline"/>
        </w:rPr>
        <w:t xml:space="preserve">Na oportunidade, credenciamos junto à CODEVASF o(a) Sr.(ª) __________________, carteira de Identidade n.º _________________, Órgão Expedidor ____________, CPF n.º________________, residente e domiciliado(a) na rua_____________________, n.º_____, bairro__________, na cidade de_________, Estado de______________, ao(à) qual outorgamos os mais amplos poderes inclusive para interpor recursos, quando cabíveis transigir, desistir, </w:t>
      </w:r>
      <w:r w:rsidRPr="00E34502">
        <w:rPr>
          <w:rFonts w:ascii="Arial" w:hAnsi="Arial" w:cs="Arial"/>
          <w:sz w:val="22"/>
          <w:szCs w:val="22"/>
          <w:vertAlign w:val="baseline"/>
        </w:rPr>
        <w:lastRenderedPageBreak/>
        <w:t>assinar contratos, atas e documentos, enfim, praticar os demais atos no presente processo licitatório.</w:t>
      </w:r>
    </w:p>
    <w:p w:rsidR="008524EE" w:rsidRPr="00E34502" w:rsidRDefault="008524EE" w:rsidP="008524EE">
      <w:pPr>
        <w:spacing w:before="120" w:after="120"/>
        <w:jc w:val="both"/>
        <w:rPr>
          <w:rFonts w:ascii="Arial" w:hAnsi="Arial" w:cs="Arial"/>
          <w:sz w:val="22"/>
          <w:szCs w:val="22"/>
          <w:vertAlign w:val="baseline"/>
        </w:rPr>
      </w:pPr>
      <w:r w:rsidRPr="00E34502">
        <w:rPr>
          <w:rFonts w:ascii="Arial" w:hAnsi="Arial" w:cs="Arial"/>
          <w:sz w:val="22"/>
          <w:szCs w:val="22"/>
          <w:vertAlign w:val="baseline"/>
        </w:rPr>
        <w:t>Declaramos que temos pleno conhecimento de todos os aspectos relativos à licitação em causa e que nossa proposta compreende a integralidade dos custos para atendimento dos direitos trabalhistas assegurados na Constituição Federal e nas leis trabalhistas, normas infralegais, convenções coletivas de trabalho e que não serão transferidos à CODEVASF a responsabilidade por seu pagamento.</w:t>
      </w:r>
    </w:p>
    <w:p w:rsidR="008524EE" w:rsidRPr="00E34502" w:rsidRDefault="008524EE" w:rsidP="008524EE">
      <w:pPr>
        <w:spacing w:before="120" w:after="120"/>
        <w:jc w:val="both"/>
        <w:rPr>
          <w:rFonts w:ascii="Arial" w:hAnsi="Arial" w:cs="Arial"/>
          <w:sz w:val="22"/>
          <w:szCs w:val="22"/>
          <w:vertAlign w:val="baseline"/>
        </w:rPr>
      </w:pPr>
      <w:r w:rsidRPr="00E34502">
        <w:rPr>
          <w:rFonts w:ascii="Arial" w:hAnsi="Arial" w:cs="Arial"/>
          <w:sz w:val="22"/>
          <w:szCs w:val="22"/>
          <w:vertAlign w:val="baseline"/>
        </w:rPr>
        <w:t>Declaramos, ainda, nossa plena concordância com as condições constantes no presente Edital e seus Anexos e que em nossa proposta estão incluídas todas as despesas, inclusive aquelas relativas a taxas, tributos, encargos sociais, ensaios, testes e demais provas exigidas por normas técnicas oficiais, que possam influir direta ou indiretamente no custo de entrega dos materiais, sem que nos caiba, em qualquer caso, direito regressivo em relação à CODEVASF.</w:t>
      </w:r>
    </w:p>
    <w:p w:rsidR="008524EE" w:rsidRPr="00E34502" w:rsidRDefault="008524EE" w:rsidP="008524EE">
      <w:pPr>
        <w:spacing w:before="120" w:after="120"/>
        <w:jc w:val="both"/>
        <w:rPr>
          <w:rFonts w:ascii="Arial" w:hAnsi="Arial" w:cs="Arial"/>
          <w:sz w:val="22"/>
          <w:szCs w:val="22"/>
          <w:vertAlign w:val="baseline"/>
        </w:rPr>
      </w:pPr>
      <w:r w:rsidRPr="00E34502">
        <w:rPr>
          <w:rFonts w:ascii="Arial" w:hAnsi="Arial" w:cs="Arial"/>
          <w:sz w:val="22"/>
          <w:szCs w:val="22"/>
          <w:vertAlign w:val="baseline"/>
        </w:rPr>
        <w:t>Declaramos que concordamos plenamente com as condições constantes no presente Edital e seus Anexos, e que nos preços propostos estão inclusos todos os tributos e despesas, de qualquer natureza, incidentes sobre o fornecimento</w:t>
      </w:r>
    </w:p>
    <w:p w:rsidR="008524EE" w:rsidRPr="00E34502" w:rsidRDefault="008524EE" w:rsidP="008524EE">
      <w:pPr>
        <w:spacing w:before="120" w:after="120"/>
        <w:jc w:val="both"/>
        <w:rPr>
          <w:rFonts w:ascii="Arial" w:hAnsi="Arial" w:cs="Arial"/>
          <w:sz w:val="22"/>
          <w:szCs w:val="22"/>
          <w:vertAlign w:val="baseline"/>
        </w:rPr>
      </w:pPr>
    </w:p>
    <w:p w:rsidR="008524EE" w:rsidRPr="00E34502" w:rsidRDefault="008524EE" w:rsidP="008524EE">
      <w:pPr>
        <w:spacing w:before="120" w:after="120"/>
        <w:jc w:val="both"/>
        <w:rPr>
          <w:rFonts w:ascii="Arial" w:hAnsi="Arial" w:cs="Arial"/>
          <w:sz w:val="22"/>
          <w:szCs w:val="22"/>
          <w:vertAlign w:val="baseline"/>
        </w:rPr>
      </w:pPr>
      <w:r w:rsidRPr="00E34502">
        <w:rPr>
          <w:rFonts w:ascii="Arial" w:hAnsi="Arial" w:cs="Arial"/>
          <w:sz w:val="22"/>
          <w:szCs w:val="22"/>
          <w:vertAlign w:val="baseline"/>
        </w:rPr>
        <w:t>Atenciosamente,</w:t>
      </w:r>
    </w:p>
    <w:p w:rsidR="008524EE" w:rsidRPr="00E34502" w:rsidRDefault="008524EE" w:rsidP="008524EE">
      <w:pPr>
        <w:spacing w:before="120" w:after="120"/>
        <w:jc w:val="both"/>
        <w:rPr>
          <w:rFonts w:ascii="Arial" w:hAnsi="Arial" w:cs="Arial"/>
          <w:sz w:val="22"/>
          <w:szCs w:val="22"/>
          <w:vertAlign w:val="baseline"/>
        </w:rPr>
      </w:pPr>
    </w:p>
    <w:p w:rsidR="008524EE" w:rsidRPr="00E34502" w:rsidRDefault="008524EE" w:rsidP="008524EE">
      <w:pPr>
        <w:spacing w:before="120" w:after="120"/>
        <w:jc w:val="both"/>
        <w:rPr>
          <w:rFonts w:ascii="Arial" w:hAnsi="Arial" w:cs="Arial"/>
          <w:sz w:val="22"/>
          <w:szCs w:val="22"/>
          <w:vertAlign w:val="baseline"/>
        </w:rPr>
      </w:pPr>
      <w:r w:rsidRPr="00E34502">
        <w:rPr>
          <w:rFonts w:ascii="Arial" w:hAnsi="Arial" w:cs="Arial"/>
          <w:sz w:val="22"/>
          <w:szCs w:val="22"/>
          <w:vertAlign w:val="baseline"/>
        </w:rPr>
        <w:t>_____________________________________</w:t>
      </w:r>
    </w:p>
    <w:p w:rsidR="008524EE" w:rsidRPr="00E34502" w:rsidRDefault="008524EE" w:rsidP="008524EE">
      <w:pPr>
        <w:spacing w:before="120" w:after="120"/>
        <w:jc w:val="both"/>
        <w:rPr>
          <w:rFonts w:ascii="Arial" w:hAnsi="Arial" w:cs="Arial"/>
          <w:sz w:val="22"/>
          <w:szCs w:val="22"/>
          <w:vertAlign w:val="baseline"/>
        </w:rPr>
      </w:pPr>
      <w:r w:rsidRPr="00E34502">
        <w:rPr>
          <w:rFonts w:ascii="Arial" w:hAnsi="Arial" w:cs="Arial"/>
          <w:sz w:val="22"/>
          <w:szCs w:val="22"/>
          <w:vertAlign w:val="baseline"/>
        </w:rPr>
        <w:t>FIRMA LICITANTE/CNPJ</w:t>
      </w:r>
    </w:p>
    <w:p w:rsidR="008524EE" w:rsidRPr="00E34502" w:rsidRDefault="008524EE" w:rsidP="008524EE">
      <w:pPr>
        <w:spacing w:before="120" w:after="120"/>
        <w:jc w:val="both"/>
        <w:rPr>
          <w:rFonts w:ascii="Arial" w:hAnsi="Arial" w:cs="Arial"/>
          <w:sz w:val="22"/>
          <w:szCs w:val="22"/>
          <w:vertAlign w:val="baseline"/>
        </w:rPr>
      </w:pPr>
      <w:r w:rsidRPr="00E34502">
        <w:rPr>
          <w:rFonts w:ascii="Arial" w:hAnsi="Arial" w:cs="Arial"/>
          <w:sz w:val="22"/>
          <w:szCs w:val="22"/>
          <w:vertAlign w:val="baseline"/>
        </w:rPr>
        <w:t>_________________________________________</w:t>
      </w:r>
    </w:p>
    <w:p w:rsidR="008524EE" w:rsidRPr="00E34502" w:rsidRDefault="008524EE" w:rsidP="008524EE">
      <w:pPr>
        <w:spacing w:before="120" w:after="120"/>
        <w:jc w:val="both"/>
        <w:rPr>
          <w:rFonts w:ascii="Arial" w:hAnsi="Arial" w:cs="Arial"/>
          <w:sz w:val="22"/>
          <w:szCs w:val="22"/>
          <w:vertAlign w:val="baseline"/>
        </w:rPr>
      </w:pPr>
      <w:r w:rsidRPr="00E34502">
        <w:rPr>
          <w:rFonts w:ascii="Arial" w:hAnsi="Arial" w:cs="Arial"/>
          <w:sz w:val="22"/>
          <w:szCs w:val="22"/>
          <w:vertAlign w:val="baseline"/>
        </w:rPr>
        <w:t>ASSINATURA DO REPRESENTANTE LEGAL</w:t>
      </w:r>
    </w:p>
    <w:p w:rsidR="00902703" w:rsidRDefault="00902703" w:rsidP="00985D45">
      <w:pPr>
        <w:jc w:val="center"/>
        <w:rPr>
          <w:rFonts w:ascii="Arial" w:hAnsi="Arial"/>
          <w:sz w:val="22"/>
          <w:szCs w:val="22"/>
          <w:vertAlign w:val="baseline"/>
        </w:rPr>
      </w:pPr>
    </w:p>
    <w:p w:rsidR="00902703" w:rsidRDefault="00902703" w:rsidP="00985D45">
      <w:pPr>
        <w:jc w:val="center"/>
        <w:rPr>
          <w:rFonts w:ascii="Arial" w:hAnsi="Arial"/>
          <w:sz w:val="22"/>
          <w:szCs w:val="22"/>
          <w:vertAlign w:val="baseline"/>
        </w:rPr>
      </w:pPr>
    </w:p>
    <w:p w:rsidR="00902703" w:rsidRDefault="00902703" w:rsidP="00985D45">
      <w:pPr>
        <w:jc w:val="center"/>
        <w:rPr>
          <w:rFonts w:ascii="Arial" w:hAnsi="Arial"/>
          <w:sz w:val="22"/>
          <w:szCs w:val="22"/>
          <w:vertAlign w:val="baseline"/>
        </w:rPr>
      </w:pPr>
    </w:p>
    <w:p w:rsidR="00902703" w:rsidRDefault="00902703" w:rsidP="00985D45">
      <w:pPr>
        <w:jc w:val="center"/>
        <w:rPr>
          <w:rFonts w:ascii="Arial" w:hAnsi="Arial"/>
          <w:sz w:val="22"/>
          <w:szCs w:val="22"/>
          <w:vertAlign w:val="baseline"/>
        </w:rPr>
      </w:pPr>
    </w:p>
    <w:p w:rsidR="00F8163E" w:rsidRDefault="00F8163E">
      <w:pPr>
        <w:autoSpaceDE/>
        <w:autoSpaceDN/>
        <w:rPr>
          <w:rFonts w:ascii="Arial" w:hAnsi="Arial" w:cs="Arial"/>
          <w:b/>
          <w:bCs/>
          <w:sz w:val="22"/>
          <w:szCs w:val="22"/>
          <w:vertAlign w:val="baseline"/>
        </w:rPr>
      </w:pPr>
      <w:r>
        <w:rPr>
          <w:rFonts w:ascii="Arial" w:hAnsi="Arial" w:cs="Arial"/>
          <w:sz w:val="22"/>
          <w:szCs w:val="22"/>
        </w:rPr>
        <w:br w:type="page"/>
      </w:r>
    </w:p>
    <w:p w:rsidR="00996722" w:rsidRDefault="00996722" w:rsidP="00996722">
      <w:pPr>
        <w:pStyle w:val="Ttulo4"/>
        <w:jc w:val="center"/>
        <w:rPr>
          <w:rFonts w:ascii="Arial" w:hAnsi="Arial" w:cs="Arial"/>
          <w:sz w:val="22"/>
          <w:szCs w:val="22"/>
        </w:rPr>
      </w:pPr>
      <w:r w:rsidRPr="004F4D9F">
        <w:rPr>
          <w:rFonts w:ascii="Arial" w:hAnsi="Arial" w:cs="Arial"/>
          <w:sz w:val="22"/>
          <w:szCs w:val="22"/>
        </w:rPr>
        <w:lastRenderedPageBreak/>
        <w:t xml:space="preserve">ANEXO </w:t>
      </w:r>
      <w:r>
        <w:rPr>
          <w:rFonts w:ascii="Arial" w:hAnsi="Arial" w:cs="Arial"/>
          <w:sz w:val="22"/>
          <w:szCs w:val="22"/>
        </w:rPr>
        <w:t>I</w:t>
      </w:r>
      <w:r w:rsidRPr="004F4D9F">
        <w:rPr>
          <w:rFonts w:ascii="Arial" w:hAnsi="Arial" w:cs="Arial"/>
          <w:sz w:val="22"/>
          <w:szCs w:val="22"/>
        </w:rPr>
        <w:t>I</w:t>
      </w:r>
    </w:p>
    <w:p w:rsidR="00902703" w:rsidRDefault="00902703" w:rsidP="00985D45">
      <w:pPr>
        <w:jc w:val="center"/>
        <w:rPr>
          <w:rFonts w:ascii="Arial" w:hAnsi="Arial" w:cs="Arial"/>
          <w:b/>
          <w:bCs/>
          <w:sz w:val="22"/>
          <w:szCs w:val="22"/>
          <w:vertAlign w:val="baseline"/>
        </w:rPr>
      </w:pPr>
      <w:r w:rsidRPr="00902703">
        <w:rPr>
          <w:rFonts w:ascii="Arial" w:hAnsi="Arial" w:cs="Arial"/>
          <w:b/>
          <w:bCs/>
          <w:sz w:val="22"/>
          <w:szCs w:val="22"/>
          <w:vertAlign w:val="baseline"/>
        </w:rPr>
        <w:t>PLANILHA DE QUANTITATIVO E PREÇOS MÁXIMOS</w:t>
      </w:r>
    </w:p>
    <w:p w:rsidR="00A31891" w:rsidRDefault="00A31891" w:rsidP="00985D45">
      <w:pPr>
        <w:jc w:val="center"/>
        <w:rPr>
          <w:rFonts w:ascii="Arial" w:hAnsi="Arial" w:cs="Arial"/>
          <w:b/>
          <w:bCs/>
          <w:sz w:val="22"/>
          <w:szCs w:val="22"/>
          <w:vertAlign w:val="baseline"/>
        </w:rPr>
      </w:pPr>
    </w:p>
    <w:p w:rsidR="00C61C2E" w:rsidRPr="006F5B64" w:rsidRDefault="00C61C2E" w:rsidP="00C61C2E">
      <w:pPr>
        <w:tabs>
          <w:tab w:val="left" w:pos="709"/>
        </w:tabs>
        <w:spacing w:after="120"/>
        <w:jc w:val="both"/>
        <w:rPr>
          <w:b/>
          <w:bCs/>
        </w:rPr>
      </w:pPr>
    </w:p>
    <w:p w:rsidR="00C61C2E" w:rsidRPr="00A818D2" w:rsidRDefault="00C61C2E" w:rsidP="00C61C2E">
      <w:pPr>
        <w:tabs>
          <w:tab w:val="left" w:pos="993"/>
        </w:tabs>
        <w:spacing w:before="120"/>
        <w:jc w:val="both"/>
        <w:rPr>
          <w:rFonts w:ascii="Arial" w:hAnsi="Arial" w:cs="Arial"/>
          <w:sz w:val="22"/>
          <w:szCs w:val="22"/>
          <w:vertAlign w:val="baseline"/>
        </w:rPr>
      </w:pPr>
    </w:p>
    <w:tbl>
      <w:tblPr>
        <w:tblW w:w="10292" w:type="dxa"/>
        <w:tblInd w:w="-214" w:type="dxa"/>
        <w:tblLayout w:type="fixed"/>
        <w:tblCellMar>
          <w:left w:w="70" w:type="dxa"/>
          <w:right w:w="70" w:type="dxa"/>
        </w:tblCellMar>
        <w:tblLook w:val="0000"/>
      </w:tblPr>
      <w:tblGrid>
        <w:gridCol w:w="716"/>
        <w:gridCol w:w="1000"/>
        <w:gridCol w:w="4431"/>
        <w:gridCol w:w="715"/>
        <w:gridCol w:w="715"/>
        <w:gridCol w:w="1143"/>
        <w:gridCol w:w="1572"/>
      </w:tblGrid>
      <w:tr w:rsidR="00084EFA" w:rsidRPr="00EA7C9B" w:rsidTr="001C17A7">
        <w:trPr>
          <w:cantSplit/>
          <w:trHeight w:val="241"/>
          <w:tblHeader/>
        </w:trPr>
        <w:tc>
          <w:tcPr>
            <w:tcW w:w="716" w:type="dxa"/>
            <w:tcBorders>
              <w:top w:val="single" w:sz="4" w:space="0" w:color="000000"/>
              <w:left w:val="single" w:sz="4" w:space="0" w:color="000000"/>
            </w:tcBorders>
            <w:vAlign w:val="center"/>
          </w:tcPr>
          <w:p w:rsidR="00084EFA" w:rsidRPr="00EA7C9B" w:rsidRDefault="00084EFA" w:rsidP="00F85772">
            <w:pPr>
              <w:snapToGrid w:val="0"/>
              <w:jc w:val="center"/>
              <w:rPr>
                <w:rFonts w:ascii="Arial" w:hAnsi="Arial" w:cs="Arial"/>
                <w:b/>
                <w:bCs/>
                <w:color w:val="000000"/>
                <w:sz w:val="21"/>
                <w:szCs w:val="21"/>
              </w:rPr>
            </w:pPr>
            <w:r>
              <w:rPr>
                <w:rFonts w:ascii="Arial" w:hAnsi="Arial" w:cs="Arial"/>
                <w:b/>
                <w:bCs/>
                <w:sz w:val="18"/>
                <w:szCs w:val="18"/>
                <w:vertAlign w:val="baseline"/>
              </w:rPr>
              <w:t>ITEM</w:t>
            </w:r>
          </w:p>
        </w:tc>
        <w:tc>
          <w:tcPr>
            <w:tcW w:w="1000" w:type="dxa"/>
            <w:tcBorders>
              <w:top w:val="single" w:sz="4" w:space="0" w:color="000000"/>
              <w:left w:val="single" w:sz="4" w:space="0" w:color="000000"/>
              <w:right w:val="single" w:sz="4" w:space="0" w:color="000000"/>
            </w:tcBorders>
            <w:vAlign w:val="center"/>
          </w:tcPr>
          <w:p w:rsidR="00084EFA" w:rsidRDefault="00084EFA" w:rsidP="00F85772">
            <w:pPr>
              <w:snapToGrid w:val="0"/>
              <w:jc w:val="center"/>
              <w:rPr>
                <w:rFonts w:ascii="Arial" w:hAnsi="Arial" w:cs="Arial"/>
                <w:b/>
                <w:bCs/>
                <w:sz w:val="18"/>
                <w:szCs w:val="18"/>
                <w:vertAlign w:val="baseline"/>
              </w:rPr>
            </w:pPr>
            <w:r>
              <w:rPr>
                <w:rFonts w:ascii="Arial" w:hAnsi="Arial" w:cs="Arial"/>
                <w:b/>
                <w:bCs/>
                <w:sz w:val="18"/>
                <w:szCs w:val="18"/>
                <w:vertAlign w:val="baseline"/>
              </w:rPr>
              <w:t>C</w:t>
            </w:r>
            <w:r w:rsidRPr="00586536">
              <w:rPr>
                <w:rFonts w:ascii="Arial" w:hAnsi="Arial" w:cs="Arial"/>
                <w:b/>
                <w:bCs/>
                <w:sz w:val="18"/>
                <w:szCs w:val="18"/>
                <w:vertAlign w:val="baseline"/>
              </w:rPr>
              <w:t>ATMAT</w:t>
            </w:r>
          </w:p>
        </w:tc>
        <w:tc>
          <w:tcPr>
            <w:tcW w:w="4431" w:type="dxa"/>
            <w:tcBorders>
              <w:top w:val="single" w:sz="4" w:space="0" w:color="000000"/>
              <w:left w:val="single" w:sz="4" w:space="0" w:color="000000"/>
            </w:tcBorders>
            <w:vAlign w:val="center"/>
          </w:tcPr>
          <w:p w:rsidR="00084EFA" w:rsidRPr="003B0369" w:rsidRDefault="00084EFA" w:rsidP="00F85772">
            <w:pPr>
              <w:snapToGrid w:val="0"/>
              <w:jc w:val="center"/>
              <w:rPr>
                <w:rFonts w:ascii="Arial" w:hAnsi="Arial" w:cs="Arial"/>
                <w:b/>
                <w:bCs/>
                <w:sz w:val="18"/>
                <w:szCs w:val="18"/>
                <w:vertAlign w:val="baseline"/>
              </w:rPr>
            </w:pPr>
            <w:r>
              <w:rPr>
                <w:rFonts w:ascii="Arial" w:hAnsi="Arial" w:cs="Arial"/>
                <w:b/>
                <w:bCs/>
                <w:sz w:val="18"/>
                <w:szCs w:val="18"/>
                <w:vertAlign w:val="baseline"/>
              </w:rPr>
              <w:t>DESCRIÇÃO</w:t>
            </w:r>
          </w:p>
        </w:tc>
        <w:tc>
          <w:tcPr>
            <w:tcW w:w="715" w:type="dxa"/>
            <w:tcBorders>
              <w:top w:val="single" w:sz="4" w:space="0" w:color="000000"/>
              <w:left w:val="single" w:sz="4" w:space="0" w:color="000000"/>
              <w:right w:val="single" w:sz="4" w:space="0" w:color="000000"/>
            </w:tcBorders>
            <w:vAlign w:val="center"/>
          </w:tcPr>
          <w:p w:rsidR="00084EFA" w:rsidRPr="00EA7C9B" w:rsidRDefault="00084EFA" w:rsidP="00F85772">
            <w:pPr>
              <w:snapToGrid w:val="0"/>
              <w:jc w:val="center"/>
              <w:rPr>
                <w:rFonts w:ascii="Arial" w:hAnsi="Arial" w:cs="Arial"/>
                <w:b/>
                <w:bCs/>
                <w:sz w:val="21"/>
                <w:szCs w:val="21"/>
              </w:rPr>
            </w:pPr>
            <w:r>
              <w:rPr>
                <w:rFonts w:ascii="Arial" w:hAnsi="Arial" w:cs="Arial"/>
                <w:b/>
                <w:bCs/>
                <w:sz w:val="18"/>
                <w:szCs w:val="18"/>
                <w:vertAlign w:val="baseline"/>
              </w:rPr>
              <w:t>UNID.</w:t>
            </w:r>
          </w:p>
        </w:tc>
        <w:tc>
          <w:tcPr>
            <w:tcW w:w="715" w:type="dxa"/>
            <w:tcBorders>
              <w:top w:val="single" w:sz="4" w:space="0" w:color="000000"/>
              <w:left w:val="single" w:sz="4" w:space="0" w:color="000000"/>
              <w:right w:val="single" w:sz="4" w:space="0" w:color="000000"/>
            </w:tcBorders>
            <w:vAlign w:val="center"/>
          </w:tcPr>
          <w:p w:rsidR="00084EFA" w:rsidRPr="000C0E6F" w:rsidRDefault="00084EFA" w:rsidP="00F85772">
            <w:pPr>
              <w:snapToGrid w:val="0"/>
              <w:jc w:val="center"/>
              <w:rPr>
                <w:rFonts w:ascii="Arial" w:hAnsi="Arial" w:cs="Arial"/>
                <w:b/>
                <w:bCs/>
                <w:sz w:val="18"/>
                <w:szCs w:val="18"/>
              </w:rPr>
            </w:pPr>
            <w:r>
              <w:rPr>
                <w:rFonts w:ascii="Arial" w:hAnsi="Arial" w:cs="Arial"/>
                <w:b/>
                <w:bCs/>
                <w:sz w:val="18"/>
                <w:szCs w:val="18"/>
                <w:vertAlign w:val="baseline"/>
              </w:rPr>
              <w:t>QTD.</w:t>
            </w:r>
          </w:p>
        </w:tc>
        <w:tc>
          <w:tcPr>
            <w:tcW w:w="1143" w:type="dxa"/>
            <w:tcBorders>
              <w:top w:val="single" w:sz="4" w:space="0" w:color="000000"/>
              <w:left w:val="single" w:sz="4" w:space="0" w:color="000000"/>
            </w:tcBorders>
            <w:vAlign w:val="center"/>
          </w:tcPr>
          <w:p w:rsidR="00084EFA" w:rsidRPr="00EA7C9B" w:rsidRDefault="00084EFA" w:rsidP="00F85772">
            <w:pPr>
              <w:snapToGrid w:val="0"/>
              <w:jc w:val="center"/>
              <w:rPr>
                <w:rFonts w:ascii="Arial" w:hAnsi="Arial" w:cs="Arial"/>
                <w:b/>
                <w:bCs/>
                <w:sz w:val="21"/>
                <w:szCs w:val="21"/>
              </w:rPr>
            </w:pPr>
            <w:r>
              <w:rPr>
                <w:rFonts w:ascii="Arial" w:hAnsi="Arial" w:cs="Arial"/>
                <w:b/>
                <w:bCs/>
                <w:sz w:val="18"/>
                <w:szCs w:val="18"/>
                <w:vertAlign w:val="baseline"/>
              </w:rPr>
              <w:t>VLR. UNITÁRIO R$</w:t>
            </w:r>
          </w:p>
        </w:tc>
        <w:tc>
          <w:tcPr>
            <w:tcW w:w="1572" w:type="dxa"/>
            <w:tcBorders>
              <w:top w:val="single" w:sz="4" w:space="0" w:color="000000"/>
              <w:left w:val="single" w:sz="4" w:space="0" w:color="000000"/>
              <w:right w:val="single" w:sz="4" w:space="0" w:color="auto"/>
            </w:tcBorders>
            <w:vAlign w:val="center"/>
          </w:tcPr>
          <w:p w:rsidR="00084EFA" w:rsidRPr="000C0E6F" w:rsidRDefault="00084EFA" w:rsidP="00F85772">
            <w:pPr>
              <w:snapToGrid w:val="0"/>
              <w:jc w:val="center"/>
              <w:rPr>
                <w:rFonts w:ascii="Arial" w:hAnsi="Arial" w:cs="Arial"/>
                <w:b/>
                <w:bCs/>
                <w:sz w:val="18"/>
                <w:szCs w:val="18"/>
              </w:rPr>
            </w:pPr>
            <w:r>
              <w:rPr>
                <w:rFonts w:ascii="Arial" w:hAnsi="Arial" w:cs="Arial"/>
                <w:b/>
                <w:bCs/>
                <w:sz w:val="18"/>
                <w:szCs w:val="18"/>
                <w:vertAlign w:val="baseline"/>
              </w:rPr>
              <w:t>VLR. TOTAL R$</w:t>
            </w:r>
          </w:p>
        </w:tc>
      </w:tr>
      <w:tr w:rsidR="001C17A7" w:rsidRPr="001C17A7" w:rsidTr="001C17A7">
        <w:trPr>
          <w:trHeight w:val="60"/>
        </w:trPr>
        <w:tc>
          <w:tcPr>
            <w:tcW w:w="716" w:type="dxa"/>
            <w:tcBorders>
              <w:top w:val="single" w:sz="4" w:space="0" w:color="000000"/>
              <w:left w:val="single" w:sz="4" w:space="0" w:color="000000"/>
              <w:bottom w:val="single" w:sz="4" w:space="0" w:color="000000"/>
            </w:tcBorders>
            <w:shd w:val="clear" w:color="D8D8D8" w:fill="D8D8D8"/>
            <w:vAlign w:val="center"/>
          </w:tcPr>
          <w:p w:rsidR="001C17A7" w:rsidRPr="001C17A7" w:rsidRDefault="001C17A7" w:rsidP="001C17A7">
            <w:pPr>
              <w:snapToGrid w:val="0"/>
              <w:jc w:val="center"/>
              <w:rPr>
                <w:rFonts w:ascii="Arial" w:hAnsi="Arial" w:cs="Arial"/>
                <w:b/>
                <w:bCs/>
                <w:szCs w:val="20"/>
                <w:vertAlign w:val="baseline"/>
              </w:rPr>
            </w:pPr>
            <w:r w:rsidRPr="001C17A7">
              <w:rPr>
                <w:rFonts w:ascii="Arial" w:hAnsi="Arial" w:cs="Arial"/>
                <w:b/>
                <w:bCs/>
                <w:szCs w:val="20"/>
                <w:vertAlign w:val="baseline"/>
              </w:rPr>
              <w:t>1</w:t>
            </w:r>
          </w:p>
        </w:tc>
        <w:tc>
          <w:tcPr>
            <w:tcW w:w="1000" w:type="dxa"/>
            <w:tcBorders>
              <w:top w:val="single" w:sz="4" w:space="0" w:color="000000"/>
              <w:left w:val="single" w:sz="4" w:space="0" w:color="000000"/>
              <w:bottom w:val="single" w:sz="4" w:space="0" w:color="000000"/>
              <w:right w:val="single" w:sz="4" w:space="0" w:color="000000"/>
            </w:tcBorders>
            <w:shd w:val="clear" w:color="D8D8D8" w:fill="D8D8D8"/>
            <w:vAlign w:val="center"/>
          </w:tcPr>
          <w:p w:rsidR="001C17A7" w:rsidRPr="001C17A7" w:rsidRDefault="001C17A7" w:rsidP="001C17A7">
            <w:pPr>
              <w:jc w:val="center"/>
              <w:rPr>
                <w:rFonts w:ascii="Arial" w:hAnsi="Arial" w:cs="Arial"/>
                <w:color w:val="000000"/>
                <w:szCs w:val="20"/>
                <w:vertAlign w:val="baseline"/>
              </w:rPr>
            </w:pPr>
            <w:r w:rsidRPr="001C17A7">
              <w:rPr>
                <w:rFonts w:ascii="Arial" w:hAnsi="Arial" w:cs="Arial"/>
                <w:color w:val="000000"/>
                <w:szCs w:val="20"/>
                <w:vertAlign w:val="baseline"/>
              </w:rPr>
              <w:t>225468</w:t>
            </w:r>
          </w:p>
        </w:tc>
        <w:tc>
          <w:tcPr>
            <w:tcW w:w="4431" w:type="dxa"/>
            <w:tcBorders>
              <w:top w:val="single" w:sz="4" w:space="0" w:color="000000"/>
              <w:left w:val="single" w:sz="4" w:space="0" w:color="000000"/>
              <w:bottom w:val="single" w:sz="4" w:space="0" w:color="000000"/>
            </w:tcBorders>
            <w:shd w:val="clear" w:color="000000" w:fill="DDEBF7"/>
            <w:vAlign w:val="center"/>
          </w:tcPr>
          <w:p w:rsidR="001C17A7" w:rsidRPr="001C17A7" w:rsidRDefault="001C17A7" w:rsidP="001C17A7">
            <w:pPr>
              <w:jc w:val="both"/>
              <w:rPr>
                <w:rFonts w:ascii="Arial" w:hAnsi="Arial" w:cs="Arial"/>
                <w:color w:val="000000"/>
                <w:szCs w:val="20"/>
                <w:vertAlign w:val="baseline"/>
              </w:rPr>
            </w:pPr>
            <w:r w:rsidRPr="001C17A7">
              <w:rPr>
                <w:rFonts w:ascii="Arial" w:hAnsi="Arial" w:cs="Arial"/>
                <w:color w:val="000000"/>
                <w:szCs w:val="20"/>
                <w:vertAlign w:val="baseline"/>
              </w:rPr>
              <w:t>Pá carregadeira sobre rodas, nova, motor diesel, potência líquida mínima 125 HP ou unidade equivalente, caçamba capacidade mínima 1,7 m³, cabine fechada ROPS/FOPS com ar-condicionado, peso operacional mínimo 10.000 kg. Garantia mínima 12 meses.</w:t>
            </w:r>
          </w:p>
        </w:tc>
        <w:tc>
          <w:tcPr>
            <w:tcW w:w="715" w:type="dxa"/>
            <w:tcBorders>
              <w:top w:val="single" w:sz="4" w:space="0" w:color="000000"/>
              <w:left w:val="single" w:sz="4" w:space="0" w:color="000000"/>
              <w:bottom w:val="single" w:sz="4" w:space="0" w:color="000000"/>
              <w:right w:val="single" w:sz="4" w:space="0" w:color="000000"/>
            </w:tcBorders>
            <w:shd w:val="clear" w:color="000000" w:fill="DDEBF7"/>
            <w:vAlign w:val="center"/>
          </w:tcPr>
          <w:p w:rsidR="001C17A7" w:rsidRPr="001C17A7" w:rsidRDefault="001C17A7" w:rsidP="001C17A7">
            <w:pPr>
              <w:jc w:val="center"/>
              <w:rPr>
                <w:rFonts w:ascii="Arial" w:hAnsi="Arial" w:cs="Arial"/>
                <w:color w:val="000000"/>
                <w:szCs w:val="20"/>
                <w:vertAlign w:val="baseline"/>
              </w:rPr>
            </w:pPr>
            <w:r w:rsidRPr="001C17A7">
              <w:rPr>
                <w:rFonts w:ascii="Arial" w:hAnsi="Arial" w:cs="Arial"/>
                <w:color w:val="000000"/>
                <w:szCs w:val="20"/>
                <w:vertAlign w:val="baseline"/>
              </w:rPr>
              <w:t>UN</w:t>
            </w:r>
          </w:p>
        </w:tc>
        <w:tc>
          <w:tcPr>
            <w:tcW w:w="715" w:type="dxa"/>
            <w:tcBorders>
              <w:top w:val="single" w:sz="4" w:space="0" w:color="000000"/>
              <w:left w:val="single" w:sz="4" w:space="0" w:color="000000"/>
              <w:bottom w:val="single" w:sz="4" w:space="0" w:color="000000"/>
              <w:right w:val="single" w:sz="4" w:space="0" w:color="000000"/>
            </w:tcBorders>
            <w:shd w:val="clear" w:color="000000" w:fill="DDEBF7"/>
            <w:vAlign w:val="center"/>
          </w:tcPr>
          <w:p w:rsidR="001C17A7" w:rsidRPr="001C17A7" w:rsidRDefault="001C17A7" w:rsidP="001C17A7">
            <w:pPr>
              <w:jc w:val="center"/>
              <w:rPr>
                <w:rFonts w:ascii="Arial" w:hAnsi="Arial" w:cs="Arial"/>
                <w:color w:val="000000"/>
                <w:szCs w:val="20"/>
                <w:vertAlign w:val="baseline"/>
              </w:rPr>
            </w:pPr>
            <w:r w:rsidRPr="001C17A7">
              <w:rPr>
                <w:rFonts w:ascii="Arial" w:hAnsi="Arial" w:cs="Arial"/>
                <w:color w:val="000000"/>
                <w:szCs w:val="20"/>
                <w:vertAlign w:val="baseline"/>
              </w:rPr>
              <w:t>10</w:t>
            </w:r>
          </w:p>
        </w:tc>
        <w:tc>
          <w:tcPr>
            <w:tcW w:w="1143" w:type="dxa"/>
            <w:tcBorders>
              <w:top w:val="single" w:sz="4" w:space="0" w:color="000000"/>
              <w:left w:val="single" w:sz="4" w:space="0" w:color="000000"/>
              <w:bottom w:val="single" w:sz="4" w:space="0" w:color="000000"/>
            </w:tcBorders>
            <w:shd w:val="clear" w:color="000000" w:fill="DDEBF7"/>
            <w:vAlign w:val="center"/>
          </w:tcPr>
          <w:p w:rsidR="001C17A7" w:rsidRPr="001C17A7" w:rsidRDefault="001C17A7" w:rsidP="001C17A7">
            <w:pPr>
              <w:jc w:val="center"/>
              <w:rPr>
                <w:rFonts w:ascii="Arial" w:hAnsi="Arial" w:cs="Arial"/>
                <w:color w:val="000000"/>
                <w:szCs w:val="20"/>
                <w:vertAlign w:val="baseline"/>
              </w:rPr>
            </w:pPr>
            <w:r w:rsidRPr="001C17A7">
              <w:rPr>
                <w:rFonts w:ascii="Arial" w:hAnsi="Arial" w:cs="Arial"/>
                <w:color w:val="000000"/>
                <w:szCs w:val="20"/>
                <w:vertAlign w:val="baseline"/>
              </w:rPr>
              <w:t>273.010,00</w:t>
            </w:r>
          </w:p>
        </w:tc>
        <w:tc>
          <w:tcPr>
            <w:tcW w:w="1572" w:type="dxa"/>
            <w:tcBorders>
              <w:top w:val="single" w:sz="4" w:space="0" w:color="000000"/>
              <w:left w:val="single" w:sz="4" w:space="0" w:color="000000"/>
              <w:bottom w:val="single" w:sz="4" w:space="0" w:color="000000"/>
              <w:right w:val="single" w:sz="4" w:space="0" w:color="auto"/>
            </w:tcBorders>
            <w:shd w:val="clear" w:color="000000" w:fill="DDEBF7"/>
            <w:vAlign w:val="center"/>
          </w:tcPr>
          <w:p w:rsidR="001C17A7" w:rsidRPr="001C17A7" w:rsidRDefault="001C17A7" w:rsidP="001C17A7">
            <w:pPr>
              <w:jc w:val="center"/>
              <w:rPr>
                <w:rFonts w:ascii="Arial" w:hAnsi="Arial" w:cs="Arial"/>
                <w:color w:val="000000"/>
                <w:szCs w:val="20"/>
                <w:vertAlign w:val="baseline"/>
              </w:rPr>
            </w:pPr>
            <w:r w:rsidRPr="001C17A7">
              <w:rPr>
                <w:rFonts w:ascii="Arial" w:hAnsi="Arial" w:cs="Arial"/>
                <w:color w:val="000000"/>
                <w:szCs w:val="20"/>
                <w:vertAlign w:val="baseline"/>
              </w:rPr>
              <w:t>2.730.100,00</w:t>
            </w:r>
          </w:p>
        </w:tc>
      </w:tr>
      <w:tr w:rsidR="001C17A7" w:rsidRPr="001C17A7" w:rsidTr="001C17A7">
        <w:trPr>
          <w:trHeight w:val="60"/>
        </w:trPr>
        <w:tc>
          <w:tcPr>
            <w:tcW w:w="716" w:type="dxa"/>
            <w:tcBorders>
              <w:top w:val="single" w:sz="4" w:space="0" w:color="000000"/>
              <w:left w:val="single" w:sz="4" w:space="0" w:color="000000"/>
              <w:bottom w:val="single" w:sz="4" w:space="0" w:color="000000"/>
            </w:tcBorders>
            <w:shd w:val="clear" w:color="D8D8D8" w:fill="D8D8D8"/>
            <w:vAlign w:val="center"/>
          </w:tcPr>
          <w:p w:rsidR="001C17A7" w:rsidRPr="001C17A7" w:rsidRDefault="001C17A7" w:rsidP="001C17A7">
            <w:pPr>
              <w:snapToGrid w:val="0"/>
              <w:jc w:val="center"/>
              <w:rPr>
                <w:rFonts w:ascii="Arial" w:hAnsi="Arial" w:cs="Arial"/>
                <w:b/>
                <w:bCs/>
                <w:szCs w:val="20"/>
                <w:vertAlign w:val="baseline"/>
              </w:rPr>
            </w:pPr>
            <w:r w:rsidRPr="001C17A7">
              <w:rPr>
                <w:rFonts w:ascii="Arial" w:hAnsi="Arial" w:cs="Arial"/>
                <w:b/>
                <w:bCs/>
                <w:szCs w:val="20"/>
                <w:vertAlign w:val="baseline"/>
              </w:rPr>
              <w:t>2</w:t>
            </w:r>
          </w:p>
        </w:tc>
        <w:tc>
          <w:tcPr>
            <w:tcW w:w="1000" w:type="dxa"/>
            <w:tcBorders>
              <w:top w:val="single" w:sz="4" w:space="0" w:color="000000"/>
              <w:left w:val="single" w:sz="4" w:space="0" w:color="000000"/>
              <w:bottom w:val="single" w:sz="4" w:space="0" w:color="000000"/>
              <w:right w:val="single" w:sz="4" w:space="0" w:color="000000"/>
            </w:tcBorders>
            <w:shd w:val="clear" w:color="D8D8D8" w:fill="D8D8D8"/>
            <w:vAlign w:val="center"/>
          </w:tcPr>
          <w:p w:rsidR="001C17A7" w:rsidRPr="001C17A7" w:rsidRDefault="001C17A7" w:rsidP="001C17A7">
            <w:pPr>
              <w:jc w:val="center"/>
              <w:rPr>
                <w:rFonts w:ascii="Arial" w:hAnsi="Arial" w:cs="Arial"/>
                <w:color w:val="000000"/>
                <w:szCs w:val="20"/>
                <w:vertAlign w:val="baseline"/>
              </w:rPr>
            </w:pPr>
            <w:r w:rsidRPr="001C17A7">
              <w:rPr>
                <w:rFonts w:ascii="Arial" w:hAnsi="Arial" w:cs="Arial"/>
                <w:color w:val="000000"/>
                <w:szCs w:val="20"/>
                <w:vertAlign w:val="baseline"/>
              </w:rPr>
              <w:t>225486</w:t>
            </w:r>
          </w:p>
        </w:tc>
        <w:tc>
          <w:tcPr>
            <w:tcW w:w="4431" w:type="dxa"/>
            <w:tcBorders>
              <w:top w:val="single" w:sz="4" w:space="0" w:color="000000"/>
              <w:left w:val="single" w:sz="4" w:space="0" w:color="000000"/>
              <w:bottom w:val="single" w:sz="4" w:space="0" w:color="000000"/>
            </w:tcBorders>
            <w:shd w:val="clear" w:color="000000" w:fill="DDEBF7"/>
            <w:vAlign w:val="center"/>
          </w:tcPr>
          <w:p w:rsidR="001C17A7" w:rsidRPr="001C17A7" w:rsidRDefault="001C17A7" w:rsidP="001C17A7">
            <w:pPr>
              <w:jc w:val="both"/>
              <w:rPr>
                <w:rFonts w:ascii="Arial" w:hAnsi="Arial" w:cs="Arial"/>
                <w:color w:val="000000"/>
                <w:szCs w:val="20"/>
                <w:vertAlign w:val="baseline"/>
              </w:rPr>
            </w:pPr>
            <w:r w:rsidRPr="001C17A7">
              <w:rPr>
                <w:rFonts w:ascii="Arial" w:hAnsi="Arial" w:cs="Arial"/>
                <w:color w:val="000000"/>
                <w:szCs w:val="20"/>
                <w:vertAlign w:val="baseline"/>
              </w:rPr>
              <w:t xml:space="preserve">Motoniveladora com cabine fechada com ar-condicionado, motor diesel, potência líquida mínima  140 HP ou unidade equivalente, transmissão mínima 6 velocidades a frente e 3 a ré, peso operacional mínimo 14.500 kg, lâmina largura mínimo de 3.500 mm. </w:t>
            </w:r>
            <w:proofErr w:type="spellStart"/>
            <w:r w:rsidRPr="001C17A7">
              <w:rPr>
                <w:rFonts w:ascii="Arial" w:hAnsi="Arial" w:cs="Arial"/>
                <w:color w:val="000000"/>
                <w:szCs w:val="20"/>
                <w:vertAlign w:val="baseline"/>
              </w:rPr>
              <w:t>Ripper</w:t>
            </w:r>
            <w:proofErr w:type="spellEnd"/>
            <w:r w:rsidRPr="001C17A7">
              <w:rPr>
                <w:rFonts w:ascii="Arial" w:hAnsi="Arial" w:cs="Arial"/>
                <w:color w:val="000000"/>
                <w:szCs w:val="20"/>
                <w:vertAlign w:val="baseline"/>
              </w:rPr>
              <w:t xml:space="preserve"> traseiro com três dentes. Garantia mínima 12 meses.</w:t>
            </w:r>
          </w:p>
        </w:tc>
        <w:tc>
          <w:tcPr>
            <w:tcW w:w="715" w:type="dxa"/>
            <w:tcBorders>
              <w:top w:val="single" w:sz="4" w:space="0" w:color="000000"/>
              <w:left w:val="single" w:sz="4" w:space="0" w:color="000000"/>
              <w:bottom w:val="single" w:sz="4" w:space="0" w:color="000000"/>
              <w:right w:val="single" w:sz="4" w:space="0" w:color="000000"/>
            </w:tcBorders>
            <w:shd w:val="clear" w:color="000000" w:fill="DDEBF7"/>
            <w:vAlign w:val="center"/>
          </w:tcPr>
          <w:p w:rsidR="001C17A7" w:rsidRPr="001C17A7" w:rsidRDefault="001C17A7" w:rsidP="001C17A7">
            <w:pPr>
              <w:jc w:val="center"/>
              <w:rPr>
                <w:rFonts w:ascii="Arial" w:hAnsi="Arial" w:cs="Arial"/>
                <w:color w:val="000000"/>
                <w:szCs w:val="20"/>
                <w:vertAlign w:val="baseline"/>
              </w:rPr>
            </w:pPr>
            <w:r w:rsidRPr="001C17A7">
              <w:rPr>
                <w:rFonts w:ascii="Arial" w:hAnsi="Arial" w:cs="Arial"/>
                <w:color w:val="000000"/>
                <w:szCs w:val="20"/>
                <w:vertAlign w:val="baseline"/>
              </w:rPr>
              <w:t>UN</w:t>
            </w:r>
          </w:p>
        </w:tc>
        <w:tc>
          <w:tcPr>
            <w:tcW w:w="715" w:type="dxa"/>
            <w:tcBorders>
              <w:top w:val="single" w:sz="4" w:space="0" w:color="000000"/>
              <w:left w:val="single" w:sz="4" w:space="0" w:color="000000"/>
              <w:bottom w:val="single" w:sz="4" w:space="0" w:color="000000"/>
              <w:right w:val="single" w:sz="4" w:space="0" w:color="000000"/>
            </w:tcBorders>
            <w:shd w:val="clear" w:color="000000" w:fill="DDEBF7"/>
            <w:vAlign w:val="center"/>
          </w:tcPr>
          <w:p w:rsidR="001C17A7" w:rsidRPr="001C17A7" w:rsidRDefault="001C17A7" w:rsidP="001C17A7">
            <w:pPr>
              <w:jc w:val="center"/>
              <w:rPr>
                <w:rFonts w:ascii="Arial" w:hAnsi="Arial" w:cs="Arial"/>
                <w:color w:val="000000"/>
                <w:szCs w:val="20"/>
                <w:vertAlign w:val="baseline"/>
              </w:rPr>
            </w:pPr>
            <w:r w:rsidRPr="001C17A7">
              <w:rPr>
                <w:rFonts w:ascii="Arial" w:hAnsi="Arial" w:cs="Arial"/>
                <w:color w:val="000000"/>
                <w:szCs w:val="20"/>
                <w:vertAlign w:val="baseline"/>
              </w:rPr>
              <w:t>15</w:t>
            </w:r>
          </w:p>
        </w:tc>
        <w:tc>
          <w:tcPr>
            <w:tcW w:w="1143" w:type="dxa"/>
            <w:tcBorders>
              <w:top w:val="single" w:sz="4" w:space="0" w:color="000000"/>
              <w:left w:val="single" w:sz="4" w:space="0" w:color="000000"/>
              <w:bottom w:val="single" w:sz="4" w:space="0" w:color="000000"/>
            </w:tcBorders>
            <w:shd w:val="clear" w:color="000000" w:fill="DDEBF7"/>
            <w:vAlign w:val="center"/>
          </w:tcPr>
          <w:p w:rsidR="001C17A7" w:rsidRPr="001C17A7" w:rsidRDefault="001C17A7" w:rsidP="001C17A7">
            <w:pPr>
              <w:jc w:val="center"/>
              <w:rPr>
                <w:rFonts w:ascii="Arial" w:hAnsi="Arial" w:cs="Arial"/>
                <w:color w:val="000000"/>
                <w:szCs w:val="20"/>
                <w:vertAlign w:val="baseline"/>
              </w:rPr>
            </w:pPr>
            <w:r w:rsidRPr="001C17A7">
              <w:rPr>
                <w:rFonts w:ascii="Arial" w:hAnsi="Arial" w:cs="Arial"/>
                <w:color w:val="000000"/>
                <w:szCs w:val="20"/>
                <w:vertAlign w:val="baseline"/>
              </w:rPr>
              <w:t>499.000,00</w:t>
            </w:r>
          </w:p>
        </w:tc>
        <w:tc>
          <w:tcPr>
            <w:tcW w:w="1572" w:type="dxa"/>
            <w:tcBorders>
              <w:top w:val="single" w:sz="4" w:space="0" w:color="000000"/>
              <w:left w:val="single" w:sz="4" w:space="0" w:color="000000"/>
              <w:bottom w:val="single" w:sz="4" w:space="0" w:color="000000"/>
              <w:right w:val="single" w:sz="4" w:space="0" w:color="auto"/>
            </w:tcBorders>
            <w:shd w:val="clear" w:color="000000" w:fill="DDEBF7"/>
            <w:vAlign w:val="center"/>
          </w:tcPr>
          <w:p w:rsidR="001C17A7" w:rsidRPr="001C17A7" w:rsidRDefault="001C17A7" w:rsidP="001C17A7">
            <w:pPr>
              <w:jc w:val="center"/>
              <w:rPr>
                <w:rFonts w:ascii="Arial" w:hAnsi="Arial" w:cs="Arial"/>
                <w:color w:val="000000"/>
                <w:szCs w:val="20"/>
                <w:vertAlign w:val="baseline"/>
              </w:rPr>
            </w:pPr>
            <w:r w:rsidRPr="001C17A7">
              <w:rPr>
                <w:rFonts w:ascii="Arial" w:hAnsi="Arial" w:cs="Arial"/>
                <w:color w:val="000000"/>
                <w:szCs w:val="20"/>
                <w:vertAlign w:val="baseline"/>
              </w:rPr>
              <w:t>7.485.000,00</w:t>
            </w:r>
          </w:p>
        </w:tc>
      </w:tr>
      <w:tr w:rsidR="001C17A7" w:rsidRPr="001C17A7" w:rsidTr="001C17A7">
        <w:trPr>
          <w:trHeight w:val="60"/>
        </w:trPr>
        <w:tc>
          <w:tcPr>
            <w:tcW w:w="716" w:type="dxa"/>
            <w:tcBorders>
              <w:top w:val="single" w:sz="4" w:space="0" w:color="000000"/>
              <w:left w:val="single" w:sz="4" w:space="0" w:color="000000"/>
              <w:bottom w:val="single" w:sz="4" w:space="0" w:color="000000"/>
            </w:tcBorders>
            <w:shd w:val="clear" w:color="D8D8D8" w:fill="D8D8D8"/>
            <w:vAlign w:val="center"/>
          </w:tcPr>
          <w:p w:rsidR="001C17A7" w:rsidRPr="001C17A7" w:rsidRDefault="001C17A7" w:rsidP="001C17A7">
            <w:pPr>
              <w:snapToGrid w:val="0"/>
              <w:jc w:val="center"/>
              <w:rPr>
                <w:rFonts w:ascii="Arial" w:hAnsi="Arial" w:cs="Arial"/>
                <w:b/>
                <w:bCs/>
                <w:szCs w:val="20"/>
                <w:vertAlign w:val="baseline"/>
              </w:rPr>
            </w:pPr>
            <w:r w:rsidRPr="001C17A7">
              <w:rPr>
                <w:rFonts w:ascii="Arial" w:hAnsi="Arial" w:cs="Arial"/>
                <w:b/>
                <w:bCs/>
                <w:szCs w:val="20"/>
                <w:vertAlign w:val="baseline"/>
              </w:rPr>
              <w:t>3</w:t>
            </w:r>
          </w:p>
        </w:tc>
        <w:tc>
          <w:tcPr>
            <w:tcW w:w="1000" w:type="dxa"/>
            <w:tcBorders>
              <w:top w:val="single" w:sz="4" w:space="0" w:color="000000"/>
              <w:left w:val="single" w:sz="4" w:space="0" w:color="000000"/>
              <w:bottom w:val="single" w:sz="4" w:space="0" w:color="000000"/>
              <w:right w:val="single" w:sz="4" w:space="0" w:color="000000"/>
            </w:tcBorders>
            <w:shd w:val="clear" w:color="D8D8D8" w:fill="D8D8D8"/>
            <w:vAlign w:val="center"/>
          </w:tcPr>
          <w:p w:rsidR="001C17A7" w:rsidRPr="001C17A7" w:rsidRDefault="001C17A7" w:rsidP="001C17A7">
            <w:pPr>
              <w:jc w:val="center"/>
              <w:rPr>
                <w:rFonts w:ascii="Arial" w:hAnsi="Arial" w:cs="Arial"/>
                <w:color w:val="000000"/>
                <w:szCs w:val="20"/>
                <w:vertAlign w:val="baseline"/>
              </w:rPr>
            </w:pPr>
            <w:r w:rsidRPr="001C17A7">
              <w:rPr>
                <w:rFonts w:ascii="Arial" w:hAnsi="Arial" w:cs="Arial"/>
                <w:color w:val="000000"/>
                <w:szCs w:val="20"/>
                <w:vertAlign w:val="baseline"/>
              </w:rPr>
              <w:t>130419</w:t>
            </w:r>
          </w:p>
        </w:tc>
        <w:tc>
          <w:tcPr>
            <w:tcW w:w="4431" w:type="dxa"/>
            <w:tcBorders>
              <w:top w:val="single" w:sz="4" w:space="0" w:color="000000"/>
              <w:left w:val="single" w:sz="4" w:space="0" w:color="000000"/>
              <w:bottom w:val="single" w:sz="4" w:space="0" w:color="000000"/>
            </w:tcBorders>
            <w:shd w:val="clear" w:color="000000" w:fill="DDEBF7"/>
            <w:vAlign w:val="center"/>
          </w:tcPr>
          <w:p w:rsidR="001C17A7" w:rsidRPr="001C17A7" w:rsidRDefault="001C17A7" w:rsidP="001C17A7">
            <w:pPr>
              <w:jc w:val="both"/>
              <w:rPr>
                <w:rFonts w:ascii="Arial" w:hAnsi="Arial" w:cs="Arial"/>
                <w:color w:val="000000"/>
                <w:szCs w:val="20"/>
                <w:vertAlign w:val="baseline"/>
              </w:rPr>
            </w:pPr>
            <w:r w:rsidRPr="001C17A7">
              <w:rPr>
                <w:rFonts w:ascii="Arial" w:hAnsi="Arial" w:cs="Arial"/>
                <w:color w:val="000000"/>
                <w:szCs w:val="20"/>
                <w:vertAlign w:val="baseline"/>
              </w:rPr>
              <w:t>Escavadeira Hidráulica sobre esteiras, nova, com cabine fechada e ar-condicionado, motor diesel, potência líquida mínima 140 HP ou unidade equivalente, capacidade volumétrica da caçamba mínima 1,00 m³, peso operacional mínimo 20.000 kg. Garantia mínima 12 meses.</w:t>
            </w:r>
          </w:p>
        </w:tc>
        <w:tc>
          <w:tcPr>
            <w:tcW w:w="715" w:type="dxa"/>
            <w:tcBorders>
              <w:top w:val="single" w:sz="4" w:space="0" w:color="000000"/>
              <w:left w:val="single" w:sz="4" w:space="0" w:color="000000"/>
              <w:bottom w:val="single" w:sz="4" w:space="0" w:color="000000"/>
              <w:right w:val="single" w:sz="4" w:space="0" w:color="000000"/>
            </w:tcBorders>
            <w:shd w:val="clear" w:color="000000" w:fill="DDEBF7"/>
            <w:vAlign w:val="center"/>
          </w:tcPr>
          <w:p w:rsidR="001C17A7" w:rsidRPr="001C17A7" w:rsidRDefault="001C17A7" w:rsidP="001C17A7">
            <w:pPr>
              <w:jc w:val="center"/>
              <w:rPr>
                <w:rFonts w:ascii="Arial" w:hAnsi="Arial" w:cs="Arial"/>
                <w:color w:val="000000"/>
                <w:szCs w:val="20"/>
                <w:vertAlign w:val="baseline"/>
              </w:rPr>
            </w:pPr>
            <w:r w:rsidRPr="001C17A7">
              <w:rPr>
                <w:rFonts w:ascii="Arial" w:hAnsi="Arial" w:cs="Arial"/>
                <w:color w:val="000000"/>
                <w:szCs w:val="20"/>
                <w:vertAlign w:val="baseline"/>
              </w:rPr>
              <w:t>UN</w:t>
            </w:r>
          </w:p>
        </w:tc>
        <w:tc>
          <w:tcPr>
            <w:tcW w:w="715" w:type="dxa"/>
            <w:tcBorders>
              <w:top w:val="single" w:sz="4" w:space="0" w:color="000000"/>
              <w:left w:val="single" w:sz="4" w:space="0" w:color="000000"/>
              <w:bottom w:val="single" w:sz="4" w:space="0" w:color="000000"/>
              <w:right w:val="single" w:sz="4" w:space="0" w:color="000000"/>
            </w:tcBorders>
            <w:shd w:val="clear" w:color="000000" w:fill="DDEBF7"/>
            <w:vAlign w:val="center"/>
          </w:tcPr>
          <w:p w:rsidR="001C17A7" w:rsidRPr="001C17A7" w:rsidRDefault="001C17A7" w:rsidP="001C17A7">
            <w:pPr>
              <w:jc w:val="center"/>
              <w:rPr>
                <w:rFonts w:ascii="Arial" w:hAnsi="Arial" w:cs="Arial"/>
                <w:color w:val="000000"/>
                <w:szCs w:val="20"/>
                <w:vertAlign w:val="baseline"/>
              </w:rPr>
            </w:pPr>
            <w:r w:rsidRPr="001C17A7">
              <w:rPr>
                <w:rFonts w:ascii="Arial" w:hAnsi="Arial" w:cs="Arial"/>
                <w:color w:val="000000"/>
                <w:szCs w:val="20"/>
                <w:vertAlign w:val="baseline"/>
              </w:rPr>
              <w:t>8</w:t>
            </w:r>
          </w:p>
        </w:tc>
        <w:tc>
          <w:tcPr>
            <w:tcW w:w="1143" w:type="dxa"/>
            <w:tcBorders>
              <w:top w:val="single" w:sz="4" w:space="0" w:color="000000"/>
              <w:left w:val="single" w:sz="4" w:space="0" w:color="000000"/>
              <w:bottom w:val="single" w:sz="4" w:space="0" w:color="000000"/>
            </w:tcBorders>
            <w:shd w:val="clear" w:color="000000" w:fill="DDEBF7"/>
            <w:vAlign w:val="center"/>
          </w:tcPr>
          <w:p w:rsidR="001C17A7" w:rsidRPr="001C17A7" w:rsidRDefault="001C17A7" w:rsidP="001C17A7">
            <w:pPr>
              <w:jc w:val="center"/>
              <w:rPr>
                <w:rFonts w:ascii="Arial" w:hAnsi="Arial" w:cs="Arial"/>
                <w:color w:val="000000"/>
                <w:szCs w:val="20"/>
                <w:vertAlign w:val="baseline"/>
              </w:rPr>
            </w:pPr>
            <w:r w:rsidRPr="001C17A7">
              <w:rPr>
                <w:rFonts w:ascii="Arial" w:hAnsi="Arial" w:cs="Arial"/>
                <w:color w:val="000000"/>
                <w:szCs w:val="20"/>
                <w:vertAlign w:val="baseline"/>
              </w:rPr>
              <w:t>437.000,00</w:t>
            </w:r>
          </w:p>
        </w:tc>
        <w:tc>
          <w:tcPr>
            <w:tcW w:w="1572" w:type="dxa"/>
            <w:tcBorders>
              <w:top w:val="single" w:sz="4" w:space="0" w:color="000000"/>
              <w:left w:val="single" w:sz="4" w:space="0" w:color="000000"/>
              <w:bottom w:val="single" w:sz="4" w:space="0" w:color="000000"/>
              <w:right w:val="single" w:sz="4" w:space="0" w:color="auto"/>
            </w:tcBorders>
            <w:shd w:val="clear" w:color="000000" w:fill="DDEBF7"/>
            <w:vAlign w:val="center"/>
          </w:tcPr>
          <w:p w:rsidR="001C17A7" w:rsidRPr="001C17A7" w:rsidRDefault="001C17A7" w:rsidP="001C17A7">
            <w:pPr>
              <w:jc w:val="center"/>
              <w:rPr>
                <w:rFonts w:ascii="Arial" w:hAnsi="Arial" w:cs="Arial"/>
                <w:color w:val="000000"/>
                <w:szCs w:val="20"/>
                <w:vertAlign w:val="baseline"/>
              </w:rPr>
            </w:pPr>
            <w:r w:rsidRPr="001C17A7">
              <w:rPr>
                <w:rFonts w:ascii="Arial" w:hAnsi="Arial" w:cs="Arial"/>
                <w:color w:val="000000"/>
                <w:szCs w:val="20"/>
                <w:vertAlign w:val="baseline"/>
              </w:rPr>
              <w:t>3.496.000,00</w:t>
            </w:r>
          </w:p>
        </w:tc>
      </w:tr>
      <w:tr w:rsidR="001C17A7" w:rsidRPr="001C17A7" w:rsidTr="001C17A7">
        <w:trPr>
          <w:trHeight w:val="60"/>
        </w:trPr>
        <w:tc>
          <w:tcPr>
            <w:tcW w:w="716" w:type="dxa"/>
            <w:tcBorders>
              <w:top w:val="single" w:sz="4" w:space="0" w:color="000000"/>
              <w:left w:val="single" w:sz="4" w:space="0" w:color="000000"/>
              <w:bottom w:val="single" w:sz="4" w:space="0" w:color="000000"/>
            </w:tcBorders>
            <w:shd w:val="clear" w:color="D8D8D8" w:fill="D8D8D8"/>
            <w:vAlign w:val="center"/>
          </w:tcPr>
          <w:p w:rsidR="001C17A7" w:rsidRPr="001C17A7" w:rsidRDefault="001C17A7" w:rsidP="001C17A7">
            <w:pPr>
              <w:snapToGrid w:val="0"/>
              <w:jc w:val="center"/>
              <w:rPr>
                <w:rFonts w:ascii="Arial" w:hAnsi="Arial" w:cs="Arial"/>
                <w:b/>
                <w:bCs/>
                <w:szCs w:val="20"/>
                <w:vertAlign w:val="baseline"/>
              </w:rPr>
            </w:pPr>
            <w:r w:rsidRPr="001C17A7">
              <w:rPr>
                <w:rFonts w:ascii="Arial" w:hAnsi="Arial" w:cs="Arial"/>
                <w:b/>
                <w:bCs/>
                <w:szCs w:val="20"/>
                <w:vertAlign w:val="baseline"/>
              </w:rPr>
              <w:t>4</w:t>
            </w:r>
          </w:p>
        </w:tc>
        <w:tc>
          <w:tcPr>
            <w:tcW w:w="1000" w:type="dxa"/>
            <w:tcBorders>
              <w:top w:val="single" w:sz="4" w:space="0" w:color="000000"/>
              <w:left w:val="single" w:sz="4" w:space="0" w:color="000000"/>
              <w:bottom w:val="single" w:sz="4" w:space="0" w:color="000000"/>
              <w:right w:val="single" w:sz="4" w:space="0" w:color="000000"/>
            </w:tcBorders>
            <w:shd w:val="clear" w:color="D8D8D8" w:fill="D8D8D8"/>
            <w:vAlign w:val="center"/>
          </w:tcPr>
          <w:p w:rsidR="001C17A7" w:rsidRPr="001C17A7" w:rsidRDefault="001C17A7" w:rsidP="001C17A7">
            <w:pPr>
              <w:jc w:val="center"/>
              <w:rPr>
                <w:rFonts w:ascii="Arial" w:hAnsi="Arial" w:cs="Arial"/>
                <w:color w:val="000000"/>
                <w:szCs w:val="20"/>
                <w:vertAlign w:val="baseline"/>
              </w:rPr>
            </w:pPr>
            <w:r w:rsidRPr="001C17A7">
              <w:rPr>
                <w:rFonts w:ascii="Arial" w:hAnsi="Arial" w:cs="Arial"/>
                <w:color w:val="000000"/>
                <w:szCs w:val="20"/>
                <w:vertAlign w:val="baseline"/>
              </w:rPr>
              <w:t>130427</w:t>
            </w:r>
          </w:p>
        </w:tc>
        <w:tc>
          <w:tcPr>
            <w:tcW w:w="4431" w:type="dxa"/>
            <w:tcBorders>
              <w:top w:val="single" w:sz="4" w:space="0" w:color="000000"/>
              <w:left w:val="single" w:sz="4" w:space="0" w:color="000000"/>
              <w:bottom w:val="single" w:sz="4" w:space="0" w:color="000000"/>
            </w:tcBorders>
            <w:shd w:val="clear" w:color="000000" w:fill="DDEBF7"/>
            <w:vAlign w:val="center"/>
          </w:tcPr>
          <w:p w:rsidR="001C17A7" w:rsidRPr="001C17A7" w:rsidRDefault="001C17A7" w:rsidP="001C17A7">
            <w:pPr>
              <w:jc w:val="both"/>
              <w:rPr>
                <w:rFonts w:ascii="Arial" w:hAnsi="Arial" w:cs="Arial"/>
                <w:color w:val="000000"/>
                <w:szCs w:val="20"/>
                <w:vertAlign w:val="baseline"/>
              </w:rPr>
            </w:pPr>
            <w:r w:rsidRPr="001C17A7">
              <w:rPr>
                <w:rFonts w:ascii="Arial" w:hAnsi="Arial" w:cs="Arial"/>
                <w:color w:val="000000"/>
                <w:szCs w:val="20"/>
                <w:vertAlign w:val="baseline"/>
              </w:rPr>
              <w:t>Trator de esteiras, novo, equipado com motor diesel, potência líquida mínima de 115 HP ou unidade equivalente, peso operacional mínimo 14.000 kg, lâmina mínimo 3000 mm x 1000 mm, RIPPER com 3 dentes. Garantia mínima 12 meses.</w:t>
            </w:r>
          </w:p>
        </w:tc>
        <w:tc>
          <w:tcPr>
            <w:tcW w:w="715" w:type="dxa"/>
            <w:tcBorders>
              <w:top w:val="single" w:sz="4" w:space="0" w:color="000000"/>
              <w:left w:val="single" w:sz="4" w:space="0" w:color="000000"/>
              <w:bottom w:val="single" w:sz="4" w:space="0" w:color="000000"/>
              <w:right w:val="single" w:sz="4" w:space="0" w:color="000000"/>
            </w:tcBorders>
            <w:shd w:val="clear" w:color="000000" w:fill="DDEBF7"/>
            <w:vAlign w:val="center"/>
          </w:tcPr>
          <w:p w:rsidR="001C17A7" w:rsidRPr="001C17A7" w:rsidRDefault="001C17A7" w:rsidP="001C17A7">
            <w:pPr>
              <w:jc w:val="center"/>
              <w:rPr>
                <w:rFonts w:ascii="Arial" w:hAnsi="Arial" w:cs="Arial"/>
                <w:color w:val="000000"/>
                <w:szCs w:val="20"/>
                <w:vertAlign w:val="baseline"/>
              </w:rPr>
            </w:pPr>
            <w:r w:rsidRPr="001C17A7">
              <w:rPr>
                <w:rFonts w:ascii="Arial" w:hAnsi="Arial" w:cs="Arial"/>
                <w:color w:val="000000"/>
                <w:szCs w:val="20"/>
                <w:vertAlign w:val="baseline"/>
              </w:rPr>
              <w:t>UN</w:t>
            </w:r>
          </w:p>
        </w:tc>
        <w:tc>
          <w:tcPr>
            <w:tcW w:w="715" w:type="dxa"/>
            <w:tcBorders>
              <w:top w:val="single" w:sz="4" w:space="0" w:color="000000"/>
              <w:left w:val="single" w:sz="4" w:space="0" w:color="000000"/>
              <w:bottom w:val="single" w:sz="4" w:space="0" w:color="000000"/>
              <w:right w:val="single" w:sz="4" w:space="0" w:color="000000"/>
            </w:tcBorders>
            <w:shd w:val="clear" w:color="000000" w:fill="DDEBF7"/>
            <w:vAlign w:val="center"/>
          </w:tcPr>
          <w:p w:rsidR="001C17A7" w:rsidRPr="001C17A7" w:rsidRDefault="001C17A7" w:rsidP="001C17A7">
            <w:pPr>
              <w:jc w:val="center"/>
              <w:rPr>
                <w:rFonts w:ascii="Arial" w:hAnsi="Arial" w:cs="Arial"/>
                <w:color w:val="000000"/>
                <w:szCs w:val="20"/>
                <w:vertAlign w:val="baseline"/>
              </w:rPr>
            </w:pPr>
            <w:r w:rsidRPr="001C17A7">
              <w:rPr>
                <w:rFonts w:ascii="Arial" w:hAnsi="Arial" w:cs="Arial"/>
                <w:color w:val="000000"/>
                <w:szCs w:val="20"/>
                <w:vertAlign w:val="baseline"/>
              </w:rPr>
              <w:t>8</w:t>
            </w:r>
          </w:p>
        </w:tc>
        <w:tc>
          <w:tcPr>
            <w:tcW w:w="1143" w:type="dxa"/>
            <w:tcBorders>
              <w:top w:val="single" w:sz="4" w:space="0" w:color="000000"/>
              <w:left w:val="single" w:sz="4" w:space="0" w:color="000000"/>
              <w:bottom w:val="single" w:sz="4" w:space="0" w:color="000000"/>
            </w:tcBorders>
            <w:shd w:val="clear" w:color="000000" w:fill="DDEBF7"/>
            <w:vAlign w:val="center"/>
          </w:tcPr>
          <w:p w:rsidR="001C17A7" w:rsidRPr="001C17A7" w:rsidRDefault="001C17A7" w:rsidP="001C17A7">
            <w:pPr>
              <w:jc w:val="center"/>
              <w:rPr>
                <w:rFonts w:ascii="Arial" w:hAnsi="Arial" w:cs="Arial"/>
                <w:color w:val="000000"/>
                <w:szCs w:val="20"/>
                <w:vertAlign w:val="baseline"/>
              </w:rPr>
            </w:pPr>
            <w:r w:rsidRPr="001C17A7">
              <w:rPr>
                <w:rFonts w:ascii="Arial" w:hAnsi="Arial" w:cs="Arial"/>
                <w:color w:val="000000"/>
                <w:szCs w:val="20"/>
                <w:vertAlign w:val="baseline"/>
              </w:rPr>
              <w:t>607.500,00</w:t>
            </w:r>
          </w:p>
        </w:tc>
        <w:tc>
          <w:tcPr>
            <w:tcW w:w="1572" w:type="dxa"/>
            <w:tcBorders>
              <w:top w:val="single" w:sz="4" w:space="0" w:color="000000"/>
              <w:left w:val="single" w:sz="4" w:space="0" w:color="000000"/>
              <w:bottom w:val="single" w:sz="4" w:space="0" w:color="000000"/>
              <w:right w:val="single" w:sz="4" w:space="0" w:color="auto"/>
            </w:tcBorders>
            <w:shd w:val="clear" w:color="000000" w:fill="DDEBF7"/>
            <w:vAlign w:val="center"/>
          </w:tcPr>
          <w:p w:rsidR="001C17A7" w:rsidRPr="001C17A7" w:rsidRDefault="001C17A7" w:rsidP="001C17A7">
            <w:pPr>
              <w:jc w:val="center"/>
              <w:rPr>
                <w:rFonts w:ascii="Arial" w:hAnsi="Arial" w:cs="Arial"/>
                <w:color w:val="000000"/>
                <w:szCs w:val="20"/>
                <w:vertAlign w:val="baseline"/>
              </w:rPr>
            </w:pPr>
            <w:r w:rsidRPr="001C17A7">
              <w:rPr>
                <w:rFonts w:ascii="Arial" w:hAnsi="Arial" w:cs="Arial"/>
                <w:color w:val="000000"/>
                <w:szCs w:val="20"/>
                <w:vertAlign w:val="baseline"/>
              </w:rPr>
              <w:t>4.860.000,00</w:t>
            </w:r>
          </w:p>
        </w:tc>
      </w:tr>
      <w:tr w:rsidR="001C17A7" w:rsidRPr="001C17A7" w:rsidTr="001C17A7">
        <w:trPr>
          <w:trHeight w:val="60"/>
        </w:trPr>
        <w:tc>
          <w:tcPr>
            <w:tcW w:w="716" w:type="dxa"/>
            <w:tcBorders>
              <w:top w:val="single" w:sz="4" w:space="0" w:color="000000"/>
              <w:left w:val="single" w:sz="4" w:space="0" w:color="000000"/>
              <w:bottom w:val="single" w:sz="4" w:space="0" w:color="000000"/>
            </w:tcBorders>
            <w:shd w:val="clear" w:color="D8D8D8" w:fill="D8D8D8"/>
            <w:vAlign w:val="center"/>
          </w:tcPr>
          <w:p w:rsidR="001C17A7" w:rsidRPr="001C17A7" w:rsidRDefault="001C17A7" w:rsidP="001C17A7">
            <w:pPr>
              <w:snapToGrid w:val="0"/>
              <w:jc w:val="center"/>
              <w:rPr>
                <w:rFonts w:ascii="Arial" w:hAnsi="Arial" w:cs="Arial"/>
                <w:b/>
                <w:bCs/>
                <w:szCs w:val="20"/>
                <w:vertAlign w:val="baseline"/>
              </w:rPr>
            </w:pPr>
            <w:r w:rsidRPr="001C17A7">
              <w:rPr>
                <w:rFonts w:ascii="Arial" w:hAnsi="Arial" w:cs="Arial"/>
                <w:b/>
                <w:bCs/>
                <w:szCs w:val="20"/>
                <w:vertAlign w:val="baseline"/>
              </w:rPr>
              <w:t>5</w:t>
            </w:r>
          </w:p>
        </w:tc>
        <w:tc>
          <w:tcPr>
            <w:tcW w:w="1000" w:type="dxa"/>
            <w:tcBorders>
              <w:top w:val="single" w:sz="4" w:space="0" w:color="000000"/>
              <w:left w:val="single" w:sz="4" w:space="0" w:color="000000"/>
              <w:bottom w:val="single" w:sz="4" w:space="0" w:color="000000"/>
              <w:right w:val="single" w:sz="4" w:space="0" w:color="000000"/>
            </w:tcBorders>
            <w:shd w:val="clear" w:color="D8D8D8" w:fill="D8D8D8"/>
            <w:vAlign w:val="center"/>
          </w:tcPr>
          <w:p w:rsidR="001C17A7" w:rsidRPr="001C17A7" w:rsidRDefault="001C17A7" w:rsidP="001C17A7">
            <w:pPr>
              <w:jc w:val="center"/>
              <w:rPr>
                <w:rFonts w:ascii="Arial" w:hAnsi="Arial" w:cs="Arial"/>
                <w:color w:val="000000"/>
                <w:szCs w:val="20"/>
                <w:vertAlign w:val="baseline"/>
              </w:rPr>
            </w:pPr>
            <w:r w:rsidRPr="001C17A7">
              <w:rPr>
                <w:rFonts w:ascii="Arial" w:hAnsi="Arial" w:cs="Arial"/>
                <w:color w:val="000000"/>
                <w:szCs w:val="20"/>
                <w:vertAlign w:val="baseline"/>
              </w:rPr>
              <w:t>1937</w:t>
            </w:r>
          </w:p>
        </w:tc>
        <w:tc>
          <w:tcPr>
            <w:tcW w:w="4431" w:type="dxa"/>
            <w:tcBorders>
              <w:top w:val="single" w:sz="4" w:space="0" w:color="000000"/>
              <w:left w:val="single" w:sz="4" w:space="0" w:color="000000"/>
              <w:bottom w:val="single" w:sz="4" w:space="0" w:color="000000"/>
            </w:tcBorders>
            <w:shd w:val="clear" w:color="000000" w:fill="DDEBF7"/>
            <w:vAlign w:val="center"/>
          </w:tcPr>
          <w:p w:rsidR="001C17A7" w:rsidRPr="001C17A7" w:rsidRDefault="001C17A7" w:rsidP="001C17A7">
            <w:pPr>
              <w:jc w:val="both"/>
              <w:rPr>
                <w:rFonts w:ascii="Arial" w:hAnsi="Arial" w:cs="Arial"/>
                <w:color w:val="000000"/>
                <w:szCs w:val="20"/>
                <w:vertAlign w:val="baseline"/>
              </w:rPr>
            </w:pPr>
            <w:r w:rsidRPr="001C17A7">
              <w:rPr>
                <w:rFonts w:ascii="Arial" w:hAnsi="Arial" w:cs="Arial"/>
                <w:color w:val="000000"/>
                <w:szCs w:val="20"/>
                <w:vertAlign w:val="baseline"/>
              </w:rPr>
              <w:t xml:space="preserve">Caminhão com coletor compactador de resíduos sólidos, novo (4x2), ano de fabricação corrente, zero km, cor branca, potência mínima 160 CV, ar condicionado, PBT (legal) mínimo 16.000 kg. Direção hidráulica. O compactador deve ser novo, montado, capacidade mínima de lixo compactado 10 m³, comandos hidráulicos para abertura, descarga e fechamento, com comando por alavancas. Sinalização sonora de marcha ré, bomba de acionamento acoplada diretamente a tomada de força do chassi ou por meio de </w:t>
            </w:r>
            <w:proofErr w:type="spellStart"/>
            <w:r w:rsidRPr="001C17A7">
              <w:rPr>
                <w:rFonts w:ascii="Arial" w:hAnsi="Arial" w:cs="Arial"/>
                <w:color w:val="000000"/>
                <w:szCs w:val="20"/>
                <w:vertAlign w:val="baseline"/>
              </w:rPr>
              <w:t>cardan</w:t>
            </w:r>
            <w:proofErr w:type="spellEnd"/>
            <w:r w:rsidRPr="001C17A7">
              <w:rPr>
                <w:rFonts w:ascii="Arial" w:hAnsi="Arial" w:cs="Arial"/>
                <w:color w:val="000000"/>
                <w:szCs w:val="20"/>
                <w:vertAlign w:val="baseline"/>
              </w:rPr>
              <w:t xml:space="preserve">, trava e destrava manual da estrutura da porta traseira, acionado por cilindros hidráulicos, caixa de chorume capacidade mínima 90 Litros, teto em chapa lisa, cilindro de dupla ação e sistema de carregamento traseiro, plataforma traseira para no mínimo 04 pessoas, garras de sustentação para operadores, iluminação na praça de carga traseira para trabalho noturno, sinalização conforme normas de trânsito. O 1º emplacamento em favor da Codevasf 3 SR, com taxas e impostos quitados. Logomarca da </w:t>
            </w:r>
            <w:r w:rsidRPr="001C17A7">
              <w:rPr>
                <w:rFonts w:ascii="Arial" w:hAnsi="Arial" w:cs="Arial"/>
                <w:color w:val="000000"/>
                <w:szCs w:val="20"/>
                <w:vertAlign w:val="baseline"/>
              </w:rPr>
              <w:lastRenderedPageBreak/>
              <w:t xml:space="preserve">CODEVASF </w:t>
            </w:r>
            <w:proofErr w:type="spellStart"/>
            <w:r w:rsidRPr="001C17A7">
              <w:rPr>
                <w:rFonts w:ascii="Arial" w:hAnsi="Arial" w:cs="Arial"/>
                <w:color w:val="000000"/>
                <w:szCs w:val="20"/>
                <w:vertAlign w:val="baseline"/>
              </w:rPr>
              <w:t>silkada</w:t>
            </w:r>
            <w:proofErr w:type="spellEnd"/>
            <w:r w:rsidRPr="001C17A7">
              <w:rPr>
                <w:rFonts w:ascii="Arial" w:hAnsi="Arial" w:cs="Arial"/>
                <w:color w:val="000000"/>
                <w:szCs w:val="20"/>
                <w:vertAlign w:val="baseline"/>
              </w:rPr>
              <w:t xml:space="preserve"> em local visível. Garantia mínima de 12 meses. </w:t>
            </w:r>
          </w:p>
        </w:tc>
        <w:tc>
          <w:tcPr>
            <w:tcW w:w="715" w:type="dxa"/>
            <w:tcBorders>
              <w:top w:val="single" w:sz="4" w:space="0" w:color="000000"/>
              <w:left w:val="single" w:sz="4" w:space="0" w:color="000000"/>
              <w:bottom w:val="single" w:sz="4" w:space="0" w:color="000000"/>
              <w:right w:val="single" w:sz="4" w:space="0" w:color="000000"/>
            </w:tcBorders>
            <w:shd w:val="clear" w:color="000000" w:fill="DDEBF7"/>
            <w:vAlign w:val="center"/>
          </w:tcPr>
          <w:p w:rsidR="001C17A7" w:rsidRPr="001C17A7" w:rsidRDefault="001C17A7" w:rsidP="001C17A7">
            <w:pPr>
              <w:jc w:val="center"/>
              <w:rPr>
                <w:rFonts w:ascii="Arial" w:hAnsi="Arial" w:cs="Arial"/>
                <w:color w:val="000000"/>
                <w:szCs w:val="20"/>
                <w:vertAlign w:val="baseline"/>
              </w:rPr>
            </w:pPr>
            <w:r w:rsidRPr="001C17A7">
              <w:rPr>
                <w:rFonts w:ascii="Arial" w:hAnsi="Arial" w:cs="Arial"/>
                <w:color w:val="000000"/>
                <w:szCs w:val="20"/>
                <w:vertAlign w:val="baseline"/>
              </w:rPr>
              <w:lastRenderedPageBreak/>
              <w:t>UN</w:t>
            </w:r>
          </w:p>
        </w:tc>
        <w:tc>
          <w:tcPr>
            <w:tcW w:w="715" w:type="dxa"/>
            <w:tcBorders>
              <w:top w:val="single" w:sz="4" w:space="0" w:color="000000"/>
              <w:left w:val="single" w:sz="4" w:space="0" w:color="000000"/>
              <w:bottom w:val="single" w:sz="4" w:space="0" w:color="000000"/>
              <w:right w:val="single" w:sz="4" w:space="0" w:color="000000"/>
            </w:tcBorders>
            <w:shd w:val="clear" w:color="000000" w:fill="DDEBF7"/>
            <w:vAlign w:val="center"/>
          </w:tcPr>
          <w:p w:rsidR="001C17A7" w:rsidRPr="001C17A7" w:rsidRDefault="001C17A7" w:rsidP="001C17A7">
            <w:pPr>
              <w:jc w:val="center"/>
              <w:rPr>
                <w:rFonts w:ascii="Arial" w:hAnsi="Arial" w:cs="Arial"/>
                <w:color w:val="000000"/>
                <w:szCs w:val="20"/>
                <w:vertAlign w:val="baseline"/>
              </w:rPr>
            </w:pPr>
            <w:r w:rsidRPr="001C17A7">
              <w:rPr>
                <w:rFonts w:ascii="Arial" w:hAnsi="Arial" w:cs="Arial"/>
                <w:color w:val="000000"/>
                <w:szCs w:val="20"/>
                <w:vertAlign w:val="baseline"/>
              </w:rPr>
              <w:t>8</w:t>
            </w:r>
          </w:p>
        </w:tc>
        <w:tc>
          <w:tcPr>
            <w:tcW w:w="1143" w:type="dxa"/>
            <w:tcBorders>
              <w:top w:val="single" w:sz="4" w:space="0" w:color="000000"/>
              <w:left w:val="single" w:sz="4" w:space="0" w:color="000000"/>
              <w:bottom w:val="single" w:sz="4" w:space="0" w:color="000000"/>
            </w:tcBorders>
            <w:shd w:val="clear" w:color="000000" w:fill="DDEBF7"/>
            <w:vAlign w:val="center"/>
          </w:tcPr>
          <w:p w:rsidR="001C17A7" w:rsidRPr="001C17A7" w:rsidRDefault="001C17A7" w:rsidP="001C17A7">
            <w:pPr>
              <w:jc w:val="center"/>
              <w:rPr>
                <w:rFonts w:ascii="Arial" w:hAnsi="Arial" w:cs="Arial"/>
                <w:color w:val="000000"/>
                <w:szCs w:val="20"/>
                <w:vertAlign w:val="baseline"/>
              </w:rPr>
            </w:pPr>
            <w:r w:rsidRPr="001C17A7">
              <w:rPr>
                <w:rFonts w:ascii="Arial" w:hAnsi="Arial" w:cs="Arial"/>
                <w:color w:val="000000"/>
                <w:szCs w:val="20"/>
                <w:vertAlign w:val="baseline"/>
              </w:rPr>
              <w:t>321.111,00</w:t>
            </w:r>
          </w:p>
        </w:tc>
        <w:tc>
          <w:tcPr>
            <w:tcW w:w="1572" w:type="dxa"/>
            <w:tcBorders>
              <w:top w:val="single" w:sz="4" w:space="0" w:color="000000"/>
              <w:left w:val="single" w:sz="4" w:space="0" w:color="000000"/>
              <w:bottom w:val="single" w:sz="4" w:space="0" w:color="000000"/>
              <w:right w:val="single" w:sz="4" w:space="0" w:color="auto"/>
            </w:tcBorders>
            <w:shd w:val="clear" w:color="000000" w:fill="DDEBF7"/>
            <w:vAlign w:val="center"/>
          </w:tcPr>
          <w:p w:rsidR="001C17A7" w:rsidRPr="001C17A7" w:rsidRDefault="001C17A7" w:rsidP="001C17A7">
            <w:pPr>
              <w:jc w:val="center"/>
              <w:rPr>
                <w:rFonts w:ascii="Arial" w:hAnsi="Arial" w:cs="Arial"/>
                <w:color w:val="000000"/>
                <w:szCs w:val="20"/>
                <w:vertAlign w:val="baseline"/>
              </w:rPr>
            </w:pPr>
            <w:r w:rsidRPr="001C17A7">
              <w:rPr>
                <w:rFonts w:ascii="Arial" w:hAnsi="Arial" w:cs="Arial"/>
                <w:color w:val="000000"/>
                <w:szCs w:val="20"/>
                <w:vertAlign w:val="baseline"/>
              </w:rPr>
              <w:t>2.568.888,00</w:t>
            </w:r>
          </w:p>
        </w:tc>
      </w:tr>
      <w:tr w:rsidR="001C17A7" w:rsidRPr="001C17A7" w:rsidTr="001C17A7">
        <w:trPr>
          <w:trHeight w:val="60"/>
        </w:trPr>
        <w:tc>
          <w:tcPr>
            <w:tcW w:w="716" w:type="dxa"/>
            <w:tcBorders>
              <w:top w:val="single" w:sz="4" w:space="0" w:color="000000"/>
              <w:left w:val="single" w:sz="4" w:space="0" w:color="000000"/>
              <w:bottom w:val="single" w:sz="4" w:space="0" w:color="000000"/>
            </w:tcBorders>
            <w:shd w:val="clear" w:color="D8D8D8" w:fill="D8D8D8"/>
            <w:vAlign w:val="center"/>
          </w:tcPr>
          <w:p w:rsidR="001C17A7" w:rsidRPr="001C17A7" w:rsidRDefault="001C17A7" w:rsidP="001C17A7">
            <w:pPr>
              <w:snapToGrid w:val="0"/>
              <w:jc w:val="center"/>
              <w:rPr>
                <w:rFonts w:ascii="Arial" w:hAnsi="Arial" w:cs="Arial"/>
                <w:b/>
                <w:bCs/>
                <w:szCs w:val="20"/>
                <w:vertAlign w:val="baseline"/>
              </w:rPr>
            </w:pPr>
            <w:r w:rsidRPr="001C17A7">
              <w:rPr>
                <w:rFonts w:ascii="Arial" w:hAnsi="Arial" w:cs="Arial"/>
                <w:b/>
                <w:bCs/>
                <w:szCs w:val="20"/>
                <w:vertAlign w:val="baseline"/>
              </w:rPr>
              <w:lastRenderedPageBreak/>
              <w:t>6</w:t>
            </w:r>
          </w:p>
        </w:tc>
        <w:tc>
          <w:tcPr>
            <w:tcW w:w="1000" w:type="dxa"/>
            <w:tcBorders>
              <w:top w:val="single" w:sz="4" w:space="0" w:color="000000"/>
              <w:left w:val="single" w:sz="4" w:space="0" w:color="000000"/>
              <w:bottom w:val="single" w:sz="4" w:space="0" w:color="000000"/>
              <w:right w:val="single" w:sz="4" w:space="0" w:color="000000"/>
            </w:tcBorders>
            <w:shd w:val="clear" w:color="D8D8D8" w:fill="D8D8D8"/>
            <w:vAlign w:val="center"/>
          </w:tcPr>
          <w:p w:rsidR="001C17A7" w:rsidRPr="001C17A7" w:rsidRDefault="001C17A7" w:rsidP="001C17A7">
            <w:pPr>
              <w:jc w:val="center"/>
              <w:rPr>
                <w:rFonts w:ascii="Arial" w:hAnsi="Arial" w:cs="Arial"/>
                <w:color w:val="000000"/>
                <w:szCs w:val="20"/>
                <w:vertAlign w:val="baseline"/>
              </w:rPr>
            </w:pPr>
            <w:r w:rsidRPr="001C17A7">
              <w:rPr>
                <w:rFonts w:ascii="Arial" w:hAnsi="Arial" w:cs="Arial"/>
                <w:color w:val="000000"/>
                <w:szCs w:val="20"/>
                <w:vertAlign w:val="baseline"/>
              </w:rPr>
              <w:t>4294</w:t>
            </w:r>
          </w:p>
        </w:tc>
        <w:tc>
          <w:tcPr>
            <w:tcW w:w="4431" w:type="dxa"/>
            <w:tcBorders>
              <w:top w:val="single" w:sz="4" w:space="0" w:color="000000"/>
              <w:left w:val="single" w:sz="4" w:space="0" w:color="000000"/>
              <w:bottom w:val="single" w:sz="4" w:space="0" w:color="000000"/>
            </w:tcBorders>
            <w:shd w:val="clear" w:color="000000" w:fill="DDEBF7"/>
            <w:vAlign w:val="center"/>
          </w:tcPr>
          <w:p w:rsidR="001C17A7" w:rsidRPr="001C17A7" w:rsidRDefault="001C17A7" w:rsidP="001C17A7">
            <w:pPr>
              <w:jc w:val="both"/>
              <w:rPr>
                <w:rFonts w:ascii="Arial" w:hAnsi="Arial" w:cs="Arial"/>
                <w:color w:val="000000"/>
                <w:szCs w:val="20"/>
                <w:vertAlign w:val="baseline"/>
              </w:rPr>
            </w:pPr>
            <w:r w:rsidRPr="001C17A7">
              <w:rPr>
                <w:rFonts w:ascii="Arial" w:hAnsi="Arial" w:cs="Arial"/>
                <w:color w:val="000000"/>
                <w:szCs w:val="20"/>
                <w:vertAlign w:val="baseline"/>
              </w:rPr>
              <w:t>Caminhão basculante, zero km, cor branca, potência mínima 160 CV, carga útil com equipamento mínima 8500 kg. Com caçamba de capacidade volumétrica mínima 6,00 m³, protetor de cabine, tampa traseira basculante padrão com fechamento automático, escada lateral, faixas reflexivas, sistema elétrico e lanternas conforme normas CNT. Emplacado e licenciado em nome da CODEVASF 3ª SR. Garantia mínima 12 meses.</w:t>
            </w:r>
          </w:p>
        </w:tc>
        <w:tc>
          <w:tcPr>
            <w:tcW w:w="715" w:type="dxa"/>
            <w:tcBorders>
              <w:top w:val="single" w:sz="4" w:space="0" w:color="000000"/>
              <w:left w:val="single" w:sz="4" w:space="0" w:color="000000"/>
              <w:bottom w:val="single" w:sz="4" w:space="0" w:color="000000"/>
              <w:right w:val="single" w:sz="4" w:space="0" w:color="000000"/>
            </w:tcBorders>
            <w:shd w:val="clear" w:color="000000" w:fill="DDEBF7"/>
            <w:vAlign w:val="center"/>
          </w:tcPr>
          <w:p w:rsidR="001C17A7" w:rsidRPr="001C17A7" w:rsidRDefault="001C17A7" w:rsidP="001C17A7">
            <w:pPr>
              <w:jc w:val="center"/>
              <w:rPr>
                <w:rFonts w:ascii="Arial" w:hAnsi="Arial" w:cs="Arial"/>
                <w:color w:val="000000"/>
                <w:szCs w:val="20"/>
                <w:vertAlign w:val="baseline"/>
              </w:rPr>
            </w:pPr>
            <w:r w:rsidRPr="001C17A7">
              <w:rPr>
                <w:rFonts w:ascii="Arial" w:hAnsi="Arial" w:cs="Arial"/>
                <w:color w:val="000000"/>
                <w:szCs w:val="20"/>
                <w:vertAlign w:val="baseline"/>
              </w:rPr>
              <w:t>UN</w:t>
            </w:r>
          </w:p>
        </w:tc>
        <w:tc>
          <w:tcPr>
            <w:tcW w:w="715" w:type="dxa"/>
            <w:tcBorders>
              <w:top w:val="single" w:sz="4" w:space="0" w:color="000000"/>
              <w:left w:val="single" w:sz="4" w:space="0" w:color="000000"/>
              <w:bottom w:val="single" w:sz="4" w:space="0" w:color="000000"/>
              <w:right w:val="single" w:sz="4" w:space="0" w:color="000000"/>
            </w:tcBorders>
            <w:shd w:val="clear" w:color="000000" w:fill="DDEBF7"/>
            <w:vAlign w:val="center"/>
          </w:tcPr>
          <w:p w:rsidR="001C17A7" w:rsidRPr="001C17A7" w:rsidRDefault="001C17A7" w:rsidP="001C17A7">
            <w:pPr>
              <w:jc w:val="center"/>
              <w:rPr>
                <w:rFonts w:ascii="Arial" w:hAnsi="Arial" w:cs="Arial"/>
                <w:color w:val="000000"/>
                <w:szCs w:val="20"/>
                <w:vertAlign w:val="baseline"/>
              </w:rPr>
            </w:pPr>
            <w:r w:rsidRPr="001C17A7">
              <w:rPr>
                <w:rFonts w:ascii="Arial" w:hAnsi="Arial" w:cs="Arial"/>
                <w:color w:val="000000"/>
                <w:szCs w:val="20"/>
                <w:vertAlign w:val="baseline"/>
              </w:rPr>
              <w:t>12</w:t>
            </w:r>
          </w:p>
        </w:tc>
        <w:tc>
          <w:tcPr>
            <w:tcW w:w="1143" w:type="dxa"/>
            <w:tcBorders>
              <w:top w:val="single" w:sz="4" w:space="0" w:color="000000"/>
              <w:left w:val="single" w:sz="4" w:space="0" w:color="000000"/>
              <w:bottom w:val="single" w:sz="4" w:space="0" w:color="000000"/>
            </w:tcBorders>
            <w:shd w:val="clear" w:color="000000" w:fill="DDEBF7"/>
            <w:vAlign w:val="center"/>
          </w:tcPr>
          <w:p w:rsidR="001C17A7" w:rsidRPr="001C17A7" w:rsidRDefault="001C17A7" w:rsidP="001C17A7">
            <w:pPr>
              <w:jc w:val="center"/>
              <w:rPr>
                <w:rFonts w:ascii="Arial" w:hAnsi="Arial" w:cs="Arial"/>
                <w:color w:val="000000"/>
                <w:szCs w:val="20"/>
                <w:vertAlign w:val="baseline"/>
              </w:rPr>
            </w:pPr>
            <w:r w:rsidRPr="001C17A7">
              <w:rPr>
                <w:rFonts w:ascii="Arial" w:hAnsi="Arial" w:cs="Arial"/>
                <w:color w:val="000000"/>
                <w:szCs w:val="20"/>
                <w:vertAlign w:val="baseline"/>
              </w:rPr>
              <w:t>261.600,00</w:t>
            </w:r>
          </w:p>
        </w:tc>
        <w:tc>
          <w:tcPr>
            <w:tcW w:w="1572" w:type="dxa"/>
            <w:tcBorders>
              <w:top w:val="single" w:sz="4" w:space="0" w:color="000000"/>
              <w:left w:val="single" w:sz="4" w:space="0" w:color="000000"/>
              <w:bottom w:val="single" w:sz="4" w:space="0" w:color="000000"/>
              <w:right w:val="single" w:sz="4" w:space="0" w:color="auto"/>
            </w:tcBorders>
            <w:shd w:val="clear" w:color="000000" w:fill="DDEBF7"/>
            <w:vAlign w:val="center"/>
          </w:tcPr>
          <w:p w:rsidR="001C17A7" w:rsidRPr="001C17A7" w:rsidRDefault="001C17A7" w:rsidP="001C17A7">
            <w:pPr>
              <w:jc w:val="center"/>
              <w:rPr>
                <w:rFonts w:ascii="Arial" w:hAnsi="Arial" w:cs="Arial"/>
                <w:color w:val="000000"/>
                <w:szCs w:val="20"/>
                <w:vertAlign w:val="baseline"/>
              </w:rPr>
            </w:pPr>
            <w:r w:rsidRPr="001C17A7">
              <w:rPr>
                <w:rFonts w:ascii="Arial" w:hAnsi="Arial" w:cs="Arial"/>
                <w:color w:val="000000"/>
                <w:szCs w:val="20"/>
                <w:vertAlign w:val="baseline"/>
              </w:rPr>
              <w:t>3.139.200,00</w:t>
            </w:r>
          </w:p>
        </w:tc>
      </w:tr>
      <w:tr w:rsidR="001C17A7" w:rsidRPr="001C17A7" w:rsidTr="001C17A7">
        <w:trPr>
          <w:trHeight w:val="60"/>
        </w:trPr>
        <w:tc>
          <w:tcPr>
            <w:tcW w:w="716" w:type="dxa"/>
            <w:tcBorders>
              <w:top w:val="single" w:sz="4" w:space="0" w:color="000000"/>
              <w:left w:val="single" w:sz="4" w:space="0" w:color="000000"/>
              <w:bottom w:val="single" w:sz="4" w:space="0" w:color="000000"/>
            </w:tcBorders>
            <w:shd w:val="clear" w:color="D8D8D8" w:fill="D8D8D8"/>
            <w:vAlign w:val="center"/>
          </w:tcPr>
          <w:p w:rsidR="001C17A7" w:rsidRPr="001C17A7" w:rsidRDefault="001C17A7" w:rsidP="001C17A7">
            <w:pPr>
              <w:snapToGrid w:val="0"/>
              <w:jc w:val="center"/>
              <w:rPr>
                <w:rFonts w:ascii="Arial" w:hAnsi="Arial" w:cs="Arial"/>
                <w:b/>
                <w:bCs/>
                <w:szCs w:val="20"/>
                <w:vertAlign w:val="baseline"/>
              </w:rPr>
            </w:pPr>
            <w:r w:rsidRPr="001C17A7">
              <w:rPr>
                <w:rFonts w:ascii="Arial" w:hAnsi="Arial" w:cs="Arial"/>
                <w:b/>
                <w:bCs/>
                <w:szCs w:val="20"/>
                <w:vertAlign w:val="baseline"/>
              </w:rPr>
              <w:t>7</w:t>
            </w:r>
          </w:p>
        </w:tc>
        <w:tc>
          <w:tcPr>
            <w:tcW w:w="1000" w:type="dxa"/>
            <w:tcBorders>
              <w:top w:val="single" w:sz="4" w:space="0" w:color="000000"/>
              <w:left w:val="single" w:sz="4" w:space="0" w:color="000000"/>
              <w:bottom w:val="single" w:sz="4" w:space="0" w:color="000000"/>
              <w:right w:val="single" w:sz="4" w:space="0" w:color="000000"/>
            </w:tcBorders>
            <w:shd w:val="clear" w:color="D8D8D8" w:fill="D8D8D8"/>
            <w:vAlign w:val="center"/>
          </w:tcPr>
          <w:p w:rsidR="001C17A7" w:rsidRPr="001C17A7" w:rsidRDefault="001C17A7" w:rsidP="001C17A7">
            <w:pPr>
              <w:jc w:val="center"/>
              <w:rPr>
                <w:rFonts w:ascii="Arial" w:hAnsi="Arial" w:cs="Arial"/>
                <w:color w:val="000000"/>
                <w:szCs w:val="20"/>
                <w:vertAlign w:val="baseline"/>
              </w:rPr>
            </w:pPr>
            <w:r w:rsidRPr="001C17A7">
              <w:rPr>
                <w:rFonts w:ascii="Arial" w:hAnsi="Arial" w:cs="Arial"/>
                <w:color w:val="000000"/>
                <w:szCs w:val="20"/>
                <w:vertAlign w:val="baseline"/>
              </w:rPr>
              <w:t>214878</w:t>
            </w:r>
          </w:p>
        </w:tc>
        <w:tc>
          <w:tcPr>
            <w:tcW w:w="4431" w:type="dxa"/>
            <w:tcBorders>
              <w:top w:val="single" w:sz="4" w:space="0" w:color="000000"/>
              <w:left w:val="single" w:sz="4" w:space="0" w:color="000000"/>
              <w:bottom w:val="single" w:sz="4" w:space="0" w:color="000000"/>
            </w:tcBorders>
            <w:shd w:val="clear" w:color="000000" w:fill="DDEBF7"/>
            <w:vAlign w:val="center"/>
          </w:tcPr>
          <w:p w:rsidR="001C17A7" w:rsidRPr="001C17A7" w:rsidRDefault="001C17A7" w:rsidP="001C17A7">
            <w:pPr>
              <w:jc w:val="both"/>
              <w:rPr>
                <w:rFonts w:ascii="Arial" w:hAnsi="Arial" w:cs="Arial"/>
                <w:color w:val="000000"/>
                <w:szCs w:val="20"/>
                <w:vertAlign w:val="baseline"/>
              </w:rPr>
            </w:pPr>
            <w:r w:rsidRPr="001C17A7">
              <w:rPr>
                <w:rFonts w:ascii="Arial" w:hAnsi="Arial" w:cs="Arial"/>
                <w:color w:val="000000"/>
                <w:szCs w:val="20"/>
                <w:vertAlign w:val="baseline"/>
              </w:rPr>
              <w:t xml:space="preserve">Caminhão toco, zero km, cor branca, potência mínima 160 cv, diesel,  13.000 kg (PBT mínimo), capacidade de carga útil mínima de 7900 kg, carroceria aberta em aço ou madeira pintada.  O 1º emplacamento em favor da Codevasf 3 SR, com taxas e impostos quitados. Logomarca da CODEVASF </w:t>
            </w:r>
            <w:proofErr w:type="spellStart"/>
            <w:r w:rsidRPr="001C17A7">
              <w:rPr>
                <w:rFonts w:ascii="Arial" w:hAnsi="Arial" w:cs="Arial"/>
                <w:color w:val="000000"/>
                <w:szCs w:val="20"/>
                <w:vertAlign w:val="baseline"/>
              </w:rPr>
              <w:t>silkada</w:t>
            </w:r>
            <w:proofErr w:type="spellEnd"/>
            <w:r w:rsidRPr="001C17A7">
              <w:rPr>
                <w:rFonts w:ascii="Arial" w:hAnsi="Arial" w:cs="Arial"/>
                <w:color w:val="000000"/>
                <w:szCs w:val="20"/>
                <w:vertAlign w:val="baseline"/>
              </w:rPr>
              <w:t xml:space="preserve"> em local visível. Garantia mínima de 12 meses. </w:t>
            </w:r>
          </w:p>
        </w:tc>
        <w:tc>
          <w:tcPr>
            <w:tcW w:w="715" w:type="dxa"/>
            <w:tcBorders>
              <w:top w:val="single" w:sz="4" w:space="0" w:color="000000"/>
              <w:left w:val="single" w:sz="4" w:space="0" w:color="000000"/>
              <w:bottom w:val="single" w:sz="4" w:space="0" w:color="000000"/>
              <w:right w:val="single" w:sz="4" w:space="0" w:color="000000"/>
            </w:tcBorders>
            <w:shd w:val="clear" w:color="000000" w:fill="DDEBF7"/>
            <w:vAlign w:val="center"/>
          </w:tcPr>
          <w:p w:rsidR="001C17A7" w:rsidRPr="001C17A7" w:rsidRDefault="001C17A7" w:rsidP="001C17A7">
            <w:pPr>
              <w:jc w:val="center"/>
              <w:rPr>
                <w:rFonts w:ascii="Arial" w:hAnsi="Arial" w:cs="Arial"/>
                <w:color w:val="000000"/>
                <w:szCs w:val="20"/>
                <w:vertAlign w:val="baseline"/>
              </w:rPr>
            </w:pPr>
            <w:r w:rsidRPr="001C17A7">
              <w:rPr>
                <w:rFonts w:ascii="Arial" w:hAnsi="Arial" w:cs="Arial"/>
                <w:color w:val="000000"/>
                <w:szCs w:val="20"/>
                <w:vertAlign w:val="baseline"/>
              </w:rPr>
              <w:t>UN</w:t>
            </w:r>
          </w:p>
        </w:tc>
        <w:tc>
          <w:tcPr>
            <w:tcW w:w="715" w:type="dxa"/>
            <w:tcBorders>
              <w:top w:val="single" w:sz="4" w:space="0" w:color="000000"/>
              <w:left w:val="single" w:sz="4" w:space="0" w:color="000000"/>
              <w:bottom w:val="single" w:sz="4" w:space="0" w:color="000000"/>
              <w:right w:val="single" w:sz="4" w:space="0" w:color="000000"/>
            </w:tcBorders>
            <w:shd w:val="clear" w:color="000000" w:fill="DDEBF7"/>
            <w:vAlign w:val="center"/>
          </w:tcPr>
          <w:p w:rsidR="001C17A7" w:rsidRPr="001C17A7" w:rsidRDefault="001C17A7" w:rsidP="001C17A7">
            <w:pPr>
              <w:jc w:val="center"/>
              <w:rPr>
                <w:rFonts w:ascii="Arial" w:hAnsi="Arial" w:cs="Arial"/>
                <w:color w:val="000000"/>
                <w:szCs w:val="20"/>
                <w:vertAlign w:val="baseline"/>
              </w:rPr>
            </w:pPr>
            <w:r w:rsidRPr="001C17A7">
              <w:rPr>
                <w:rFonts w:ascii="Arial" w:hAnsi="Arial" w:cs="Arial"/>
                <w:color w:val="000000"/>
                <w:szCs w:val="20"/>
                <w:vertAlign w:val="baseline"/>
              </w:rPr>
              <w:t>12</w:t>
            </w:r>
          </w:p>
        </w:tc>
        <w:tc>
          <w:tcPr>
            <w:tcW w:w="1143" w:type="dxa"/>
            <w:tcBorders>
              <w:top w:val="single" w:sz="4" w:space="0" w:color="000000"/>
              <w:left w:val="single" w:sz="4" w:space="0" w:color="000000"/>
              <w:bottom w:val="single" w:sz="4" w:space="0" w:color="000000"/>
            </w:tcBorders>
            <w:shd w:val="clear" w:color="000000" w:fill="DDEBF7"/>
            <w:vAlign w:val="center"/>
          </w:tcPr>
          <w:p w:rsidR="001C17A7" w:rsidRPr="001C17A7" w:rsidRDefault="001C17A7" w:rsidP="001C17A7">
            <w:pPr>
              <w:jc w:val="center"/>
              <w:rPr>
                <w:rFonts w:ascii="Arial" w:hAnsi="Arial" w:cs="Arial"/>
                <w:color w:val="000000"/>
                <w:szCs w:val="20"/>
                <w:vertAlign w:val="baseline"/>
              </w:rPr>
            </w:pPr>
            <w:r w:rsidRPr="001C17A7">
              <w:rPr>
                <w:rFonts w:ascii="Arial" w:hAnsi="Arial" w:cs="Arial"/>
                <w:color w:val="000000"/>
                <w:szCs w:val="20"/>
                <w:vertAlign w:val="baseline"/>
              </w:rPr>
              <w:t>251.606,67</w:t>
            </w:r>
          </w:p>
        </w:tc>
        <w:tc>
          <w:tcPr>
            <w:tcW w:w="1572" w:type="dxa"/>
            <w:tcBorders>
              <w:top w:val="single" w:sz="4" w:space="0" w:color="000000"/>
              <w:left w:val="single" w:sz="4" w:space="0" w:color="000000"/>
              <w:bottom w:val="single" w:sz="4" w:space="0" w:color="000000"/>
              <w:right w:val="single" w:sz="4" w:space="0" w:color="auto"/>
            </w:tcBorders>
            <w:shd w:val="clear" w:color="000000" w:fill="DDEBF7"/>
            <w:vAlign w:val="center"/>
          </w:tcPr>
          <w:p w:rsidR="001C17A7" w:rsidRPr="001C17A7" w:rsidRDefault="001C17A7" w:rsidP="001C17A7">
            <w:pPr>
              <w:jc w:val="center"/>
              <w:rPr>
                <w:rFonts w:ascii="Arial" w:hAnsi="Arial" w:cs="Arial"/>
                <w:color w:val="000000"/>
                <w:szCs w:val="20"/>
                <w:vertAlign w:val="baseline"/>
              </w:rPr>
            </w:pPr>
            <w:r w:rsidRPr="001C17A7">
              <w:rPr>
                <w:rFonts w:ascii="Arial" w:hAnsi="Arial" w:cs="Arial"/>
                <w:color w:val="000000"/>
                <w:szCs w:val="20"/>
                <w:vertAlign w:val="baseline"/>
              </w:rPr>
              <w:t>3.019.280,04</w:t>
            </w:r>
          </w:p>
        </w:tc>
      </w:tr>
      <w:tr w:rsidR="001C17A7" w:rsidRPr="001C17A7" w:rsidTr="001C17A7">
        <w:trPr>
          <w:trHeight w:val="60"/>
        </w:trPr>
        <w:tc>
          <w:tcPr>
            <w:tcW w:w="716" w:type="dxa"/>
            <w:tcBorders>
              <w:top w:val="single" w:sz="4" w:space="0" w:color="000000"/>
              <w:left w:val="single" w:sz="4" w:space="0" w:color="000000"/>
              <w:bottom w:val="single" w:sz="4" w:space="0" w:color="000000"/>
            </w:tcBorders>
            <w:shd w:val="clear" w:color="D8D8D8" w:fill="D8D8D8"/>
            <w:vAlign w:val="center"/>
          </w:tcPr>
          <w:p w:rsidR="001C17A7" w:rsidRPr="001C17A7" w:rsidRDefault="001C17A7" w:rsidP="001C17A7">
            <w:pPr>
              <w:snapToGrid w:val="0"/>
              <w:jc w:val="center"/>
              <w:rPr>
                <w:rFonts w:ascii="Arial" w:hAnsi="Arial" w:cs="Arial"/>
                <w:b/>
                <w:bCs/>
                <w:szCs w:val="20"/>
                <w:vertAlign w:val="baseline"/>
              </w:rPr>
            </w:pPr>
            <w:r w:rsidRPr="001C17A7">
              <w:rPr>
                <w:rFonts w:ascii="Arial" w:hAnsi="Arial" w:cs="Arial"/>
                <w:b/>
                <w:bCs/>
                <w:szCs w:val="20"/>
                <w:vertAlign w:val="baseline"/>
              </w:rPr>
              <w:t>8</w:t>
            </w:r>
          </w:p>
        </w:tc>
        <w:tc>
          <w:tcPr>
            <w:tcW w:w="1000" w:type="dxa"/>
            <w:tcBorders>
              <w:top w:val="single" w:sz="4" w:space="0" w:color="000000"/>
              <w:left w:val="single" w:sz="4" w:space="0" w:color="000000"/>
              <w:bottom w:val="single" w:sz="4" w:space="0" w:color="000000"/>
              <w:right w:val="single" w:sz="4" w:space="0" w:color="000000"/>
            </w:tcBorders>
            <w:shd w:val="clear" w:color="D8D8D8" w:fill="D8D8D8"/>
            <w:vAlign w:val="center"/>
          </w:tcPr>
          <w:p w:rsidR="001C17A7" w:rsidRPr="001C17A7" w:rsidRDefault="001C17A7" w:rsidP="001C17A7">
            <w:pPr>
              <w:jc w:val="center"/>
              <w:rPr>
                <w:rFonts w:ascii="Arial" w:hAnsi="Arial" w:cs="Arial"/>
                <w:color w:val="000000"/>
                <w:szCs w:val="20"/>
                <w:vertAlign w:val="baseline"/>
              </w:rPr>
            </w:pPr>
            <w:r w:rsidRPr="001C17A7">
              <w:rPr>
                <w:rFonts w:ascii="Arial" w:hAnsi="Arial" w:cs="Arial"/>
                <w:color w:val="000000"/>
                <w:szCs w:val="20"/>
                <w:vertAlign w:val="baseline"/>
              </w:rPr>
              <w:t>214905</w:t>
            </w:r>
          </w:p>
        </w:tc>
        <w:tc>
          <w:tcPr>
            <w:tcW w:w="4431" w:type="dxa"/>
            <w:tcBorders>
              <w:top w:val="single" w:sz="4" w:space="0" w:color="000000"/>
              <w:left w:val="single" w:sz="4" w:space="0" w:color="000000"/>
              <w:bottom w:val="single" w:sz="4" w:space="0" w:color="000000"/>
            </w:tcBorders>
            <w:shd w:val="clear" w:color="000000" w:fill="DDEBF7"/>
            <w:vAlign w:val="center"/>
          </w:tcPr>
          <w:p w:rsidR="001C17A7" w:rsidRPr="001C17A7" w:rsidRDefault="001C17A7" w:rsidP="001C17A7">
            <w:pPr>
              <w:jc w:val="both"/>
              <w:rPr>
                <w:rFonts w:ascii="Arial" w:hAnsi="Arial" w:cs="Arial"/>
                <w:color w:val="000000"/>
                <w:szCs w:val="20"/>
                <w:vertAlign w:val="baseline"/>
              </w:rPr>
            </w:pPr>
            <w:r w:rsidRPr="001C17A7">
              <w:rPr>
                <w:rFonts w:ascii="Arial" w:hAnsi="Arial" w:cs="Arial"/>
                <w:color w:val="000000"/>
                <w:szCs w:val="20"/>
                <w:vertAlign w:val="baseline"/>
              </w:rPr>
              <w:t xml:space="preserve">Caminhão Pipa, zero km, cor branca, potência mínima 160 CV, capacidade de carga útil com equipamento mínima 8.250 kg. Com carroceria pipa capacidade mínimo 6.000 litros, tanque construído em aço, tratamento externo com tinta epóxi, suporte para fixar mangotes e válvulas de sucção, bomba acionada por tomada força através de </w:t>
            </w:r>
            <w:proofErr w:type="spellStart"/>
            <w:r w:rsidRPr="001C17A7">
              <w:rPr>
                <w:rFonts w:ascii="Arial" w:hAnsi="Arial" w:cs="Arial"/>
                <w:color w:val="000000"/>
                <w:szCs w:val="20"/>
                <w:vertAlign w:val="baseline"/>
              </w:rPr>
              <w:t>cardan</w:t>
            </w:r>
            <w:proofErr w:type="spellEnd"/>
            <w:r w:rsidRPr="001C17A7">
              <w:rPr>
                <w:rFonts w:ascii="Arial" w:hAnsi="Arial" w:cs="Arial"/>
                <w:color w:val="000000"/>
                <w:szCs w:val="20"/>
                <w:vertAlign w:val="baseline"/>
              </w:rPr>
              <w:t xml:space="preserve"> para </w:t>
            </w:r>
            <w:proofErr w:type="spellStart"/>
            <w:r w:rsidRPr="001C17A7">
              <w:rPr>
                <w:rFonts w:ascii="Arial" w:hAnsi="Arial" w:cs="Arial"/>
                <w:color w:val="000000"/>
                <w:szCs w:val="20"/>
                <w:vertAlign w:val="baseline"/>
              </w:rPr>
              <w:t>autocarregamento</w:t>
            </w:r>
            <w:proofErr w:type="spellEnd"/>
            <w:r w:rsidRPr="001C17A7">
              <w:rPr>
                <w:rFonts w:ascii="Arial" w:hAnsi="Arial" w:cs="Arial"/>
                <w:color w:val="000000"/>
                <w:szCs w:val="20"/>
                <w:vertAlign w:val="baseline"/>
              </w:rPr>
              <w:t xml:space="preserve">.  O 1º emplacamento em favor da Codevasf 3 SR, com taxas e impostos quitados. Logomarca da CODEVASF </w:t>
            </w:r>
            <w:proofErr w:type="spellStart"/>
            <w:r w:rsidRPr="001C17A7">
              <w:rPr>
                <w:rFonts w:ascii="Arial" w:hAnsi="Arial" w:cs="Arial"/>
                <w:color w:val="000000"/>
                <w:szCs w:val="20"/>
                <w:vertAlign w:val="baseline"/>
              </w:rPr>
              <w:t>silkada</w:t>
            </w:r>
            <w:proofErr w:type="spellEnd"/>
            <w:r w:rsidRPr="001C17A7">
              <w:rPr>
                <w:rFonts w:ascii="Arial" w:hAnsi="Arial" w:cs="Arial"/>
                <w:color w:val="000000"/>
                <w:szCs w:val="20"/>
                <w:vertAlign w:val="baseline"/>
              </w:rPr>
              <w:t xml:space="preserve"> em local visível. Garantia mínima de 12 meses. </w:t>
            </w:r>
          </w:p>
        </w:tc>
        <w:tc>
          <w:tcPr>
            <w:tcW w:w="715" w:type="dxa"/>
            <w:tcBorders>
              <w:top w:val="single" w:sz="4" w:space="0" w:color="000000"/>
              <w:left w:val="single" w:sz="4" w:space="0" w:color="000000"/>
              <w:bottom w:val="single" w:sz="4" w:space="0" w:color="000000"/>
              <w:right w:val="single" w:sz="4" w:space="0" w:color="000000"/>
            </w:tcBorders>
            <w:shd w:val="clear" w:color="000000" w:fill="DDEBF7"/>
            <w:vAlign w:val="center"/>
          </w:tcPr>
          <w:p w:rsidR="001C17A7" w:rsidRPr="001C17A7" w:rsidRDefault="001C17A7" w:rsidP="001C17A7">
            <w:pPr>
              <w:jc w:val="center"/>
              <w:rPr>
                <w:rFonts w:ascii="Arial" w:hAnsi="Arial" w:cs="Arial"/>
                <w:color w:val="000000"/>
                <w:szCs w:val="20"/>
                <w:vertAlign w:val="baseline"/>
              </w:rPr>
            </w:pPr>
            <w:r w:rsidRPr="001C17A7">
              <w:rPr>
                <w:rFonts w:ascii="Arial" w:hAnsi="Arial" w:cs="Arial"/>
                <w:color w:val="000000"/>
                <w:szCs w:val="20"/>
                <w:vertAlign w:val="baseline"/>
              </w:rPr>
              <w:t>UN</w:t>
            </w:r>
          </w:p>
        </w:tc>
        <w:tc>
          <w:tcPr>
            <w:tcW w:w="715" w:type="dxa"/>
            <w:tcBorders>
              <w:top w:val="single" w:sz="4" w:space="0" w:color="000000"/>
              <w:left w:val="single" w:sz="4" w:space="0" w:color="000000"/>
              <w:bottom w:val="single" w:sz="4" w:space="0" w:color="000000"/>
              <w:right w:val="single" w:sz="4" w:space="0" w:color="000000"/>
            </w:tcBorders>
            <w:shd w:val="clear" w:color="000000" w:fill="DDEBF7"/>
            <w:vAlign w:val="center"/>
          </w:tcPr>
          <w:p w:rsidR="001C17A7" w:rsidRPr="001C17A7" w:rsidRDefault="001C17A7" w:rsidP="001C17A7">
            <w:pPr>
              <w:jc w:val="center"/>
              <w:rPr>
                <w:rFonts w:ascii="Arial" w:hAnsi="Arial" w:cs="Arial"/>
                <w:color w:val="000000"/>
                <w:szCs w:val="20"/>
                <w:vertAlign w:val="baseline"/>
              </w:rPr>
            </w:pPr>
            <w:r w:rsidRPr="001C17A7">
              <w:rPr>
                <w:rFonts w:ascii="Arial" w:hAnsi="Arial" w:cs="Arial"/>
                <w:color w:val="000000"/>
                <w:szCs w:val="20"/>
                <w:vertAlign w:val="baseline"/>
              </w:rPr>
              <w:t>20</w:t>
            </w:r>
          </w:p>
        </w:tc>
        <w:tc>
          <w:tcPr>
            <w:tcW w:w="1143" w:type="dxa"/>
            <w:tcBorders>
              <w:top w:val="single" w:sz="4" w:space="0" w:color="000000"/>
              <w:left w:val="single" w:sz="4" w:space="0" w:color="000000"/>
              <w:bottom w:val="single" w:sz="4" w:space="0" w:color="000000"/>
            </w:tcBorders>
            <w:shd w:val="clear" w:color="000000" w:fill="DDEBF7"/>
            <w:vAlign w:val="center"/>
          </w:tcPr>
          <w:p w:rsidR="001C17A7" w:rsidRPr="001C17A7" w:rsidRDefault="001C17A7" w:rsidP="001C17A7">
            <w:pPr>
              <w:jc w:val="center"/>
              <w:rPr>
                <w:rFonts w:ascii="Arial" w:hAnsi="Arial" w:cs="Arial"/>
                <w:color w:val="000000"/>
                <w:szCs w:val="20"/>
                <w:vertAlign w:val="baseline"/>
              </w:rPr>
            </w:pPr>
            <w:r w:rsidRPr="001C17A7">
              <w:rPr>
                <w:rFonts w:ascii="Arial" w:hAnsi="Arial" w:cs="Arial"/>
                <w:color w:val="000000"/>
                <w:szCs w:val="20"/>
                <w:vertAlign w:val="baseline"/>
              </w:rPr>
              <w:t>259.757,00</w:t>
            </w:r>
          </w:p>
        </w:tc>
        <w:tc>
          <w:tcPr>
            <w:tcW w:w="1572" w:type="dxa"/>
            <w:tcBorders>
              <w:top w:val="single" w:sz="4" w:space="0" w:color="000000"/>
              <w:left w:val="single" w:sz="4" w:space="0" w:color="000000"/>
              <w:bottom w:val="single" w:sz="4" w:space="0" w:color="000000"/>
              <w:right w:val="single" w:sz="4" w:space="0" w:color="auto"/>
            </w:tcBorders>
            <w:shd w:val="clear" w:color="000000" w:fill="DDEBF7"/>
            <w:vAlign w:val="center"/>
          </w:tcPr>
          <w:p w:rsidR="001C17A7" w:rsidRPr="001C17A7" w:rsidRDefault="001C17A7" w:rsidP="001C17A7">
            <w:pPr>
              <w:jc w:val="center"/>
              <w:rPr>
                <w:rFonts w:ascii="Arial" w:hAnsi="Arial" w:cs="Arial"/>
                <w:color w:val="000000"/>
                <w:szCs w:val="20"/>
                <w:vertAlign w:val="baseline"/>
              </w:rPr>
            </w:pPr>
            <w:r w:rsidRPr="001C17A7">
              <w:rPr>
                <w:rFonts w:ascii="Arial" w:hAnsi="Arial" w:cs="Arial"/>
                <w:color w:val="000000"/>
                <w:szCs w:val="20"/>
                <w:vertAlign w:val="baseline"/>
              </w:rPr>
              <w:t>5.195.140,00</w:t>
            </w:r>
          </w:p>
        </w:tc>
      </w:tr>
      <w:tr w:rsidR="001C17A7" w:rsidRPr="001C17A7" w:rsidTr="001C17A7">
        <w:trPr>
          <w:trHeight w:val="60"/>
        </w:trPr>
        <w:tc>
          <w:tcPr>
            <w:tcW w:w="716" w:type="dxa"/>
            <w:tcBorders>
              <w:top w:val="single" w:sz="4" w:space="0" w:color="000000"/>
              <w:left w:val="single" w:sz="4" w:space="0" w:color="000000"/>
              <w:bottom w:val="single" w:sz="4" w:space="0" w:color="000000"/>
            </w:tcBorders>
            <w:shd w:val="clear" w:color="auto" w:fill="auto"/>
            <w:vAlign w:val="center"/>
          </w:tcPr>
          <w:p w:rsidR="001C17A7" w:rsidRPr="001C17A7" w:rsidRDefault="001C17A7" w:rsidP="001C17A7">
            <w:pPr>
              <w:snapToGrid w:val="0"/>
              <w:jc w:val="center"/>
              <w:rPr>
                <w:rFonts w:ascii="Arial" w:hAnsi="Arial" w:cs="Arial"/>
                <w:b/>
                <w:bCs/>
                <w:szCs w:val="20"/>
                <w:vertAlign w:val="baseline"/>
              </w:rPr>
            </w:pPr>
            <w:r w:rsidRPr="001C17A7">
              <w:rPr>
                <w:rFonts w:ascii="Arial" w:hAnsi="Arial" w:cs="Arial"/>
                <w:b/>
                <w:bCs/>
                <w:szCs w:val="20"/>
                <w:vertAlign w:val="baseline"/>
              </w:rPr>
              <w:t> </w:t>
            </w:r>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C17A7" w:rsidRPr="001C17A7" w:rsidRDefault="001C17A7" w:rsidP="001C17A7">
            <w:pPr>
              <w:jc w:val="center"/>
              <w:rPr>
                <w:rFonts w:ascii="Arial" w:hAnsi="Arial" w:cs="Arial"/>
                <w:color w:val="000000"/>
                <w:szCs w:val="20"/>
                <w:vertAlign w:val="baseline"/>
              </w:rPr>
            </w:pPr>
            <w:r w:rsidRPr="001C17A7">
              <w:rPr>
                <w:rFonts w:ascii="Arial" w:hAnsi="Arial" w:cs="Arial"/>
                <w:color w:val="000000"/>
                <w:szCs w:val="20"/>
                <w:vertAlign w:val="baseline"/>
              </w:rPr>
              <w:t> </w:t>
            </w:r>
          </w:p>
        </w:tc>
        <w:tc>
          <w:tcPr>
            <w:tcW w:w="4431" w:type="dxa"/>
            <w:tcBorders>
              <w:top w:val="single" w:sz="4" w:space="0" w:color="000000"/>
              <w:left w:val="single" w:sz="4" w:space="0" w:color="000000"/>
              <w:bottom w:val="single" w:sz="4" w:space="0" w:color="000000"/>
            </w:tcBorders>
            <w:shd w:val="clear" w:color="auto" w:fill="auto"/>
            <w:vAlign w:val="center"/>
          </w:tcPr>
          <w:p w:rsidR="001C17A7" w:rsidRPr="001C17A7" w:rsidRDefault="001C17A7" w:rsidP="001C17A7">
            <w:pPr>
              <w:jc w:val="both"/>
              <w:rPr>
                <w:rFonts w:ascii="Arial" w:hAnsi="Arial" w:cs="Arial"/>
                <w:color w:val="000000"/>
                <w:szCs w:val="20"/>
                <w:vertAlign w:val="baseline"/>
              </w:rPr>
            </w:pPr>
            <w:r w:rsidRPr="001C17A7">
              <w:rPr>
                <w:rFonts w:ascii="Arial" w:hAnsi="Arial" w:cs="Arial"/>
                <w:color w:val="000000"/>
                <w:szCs w:val="20"/>
                <w:vertAlign w:val="baseline"/>
              </w:rPr>
              <w:t> </w:t>
            </w:r>
          </w:p>
        </w:tc>
        <w:tc>
          <w:tcPr>
            <w:tcW w:w="7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C17A7" w:rsidRPr="001C17A7" w:rsidRDefault="001C17A7" w:rsidP="001C17A7">
            <w:pPr>
              <w:jc w:val="center"/>
              <w:rPr>
                <w:rFonts w:ascii="Arial" w:hAnsi="Arial" w:cs="Arial"/>
                <w:color w:val="000000"/>
                <w:szCs w:val="20"/>
                <w:vertAlign w:val="baseline"/>
              </w:rPr>
            </w:pPr>
            <w:r w:rsidRPr="001C17A7">
              <w:rPr>
                <w:rFonts w:ascii="Arial" w:hAnsi="Arial" w:cs="Arial"/>
                <w:color w:val="000000"/>
                <w:szCs w:val="20"/>
                <w:vertAlign w:val="baseline"/>
              </w:rPr>
              <w:t> </w:t>
            </w:r>
          </w:p>
        </w:tc>
        <w:tc>
          <w:tcPr>
            <w:tcW w:w="7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C17A7" w:rsidRPr="001C17A7" w:rsidRDefault="001C17A7" w:rsidP="001C17A7">
            <w:pPr>
              <w:jc w:val="center"/>
              <w:rPr>
                <w:rFonts w:ascii="Arial" w:hAnsi="Arial" w:cs="Arial"/>
                <w:color w:val="000000"/>
                <w:szCs w:val="20"/>
                <w:vertAlign w:val="baseline"/>
              </w:rPr>
            </w:pPr>
            <w:r w:rsidRPr="001C17A7">
              <w:rPr>
                <w:rFonts w:ascii="Arial" w:hAnsi="Arial" w:cs="Arial"/>
                <w:color w:val="000000"/>
                <w:szCs w:val="20"/>
                <w:vertAlign w:val="baseline"/>
              </w:rPr>
              <w:t> </w:t>
            </w:r>
          </w:p>
        </w:tc>
        <w:tc>
          <w:tcPr>
            <w:tcW w:w="1143" w:type="dxa"/>
            <w:tcBorders>
              <w:top w:val="single" w:sz="4" w:space="0" w:color="000000"/>
              <w:left w:val="single" w:sz="4" w:space="0" w:color="000000"/>
              <w:bottom w:val="single" w:sz="4" w:space="0" w:color="000000"/>
            </w:tcBorders>
            <w:shd w:val="clear" w:color="auto" w:fill="auto"/>
            <w:vAlign w:val="center"/>
          </w:tcPr>
          <w:p w:rsidR="001C17A7" w:rsidRPr="001C17A7" w:rsidRDefault="001C17A7" w:rsidP="001C17A7">
            <w:pPr>
              <w:jc w:val="center"/>
              <w:rPr>
                <w:rFonts w:ascii="Arial" w:hAnsi="Arial" w:cs="Arial"/>
                <w:color w:val="000000"/>
                <w:szCs w:val="20"/>
                <w:vertAlign w:val="baseline"/>
              </w:rPr>
            </w:pPr>
            <w:r w:rsidRPr="001C17A7">
              <w:rPr>
                <w:rFonts w:ascii="Arial" w:hAnsi="Arial" w:cs="Arial"/>
                <w:color w:val="000000"/>
                <w:szCs w:val="20"/>
                <w:vertAlign w:val="baseline"/>
              </w:rPr>
              <w:t>TOTAL</w:t>
            </w:r>
          </w:p>
        </w:tc>
        <w:tc>
          <w:tcPr>
            <w:tcW w:w="1572" w:type="dxa"/>
            <w:tcBorders>
              <w:top w:val="single" w:sz="4" w:space="0" w:color="000000"/>
              <w:left w:val="single" w:sz="4" w:space="0" w:color="000000"/>
              <w:bottom w:val="single" w:sz="4" w:space="0" w:color="000000"/>
              <w:right w:val="single" w:sz="4" w:space="0" w:color="auto"/>
            </w:tcBorders>
            <w:shd w:val="clear" w:color="000000" w:fill="DDEBF7"/>
            <w:vAlign w:val="center"/>
          </w:tcPr>
          <w:p w:rsidR="001C17A7" w:rsidRPr="001C17A7" w:rsidRDefault="001C17A7" w:rsidP="001C17A7">
            <w:pPr>
              <w:jc w:val="center"/>
              <w:rPr>
                <w:rFonts w:ascii="Arial" w:hAnsi="Arial" w:cs="Arial"/>
                <w:color w:val="000000"/>
                <w:szCs w:val="20"/>
                <w:vertAlign w:val="baseline"/>
              </w:rPr>
            </w:pPr>
            <w:r w:rsidRPr="001C17A7">
              <w:rPr>
                <w:rFonts w:ascii="Arial" w:hAnsi="Arial" w:cs="Arial"/>
                <w:color w:val="000000"/>
                <w:szCs w:val="20"/>
                <w:vertAlign w:val="baseline"/>
              </w:rPr>
              <w:t>32.493.608,04</w:t>
            </w:r>
          </w:p>
        </w:tc>
      </w:tr>
    </w:tbl>
    <w:p w:rsidR="00D43349" w:rsidRDefault="00D43349" w:rsidP="00C20630">
      <w:pPr>
        <w:ind w:right="-516"/>
        <w:jc w:val="center"/>
        <w:rPr>
          <w:rFonts w:ascii="Arial" w:hAnsi="Arial" w:cs="Arial"/>
          <w:b/>
          <w:bCs/>
          <w:sz w:val="22"/>
          <w:szCs w:val="22"/>
          <w:vertAlign w:val="baseline"/>
        </w:rPr>
      </w:pPr>
    </w:p>
    <w:p w:rsidR="001C17A7" w:rsidRDefault="001C17A7" w:rsidP="00554416">
      <w:pPr>
        <w:spacing w:before="120"/>
        <w:jc w:val="both"/>
        <w:rPr>
          <w:rFonts w:ascii="Arial" w:hAnsi="Arial" w:cs="Arial"/>
          <w:color w:val="000000"/>
          <w:szCs w:val="20"/>
          <w:vertAlign w:val="baseline"/>
        </w:rPr>
      </w:pPr>
    </w:p>
    <w:p w:rsidR="00554416" w:rsidRPr="00554416" w:rsidRDefault="00554416" w:rsidP="00554416">
      <w:pPr>
        <w:spacing w:before="120"/>
        <w:jc w:val="both"/>
        <w:rPr>
          <w:rFonts w:ascii="Arial" w:hAnsi="Arial" w:cs="Arial"/>
          <w:szCs w:val="20"/>
          <w:vertAlign w:val="baseline"/>
        </w:rPr>
      </w:pPr>
      <w:r w:rsidRPr="00554416">
        <w:rPr>
          <w:rFonts w:ascii="Arial" w:hAnsi="Arial" w:cs="Arial"/>
          <w:color w:val="000000"/>
          <w:szCs w:val="20"/>
          <w:vertAlign w:val="baseline"/>
        </w:rPr>
        <w:t xml:space="preserve">Para composição dos preços deste Termo de Referência, foram utilizados os preços das medianas obtidas nas consultas ao painel de preços do </w:t>
      </w:r>
      <w:r w:rsidR="00F74E29">
        <w:rPr>
          <w:rFonts w:ascii="Arial" w:hAnsi="Arial" w:cs="Arial"/>
          <w:color w:val="000000"/>
          <w:szCs w:val="20"/>
          <w:vertAlign w:val="baseline"/>
        </w:rPr>
        <w:t>M</w:t>
      </w:r>
      <w:r w:rsidRPr="00554416">
        <w:rPr>
          <w:rFonts w:ascii="Arial" w:hAnsi="Arial" w:cs="Arial"/>
          <w:color w:val="000000"/>
          <w:szCs w:val="20"/>
          <w:vertAlign w:val="baseline"/>
        </w:rPr>
        <w:t xml:space="preserve">inistério do </w:t>
      </w:r>
      <w:r w:rsidR="00F74E29">
        <w:rPr>
          <w:rFonts w:ascii="Arial" w:hAnsi="Arial" w:cs="Arial"/>
          <w:color w:val="000000"/>
          <w:szCs w:val="20"/>
          <w:vertAlign w:val="baseline"/>
        </w:rPr>
        <w:t>P</w:t>
      </w:r>
      <w:r w:rsidRPr="00554416">
        <w:rPr>
          <w:rFonts w:ascii="Arial" w:hAnsi="Arial" w:cs="Arial"/>
          <w:color w:val="000000"/>
          <w:szCs w:val="20"/>
          <w:vertAlign w:val="baseline"/>
        </w:rPr>
        <w:t>lanejamento (http://paineldeprecos.planejamento.gov.br), conforme orientação da instrução normativa 05 de 27/06/2014, atualizada pela instrução normativa nº 03/2017;</w:t>
      </w:r>
    </w:p>
    <w:p w:rsidR="00554416" w:rsidRPr="00554416" w:rsidRDefault="00554416" w:rsidP="00554416">
      <w:pPr>
        <w:spacing w:before="120"/>
        <w:jc w:val="both"/>
        <w:rPr>
          <w:rFonts w:ascii="Arial" w:hAnsi="Arial" w:cs="Arial"/>
          <w:szCs w:val="20"/>
          <w:vertAlign w:val="baseline"/>
        </w:rPr>
      </w:pPr>
      <w:r w:rsidRPr="00554416">
        <w:rPr>
          <w:rFonts w:ascii="Arial" w:hAnsi="Arial" w:cs="Arial"/>
          <w:color w:val="000000"/>
          <w:szCs w:val="20"/>
          <w:vertAlign w:val="baseline"/>
        </w:rPr>
        <w:t xml:space="preserve">A licitação está agrupada no esforço de não causar prejuízo no fornecimento conjunto do objeto, a fim de atender plenamente as quantidades e condições do objeto, com base na faculdade admitida no </w:t>
      </w:r>
      <w:r>
        <w:rPr>
          <w:rFonts w:ascii="Arial" w:hAnsi="Arial" w:cs="Arial"/>
          <w:color w:val="000000"/>
          <w:szCs w:val="20"/>
          <w:vertAlign w:val="baseline"/>
        </w:rPr>
        <w:t xml:space="preserve">§ 4º, Art. 8º do Decreto nº 8.538/2015. </w:t>
      </w:r>
    </w:p>
    <w:p w:rsidR="00554416" w:rsidRPr="00554416" w:rsidRDefault="00554416" w:rsidP="00554416">
      <w:pPr>
        <w:spacing w:before="120"/>
        <w:jc w:val="both"/>
        <w:rPr>
          <w:rFonts w:ascii="Arial" w:hAnsi="Arial" w:cs="Arial"/>
          <w:szCs w:val="20"/>
          <w:vertAlign w:val="baseline"/>
        </w:rPr>
      </w:pPr>
    </w:p>
    <w:p w:rsidR="00554416" w:rsidRDefault="00554416" w:rsidP="00554416">
      <w:pPr>
        <w:jc w:val="both"/>
      </w:pPr>
    </w:p>
    <w:p w:rsidR="00554416" w:rsidRDefault="00554416" w:rsidP="00554416"/>
    <w:p w:rsidR="00D43349" w:rsidRDefault="00D43349">
      <w:pPr>
        <w:autoSpaceDE/>
        <w:autoSpaceDN/>
        <w:rPr>
          <w:rFonts w:ascii="Arial" w:hAnsi="Arial" w:cs="Arial"/>
          <w:b/>
          <w:bCs/>
          <w:sz w:val="22"/>
          <w:szCs w:val="22"/>
          <w:vertAlign w:val="baseline"/>
        </w:rPr>
      </w:pPr>
    </w:p>
    <w:p w:rsidR="00D854B6" w:rsidRDefault="00D854B6" w:rsidP="00C20630">
      <w:pPr>
        <w:ind w:right="-516"/>
        <w:jc w:val="center"/>
        <w:rPr>
          <w:rFonts w:ascii="Arial" w:hAnsi="Arial" w:cs="Arial"/>
          <w:b/>
          <w:bCs/>
          <w:sz w:val="22"/>
          <w:szCs w:val="22"/>
          <w:vertAlign w:val="baseline"/>
        </w:rPr>
      </w:pPr>
    </w:p>
    <w:p w:rsidR="00F74E29" w:rsidRDefault="00F74E29">
      <w:pPr>
        <w:autoSpaceDE/>
        <w:autoSpaceDN/>
        <w:rPr>
          <w:rFonts w:ascii="Arial" w:hAnsi="Arial" w:cs="Arial"/>
          <w:b/>
          <w:bCs/>
          <w:sz w:val="22"/>
          <w:szCs w:val="22"/>
          <w:vertAlign w:val="baseline"/>
        </w:rPr>
      </w:pPr>
      <w:r>
        <w:rPr>
          <w:rFonts w:ascii="Arial" w:hAnsi="Arial" w:cs="Arial"/>
          <w:b/>
          <w:bCs/>
          <w:sz w:val="22"/>
          <w:szCs w:val="22"/>
          <w:vertAlign w:val="baseline"/>
        </w:rPr>
        <w:br w:type="page"/>
      </w:r>
    </w:p>
    <w:p w:rsidR="00C20630" w:rsidRPr="00C20630" w:rsidRDefault="00C20630" w:rsidP="00FC3528">
      <w:pPr>
        <w:ind w:right="-516"/>
        <w:jc w:val="center"/>
        <w:rPr>
          <w:rFonts w:ascii="Arial" w:hAnsi="Arial" w:cs="Arial"/>
          <w:b/>
          <w:bCs/>
          <w:sz w:val="22"/>
          <w:szCs w:val="22"/>
          <w:vertAlign w:val="baseline"/>
        </w:rPr>
      </w:pPr>
      <w:r w:rsidRPr="00C20630">
        <w:rPr>
          <w:rFonts w:ascii="Arial" w:hAnsi="Arial" w:cs="Arial"/>
          <w:b/>
          <w:bCs/>
          <w:sz w:val="22"/>
          <w:szCs w:val="22"/>
          <w:vertAlign w:val="baseline"/>
        </w:rPr>
        <w:lastRenderedPageBreak/>
        <w:t>PREGÃO ELETRÔNICO</w:t>
      </w:r>
    </w:p>
    <w:p w:rsidR="00C20630" w:rsidRPr="00C20630" w:rsidRDefault="00C20630" w:rsidP="00FC3528">
      <w:pPr>
        <w:ind w:right="-516"/>
        <w:jc w:val="center"/>
        <w:rPr>
          <w:rFonts w:ascii="Arial" w:hAnsi="Arial" w:cs="Arial"/>
          <w:b/>
          <w:bCs/>
          <w:sz w:val="22"/>
          <w:szCs w:val="22"/>
          <w:vertAlign w:val="baseline"/>
        </w:rPr>
      </w:pPr>
      <w:r w:rsidRPr="00C20630">
        <w:rPr>
          <w:rFonts w:ascii="Arial" w:hAnsi="Arial" w:cs="Arial"/>
          <w:b/>
          <w:bCs/>
          <w:sz w:val="22"/>
          <w:szCs w:val="22"/>
          <w:vertAlign w:val="baseline"/>
        </w:rPr>
        <w:t>(SISTEMA DE REGISTRO DE PREÇOS – SRP)</w:t>
      </w:r>
    </w:p>
    <w:p w:rsidR="00C20630" w:rsidRPr="00C20630" w:rsidRDefault="00C20630" w:rsidP="00FC3528">
      <w:pPr>
        <w:ind w:right="-516"/>
        <w:jc w:val="center"/>
        <w:rPr>
          <w:rFonts w:ascii="Arial" w:hAnsi="Arial" w:cs="Arial"/>
          <w:b/>
          <w:bCs/>
          <w:sz w:val="22"/>
          <w:szCs w:val="22"/>
          <w:vertAlign w:val="baseline"/>
        </w:rPr>
      </w:pPr>
      <w:r w:rsidRPr="00C20630">
        <w:rPr>
          <w:rFonts w:ascii="Arial" w:hAnsi="Arial" w:cs="Arial"/>
          <w:b/>
          <w:bCs/>
          <w:sz w:val="22"/>
          <w:szCs w:val="22"/>
          <w:vertAlign w:val="baseline"/>
        </w:rPr>
        <w:t>EDITAL N.º</w:t>
      </w:r>
      <w:r w:rsidR="00FE4362">
        <w:rPr>
          <w:rFonts w:ascii="Arial" w:hAnsi="Arial" w:cs="Arial"/>
          <w:b/>
          <w:bCs/>
          <w:sz w:val="22"/>
          <w:szCs w:val="22"/>
          <w:vertAlign w:val="baseline"/>
        </w:rPr>
        <w:t xml:space="preserve"> </w:t>
      </w:r>
      <w:r w:rsidR="00107F32">
        <w:rPr>
          <w:rFonts w:ascii="Arial" w:hAnsi="Arial" w:cs="Arial"/>
          <w:b/>
          <w:bCs/>
          <w:sz w:val="22"/>
          <w:szCs w:val="22"/>
          <w:vertAlign w:val="baseline"/>
        </w:rPr>
        <w:t>0</w:t>
      </w:r>
      <w:r w:rsidR="00FE4362">
        <w:rPr>
          <w:rFonts w:ascii="Arial" w:hAnsi="Arial" w:cs="Arial"/>
          <w:b/>
          <w:bCs/>
          <w:sz w:val="22"/>
          <w:szCs w:val="22"/>
          <w:vertAlign w:val="baseline"/>
        </w:rPr>
        <w:t>03</w:t>
      </w:r>
      <w:r w:rsidR="00107F32">
        <w:rPr>
          <w:rFonts w:ascii="Arial" w:hAnsi="Arial" w:cs="Arial"/>
          <w:b/>
          <w:bCs/>
          <w:sz w:val="22"/>
          <w:szCs w:val="22"/>
          <w:vertAlign w:val="baseline"/>
        </w:rPr>
        <w:t>/2020 - 3ª/SR</w:t>
      </w:r>
    </w:p>
    <w:p w:rsidR="005B73D2" w:rsidRDefault="005B73D2" w:rsidP="00FC3528">
      <w:pPr>
        <w:ind w:right="-516"/>
        <w:jc w:val="center"/>
        <w:rPr>
          <w:rFonts w:ascii="Arial" w:hAnsi="Arial" w:cs="Arial"/>
          <w:b/>
          <w:bCs/>
          <w:sz w:val="22"/>
          <w:szCs w:val="22"/>
          <w:vertAlign w:val="baseline"/>
        </w:rPr>
      </w:pPr>
    </w:p>
    <w:p w:rsidR="0004299C" w:rsidRDefault="0004299C" w:rsidP="00FC3528">
      <w:pPr>
        <w:ind w:right="-516"/>
        <w:jc w:val="center"/>
        <w:rPr>
          <w:rFonts w:ascii="Arial" w:hAnsi="Arial" w:cs="Arial"/>
          <w:b/>
          <w:bCs/>
          <w:sz w:val="22"/>
          <w:szCs w:val="22"/>
          <w:vertAlign w:val="baseline"/>
        </w:rPr>
      </w:pPr>
      <w:r w:rsidRPr="004F4D9F">
        <w:rPr>
          <w:rFonts w:ascii="Arial" w:hAnsi="Arial" w:cs="Arial"/>
          <w:b/>
          <w:bCs/>
          <w:sz w:val="22"/>
          <w:szCs w:val="22"/>
          <w:vertAlign w:val="baseline"/>
        </w:rPr>
        <w:t xml:space="preserve">ANEXO </w:t>
      </w:r>
      <w:r w:rsidR="00902703">
        <w:rPr>
          <w:rFonts w:ascii="Arial" w:hAnsi="Arial" w:cs="Arial"/>
          <w:b/>
          <w:bCs/>
          <w:sz w:val="22"/>
          <w:szCs w:val="22"/>
          <w:vertAlign w:val="baseline"/>
        </w:rPr>
        <w:t>I</w:t>
      </w:r>
      <w:r w:rsidRPr="004F4D9F">
        <w:rPr>
          <w:rFonts w:ascii="Arial" w:hAnsi="Arial" w:cs="Arial"/>
          <w:b/>
          <w:bCs/>
          <w:sz w:val="22"/>
          <w:szCs w:val="22"/>
          <w:vertAlign w:val="baseline"/>
        </w:rPr>
        <w:t>I</w:t>
      </w:r>
    </w:p>
    <w:p w:rsidR="00801B70" w:rsidRDefault="00801B70" w:rsidP="00FC3528">
      <w:pPr>
        <w:ind w:right="-516"/>
        <w:jc w:val="center"/>
        <w:rPr>
          <w:rFonts w:ascii="Arial" w:hAnsi="Arial" w:cs="Arial"/>
          <w:b/>
          <w:bCs/>
          <w:sz w:val="22"/>
          <w:szCs w:val="22"/>
          <w:vertAlign w:val="baseline"/>
        </w:rPr>
      </w:pPr>
    </w:p>
    <w:p w:rsidR="00B1443D" w:rsidRPr="004F4D9F" w:rsidRDefault="00B1443D" w:rsidP="00B1443D">
      <w:pPr>
        <w:jc w:val="center"/>
        <w:rPr>
          <w:rFonts w:ascii="Arial" w:hAnsi="Arial" w:cs="Arial"/>
          <w:b/>
          <w:sz w:val="22"/>
          <w:szCs w:val="22"/>
          <w:vertAlign w:val="baseline"/>
        </w:rPr>
      </w:pPr>
      <w:r w:rsidRPr="004F4D9F">
        <w:rPr>
          <w:rFonts w:ascii="Arial" w:hAnsi="Arial" w:cs="Arial"/>
          <w:b/>
          <w:sz w:val="22"/>
          <w:szCs w:val="22"/>
          <w:vertAlign w:val="baseline"/>
        </w:rPr>
        <w:t>PLANILHA DE PREÇOS – ANEXO DA PROPOSTA</w:t>
      </w:r>
    </w:p>
    <w:p w:rsidR="0016020C" w:rsidRDefault="0016020C" w:rsidP="00B1443D">
      <w:pPr>
        <w:jc w:val="center"/>
        <w:rPr>
          <w:rFonts w:ascii="Arial" w:hAnsi="Arial" w:cs="Arial"/>
          <w:b/>
          <w:sz w:val="22"/>
          <w:szCs w:val="22"/>
          <w:vertAlign w:val="baseline"/>
        </w:rPr>
      </w:pPr>
    </w:p>
    <w:p w:rsidR="00F8163E" w:rsidRDefault="00B1443D" w:rsidP="0019016E">
      <w:pPr>
        <w:jc w:val="both"/>
        <w:rPr>
          <w:rFonts w:ascii="Arial" w:hAnsi="Arial" w:cs="Arial"/>
          <w:b/>
          <w:sz w:val="22"/>
          <w:szCs w:val="22"/>
          <w:vertAlign w:val="baseline"/>
        </w:rPr>
      </w:pPr>
      <w:r w:rsidRPr="00302459">
        <w:rPr>
          <w:rFonts w:ascii="Arial" w:hAnsi="Arial" w:cs="Arial"/>
          <w:b/>
          <w:sz w:val="22"/>
          <w:szCs w:val="22"/>
          <w:vertAlign w:val="baseline"/>
        </w:rPr>
        <w:t xml:space="preserve">(Modelo que deverá ser enviado como anexo da proposta de preço (subitens </w:t>
      </w:r>
      <w:r w:rsidR="00BF7206" w:rsidRPr="00302459">
        <w:rPr>
          <w:rFonts w:ascii="Arial" w:hAnsi="Arial" w:cs="Arial"/>
          <w:b/>
          <w:sz w:val="22"/>
          <w:szCs w:val="22"/>
          <w:vertAlign w:val="baseline"/>
        </w:rPr>
        <w:t>7</w:t>
      </w:r>
      <w:r w:rsidRPr="00302459">
        <w:rPr>
          <w:rFonts w:ascii="Arial" w:hAnsi="Arial" w:cs="Arial"/>
          <w:b/>
          <w:sz w:val="22"/>
          <w:szCs w:val="22"/>
          <w:vertAlign w:val="baseline"/>
        </w:rPr>
        <w:t xml:space="preserve">.1) e como modelo da Planilha atualizada (subitem </w:t>
      </w:r>
      <w:r w:rsidR="00FB39B2" w:rsidRPr="00302459">
        <w:rPr>
          <w:rFonts w:ascii="Arial" w:hAnsi="Arial" w:cs="Arial"/>
          <w:b/>
          <w:sz w:val="22"/>
          <w:szCs w:val="22"/>
          <w:vertAlign w:val="baseline"/>
        </w:rPr>
        <w:t>10</w:t>
      </w:r>
      <w:r w:rsidRPr="00302459">
        <w:rPr>
          <w:rFonts w:ascii="Arial" w:hAnsi="Arial" w:cs="Arial"/>
          <w:b/>
          <w:sz w:val="22"/>
          <w:szCs w:val="22"/>
          <w:vertAlign w:val="baseline"/>
        </w:rPr>
        <w:t>.</w:t>
      </w:r>
      <w:r w:rsidR="00302459" w:rsidRPr="00302459">
        <w:rPr>
          <w:rFonts w:ascii="Arial" w:hAnsi="Arial" w:cs="Arial"/>
          <w:b/>
          <w:sz w:val="22"/>
          <w:szCs w:val="22"/>
          <w:vertAlign w:val="baseline"/>
        </w:rPr>
        <w:t>9</w:t>
      </w:r>
      <w:r w:rsidRPr="00302459">
        <w:rPr>
          <w:rFonts w:ascii="Arial" w:hAnsi="Arial" w:cs="Arial"/>
          <w:b/>
          <w:sz w:val="22"/>
          <w:szCs w:val="22"/>
          <w:vertAlign w:val="baseline"/>
        </w:rPr>
        <w:t xml:space="preserve">, e no caso desse subitem deverá </w:t>
      </w:r>
      <w:r w:rsidR="00663166" w:rsidRPr="00302459">
        <w:rPr>
          <w:rFonts w:ascii="Arial" w:hAnsi="Arial" w:cs="Arial"/>
          <w:b/>
          <w:sz w:val="22"/>
          <w:szCs w:val="22"/>
          <w:vertAlign w:val="baseline"/>
        </w:rPr>
        <w:t>ser enviado</w:t>
      </w:r>
      <w:r w:rsidRPr="00302459">
        <w:rPr>
          <w:rFonts w:ascii="Arial" w:hAnsi="Arial" w:cs="Arial"/>
          <w:b/>
          <w:sz w:val="22"/>
          <w:szCs w:val="22"/>
          <w:vertAlign w:val="baseline"/>
        </w:rPr>
        <w:t xml:space="preserve"> também o Termo de Proposta)</w:t>
      </w:r>
      <w:r w:rsidR="003D25BE" w:rsidRPr="00302459">
        <w:rPr>
          <w:rFonts w:ascii="Arial" w:hAnsi="Arial" w:cs="Arial"/>
          <w:b/>
          <w:sz w:val="22"/>
          <w:szCs w:val="22"/>
          <w:vertAlign w:val="baseline"/>
        </w:rPr>
        <w:t>.</w:t>
      </w:r>
    </w:p>
    <w:p w:rsidR="00084EFA" w:rsidRPr="006F5B64" w:rsidRDefault="00084EFA" w:rsidP="00084EFA">
      <w:pPr>
        <w:tabs>
          <w:tab w:val="left" w:pos="709"/>
        </w:tabs>
        <w:spacing w:after="120"/>
        <w:jc w:val="both"/>
        <w:rPr>
          <w:b/>
          <w:bCs/>
        </w:rPr>
      </w:pPr>
    </w:p>
    <w:p w:rsidR="00084EFA" w:rsidRPr="00A818D2" w:rsidRDefault="00084EFA" w:rsidP="00084EFA">
      <w:pPr>
        <w:tabs>
          <w:tab w:val="left" w:pos="993"/>
        </w:tabs>
        <w:spacing w:before="120"/>
        <w:jc w:val="both"/>
        <w:rPr>
          <w:rFonts w:ascii="Arial" w:hAnsi="Arial" w:cs="Arial"/>
          <w:sz w:val="22"/>
          <w:szCs w:val="22"/>
          <w:vertAlign w:val="baseline"/>
        </w:rPr>
      </w:pPr>
    </w:p>
    <w:tbl>
      <w:tblPr>
        <w:tblW w:w="10207" w:type="dxa"/>
        <w:tblInd w:w="-214" w:type="dxa"/>
        <w:tblLayout w:type="fixed"/>
        <w:tblCellMar>
          <w:left w:w="70" w:type="dxa"/>
          <w:right w:w="70" w:type="dxa"/>
        </w:tblCellMar>
        <w:tblLook w:val="0000"/>
      </w:tblPr>
      <w:tblGrid>
        <w:gridCol w:w="710"/>
        <w:gridCol w:w="992"/>
        <w:gridCol w:w="4394"/>
        <w:gridCol w:w="709"/>
        <w:gridCol w:w="709"/>
        <w:gridCol w:w="1134"/>
        <w:gridCol w:w="1559"/>
      </w:tblGrid>
      <w:tr w:rsidR="00084EFA" w:rsidRPr="00EA7C9B" w:rsidTr="009A60BA">
        <w:trPr>
          <w:cantSplit/>
          <w:trHeight w:val="782"/>
          <w:tblHeader/>
        </w:trPr>
        <w:tc>
          <w:tcPr>
            <w:tcW w:w="710" w:type="dxa"/>
            <w:tcBorders>
              <w:top w:val="single" w:sz="4" w:space="0" w:color="000000"/>
              <w:left w:val="single" w:sz="4" w:space="0" w:color="000000"/>
            </w:tcBorders>
            <w:vAlign w:val="center"/>
          </w:tcPr>
          <w:p w:rsidR="00084EFA" w:rsidRPr="00EA7C9B" w:rsidRDefault="00084EFA" w:rsidP="009A60BA">
            <w:pPr>
              <w:snapToGrid w:val="0"/>
              <w:jc w:val="center"/>
              <w:rPr>
                <w:rFonts w:ascii="Arial" w:hAnsi="Arial" w:cs="Arial"/>
                <w:b/>
                <w:bCs/>
                <w:color w:val="000000"/>
                <w:sz w:val="21"/>
                <w:szCs w:val="21"/>
              </w:rPr>
            </w:pPr>
            <w:r>
              <w:rPr>
                <w:rFonts w:ascii="Arial" w:hAnsi="Arial" w:cs="Arial"/>
                <w:b/>
                <w:bCs/>
                <w:sz w:val="18"/>
                <w:szCs w:val="18"/>
                <w:vertAlign w:val="baseline"/>
              </w:rPr>
              <w:t>ITEM</w:t>
            </w:r>
          </w:p>
        </w:tc>
        <w:tc>
          <w:tcPr>
            <w:tcW w:w="992" w:type="dxa"/>
            <w:tcBorders>
              <w:top w:val="single" w:sz="4" w:space="0" w:color="000000"/>
              <w:left w:val="single" w:sz="4" w:space="0" w:color="000000"/>
              <w:right w:val="single" w:sz="4" w:space="0" w:color="000000"/>
            </w:tcBorders>
            <w:vAlign w:val="center"/>
          </w:tcPr>
          <w:p w:rsidR="00084EFA" w:rsidRDefault="00084EFA" w:rsidP="009A60BA">
            <w:pPr>
              <w:snapToGrid w:val="0"/>
              <w:jc w:val="center"/>
              <w:rPr>
                <w:rFonts w:ascii="Arial" w:hAnsi="Arial" w:cs="Arial"/>
                <w:b/>
                <w:bCs/>
                <w:sz w:val="18"/>
                <w:szCs w:val="18"/>
                <w:vertAlign w:val="baseline"/>
              </w:rPr>
            </w:pPr>
            <w:r>
              <w:rPr>
                <w:rFonts w:ascii="Arial" w:hAnsi="Arial" w:cs="Arial"/>
                <w:b/>
                <w:bCs/>
                <w:sz w:val="18"/>
                <w:szCs w:val="18"/>
                <w:vertAlign w:val="baseline"/>
              </w:rPr>
              <w:t>C</w:t>
            </w:r>
            <w:r w:rsidRPr="00586536">
              <w:rPr>
                <w:rFonts w:ascii="Arial" w:hAnsi="Arial" w:cs="Arial"/>
                <w:b/>
                <w:bCs/>
                <w:sz w:val="18"/>
                <w:szCs w:val="18"/>
                <w:vertAlign w:val="baseline"/>
              </w:rPr>
              <w:t>ATMAT</w:t>
            </w:r>
          </w:p>
        </w:tc>
        <w:tc>
          <w:tcPr>
            <w:tcW w:w="4394" w:type="dxa"/>
            <w:tcBorders>
              <w:top w:val="single" w:sz="4" w:space="0" w:color="000000"/>
              <w:left w:val="single" w:sz="4" w:space="0" w:color="000000"/>
            </w:tcBorders>
            <w:vAlign w:val="center"/>
          </w:tcPr>
          <w:p w:rsidR="00084EFA" w:rsidRPr="003B0369" w:rsidRDefault="00084EFA" w:rsidP="009A60BA">
            <w:pPr>
              <w:snapToGrid w:val="0"/>
              <w:jc w:val="center"/>
              <w:rPr>
                <w:rFonts w:ascii="Arial" w:hAnsi="Arial" w:cs="Arial"/>
                <w:b/>
                <w:bCs/>
                <w:sz w:val="18"/>
                <w:szCs w:val="18"/>
                <w:vertAlign w:val="baseline"/>
              </w:rPr>
            </w:pPr>
            <w:r>
              <w:rPr>
                <w:rFonts w:ascii="Arial" w:hAnsi="Arial" w:cs="Arial"/>
                <w:b/>
                <w:bCs/>
                <w:sz w:val="18"/>
                <w:szCs w:val="18"/>
                <w:vertAlign w:val="baseline"/>
              </w:rPr>
              <w:t>DESCRIÇÃO</w:t>
            </w:r>
          </w:p>
        </w:tc>
        <w:tc>
          <w:tcPr>
            <w:tcW w:w="709" w:type="dxa"/>
            <w:tcBorders>
              <w:top w:val="single" w:sz="4" w:space="0" w:color="000000"/>
              <w:left w:val="single" w:sz="4" w:space="0" w:color="000000"/>
              <w:right w:val="single" w:sz="4" w:space="0" w:color="000000"/>
            </w:tcBorders>
            <w:vAlign w:val="center"/>
          </w:tcPr>
          <w:p w:rsidR="00084EFA" w:rsidRPr="00EA7C9B" w:rsidRDefault="00084EFA" w:rsidP="009A60BA">
            <w:pPr>
              <w:snapToGrid w:val="0"/>
              <w:jc w:val="center"/>
              <w:rPr>
                <w:rFonts w:ascii="Arial" w:hAnsi="Arial" w:cs="Arial"/>
                <w:b/>
                <w:bCs/>
                <w:sz w:val="21"/>
                <w:szCs w:val="21"/>
              </w:rPr>
            </w:pPr>
            <w:r>
              <w:rPr>
                <w:rFonts w:ascii="Arial" w:hAnsi="Arial" w:cs="Arial"/>
                <w:b/>
                <w:bCs/>
                <w:sz w:val="18"/>
                <w:szCs w:val="18"/>
                <w:vertAlign w:val="baseline"/>
              </w:rPr>
              <w:t>UNID.</w:t>
            </w:r>
          </w:p>
        </w:tc>
        <w:tc>
          <w:tcPr>
            <w:tcW w:w="709" w:type="dxa"/>
            <w:tcBorders>
              <w:top w:val="single" w:sz="4" w:space="0" w:color="000000"/>
              <w:left w:val="single" w:sz="4" w:space="0" w:color="000000"/>
              <w:right w:val="single" w:sz="4" w:space="0" w:color="000000"/>
            </w:tcBorders>
            <w:vAlign w:val="center"/>
          </w:tcPr>
          <w:p w:rsidR="00084EFA" w:rsidRPr="000C0E6F" w:rsidRDefault="00084EFA" w:rsidP="009A60BA">
            <w:pPr>
              <w:snapToGrid w:val="0"/>
              <w:jc w:val="center"/>
              <w:rPr>
                <w:rFonts w:ascii="Arial" w:hAnsi="Arial" w:cs="Arial"/>
                <w:b/>
                <w:bCs/>
                <w:sz w:val="18"/>
                <w:szCs w:val="18"/>
              </w:rPr>
            </w:pPr>
            <w:r>
              <w:rPr>
                <w:rFonts w:ascii="Arial" w:hAnsi="Arial" w:cs="Arial"/>
                <w:b/>
                <w:bCs/>
                <w:sz w:val="18"/>
                <w:szCs w:val="18"/>
                <w:vertAlign w:val="baseline"/>
              </w:rPr>
              <w:t>QTD.</w:t>
            </w:r>
          </w:p>
        </w:tc>
        <w:tc>
          <w:tcPr>
            <w:tcW w:w="1134" w:type="dxa"/>
            <w:tcBorders>
              <w:top w:val="single" w:sz="4" w:space="0" w:color="000000"/>
              <w:left w:val="single" w:sz="4" w:space="0" w:color="000000"/>
            </w:tcBorders>
            <w:vAlign w:val="center"/>
          </w:tcPr>
          <w:p w:rsidR="00084EFA" w:rsidRPr="00EA7C9B" w:rsidRDefault="00084EFA" w:rsidP="009A60BA">
            <w:pPr>
              <w:snapToGrid w:val="0"/>
              <w:jc w:val="center"/>
              <w:rPr>
                <w:rFonts w:ascii="Arial" w:hAnsi="Arial" w:cs="Arial"/>
                <w:b/>
                <w:bCs/>
                <w:sz w:val="21"/>
                <w:szCs w:val="21"/>
              </w:rPr>
            </w:pPr>
            <w:r>
              <w:rPr>
                <w:rFonts w:ascii="Arial" w:hAnsi="Arial" w:cs="Arial"/>
                <w:b/>
                <w:bCs/>
                <w:sz w:val="18"/>
                <w:szCs w:val="18"/>
                <w:vertAlign w:val="baseline"/>
              </w:rPr>
              <w:t>VLR. UNITÁRIO R$</w:t>
            </w:r>
          </w:p>
        </w:tc>
        <w:tc>
          <w:tcPr>
            <w:tcW w:w="1559" w:type="dxa"/>
            <w:tcBorders>
              <w:top w:val="single" w:sz="4" w:space="0" w:color="000000"/>
              <w:left w:val="single" w:sz="4" w:space="0" w:color="000000"/>
              <w:right w:val="single" w:sz="4" w:space="0" w:color="auto"/>
            </w:tcBorders>
            <w:vAlign w:val="center"/>
          </w:tcPr>
          <w:p w:rsidR="00084EFA" w:rsidRPr="000C0E6F" w:rsidRDefault="00084EFA" w:rsidP="009A60BA">
            <w:pPr>
              <w:snapToGrid w:val="0"/>
              <w:jc w:val="center"/>
              <w:rPr>
                <w:rFonts w:ascii="Arial" w:hAnsi="Arial" w:cs="Arial"/>
                <w:b/>
                <w:bCs/>
                <w:sz w:val="18"/>
                <w:szCs w:val="18"/>
              </w:rPr>
            </w:pPr>
            <w:r>
              <w:rPr>
                <w:rFonts w:ascii="Arial" w:hAnsi="Arial" w:cs="Arial"/>
                <w:b/>
                <w:bCs/>
                <w:sz w:val="18"/>
                <w:szCs w:val="18"/>
                <w:vertAlign w:val="baseline"/>
              </w:rPr>
              <w:t>VLR. TOTAL R$</w:t>
            </w:r>
          </w:p>
        </w:tc>
      </w:tr>
      <w:tr w:rsidR="00084EFA" w:rsidRPr="00EA7C9B" w:rsidTr="009A60BA">
        <w:trPr>
          <w:trHeight w:val="2601"/>
        </w:trPr>
        <w:tc>
          <w:tcPr>
            <w:tcW w:w="710" w:type="dxa"/>
            <w:tcBorders>
              <w:top w:val="single" w:sz="4" w:space="0" w:color="000000"/>
              <w:left w:val="single" w:sz="4" w:space="0" w:color="000000"/>
              <w:bottom w:val="single" w:sz="4" w:space="0" w:color="000000"/>
            </w:tcBorders>
            <w:vAlign w:val="center"/>
          </w:tcPr>
          <w:p w:rsidR="00084EFA" w:rsidRPr="00EF28E3" w:rsidRDefault="00084EFA" w:rsidP="009A60BA">
            <w:pPr>
              <w:snapToGrid w:val="0"/>
              <w:jc w:val="center"/>
              <w:rPr>
                <w:rFonts w:ascii="Arial" w:hAnsi="Arial" w:cs="Arial"/>
                <w:b/>
                <w:bCs/>
                <w:szCs w:val="20"/>
                <w:vertAlign w:val="baseline"/>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084EFA" w:rsidRPr="00840FEA" w:rsidRDefault="00084EFA" w:rsidP="009A60BA">
            <w:pPr>
              <w:jc w:val="center"/>
              <w:rPr>
                <w:rFonts w:ascii="Arial" w:hAnsi="Arial" w:cs="Arial"/>
                <w:color w:val="000000"/>
                <w:szCs w:val="20"/>
                <w:vertAlign w:val="baseline"/>
              </w:rPr>
            </w:pPr>
          </w:p>
        </w:tc>
        <w:tc>
          <w:tcPr>
            <w:tcW w:w="4394" w:type="dxa"/>
            <w:tcBorders>
              <w:top w:val="single" w:sz="4" w:space="0" w:color="000000"/>
              <w:left w:val="single" w:sz="4" w:space="0" w:color="000000"/>
              <w:bottom w:val="single" w:sz="4" w:space="0" w:color="000000"/>
            </w:tcBorders>
            <w:vAlign w:val="center"/>
          </w:tcPr>
          <w:p w:rsidR="00084EFA" w:rsidRPr="00840FEA" w:rsidRDefault="00084EFA" w:rsidP="009A60BA">
            <w:pPr>
              <w:jc w:val="both"/>
              <w:rPr>
                <w:rFonts w:ascii="Arial" w:hAnsi="Arial" w:cs="Arial"/>
                <w:color w:val="000000"/>
                <w:szCs w:val="20"/>
                <w:vertAlign w:val="baseline"/>
              </w:rPr>
            </w:pPr>
          </w:p>
        </w:tc>
        <w:tc>
          <w:tcPr>
            <w:tcW w:w="709" w:type="dxa"/>
            <w:tcBorders>
              <w:top w:val="single" w:sz="4" w:space="0" w:color="000000"/>
              <w:left w:val="single" w:sz="4" w:space="0" w:color="000000"/>
              <w:bottom w:val="single" w:sz="4" w:space="0" w:color="000000"/>
              <w:right w:val="single" w:sz="4" w:space="0" w:color="000000"/>
            </w:tcBorders>
            <w:vAlign w:val="center"/>
          </w:tcPr>
          <w:p w:rsidR="00084EFA" w:rsidRPr="00840FEA" w:rsidRDefault="00084EFA" w:rsidP="009A60BA">
            <w:pPr>
              <w:jc w:val="center"/>
              <w:rPr>
                <w:rFonts w:ascii="Arial" w:hAnsi="Arial" w:cs="Arial"/>
                <w:color w:val="000000"/>
                <w:szCs w:val="20"/>
                <w:vertAlign w:val="baseline"/>
              </w:rPr>
            </w:pPr>
          </w:p>
        </w:tc>
        <w:tc>
          <w:tcPr>
            <w:tcW w:w="709" w:type="dxa"/>
            <w:tcBorders>
              <w:top w:val="single" w:sz="4" w:space="0" w:color="000000"/>
              <w:left w:val="single" w:sz="4" w:space="0" w:color="000000"/>
              <w:bottom w:val="single" w:sz="4" w:space="0" w:color="000000"/>
              <w:right w:val="single" w:sz="4" w:space="0" w:color="000000"/>
            </w:tcBorders>
            <w:vAlign w:val="center"/>
          </w:tcPr>
          <w:p w:rsidR="00084EFA" w:rsidRPr="00840FEA" w:rsidRDefault="00084EFA" w:rsidP="009A60BA">
            <w:pPr>
              <w:jc w:val="center"/>
              <w:rPr>
                <w:rFonts w:ascii="Arial" w:hAnsi="Arial" w:cs="Arial"/>
                <w:color w:val="000000"/>
                <w:szCs w:val="20"/>
                <w:vertAlign w:val="baseline"/>
              </w:rPr>
            </w:pPr>
          </w:p>
        </w:tc>
        <w:tc>
          <w:tcPr>
            <w:tcW w:w="1134" w:type="dxa"/>
            <w:tcBorders>
              <w:top w:val="single" w:sz="4" w:space="0" w:color="000000"/>
              <w:left w:val="single" w:sz="4" w:space="0" w:color="000000"/>
              <w:bottom w:val="single" w:sz="4" w:space="0" w:color="000000"/>
            </w:tcBorders>
            <w:vAlign w:val="center"/>
          </w:tcPr>
          <w:p w:rsidR="00084EFA" w:rsidRPr="00840FEA" w:rsidRDefault="00084EFA" w:rsidP="009A60BA">
            <w:pPr>
              <w:jc w:val="center"/>
              <w:rPr>
                <w:rFonts w:ascii="Arial" w:hAnsi="Arial" w:cs="Arial"/>
                <w:color w:val="000000"/>
                <w:szCs w:val="20"/>
                <w:vertAlign w:val="baseline"/>
              </w:rPr>
            </w:pPr>
          </w:p>
        </w:tc>
        <w:tc>
          <w:tcPr>
            <w:tcW w:w="1559" w:type="dxa"/>
            <w:tcBorders>
              <w:top w:val="single" w:sz="4" w:space="0" w:color="000000"/>
              <w:left w:val="single" w:sz="4" w:space="0" w:color="000000"/>
              <w:bottom w:val="single" w:sz="4" w:space="0" w:color="000000"/>
              <w:right w:val="single" w:sz="4" w:space="0" w:color="auto"/>
            </w:tcBorders>
            <w:vAlign w:val="center"/>
          </w:tcPr>
          <w:p w:rsidR="00084EFA" w:rsidRPr="00840FEA" w:rsidRDefault="00084EFA" w:rsidP="009A60BA">
            <w:pPr>
              <w:jc w:val="center"/>
              <w:rPr>
                <w:rFonts w:ascii="Arial" w:hAnsi="Arial" w:cs="Arial"/>
                <w:color w:val="000000"/>
                <w:szCs w:val="20"/>
                <w:vertAlign w:val="baseline"/>
              </w:rPr>
            </w:pPr>
          </w:p>
        </w:tc>
      </w:tr>
    </w:tbl>
    <w:p w:rsidR="00084EFA" w:rsidRDefault="00084EFA" w:rsidP="00084EFA">
      <w:pPr>
        <w:autoSpaceDE/>
        <w:autoSpaceDN/>
        <w:rPr>
          <w:rFonts w:ascii="Arial" w:hAnsi="Arial" w:cs="Arial"/>
          <w:b/>
          <w:color w:val="0000FF"/>
          <w:sz w:val="22"/>
          <w:szCs w:val="22"/>
          <w:vertAlign w:val="baseline"/>
        </w:rPr>
      </w:pPr>
    </w:p>
    <w:p w:rsidR="00F74E29" w:rsidRDefault="00F74E29" w:rsidP="00084EFA">
      <w:pPr>
        <w:autoSpaceDE/>
        <w:autoSpaceDN/>
        <w:rPr>
          <w:rFonts w:ascii="Arial" w:hAnsi="Arial" w:cs="Arial"/>
          <w:b/>
          <w:color w:val="0000FF"/>
          <w:sz w:val="22"/>
          <w:szCs w:val="22"/>
          <w:vertAlign w:val="baseline"/>
        </w:rPr>
      </w:pPr>
    </w:p>
    <w:p w:rsidR="00F74E29" w:rsidRDefault="00F74E29" w:rsidP="00084EFA">
      <w:pPr>
        <w:autoSpaceDE/>
        <w:autoSpaceDN/>
        <w:rPr>
          <w:rFonts w:ascii="Arial" w:hAnsi="Arial" w:cs="Arial"/>
          <w:b/>
          <w:color w:val="0000FF"/>
          <w:sz w:val="22"/>
          <w:szCs w:val="22"/>
          <w:vertAlign w:val="baseline"/>
        </w:rPr>
      </w:pPr>
    </w:p>
    <w:p w:rsidR="00B1443D" w:rsidRPr="004F4D9F" w:rsidRDefault="00B1443D" w:rsidP="007F2E32">
      <w:pPr>
        <w:autoSpaceDE/>
        <w:autoSpaceDN/>
        <w:jc w:val="both"/>
        <w:rPr>
          <w:rFonts w:ascii="Arial" w:hAnsi="Arial" w:cs="Arial"/>
          <w:b/>
          <w:color w:val="0000FF"/>
          <w:sz w:val="22"/>
          <w:szCs w:val="22"/>
          <w:vertAlign w:val="baseline"/>
        </w:rPr>
      </w:pPr>
      <w:r w:rsidRPr="004F4D9F">
        <w:rPr>
          <w:rFonts w:ascii="Arial" w:hAnsi="Arial" w:cs="Arial"/>
          <w:b/>
          <w:color w:val="0000FF"/>
          <w:sz w:val="22"/>
          <w:szCs w:val="22"/>
          <w:vertAlign w:val="baseline"/>
        </w:rPr>
        <w:t>OBSERVAÇÃO: ESTA PLANILHA É MODELO. OS DADOS DA EMPRESA LICITANTE SÓ DEVERÃO SER PREENCHIDOS EM SUA PROPOSTA DEFINITIVA. O TERMO DE PROPOSTA ENVIADO NA PROPOSTA INICIAL CADASTRADA NO SISTEMA NÃO DEVERÁ CO</w:t>
      </w:r>
      <w:r w:rsidR="007C4079">
        <w:rPr>
          <w:rFonts w:ascii="Arial" w:hAnsi="Arial" w:cs="Arial"/>
          <w:b/>
          <w:color w:val="0000FF"/>
          <w:sz w:val="22"/>
          <w:szCs w:val="22"/>
          <w:vertAlign w:val="baseline"/>
        </w:rPr>
        <w:t>NTER DADOS QUE POSSAM IDENTIFICÁ</w:t>
      </w:r>
      <w:r w:rsidRPr="004F4D9F">
        <w:rPr>
          <w:rFonts w:ascii="Arial" w:hAnsi="Arial" w:cs="Arial"/>
          <w:b/>
          <w:color w:val="0000FF"/>
          <w:sz w:val="22"/>
          <w:szCs w:val="22"/>
          <w:vertAlign w:val="baseline"/>
        </w:rPr>
        <w:t>-LA, PARA MANUTENÇÃO DO SIGILO DA LICITAÇÃO.</w:t>
      </w:r>
    </w:p>
    <w:p w:rsidR="00B1443D" w:rsidRPr="004F4D9F" w:rsidRDefault="00B1443D" w:rsidP="00B1443D">
      <w:pPr>
        <w:ind w:left="-426" w:right="425"/>
        <w:jc w:val="both"/>
        <w:rPr>
          <w:rFonts w:ascii="Arial" w:hAnsi="Arial" w:cs="Arial"/>
          <w:b/>
          <w:color w:val="0000FF"/>
          <w:sz w:val="22"/>
          <w:szCs w:val="22"/>
          <w:vertAlign w:val="baseline"/>
        </w:rPr>
      </w:pPr>
    </w:p>
    <w:p w:rsidR="00B1443D" w:rsidRPr="004F4D9F" w:rsidRDefault="00B1443D" w:rsidP="00B1443D">
      <w:pPr>
        <w:ind w:left="-426" w:right="425"/>
        <w:jc w:val="both"/>
        <w:rPr>
          <w:rFonts w:ascii="Arial" w:hAnsi="Arial" w:cs="Arial"/>
          <w:b/>
          <w:color w:val="0000FF"/>
          <w:sz w:val="22"/>
          <w:szCs w:val="22"/>
          <w:vertAlign w:val="baseline"/>
        </w:rPr>
      </w:pPr>
    </w:p>
    <w:p w:rsidR="00084EFA" w:rsidRDefault="00084EFA">
      <w:pPr>
        <w:autoSpaceDE/>
        <w:autoSpaceDN/>
        <w:rPr>
          <w:rFonts w:ascii="Arial" w:hAnsi="Arial" w:cs="Arial"/>
          <w:b/>
          <w:bCs/>
          <w:sz w:val="22"/>
          <w:szCs w:val="22"/>
          <w:vertAlign w:val="baseline"/>
        </w:rPr>
      </w:pPr>
      <w:r>
        <w:rPr>
          <w:rFonts w:ascii="Arial" w:hAnsi="Arial" w:cs="Arial"/>
          <w:b/>
          <w:bCs/>
          <w:sz w:val="22"/>
          <w:szCs w:val="22"/>
          <w:vertAlign w:val="baseline"/>
        </w:rPr>
        <w:br w:type="page"/>
      </w:r>
    </w:p>
    <w:p w:rsidR="00C20630" w:rsidRPr="00C20630" w:rsidRDefault="00C20630" w:rsidP="00C20630">
      <w:pPr>
        <w:ind w:right="-516"/>
        <w:jc w:val="center"/>
        <w:rPr>
          <w:rFonts w:ascii="Arial" w:hAnsi="Arial" w:cs="Arial"/>
          <w:b/>
          <w:bCs/>
          <w:sz w:val="22"/>
          <w:szCs w:val="22"/>
          <w:vertAlign w:val="baseline"/>
        </w:rPr>
      </w:pPr>
      <w:r w:rsidRPr="00C20630">
        <w:rPr>
          <w:rFonts w:ascii="Arial" w:hAnsi="Arial" w:cs="Arial"/>
          <w:b/>
          <w:bCs/>
          <w:sz w:val="22"/>
          <w:szCs w:val="22"/>
          <w:vertAlign w:val="baseline"/>
        </w:rPr>
        <w:lastRenderedPageBreak/>
        <w:t>PREGÃO ELETRÔNICO</w:t>
      </w:r>
    </w:p>
    <w:p w:rsidR="00C20630" w:rsidRPr="00C20630" w:rsidRDefault="00C20630" w:rsidP="00C20630">
      <w:pPr>
        <w:ind w:right="-516"/>
        <w:jc w:val="center"/>
        <w:rPr>
          <w:rFonts w:ascii="Arial" w:hAnsi="Arial" w:cs="Arial"/>
          <w:b/>
          <w:bCs/>
          <w:sz w:val="22"/>
          <w:szCs w:val="22"/>
          <w:vertAlign w:val="baseline"/>
        </w:rPr>
      </w:pPr>
      <w:r w:rsidRPr="00C20630">
        <w:rPr>
          <w:rFonts w:ascii="Arial" w:hAnsi="Arial" w:cs="Arial"/>
          <w:b/>
          <w:bCs/>
          <w:sz w:val="22"/>
          <w:szCs w:val="22"/>
          <w:vertAlign w:val="baseline"/>
        </w:rPr>
        <w:t>(SISTEMA DE REGISTRO DE PREÇOS – SRP)</w:t>
      </w:r>
    </w:p>
    <w:p w:rsidR="00C20630" w:rsidRPr="00C20630" w:rsidRDefault="00C20630" w:rsidP="00C20630">
      <w:pPr>
        <w:ind w:right="-516"/>
        <w:jc w:val="center"/>
        <w:rPr>
          <w:rFonts w:ascii="Arial" w:hAnsi="Arial" w:cs="Arial"/>
          <w:b/>
          <w:bCs/>
          <w:sz w:val="22"/>
          <w:szCs w:val="22"/>
          <w:vertAlign w:val="baseline"/>
        </w:rPr>
      </w:pPr>
      <w:r w:rsidRPr="00C20630">
        <w:rPr>
          <w:rFonts w:ascii="Arial" w:hAnsi="Arial" w:cs="Arial"/>
          <w:b/>
          <w:bCs/>
          <w:sz w:val="22"/>
          <w:szCs w:val="22"/>
          <w:vertAlign w:val="baseline"/>
        </w:rPr>
        <w:t>EDITAL N.º</w:t>
      </w:r>
      <w:r w:rsidR="00FE4362">
        <w:rPr>
          <w:rFonts w:ascii="Arial" w:hAnsi="Arial" w:cs="Arial"/>
          <w:b/>
          <w:bCs/>
          <w:sz w:val="22"/>
          <w:szCs w:val="22"/>
          <w:vertAlign w:val="baseline"/>
        </w:rPr>
        <w:t xml:space="preserve"> </w:t>
      </w:r>
      <w:r w:rsidR="00107F32">
        <w:rPr>
          <w:rFonts w:ascii="Arial" w:hAnsi="Arial" w:cs="Arial"/>
          <w:b/>
          <w:bCs/>
          <w:sz w:val="22"/>
          <w:szCs w:val="22"/>
          <w:vertAlign w:val="baseline"/>
        </w:rPr>
        <w:t>0</w:t>
      </w:r>
      <w:r w:rsidR="00FE4362">
        <w:rPr>
          <w:rFonts w:ascii="Arial" w:hAnsi="Arial" w:cs="Arial"/>
          <w:b/>
          <w:bCs/>
          <w:sz w:val="22"/>
          <w:szCs w:val="22"/>
          <w:vertAlign w:val="baseline"/>
        </w:rPr>
        <w:t>03</w:t>
      </w:r>
      <w:r w:rsidR="00107F32">
        <w:rPr>
          <w:rFonts w:ascii="Arial" w:hAnsi="Arial" w:cs="Arial"/>
          <w:b/>
          <w:bCs/>
          <w:sz w:val="22"/>
          <w:szCs w:val="22"/>
          <w:vertAlign w:val="baseline"/>
        </w:rPr>
        <w:t>/2020 - 3ª/SR</w:t>
      </w:r>
    </w:p>
    <w:p w:rsidR="00902703" w:rsidRDefault="00902703" w:rsidP="00C20630">
      <w:pPr>
        <w:jc w:val="center"/>
        <w:rPr>
          <w:rFonts w:ascii="Arial" w:hAnsi="Arial" w:cs="Arial"/>
          <w:b/>
          <w:bCs/>
          <w:sz w:val="22"/>
          <w:szCs w:val="22"/>
          <w:vertAlign w:val="baseline"/>
        </w:rPr>
      </w:pPr>
    </w:p>
    <w:p w:rsidR="00902703" w:rsidRDefault="00902703" w:rsidP="006F60CB">
      <w:pPr>
        <w:jc w:val="center"/>
        <w:rPr>
          <w:rFonts w:ascii="Arial" w:hAnsi="Arial" w:cs="Arial"/>
          <w:b/>
          <w:bCs/>
          <w:sz w:val="22"/>
          <w:szCs w:val="22"/>
          <w:vertAlign w:val="baseline"/>
        </w:rPr>
      </w:pPr>
      <w:r>
        <w:rPr>
          <w:rFonts w:ascii="Arial" w:hAnsi="Arial" w:cs="Arial"/>
          <w:b/>
          <w:bCs/>
          <w:sz w:val="22"/>
          <w:szCs w:val="22"/>
          <w:vertAlign w:val="baseline"/>
        </w:rPr>
        <w:t>ANEXO III</w:t>
      </w:r>
    </w:p>
    <w:p w:rsidR="00413C7E" w:rsidRPr="004F4D9F" w:rsidRDefault="00413C7E" w:rsidP="006F60CB">
      <w:pPr>
        <w:jc w:val="center"/>
        <w:rPr>
          <w:sz w:val="22"/>
          <w:szCs w:val="22"/>
        </w:rPr>
      </w:pPr>
    </w:p>
    <w:p w:rsidR="00413C7E" w:rsidRPr="004F4D9F" w:rsidRDefault="00413C7E" w:rsidP="00413C7E">
      <w:pPr>
        <w:pStyle w:val="Cabealho"/>
        <w:tabs>
          <w:tab w:val="clear" w:pos="4419"/>
          <w:tab w:val="clear" w:pos="8838"/>
        </w:tabs>
        <w:jc w:val="center"/>
        <w:rPr>
          <w:rFonts w:ascii="Arial" w:hAnsi="Arial" w:cs="Arial"/>
          <w:b/>
          <w:bCs/>
          <w:sz w:val="22"/>
          <w:szCs w:val="22"/>
        </w:rPr>
      </w:pPr>
    </w:p>
    <w:p w:rsidR="008635BC" w:rsidRPr="004F4D9F" w:rsidRDefault="008635BC" w:rsidP="008635BC">
      <w:pPr>
        <w:pStyle w:val="Cabealho"/>
        <w:tabs>
          <w:tab w:val="clear" w:pos="4419"/>
          <w:tab w:val="clear" w:pos="8838"/>
        </w:tabs>
        <w:ind w:right="-1"/>
        <w:jc w:val="center"/>
        <w:rPr>
          <w:rFonts w:ascii="Arial" w:hAnsi="Arial" w:cs="Arial"/>
          <w:b/>
          <w:bCs/>
          <w:sz w:val="22"/>
          <w:szCs w:val="22"/>
        </w:rPr>
      </w:pPr>
    </w:p>
    <w:p w:rsidR="008635BC" w:rsidRPr="00902703" w:rsidRDefault="008635BC" w:rsidP="008635BC">
      <w:pPr>
        <w:ind w:right="-1"/>
        <w:jc w:val="center"/>
        <w:rPr>
          <w:rFonts w:ascii="Arial" w:hAnsi="Arial" w:cs="Arial"/>
          <w:b/>
          <w:sz w:val="24"/>
        </w:rPr>
      </w:pPr>
      <w:r w:rsidRPr="00902703">
        <w:rPr>
          <w:rFonts w:ascii="Arial" w:hAnsi="Arial" w:cs="Arial"/>
          <w:b/>
          <w:sz w:val="24"/>
        </w:rPr>
        <w:t>LOGOMARCA DA CODEVASF</w:t>
      </w:r>
    </w:p>
    <w:p w:rsidR="008635BC" w:rsidRPr="00902703" w:rsidRDefault="008635BC" w:rsidP="008635BC">
      <w:pPr>
        <w:jc w:val="center"/>
        <w:rPr>
          <w:rFonts w:ascii="Arial" w:hAnsi="Arial" w:cs="Arial"/>
          <w:b/>
          <w:sz w:val="24"/>
        </w:rPr>
      </w:pPr>
    </w:p>
    <w:p w:rsidR="008635BC" w:rsidRPr="00902703" w:rsidRDefault="008635BC" w:rsidP="008635BC">
      <w:pPr>
        <w:jc w:val="center"/>
        <w:rPr>
          <w:rFonts w:ascii="Arial" w:hAnsi="Arial" w:cs="Arial"/>
          <w:sz w:val="24"/>
        </w:rPr>
      </w:pPr>
    </w:p>
    <w:p w:rsidR="008635BC" w:rsidRPr="00A713FC" w:rsidRDefault="008635BC" w:rsidP="008635BC">
      <w:pPr>
        <w:jc w:val="center"/>
        <w:rPr>
          <w:rFonts w:ascii="Arial Narrow" w:hAnsi="Arial Narrow" w:cs="Arial"/>
          <w:szCs w:val="20"/>
          <w:vertAlign w:val="baseline"/>
        </w:rPr>
      </w:pPr>
      <w:r w:rsidRPr="00A713FC">
        <w:rPr>
          <w:rFonts w:ascii="Arial Narrow" w:hAnsi="Arial Narrow" w:cs="Arial"/>
          <w:szCs w:val="20"/>
          <w:vertAlign w:val="baseline"/>
        </w:rPr>
        <w:t>A impressão da logomarca da Codevasf nos equipamentos que serão objetos de doação deverá obedecer o modelo a seguir:</w:t>
      </w:r>
    </w:p>
    <w:p w:rsidR="008635BC" w:rsidRPr="00A713FC" w:rsidRDefault="008635BC" w:rsidP="008635BC">
      <w:pPr>
        <w:jc w:val="center"/>
        <w:rPr>
          <w:rFonts w:ascii="Arial Narrow" w:hAnsi="Arial Narrow" w:cs="Arial"/>
          <w:szCs w:val="20"/>
          <w:vertAlign w:val="baseline"/>
        </w:rPr>
      </w:pPr>
    </w:p>
    <w:p w:rsidR="008635BC" w:rsidRPr="00A713FC" w:rsidRDefault="008635BC" w:rsidP="008635BC">
      <w:pPr>
        <w:jc w:val="both"/>
        <w:rPr>
          <w:rFonts w:ascii="Arial Narrow" w:hAnsi="Arial Narrow" w:cs="Arial"/>
          <w:szCs w:val="20"/>
          <w:vertAlign w:val="baseline"/>
        </w:rPr>
      </w:pPr>
      <w:r w:rsidRPr="00A713FC">
        <w:rPr>
          <w:rFonts w:ascii="Arial Narrow" w:hAnsi="Arial Narrow" w:cs="Arial"/>
          <w:szCs w:val="20"/>
          <w:vertAlign w:val="baseline"/>
        </w:rPr>
        <w:t xml:space="preserve">1.   Na confecção da logomarca serão utilizadas combinações das cores </w:t>
      </w:r>
      <w:proofErr w:type="spellStart"/>
      <w:r w:rsidRPr="00A713FC">
        <w:rPr>
          <w:rFonts w:ascii="Arial Narrow" w:hAnsi="Arial Narrow" w:cs="Arial"/>
          <w:szCs w:val="20"/>
          <w:vertAlign w:val="baseline"/>
        </w:rPr>
        <w:t>PantoneVerde</w:t>
      </w:r>
      <w:proofErr w:type="spellEnd"/>
      <w:r w:rsidRPr="00A713FC">
        <w:rPr>
          <w:rFonts w:ascii="Arial Narrow" w:hAnsi="Arial Narrow" w:cs="Arial"/>
          <w:szCs w:val="20"/>
          <w:vertAlign w:val="baseline"/>
        </w:rPr>
        <w:t>(348) e Azul(286).</w:t>
      </w:r>
    </w:p>
    <w:p w:rsidR="008635BC" w:rsidRPr="00A713FC" w:rsidRDefault="008635BC" w:rsidP="008635BC">
      <w:pPr>
        <w:spacing w:before="120"/>
        <w:jc w:val="both"/>
        <w:rPr>
          <w:rFonts w:ascii="Arial Narrow" w:hAnsi="Arial Narrow" w:cs="Arial"/>
          <w:szCs w:val="20"/>
          <w:vertAlign w:val="baseline"/>
        </w:rPr>
      </w:pPr>
      <w:r w:rsidRPr="00A713FC">
        <w:rPr>
          <w:rFonts w:ascii="Arial Narrow" w:hAnsi="Arial Narrow" w:cs="Arial"/>
          <w:szCs w:val="20"/>
          <w:vertAlign w:val="baseline"/>
        </w:rPr>
        <w:t xml:space="preserve">2.   A fonte utilizada na palavra CODEVASF será Futura </w:t>
      </w:r>
      <w:proofErr w:type="spellStart"/>
      <w:r w:rsidRPr="00A713FC">
        <w:rPr>
          <w:rFonts w:ascii="Arial Narrow" w:hAnsi="Arial Narrow" w:cs="Arial"/>
          <w:szCs w:val="20"/>
          <w:vertAlign w:val="baseline"/>
        </w:rPr>
        <w:t>Bold</w:t>
      </w:r>
      <w:proofErr w:type="spellEnd"/>
      <w:r w:rsidRPr="00A713FC">
        <w:rPr>
          <w:rFonts w:ascii="Arial Narrow" w:hAnsi="Arial Narrow" w:cs="Arial"/>
          <w:szCs w:val="20"/>
          <w:vertAlign w:val="baseline"/>
        </w:rPr>
        <w:t>.</w:t>
      </w:r>
    </w:p>
    <w:p w:rsidR="008635BC" w:rsidRPr="00A713FC" w:rsidRDefault="008635BC" w:rsidP="008635BC">
      <w:pPr>
        <w:spacing w:before="120"/>
        <w:jc w:val="both"/>
        <w:rPr>
          <w:rFonts w:ascii="Arial Narrow" w:hAnsi="Arial Narrow" w:cs="Arial"/>
          <w:szCs w:val="20"/>
          <w:vertAlign w:val="baseline"/>
        </w:rPr>
      </w:pPr>
      <w:r w:rsidRPr="00A713FC">
        <w:rPr>
          <w:rFonts w:ascii="Arial Narrow" w:hAnsi="Arial Narrow" w:cs="Arial"/>
          <w:szCs w:val="20"/>
          <w:vertAlign w:val="baseline"/>
        </w:rPr>
        <w:t>3.   Para a impressão usar os seguintes percentuais, conforme descrição abaixo:</w:t>
      </w:r>
    </w:p>
    <w:p w:rsidR="008635BC" w:rsidRPr="00A713FC" w:rsidRDefault="008635BC" w:rsidP="008635BC">
      <w:pPr>
        <w:spacing w:before="120"/>
        <w:jc w:val="both"/>
        <w:rPr>
          <w:rFonts w:ascii="Arial Narrow" w:hAnsi="Arial Narrow" w:cs="Arial"/>
          <w:szCs w:val="20"/>
          <w:vertAlign w:val="baseline"/>
        </w:rPr>
      </w:pPr>
      <w:r w:rsidRPr="00A713FC">
        <w:rPr>
          <w:rFonts w:ascii="Arial Narrow" w:hAnsi="Arial Narrow" w:cs="Arial"/>
          <w:szCs w:val="20"/>
          <w:vertAlign w:val="baseline"/>
        </w:rPr>
        <w:t xml:space="preserve">A logomarca da </w:t>
      </w:r>
      <w:r w:rsidR="00250687">
        <w:rPr>
          <w:rFonts w:ascii="Arial Narrow" w:hAnsi="Arial Narrow" w:cs="Arial"/>
          <w:szCs w:val="20"/>
          <w:vertAlign w:val="baseline"/>
        </w:rPr>
        <w:t xml:space="preserve">CODEVASF </w:t>
      </w:r>
      <w:r w:rsidRPr="00A713FC">
        <w:rPr>
          <w:rFonts w:ascii="Arial Narrow" w:hAnsi="Arial Narrow" w:cs="Arial"/>
          <w:szCs w:val="20"/>
          <w:vertAlign w:val="baseline"/>
        </w:rPr>
        <w:t>pode ser encontrada no sítio eletrônico abaixo:</w:t>
      </w:r>
    </w:p>
    <w:p w:rsidR="008635BC" w:rsidRPr="00A713FC" w:rsidRDefault="008635BC" w:rsidP="008635BC">
      <w:pPr>
        <w:spacing w:before="120"/>
        <w:jc w:val="both"/>
        <w:rPr>
          <w:rFonts w:ascii="Arial Narrow" w:hAnsi="Arial Narrow" w:cs="Arial"/>
          <w:szCs w:val="20"/>
          <w:vertAlign w:val="baseline"/>
        </w:rPr>
      </w:pPr>
      <w:r w:rsidRPr="00A713FC">
        <w:rPr>
          <w:rFonts w:ascii="Arial Narrow" w:hAnsi="Arial Narrow" w:cs="Arial"/>
          <w:szCs w:val="20"/>
          <w:vertAlign w:val="baseline"/>
        </w:rPr>
        <w:t>https://www.codevasf.gov.br/acesso-a-informacao/institucional/area-de-imprensa/promocao-e-divulgacao/resolveuid/b6015146201e4d259d962b800e3d6c0c</w:t>
      </w:r>
    </w:p>
    <w:p w:rsidR="008635BC" w:rsidRDefault="008635BC" w:rsidP="008635BC">
      <w:pPr>
        <w:spacing w:line="200" w:lineRule="exact"/>
      </w:pPr>
    </w:p>
    <w:p w:rsidR="008635BC" w:rsidRDefault="008635BC" w:rsidP="008635BC">
      <w:pPr>
        <w:spacing w:line="200" w:lineRule="exact"/>
      </w:pPr>
    </w:p>
    <w:p w:rsidR="008635BC" w:rsidRPr="00A713FC" w:rsidRDefault="008635BC" w:rsidP="008635BC">
      <w:pPr>
        <w:spacing w:line="200" w:lineRule="exact"/>
        <w:rPr>
          <w:vertAlign w:val="baseline"/>
        </w:rPr>
      </w:pPr>
    </w:p>
    <w:p w:rsidR="008635BC" w:rsidRPr="00A713FC" w:rsidRDefault="008635BC" w:rsidP="008635BC">
      <w:pPr>
        <w:spacing w:line="200" w:lineRule="exact"/>
        <w:rPr>
          <w:vertAlign w:val="baseline"/>
        </w:rPr>
      </w:pPr>
    </w:p>
    <w:p w:rsidR="008635BC" w:rsidRPr="00A713FC" w:rsidRDefault="00E2323B" w:rsidP="008635BC">
      <w:pPr>
        <w:spacing w:line="200" w:lineRule="exact"/>
        <w:rPr>
          <w:vertAlign w:val="baseline"/>
        </w:rPr>
      </w:pPr>
      <w:r>
        <w:rPr>
          <w:noProof/>
          <w:vertAlign w:val="baseline"/>
        </w:rPr>
        <w:pict>
          <v:rect id="Rectangle 53" o:spid="_x0000_s1031" style="position:absolute;margin-left:5.6pt;margin-top:3.95pt;width:474pt;height:168.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" filled="f" strokecolor="black [3213]" strokeweight="2pt">
            <v:path arrowok="t"/>
          </v:rect>
        </w:pict>
      </w:r>
    </w:p>
    <w:p w:rsidR="008635BC" w:rsidRPr="00A713FC" w:rsidRDefault="008635BC" w:rsidP="008635BC">
      <w:pPr>
        <w:jc w:val="center"/>
        <w:rPr>
          <w:sz w:val="40"/>
          <w:szCs w:val="40"/>
          <w:vertAlign w:val="baseline"/>
        </w:rPr>
      </w:pPr>
      <w:r w:rsidRPr="00A713FC">
        <w:rPr>
          <w:sz w:val="40"/>
          <w:szCs w:val="40"/>
          <w:vertAlign w:val="baseline"/>
        </w:rPr>
        <w:t>EQUIPAMENTO DOADO PELA</w:t>
      </w:r>
    </w:p>
    <w:p w:rsidR="008635BC" w:rsidRPr="00A713FC" w:rsidRDefault="008635BC" w:rsidP="008635BC">
      <w:pPr>
        <w:jc w:val="center"/>
        <w:rPr>
          <w:sz w:val="40"/>
          <w:szCs w:val="40"/>
          <w:vertAlign w:val="baseline"/>
        </w:rPr>
      </w:pPr>
      <w:r w:rsidRPr="00A713FC">
        <w:rPr>
          <w:noProof/>
          <w:sz w:val="40"/>
          <w:szCs w:val="40"/>
          <w:vertAlign w:val="baseline"/>
        </w:rPr>
        <w:drawing>
          <wp:inline distT="0" distB="0" distL="0" distR="0">
            <wp:extent cx="5372100" cy="1235856"/>
            <wp:effectExtent l="0" t="0" r="0" b="2540"/>
            <wp:docPr id="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logocodevasf02.jpg"/>
                    <pic:cNvPicPr/>
                  </pic:nvPicPr>
                  <pic:blipFill>
                    <a:blip r:embed="rId1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tretch>
                      <a:fillRect/>
                    </a:stretch>
                  </pic:blipFill>
                  <pic:spPr>
                    <a:xfrm>
                      <a:off x="0" y="0"/>
                      <a:ext cx="5397719" cy="1241750"/>
                    </a:xfrm>
                    <a:prstGeom prst="rect">
                      <a:avLst/>
                    </a:prstGeom>
                  </pic:spPr>
                </pic:pic>
              </a:graphicData>
            </a:graphic>
          </wp:inline>
        </w:drawing>
      </w:r>
    </w:p>
    <w:p w:rsidR="008635BC" w:rsidRPr="00A713FC" w:rsidRDefault="008635BC" w:rsidP="008635BC">
      <w:pPr>
        <w:jc w:val="center"/>
        <w:rPr>
          <w:vertAlign w:val="baseline"/>
        </w:rPr>
      </w:pPr>
      <w:r w:rsidRPr="00A713FC">
        <w:rPr>
          <w:sz w:val="40"/>
          <w:szCs w:val="40"/>
          <w:vertAlign w:val="baseline"/>
        </w:rPr>
        <w:t>3ª SUPERINTENDÊNCIA REGIONAL</w:t>
      </w:r>
    </w:p>
    <w:p w:rsidR="008635BC" w:rsidRPr="00A713FC" w:rsidRDefault="008635BC" w:rsidP="008635BC">
      <w:pPr>
        <w:jc w:val="center"/>
        <w:rPr>
          <w:rFonts w:ascii="Arial" w:hAnsi="Arial" w:cs="Arial"/>
          <w:sz w:val="24"/>
          <w:vertAlign w:val="baseline"/>
        </w:rPr>
      </w:pPr>
    </w:p>
    <w:p w:rsidR="008635BC" w:rsidRPr="00A713FC" w:rsidRDefault="008635BC" w:rsidP="008635BC">
      <w:pPr>
        <w:jc w:val="center"/>
        <w:rPr>
          <w:rFonts w:ascii="Arial" w:hAnsi="Arial" w:cs="Arial"/>
          <w:sz w:val="24"/>
          <w:vertAlign w:val="baseline"/>
        </w:rPr>
      </w:pPr>
    </w:p>
    <w:p w:rsidR="008635BC" w:rsidRPr="00A713FC" w:rsidRDefault="008635BC" w:rsidP="008635BC">
      <w:pPr>
        <w:jc w:val="center"/>
        <w:rPr>
          <w:rFonts w:ascii="Arial" w:hAnsi="Arial" w:cs="Arial"/>
          <w:sz w:val="24"/>
          <w:vertAlign w:val="baseline"/>
        </w:rPr>
      </w:pPr>
    </w:p>
    <w:p w:rsidR="008635BC" w:rsidRDefault="008635BC" w:rsidP="008635BC">
      <w:pPr>
        <w:jc w:val="center"/>
        <w:rPr>
          <w:rFonts w:ascii="Arial" w:hAnsi="Arial" w:cs="Arial"/>
          <w:sz w:val="24"/>
        </w:rPr>
      </w:pPr>
    </w:p>
    <w:p w:rsidR="008635BC" w:rsidRDefault="008635BC" w:rsidP="008635BC">
      <w:pPr>
        <w:jc w:val="center"/>
        <w:rPr>
          <w:rFonts w:ascii="Arial" w:hAnsi="Arial" w:cs="Arial"/>
          <w:sz w:val="24"/>
        </w:rPr>
      </w:pPr>
    </w:p>
    <w:p w:rsidR="008635BC" w:rsidRDefault="008635BC" w:rsidP="008635BC">
      <w:pPr>
        <w:jc w:val="center"/>
        <w:rPr>
          <w:rFonts w:ascii="Arial" w:hAnsi="Arial" w:cs="Arial"/>
          <w:sz w:val="24"/>
        </w:rPr>
      </w:pPr>
    </w:p>
    <w:p w:rsidR="008635BC" w:rsidRDefault="008635BC" w:rsidP="008635BC">
      <w:pPr>
        <w:jc w:val="center"/>
        <w:rPr>
          <w:rFonts w:ascii="Arial" w:hAnsi="Arial" w:cs="Arial"/>
          <w:sz w:val="24"/>
        </w:rPr>
      </w:pPr>
    </w:p>
    <w:p w:rsidR="008635BC" w:rsidRDefault="008635BC" w:rsidP="008635BC">
      <w:pPr>
        <w:jc w:val="center"/>
        <w:rPr>
          <w:rFonts w:ascii="Arial" w:hAnsi="Arial" w:cs="Arial"/>
          <w:sz w:val="24"/>
        </w:rPr>
      </w:pPr>
    </w:p>
    <w:p w:rsidR="008635BC" w:rsidRPr="00902703" w:rsidRDefault="008635BC" w:rsidP="008635BC">
      <w:pPr>
        <w:jc w:val="center"/>
        <w:rPr>
          <w:rFonts w:ascii="Arial" w:hAnsi="Arial" w:cs="Arial"/>
          <w:sz w:val="24"/>
        </w:rPr>
      </w:pPr>
    </w:p>
    <w:p w:rsidR="008635BC" w:rsidRDefault="008635BC" w:rsidP="008635BC">
      <w:pPr>
        <w:spacing w:before="120" w:after="120"/>
        <w:jc w:val="center"/>
        <w:rPr>
          <w:rFonts w:ascii="Arial" w:hAnsi="Arial" w:cs="Arial"/>
          <w:b/>
          <w:bCs/>
          <w:sz w:val="22"/>
          <w:szCs w:val="22"/>
          <w:vertAlign w:val="baseline"/>
        </w:rPr>
      </w:pPr>
    </w:p>
    <w:p w:rsidR="008635BC" w:rsidRDefault="008635BC" w:rsidP="008635BC">
      <w:pPr>
        <w:spacing w:before="120" w:after="120"/>
        <w:jc w:val="center"/>
        <w:rPr>
          <w:rFonts w:ascii="Arial" w:hAnsi="Arial" w:cs="Arial"/>
          <w:b/>
          <w:bCs/>
          <w:sz w:val="22"/>
          <w:szCs w:val="22"/>
          <w:vertAlign w:val="baseline"/>
        </w:rPr>
      </w:pPr>
    </w:p>
    <w:p w:rsidR="008635BC" w:rsidRDefault="008635BC" w:rsidP="008635BC">
      <w:pPr>
        <w:spacing w:before="120" w:after="120"/>
        <w:jc w:val="center"/>
        <w:rPr>
          <w:rFonts w:ascii="Arial" w:hAnsi="Arial" w:cs="Arial"/>
          <w:b/>
          <w:bCs/>
          <w:sz w:val="22"/>
          <w:szCs w:val="22"/>
          <w:vertAlign w:val="baseline"/>
        </w:rPr>
      </w:pPr>
    </w:p>
    <w:p w:rsidR="00084EFA" w:rsidRDefault="00084EFA">
      <w:pPr>
        <w:autoSpaceDE/>
        <w:autoSpaceDN/>
        <w:rPr>
          <w:rFonts w:ascii="Arial" w:hAnsi="Arial" w:cs="Arial"/>
          <w:b/>
          <w:bCs/>
          <w:sz w:val="22"/>
          <w:szCs w:val="22"/>
          <w:vertAlign w:val="baseline"/>
        </w:rPr>
      </w:pPr>
      <w:r>
        <w:rPr>
          <w:rFonts w:ascii="Arial" w:hAnsi="Arial" w:cs="Arial"/>
          <w:b/>
          <w:bCs/>
          <w:sz w:val="22"/>
          <w:szCs w:val="22"/>
          <w:vertAlign w:val="baseline"/>
        </w:rPr>
        <w:br w:type="page"/>
      </w:r>
    </w:p>
    <w:p w:rsidR="005550FE" w:rsidRPr="004F4D9F" w:rsidRDefault="005550FE" w:rsidP="005550FE">
      <w:pPr>
        <w:spacing w:before="120" w:after="120"/>
        <w:jc w:val="center"/>
        <w:rPr>
          <w:rFonts w:ascii="Arial" w:hAnsi="Arial" w:cs="Arial"/>
          <w:b/>
          <w:bCs/>
          <w:sz w:val="22"/>
          <w:szCs w:val="22"/>
          <w:vertAlign w:val="baseline"/>
        </w:rPr>
      </w:pPr>
      <w:r w:rsidRPr="004F4D9F">
        <w:rPr>
          <w:rFonts w:ascii="Arial" w:hAnsi="Arial" w:cs="Arial"/>
          <w:b/>
          <w:bCs/>
          <w:sz w:val="22"/>
          <w:szCs w:val="22"/>
          <w:vertAlign w:val="baseline"/>
        </w:rPr>
        <w:lastRenderedPageBreak/>
        <w:t>ANEXO I</w:t>
      </w:r>
      <w:r w:rsidR="00996722">
        <w:rPr>
          <w:rFonts w:ascii="Arial" w:hAnsi="Arial" w:cs="Arial"/>
          <w:b/>
          <w:bCs/>
          <w:sz w:val="22"/>
          <w:szCs w:val="22"/>
          <w:vertAlign w:val="baseline"/>
        </w:rPr>
        <w:t>V</w:t>
      </w:r>
    </w:p>
    <w:p w:rsidR="00111CDA" w:rsidRPr="002F3D14" w:rsidRDefault="00111CDA" w:rsidP="00111CDA">
      <w:pPr>
        <w:spacing w:before="120" w:after="120"/>
        <w:jc w:val="center"/>
        <w:rPr>
          <w:rFonts w:ascii="Arial" w:hAnsi="Arial" w:cs="Arial"/>
          <w:b/>
          <w:bCs/>
          <w:szCs w:val="20"/>
          <w:vertAlign w:val="baseline"/>
        </w:rPr>
      </w:pPr>
      <w:r w:rsidRPr="002F3D14">
        <w:rPr>
          <w:rFonts w:ascii="Arial" w:hAnsi="Arial" w:cs="Arial"/>
          <w:b/>
          <w:bCs/>
          <w:szCs w:val="20"/>
          <w:vertAlign w:val="baseline"/>
        </w:rPr>
        <w:t>MINUTA DA ATA DE REGISTRO DE PREÇOS</w:t>
      </w:r>
    </w:p>
    <w:p w:rsidR="00EA7C9B" w:rsidRPr="002F3D14" w:rsidRDefault="00E26BBE" w:rsidP="00EA7C9B">
      <w:pPr>
        <w:jc w:val="center"/>
        <w:rPr>
          <w:rFonts w:ascii="Arial" w:hAnsi="Arial" w:cs="Arial"/>
          <w:b/>
          <w:bCs/>
          <w:szCs w:val="20"/>
          <w:vertAlign w:val="baseline"/>
        </w:rPr>
      </w:pPr>
      <w:r w:rsidRPr="002F3D14">
        <w:rPr>
          <w:rFonts w:ascii="Arial" w:hAnsi="Arial" w:cs="Arial"/>
          <w:b/>
          <w:bCs/>
          <w:szCs w:val="20"/>
          <w:vertAlign w:val="baseline"/>
        </w:rPr>
        <w:t xml:space="preserve">PREGÃO ELETRÔNICO </w:t>
      </w:r>
      <w:r w:rsidR="00EA7C9B" w:rsidRPr="002F3D14">
        <w:rPr>
          <w:rFonts w:ascii="Arial" w:hAnsi="Arial" w:cs="Arial"/>
          <w:b/>
          <w:bCs/>
          <w:szCs w:val="20"/>
          <w:vertAlign w:val="baseline"/>
        </w:rPr>
        <w:t xml:space="preserve">SRP </w:t>
      </w:r>
      <w:r w:rsidRPr="002F3D14">
        <w:rPr>
          <w:rFonts w:ascii="Arial" w:hAnsi="Arial" w:cs="Arial"/>
          <w:b/>
          <w:bCs/>
          <w:szCs w:val="20"/>
          <w:vertAlign w:val="baseline"/>
        </w:rPr>
        <w:t xml:space="preserve">Nº </w:t>
      </w:r>
      <w:r w:rsidR="00BF7270">
        <w:rPr>
          <w:rFonts w:ascii="Arial" w:hAnsi="Arial" w:cs="Arial"/>
          <w:b/>
          <w:bCs/>
          <w:szCs w:val="20"/>
          <w:vertAlign w:val="baseline"/>
        </w:rPr>
        <w:t>__</w:t>
      </w:r>
      <w:r w:rsidR="002D32A4" w:rsidRPr="002F3D14">
        <w:rPr>
          <w:rFonts w:ascii="Arial" w:hAnsi="Arial" w:cs="Arial"/>
          <w:b/>
          <w:bCs/>
          <w:szCs w:val="20"/>
          <w:vertAlign w:val="baseline"/>
        </w:rPr>
        <w:t>/20</w:t>
      </w:r>
      <w:r w:rsidR="00BF7270">
        <w:rPr>
          <w:rFonts w:ascii="Arial" w:hAnsi="Arial" w:cs="Arial"/>
          <w:b/>
          <w:bCs/>
          <w:szCs w:val="20"/>
          <w:vertAlign w:val="baseline"/>
        </w:rPr>
        <w:t>20</w:t>
      </w:r>
    </w:p>
    <w:p w:rsidR="00E26BBE" w:rsidRPr="00B20C44" w:rsidRDefault="00E26BBE" w:rsidP="00E26BBE">
      <w:pPr>
        <w:jc w:val="center"/>
        <w:rPr>
          <w:rFonts w:ascii="Arial" w:hAnsi="Arial" w:cs="Arial"/>
          <w:b/>
          <w:bCs/>
          <w:szCs w:val="20"/>
          <w:vertAlign w:val="baseline"/>
        </w:rPr>
      </w:pPr>
      <w:r w:rsidRPr="002F3D14">
        <w:rPr>
          <w:rFonts w:ascii="Arial" w:hAnsi="Arial" w:cs="Arial"/>
          <w:b/>
          <w:bCs/>
          <w:szCs w:val="20"/>
          <w:vertAlign w:val="baseline"/>
        </w:rPr>
        <w:t xml:space="preserve">PROCESSO Nº </w:t>
      </w:r>
      <w:r w:rsidR="00107F32">
        <w:rPr>
          <w:rFonts w:ascii="Arial" w:hAnsi="Arial" w:cs="Arial"/>
          <w:b/>
          <w:bCs/>
          <w:szCs w:val="20"/>
          <w:vertAlign w:val="baseline"/>
        </w:rPr>
        <w:t>59530.000</w:t>
      </w:r>
      <w:r w:rsidR="00824E3A">
        <w:rPr>
          <w:rFonts w:ascii="Arial" w:hAnsi="Arial" w:cs="Arial"/>
          <w:b/>
          <w:bCs/>
          <w:szCs w:val="20"/>
          <w:vertAlign w:val="baseline"/>
        </w:rPr>
        <w:t>467</w:t>
      </w:r>
      <w:r w:rsidR="00107F32">
        <w:rPr>
          <w:rFonts w:ascii="Arial" w:hAnsi="Arial" w:cs="Arial"/>
          <w:b/>
          <w:bCs/>
          <w:szCs w:val="20"/>
          <w:vertAlign w:val="baseline"/>
        </w:rPr>
        <w:t>/2020-</w:t>
      </w:r>
      <w:r w:rsidR="00824E3A">
        <w:rPr>
          <w:rFonts w:ascii="Arial" w:hAnsi="Arial" w:cs="Arial"/>
          <w:b/>
          <w:bCs/>
          <w:szCs w:val="20"/>
          <w:vertAlign w:val="baseline"/>
        </w:rPr>
        <w:t>66</w:t>
      </w:r>
    </w:p>
    <w:p w:rsidR="00111CDA" w:rsidRPr="00B20C44" w:rsidRDefault="00111CDA" w:rsidP="00E26BBE">
      <w:pPr>
        <w:jc w:val="center"/>
        <w:rPr>
          <w:rFonts w:ascii="Arial" w:hAnsi="Arial" w:cs="Arial"/>
          <w:b/>
          <w:bCs/>
          <w:szCs w:val="20"/>
          <w:vertAlign w:val="baseline"/>
        </w:rPr>
      </w:pPr>
    </w:p>
    <w:p w:rsidR="008635BC" w:rsidRPr="002F3D14" w:rsidRDefault="008635BC" w:rsidP="00E26BBE">
      <w:pPr>
        <w:jc w:val="center"/>
        <w:rPr>
          <w:rFonts w:ascii="Arial" w:hAnsi="Arial" w:cs="Arial"/>
          <w:b/>
          <w:bCs/>
          <w:szCs w:val="20"/>
          <w:vertAlign w:val="baseline"/>
        </w:rPr>
      </w:pPr>
    </w:p>
    <w:p w:rsidR="00E26BBE" w:rsidRPr="002F3D14" w:rsidRDefault="00E26BBE" w:rsidP="00B04F34">
      <w:pPr>
        <w:jc w:val="both"/>
        <w:rPr>
          <w:rFonts w:ascii="Arial" w:hAnsi="Arial" w:cs="Arial"/>
          <w:bCs/>
          <w:szCs w:val="20"/>
          <w:vertAlign w:val="baseline"/>
        </w:rPr>
      </w:pPr>
      <w:r w:rsidRPr="002F3D14">
        <w:rPr>
          <w:rFonts w:ascii="Arial" w:hAnsi="Arial" w:cs="Arial"/>
          <w:bCs/>
          <w:szCs w:val="20"/>
          <w:vertAlign w:val="baseline"/>
        </w:rPr>
        <w:t xml:space="preserve">Aos ___ dias de _____ do ano de _____, a </w:t>
      </w:r>
      <w:r w:rsidRPr="002F3D14">
        <w:rPr>
          <w:rFonts w:ascii="Arial" w:hAnsi="Arial" w:cs="Arial"/>
          <w:b/>
          <w:bCs/>
          <w:szCs w:val="20"/>
          <w:vertAlign w:val="baseline"/>
        </w:rPr>
        <w:t xml:space="preserve">COMPANHIA DE DESENVOLVIMENTO DOS VALES DO SÃO FRANCISCO E DO PARNAÍBA - </w:t>
      </w:r>
      <w:r w:rsidR="008C7C1F" w:rsidRPr="002F3D14">
        <w:rPr>
          <w:rFonts w:ascii="Arial" w:hAnsi="Arial" w:cs="Arial"/>
          <w:b/>
          <w:bCs/>
          <w:szCs w:val="20"/>
          <w:vertAlign w:val="baseline"/>
        </w:rPr>
        <w:t>CODEVASF</w:t>
      </w:r>
      <w:r w:rsidRPr="002F3D14">
        <w:rPr>
          <w:rFonts w:ascii="Arial" w:hAnsi="Arial" w:cs="Arial"/>
          <w:b/>
          <w:bCs/>
          <w:szCs w:val="20"/>
          <w:vertAlign w:val="baseline"/>
        </w:rPr>
        <w:t>,</w:t>
      </w:r>
      <w:r w:rsidRPr="002F3D14">
        <w:rPr>
          <w:rFonts w:ascii="Arial" w:hAnsi="Arial" w:cs="Arial"/>
          <w:bCs/>
          <w:szCs w:val="20"/>
          <w:vertAlign w:val="baseline"/>
        </w:rPr>
        <w:t xml:space="preserve"> empresa pública federal criada pela Lei nº 6.088, de 16/07/1974, com atual denominação social por força da Lei nº 9.954, de 06 de janeiro de 2000 e do seu Estatuto baixado pelo Decreto nº 3.604, de 20 de setembro de 2000, com sede no Setor de Grandes Áreas Norte - SGA/Norte, Quadra 601, Conjunto I, Brasília-DF, inscrito no CNPJ/MF sob o nº 00.399.857/0001-26, neste ato representada pelo Sr. </w:t>
      </w:r>
      <w:r w:rsidR="00DA1802" w:rsidRPr="002F3D14">
        <w:rPr>
          <w:rFonts w:ascii="Arial" w:hAnsi="Arial" w:cs="Arial"/>
          <w:bCs/>
          <w:szCs w:val="20"/>
          <w:vertAlign w:val="baseline"/>
        </w:rPr>
        <w:t>AURIVALTER CORDEIRO PEREIRA DA SILVA</w:t>
      </w:r>
      <w:r w:rsidR="00FD6F22" w:rsidRPr="002F3D14">
        <w:rPr>
          <w:rFonts w:ascii="Arial" w:hAnsi="Arial" w:cs="Arial"/>
          <w:bCs/>
          <w:szCs w:val="20"/>
          <w:vertAlign w:val="baseline"/>
        </w:rPr>
        <w:t xml:space="preserve">, Superintendente Regional da CODEVASF – 3ª SR, brasileiro, </w:t>
      </w:r>
      <w:r w:rsidR="0006491A">
        <w:rPr>
          <w:rFonts w:ascii="Arial" w:hAnsi="Arial" w:cs="Arial"/>
          <w:bCs/>
          <w:szCs w:val="20"/>
          <w:vertAlign w:val="baseline"/>
        </w:rPr>
        <w:t>viúvo</w:t>
      </w:r>
      <w:r w:rsidR="00FD6F22" w:rsidRPr="002F3D14">
        <w:rPr>
          <w:rFonts w:ascii="Arial" w:hAnsi="Arial" w:cs="Arial"/>
          <w:bCs/>
          <w:szCs w:val="20"/>
          <w:vertAlign w:val="baseline"/>
        </w:rPr>
        <w:t xml:space="preserve">, portador da Carteira de Identidade nº </w:t>
      </w:r>
      <w:r w:rsidR="00552CD1" w:rsidRPr="002F3D14">
        <w:rPr>
          <w:rFonts w:ascii="Arial" w:hAnsi="Arial" w:cs="Arial"/>
          <w:bCs/>
          <w:szCs w:val="20"/>
          <w:vertAlign w:val="baseline"/>
        </w:rPr>
        <w:t>686097 - SSP/PE, CPF nº 104.654.134-04</w:t>
      </w:r>
      <w:r w:rsidR="00FD6F22" w:rsidRPr="002F3D14">
        <w:rPr>
          <w:rFonts w:ascii="Arial" w:hAnsi="Arial" w:cs="Arial"/>
          <w:bCs/>
          <w:szCs w:val="20"/>
          <w:vertAlign w:val="baseline"/>
        </w:rPr>
        <w:t>,</w:t>
      </w:r>
      <w:r w:rsidRPr="002F3D14">
        <w:rPr>
          <w:rFonts w:ascii="Arial" w:hAnsi="Arial" w:cs="Arial"/>
          <w:bCs/>
          <w:szCs w:val="20"/>
          <w:vertAlign w:val="baseline"/>
        </w:rPr>
        <w:t xml:space="preserve"> residente e domiciliad</w:t>
      </w:r>
      <w:r w:rsidR="00B04F34" w:rsidRPr="002F3D14">
        <w:rPr>
          <w:rFonts w:ascii="Arial" w:hAnsi="Arial" w:cs="Arial"/>
          <w:bCs/>
          <w:szCs w:val="20"/>
          <w:vertAlign w:val="baseline"/>
        </w:rPr>
        <w:t>o</w:t>
      </w:r>
      <w:r w:rsidRPr="002F3D14">
        <w:rPr>
          <w:rFonts w:ascii="Arial" w:hAnsi="Arial" w:cs="Arial"/>
          <w:bCs/>
          <w:szCs w:val="20"/>
          <w:vertAlign w:val="baseline"/>
        </w:rPr>
        <w:t xml:space="preserve"> em </w:t>
      </w:r>
      <w:r w:rsidR="00B04F34" w:rsidRPr="002F3D14">
        <w:rPr>
          <w:rFonts w:ascii="Arial" w:hAnsi="Arial" w:cs="Arial"/>
          <w:bCs/>
          <w:szCs w:val="20"/>
          <w:vertAlign w:val="baseline"/>
        </w:rPr>
        <w:t>Petrolina-PE</w:t>
      </w:r>
      <w:r w:rsidRPr="002F3D14">
        <w:rPr>
          <w:rFonts w:ascii="Arial" w:hAnsi="Arial" w:cs="Arial"/>
          <w:bCs/>
          <w:szCs w:val="20"/>
          <w:vertAlign w:val="baseline"/>
        </w:rPr>
        <w:t xml:space="preserve">, nomeado pela Decisão nº ____, de __ de _______ de 20__, </w:t>
      </w:r>
      <w:r w:rsidR="00B04F34" w:rsidRPr="002F3D14">
        <w:rPr>
          <w:rFonts w:ascii="Arial" w:hAnsi="Arial" w:cs="Arial"/>
          <w:bCs/>
          <w:szCs w:val="20"/>
          <w:vertAlign w:val="baseline"/>
        </w:rPr>
        <w:t xml:space="preserve">nos termos e de acordo com a </w:t>
      </w:r>
      <w:r w:rsidR="00FA764E" w:rsidRPr="00FA764E">
        <w:rPr>
          <w:rFonts w:ascii="Arial" w:hAnsi="Arial" w:cs="Arial"/>
          <w:bCs/>
          <w:szCs w:val="20"/>
          <w:vertAlign w:val="baseline"/>
        </w:rPr>
        <w:t xml:space="preserve">Lei nº 13.303, de 30/06/16, Lei n.º 10.520, de 17/07/2002, da Lei Complementar n.º 123, de 14/12/2006 e suas alterações posteriores, e dos Decretos n.º 3.722/2001, nº 4.485/2002, nº 7.892/2013, nº 8.538/2015, nº. 10.024/2019, e suas alterações posteriores, e subsidiariamente, o Regulamento Interno de Licitações e Contratos da Codevasf, </w:t>
      </w:r>
      <w:r w:rsidRPr="002F3D14">
        <w:rPr>
          <w:rFonts w:ascii="Arial" w:hAnsi="Arial" w:cs="Arial"/>
          <w:bCs/>
          <w:szCs w:val="20"/>
          <w:vertAlign w:val="baseline"/>
        </w:rPr>
        <w:t xml:space="preserve">e das demais normas legais </w:t>
      </w:r>
      <w:r w:rsidRPr="007843E9">
        <w:rPr>
          <w:rFonts w:ascii="Arial" w:hAnsi="Arial" w:cs="Arial"/>
          <w:bCs/>
          <w:szCs w:val="20"/>
          <w:vertAlign w:val="baseline"/>
        </w:rPr>
        <w:t xml:space="preserve">aplicáveis, em face da classificação da proposta apresentada no </w:t>
      </w:r>
      <w:r w:rsidRPr="007843E9">
        <w:rPr>
          <w:rFonts w:ascii="Arial" w:hAnsi="Arial" w:cs="Arial"/>
          <w:b/>
          <w:bCs/>
          <w:szCs w:val="20"/>
          <w:vertAlign w:val="baseline"/>
        </w:rPr>
        <w:t xml:space="preserve">Pregão Eletrônico </w:t>
      </w:r>
      <w:r w:rsidR="00B9243C">
        <w:rPr>
          <w:rFonts w:ascii="Arial" w:hAnsi="Arial" w:cs="Arial"/>
          <w:b/>
          <w:bCs/>
          <w:szCs w:val="20"/>
          <w:vertAlign w:val="baseline"/>
        </w:rPr>
        <w:t xml:space="preserve">– SRP </w:t>
      </w:r>
      <w:r w:rsidRPr="007843E9">
        <w:rPr>
          <w:rFonts w:ascii="Arial" w:hAnsi="Arial" w:cs="Arial"/>
          <w:b/>
          <w:bCs/>
          <w:szCs w:val="20"/>
          <w:vertAlign w:val="baseline"/>
        </w:rPr>
        <w:t xml:space="preserve">nº </w:t>
      </w:r>
      <w:r w:rsidR="006F60CB" w:rsidRPr="007843E9">
        <w:rPr>
          <w:rFonts w:ascii="Arial" w:hAnsi="Arial" w:cs="Arial"/>
          <w:b/>
          <w:bCs/>
          <w:szCs w:val="20"/>
          <w:vertAlign w:val="baseline"/>
        </w:rPr>
        <w:t>_</w:t>
      </w:r>
      <w:r w:rsidR="002F3D14" w:rsidRPr="007843E9">
        <w:rPr>
          <w:rFonts w:ascii="Arial" w:hAnsi="Arial" w:cs="Arial"/>
          <w:b/>
          <w:bCs/>
          <w:szCs w:val="20"/>
          <w:vertAlign w:val="baseline"/>
        </w:rPr>
        <w:t>__</w:t>
      </w:r>
      <w:r w:rsidR="002D32A4" w:rsidRPr="007843E9">
        <w:rPr>
          <w:rFonts w:ascii="Arial" w:hAnsi="Arial" w:cs="Arial"/>
          <w:b/>
          <w:bCs/>
          <w:szCs w:val="20"/>
          <w:vertAlign w:val="baseline"/>
        </w:rPr>
        <w:t>/</w:t>
      </w:r>
      <w:r w:rsidR="00961F9F">
        <w:rPr>
          <w:rFonts w:ascii="Arial" w:hAnsi="Arial" w:cs="Arial"/>
          <w:b/>
          <w:bCs/>
          <w:szCs w:val="20"/>
          <w:vertAlign w:val="baseline"/>
        </w:rPr>
        <w:t>2020</w:t>
      </w:r>
      <w:r w:rsidRPr="007843E9">
        <w:rPr>
          <w:rFonts w:ascii="Arial" w:hAnsi="Arial" w:cs="Arial"/>
          <w:bCs/>
          <w:szCs w:val="20"/>
          <w:vertAlign w:val="baseline"/>
        </w:rPr>
        <w:t xml:space="preserve">, referente à </w:t>
      </w:r>
      <w:r w:rsidR="00A31891" w:rsidRPr="00A31891">
        <w:rPr>
          <w:rFonts w:ascii="Arial" w:hAnsi="Arial" w:cs="Arial"/>
          <w:bCs/>
          <w:szCs w:val="20"/>
          <w:vertAlign w:val="baseline"/>
        </w:rPr>
        <w:t xml:space="preserve">Constituição de Sistema de Registro de Preços – SRP para </w:t>
      </w:r>
      <w:r w:rsidR="00C34449" w:rsidRPr="00C34449">
        <w:rPr>
          <w:rFonts w:ascii="Arial" w:hAnsi="Arial" w:cs="Arial"/>
          <w:bCs/>
          <w:szCs w:val="20"/>
          <w:vertAlign w:val="baseline"/>
        </w:rPr>
        <w:t>o</w:t>
      </w:r>
      <w:r w:rsidR="00742FAD" w:rsidRPr="00742FAD">
        <w:rPr>
          <w:rFonts w:ascii="Arial" w:hAnsi="Arial" w:cs="Arial"/>
          <w:b/>
          <w:szCs w:val="20"/>
          <w:vertAlign w:val="baseline"/>
        </w:rPr>
        <w:t>fornecimento</w:t>
      </w:r>
      <w:r w:rsidR="00742FAD" w:rsidRPr="00742FAD">
        <w:rPr>
          <w:rFonts w:ascii="Arial" w:hAnsi="Arial" w:cs="Arial"/>
          <w:b/>
          <w:bCs/>
          <w:szCs w:val="20"/>
          <w:vertAlign w:val="baseline"/>
        </w:rPr>
        <w:t xml:space="preserve">, carga, transporte e descarga de </w:t>
      </w:r>
      <w:r w:rsidR="00C6249C">
        <w:rPr>
          <w:rFonts w:ascii="Arial" w:hAnsi="Arial" w:cs="Arial"/>
          <w:b/>
          <w:bCs/>
          <w:szCs w:val="20"/>
          <w:vertAlign w:val="baseline"/>
        </w:rPr>
        <w:t>Máquinas e Equipamentos Pesados</w:t>
      </w:r>
      <w:r w:rsidR="00742FAD" w:rsidRPr="00742FAD">
        <w:rPr>
          <w:rFonts w:ascii="Arial" w:hAnsi="Arial" w:cs="Arial"/>
          <w:b/>
          <w:bCs/>
          <w:szCs w:val="20"/>
          <w:vertAlign w:val="baseline"/>
        </w:rPr>
        <w:t xml:space="preserve"> para atendimento de diversas localidades, no âmbito da 3ª Superintendência Regional da CODEVASF</w:t>
      </w:r>
      <w:r w:rsidR="00A31891" w:rsidRPr="00A31891">
        <w:rPr>
          <w:rFonts w:ascii="Arial" w:hAnsi="Arial" w:cs="Arial"/>
          <w:bCs/>
          <w:szCs w:val="20"/>
          <w:vertAlign w:val="baseline"/>
        </w:rPr>
        <w:t xml:space="preserve">, com a </w:t>
      </w:r>
      <w:r w:rsidR="00C6249C" w:rsidRPr="00A31891">
        <w:rPr>
          <w:rFonts w:ascii="Arial" w:hAnsi="Arial" w:cs="Arial"/>
          <w:bCs/>
          <w:szCs w:val="20"/>
          <w:vertAlign w:val="baseline"/>
        </w:rPr>
        <w:t>consequente</w:t>
      </w:r>
      <w:r w:rsidR="00A31891" w:rsidRPr="00A31891">
        <w:rPr>
          <w:rFonts w:ascii="Arial" w:hAnsi="Arial" w:cs="Arial"/>
          <w:bCs/>
          <w:szCs w:val="20"/>
          <w:vertAlign w:val="baseline"/>
        </w:rPr>
        <w:t xml:space="preserve"> efetivação da Ata de Registro de Preços e respectivos contratos</w:t>
      </w:r>
      <w:r w:rsidR="007843E9" w:rsidRPr="007843E9">
        <w:rPr>
          <w:rFonts w:ascii="Arial" w:hAnsi="Arial" w:cs="Arial"/>
          <w:szCs w:val="20"/>
          <w:vertAlign w:val="baseline"/>
        </w:rPr>
        <w:t xml:space="preserve">, </w:t>
      </w:r>
      <w:r w:rsidRPr="007843E9">
        <w:rPr>
          <w:rFonts w:ascii="Arial" w:hAnsi="Arial" w:cs="Arial"/>
          <w:bCs/>
          <w:szCs w:val="20"/>
          <w:vertAlign w:val="baseline"/>
        </w:rPr>
        <w:t>cujo resultado foi publicado no Diário Oficial da União e homologado pela Diretoria Executiva</w:t>
      </w:r>
      <w:r w:rsidRPr="002F3D14">
        <w:rPr>
          <w:rFonts w:ascii="Arial" w:hAnsi="Arial" w:cs="Arial"/>
          <w:bCs/>
          <w:szCs w:val="20"/>
          <w:vertAlign w:val="baseline"/>
        </w:rPr>
        <w:t xml:space="preserve"> da </w:t>
      </w:r>
      <w:r w:rsidR="008C7C1F" w:rsidRPr="002F3D14">
        <w:rPr>
          <w:rFonts w:ascii="Arial" w:hAnsi="Arial" w:cs="Arial"/>
          <w:bCs/>
          <w:szCs w:val="20"/>
          <w:vertAlign w:val="baseline"/>
        </w:rPr>
        <w:t>CODEVASF</w:t>
      </w:r>
      <w:r w:rsidRPr="002F3D14">
        <w:rPr>
          <w:rFonts w:ascii="Arial" w:hAnsi="Arial" w:cs="Arial"/>
          <w:bCs/>
          <w:szCs w:val="20"/>
          <w:vertAlign w:val="baseline"/>
        </w:rPr>
        <w:t>, constante às fls. _____ do Processo nº ___________________-__, RESOLVE registrar os preços da seguinte empresa detentora da Ata: ___________________________, CNPJ nº _____________, com sede no ____________________, telefone nº ___________, fax nº______________, representada por seu ________, Sr. _________________________, (nacionalidade) ___________, (estado civil) ______, residente e domiciliado em _____________________________, RG nº ____________, CPF nº ________________________, atendendo às condições previstas no instrumento convocatório e às constantes desta ATA DE REGISTRO DE PREÇOS, em conformidade com os itens a seguir elencados, com suas características e respectivas quantidades, mediante as condições seguintes:</w:t>
      </w:r>
    </w:p>
    <w:p w:rsidR="003D25BE" w:rsidRDefault="003D25BE" w:rsidP="00B04F34">
      <w:pPr>
        <w:jc w:val="both"/>
        <w:rPr>
          <w:rFonts w:ascii="Arial" w:hAnsi="Arial" w:cs="Arial"/>
          <w:bCs/>
          <w:sz w:val="21"/>
          <w:szCs w:val="21"/>
          <w:vertAlign w:val="baseline"/>
        </w:rPr>
      </w:pPr>
    </w:p>
    <w:tbl>
      <w:tblPr>
        <w:tblW w:w="9072" w:type="dxa"/>
        <w:tblInd w:w="70" w:type="dxa"/>
        <w:tblLayout w:type="fixed"/>
        <w:tblCellMar>
          <w:left w:w="70" w:type="dxa"/>
          <w:right w:w="70" w:type="dxa"/>
        </w:tblCellMar>
        <w:tblLook w:val="0000"/>
      </w:tblPr>
      <w:tblGrid>
        <w:gridCol w:w="709"/>
        <w:gridCol w:w="2835"/>
        <w:gridCol w:w="1134"/>
        <w:gridCol w:w="708"/>
        <w:gridCol w:w="567"/>
        <w:gridCol w:w="1702"/>
        <w:gridCol w:w="1417"/>
      </w:tblGrid>
      <w:tr w:rsidR="00EC3655" w:rsidRPr="00EA7C9B" w:rsidTr="0029664C">
        <w:trPr>
          <w:cantSplit/>
          <w:trHeight w:val="315"/>
        </w:trPr>
        <w:tc>
          <w:tcPr>
            <w:tcW w:w="709" w:type="dxa"/>
            <w:vMerge w:val="restart"/>
            <w:tcBorders>
              <w:top w:val="single" w:sz="4" w:space="0" w:color="000000"/>
              <w:left w:val="single" w:sz="4" w:space="0" w:color="000000"/>
            </w:tcBorders>
          </w:tcPr>
          <w:p w:rsidR="00EC3655" w:rsidRDefault="00EC3655" w:rsidP="00E05676">
            <w:pPr>
              <w:snapToGrid w:val="0"/>
              <w:jc w:val="center"/>
              <w:rPr>
                <w:rFonts w:ascii="Arial" w:hAnsi="Arial" w:cs="Arial"/>
                <w:b/>
                <w:bCs/>
                <w:sz w:val="18"/>
                <w:szCs w:val="18"/>
                <w:vertAlign w:val="baseline"/>
              </w:rPr>
            </w:pPr>
          </w:p>
          <w:p w:rsidR="00EC3655" w:rsidRPr="00EA7C9B" w:rsidRDefault="00EC3655" w:rsidP="00E05676">
            <w:pPr>
              <w:snapToGrid w:val="0"/>
              <w:jc w:val="center"/>
              <w:rPr>
                <w:rFonts w:ascii="Arial" w:hAnsi="Arial" w:cs="Arial"/>
                <w:b/>
                <w:bCs/>
                <w:color w:val="000000"/>
                <w:sz w:val="21"/>
                <w:szCs w:val="21"/>
              </w:rPr>
            </w:pPr>
            <w:r>
              <w:rPr>
                <w:rFonts w:ascii="Arial" w:hAnsi="Arial" w:cs="Arial"/>
                <w:b/>
                <w:bCs/>
                <w:sz w:val="18"/>
                <w:szCs w:val="18"/>
                <w:vertAlign w:val="baseline"/>
              </w:rPr>
              <w:t>ITEM</w:t>
            </w:r>
          </w:p>
          <w:p w:rsidR="00EC3655" w:rsidRPr="00EA7C9B" w:rsidRDefault="00EC3655" w:rsidP="00E05676">
            <w:pPr>
              <w:snapToGrid w:val="0"/>
              <w:jc w:val="center"/>
              <w:rPr>
                <w:rFonts w:ascii="Arial" w:hAnsi="Arial" w:cs="Arial"/>
                <w:b/>
                <w:bCs/>
                <w:color w:val="000000"/>
                <w:sz w:val="21"/>
                <w:szCs w:val="21"/>
              </w:rPr>
            </w:pPr>
          </w:p>
        </w:tc>
        <w:tc>
          <w:tcPr>
            <w:tcW w:w="2835" w:type="dxa"/>
            <w:vMerge w:val="restart"/>
            <w:tcBorders>
              <w:top w:val="single" w:sz="4" w:space="0" w:color="000000"/>
              <w:left w:val="single" w:sz="4" w:space="0" w:color="000000"/>
            </w:tcBorders>
          </w:tcPr>
          <w:p w:rsidR="00EC3655" w:rsidRDefault="00EC3655" w:rsidP="00E05676">
            <w:pPr>
              <w:snapToGrid w:val="0"/>
              <w:jc w:val="center"/>
              <w:rPr>
                <w:rFonts w:ascii="Arial" w:hAnsi="Arial" w:cs="Arial"/>
                <w:b/>
                <w:bCs/>
                <w:sz w:val="18"/>
                <w:szCs w:val="18"/>
                <w:vertAlign w:val="baseline"/>
              </w:rPr>
            </w:pPr>
          </w:p>
          <w:p w:rsidR="00EC3655" w:rsidRPr="00EA7C9B" w:rsidRDefault="00EC3655" w:rsidP="00E05676">
            <w:pPr>
              <w:snapToGrid w:val="0"/>
              <w:jc w:val="center"/>
              <w:rPr>
                <w:rFonts w:ascii="Arial" w:hAnsi="Arial" w:cs="Arial"/>
                <w:b/>
                <w:bCs/>
                <w:color w:val="000000"/>
                <w:sz w:val="21"/>
                <w:szCs w:val="21"/>
              </w:rPr>
            </w:pPr>
            <w:r>
              <w:rPr>
                <w:rFonts w:ascii="Arial" w:hAnsi="Arial" w:cs="Arial"/>
                <w:b/>
                <w:bCs/>
                <w:sz w:val="18"/>
                <w:szCs w:val="18"/>
                <w:vertAlign w:val="baseline"/>
              </w:rPr>
              <w:t>DESCRIÇÃO</w:t>
            </w:r>
          </w:p>
        </w:tc>
        <w:tc>
          <w:tcPr>
            <w:tcW w:w="1134" w:type="dxa"/>
            <w:vMerge w:val="restart"/>
            <w:tcBorders>
              <w:top w:val="single" w:sz="4" w:space="0" w:color="000000"/>
              <w:left w:val="single" w:sz="4" w:space="0" w:color="000000"/>
            </w:tcBorders>
          </w:tcPr>
          <w:p w:rsidR="00EC3655" w:rsidRDefault="00EC3655" w:rsidP="00E05676">
            <w:pPr>
              <w:snapToGrid w:val="0"/>
              <w:jc w:val="center"/>
              <w:rPr>
                <w:rFonts w:ascii="Arial" w:hAnsi="Arial" w:cs="Arial"/>
                <w:b/>
                <w:bCs/>
                <w:sz w:val="18"/>
                <w:szCs w:val="18"/>
                <w:vertAlign w:val="baseline"/>
              </w:rPr>
            </w:pPr>
          </w:p>
          <w:p w:rsidR="00EC3655" w:rsidRPr="00EA7C9B" w:rsidRDefault="00EC3655" w:rsidP="00E05676">
            <w:pPr>
              <w:snapToGrid w:val="0"/>
              <w:jc w:val="center"/>
              <w:rPr>
                <w:rFonts w:ascii="Arial" w:hAnsi="Arial" w:cs="Arial"/>
                <w:b/>
                <w:bCs/>
                <w:sz w:val="21"/>
                <w:szCs w:val="21"/>
              </w:rPr>
            </w:pPr>
            <w:r>
              <w:rPr>
                <w:rFonts w:ascii="Arial" w:hAnsi="Arial" w:cs="Arial"/>
                <w:b/>
                <w:bCs/>
                <w:sz w:val="18"/>
                <w:szCs w:val="18"/>
                <w:vertAlign w:val="baseline"/>
              </w:rPr>
              <w:t>MARCA</w:t>
            </w:r>
          </w:p>
        </w:tc>
        <w:tc>
          <w:tcPr>
            <w:tcW w:w="708" w:type="dxa"/>
            <w:tcBorders>
              <w:top w:val="single" w:sz="4" w:space="0" w:color="000000"/>
              <w:left w:val="single" w:sz="4" w:space="0" w:color="000000"/>
              <w:right w:val="single" w:sz="4" w:space="0" w:color="000000"/>
            </w:tcBorders>
          </w:tcPr>
          <w:p w:rsidR="00EC3655" w:rsidRPr="00EA7C9B" w:rsidRDefault="00EC3655" w:rsidP="00E05676">
            <w:pPr>
              <w:snapToGrid w:val="0"/>
              <w:jc w:val="center"/>
              <w:rPr>
                <w:rFonts w:ascii="Arial" w:hAnsi="Arial" w:cs="Arial"/>
                <w:b/>
                <w:bCs/>
                <w:sz w:val="21"/>
                <w:szCs w:val="21"/>
              </w:rPr>
            </w:pPr>
          </w:p>
        </w:tc>
        <w:tc>
          <w:tcPr>
            <w:tcW w:w="567" w:type="dxa"/>
            <w:vMerge w:val="restart"/>
            <w:tcBorders>
              <w:top w:val="single" w:sz="4" w:space="0" w:color="000000"/>
              <w:left w:val="single" w:sz="4" w:space="0" w:color="000000"/>
              <w:right w:val="single" w:sz="4" w:space="0" w:color="auto"/>
            </w:tcBorders>
          </w:tcPr>
          <w:p w:rsidR="00EC3655" w:rsidRDefault="00EC3655" w:rsidP="00E05676">
            <w:pPr>
              <w:snapToGrid w:val="0"/>
              <w:jc w:val="center"/>
              <w:rPr>
                <w:rFonts w:ascii="Arial" w:hAnsi="Arial" w:cs="Arial"/>
                <w:b/>
                <w:bCs/>
                <w:sz w:val="18"/>
                <w:szCs w:val="18"/>
                <w:vertAlign w:val="baseline"/>
              </w:rPr>
            </w:pPr>
          </w:p>
          <w:p w:rsidR="00EC3655" w:rsidRPr="00EA7C9B" w:rsidRDefault="00EC3655" w:rsidP="00E05676">
            <w:pPr>
              <w:snapToGrid w:val="0"/>
              <w:jc w:val="center"/>
              <w:rPr>
                <w:rFonts w:ascii="Arial" w:hAnsi="Arial" w:cs="Arial"/>
                <w:b/>
                <w:bCs/>
                <w:sz w:val="21"/>
                <w:szCs w:val="21"/>
              </w:rPr>
            </w:pPr>
            <w:r>
              <w:rPr>
                <w:rFonts w:ascii="Arial" w:hAnsi="Arial" w:cs="Arial"/>
                <w:b/>
                <w:bCs/>
                <w:sz w:val="18"/>
                <w:szCs w:val="18"/>
                <w:vertAlign w:val="baseline"/>
              </w:rPr>
              <w:t>QTD</w:t>
            </w:r>
          </w:p>
        </w:tc>
        <w:tc>
          <w:tcPr>
            <w:tcW w:w="3119" w:type="dxa"/>
            <w:gridSpan w:val="2"/>
            <w:tcBorders>
              <w:top w:val="single" w:sz="4" w:space="0" w:color="000000"/>
              <w:left w:val="single" w:sz="4" w:space="0" w:color="000000"/>
              <w:right w:val="single" w:sz="4" w:space="0" w:color="auto"/>
            </w:tcBorders>
            <w:vAlign w:val="center"/>
          </w:tcPr>
          <w:p w:rsidR="00EC3655" w:rsidRPr="000C0E6F" w:rsidRDefault="00EC3655" w:rsidP="00E05676">
            <w:pPr>
              <w:snapToGrid w:val="0"/>
              <w:jc w:val="center"/>
              <w:rPr>
                <w:rFonts w:ascii="Arial" w:hAnsi="Arial" w:cs="Arial"/>
                <w:b/>
                <w:bCs/>
                <w:sz w:val="18"/>
                <w:szCs w:val="18"/>
              </w:rPr>
            </w:pPr>
            <w:r w:rsidRPr="000C0E6F">
              <w:rPr>
                <w:rFonts w:ascii="Arial" w:hAnsi="Arial" w:cs="Arial"/>
                <w:b/>
                <w:bCs/>
                <w:sz w:val="18"/>
                <w:szCs w:val="18"/>
                <w:vertAlign w:val="baseline"/>
              </w:rPr>
              <w:t>PREÇOS MÁXIMOS (R$)</w:t>
            </w:r>
          </w:p>
        </w:tc>
      </w:tr>
      <w:tr w:rsidR="00EC3655" w:rsidRPr="00EA7C9B" w:rsidTr="0029664C">
        <w:trPr>
          <w:cantSplit/>
          <w:trHeight w:val="279"/>
        </w:trPr>
        <w:tc>
          <w:tcPr>
            <w:tcW w:w="709" w:type="dxa"/>
            <w:vMerge/>
            <w:tcBorders>
              <w:left w:val="single" w:sz="4" w:space="0" w:color="000000"/>
              <w:bottom w:val="single" w:sz="4" w:space="0" w:color="000000"/>
            </w:tcBorders>
            <w:vAlign w:val="center"/>
          </w:tcPr>
          <w:p w:rsidR="00EC3655" w:rsidRPr="00EA7C9B" w:rsidRDefault="00EC3655" w:rsidP="00E05676">
            <w:pPr>
              <w:snapToGrid w:val="0"/>
              <w:jc w:val="center"/>
              <w:rPr>
                <w:rFonts w:ascii="Arial" w:hAnsi="Arial" w:cs="Arial"/>
                <w:b/>
                <w:bCs/>
                <w:color w:val="000000"/>
                <w:sz w:val="21"/>
                <w:szCs w:val="21"/>
              </w:rPr>
            </w:pPr>
          </w:p>
        </w:tc>
        <w:tc>
          <w:tcPr>
            <w:tcW w:w="2835" w:type="dxa"/>
            <w:vMerge/>
            <w:tcBorders>
              <w:left w:val="single" w:sz="4" w:space="0" w:color="000000"/>
              <w:bottom w:val="single" w:sz="4" w:space="0" w:color="000000"/>
            </w:tcBorders>
            <w:vAlign w:val="center"/>
          </w:tcPr>
          <w:p w:rsidR="00EC3655" w:rsidRPr="00EA7C9B" w:rsidRDefault="00EC3655" w:rsidP="00E05676">
            <w:pPr>
              <w:snapToGrid w:val="0"/>
              <w:jc w:val="center"/>
              <w:rPr>
                <w:rFonts w:ascii="Arial" w:hAnsi="Arial" w:cs="Arial"/>
                <w:b/>
                <w:bCs/>
                <w:color w:val="000000"/>
                <w:sz w:val="21"/>
                <w:szCs w:val="21"/>
              </w:rPr>
            </w:pPr>
          </w:p>
        </w:tc>
        <w:tc>
          <w:tcPr>
            <w:tcW w:w="1134" w:type="dxa"/>
            <w:vMerge/>
            <w:tcBorders>
              <w:left w:val="single" w:sz="4" w:space="0" w:color="000000"/>
              <w:bottom w:val="single" w:sz="4" w:space="0" w:color="000000"/>
            </w:tcBorders>
            <w:vAlign w:val="center"/>
          </w:tcPr>
          <w:p w:rsidR="00EC3655" w:rsidRPr="00EA7C9B" w:rsidRDefault="00EC3655" w:rsidP="00E05676">
            <w:pPr>
              <w:snapToGrid w:val="0"/>
              <w:jc w:val="center"/>
              <w:rPr>
                <w:rFonts w:ascii="Arial" w:hAnsi="Arial" w:cs="Arial"/>
                <w:b/>
                <w:bCs/>
                <w:sz w:val="21"/>
                <w:szCs w:val="21"/>
              </w:rPr>
            </w:pPr>
          </w:p>
        </w:tc>
        <w:tc>
          <w:tcPr>
            <w:tcW w:w="708" w:type="dxa"/>
            <w:tcBorders>
              <w:left w:val="single" w:sz="4" w:space="0" w:color="000000"/>
              <w:bottom w:val="single" w:sz="4" w:space="0" w:color="000000"/>
              <w:right w:val="single" w:sz="4" w:space="0" w:color="000000"/>
            </w:tcBorders>
          </w:tcPr>
          <w:p w:rsidR="00EC3655" w:rsidRPr="00EA7C9B" w:rsidRDefault="00EC3655" w:rsidP="00E05676">
            <w:pPr>
              <w:snapToGrid w:val="0"/>
              <w:jc w:val="center"/>
              <w:rPr>
                <w:rFonts w:ascii="Arial" w:hAnsi="Arial" w:cs="Arial"/>
                <w:b/>
                <w:bCs/>
                <w:sz w:val="21"/>
                <w:szCs w:val="21"/>
              </w:rPr>
            </w:pPr>
            <w:r>
              <w:rPr>
                <w:rFonts w:ascii="Arial" w:hAnsi="Arial" w:cs="Arial"/>
                <w:b/>
                <w:bCs/>
                <w:sz w:val="18"/>
                <w:szCs w:val="18"/>
                <w:vertAlign w:val="baseline"/>
              </w:rPr>
              <w:t>UNID</w:t>
            </w:r>
          </w:p>
        </w:tc>
        <w:tc>
          <w:tcPr>
            <w:tcW w:w="567" w:type="dxa"/>
            <w:vMerge/>
            <w:tcBorders>
              <w:left w:val="single" w:sz="4" w:space="0" w:color="000000"/>
              <w:bottom w:val="single" w:sz="4" w:space="0" w:color="000000"/>
              <w:right w:val="single" w:sz="4" w:space="0" w:color="auto"/>
            </w:tcBorders>
            <w:vAlign w:val="center"/>
          </w:tcPr>
          <w:p w:rsidR="00EC3655" w:rsidRPr="00EA7C9B" w:rsidRDefault="00EC3655" w:rsidP="00E05676">
            <w:pPr>
              <w:snapToGrid w:val="0"/>
              <w:jc w:val="center"/>
              <w:rPr>
                <w:rFonts w:ascii="Arial" w:hAnsi="Arial" w:cs="Arial"/>
                <w:b/>
                <w:bCs/>
                <w:sz w:val="21"/>
                <w:szCs w:val="21"/>
              </w:rPr>
            </w:pPr>
          </w:p>
        </w:tc>
        <w:tc>
          <w:tcPr>
            <w:tcW w:w="1702" w:type="dxa"/>
            <w:tcBorders>
              <w:top w:val="single" w:sz="4" w:space="0" w:color="000000"/>
              <w:left w:val="single" w:sz="4" w:space="0" w:color="000000"/>
              <w:right w:val="single" w:sz="4" w:space="0" w:color="auto"/>
            </w:tcBorders>
            <w:vAlign w:val="center"/>
          </w:tcPr>
          <w:p w:rsidR="00EC3655" w:rsidRPr="000C0E6F" w:rsidRDefault="00EC3655" w:rsidP="00E05676">
            <w:pPr>
              <w:snapToGrid w:val="0"/>
              <w:jc w:val="center"/>
              <w:rPr>
                <w:rFonts w:ascii="Arial" w:hAnsi="Arial" w:cs="Arial"/>
                <w:b/>
                <w:bCs/>
                <w:sz w:val="18"/>
                <w:szCs w:val="18"/>
              </w:rPr>
            </w:pPr>
            <w:r w:rsidRPr="000C0E6F">
              <w:rPr>
                <w:rFonts w:ascii="Arial" w:hAnsi="Arial" w:cs="Arial"/>
                <w:b/>
                <w:bCs/>
                <w:sz w:val="18"/>
                <w:szCs w:val="18"/>
                <w:vertAlign w:val="baseline"/>
              </w:rPr>
              <w:t xml:space="preserve">UNITÁRIO </w:t>
            </w:r>
          </w:p>
        </w:tc>
        <w:tc>
          <w:tcPr>
            <w:tcW w:w="1417" w:type="dxa"/>
            <w:tcBorders>
              <w:top w:val="single" w:sz="4" w:space="0" w:color="000000"/>
              <w:left w:val="single" w:sz="4" w:space="0" w:color="000000"/>
              <w:right w:val="single" w:sz="4" w:space="0" w:color="auto"/>
            </w:tcBorders>
            <w:vAlign w:val="center"/>
          </w:tcPr>
          <w:p w:rsidR="00EC3655" w:rsidRPr="000C0E6F" w:rsidRDefault="00EC3655" w:rsidP="00E05676">
            <w:pPr>
              <w:snapToGrid w:val="0"/>
              <w:jc w:val="center"/>
              <w:rPr>
                <w:rFonts w:ascii="Arial" w:hAnsi="Arial" w:cs="Arial"/>
                <w:b/>
                <w:bCs/>
                <w:sz w:val="18"/>
                <w:szCs w:val="18"/>
              </w:rPr>
            </w:pPr>
            <w:r w:rsidRPr="000C0E6F">
              <w:rPr>
                <w:rFonts w:ascii="Arial" w:hAnsi="Arial" w:cs="Arial"/>
                <w:b/>
                <w:bCs/>
                <w:sz w:val="18"/>
                <w:szCs w:val="18"/>
                <w:vertAlign w:val="baseline"/>
              </w:rPr>
              <w:t>TOTAL</w:t>
            </w:r>
          </w:p>
        </w:tc>
      </w:tr>
      <w:tr w:rsidR="00EC3655" w:rsidRPr="00EA7C9B" w:rsidTr="0029664C">
        <w:trPr>
          <w:trHeight w:val="339"/>
        </w:trPr>
        <w:tc>
          <w:tcPr>
            <w:tcW w:w="709" w:type="dxa"/>
            <w:tcBorders>
              <w:top w:val="single" w:sz="4" w:space="0" w:color="000000"/>
              <w:left w:val="single" w:sz="4" w:space="0" w:color="000000"/>
              <w:bottom w:val="single" w:sz="4" w:space="0" w:color="000000"/>
            </w:tcBorders>
            <w:vAlign w:val="center"/>
          </w:tcPr>
          <w:p w:rsidR="00EC3655" w:rsidRPr="00EA7C9B" w:rsidRDefault="00EC3655" w:rsidP="00E05676">
            <w:pPr>
              <w:snapToGrid w:val="0"/>
              <w:jc w:val="center"/>
              <w:rPr>
                <w:rFonts w:ascii="Arial" w:hAnsi="Arial" w:cs="Arial"/>
                <w:color w:val="000000"/>
                <w:sz w:val="21"/>
                <w:szCs w:val="21"/>
              </w:rPr>
            </w:pPr>
            <w:r>
              <w:rPr>
                <w:rFonts w:ascii="Arial" w:hAnsi="Arial" w:cs="Arial"/>
                <w:b/>
                <w:bCs/>
                <w:sz w:val="18"/>
                <w:szCs w:val="18"/>
                <w:vertAlign w:val="baseline"/>
              </w:rPr>
              <w:t>01</w:t>
            </w:r>
          </w:p>
        </w:tc>
        <w:tc>
          <w:tcPr>
            <w:tcW w:w="2835" w:type="dxa"/>
            <w:tcBorders>
              <w:top w:val="single" w:sz="4" w:space="0" w:color="000000"/>
              <w:left w:val="single" w:sz="4" w:space="0" w:color="000000"/>
              <w:bottom w:val="single" w:sz="4" w:space="0" w:color="000000"/>
            </w:tcBorders>
            <w:vAlign w:val="center"/>
          </w:tcPr>
          <w:p w:rsidR="00EC3655" w:rsidRPr="00EA7C9B" w:rsidRDefault="00EC3655" w:rsidP="00E05676">
            <w:pPr>
              <w:snapToGrid w:val="0"/>
              <w:jc w:val="center"/>
              <w:rPr>
                <w:rFonts w:ascii="Arial" w:hAnsi="Arial" w:cs="Arial"/>
                <w:color w:val="000000"/>
                <w:sz w:val="21"/>
                <w:szCs w:val="21"/>
              </w:rPr>
            </w:pPr>
          </w:p>
        </w:tc>
        <w:tc>
          <w:tcPr>
            <w:tcW w:w="1134" w:type="dxa"/>
            <w:tcBorders>
              <w:top w:val="single" w:sz="4" w:space="0" w:color="000000"/>
              <w:left w:val="single" w:sz="4" w:space="0" w:color="000000"/>
              <w:bottom w:val="single" w:sz="4" w:space="0" w:color="000000"/>
            </w:tcBorders>
            <w:vAlign w:val="center"/>
          </w:tcPr>
          <w:p w:rsidR="00EC3655" w:rsidRPr="00EA7C9B" w:rsidRDefault="00EC3655" w:rsidP="00E05676">
            <w:pPr>
              <w:snapToGrid w:val="0"/>
              <w:jc w:val="both"/>
              <w:rPr>
                <w:rFonts w:ascii="Arial" w:hAnsi="Arial" w:cs="Arial"/>
                <w:sz w:val="21"/>
                <w:szCs w:val="21"/>
              </w:rPr>
            </w:pPr>
          </w:p>
        </w:tc>
        <w:tc>
          <w:tcPr>
            <w:tcW w:w="708" w:type="dxa"/>
            <w:tcBorders>
              <w:top w:val="single" w:sz="4" w:space="0" w:color="000000"/>
              <w:left w:val="single" w:sz="4" w:space="0" w:color="000000"/>
              <w:bottom w:val="single" w:sz="4" w:space="0" w:color="000000"/>
              <w:right w:val="single" w:sz="4" w:space="0" w:color="000000"/>
            </w:tcBorders>
          </w:tcPr>
          <w:p w:rsidR="00EC3655" w:rsidRPr="00EA7C9B" w:rsidRDefault="00EC3655" w:rsidP="00E05676">
            <w:pPr>
              <w:snapToGrid w:val="0"/>
              <w:jc w:val="center"/>
              <w:outlineLvl w:val="3"/>
              <w:rPr>
                <w:rFonts w:ascii="Arial" w:hAnsi="Arial" w:cs="Arial"/>
                <w:sz w:val="21"/>
                <w:szCs w:val="21"/>
              </w:rPr>
            </w:pPr>
          </w:p>
        </w:tc>
        <w:tc>
          <w:tcPr>
            <w:tcW w:w="567" w:type="dxa"/>
            <w:tcBorders>
              <w:top w:val="single" w:sz="4" w:space="0" w:color="000000"/>
              <w:left w:val="single" w:sz="4" w:space="0" w:color="000000"/>
              <w:bottom w:val="single" w:sz="4" w:space="0" w:color="000000"/>
              <w:right w:val="single" w:sz="4" w:space="0" w:color="auto"/>
            </w:tcBorders>
            <w:vAlign w:val="center"/>
          </w:tcPr>
          <w:p w:rsidR="00EC3655" w:rsidRPr="00EA7C9B" w:rsidRDefault="00EC3655" w:rsidP="00E05676">
            <w:pPr>
              <w:snapToGrid w:val="0"/>
              <w:jc w:val="center"/>
              <w:rPr>
                <w:rFonts w:ascii="Arial" w:hAnsi="Arial" w:cs="Arial"/>
                <w:sz w:val="21"/>
                <w:szCs w:val="21"/>
              </w:rPr>
            </w:pPr>
          </w:p>
        </w:tc>
        <w:tc>
          <w:tcPr>
            <w:tcW w:w="1702" w:type="dxa"/>
            <w:tcBorders>
              <w:top w:val="single" w:sz="4" w:space="0" w:color="000000"/>
              <w:left w:val="single" w:sz="4" w:space="0" w:color="000000"/>
              <w:bottom w:val="single" w:sz="4" w:space="0" w:color="000000"/>
              <w:right w:val="single" w:sz="4" w:space="0" w:color="auto"/>
            </w:tcBorders>
            <w:vAlign w:val="center"/>
          </w:tcPr>
          <w:p w:rsidR="00EC3655" w:rsidRPr="00EA7C9B" w:rsidRDefault="00EC3655" w:rsidP="00E05676">
            <w:pPr>
              <w:snapToGrid w:val="0"/>
              <w:jc w:val="center"/>
              <w:rPr>
                <w:rFonts w:ascii="Arial" w:hAnsi="Arial" w:cs="Arial"/>
                <w:sz w:val="21"/>
                <w:szCs w:val="21"/>
              </w:rPr>
            </w:pPr>
          </w:p>
        </w:tc>
        <w:tc>
          <w:tcPr>
            <w:tcW w:w="1417" w:type="dxa"/>
            <w:tcBorders>
              <w:top w:val="single" w:sz="4" w:space="0" w:color="000000"/>
              <w:left w:val="single" w:sz="4" w:space="0" w:color="000000"/>
              <w:bottom w:val="single" w:sz="4" w:space="0" w:color="000000"/>
              <w:right w:val="single" w:sz="4" w:space="0" w:color="auto"/>
            </w:tcBorders>
            <w:vAlign w:val="center"/>
          </w:tcPr>
          <w:p w:rsidR="00EC3655" w:rsidRPr="00EA7C9B" w:rsidRDefault="00EC3655" w:rsidP="00E05676">
            <w:pPr>
              <w:snapToGrid w:val="0"/>
              <w:jc w:val="center"/>
              <w:rPr>
                <w:rFonts w:ascii="Arial" w:hAnsi="Arial" w:cs="Arial"/>
                <w:sz w:val="21"/>
                <w:szCs w:val="21"/>
              </w:rPr>
            </w:pPr>
          </w:p>
        </w:tc>
      </w:tr>
      <w:tr w:rsidR="00EC3655" w:rsidRPr="00EA7C9B" w:rsidTr="0029664C">
        <w:trPr>
          <w:trHeight w:val="264"/>
        </w:trPr>
        <w:tc>
          <w:tcPr>
            <w:tcW w:w="709" w:type="dxa"/>
            <w:tcBorders>
              <w:top w:val="single" w:sz="4" w:space="0" w:color="000000"/>
              <w:left w:val="single" w:sz="4" w:space="0" w:color="000000"/>
              <w:bottom w:val="single" w:sz="4" w:space="0" w:color="000000"/>
            </w:tcBorders>
            <w:vAlign w:val="center"/>
          </w:tcPr>
          <w:p w:rsidR="00EC3655" w:rsidRPr="00EA7C9B" w:rsidRDefault="00EC3655" w:rsidP="00E05676">
            <w:pPr>
              <w:snapToGrid w:val="0"/>
              <w:jc w:val="center"/>
              <w:rPr>
                <w:rFonts w:ascii="Arial" w:hAnsi="Arial" w:cs="Arial"/>
                <w:color w:val="000000"/>
                <w:sz w:val="21"/>
                <w:szCs w:val="21"/>
              </w:rPr>
            </w:pPr>
            <w:r>
              <w:rPr>
                <w:rFonts w:ascii="Arial" w:hAnsi="Arial" w:cs="Arial"/>
                <w:b/>
                <w:bCs/>
                <w:sz w:val="18"/>
                <w:szCs w:val="18"/>
                <w:vertAlign w:val="baseline"/>
              </w:rPr>
              <w:t>02</w:t>
            </w:r>
          </w:p>
        </w:tc>
        <w:tc>
          <w:tcPr>
            <w:tcW w:w="2835" w:type="dxa"/>
            <w:tcBorders>
              <w:top w:val="single" w:sz="4" w:space="0" w:color="000000"/>
              <w:left w:val="single" w:sz="4" w:space="0" w:color="000000"/>
              <w:bottom w:val="single" w:sz="4" w:space="0" w:color="000000"/>
            </w:tcBorders>
            <w:vAlign w:val="center"/>
          </w:tcPr>
          <w:p w:rsidR="00EC3655" w:rsidRPr="00EA7C9B" w:rsidRDefault="00EC3655" w:rsidP="00E05676">
            <w:pPr>
              <w:snapToGrid w:val="0"/>
              <w:jc w:val="center"/>
              <w:rPr>
                <w:rFonts w:ascii="Arial" w:hAnsi="Arial" w:cs="Arial"/>
                <w:color w:val="000000"/>
                <w:sz w:val="21"/>
                <w:szCs w:val="21"/>
              </w:rPr>
            </w:pPr>
          </w:p>
        </w:tc>
        <w:tc>
          <w:tcPr>
            <w:tcW w:w="1134" w:type="dxa"/>
            <w:tcBorders>
              <w:top w:val="single" w:sz="4" w:space="0" w:color="000000"/>
              <w:left w:val="single" w:sz="4" w:space="0" w:color="000000"/>
              <w:bottom w:val="single" w:sz="4" w:space="0" w:color="000000"/>
            </w:tcBorders>
            <w:vAlign w:val="center"/>
          </w:tcPr>
          <w:p w:rsidR="00EC3655" w:rsidRPr="00EA7C9B" w:rsidRDefault="00EC3655" w:rsidP="00E05676">
            <w:pPr>
              <w:snapToGrid w:val="0"/>
              <w:jc w:val="both"/>
              <w:rPr>
                <w:rFonts w:ascii="Arial" w:hAnsi="Arial" w:cs="Arial"/>
                <w:sz w:val="21"/>
                <w:szCs w:val="21"/>
              </w:rPr>
            </w:pPr>
          </w:p>
        </w:tc>
        <w:tc>
          <w:tcPr>
            <w:tcW w:w="708" w:type="dxa"/>
            <w:tcBorders>
              <w:top w:val="single" w:sz="4" w:space="0" w:color="000000"/>
              <w:left w:val="single" w:sz="4" w:space="0" w:color="000000"/>
              <w:bottom w:val="single" w:sz="4" w:space="0" w:color="000000"/>
              <w:right w:val="single" w:sz="4" w:space="0" w:color="000000"/>
            </w:tcBorders>
          </w:tcPr>
          <w:p w:rsidR="00EC3655" w:rsidRPr="00EA7C9B" w:rsidRDefault="00EC3655" w:rsidP="00E05676">
            <w:pPr>
              <w:snapToGrid w:val="0"/>
              <w:jc w:val="center"/>
              <w:rPr>
                <w:rFonts w:ascii="Arial" w:hAnsi="Arial" w:cs="Arial"/>
                <w:sz w:val="21"/>
                <w:szCs w:val="21"/>
              </w:rPr>
            </w:pPr>
          </w:p>
        </w:tc>
        <w:tc>
          <w:tcPr>
            <w:tcW w:w="567" w:type="dxa"/>
            <w:tcBorders>
              <w:top w:val="single" w:sz="4" w:space="0" w:color="000000"/>
              <w:left w:val="single" w:sz="4" w:space="0" w:color="000000"/>
              <w:bottom w:val="single" w:sz="4" w:space="0" w:color="000000"/>
              <w:right w:val="single" w:sz="4" w:space="0" w:color="auto"/>
            </w:tcBorders>
            <w:vAlign w:val="center"/>
          </w:tcPr>
          <w:p w:rsidR="00EC3655" w:rsidRPr="00EA7C9B" w:rsidRDefault="00EC3655" w:rsidP="00E05676">
            <w:pPr>
              <w:snapToGrid w:val="0"/>
              <w:jc w:val="center"/>
              <w:rPr>
                <w:rFonts w:ascii="Arial" w:hAnsi="Arial" w:cs="Arial"/>
                <w:sz w:val="21"/>
                <w:szCs w:val="21"/>
              </w:rPr>
            </w:pPr>
          </w:p>
        </w:tc>
        <w:tc>
          <w:tcPr>
            <w:tcW w:w="1702" w:type="dxa"/>
            <w:tcBorders>
              <w:top w:val="single" w:sz="4" w:space="0" w:color="000000"/>
              <w:left w:val="single" w:sz="4" w:space="0" w:color="000000"/>
              <w:bottom w:val="single" w:sz="4" w:space="0" w:color="000000"/>
              <w:right w:val="single" w:sz="4" w:space="0" w:color="auto"/>
            </w:tcBorders>
            <w:vAlign w:val="center"/>
          </w:tcPr>
          <w:p w:rsidR="00EC3655" w:rsidRPr="00EA7C9B" w:rsidRDefault="00EC3655" w:rsidP="00E05676">
            <w:pPr>
              <w:snapToGrid w:val="0"/>
              <w:jc w:val="center"/>
              <w:rPr>
                <w:rFonts w:ascii="Arial" w:hAnsi="Arial" w:cs="Arial"/>
                <w:sz w:val="21"/>
                <w:szCs w:val="21"/>
              </w:rPr>
            </w:pPr>
          </w:p>
        </w:tc>
        <w:tc>
          <w:tcPr>
            <w:tcW w:w="1417" w:type="dxa"/>
            <w:tcBorders>
              <w:top w:val="single" w:sz="4" w:space="0" w:color="000000"/>
              <w:left w:val="single" w:sz="4" w:space="0" w:color="000000"/>
              <w:bottom w:val="single" w:sz="4" w:space="0" w:color="000000"/>
              <w:right w:val="single" w:sz="4" w:space="0" w:color="auto"/>
            </w:tcBorders>
            <w:vAlign w:val="center"/>
          </w:tcPr>
          <w:p w:rsidR="00EC3655" w:rsidRPr="00EA7C9B" w:rsidRDefault="00EC3655" w:rsidP="00E05676">
            <w:pPr>
              <w:snapToGrid w:val="0"/>
              <w:jc w:val="center"/>
              <w:rPr>
                <w:rFonts w:ascii="Arial" w:hAnsi="Arial" w:cs="Arial"/>
                <w:sz w:val="21"/>
                <w:szCs w:val="21"/>
              </w:rPr>
            </w:pPr>
          </w:p>
        </w:tc>
      </w:tr>
      <w:tr w:rsidR="00442824" w:rsidRPr="00EA7C9B" w:rsidTr="0029664C">
        <w:trPr>
          <w:trHeight w:val="264"/>
        </w:trPr>
        <w:tc>
          <w:tcPr>
            <w:tcW w:w="709" w:type="dxa"/>
            <w:tcBorders>
              <w:top w:val="single" w:sz="4" w:space="0" w:color="000000"/>
              <w:left w:val="single" w:sz="4" w:space="0" w:color="000000"/>
              <w:bottom w:val="single" w:sz="4" w:space="0" w:color="000000"/>
            </w:tcBorders>
            <w:vAlign w:val="center"/>
          </w:tcPr>
          <w:p w:rsidR="00442824" w:rsidRDefault="00442824" w:rsidP="00E05676">
            <w:pPr>
              <w:snapToGrid w:val="0"/>
              <w:jc w:val="center"/>
              <w:rPr>
                <w:rFonts w:ascii="Arial" w:hAnsi="Arial" w:cs="Arial"/>
                <w:b/>
                <w:bCs/>
                <w:sz w:val="18"/>
                <w:szCs w:val="18"/>
                <w:vertAlign w:val="baseline"/>
              </w:rPr>
            </w:pPr>
            <w:r>
              <w:rPr>
                <w:rFonts w:ascii="Arial" w:hAnsi="Arial" w:cs="Arial"/>
                <w:b/>
                <w:bCs/>
                <w:sz w:val="18"/>
                <w:szCs w:val="18"/>
                <w:vertAlign w:val="baseline"/>
              </w:rPr>
              <w:t>03</w:t>
            </w:r>
          </w:p>
        </w:tc>
        <w:tc>
          <w:tcPr>
            <w:tcW w:w="2835" w:type="dxa"/>
            <w:tcBorders>
              <w:top w:val="single" w:sz="4" w:space="0" w:color="000000"/>
              <w:left w:val="single" w:sz="4" w:space="0" w:color="000000"/>
              <w:bottom w:val="single" w:sz="4" w:space="0" w:color="000000"/>
            </w:tcBorders>
            <w:vAlign w:val="center"/>
          </w:tcPr>
          <w:p w:rsidR="00442824" w:rsidRPr="00EA7C9B" w:rsidRDefault="00442824" w:rsidP="00E05676">
            <w:pPr>
              <w:snapToGrid w:val="0"/>
              <w:jc w:val="center"/>
              <w:rPr>
                <w:rFonts w:ascii="Arial" w:hAnsi="Arial" w:cs="Arial"/>
                <w:color w:val="000000"/>
                <w:sz w:val="21"/>
                <w:szCs w:val="21"/>
              </w:rPr>
            </w:pPr>
          </w:p>
        </w:tc>
        <w:tc>
          <w:tcPr>
            <w:tcW w:w="1134" w:type="dxa"/>
            <w:tcBorders>
              <w:top w:val="single" w:sz="4" w:space="0" w:color="000000"/>
              <w:left w:val="single" w:sz="4" w:space="0" w:color="000000"/>
              <w:bottom w:val="single" w:sz="4" w:space="0" w:color="000000"/>
            </w:tcBorders>
            <w:vAlign w:val="center"/>
          </w:tcPr>
          <w:p w:rsidR="00442824" w:rsidRPr="00EA7C9B" w:rsidRDefault="00442824" w:rsidP="00E05676">
            <w:pPr>
              <w:snapToGrid w:val="0"/>
              <w:jc w:val="both"/>
              <w:rPr>
                <w:rFonts w:ascii="Arial" w:hAnsi="Arial" w:cs="Arial"/>
                <w:sz w:val="21"/>
                <w:szCs w:val="21"/>
              </w:rPr>
            </w:pPr>
          </w:p>
        </w:tc>
        <w:tc>
          <w:tcPr>
            <w:tcW w:w="708" w:type="dxa"/>
            <w:tcBorders>
              <w:top w:val="single" w:sz="4" w:space="0" w:color="000000"/>
              <w:left w:val="single" w:sz="4" w:space="0" w:color="000000"/>
              <w:bottom w:val="single" w:sz="4" w:space="0" w:color="000000"/>
              <w:right w:val="single" w:sz="4" w:space="0" w:color="000000"/>
            </w:tcBorders>
          </w:tcPr>
          <w:p w:rsidR="00442824" w:rsidRPr="00EA7C9B" w:rsidRDefault="00442824" w:rsidP="00E05676">
            <w:pPr>
              <w:snapToGrid w:val="0"/>
              <w:jc w:val="center"/>
              <w:rPr>
                <w:rFonts w:ascii="Arial" w:hAnsi="Arial" w:cs="Arial"/>
                <w:sz w:val="21"/>
                <w:szCs w:val="21"/>
              </w:rPr>
            </w:pPr>
          </w:p>
        </w:tc>
        <w:tc>
          <w:tcPr>
            <w:tcW w:w="567" w:type="dxa"/>
            <w:tcBorders>
              <w:top w:val="single" w:sz="4" w:space="0" w:color="000000"/>
              <w:left w:val="single" w:sz="4" w:space="0" w:color="000000"/>
              <w:bottom w:val="single" w:sz="4" w:space="0" w:color="000000"/>
              <w:right w:val="single" w:sz="4" w:space="0" w:color="auto"/>
            </w:tcBorders>
            <w:vAlign w:val="center"/>
          </w:tcPr>
          <w:p w:rsidR="00442824" w:rsidRPr="00EA7C9B" w:rsidRDefault="00442824" w:rsidP="00E05676">
            <w:pPr>
              <w:snapToGrid w:val="0"/>
              <w:jc w:val="center"/>
              <w:rPr>
                <w:rFonts w:ascii="Arial" w:hAnsi="Arial" w:cs="Arial"/>
                <w:sz w:val="21"/>
                <w:szCs w:val="21"/>
              </w:rPr>
            </w:pPr>
          </w:p>
        </w:tc>
        <w:tc>
          <w:tcPr>
            <w:tcW w:w="1702" w:type="dxa"/>
            <w:tcBorders>
              <w:top w:val="single" w:sz="4" w:space="0" w:color="000000"/>
              <w:left w:val="single" w:sz="4" w:space="0" w:color="000000"/>
              <w:bottom w:val="single" w:sz="4" w:space="0" w:color="000000"/>
              <w:right w:val="single" w:sz="4" w:space="0" w:color="auto"/>
            </w:tcBorders>
            <w:vAlign w:val="center"/>
          </w:tcPr>
          <w:p w:rsidR="00442824" w:rsidRPr="00EA7C9B" w:rsidRDefault="00442824" w:rsidP="00E05676">
            <w:pPr>
              <w:snapToGrid w:val="0"/>
              <w:jc w:val="center"/>
              <w:rPr>
                <w:rFonts w:ascii="Arial" w:hAnsi="Arial" w:cs="Arial"/>
                <w:sz w:val="21"/>
                <w:szCs w:val="21"/>
              </w:rPr>
            </w:pPr>
          </w:p>
        </w:tc>
        <w:tc>
          <w:tcPr>
            <w:tcW w:w="1417" w:type="dxa"/>
            <w:tcBorders>
              <w:top w:val="single" w:sz="4" w:space="0" w:color="000000"/>
              <w:left w:val="single" w:sz="4" w:space="0" w:color="000000"/>
              <w:bottom w:val="single" w:sz="4" w:space="0" w:color="000000"/>
              <w:right w:val="single" w:sz="4" w:space="0" w:color="auto"/>
            </w:tcBorders>
            <w:vAlign w:val="center"/>
          </w:tcPr>
          <w:p w:rsidR="00442824" w:rsidRPr="00EA7C9B" w:rsidRDefault="00442824" w:rsidP="00E05676">
            <w:pPr>
              <w:snapToGrid w:val="0"/>
              <w:jc w:val="center"/>
              <w:rPr>
                <w:rFonts w:ascii="Arial" w:hAnsi="Arial" w:cs="Arial"/>
                <w:sz w:val="21"/>
                <w:szCs w:val="21"/>
              </w:rPr>
            </w:pPr>
          </w:p>
        </w:tc>
      </w:tr>
    </w:tbl>
    <w:p w:rsidR="003D25BE" w:rsidRDefault="003D25BE" w:rsidP="00B04F34">
      <w:pPr>
        <w:jc w:val="both"/>
        <w:rPr>
          <w:rFonts w:ascii="Arial" w:hAnsi="Arial" w:cs="Arial"/>
          <w:bCs/>
          <w:sz w:val="21"/>
          <w:szCs w:val="21"/>
          <w:vertAlign w:val="baseline"/>
        </w:rPr>
      </w:pPr>
    </w:p>
    <w:p w:rsidR="00E26BBE" w:rsidRPr="002F3D14" w:rsidRDefault="00E26BBE" w:rsidP="00B04F34">
      <w:pPr>
        <w:spacing w:before="120" w:after="120"/>
        <w:jc w:val="both"/>
        <w:rPr>
          <w:rFonts w:ascii="Arial" w:hAnsi="Arial" w:cs="Arial"/>
          <w:b/>
          <w:bCs/>
          <w:szCs w:val="20"/>
          <w:vertAlign w:val="baseline"/>
        </w:rPr>
      </w:pPr>
      <w:r w:rsidRPr="002F3D14">
        <w:rPr>
          <w:rFonts w:ascii="Arial" w:hAnsi="Arial" w:cs="Arial"/>
          <w:b/>
          <w:bCs/>
          <w:szCs w:val="20"/>
          <w:vertAlign w:val="baseline"/>
        </w:rPr>
        <w:t>1 – DA VIGÊNCIA DA ATA DE REGISTRO DE PREÇOS</w:t>
      </w:r>
    </w:p>
    <w:p w:rsidR="00E26BBE" w:rsidRPr="002F3D14" w:rsidRDefault="0029664C" w:rsidP="007F2E32">
      <w:pPr>
        <w:adjustRightInd w:val="0"/>
        <w:jc w:val="both"/>
        <w:rPr>
          <w:rFonts w:ascii="Arial" w:hAnsi="Arial" w:cs="Arial"/>
          <w:bCs/>
          <w:szCs w:val="20"/>
          <w:vertAlign w:val="baseline"/>
        </w:rPr>
      </w:pPr>
      <w:r w:rsidRPr="002F3D14">
        <w:rPr>
          <w:rFonts w:ascii="Arial" w:hAnsi="Arial" w:cs="Arial"/>
          <w:color w:val="000000"/>
          <w:szCs w:val="20"/>
          <w:vertAlign w:val="baseline"/>
        </w:rPr>
        <w:t>O prazo de validade dos preços apresentados é de 12 (doze) meses, a contar da data de publicação da Ata de Registro de Preços, no Diário Oficial da União</w:t>
      </w:r>
      <w:r w:rsidR="00E26BBE" w:rsidRPr="002F3D14">
        <w:rPr>
          <w:rFonts w:ascii="Arial" w:hAnsi="Arial" w:cs="Arial"/>
          <w:bCs/>
          <w:szCs w:val="20"/>
          <w:vertAlign w:val="baseline"/>
        </w:rPr>
        <w:t>.</w:t>
      </w:r>
    </w:p>
    <w:p w:rsidR="00E26BBE" w:rsidRPr="002F3D14" w:rsidRDefault="00E26BBE" w:rsidP="007F2E32">
      <w:pPr>
        <w:spacing w:before="120"/>
        <w:jc w:val="both"/>
        <w:rPr>
          <w:rFonts w:ascii="Arial" w:hAnsi="Arial" w:cs="Arial"/>
          <w:bCs/>
          <w:szCs w:val="20"/>
          <w:vertAlign w:val="baseline"/>
        </w:rPr>
      </w:pPr>
      <w:r w:rsidRPr="002F3D14">
        <w:rPr>
          <w:rFonts w:ascii="Arial" w:hAnsi="Arial" w:cs="Arial"/>
          <w:bCs/>
          <w:szCs w:val="20"/>
          <w:vertAlign w:val="baseline"/>
        </w:rPr>
        <w:t xml:space="preserve">A existência de preços registrados não obriga a </w:t>
      </w:r>
      <w:r w:rsidR="008C7C1F" w:rsidRPr="002F3D14">
        <w:rPr>
          <w:rFonts w:ascii="Arial" w:hAnsi="Arial" w:cs="Arial"/>
          <w:bCs/>
          <w:szCs w:val="20"/>
          <w:vertAlign w:val="baseline"/>
        </w:rPr>
        <w:t>CODEVASF</w:t>
      </w:r>
      <w:r w:rsidRPr="002F3D14">
        <w:rPr>
          <w:rFonts w:ascii="Arial" w:hAnsi="Arial" w:cs="Arial"/>
          <w:bCs/>
          <w:szCs w:val="20"/>
          <w:vertAlign w:val="baseline"/>
        </w:rPr>
        <w:t xml:space="preserve"> a firmar as contratações que deles poderão advir, facultando-se a realização de licitação específica para o objeto pretendido, sendo assegurado ao detentor do registro preferência na aquisição dos materiais ou equipamentos em igualdade de condições.</w:t>
      </w:r>
    </w:p>
    <w:p w:rsidR="00E26BBE" w:rsidRPr="002F3D14" w:rsidRDefault="00E26BBE" w:rsidP="00B04F34">
      <w:pPr>
        <w:spacing w:before="120" w:after="120"/>
        <w:jc w:val="both"/>
        <w:rPr>
          <w:rFonts w:ascii="Arial" w:hAnsi="Arial" w:cs="Arial"/>
          <w:b/>
          <w:bCs/>
          <w:szCs w:val="20"/>
          <w:vertAlign w:val="baseline"/>
        </w:rPr>
      </w:pPr>
      <w:r w:rsidRPr="002F3D14">
        <w:rPr>
          <w:rFonts w:ascii="Arial" w:hAnsi="Arial" w:cs="Arial"/>
          <w:b/>
          <w:bCs/>
          <w:szCs w:val="20"/>
          <w:vertAlign w:val="baseline"/>
        </w:rPr>
        <w:t>2 – DA UTILIZAÇÃO DA ATA DE REGISTRO DE PREÇOS</w:t>
      </w:r>
    </w:p>
    <w:p w:rsidR="00E26BBE" w:rsidRPr="002F3D14" w:rsidRDefault="00E26BBE" w:rsidP="00024B40">
      <w:pPr>
        <w:spacing w:before="120"/>
        <w:jc w:val="both"/>
        <w:rPr>
          <w:rFonts w:ascii="Arial" w:hAnsi="Arial" w:cs="Arial"/>
          <w:bCs/>
          <w:szCs w:val="20"/>
          <w:vertAlign w:val="baseline"/>
        </w:rPr>
      </w:pPr>
      <w:r w:rsidRPr="002F3D14">
        <w:rPr>
          <w:rFonts w:ascii="Arial" w:hAnsi="Arial" w:cs="Arial"/>
          <w:bCs/>
          <w:szCs w:val="20"/>
          <w:vertAlign w:val="baseline"/>
        </w:rPr>
        <w:t xml:space="preserve">Admitir-se-á aos órgãos não participantes adesão ao Sistema de Registro de Preços – SRP, resultante desta licitação, </w:t>
      </w:r>
      <w:r w:rsidR="009E4DEE">
        <w:rPr>
          <w:rFonts w:ascii="Arial" w:hAnsi="Arial" w:cs="Arial"/>
          <w:b/>
          <w:bCs/>
          <w:szCs w:val="20"/>
          <w:vertAlign w:val="baseline"/>
        </w:rPr>
        <w:t>até 50% (cinquenta por cento)</w:t>
      </w:r>
      <w:r w:rsidR="009E4DEE">
        <w:rPr>
          <w:rFonts w:ascii="Arial" w:hAnsi="Arial" w:cs="Arial"/>
          <w:bCs/>
          <w:szCs w:val="20"/>
          <w:vertAlign w:val="baseline"/>
        </w:rPr>
        <w:t xml:space="preserve"> dos </w:t>
      </w:r>
      <w:r w:rsidRPr="002F3D14">
        <w:rPr>
          <w:rFonts w:ascii="Arial" w:hAnsi="Arial" w:cs="Arial"/>
          <w:bCs/>
          <w:szCs w:val="20"/>
          <w:vertAlign w:val="baseline"/>
        </w:rPr>
        <w:t xml:space="preserve">quantitativos dos itens que compõem as Planilhas I </w:t>
      </w:r>
      <w:r w:rsidR="007F2E32">
        <w:rPr>
          <w:rFonts w:ascii="Arial" w:hAnsi="Arial" w:cs="Arial"/>
          <w:bCs/>
          <w:szCs w:val="20"/>
          <w:vertAlign w:val="baseline"/>
        </w:rPr>
        <w:t xml:space="preserve">do </w:t>
      </w:r>
      <w:r w:rsidRPr="002F3D14">
        <w:rPr>
          <w:rFonts w:ascii="Arial" w:hAnsi="Arial" w:cs="Arial"/>
          <w:bCs/>
          <w:szCs w:val="20"/>
          <w:vertAlign w:val="baseline"/>
        </w:rPr>
        <w:t xml:space="preserve">Anexo I, integrante deste Edital, não excedendo, na totalidade, </w:t>
      </w:r>
      <w:r w:rsidRPr="00CB34A0">
        <w:rPr>
          <w:rFonts w:ascii="Arial" w:hAnsi="Arial" w:cs="Arial"/>
          <w:b/>
          <w:bCs/>
          <w:szCs w:val="20"/>
          <w:vertAlign w:val="baseline"/>
        </w:rPr>
        <w:t xml:space="preserve">ao </w:t>
      </w:r>
      <w:r w:rsidR="002E07E0" w:rsidRPr="00CB34A0">
        <w:rPr>
          <w:rFonts w:ascii="Arial" w:hAnsi="Arial" w:cs="Arial"/>
          <w:b/>
          <w:bCs/>
          <w:szCs w:val="20"/>
          <w:vertAlign w:val="baseline"/>
        </w:rPr>
        <w:t>dobro</w:t>
      </w:r>
      <w:r w:rsidRPr="00CB34A0">
        <w:rPr>
          <w:rFonts w:ascii="Arial" w:hAnsi="Arial" w:cs="Arial"/>
          <w:b/>
          <w:bCs/>
          <w:szCs w:val="20"/>
          <w:vertAlign w:val="baseline"/>
        </w:rPr>
        <w:t xml:space="preserve"> do quantitativo</w:t>
      </w:r>
      <w:r w:rsidR="002E07E0">
        <w:rPr>
          <w:rFonts w:ascii="Arial" w:hAnsi="Arial" w:cs="Arial"/>
          <w:bCs/>
          <w:szCs w:val="20"/>
          <w:vertAlign w:val="baseline"/>
        </w:rPr>
        <w:t xml:space="preserve"> de cada</w:t>
      </w:r>
      <w:r w:rsidRPr="002F3D14">
        <w:rPr>
          <w:rFonts w:ascii="Arial" w:hAnsi="Arial" w:cs="Arial"/>
          <w:bCs/>
          <w:szCs w:val="20"/>
          <w:vertAlign w:val="baseline"/>
        </w:rPr>
        <w:t xml:space="preserve"> item registrado na Ata de Registro de Preços para o órgão gerenciador (</w:t>
      </w:r>
      <w:r w:rsidR="008C7C1F" w:rsidRPr="002F3D14">
        <w:rPr>
          <w:rFonts w:ascii="Arial" w:hAnsi="Arial" w:cs="Arial"/>
          <w:bCs/>
          <w:szCs w:val="20"/>
          <w:vertAlign w:val="baseline"/>
        </w:rPr>
        <w:t>CODEVASF</w:t>
      </w:r>
      <w:r w:rsidRPr="002F3D14">
        <w:rPr>
          <w:rFonts w:ascii="Arial" w:hAnsi="Arial" w:cs="Arial"/>
          <w:bCs/>
          <w:szCs w:val="20"/>
          <w:vertAlign w:val="baseline"/>
        </w:rPr>
        <w:t xml:space="preserve">) e </w:t>
      </w:r>
      <w:r w:rsidR="002E07E0">
        <w:rPr>
          <w:rFonts w:ascii="Arial" w:hAnsi="Arial" w:cs="Arial"/>
          <w:bCs/>
          <w:szCs w:val="20"/>
          <w:vertAlign w:val="baseline"/>
        </w:rPr>
        <w:t xml:space="preserve">para </w:t>
      </w:r>
      <w:r w:rsidRPr="002F3D14">
        <w:rPr>
          <w:rFonts w:ascii="Arial" w:hAnsi="Arial" w:cs="Arial"/>
          <w:bCs/>
          <w:szCs w:val="20"/>
          <w:vertAlign w:val="baseline"/>
        </w:rPr>
        <w:t>órgãos participantes, independente</w:t>
      </w:r>
      <w:r w:rsidR="002E07E0">
        <w:rPr>
          <w:rFonts w:ascii="Arial" w:hAnsi="Arial" w:cs="Arial"/>
          <w:bCs/>
          <w:szCs w:val="20"/>
          <w:vertAlign w:val="baseline"/>
        </w:rPr>
        <w:t>mente</w:t>
      </w:r>
      <w:r w:rsidRPr="002F3D14">
        <w:rPr>
          <w:rFonts w:ascii="Arial" w:hAnsi="Arial" w:cs="Arial"/>
          <w:bCs/>
          <w:szCs w:val="20"/>
          <w:vertAlign w:val="baseline"/>
        </w:rPr>
        <w:t xml:space="preserve"> do número de órgãos não participantes que aderirem, observadas as demais condiçõesprevistas no art. 22 do Decreto nº 7.892/2013.</w:t>
      </w:r>
    </w:p>
    <w:p w:rsidR="00E26BBE" w:rsidRPr="002F3D14" w:rsidRDefault="00E26BBE" w:rsidP="00024B40">
      <w:pPr>
        <w:spacing w:before="120"/>
        <w:jc w:val="both"/>
        <w:rPr>
          <w:rFonts w:ascii="Arial" w:hAnsi="Arial" w:cs="Arial"/>
          <w:bCs/>
          <w:szCs w:val="20"/>
          <w:vertAlign w:val="baseline"/>
        </w:rPr>
      </w:pPr>
      <w:r w:rsidRPr="002F3D14">
        <w:rPr>
          <w:rFonts w:ascii="Arial" w:hAnsi="Arial" w:cs="Arial"/>
          <w:bCs/>
          <w:szCs w:val="20"/>
          <w:vertAlign w:val="baseline"/>
        </w:rPr>
        <w:lastRenderedPageBreak/>
        <w:t>Caberá ao detentor da Ata de Registro de Preços, observadas as condições nela estabelecidas, optar pela aceitação ou não do fornecimento dos materiais e equipamentos desde que esta não prejudique as obrigações anteriormente assumidas.</w:t>
      </w:r>
    </w:p>
    <w:p w:rsidR="00E26BBE" w:rsidRPr="002F3D14" w:rsidRDefault="00E26BBE" w:rsidP="00B04F34">
      <w:pPr>
        <w:spacing w:before="120" w:after="120"/>
        <w:jc w:val="both"/>
        <w:rPr>
          <w:rFonts w:ascii="Arial" w:hAnsi="Arial" w:cs="Arial"/>
          <w:b/>
          <w:bCs/>
          <w:szCs w:val="20"/>
          <w:vertAlign w:val="baseline"/>
        </w:rPr>
      </w:pPr>
      <w:r w:rsidRPr="002F3D14">
        <w:rPr>
          <w:rFonts w:ascii="Arial" w:hAnsi="Arial" w:cs="Arial"/>
          <w:b/>
          <w:bCs/>
          <w:szCs w:val="20"/>
          <w:vertAlign w:val="baseline"/>
        </w:rPr>
        <w:t>3 – DA REALIZAÇÃO DOS FORNECIMENTOS</w:t>
      </w:r>
    </w:p>
    <w:p w:rsidR="00E26BBE" w:rsidRPr="002F3D14" w:rsidRDefault="00E26BBE" w:rsidP="00B04F34">
      <w:pPr>
        <w:spacing w:before="120" w:after="120"/>
        <w:jc w:val="both"/>
        <w:rPr>
          <w:rFonts w:ascii="Arial" w:hAnsi="Arial" w:cs="Arial"/>
          <w:bCs/>
          <w:szCs w:val="20"/>
          <w:vertAlign w:val="baseline"/>
        </w:rPr>
      </w:pPr>
      <w:r w:rsidRPr="002F3D14">
        <w:rPr>
          <w:rFonts w:ascii="Arial" w:hAnsi="Arial" w:cs="Arial"/>
          <w:bCs/>
          <w:szCs w:val="20"/>
          <w:vertAlign w:val="baseline"/>
        </w:rPr>
        <w:t xml:space="preserve">Durante a realização dos fornecimentos contratados deverá ser observado o disposto no </w:t>
      </w:r>
      <w:r w:rsidRPr="002B4937">
        <w:rPr>
          <w:rFonts w:ascii="Arial" w:hAnsi="Arial" w:cs="Arial"/>
          <w:b/>
          <w:bCs/>
          <w:szCs w:val="20"/>
          <w:vertAlign w:val="baseline"/>
        </w:rPr>
        <w:t>Edital de Pregão Eletrôni</w:t>
      </w:r>
      <w:r w:rsidR="006E5862" w:rsidRPr="002B4937">
        <w:rPr>
          <w:rFonts w:ascii="Arial" w:hAnsi="Arial" w:cs="Arial"/>
          <w:b/>
          <w:bCs/>
          <w:szCs w:val="20"/>
          <w:vertAlign w:val="baseline"/>
        </w:rPr>
        <w:t xml:space="preserve">co por Registro de Preços nº </w:t>
      </w:r>
      <w:r w:rsidR="00433043" w:rsidRPr="002B4937">
        <w:rPr>
          <w:rFonts w:ascii="Arial" w:hAnsi="Arial" w:cs="Arial"/>
          <w:b/>
          <w:bCs/>
          <w:szCs w:val="20"/>
          <w:vertAlign w:val="baseline"/>
        </w:rPr>
        <w:t>_</w:t>
      </w:r>
      <w:r w:rsidR="002D32A4" w:rsidRPr="002B4937">
        <w:rPr>
          <w:rFonts w:ascii="Arial" w:hAnsi="Arial" w:cs="Arial"/>
          <w:b/>
          <w:bCs/>
          <w:szCs w:val="20"/>
          <w:vertAlign w:val="baseline"/>
        </w:rPr>
        <w:t>00/20</w:t>
      </w:r>
      <w:r w:rsidR="00533434">
        <w:rPr>
          <w:rFonts w:ascii="Arial" w:hAnsi="Arial" w:cs="Arial"/>
          <w:b/>
          <w:bCs/>
          <w:szCs w:val="20"/>
          <w:vertAlign w:val="baseline"/>
        </w:rPr>
        <w:t>20</w:t>
      </w:r>
      <w:r w:rsidRPr="002F3D14">
        <w:rPr>
          <w:rFonts w:ascii="Arial" w:hAnsi="Arial" w:cs="Arial"/>
          <w:bCs/>
          <w:szCs w:val="20"/>
          <w:vertAlign w:val="baseline"/>
        </w:rPr>
        <w:t xml:space="preserve">e seus anexos. </w:t>
      </w:r>
    </w:p>
    <w:p w:rsidR="00E26BBE" w:rsidRPr="002F3D14" w:rsidRDefault="00E26BBE" w:rsidP="00B04F34">
      <w:pPr>
        <w:spacing w:before="120" w:after="120"/>
        <w:jc w:val="both"/>
        <w:rPr>
          <w:rFonts w:ascii="Arial" w:hAnsi="Arial" w:cs="Arial"/>
          <w:b/>
          <w:bCs/>
          <w:szCs w:val="20"/>
          <w:vertAlign w:val="baseline"/>
        </w:rPr>
      </w:pPr>
      <w:r w:rsidRPr="002F3D14">
        <w:rPr>
          <w:rFonts w:ascii="Arial" w:hAnsi="Arial" w:cs="Arial"/>
          <w:b/>
          <w:bCs/>
          <w:szCs w:val="20"/>
          <w:vertAlign w:val="baseline"/>
        </w:rPr>
        <w:t xml:space="preserve">4 – DA REVISÃO </w:t>
      </w:r>
      <w:r w:rsidR="00BE7163" w:rsidRPr="002F3D14">
        <w:rPr>
          <w:rFonts w:ascii="Arial" w:hAnsi="Arial" w:cs="Arial"/>
          <w:b/>
          <w:bCs/>
          <w:szCs w:val="20"/>
          <w:vertAlign w:val="baseline"/>
        </w:rPr>
        <w:t>E CANCELAMENTO</w:t>
      </w:r>
      <w:r w:rsidRPr="002F3D14">
        <w:rPr>
          <w:rFonts w:ascii="Arial" w:hAnsi="Arial" w:cs="Arial"/>
          <w:b/>
          <w:bCs/>
          <w:szCs w:val="20"/>
          <w:vertAlign w:val="baseline"/>
        </w:rPr>
        <w:t xml:space="preserve"> DOS PREÇOS REGISTRADOS</w:t>
      </w:r>
    </w:p>
    <w:p w:rsidR="00E26BBE" w:rsidRPr="002F3D14" w:rsidRDefault="00E26BBE" w:rsidP="00825E63">
      <w:pPr>
        <w:spacing w:before="120"/>
        <w:jc w:val="both"/>
        <w:rPr>
          <w:rFonts w:ascii="Arial" w:hAnsi="Arial" w:cs="Arial"/>
          <w:bCs/>
          <w:szCs w:val="20"/>
          <w:vertAlign w:val="baseline"/>
        </w:rPr>
      </w:pPr>
      <w:r w:rsidRPr="002F3D14">
        <w:rPr>
          <w:rFonts w:ascii="Arial" w:hAnsi="Arial" w:cs="Arial"/>
          <w:bCs/>
          <w:szCs w:val="20"/>
          <w:vertAlign w:val="baseline"/>
        </w:rPr>
        <w:t xml:space="preserve">Os preços registrados poderão ser revistos em decorrência de eventual redução dos preços praticados no mercado ou de fato que eleve o </w:t>
      </w:r>
      <w:r w:rsidRPr="00575730">
        <w:rPr>
          <w:rFonts w:ascii="Arial" w:hAnsi="Arial" w:cs="Arial"/>
          <w:bCs/>
          <w:szCs w:val="20"/>
          <w:vertAlign w:val="baseline"/>
        </w:rPr>
        <w:t>custo dos bens registrados, cabendo ao órgão gerenciador (</w:t>
      </w:r>
      <w:r w:rsidR="008C7C1F" w:rsidRPr="00575730">
        <w:rPr>
          <w:rFonts w:ascii="Arial" w:hAnsi="Arial" w:cs="Arial"/>
          <w:bCs/>
          <w:szCs w:val="20"/>
          <w:vertAlign w:val="baseline"/>
        </w:rPr>
        <w:t>CODEVASF</w:t>
      </w:r>
      <w:r w:rsidRPr="00575730">
        <w:rPr>
          <w:rFonts w:ascii="Arial" w:hAnsi="Arial" w:cs="Arial"/>
          <w:bCs/>
          <w:szCs w:val="20"/>
          <w:vertAlign w:val="baseline"/>
        </w:rPr>
        <w:t>) promover as negociações junto aos fornecedores, observadas as disposições contidas n</w:t>
      </w:r>
      <w:r w:rsidR="00DB54DE" w:rsidRPr="00575730">
        <w:rPr>
          <w:rFonts w:ascii="Arial" w:hAnsi="Arial" w:cs="Arial"/>
          <w:bCs/>
          <w:szCs w:val="20"/>
          <w:vertAlign w:val="baseline"/>
        </w:rPr>
        <w:t>o</w:t>
      </w:r>
      <w:r w:rsidRPr="00575730">
        <w:rPr>
          <w:rFonts w:ascii="Arial" w:hAnsi="Arial" w:cs="Arial"/>
          <w:bCs/>
          <w:szCs w:val="20"/>
          <w:vertAlign w:val="baseline"/>
        </w:rPr>
        <w:t xml:space="preserve"> inciso </w:t>
      </w:r>
      <w:r w:rsidR="00DB54DE" w:rsidRPr="00575730">
        <w:rPr>
          <w:rFonts w:ascii="Arial" w:hAnsi="Arial" w:cs="Arial"/>
          <w:bCs/>
          <w:szCs w:val="20"/>
          <w:vertAlign w:val="baseline"/>
        </w:rPr>
        <w:t>V</w:t>
      </w:r>
      <w:r w:rsidR="00786A21">
        <w:rPr>
          <w:rFonts w:ascii="Arial" w:hAnsi="Arial" w:cs="Arial"/>
          <w:bCs/>
          <w:szCs w:val="20"/>
          <w:vertAlign w:val="baseline"/>
        </w:rPr>
        <w:t>I</w:t>
      </w:r>
      <w:r w:rsidR="00DB54DE" w:rsidRPr="00575730">
        <w:rPr>
          <w:rFonts w:ascii="Arial" w:hAnsi="Arial" w:cs="Arial"/>
          <w:bCs/>
          <w:szCs w:val="20"/>
          <w:vertAlign w:val="baseline"/>
        </w:rPr>
        <w:t>do caput do art. 81 da Lei nº 13.303, de 2016</w:t>
      </w:r>
      <w:r w:rsidRPr="00575730">
        <w:rPr>
          <w:rFonts w:ascii="Arial" w:hAnsi="Arial" w:cs="Arial"/>
          <w:bCs/>
          <w:szCs w:val="20"/>
          <w:vertAlign w:val="baseline"/>
        </w:rPr>
        <w:t>.</w:t>
      </w:r>
    </w:p>
    <w:p w:rsidR="00E26BBE" w:rsidRPr="002F3D14" w:rsidRDefault="00E26BBE" w:rsidP="00825E63">
      <w:pPr>
        <w:spacing w:before="120"/>
        <w:jc w:val="both"/>
        <w:rPr>
          <w:rFonts w:ascii="Arial" w:hAnsi="Arial" w:cs="Arial"/>
          <w:bCs/>
          <w:szCs w:val="20"/>
          <w:vertAlign w:val="baseline"/>
        </w:rPr>
      </w:pPr>
      <w:r w:rsidRPr="002F3D14">
        <w:rPr>
          <w:rFonts w:ascii="Arial" w:hAnsi="Arial" w:cs="Arial"/>
          <w:bCs/>
          <w:szCs w:val="20"/>
          <w:vertAlign w:val="baseline"/>
        </w:rPr>
        <w:t>Quando o preço registrado tornar-se superior ao preço praticado no mercado por motivo superveniente, o órgão gerenciador (</w:t>
      </w:r>
      <w:r w:rsidR="008C7C1F" w:rsidRPr="002F3D14">
        <w:rPr>
          <w:rFonts w:ascii="Arial" w:hAnsi="Arial" w:cs="Arial"/>
          <w:bCs/>
          <w:szCs w:val="20"/>
          <w:vertAlign w:val="baseline"/>
        </w:rPr>
        <w:t>CODEVASF</w:t>
      </w:r>
      <w:r w:rsidRPr="002F3D14">
        <w:rPr>
          <w:rFonts w:ascii="Arial" w:hAnsi="Arial" w:cs="Arial"/>
          <w:bCs/>
          <w:szCs w:val="20"/>
          <w:vertAlign w:val="baseline"/>
        </w:rPr>
        <w:t>) convocará os fornecedores para negociarem a redução dos preços aos valores praticados pelo mercado.</w:t>
      </w:r>
    </w:p>
    <w:p w:rsidR="00E26BBE" w:rsidRPr="002F3D14" w:rsidRDefault="00E26BBE" w:rsidP="00825E63">
      <w:pPr>
        <w:spacing w:before="120"/>
        <w:jc w:val="both"/>
        <w:rPr>
          <w:rFonts w:ascii="Arial" w:hAnsi="Arial" w:cs="Arial"/>
          <w:bCs/>
          <w:szCs w:val="20"/>
          <w:vertAlign w:val="baseline"/>
        </w:rPr>
      </w:pPr>
      <w:r w:rsidRPr="002F3D14">
        <w:rPr>
          <w:rFonts w:ascii="Arial" w:hAnsi="Arial" w:cs="Arial"/>
          <w:bCs/>
          <w:szCs w:val="20"/>
          <w:vertAlign w:val="baseline"/>
        </w:rPr>
        <w:t>Os fornecedores que não aceitarem reduzir seus preços aos valores praticados pelo mercado serão liberados do compromisso assumido, sem aplicação de penalidade.</w:t>
      </w:r>
    </w:p>
    <w:p w:rsidR="00E26BBE" w:rsidRPr="002F3D14" w:rsidRDefault="00E26BBE" w:rsidP="00825E63">
      <w:pPr>
        <w:spacing w:before="120"/>
        <w:jc w:val="both"/>
        <w:rPr>
          <w:rFonts w:ascii="Arial" w:hAnsi="Arial" w:cs="Arial"/>
          <w:bCs/>
          <w:szCs w:val="20"/>
          <w:vertAlign w:val="baseline"/>
        </w:rPr>
      </w:pPr>
      <w:r w:rsidRPr="002F3D14">
        <w:rPr>
          <w:rFonts w:ascii="Arial" w:hAnsi="Arial" w:cs="Arial"/>
          <w:bCs/>
          <w:szCs w:val="20"/>
          <w:vertAlign w:val="baseline"/>
        </w:rPr>
        <w:t>A ordem de classificação dos fornecedores que aceitarem reduzir seus preços aos valores de mercado observará a classificação original.</w:t>
      </w:r>
    </w:p>
    <w:p w:rsidR="00E26BBE" w:rsidRPr="002F3D14" w:rsidRDefault="00E26BBE" w:rsidP="00825E63">
      <w:pPr>
        <w:spacing w:before="120"/>
        <w:jc w:val="both"/>
        <w:rPr>
          <w:rFonts w:ascii="Arial" w:hAnsi="Arial" w:cs="Arial"/>
          <w:bCs/>
          <w:szCs w:val="20"/>
          <w:vertAlign w:val="baseline"/>
        </w:rPr>
      </w:pPr>
      <w:r w:rsidRPr="002F3D14">
        <w:rPr>
          <w:rFonts w:ascii="Arial" w:hAnsi="Arial" w:cs="Arial"/>
          <w:bCs/>
          <w:szCs w:val="20"/>
          <w:vertAlign w:val="baseline"/>
        </w:rPr>
        <w:t>Quando o preço de mercado tornar-se superior aos preços registrados e o fornecedor não puder cumprir o compromisso, o órgão gerenciador (</w:t>
      </w:r>
      <w:r w:rsidR="008C7C1F" w:rsidRPr="002F3D14">
        <w:rPr>
          <w:rFonts w:ascii="Arial" w:hAnsi="Arial" w:cs="Arial"/>
          <w:bCs/>
          <w:szCs w:val="20"/>
          <w:vertAlign w:val="baseline"/>
        </w:rPr>
        <w:t>CODEVASF</w:t>
      </w:r>
      <w:r w:rsidRPr="002F3D14">
        <w:rPr>
          <w:rFonts w:ascii="Arial" w:hAnsi="Arial" w:cs="Arial"/>
          <w:bCs/>
          <w:szCs w:val="20"/>
          <w:vertAlign w:val="baseline"/>
        </w:rPr>
        <w:t>) poderá:</w:t>
      </w:r>
    </w:p>
    <w:p w:rsidR="00E26BBE" w:rsidRPr="002F3D14" w:rsidRDefault="00E26BBE" w:rsidP="00825E63">
      <w:pPr>
        <w:spacing w:before="120"/>
        <w:jc w:val="both"/>
        <w:rPr>
          <w:rFonts w:ascii="Arial" w:hAnsi="Arial" w:cs="Arial"/>
          <w:bCs/>
          <w:szCs w:val="20"/>
          <w:vertAlign w:val="baseline"/>
        </w:rPr>
      </w:pPr>
      <w:r w:rsidRPr="002F3D14">
        <w:rPr>
          <w:rFonts w:ascii="Arial" w:hAnsi="Arial" w:cs="Arial"/>
          <w:bCs/>
          <w:szCs w:val="20"/>
          <w:vertAlign w:val="baseline"/>
        </w:rPr>
        <w:t>a) Liberar o fornecedor do compromisso assumido, caso a comunicação ocorra antes do pedido de fornecimento, e sem aplicação da penalidade se confirmada a veracidade dos motivos e comprovantes apresentados; e,</w:t>
      </w:r>
    </w:p>
    <w:p w:rsidR="00E26BBE" w:rsidRPr="002F3D14" w:rsidRDefault="00E26BBE" w:rsidP="00825E63">
      <w:pPr>
        <w:spacing w:before="120"/>
        <w:jc w:val="both"/>
        <w:rPr>
          <w:rFonts w:ascii="Arial" w:hAnsi="Arial" w:cs="Arial"/>
          <w:bCs/>
          <w:szCs w:val="20"/>
          <w:vertAlign w:val="baseline"/>
        </w:rPr>
      </w:pPr>
      <w:r w:rsidRPr="002F3D14">
        <w:rPr>
          <w:rFonts w:ascii="Arial" w:hAnsi="Arial" w:cs="Arial"/>
          <w:bCs/>
          <w:szCs w:val="20"/>
          <w:vertAlign w:val="baseline"/>
        </w:rPr>
        <w:t>b) Convocar os demais fornecedores para assegurar igual oportunidade de negociação.</w:t>
      </w:r>
    </w:p>
    <w:p w:rsidR="00E26BBE" w:rsidRPr="002F3D14" w:rsidRDefault="00E26BBE" w:rsidP="00825E63">
      <w:pPr>
        <w:spacing w:before="120"/>
        <w:jc w:val="both"/>
        <w:rPr>
          <w:rFonts w:ascii="Arial" w:hAnsi="Arial" w:cs="Arial"/>
          <w:bCs/>
          <w:szCs w:val="20"/>
          <w:vertAlign w:val="baseline"/>
        </w:rPr>
      </w:pPr>
      <w:r w:rsidRPr="002F3D14">
        <w:rPr>
          <w:rFonts w:ascii="Arial" w:hAnsi="Arial" w:cs="Arial"/>
          <w:bCs/>
          <w:szCs w:val="20"/>
          <w:vertAlign w:val="baseline"/>
        </w:rPr>
        <w:t>Não havendo êxito nas negociações, o órgão gerenciador (</w:t>
      </w:r>
      <w:r w:rsidR="008C7C1F" w:rsidRPr="002F3D14">
        <w:rPr>
          <w:rFonts w:ascii="Arial" w:hAnsi="Arial" w:cs="Arial"/>
          <w:bCs/>
          <w:szCs w:val="20"/>
          <w:vertAlign w:val="baseline"/>
        </w:rPr>
        <w:t>CODEVASF</w:t>
      </w:r>
      <w:r w:rsidRPr="002F3D14">
        <w:rPr>
          <w:rFonts w:ascii="Arial" w:hAnsi="Arial" w:cs="Arial"/>
          <w:bCs/>
          <w:szCs w:val="20"/>
          <w:vertAlign w:val="baseline"/>
        </w:rPr>
        <w:t>) procederá à revogação da Ata de Registro de Preços, e adotará as medidas cabíveis para obtenção da contratação mais vantajosa.</w:t>
      </w:r>
    </w:p>
    <w:p w:rsidR="00E26BBE" w:rsidRPr="002F3D14" w:rsidRDefault="00E26BBE" w:rsidP="00825E63">
      <w:pPr>
        <w:spacing w:before="120"/>
        <w:jc w:val="both"/>
        <w:rPr>
          <w:rFonts w:ascii="Arial" w:hAnsi="Arial" w:cs="Arial"/>
          <w:bCs/>
          <w:szCs w:val="20"/>
          <w:vertAlign w:val="baseline"/>
        </w:rPr>
      </w:pPr>
      <w:r w:rsidRPr="002F3D14">
        <w:rPr>
          <w:rFonts w:ascii="Arial" w:hAnsi="Arial" w:cs="Arial"/>
          <w:bCs/>
          <w:szCs w:val="20"/>
          <w:vertAlign w:val="baseline"/>
        </w:rPr>
        <w:t>O registro do fornecedor será cancelado quando:</w:t>
      </w:r>
    </w:p>
    <w:p w:rsidR="00E26BBE" w:rsidRPr="002F3D14" w:rsidRDefault="00E26BBE" w:rsidP="00825E63">
      <w:pPr>
        <w:spacing w:before="120"/>
        <w:jc w:val="both"/>
        <w:rPr>
          <w:rFonts w:ascii="Arial" w:hAnsi="Arial" w:cs="Arial"/>
          <w:bCs/>
          <w:szCs w:val="20"/>
          <w:vertAlign w:val="baseline"/>
        </w:rPr>
      </w:pPr>
      <w:r w:rsidRPr="002F3D14">
        <w:rPr>
          <w:rFonts w:ascii="Arial" w:hAnsi="Arial" w:cs="Arial"/>
          <w:bCs/>
          <w:szCs w:val="20"/>
          <w:vertAlign w:val="baseline"/>
        </w:rPr>
        <w:t>a) Descumprir as condições da Ata de Registro de Preços;</w:t>
      </w:r>
    </w:p>
    <w:p w:rsidR="00E26BBE" w:rsidRPr="002F3D14" w:rsidRDefault="00E26BBE" w:rsidP="00825E63">
      <w:pPr>
        <w:spacing w:before="120"/>
        <w:jc w:val="both"/>
        <w:rPr>
          <w:rFonts w:ascii="Arial" w:hAnsi="Arial" w:cs="Arial"/>
          <w:bCs/>
          <w:szCs w:val="20"/>
          <w:vertAlign w:val="baseline"/>
        </w:rPr>
      </w:pPr>
      <w:r w:rsidRPr="002F3D14">
        <w:rPr>
          <w:rFonts w:ascii="Arial" w:hAnsi="Arial" w:cs="Arial"/>
          <w:bCs/>
          <w:szCs w:val="20"/>
          <w:vertAlign w:val="baseline"/>
        </w:rPr>
        <w:t>b) Não retirar a Nota de empenho ou instrumento equivalente no prazo estabelecido pela Administração, sem justificativa aceitável;</w:t>
      </w:r>
    </w:p>
    <w:p w:rsidR="00E26BBE" w:rsidRPr="002F3D14" w:rsidRDefault="00E26BBE" w:rsidP="00825E63">
      <w:pPr>
        <w:spacing w:before="120"/>
        <w:jc w:val="both"/>
        <w:rPr>
          <w:rFonts w:ascii="Arial" w:hAnsi="Arial" w:cs="Arial"/>
          <w:bCs/>
          <w:szCs w:val="20"/>
          <w:vertAlign w:val="baseline"/>
        </w:rPr>
      </w:pPr>
      <w:r w:rsidRPr="002F3D14">
        <w:rPr>
          <w:rFonts w:ascii="Arial" w:hAnsi="Arial" w:cs="Arial"/>
          <w:bCs/>
          <w:szCs w:val="20"/>
          <w:vertAlign w:val="baseline"/>
        </w:rPr>
        <w:t>c) Não aceitar reduzir o seu preço registrado, na hipótese deste se tornar superior àqueles praticados no mercado; ou,</w:t>
      </w:r>
    </w:p>
    <w:p w:rsidR="00E26BBE" w:rsidRPr="002F3D14" w:rsidRDefault="00E26BBE" w:rsidP="00825E63">
      <w:pPr>
        <w:spacing w:before="120"/>
        <w:jc w:val="both"/>
        <w:rPr>
          <w:rFonts w:ascii="Arial" w:hAnsi="Arial" w:cs="Arial"/>
          <w:bCs/>
          <w:szCs w:val="20"/>
          <w:vertAlign w:val="baseline"/>
        </w:rPr>
      </w:pPr>
      <w:r w:rsidRPr="002F3D14">
        <w:rPr>
          <w:rFonts w:ascii="Arial" w:hAnsi="Arial" w:cs="Arial"/>
          <w:bCs/>
          <w:szCs w:val="20"/>
          <w:vertAlign w:val="baseline"/>
        </w:rPr>
        <w:t>d) Sofrer sanção prevista no incisos III do caput do art. 8</w:t>
      </w:r>
      <w:r w:rsidR="00DB54DE">
        <w:rPr>
          <w:rFonts w:ascii="Arial" w:hAnsi="Arial" w:cs="Arial"/>
          <w:bCs/>
          <w:szCs w:val="20"/>
          <w:vertAlign w:val="baseline"/>
        </w:rPr>
        <w:t>3</w:t>
      </w:r>
      <w:r w:rsidRPr="002F3D14">
        <w:rPr>
          <w:rFonts w:ascii="Arial" w:hAnsi="Arial" w:cs="Arial"/>
          <w:bCs/>
          <w:szCs w:val="20"/>
          <w:vertAlign w:val="baseline"/>
        </w:rPr>
        <w:t xml:space="preserve"> da Lei nº </w:t>
      </w:r>
      <w:r w:rsidR="00DB54DE">
        <w:rPr>
          <w:rFonts w:ascii="Arial" w:hAnsi="Arial" w:cs="Arial"/>
          <w:bCs/>
          <w:szCs w:val="20"/>
          <w:vertAlign w:val="baseline"/>
        </w:rPr>
        <w:t>13</w:t>
      </w:r>
      <w:r w:rsidRPr="002F3D14">
        <w:rPr>
          <w:rFonts w:ascii="Arial" w:hAnsi="Arial" w:cs="Arial"/>
          <w:bCs/>
          <w:szCs w:val="20"/>
          <w:vertAlign w:val="baseline"/>
        </w:rPr>
        <w:t>.</w:t>
      </w:r>
      <w:r w:rsidR="00DB54DE">
        <w:rPr>
          <w:rFonts w:ascii="Arial" w:hAnsi="Arial" w:cs="Arial"/>
          <w:bCs/>
          <w:szCs w:val="20"/>
          <w:vertAlign w:val="baseline"/>
        </w:rPr>
        <w:t>303</w:t>
      </w:r>
      <w:r w:rsidRPr="002F3D14">
        <w:rPr>
          <w:rFonts w:ascii="Arial" w:hAnsi="Arial" w:cs="Arial"/>
          <w:bCs/>
          <w:szCs w:val="20"/>
          <w:vertAlign w:val="baseline"/>
        </w:rPr>
        <w:t xml:space="preserve">, de </w:t>
      </w:r>
      <w:r w:rsidR="00DB54DE">
        <w:rPr>
          <w:rFonts w:ascii="Arial" w:hAnsi="Arial" w:cs="Arial"/>
          <w:bCs/>
          <w:szCs w:val="20"/>
          <w:vertAlign w:val="baseline"/>
        </w:rPr>
        <w:t>2016</w:t>
      </w:r>
      <w:r w:rsidRPr="002F3D14">
        <w:rPr>
          <w:rFonts w:ascii="Arial" w:hAnsi="Arial" w:cs="Arial"/>
          <w:bCs/>
          <w:szCs w:val="20"/>
          <w:vertAlign w:val="baseline"/>
        </w:rPr>
        <w:t>, ou no art.7º da Lei nº 10.520, de 2002.</w:t>
      </w:r>
    </w:p>
    <w:p w:rsidR="00E26BBE" w:rsidRPr="002F3D14" w:rsidRDefault="00E26BBE" w:rsidP="00825E63">
      <w:pPr>
        <w:spacing w:before="120"/>
        <w:jc w:val="both"/>
        <w:rPr>
          <w:rFonts w:ascii="Arial" w:hAnsi="Arial" w:cs="Arial"/>
          <w:bCs/>
          <w:szCs w:val="20"/>
          <w:vertAlign w:val="baseline"/>
        </w:rPr>
      </w:pPr>
      <w:r w:rsidRPr="002F3D14">
        <w:rPr>
          <w:rFonts w:ascii="Arial" w:hAnsi="Arial" w:cs="Arial"/>
          <w:bCs/>
          <w:szCs w:val="20"/>
          <w:vertAlign w:val="baseline"/>
        </w:rPr>
        <w:t xml:space="preserve">O cancelamento de registros nas hipóteses previstas nas alíneas “a”, “b” e “d” do item 4 acima será formalizado por processo administrativo específico da </w:t>
      </w:r>
      <w:r w:rsidR="008C7C1F" w:rsidRPr="002F3D14">
        <w:rPr>
          <w:rFonts w:ascii="Arial" w:hAnsi="Arial" w:cs="Arial"/>
          <w:bCs/>
          <w:szCs w:val="20"/>
          <w:vertAlign w:val="baseline"/>
        </w:rPr>
        <w:t>CODEVASF</w:t>
      </w:r>
      <w:r w:rsidRPr="002F3D14">
        <w:rPr>
          <w:rFonts w:ascii="Arial" w:hAnsi="Arial" w:cs="Arial"/>
          <w:bCs/>
          <w:szCs w:val="20"/>
          <w:vertAlign w:val="baseline"/>
        </w:rPr>
        <w:t>, assegurado o contraditório e a ampla defesa.</w:t>
      </w:r>
    </w:p>
    <w:p w:rsidR="00E26BBE" w:rsidRPr="002F3D14" w:rsidRDefault="00E26BBE" w:rsidP="00825E63">
      <w:pPr>
        <w:spacing w:before="120"/>
        <w:jc w:val="both"/>
        <w:rPr>
          <w:rFonts w:ascii="Arial" w:hAnsi="Arial" w:cs="Arial"/>
          <w:bCs/>
          <w:szCs w:val="20"/>
          <w:vertAlign w:val="baseline"/>
        </w:rPr>
      </w:pPr>
      <w:r w:rsidRPr="002F3D14">
        <w:rPr>
          <w:rFonts w:ascii="Arial" w:hAnsi="Arial" w:cs="Arial"/>
          <w:bCs/>
          <w:szCs w:val="20"/>
          <w:vertAlign w:val="baseline"/>
        </w:rPr>
        <w:t>O cancelamento do registro de preços poderá ocorrer por fato superveniente, decorrente de caso fortuito ou força maior, que prejudique o cumprimento da ata, devidamente comprovados e justificados:</w:t>
      </w:r>
    </w:p>
    <w:p w:rsidR="00E26BBE" w:rsidRPr="002F3D14" w:rsidRDefault="00E26BBE" w:rsidP="00825E63">
      <w:pPr>
        <w:spacing w:before="120"/>
        <w:jc w:val="both"/>
        <w:rPr>
          <w:rFonts w:ascii="Arial" w:hAnsi="Arial" w:cs="Arial"/>
          <w:bCs/>
          <w:szCs w:val="20"/>
          <w:vertAlign w:val="baseline"/>
        </w:rPr>
      </w:pPr>
      <w:r w:rsidRPr="002F3D14">
        <w:rPr>
          <w:rFonts w:ascii="Arial" w:hAnsi="Arial" w:cs="Arial"/>
          <w:bCs/>
          <w:szCs w:val="20"/>
          <w:vertAlign w:val="baseline"/>
        </w:rPr>
        <w:t>a) Por razão de interesse público; ou,</w:t>
      </w:r>
    </w:p>
    <w:p w:rsidR="00E26BBE" w:rsidRPr="002F3D14" w:rsidRDefault="00E26BBE" w:rsidP="00825E63">
      <w:pPr>
        <w:spacing w:before="120"/>
        <w:jc w:val="both"/>
        <w:rPr>
          <w:rFonts w:ascii="Arial" w:hAnsi="Arial" w:cs="Arial"/>
          <w:bCs/>
          <w:szCs w:val="20"/>
          <w:vertAlign w:val="baseline"/>
        </w:rPr>
      </w:pPr>
      <w:r w:rsidRPr="002F3D14">
        <w:rPr>
          <w:rFonts w:ascii="Arial" w:hAnsi="Arial" w:cs="Arial"/>
          <w:bCs/>
          <w:szCs w:val="20"/>
          <w:vertAlign w:val="baseline"/>
        </w:rPr>
        <w:t>b) A pedido do fornecedor.</w:t>
      </w:r>
    </w:p>
    <w:p w:rsidR="00E26BBE" w:rsidRPr="002F3D14" w:rsidRDefault="00E26BBE" w:rsidP="00825E63">
      <w:pPr>
        <w:spacing w:before="120"/>
        <w:jc w:val="both"/>
        <w:rPr>
          <w:rFonts w:ascii="Arial" w:hAnsi="Arial" w:cs="Arial"/>
          <w:bCs/>
          <w:szCs w:val="20"/>
          <w:vertAlign w:val="baseline"/>
        </w:rPr>
      </w:pPr>
      <w:r w:rsidRPr="002F3D14">
        <w:rPr>
          <w:rFonts w:ascii="Arial" w:hAnsi="Arial" w:cs="Arial"/>
          <w:bCs/>
          <w:szCs w:val="20"/>
          <w:vertAlign w:val="baseline"/>
        </w:rPr>
        <w:t>A Ata de Registro de Preços, decorrente desta licitação, será cancelada automaticamente:</w:t>
      </w:r>
    </w:p>
    <w:p w:rsidR="00E26BBE" w:rsidRPr="002F3D14" w:rsidRDefault="00E26BBE" w:rsidP="00825E63">
      <w:pPr>
        <w:spacing w:before="120"/>
        <w:jc w:val="both"/>
        <w:rPr>
          <w:rFonts w:ascii="Arial" w:hAnsi="Arial" w:cs="Arial"/>
          <w:bCs/>
          <w:szCs w:val="20"/>
          <w:vertAlign w:val="baseline"/>
        </w:rPr>
      </w:pPr>
      <w:r w:rsidRPr="002F3D14">
        <w:rPr>
          <w:rFonts w:ascii="Arial" w:hAnsi="Arial" w:cs="Arial"/>
          <w:bCs/>
          <w:szCs w:val="20"/>
          <w:vertAlign w:val="baseline"/>
        </w:rPr>
        <w:t>a) Por decurso de prazo de vigência.</w:t>
      </w:r>
    </w:p>
    <w:p w:rsidR="00E26BBE" w:rsidRPr="002F3D14" w:rsidRDefault="00E26BBE" w:rsidP="00825E63">
      <w:pPr>
        <w:spacing w:before="120"/>
        <w:jc w:val="both"/>
        <w:rPr>
          <w:rFonts w:ascii="Arial" w:hAnsi="Arial" w:cs="Arial"/>
          <w:bCs/>
          <w:szCs w:val="20"/>
          <w:vertAlign w:val="baseline"/>
        </w:rPr>
      </w:pPr>
      <w:r w:rsidRPr="002F3D14">
        <w:rPr>
          <w:rFonts w:ascii="Arial" w:hAnsi="Arial" w:cs="Arial"/>
          <w:bCs/>
          <w:szCs w:val="20"/>
          <w:vertAlign w:val="baseline"/>
        </w:rPr>
        <w:t>b) Quando não restarem fornecedores registrados.</w:t>
      </w:r>
    </w:p>
    <w:p w:rsidR="00E26BBE" w:rsidRPr="002F3D14" w:rsidRDefault="00E26BBE" w:rsidP="00825E63">
      <w:pPr>
        <w:spacing w:before="120"/>
        <w:jc w:val="both"/>
        <w:rPr>
          <w:rFonts w:ascii="Arial" w:hAnsi="Arial" w:cs="Arial"/>
          <w:bCs/>
          <w:szCs w:val="20"/>
          <w:vertAlign w:val="baseline"/>
        </w:rPr>
      </w:pPr>
      <w:r w:rsidRPr="002F3D14">
        <w:rPr>
          <w:rFonts w:ascii="Arial" w:hAnsi="Arial" w:cs="Arial"/>
          <w:bCs/>
          <w:szCs w:val="20"/>
          <w:vertAlign w:val="baseline"/>
        </w:rPr>
        <w:t xml:space="preserve">Em quaisquer das hipóteses acima, a </w:t>
      </w:r>
      <w:r w:rsidR="008C7C1F" w:rsidRPr="002F3D14">
        <w:rPr>
          <w:rFonts w:ascii="Arial" w:hAnsi="Arial" w:cs="Arial"/>
          <w:bCs/>
          <w:szCs w:val="20"/>
          <w:vertAlign w:val="baseline"/>
        </w:rPr>
        <w:t>CODEVASF</w:t>
      </w:r>
      <w:r w:rsidRPr="002F3D14">
        <w:rPr>
          <w:rFonts w:ascii="Arial" w:hAnsi="Arial" w:cs="Arial"/>
          <w:bCs/>
          <w:szCs w:val="20"/>
          <w:vertAlign w:val="baseline"/>
        </w:rPr>
        <w:t xml:space="preserve"> fará o devido apostilamento na Ata de Registro de Preços e informará aos fornecedores a nova ordem de registro.</w:t>
      </w:r>
    </w:p>
    <w:p w:rsidR="00E26BBE" w:rsidRPr="002F3D14" w:rsidRDefault="00E26BBE" w:rsidP="00825E63">
      <w:pPr>
        <w:spacing w:before="120"/>
        <w:jc w:val="both"/>
        <w:rPr>
          <w:rFonts w:ascii="Arial" w:hAnsi="Arial" w:cs="Arial"/>
          <w:b/>
          <w:bCs/>
          <w:szCs w:val="20"/>
          <w:vertAlign w:val="baseline"/>
        </w:rPr>
      </w:pPr>
      <w:r w:rsidRPr="002F3D14">
        <w:rPr>
          <w:rFonts w:ascii="Arial" w:hAnsi="Arial" w:cs="Arial"/>
          <w:b/>
          <w:bCs/>
          <w:szCs w:val="20"/>
          <w:vertAlign w:val="baseline"/>
        </w:rPr>
        <w:lastRenderedPageBreak/>
        <w:t>5 – DO PAGAMENTO</w:t>
      </w:r>
    </w:p>
    <w:p w:rsidR="00E26BBE" w:rsidRPr="002F3D14" w:rsidRDefault="00E26BBE" w:rsidP="00825E63">
      <w:pPr>
        <w:spacing w:before="120"/>
        <w:jc w:val="both"/>
        <w:rPr>
          <w:rFonts w:ascii="Arial" w:hAnsi="Arial" w:cs="Arial"/>
          <w:bCs/>
          <w:szCs w:val="20"/>
          <w:vertAlign w:val="baseline"/>
        </w:rPr>
      </w:pPr>
      <w:r w:rsidRPr="002F3D14">
        <w:rPr>
          <w:rFonts w:ascii="Arial" w:hAnsi="Arial" w:cs="Arial"/>
          <w:bCs/>
          <w:szCs w:val="20"/>
          <w:vertAlign w:val="baseline"/>
        </w:rPr>
        <w:t xml:space="preserve">O pagamento será efetuado pela </w:t>
      </w:r>
      <w:r w:rsidR="008C7C1F" w:rsidRPr="002F3D14">
        <w:rPr>
          <w:rFonts w:ascii="Arial" w:hAnsi="Arial" w:cs="Arial"/>
          <w:bCs/>
          <w:szCs w:val="20"/>
          <w:vertAlign w:val="baseline"/>
        </w:rPr>
        <w:t>CODEVASF</w:t>
      </w:r>
      <w:r w:rsidRPr="002F3D14">
        <w:rPr>
          <w:rFonts w:ascii="Arial" w:hAnsi="Arial" w:cs="Arial"/>
          <w:bCs/>
          <w:szCs w:val="20"/>
          <w:vertAlign w:val="baseline"/>
        </w:rPr>
        <w:t xml:space="preserve"> em conformidade com o disposto </w:t>
      </w:r>
      <w:r w:rsidRPr="00CB34A0">
        <w:rPr>
          <w:rFonts w:ascii="Arial" w:hAnsi="Arial" w:cs="Arial"/>
          <w:b/>
          <w:bCs/>
          <w:szCs w:val="20"/>
          <w:vertAlign w:val="baseline"/>
        </w:rPr>
        <w:t>no item 2</w:t>
      </w:r>
      <w:r w:rsidR="00EC2D09">
        <w:rPr>
          <w:rFonts w:ascii="Arial" w:hAnsi="Arial" w:cs="Arial"/>
          <w:b/>
          <w:bCs/>
          <w:szCs w:val="20"/>
          <w:vertAlign w:val="baseline"/>
        </w:rPr>
        <w:t>3</w:t>
      </w:r>
      <w:r w:rsidRPr="00CB34A0">
        <w:rPr>
          <w:rFonts w:ascii="Arial" w:hAnsi="Arial" w:cs="Arial"/>
          <w:b/>
          <w:bCs/>
          <w:szCs w:val="20"/>
          <w:vertAlign w:val="baseline"/>
        </w:rPr>
        <w:t xml:space="preserve"> do Edital.</w:t>
      </w:r>
    </w:p>
    <w:p w:rsidR="00E26BBE" w:rsidRPr="002F3D14" w:rsidRDefault="00E26BBE" w:rsidP="00825E63">
      <w:pPr>
        <w:spacing w:before="120"/>
        <w:jc w:val="both"/>
        <w:rPr>
          <w:rFonts w:ascii="Arial" w:hAnsi="Arial" w:cs="Arial"/>
          <w:b/>
          <w:bCs/>
          <w:szCs w:val="20"/>
          <w:vertAlign w:val="baseline"/>
        </w:rPr>
      </w:pPr>
      <w:r w:rsidRPr="002F3D14">
        <w:rPr>
          <w:rFonts w:ascii="Arial" w:hAnsi="Arial" w:cs="Arial"/>
          <w:b/>
          <w:bCs/>
          <w:szCs w:val="20"/>
          <w:vertAlign w:val="baseline"/>
        </w:rPr>
        <w:t>6 – DAS SANÇÕES ADMINISTRATIVAS</w:t>
      </w:r>
    </w:p>
    <w:p w:rsidR="00E26BBE" w:rsidRPr="002F3D14" w:rsidRDefault="00E26BBE" w:rsidP="00825E63">
      <w:pPr>
        <w:spacing w:before="120"/>
        <w:jc w:val="both"/>
        <w:rPr>
          <w:rFonts w:ascii="Arial" w:hAnsi="Arial" w:cs="Arial"/>
          <w:bCs/>
          <w:szCs w:val="20"/>
          <w:vertAlign w:val="baseline"/>
        </w:rPr>
      </w:pPr>
      <w:r w:rsidRPr="002F3D14">
        <w:rPr>
          <w:rFonts w:ascii="Arial" w:hAnsi="Arial" w:cs="Arial"/>
          <w:bCs/>
          <w:szCs w:val="20"/>
          <w:vertAlign w:val="baseline"/>
        </w:rPr>
        <w:t xml:space="preserve">O detentor da Ata de Registro de Preços estará sujeito à aplicação das sanções administrativas previstas no </w:t>
      </w:r>
      <w:r w:rsidRPr="004961D8">
        <w:rPr>
          <w:rFonts w:ascii="Arial" w:hAnsi="Arial" w:cs="Arial"/>
          <w:b/>
          <w:bCs/>
          <w:szCs w:val="20"/>
          <w:vertAlign w:val="baseline"/>
        </w:rPr>
        <w:t>item 2</w:t>
      </w:r>
      <w:r w:rsidR="00EC2D09">
        <w:rPr>
          <w:rFonts w:ascii="Arial" w:hAnsi="Arial" w:cs="Arial"/>
          <w:b/>
          <w:bCs/>
          <w:szCs w:val="20"/>
          <w:vertAlign w:val="baseline"/>
        </w:rPr>
        <w:t>4</w:t>
      </w:r>
      <w:r w:rsidRPr="004961D8">
        <w:rPr>
          <w:rFonts w:ascii="Arial" w:hAnsi="Arial" w:cs="Arial"/>
          <w:b/>
          <w:bCs/>
          <w:szCs w:val="20"/>
          <w:vertAlign w:val="baseline"/>
        </w:rPr>
        <w:t xml:space="preserve"> do Edital,</w:t>
      </w:r>
      <w:r w:rsidRPr="002F3D14">
        <w:rPr>
          <w:rFonts w:ascii="Arial" w:hAnsi="Arial" w:cs="Arial"/>
          <w:bCs/>
          <w:szCs w:val="20"/>
          <w:vertAlign w:val="baseline"/>
        </w:rPr>
        <w:t xml:space="preserve"> no caso de descumprimento parcial ou total das condições estipuladas.</w:t>
      </w:r>
    </w:p>
    <w:p w:rsidR="00E26BBE" w:rsidRPr="002F3D14" w:rsidRDefault="00E26BBE" w:rsidP="00825E63">
      <w:pPr>
        <w:spacing w:before="120"/>
        <w:jc w:val="both"/>
        <w:rPr>
          <w:rFonts w:ascii="Arial" w:hAnsi="Arial" w:cs="Arial"/>
          <w:b/>
          <w:bCs/>
          <w:szCs w:val="20"/>
          <w:vertAlign w:val="baseline"/>
        </w:rPr>
      </w:pPr>
      <w:r w:rsidRPr="002F3D14">
        <w:rPr>
          <w:rFonts w:ascii="Arial" w:hAnsi="Arial" w:cs="Arial"/>
          <w:b/>
          <w:bCs/>
          <w:szCs w:val="20"/>
          <w:vertAlign w:val="baseline"/>
        </w:rPr>
        <w:t>10 – DA AUTORIZAÇÃO PARA A CONTRATAÇÃO</w:t>
      </w:r>
    </w:p>
    <w:p w:rsidR="00E26BBE" w:rsidRPr="002F3D14" w:rsidRDefault="00E26BBE" w:rsidP="00825E63">
      <w:pPr>
        <w:spacing w:before="120"/>
        <w:jc w:val="both"/>
        <w:rPr>
          <w:rFonts w:ascii="Arial" w:hAnsi="Arial" w:cs="Arial"/>
          <w:bCs/>
          <w:szCs w:val="20"/>
          <w:vertAlign w:val="baseline"/>
        </w:rPr>
      </w:pPr>
      <w:r w:rsidRPr="002F3D14">
        <w:rPr>
          <w:rFonts w:ascii="Arial" w:hAnsi="Arial" w:cs="Arial"/>
          <w:bCs/>
          <w:szCs w:val="20"/>
          <w:vertAlign w:val="baseline"/>
        </w:rPr>
        <w:t xml:space="preserve">A contratação e os demais atos inerentes à presente Ata de Registro de Preços serão autorizados, caso a caso, pelo Sr. Presidente da </w:t>
      </w:r>
      <w:r w:rsidR="008C7C1F" w:rsidRPr="002F3D14">
        <w:rPr>
          <w:rFonts w:ascii="Arial" w:hAnsi="Arial" w:cs="Arial"/>
          <w:bCs/>
          <w:szCs w:val="20"/>
          <w:vertAlign w:val="baseline"/>
        </w:rPr>
        <w:t>CODEVASF</w:t>
      </w:r>
      <w:r w:rsidRPr="002F3D14">
        <w:rPr>
          <w:rFonts w:ascii="Arial" w:hAnsi="Arial" w:cs="Arial"/>
          <w:bCs/>
          <w:szCs w:val="20"/>
          <w:vertAlign w:val="baseline"/>
        </w:rPr>
        <w:t>, e, no caso dos órgãos usuários, pela respectiva autoridade responsável de cada órgão.</w:t>
      </w:r>
    </w:p>
    <w:p w:rsidR="00E26BBE" w:rsidRPr="002F3D14" w:rsidRDefault="00E26BBE" w:rsidP="00825E63">
      <w:pPr>
        <w:spacing w:before="120"/>
        <w:jc w:val="both"/>
        <w:rPr>
          <w:rFonts w:ascii="Arial" w:hAnsi="Arial" w:cs="Arial"/>
          <w:b/>
          <w:bCs/>
          <w:szCs w:val="20"/>
          <w:vertAlign w:val="baseline"/>
        </w:rPr>
      </w:pPr>
      <w:r w:rsidRPr="002F3D14">
        <w:rPr>
          <w:rFonts w:ascii="Arial" w:hAnsi="Arial" w:cs="Arial"/>
          <w:b/>
          <w:bCs/>
          <w:szCs w:val="20"/>
          <w:vertAlign w:val="baseline"/>
        </w:rPr>
        <w:t>11 – DAS DISPOSIÇÕES FINAIS</w:t>
      </w:r>
    </w:p>
    <w:p w:rsidR="00E26BBE" w:rsidRPr="002F3D14" w:rsidRDefault="00E26BBE" w:rsidP="00845683">
      <w:pPr>
        <w:spacing w:before="120"/>
        <w:jc w:val="both"/>
        <w:rPr>
          <w:rFonts w:ascii="Arial" w:hAnsi="Arial" w:cs="Arial"/>
          <w:bCs/>
          <w:szCs w:val="20"/>
          <w:vertAlign w:val="baseline"/>
        </w:rPr>
      </w:pPr>
      <w:r w:rsidRPr="002F3D14">
        <w:rPr>
          <w:rFonts w:ascii="Arial" w:hAnsi="Arial" w:cs="Arial"/>
          <w:bCs/>
          <w:szCs w:val="20"/>
          <w:vertAlign w:val="baseline"/>
        </w:rPr>
        <w:t xml:space="preserve">Integram esta Ata, o Edital do Pregão Eletrônico por Registro de Preços nº </w:t>
      </w:r>
      <w:r w:rsidR="00863F95" w:rsidRPr="002F3D14">
        <w:rPr>
          <w:rFonts w:ascii="Arial" w:hAnsi="Arial" w:cs="Arial"/>
          <w:bCs/>
          <w:szCs w:val="20"/>
          <w:vertAlign w:val="baseline"/>
        </w:rPr>
        <w:t>_</w:t>
      </w:r>
      <w:r w:rsidR="00C77603">
        <w:rPr>
          <w:rFonts w:ascii="Arial" w:hAnsi="Arial" w:cs="Arial"/>
          <w:bCs/>
          <w:szCs w:val="20"/>
          <w:vertAlign w:val="baseline"/>
        </w:rPr>
        <w:t>__</w:t>
      </w:r>
      <w:r w:rsidR="002D32A4" w:rsidRPr="002F3D14">
        <w:rPr>
          <w:rFonts w:ascii="Arial" w:hAnsi="Arial" w:cs="Arial"/>
          <w:bCs/>
          <w:szCs w:val="20"/>
          <w:vertAlign w:val="baseline"/>
        </w:rPr>
        <w:t>/</w:t>
      </w:r>
      <w:r w:rsidR="00961F9F">
        <w:rPr>
          <w:rFonts w:ascii="Arial" w:hAnsi="Arial" w:cs="Arial"/>
          <w:bCs/>
          <w:szCs w:val="20"/>
          <w:vertAlign w:val="baseline"/>
        </w:rPr>
        <w:t>2020</w:t>
      </w:r>
      <w:r w:rsidRPr="002F3D14">
        <w:rPr>
          <w:rFonts w:ascii="Arial" w:hAnsi="Arial" w:cs="Arial"/>
          <w:bCs/>
          <w:szCs w:val="20"/>
          <w:vertAlign w:val="baseline"/>
        </w:rPr>
        <w:t>, seus anexos, e a proposta da empresa: ________________ classificada em 1º lugar no certame supramencionado.</w:t>
      </w:r>
    </w:p>
    <w:p w:rsidR="00E26BBE" w:rsidRPr="002F3D14" w:rsidRDefault="00E26BBE" w:rsidP="00845683">
      <w:pPr>
        <w:spacing w:before="120"/>
        <w:jc w:val="both"/>
        <w:rPr>
          <w:rFonts w:ascii="Arial" w:hAnsi="Arial" w:cs="Arial"/>
          <w:bCs/>
          <w:szCs w:val="20"/>
          <w:vertAlign w:val="baseline"/>
        </w:rPr>
      </w:pPr>
      <w:r w:rsidRPr="002F3D14">
        <w:rPr>
          <w:rFonts w:ascii="Arial" w:hAnsi="Arial" w:cs="Arial"/>
          <w:bCs/>
          <w:szCs w:val="20"/>
          <w:vertAlign w:val="baseline"/>
        </w:rPr>
        <w:t>O Foro da Justiça Federal da Subseção Judiciária de Petrolina, Estado de Pernambuco será competente para dirimir questões oriundas da presente convocação, renunciando as partes, a qualquer outro, por mais privilegiado que seja.</w:t>
      </w:r>
    </w:p>
    <w:p w:rsidR="00E26BBE" w:rsidRPr="002F3D14" w:rsidRDefault="00E26BBE" w:rsidP="00845683">
      <w:pPr>
        <w:spacing w:before="120"/>
        <w:jc w:val="both"/>
        <w:rPr>
          <w:rFonts w:ascii="Arial" w:hAnsi="Arial" w:cs="Arial"/>
          <w:bCs/>
          <w:szCs w:val="20"/>
          <w:vertAlign w:val="baseline"/>
        </w:rPr>
      </w:pPr>
      <w:r w:rsidRPr="002F3D14">
        <w:rPr>
          <w:rFonts w:ascii="Arial" w:hAnsi="Arial" w:cs="Arial"/>
          <w:bCs/>
          <w:szCs w:val="20"/>
          <w:vertAlign w:val="baseline"/>
        </w:rPr>
        <w:t xml:space="preserve">Aos casos omissos aplicar-se-ão as demais disposições constantes da </w:t>
      </w:r>
      <w:r w:rsidR="00FA764E" w:rsidRPr="00FA764E">
        <w:rPr>
          <w:rFonts w:ascii="Arial" w:hAnsi="Arial" w:cs="Arial"/>
          <w:bCs/>
          <w:szCs w:val="20"/>
          <w:vertAlign w:val="baseline"/>
        </w:rPr>
        <w:t>Lei nº 13.303, de 30/06/16, Lei n.º 10.520, de 17/07/2002, da Lei Complementar n.º 123, de 14/12/2006 e suas alterações posteriores, e dos Decretos n.º 3.722/2001, nº 4.485/2002, nº 7.892/2013, nº 8.538/2015, nº. 10.024/2019, e suas alterações posteriores, e subsidiariamente, o Regulamento Interno de Licitações e Contratos da Codevasf, e de acordo com as exigências e demais elementos técnicos constitutivos, expressas neste edital e em seus anexos</w:t>
      </w:r>
      <w:r w:rsidRPr="002F3D14">
        <w:rPr>
          <w:rFonts w:ascii="Arial" w:hAnsi="Arial" w:cs="Arial"/>
          <w:bCs/>
          <w:szCs w:val="20"/>
          <w:vertAlign w:val="baseline"/>
        </w:rPr>
        <w:t>.</w:t>
      </w:r>
    </w:p>
    <w:p w:rsidR="008142D6" w:rsidRPr="002F3D14" w:rsidRDefault="008142D6" w:rsidP="00845683">
      <w:pPr>
        <w:spacing w:before="120"/>
        <w:jc w:val="both"/>
        <w:rPr>
          <w:rFonts w:ascii="Arial" w:hAnsi="Arial" w:cs="Arial"/>
          <w:bCs/>
          <w:szCs w:val="20"/>
          <w:vertAlign w:val="baseline"/>
        </w:rPr>
      </w:pPr>
    </w:p>
    <w:p w:rsidR="00E26BBE" w:rsidRPr="002F3D14" w:rsidRDefault="00E26BBE" w:rsidP="00711DAD">
      <w:pPr>
        <w:spacing w:before="120" w:after="120"/>
        <w:jc w:val="center"/>
        <w:rPr>
          <w:rFonts w:ascii="Arial" w:hAnsi="Arial" w:cs="Arial"/>
          <w:bCs/>
          <w:szCs w:val="20"/>
          <w:vertAlign w:val="baseline"/>
        </w:rPr>
      </w:pPr>
      <w:r w:rsidRPr="002F3D14">
        <w:rPr>
          <w:rFonts w:ascii="Arial" w:hAnsi="Arial" w:cs="Arial"/>
          <w:bCs/>
          <w:szCs w:val="20"/>
          <w:vertAlign w:val="baseline"/>
        </w:rPr>
        <w:t>Petroli</w:t>
      </w:r>
      <w:r w:rsidR="00533434">
        <w:rPr>
          <w:rFonts w:ascii="Arial" w:hAnsi="Arial" w:cs="Arial"/>
          <w:bCs/>
          <w:szCs w:val="20"/>
          <w:vertAlign w:val="baseline"/>
        </w:rPr>
        <w:t>na-PE, _____ de _________ de 2020</w:t>
      </w:r>
      <w:r w:rsidRPr="002F3D14">
        <w:rPr>
          <w:rFonts w:ascii="Arial" w:hAnsi="Arial" w:cs="Arial"/>
          <w:bCs/>
          <w:szCs w:val="20"/>
          <w:vertAlign w:val="baseline"/>
        </w:rPr>
        <w:t>.</w:t>
      </w:r>
    </w:p>
    <w:p w:rsidR="008142D6" w:rsidRPr="002F3D14" w:rsidRDefault="008142D6" w:rsidP="00711DAD">
      <w:pPr>
        <w:spacing w:before="120" w:after="120"/>
        <w:jc w:val="center"/>
        <w:rPr>
          <w:rFonts w:ascii="Arial" w:hAnsi="Arial" w:cs="Arial"/>
          <w:bCs/>
          <w:szCs w:val="20"/>
          <w:vertAlign w:val="baseline"/>
        </w:rPr>
      </w:pPr>
    </w:p>
    <w:p w:rsidR="00E26BBE" w:rsidRPr="002F3D14" w:rsidRDefault="00E26BBE" w:rsidP="00711DAD">
      <w:pPr>
        <w:spacing w:before="120"/>
        <w:jc w:val="center"/>
        <w:rPr>
          <w:rFonts w:ascii="Arial" w:hAnsi="Arial" w:cs="Arial"/>
          <w:bCs/>
          <w:szCs w:val="20"/>
          <w:vertAlign w:val="baseline"/>
        </w:rPr>
      </w:pPr>
      <w:r w:rsidRPr="002F3D14">
        <w:rPr>
          <w:rFonts w:ascii="Arial" w:hAnsi="Arial" w:cs="Arial"/>
          <w:bCs/>
          <w:szCs w:val="20"/>
          <w:vertAlign w:val="baseline"/>
        </w:rPr>
        <w:t>_</w:t>
      </w:r>
      <w:r w:rsidR="00711DAD" w:rsidRPr="002F3D14">
        <w:rPr>
          <w:rFonts w:ascii="Arial" w:hAnsi="Arial" w:cs="Arial"/>
          <w:bCs/>
          <w:szCs w:val="20"/>
          <w:vertAlign w:val="baseline"/>
        </w:rPr>
        <w:t>_________</w:t>
      </w:r>
      <w:r w:rsidRPr="002F3D14">
        <w:rPr>
          <w:rFonts w:ascii="Arial" w:hAnsi="Arial" w:cs="Arial"/>
          <w:bCs/>
          <w:szCs w:val="20"/>
          <w:vertAlign w:val="baseline"/>
        </w:rPr>
        <w:t>_______________________________</w:t>
      </w:r>
    </w:p>
    <w:p w:rsidR="00414D5D" w:rsidRPr="002F3D14" w:rsidRDefault="00414D5D" w:rsidP="00414D5D">
      <w:pPr>
        <w:jc w:val="center"/>
        <w:rPr>
          <w:rFonts w:ascii="Arial" w:hAnsi="Arial" w:cs="Arial"/>
          <w:bCs/>
          <w:szCs w:val="20"/>
          <w:vertAlign w:val="baseline"/>
        </w:rPr>
      </w:pPr>
      <w:r w:rsidRPr="002F3D14">
        <w:rPr>
          <w:rFonts w:ascii="Arial" w:hAnsi="Arial" w:cs="Arial"/>
          <w:bCs/>
          <w:szCs w:val="20"/>
          <w:vertAlign w:val="baseline"/>
        </w:rPr>
        <w:t>AURIVALTER CORDEIRO PEREIRA DA SILVA</w:t>
      </w:r>
    </w:p>
    <w:p w:rsidR="00414D5D" w:rsidRPr="002F3D14" w:rsidRDefault="00414D5D" w:rsidP="00414D5D">
      <w:pPr>
        <w:jc w:val="center"/>
        <w:rPr>
          <w:rFonts w:ascii="Arial" w:hAnsi="Arial" w:cs="Arial"/>
          <w:bCs/>
          <w:szCs w:val="20"/>
          <w:vertAlign w:val="baseline"/>
        </w:rPr>
      </w:pPr>
      <w:r w:rsidRPr="002F3D14">
        <w:rPr>
          <w:rFonts w:ascii="Arial" w:hAnsi="Arial" w:cs="Arial"/>
          <w:bCs/>
          <w:szCs w:val="20"/>
          <w:vertAlign w:val="baseline"/>
        </w:rPr>
        <w:t xml:space="preserve">SUPERINTENDENTE REGIONAL </w:t>
      </w:r>
    </w:p>
    <w:p w:rsidR="00E26BBE" w:rsidRPr="002F3D14" w:rsidRDefault="00414D5D" w:rsidP="00414D5D">
      <w:pPr>
        <w:jc w:val="center"/>
        <w:rPr>
          <w:rFonts w:ascii="Arial" w:hAnsi="Arial" w:cs="Arial"/>
          <w:bCs/>
          <w:szCs w:val="20"/>
          <w:vertAlign w:val="baseline"/>
        </w:rPr>
      </w:pPr>
      <w:r w:rsidRPr="002F3D14">
        <w:rPr>
          <w:rFonts w:ascii="Arial" w:hAnsi="Arial" w:cs="Arial"/>
          <w:bCs/>
          <w:szCs w:val="20"/>
          <w:vertAlign w:val="baseline"/>
        </w:rPr>
        <w:t xml:space="preserve"> CODEVASF – 3.ª SR</w:t>
      </w:r>
    </w:p>
    <w:p w:rsidR="008142D6" w:rsidRPr="002F3D14" w:rsidRDefault="008142D6" w:rsidP="00414D5D">
      <w:pPr>
        <w:jc w:val="center"/>
        <w:rPr>
          <w:rFonts w:ascii="Arial" w:hAnsi="Arial" w:cs="Arial"/>
          <w:bCs/>
          <w:szCs w:val="20"/>
          <w:vertAlign w:val="baseline"/>
        </w:rPr>
      </w:pPr>
    </w:p>
    <w:p w:rsidR="00E26BBE" w:rsidRPr="002F3D14" w:rsidRDefault="00E26BBE" w:rsidP="00711DAD">
      <w:pPr>
        <w:jc w:val="center"/>
        <w:rPr>
          <w:rFonts w:ascii="Arial" w:hAnsi="Arial" w:cs="Arial"/>
          <w:bCs/>
          <w:szCs w:val="20"/>
          <w:vertAlign w:val="baseline"/>
        </w:rPr>
      </w:pPr>
      <w:r w:rsidRPr="002F3D14">
        <w:rPr>
          <w:rFonts w:ascii="Arial" w:hAnsi="Arial" w:cs="Arial"/>
          <w:bCs/>
          <w:szCs w:val="20"/>
          <w:vertAlign w:val="baseline"/>
        </w:rPr>
        <w:t>________________________________________________</w:t>
      </w:r>
    </w:p>
    <w:p w:rsidR="00E26BBE" w:rsidRPr="002F3D14" w:rsidRDefault="00E26BBE" w:rsidP="00EA7C9B">
      <w:pPr>
        <w:jc w:val="center"/>
        <w:rPr>
          <w:rFonts w:ascii="Arial" w:hAnsi="Arial" w:cs="Arial"/>
          <w:bCs/>
          <w:szCs w:val="20"/>
          <w:vertAlign w:val="baseline"/>
        </w:rPr>
      </w:pPr>
      <w:r w:rsidRPr="002F3D14">
        <w:rPr>
          <w:rFonts w:ascii="Arial" w:hAnsi="Arial" w:cs="Arial"/>
          <w:bCs/>
          <w:szCs w:val="20"/>
          <w:vertAlign w:val="baseline"/>
        </w:rPr>
        <w:t>REPRESENTANTE:</w:t>
      </w:r>
    </w:p>
    <w:p w:rsidR="00B04F34" w:rsidRPr="002F3D14" w:rsidRDefault="00E26BBE" w:rsidP="00EA7C9B">
      <w:pPr>
        <w:jc w:val="center"/>
        <w:rPr>
          <w:rFonts w:ascii="Arial" w:hAnsi="Arial" w:cs="Arial"/>
          <w:bCs/>
          <w:szCs w:val="20"/>
          <w:vertAlign w:val="baseline"/>
        </w:rPr>
      </w:pPr>
      <w:r w:rsidRPr="002F3D14">
        <w:rPr>
          <w:rFonts w:ascii="Arial" w:hAnsi="Arial" w:cs="Arial"/>
          <w:bCs/>
          <w:szCs w:val="20"/>
          <w:vertAlign w:val="baseline"/>
        </w:rPr>
        <w:t>EMPRESA:</w:t>
      </w:r>
    </w:p>
    <w:p w:rsidR="005C6281" w:rsidRDefault="005C6281" w:rsidP="00EA7C9B">
      <w:pPr>
        <w:jc w:val="center"/>
        <w:rPr>
          <w:rFonts w:ascii="Arial" w:hAnsi="Arial" w:cs="Arial"/>
          <w:bCs/>
          <w:sz w:val="21"/>
          <w:szCs w:val="21"/>
          <w:vertAlign w:val="baseline"/>
        </w:rPr>
      </w:pPr>
    </w:p>
    <w:p w:rsidR="005C6281" w:rsidRDefault="005C6281" w:rsidP="00EA7C9B">
      <w:pPr>
        <w:jc w:val="center"/>
        <w:rPr>
          <w:rFonts w:ascii="Arial" w:hAnsi="Arial" w:cs="Arial"/>
          <w:bCs/>
          <w:sz w:val="21"/>
          <w:szCs w:val="21"/>
          <w:vertAlign w:val="baseline"/>
        </w:rPr>
      </w:pPr>
    </w:p>
    <w:p w:rsidR="005C6281" w:rsidRDefault="005C6281" w:rsidP="00EA7C9B">
      <w:pPr>
        <w:jc w:val="center"/>
        <w:rPr>
          <w:rFonts w:ascii="Arial" w:hAnsi="Arial" w:cs="Arial"/>
          <w:bCs/>
          <w:sz w:val="21"/>
          <w:szCs w:val="21"/>
          <w:vertAlign w:val="baseline"/>
        </w:rPr>
      </w:pPr>
    </w:p>
    <w:p w:rsidR="002F3D14" w:rsidRDefault="002F3D14" w:rsidP="00EA7C9B">
      <w:pPr>
        <w:jc w:val="center"/>
        <w:rPr>
          <w:rFonts w:ascii="Arial" w:hAnsi="Arial" w:cs="Arial"/>
          <w:bCs/>
          <w:sz w:val="21"/>
          <w:szCs w:val="21"/>
          <w:vertAlign w:val="baseline"/>
        </w:rPr>
      </w:pPr>
    </w:p>
    <w:p w:rsidR="002F3D14" w:rsidRDefault="002F3D14" w:rsidP="00EA7C9B">
      <w:pPr>
        <w:jc w:val="center"/>
        <w:rPr>
          <w:rFonts w:ascii="Arial" w:hAnsi="Arial" w:cs="Arial"/>
          <w:bCs/>
          <w:sz w:val="21"/>
          <w:szCs w:val="21"/>
          <w:vertAlign w:val="baseline"/>
        </w:rPr>
      </w:pPr>
    </w:p>
    <w:p w:rsidR="002F3D14" w:rsidRDefault="002F3D14" w:rsidP="00EA7C9B">
      <w:pPr>
        <w:jc w:val="center"/>
        <w:rPr>
          <w:rFonts w:ascii="Arial" w:hAnsi="Arial" w:cs="Arial"/>
          <w:bCs/>
          <w:sz w:val="21"/>
          <w:szCs w:val="21"/>
          <w:vertAlign w:val="baseline"/>
        </w:rPr>
      </w:pPr>
    </w:p>
    <w:p w:rsidR="002F3D14" w:rsidRDefault="002F3D14" w:rsidP="00EA7C9B">
      <w:pPr>
        <w:jc w:val="center"/>
        <w:rPr>
          <w:rFonts w:ascii="Arial" w:hAnsi="Arial" w:cs="Arial"/>
          <w:bCs/>
          <w:sz w:val="21"/>
          <w:szCs w:val="21"/>
          <w:vertAlign w:val="baseline"/>
        </w:rPr>
      </w:pPr>
    </w:p>
    <w:p w:rsidR="002F3D14" w:rsidRDefault="002F3D14" w:rsidP="00EA7C9B">
      <w:pPr>
        <w:jc w:val="center"/>
        <w:rPr>
          <w:rFonts w:ascii="Arial" w:hAnsi="Arial" w:cs="Arial"/>
          <w:bCs/>
          <w:sz w:val="21"/>
          <w:szCs w:val="21"/>
          <w:vertAlign w:val="baseline"/>
        </w:rPr>
      </w:pPr>
    </w:p>
    <w:p w:rsidR="002F3D14" w:rsidRDefault="002F3D14" w:rsidP="00EA7C9B">
      <w:pPr>
        <w:jc w:val="center"/>
        <w:rPr>
          <w:rFonts w:ascii="Arial" w:hAnsi="Arial" w:cs="Arial"/>
          <w:bCs/>
          <w:sz w:val="21"/>
          <w:szCs w:val="21"/>
          <w:vertAlign w:val="baseline"/>
        </w:rPr>
      </w:pPr>
    </w:p>
    <w:p w:rsidR="002F3D14" w:rsidRDefault="002F3D14" w:rsidP="00EA7C9B">
      <w:pPr>
        <w:jc w:val="center"/>
        <w:rPr>
          <w:rFonts w:ascii="Arial" w:hAnsi="Arial" w:cs="Arial"/>
          <w:bCs/>
          <w:sz w:val="21"/>
          <w:szCs w:val="21"/>
          <w:vertAlign w:val="baseline"/>
        </w:rPr>
      </w:pPr>
    </w:p>
    <w:p w:rsidR="002F3D14" w:rsidRDefault="002F3D14" w:rsidP="00EA7C9B">
      <w:pPr>
        <w:jc w:val="center"/>
        <w:rPr>
          <w:rFonts w:ascii="Arial" w:hAnsi="Arial" w:cs="Arial"/>
          <w:bCs/>
          <w:sz w:val="21"/>
          <w:szCs w:val="21"/>
          <w:vertAlign w:val="baseline"/>
        </w:rPr>
      </w:pPr>
    </w:p>
    <w:p w:rsidR="002F3D14" w:rsidRDefault="002F3D14" w:rsidP="00EA7C9B">
      <w:pPr>
        <w:jc w:val="center"/>
        <w:rPr>
          <w:rFonts w:ascii="Arial" w:hAnsi="Arial" w:cs="Arial"/>
          <w:bCs/>
          <w:sz w:val="21"/>
          <w:szCs w:val="21"/>
          <w:vertAlign w:val="baseline"/>
        </w:rPr>
      </w:pPr>
    </w:p>
    <w:p w:rsidR="002F3D14" w:rsidRDefault="002F3D14" w:rsidP="00EA7C9B">
      <w:pPr>
        <w:jc w:val="center"/>
        <w:rPr>
          <w:rFonts w:ascii="Arial" w:hAnsi="Arial" w:cs="Arial"/>
          <w:bCs/>
          <w:sz w:val="21"/>
          <w:szCs w:val="21"/>
          <w:vertAlign w:val="baseline"/>
        </w:rPr>
      </w:pPr>
    </w:p>
    <w:p w:rsidR="002F3D14" w:rsidRDefault="002F3D14" w:rsidP="00EA7C9B">
      <w:pPr>
        <w:jc w:val="center"/>
        <w:rPr>
          <w:rFonts w:ascii="Arial" w:hAnsi="Arial" w:cs="Arial"/>
          <w:bCs/>
          <w:sz w:val="21"/>
          <w:szCs w:val="21"/>
          <w:vertAlign w:val="baseline"/>
        </w:rPr>
      </w:pPr>
    </w:p>
    <w:p w:rsidR="00D668F3" w:rsidRDefault="00D668F3" w:rsidP="00EA7C9B">
      <w:pPr>
        <w:jc w:val="center"/>
        <w:rPr>
          <w:rFonts w:ascii="Arial" w:hAnsi="Arial" w:cs="Arial"/>
          <w:bCs/>
          <w:sz w:val="21"/>
          <w:szCs w:val="21"/>
          <w:vertAlign w:val="baseline"/>
        </w:rPr>
      </w:pPr>
    </w:p>
    <w:p w:rsidR="002F3D14" w:rsidRDefault="002F3D14" w:rsidP="00EA7C9B">
      <w:pPr>
        <w:jc w:val="center"/>
        <w:rPr>
          <w:rFonts w:ascii="Arial" w:hAnsi="Arial" w:cs="Arial"/>
          <w:bCs/>
          <w:sz w:val="21"/>
          <w:szCs w:val="21"/>
          <w:vertAlign w:val="baseline"/>
        </w:rPr>
      </w:pPr>
    </w:p>
    <w:p w:rsidR="002F3D14" w:rsidRDefault="002F3D14" w:rsidP="00EA7C9B">
      <w:pPr>
        <w:jc w:val="center"/>
        <w:rPr>
          <w:rFonts w:ascii="Arial" w:hAnsi="Arial" w:cs="Arial"/>
          <w:bCs/>
          <w:sz w:val="21"/>
          <w:szCs w:val="21"/>
          <w:vertAlign w:val="baseline"/>
        </w:rPr>
      </w:pPr>
    </w:p>
    <w:p w:rsidR="007F2E32" w:rsidRDefault="007F2E32" w:rsidP="00EA7C9B">
      <w:pPr>
        <w:jc w:val="center"/>
        <w:rPr>
          <w:rFonts w:ascii="Arial" w:hAnsi="Arial" w:cs="Arial"/>
          <w:bCs/>
          <w:sz w:val="21"/>
          <w:szCs w:val="21"/>
          <w:vertAlign w:val="baseline"/>
        </w:rPr>
      </w:pPr>
    </w:p>
    <w:p w:rsidR="005C6281" w:rsidRDefault="005C6281" w:rsidP="00EA7C9B">
      <w:pPr>
        <w:jc w:val="center"/>
        <w:rPr>
          <w:rFonts w:ascii="Arial" w:hAnsi="Arial" w:cs="Arial"/>
          <w:bCs/>
          <w:sz w:val="21"/>
          <w:szCs w:val="21"/>
          <w:vertAlign w:val="baseline"/>
        </w:rPr>
      </w:pPr>
    </w:p>
    <w:p w:rsidR="00C20630" w:rsidRPr="00C20630" w:rsidRDefault="00C20630" w:rsidP="00F74E29">
      <w:pPr>
        <w:autoSpaceDE/>
        <w:autoSpaceDN/>
        <w:jc w:val="center"/>
        <w:rPr>
          <w:rFonts w:ascii="Arial" w:hAnsi="Arial" w:cs="Arial"/>
          <w:b/>
          <w:bCs/>
          <w:sz w:val="22"/>
          <w:szCs w:val="22"/>
          <w:vertAlign w:val="baseline"/>
        </w:rPr>
      </w:pPr>
      <w:r w:rsidRPr="00C20630">
        <w:rPr>
          <w:rFonts w:ascii="Arial" w:hAnsi="Arial" w:cs="Arial"/>
          <w:b/>
          <w:bCs/>
          <w:sz w:val="22"/>
          <w:szCs w:val="22"/>
          <w:vertAlign w:val="baseline"/>
        </w:rPr>
        <w:lastRenderedPageBreak/>
        <w:t>PREGÃO ELETRÔNICO</w:t>
      </w:r>
    </w:p>
    <w:p w:rsidR="00C20630" w:rsidRPr="00C20630" w:rsidRDefault="00C20630" w:rsidP="00C20630">
      <w:pPr>
        <w:ind w:right="-516"/>
        <w:jc w:val="center"/>
        <w:rPr>
          <w:rFonts w:ascii="Arial" w:hAnsi="Arial" w:cs="Arial"/>
          <w:b/>
          <w:bCs/>
          <w:sz w:val="22"/>
          <w:szCs w:val="22"/>
          <w:vertAlign w:val="baseline"/>
        </w:rPr>
      </w:pPr>
      <w:r w:rsidRPr="00C20630">
        <w:rPr>
          <w:rFonts w:ascii="Arial" w:hAnsi="Arial" w:cs="Arial"/>
          <w:b/>
          <w:bCs/>
          <w:sz w:val="22"/>
          <w:szCs w:val="22"/>
          <w:vertAlign w:val="baseline"/>
        </w:rPr>
        <w:t>(SISTEMA DE REGISTRO DE PREÇOS – SRP)</w:t>
      </w:r>
    </w:p>
    <w:p w:rsidR="00C20630" w:rsidRPr="00C20630" w:rsidRDefault="00C20630" w:rsidP="00C20630">
      <w:pPr>
        <w:ind w:right="-516"/>
        <w:jc w:val="center"/>
        <w:rPr>
          <w:rFonts w:ascii="Arial" w:hAnsi="Arial" w:cs="Arial"/>
          <w:b/>
          <w:bCs/>
          <w:sz w:val="22"/>
          <w:szCs w:val="22"/>
          <w:vertAlign w:val="baseline"/>
        </w:rPr>
      </w:pPr>
      <w:r w:rsidRPr="00C20630">
        <w:rPr>
          <w:rFonts w:ascii="Arial" w:hAnsi="Arial" w:cs="Arial"/>
          <w:b/>
          <w:bCs/>
          <w:sz w:val="22"/>
          <w:szCs w:val="22"/>
          <w:vertAlign w:val="baseline"/>
        </w:rPr>
        <w:t>EDITAL N.º</w:t>
      </w:r>
      <w:r w:rsidR="00107F32">
        <w:rPr>
          <w:rFonts w:ascii="Arial" w:hAnsi="Arial" w:cs="Arial"/>
          <w:b/>
          <w:bCs/>
          <w:sz w:val="22"/>
          <w:szCs w:val="22"/>
          <w:vertAlign w:val="baseline"/>
        </w:rPr>
        <w:t>0__/2020 - 3ª/SR</w:t>
      </w:r>
    </w:p>
    <w:p w:rsidR="00996722" w:rsidRDefault="00996722" w:rsidP="00343C23">
      <w:pPr>
        <w:autoSpaceDE/>
        <w:autoSpaceDN/>
        <w:jc w:val="center"/>
        <w:rPr>
          <w:rFonts w:ascii="Arial" w:hAnsi="Arial" w:cs="Arial"/>
          <w:caps/>
          <w:sz w:val="22"/>
          <w:szCs w:val="22"/>
        </w:rPr>
      </w:pPr>
    </w:p>
    <w:p w:rsidR="007E6B19" w:rsidRDefault="007E6B19" w:rsidP="00996722">
      <w:pPr>
        <w:pStyle w:val="FR-PARAGRAFOTITULOFOLHAROSTO"/>
        <w:tabs>
          <w:tab w:val="left" w:pos="737"/>
        </w:tabs>
        <w:spacing w:before="0" w:line="240" w:lineRule="auto"/>
        <w:ind w:right="424"/>
        <w:rPr>
          <w:rFonts w:ascii="Arial" w:hAnsi="Arial" w:cs="Arial"/>
          <w:caps w:val="0"/>
          <w:sz w:val="22"/>
          <w:szCs w:val="22"/>
        </w:rPr>
      </w:pPr>
    </w:p>
    <w:p w:rsidR="007E6B19" w:rsidRDefault="007E6B19" w:rsidP="00996722">
      <w:pPr>
        <w:pStyle w:val="FR-PARAGRAFOTITULOFOLHAROSTO"/>
        <w:tabs>
          <w:tab w:val="left" w:pos="737"/>
        </w:tabs>
        <w:spacing w:before="0" w:line="240" w:lineRule="auto"/>
        <w:ind w:right="424"/>
        <w:rPr>
          <w:rFonts w:ascii="Arial" w:hAnsi="Arial" w:cs="Arial"/>
          <w:caps w:val="0"/>
          <w:sz w:val="22"/>
          <w:szCs w:val="22"/>
        </w:rPr>
      </w:pPr>
    </w:p>
    <w:p w:rsidR="007E6B19" w:rsidRDefault="007E6B19" w:rsidP="00996722">
      <w:pPr>
        <w:pStyle w:val="FR-PARAGRAFOTITULOFOLHAROSTO"/>
        <w:tabs>
          <w:tab w:val="left" w:pos="737"/>
        </w:tabs>
        <w:spacing w:before="0" w:line="240" w:lineRule="auto"/>
        <w:ind w:right="424"/>
        <w:rPr>
          <w:rFonts w:ascii="Arial" w:hAnsi="Arial" w:cs="Arial"/>
          <w:caps w:val="0"/>
          <w:sz w:val="22"/>
          <w:szCs w:val="22"/>
        </w:rPr>
      </w:pPr>
    </w:p>
    <w:p w:rsidR="007E6B19" w:rsidRDefault="007E6B19" w:rsidP="00996722">
      <w:pPr>
        <w:pStyle w:val="FR-PARAGRAFOTITULOFOLHAROSTO"/>
        <w:tabs>
          <w:tab w:val="left" w:pos="737"/>
        </w:tabs>
        <w:spacing w:before="0" w:line="240" w:lineRule="auto"/>
        <w:ind w:right="424"/>
        <w:rPr>
          <w:rFonts w:ascii="Arial" w:hAnsi="Arial" w:cs="Arial"/>
          <w:caps w:val="0"/>
          <w:sz w:val="22"/>
          <w:szCs w:val="22"/>
        </w:rPr>
      </w:pPr>
    </w:p>
    <w:p w:rsidR="005B73D2" w:rsidRDefault="005B73D2" w:rsidP="00996722">
      <w:pPr>
        <w:pStyle w:val="FR-PARAGRAFOTITULOFOLHAROSTO"/>
        <w:tabs>
          <w:tab w:val="left" w:pos="737"/>
        </w:tabs>
        <w:spacing w:before="0" w:line="240" w:lineRule="auto"/>
        <w:ind w:right="424"/>
        <w:rPr>
          <w:rFonts w:ascii="Arial" w:hAnsi="Arial" w:cs="Arial"/>
          <w:caps w:val="0"/>
          <w:sz w:val="22"/>
          <w:szCs w:val="22"/>
        </w:rPr>
      </w:pPr>
    </w:p>
    <w:p w:rsidR="005B73D2" w:rsidRDefault="005B73D2" w:rsidP="00996722">
      <w:pPr>
        <w:pStyle w:val="FR-PARAGRAFOTITULOFOLHAROSTO"/>
        <w:tabs>
          <w:tab w:val="left" w:pos="737"/>
        </w:tabs>
        <w:spacing w:before="0" w:line="240" w:lineRule="auto"/>
        <w:ind w:right="424"/>
        <w:rPr>
          <w:rFonts w:ascii="Arial" w:hAnsi="Arial" w:cs="Arial"/>
          <w:caps w:val="0"/>
          <w:sz w:val="22"/>
          <w:szCs w:val="22"/>
        </w:rPr>
      </w:pPr>
    </w:p>
    <w:p w:rsidR="005B73D2" w:rsidRDefault="005B73D2" w:rsidP="00996722">
      <w:pPr>
        <w:pStyle w:val="FR-PARAGRAFOTITULOFOLHAROSTO"/>
        <w:tabs>
          <w:tab w:val="left" w:pos="737"/>
        </w:tabs>
        <w:spacing w:before="0" w:line="240" w:lineRule="auto"/>
        <w:ind w:right="424"/>
        <w:rPr>
          <w:rFonts w:ascii="Arial" w:hAnsi="Arial" w:cs="Arial"/>
          <w:caps w:val="0"/>
          <w:sz w:val="22"/>
          <w:szCs w:val="22"/>
        </w:rPr>
      </w:pPr>
    </w:p>
    <w:p w:rsidR="005B73D2" w:rsidRDefault="005B73D2" w:rsidP="00996722">
      <w:pPr>
        <w:pStyle w:val="FR-PARAGRAFOTITULOFOLHAROSTO"/>
        <w:tabs>
          <w:tab w:val="left" w:pos="737"/>
        </w:tabs>
        <w:spacing w:before="0" w:line="240" w:lineRule="auto"/>
        <w:ind w:right="424"/>
        <w:rPr>
          <w:rFonts w:ascii="Arial" w:hAnsi="Arial" w:cs="Arial"/>
          <w:caps w:val="0"/>
          <w:sz w:val="22"/>
          <w:szCs w:val="22"/>
        </w:rPr>
      </w:pPr>
    </w:p>
    <w:p w:rsidR="005B73D2" w:rsidRDefault="005B73D2" w:rsidP="00996722">
      <w:pPr>
        <w:pStyle w:val="FR-PARAGRAFOTITULOFOLHAROSTO"/>
        <w:tabs>
          <w:tab w:val="left" w:pos="737"/>
        </w:tabs>
        <w:spacing w:before="0" w:line="240" w:lineRule="auto"/>
        <w:ind w:right="424"/>
        <w:rPr>
          <w:rFonts w:ascii="Arial" w:hAnsi="Arial" w:cs="Arial"/>
          <w:caps w:val="0"/>
          <w:sz w:val="22"/>
          <w:szCs w:val="22"/>
        </w:rPr>
      </w:pPr>
    </w:p>
    <w:p w:rsidR="005B73D2" w:rsidRDefault="005B73D2" w:rsidP="00996722">
      <w:pPr>
        <w:pStyle w:val="FR-PARAGRAFOTITULOFOLHAROSTO"/>
        <w:tabs>
          <w:tab w:val="left" w:pos="737"/>
        </w:tabs>
        <w:spacing w:before="0" w:line="240" w:lineRule="auto"/>
        <w:ind w:right="424"/>
        <w:rPr>
          <w:rFonts w:ascii="Arial" w:hAnsi="Arial" w:cs="Arial"/>
          <w:caps w:val="0"/>
          <w:sz w:val="22"/>
          <w:szCs w:val="22"/>
        </w:rPr>
      </w:pPr>
    </w:p>
    <w:p w:rsidR="005B73D2" w:rsidRDefault="005B73D2" w:rsidP="00996722">
      <w:pPr>
        <w:pStyle w:val="FR-PARAGRAFOTITULOFOLHAROSTO"/>
        <w:tabs>
          <w:tab w:val="left" w:pos="737"/>
        </w:tabs>
        <w:spacing w:before="0" w:line="240" w:lineRule="auto"/>
        <w:ind w:right="424"/>
        <w:rPr>
          <w:rFonts w:ascii="Arial" w:hAnsi="Arial" w:cs="Arial"/>
          <w:caps w:val="0"/>
          <w:sz w:val="22"/>
          <w:szCs w:val="22"/>
        </w:rPr>
      </w:pPr>
    </w:p>
    <w:p w:rsidR="005B73D2" w:rsidRDefault="005B73D2" w:rsidP="00996722">
      <w:pPr>
        <w:pStyle w:val="FR-PARAGRAFOTITULOFOLHAROSTO"/>
        <w:tabs>
          <w:tab w:val="left" w:pos="737"/>
        </w:tabs>
        <w:spacing w:before="0" w:line="240" w:lineRule="auto"/>
        <w:ind w:right="424"/>
        <w:rPr>
          <w:rFonts w:ascii="Arial" w:hAnsi="Arial" w:cs="Arial"/>
          <w:caps w:val="0"/>
          <w:sz w:val="22"/>
          <w:szCs w:val="22"/>
        </w:rPr>
      </w:pPr>
    </w:p>
    <w:p w:rsidR="00996722" w:rsidRDefault="00996722" w:rsidP="00996722">
      <w:pPr>
        <w:pStyle w:val="FR-PARAGRAFOTITULOFOLHAROSTO"/>
        <w:tabs>
          <w:tab w:val="left" w:pos="737"/>
        </w:tabs>
        <w:spacing w:before="0" w:line="240" w:lineRule="auto"/>
        <w:ind w:right="424"/>
        <w:rPr>
          <w:rFonts w:ascii="Arial" w:hAnsi="Arial" w:cs="Arial"/>
          <w:caps w:val="0"/>
          <w:sz w:val="22"/>
          <w:szCs w:val="22"/>
        </w:rPr>
      </w:pPr>
      <w:r w:rsidRPr="00971F31">
        <w:rPr>
          <w:rFonts w:ascii="Arial" w:hAnsi="Arial" w:cs="Arial"/>
          <w:caps w:val="0"/>
          <w:sz w:val="22"/>
          <w:szCs w:val="22"/>
        </w:rPr>
        <w:t>ANEXO V</w:t>
      </w:r>
    </w:p>
    <w:p w:rsidR="00996722" w:rsidRDefault="00996722" w:rsidP="00996722">
      <w:pPr>
        <w:pStyle w:val="FR-PARAGRAFOTITULOFOLHAROSTO"/>
        <w:tabs>
          <w:tab w:val="left" w:pos="737"/>
        </w:tabs>
        <w:spacing w:before="0" w:line="240" w:lineRule="auto"/>
        <w:ind w:right="424"/>
        <w:rPr>
          <w:rFonts w:ascii="Arial" w:hAnsi="Arial" w:cs="Arial"/>
          <w:caps w:val="0"/>
          <w:sz w:val="22"/>
          <w:szCs w:val="22"/>
        </w:rPr>
      </w:pPr>
    </w:p>
    <w:p w:rsidR="00996722" w:rsidRDefault="00996722" w:rsidP="00996722">
      <w:pPr>
        <w:pStyle w:val="FR-PARAGRAFOTITULOFOLHAROSTO"/>
        <w:tabs>
          <w:tab w:val="left" w:pos="737"/>
        </w:tabs>
        <w:spacing w:before="0" w:line="240" w:lineRule="auto"/>
        <w:ind w:right="424"/>
        <w:rPr>
          <w:rFonts w:ascii="Arial" w:hAnsi="Arial" w:cs="Arial"/>
          <w:caps w:val="0"/>
          <w:sz w:val="22"/>
          <w:szCs w:val="22"/>
        </w:rPr>
      </w:pPr>
    </w:p>
    <w:p w:rsidR="00996722" w:rsidRDefault="00996722" w:rsidP="00996722">
      <w:pPr>
        <w:pStyle w:val="FR-PARAGRAFOTITULOFOLHAROSTO"/>
        <w:tabs>
          <w:tab w:val="left" w:pos="737"/>
        </w:tabs>
        <w:spacing w:before="0" w:line="240" w:lineRule="auto"/>
        <w:ind w:right="424"/>
        <w:rPr>
          <w:rFonts w:ascii="Arial" w:hAnsi="Arial" w:cs="Arial"/>
          <w:caps w:val="0"/>
          <w:sz w:val="22"/>
          <w:szCs w:val="22"/>
        </w:rPr>
      </w:pPr>
    </w:p>
    <w:p w:rsidR="00F74E29" w:rsidRPr="00257805" w:rsidRDefault="00F74E29" w:rsidP="00F74E29">
      <w:pPr>
        <w:keepNext/>
        <w:spacing w:before="120"/>
        <w:jc w:val="center"/>
        <w:rPr>
          <w:rFonts w:ascii="Arial" w:hAnsi="Arial" w:cs="Arial"/>
          <w:b/>
          <w:sz w:val="22"/>
          <w:szCs w:val="22"/>
          <w:vertAlign w:val="baseline"/>
        </w:rPr>
      </w:pPr>
      <w:r w:rsidRPr="00257805">
        <w:rPr>
          <w:rFonts w:ascii="Arial" w:hAnsi="Arial" w:cs="Arial"/>
          <w:b/>
          <w:sz w:val="22"/>
          <w:szCs w:val="22"/>
          <w:vertAlign w:val="baseline"/>
        </w:rPr>
        <w:t>TERMO DE OBSERVÂNCIA AO CÓDIGO DE CONDUTA ÉTICA E INTEGRIDADE DA CODEVASF/ CÓDIGO DE CONDUTA ÉTICA E INTEGRIDADE DA CODEVASF</w:t>
      </w:r>
    </w:p>
    <w:p w:rsidR="00F74E29" w:rsidRPr="00257805" w:rsidRDefault="00F74E29" w:rsidP="00F74E29">
      <w:pPr>
        <w:keepNext/>
        <w:spacing w:before="120"/>
        <w:jc w:val="center"/>
        <w:rPr>
          <w:rFonts w:ascii="Arial" w:hAnsi="Arial" w:cs="Arial"/>
          <w:b/>
          <w:sz w:val="22"/>
          <w:szCs w:val="22"/>
          <w:vertAlign w:val="baseline"/>
        </w:rPr>
      </w:pPr>
    </w:p>
    <w:p w:rsidR="00F74E29" w:rsidRPr="00645527" w:rsidRDefault="00F74E29" w:rsidP="00F74E29">
      <w:pPr>
        <w:keepNext/>
        <w:spacing w:before="120"/>
        <w:jc w:val="center"/>
        <w:rPr>
          <w:b/>
          <w:sz w:val="24"/>
        </w:rPr>
      </w:pPr>
      <w:r w:rsidRPr="00257805">
        <w:rPr>
          <w:rFonts w:ascii="Arial" w:hAnsi="Arial" w:cs="Arial"/>
          <w:b/>
          <w:sz w:val="22"/>
          <w:szCs w:val="22"/>
          <w:vertAlign w:val="baseline"/>
        </w:rPr>
        <w:t>(GRAVADO EM ARQUIVO SEPARADO)</w:t>
      </w:r>
    </w:p>
    <w:p w:rsidR="00F74E29" w:rsidRDefault="00F74E29" w:rsidP="00F74E29">
      <w:pPr>
        <w:tabs>
          <w:tab w:val="left" w:pos="1021"/>
        </w:tabs>
        <w:jc w:val="center"/>
        <w:rPr>
          <w:rFonts w:ascii="Arial" w:hAnsi="Arial" w:cs="Arial"/>
          <w:b/>
          <w:sz w:val="24"/>
        </w:rPr>
      </w:pPr>
    </w:p>
    <w:p w:rsidR="00F74E29" w:rsidRDefault="00F74E29" w:rsidP="00F74E29">
      <w:pPr>
        <w:jc w:val="center"/>
        <w:rPr>
          <w:rFonts w:ascii="Arial" w:hAnsi="Arial" w:cs="Arial"/>
          <w:bCs/>
          <w:sz w:val="21"/>
          <w:szCs w:val="21"/>
          <w:vertAlign w:val="baseline"/>
        </w:rPr>
      </w:pPr>
    </w:p>
    <w:p w:rsidR="00F74E29" w:rsidRPr="00257805" w:rsidRDefault="00F74E29" w:rsidP="00F74E29">
      <w:pPr>
        <w:keepNext/>
        <w:spacing w:before="120"/>
        <w:jc w:val="center"/>
        <w:rPr>
          <w:rFonts w:ascii="Arial" w:hAnsi="Arial" w:cs="Arial"/>
          <w:b/>
          <w:sz w:val="22"/>
          <w:szCs w:val="22"/>
          <w:vertAlign w:val="baseline"/>
        </w:rPr>
      </w:pPr>
    </w:p>
    <w:p w:rsidR="00996722" w:rsidRDefault="00996722" w:rsidP="00EA7C9B">
      <w:pPr>
        <w:jc w:val="center"/>
        <w:rPr>
          <w:rFonts w:ascii="Arial" w:hAnsi="Arial" w:cs="Arial"/>
          <w:bCs/>
          <w:sz w:val="21"/>
          <w:szCs w:val="21"/>
          <w:vertAlign w:val="baseline"/>
        </w:rPr>
      </w:pPr>
    </w:p>
    <w:p w:rsidR="005C6281" w:rsidRDefault="005C6281" w:rsidP="00EA36BD">
      <w:pPr>
        <w:rPr>
          <w:rFonts w:ascii="Arial" w:hAnsi="Arial" w:cs="Arial"/>
          <w:bCs/>
          <w:sz w:val="21"/>
          <w:szCs w:val="21"/>
          <w:vertAlign w:val="baseline"/>
        </w:rPr>
      </w:pPr>
    </w:p>
    <w:sectPr w:rsidR="005C6281" w:rsidSect="00F05E22">
      <w:headerReference w:type="default" r:id="rId19"/>
      <w:footerReference w:type="default" r:id="rId20"/>
      <w:type w:val="continuous"/>
      <w:pgSz w:w="11907" w:h="16840" w:code="9"/>
      <w:pgMar w:top="1418" w:right="1134" w:bottom="1134" w:left="1276" w:header="238" w:footer="822" w:gutter="0"/>
      <w:pgNumType w:start="1"/>
      <w:cols w:space="709"/>
      <w:noEndnote/>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96FEF" w:rsidRDefault="00096FEF">
      <w:r>
        <w:separator/>
      </w:r>
    </w:p>
  </w:endnote>
  <w:endnote w:type="continuationSeparator" w:id="1">
    <w:p w:rsidR="00096FEF" w:rsidRDefault="00096FE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G Times">
    <w:altName w:val="Times New Roman"/>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6FEF" w:rsidRDefault="00096FEF">
    <w:pPr>
      <w:rPr>
        <w:rFonts w:ascii="Arial" w:hAnsi="Arial" w:cs="Arial"/>
        <w:b/>
        <w:bCs/>
        <w:sz w:val="16"/>
        <w:szCs w:val="16"/>
        <w:vertAlign w:val="baseline"/>
      </w:rPr>
    </w:pPr>
    <w:r>
      <w:rPr>
        <w:rFonts w:ascii="Arial" w:hAnsi="Arial" w:cs="Arial"/>
        <w:b/>
        <w:bCs/>
        <w:sz w:val="16"/>
        <w:szCs w:val="16"/>
        <w:vertAlign w:val="baseline"/>
      </w:rPr>
      <w:fldChar w:fldCharType="begin"/>
    </w:r>
    <w:r>
      <w:rPr>
        <w:rFonts w:ascii="Arial" w:hAnsi="Arial" w:cs="Arial"/>
        <w:b/>
        <w:bCs/>
        <w:sz w:val="16"/>
        <w:szCs w:val="16"/>
        <w:vertAlign w:val="baseline"/>
      </w:rPr>
      <w:instrText xml:space="preserve"> FILENAME </w:instrText>
    </w:r>
    <w:r>
      <w:rPr>
        <w:rFonts w:ascii="Arial" w:hAnsi="Arial" w:cs="Arial"/>
        <w:b/>
        <w:bCs/>
        <w:sz w:val="16"/>
        <w:szCs w:val="16"/>
        <w:vertAlign w:val="baseline"/>
      </w:rPr>
      <w:fldChar w:fldCharType="separate"/>
    </w:r>
    <w:r w:rsidR="00D85350">
      <w:rPr>
        <w:rFonts w:ascii="Arial" w:hAnsi="Arial" w:cs="Arial"/>
        <w:b/>
        <w:bCs/>
        <w:noProof/>
        <w:sz w:val="16"/>
        <w:szCs w:val="16"/>
        <w:vertAlign w:val="baseline"/>
      </w:rPr>
      <w:t>Ed Pregão Eletrônico - SRP - 003-2020 - Maquinas Pesadas_3SR_CORRIGIDO_DPC_1</w:t>
    </w:r>
    <w:r>
      <w:rPr>
        <w:rFonts w:ascii="Arial" w:hAnsi="Arial" w:cs="Arial"/>
        <w:b/>
        <w:bCs/>
        <w:sz w:val="16"/>
        <w:szCs w:val="16"/>
        <w:vertAlign w:val="baseline"/>
      </w:rPr>
      <w:fldChar w:fldCharType="end"/>
    </w:r>
    <w:r>
      <w:rPr>
        <w:rFonts w:ascii="Arial" w:hAnsi="Arial" w:cs="Arial"/>
        <w:b/>
        <w:bCs/>
        <w:sz w:val="16"/>
        <w:szCs w:val="16"/>
        <w:vertAlign w:val="baseline"/>
      </w:rPr>
      <w:tab/>
      <w:t xml:space="preserve">            Pág. </w:t>
    </w:r>
    <w:r>
      <w:rPr>
        <w:rFonts w:ascii="Arial" w:hAnsi="Arial" w:cs="Arial"/>
        <w:b/>
        <w:bCs/>
        <w:sz w:val="16"/>
        <w:szCs w:val="16"/>
        <w:vertAlign w:val="baseline"/>
      </w:rPr>
      <w:fldChar w:fldCharType="begin"/>
    </w:r>
    <w:r>
      <w:rPr>
        <w:rFonts w:ascii="Arial" w:hAnsi="Arial" w:cs="Arial"/>
        <w:b/>
        <w:bCs/>
        <w:sz w:val="16"/>
        <w:szCs w:val="16"/>
        <w:vertAlign w:val="baseline"/>
      </w:rPr>
      <w:instrText xml:space="preserve">PAGE </w:instrText>
    </w:r>
    <w:r>
      <w:rPr>
        <w:rFonts w:ascii="Arial" w:hAnsi="Arial" w:cs="Arial"/>
        <w:b/>
        <w:bCs/>
        <w:sz w:val="16"/>
        <w:szCs w:val="16"/>
        <w:vertAlign w:val="baseline"/>
      </w:rPr>
      <w:fldChar w:fldCharType="separate"/>
    </w:r>
    <w:r w:rsidR="00D85350">
      <w:rPr>
        <w:rFonts w:ascii="Arial" w:hAnsi="Arial" w:cs="Arial"/>
        <w:b/>
        <w:bCs/>
        <w:noProof/>
        <w:sz w:val="16"/>
        <w:szCs w:val="16"/>
        <w:vertAlign w:val="baseline"/>
      </w:rPr>
      <w:t>33</w:t>
    </w:r>
    <w:r>
      <w:rPr>
        <w:rFonts w:ascii="Arial" w:hAnsi="Arial" w:cs="Arial"/>
        <w:b/>
        <w:bCs/>
        <w:sz w:val="16"/>
        <w:szCs w:val="16"/>
        <w:vertAlign w:val="baseline"/>
      </w:rPr>
      <w:fldChar w:fldCharType="end"/>
    </w:r>
    <w:r>
      <w:rPr>
        <w:rFonts w:ascii="Arial" w:hAnsi="Arial" w:cs="Arial"/>
        <w:b/>
        <w:bCs/>
        <w:sz w:val="16"/>
        <w:szCs w:val="16"/>
        <w:vertAlign w:val="baseline"/>
      </w:rP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96FEF" w:rsidRDefault="00096FEF">
      <w:r>
        <w:separator/>
      </w:r>
    </w:p>
  </w:footnote>
  <w:footnote w:type="continuationSeparator" w:id="1">
    <w:p w:rsidR="00096FEF" w:rsidRDefault="00096FE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6FEF" w:rsidRDefault="00096FEF">
    <w:pPr>
      <w:jc w:val="center"/>
      <w:rPr>
        <w:b/>
        <w:bCs/>
        <w:sz w:val="22"/>
        <w:szCs w:val="22"/>
      </w:rPr>
    </w:pPr>
    <w:r w:rsidRPr="00E2323B">
      <w:rPr>
        <w:b/>
        <w:bCs/>
        <w:noProof/>
        <w:szCs w:val="22"/>
      </w:rPr>
      <w:pict>
        <v:shapetype id="_x0000_t202" coordsize="21600,21600" o:spt="202" path="m,l,21600r21600,l21600,xe">
          <v:stroke joinstyle="miter"/>
          <v:path gradientshapeok="t" o:connecttype="rect"/>
        </v:shapetype>
        <v:shape id="Text Box 2" o:spid="_x0000_s14337" type="#_x0000_t202" style="position:absolute;left:0;text-align:left;margin-left:380.4pt;margin-top:-1.1pt;width:137.35pt;height:48.4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" stroked="f">
          <v:textbox>
            <w:txbxContent>
              <w:p w:rsidR="00096FEF" w:rsidRPr="009F75DB" w:rsidRDefault="00096FEF">
                <w:pPr>
                  <w:rPr>
                    <w:rFonts w:ascii="Arial" w:hAnsi="Arial" w:cs="Arial"/>
                    <w:sz w:val="18"/>
                    <w:szCs w:val="18"/>
                    <w:vertAlign w:val="baseline"/>
                  </w:rPr>
                </w:pPr>
                <w:r w:rsidRPr="009F75DB">
                  <w:rPr>
                    <w:rFonts w:ascii="Arial" w:hAnsi="Arial" w:cs="Arial"/>
                    <w:sz w:val="18"/>
                    <w:szCs w:val="18"/>
                    <w:vertAlign w:val="baseline"/>
                  </w:rPr>
                  <w:t>Fls.: ___________</w:t>
                </w:r>
                <w:r>
                  <w:rPr>
                    <w:rFonts w:ascii="Arial" w:hAnsi="Arial" w:cs="Arial"/>
                    <w:sz w:val="18"/>
                    <w:szCs w:val="18"/>
                    <w:vertAlign w:val="baseline"/>
                  </w:rPr>
                  <w:t>_</w:t>
                </w:r>
                <w:r w:rsidRPr="009F75DB">
                  <w:rPr>
                    <w:rFonts w:ascii="Arial" w:hAnsi="Arial" w:cs="Arial"/>
                    <w:sz w:val="18"/>
                    <w:szCs w:val="18"/>
                    <w:vertAlign w:val="baseline"/>
                  </w:rPr>
                  <w:t>________</w:t>
                </w:r>
              </w:p>
              <w:p w:rsidR="00096FEF" w:rsidRPr="003E4F94" w:rsidRDefault="00096FEF" w:rsidP="009F75DB">
                <w:pPr>
                  <w:rPr>
                    <w:rFonts w:ascii="Arial" w:hAnsi="Arial" w:cs="Arial"/>
                    <w:sz w:val="18"/>
                    <w:szCs w:val="18"/>
                    <w:vertAlign w:val="baseline"/>
                  </w:rPr>
                </w:pPr>
                <w:r w:rsidRPr="009F75DB">
                  <w:rPr>
                    <w:rFonts w:ascii="Arial" w:hAnsi="Arial" w:cs="Arial"/>
                    <w:sz w:val="18"/>
                    <w:szCs w:val="18"/>
                    <w:vertAlign w:val="baseline"/>
                  </w:rPr>
                  <w:t xml:space="preserve">Proc.: </w:t>
                </w:r>
                <w:r w:rsidRPr="003E4F94">
                  <w:rPr>
                    <w:rFonts w:ascii="Arial" w:hAnsi="Arial" w:cs="Arial"/>
                    <w:sz w:val="18"/>
                    <w:szCs w:val="18"/>
                    <w:vertAlign w:val="baseline"/>
                  </w:rPr>
                  <w:t>59530.</w:t>
                </w:r>
                <w:r>
                  <w:rPr>
                    <w:rFonts w:ascii="Arial" w:hAnsi="Arial" w:cs="Arial"/>
                    <w:sz w:val="18"/>
                    <w:szCs w:val="18"/>
                    <w:vertAlign w:val="baseline"/>
                  </w:rPr>
                  <w:t>000467/2020-66</w:t>
                </w:r>
              </w:p>
              <w:p w:rsidR="00096FEF" w:rsidRPr="003E4F94" w:rsidRDefault="00096FEF" w:rsidP="009F75DB">
                <w:pPr>
                  <w:rPr>
                    <w:rFonts w:ascii="Arial" w:hAnsi="Arial" w:cs="Arial"/>
                    <w:sz w:val="18"/>
                    <w:szCs w:val="18"/>
                    <w:vertAlign w:val="baseline"/>
                  </w:rPr>
                </w:pPr>
                <w:r w:rsidRPr="003E4F94">
                  <w:rPr>
                    <w:rFonts w:ascii="Arial" w:hAnsi="Arial" w:cs="Arial"/>
                    <w:sz w:val="18"/>
                    <w:szCs w:val="18"/>
                    <w:vertAlign w:val="baseline"/>
                  </w:rPr>
                  <w:t>________________________</w:t>
                </w:r>
              </w:p>
              <w:p w:rsidR="00096FEF" w:rsidRPr="009F75DB" w:rsidRDefault="00096FEF">
                <w:pPr>
                  <w:jc w:val="center"/>
                  <w:rPr>
                    <w:rFonts w:ascii="Arial" w:hAnsi="Arial" w:cs="Arial"/>
                    <w:sz w:val="18"/>
                    <w:szCs w:val="18"/>
                    <w:vertAlign w:val="baseline"/>
                  </w:rPr>
                </w:pPr>
                <w:r w:rsidRPr="009F75DB">
                  <w:rPr>
                    <w:rFonts w:ascii="Arial" w:hAnsi="Arial" w:cs="Arial"/>
                    <w:sz w:val="18"/>
                    <w:szCs w:val="18"/>
                    <w:vertAlign w:val="baseline"/>
                  </w:rPr>
                  <w:t>3ª SL</w:t>
                </w:r>
              </w:p>
            </w:txbxContent>
          </v:textbox>
        </v:shape>
      </w:pict>
    </w:r>
  </w:p>
  <w:p w:rsidR="00096FEF" w:rsidRDefault="00096FEF">
    <w:pPr>
      <w:jc w:val="center"/>
      <w:rPr>
        <w:b/>
        <w:bCs/>
        <w:sz w:val="22"/>
        <w:szCs w:val="22"/>
        <w:vertAlign w:val="baseline"/>
      </w:rPr>
    </w:pPr>
  </w:p>
  <w:p w:rsidR="00096FEF" w:rsidRDefault="00096FEF">
    <w:pPr>
      <w:jc w:val="center"/>
      <w:rPr>
        <w:b/>
        <w:bCs/>
        <w:sz w:val="22"/>
        <w:szCs w:val="22"/>
        <w:vertAlign w:val="baseline"/>
      </w:rPr>
    </w:pPr>
  </w:p>
  <w:p w:rsidR="00096FEF" w:rsidRDefault="00096FEF">
    <w:pPr>
      <w:jc w:val="center"/>
      <w:rPr>
        <w:b/>
        <w:bCs/>
        <w:sz w:val="22"/>
        <w:szCs w:val="22"/>
        <w:vertAlign w:val="baseline"/>
      </w:rPr>
    </w:pPr>
  </w:p>
  <w:p w:rsidR="00096FEF" w:rsidRDefault="00096FEF">
    <w:pPr>
      <w:jc w:val="center"/>
      <w:rPr>
        <w:rFonts w:ascii="Arial" w:hAnsi="Arial" w:cs="Arial"/>
        <w:b/>
        <w:bCs/>
        <w:szCs w:val="20"/>
        <w:vertAlign w:val="baseline"/>
      </w:rPr>
    </w:pPr>
    <w:r>
      <w:rPr>
        <w:szCs w:val="20"/>
      </w:rPr>
      <w:fldChar w:fldCharType="begin" w:fldLock="1"/>
    </w:r>
    <w:r>
      <w:rPr>
        <w:szCs w:val="20"/>
      </w:rPr>
      <w:instrText xml:space="preserve">REF </w:instrText>
    </w:r>
    <w:r>
      <w:rPr>
        <w:b/>
        <w:bCs/>
        <w:sz w:val="22"/>
        <w:szCs w:val="22"/>
        <w:vertAlign w:val="baseline"/>
      </w:rPr>
      <w:instrText xml:space="preserve"> SHAPE  \* MERGEFORMAT </w:instrText>
    </w:r>
    <w:r>
      <w:rPr>
        <w:szCs w:val="20"/>
      </w:rPr>
      <w:fldChar w:fldCharType="end"/>
    </w:r>
    <w:r>
      <w:rPr>
        <w:b/>
        <w:bCs/>
        <w:sz w:val="22"/>
        <w:szCs w:val="22"/>
        <w:vertAlign w:val="baseline"/>
      </w:rPr>
      <w:tab/>
    </w:r>
    <w:r>
      <w:rPr>
        <w:rFonts w:ascii="Arial" w:hAnsi="Arial" w:cs="Arial"/>
        <w:b/>
        <w:bCs/>
        <w:szCs w:val="20"/>
        <w:vertAlign w:val="baseline"/>
      </w:rPr>
      <w:t>MINISTÉRIO DO DESENVOLVIMENTO REGIONAL - MDR</w:t>
    </w:r>
  </w:p>
  <w:p w:rsidR="00096FEF" w:rsidRDefault="00096FEF">
    <w:pPr>
      <w:jc w:val="center"/>
      <w:rPr>
        <w:rFonts w:ascii="Arial" w:hAnsi="Arial" w:cs="Arial"/>
        <w:b/>
        <w:bCs/>
        <w:szCs w:val="20"/>
        <w:vertAlign w:val="baseline"/>
      </w:rPr>
    </w:pPr>
    <w:r>
      <w:rPr>
        <w:rFonts w:ascii="Arial" w:hAnsi="Arial" w:cs="Arial"/>
        <w:b/>
        <w:bCs/>
        <w:szCs w:val="20"/>
        <w:vertAlign w:val="baseline"/>
      </w:rPr>
      <w:t>COMPANHIA DE DESENVOLVIMENTO DOS VALES DO SÃO FRANCISCO E DO PARNAÍBA</w:t>
    </w:r>
  </w:p>
  <w:p w:rsidR="00096FEF" w:rsidRDefault="00096FEF">
    <w:pPr>
      <w:jc w:val="center"/>
      <w:rPr>
        <w:b/>
        <w:bCs/>
        <w:sz w:val="22"/>
        <w:szCs w:val="22"/>
        <w:vertAlign w:val="baseline"/>
      </w:rPr>
    </w:pPr>
    <w:r>
      <w:rPr>
        <w:rFonts w:ascii="Arial" w:hAnsi="Arial" w:cs="Arial"/>
        <w:b/>
        <w:bCs/>
        <w:szCs w:val="20"/>
        <w:vertAlign w:val="baseline"/>
      </w:rPr>
      <w:t>3ª SL – SECRETARIA REGIONAL DE LICITAÇÕES</w:t>
    </w:r>
  </w:p>
  <w:p w:rsidR="00096FEF" w:rsidRDefault="00096FEF">
    <w:pPr>
      <w:pStyle w:val="Cabealho"/>
      <w:jc w:val="center"/>
      <w:rPr>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9558F9FC"/>
    <w:lvl w:ilvl="0">
      <w:start w:val="1"/>
      <w:numFmt w:val="bullet"/>
      <w:pStyle w:val="Commarcadores"/>
      <w:lvlText w:val=""/>
      <w:lvlJc w:val="left"/>
      <w:pPr>
        <w:tabs>
          <w:tab w:val="num" w:pos="360"/>
        </w:tabs>
        <w:ind w:left="360" w:hanging="360"/>
      </w:pPr>
      <w:rPr>
        <w:rFonts w:ascii="Symbol" w:hAnsi="Symbol" w:hint="default"/>
      </w:rPr>
    </w:lvl>
  </w:abstractNum>
  <w:abstractNum w:abstractNumId="1">
    <w:nsid w:val="00000002"/>
    <w:multiLevelType w:val="multilevel"/>
    <w:tmpl w:val="00000002"/>
    <w:name w:val="WW8Num2"/>
    <w:lvl w:ilvl="0">
      <w:start w:val="1"/>
      <w:numFmt w:val="bullet"/>
      <w:lvlText w:val=""/>
      <w:lvlJc w:val="left"/>
      <w:pPr>
        <w:tabs>
          <w:tab w:val="num" w:pos="3141"/>
        </w:tabs>
        <w:ind w:left="3141" w:hanging="360"/>
      </w:pPr>
      <w:rPr>
        <w:rFonts w:ascii="Wingdings" w:hAnsi="Wingdings"/>
      </w:rPr>
    </w:lvl>
    <w:lvl w:ilvl="1">
      <w:start w:val="1"/>
      <w:numFmt w:val="bullet"/>
      <w:lvlText w:val="o"/>
      <w:lvlJc w:val="left"/>
      <w:pPr>
        <w:tabs>
          <w:tab w:val="num" w:pos="3141"/>
        </w:tabs>
        <w:ind w:left="3141" w:hanging="360"/>
      </w:pPr>
      <w:rPr>
        <w:rFonts w:ascii="Courier New" w:hAnsi="Courier New"/>
      </w:rPr>
    </w:lvl>
    <w:lvl w:ilvl="2">
      <w:start w:val="1"/>
      <w:numFmt w:val="bullet"/>
      <w:lvlText w:val=""/>
      <w:lvlJc w:val="left"/>
      <w:pPr>
        <w:tabs>
          <w:tab w:val="num" w:pos="3861"/>
        </w:tabs>
        <w:ind w:left="3861" w:hanging="360"/>
      </w:pPr>
      <w:rPr>
        <w:rFonts w:ascii="Wingdings" w:hAnsi="Wingdings"/>
      </w:rPr>
    </w:lvl>
    <w:lvl w:ilvl="3">
      <w:start w:val="1"/>
      <w:numFmt w:val="bullet"/>
      <w:lvlText w:val=""/>
      <w:lvlJc w:val="left"/>
      <w:pPr>
        <w:tabs>
          <w:tab w:val="num" w:pos="4581"/>
        </w:tabs>
        <w:ind w:left="4581" w:hanging="360"/>
      </w:pPr>
      <w:rPr>
        <w:rFonts w:ascii="Symbol" w:hAnsi="Symbol"/>
      </w:rPr>
    </w:lvl>
    <w:lvl w:ilvl="4">
      <w:start w:val="1"/>
      <w:numFmt w:val="bullet"/>
      <w:lvlText w:val="o"/>
      <w:lvlJc w:val="left"/>
      <w:pPr>
        <w:tabs>
          <w:tab w:val="num" w:pos="5301"/>
        </w:tabs>
        <w:ind w:left="5301" w:hanging="360"/>
      </w:pPr>
      <w:rPr>
        <w:rFonts w:ascii="Courier New" w:hAnsi="Courier New"/>
      </w:rPr>
    </w:lvl>
    <w:lvl w:ilvl="5">
      <w:start w:val="1"/>
      <w:numFmt w:val="bullet"/>
      <w:lvlText w:val=""/>
      <w:lvlJc w:val="left"/>
      <w:pPr>
        <w:tabs>
          <w:tab w:val="num" w:pos="6021"/>
        </w:tabs>
        <w:ind w:left="6021" w:hanging="360"/>
      </w:pPr>
      <w:rPr>
        <w:rFonts w:ascii="Wingdings" w:hAnsi="Wingdings"/>
      </w:rPr>
    </w:lvl>
    <w:lvl w:ilvl="6">
      <w:start w:val="1"/>
      <w:numFmt w:val="bullet"/>
      <w:lvlText w:val=""/>
      <w:lvlJc w:val="left"/>
      <w:pPr>
        <w:tabs>
          <w:tab w:val="num" w:pos="6741"/>
        </w:tabs>
        <w:ind w:left="6741" w:hanging="360"/>
      </w:pPr>
      <w:rPr>
        <w:rFonts w:ascii="Symbol" w:hAnsi="Symbol"/>
      </w:rPr>
    </w:lvl>
    <w:lvl w:ilvl="7">
      <w:start w:val="1"/>
      <w:numFmt w:val="bullet"/>
      <w:lvlText w:val="o"/>
      <w:lvlJc w:val="left"/>
      <w:pPr>
        <w:tabs>
          <w:tab w:val="num" w:pos="7461"/>
        </w:tabs>
        <w:ind w:left="7461" w:hanging="360"/>
      </w:pPr>
      <w:rPr>
        <w:rFonts w:ascii="Courier New" w:hAnsi="Courier New"/>
      </w:rPr>
    </w:lvl>
    <w:lvl w:ilvl="8">
      <w:start w:val="1"/>
      <w:numFmt w:val="bullet"/>
      <w:lvlText w:val=""/>
      <w:lvlJc w:val="left"/>
      <w:pPr>
        <w:tabs>
          <w:tab w:val="num" w:pos="8181"/>
        </w:tabs>
        <w:ind w:left="8181" w:hanging="360"/>
      </w:pPr>
      <w:rPr>
        <w:rFonts w:ascii="Wingdings" w:hAnsi="Wingdings"/>
      </w:rPr>
    </w:lvl>
  </w:abstractNum>
  <w:abstractNum w:abstractNumId="2">
    <w:nsid w:val="00000003"/>
    <w:multiLevelType w:val="multilevel"/>
    <w:tmpl w:val="00000003"/>
    <w:name w:val="WW8Num3"/>
    <w:lvl w:ilvl="0">
      <w:start w:val="3"/>
      <w:numFmt w:val="decimal"/>
      <w:lvlText w:val="%1"/>
      <w:lvlJc w:val="left"/>
      <w:pPr>
        <w:tabs>
          <w:tab w:val="num" w:pos="480"/>
        </w:tabs>
        <w:ind w:left="480" w:hanging="480"/>
      </w:pPr>
    </w:lvl>
    <w:lvl w:ilvl="1">
      <w:start w:val="1"/>
      <w:numFmt w:val="decimal"/>
      <w:lvlText w:val="%1.%2"/>
      <w:lvlJc w:val="left"/>
      <w:pPr>
        <w:tabs>
          <w:tab w:val="num" w:pos="976"/>
        </w:tabs>
        <w:ind w:left="976" w:hanging="480"/>
      </w:pPr>
    </w:lvl>
    <w:lvl w:ilvl="2">
      <w:start w:val="2"/>
      <w:numFmt w:val="decimal"/>
      <w:lvlText w:val="%1.%2.%3"/>
      <w:lvlJc w:val="left"/>
      <w:pPr>
        <w:tabs>
          <w:tab w:val="num" w:pos="1712"/>
        </w:tabs>
        <w:ind w:left="1712" w:hanging="720"/>
      </w:pPr>
    </w:lvl>
    <w:lvl w:ilvl="3">
      <w:start w:val="1"/>
      <w:numFmt w:val="decimal"/>
      <w:lvlText w:val="%1.%2.%3.%4"/>
      <w:lvlJc w:val="left"/>
      <w:pPr>
        <w:tabs>
          <w:tab w:val="num" w:pos="2208"/>
        </w:tabs>
        <w:ind w:left="2208" w:hanging="720"/>
      </w:pPr>
    </w:lvl>
    <w:lvl w:ilvl="4">
      <w:start w:val="1"/>
      <w:numFmt w:val="decimal"/>
      <w:lvlText w:val="%1.%2.%3.%4.%5"/>
      <w:lvlJc w:val="left"/>
      <w:pPr>
        <w:tabs>
          <w:tab w:val="num" w:pos="3064"/>
        </w:tabs>
        <w:ind w:left="3064" w:hanging="1080"/>
      </w:pPr>
    </w:lvl>
    <w:lvl w:ilvl="5">
      <w:start w:val="1"/>
      <w:numFmt w:val="decimal"/>
      <w:lvlText w:val="%1.%2.%3.%4.%5.%6"/>
      <w:lvlJc w:val="left"/>
      <w:pPr>
        <w:tabs>
          <w:tab w:val="num" w:pos="3560"/>
        </w:tabs>
        <w:ind w:left="3560" w:hanging="1080"/>
      </w:pPr>
    </w:lvl>
    <w:lvl w:ilvl="6">
      <w:start w:val="1"/>
      <w:numFmt w:val="decimal"/>
      <w:lvlText w:val="%1.%2.%3.%4.%5.%6.%7"/>
      <w:lvlJc w:val="left"/>
      <w:pPr>
        <w:tabs>
          <w:tab w:val="num" w:pos="4416"/>
        </w:tabs>
        <w:ind w:left="4416" w:hanging="1440"/>
      </w:pPr>
    </w:lvl>
    <w:lvl w:ilvl="7">
      <w:start w:val="1"/>
      <w:numFmt w:val="decimal"/>
      <w:lvlText w:val="%1.%2.%3.%4.%5.%6.%7.%8"/>
      <w:lvlJc w:val="left"/>
      <w:pPr>
        <w:tabs>
          <w:tab w:val="num" w:pos="4912"/>
        </w:tabs>
        <w:ind w:left="4912" w:hanging="1440"/>
      </w:pPr>
    </w:lvl>
    <w:lvl w:ilvl="8">
      <w:start w:val="1"/>
      <w:numFmt w:val="decimal"/>
      <w:lvlText w:val="%1.%2.%3.%4.%5.%6.%7.%8.%9"/>
      <w:lvlJc w:val="left"/>
      <w:pPr>
        <w:tabs>
          <w:tab w:val="num" w:pos="5768"/>
        </w:tabs>
        <w:ind w:left="5768" w:hanging="1800"/>
      </w:pPr>
    </w:lvl>
  </w:abstractNum>
  <w:abstractNum w:abstractNumId="3">
    <w:nsid w:val="00000004"/>
    <w:multiLevelType w:val="multilevel"/>
    <w:tmpl w:val="00000004"/>
    <w:name w:val="WWNum18"/>
    <w:lvl w:ilvl="0">
      <w:start w:val="1"/>
      <w:numFmt w:val="lowerLetter"/>
      <w:lvlText w:val="%1)"/>
      <w:lvlJc w:val="left"/>
      <w:pPr>
        <w:tabs>
          <w:tab w:val="num" w:pos="0"/>
        </w:tabs>
        <w:ind w:left="927" w:hanging="360"/>
      </w:pPr>
    </w:lvl>
    <w:lvl w:ilvl="1">
      <w:start w:val="1"/>
      <w:numFmt w:val="lowerLetter"/>
      <w:lvlText w:val="%2."/>
      <w:lvlJc w:val="left"/>
      <w:pPr>
        <w:tabs>
          <w:tab w:val="num" w:pos="0"/>
        </w:tabs>
        <w:ind w:left="1647" w:hanging="360"/>
      </w:pPr>
    </w:lvl>
    <w:lvl w:ilvl="2">
      <w:start w:val="1"/>
      <w:numFmt w:val="lowerRoman"/>
      <w:lvlText w:val="%3."/>
      <w:lvlJc w:val="left"/>
      <w:pPr>
        <w:tabs>
          <w:tab w:val="num" w:pos="0"/>
        </w:tabs>
        <w:ind w:left="2367" w:hanging="180"/>
      </w:pPr>
    </w:lvl>
    <w:lvl w:ilvl="3">
      <w:start w:val="1"/>
      <w:numFmt w:val="decimal"/>
      <w:lvlText w:val="%4."/>
      <w:lvlJc w:val="left"/>
      <w:pPr>
        <w:tabs>
          <w:tab w:val="num" w:pos="0"/>
        </w:tabs>
        <w:ind w:left="3087" w:hanging="360"/>
      </w:pPr>
    </w:lvl>
    <w:lvl w:ilvl="4">
      <w:start w:val="1"/>
      <w:numFmt w:val="lowerLetter"/>
      <w:lvlText w:val="%5."/>
      <w:lvlJc w:val="left"/>
      <w:pPr>
        <w:tabs>
          <w:tab w:val="num" w:pos="0"/>
        </w:tabs>
        <w:ind w:left="3807" w:hanging="360"/>
      </w:pPr>
    </w:lvl>
    <w:lvl w:ilvl="5">
      <w:start w:val="1"/>
      <w:numFmt w:val="lowerRoman"/>
      <w:lvlText w:val="%6."/>
      <w:lvlJc w:val="left"/>
      <w:pPr>
        <w:tabs>
          <w:tab w:val="num" w:pos="0"/>
        </w:tabs>
        <w:ind w:left="4527" w:hanging="180"/>
      </w:pPr>
    </w:lvl>
    <w:lvl w:ilvl="6">
      <w:start w:val="1"/>
      <w:numFmt w:val="decimal"/>
      <w:lvlText w:val="%7."/>
      <w:lvlJc w:val="left"/>
      <w:pPr>
        <w:tabs>
          <w:tab w:val="num" w:pos="0"/>
        </w:tabs>
        <w:ind w:left="5247" w:hanging="360"/>
      </w:pPr>
    </w:lvl>
    <w:lvl w:ilvl="7">
      <w:start w:val="1"/>
      <w:numFmt w:val="lowerLetter"/>
      <w:lvlText w:val="%8."/>
      <w:lvlJc w:val="left"/>
      <w:pPr>
        <w:tabs>
          <w:tab w:val="num" w:pos="0"/>
        </w:tabs>
        <w:ind w:left="5967" w:hanging="360"/>
      </w:pPr>
    </w:lvl>
    <w:lvl w:ilvl="8">
      <w:start w:val="1"/>
      <w:numFmt w:val="lowerRoman"/>
      <w:lvlText w:val="%9."/>
      <w:lvlJc w:val="left"/>
      <w:pPr>
        <w:tabs>
          <w:tab w:val="num" w:pos="0"/>
        </w:tabs>
        <w:ind w:left="6687" w:hanging="180"/>
      </w:pPr>
    </w:lvl>
  </w:abstractNum>
  <w:abstractNum w:abstractNumId="4">
    <w:nsid w:val="0000000B"/>
    <w:multiLevelType w:val="singleLevel"/>
    <w:tmpl w:val="0000000B"/>
    <w:name w:val="WW8Num11"/>
    <w:lvl w:ilvl="0">
      <w:start w:val="1"/>
      <w:numFmt w:val="lowerLetter"/>
      <w:lvlText w:val="%1)"/>
      <w:lvlJc w:val="left"/>
      <w:pPr>
        <w:tabs>
          <w:tab w:val="num" w:pos="1352"/>
        </w:tabs>
        <w:ind w:left="1352" w:hanging="360"/>
      </w:pPr>
    </w:lvl>
  </w:abstractNum>
  <w:abstractNum w:abstractNumId="5">
    <w:nsid w:val="0000000D"/>
    <w:multiLevelType w:val="multilevel"/>
    <w:tmpl w:val="0000000D"/>
    <w:name w:val="WW8Num13"/>
    <w:lvl w:ilvl="0">
      <w:start w:val="8"/>
      <w:numFmt w:val="decimal"/>
      <w:lvlText w:val="%1"/>
      <w:lvlJc w:val="left"/>
      <w:pPr>
        <w:tabs>
          <w:tab w:val="num" w:pos="360"/>
        </w:tabs>
        <w:ind w:left="360" w:hanging="360"/>
      </w:pPr>
    </w:lvl>
    <w:lvl w:ilvl="1">
      <w:start w:val="1"/>
      <w:numFmt w:val="decimal"/>
      <w:lvlText w:val="%1.%2"/>
      <w:lvlJc w:val="left"/>
      <w:pPr>
        <w:tabs>
          <w:tab w:val="num" w:pos="785"/>
        </w:tabs>
        <w:ind w:left="785" w:hanging="360"/>
      </w:pPr>
    </w:lvl>
    <w:lvl w:ilvl="2">
      <w:start w:val="1"/>
      <w:numFmt w:val="decimal"/>
      <w:lvlText w:val="%1.%2.%3"/>
      <w:lvlJc w:val="left"/>
      <w:pPr>
        <w:tabs>
          <w:tab w:val="num" w:pos="1570"/>
        </w:tabs>
        <w:ind w:left="1570" w:hanging="720"/>
      </w:pPr>
    </w:lvl>
    <w:lvl w:ilvl="3">
      <w:start w:val="1"/>
      <w:numFmt w:val="decimal"/>
      <w:lvlText w:val="%1.%2.%3.%4"/>
      <w:lvlJc w:val="left"/>
      <w:pPr>
        <w:tabs>
          <w:tab w:val="num" w:pos="1995"/>
        </w:tabs>
        <w:ind w:left="1995" w:hanging="720"/>
      </w:pPr>
    </w:lvl>
    <w:lvl w:ilvl="4">
      <w:start w:val="1"/>
      <w:numFmt w:val="decimal"/>
      <w:lvlText w:val="%1.%2.%3.%4.%5"/>
      <w:lvlJc w:val="left"/>
      <w:pPr>
        <w:tabs>
          <w:tab w:val="num" w:pos="2780"/>
        </w:tabs>
        <w:ind w:left="2780" w:hanging="1080"/>
      </w:pPr>
    </w:lvl>
    <w:lvl w:ilvl="5">
      <w:start w:val="1"/>
      <w:numFmt w:val="decimal"/>
      <w:lvlText w:val="%1.%2.%3.%4.%5.%6"/>
      <w:lvlJc w:val="left"/>
      <w:pPr>
        <w:tabs>
          <w:tab w:val="num" w:pos="3205"/>
        </w:tabs>
        <w:ind w:left="3205" w:hanging="1080"/>
      </w:pPr>
    </w:lvl>
    <w:lvl w:ilvl="6">
      <w:start w:val="1"/>
      <w:numFmt w:val="decimal"/>
      <w:lvlText w:val="%1.%2.%3.%4.%5.%6.%7"/>
      <w:lvlJc w:val="left"/>
      <w:pPr>
        <w:tabs>
          <w:tab w:val="num" w:pos="3990"/>
        </w:tabs>
        <w:ind w:left="3990" w:hanging="1440"/>
      </w:pPr>
    </w:lvl>
    <w:lvl w:ilvl="7">
      <w:start w:val="1"/>
      <w:numFmt w:val="decimal"/>
      <w:lvlText w:val="%1.%2.%3.%4.%5.%6.%7.%8"/>
      <w:lvlJc w:val="left"/>
      <w:pPr>
        <w:tabs>
          <w:tab w:val="num" w:pos="4415"/>
        </w:tabs>
        <w:ind w:left="4415" w:hanging="1440"/>
      </w:pPr>
    </w:lvl>
    <w:lvl w:ilvl="8">
      <w:start w:val="1"/>
      <w:numFmt w:val="decimal"/>
      <w:lvlText w:val="%1.%2.%3.%4.%5.%6.%7.%8.%9"/>
      <w:lvlJc w:val="left"/>
      <w:pPr>
        <w:tabs>
          <w:tab w:val="num" w:pos="5200"/>
        </w:tabs>
        <w:ind w:left="5200" w:hanging="1800"/>
      </w:pPr>
    </w:lvl>
  </w:abstractNum>
  <w:abstractNum w:abstractNumId="6">
    <w:nsid w:val="07921858"/>
    <w:multiLevelType w:val="multilevel"/>
    <w:tmpl w:val="265A8D6C"/>
    <w:lvl w:ilvl="0">
      <w:start w:val="1"/>
      <w:numFmt w:val="decimal"/>
      <w:lvlText w:val="%1."/>
      <w:legacy w:legacy="1" w:legacySpace="0" w:legacyIndent="0"/>
      <w:lvlJc w:val="left"/>
    </w:lvl>
    <w:lvl w:ilvl="1">
      <w:start w:val="1"/>
      <w:numFmt w:val="lowerLetter"/>
      <w:lvlText w:val="%2)"/>
      <w:lvlJc w:val="left"/>
      <w:rPr>
        <w:rFonts w:hint="default"/>
        <w:b w:val="0"/>
        <w:color w:val="auto"/>
      </w:rPr>
    </w:lvl>
    <w:lvl w:ilvl="2">
      <w:start w:val="1"/>
      <w:numFmt w:val="decimal"/>
      <w:lvlText w:val="%1.%2.%3."/>
      <w:legacy w:legacy="1" w:legacySpace="0" w:legacyIndent="0"/>
      <w:lvlJc w:val="left"/>
      <w:rPr>
        <w:b w:val="0"/>
      </w:rPr>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360"/>
      <w:lvlJc w:val="left"/>
    </w:lvl>
  </w:abstractNum>
  <w:abstractNum w:abstractNumId="7">
    <w:nsid w:val="1073471E"/>
    <w:multiLevelType w:val="hybridMultilevel"/>
    <w:tmpl w:val="F5AED472"/>
    <w:lvl w:ilvl="0" w:tplc="04160001">
      <w:start w:val="1"/>
      <w:numFmt w:val="bullet"/>
      <w:lvlText w:val=""/>
      <w:lvlJc w:val="left"/>
      <w:pPr>
        <w:ind w:left="2988" w:hanging="360"/>
      </w:pPr>
      <w:rPr>
        <w:rFonts w:ascii="Symbol" w:hAnsi="Symbol" w:hint="default"/>
      </w:rPr>
    </w:lvl>
    <w:lvl w:ilvl="1" w:tplc="04160003" w:tentative="1">
      <w:start w:val="1"/>
      <w:numFmt w:val="bullet"/>
      <w:lvlText w:val="o"/>
      <w:lvlJc w:val="left"/>
      <w:pPr>
        <w:ind w:left="3708" w:hanging="360"/>
      </w:pPr>
      <w:rPr>
        <w:rFonts w:ascii="Courier New" w:hAnsi="Courier New" w:cs="Courier New" w:hint="default"/>
      </w:rPr>
    </w:lvl>
    <w:lvl w:ilvl="2" w:tplc="04160005" w:tentative="1">
      <w:start w:val="1"/>
      <w:numFmt w:val="bullet"/>
      <w:lvlText w:val=""/>
      <w:lvlJc w:val="left"/>
      <w:pPr>
        <w:ind w:left="4428" w:hanging="360"/>
      </w:pPr>
      <w:rPr>
        <w:rFonts w:ascii="Wingdings" w:hAnsi="Wingdings" w:hint="default"/>
      </w:rPr>
    </w:lvl>
    <w:lvl w:ilvl="3" w:tplc="04160001" w:tentative="1">
      <w:start w:val="1"/>
      <w:numFmt w:val="bullet"/>
      <w:lvlText w:val=""/>
      <w:lvlJc w:val="left"/>
      <w:pPr>
        <w:ind w:left="5148" w:hanging="360"/>
      </w:pPr>
      <w:rPr>
        <w:rFonts w:ascii="Symbol" w:hAnsi="Symbol" w:hint="default"/>
      </w:rPr>
    </w:lvl>
    <w:lvl w:ilvl="4" w:tplc="04160003" w:tentative="1">
      <w:start w:val="1"/>
      <w:numFmt w:val="bullet"/>
      <w:lvlText w:val="o"/>
      <w:lvlJc w:val="left"/>
      <w:pPr>
        <w:ind w:left="5868" w:hanging="360"/>
      </w:pPr>
      <w:rPr>
        <w:rFonts w:ascii="Courier New" w:hAnsi="Courier New" w:cs="Courier New" w:hint="default"/>
      </w:rPr>
    </w:lvl>
    <w:lvl w:ilvl="5" w:tplc="04160005" w:tentative="1">
      <w:start w:val="1"/>
      <w:numFmt w:val="bullet"/>
      <w:lvlText w:val=""/>
      <w:lvlJc w:val="left"/>
      <w:pPr>
        <w:ind w:left="6588" w:hanging="360"/>
      </w:pPr>
      <w:rPr>
        <w:rFonts w:ascii="Wingdings" w:hAnsi="Wingdings" w:hint="default"/>
      </w:rPr>
    </w:lvl>
    <w:lvl w:ilvl="6" w:tplc="04160001" w:tentative="1">
      <w:start w:val="1"/>
      <w:numFmt w:val="bullet"/>
      <w:lvlText w:val=""/>
      <w:lvlJc w:val="left"/>
      <w:pPr>
        <w:ind w:left="7308" w:hanging="360"/>
      </w:pPr>
      <w:rPr>
        <w:rFonts w:ascii="Symbol" w:hAnsi="Symbol" w:hint="default"/>
      </w:rPr>
    </w:lvl>
    <w:lvl w:ilvl="7" w:tplc="04160003" w:tentative="1">
      <w:start w:val="1"/>
      <w:numFmt w:val="bullet"/>
      <w:lvlText w:val="o"/>
      <w:lvlJc w:val="left"/>
      <w:pPr>
        <w:ind w:left="8028" w:hanging="360"/>
      </w:pPr>
      <w:rPr>
        <w:rFonts w:ascii="Courier New" w:hAnsi="Courier New" w:cs="Courier New" w:hint="default"/>
      </w:rPr>
    </w:lvl>
    <w:lvl w:ilvl="8" w:tplc="04160005" w:tentative="1">
      <w:start w:val="1"/>
      <w:numFmt w:val="bullet"/>
      <w:lvlText w:val=""/>
      <w:lvlJc w:val="left"/>
      <w:pPr>
        <w:ind w:left="8748" w:hanging="360"/>
      </w:pPr>
      <w:rPr>
        <w:rFonts w:ascii="Wingdings" w:hAnsi="Wingdings" w:hint="default"/>
      </w:rPr>
    </w:lvl>
  </w:abstractNum>
  <w:abstractNum w:abstractNumId="8">
    <w:nsid w:val="10B115FA"/>
    <w:multiLevelType w:val="multilevel"/>
    <w:tmpl w:val="ACE8E5CE"/>
    <w:lvl w:ilvl="0">
      <w:start w:val="1"/>
      <w:numFmt w:val="decimal"/>
      <w:lvlText w:val="%1."/>
      <w:legacy w:legacy="1" w:legacySpace="0" w:legacyIndent="0"/>
      <w:lvlJc w:val="left"/>
    </w:lvl>
    <w:lvl w:ilvl="1">
      <w:start w:val="1"/>
      <w:numFmt w:val="decimal"/>
      <w:lvlText w:val="%1.%2."/>
      <w:legacy w:legacy="1" w:legacySpace="0" w:legacyIndent="0"/>
      <w:lvlJc w:val="left"/>
      <w:rPr>
        <w:b/>
        <w:bCs/>
        <w:strike w:val="0"/>
        <w:color w:val="auto"/>
      </w:rPr>
    </w:lvl>
    <w:lvl w:ilvl="2">
      <w:start w:val="1"/>
      <w:numFmt w:val="decimal"/>
      <w:lvlText w:val="%1.%2.%3."/>
      <w:legacy w:legacy="1" w:legacySpace="0" w:legacyIndent="0"/>
      <w:lvlJc w:val="left"/>
      <w:rPr>
        <w:b/>
        <w:bCs/>
      </w:rPr>
    </w:lvl>
    <w:lvl w:ilvl="3">
      <w:start w:val="1"/>
      <w:numFmt w:val="decimal"/>
      <w:lvlText w:val="%1.%2.%3.%4."/>
      <w:legacy w:legacy="1" w:legacySpace="0" w:legacyIndent="0"/>
      <w:lvlJc w:val="left"/>
      <w:rPr>
        <w:b/>
        <w:bCs/>
      </w:rPr>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360"/>
      <w:lvlJc w:val="left"/>
    </w:lvl>
  </w:abstractNum>
  <w:abstractNum w:abstractNumId="9">
    <w:nsid w:val="113255A1"/>
    <w:multiLevelType w:val="hybridMultilevel"/>
    <w:tmpl w:val="AA8AEBE2"/>
    <w:lvl w:ilvl="0" w:tplc="04160001">
      <w:start w:val="1"/>
      <w:numFmt w:val="bullet"/>
      <w:lvlText w:val=""/>
      <w:lvlJc w:val="left"/>
      <w:pPr>
        <w:ind w:left="2138" w:hanging="360"/>
      </w:pPr>
      <w:rPr>
        <w:rFonts w:ascii="Symbol" w:hAnsi="Symbol" w:hint="default"/>
      </w:rPr>
    </w:lvl>
    <w:lvl w:ilvl="1" w:tplc="04160003" w:tentative="1">
      <w:start w:val="1"/>
      <w:numFmt w:val="bullet"/>
      <w:lvlText w:val="o"/>
      <w:lvlJc w:val="left"/>
      <w:pPr>
        <w:ind w:left="2858" w:hanging="360"/>
      </w:pPr>
      <w:rPr>
        <w:rFonts w:ascii="Courier New" w:hAnsi="Courier New" w:cs="Courier New" w:hint="default"/>
      </w:rPr>
    </w:lvl>
    <w:lvl w:ilvl="2" w:tplc="04160005" w:tentative="1">
      <w:start w:val="1"/>
      <w:numFmt w:val="bullet"/>
      <w:lvlText w:val=""/>
      <w:lvlJc w:val="left"/>
      <w:pPr>
        <w:ind w:left="3578" w:hanging="360"/>
      </w:pPr>
      <w:rPr>
        <w:rFonts w:ascii="Wingdings" w:hAnsi="Wingdings" w:hint="default"/>
      </w:rPr>
    </w:lvl>
    <w:lvl w:ilvl="3" w:tplc="04160001" w:tentative="1">
      <w:start w:val="1"/>
      <w:numFmt w:val="bullet"/>
      <w:lvlText w:val=""/>
      <w:lvlJc w:val="left"/>
      <w:pPr>
        <w:ind w:left="4298" w:hanging="360"/>
      </w:pPr>
      <w:rPr>
        <w:rFonts w:ascii="Symbol" w:hAnsi="Symbol" w:hint="default"/>
      </w:rPr>
    </w:lvl>
    <w:lvl w:ilvl="4" w:tplc="04160003" w:tentative="1">
      <w:start w:val="1"/>
      <w:numFmt w:val="bullet"/>
      <w:lvlText w:val="o"/>
      <w:lvlJc w:val="left"/>
      <w:pPr>
        <w:ind w:left="5018" w:hanging="360"/>
      </w:pPr>
      <w:rPr>
        <w:rFonts w:ascii="Courier New" w:hAnsi="Courier New" w:cs="Courier New" w:hint="default"/>
      </w:rPr>
    </w:lvl>
    <w:lvl w:ilvl="5" w:tplc="04160005" w:tentative="1">
      <w:start w:val="1"/>
      <w:numFmt w:val="bullet"/>
      <w:lvlText w:val=""/>
      <w:lvlJc w:val="left"/>
      <w:pPr>
        <w:ind w:left="5738" w:hanging="360"/>
      </w:pPr>
      <w:rPr>
        <w:rFonts w:ascii="Wingdings" w:hAnsi="Wingdings" w:hint="default"/>
      </w:rPr>
    </w:lvl>
    <w:lvl w:ilvl="6" w:tplc="04160001" w:tentative="1">
      <w:start w:val="1"/>
      <w:numFmt w:val="bullet"/>
      <w:lvlText w:val=""/>
      <w:lvlJc w:val="left"/>
      <w:pPr>
        <w:ind w:left="6458" w:hanging="360"/>
      </w:pPr>
      <w:rPr>
        <w:rFonts w:ascii="Symbol" w:hAnsi="Symbol" w:hint="default"/>
      </w:rPr>
    </w:lvl>
    <w:lvl w:ilvl="7" w:tplc="04160003" w:tentative="1">
      <w:start w:val="1"/>
      <w:numFmt w:val="bullet"/>
      <w:lvlText w:val="o"/>
      <w:lvlJc w:val="left"/>
      <w:pPr>
        <w:ind w:left="7178" w:hanging="360"/>
      </w:pPr>
      <w:rPr>
        <w:rFonts w:ascii="Courier New" w:hAnsi="Courier New" w:cs="Courier New" w:hint="default"/>
      </w:rPr>
    </w:lvl>
    <w:lvl w:ilvl="8" w:tplc="04160005" w:tentative="1">
      <w:start w:val="1"/>
      <w:numFmt w:val="bullet"/>
      <w:lvlText w:val=""/>
      <w:lvlJc w:val="left"/>
      <w:pPr>
        <w:ind w:left="7898" w:hanging="360"/>
      </w:pPr>
      <w:rPr>
        <w:rFonts w:ascii="Wingdings" w:hAnsi="Wingdings" w:hint="default"/>
      </w:rPr>
    </w:lvl>
  </w:abstractNum>
  <w:abstractNum w:abstractNumId="10">
    <w:nsid w:val="15982FCA"/>
    <w:multiLevelType w:val="hybridMultilevel"/>
    <w:tmpl w:val="890645A4"/>
    <w:lvl w:ilvl="0" w:tplc="04160017">
      <w:start w:val="1"/>
      <w:numFmt w:val="lowerLetter"/>
      <w:lvlText w:val="%1)"/>
      <w:lvlJc w:val="left"/>
      <w:pPr>
        <w:tabs>
          <w:tab w:val="num" w:pos="-708"/>
        </w:tabs>
        <w:ind w:left="-708" w:hanging="360"/>
      </w:pPr>
      <w:rPr>
        <w:rFonts w:hint="default"/>
      </w:rPr>
    </w:lvl>
    <w:lvl w:ilvl="1" w:tplc="15BC0CF0">
      <w:start w:val="1"/>
      <w:numFmt w:val="lowerLetter"/>
      <w:lvlText w:val="%2)"/>
      <w:lvlJc w:val="left"/>
      <w:pPr>
        <w:tabs>
          <w:tab w:val="num" w:pos="12"/>
        </w:tabs>
        <w:ind w:left="12" w:hanging="360"/>
      </w:pPr>
      <w:rPr>
        <w:rFonts w:hint="default"/>
      </w:rPr>
    </w:lvl>
    <w:lvl w:ilvl="2" w:tplc="0416001B">
      <w:start w:val="1"/>
      <w:numFmt w:val="lowerRoman"/>
      <w:lvlText w:val="%3."/>
      <w:lvlJc w:val="right"/>
      <w:pPr>
        <w:tabs>
          <w:tab w:val="num" w:pos="732"/>
        </w:tabs>
        <w:ind w:left="732" w:hanging="180"/>
      </w:pPr>
    </w:lvl>
    <w:lvl w:ilvl="3" w:tplc="F8988C88">
      <w:start w:val="1"/>
      <w:numFmt w:val="lowerLetter"/>
      <w:lvlText w:val="%4)"/>
      <w:lvlJc w:val="left"/>
      <w:pPr>
        <w:tabs>
          <w:tab w:val="num" w:pos="1452"/>
        </w:tabs>
        <w:ind w:left="1452" w:hanging="360"/>
      </w:pPr>
      <w:rPr>
        <w:rFonts w:hint="default"/>
      </w:rPr>
    </w:lvl>
    <w:lvl w:ilvl="4" w:tplc="04160019" w:tentative="1">
      <w:start w:val="1"/>
      <w:numFmt w:val="lowerLetter"/>
      <w:lvlText w:val="%5."/>
      <w:lvlJc w:val="left"/>
      <w:pPr>
        <w:tabs>
          <w:tab w:val="num" w:pos="2172"/>
        </w:tabs>
        <w:ind w:left="2172" w:hanging="360"/>
      </w:pPr>
    </w:lvl>
    <w:lvl w:ilvl="5" w:tplc="0416001B" w:tentative="1">
      <w:start w:val="1"/>
      <w:numFmt w:val="lowerRoman"/>
      <w:lvlText w:val="%6."/>
      <w:lvlJc w:val="right"/>
      <w:pPr>
        <w:tabs>
          <w:tab w:val="num" w:pos="2892"/>
        </w:tabs>
        <w:ind w:left="2892" w:hanging="180"/>
      </w:pPr>
    </w:lvl>
    <w:lvl w:ilvl="6" w:tplc="0416000F" w:tentative="1">
      <w:start w:val="1"/>
      <w:numFmt w:val="decimal"/>
      <w:lvlText w:val="%7."/>
      <w:lvlJc w:val="left"/>
      <w:pPr>
        <w:tabs>
          <w:tab w:val="num" w:pos="3612"/>
        </w:tabs>
        <w:ind w:left="3612" w:hanging="360"/>
      </w:pPr>
    </w:lvl>
    <w:lvl w:ilvl="7" w:tplc="04160019" w:tentative="1">
      <w:start w:val="1"/>
      <w:numFmt w:val="lowerLetter"/>
      <w:lvlText w:val="%8."/>
      <w:lvlJc w:val="left"/>
      <w:pPr>
        <w:tabs>
          <w:tab w:val="num" w:pos="4332"/>
        </w:tabs>
        <w:ind w:left="4332" w:hanging="360"/>
      </w:pPr>
    </w:lvl>
    <w:lvl w:ilvl="8" w:tplc="0416001B" w:tentative="1">
      <w:start w:val="1"/>
      <w:numFmt w:val="lowerRoman"/>
      <w:lvlText w:val="%9."/>
      <w:lvlJc w:val="right"/>
      <w:pPr>
        <w:tabs>
          <w:tab w:val="num" w:pos="5052"/>
        </w:tabs>
        <w:ind w:left="5052" w:hanging="180"/>
      </w:pPr>
    </w:lvl>
  </w:abstractNum>
  <w:abstractNum w:abstractNumId="11">
    <w:nsid w:val="16B00262"/>
    <w:multiLevelType w:val="multilevel"/>
    <w:tmpl w:val="238C21C8"/>
    <w:lvl w:ilvl="0">
      <w:start w:val="1"/>
      <w:numFmt w:val="decimal"/>
      <w:lvlText w:val="%1."/>
      <w:legacy w:legacy="1" w:legacySpace="0" w:legacyIndent="0"/>
      <w:lvlJc w:val="left"/>
    </w:lvl>
    <w:lvl w:ilvl="1">
      <w:start w:val="1"/>
      <w:numFmt w:val="decimal"/>
      <w:lvlText w:val="%1.%2."/>
      <w:legacy w:legacy="1" w:legacySpace="0" w:legacyIndent="0"/>
      <w:lvlJc w:val="left"/>
      <w:rPr>
        <w:b w:val="0"/>
      </w:rPr>
    </w:lvl>
    <w:lvl w:ilvl="2">
      <w:start w:val="1"/>
      <w:numFmt w:val="lowerLetter"/>
      <w:lvlText w:val="%3)"/>
      <w:lvlJc w:val="left"/>
      <w:rPr>
        <w:b w:val="0"/>
      </w:rPr>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360"/>
      <w:lvlJc w:val="left"/>
    </w:lvl>
  </w:abstractNum>
  <w:abstractNum w:abstractNumId="12">
    <w:nsid w:val="18D9633C"/>
    <w:multiLevelType w:val="singleLevel"/>
    <w:tmpl w:val="ABCE909C"/>
    <w:lvl w:ilvl="0">
      <w:start w:val="1"/>
      <w:numFmt w:val="lowerLetter"/>
      <w:lvlText w:val="%1)"/>
      <w:lvlJc w:val="left"/>
      <w:pPr>
        <w:tabs>
          <w:tab w:val="num" w:pos="1381"/>
        </w:tabs>
        <w:ind w:left="1381" w:hanging="360"/>
      </w:pPr>
      <w:rPr>
        <w:rFonts w:hint="default"/>
      </w:rPr>
    </w:lvl>
  </w:abstractNum>
  <w:abstractNum w:abstractNumId="13">
    <w:nsid w:val="1CC4304B"/>
    <w:multiLevelType w:val="multilevel"/>
    <w:tmpl w:val="82B24E98"/>
    <w:lvl w:ilvl="0">
      <w:start w:val="1"/>
      <w:numFmt w:val="decimal"/>
      <w:lvlText w:val="%1."/>
      <w:legacy w:legacy="1" w:legacySpace="0" w:legacyIndent="0"/>
      <w:lvlJc w:val="left"/>
    </w:lvl>
    <w:lvl w:ilvl="1">
      <w:start w:val="1"/>
      <w:numFmt w:val="decimal"/>
      <w:lvlText w:val="%1.%2."/>
      <w:legacy w:legacy="1" w:legacySpace="0" w:legacyIndent="0"/>
      <w:lvlJc w:val="left"/>
      <w:rPr>
        <w:b w:val="0"/>
        <w:color w:val="auto"/>
      </w:rPr>
    </w:lvl>
    <w:lvl w:ilvl="2">
      <w:start w:val="1"/>
      <w:numFmt w:val="lowerLetter"/>
      <w:lvlText w:val="%3)"/>
      <w:lvlJc w:val="left"/>
      <w:rPr>
        <w:rFonts w:hint="default"/>
        <w:b/>
      </w:rPr>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360"/>
      <w:lvlJc w:val="left"/>
    </w:lvl>
  </w:abstractNum>
  <w:abstractNum w:abstractNumId="14">
    <w:nsid w:val="206D1D57"/>
    <w:multiLevelType w:val="hybridMultilevel"/>
    <w:tmpl w:val="B16295E2"/>
    <w:lvl w:ilvl="0" w:tplc="93244802">
      <w:start w:val="1"/>
      <w:numFmt w:val="lowerLetter"/>
      <w:lvlText w:val="%1)"/>
      <w:lvlJc w:val="left"/>
      <w:pPr>
        <w:ind w:left="1571" w:hanging="360"/>
      </w:pPr>
      <w:rPr>
        <w:rFonts w:hint="default"/>
      </w:r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15">
    <w:nsid w:val="25101C47"/>
    <w:multiLevelType w:val="multilevel"/>
    <w:tmpl w:val="0BF07BB6"/>
    <w:lvl w:ilvl="0">
      <w:start w:val="1"/>
      <w:numFmt w:val="decimal"/>
      <w:lvlText w:val="%1."/>
      <w:legacy w:legacy="1" w:legacySpace="0" w:legacyIndent="0"/>
      <w:lvlJc w:val="left"/>
    </w:lvl>
    <w:lvl w:ilvl="1">
      <w:start w:val="1"/>
      <w:numFmt w:val="lowerLetter"/>
      <w:lvlText w:val="%2)"/>
      <w:lvlJc w:val="left"/>
      <w:rPr>
        <w:rFonts w:hint="default"/>
        <w:b w:val="0"/>
        <w:color w:val="auto"/>
      </w:rPr>
    </w:lvl>
    <w:lvl w:ilvl="2">
      <w:start w:val="1"/>
      <w:numFmt w:val="decimal"/>
      <w:lvlText w:val="%1.%2.%3."/>
      <w:legacy w:legacy="1" w:legacySpace="0" w:legacyIndent="0"/>
      <w:lvlJc w:val="left"/>
      <w:rPr>
        <w:b w:val="0"/>
      </w:rPr>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360"/>
      <w:lvlJc w:val="left"/>
    </w:lvl>
  </w:abstractNum>
  <w:abstractNum w:abstractNumId="16">
    <w:nsid w:val="281F65E4"/>
    <w:multiLevelType w:val="multilevel"/>
    <w:tmpl w:val="58705BC6"/>
    <w:lvl w:ilvl="0">
      <w:start w:val="1"/>
      <w:numFmt w:val="decimal"/>
      <w:lvlText w:val="%1."/>
      <w:legacy w:legacy="1" w:legacySpace="0" w:legacyIndent="0"/>
      <w:lvlJc w:val="left"/>
    </w:lvl>
    <w:lvl w:ilvl="1">
      <w:start w:val="1"/>
      <w:numFmt w:val="bullet"/>
      <w:lvlText w:val=""/>
      <w:lvlJc w:val="left"/>
      <w:rPr>
        <w:rFonts w:ascii="Symbol" w:hAnsi="Symbol" w:hint="default"/>
        <w:b w:val="0"/>
        <w:color w:val="auto"/>
      </w:rPr>
    </w:lvl>
    <w:lvl w:ilvl="2">
      <w:start w:val="1"/>
      <w:numFmt w:val="decimal"/>
      <w:lvlText w:val="%1.%2.%3."/>
      <w:legacy w:legacy="1" w:legacySpace="0" w:legacyIndent="0"/>
      <w:lvlJc w:val="left"/>
      <w:rPr>
        <w:b w:val="0"/>
      </w:rPr>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360"/>
      <w:lvlJc w:val="left"/>
    </w:lvl>
  </w:abstractNum>
  <w:abstractNum w:abstractNumId="17">
    <w:nsid w:val="284E055C"/>
    <w:multiLevelType w:val="hybridMultilevel"/>
    <w:tmpl w:val="9FF8673C"/>
    <w:lvl w:ilvl="0" w:tplc="93244802">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nsid w:val="2D486A21"/>
    <w:multiLevelType w:val="hybridMultilevel"/>
    <w:tmpl w:val="8FC2725E"/>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9">
    <w:nsid w:val="3148607F"/>
    <w:multiLevelType w:val="hybridMultilevel"/>
    <w:tmpl w:val="0DD4EF42"/>
    <w:lvl w:ilvl="0" w:tplc="B1E4193A">
      <w:start w:val="1"/>
      <w:numFmt w:val="upperRoman"/>
      <w:lvlText w:val="%1."/>
      <w:lvlJc w:val="left"/>
      <w:pPr>
        <w:ind w:left="1571" w:hanging="720"/>
      </w:pPr>
      <w:rPr>
        <w:rFonts w:hint="default"/>
      </w:rPr>
    </w:lvl>
    <w:lvl w:ilvl="1" w:tplc="04160019" w:tentative="1">
      <w:start w:val="1"/>
      <w:numFmt w:val="lowerLetter"/>
      <w:lvlText w:val="%2."/>
      <w:lvlJc w:val="left"/>
      <w:pPr>
        <w:ind w:left="1931" w:hanging="360"/>
      </w:pPr>
    </w:lvl>
    <w:lvl w:ilvl="2" w:tplc="0416001B" w:tentative="1">
      <w:start w:val="1"/>
      <w:numFmt w:val="lowerRoman"/>
      <w:lvlText w:val="%3."/>
      <w:lvlJc w:val="right"/>
      <w:pPr>
        <w:ind w:left="2651" w:hanging="180"/>
      </w:pPr>
    </w:lvl>
    <w:lvl w:ilvl="3" w:tplc="0416000F" w:tentative="1">
      <w:start w:val="1"/>
      <w:numFmt w:val="decimal"/>
      <w:lvlText w:val="%4."/>
      <w:lvlJc w:val="left"/>
      <w:pPr>
        <w:ind w:left="3371" w:hanging="360"/>
      </w:pPr>
    </w:lvl>
    <w:lvl w:ilvl="4" w:tplc="04160019" w:tentative="1">
      <w:start w:val="1"/>
      <w:numFmt w:val="lowerLetter"/>
      <w:lvlText w:val="%5."/>
      <w:lvlJc w:val="left"/>
      <w:pPr>
        <w:ind w:left="4091" w:hanging="360"/>
      </w:pPr>
    </w:lvl>
    <w:lvl w:ilvl="5" w:tplc="0416001B" w:tentative="1">
      <w:start w:val="1"/>
      <w:numFmt w:val="lowerRoman"/>
      <w:lvlText w:val="%6."/>
      <w:lvlJc w:val="right"/>
      <w:pPr>
        <w:ind w:left="4811" w:hanging="180"/>
      </w:pPr>
    </w:lvl>
    <w:lvl w:ilvl="6" w:tplc="0416000F" w:tentative="1">
      <w:start w:val="1"/>
      <w:numFmt w:val="decimal"/>
      <w:lvlText w:val="%7."/>
      <w:lvlJc w:val="left"/>
      <w:pPr>
        <w:ind w:left="5531" w:hanging="360"/>
      </w:pPr>
    </w:lvl>
    <w:lvl w:ilvl="7" w:tplc="04160019" w:tentative="1">
      <w:start w:val="1"/>
      <w:numFmt w:val="lowerLetter"/>
      <w:lvlText w:val="%8."/>
      <w:lvlJc w:val="left"/>
      <w:pPr>
        <w:ind w:left="6251" w:hanging="360"/>
      </w:pPr>
    </w:lvl>
    <w:lvl w:ilvl="8" w:tplc="0416001B" w:tentative="1">
      <w:start w:val="1"/>
      <w:numFmt w:val="lowerRoman"/>
      <w:lvlText w:val="%9."/>
      <w:lvlJc w:val="right"/>
      <w:pPr>
        <w:ind w:left="6971" w:hanging="180"/>
      </w:pPr>
    </w:lvl>
  </w:abstractNum>
  <w:abstractNum w:abstractNumId="20">
    <w:nsid w:val="32EA7873"/>
    <w:multiLevelType w:val="multilevel"/>
    <w:tmpl w:val="5EE00D90"/>
    <w:lvl w:ilvl="0">
      <w:start w:val="1"/>
      <w:numFmt w:val="decimal"/>
      <w:lvlText w:val="%1."/>
      <w:legacy w:legacy="1" w:legacySpace="0" w:legacyIndent="0"/>
      <w:lvlJc w:val="left"/>
    </w:lvl>
    <w:lvl w:ilvl="1">
      <w:start w:val="1"/>
      <w:numFmt w:val="lowerLetter"/>
      <w:lvlText w:val="%2)"/>
      <w:lvlJc w:val="left"/>
      <w:rPr>
        <w:rFonts w:hint="default"/>
        <w:b w:val="0"/>
        <w:color w:val="auto"/>
      </w:rPr>
    </w:lvl>
    <w:lvl w:ilvl="2">
      <w:start w:val="1"/>
      <w:numFmt w:val="decimal"/>
      <w:lvlText w:val="%1.%2.%3."/>
      <w:legacy w:legacy="1" w:legacySpace="0" w:legacyIndent="0"/>
      <w:lvlJc w:val="left"/>
      <w:rPr>
        <w:b w:val="0"/>
      </w:rPr>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360"/>
      <w:lvlJc w:val="left"/>
    </w:lvl>
  </w:abstractNum>
  <w:abstractNum w:abstractNumId="21">
    <w:nsid w:val="3474155A"/>
    <w:multiLevelType w:val="multilevel"/>
    <w:tmpl w:val="91DACB3C"/>
    <w:lvl w:ilvl="0">
      <w:start w:val="1"/>
      <w:numFmt w:val="decimal"/>
      <w:lvlText w:val="%1."/>
      <w:legacy w:legacy="1" w:legacySpace="0" w:legacyIndent="0"/>
      <w:lvlJc w:val="left"/>
    </w:lvl>
    <w:lvl w:ilvl="1">
      <w:start w:val="1"/>
      <w:numFmt w:val="decimal"/>
      <w:lvlText w:val="%1.%2."/>
      <w:legacy w:legacy="1" w:legacySpace="0" w:legacyIndent="0"/>
      <w:lvlJc w:val="left"/>
    </w:lvl>
    <w:lvl w:ilvl="2">
      <w:start w:val="1"/>
      <w:numFmt w:val="lowerLetter"/>
      <w:lvlText w:val="%3)"/>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360"/>
      <w:lvlJc w:val="left"/>
    </w:lvl>
  </w:abstractNum>
  <w:abstractNum w:abstractNumId="22">
    <w:nsid w:val="34E56DA0"/>
    <w:multiLevelType w:val="multilevel"/>
    <w:tmpl w:val="EA1CC92C"/>
    <w:lvl w:ilvl="0">
      <w:start w:val="1"/>
      <w:numFmt w:val="decimal"/>
      <w:lvlText w:val="%1."/>
      <w:legacy w:legacy="1" w:legacySpace="0" w:legacyIndent="0"/>
      <w:lvlJc w:val="left"/>
    </w:lvl>
    <w:lvl w:ilvl="1">
      <w:start w:val="1"/>
      <w:numFmt w:val="lowerLetter"/>
      <w:lvlText w:val="%2)"/>
      <w:lvlJc w:val="left"/>
      <w:rPr>
        <w:rFonts w:hint="default"/>
        <w:b w:val="0"/>
        <w:color w:val="auto"/>
      </w:rPr>
    </w:lvl>
    <w:lvl w:ilvl="2">
      <w:start w:val="1"/>
      <w:numFmt w:val="decimal"/>
      <w:lvlText w:val="%1.%2.%3."/>
      <w:legacy w:legacy="1" w:legacySpace="0" w:legacyIndent="0"/>
      <w:lvlJc w:val="left"/>
      <w:rPr>
        <w:b w:val="0"/>
      </w:rPr>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360"/>
      <w:lvlJc w:val="left"/>
    </w:lvl>
  </w:abstractNum>
  <w:abstractNum w:abstractNumId="23">
    <w:nsid w:val="36094842"/>
    <w:multiLevelType w:val="multilevel"/>
    <w:tmpl w:val="81680234"/>
    <w:lvl w:ilvl="0">
      <w:start w:val="1"/>
      <w:numFmt w:val="decimal"/>
      <w:lvlText w:val="%1."/>
      <w:legacy w:legacy="1" w:legacySpace="0" w:legacyIndent="0"/>
      <w:lvlJc w:val="left"/>
    </w:lvl>
    <w:lvl w:ilvl="1">
      <w:start w:val="1"/>
      <w:numFmt w:val="decimal"/>
      <w:lvlText w:val="%1.%2."/>
      <w:legacy w:legacy="1" w:legacySpace="0" w:legacyIndent="0"/>
      <w:lvlJc w:val="left"/>
      <w:rPr>
        <w:b w:val="0"/>
        <w:color w:val="auto"/>
      </w:rPr>
    </w:lvl>
    <w:lvl w:ilvl="2">
      <w:start w:val="1"/>
      <w:numFmt w:val="lowerLetter"/>
      <w:lvlText w:val="%3."/>
      <w:lvlJc w:val="left"/>
      <w:rPr>
        <w:b w:val="0"/>
      </w:rPr>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360"/>
      <w:lvlJc w:val="left"/>
    </w:lvl>
  </w:abstractNum>
  <w:abstractNum w:abstractNumId="24">
    <w:nsid w:val="394E2CD9"/>
    <w:multiLevelType w:val="multilevel"/>
    <w:tmpl w:val="021A04C8"/>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1429"/>
        </w:tabs>
        <w:ind w:left="1429" w:hanging="720"/>
      </w:pPr>
      <w:rPr>
        <w:rFonts w:ascii="Arial" w:hAnsi="Arial" w:hint="default"/>
        <w:b w:val="0"/>
        <w:sz w:val="22"/>
        <w:u w:val="none"/>
      </w:rPr>
    </w:lvl>
    <w:lvl w:ilvl="2">
      <w:start w:val="1"/>
      <w:numFmt w:val="decimal"/>
      <w:isLgl/>
      <w:lvlText w:val="%1.%2.%3."/>
      <w:lvlJc w:val="left"/>
      <w:pPr>
        <w:tabs>
          <w:tab w:val="num" w:pos="2138"/>
        </w:tabs>
        <w:ind w:left="2138" w:hanging="720"/>
      </w:pPr>
      <w:rPr>
        <w:rFonts w:ascii="Arial" w:hAnsi="Arial" w:hint="default"/>
        <w:b w:val="0"/>
        <w:sz w:val="22"/>
        <w:u w:val="none"/>
      </w:rPr>
    </w:lvl>
    <w:lvl w:ilvl="3">
      <w:start w:val="1"/>
      <w:numFmt w:val="decimal"/>
      <w:isLgl/>
      <w:lvlText w:val="%1.%2.%3.%4."/>
      <w:lvlJc w:val="left"/>
      <w:pPr>
        <w:tabs>
          <w:tab w:val="num" w:pos="3207"/>
        </w:tabs>
        <w:ind w:left="3207" w:hanging="1080"/>
      </w:pPr>
      <w:rPr>
        <w:rFonts w:ascii="Arial" w:hAnsi="Arial" w:hint="default"/>
        <w:b w:val="0"/>
        <w:sz w:val="22"/>
        <w:u w:val="none"/>
      </w:rPr>
    </w:lvl>
    <w:lvl w:ilvl="4">
      <w:start w:val="1"/>
      <w:numFmt w:val="decimal"/>
      <w:isLgl/>
      <w:lvlText w:val="%1.%2.%3.%4.%5."/>
      <w:lvlJc w:val="left"/>
      <w:pPr>
        <w:tabs>
          <w:tab w:val="num" w:pos="3916"/>
        </w:tabs>
        <w:ind w:left="3916" w:hanging="1080"/>
      </w:pPr>
      <w:rPr>
        <w:rFonts w:ascii="Arial" w:hAnsi="Arial" w:hint="default"/>
        <w:b/>
        <w:sz w:val="22"/>
        <w:u w:val="single"/>
      </w:rPr>
    </w:lvl>
    <w:lvl w:ilvl="5">
      <w:start w:val="1"/>
      <w:numFmt w:val="decimal"/>
      <w:isLgl/>
      <w:lvlText w:val="%1.%2.%3.%4.%5.%6."/>
      <w:lvlJc w:val="left"/>
      <w:pPr>
        <w:tabs>
          <w:tab w:val="num" w:pos="4985"/>
        </w:tabs>
        <w:ind w:left="4985" w:hanging="1440"/>
      </w:pPr>
      <w:rPr>
        <w:rFonts w:ascii="Arial" w:hAnsi="Arial" w:hint="default"/>
        <w:b/>
        <w:sz w:val="22"/>
        <w:u w:val="single"/>
      </w:rPr>
    </w:lvl>
    <w:lvl w:ilvl="6">
      <w:start w:val="1"/>
      <w:numFmt w:val="decimal"/>
      <w:isLgl/>
      <w:lvlText w:val="%1.%2.%3.%4.%5.%6.%7."/>
      <w:lvlJc w:val="left"/>
      <w:pPr>
        <w:tabs>
          <w:tab w:val="num" w:pos="5694"/>
        </w:tabs>
        <w:ind w:left="5694" w:hanging="1440"/>
      </w:pPr>
      <w:rPr>
        <w:rFonts w:ascii="Arial" w:hAnsi="Arial" w:hint="default"/>
        <w:b/>
        <w:sz w:val="22"/>
        <w:u w:val="single"/>
      </w:rPr>
    </w:lvl>
    <w:lvl w:ilvl="7">
      <w:start w:val="1"/>
      <w:numFmt w:val="decimal"/>
      <w:isLgl/>
      <w:lvlText w:val="%1.%2.%3.%4.%5.%6.%7.%8."/>
      <w:lvlJc w:val="left"/>
      <w:pPr>
        <w:tabs>
          <w:tab w:val="num" w:pos="6763"/>
        </w:tabs>
        <w:ind w:left="6763" w:hanging="1800"/>
      </w:pPr>
      <w:rPr>
        <w:rFonts w:ascii="Arial" w:hAnsi="Arial" w:hint="default"/>
        <w:b/>
        <w:sz w:val="22"/>
        <w:u w:val="single"/>
      </w:rPr>
    </w:lvl>
    <w:lvl w:ilvl="8">
      <w:start w:val="1"/>
      <w:numFmt w:val="decimal"/>
      <w:isLgl/>
      <w:lvlText w:val="%1.%2.%3.%4.%5.%6.%7.%8.%9."/>
      <w:lvlJc w:val="left"/>
      <w:pPr>
        <w:tabs>
          <w:tab w:val="num" w:pos="7472"/>
        </w:tabs>
        <w:ind w:left="7472" w:hanging="1800"/>
      </w:pPr>
      <w:rPr>
        <w:rFonts w:ascii="Arial" w:hAnsi="Arial" w:hint="default"/>
        <w:b/>
        <w:sz w:val="22"/>
        <w:u w:val="single"/>
      </w:rPr>
    </w:lvl>
  </w:abstractNum>
  <w:abstractNum w:abstractNumId="25">
    <w:nsid w:val="3A41040D"/>
    <w:multiLevelType w:val="multilevel"/>
    <w:tmpl w:val="0FEAFAA0"/>
    <w:lvl w:ilvl="0">
      <w:start w:val="1"/>
      <w:numFmt w:val="decimal"/>
      <w:lvlText w:val="%1."/>
      <w:legacy w:legacy="1" w:legacySpace="0" w:legacyIndent="0"/>
      <w:lvlJc w:val="left"/>
    </w:lvl>
    <w:lvl w:ilvl="1">
      <w:start w:val="1"/>
      <w:numFmt w:val="lowerLetter"/>
      <w:lvlText w:val="%2)"/>
      <w:lvlJc w:val="left"/>
      <w:rPr>
        <w:rFonts w:hint="default"/>
        <w:b w:val="0"/>
        <w:color w:val="auto"/>
      </w:rPr>
    </w:lvl>
    <w:lvl w:ilvl="2">
      <w:start w:val="1"/>
      <w:numFmt w:val="decimal"/>
      <w:lvlText w:val="%1.%2.%3."/>
      <w:legacy w:legacy="1" w:legacySpace="0" w:legacyIndent="0"/>
      <w:lvlJc w:val="left"/>
      <w:rPr>
        <w:b w:val="0"/>
      </w:rPr>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360"/>
      <w:lvlJc w:val="left"/>
    </w:lvl>
  </w:abstractNum>
  <w:abstractNum w:abstractNumId="26">
    <w:nsid w:val="3BCC38DE"/>
    <w:multiLevelType w:val="hybridMultilevel"/>
    <w:tmpl w:val="D0EA29EE"/>
    <w:lvl w:ilvl="0" w:tplc="0416001B">
      <w:start w:val="1"/>
      <w:numFmt w:val="lowerRoman"/>
      <w:lvlText w:val="%1."/>
      <w:lvlJc w:val="right"/>
      <w:pPr>
        <w:ind w:left="720" w:hanging="360"/>
      </w:pPr>
      <w:rPr>
        <w:rFont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7">
    <w:nsid w:val="3E4A5D38"/>
    <w:multiLevelType w:val="multilevel"/>
    <w:tmpl w:val="627A3E1A"/>
    <w:lvl w:ilvl="0">
      <w:start w:val="1"/>
      <w:numFmt w:val="decimal"/>
      <w:lvlText w:val="%1."/>
      <w:legacy w:legacy="1" w:legacySpace="0" w:legacyIndent="0"/>
      <w:lvlJc w:val="left"/>
    </w:lvl>
    <w:lvl w:ilvl="1">
      <w:start w:val="1"/>
      <w:numFmt w:val="lowerLetter"/>
      <w:lvlText w:val="%2)"/>
      <w:lvlJc w:val="left"/>
      <w:rPr>
        <w:rFonts w:hint="default"/>
        <w:b w:val="0"/>
        <w:color w:val="auto"/>
      </w:rPr>
    </w:lvl>
    <w:lvl w:ilvl="2">
      <w:start w:val="1"/>
      <w:numFmt w:val="decimal"/>
      <w:lvlText w:val="%1.%2.%3."/>
      <w:legacy w:legacy="1" w:legacySpace="0" w:legacyIndent="0"/>
      <w:lvlJc w:val="left"/>
      <w:rPr>
        <w:b w:val="0"/>
      </w:rPr>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360"/>
      <w:lvlJc w:val="left"/>
    </w:lvl>
  </w:abstractNum>
  <w:abstractNum w:abstractNumId="28">
    <w:nsid w:val="3F5019B5"/>
    <w:multiLevelType w:val="multilevel"/>
    <w:tmpl w:val="B80299A0"/>
    <w:lvl w:ilvl="0">
      <w:start w:val="1"/>
      <w:numFmt w:val="decimal"/>
      <w:lvlText w:val="%1."/>
      <w:legacy w:legacy="1" w:legacySpace="0" w:legacyIndent="0"/>
      <w:lvlJc w:val="left"/>
    </w:lvl>
    <w:lvl w:ilvl="1">
      <w:start w:val="1"/>
      <w:numFmt w:val="lowerLetter"/>
      <w:lvlText w:val="%2)"/>
      <w:lvlJc w:val="left"/>
      <w:rPr>
        <w:rFonts w:hint="default"/>
        <w:b w:val="0"/>
        <w:color w:val="auto"/>
      </w:rPr>
    </w:lvl>
    <w:lvl w:ilvl="2">
      <w:start w:val="1"/>
      <w:numFmt w:val="decimal"/>
      <w:lvlText w:val="%1.%2.%3."/>
      <w:legacy w:legacy="1" w:legacySpace="0" w:legacyIndent="0"/>
      <w:lvlJc w:val="left"/>
      <w:rPr>
        <w:b w:val="0"/>
      </w:rPr>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360"/>
      <w:lvlJc w:val="left"/>
    </w:lvl>
  </w:abstractNum>
  <w:abstractNum w:abstractNumId="29">
    <w:nsid w:val="40A42345"/>
    <w:multiLevelType w:val="hybridMultilevel"/>
    <w:tmpl w:val="6BF8A0B2"/>
    <w:lvl w:ilvl="0" w:tplc="04160001">
      <w:start w:val="1"/>
      <w:numFmt w:val="bullet"/>
      <w:lvlText w:val=""/>
      <w:lvlJc w:val="left"/>
      <w:pPr>
        <w:ind w:left="2138" w:hanging="360"/>
      </w:pPr>
      <w:rPr>
        <w:rFonts w:ascii="Symbol" w:hAnsi="Symbol" w:hint="default"/>
      </w:rPr>
    </w:lvl>
    <w:lvl w:ilvl="1" w:tplc="04160003" w:tentative="1">
      <w:start w:val="1"/>
      <w:numFmt w:val="bullet"/>
      <w:lvlText w:val="o"/>
      <w:lvlJc w:val="left"/>
      <w:pPr>
        <w:ind w:left="2858" w:hanging="360"/>
      </w:pPr>
      <w:rPr>
        <w:rFonts w:ascii="Courier New" w:hAnsi="Courier New" w:cs="Courier New" w:hint="default"/>
      </w:rPr>
    </w:lvl>
    <w:lvl w:ilvl="2" w:tplc="04160005" w:tentative="1">
      <w:start w:val="1"/>
      <w:numFmt w:val="bullet"/>
      <w:lvlText w:val=""/>
      <w:lvlJc w:val="left"/>
      <w:pPr>
        <w:ind w:left="3578" w:hanging="360"/>
      </w:pPr>
      <w:rPr>
        <w:rFonts w:ascii="Wingdings" w:hAnsi="Wingdings" w:hint="default"/>
      </w:rPr>
    </w:lvl>
    <w:lvl w:ilvl="3" w:tplc="04160001" w:tentative="1">
      <w:start w:val="1"/>
      <w:numFmt w:val="bullet"/>
      <w:lvlText w:val=""/>
      <w:lvlJc w:val="left"/>
      <w:pPr>
        <w:ind w:left="4298" w:hanging="360"/>
      </w:pPr>
      <w:rPr>
        <w:rFonts w:ascii="Symbol" w:hAnsi="Symbol" w:hint="default"/>
      </w:rPr>
    </w:lvl>
    <w:lvl w:ilvl="4" w:tplc="04160003" w:tentative="1">
      <w:start w:val="1"/>
      <w:numFmt w:val="bullet"/>
      <w:lvlText w:val="o"/>
      <w:lvlJc w:val="left"/>
      <w:pPr>
        <w:ind w:left="5018" w:hanging="360"/>
      </w:pPr>
      <w:rPr>
        <w:rFonts w:ascii="Courier New" w:hAnsi="Courier New" w:cs="Courier New" w:hint="default"/>
      </w:rPr>
    </w:lvl>
    <w:lvl w:ilvl="5" w:tplc="04160005" w:tentative="1">
      <w:start w:val="1"/>
      <w:numFmt w:val="bullet"/>
      <w:lvlText w:val=""/>
      <w:lvlJc w:val="left"/>
      <w:pPr>
        <w:ind w:left="5738" w:hanging="360"/>
      </w:pPr>
      <w:rPr>
        <w:rFonts w:ascii="Wingdings" w:hAnsi="Wingdings" w:hint="default"/>
      </w:rPr>
    </w:lvl>
    <w:lvl w:ilvl="6" w:tplc="04160001" w:tentative="1">
      <w:start w:val="1"/>
      <w:numFmt w:val="bullet"/>
      <w:lvlText w:val=""/>
      <w:lvlJc w:val="left"/>
      <w:pPr>
        <w:ind w:left="6458" w:hanging="360"/>
      </w:pPr>
      <w:rPr>
        <w:rFonts w:ascii="Symbol" w:hAnsi="Symbol" w:hint="default"/>
      </w:rPr>
    </w:lvl>
    <w:lvl w:ilvl="7" w:tplc="04160003" w:tentative="1">
      <w:start w:val="1"/>
      <w:numFmt w:val="bullet"/>
      <w:lvlText w:val="o"/>
      <w:lvlJc w:val="left"/>
      <w:pPr>
        <w:ind w:left="7178" w:hanging="360"/>
      </w:pPr>
      <w:rPr>
        <w:rFonts w:ascii="Courier New" w:hAnsi="Courier New" w:cs="Courier New" w:hint="default"/>
      </w:rPr>
    </w:lvl>
    <w:lvl w:ilvl="8" w:tplc="04160005" w:tentative="1">
      <w:start w:val="1"/>
      <w:numFmt w:val="bullet"/>
      <w:lvlText w:val=""/>
      <w:lvlJc w:val="left"/>
      <w:pPr>
        <w:ind w:left="7898" w:hanging="360"/>
      </w:pPr>
      <w:rPr>
        <w:rFonts w:ascii="Wingdings" w:hAnsi="Wingdings" w:hint="default"/>
      </w:rPr>
    </w:lvl>
  </w:abstractNum>
  <w:abstractNum w:abstractNumId="30">
    <w:nsid w:val="4FB51E42"/>
    <w:multiLevelType w:val="hybridMultilevel"/>
    <w:tmpl w:val="F73A09CC"/>
    <w:lvl w:ilvl="0" w:tplc="93244802">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1">
    <w:nsid w:val="51724328"/>
    <w:multiLevelType w:val="hybridMultilevel"/>
    <w:tmpl w:val="E07CB5CA"/>
    <w:lvl w:ilvl="0" w:tplc="AE2A1004">
      <w:start w:val="1"/>
      <w:numFmt w:val="lowerLetter"/>
      <w:lvlText w:val="%1)"/>
      <w:lvlJc w:val="left"/>
      <w:pPr>
        <w:ind w:left="1635" w:hanging="1275"/>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2">
    <w:nsid w:val="57121C50"/>
    <w:multiLevelType w:val="hybridMultilevel"/>
    <w:tmpl w:val="C082B00E"/>
    <w:lvl w:ilvl="0" w:tplc="93244802">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3">
    <w:nsid w:val="595F4DF4"/>
    <w:multiLevelType w:val="multilevel"/>
    <w:tmpl w:val="B96E532C"/>
    <w:lvl w:ilvl="0">
      <w:start w:val="1"/>
      <w:numFmt w:val="decimal"/>
      <w:lvlText w:val="%1."/>
      <w:legacy w:legacy="1" w:legacySpace="0" w:legacyIndent="0"/>
      <w:lvlJc w:val="left"/>
    </w:lvl>
    <w:lvl w:ilvl="1">
      <w:start w:val="1"/>
      <w:numFmt w:val="bullet"/>
      <w:lvlText w:val=""/>
      <w:lvlJc w:val="left"/>
      <w:rPr>
        <w:rFonts w:ascii="Symbol" w:hAnsi="Symbol" w:hint="default"/>
        <w:b w:val="0"/>
        <w:color w:val="auto"/>
      </w:rPr>
    </w:lvl>
    <w:lvl w:ilvl="2">
      <w:start w:val="1"/>
      <w:numFmt w:val="decimal"/>
      <w:lvlText w:val="%1.%2.%3."/>
      <w:legacy w:legacy="1" w:legacySpace="0" w:legacyIndent="0"/>
      <w:lvlJc w:val="left"/>
      <w:rPr>
        <w:b w:val="0"/>
      </w:rPr>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360"/>
      <w:lvlJc w:val="left"/>
    </w:lvl>
  </w:abstractNum>
  <w:abstractNum w:abstractNumId="34">
    <w:nsid w:val="596E22D4"/>
    <w:multiLevelType w:val="multilevel"/>
    <w:tmpl w:val="8B14EA66"/>
    <w:lvl w:ilvl="0">
      <w:start w:val="1"/>
      <w:numFmt w:val="decimal"/>
      <w:lvlText w:val="%1."/>
      <w:legacy w:legacy="1" w:legacySpace="0" w:legacyIndent="0"/>
      <w:lvlJc w:val="left"/>
    </w:lvl>
    <w:lvl w:ilvl="1">
      <w:start w:val="1"/>
      <w:numFmt w:val="lowerLetter"/>
      <w:lvlText w:val="%2)"/>
      <w:lvlJc w:val="left"/>
      <w:rPr>
        <w:rFonts w:hint="default"/>
        <w:b w:val="0"/>
        <w:color w:val="auto"/>
      </w:rPr>
    </w:lvl>
    <w:lvl w:ilvl="2">
      <w:start w:val="1"/>
      <w:numFmt w:val="decimal"/>
      <w:lvlText w:val="%1.%2.%3."/>
      <w:legacy w:legacy="1" w:legacySpace="0" w:legacyIndent="0"/>
      <w:lvlJc w:val="left"/>
      <w:rPr>
        <w:b w:val="0"/>
      </w:rPr>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360"/>
      <w:lvlJc w:val="left"/>
    </w:lvl>
  </w:abstractNum>
  <w:abstractNum w:abstractNumId="35">
    <w:nsid w:val="59D57DE6"/>
    <w:multiLevelType w:val="multilevel"/>
    <w:tmpl w:val="6A583BB4"/>
    <w:lvl w:ilvl="0">
      <w:start w:val="1"/>
      <w:numFmt w:val="decimal"/>
      <w:lvlText w:val="%1."/>
      <w:legacy w:legacy="1" w:legacySpace="0" w:legacyIndent="0"/>
      <w:lvlJc w:val="left"/>
    </w:lvl>
    <w:lvl w:ilvl="1">
      <w:start w:val="1"/>
      <w:numFmt w:val="lowerLetter"/>
      <w:lvlText w:val="%2)"/>
      <w:lvlJc w:val="left"/>
      <w:rPr>
        <w:rFonts w:hint="default"/>
        <w:b w:val="0"/>
        <w:color w:val="auto"/>
      </w:rPr>
    </w:lvl>
    <w:lvl w:ilvl="2">
      <w:start w:val="1"/>
      <w:numFmt w:val="decimal"/>
      <w:lvlText w:val="%1.%2.%3."/>
      <w:legacy w:legacy="1" w:legacySpace="0" w:legacyIndent="0"/>
      <w:lvlJc w:val="left"/>
      <w:rPr>
        <w:b w:val="0"/>
      </w:rPr>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360"/>
      <w:lvlJc w:val="left"/>
    </w:lvl>
  </w:abstractNum>
  <w:abstractNum w:abstractNumId="36">
    <w:nsid w:val="5B150C18"/>
    <w:multiLevelType w:val="singleLevel"/>
    <w:tmpl w:val="ABCE909C"/>
    <w:lvl w:ilvl="0">
      <w:start w:val="1"/>
      <w:numFmt w:val="lowerLetter"/>
      <w:lvlText w:val="%1)"/>
      <w:lvlJc w:val="left"/>
      <w:pPr>
        <w:tabs>
          <w:tab w:val="num" w:pos="1381"/>
        </w:tabs>
        <w:ind w:left="1381" w:hanging="360"/>
      </w:pPr>
      <w:rPr>
        <w:rFonts w:hint="default"/>
      </w:rPr>
    </w:lvl>
  </w:abstractNum>
  <w:abstractNum w:abstractNumId="37">
    <w:nsid w:val="5C1E2521"/>
    <w:multiLevelType w:val="multilevel"/>
    <w:tmpl w:val="50A4FB80"/>
    <w:lvl w:ilvl="0">
      <w:start w:val="1"/>
      <w:numFmt w:val="decimal"/>
      <w:lvlText w:val="%1."/>
      <w:legacy w:legacy="1" w:legacySpace="0" w:legacyIndent="0"/>
      <w:lvlJc w:val="left"/>
    </w:lvl>
    <w:lvl w:ilvl="1">
      <w:start w:val="1"/>
      <w:numFmt w:val="lowerLetter"/>
      <w:lvlText w:val="%2)"/>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360"/>
      <w:lvlJc w:val="left"/>
    </w:lvl>
  </w:abstractNum>
  <w:abstractNum w:abstractNumId="38">
    <w:nsid w:val="5CFF7AB6"/>
    <w:multiLevelType w:val="multilevel"/>
    <w:tmpl w:val="FA96F7E2"/>
    <w:lvl w:ilvl="0">
      <w:start w:val="1"/>
      <w:numFmt w:val="decimal"/>
      <w:lvlText w:val="%1."/>
      <w:legacy w:legacy="1" w:legacySpace="0" w:legacyIndent="0"/>
      <w:lvlJc w:val="left"/>
    </w:lvl>
    <w:lvl w:ilvl="1">
      <w:start w:val="1"/>
      <w:numFmt w:val="lowerLetter"/>
      <w:lvlText w:val="%2)"/>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360"/>
      <w:lvlJc w:val="left"/>
    </w:lvl>
  </w:abstractNum>
  <w:abstractNum w:abstractNumId="39">
    <w:nsid w:val="5D45688C"/>
    <w:multiLevelType w:val="multilevel"/>
    <w:tmpl w:val="117C009C"/>
    <w:lvl w:ilvl="0">
      <w:start w:val="1"/>
      <w:numFmt w:val="decimal"/>
      <w:lvlText w:val="%1."/>
      <w:legacy w:legacy="1" w:legacySpace="0" w:legacyIndent="0"/>
      <w:lvlJc w:val="left"/>
    </w:lvl>
    <w:lvl w:ilvl="1">
      <w:start w:val="1"/>
      <w:numFmt w:val="lowerLetter"/>
      <w:lvlText w:val="%2)"/>
      <w:lvlJc w:val="left"/>
      <w:rPr>
        <w:rFonts w:hint="default"/>
        <w:b w:val="0"/>
        <w:color w:val="auto"/>
      </w:rPr>
    </w:lvl>
    <w:lvl w:ilvl="2">
      <w:start w:val="1"/>
      <w:numFmt w:val="decimal"/>
      <w:lvlText w:val="%1.%2.%3."/>
      <w:legacy w:legacy="1" w:legacySpace="0" w:legacyIndent="0"/>
      <w:lvlJc w:val="left"/>
      <w:rPr>
        <w:b w:val="0"/>
      </w:rPr>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360"/>
      <w:lvlJc w:val="left"/>
    </w:lvl>
  </w:abstractNum>
  <w:abstractNum w:abstractNumId="40">
    <w:nsid w:val="5E2C7BC8"/>
    <w:multiLevelType w:val="hybridMultilevel"/>
    <w:tmpl w:val="100619D6"/>
    <w:lvl w:ilvl="0" w:tplc="68DA03C6">
      <w:start w:val="1"/>
      <w:numFmt w:val="upperRoman"/>
      <w:lvlText w:val="%1."/>
      <w:lvlJc w:val="left"/>
      <w:pPr>
        <w:ind w:left="1571" w:hanging="720"/>
      </w:pPr>
      <w:rPr>
        <w:rFonts w:hint="default"/>
      </w:rPr>
    </w:lvl>
    <w:lvl w:ilvl="1" w:tplc="04160019" w:tentative="1">
      <w:start w:val="1"/>
      <w:numFmt w:val="lowerLetter"/>
      <w:lvlText w:val="%2."/>
      <w:lvlJc w:val="left"/>
      <w:pPr>
        <w:ind w:left="1931" w:hanging="360"/>
      </w:pPr>
    </w:lvl>
    <w:lvl w:ilvl="2" w:tplc="0416001B" w:tentative="1">
      <w:start w:val="1"/>
      <w:numFmt w:val="lowerRoman"/>
      <w:lvlText w:val="%3."/>
      <w:lvlJc w:val="right"/>
      <w:pPr>
        <w:ind w:left="2651" w:hanging="180"/>
      </w:pPr>
    </w:lvl>
    <w:lvl w:ilvl="3" w:tplc="0416000F" w:tentative="1">
      <w:start w:val="1"/>
      <w:numFmt w:val="decimal"/>
      <w:lvlText w:val="%4."/>
      <w:lvlJc w:val="left"/>
      <w:pPr>
        <w:ind w:left="3371" w:hanging="360"/>
      </w:pPr>
    </w:lvl>
    <w:lvl w:ilvl="4" w:tplc="04160019" w:tentative="1">
      <w:start w:val="1"/>
      <w:numFmt w:val="lowerLetter"/>
      <w:lvlText w:val="%5."/>
      <w:lvlJc w:val="left"/>
      <w:pPr>
        <w:ind w:left="4091" w:hanging="360"/>
      </w:pPr>
    </w:lvl>
    <w:lvl w:ilvl="5" w:tplc="0416001B" w:tentative="1">
      <w:start w:val="1"/>
      <w:numFmt w:val="lowerRoman"/>
      <w:lvlText w:val="%6."/>
      <w:lvlJc w:val="right"/>
      <w:pPr>
        <w:ind w:left="4811" w:hanging="180"/>
      </w:pPr>
    </w:lvl>
    <w:lvl w:ilvl="6" w:tplc="0416000F" w:tentative="1">
      <w:start w:val="1"/>
      <w:numFmt w:val="decimal"/>
      <w:lvlText w:val="%7."/>
      <w:lvlJc w:val="left"/>
      <w:pPr>
        <w:ind w:left="5531" w:hanging="360"/>
      </w:pPr>
    </w:lvl>
    <w:lvl w:ilvl="7" w:tplc="04160019" w:tentative="1">
      <w:start w:val="1"/>
      <w:numFmt w:val="lowerLetter"/>
      <w:lvlText w:val="%8."/>
      <w:lvlJc w:val="left"/>
      <w:pPr>
        <w:ind w:left="6251" w:hanging="360"/>
      </w:pPr>
    </w:lvl>
    <w:lvl w:ilvl="8" w:tplc="0416001B" w:tentative="1">
      <w:start w:val="1"/>
      <w:numFmt w:val="lowerRoman"/>
      <w:lvlText w:val="%9."/>
      <w:lvlJc w:val="right"/>
      <w:pPr>
        <w:ind w:left="6971" w:hanging="180"/>
      </w:pPr>
    </w:lvl>
  </w:abstractNum>
  <w:abstractNum w:abstractNumId="41">
    <w:nsid w:val="5F0B70C5"/>
    <w:multiLevelType w:val="hybridMultilevel"/>
    <w:tmpl w:val="9A2AC7B0"/>
    <w:lvl w:ilvl="0" w:tplc="04160017">
      <w:start w:val="1"/>
      <w:numFmt w:val="lowerLetter"/>
      <w:lvlText w:val="%1)"/>
      <w:lvlJc w:val="left"/>
      <w:pPr>
        <w:ind w:left="720" w:hanging="360"/>
      </w:p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start w:val="1"/>
      <w:numFmt w:val="lowerLetter"/>
      <w:lvlText w:val="%5."/>
      <w:lvlJc w:val="left"/>
      <w:pPr>
        <w:ind w:left="3600" w:hanging="360"/>
      </w:pPr>
    </w:lvl>
    <w:lvl w:ilvl="5" w:tplc="0416001B">
      <w:start w:val="1"/>
      <w:numFmt w:val="lowerRoman"/>
      <w:lvlText w:val="%6."/>
      <w:lvlJc w:val="right"/>
      <w:pPr>
        <w:ind w:left="4320" w:hanging="180"/>
      </w:pPr>
    </w:lvl>
    <w:lvl w:ilvl="6" w:tplc="0416000F">
      <w:start w:val="1"/>
      <w:numFmt w:val="decimal"/>
      <w:lvlText w:val="%7."/>
      <w:lvlJc w:val="left"/>
      <w:pPr>
        <w:ind w:left="5040" w:hanging="360"/>
      </w:pPr>
    </w:lvl>
    <w:lvl w:ilvl="7" w:tplc="04160019">
      <w:start w:val="1"/>
      <w:numFmt w:val="lowerLetter"/>
      <w:lvlText w:val="%8."/>
      <w:lvlJc w:val="left"/>
      <w:pPr>
        <w:ind w:left="5760" w:hanging="360"/>
      </w:pPr>
    </w:lvl>
    <w:lvl w:ilvl="8" w:tplc="0416001B">
      <w:start w:val="1"/>
      <w:numFmt w:val="lowerRoman"/>
      <w:lvlText w:val="%9."/>
      <w:lvlJc w:val="right"/>
      <w:pPr>
        <w:ind w:left="6480" w:hanging="180"/>
      </w:pPr>
    </w:lvl>
  </w:abstractNum>
  <w:abstractNum w:abstractNumId="42">
    <w:nsid w:val="5F7F4F78"/>
    <w:multiLevelType w:val="hybridMultilevel"/>
    <w:tmpl w:val="F1A6FD48"/>
    <w:lvl w:ilvl="0" w:tplc="04160001">
      <w:start w:val="1"/>
      <w:numFmt w:val="bullet"/>
      <w:lvlText w:val=""/>
      <w:lvlJc w:val="left"/>
      <w:pPr>
        <w:ind w:left="2138" w:hanging="360"/>
      </w:pPr>
      <w:rPr>
        <w:rFonts w:ascii="Symbol" w:hAnsi="Symbol" w:hint="default"/>
      </w:rPr>
    </w:lvl>
    <w:lvl w:ilvl="1" w:tplc="04160003" w:tentative="1">
      <w:start w:val="1"/>
      <w:numFmt w:val="bullet"/>
      <w:lvlText w:val="o"/>
      <w:lvlJc w:val="left"/>
      <w:pPr>
        <w:ind w:left="2858" w:hanging="360"/>
      </w:pPr>
      <w:rPr>
        <w:rFonts w:ascii="Courier New" w:hAnsi="Courier New" w:cs="Courier New" w:hint="default"/>
      </w:rPr>
    </w:lvl>
    <w:lvl w:ilvl="2" w:tplc="04160005" w:tentative="1">
      <w:start w:val="1"/>
      <w:numFmt w:val="bullet"/>
      <w:lvlText w:val=""/>
      <w:lvlJc w:val="left"/>
      <w:pPr>
        <w:ind w:left="3578" w:hanging="360"/>
      </w:pPr>
      <w:rPr>
        <w:rFonts w:ascii="Wingdings" w:hAnsi="Wingdings" w:hint="default"/>
      </w:rPr>
    </w:lvl>
    <w:lvl w:ilvl="3" w:tplc="04160001" w:tentative="1">
      <w:start w:val="1"/>
      <w:numFmt w:val="bullet"/>
      <w:lvlText w:val=""/>
      <w:lvlJc w:val="left"/>
      <w:pPr>
        <w:ind w:left="4298" w:hanging="360"/>
      </w:pPr>
      <w:rPr>
        <w:rFonts w:ascii="Symbol" w:hAnsi="Symbol" w:hint="default"/>
      </w:rPr>
    </w:lvl>
    <w:lvl w:ilvl="4" w:tplc="04160003" w:tentative="1">
      <w:start w:val="1"/>
      <w:numFmt w:val="bullet"/>
      <w:lvlText w:val="o"/>
      <w:lvlJc w:val="left"/>
      <w:pPr>
        <w:ind w:left="5018" w:hanging="360"/>
      </w:pPr>
      <w:rPr>
        <w:rFonts w:ascii="Courier New" w:hAnsi="Courier New" w:cs="Courier New" w:hint="default"/>
      </w:rPr>
    </w:lvl>
    <w:lvl w:ilvl="5" w:tplc="04160005" w:tentative="1">
      <w:start w:val="1"/>
      <w:numFmt w:val="bullet"/>
      <w:lvlText w:val=""/>
      <w:lvlJc w:val="left"/>
      <w:pPr>
        <w:ind w:left="5738" w:hanging="360"/>
      </w:pPr>
      <w:rPr>
        <w:rFonts w:ascii="Wingdings" w:hAnsi="Wingdings" w:hint="default"/>
      </w:rPr>
    </w:lvl>
    <w:lvl w:ilvl="6" w:tplc="04160001" w:tentative="1">
      <w:start w:val="1"/>
      <w:numFmt w:val="bullet"/>
      <w:lvlText w:val=""/>
      <w:lvlJc w:val="left"/>
      <w:pPr>
        <w:ind w:left="6458" w:hanging="360"/>
      </w:pPr>
      <w:rPr>
        <w:rFonts w:ascii="Symbol" w:hAnsi="Symbol" w:hint="default"/>
      </w:rPr>
    </w:lvl>
    <w:lvl w:ilvl="7" w:tplc="04160003" w:tentative="1">
      <w:start w:val="1"/>
      <w:numFmt w:val="bullet"/>
      <w:lvlText w:val="o"/>
      <w:lvlJc w:val="left"/>
      <w:pPr>
        <w:ind w:left="7178" w:hanging="360"/>
      </w:pPr>
      <w:rPr>
        <w:rFonts w:ascii="Courier New" w:hAnsi="Courier New" w:cs="Courier New" w:hint="default"/>
      </w:rPr>
    </w:lvl>
    <w:lvl w:ilvl="8" w:tplc="04160005" w:tentative="1">
      <w:start w:val="1"/>
      <w:numFmt w:val="bullet"/>
      <w:lvlText w:val=""/>
      <w:lvlJc w:val="left"/>
      <w:pPr>
        <w:ind w:left="7898" w:hanging="360"/>
      </w:pPr>
      <w:rPr>
        <w:rFonts w:ascii="Wingdings" w:hAnsi="Wingdings" w:hint="default"/>
      </w:rPr>
    </w:lvl>
  </w:abstractNum>
  <w:abstractNum w:abstractNumId="43">
    <w:nsid w:val="686A7DE7"/>
    <w:multiLevelType w:val="singleLevel"/>
    <w:tmpl w:val="B6F6760A"/>
    <w:lvl w:ilvl="0">
      <w:start w:val="1"/>
      <w:numFmt w:val="decimalZero"/>
      <w:lvlText w:val="%1."/>
      <w:lvlJc w:val="left"/>
      <w:pPr>
        <w:tabs>
          <w:tab w:val="num" w:pos="360"/>
        </w:tabs>
        <w:ind w:left="360" w:hanging="360"/>
      </w:pPr>
      <w:rPr>
        <w:rFonts w:hint="default"/>
      </w:rPr>
    </w:lvl>
  </w:abstractNum>
  <w:abstractNum w:abstractNumId="44">
    <w:nsid w:val="69A22E02"/>
    <w:multiLevelType w:val="multilevel"/>
    <w:tmpl w:val="584850AC"/>
    <w:lvl w:ilvl="0">
      <w:start w:val="1"/>
      <w:numFmt w:val="decimal"/>
      <w:lvlText w:val="%1."/>
      <w:legacy w:legacy="1" w:legacySpace="0" w:legacyIndent="0"/>
      <w:lvlJc w:val="left"/>
    </w:lvl>
    <w:lvl w:ilvl="1">
      <w:start w:val="1"/>
      <w:numFmt w:val="decimal"/>
      <w:lvlText w:val="%1.%2."/>
      <w:legacy w:legacy="1" w:legacySpace="0" w:legacyIndent="0"/>
      <w:lvlJc w:val="left"/>
      <w:rPr>
        <w:b w:val="0"/>
        <w:color w:val="auto"/>
      </w:rPr>
    </w:lvl>
    <w:lvl w:ilvl="2">
      <w:start w:val="1"/>
      <w:numFmt w:val="lowerLetter"/>
      <w:lvlText w:val="%3)"/>
      <w:lvlJc w:val="left"/>
      <w:rPr>
        <w:rFonts w:hint="default"/>
        <w:b w:val="0"/>
      </w:rPr>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360"/>
      <w:lvlJc w:val="left"/>
    </w:lvl>
  </w:abstractNum>
  <w:abstractNum w:abstractNumId="45">
    <w:nsid w:val="6F641219"/>
    <w:multiLevelType w:val="multilevel"/>
    <w:tmpl w:val="E3363220"/>
    <w:lvl w:ilvl="0">
      <w:start w:val="1"/>
      <w:numFmt w:val="decimal"/>
      <w:lvlText w:val="%1."/>
      <w:legacy w:legacy="1" w:legacySpace="0" w:legacyIndent="0"/>
      <w:lvlJc w:val="left"/>
    </w:lvl>
    <w:lvl w:ilvl="1">
      <w:start w:val="1"/>
      <w:numFmt w:val="lowerLetter"/>
      <w:lvlText w:val="%2)"/>
      <w:lvlJc w:val="left"/>
      <w:rPr>
        <w:rFonts w:hint="default"/>
        <w:b w:val="0"/>
        <w:color w:val="auto"/>
      </w:rPr>
    </w:lvl>
    <w:lvl w:ilvl="2">
      <w:start w:val="1"/>
      <w:numFmt w:val="decimal"/>
      <w:lvlText w:val="%1.%2.%3."/>
      <w:legacy w:legacy="1" w:legacySpace="0" w:legacyIndent="0"/>
      <w:lvlJc w:val="left"/>
      <w:rPr>
        <w:b w:val="0"/>
      </w:rPr>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360"/>
      <w:lvlJc w:val="left"/>
    </w:lvl>
  </w:abstractNum>
  <w:abstractNum w:abstractNumId="46">
    <w:nsid w:val="71662779"/>
    <w:multiLevelType w:val="hybridMultilevel"/>
    <w:tmpl w:val="2D2A0360"/>
    <w:lvl w:ilvl="0" w:tplc="FFFFFFFF">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7">
    <w:nsid w:val="77B351E3"/>
    <w:multiLevelType w:val="hybridMultilevel"/>
    <w:tmpl w:val="738C264A"/>
    <w:lvl w:ilvl="0" w:tplc="04160001">
      <w:start w:val="1"/>
      <w:numFmt w:val="bullet"/>
      <w:lvlText w:val=""/>
      <w:lvlJc w:val="left"/>
      <w:pPr>
        <w:ind w:left="2138" w:hanging="360"/>
      </w:pPr>
      <w:rPr>
        <w:rFonts w:ascii="Symbol" w:hAnsi="Symbol" w:hint="default"/>
      </w:rPr>
    </w:lvl>
    <w:lvl w:ilvl="1" w:tplc="04160003" w:tentative="1">
      <w:start w:val="1"/>
      <w:numFmt w:val="bullet"/>
      <w:lvlText w:val="o"/>
      <w:lvlJc w:val="left"/>
      <w:pPr>
        <w:ind w:left="2858" w:hanging="360"/>
      </w:pPr>
      <w:rPr>
        <w:rFonts w:ascii="Courier New" w:hAnsi="Courier New" w:cs="Courier New" w:hint="default"/>
      </w:rPr>
    </w:lvl>
    <w:lvl w:ilvl="2" w:tplc="04160005" w:tentative="1">
      <w:start w:val="1"/>
      <w:numFmt w:val="bullet"/>
      <w:lvlText w:val=""/>
      <w:lvlJc w:val="left"/>
      <w:pPr>
        <w:ind w:left="3578" w:hanging="360"/>
      </w:pPr>
      <w:rPr>
        <w:rFonts w:ascii="Wingdings" w:hAnsi="Wingdings" w:hint="default"/>
      </w:rPr>
    </w:lvl>
    <w:lvl w:ilvl="3" w:tplc="04160001" w:tentative="1">
      <w:start w:val="1"/>
      <w:numFmt w:val="bullet"/>
      <w:lvlText w:val=""/>
      <w:lvlJc w:val="left"/>
      <w:pPr>
        <w:ind w:left="4298" w:hanging="360"/>
      </w:pPr>
      <w:rPr>
        <w:rFonts w:ascii="Symbol" w:hAnsi="Symbol" w:hint="default"/>
      </w:rPr>
    </w:lvl>
    <w:lvl w:ilvl="4" w:tplc="04160003" w:tentative="1">
      <w:start w:val="1"/>
      <w:numFmt w:val="bullet"/>
      <w:lvlText w:val="o"/>
      <w:lvlJc w:val="left"/>
      <w:pPr>
        <w:ind w:left="5018" w:hanging="360"/>
      </w:pPr>
      <w:rPr>
        <w:rFonts w:ascii="Courier New" w:hAnsi="Courier New" w:cs="Courier New" w:hint="default"/>
      </w:rPr>
    </w:lvl>
    <w:lvl w:ilvl="5" w:tplc="04160005" w:tentative="1">
      <w:start w:val="1"/>
      <w:numFmt w:val="bullet"/>
      <w:lvlText w:val=""/>
      <w:lvlJc w:val="left"/>
      <w:pPr>
        <w:ind w:left="5738" w:hanging="360"/>
      </w:pPr>
      <w:rPr>
        <w:rFonts w:ascii="Wingdings" w:hAnsi="Wingdings" w:hint="default"/>
      </w:rPr>
    </w:lvl>
    <w:lvl w:ilvl="6" w:tplc="04160001" w:tentative="1">
      <w:start w:val="1"/>
      <w:numFmt w:val="bullet"/>
      <w:lvlText w:val=""/>
      <w:lvlJc w:val="left"/>
      <w:pPr>
        <w:ind w:left="6458" w:hanging="360"/>
      </w:pPr>
      <w:rPr>
        <w:rFonts w:ascii="Symbol" w:hAnsi="Symbol" w:hint="default"/>
      </w:rPr>
    </w:lvl>
    <w:lvl w:ilvl="7" w:tplc="04160003" w:tentative="1">
      <w:start w:val="1"/>
      <w:numFmt w:val="bullet"/>
      <w:lvlText w:val="o"/>
      <w:lvlJc w:val="left"/>
      <w:pPr>
        <w:ind w:left="7178" w:hanging="360"/>
      </w:pPr>
      <w:rPr>
        <w:rFonts w:ascii="Courier New" w:hAnsi="Courier New" w:cs="Courier New" w:hint="default"/>
      </w:rPr>
    </w:lvl>
    <w:lvl w:ilvl="8" w:tplc="04160005" w:tentative="1">
      <w:start w:val="1"/>
      <w:numFmt w:val="bullet"/>
      <w:lvlText w:val=""/>
      <w:lvlJc w:val="left"/>
      <w:pPr>
        <w:ind w:left="7898" w:hanging="360"/>
      </w:pPr>
      <w:rPr>
        <w:rFonts w:ascii="Wingdings" w:hAnsi="Wingdings" w:hint="default"/>
      </w:rPr>
    </w:lvl>
  </w:abstractNum>
  <w:abstractNum w:abstractNumId="48">
    <w:nsid w:val="79FB75CD"/>
    <w:multiLevelType w:val="multilevel"/>
    <w:tmpl w:val="186E93AE"/>
    <w:lvl w:ilvl="0">
      <w:start w:val="1"/>
      <w:numFmt w:val="decimal"/>
      <w:lvlText w:val="%1."/>
      <w:legacy w:legacy="1" w:legacySpace="0" w:legacyIndent="0"/>
      <w:lvlJc w:val="left"/>
    </w:lvl>
    <w:lvl w:ilvl="1">
      <w:start w:val="1"/>
      <w:numFmt w:val="lowerLetter"/>
      <w:lvlText w:val="%2)"/>
      <w:lvlJc w:val="left"/>
      <w:rPr>
        <w:rFonts w:hint="default"/>
        <w:b w:val="0"/>
        <w:color w:val="auto"/>
      </w:rPr>
    </w:lvl>
    <w:lvl w:ilvl="2">
      <w:start w:val="1"/>
      <w:numFmt w:val="decimal"/>
      <w:lvlText w:val="%1.%2.%3."/>
      <w:legacy w:legacy="1" w:legacySpace="0" w:legacyIndent="0"/>
      <w:lvlJc w:val="left"/>
      <w:rPr>
        <w:b w:val="0"/>
      </w:rPr>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360"/>
      <w:lvlJc w:val="left"/>
    </w:lvl>
  </w:abstractNum>
  <w:num w:numId="1">
    <w:abstractNumId w:val="8"/>
  </w:num>
  <w:num w:numId="2">
    <w:abstractNumId w:val="8"/>
  </w:num>
  <w:num w:numId="3">
    <w:abstractNumId w:val="8"/>
  </w:num>
  <w:num w:numId="4">
    <w:abstractNumId w:val="43"/>
  </w:num>
  <w:num w:numId="5">
    <w:abstractNumId w:val="12"/>
  </w:num>
  <w:num w:numId="6">
    <w:abstractNumId w:val="36"/>
  </w:num>
  <w:num w:numId="7">
    <w:abstractNumId w:val="0"/>
  </w:num>
  <w:num w:numId="8">
    <w:abstractNumId w:val="10"/>
  </w:num>
  <w:num w:numId="9">
    <w:abstractNumId w:val="21"/>
  </w:num>
  <w:num w:numId="10">
    <w:abstractNumId w:val="37"/>
  </w:num>
  <w:num w:numId="11">
    <w:abstractNumId w:val="38"/>
  </w:num>
  <w:num w:numId="12">
    <w:abstractNumId w:val="9"/>
  </w:num>
  <w:num w:numId="13">
    <w:abstractNumId w:val="11"/>
  </w:num>
  <w:num w:numId="14">
    <w:abstractNumId w:val="26"/>
  </w:num>
  <w:num w:numId="15">
    <w:abstractNumId w:val="47"/>
  </w:num>
  <w:num w:numId="16">
    <w:abstractNumId w:val="29"/>
  </w:num>
  <w:num w:numId="17">
    <w:abstractNumId w:val="42"/>
  </w:num>
  <w:num w:numId="18">
    <w:abstractNumId w:val="7"/>
  </w:num>
  <w:num w:numId="19">
    <w:abstractNumId w:val="34"/>
  </w:num>
  <w:num w:numId="20">
    <w:abstractNumId w:val="45"/>
  </w:num>
  <w:num w:numId="21">
    <w:abstractNumId w:val="39"/>
  </w:num>
  <w:num w:numId="22">
    <w:abstractNumId w:val="27"/>
  </w:num>
  <w:num w:numId="23">
    <w:abstractNumId w:val="48"/>
  </w:num>
  <w:num w:numId="24">
    <w:abstractNumId w:val="35"/>
  </w:num>
  <w:num w:numId="25">
    <w:abstractNumId w:val="15"/>
  </w:num>
  <w:num w:numId="26">
    <w:abstractNumId w:val="20"/>
  </w:num>
  <w:num w:numId="27">
    <w:abstractNumId w:val="46"/>
  </w:num>
  <w:num w:numId="28">
    <w:abstractNumId w:val="18"/>
  </w:num>
  <w:num w:numId="29">
    <w:abstractNumId w:val="33"/>
  </w:num>
  <w:num w:numId="30">
    <w:abstractNumId w:val="16"/>
  </w:num>
  <w:num w:numId="31">
    <w:abstractNumId w:val="6"/>
  </w:num>
  <w:num w:numId="32">
    <w:abstractNumId w:val="23"/>
  </w:num>
  <w:num w:numId="33">
    <w:abstractNumId w:val="44"/>
  </w:num>
  <w:num w:numId="34">
    <w:abstractNumId w:val="24"/>
  </w:num>
  <w:num w:numId="35">
    <w:abstractNumId w:val="32"/>
  </w:num>
  <w:num w:numId="36">
    <w:abstractNumId w:val="40"/>
  </w:num>
  <w:num w:numId="37">
    <w:abstractNumId w:val="14"/>
  </w:num>
  <w:num w:numId="38">
    <w:abstractNumId w:val="19"/>
  </w:num>
  <w:num w:numId="39">
    <w:abstractNumId w:val="30"/>
  </w:num>
  <w:num w:numId="40">
    <w:abstractNumId w:val="17"/>
  </w:num>
  <w:num w:numId="41">
    <w:abstractNumId w:val="28"/>
  </w:num>
  <w:num w:numId="42">
    <w:abstractNumId w:val="25"/>
  </w:num>
  <w:num w:numId="43">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2"/>
  </w:num>
  <w:num w:numId="45">
    <w:abstractNumId w:val="31"/>
  </w:num>
  <w:num w:numId="46">
    <w:abstractNumId w:val="13"/>
  </w:num>
  <w:numIdMacAtCleanup w:val="1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stylePaneFormatFilter w:val="3F01"/>
  <w:defaultTabStop w:val="709"/>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hdrShapeDefaults>
    <o:shapedefaults v:ext="edit" spidmax="14339"/>
    <o:shapelayout v:ext="edit">
      <o:idmap v:ext="edit" data="14"/>
    </o:shapelayout>
  </w:hdrShapeDefaults>
  <w:footnotePr>
    <w:footnote w:id="0"/>
    <w:footnote w:id="1"/>
  </w:footnotePr>
  <w:endnotePr>
    <w:endnote w:id="0"/>
    <w:endnote w:id="1"/>
  </w:endnotePr>
  <w:compat/>
  <w:rsids>
    <w:rsidRoot w:val="00B22460"/>
    <w:rsid w:val="00000511"/>
    <w:rsid w:val="00002827"/>
    <w:rsid w:val="00002D6F"/>
    <w:rsid w:val="00002FCA"/>
    <w:rsid w:val="00002FFE"/>
    <w:rsid w:val="00003493"/>
    <w:rsid w:val="000037C4"/>
    <w:rsid w:val="0000393E"/>
    <w:rsid w:val="00003966"/>
    <w:rsid w:val="00003B17"/>
    <w:rsid w:val="000049AC"/>
    <w:rsid w:val="00004CF0"/>
    <w:rsid w:val="000057A3"/>
    <w:rsid w:val="000067AD"/>
    <w:rsid w:val="00006C91"/>
    <w:rsid w:val="00007127"/>
    <w:rsid w:val="00007151"/>
    <w:rsid w:val="00007218"/>
    <w:rsid w:val="000073DA"/>
    <w:rsid w:val="00012DA0"/>
    <w:rsid w:val="0001490F"/>
    <w:rsid w:val="00014E45"/>
    <w:rsid w:val="00016880"/>
    <w:rsid w:val="00016DB6"/>
    <w:rsid w:val="00016E96"/>
    <w:rsid w:val="00017053"/>
    <w:rsid w:val="00017DC7"/>
    <w:rsid w:val="00021032"/>
    <w:rsid w:val="000213A4"/>
    <w:rsid w:val="0002239A"/>
    <w:rsid w:val="00023DAD"/>
    <w:rsid w:val="00024468"/>
    <w:rsid w:val="00024B40"/>
    <w:rsid w:val="00025731"/>
    <w:rsid w:val="000259E9"/>
    <w:rsid w:val="000262F7"/>
    <w:rsid w:val="00026FEF"/>
    <w:rsid w:val="000277A9"/>
    <w:rsid w:val="00027BB4"/>
    <w:rsid w:val="00030188"/>
    <w:rsid w:val="00031A9E"/>
    <w:rsid w:val="000328C5"/>
    <w:rsid w:val="00033416"/>
    <w:rsid w:val="0003470E"/>
    <w:rsid w:val="000349B1"/>
    <w:rsid w:val="00034EA8"/>
    <w:rsid w:val="00034FA2"/>
    <w:rsid w:val="000351F6"/>
    <w:rsid w:val="000355FE"/>
    <w:rsid w:val="00035CC2"/>
    <w:rsid w:val="00035E41"/>
    <w:rsid w:val="00036921"/>
    <w:rsid w:val="00036D21"/>
    <w:rsid w:val="00036E04"/>
    <w:rsid w:val="00037A3F"/>
    <w:rsid w:val="00037AEB"/>
    <w:rsid w:val="00040ADC"/>
    <w:rsid w:val="0004161E"/>
    <w:rsid w:val="00041924"/>
    <w:rsid w:val="00041973"/>
    <w:rsid w:val="0004299C"/>
    <w:rsid w:val="00043CBE"/>
    <w:rsid w:val="00044026"/>
    <w:rsid w:val="0004405E"/>
    <w:rsid w:val="000452E2"/>
    <w:rsid w:val="000456ED"/>
    <w:rsid w:val="00045893"/>
    <w:rsid w:val="00047B3B"/>
    <w:rsid w:val="00050516"/>
    <w:rsid w:val="00050AA0"/>
    <w:rsid w:val="00052BEF"/>
    <w:rsid w:val="000530E4"/>
    <w:rsid w:val="000534CB"/>
    <w:rsid w:val="0005499D"/>
    <w:rsid w:val="00056489"/>
    <w:rsid w:val="00057B8B"/>
    <w:rsid w:val="00057CBF"/>
    <w:rsid w:val="00057FB4"/>
    <w:rsid w:val="00060299"/>
    <w:rsid w:val="000604AE"/>
    <w:rsid w:val="00061214"/>
    <w:rsid w:val="00062299"/>
    <w:rsid w:val="000623F7"/>
    <w:rsid w:val="00062918"/>
    <w:rsid w:val="00063628"/>
    <w:rsid w:val="0006491A"/>
    <w:rsid w:val="00064C09"/>
    <w:rsid w:val="00065495"/>
    <w:rsid w:val="000672E5"/>
    <w:rsid w:val="00067619"/>
    <w:rsid w:val="000678FB"/>
    <w:rsid w:val="00070478"/>
    <w:rsid w:val="00071142"/>
    <w:rsid w:val="00071183"/>
    <w:rsid w:val="00072019"/>
    <w:rsid w:val="000721FF"/>
    <w:rsid w:val="00072B83"/>
    <w:rsid w:val="0007329A"/>
    <w:rsid w:val="0007448C"/>
    <w:rsid w:val="0007460D"/>
    <w:rsid w:val="00074CAA"/>
    <w:rsid w:val="00074E96"/>
    <w:rsid w:val="0007502C"/>
    <w:rsid w:val="000754C1"/>
    <w:rsid w:val="000765D1"/>
    <w:rsid w:val="0007695F"/>
    <w:rsid w:val="00077368"/>
    <w:rsid w:val="00077B85"/>
    <w:rsid w:val="00081DCD"/>
    <w:rsid w:val="0008388F"/>
    <w:rsid w:val="00083F67"/>
    <w:rsid w:val="0008448E"/>
    <w:rsid w:val="00084EFA"/>
    <w:rsid w:val="00085A4D"/>
    <w:rsid w:val="00086657"/>
    <w:rsid w:val="00086B2D"/>
    <w:rsid w:val="00086C5F"/>
    <w:rsid w:val="00086FC8"/>
    <w:rsid w:val="0008784E"/>
    <w:rsid w:val="00087E55"/>
    <w:rsid w:val="00091198"/>
    <w:rsid w:val="00092A6A"/>
    <w:rsid w:val="000930C7"/>
    <w:rsid w:val="00094C0C"/>
    <w:rsid w:val="00096FEF"/>
    <w:rsid w:val="00097444"/>
    <w:rsid w:val="00097461"/>
    <w:rsid w:val="000A3377"/>
    <w:rsid w:val="000A3421"/>
    <w:rsid w:val="000A3C86"/>
    <w:rsid w:val="000A4CBB"/>
    <w:rsid w:val="000A5429"/>
    <w:rsid w:val="000A5BB1"/>
    <w:rsid w:val="000A6DC8"/>
    <w:rsid w:val="000B0402"/>
    <w:rsid w:val="000B063F"/>
    <w:rsid w:val="000B0A8E"/>
    <w:rsid w:val="000B0B79"/>
    <w:rsid w:val="000B21A0"/>
    <w:rsid w:val="000B2939"/>
    <w:rsid w:val="000B3DE2"/>
    <w:rsid w:val="000B44B0"/>
    <w:rsid w:val="000B4E2B"/>
    <w:rsid w:val="000C0E6F"/>
    <w:rsid w:val="000C0E7B"/>
    <w:rsid w:val="000C0F3A"/>
    <w:rsid w:val="000C18DC"/>
    <w:rsid w:val="000C1C36"/>
    <w:rsid w:val="000C2072"/>
    <w:rsid w:val="000C222E"/>
    <w:rsid w:val="000C2DE1"/>
    <w:rsid w:val="000C2FDB"/>
    <w:rsid w:val="000C5B0B"/>
    <w:rsid w:val="000C6B25"/>
    <w:rsid w:val="000C6FB9"/>
    <w:rsid w:val="000C7812"/>
    <w:rsid w:val="000C7A5F"/>
    <w:rsid w:val="000D00EA"/>
    <w:rsid w:val="000D1E56"/>
    <w:rsid w:val="000D20D6"/>
    <w:rsid w:val="000D2FF3"/>
    <w:rsid w:val="000D3FEC"/>
    <w:rsid w:val="000D4635"/>
    <w:rsid w:val="000D571D"/>
    <w:rsid w:val="000D740E"/>
    <w:rsid w:val="000D7635"/>
    <w:rsid w:val="000D787F"/>
    <w:rsid w:val="000D7A7B"/>
    <w:rsid w:val="000E027B"/>
    <w:rsid w:val="000E0C5A"/>
    <w:rsid w:val="000E1FBD"/>
    <w:rsid w:val="000E4103"/>
    <w:rsid w:val="000E41BD"/>
    <w:rsid w:val="000E5AB7"/>
    <w:rsid w:val="000E627C"/>
    <w:rsid w:val="000E663E"/>
    <w:rsid w:val="000E6721"/>
    <w:rsid w:val="000E6CFE"/>
    <w:rsid w:val="000E78FD"/>
    <w:rsid w:val="000E7BCA"/>
    <w:rsid w:val="000F00A2"/>
    <w:rsid w:val="000F0EB5"/>
    <w:rsid w:val="000F1D80"/>
    <w:rsid w:val="000F1EA7"/>
    <w:rsid w:val="000F239A"/>
    <w:rsid w:val="000F3567"/>
    <w:rsid w:val="000F368E"/>
    <w:rsid w:val="000F3D8C"/>
    <w:rsid w:val="000F41BE"/>
    <w:rsid w:val="000F4C08"/>
    <w:rsid w:val="000F6C53"/>
    <w:rsid w:val="000F7170"/>
    <w:rsid w:val="00100CE1"/>
    <w:rsid w:val="00100F0F"/>
    <w:rsid w:val="00101F1F"/>
    <w:rsid w:val="001026E3"/>
    <w:rsid w:val="00102AB9"/>
    <w:rsid w:val="00102B6D"/>
    <w:rsid w:val="00103A30"/>
    <w:rsid w:val="00103C68"/>
    <w:rsid w:val="00103FEB"/>
    <w:rsid w:val="001042A9"/>
    <w:rsid w:val="001049FD"/>
    <w:rsid w:val="00104BBB"/>
    <w:rsid w:val="00104FAC"/>
    <w:rsid w:val="0010527D"/>
    <w:rsid w:val="00106086"/>
    <w:rsid w:val="001068E6"/>
    <w:rsid w:val="00106F24"/>
    <w:rsid w:val="00107F32"/>
    <w:rsid w:val="00111CDA"/>
    <w:rsid w:val="00112067"/>
    <w:rsid w:val="00112394"/>
    <w:rsid w:val="00113BD8"/>
    <w:rsid w:val="001147E2"/>
    <w:rsid w:val="00114852"/>
    <w:rsid w:val="0011497F"/>
    <w:rsid w:val="00114E4D"/>
    <w:rsid w:val="0011625C"/>
    <w:rsid w:val="0011684D"/>
    <w:rsid w:val="00116A07"/>
    <w:rsid w:val="0011783B"/>
    <w:rsid w:val="001200FE"/>
    <w:rsid w:val="00121B4B"/>
    <w:rsid w:val="001224E1"/>
    <w:rsid w:val="00123E6B"/>
    <w:rsid w:val="0012456D"/>
    <w:rsid w:val="001246D0"/>
    <w:rsid w:val="00125016"/>
    <w:rsid w:val="00125038"/>
    <w:rsid w:val="001256F3"/>
    <w:rsid w:val="00125FD4"/>
    <w:rsid w:val="001260D1"/>
    <w:rsid w:val="00126556"/>
    <w:rsid w:val="00126CB6"/>
    <w:rsid w:val="001272CA"/>
    <w:rsid w:val="001303C3"/>
    <w:rsid w:val="001313B3"/>
    <w:rsid w:val="001318D0"/>
    <w:rsid w:val="0013260A"/>
    <w:rsid w:val="0013467F"/>
    <w:rsid w:val="001348A5"/>
    <w:rsid w:val="00135C20"/>
    <w:rsid w:val="0013654A"/>
    <w:rsid w:val="001365F9"/>
    <w:rsid w:val="00137AEF"/>
    <w:rsid w:val="00141D27"/>
    <w:rsid w:val="00142136"/>
    <w:rsid w:val="00142BFB"/>
    <w:rsid w:val="00142FB6"/>
    <w:rsid w:val="00143432"/>
    <w:rsid w:val="001439FF"/>
    <w:rsid w:val="0014414D"/>
    <w:rsid w:val="001447C2"/>
    <w:rsid w:val="00144DEF"/>
    <w:rsid w:val="00144FC9"/>
    <w:rsid w:val="0014541E"/>
    <w:rsid w:val="00145DC2"/>
    <w:rsid w:val="00153F48"/>
    <w:rsid w:val="00154548"/>
    <w:rsid w:val="00156BF4"/>
    <w:rsid w:val="0015714D"/>
    <w:rsid w:val="0016020C"/>
    <w:rsid w:val="00161DE4"/>
    <w:rsid w:val="00162F97"/>
    <w:rsid w:val="00164CAE"/>
    <w:rsid w:val="00164E87"/>
    <w:rsid w:val="001652AE"/>
    <w:rsid w:val="001663FD"/>
    <w:rsid w:val="0016669E"/>
    <w:rsid w:val="00167E90"/>
    <w:rsid w:val="0017076E"/>
    <w:rsid w:val="00170DD9"/>
    <w:rsid w:val="00171FF5"/>
    <w:rsid w:val="0017206B"/>
    <w:rsid w:val="00172C92"/>
    <w:rsid w:val="00173032"/>
    <w:rsid w:val="00174733"/>
    <w:rsid w:val="001747E9"/>
    <w:rsid w:val="001747F9"/>
    <w:rsid w:val="0017480B"/>
    <w:rsid w:val="00174AAF"/>
    <w:rsid w:val="0017640C"/>
    <w:rsid w:val="001773F1"/>
    <w:rsid w:val="00177C41"/>
    <w:rsid w:val="00182EB2"/>
    <w:rsid w:val="00183CBE"/>
    <w:rsid w:val="00183EAB"/>
    <w:rsid w:val="001844A7"/>
    <w:rsid w:val="00184A2A"/>
    <w:rsid w:val="00184C1F"/>
    <w:rsid w:val="001854A5"/>
    <w:rsid w:val="0018556D"/>
    <w:rsid w:val="0018569E"/>
    <w:rsid w:val="00185995"/>
    <w:rsid w:val="001860B0"/>
    <w:rsid w:val="0018642B"/>
    <w:rsid w:val="00187CB7"/>
    <w:rsid w:val="00187E82"/>
    <w:rsid w:val="00187F0A"/>
    <w:rsid w:val="0019016E"/>
    <w:rsid w:val="00190E25"/>
    <w:rsid w:val="00191BD8"/>
    <w:rsid w:val="001920A9"/>
    <w:rsid w:val="0019247C"/>
    <w:rsid w:val="00192C9E"/>
    <w:rsid w:val="00193D7A"/>
    <w:rsid w:val="00193E04"/>
    <w:rsid w:val="00194151"/>
    <w:rsid w:val="001952C3"/>
    <w:rsid w:val="001970C8"/>
    <w:rsid w:val="0019754B"/>
    <w:rsid w:val="00197A05"/>
    <w:rsid w:val="001A038C"/>
    <w:rsid w:val="001A1FA8"/>
    <w:rsid w:val="001A2AE4"/>
    <w:rsid w:val="001A3300"/>
    <w:rsid w:val="001A3570"/>
    <w:rsid w:val="001A4481"/>
    <w:rsid w:val="001A4D48"/>
    <w:rsid w:val="001A5458"/>
    <w:rsid w:val="001A65D6"/>
    <w:rsid w:val="001A66BB"/>
    <w:rsid w:val="001A674B"/>
    <w:rsid w:val="001A6952"/>
    <w:rsid w:val="001A6DA8"/>
    <w:rsid w:val="001B0395"/>
    <w:rsid w:val="001B05B1"/>
    <w:rsid w:val="001B05E2"/>
    <w:rsid w:val="001B184C"/>
    <w:rsid w:val="001B19F0"/>
    <w:rsid w:val="001B1C55"/>
    <w:rsid w:val="001B235B"/>
    <w:rsid w:val="001B2ACF"/>
    <w:rsid w:val="001B44A1"/>
    <w:rsid w:val="001B4B8B"/>
    <w:rsid w:val="001B51C0"/>
    <w:rsid w:val="001B54C1"/>
    <w:rsid w:val="001B6167"/>
    <w:rsid w:val="001B6D9D"/>
    <w:rsid w:val="001B7B4D"/>
    <w:rsid w:val="001B7D4C"/>
    <w:rsid w:val="001C00E8"/>
    <w:rsid w:val="001C0C70"/>
    <w:rsid w:val="001C17A7"/>
    <w:rsid w:val="001C1DEE"/>
    <w:rsid w:val="001C1E0F"/>
    <w:rsid w:val="001C22F9"/>
    <w:rsid w:val="001C2620"/>
    <w:rsid w:val="001C27D4"/>
    <w:rsid w:val="001C2934"/>
    <w:rsid w:val="001C2ECE"/>
    <w:rsid w:val="001C3F63"/>
    <w:rsid w:val="001C4E35"/>
    <w:rsid w:val="001C531C"/>
    <w:rsid w:val="001C5CF8"/>
    <w:rsid w:val="001C67CE"/>
    <w:rsid w:val="001C68B8"/>
    <w:rsid w:val="001C6A9A"/>
    <w:rsid w:val="001C7003"/>
    <w:rsid w:val="001C7A24"/>
    <w:rsid w:val="001D0073"/>
    <w:rsid w:val="001D01DC"/>
    <w:rsid w:val="001D0764"/>
    <w:rsid w:val="001D08B4"/>
    <w:rsid w:val="001D1704"/>
    <w:rsid w:val="001D2AA6"/>
    <w:rsid w:val="001D2BA1"/>
    <w:rsid w:val="001D2D1F"/>
    <w:rsid w:val="001D3BB8"/>
    <w:rsid w:val="001D4C58"/>
    <w:rsid w:val="001D4D91"/>
    <w:rsid w:val="001D5A6B"/>
    <w:rsid w:val="001D5C58"/>
    <w:rsid w:val="001D5FD0"/>
    <w:rsid w:val="001D6411"/>
    <w:rsid w:val="001D6988"/>
    <w:rsid w:val="001D728E"/>
    <w:rsid w:val="001D7632"/>
    <w:rsid w:val="001D785E"/>
    <w:rsid w:val="001D7978"/>
    <w:rsid w:val="001E03C9"/>
    <w:rsid w:val="001E2F19"/>
    <w:rsid w:val="001E3274"/>
    <w:rsid w:val="001E4C23"/>
    <w:rsid w:val="001E5D5B"/>
    <w:rsid w:val="001E69C1"/>
    <w:rsid w:val="001E7498"/>
    <w:rsid w:val="001E7654"/>
    <w:rsid w:val="001F19D0"/>
    <w:rsid w:val="001F22BC"/>
    <w:rsid w:val="001F5303"/>
    <w:rsid w:val="001F5321"/>
    <w:rsid w:val="001F6254"/>
    <w:rsid w:val="001F6A6A"/>
    <w:rsid w:val="001F70B1"/>
    <w:rsid w:val="001F744E"/>
    <w:rsid w:val="001F758F"/>
    <w:rsid w:val="002009AF"/>
    <w:rsid w:val="00202C9B"/>
    <w:rsid w:val="002062C0"/>
    <w:rsid w:val="0020643F"/>
    <w:rsid w:val="00206E9C"/>
    <w:rsid w:val="0020754C"/>
    <w:rsid w:val="00207AFD"/>
    <w:rsid w:val="00207B08"/>
    <w:rsid w:val="00211096"/>
    <w:rsid w:val="00211313"/>
    <w:rsid w:val="00211348"/>
    <w:rsid w:val="0021143D"/>
    <w:rsid w:val="00211666"/>
    <w:rsid w:val="002120D6"/>
    <w:rsid w:val="002120E7"/>
    <w:rsid w:val="0021277F"/>
    <w:rsid w:val="00212887"/>
    <w:rsid w:val="0021299C"/>
    <w:rsid w:val="00212D53"/>
    <w:rsid w:val="00213CFA"/>
    <w:rsid w:val="00214125"/>
    <w:rsid w:val="00214E17"/>
    <w:rsid w:val="00214F71"/>
    <w:rsid w:val="00216F3B"/>
    <w:rsid w:val="00217252"/>
    <w:rsid w:val="00217A0C"/>
    <w:rsid w:val="00217B47"/>
    <w:rsid w:val="00217CD5"/>
    <w:rsid w:val="00217DC4"/>
    <w:rsid w:val="002212E2"/>
    <w:rsid w:val="002214A0"/>
    <w:rsid w:val="00221606"/>
    <w:rsid w:val="00221FFE"/>
    <w:rsid w:val="00223194"/>
    <w:rsid w:val="00223308"/>
    <w:rsid w:val="002234A9"/>
    <w:rsid w:val="002237E4"/>
    <w:rsid w:val="00223C4A"/>
    <w:rsid w:val="00225449"/>
    <w:rsid w:val="0022589E"/>
    <w:rsid w:val="0022721C"/>
    <w:rsid w:val="0023022F"/>
    <w:rsid w:val="002308CB"/>
    <w:rsid w:val="00233100"/>
    <w:rsid w:val="002335F7"/>
    <w:rsid w:val="00233C1A"/>
    <w:rsid w:val="0023413F"/>
    <w:rsid w:val="00235824"/>
    <w:rsid w:val="002358C3"/>
    <w:rsid w:val="00237727"/>
    <w:rsid w:val="00237E6F"/>
    <w:rsid w:val="00240F57"/>
    <w:rsid w:val="002414A3"/>
    <w:rsid w:val="00243202"/>
    <w:rsid w:val="00243297"/>
    <w:rsid w:val="00243E93"/>
    <w:rsid w:val="002440BB"/>
    <w:rsid w:val="0024423E"/>
    <w:rsid w:val="00244B15"/>
    <w:rsid w:val="00246E1F"/>
    <w:rsid w:val="00246FDE"/>
    <w:rsid w:val="002477AD"/>
    <w:rsid w:val="00250687"/>
    <w:rsid w:val="0025086F"/>
    <w:rsid w:val="00250DCF"/>
    <w:rsid w:val="00251821"/>
    <w:rsid w:val="00251951"/>
    <w:rsid w:val="00251D49"/>
    <w:rsid w:val="00252609"/>
    <w:rsid w:val="00254CC8"/>
    <w:rsid w:val="00255936"/>
    <w:rsid w:val="002561CE"/>
    <w:rsid w:val="002562A9"/>
    <w:rsid w:val="002563AB"/>
    <w:rsid w:val="002569D5"/>
    <w:rsid w:val="002575A2"/>
    <w:rsid w:val="00260AAD"/>
    <w:rsid w:val="00261E43"/>
    <w:rsid w:val="00261FCC"/>
    <w:rsid w:val="0026209F"/>
    <w:rsid w:val="00262673"/>
    <w:rsid w:val="0026274C"/>
    <w:rsid w:val="00263640"/>
    <w:rsid w:val="002647B8"/>
    <w:rsid w:val="0026504B"/>
    <w:rsid w:val="00265748"/>
    <w:rsid w:val="00265953"/>
    <w:rsid w:val="00266F97"/>
    <w:rsid w:val="00267495"/>
    <w:rsid w:val="00272647"/>
    <w:rsid w:val="002747D6"/>
    <w:rsid w:val="002752F2"/>
    <w:rsid w:val="002756B1"/>
    <w:rsid w:val="0027650E"/>
    <w:rsid w:val="002765A5"/>
    <w:rsid w:val="00276E2D"/>
    <w:rsid w:val="0027745A"/>
    <w:rsid w:val="002777CE"/>
    <w:rsid w:val="002820DA"/>
    <w:rsid w:val="00283392"/>
    <w:rsid w:val="00283C98"/>
    <w:rsid w:val="00286349"/>
    <w:rsid w:val="00286966"/>
    <w:rsid w:val="00287CCA"/>
    <w:rsid w:val="00290E6F"/>
    <w:rsid w:val="00291690"/>
    <w:rsid w:val="00291B1C"/>
    <w:rsid w:val="00291FFB"/>
    <w:rsid w:val="002920D1"/>
    <w:rsid w:val="00292ED5"/>
    <w:rsid w:val="0029331D"/>
    <w:rsid w:val="002936C7"/>
    <w:rsid w:val="0029664C"/>
    <w:rsid w:val="002968A2"/>
    <w:rsid w:val="00297787"/>
    <w:rsid w:val="00297A20"/>
    <w:rsid w:val="002A0DE0"/>
    <w:rsid w:val="002A153C"/>
    <w:rsid w:val="002A1876"/>
    <w:rsid w:val="002A22C4"/>
    <w:rsid w:val="002A24FE"/>
    <w:rsid w:val="002A28BC"/>
    <w:rsid w:val="002A2B4E"/>
    <w:rsid w:val="002A2C1F"/>
    <w:rsid w:val="002A3049"/>
    <w:rsid w:val="002A351B"/>
    <w:rsid w:val="002A4927"/>
    <w:rsid w:val="002A53E1"/>
    <w:rsid w:val="002A64E0"/>
    <w:rsid w:val="002A6889"/>
    <w:rsid w:val="002A6BFC"/>
    <w:rsid w:val="002A7952"/>
    <w:rsid w:val="002B052D"/>
    <w:rsid w:val="002B1222"/>
    <w:rsid w:val="002B260E"/>
    <w:rsid w:val="002B3532"/>
    <w:rsid w:val="002B39D4"/>
    <w:rsid w:val="002B4937"/>
    <w:rsid w:val="002B4FD6"/>
    <w:rsid w:val="002B539C"/>
    <w:rsid w:val="002B5CB4"/>
    <w:rsid w:val="002B5CFC"/>
    <w:rsid w:val="002B6195"/>
    <w:rsid w:val="002B70E4"/>
    <w:rsid w:val="002B7825"/>
    <w:rsid w:val="002B7DE6"/>
    <w:rsid w:val="002C2FB5"/>
    <w:rsid w:val="002C38EF"/>
    <w:rsid w:val="002C398A"/>
    <w:rsid w:val="002C3DB2"/>
    <w:rsid w:val="002C4EE7"/>
    <w:rsid w:val="002C60BC"/>
    <w:rsid w:val="002D0406"/>
    <w:rsid w:val="002D07B1"/>
    <w:rsid w:val="002D1053"/>
    <w:rsid w:val="002D141E"/>
    <w:rsid w:val="002D17BF"/>
    <w:rsid w:val="002D288C"/>
    <w:rsid w:val="002D32A4"/>
    <w:rsid w:val="002D3737"/>
    <w:rsid w:val="002D3874"/>
    <w:rsid w:val="002D3E15"/>
    <w:rsid w:val="002D5EE1"/>
    <w:rsid w:val="002D6DBE"/>
    <w:rsid w:val="002D78D9"/>
    <w:rsid w:val="002E07E0"/>
    <w:rsid w:val="002E0E22"/>
    <w:rsid w:val="002E11FA"/>
    <w:rsid w:val="002E146F"/>
    <w:rsid w:val="002E17EE"/>
    <w:rsid w:val="002E1AD4"/>
    <w:rsid w:val="002E1B8F"/>
    <w:rsid w:val="002E239A"/>
    <w:rsid w:val="002E2F9C"/>
    <w:rsid w:val="002E3EA3"/>
    <w:rsid w:val="002E45F0"/>
    <w:rsid w:val="002E50A4"/>
    <w:rsid w:val="002E5289"/>
    <w:rsid w:val="002E565D"/>
    <w:rsid w:val="002E5E83"/>
    <w:rsid w:val="002E6610"/>
    <w:rsid w:val="002E6D34"/>
    <w:rsid w:val="002F12CB"/>
    <w:rsid w:val="002F13FB"/>
    <w:rsid w:val="002F209A"/>
    <w:rsid w:val="002F2700"/>
    <w:rsid w:val="002F2C3E"/>
    <w:rsid w:val="002F3889"/>
    <w:rsid w:val="002F3AD0"/>
    <w:rsid w:val="002F3B77"/>
    <w:rsid w:val="002F3CFF"/>
    <w:rsid w:val="002F3D14"/>
    <w:rsid w:val="002F50AE"/>
    <w:rsid w:val="002F58A6"/>
    <w:rsid w:val="002F5C39"/>
    <w:rsid w:val="002F5C63"/>
    <w:rsid w:val="002F651D"/>
    <w:rsid w:val="002F68D4"/>
    <w:rsid w:val="002F6D63"/>
    <w:rsid w:val="002F6F57"/>
    <w:rsid w:val="00300122"/>
    <w:rsid w:val="00301230"/>
    <w:rsid w:val="00302459"/>
    <w:rsid w:val="0030267C"/>
    <w:rsid w:val="00304606"/>
    <w:rsid w:val="00304DFF"/>
    <w:rsid w:val="0030543F"/>
    <w:rsid w:val="00305E9C"/>
    <w:rsid w:val="00306B7F"/>
    <w:rsid w:val="003074AE"/>
    <w:rsid w:val="00310A6F"/>
    <w:rsid w:val="00311AD7"/>
    <w:rsid w:val="00311D5A"/>
    <w:rsid w:val="00312314"/>
    <w:rsid w:val="00312A09"/>
    <w:rsid w:val="003132F5"/>
    <w:rsid w:val="0031411C"/>
    <w:rsid w:val="00315429"/>
    <w:rsid w:val="00317FD8"/>
    <w:rsid w:val="00320292"/>
    <w:rsid w:val="00320D53"/>
    <w:rsid w:val="003212BA"/>
    <w:rsid w:val="00321E45"/>
    <w:rsid w:val="003221FD"/>
    <w:rsid w:val="003224EB"/>
    <w:rsid w:val="00322648"/>
    <w:rsid w:val="00323091"/>
    <w:rsid w:val="00323620"/>
    <w:rsid w:val="00324C74"/>
    <w:rsid w:val="00325B38"/>
    <w:rsid w:val="00326C14"/>
    <w:rsid w:val="0032787D"/>
    <w:rsid w:val="00327EE6"/>
    <w:rsid w:val="00330ED3"/>
    <w:rsid w:val="00330FD8"/>
    <w:rsid w:val="00331562"/>
    <w:rsid w:val="00331684"/>
    <w:rsid w:val="00332BFE"/>
    <w:rsid w:val="00333350"/>
    <w:rsid w:val="0033343B"/>
    <w:rsid w:val="003335E1"/>
    <w:rsid w:val="00335728"/>
    <w:rsid w:val="00335DD3"/>
    <w:rsid w:val="00336CA0"/>
    <w:rsid w:val="00336CC9"/>
    <w:rsid w:val="00337859"/>
    <w:rsid w:val="003401EA"/>
    <w:rsid w:val="003408DD"/>
    <w:rsid w:val="0034153A"/>
    <w:rsid w:val="00342051"/>
    <w:rsid w:val="00342CD3"/>
    <w:rsid w:val="00343C23"/>
    <w:rsid w:val="0034487F"/>
    <w:rsid w:val="00344C00"/>
    <w:rsid w:val="003462D4"/>
    <w:rsid w:val="003464FB"/>
    <w:rsid w:val="003476D4"/>
    <w:rsid w:val="00347F51"/>
    <w:rsid w:val="003503FF"/>
    <w:rsid w:val="003504DB"/>
    <w:rsid w:val="003507A4"/>
    <w:rsid w:val="0035103B"/>
    <w:rsid w:val="00352646"/>
    <w:rsid w:val="00353A3E"/>
    <w:rsid w:val="00355E33"/>
    <w:rsid w:val="00355F49"/>
    <w:rsid w:val="00356EE7"/>
    <w:rsid w:val="00357506"/>
    <w:rsid w:val="00360143"/>
    <w:rsid w:val="003614E3"/>
    <w:rsid w:val="003615AA"/>
    <w:rsid w:val="00362649"/>
    <w:rsid w:val="00363CA8"/>
    <w:rsid w:val="00364276"/>
    <w:rsid w:val="00364699"/>
    <w:rsid w:val="0036668E"/>
    <w:rsid w:val="0036731B"/>
    <w:rsid w:val="00367494"/>
    <w:rsid w:val="00367B1A"/>
    <w:rsid w:val="003701E4"/>
    <w:rsid w:val="00371CBE"/>
    <w:rsid w:val="00372148"/>
    <w:rsid w:val="003727ED"/>
    <w:rsid w:val="00373119"/>
    <w:rsid w:val="00373C24"/>
    <w:rsid w:val="00375A06"/>
    <w:rsid w:val="00377F68"/>
    <w:rsid w:val="00381228"/>
    <w:rsid w:val="003866BB"/>
    <w:rsid w:val="00386BFE"/>
    <w:rsid w:val="00387033"/>
    <w:rsid w:val="00391E1A"/>
    <w:rsid w:val="00392385"/>
    <w:rsid w:val="0039264F"/>
    <w:rsid w:val="00392CAB"/>
    <w:rsid w:val="00394655"/>
    <w:rsid w:val="00394AE0"/>
    <w:rsid w:val="00395874"/>
    <w:rsid w:val="00396B30"/>
    <w:rsid w:val="003A0D4A"/>
    <w:rsid w:val="003A0D99"/>
    <w:rsid w:val="003A12BF"/>
    <w:rsid w:val="003A1873"/>
    <w:rsid w:val="003A2042"/>
    <w:rsid w:val="003A26D6"/>
    <w:rsid w:val="003A2910"/>
    <w:rsid w:val="003A368C"/>
    <w:rsid w:val="003A51AB"/>
    <w:rsid w:val="003A6C5E"/>
    <w:rsid w:val="003A6E4B"/>
    <w:rsid w:val="003A6F65"/>
    <w:rsid w:val="003B0369"/>
    <w:rsid w:val="003B158B"/>
    <w:rsid w:val="003B1BEB"/>
    <w:rsid w:val="003B22B8"/>
    <w:rsid w:val="003B2A13"/>
    <w:rsid w:val="003B2C73"/>
    <w:rsid w:val="003B36C1"/>
    <w:rsid w:val="003B49B4"/>
    <w:rsid w:val="003B4CE4"/>
    <w:rsid w:val="003B5469"/>
    <w:rsid w:val="003B55C0"/>
    <w:rsid w:val="003B629B"/>
    <w:rsid w:val="003B66FC"/>
    <w:rsid w:val="003B6880"/>
    <w:rsid w:val="003B6F7C"/>
    <w:rsid w:val="003B7655"/>
    <w:rsid w:val="003C06B6"/>
    <w:rsid w:val="003C11EC"/>
    <w:rsid w:val="003C2DC6"/>
    <w:rsid w:val="003C38C9"/>
    <w:rsid w:val="003C4566"/>
    <w:rsid w:val="003C49E2"/>
    <w:rsid w:val="003C5BBE"/>
    <w:rsid w:val="003C5EFD"/>
    <w:rsid w:val="003C6260"/>
    <w:rsid w:val="003C77E9"/>
    <w:rsid w:val="003D204F"/>
    <w:rsid w:val="003D25BE"/>
    <w:rsid w:val="003D2B82"/>
    <w:rsid w:val="003D2B9E"/>
    <w:rsid w:val="003D320F"/>
    <w:rsid w:val="003D3A05"/>
    <w:rsid w:val="003D4DEB"/>
    <w:rsid w:val="003D58B1"/>
    <w:rsid w:val="003D616E"/>
    <w:rsid w:val="003D6197"/>
    <w:rsid w:val="003D6308"/>
    <w:rsid w:val="003D6AA3"/>
    <w:rsid w:val="003D7052"/>
    <w:rsid w:val="003D7696"/>
    <w:rsid w:val="003D7B27"/>
    <w:rsid w:val="003E0263"/>
    <w:rsid w:val="003E052E"/>
    <w:rsid w:val="003E0EE6"/>
    <w:rsid w:val="003E192B"/>
    <w:rsid w:val="003E1C18"/>
    <w:rsid w:val="003E28DE"/>
    <w:rsid w:val="003E300E"/>
    <w:rsid w:val="003E4134"/>
    <w:rsid w:val="003E4997"/>
    <w:rsid w:val="003E4C7A"/>
    <w:rsid w:val="003E4F94"/>
    <w:rsid w:val="003E64EB"/>
    <w:rsid w:val="003E7052"/>
    <w:rsid w:val="003F0269"/>
    <w:rsid w:val="003F0309"/>
    <w:rsid w:val="003F0F38"/>
    <w:rsid w:val="003F113B"/>
    <w:rsid w:val="003F12AE"/>
    <w:rsid w:val="003F5337"/>
    <w:rsid w:val="003F55F1"/>
    <w:rsid w:val="003F66A2"/>
    <w:rsid w:val="003F7166"/>
    <w:rsid w:val="003F7A36"/>
    <w:rsid w:val="003F7AB9"/>
    <w:rsid w:val="00401B88"/>
    <w:rsid w:val="004023DB"/>
    <w:rsid w:val="004035E6"/>
    <w:rsid w:val="004043B0"/>
    <w:rsid w:val="0040445C"/>
    <w:rsid w:val="00404D3E"/>
    <w:rsid w:val="00404E8C"/>
    <w:rsid w:val="004063D4"/>
    <w:rsid w:val="00407582"/>
    <w:rsid w:val="00407BC3"/>
    <w:rsid w:val="00407E5C"/>
    <w:rsid w:val="00410A94"/>
    <w:rsid w:val="00410CF2"/>
    <w:rsid w:val="00410F3E"/>
    <w:rsid w:val="00413670"/>
    <w:rsid w:val="00413C71"/>
    <w:rsid w:val="00413C7E"/>
    <w:rsid w:val="00414CFF"/>
    <w:rsid w:val="00414D5D"/>
    <w:rsid w:val="00415B34"/>
    <w:rsid w:val="00415C8F"/>
    <w:rsid w:val="00415FAB"/>
    <w:rsid w:val="00416194"/>
    <w:rsid w:val="0041619E"/>
    <w:rsid w:val="00416E99"/>
    <w:rsid w:val="00416F8D"/>
    <w:rsid w:val="004175F1"/>
    <w:rsid w:val="004176AB"/>
    <w:rsid w:val="00421224"/>
    <w:rsid w:val="004228B6"/>
    <w:rsid w:val="0042316C"/>
    <w:rsid w:val="00423802"/>
    <w:rsid w:val="00425F58"/>
    <w:rsid w:val="004271E6"/>
    <w:rsid w:val="0042790C"/>
    <w:rsid w:val="00427E80"/>
    <w:rsid w:val="004304FB"/>
    <w:rsid w:val="00430515"/>
    <w:rsid w:val="00432370"/>
    <w:rsid w:val="004324DB"/>
    <w:rsid w:val="00432A61"/>
    <w:rsid w:val="00433043"/>
    <w:rsid w:val="00433741"/>
    <w:rsid w:val="004351D8"/>
    <w:rsid w:val="00435545"/>
    <w:rsid w:val="004411B3"/>
    <w:rsid w:val="004423DC"/>
    <w:rsid w:val="00442824"/>
    <w:rsid w:val="0044356F"/>
    <w:rsid w:val="00444598"/>
    <w:rsid w:val="004452CF"/>
    <w:rsid w:val="004456CD"/>
    <w:rsid w:val="00446A35"/>
    <w:rsid w:val="0044720A"/>
    <w:rsid w:val="00450B0F"/>
    <w:rsid w:val="00450D7E"/>
    <w:rsid w:val="0045193E"/>
    <w:rsid w:val="00451EEC"/>
    <w:rsid w:val="00452055"/>
    <w:rsid w:val="0045244E"/>
    <w:rsid w:val="00452BFE"/>
    <w:rsid w:val="00452D96"/>
    <w:rsid w:val="00452F1F"/>
    <w:rsid w:val="00453C6E"/>
    <w:rsid w:val="00457556"/>
    <w:rsid w:val="00457898"/>
    <w:rsid w:val="00457C02"/>
    <w:rsid w:val="00457C03"/>
    <w:rsid w:val="00460A39"/>
    <w:rsid w:val="00460BF7"/>
    <w:rsid w:val="004611B5"/>
    <w:rsid w:val="00461B65"/>
    <w:rsid w:val="004628DB"/>
    <w:rsid w:val="00463480"/>
    <w:rsid w:val="00466062"/>
    <w:rsid w:val="004668C2"/>
    <w:rsid w:val="004669D0"/>
    <w:rsid w:val="00466E7E"/>
    <w:rsid w:val="004674EA"/>
    <w:rsid w:val="004676F1"/>
    <w:rsid w:val="00470472"/>
    <w:rsid w:val="004706F8"/>
    <w:rsid w:val="00473B6E"/>
    <w:rsid w:val="0047601C"/>
    <w:rsid w:val="004762A8"/>
    <w:rsid w:val="004770FE"/>
    <w:rsid w:val="00477571"/>
    <w:rsid w:val="004802D8"/>
    <w:rsid w:val="00482E3C"/>
    <w:rsid w:val="0048321C"/>
    <w:rsid w:val="00483777"/>
    <w:rsid w:val="004838A1"/>
    <w:rsid w:val="004839B4"/>
    <w:rsid w:val="00483F58"/>
    <w:rsid w:val="00485ACB"/>
    <w:rsid w:val="00487010"/>
    <w:rsid w:val="0048742D"/>
    <w:rsid w:val="00487546"/>
    <w:rsid w:val="004903F6"/>
    <w:rsid w:val="00491160"/>
    <w:rsid w:val="00491CD0"/>
    <w:rsid w:val="00491F04"/>
    <w:rsid w:val="004928E5"/>
    <w:rsid w:val="00492CF9"/>
    <w:rsid w:val="0049483A"/>
    <w:rsid w:val="00494A84"/>
    <w:rsid w:val="004956AB"/>
    <w:rsid w:val="00495B9D"/>
    <w:rsid w:val="0049608A"/>
    <w:rsid w:val="004961D8"/>
    <w:rsid w:val="00496B5C"/>
    <w:rsid w:val="00496FC2"/>
    <w:rsid w:val="004A07B4"/>
    <w:rsid w:val="004A0AF3"/>
    <w:rsid w:val="004A1A74"/>
    <w:rsid w:val="004A1EF7"/>
    <w:rsid w:val="004A212C"/>
    <w:rsid w:val="004A3902"/>
    <w:rsid w:val="004A3F79"/>
    <w:rsid w:val="004A4BF2"/>
    <w:rsid w:val="004A6115"/>
    <w:rsid w:val="004A6EEF"/>
    <w:rsid w:val="004A709F"/>
    <w:rsid w:val="004A7736"/>
    <w:rsid w:val="004A7BFB"/>
    <w:rsid w:val="004A7F2C"/>
    <w:rsid w:val="004B3CF5"/>
    <w:rsid w:val="004B5BC3"/>
    <w:rsid w:val="004B6C2E"/>
    <w:rsid w:val="004B736A"/>
    <w:rsid w:val="004B7FBB"/>
    <w:rsid w:val="004C0082"/>
    <w:rsid w:val="004C01B0"/>
    <w:rsid w:val="004C06A0"/>
    <w:rsid w:val="004C0E3C"/>
    <w:rsid w:val="004C19E3"/>
    <w:rsid w:val="004C43E4"/>
    <w:rsid w:val="004C550E"/>
    <w:rsid w:val="004C7315"/>
    <w:rsid w:val="004D020E"/>
    <w:rsid w:val="004D0628"/>
    <w:rsid w:val="004D0DAD"/>
    <w:rsid w:val="004D1F3D"/>
    <w:rsid w:val="004D30E0"/>
    <w:rsid w:val="004D3272"/>
    <w:rsid w:val="004D3E9D"/>
    <w:rsid w:val="004D45B6"/>
    <w:rsid w:val="004D4F23"/>
    <w:rsid w:val="004D5348"/>
    <w:rsid w:val="004D5BA4"/>
    <w:rsid w:val="004D5E03"/>
    <w:rsid w:val="004D61BD"/>
    <w:rsid w:val="004D63D1"/>
    <w:rsid w:val="004D6C75"/>
    <w:rsid w:val="004D6CBF"/>
    <w:rsid w:val="004D6D8A"/>
    <w:rsid w:val="004D6E09"/>
    <w:rsid w:val="004D720A"/>
    <w:rsid w:val="004E174D"/>
    <w:rsid w:val="004E250B"/>
    <w:rsid w:val="004E375A"/>
    <w:rsid w:val="004E46AC"/>
    <w:rsid w:val="004E5247"/>
    <w:rsid w:val="004E57C4"/>
    <w:rsid w:val="004E5BAF"/>
    <w:rsid w:val="004E7194"/>
    <w:rsid w:val="004E7710"/>
    <w:rsid w:val="004E7FF7"/>
    <w:rsid w:val="004F02DB"/>
    <w:rsid w:val="004F033C"/>
    <w:rsid w:val="004F0378"/>
    <w:rsid w:val="004F0536"/>
    <w:rsid w:val="004F1FED"/>
    <w:rsid w:val="004F2B5F"/>
    <w:rsid w:val="004F4979"/>
    <w:rsid w:val="004F4D9F"/>
    <w:rsid w:val="004F4F73"/>
    <w:rsid w:val="004F50CB"/>
    <w:rsid w:val="004F643E"/>
    <w:rsid w:val="004F736C"/>
    <w:rsid w:val="004F73C9"/>
    <w:rsid w:val="004F78A5"/>
    <w:rsid w:val="00501B9A"/>
    <w:rsid w:val="00502B21"/>
    <w:rsid w:val="00503768"/>
    <w:rsid w:val="00504577"/>
    <w:rsid w:val="005046FB"/>
    <w:rsid w:val="00506E87"/>
    <w:rsid w:val="005071EB"/>
    <w:rsid w:val="00507D0A"/>
    <w:rsid w:val="00510ADD"/>
    <w:rsid w:val="00511155"/>
    <w:rsid w:val="0051505D"/>
    <w:rsid w:val="005152C6"/>
    <w:rsid w:val="00515FAE"/>
    <w:rsid w:val="0051608D"/>
    <w:rsid w:val="005163CF"/>
    <w:rsid w:val="00517145"/>
    <w:rsid w:val="00517A91"/>
    <w:rsid w:val="00517F8E"/>
    <w:rsid w:val="00521082"/>
    <w:rsid w:val="00521581"/>
    <w:rsid w:val="005231C2"/>
    <w:rsid w:val="00523581"/>
    <w:rsid w:val="0052437F"/>
    <w:rsid w:val="0052466D"/>
    <w:rsid w:val="00524DF9"/>
    <w:rsid w:val="00525008"/>
    <w:rsid w:val="00525270"/>
    <w:rsid w:val="005254EA"/>
    <w:rsid w:val="0052667B"/>
    <w:rsid w:val="00526D9F"/>
    <w:rsid w:val="005277A1"/>
    <w:rsid w:val="00527DA0"/>
    <w:rsid w:val="005327E4"/>
    <w:rsid w:val="00533193"/>
    <w:rsid w:val="00533434"/>
    <w:rsid w:val="0053501A"/>
    <w:rsid w:val="00535DC3"/>
    <w:rsid w:val="00535DCF"/>
    <w:rsid w:val="00537047"/>
    <w:rsid w:val="00537B01"/>
    <w:rsid w:val="00540349"/>
    <w:rsid w:val="00541703"/>
    <w:rsid w:val="005420E2"/>
    <w:rsid w:val="00542866"/>
    <w:rsid w:val="00544825"/>
    <w:rsid w:val="00544BDA"/>
    <w:rsid w:val="005455B4"/>
    <w:rsid w:val="00545AFA"/>
    <w:rsid w:val="0054662D"/>
    <w:rsid w:val="00546B5C"/>
    <w:rsid w:val="00547508"/>
    <w:rsid w:val="00547CA3"/>
    <w:rsid w:val="00547D2B"/>
    <w:rsid w:val="005505A5"/>
    <w:rsid w:val="00550CFE"/>
    <w:rsid w:val="00552083"/>
    <w:rsid w:val="00552307"/>
    <w:rsid w:val="00552CD1"/>
    <w:rsid w:val="00552EDD"/>
    <w:rsid w:val="005533DB"/>
    <w:rsid w:val="0055374F"/>
    <w:rsid w:val="0055416A"/>
    <w:rsid w:val="00554416"/>
    <w:rsid w:val="00554B54"/>
    <w:rsid w:val="00554FB5"/>
    <w:rsid w:val="005550FE"/>
    <w:rsid w:val="005558FD"/>
    <w:rsid w:val="005566A9"/>
    <w:rsid w:val="005567E8"/>
    <w:rsid w:val="00556C63"/>
    <w:rsid w:val="0055730D"/>
    <w:rsid w:val="00557783"/>
    <w:rsid w:val="00557E5E"/>
    <w:rsid w:val="00557FA6"/>
    <w:rsid w:val="0056004D"/>
    <w:rsid w:val="00560B47"/>
    <w:rsid w:val="00560FDC"/>
    <w:rsid w:val="00561E70"/>
    <w:rsid w:val="005624CF"/>
    <w:rsid w:val="0056281B"/>
    <w:rsid w:val="00563096"/>
    <w:rsid w:val="00566201"/>
    <w:rsid w:val="00570623"/>
    <w:rsid w:val="0057074A"/>
    <w:rsid w:val="00570CD0"/>
    <w:rsid w:val="00570FDB"/>
    <w:rsid w:val="00571C33"/>
    <w:rsid w:val="00571F63"/>
    <w:rsid w:val="00571FDC"/>
    <w:rsid w:val="00572690"/>
    <w:rsid w:val="00573399"/>
    <w:rsid w:val="0057345F"/>
    <w:rsid w:val="0057350A"/>
    <w:rsid w:val="00573676"/>
    <w:rsid w:val="0057458F"/>
    <w:rsid w:val="00575730"/>
    <w:rsid w:val="00575FF7"/>
    <w:rsid w:val="00577D8C"/>
    <w:rsid w:val="005802A7"/>
    <w:rsid w:val="00582D41"/>
    <w:rsid w:val="00582FC8"/>
    <w:rsid w:val="00583007"/>
    <w:rsid w:val="005837BE"/>
    <w:rsid w:val="005840A7"/>
    <w:rsid w:val="00584B70"/>
    <w:rsid w:val="005860A8"/>
    <w:rsid w:val="00586536"/>
    <w:rsid w:val="00586A0F"/>
    <w:rsid w:val="00586D58"/>
    <w:rsid w:val="00586F07"/>
    <w:rsid w:val="005875AE"/>
    <w:rsid w:val="005876D2"/>
    <w:rsid w:val="00590E48"/>
    <w:rsid w:val="00591862"/>
    <w:rsid w:val="00591BB1"/>
    <w:rsid w:val="00591EB0"/>
    <w:rsid w:val="00592A3A"/>
    <w:rsid w:val="00592D4A"/>
    <w:rsid w:val="00593953"/>
    <w:rsid w:val="00594797"/>
    <w:rsid w:val="005947F8"/>
    <w:rsid w:val="0059482E"/>
    <w:rsid w:val="00595303"/>
    <w:rsid w:val="0059589E"/>
    <w:rsid w:val="005959D5"/>
    <w:rsid w:val="00596AF7"/>
    <w:rsid w:val="00597867"/>
    <w:rsid w:val="00597958"/>
    <w:rsid w:val="005A0E90"/>
    <w:rsid w:val="005A0F1D"/>
    <w:rsid w:val="005A1D0E"/>
    <w:rsid w:val="005A1DDB"/>
    <w:rsid w:val="005A21BF"/>
    <w:rsid w:val="005A22FA"/>
    <w:rsid w:val="005A328D"/>
    <w:rsid w:val="005A34FC"/>
    <w:rsid w:val="005A38D1"/>
    <w:rsid w:val="005A3CBD"/>
    <w:rsid w:val="005A488C"/>
    <w:rsid w:val="005A4E08"/>
    <w:rsid w:val="005A4FE9"/>
    <w:rsid w:val="005A5E32"/>
    <w:rsid w:val="005A615B"/>
    <w:rsid w:val="005A640C"/>
    <w:rsid w:val="005B04A9"/>
    <w:rsid w:val="005B0863"/>
    <w:rsid w:val="005B0BE7"/>
    <w:rsid w:val="005B0FB9"/>
    <w:rsid w:val="005B1174"/>
    <w:rsid w:val="005B1FA4"/>
    <w:rsid w:val="005B314D"/>
    <w:rsid w:val="005B381F"/>
    <w:rsid w:val="005B4ED6"/>
    <w:rsid w:val="005B51FF"/>
    <w:rsid w:val="005B52F6"/>
    <w:rsid w:val="005B56DB"/>
    <w:rsid w:val="005B582F"/>
    <w:rsid w:val="005B58E1"/>
    <w:rsid w:val="005B6157"/>
    <w:rsid w:val="005B6452"/>
    <w:rsid w:val="005B6A47"/>
    <w:rsid w:val="005B6FB8"/>
    <w:rsid w:val="005B73D2"/>
    <w:rsid w:val="005B75D9"/>
    <w:rsid w:val="005B78B1"/>
    <w:rsid w:val="005B7D09"/>
    <w:rsid w:val="005C0598"/>
    <w:rsid w:val="005C1DDE"/>
    <w:rsid w:val="005C355A"/>
    <w:rsid w:val="005C3AED"/>
    <w:rsid w:val="005C6281"/>
    <w:rsid w:val="005C666E"/>
    <w:rsid w:val="005C68BC"/>
    <w:rsid w:val="005D12E2"/>
    <w:rsid w:val="005D1AE9"/>
    <w:rsid w:val="005D353B"/>
    <w:rsid w:val="005D35B9"/>
    <w:rsid w:val="005D365B"/>
    <w:rsid w:val="005D37B1"/>
    <w:rsid w:val="005D37D1"/>
    <w:rsid w:val="005D42D8"/>
    <w:rsid w:val="005D43E3"/>
    <w:rsid w:val="005D46BF"/>
    <w:rsid w:val="005D4F8C"/>
    <w:rsid w:val="005D6C35"/>
    <w:rsid w:val="005D7218"/>
    <w:rsid w:val="005D753D"/>
    <w:rsid w:val="005D7B5F"/>
    <w:rsid w:val="005E084D"/>
    <w:rsid w:val="005E0E02"/>
    <w:rsid w:val="005E1355"/>
    <w:rsid w:val="005E2BBB"/>
    <w:rsid w:val="005E302C"/>
    <w:rsid w:val="005E3520"/>
    <w:rsid w:val="005E46B9"/>
    <w:rsid w:val="005E6804"/>
    <w:rsid w:val="005F01D0"/>
    <w:rsid w:val="005F2B01"/>
    <w:rsid w:val="005F3502"/>
    <w:rsid w:val="005F4230"/>
    <w:rsid w:val="005F4666"/>
    <w:rsid w:val="005F4BF5"/>
    <w:rsid w:val="005F4EB6"/>
    <w:rsid w:val="005F56D6"/>
    <w:rsid w:val="005F587B"/>
    <w:rsid w:val="005F5D5D"/>
    <w:rsid w:val="005F663D"/>
    <w:rsid w:val="006003D4"/>
    <w:rsid w:val="00601868"/>
    <w:rsid w:val="00601949"/>
    <w:rsid w:val="00601966"/>
    <w:rsid w:val="00601BEB"/>
    <w:rsid w:val="006025A1"/>
    <w:rsid w:val="00603459"/>
    <w:rsid w:val="00603C83"/>
    <w:rsid w:val="0060458F"/>
    <w:rsid w:val="006049B4"/>
    <w:rsid w:val="00604E2D"/>
    <w:rsid w:val="0060553C"/>
    <w:rsid w:val="0060569E"/>
    <w:rsid w:val="00606003"/>
    <w:rsid w:val="00606819"/>
    <w:rsid w:val="006068AE"/>
    <w:rsid w:val="00607222"/>
    <w:rsid w:val="006117BF"/>
    <w:rsid w:val="006125D0"/>
    <w:rsid w:val="00612931"/>
    <w:rsid w:val="00613059"/>
    <w:rsid w:val="0061323F"/>
    <w:rsid w:val="0061451E"/>
    <w:rsid w:val="006148B9"/>
    <w:rsid w:val="006161B6"/>
    <w:rsid w:val="00616F61"/>
    <w:rsid w:val="00617318"/>
    <w:rsid w:val="00617C30"/>
    <w:rsid w:val="00617D47"/>
    <w:rsid w:val="00617F11"/>
    <w:rsid w:val="00617F23"/>
    <w:rsid w:val="00620046"/>
    <w:rsid w:val="00620142"/>
    <w:rsid w:val="00620F10"/>
    <w:rsid w:val="00621205"/>
    <w:rsid w:val="006213B7"/>
    <w:rsid w:val="00621439"/>
    <w:rsid w:val="006219F6"/>
    <w:rsid w:val="0062326C"/>
    <w:rsid w:val="006232D1"/>
    <w:rsid w:val="00623656"/>
    <w:rsid w:val="00624018"/>
    <w:rsid w:val="00624114"/>
    <w:rsid w:val="00626270"/>
    <w:rsid w:val="00626A71"/>
    <w:rsid w:val="0062738E"/>
    <w:rsid w:val="00627EBC"/>
    <w:rsid w:val="006309E6"/>
    <w:rsid w:val="00631271"/>
    <w:rsid w:val="006330C4"/>
    <w:rsid w:val="006354F6"/>
    <w:rsid w:val="00636026"/>
    <w:rsid w:val="00637022"/>
    <w:rsid w:val="00637C75"/>
    <w:rsid w:val="0064078E"/>
    <w:rsid w:val="00641B1C"/>
    <w:rsid w:val="00643029"/>
    <w:rsid w:val="006432D6"/>
    <w:rsid w:val="00643525"/>
    <w:rsid w:val="00645658"/>
    <w:rsid w:val="00646C3E"/>
    <w:rsid w:val="00647306"/>
    <w:rsid w:val="006535C2"/>
    <w:rsid w:val="006539C5"/>
    <w:rsid w:val="00653ADB"/>
    <w:rsid w:val="006540B9"/>
    <w:rsid w:val="00655928"/>
    <w:rsid w:val="00657CD5"/>
    <w:rsid w:val="00657ECF"/>
    <w:rsid w:val="00660AE7"/>
    <w:rsid w:val="00660EE2"/>
    <w:rsid w:val="00661FCC"/>
    <w:rsid w:val="006627AD"/>
    <w:rsid w:val="00663166"/>
    <w:rsid w:val="00663CE9"/>
    <w:rsid w:val="0066479D"/>
    <w:rsid w:val="00665237"/>
    <w:rsid w:val="00665B9F"/>
    <w:rsid w:val="00665C23"/>
    <w:rsid w:val="00665DA0"/>
    <w:rsid w:val="0066765B"/>
    <w:rsid w:val="006712D4"/>
    <w:rsid w:val="00671518"/>
    <w:rsid w:val="0067154E"/>
    <w:rsid w:val="00671588"/>
    <w:rsid w:val="00671911"/>
    <w:rsid w:val="006727ED"/>
    <w:rsid w:val="00672805"/>
    <w:rsid w:val="006728BD"/>
    <w:rsid w:val="00672F9E"/>
    <w:rsid w:val="00673153"/>
    <w:rsid w:val="00673EF2"/>
    <w:rsid w:val="00674F7F"/>
    <w:rsid w:val="0067501D"/>
    <w:rsid w:val="00675ADF"/>
    <w:rsid w:val="006761B9"/>
    <w:rsid w:val="00676CB0"/>
    <w:rsid w:val="00676D99"/>
    <w:rsid w:val="00677742"/>
    <w:rsid w:val="00680810"/>
    <w:rsid w:val="00680A33"/>
    <w:rsid w:val="00681054"/>
    <w:rsid w:val="006810EB"/>
    <w:rsid w:val="00681A79"/>
    <w:rsid w:val="0068332F"/>
    <w:rsid w:val="00684B6F"/>
    <w:rsid w:val="0068569D"/>
    <w:rsid w:val="006856AD"/>
    <w:rsid w:val="00686B42"/>
    <w:rsid w:val="006909F0"/>
    <w:rsid w:val="00691187"/>
    <w:rsid w:val="0069120D"/>
    <w:rsid w:val="006929B0"/>
    <w:rsid w:val="006936BF"/>
    <w:rsid w:val="00694312"/>
    <w:rsid w:val="00694C31"/>
    <w:rsid w:val="006955F7"/>
    <w:rsid w:val="00695A4B"/>
    <w:rsid w:val="00696A3A"/>
    <w:rsid w:val="00697584"/>
    <w:rsid w:val="0069759A"/>
    <w:rsid w:val="006A0F02"/>
    <w:rsid w:val="006A1B5F"/>
    <w:rsid w:val="006A22DD"/>
    <w:rsid w:val="006A40AE"/>
    <w:rsid w:val="006A40D4"/>
    <w:rsid w:val="006A5E53"/>
    <w:rsid w:val="006A62D3"/>
    <w:rsid w:val="006A63F7"/>
    <w:rsid w:val="006A721B"/>
    <w:rsid w:val="006A7361"/>
    <w:rsid w:val="006B1D67"/>
    <w:rsid w:val="006B295E"/>
    <w:rsid w:val="006B3FED"/>
    <w:rsid w:val="006B47A1"/>
    <w:rsid w:val="006B55FA"/>
    <w:rsid w:val="006C0F53"/>
    <w:rsid w:val="006C1356"/>
    <w:rsid w:val="006C1507"/>
    <w:rsid w:val="006C1AB4"/>
    <w:rsid w:val="006C26FF"/>
    <w:rsid w:val="006C2D4E"/>
    <w:rsid w:val="006C37D5"/>
    <w:rsid w:val="006C4695"/>
    <w:rsid w:val="006C5BD6"/>
    <w:rsid w:val="006C5D6D"/>
    <w:rsid w:val="006C5F65"/>
    <w:rsid w:val="006C6AA5"/>
    <w:rsid w:val="006C755D"/>
    <w:rsid w:val="006C7E0A"/>
    <w:rsid w:val="006D0211"/>
    <w:rsid w:val="006D210C"/>
    <w:rsid w:val="006D23CD"/>
    <w:rsid w:val="006D2F83"/>
    <w:rsid w:val="006D4913"/>
    <w:rsid w:val="006D4F1C"/>
    <w:rsid w:val="006D5CEE"/>
    <w:rsid w:val="006D7249"/>
    <w:rsid w:val="006E036F"/>
    <w:rsid w:val="006E182B"/>
    <w:rsid w:val="006E2172"/>
    <w:rsid w:val="006E3E22"/>
    <w:rsid w:val="006E403B"/>
    <w:rsid w:val="006E47CA"/>
    <w:rsid w:val="006E499F"/>
    <w:rsid w:val="006E5682"/>
    <w:rsid w:val="006E5862"/>
    <w:rsid w:val="006E5887"/>
    <w:rsid w:val="006E5B97"/>
    <w:rsid w:val="006E5D85"/>
    <w:rsid w:val="006E5E0A"/>
    <w:rsid w:val="006E6BD6"/>
    <w:rsid w:val="006F0B75"/>
    <w:rsid w:val="006F1D20"/>
    <w:rsid w:val="006F28C9"/>
    <w:rsid w:val="006F2E10"/>
    <w:rsid w:val="006F36D1"/>
    <w:rsid w:val="006F3B93"/>
    <w:rsid w:val="006F46D2"/>
    <w:rsid w:val="006F4EE2"/>
    <w:rsid w:val="006F50E1"/>
    <w:rsid w:val="006F5759"/>
    <w:rsid w:val="006F5A75"/>
    <w:rsid w:val="006F60CB"/>
    <w:rsid w:val="00700167"/>
    <w:rsid w:val="007002ED"/>
    <w:rsid w:val="00701649"/>
    <w:rsid w:val="00701F3B"/>
    <w:rsid w:val="00702745"/>
    <w:rsid w:val="00704266"/>
    <w:rsid w:val="0070431B"/>
    <w:rsid w:val="007046FE"/>
    <w:rsid w:val="00704BCF"/>
    <w:rsid w:val="00705F49"/>
    <w:rsid w:val="007071D2"/>
    <w:rsid w:val="00707A65"/>
    <w:rsid w:val="00710361"/>
    <w:rsid w:val="00711926"/>
    <w:rsid w:val="00711CFD"/>
    <w:rsid w:val="00711DAD"/>
    <w:rsid w:val="00714FF6"/>
    <w:rsid w:val="0071643C"/>
    <w:rsid w:val="007165BD"/>
    <w:rsid w:val="007166BD"/>
    <w:rsid w:val="00716C5E"/>
    <w:rsid w:val="00720ADA"/>
    <w:rsid w:val="00721F61"/>
    <w:rsid w:val="0072276E"/>
    <w:rsid w:val="007238A0"/>
    <w:rsid w:val="007238EB"/>
    <w:rsid w:val="0072393A"/>
    <w:rsid w:val="00723A56"/>
    <w:rsid w:val="007246C2"/>
    <w:rsid w:val="00726497"/>
    <w:rsid w:val="007269E8"/>
    <w:rsid w:val="00730013"/>
    <w:rsid w:val="00730BFC"/>
    <w:rsid w:val="00730EDF"/>
    <w:rsid w:val="00731117"/>
    <w:rsid w:val="00731469"/>
    <w:rsid w:val="007324A4"/>
    <w:rsid w:val="00732728"/>
    <w:rsid w:val="0073272D"/>
    <w:rsid w:val="0073324D"/>
    <w:rsid w:val="0073325D"/>
    <w:rsid w:val="00733E6E"/>
    <w:rsid w:val="0073448B"/>
    <w:rsid w:val="00734B7C"/>
    <w:rsid w:val="007350DB"/>
    <w:rsid w:val="00735AD9"/>
    <w:rsid w:val="00736214"/>
    <w:rsid w:val="00736998"/>
    <w:rsid w:val="0073699D"/>
    <w:rsid w:val="00737A18"/>
    <w:rsid w:val="00737BF7"/>
    <w:rsid w:val="00737C16"/>
    <w:rsid w:val="00740351"/>
    <w:rsid w:val="00740EA7"/>
    <w:rsid w:val="00741B09"/>
    <w:rsid w:val="00742F41"/>
    <w:rsid w:val="00742FAD"/>
    <w:rsid w:val="007440E3"/>
    <w:rsid w:val="0074436B"/>
    <w:rsid w:val="0074453B"/>
    <w:rsid w:val="00744A91"/>
    <w:rsid w:val="007451A5"/>
    <w:rsid w:val="00745C6B"/>
    <w:rsid w:val="00746420"/>
    <w:rsid w:val="00746F1E"/>
    <w:rsid w:val="0074794C"/>
    <w:rsid w:val="00750F4E"/>
    <w:rsid w:val="00751AC1"/>
    <w:rsid w:val="00751C73"/>
    <w:rsid w:val="00751D18"/>
    <w:rsid w:val="0075295C"/>
    <w:rsid w:val="007532B0"/>
    <w:rsid w:val="0075360D"/>
    <w:rsid w:val="00753B05"/>
    <w:rsid w:val="00754833"/>
    <w:rsid w:val="00755574"/>
    <w:rsid w:val="00756604"/>
    <w:rsid w:val="007577ED"/>
    <w:rsid w:val="00761EC1"/>
    <w:rsid w:val="00762336"/>
    <w:rsid w:val="007628CB"/>
    <w:rsid w:val="007628F6"/>
    <w:rsid w:val="007629E9"/>
    <w:rsid w:val="00763737"/>
    <w:rsid w:val="00763A1B"/>
    <w:rsid w:val="00764523"/>
    <w:rsid w:val="00765745"/>
    <w:rsid w:val="00765E74"/>
    <w:rsid w:val="0076628D"/>
    <w:rsid w:val="007670F3"/>
    <w:rsid w:val="0076712A"/>
    <w:rsid w:val="00767751"/>
    <w:rsid w:val="007677EB"/>
    <w:rsid w:val="00767811"/>
    <w:rsid w:val="00767AC3"/>
    <w:rsid w:val="0077008F"/>
    <w:rsid w:val="007717EC"/>
    <w:rsid w:val="007720F4"/>
    <w:rsid w:val="00772BE4"/>
    <w:rsid w:val="0077305B"/>
    <w:rsid w:val="0077375A"/>
    <w:rsid w:val="00774965"/>
    <w:rsid w:val="00774D77"/>
    <w:rsid w:val="007756FC"/>
    <w:rsid w:val="007757F8"/>
    <w:rsid w:val="007777B6"/>
    <w:rsid w:val="00780368"/>
    <w:rsid w:val="00780593"/>
    <w:rsid w:val="00780F5B"/>
    <w:rsid w:val="0078112A"/>
    <w:rsid w:val="00781402"/>
    <w:rsid w:val="007820AE"/>
    <w:rsid w:val="007822EF"/>
    <w:rsid w:val="00782909"/>
    <w:rsid w:val="00783E06"/>
    <w:rsid w:val="007843E9"/>
    <w:rsid w:val="0078484C"/>
    <w:rsid w:val="00786434"/>
    <w:rsid w:val="0078647A"/>
    <w:rsid w:val="00786623"/>
    <w:rsid w:val="007868FF"/>
    <w:rsid w:val="00786A21"/>
    <w:rsid w:val="00787A33"/>
    <w:rsid w:val="00787C40"/>
    <w:rsid w:val="00790061"/>
    <w:rsid w:val="0079041A"/>
    <w:rsid w:val="007910D5"/>
    <w:rsid w:val="00792036"/>
    <w:rsid w:val="007921EE"/>
    <w:rsid w:val="00793F64"/>
    <w:rsid w:val="007955EE"/>
    <w:rsid w:val="00795DAA"/>
    <w:rsid w:val="00797673"/>
    <w:rsid w:val="007A00DD"/>
    <w:rsid w:val="007A0148"/>
    <w:rsid w:val="007A1E8A"/>
    <w:rsid w:val="007A26C9"/>
    <w:rsid w:val="007A276D"/>
    <w:rsid w:val="007A347C"/>
    <w:rsid w:val="007A43B7"/>
    <w:rsid w:val="007A448B"/>
    <w:rsid w:val="007A6E52"/>
    <w:rsid w:val="007A7042"/>
    <w:rsid w:val="007A7232"/>
    <w:rsid w:val="007B015C"/>
    <w:rsid w:val="007B046B"/>
    <w:rsid w:val="007B06A9"/>
    <w:rsid w:val="007B0733"/>
    <w:rsid w:val="007B088E"/>
    <w:rsid w:val="007B1022"/>
    <w:rsid w:val="007B17F5"/>
    <w:rsid w:val="007B36E2"/>
    <w:rsid w:val="007B437D"/>
    <w:rsid w:val="007B4860"/>
    <w:rsid w:val="007B49C1"/>
    <w:rsid w:val="007B4D32"/>
    <w:rsid w:val="007B51A3"/>
    <w:rsid w:val="007B5544"/>
    <w:rsid w:val="007B6234"/>
    <w:rsid w:val="007B63A5"/>
    <w:rsid w:val="007B64E4"/>
    <w:rsid w:val="007C16C0"/>
    <w:rsid w:val="007C1A77"/>
    <w:rsid w:val="007C255E"/>
    <w:rsid w:val="007C2587"/>
    <w:rsid w:val="007C2DC3"/>
    <w:rsid w:val="007C312F"/>
    <w:rsid w:val="007C3B45"/>
    <w:rsid w:val="007C4079"/>
    <w:rsid w:val="007C5249"/>
    <w:rsid w:val="007C69DC"/>
    <w:rsid w:val="007C7487"/>
    <w:rsid w:val="007C7564"/>
    <w:rsid w:val="007C793C"/>
    <w:rsid w:val="007C7B7C"/>
    <w:rsid w:val="007C7DE8"/>
    <w:rsid w:val="007D0676"/>
    <w:rsid w:val="007D1694"/>
    <w:rsid w:val="007D1ACB"/>
    <w:rsid w:val="007D2CA6"/>
    <w:rsid w:val="007D3A98"/>
    <w:rsid w:val="007D4791"/>
    <w:rsid w:val="007D47AE"/>
    <w:rsid w:val="007D4D9E"/>
    <w:rsid w:val="007D5CE0"/>
    <w:rsid w:val="007D684B"/>
    <w:rsid w:val="007D7207"/>
    <w:rsid w:val="007D7832"/>
    <w:rsid w:val="007D7DE7"/>
    <w:rsid w:val="007E030C"/>
    <w:rsid w:val="007E0318"/>
    <w:rsid w:val="007E05D7"/>
    <w:rsid w:val="007E0760"/>
    <w:rsid w:val="007E1EB8"/>
    <w:rsid w:val="007E20CB"/>
    <w:rsid w:val="007E2F33"/>
    <w:rsid w:val="007E3CF5"/>
    <w:rsid w:val="007E4A6D"/>
    <w:rsid w:val="007E4A94"/>
    <w:rsid w:val="007E51FD"/>
    <w:rsid w:val="007E5E10"/>
    <w:rsid w:val="007E6B19"/>
    <w:rsid w:val="007E73F5"/>
    <w:rsid w:val="007E7827"/>
    <w:rsid w:val="007E7A05"/>
    <w:rsid w:val="007F007B"/>
    <w:rsid w:val="007F10FC"/>
    <w:rsid w:val="007F18D8"/>
    <w:rsid w:val="007F23F1"/>
    <w:rsid w:val="007F2E32"/>
    <w:rsid w:val="007F3A20"/>
    <w:rsid w:val="007F4F76"/>
    <w:rsid w:val="007F59B9"/>
    <w:rsid w:val="007F6C55"/>
    <w:rsid w:val="008002E3"/>
    <w:rsid w:val="008008A8"/>
    <w:rsid w:val="00800966"/>
    <w:rsid w:val="00800A3A"/>
    <w:rsid w:val="00800CF0"/>
    <w:rsid w:val="008012FE"/>
    <w:rsid w:val="00801458"/>
    <w:rsid w:val="00801B70"/>
    <w:rsid w:val="0080415C"/>
    <w:rsid w:val="008057E8"/>
    <w:rsid w:val="00805CE3"/>
    <w:rsid w:val="0080700A"/>
    <w:rsid w:val="00810290"/>
    <w:rsid w:val="0081079B"/>
    <w:rsid w:val="00810A1C"/>
    <w:rsid w:val="0081109F"/>
    <w:rsid w:val="00811371"/>
    <w:rsid w:val="008113BC"/>
    <w:rsid w:val="0081227B"/>
    <w:rsid w:val="008125AA"/>
    <w:rsid w:val="00813766"/>
    <w:rsid w:val="00813F84"/>
    <w:rsid w:val="008140E7"/>
    <w:rsid w:val="00814201"/>
    <w:rsid w:val="008142D6"/>
    <w:rsid w:val="00814850"/>
    <w:rsid w:val="00814BE3"/>
    <w:rsid w:val="008150C1"/>
    <w:rsid w:val="008162B8"/>
    <w:rsid w:val="008169A6"/>
    <w:rsid w:val="00817983"/>
    <w:rsid w:val="008203B6"/>
    <w:rsid w:val="0082070B"/>
    <w:rsid w:val="0082187B"/>
    <w:rsid w:val="00822251"/>
    <w:rsid w:val="0082257B"/>
    <w:rsid w:val="00823D30"/>
    <w:rsid w:val="00823F24"/>
    <w:rsid w:val="00824E3A"/>
    <w:rsid w:val="0082514C"/>
    <w:rsid w:val="00825657"/>
    <w:rsid w:val="00825E63"/>
    <w:rsid w:val="00826ADF"/>
    <w:rsid w:val="00827013"/>
    <w:rsid w:val="008277DE"/>
    <w:rsid w:val="0082794A"/>
    <w:rsid w:val="00827DF4"/>
    <w:rsid w:val="008304D6"/>
    <w:rsid w:val="0083065D"/>
    <w:rsid w:val="0083238D"/>
    <w:rsid w:val="00833166"/>
    <w:rsid w:val="00833571"/>
    <w:rsid w:val="00834238"/>
    <w:rsid w:val="00836386"/>
    <w:rsid w:val="00836D42"/>
    <w:rsid w:val="008406C7"/>
    <w:rsid w:val="0084075B"/>
    <w:rsid w:val="008409FF"/>
    <w:rsid w:val="00840FEA"/>
    <w:rsid w:val="00841C5E"/>
    <w:rsid w:val="00842015"/>
    <w:rsid w:val="00842D89"/>
    <w:rsid w:val="00843244"/>
    <w:rsid w:val="00843C8F"/>
    <w:rsid w:val="00843FA8"/>
    <w:rsid w:val="00844CB5"/>
    <w:rsid w:val="0084529B"/>
    <w:rsid w:val="00845560"/>
    <w:rsid w:val="00845683"/>
    <w:rsid w:val="00845F7B"/>
    <w:rsid w:val="008470B6"/>
    <w:rsid w:val="0084734B"/>
    <w:rsid w:val="0085066A"/>
    <w:rsid w:val="008524EE"/>
    <w:rsid w:val="00853821"/>
    <w:rsid w:val="008543DD"/>
    <w:rsid w:val="008549FB"/>
    <w:rsid w:val="00855E0E"/>
    <w:rsid w:val="008572E2"/>
    <w:rsid w:val="00857377"/>
    <w:rsid w:val="00857BB1"/>
    <w:rsid w:val="00861A63"/>
    <w:rsid w:val="008628B2"/>
    <w:rsid w:val="00862C07"/>
    <w:rsid w:val="00863090"/>
    <w:rsid w:val="008635BC"/>
    <w:rsid w:val="00863A4D"/>
    <w:rsid w:val="00863A74"/>
    <w:rsid w:val="00863AF7"/>
    <w:rsid w:val="00863F95"/>
    <w:rsid w:val="00864C67"/>
    <w:rsid w:val="00865BAF"/>
    <w:rsid w:val="00865C87"/>
    <w:rsid w:val="00866EC4"/>
    <w:rsid w:val="00867E5B"/>
    <w:rsid w:val="00867F91"/>
    <w:rsid w:val="00870FB6"/>
    <w:rsid w:val="00871463"/>
    <w:rsid w:val="008721BA"/>
    <w:rsid w:val="00873782"/>
    <w:rsid w:val="00873C9F"/>
    <w:rsid w:val="0087540F"/>
    <w:rsid w:val="0087586A"/>
    <w:rsid w:val="00875BAC"/>
    <w:rsid w:val="0087675B"/>
    <w:rsid w:val="00876977"/>
    <w:rsid w:val="0087728A"/>
    <w:rsid w:val="008776BB"/>
    <w:rsid w:val="00880074"/>
    <w:rsid w:val="0088200F"/>
    <w:rsid w:val="0088245F"/>
    <w:rsid w:val="0088255D"/>
    <w:rsid w:val="00882C32"/>
    <w:rsid w:val="00882F1E"/>
    <w:rsid w:val="008831BD"/>
    <w:rsid w:val="008838BD"/>
    <w:rsid w:val="008859C6"/>
    <w:rsid w:val="00885D12"/>
    <w:rsid w:val="00886925"/>
    <w:rsid w:val="00886987"/>
    <w:rsid w:val="0088774B"/>
    <w:rsid w:val="00890824"/>
    <w:rsid w:val="008909B1"/>
    <w:rsid w:val="008909FB"/>
    <w:rsid w:val="008911A6"/>
    <w:rsid w:val="00891288"/>
    <w:rsid w:val="00891A7B"/>
    <w:rsid w:val="00891B59"/>
    <w:rsid w:val="00891E04"/>
    <w:rsid w:val="00891F44"/>
    <w:rsid w:val="00892009"/>
    <w:rsid w:val="00892967"/>
    <w:rsid w:val="00892CD8"/>
    <w:rsid w:val="00892D71"/>
    <w:rsid w:val="0089394D"/>
    <w:rsid w:val="0089457A"/>
    <w:rsid w:val="00894A02"/>
    <w:rsid w:val="008953C6"/>
    <w:rsid w:val="008953EF"/>
    <w:rsid w:val="00897DDA"/>
    <w:rsid w:val="008A0EEA"/>
    <w:rsid w:val="008A12AE"/>
    <w:rsid w:val="008A2923"/>
    <w:rsid w:val="008A2D6C"/>
    <w:rsid w:val="008A3812"/>
    <w:rsid w:val="008A382D"/>
    <w:rsid w:val="008A3838"/>
    <w:rsid w:val="008A46D0"/>
    <w:rsid w:val="008A510F"/>
    <w:rsid w:val="008A5FD0"/>
    <w:rsid w:val="008A65BC"/>
    <w:rsid w:val="008A68FA"/>
    <w:rsid w:val="008A704D"/>
    <w:rsid w:val="008B141D"/>
    <w:rsid w:val="008B3F14"/>
    <w:rsid w:val="008B47EC"/>
    <w:rsid w:val="008B4F19"/>
    <w:rsid w:val="008B5111"/>
    <w:rsid w:val="008B594D"/>
    <w:rsid w:val="008B5F45"/>
    <w:rsid w:val="008B66A0"/>
    <w:rsid w:val="008C0853"/>
    <w:rsid w:val="008C1243"/>
    <w:rsid w:val="008C1800"/>
    <w:rsid w:val="008C224E"/>
    <w:rsid w:val="008C2FAB"/>
    <w:rsid w:val="008C3950"/>
    <w:rsid w:val="008C39C5"/>
    <w:rsid w:val="008C3A0A"/>
    <w:rsid w:val="008C440A"/>
    <w:rsid w:val="008C461E"/>
    <w:rsid w:val="008C6213"/>
    <w:rsid w:val="008C675F"/>
    <w:rsid w:val="008C7623"/>
    <w:rsid w:val="008C7C1F"/>
    <w:rsid w:val="008D00F2"/>
    <w:rsid w:val="008D0C1E"/>
    <w:rsid w:val="008D0CA7"/>
    <w:rsid w:val="008D3DDA"/>
    <w:rsid w:val="008D3E42"/>
    <w:rsid w:val="008D67F8"/>
    <w:rsid w:val="008D693D"/>
    <w:rsid w:val="008D6A58"/>
    <w:rsid w:val="008D6FD3"/>
    <w:rsid w:val="008D766C"/>
    <w:rsid w:val="008E093F"/>
    <w:rsid w:val="008E14B5"/>
    <w:rsid w:val="008E2A49"/>
    <w:rsid w:val="008E2C2D"/>
    <w:rsid w:val="008E33D0"/>
    <w:rsid w:val="008E3A17"/>
    <w:rsid w:val="008E3D03"/>
    <w:rsid w:val="008E4AAF"/>
    <w:rsid w:val="008E5771"/>
    <w:rsid w:val="008F0372"/>
    <w:rsid w:val="008F046C"/>
    <w:rsid w:val="008F1070"/>
    <w:rsid w:val="008F13EA"/>
    <w:rsid w:val="008F1579"/>
    <w:rsid w:val="008F1E7A"/>
    <w:rsid w:val="008F2231"/>
    <w:rsid w:val="008F2AB8"/>
    <w:rsid w:val="008F2B87"/>
    <w:rsid w:val="008F3B17"/>
    <w:rsid w:val="008F4ADA"/>
    <w:rsid w:val="008F6C5C"/>
    <w:rsid w:val="008F751F"/>
    <w:rsid w:val="009001A2"/>
    <w:rsid w:val="00900291"/>
    <w:rsid w:val="00900F59"/>
    <w:rsid w:val="0090174C"/>
    <w:rsid w:val="00901D1C"/>
    <w:rsid w:val="00901F04"/>
    <w:rsid w:val="0090266C"/>
    <w:rsid w:val="00902703"/>
    <w:rsid w:val="00902E5A"/>
    <w:rsid w:val="009035E7"/>
    <w:rsid w:val="00904E4D"/>
    <w:rsid w:val="00905B88"/>
    <w:rsid w:val="009069E1"/>
    <w:rsid w:val="00906D46"/>
    <w:rsid w:val="009078A5"/>
    <w:rsid w:val="00910C18"/>
    <w:rsid w:val="00912428"/>
    <w:rsid w:val="00912621"/>
    <w:rsid w:val="00912E7C"/>
    <w:rsid w:val="00913315"/>
    <w:rsid w:val="009138B1"/>
    <w:rsid w:val="00914E7E"/>
    <w:rsid w:val="00916F36"/>
    <w:rsid w:val="00916FAE"/>
    <w:rsid w:val="00917262"/>
    <w:rsid w:val="00917306"/>
    <w:rsid w:val="009226ED"/>
    <w:rsid w:val="00922D68"/>
    <w:rsid w:val="0092345C"/>
    <w:rsid w:val="00923FE5"/>
    <w:rsid w:val="009240EF"/>
    <w:rsid w:val="009241FE"/>
    <w:rsid w:val="00924721"/>
    <w:rsid w:val="009259C8"/>
    <w:rsid w:val="00926058"/>
    <w:rsid w:val="0092641A"/>
    <w:rsid w:val="009275EE"/>
    <w:rsid w:val="00927C51"/>
    <w:rsid w:val="00930BEF"/>
    <w:rsid w:val="00930EC3"/>
    <w:rsid w:val="00932065"/>
    <w:rsid w:val="00932B5C"/>
    <w:rsid w:val="00934006"/>
    <w:rsid w:val="00935330"/>
    <w:rsid w:val="00935383"/>
    <w:rsid w:val="00935686"/>
    <w:rsid w:val="00935CA0"/>
    <w:rsid w:val="00935DED"/>
    <w:rsid w:val="0093603F"/>
    <w:rsid w:val="009368E6"/>
    <w:rsid w:val="00936C87"/>
    <w:rsid w:val="00937274"/>
    <w:rsid w:val="0093738E"/>
    <w:rsid w:val="0094134F"/>
    <w:rsid w:val="00941548"/>
    <w:rsid w:val="00942199"/>
    <w:rsid w:val="00943B92"/>
    <w:rsid w:val="00944D61"/>
    <w:rsid w:val="00945860"/>
    <w:rsid w:val="00945CDA"/>
    <w:rsid w:val="00945D40"/>
    <w:rsid w:val="00947D30"/>
    <w:rsid w:val="00947FCF"/>
    <w:rsid w:val="00951361"/>
    <w:rsid w:val="00952D7B"/>
    <w:rsid w:val="00952DA6"/>
    <w:rsid w:val="00953B03"/>
    <w:rsid w:val="00953C16"/>
    <w:rsid w:val="00953F46"/>
    <w:rsid w:val="0095420E"/>
    <w:rsid w:val="00956B98"/>
    <w:rsid w:val="009578A9"/>
    <w:rsid w:val="00957B9B"/>
    <w:rsid w:val="009601E5"/>
    <w:rsid w:val="009602DF"/>
    <w:rsid w:val="009605BC"/>
    <w:rsid w:val="0096077B"/>
    <w:rsid w:val="00961F9F"/>
    <w:rsid w:val="00962509"/>
    <w:rsid w:val="00962A3B"/>
    <w:rsid w:val="00962D32"/>
    <w:rsid w:val="00963B4A"/>
    <w:rsid w:val="00965343"/>
    <w:rsid w:val="00965386"/>
    <w:rsid w:val="009654C9"/>
    <w:rsid w:val="00965BD5"/>
    <w:rsid w:val="00965EED"/>
    <w:rsid w:val="00973FDF"/>
    <w:rsid w:val="00975568"/>
    <w:rsid w:val="00975740"/>
    <w:rsid w:val="00975BE0"/>
    <w:rsid w:val="00975CFF"/>
    <w:rsid w:val="00976AE8"/>
    <w:rsid w:val="00976D0B"/>
    <w:rsid w:val="00977480"/>
    <w:rsid w:val="00981351"/>
    <w:rsid w:val="009818B3"/>
    <w:rsid w:val="00981D18"/>
    <w:rsid w:val="009826CF"/>
    <w:rsid w:val="00982D7A"/>
    <w:rsid w:val="0098434C"/>
    <w:rsid w:val="009849A9"/>
    <w:rsid w:val="00985D45"/>
    <w:rsid w:val="009868DB"/>
    <w:rsid w:val="009869C1"/>
    <w:rsid w:val="00986C1D"/>
    <w:rsid w:val="009872B4"/>
    <w:rsid w:val="0099044C"/>
    <w:rsid w:val="009906B7"/>
    <w:rsid w:val="00990FB2"/>
    <w:rsid w:val="0099283D"/>
    <w:rsid w:val="009930E1"/>
    <w:rsid w:val="00993AD9"/>
    <w:rsid w:val="00993BE3"/>
    <w:rsid w:val="009948CB"/>
    <w:rsid w:val="00996374"/>
    <w:rsid w:val="009964C0"/>
    <w:rsid w:val="00996722"/>
    <w:rsid w:val="00996BC7"/>
    <w:rsid w:val="009A0B80"/>
    <w:rsid w:val="009A0F81"/>
    <w:rsid w:val="009A1864"/>
    <w:rsid w:val="009A18BF"/>
    <w:rsid w:val="009A3384"/>
    <w:rsid w:val="009A373F"/>
    <w:rsid w:val="009A38DA"/>
    <w:rsid w:val="009A444F"/>
    <w:rsid w:val="009A5009"/>
    <w:rsid w:val="009A60B8"/>
    <w:rsid w:val="009A60BA"/>
    <w:rsid w:val="009A76BD"/>
    <w:rsid w:val="009A778C"/>
    <w:rsid w:val="009B0795"/>
    <w:rsid w:val="009B16D5"/>
    <w:rsid w:val="009B1ABA"/>
    <w:rsid w:val="009B2FC3"/>
    <w:rsid w:val="009B5416"/>
    <w:rsid w:val="009B551C"/>
    <w:rsid w:val="009B5C60"/>
    <w:rsid w:val="009B6829"/>
    <w:rsid w:val="009B734A"/>
    <w:rsid w:val="009C0343"/>
    <w:rsid w:val="009C10F4"/>
    <w:rsid w:val="009C143D"/>
    <w:rsid w:val="009C3297"/>
    <w:rsid w:val="009C3E47"/>
    <w:rsid w:val="009C414E"/>
    <w:rsid w:val="009C4232"/>
    <w:rsid w:val="009C4C05"/>
    <w:rsid w:val="009C6748"/>
    <w:rsid w:val="009C6FA9"/>
    <w:rsid w:val="009C719C"/>
    <w:rsid w:val="009D10FC"/>
    <w:rsid w:val="009D1A14"/>
    <w:rsid w:val="009D23F7"/>
    <w:rsid w:val="009D2F42"/>
    <w:rsid w:val="009D3A38"/>
    <w:rsid w:val="009E076E"/>
    <w:rsid w:val="009E15D6"/>
    <w:rsid w:val="009E4585"/>
    <w:rsid w:val="009E4DEE"/>
    <w:rsid w:val="009E5369"/>
    <w:rsid w:val="009E56CD"/>
    <w:rsid w:val="009E6788"/>
    <w:rsid w:val="009E71AE"/>
    <w:rsid w:val="009F25F8"/>
    <w:rsid w:val="009F2748"/>
    <w:rsid w:val="009F2EF2"/>
    <w:rsid w:val="009F342F"/>
    <w:rsid w:val="009F3D02"/>
    <w:rsid w:val="009F48D8"/>
    <w:rsid w:val="009F58F2"/>
    <w:rsid w:val="009F5922"/>
    <w:rsid w:val="009F5B43"/>
    <w:rsid w:val="009F5F43"/>
    <w:rsid w:val="009F6880"/>
    <w:rsid w:val="009F6CFE"/>
    <w:rsid w:val="009F75D7"/>
    <w:rsid w:val="009F75DB"/>
    <w:rsid w:val="00A00137"/>
    <w:rsid w:val="00A00B6D"/>
    <w:rsid w:val="00A00D4D"/>
    <w:rsid w:val="00A0115C"/>
    <w:rsid w:val="00A01CF8"/>
    <w:rsid w:val="00A021A2"/>
    <w:rsid w:val="00A0352F"/>
    <w:rsid w:val="00A03FB9"/>
    <w:rsid w:val="00A048CA"/>
    <w:rsid w:val="00A0578B"/>
    <w:rsid w:val="00A05F96"/>
    <w:rsid w:val="00A06BBC"/>
    <w:rsid w:val="00A07BC8"/>
    <w:rsid w:val="00A10099"/>
    <w:rsid w:val="00A10216"/>
    <w:rsid w:val="00A118DB"/>
    <w:rsid w:val="00A12933"/>
    <w:rsid w:val="00A13D71"/>
    <w:rsid w:val="00A140BE"/>
    <w:rsid w:val="00A14674"/>
    <w:rsid w:val="00A14E01"/>
    <w:rsid w:val="00A1568B"/>
    <w:rsid w:val="00A165D9"/>
    <w:rsid w:val="00A16881"/>
    <w:rsid w:val="00A16DB0"/>
    <w:rsid w:val="00A171C9"/>
    <w:rsid w:val="00A17921"/>
    <w:rsid w:val="00A17FB2"/>
    <w:rsid w:val="00A2079A"/>
    <w:rsid w:val="00A20A02"/>
    <w:rsid w:val="00A21D60"/>
    <w:rsid w:val="00A225AC"/>
    <w:rsid w:val="00A22D27"/>
    <w:rsid w:val="00A22D98"/>
    <w:rsid w:val="00A24178"/>
    <w:rsid w:val="00A25AC8"/>
    <w:rsid w:val="00A25D76"/>
    <w:rsid w:val="00A2678F"/>
    <w:rsid w:val="00A276C8"/>
    <w:rsid w:val="00A277CB"/>
    <w:rsid w:val="00A27D95"/>
    <w:rsid w:val="00A30CE2"/>
    <w:rsid w:val="00A31891"/>
    <w:rsid w:val="00A33E47"/>
    <w:rsid w:val="00A34C46"/>
    <w:rsid w:val="00A35131"/>
    <w:rsid w:val="00A354DC"/>
    <w:rsid w:val="00A362B3"/>
    <w:rsid w:val="00A36C22"/>
    <w:rsid w:val="00A36F88"/>
    <w:rsid w:val="00A3743B"/>
    <w:rsid w:val="00A378AE"/>
    <w:rsid w:val="00A40225"/>
    <w:rsid w:val="00A406E0"/>
    <w:rsid w:val="00A40B26"/>
    <w:rsid w:val="00A41BAE"/>
    <w:rsid w:val="00A41DCF"/>
    <w:rsid w:val="00A433FF"/>
    <w:rsid w:val="00A442EC"/>
    <w:rsid w:val="00A4471A"/>
    <w:rsid w:val="00A4491A"/>
    <w:rsid w:val="00A450CE"/>
    <w:rsid w:val="00A45871"/>
    <w:rsid w:val="00A45BA7"/>
    <w:rsid w:val="00A45EF2"/>
    <w:rsid w:val="00A46CD8"/>
    <w:rsid w:val="00A47E8F"/>
    <w:rsid w:val="00A505EC"/>
    <w:rsid w:val="00A50988"/>
    <w:rsid w:val="00A50D0C"/>
    <w:rsid w:val="00A512E9"/>
    <w:rsid w:val="00A5274D"/>
    <w:rsid w:val="00A551FD"/>
    <w:rsid w:val="00A556F5"/>
    <w:rsid w:val="00A57090"/>
    <w:rsid w:val="00A574F9"/>
    <w:rsid w:val="00A600A0"/>
    <w:rsid w:val="00A60B0A"/>
    <w:rsid w:val="00A60FB3"/>
    <w:rsid w:val="00A610C2"/>
    <w:rsid w:val="00A631BC"/>
    <w:rsid w:val="00A64AA7"/>
    <w:rsid w:val="00A64D02"/>
    <w:rsid w:val="00A65A3F"/>
    <w:rsid w:val="00A6607B"/>
    <w:rsid w:val="00A66B91"/>
    <w:rsid w:val="00A67036"/>
    <w:rsid w:val="00A6708A"/>
    <w:rsid w:val="00A6786E"/>
    <w:rsid w:val="00A67E2E"/>
    <w:rsid w:val="00A703FF"/>
    <w:rsid w:val="00A70943"/>
    <w:rsid w:val="00A70A89"/>
    <w:rsid w:val="00A70F79"/>
    <w:rsid w:val="00A711CA"/>
    <w:rsid w:val="00A71FC8"/>
    <w:rsid w:val="00A72344"/>
    <w:rsid w:val="00A7260C"/>
    <w:rsid w:val="00A73A65"/>
    <w:rsid w:val="00A74702"/>
    <w:rsid w:val="00A768E2"/>
    <w:rsid w:val="00A771B4"/>
    <w:rsid w:val="00A818D2"/>
    <w:rsid w:val="00A81946"/>
    <w:rsid w:val="00A81B60"/>
    <w:rsid w:val="00A81D12"/>
    <w:rsid w:val="00A81D26"/>
    <w:rsid w:val="00A83234"/>
    <w:rsid w:val="00A906DC"/>
    <w:rsid w:val="00A90E35"/>
    <w:rsid w:val="00A91971"/>
    <w:rsid w:val="00A91E5B"/>
    <w:rsid w:val="00A93089"/>
    <w:rsid w:val="00A93568"/>
    <w:rsid w:val="00A9484F"/>
    <w:rsid w:val="00A94B68"/>
    <w:rsid w:val="00A94C7D"/>
    <w:rsid w:val="00A94E15"/>
    <w:rsid w:val="00A9562D"/>
    <w:rsid w:val="00A95CCA"/>
    <w:rsid w:val="00A95EE7"/>
    <w:rsid w:val="00AA0337"/>
    <w:rsid w:val="00AA056A"/>
    <w:rsid w:val="00AA3E00"/>
    <w:rsid w:val="00AA4924"/>
    <w:rsid w:val="00AA5500"/>
    <w:rsid w:val="00AA613A"/>
    <w:rsid w:val="00AA69E0"/>
    <w:rsid w:val="00AA6BAD"/>
    <w:rsid w:val="00AB06C7"/>
    <w:rsid w:val="00AB12D8"/>
    <w:rsid w:val="00AB1861"/>
    <w:rsid w:val="00AB57B4"/>
    <w:rsid w:val="00AB5E1F"/>
    <w:rsid w:val="00AB79F9"/>
    <w:rsid w:val="00AB7A66"/>
    <w:rsid w:val="00AB7CBC"/>
    <w:rsid w:val="00AB7D03"/>
    <w:rsid w:val="00AC47F1"/>
    <w:rsid w:val="00AC573D"/>
    <w:rsid w:val="00AC6E98"/>
    <w:rsid w:val="00AC729B"/>
    <w:rsid w:val="00AC7407"/>
    <w:rsid w:val="00AC7D14"/>
    <w:rsid w:val="00AD047D"/>
    <w:rsid w:val="00AD052E"/>
    <w:rsid w:val="00AD08CC"/>
    <w:rsid w:val="00AD2141"/>
    <w:rsid w:val="00AD2579"/>
    <w:rsid w:val="00AD4C8F"/>
    <w:rsid w:val="00AD56CD"/>
    <w:rsid w:val="00AD68F4"/>
    <w:rsid w:val="00AD7895"/>
    <w:rsid w:val="00AE01CF"/>
    <w:rsid w:val="00AE112E"/>
    <w:rsid w:val="00AE21E1"/>
    <w:rsid w:val="00AE35E8"/>
    <w:rsid w:val="00AE38F9"/>
    <w:rsid w:val="00AE47D2"/>
    <w:rsid w:val="00AE5A94"/>
    <w:rsid w:val="00AE7673"/>
    <w:rsid w:val="00AF00DF"/>
    <w:rsid w:val="00AF1103"/>
    <w:rsid w:val="00AF39ED"/>
    <w:rsid w:val="00AF43D4"/>
    <w:rsid w:val="00AF5219"/>
    <w:rsid w:val="00AF52E1"/>
    <w:rsid w:val="00AF5848"/>
    <w:rsid w:val="00AF6626"/>
    <w:rsid w:val="00AF69D1"/>
    <w:rsid w:val="00AF704B"/>
    <w:rsid w:val="00AF7186"/>
    <w:rsid w:val="00B000A6"/>
    <w:rsid w:val="00B01050"/>
    <w:rsid w:val="00B014E8"/>
    <w:rsid w:val="00B01FDD"/>
    <w:rsid w:val="00B027D8"/>
    <w:rsid w:val="00B033DE"/>
    <w:rsid w:val="00B036C4"/>
    <w:rsid w:val="00B03D0F"/>
    <w:rsid w:val="00B04A61"/>
    <w:rsid w:val="00B04F34"/>
    <w:rsid w:val="00B062AA"/>
    <w:rsid w:val="00B06B2F"/>
    <w:rsid w:val="00B06FE4"/>
    <w:rsid w:val="00B07E0A"/>
    <w:rsid w:val="00B07E10"/>
    <w:rsid w:val="00B10783"/>
    <w:rsid w:val="00B112EA"/>
    <w:rsid w:val="00B11750"/>
    <w:rsid w:val="00B1266D"/>
    <w:rsid w:val="00B1419A"/>
    <w:rsid w:val="00B1443D"/>
    <w:rsid w:val="00B14FF1"/>
    <w:rsid w:val="00B156C4"/>
    <w:rsid w:val="00B16881"/>
    <w:rsid w:val="00B1692A"/>
    <w:rsid w:val="00B170DB"/>
    <w:rsid w:val="00B17D8D"/>
    <w:rsid w:val="00B20C44"/>
    <w:rsid w:val="00B2124A"/>
    <w:rsid w:val="00B22460"/>
    <w:rsid w:val="00B22595"/>
    <w:rsid w:val="00B2385D"/>
    <w:rsid w:val="00B23893"/>
    <w:rsid w:val="00B247AD"/>
    <w:rsid w:val="00B24D3F"/>
    <w:rsid w:val="00B2515C"/>
    <w:rsid w:val="00B255C1"/>
    <w:rsid w:val="00B256C2"/>
    <w:rsid w:val="00B25A3E"/>
    <w:rsid w:val="00B26354"/>
    <w:rsid w:val="00B30E18"/>
    <w:rsid w:val="00B30FD7"/>
    <w:rsid w:val="00B319CF"/>
    <w:rsid w:val="00B325E1"/>
    <w:rsid w:val="00B32CAA"/>
    <w:rsid w:val="00B32D3C"/>
    <w:rsid w:val="00B3320F"/>
    <w:rsid w:val="00B34690"/>
    <w:rsid w:val="00B34DFC"/>
    <w:rsid w:val="00B35298"/>
    <w:rsid w:val="00B357CB"/>
    <w:rsid w:val="00B3601C"/>
    <w:rsid w:val="00B4093F"/>
    <w:rsid w:val="00B409D5"/>
    <w:rsid w:val="00B41553"/>
    <w:rsid w:val="00B423BD"/>
    <w:rsid w:val="00B42B5C"/>
    <w:rsid w:val="00B43937"/>
    <w:rsid w:val="00B467C4"/>
    <w:rsid w:val="00B504F6"/>
    <w:rsid w:val="00B50F26"/>
    <w:rsid w:val="00B510A2"/>
    <w:rsid w:val="00B511C3"/>
    <w:rsid w:val="00B516D6"/>
    <w:rsid w:val="00B535C3"/>
    <w:rsid w:val="00B54EEC"/>
    <w:rsid w:val="00B55250"/>
    <w:rsid w:val="00B55313"/>
    <w:rsid w:val="00B56A74"/>
    <w:rsid w:val="00B57856"/>
    <w:rsid w:val="00B6053B"/>
    <w:rsid w:val="00B60885"/>
    <w:rsid w:val="00B60A08"/>
    <w:rsid w:val="00B60BF9"/>
    <w:rsid w:val="00B61183"/>
    <w:rsid w:val="00B63916"/>
    <w:rsid w:val="00B640F3"/>
    <w:rsid w:val="00B64885"/>
    <w:rsid w:val="00B64F22"/>
    <w:rsid w:val="00B6527F"/>
    <w:rsid w:val="00B6600D"/>
    <w:rsid w:val="00B66A59"/>
    <w:rsid w:val="00B678A6"/>
    <w:rsid w:val="00B67FE1"/>
    <w:rsid w:val="00B703A9"/>
    <w:rsid w:val="00B70FC2"/>
    <w:rsid w:val="00B71FE3"/>
    <w:rsid w:val="00B72DA4"/>
    <w:rsid w:val="00B730C4"/>
    <w:rsid w:val="00B73E69"/>
    <w:rsid w:val="00B76BEF"/>
    <w:rsid w:val="00B7755C"/>
    <w:rsid w:val="00B77B1E"/>
    <w:rsid w:val="00B80140"/>
    <w:rsid w:val="00B80B92"/>
    <w:rsid w:val="00B81B80"/>
    <w:rsid w:val="00B83ABA"/>
    <w:rsid w:val="00B83B37"/>
    <w:rsid w:val="00B840B9"/>
    <w:rsid w:val="00B8462F"/>
    <w:rsid w:val="00B85D89"/>
    <w:rsid w:val="00B85FBA"/>
    <w:rsid w:val="00B86AF8"/>
    <w:rsid w:val="00B86F0A"/>
    <w:rsid w:val="00B90A2D"/>
    <w:rsid w:val="00B9191F"/>
    <w:rsid w:val="00B91AAC"/>
    <w:rsid w:val="00B9243C"/>
    <w:rsid w:val="00B9267B"/>
    <w:rsid w:val="00B93A80"/>
    <w:rsid w:val="00B946A2"/>
    <w:rsid w:val="00B94AFC"/>
    <w:rsid w:val="00B96637"/>
    <w:rsid w:val="00B96D52"/>
    <w:rsid w:val="00B97006"/>
    <w:rsid w:val="00B972DF"/>
    <w:rsid w:val="00B9776D"/>
    <w:rsid w:val="00B97828"/>
    <w:rsid w:val="00BA0C92"/>
    <w:rsid w:val="00BA15C0"/>
    <w:rsid w:val="00BA15F9"/>
    <w:rsid w:val="00BA19CE"/>
    <w:rsid w:val="00BA3876"/>
    <w:rsid w:val="00BA3987"/>
    <w:rsid w:val="00BA5C91"/>
    <w:rsid w:val="00BA5F7A"/>
    <w:rsid w:val="00BA7CE2"/>
    <w:rsid w:val="00BB07E9"/>
    <w:rsid w:val="00BB1829"/>
    <w:rsid w:val="00BB1A4B"/>
    <w:rsid w:val="00BB1D49"/>
    <w:rsid w:val="00BB25A7"/>
    <w:rsid w:val="00BB2BB0"/>
    <w:rsid w:val="00BB52BD"/>
    <w:rsid w:val="00BB577A"/>
    <w:rsid w:val="00BB5BE6"/>
    <w:rsid w:val="00BB6137"/>
    <w:rsid w:val="00BB6A7C"/>
    <w:rsid w:val="00BB7025"/>
    <w:rsid w:val="00BB7431"/>
    <w:rsid w:val="00BB7D3E"/>
    <w:rsid w:val="00BC1A9C"/>
    <w:rsid w:val="00BC34E5"/>
    <w:rsid w:val="00BC44F1"/>
    <w:rsid w:val="00BC5B9E"/>
    <w:rsid w:val="00BC6082"/>
    <w:rsid w:val="00BC6628"/>
    <w:rsid w:val="00BC66D4"/>
    <w:rsid w:val="00BC71B3"/>
    <w:rsid w:val="00BD1054"/>
    <w:rsid w:val="00BD18D4"/>
    <w:rsid w:val="00BD2B3F"/>
    <w:rsid w:val="00BD2E0A"/>
    <w:rsid w:val="00BD2EA0"/>
    <w:rsid w:val="00BD3953"/>
    <w:rsid w:val="00BD3E60"/>
    <w:rsid w:val="00BD472E"/>
    <w:rsid w:val="00BD4A2B"/>
    <w:rsid w:val="00BD5BF2"/>
    <w:rsid w:val="00BD65F4"/>
    <w:rsid w:val="00BD6B27"/>
    <w:rsid w:val="00BD6BAE"/>
    <w:rsid w:val="00BD7543"/>
    <w:rsid w:val="00BE0351"/>
    <w:rsid w:val="00BE1C27"/>
    <w:rsid w:val="00BE4163"/>
    <w:rsid w:val="00BE4450"/>
    <w:rsid w:val="00BE5053"/>
    <w:rsid w:val="00BE593B"/>
    <w:rsid w:val="00BE5AFD"/>
    <w:rsid w:val="00BE7049"/>
    <w:rsid w:val="00BE7163"/>
    <w:rsid w:val="00BE7520"/>
    <w:rsid w:val="00BE794B"/>
    <w:rsid w:val="00BF0A64"/>
    <w:rsid w:val="00BF1071"/>
    <w:rsid w:val="00BF1FCF"/>
    <w:rsid w:val="00BF21D3"/>
    <w:rsid w:val="00BF2C8D"/>
    <w:rsid w:val="00BF33C1"/>
    <w:rsid w:val="00BF666B"/>
    <w:rsid w:val="00BF699A"/>
    <w:rsid w:val="00BF711F"/>
    <w:rsid w:val="00BF7206"/>
    <w:rsid w:val="00BF7270"/>
    <w:rsid w:val="00BF7C65"/>
    <w:rsid w:val="00BF7FB3"/>
    <w:rsid w:val="00C0099D"/>
    <w:rsid w:val="00C01301"/>
    <w:rsid w:val="00C02E45"/>
    <w:rsid w:val="00C034D6"/>
    <w:rsid w:val="00C03B14"/>
    <w:rsid w:val="00C05318"/>
    <w:rsid w:val="00C0590F"/>
    <w:rsid w:val="00C06565"/>
    <w:rsid w:val="00C07DC5"/>
    <w:rsid w:val="00C1068C"/>
    <w:rsid w:val="00C10CDF"/>
    <w:rsid w:val="00C1114A"/>
    <w:rsid w:val="00C1115E"/>
    <w:rsid w:val="00C11C6B"/>
    <w:rsid w:val="00C12BFB"/>
    <w:rsid w:val="00C12FCB"/>
    <w:rsid w:val="00C14058"/>
    <w:rsid w:val="00C1631E"/>
    <w:rsid w:val="00C16434"/>
    <w:rsid w:val="00C167DA"/>
    <w:rsid w:val="00C16C35"/>
    <w:rsid w:val="00C17304"/>
    <w:rsid w:val="00C17F42"/>
    <w:rsid w:val="00C20630"/>
    <w:rsid w:val="00C21F17"/>
    <w:rsid w:val="00C221B0"/>
    <w:rsid w:val="00C2298E"/>
    <w:rsid w:val="00C22A28"/>
    <w:rsid w:val="00C22DB4"/>
    <w:rsid w:val="00C23403"/>
    <w:rsid w:val="00C236E8"/>
    <w:rsid w:val="00C23CA1"/>
    <w:rsid w:val="00C24684"/>
    <w:rsid w:val="00C2471D"/>
    <w:rsid w:val="00C248C6"/>
    <w:rsid w:val="00C24CDC"/>
    <w:rsid w:val="00C2509A"/>
    <w:rsid w:val="00C25770"/>
    <w:rsid w:val="00C25B5C"/>
    <w:rsid w:val="00C27058"/>
    <w:rsid w:val="00C3050E"/>
    <w:rsid w:val="00C305F7"/>
    <w:rsid w:val="00C30D17"/>
    <w:rsid w:val="00C30DE7"/>
    <w:rsid w:val="00C3199C"/>
    <w:rsid w:val="00C3242E"/>
    <w:rsid w:val="00C34449"/>
    <w:rsid w:val="00C359FD"/>
    <w:rsid w:val="00C36C83"/>
    <w:rsid w:val="00C36F0B"/>
    <w:rsid w:val="00C37EAB"/>
    <w:rsid w:val="00C40073"/>
    <w:rsid w:val="00C41087"/>
    <w:rsid w:val="00C4158D"/>
    <w:rsid w:val="00C41A48"/>
    <w:rsid w:val="00C420B0"/>
    <w:rsid w:val="00C4225E"/>
    <w:rsid w:val="00C423E2"/>
    <w:rsid w:val="00C42EBD"/>
    <w:rsid w:val="00C43332"/>
    <w:rsid w:val="00C4469D"/>
    <w:rsid w:val="00C450DD"/>
    <w:rsid w:val="00C466F2"/>
    <w:rsid w:val="00C5008A"/>
    <w:rsid w:val="00C5041E"/>
    <w:rsid w:val="00C50DD0"/>
    <w:rsid w:val="00C51251"/>
    <w:rsid w:val="00C51462"/>
    <w:rsid w:val="00C519F1"/>
    <w:rsid w:val="00C527D1"/>
    <w:rsid w:val="00C52B7B"/>
    <w:rsid w:val="00C53597"/>
    <w:rsid w:val="00C53A8B"/>
    <w:rsid w:val="00C53DD5"/>
    <w:rsid w:val="00C5414D"/>
    <w:rsid w:val="00C5416F"/>
    <w:rsid w:val="00C5529F"/>
    <w:rsid w:val="00C555A8"/>
    <w:rsid w:val="00C56753"/>
    <w:rsid w:val="00C57178"/>
    <w:rsid w:val="00C601B6"/>
    <w:rsid w:val="00C61C2E"/>
    <w:rsid w:val="00C6249C"/>
    <w:rsid w:val="00C6251D"/>
    <w:rsid w:val="00C62543"/>
    <w:rsid w:val="00C626B4"/>
    <w:rsid w:val="00C65382"/>
    <w:rsid w:val="00C6560F"/>
    <w:rsid w:val="00C65634"/>
    <w:rsid w:val="00C65E53"/>
    <w:rsid w:val="00C660C9"/>
    <w:rsid w:val="00C67ADB"/>
    <w:rsid w:val="00C72F22"/>
    <w:rsid w:val="00C7464A"/>
    <w:rsid w:val="00C74A78"/>
    <w:rsid w:val="00C757D3"/>
    <w:rsid w:val="00C75FD0"/>
    <w:rsid w:val="00C76373"/>
    <w:rsid w:val="00C766D6"/>
    <w:rsid w:val="00C77603"/>
    <w:rsid w:val="00C80957"/>
    <w:rsid w:val="00C80BBF"/>
    <w:rsid w:val="00C80E8D"/>
    <w:rsid w:val="00C815B9"/>
    <w:rsid w:val="00C81BEE"/>
    <w:rsid w:val="00C82080"/>
    <w:rsid w:val="00C8385E"/>
    <w:rsid w:val="00C83E27"/>
    <w:rsid w:val="00C83EE1"/>
    <w:rsid w:val="00C842F4"/>
    <w:rsid w:val="00C85C32"/>
    <w:rsid w:val="00C867B8"/>
    <w:rsid w:val="00C86BAC"/>
    <w:rsid w:val="00C8758A"/>
    <w:rsid w:val="00C87D89"/>
    <w:rsid w:val="00C87EA2"/>
    <w:rsid w:val="00C87EED"/>
    <w:rsid w:val="00C901A1"/>
    <w:rsid w:val="00C9036D"/>
    <w:rsid w:val="00C91039"/>
    <w:rsid w:val="00C91A4C"/>
    <w:rsid w:val="00C92289"/>
    <w:rsid w:val="00C92F22"/>
    <w:rsid w:val="00C9494C"/>
    <w:rsid w:val="00C94BE4"/>
    <w:rsid w:val="00C959F5"/>
    <w:rsid w:val="00C968C9"/>
    <w:rsid w:val="00C974EF"/>
    <w:rsid w:val="00CA0D59"/>
    <w:rsid w:val="00CA1176"/>
    <w:rsid w:val="00CA1C11"/>
    <w:rsid w:val="00CA3228"/>
    <w:rsid w:val="00CA3582"/>
    <w:rsid w:val="00CA36B2"/>
    <w:rsid w:val="00CA3973"/>
    <w:rsid w:val="00CA3BEE"/>
    <w:rsid w:val="00CA4B54"/>
    <w:rsid w:val="00CA5E70"/>
    <w:rsid w:val="00CA6333"/>
    <w:rsid w:val="00CA6CD2"/>
    <w:rsid w:val="00CA7491"/>
    <w:rsid w:val="00CA755D"/>
    <w:rsid w:val="00CA7C7F"/>
    <w:rsid w:val="00CB0615"/>
    <w:rsid w:val="00CB191F"/>
    <w:rsid w:val="00CB2279"/>
    <w:rsid w:val="00CB34A0"/>
    <w:rsid w:val="00CB6F8E"/>
    <w:rsid w:val="00CB7869"/>
    <w:rsid w:val="00CC110E"/>
    <w:rsid w:val="00CC1B43"/>
    <w:rsid w:val="00CC211A"/>
    <w:rsid w:val="00CC49B2"/>
    <w:rsid w:val="00CC4EF7"/>
    <w:rsid w:val="00CC520B"/>
    <w:rsid w:val="00CC742B"/>
    <w:rsid w:val="00CC764C"/>
    <w:rsid w:val="00CC7896"/>
    <w:rsid w:val="00CC7C90"/>
    <w:rsid w:val="00CD0850"/>
    <w:rsid w:val="00CD0DB0"/>
    <w:rsid w:val="00CD10E4"/>
    <w:rsid w:val="00CD111B"/>
    <w:rsid w:val="00CD1CF5"/>
    <w:rsid w:val="00CD2485"/>
    <w:rsid w:val="00CD2645"/>
    <w:rsid w:val="00CD40A3"/>
    <w:rsid w:val="00CD4B4A"/>
    <w:rsid w:val="00CD5280"/>
    <w:rsid w:val="00CD6622"/>
    <w:rsid w:val="00CD67CD"/>
    <w:rsid w:val="00CD692B"/>
    <w:rsid w:val="00CD7A09"/>
    <w:rsid w:val="00CD7A6D"/>
    <w:rsid w:val="00CE2D7E"/>
    <w:rsid w:val="00CE3D54"/>
    <w:rsid w:val="00CE4192"/>
    <w:rsid w:val="00CE4BCE"/>
    <w:rsid w:val="00CE6043"/>
    <w:rsid w:val="00CE6415"/>
    <w:rsid w:val="00CE672B"/>
    <w:rsid w:val="00CE78D1"/>
    <w:rsid w:val="00CF10C4"/>
    <w:rsid w:val="00CF1F69"/>
    <w:rsid w:val="00CF2718"/>
    <w:rsid w:val="00CF3CE9"/>
    <w:rsid w:val="00CF6778"/>
    <w:rsid w:val="00CF6CD5"/>
    <w:rsid w:val="00D00223"/>
    <w:rsid w:val="00D006C9"/>
    <w:rsid w:val="00D008DF"/>
    <w:rsid w:val="00D010E6"/>
    <w:rsid w:val="00D016FA"/>
    <w:rsid w:val="00D01D4E"/>
    <w:rsid w:val="00D01EFB"/>
    <w:rsid w:val="00D0255F"/>
    <w:rsid w:val="00D0276C"/>
    <w:rsid w:val="00D02E55"/>
    <w:rsid w:val="00D03086"/>
    <w:rsid w:val="00D03F52"/>
    <w:rsid w:val="00D04FAF"/>
    <w:rsid w:val="00D06150"/>
    <w:rsid w:val="00D0733E"/>
    <w:rsid w:val="00D07617"/>
    <w:rsid w:val="00D07B4F"/>
    <w:rsid w:val="00D1309A"/>
    <w:rsid w:val="00D1340A"/>
    <w:rsid w:val="00D1403D"/>
    <w:rsid w:val="00D1461C"/>
    <w:rsid w:val="00D157ED"/>
    <w:rsid w:val="00D15B56"/>
    <w:rsid w:val="00D164FF"/>
    <w:rsid w:val="00D16621"/>
    <w:rsid w:val="00D202AB"/>
    <w:rsid w:val="00D206B3"/>
    <w:rsid w:val="00D2089F"/>
    <w:rsid w:val="00D209E5"/>
    <w:rsid w:val="00D212BF"/>
    <w:rsid w:val="00D217A7"/>
    <w:rsid w:val="00D21A2B"/>
    <w:rsid w:val="00D21B99"/>
    <w:rsid w:val="00D22366"/>
    <w:rsid w:val="00D230C4"/>
    <w:rsid w:val="00D2329F"/>
    <w:rsid w:val="00D23455"/>
    <w:rsid w:val="00D23812"/>
    <w:rsid w:val="00D24657"/>
    <w:rsid w:val="00D24B3F"/>
    <w:rsid w:val="00D26850"/>
    <w:rsid w:val="00D2796B"/>
    <w:rsid w:val="00D27EDB"/>
    <w:rsid w:val="00D3340C"/>
    <w:rsid w:val="00D336D8"/>
    <w:rsid w:val="00D34307"/>
    <w:rsid w:val="00D34A0A"/>
    <w:rsid w:val="00D353BC"/>
    <w:rsid w:val="00D375AF"/>
    <w:rsid w:val="00D37E1E"/>
    <w:rsid w:val="00D40489"/>
    <w:rsid w:val="00D40C46"/>
    <w:rsid w:val="00D414B6"/>
    <w:rsid w:val="00D41E79"/>
    <w:rsid w:val="00D4297E"/>
    <w:rsid w:val="00D43349"/>
    <w:rsid w:val="00D43CBD"/>
    <w:rsid w:val="00D4491C"/>
    <w:rsid w:val="00D44C97"/>
    <w:rsid w:val="00D4516A"/>
    <w:rsid w:val="00D45417"/>
    <w:rsid w:val="00D45521"/>
    <w:rsid w:val="00D46BF6"/>
    <w:rsid w:val="00D46DA3"/>
    <w:rsid w:val="00D4747D"/>
    <w:rsid w:val="00D47A22"/>
    <w:rsid w:val="00D503C8"/>
    <w:rsid w:val="00D50C19"/>
    <w:rsid w:val="00D50C58"/>
    <w:rsid w:val="00D510A5"/>
    <w:rsid w:val="00D5118E"/>
    <w:rsid w:val="00D511C1"/>
    <w:rsid w:val="00D521ED"/>
    <w:rsid w:val="00D52ABC"/>
    <w:rsid w:val="00D53164"/>
    <w:rsid w:val="00D531F1"/>
    <w:rsid w:val="00D532BC"/>
    <w:rsid w:val="00D5363A"/>
    <w:rsid w:val="00D54C02"/>
    <w:rsid w:val="00D550F0"/>
    <w:rsid w:val="00D55FE8"/>
    <w:rsid w:val="00D56774"/>
    <w:rsid w:val="00D577C7"/>
    <w:rsid w:val="00D60030"/>
    <w:rsid w:val="00D60A01"/>
    <w:rsid w:val="00D615CB"/>
    <w:rsid w:val="00D61DA0"/>
    <w:rsid w:val="00D625C9"/>
    <w:rsid w:val="00D62AAF"/>
    <w:rsid w:val="00D630F7"/>
    <w:rsid w:val="00D641FE"/>
    <w:rsid w:val="00D65C2C"/>
    <w:rsid w:val="00D668F3"/>
    <w:rsid w:val="00D66F21"/>
    <w:rsid w:val="00D70A29"/>
    <w:rsid w:val="00D70D22"/>
    <w:rsid w:val="00D71AC9"/>
    <w:rsid w:val="00D729DE"/>
    <w:rsid w:val="00D72F00"/>
    <w:rsid w:val="00D74382"/>
    <w:rsid w:val="00D7570D"/>
    <w:rsid w:val="00D76A8C"/>
    <w:rsid w:val="00D7725C"/>
    <w:rsid w:val="00D81E42"/>
    <w:rsid w:val="00D822CE"/>
    <w:rsid w:val="00D82DBE"/>
    <w:rsid w:val="00D83585"/>
    <w:rsid w:val="00D84B31"/>
    <w:rsid w:val="00D84D8F"/>
    <w:rsid w:val="00D85350"/>
    <w:rsid w:val="00D854B6"/>
    <w:rsid w:val="00D85CFF"/>
    <w:rsid w:val="00D86094"/>
    <w:rsid w:val="00D903C1"/>
    <w:rsid w:val="00D90EA5"/>
    <w:rsid w:val="00D92E56"/>
    <w:rsid w:val="00D93BCB"/>
    <w:rsid w:val="00D950F5"/>
    <w:rsid w:val="00D95657"/>
    <w:rsid w:val="00D95F6D"/>
    <w:rsid w:val="00D96203"/>
    <w:rsid w:val="00D96666"/>
    <w:rsid w:val="00D97546"/>
    <w:rsid w:val="00D9779E"/>
    <w:rsid w:val="00DA14AF"/>
    <w:rsid w:val="00DA1713"/>
    <w:rsid w:val="00DA1802"/>
    <w:rsid w:val="00DA22F6"/>
    <w:rsid w:val="00DA3FAF"/>
    <w:rsid w:val="00DA45A9"/>
    <w:rsid w:val="00DA4C78"/>
    <w:rsid w:val="00DA51B3"/>
    <w:rsid w:val="00DA5885"/>
    <w:rsid w:val="00DA696D"/>
    <w:rsid w:val="00DA7235"/>
    <w:rsid w:val="00DA75B0"/>
    <w:rsid w:val="00DB0015"/>
    <w:rsid w:val="00DB1B1B"/>
    <w:rsid w:val="00DB256A"/>
    <w:rsid w:val="00DB273C"/>
    <w:rsid w:val="00DB3005"/>
    <w:rsid w:val="00DB351B"/>
    <w:rsid w:val="00DB399B"/>
    <w:rsid w:val="00DB50A5"/>
    <w:rsid w:val="00DB54DE"/>
    <w:rsid w:val="00DB5DA5"/>
    <w:rsid w:val="00DB7219"/>
    <w:rsid w:val="00DB753A"/>
    <w:rsid w:val="00DB75BE"/>
    <w:rsid w:val="00DB7F08"/>
    <w:rsid w:val="00DC060D"/>
    <w:rsid w:val="00DC270F"/>
    <w:rsid w:val="00DC397A"/>
    <w:rsid w:val="00DC4415"/>
    <w:rsid w:val="00DC447B"/>
    <w:rsid w:val="00DC45F6"/>
    <w:rsid w:val="00DC5912"/>
    <w:rsid w:val="00DC6704"/>
    <w:rsid w:val="00DC7401"/>
    <w:rsid w:val="00DC784D"/>
    <w:rsid w:val="00DC7A92"/>
    <w:rsid w:val="00DC7E67"/>
    <w:rsid w:val="00DC7F04"/>
    <w:rsid w:val="00DD15E3"/>
    <w:rsid w:val="00DD1AA1"/>
    <w:rsid w:val="00DD1C89"/>
    <w:rsid w:val="00DD232B"/>
    <w:rsid w:val="00DD35A7"/>
    <w:rsid w:val="00DD44A8"/>
    <w:rsid w:val="00DD6654"/>
    <w:rsid w:val="00DD759A"/>
    <w:rsid w:val="00DE03AA"/>
    <w:rsid w:val="00DE1B4F"/>
    <w:rsid w:val="00DE311C"/>
    <w:rsid w:val="00DE31FC"/>
    <w:rsid w:val="00DE35D4"/>
    <w:rsid w:val="00DE46A6"/>
    <w:rsid w:val="00DE46AB"/>
    <w:rsid w:val="00DE4AAF"/>
    <w:rsid w:val="00DE5271"/>
    <w:rsid w:val="00DE5830"/>
    <w:rsid w:val="00DE60FA"/>
    <w:rsid w:val="00DE6149"/>
    <w:rsid w:val="00DE6209"/>
    <w:rsid w:val="00DE6BE9"/>
    <w:rsid w:val="00DE6EF0"/>
    <w:rsid w:val="00DE704B"/>
    <w:rsid w:val="00DE7085"/>
    <w:rsid w:val="00DE7180"/>
    <w:rsid w:val="00DE71DD"/>
    <w:rsid w:val="00DE75A7"/>
    <w:rsid w:val="00DE7BB5"/>
    <w:rsid w:val="00DE7C9D"/>
    <w:rsid w:val="00DF0A0D"/>
    <w:rsid w:val="00DF0FCB"/>
    <w:rsid w:val="00DF367C"/>
    <w:rsid w:val="00DF37A2"/>
    <w:rsid w:val="00DF3A5C"/>
    <w:rsid w:val="00DF440B"/>
    <w:rsid w:val="00DF6CFD"/>
    <w:rsid w:val="00DF7389"/>
    <w:rsid w:val="00E004B2"/>
    <w:rsid w:val="00E00504"/>
    <w:rsid w:val="00E00CC6"/>
    <w:rsid w:val="00E019B5"/>
    <w:rsid w:val="00E02999"/>
    <w:rsid w:val="00E02A5E"/>
    <w:rsid w:val="00E02F02"/>
    <w:rsid w:val="00E036FC"/>
    <w:rsid w:val="00E042FE"/>
    <w:rsid w:val="00E04858"/>
    <w:rsid w:val="00E04876"/>
    <w:rsid w:val="00E05676"/>
    <w:rsid w:val="00E05849"/>
    <w:rsid w:val="00E058A0"/>
    <w:rsid w:val="00E059D3"/>
    <w:rsid w:val="00E05AB7"/>
    <w:rsid w:val="00E05F03"/>
    <w:rsid w:val="00E06C25"/>
    <w:rsid w:val="00E06DE2"/>
    <w:rsid w:val="00E07481"/>
    <w:rsid w:val="00E074CD"/>
    <w:rsid w:val="00E116D0"/>
    <w:rsid w:val="00E11F88"/>
    <w:rsid w:val="00E127A2"/>
    <w:rsid w:val="00E12B4D"/>
    <w:rsid w:val="00E13F4A"/>
    <w:rsid w:val="00E14F6C"/>
    <w:rsid w:val="00E15081"/>
    <w:rsid w:val="00E15480"/>
    <w:rsid w:val="00E158FF"/>
    <w:rsid w:val="00E15C9C"/>
    <w:rsid w:val="00E16348"/>
    <w:rsid w:val="00E22426"/>
    <w:rsid w:val="00E22A7B"/>
    <w:rsid w:val="00E22FBA"/>
    <w:rsid w:val="00E2323B"/>
    <w:rsid w:val="00E24B68"/>
    <w:rsid w:val="00E24CBC"/>
    <w:rsid w:val="00E25113"/>
    <w:rsid w:val="00E252B2"/>
    <w:rsid w:val="00E25526"/>
    <w:rsid w:val="00E25553"/>
    <w:rsid w:val="00E25A6B"/>
    <w:rsid w:val="00E26BBE"/>
    <w:rsid w:val="00E274CE"/>
    <w:rsid w:val="00E304A5"/>
    <w:rsid w:val="00E32F5F"/>
    <w:rsid w:val="00E33968"/>
    <w:rsid w:val="00E34384"/>
    <w:rsid w:val="00E36360"/>
    <w:rsid w:val="00E37797"/>
    <w:rsid w:val="00E37906"/>
    <w:rsid w:val="00E41F37"/>
    <w:rsid w:val="00E41F5D"/>
    <w:rsid w:val="00E43C19"/>
    <w:rsid w:val="00E450FE"/>
    <w:rsid w:val="00E47C99"/>
    <w:rsid w:val="00E47FF6"/>
    <w:rsid w:val="00E504C8"/>
    <w:rsid w:val="00E50EB5"/>
    <w:rsid w:val="00E50FA8"/>
    <w:rsid w:val="00E51CEA"/>
    <w:rsid w:val="00E52329"/>
    <w:rsid w:val="00E52BCA"/>
    <w:rsid w:val="00E532B8"/>
    <w:rsid w:val="00E53806"/>
    <w:rsid w:val="00E54031"/>
    <w:rsid w:val="00E543C7"/>
    <w:rsid w:val="00E54641"/>
    <w:rsid w:val="00E54F4E"/>
    <w:rsid w:val="00E5525D"/>
    <w:rsid w:val="00E552B4"/>
    <w:rsid w:val="00E55304"/>
    <w:rsid w:val="00E5603D"/>
    <w:rsid w:val="00E560ED"/>
    <w:rsid w:val="00E57C2A"/>
    <w:rsid w:val="00E604C8"/>
    <w:rsid w:val="00E61FEC"/>
    <w:rsid w:val="00E6346C"/>
    <w:rsid w:val="00E65852"/>
    <w:rsid w:val="00E70C37"/>
    <w:rsid w:val="00E70DFE"/>
    <w:rsid w:val="00E70EE0"/>
    <w:rsid w:val="00E72238"/>
    <w:rsid w:val="00E725EE"/>
    <w:rsid w:val="00E73B8D"/>
    <w:rsid w:val="00E7427B"/>
    <w:rsid w:val="00E75447"/>
    <w:rsid w:val="00E76067"/>
    <w:rsid w:val="00E76481"/>
    <w:rsid w:val="00E76C82"/>
    <w:rsid w:val="00E771EE"/>
    <w:rsid w:val="00E80EC7"/>
    <w:rsid w:val="00E81E3B"/>
    <w:rsid w:val="00E83FDF"/>
    <w:rsid w:val="00E8435D"/>
    <w:rsid w:val="00E84635"/>
    <w:rsid w:val="00E84899"/>
    <w:rsid w:val="00E8521F"/>
    <w:rsid w:val="00E865A2"/>
    <w:rsid w:val="00E874D4"/>
    <w:rsid w:val="00E87BB5"/>
    <w:rsid w:val="00E90D3E"/>
    <w:rsid w:val="00E910F9"/>
    <w:rsid w:val="00E92510"/>
    <w:rsid w:val="00E925FF"/>
    <w:rsid w:val="00E92B70"/>
    <w:rsid w:val="00E93775"/>
    <w:rsid w:val="00E9396B"/>
    <w:rsid w:val="00E93B72"/>
    <w:rsid w:val="00E93E46"/>
    <w:rsid w:val="00E94F23"/>
    <w:rsid w:val="00E95083"/>
    <w:rsid w:val="00E95C2B"/>
    <w:rsid w:val="00E9638E"/>
    <w:rsid w:val="00E96494"/>
    <w:rsid w:val="00E9710F"/>
    <w:rsid w:val="00EA023C"/>
    <w:rsid w:val="00EA1F16"/>
    <w:rsid w:val="00EA295D"/>
    <w:rsid w:val="00EA36BD"/>
    <w:rsid w:val="00EA4267"/>
    <w:rsid w:val="00EA5E54"/>
    <w:rsid w:val="00EA5ECE"/>
    <w:rsid w:val="00EA60E5"/>
    <w:rsid w:val="00EA61F8"/>
    <w:rsid w:val="00EA66AB"/>
    <w:rsid w:val="00EA689C"/>
    <w:rsid w:val="00EA6F91"/>
    <w:rsid w:val="00EA7C9B"/>
    <w:rsid w:val="00EB00EC"/>
    <w:rsid w:val="00EB0EA3"/>
    <w:rsid w:val="00EB19E1"/>
    <w:rsid w:val="00EB4387"/>
    <w:rsid w:val="00EB5428"/>
    <w:rsid w:val="00EB6293"/>
    <w:rsid w:val="00EB7E87"/>
    <w:rsid w:val="00EC1BA5"/>
    <w:rsid w:val="00EC212B"/>
    <w:rsid w:val="00EC2187"/>
    <w:rsid w:val="00EC250D"/>
    <w:rsid w:val="00EC2D09"/>
    <w:rsid w:val="00EC3421"/>
    <w:rsid w:val="00EC3655"/>
    <w:rsid w:val="00EC390E"/>
    <w:rsid w:val="00EC39B9"/>
    <w:rsid w:val="00EC3FC4"/>
    <w:rsid w:val="00EC4668"/>
    <w:rsid w:val="00EC4C79"/>
    <w:rsid w:val="00EC5615"/>
    <w:rsid w:val="00EC57ED"/>
    <w:rsid w:val="00EC583A"/>
    <w:rsid w:val="00EC6B0B"/>
    <w:rsid w:val="00EC7610"/>
    <w:rsid w:val="00ED047B"/>
    <w:rsid w:val="00ED0B4A"/>
    <w:rsid w:val="00ED0FA4"/>
    <w:rsid w:val="00ED2E11"/>
    <w:rsid w:val="00ED35F3"/>
    <w:rsid w:val="00ED40C6"/>
    <w:rsid w:val="00ED414F"/>
    <w:rsid w:val="00ED4979"/>
    <w:rsid w:val="00ED595D"/>
    <w:rsid w:val="00ED5E21"/>
    <w:rsid w:val="00ED5F6D"/>
    <w:rsid w:val="00ED61AF"/>
    <w:rsid w:val="00ED67BE"/>
    <w:rsid w:val="00ED77AF"/>
    <w:rsid w:val="00EE091B"/>
    <w:rsid w:val="00EE0EB6"/>
    <w:rsid w:val="00EE0FFC"/>
    <w:rsid w:val="00EE19F5"/>
    <w:rsid w:val="00EE253A"/>
    <w:rsid w:val="00EE43FB"/>
    <w:rsid w:val="00EE4453"/>
    <w:rsid w:val="00EE4717"/>
    <w:rsid w:val="00EE5743"/>
    <w:rsid w:val="00EE65AB"/>
    <w:rsid w:val="00EE65EA"/>
    <w:rsid w:val="00EE6E6B"/>
    <w:rsid w:val="00EE7490"/>
    <w:rsid w:val="00EF0A08"/>
    <w:rsid w:val="00EF28E3"/>
    <w:rsid w:val="00EF3B22"/>
    <w:rsid w:val="00EF3D67"/>
    <w:rsid w:val="00EF3E00"/>
    <w:rsid w:val="00EF52D0"/>
    <w:rsid w:val="00EF560E"/>
    <w:rsid w:val="00EF6887"/>
    <w:rsid w:val="00EF68BD"/>
    <w:rsid w:val="00EF68DB"/>
    <w:rsid w:val="00EF6DC8"/>
    <w:rsid w:val="00EF7809"/>
    <w:rsid w:val="00EF7942"/>
    <w:rsid w:val="00F019A8"/>
    <w:rsid w:val="00F02145"/>
    <w:rsid w:val="00F02E63"/>
    <w:rsid w:val="00F03142"/>
    <w:rsid w:val="00F032DF"/>
    <w:rsid w:val="00F0446E"/>
    <w:rsid w:val="00F044EA"/>
    <w:rsid w:val="00F057C9"/>
    <w:rsid w:val="00F05E22"/>
    <w:rsid w:val="00F06E77"/>
    <w:rsid w:val="00F075BF"/>
    <w:rsid w:val="00F07A29"/>
    <w:rsid w:val="00F10E79"/>
    <w:rsid w:val="00F111F9"/>
    <w:rsid w:val="00F11B9A"/>
    <w:rsid w:val="00F11DF9"/>
    <w:rsid w:val="00F1292D"/>
    <w:rsid w:val="00F12C14"/>
    <w:rsid w:val="00F12D72"/>
    <w:rsid w:val="00F13BA7"/>
    <w:rsid w:val="00F13FAB"/>
    <w:rsid w:val="00F148EB"/>
    <w:rsid w:val="00F14CB2"/>
    <w:rsid w:val="00F14F93"/>
    <w:rsid w:val="00F15066"/>
    <w:rsid w:val="00F15B17"/>
    <w:rsid w:val="00F17E46"/>
    <w:rsid w:val="00F2000C"/>
    <w:rsid w:val="00F20B2B"/>
    <w:rsid w:val="00F231A4"/>
    <w:rsid w:val="00F23BD3"/>
    <w:rsid w:val="00F23CA1"/>
    <w:rsid w:val="00F26353"/>
    <w:rsid w:val="00F26564"/>
    <w:rsid w:val="00F27927"/>
    <w:rsid w:val="00F300D3"/>
    <w:rsid w:val="00F30181"/>
    <w:rsid w:val="00F30602"/>
    <w:rsid w:val="00F30809"/>
    <w:rsid w:val="00F30A6E"/>
    <w:rsid w:val="00F30FA3"/>
    <w:rsid w:val="00F312CD"/>
    <w:rsid w:val="00F315F4"/>
    <w:rsid w:val="00F316BE"/>
    <w:rsid w:val="00F320C1"/>
    <w:rsid w:val="00F340FD"/>
    <w:rsid w:val="00F345F0"/>
    <w:rsid w:val="00F3477F"/>
    <w:rsid w:val="00F35326"/>
    <w:rsid w:val="00F362F8"/>
    <w:rsid w:val="00F3691B"/>
    <w:rsid w:val="00F40A38"/>
    <w:rsid w:val="00F4145E"/>
    <w:rsid w:val="00F41E42"/>
    <w:rsid w:val="00F4258D"/>
    <w:rsid w:val="00F42ECB"/>
    <w:rsid w:val="00F42F83"/>
    <w:rsid w:val="00F4495A"/>
    <w:rsid w:val="00F44C2D"/>
    <w:rsid w:val="00F44E73"/>
    <w:rsid w:val="00F457A9"/>
    <w:rsid w:val="00F45DFC"/>
    <w:rsid w:val="00F46418"/>
    <w:rsid w:val="00F47323"/>
    <w:rsid w:val="00F513B2"/>
    <w:rsid w:val="00F5279A"/>
    <w:rsid w:val="00F5296F"/>
    <w:rsid w:val="00F530DF"/>
    <w:rsid w:val="00F53E52"/>
    <w:rsid w:val="00F54D6F"/>
    <w:rsid w:val="00F554BB"/>
    <w:rsid w:val="00F56D87"/>
    <w:rsid w:val="00F57BEF"/>
    <w:rsid w:val="00F57D98"/>
    <w:rsid w:val="00F60553"/>
    <w:rsid w:val="00F61BB7"/>
    <w:rsid w:val="00F62B65"/>
    <w:rsid w:val="00F63E0C"/>
    <w:rsid w:val="00F65F13"/>
    <w:rsid w:val="00F67F17"/>
    <w:rsid w:val="00F7070B"/>
    <w:rsid w:val="00F70E75"/>
    <w:rsid w:val="00F710F6"/>
    <w:rsid w:val="00F7337B"/>
    <w:rsid w:val="00F73BA6"/>
    <w:rsid w:val="00F74E29"/>
    <w:rsid w:val="00F756F9"/>
    <w:rsid w:val="00F757DA"/>
    <w:rsid w:val="00F75DFB"/>
    <w:rsid w:val="00F75FCA"/>
    <w:rsid w:val="00F773DE"/>
    <w:rsid w:val="00F77AEF"/>
    <w:rsid w:val="00F805AA"/>
    <w:rsid w:val="00F80769"/>
    <w:rsid w:val="00F80EED"/>
    <w:rsid w:val="00F8163E"/>
    <w:rsid w:val="00F817D9"/>
    <w:rsid w:val="00F81BF8"/>
    <w:rsid w:val="00F822FD"/>
    <w:rsid w:val="00F82E3C"/>
    <w:rsid w:val="00F843FB"/>
    <w:rsid w:val="00F8514B"/>
    <w:rsid w:val="00F8542D"/>
    <w:rsid w:val="00F85772"/>
    <w:rsid w:val="00F85CB4"/>
    <w:rsid w:val="00F860BE"/>
    <w:rsid w:val="00F86546"/>
    <w:rsid w:val="00F86DCF"/>
    <w:rsid w:val="00F871D4"/>
    <w:rsid w:val="00F90D82"/>
    <w:rsid w:val="00F916AF"/>
    <w:rsid w:val="00F91857"/>
    <w:rsid w:val="00F93787"/>
    <w:rsid w:val="00F950CE"/>
    <w:rsid w:val="00F95256"/>
    <w:rsid w:val="00F95D1D"/>
    <w:rsid w:val="00F972B5"/>
    <w:rsid w:val="00F979D1"/>
    <w:rsid w:val="00F97C4A"/>
    <w:rsid w:val="00FA010A"/>
    <w:rsid w:val="00FA05FA"/>
    <w:rsid w:val="00FA2ADE"/>
    <w:rsid w:val="00FA2BDD"/>
    <w:rsid w:val="00FA2D8E"/>
    <w:rsid w:val="00FA3DAE"/>
    <w:rsid w:val="00FA452F"/>
    <w:rsid w:val="00FA46B2"/>
    <w:rsid w:val="00FA4ED9"/>
    <w:rsid w:val="00FA5061"/>
    <w:rsid w:val="00FA764E"/>
    <w:rsid w:val="00FB0013"/>
    <w:rsid w:val="00FB1F60"/>
    <w:rsid w:val="00FB2B1D"/>
    <w:rsid w:val="00FB3924"/>
    <w:rsid w:val="00FB39B2"/>
    <w:rsid w:val="00FB4736"/>
    <w:rsid w:val="00FB56D7"/>
    <w:rsid w:val="00FB739B"/>
    <w:rsid w:val="00FB7763"/>
    <w:rsid w:val="00FC026C"/>
    <w:rsid w:val="00FC11BC"/>
    <w:rsid w:val="00FC2D3F"/>
    <w:rsid w:val="00FC3528"/>
    <w:rsid w:val="00FC3639"/>
    <w:rsid w:val="00FC3C13"/>
    <w:rsid w:val="00FC4282"/>
    <w:rsid w:val="00FC44B3"/>
    <w:rsid w:val="00FC4CE8"/>
    <w:rsid w:val="00FC4F4F"/>
    <w:rsid w:val="00FC5529"/>
    <w:rsid w:val="00FC6055"/>
    <w:rsid w:val="00FC6230"/>
    <w:rsid w:val="00FC62EA"/>
    <w:rsid w:val="00FC6B97"/>
    <w:rsid w:val="00FC7340"/>
    <w:rsid w:val="00FC78A0"/>
    <w:rsid w:val="00FD0688"/>
    <w:rsid w:val="00FD0A15"/>
    <w:rsid w:val="00FD1625"/>
    <w:rsid w:val="00FD18A4"/>
    <w:rsid w:val="00FD192D"/>
    <w:rsid w:val="00FD22BA"/>
    <w:rsid w:val="00FD28C1"/>
    <w:rsid w:val="00FD2BB2"/>
    <w:rsid w:val="00FD4900"/>
    <w:rsid w:val="00FD57D0"/>
    <w:rsid w:val="00FD67BB"/>
    <w:rsid w:val="00FD6F22"/>
    <w:rsid w:val="00FD77AB"/>
    <w:rsid w:val="00FD7F6D"/>
    <w:rsid w:val="00FE0543"/>
    <w:rsid w:val="00FE0822"/>
    <w:rsid w:val="00FE2894"/>
    <w:rsid w:val="00FE31D8"/>
    <w:rsid w:val="00FE4271"/>
    <w:rsid w:val="00FE4362"/>
    <w:rsid w:val="00FE4525"/>
    <w:rsid w:val="00FE49E0"/>
    <w:rsid w:val="00FE4BCC"/>
    <w:rsid w:val="00FE4FAC"/>
    <w:rsid w:val="00FE5F20"/>
    <w:rsid w:val="00FE7247"/>
    <w:rsid w:val="00FE7249"/>
    <w:rsid w:val="00FE7392"/>
    <w:rsid w:val="00FF09FE"/>
    <w:rsid w:val="00FF1109"/>
    <w:rsid w:val="00FF159E"/>
    <w:rsid w:val="00FF2545"/>
    <w:rsid w:val="00FF2EA1"/>
    <w:rsid w:val="00FF400B"/>
    <w:rsid w:val="00FF47DA"/>
    <w:rsid w:val="00FF5919"/>
    <w:rsid w:val="00FF70AC"/>
    <w:rsid w:val="00FF7221"/>
    <w:rsid w:val="00FF73C1"/>
    <w:rsid w:val="00FF7834"/>
    <w:rsid w:val="00FF7879"/>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D0FA4"/>
    <w:pPr>
      <w:autoSpaceDE w:val="0"/>
      <w:autoSpaceDN w:val="0"/>
    </w:pPr>
    <w:rPr>
      <w:szCs w:val="24"/>
      <w:vertAlign w:val="superscript"/>
    </w:rPr>
  </w:style>
  <w:style w:type="paragraph" w:styleId="Ttulo1">
    <w:name w:val="heading 1"/>
    <w:basedOn w:val="Normal"/>
    <w:next w:val="Normal"/>
    <w:qFormat/>
    <w:rsid w:val="00041973"/>
    <w:pPr>
      <w:keepNext/>
      <w:spacing w:before="120" w:after="120"/>
      <w:ind w:left="3544" w:hanging="1276"/>
      <w:jc w:val="both"/>
      <w:outlineLvl w:val="0"/>
    </w:pPr>
    <w:rPr>
      <w:vertAlign w:val="baseline"/>
    </w:rPr>
  </w:style>
  <w:style w:type="paragraph" w:styleId="Ttulo2">
    <w:name w:val="heading 2"/>
    <w:basedOn w:val="Normal"/>
    <w:next w:val="Normal"/>
    <w:qFormat/>
    <w:rsid w:val="00041973"/>
    <w:pPr>
      <w:keepNext/>
      <w:tabs>
        <w:tab w:val="left" w:pos="1021"/>
      </w:tabs>
      <w:spacing w:before="120"/>
      <w:ind w:left="1021" w:hanging="1021"/>
      <w:jc w:val="both"/>
      <w:outlineLvl w:val="1"/>
    </w:pPr>
    <w:rPr>
      <w:vertAlign w:val="baseline"/>
    </w:rPr>
  </w:style>
  <w:style w:type="paragraph" w:styleId="Ttulo3">
    <w:name w:val="heading 3"/>
    <w:basedOn w:val="Normal"/>
    <w:next w:val="Normal"/>
    <w:qFormat/>
    <w:rsid w:val="00041973"/>
    <w:pPr>
      <w:keepNext/>
      <w:spacing w:before="120" w:after="120"/>
      <w:ind w:left="1021" w:hanging="1021"/>
      <w:jc w:val="center"/>
      <w:outlineLvl w:val="2"/>
    </w:pPr>
    <w:rPr>
      <w:rFonts w:ascii="Arial" w:hAnsi="Arial" w:cs="Arial"/>
      <w:b/>
      <w:bCs/>
      <w:sz w:val="22"/>
      <w:szCs w:val="22"/>
      <w:vertAlign w:val="baseline"/>
    </w:rPr>
  </w:style>
  <w:style w:type="paragraph" w:styleId="Ttulo4">
    <w:name w:val="heading 4"/>
    <w:basedOn w:val="Normal"/>
    <w:next w:val="Normal"/>
    <w:qFormat/>
    <w:rsid w:val="00041973"/>
    <w:pPr>
      <w:keepNext/>
      <w:spacing w:before="120" w:after="120"/>
      <w:jc w:val="both"/>
      <w:outlineLvl w:val="3"/>
    </w:pPr>
    <w:rPr>
      <w:b/>
      <w:bCs/>
      <w:vertAlign w:val="baseline"/>
    </w:rPr>
  </w:style>
  <w:style w:type="paragraph" w:styleId="Ttulo5">
    <w:name w:val="heading 5"/>
    <w:basedOn w:val="Normal"/>
    <w:next w:val="Normal"/>
    <w:qFormat/>
    <w:rsid w:val="00041973"/>
    <w:pPr>
      <w:keepNext/>
      <w:spacing w:before="120" w:after="120"/>
      <w:jc w:val="both"/>
      <w:outlineLvl w:val="4"/>
    </w:pPr>
    <w:rPr>
      <w:vertAlign w:val="baseline"/>
    </w:rPr>
  </w:style>
  <w:style w:type="paragraph" w:styleId="Ttulo6">
    <w:name w:val="heading 6"/>
    <w:basedOn w:val="Normal"/>
    <w:next w:val="Normal"/>
    <w:qFormat/>
    <w:rsid w:val="00041973"/>
    <w:pPr>
      <w:keepNext/>
      <w:tabs>
        <w:tab w:val="left" w:pos="3168"/>
        <w:tab w:val="left" w:pos="3312"/>
        <w:tab w:val="left" w:pos="3456"/>
        <w:tab w:val="left" w:pos="3600"/>
        <w:tab w:val="left" w:pos="3888"/>
        <w:tab w:val="left" w:pos="4176"/>
        <w:tab w:val="left" w:pos="4608"/>
        <w:tab w:val="left" w:pos="5328"/>
        <w:tab w:val="left" w:pos="6048"/>
        <w:tab w:val="left" w:pos="6768"/>
      </w:tabs>
      <w:spacing w:before="120" w:after="120"/>
      <w:ind w:left="2326" w:hanging="1021"/>
      <w:jc w:val="both"/>
      <w:outlineLvl w:val="5"/>
    </w:pPr>
    <w:rPr>
      <w:b/>
      <w:bCs/>
      <w:vertAlign w:val="baseline"/>
    </w:rPr>
  </w:style>
  <w:style w:type="paragraph" w:styleId="Ttulo7">
    <w:name w:val="heading 7"/>
    <w:basedOn w:val="Normal"/>
    <w:next w:val="Normal"/>
    <w:qFormat/>
    <w:rsid w:val="00041973"/>
    <w:pPr>
      <w:keepNext/>
      <w:spacing w:before="120" w:after="120"/>
      <w:jc w:val="center"/>
      <w:outlineLvl w:val="6"/>
    </w:pPr>
    <w:rPr>
      <w:b/>
      <w:bCs/>
      <w:vertAlign w:val="baseline"/>
    </w:rPr>
  </w:style>
  <w:style w:type="paragraph" w:styleId="Ttulo8">
    <w:name w:val="heading 8"/>
    <w:basedOn w:val="Normal"/>
    <w:next w:val="Normal"/>
    <w:qFormat/>
    <w:rsid w:val="00041973"/>
    <w:pPr>
      <w:keepNext/>
      <w:spacing w:before="120" w:after="120"/>
      <w:jc w:val="center"/>
      <w:outlineLvl w:val="7"/>
    </w:pPr>
    <w:rPr>
      <w:b/>
      <w:bCs/>
      <w:spacing w:val="74"/>
      <w:sz w:val="28"/>
      <w:szCs w:val="28"/>
      <w:vertAlign w:val="baseline"/>
    </w:rPr>
  </w:style>
  <w:style w:type="paragraph" w:styleId="Ttulo9">
    <w:name w:val="heading 9"/>
    <w:basedOn w:val="Normal"/>
    <w:next w:val="Normal"/>
    <w:qFormat/>
    <w:rsid w:val="00041973"/>
    <w:pPr>
      <w:keepNext/>
      <w:outlineLvl w:val="8"/>
    </w:pPr>
    <w:rPr>
      <w:b/>
      <w:bCs/>
      <w:sz w:val="16"/>
      <w:szCs w:val="16"/>
      <w:vertAlign w:val="baseline"/>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rsid w:val="00041973"/>
    <w:pPr>
      <w:tabs>
        <w:tab w:val="center" w:pos="4419"/>
        <w:tab w:val="right" w:pos="8838"/>
      </w:tabs>
    </w:pPr>
    <w:rPr>
      <w:szCs w:val="20"/>
      <w:vertAlign w:val="baseline"/>
    </w:rPr>
  </w:style>
  <w:style w:type="paragraph" w:styleId="Recuodecorpodetexto3">
    <w:name w:val="Body Text Indent 3"/>
    <w:basedOn w:val="Normal"/>
    <w:rsid w:val="00041973"/>
    <w:pPr>
      <w:spacing w:before="120" w:after="120"/>
      <w:ind w:left="3686" w:hanging="1418"/>
      <w:jc w:val="both"/>
    </w:pPr>
    <w:rPr>
      <w:vertAlign w:val="baseline"/>
    </w:rPr>
  </w:style>
  <w:style w:type="paragraph" w:styleId="Rodap">
    <w:name w:val="footer"/>
    <w:basedOn w:val="Normal"/>
    <w:rsid w:val="00041973"/>
    <w:pPr>
      <w:tabs>
        <w:tab w:val="center" w:pos="4419"/>
        <w:tab w:val="right" w:pos="8838"/>
      </w:tabs>
    </w:pPr>
    <w:rPr>
      <w:szCs w:val="20"/>
      <w:vertAlign w:val="baseline"/>
    </w:rPr>
  </w:style>
  <w:style w:type="character" w:styleId="Hyperlink">
    <w:name w:val="Hyperlink"/>
    <w:uiPriority w:val="99"/>
    <w:rsid w:val="00041973"/>
    <w:rPr>
      <w:color w:val="0000FF"/>
      <w:u w:val="single"/>
    </w:rPr>
  </w:style>
  <w:style w:type="paragraph" w:styleId="Recuodecorpodetexto2">
    <w:name w:val="Body Text Indent 2"/>
    <w:basedOn w:val="Normal"/>
    <w:rsid w:val="00041973"/>
    <w:pPr>
      <w:spacing w:line="360" w:lineRule="auto"/>
      <w:ind w:left="1021" w:hanging="1021"/>
      <w:jc w:val="both"/>
    </w:pPr>
    <w:rPr>
      <w:vertAlign w:val="baseline"/>
    </w:rPr>
  </w:style>
  <w:style w:type="paragraph" w:styleId="Corpodetexto">
    <w:name w:val="Body Text"/>
    <w:basedOn w:val="Normal"/>
    <w:link w:val="CorpodetextoChar"/>
    <w:rsid w:val="00041973"/>
    <w:pPr>
      <w:tabs>
        <w:tab w:val="left" w:pos="2694"/>
      </w:tabs>
      <w:spacing w:before="120" w:after="120"/>
      <w:jc w:val="both"/>
    </w:pPr>
    <w:rPr>
      <w:vertAlign w:val="baseline"/>
    </w:rPr>
  </w:style>
  <w:style w:type="paragraph" w:customStyle="1" w:styleId="TEXTO">
    <w:name w:val="TEXTO"/>
    <w:basedOn w:val="Normal"/>
    <w:rsid w:val="00041973"/>
    <w:pPr>
      <w:tabs>
        <w:tab w:val="left" w:pos="993"/>
      </w:tabs>
      <w:ind w:left="993"/>
      <w:jc w:val="both"/>
    </w:pPr>
    <w:rPr>
      <w:rFonts w:ascii="CG Times" w:hAnsi="CG Times"/>
      <w:kern w:val="28"/>
      <w:vertAlign w:val="baseline"/>
    </w:rPr>
  </w:style>
  <w:style w:type="paragraph" w:styleId="Recuodecorpodetexto">
    <w:name w:val="Body Text Indent"/>
    <w:basedOn w:val="Normal"/>
    <w:rsid w:val="00041973"/>
    <w:pPr>
      <w:ind w:right="-1"/>
      <w:jc w:val="both"/>
    </w:pPr>
    <w:rPr>
      <w:vertAlign w:val="baseline"/>
    </w:rPr>
  </w:style>
  <w:style w:type="paragraph" w:styleId="Textoembloco">
    <w:name w:val="Block Text"/>
    <w:basedOn w:val="Normal"/>
    <w:rsid w:val="00041973"/>
    <w:pPr>
      <w:ind w:left="284" w:right="316"/>
      <w:jc w:val="both"/>
    </w:pPr>
    <w:rPr>
      <w:b/>
      <w:bCs/>
      <w:sz w:val="28"/>
      <w:szCs w:val="28"/>
    </w:rPr>
  </w:style>
  <w:style w:type="paragraph" w:styleId="Corpodetexto3">
    <w:name w:val="Body Text 3"/>
    <w:basedOn w:val="Normal"/>
    <w:rsid w:val="00041973"/>
    <w:pPr>
      <w:spacing w:line="270" w:lineRule="exact"/>
      <w:jc w:val="both"/>
    </w:pPr>
    <w:rPr>
      <w:rFonts w:ascii="Arial" w:hAnsi="Arial" w:cs="Arial"/>
      <w:vertAlign w:val="baseline"/>
    </w:rPr>
  </w:style>
  <w:style w:type="paragraph" w:styleId="TextosemFormatao">
    <w:name w:val="Plain Text"/>
    <w:basedOn w:val="Normal"/>
    <w:rsid w:val="00041973"/>
    <w:rPr>
      <w:rFonts w:ascii="Courier New" w:hAnsi="Courier New" w:cs="Courier New"/>
      <w:szCs w:val="20"/>
      <w:vertAlign w:val="baseline"/>
    </w:rPr>
  </w:style>
  <w:style w:type="character" w:styleId="Nmerodepgina">
    <w:name w:val="page number"/>
    <w:basedOn w:val="Fontepargpadro"/>
    <w:rsid w:val="00041973"/>
  </w:style>
  <w:style w:type="paragraph" w:styleId="Ttulo">
    <w:name w:val="Title"/>
    <w:basedOn w:val="Normal"/>
    <w:qFormat/>
    <w:rsid w:val="00041973"/>
    <w:pPr>
      <w:jc w:val="center"/>
    </w:pPr>
    <w:rPr>
      <w:u w:val="single"/>
      <w:vertAlign w:val="baseline"/>
    </w:rPr>
  </w:style>
  <w:style w:type="paragraph" w:customStyle="1" w:styleId="Estilo5">
    <w:name w:val="Estilo5"/>
    <w:basedOn w:val="Normal"/>
    <w:rsid w:val="00041973"/>
    <w:pPr>
      <w:widowControl w:val="0"/>
      <w:tabs>
        <w:tab w:val="num" w:pos="360"/>
      </w:tabs>
      <w:ind w:left="360" w:hanging="360"/>
      <w:jc w:val="both"/>
    </w:pPr>
    <w:rPr>
      <w:vertAlign w:val="baseline"/>
    </w:rPr>
  </w:style>
  <w:style w:type="paragraph" w:styleId="NormalWeb">
    <w:name w:val="Normal (Web)"/>
    <w:basedOn w:val="Normal"/>
    <w:rsid w:val="00041973"/>
    <w:pPr>
      <w:spacing w:before="100" w:after="100"/>
    </w:pPr>
    <w:rPr>
      <w:vertAlign w:val="baseline"/>
    </w:rPr>
  </w:style>
  <w:style w:type="paragraph" w:customStyle="1" w:styleId="Texto0">
    <w:name w:val="Texto"/>
    <w:basedOn w:val="Normal"/>
    <w:rsid w:val="00041973"/>
    <w:pPr>
      <w:spacing w:after="60"/>
      <w:jc w:val="both"/>
    </w:pPr>
    <w:rPr>
      <w:rFonts w:ascii="Arial" w:hAnsi="Arial" w:cs="Arial"/>
      <w:sz w:val="22"/>
      <w:szCs w:val="22"/>
      <w:vertAlign w:val="baseline"/>
    </w:rPr>
  </w:style>
  <w:style w:type="paragraph" w:customStyle="1" w:styleId="BodyText21">
    <w:name w:val="Body Text 21"/>
    <w:basedOn w:val="Normal"/>
    <w:rsid w:val="00041973"/>
    <w:pPr>
      <w:jc w:val="both"/>
    </w:pPr>
    <w:rPr>
      <w:rFonts w:ascii="Arial" w:hAnsi="Arial" w:cs="Arial"/>
      <w:vertAlign w:val="baseline"/>
    </w:rPr>
  </w:style>
  <w:style w:type="paragraph" w:customStyle="1" w:styleId="WW-Corpodetexto2">
    <w:name w:val="WW-Corpo de texto 2"/>
    <w:basedOn w:val="Normal"/>
    <w:rsid w:val="00041973"/>
    <w:pPr>
      <w:tabs>
        <w:tab w:val="left" w:pos="0"/>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suppressAutoHyphens/>
      <w:spacing w:line="240" w:lineRule="atLeast"/>
    </w:pPr>
    <w:rPr>
      <w:rFonts w:ascii="Arial" w:hAnsi="Arial" w:cs="Arial"/>
      <w:sz w:val="22"/>
      <w:szCs w:val="22"/>
      <w:vertAlign w:val="baseline"/>
    </w:rPr>
  </w:style>
  <w:style w:type="character" w:styleId="HiperlinkVisitado">
    <w:name w:val="FollowedHyperlink"/>
    <w:rsid w:val="00041973"/>
    <w:rPr>
      <w:color w:val="800080"/>
      <w:u w:val="single"/>
    </w:rPr>
  </w:style>
  <w:style w:type="paragraph" w:styleId="MapadoDocumento">
    <w:name w:val="Document Map"/>
    <w:basedOn w:val="Normal"/>
    <w:semiHidden/>
    <w:rsid w:val="00041973"/>
    <w:pPr>
      <w:shd w:val="clear" w:color="auto" w:fill="000080"/>
    </w:pPr>
    <w:rPr>
      <w:rFonts w:ascii="Tahoma" w:hAnsi="Tahoma" w:cs="Tahoma"/>
      <w:szCs w:val="20"/>
      <w:vertAlign w:val="baseline"/>
    </w:rPr>
  </w:style>
  <w:style w:type="paragraph" w:customStyle="1" w:styleId="WW-Recuodecorpodetexto2">
    <w:name w:val="WW-Recuo de corpo de texto 2"/>
    <w:basedOn w:val="Normal"/>
    <w:rsid w:val="00041973"/>
    <w:pPr>
      <w:tabs>
        <w:tab w:val="left" w:pos="1152"/>
        <w:tab w:val="left" w:pos="187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s>
      <w:suppressAutoHyphens/>
      <w:ind w:left="1872" w:hanging="1305"/>
      <w:jc w:val="both"/>
    </w:pPr>
    <w:rPr>
      <w:rFonts w:ascii="Arial" w:hAnsi="Arial" w:cs="Arial"/>
      <w:sz w:val="22"/>
      <w:szCs w:val="22"/>
      <w:vertAlign w:val="baseline"/>
    </w:rPr>
  </w:style>
  <w:style w:type="paragraph" w:customStyle="1" w:styleId="11">
    <w:name w:val="1.1"/>
    <w:basedOn w:val="Normal"/>
    <w:rsid w:val="00041973"/>
    <w:pPr>
      <w:ind w:left="993" w:hanging="567"/>
      <w:jc w:val="both"/>
    </w:pPr>
    <w:rPr>
      <w:rFonts w:ascii="Arial" w:hAnsi="Arial" w:cs="Arial"/>
      <w:vertAlign w:val="baseline"/>
    </w:rPr>
  </w:style>
  <w:style w:type="paragraph" w:customStyle="1" w:styleId="Item">
    <w:name w:val="Item"/>
    <w:basedOn w:val="Normal"/>
    <w:rsid w:val="00041973"/>
    <w:pPr>
      <w:tabs>
        <w:tab w:val="num" w:pos="425"/>
      </w:tabs>
      <w:ind w:left="425" w:hanging="425"/>
    </w:pPr>
    <w:rPr>
      <w:rFonts w:ascii="Arial" w:hAnsi="Arial" w:cs="Arial"/>
      <w:b/>
      <w:bCs/>
      <w:u w:val="single"/>
      <w:vertAlign w:val="baseline"/>
    </w:rPr>
  </w:style>
  <w:style w:type="paragraph" w:customStyle="1" w:styleId="SubItem">
    <w:name w:val="SubItem"/>
    <w:basedOn w:val="Normal"/>
    <w:rsid w:val="00041973"/>
    <w:pPr>
      <w:tabs>
        <w:tab w:val="num" w:pos="992"/>
      </w:tabs>
      <w:spacing w:before="240"/>
      <w:ind w:left="992" w:hanging="567"/>
    </w:pPr>
    <w:rPr>
      <w:rFonts w:ascii="Arial" w:hAnsi="Arial" w:cs="Arial"/>
      <w:vertAlign w:val="baseline"/>
    </w:rPr>
  </w:style>
  <w:style w:type="paragraph" w:styleId="Textodebalo">
    <w:name w:val="Balloon Text"/>
    <w:basedOn w:val="Normal"/>
    <w:semiHidden/>
    <w:rsid w:val="00041973"/>
    <w:rPr>
      <w:rFonts w:ascii="Tahoma" w:hAnsi="Tahoma" w:cs="Tahoma"/>
      <w:sz w:val="16"/>
      <w:szCs w:val="16"/>
    </w:rPr>
  </w:style>
  <w:style w:type="paragraph" w:customStyle="1" w:styleId="western">
    <w:name w:val="western"/>
    <w:basedOn w:val="Normal"/>
    <w:rsid w:val="00041973"/>
    <w:pPr>
      <w:autoSpaceDE/>
      <w:autoSpaceDN/>
      <w:spacing w:before="100" w:beforeAutospacing="1" w:after="119"/>
    </w:pPr>
    <w:rPr>
      <w:sz w:val="24"/>
      <w:vertAlign w:val="baseline"/>
    </w:rPr>
  </w:style>
  <w:style w:type="paragraph" w:styleId="Corpodetexto2">
    <w:name w:val="Body Text 2"/>
    <w:basedOn w:val="Normal"/>
    <w:rsid w:val="004D5348"/>
    <w:pPr>
      <w:spacing w:after="120" w:line="480" w:lineRule="auto"/>
    </w:pPr>
  </w:style>
  <w:style w:type="table" w:styleId="Tabelacomgrade">
    <w:name w:val="Table Grid"/>
    <w:basedOn w:val="Tabelanormal"/>
    <w:rsid w:val="00E7427B"/>
    <w:pPr>
      <w:autoSpaceDE w:val="0"/>
      <w:autoSpaceDN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argrafodaLista">
    <w:name w:val="List Paragraph"/>
    <w:basedOn w:val="Normal"/>
    <w:uiPriority w:val="34"/>
    <w:qFormat/>
    <w:rsid w:val="00935686"/>
    <w:pPr>
      <w:autoSpaceDE/>
      <w:autoSpaceDN/>
      <w:ind w:left="720"/>
      <w:contextualSpacing/>
    </w:pPr>
    <w:rPr>
      <w:szCs w:val="20"/>
      <w:vertAlign w:val="baseline"/>
    </w:rPr>
  </w:style>
  <w:style w:type="paragraph" w:styleId="Commarcadores">
    <w:name w:val="List Bullet"/>
    <w:basedOn w:val="Normal"/>
    <w:rsid w:val="00357506"/>
    <w:pPr>
      <w:numPr>
        <w:numId w:val="7"/>
      </w:numPr>
      <w:contextualSpacing/>
    </w:pPr>
  </w:style>
  <w:style w:type="paragraph" w:customStyle="1" w:styleId="Estilo">
    <w:name w:val="Estilo"/>
    <w:rsid w:val="00711CFD"/>
    <w:pPr>
      <w:widowControl w:val="0"/>
      <w:autoSpaceDE w:val="0"/>
      <w:autoSpaceDN w:val="0"/>
      <w:adjustRightInd w:val="0"/>
    </w:pPr>
    <w:rPr>
      <w:sz w:val="24"/>
      <w:szCs w:val="24"/>
    </w:rPr>
  </w:style>
  <w:style w:type="paragraph" w:customStyle="1" w:styleId="Corpodetexto21">
    <w:name w:val="Corpo de texto 21"/>
    <w:basedOn w:val="Normal"/>
    <w:rsid w:val="00ED40C6"/>
    <w:pPr>
      <w:autoSpaceDN/>
      <w:spacing w:before="480"/>
    </w:pPr>
    <w:rPr>
      <w:rFonts w:ascii="Arial" w:hAnsi="Arial" w:cs="Arial"/>
      <w:sz w:val="24"/>
      <w:vertAlign w:val="baseline"/>
      <w:lang w:eastAsia="ar-SA"/>
    </w:rPr>
  </w:style>
  <w:style w:type="paragraph" w:customStyle="1" w:styleId="Legenda1">
    <w:name w:val="Legenda1"/>
    <w:basedOn w:val="Normal"/>
    <w:next w:val="Normal"/>
    <w:rsid w:val="00953F46"/>
    <w:pPr>
      <w:widowControl w:val="0"/>
      <w:suppressAutoHyphens/>
      <w:autoSpaceDE/>
      <w:autoSpaceDN/>
      <w:spacing w:line="360" w:lineRule="auto"/>
      <w:jc w:val="center"/>
    </w:pPr>
    <w:rPr>
      <w:rFonts w:eastAsia="Lucida Sans Unicode" w:cs="Mangal"/>
      <w:b/>
      <w:spacing w:val="74"/>
      <w:kern w:val="1"/>
      <w:sz w:val="24"/>
      <w:vertAlign w:val="baseline"/>
      <w:lang w:eastAsia="zh-CN" w:bidi="hi-IN"/>
    </w:rPr>
  </w:style>
  <w:style w:type="paragraph" w:customStyle="1" w:styleId="Corpodetexto31">
    <w:name w:val="Corpo de texto 31"/>
    <w:basedOn w:val="Normal"/>
    <w:rsid w:val="00081DCD"/>
    <w:pPr>
      <w:autoSpaceDE/>
      <w:autoSpaceDN/>
      <w:spacing w:line="270" w:lineRule="exact"/>
      <w:jc w:val="both"/>
    </w:pPr>
    <w:rPr>
      <w:rFonts w:ascii="Arial" w:hAnsi="Arial"/>
      <w:sz w:val="24"/>
      <w:szCs w:val="20"/>
      <w:vertAlign w:val="baseline"/>
      <w:lang w:eastAsia="ar-SA"/>
    </w:rPr>
  </w:style>
  <w:style w:type="paragraph" w:customStyle="1" w:styleId="Contedodatabela">
    <w:name w:val="Conteúdo da tabela"/>
    <w:basedOn w:val="Normal"/>
    <w:rsid w:val="00081DCD"/>
    <w:pPr>
      <w:suppressLineNumbers/>
      <w:suppressAutoHyphens/>
      <w:autoSpaceDE/>
      <w:autoSpaceDN/>
    </w:pPr>
    <w:rPr>
      <w:sz w:val="24"/>
      <w:vertAlign w:val="baseline"/>
      <w:lang w:eastAsia="zh-CN"/>
    </w:rPr>
  </w:style>
  <w:style w:type="character" w:customStyle="1" w:styleId="CabealhoChar">
    <w:name w:val="Cabeçalho Char"/>
    <w:link w:val="Cabealho"/>
    <w:uiPriority w:val="99"/>
    <w:rsid w:val="00A46CD8"/>
  </w:style>
  <w:style w:type="paragraph" w:customStyle="1" w:styleId="FR-PARAGRAFOTITULOFOLHAROSTO">
    <w:name w:val="FR-PARAGRAFO TITULO FOLHA ROSTO"/>
    <w:rsid w:val="003A368C"/>
    <w:pPr>
      <w:spacing w:before="4600" w:line="480" w:lineRule="exact"/>
      <w:jc w:val="center"/>
    </w:pPr>
    <w:rPr>
      <w:b/>
      <w:caps/>
      <w:sz w:val="28"/>
    </w:rPr>
  </w:style>
  <w:style w:type="paragraph" w:customStyle="1" w:styleId="Default">
    <w:name w:val="Default"/>
    <w:rsid w:val="003A368C"/>
    <w:pPr>
      <w:autoSpaceDE w:val="0"/>
      <w:autoSpaceDN w:val="0"/>
      <w:adjustRightInd w:val="0"/>
    </w:pPr>
    <w:rPr>
      <w:color w:val="000000"/>
      <w:sz w:val="24"/>
      <w:szCs w:val="24"/>
    </w:rPr>
  </w:style>
  <w:style w:type="character" w:customStyle="1" w:styleId="CorpodetextoChar">
    <w:name w:val="Corpo de texto Char"/>
    <w:basedOn w:val="Fontepargpadro"/>
    <w:link w:val="Corpodetexto"/>
    <w:rsid w:val="00F23CA1"/>
    <w:rPr>
      <w:szCs w:val="24"/>
    </w:rPr>
  </w:style>
  <w:style w:type="character" w:customStyle="1" w:styleId="UnresolvedMention">
    <w:name w:val="Unresolved Mention"/>
    <w:basedOn w:val="Fontepargpadro"/>
    <w:uiPriority w:val="99"/>
    <w:semiHidden/>
    <w:unhideWhenUsed/>
    <w:rsid w:val="00FB3924"/>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94909125">
      <w:bodyDiv w:val="1"/>
      <w:marLeft w:val="0"/>
      <w:marRight w:val="0"/>
      <w:marTop w:val="0"/>
      <w:marBottom w:val="0"/>
      <w:divBdr>
        <w:top w:val="none" w:sz="0" w:space="0" w:color="auto"/>
        <w:left w:val="none" w:sz="0" w:space="0" w:color="auto"/>
        <w:bottom w:val="none" w:sz="0" w:space="0" w:color="auto"/>
        <w:right w:val="none" w:sz="0" w:space="0" w:color="auto"/>
      </w:divBdr>
    </w:div>
    <w:div w:id="96025293">
      <w:bodyDiv w:val="1"/>
      <w:marLeft w:val="0"/>
      <w:marRight w:val="0"/>
      <w:marTop w:val="0"/>
      <w:marBottom w:val="0"/>
      <w:divBdr>
        <w:top w:val="none" w:sz="0" w:space="0" w:color="auto"/>
        <w:left w:val="none" w:sz="0" w:space="0" w:color="auto"/>
        <w:bottom w:val="none" w:sz="0" w:space="0" w:color="auto"/>
        <w:right w:val="none" w:sz="0" w:space="0" w:color="auto"/>
      </w:divBdr>
    </w:div>
    <w:div w:id="130370767">
      <w:bodyDiv w:val="1"/>
      <w:marLeft w:val="0"/>
      <w:marRight w:val="0"/>
      <w:marTop w:val="0"/>
      <w:marBottom w:val="0"/>
      <w:divBdr>
        <w:top w:val="none" w:sz="0" w:space="0" w:color="auto"/>
        <w:left w:val="none" w:sz="0" w:space="0" w:color="auto"/>
        <w:bottom w:val="none" w:sz="0" w:space="0" w:color="auto"/>
        <w:right w:val="none" w:sz="0" w:space="0" w:color="auto"/>
      </w:divBdr>
    </w:div>
    <w:div w:id="193084391">
      <w:bodyDiv w:val="1"/>
      <w:marLeft w:val="0"/>
      <w:marRight w:val="0"/>
      <w:marTop w:val="0"/>
      <w:marBottom w:val="0"/>
      <w:divBdr>
        <w:top w:val="none" w:sz="0" w:space="0" w:color="auto"/>
        <w:left w:val="none" w:sz="0" w:space="0" w:color="auto"/>
        <w:bottom w:val="none" w:sz="0" w:space="0" w:color="auto"/>
        <w:right w:val="none" w:sz="0" w:space="0" w:color="auto"/>
      </w:divBdr>
    </w:div>
    <w:div w:id="196546107">
      <w:bodyDiv w:val="1"/>
      <w:marLeft w:val="0"/>
      <w:marRight w:val="0"/>
      <w:marTop w:val="0"/>
      <w:marBottom w:val="0"/>
      <w:divBdr>
        <w:top w:val="none" w:sz="0" w:space="0" w:color="auto"/>
        <w:left w:val="none" w:sz="0" w:space="0" w:color="auto"/>
        <w:bottom w:val="none" w:sz="0" w:space="0" w:color="auto"/>
        <w:right w:val="none" w:sz="0" w:space="0" w:color="auto"/>
      </w:divBdr>
    </w:div>
    <w:div w:id="436876188">
      <w:bodyDiv w:val="1"/>
      <w:marLeft w:val="0"/>
      <w:marRight w:val="0"/>
      <w:marTop w:val="0"/>
      <w:marBottom w:val="0"/>
      <w:divBdr>
        <w:top w:val="none" w:sz="0" w:space="0" w:color="auto"/>
        <w:left w:val="none" w:sz="0" w:space="0" w:color="auto"/>
        <w:bottom w:val="none" w:sz="0" w:space="0" w:color="auto"/>
        <w:right w:val="none" w:sz="0" w:space="0" w:color="auto"/>
      </w:divBdr>
    </w:div>
    <w:div w:id="494035523">
      <w:bodyDiv w:val="1"/>
      <w:marLeft w:val="0"/>
      <w:marRight w:val="0"/>
      <w:marTop w:val="0"/>
      <w:marBottom w:val="0"/>
      <w:divBdr>
        <w:top w:val="none" w:sz="0" w:space="0" w:color="auto"/>
        <w:left w:val="none" w:sz="0" w:space="0" w:color="auto"/>
        <w:bottom w:val="none" w:sz="0" w:space="0" w:color="auto"/>
        <w:right w:val="none" w:sz="0" w:space="0" w:color="auto"/>
      </w:divBdr>
    </w:div>
    <w:div w:id="518353771">
      <w:bodyDiv w:val="1"/>
      <w:marLeft w:val="0"/>
      <w:marRight w:val="0"/>
      <w:marTop w:val="0"/>
      <w:marBottom w:val="0"/>
      <w:divBdr>
        <w:top w:val="none" w:sz="0" w:space="0" w:color="auto"/>
        <w:left w:val="none" w:sz="0" w:space="0" w:color="auto"/>
        <w:bottom w:val="none" w:sz="0" w:space="0" w:color="auto"/>
        <w:right w:val="none" w:sz="0" w:space="0" w:color="auto"/>
      </w:divBdr>
    </w:div>
    <w:div w:id="651326409">
      <w:bodyDiv w:val="1"/>
      <w:marLeft w:val="0"/>
      <w:marRight w:val="0"/>
      <w:marTop w:val="0"/>
      <w:marBottom w:val="0"/>
      <w:divBdr>
        <w:top w:val="none" w:sz="0" w:space="0" w:color="auto"/>
        <w:left w:val="none" w:sz="0" w:space="0" w:color="auto"/>
        <w:bottom w:val="none" w:sz="0" w:space="0" w:color="auto"/>
        <w:right w:val="none" w:sz="0" w:space="0" w:color="auto"/>
      </w:divBdr>
    </w:div>
    <w:div w:id="689067324">
      <w:bodyDiv w:val="1"/>
      <w:marLeft w:val="0"/>
      <w:marRight w:val="0"/>
      <w:marTop w:val="0"/>
      <w:marBottom w:val="0"/>
      <w:divBdr>
        <w:top w:val="none" w:sz="0" w:space="0" w:color="auto"/>
        <w:left w:val="none" w:sz="0" w:space="0" w:color="auto"/>
        <w:bottom w:val="none" w:sz="0" w:space="0" w:color="auto"/>
        <w:right w:val="none" w:sz="0" w:space="0" w:color="auto"/>
      </w:divBdr>
    </w:div>
    <w:div w:id="765926941">
      <w:bodyDiv w:val="1"/>
      <w:marLeft w:val="0"/>
      <w:marRight w:val="0"/>
      <w:marTop w:val="0"/>
      <w:marBottom w:val="0"/>
      <w:divBdr>
        <w:top w:val="none" w:sz="0" w:space="0" w:color="auto"/>
        <w:left w:val="none" w:sz="0" w:space="0" w:color="auto"/>
        <w:bottom w:val="none" w:sz="0" w:space="0" w:color="auto"/>
        <w:right w:val="none" w:sz="0" w:space="0" w:color="auto"/>
      </w:divBdr>
    </w:div>
    <w:div w:id="939265326">
      <w:bodyDiv w:val="1"/>
      <w:marLeft w:val="0"/>
      <w:marRight w:val="0"/>
      <w:marTop w:val="0"/>
      <w:marBottom w:val="0"/>
      <w:divBdr>
        <w:top w:val="none" w:sz="0" w:space="0" w:color="auto"/>
        <w:left w:val="none" w:sz="0" w:space="0" w:color="auto"/>
        <w:bottom w:val="none" w:sz="0" w:space="0" w:color="auto"/>
        <w:right w:val="none" w:sz="0" w:space="0" w:color="auto"/>
      </w:divBdr>
    </w:div>
    <w:div w:id="945306638">
      <w:bodyDiv w:val="1"/>
      <w:marLeft w:val="0"/>
      <w:marRight w:val="0"/>
      <w:marTop w:val="0"/>
      <w:marBottom w:val="0"/>
      <w:divBdr>
        <w:top w:val="none" w:sz="0" w:space="0" w:color="auto"/>
        <w:left w:val="none" w:sz="0" w:space="0" w:color="auto"/>
        <w:bottom w:val="none" w:sz="0" w:space="0" w:color="auto"/>
        <w:right w:val="none" w:sz="0" w:space="0" w:color="auto"/>
      </w:divBdr>
    </w:div>
    <w:div w:id="999426623">
      <w:bodyDiv w:val="1"/>
      <w:marLeft w:val="0"/>
      <w:marRight w:val="0"/>
      <w:marTop w:val="0"/>
      <w:marBottom w:val="0"/>
      <w:divBdr>
        <w:top w:val="none" w:sz="0" w:space="0" w:color="auto"/>
        <w:left w:val="none" w:sz="0" w:space="0" w:color="auto"/>
        <w:bottom w:val="none" w:sz="0" w:space="0" w:color="auto"/>
        <w:right w:val="none" w:sz="0" w:space="0" w:color="auto"/>
      </w:divBdr>
    </w:div>
    <w:div w:id="1005861819">
      <w:bodyDiv w:val="1"/>
      <w:marLeft w:val="0"/>
      <w:marRight w:val="0"/>
      <w:marTop w:val="0"/>
      <w:marBottom w:val="0"/>
      <w:divBdr>
        <w:top w:val="none" w:sz="0" w:space="0" w:color="auto"/>
        <w:left w:val="none" w:sz="0" w:space="0" w:color="auto"/>
        <w:bottom w:val="none" w:sz="0" w:space="0" w:color="auto"/>
        <w:right w:val="none" w:sz="0" w:space="0" w:color="auto"/>
      </w:divBdr>
    </w:div>
    <w:div w:id="1115710034">
      <w:bodyDiv w:val="1"/>
      <w:marLeft w:val="0"/>
      <w:marRight w:val="0"/>
      <w:marTop w:val="0"/>
      <w:marBottom w:val="0"/>
      <w:divBdr>
        <w:top w:val="none" w:sz="0" w:space="0" w:color="auto"/>
        <w:left w:val="none" w:sz="0" w:space="0" w:color="auto"/>
        <w:bottom w:val="none" w:sz="0" w:space="0" w:color="auto"/>
        <w:right w:val="none" w:sz="0" w:space="0" w:color="auto"/>
      </w:divBdr>
    </w:div>
    <w:div w:id="1123690945">
      <w:bodyDiv w:val="1"/>
      <w:marLeft w:val="0"/>
      <w:marRight w:val="0"/>
      <w:marTop w:val="0"/>
      <w:marBottom w:val="0"/>
      <w:divBdr>
        <w:top w:val="none" w:sz="0" w:space="0" w:color="auto"/>
        <w:left w:val="none" w:sz="0" w:space="0" w:color="auto"/>
        <w:bottom w:val="none" w:sz="0" w:space="0" w:color="auto"/>
        <w:right w:val="none" w:sz="0" w:space="0" w:color="auto"/>
      </w:divBdr>
    </w:div>
    <w:div w:id="1193156182">
      <w:bodyDiv w:val="1"/>
      <w:marLeft w:val="0"/>
      <w:marRight w:val="0"/>
      <w:marTop w:val="0"/>
      <w:marBottom w:val="0"/>
      <w:divBdr>
        <w:top w:val="none" w:sz="0" w:space="0" w:color="auto"/>
        <w:left w:val="none" w:sz="0" w:space="0" w:color="auto"/>
        <w:bottom w:val="none" w:sz="0" w:space="0" w:color="auto"/>
        <w:right w:val="none" w:sz="0" w:space="0" w:color="auto"/>
      </w:divBdr>
    </w:div>
    <w:div w:id="1349332854">
      <w:bodyDiv w:val="1"/>
      <w:marLeft w:val="0"/>
      <w:marRight w:val="0"/>
      <w:marTop w:val="0"/>
      <w:marBottom w:val="0"/>
      <w:divBdr>
        <w:top w:val="none" w:sz="0" w:space="0" w:color="auto"/>
        <w:left w:val="none" w:sz="0" w:space="0" w:color="auto"/>
        <w:bottom w:val="none" w:sz="0" w:space="0" w:color="auto"/>
        <w:right w:val="none" w:sz="0" w:space="0" w:color="auto"/>
      </w:divBdr>
    </w:div>
    <w:div w:id="1369179164">
      <w:bodyDiv w:val="1"/>
      <w:marLeft w:val="0"/>
      <w:marRight w:val="0"/>
      <w:marTop w:val="0"/>
      <w:marBottom w:val="0"/>
      <w:divBdr>
        <w:top w:val="none" w:sz="0" w:space="0" w:color="auto"/>
        <w:left w:val="none" w:sz="0" w:space="0" w:color="auto"/>
        <w:bottom w:val="none" w:sz="0" w:space="0" w:color="auto"/>
        <w:right w:val="none" w:sz="0" w:space="0" w:color="auto"/>
      </w:divBdr>
    </w:div>
    <w:div w:id="1567062567">
      <w:bodyDiv w:val="1"/>
      <w:marLeft w:val="0"/>
      <w:marRight w:val="0"/>
      <w:marTop w:val="0"/>
      <w:marBottom w:val="0"/>
      <w:divBdr>
        <w:top w:val="none" w:sz="0" w:space="0" w:color="auto"/>
        <w:left w:val="none" w:sz="0" w:space="0" w:color="auto"/>
        <w:bottom w:val="none" w:sz="0" w:space="0" w:color="auto"/>
        <w:right w:val="none" w:sz="0" w:space="0" w:color="auto"/>
      </w:divBdr>
    </w:div>
    <w:div w:id="1666008417">
      <w:bodyDiv w:val="1"/>
      <w:marLeft w:val="0"/>
      <w:marRight w:val="0"/>
      <w:marTop w:val="0"/>
      <w:marBottom w:val="0"/>
      <w:divBdr>
        <w:top w:val="none" w:sz="0" w:space="0" w:color="auto"/>
        <w:left w:val="none" w:sz="0" w:space="0" w:color="auto"/>
        <w:bottom w:val="none" w:sz="0" w:space="0" w:color="auto"/>
        <w:right w:val="none" w:sz="0" w:space="0" w:color="auto"/>
      </w:divBdr>
    </w:div>
    <w:div w:id="1681465012">
      <w:bodyDiv w:val="1"/>
      <w:marLeft w:val="0"/>
      <w:marRight w:val="0"/>
      <w:marTop w:val="0"/>
      <w:marBottom w:val="0"/>
      <w:divBdr>
        <w:top w:val="none" w:sz="0" w:space="0" w:color="auto"/>
        <w:left w:val="none" w:sz="0" w:space="0" w:color="auto"/>
        <w:bottom w:val="none" w:sz="0" w:space="0" w:color="auto"/>
        <w:right w:val="none" w:sz="0" w:space="0" w:color="auto"/>
      </w:divBdr>
    </w:div>
    <w:div w:id="1723863212">
      <w:bodyDiv w:val="1"/>
      <w:marLeft w:val="0"/>
      <w:marRight w:val="0"/>
      <w:marTop w:val="0"/>
      <w:marBottom w:val="0"/>
      <w:divBdr>
        <w:top w:val="none" w:sz="0" w:space="0" w:color="auto"/>
        <w:left w:val="none" w:sz="0" w:space="0" w:color="auto"/>
        <w:bottom w:val="none" w:sz="0" w:space="0" w:color="auto"/>
        <w:right w:val="none" w:sz="0" w:space="0" w:color="auto"/>
      </w:divBdr>
    </w:div>
    <w:div w:id="1801339877">
      <w:bodyDiv w:val="1"/>
      <w:marLeft w:val="0"/>
      <w:marRight w:val="0"/>
      <w:marTop w:val="0"/>
      <w:marBottom w:val="0"/>
      <w:divBdr>
        <w:top w:val="none" w:sz="0" w:space="0" w:color="auto"/>
        <w:left w:val="none" w:sz="0" w:space="0" w:color="auto"/>
        <w:bottom w:val="none" w:sz="0" w:space="0" w:color="auto"/>
        <w:right w:val="none" w:sz="0" w:space="0" w:color="auto"/>
      </w:divBdr>
    </w:div>
    <w:div w:id="1830560674">
      <w:bodyDiv w:val="1"/>
      <w:marLeft w:val="0"/>
      <w:marRight w:val="0"/>
      <w:marTop w:val="0"/>
      <w:marBottom w:val="0"/>
      <w:divBdr>
        <w:top w:val="none" w:sz="0" w:space="0" w:color="auto"/>
        <w:left w:val="none" w:sz="0" w:space="0" w:color="auto"/>
        <w:bottom w:val="none" w:sz="0" w:space="0" w:color="auto"/>
        <w:right w:val="none" w:sz="0" w:space="0" w:color="auto"/>
      </w:divBdr>
    </w:div>
    <w:div w:id="1972591537">
      <w:bodyDiv w:val="1"/>
      <w:marLeft w:val="0"/>
      <w:marRight w:val="0"/>
      <w:marTop w:val="0"/>
      <w:marBottom w:val="0"/>
      <w:divBdr>
        <w:top w:val="none" w:sz="0" w:space="0" w:color="auto"/>
        <w:left w:val="none" w:sz="0" w:space="0" w:color="auto"/>
        <w:bottom w:val="none" w:sz="0" w:space="0" w:color="auto"/>
        <w:right w:val="none" w:sz="0" w:space="0" w:color="auto"/>
      </w:divBdr>
    </w:div>
    <w:div w:id="21096162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comprasgovernamentais.gov.br" TargetMode="External"/><Relationship Id="rId18" Type="http://schemas.openxmlformats.org/officeDocument/2006/relationships/image" Target="media/image2.jpeg"/><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codevasf.gov.br" TargetMode="External"/><Relationship Id="rId17" Type="http://schemas.openxmlformats.org/officeDocument/2006/relationships/hyperlink" Target="http://www.cnj.jus.br/improbidade_adm/consultar_requerido.php" TargetMode="External"/><Relationship Id="rId2" Type="http://schemas.openxmlformats.org/officeDocument/2006/relationships/numbering" Target="numbering.xml"/><Relationship Id="rId16" Type="http://schemas.openxmlformats.org/officeDocument/2006/relationships/hyperlink" Target="http://www.cnj.jus.br/improbidade_adm/consultar_requerido.php"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omprasgovernamentais.gov.br" TargetMode="External"/><Relationship Id="rId5" Type="http://schemas.openxmlformats.org/officeDocument/2006/relationships/webSettings" Target="webSettings.xml"/><Relationship Id="rId15" Type="http://schemas.openxmlformats.org/officeDocument/2006/relationships/hyperlink" Target="mailto:3a.sl@codevasf.gov.br" TargetMode="External"/><Relationship Id="rId10" Type="http://schemas.openxmlformats.org/officeDocument/2006/relationships/hyperlink" Target="mailto:3a.sl@codevasf.gov.br"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yperlink" Target="http://www.comprasgovernamentais.gov.br" TargetMode="External"/><Relationship Id="rId22" Type="http://schemas.openxmlformats.org/officeDocument/2006/relationships/theme" Target="theme/theme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886353-E8D3-4714-8E55-2AF3C9414E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176</TotalTime>
  <Pages>50</Pages>
  <Words>19280</Words>
  <Characters>107727</Characters>
  <Application>Microsoft Office Word</Application>
  <DocSecurity>0</DocSecurity>
  <Lines>897</Lines>
  <Paragraphs>253</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126754</CharactersWithSpaces>
  <SharedDoc>false</SharedDoc>
  <HLinks>
    <vt:vector size="84" baseType="variant">
      <vt:variant>
        <vt:i4>3407918</vt:i4>
      </vt:variant>
      <vt:variant>
        <vt:i4>36</vt:i4>
      </vt:variant>
      <vt:variant>
        <vt:i4>0</vt:i4>
      </vt:variant>
      <vt:variant>
        <vt:i4>5</vt:i4>
      </vt:variant>
      <vt:variant>
        <vt:lpwstr>http://www.codevasf.gov.br/</vt:lpwstr>
      </vt:variant>
      <vt:variant>
        <vt:lpwstr/>
      </vt:variant>
      <vt:variant>
        <vt:i4>16449571</vt:i4>
      </vt:variant>
      <vt:variant>
        <vt:i4>33</vt:i4>
      </vt:variant>
      <vt:variant>
        <vt:i4>0</vt:i4>
      </vt:variant>
      <vt:variant>
        <vt:i4>5</vt:i4>
      </vt:variant>
      <vt:variant>
        <vt:lpwstr>http://www.portaltransparência.gov.br/</vt:lpwstr>
      </vt:variant>
      <vt:variant>
        <vt:lpwstr/>
      </vt:variant>
      <vt:variant>
        <vt:i4>786534</vt:i4>
      </vt:variant>
      <vt:variant>
        <vt:i4>30</vt:i4>
      </vt:variant>
      <vt:variant>
        <vt:i4>0</vt:i4>
      </vt:variant>
      <vt:variant>
        <vt:i4>5</vt:i4>
      </vt:variant>
      <vt:variant>
        <vt:lpwstr>mailto:3a.sl@codevasf.gov.br</vt:lpwstr>
      </vt:variant>
      <vt:variant>
        <vt:lpwstr/>
      </vt:variant>
      <vt:variant>
        <vt:i4>852041</vt:i4>
      </vt:variant>
      <vt:variant>
        <vt:i4>27</vt:i4>
      </vt:variant>
      <vt:variant>
        <vt:i4>0</vt:i4>
      </vt:variant>
      <vt:variant>
        <vt:i4>5</vt:i4>
      </vt:variant>
      <vt:variant>
        <vt:lpwstr>http://www.comprasgovernamentais.gov.br/</vt:lpwstr>
      </vt:variant>
      <vt:variant>
        <vt:lpwstr/>
      </vt:variant>
      <vt:variant>
        <vt:i4>786534</vt:i4>
      </vt:variant>
      <vt:variant>
        <vt:i4>24</vt:i4>
      </vt:variant>
      <vt:variant>
        <vt:i4>0</vt:i4>
      </vt:variant>
      <vt:variant>
        <vt:i4>5</vt:i4>
      </vt:variant>
      <vt:variant>
        <vt:lpwstr>mailto:3a.sl@codevasf.gov.br</vt:lpwstr>
      </vt:variant>
      <vt:variant>
        <vt:lpwstr/>
      </vt:variant>
      <vt:variant>
        <vt:i4>852041</vt:i4>
      </vt:variant>
      <vt:variant>
        <vt:i4>21</vt:i4>
      </vt:variant>
      <vt:variant>
        <vt:i4>0</vt:i4>
      </vt:variant>
      <vt:variant>
        <vt:i4>5</vt:i4>
      </vt:variant>
      <vt:variant>
        <vt:lpwstr>http://www.comprasgovernamentais.gov.br/</vt:lpwstr>
      </vt:variant>
      <vt:variant>
        <vt:lpwstr/>
      </vt:variant>
      <vt:variant>
        <vt:i4>852041</vt:i4>
      </vt:variant>
      <vt:variant>
        <vt:i4>18</vt:i4>
      </vt:variant>
      <vt:variant>
        <vt:i4>0</vt:i4>
      </vt:variant>
      <vt:variant>
        <vt:i4>5</vt:i4>
      </vt:variant>
      <vt:variant>
        <vt:lpwstr>http://www.comprasgovernamentais.gov.br/</vt:lpwstr>
      </vt:variant>
      <vt:variant>
        <vt:lpwstr/>
      </vt:variant>
      <vt:variant>
        <vt:i4>6029383</vt:i4>
      </vt:variant>
      <vt:variant>
        <vt:i4>15</vt:i4>
      </vt:variant>
      <vt:variant>
        <vt:i4>0</vt:i4>
      </vt:variant>
      <vt:variant>
        <vt:i4>5</vt:i4>
      </vt:variant>
      <vt:variant>
        <vt:lpwstr>http://www.comprasnet.gov.br/</vt:lpwstr>
      </vt:variant>
      <vt:variant>
        <vt:lpwstr/>
      </vt:variant>
      <vt:variant>
        <vt:i4>3407918</vt:i4>
      </vt:variant>
      <vt:variant>
        <vt:i4>12</vt:i4>
      </vt:variant>
      <vt:variant>
        <vt:i4>0</vt:i4>
      </vt:variant>
      <vt:variant>
        <vt:i4>5</vt:i4>
      </vt:variant>
      <vt:variant>
        <vt:lpwstr>http://www.codevasf.gov.br/</vt:lpwstr>
      </vt:variant>
      <vt:variant>
        <vt:lpwstr/>
      </vt:variant>
      <vt:variant>
        <vt:i4>786534</vt:i4>
      </vt:variant>
      <vt:variant>
        <vt:i4>9</vt:i4>
      </vt:variant>
      <vt:variant>
        <vt:i4>0</vt:i4>
      </vt:variant>
      <vt:variant>
        <vt:i4>5</vt:i4>
      </vt:variant>
      <vt:variant>
        <vt:lpwstr>mailto:3a.sl@codevasf.gov.br</vt:lpwstr>
      </vt:variant>
      <vt:variant>
        <vt:lpwstr/>
      </vt:variant>
      <vt:variant>
        <vt:i4>786534</vt:i4>
      </vt:variant>
      <vt:variant>
        <vt:i4>6</vt:i4>
      </vt:variant>
      <vt:variant>
        <vt:i4>0</vt:i4>
      </vt:variant>
      <vt:variant>
        <vt:i4>5</vt:i4>
      </vt:variant>
      <vt:variant>
        <vt:lpwstr>mailto:3a.sl@codevasf.gov.br</vt:lpwstr>
      </vt:variant>
      <vt:variant>
        <vt:lpwstr/>
      </vt:variant>
      <vt:variant>
        <vt:i4>852041</vt:i4>
      </vt:variant>
      <vt:variant>
        <vt:i4>3</vt:i4>
      </vt:variant>
      <vt:variant>
        <vt:i4>0</vt:i4>
      </vt:variant>
      <vt:variant>
        <vt:i4>5</vt:i4>
      </vt:variant>
      <vt:variant>
        <vt:lpwstr>http://www.comprasgovernamentais.gov.br/</vt:lpwstr>
      </vt:variant>
      <vt:variant>
        <vt:lpwstr/>
      </vt:variant>
      <vt:variant>
        <vt:i4>3407918</vt:i4>
      </vt:variant>
      <vt:variant>
        <vt:i4>0</vt:i4>
      </vt:variant>
      <vt:variant>
        <vt:i4>0</vt:i4>
      </vt:variant>
      <vt:variant>
        <vt:i4>5</vt:i4>
      </vt:variant>
      <vt:variant>
        <vt:lpwstr>http://www.codevasf.gov.br/</vt:lpwstr>
      </vt:variant>
      <vt:variant>
        <vt:lpwstr/>
      </vt:variant>
      <vt:variant>
        <vt:i4>786534</vt:i4>
      </vt:variant>
      <vt:variant>
        <vt:i4>3</vt:i4>
      </vt:variant>
      <vt:variant>
        <vt:i4>0</vt:i4>
      </vt:variant>
      <vt:variant>
        <vt:i4>5</vt:i4>
      </vt:variant>
      <vt:variant>
        <vt:lpwstr>mailto:3a.sl@codevasf.gov.br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Codevasf</dc:creator>
  <cp:lastModifiedBy>sandra.novais</cp:lastModifiedBy>
  <cp:revision>8</cp:revision>
  <cp:lastPrinted>2020-08-26T18:14:00Z</cp:lastPrinted>
  <dcterms:created xsi:type="dcterms:W3CDTF">2020-08-24T20:49:00Z</dcterms:created>
  <dcterms:modified xsi:type="dcterms:W3CDTF">2020-08-26T20:12:00Z</dcterms:modified>
</cp:coreProperties>
</file>