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74220" w:rsidRDefault="00374220">
      <w:pPr>
        <w:pStyle w:val="NormalWeb"/>
        <w:rPr>
          <w:rFonts w:ascii="Times New Roman" w:hAnsi="Times New Roman"/>
          <w:sz w:val="22"/>
        </w:rPr>
      </w:pPr>
    </w:p>
    <w:p w:rsidR="006D50C7" w:rsidRPr="00570DB9" w:rsidRDefault="00E677BD">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386ACE">
                    <w:trPr>
                      <w:trHeight w:val="180"/>
                    </w:trPr>
                    <w:tc>
                      <w:tcPr>
                        <w:tcW w:w="9498" w:type="dxa"/>
                      </w:tcPr>
                      <w:p w:rsidR="00386ACE" w:rsidRDefault="00386ACE"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75pt;height:35.25pt" o:ole="" filled="t">
                              <v:fill opacity="0" color2="black"/>
                              <v:imagedata r:id="rId9" o:title=""/>
                            </v:shape>
                            <o:OLEObject Type="Embed" ProgID="Figura" ShapeID="_x0000_i1026" DrawAspect="Content" ObjectID="_1541599005" r:id="rId10"/>
                          </w:object>
                        </w:r>
                      </w:p>
                    </w:tc>
                  </w:tr>
                  <w:tr w:rsidR="00386ACE">
                    <w:trPr>
                      <w:trHeight w:hRule="exact" w:val="340"/>
                    </w:trPr>
                    <w:tc>
                      <w:tcPr>
                        <w:tcW w:w="9498" w:type="dxa"/>
                      </w:tcPr>
                      <w:p w:rsidR="00386ACE" w:rsidRPr="00717E67" w:rsidRDefault="00386ACE">
                        <w:pPr>
                          <w:pStyle w:val="Ttulo1"/>
                          <w:snapToGrid w:val="0"/>
                          <w:ind w:left="72" w:firstLine="0"/>
                          <w:jc w:val="center"/>
                          <w:rPr>
                            <w:b/>
                            <w:sz w:val="18"/>
                          </w:rPr>
                        </w:pPr>
                        <w:r w:rsidRPr="00717E67">
                          <w:rPr>
                            <w:b/>
                            <w:sz w:val="18"/>
                          </w:rPr>
                          <w:t>Ministério da Integração Nacional - M I</w:t>
                        </w:r>
                      </w:p>
                    </w:tc>
                  </w:tr>
                  <w:tr w:rsidR="00386ACE">
                    <w:trPr>
                      <w:trHeight w:val="180"/>
                    </w:trPr>
                    <w:tc>
                      <w:tcPr>
                        <w:tcW w:w="9498" w:type="dxa"/>
                      </w:tcPr>
                      <w:p w:rsidR="00386ACE" w:rsidRPr="00717E67" w:rsidRDefault="00386ACE">
                        <w:pPr>
                          <w:snapToGrid w:val="0"/>
                          <w:ind w:left="72"/>
                          <w:jc w:val="center"/>
                          <w:rPr>
                            <w:b/>
                            <w:sz w:val="18"/>
                            <w:vertAlign w:val="baseline"/>
                          </w:rPr>
                        </w:pPr>
                        <w:r w:rsidRPr="00717E67">
                          <w:rPr>
                            <w:b/>
                            <w:sz w:val="18"/>
                            <w:vertAlign w:val="baseline"/>
                          </w:rPr>
                          <w:t>Companhia de Desenvolvimento dos Vales do São Francisco e do Parnaíba</w:t>
                        </w:r>
                      </w:p>
                    </w:tc>
                  </w:tr>
                  <w:tr w:rsidR="00386ACE">
                    <w:trPr>
                      <w:trHeight w:val="180"/>
                    </w:trPr>
                    <w:tc>
                      <w:tcPr>
                        <w:tcW w:w="9498" w:type="dxa"/>
                      </w:tcPr>
                      <w:p w:rsidR="00386ACE" w:rsidRPr="00717E67" w:rsidRDefault="00386ACE">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386ACE" w:rsidRDefault="00386ACE"/>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386ACE" w:rsidRPr="00607B4A" w:rsidRDefault="00386ACE">
                  <w:pPr>
                    <w:jc w:val="both"/>
                    <w:rPr>
                      <w:sz w:val="16"/>
                      <w:vertAlign w:val="baseline"/>
                      <w:lang w:val="fr-FR"/>
                    </w:rPr>
                  </w:pPr>
                  <w:r w:rsidRPr="00607B4A">
                    <w:rPr>
                      <w:sz w:val="16"/>
                      <w:vertAlign w:val="baseline"/>
                      <w:lang w:val="fr-FR"/>
                    </w:rPr>
                    <w:t>Fl.: _________________________</w:t>
                  </w:r>
                </w:p>
                <w:p w:rsidR="00386ACE" w:rsidRPr="00607B4A" w:rsidRDefault="00386ACE">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59520.000215/2016-70</w:t>
                  </w:r>
                </w:p>
                <w:p w:rsidR="00386ACE" w:rsidRPr="00607B4A" w:rsidRDefault="00386ACE">
                  <w:pPr>
                    <w:jc w:val="both"/>
                    <w:rPr>
                      <w:sz w:val="16"/>
                      <w:vertAlign w:val="baseline"/>
                      <w:lang w:val="fr-FR"/>
                    </w:rPr>
                  </w:pPr>
                  <w:r w:rsidRPr="00607B4A">
                    <w:rPr>
                      <w:sz w:val="16"/>
                      <w:vertAlign w:val="baseline"/>
                      <w:lang w:val="fr-FR"/>
                    </w:rPr>
                    <w:t>_____________________________</w:t>
                  </w:r>
                </w:p>
                <w:p w:rsidR="00386ACE" w:rsidRPr="00607B4A" w:rsidRDefault="00386ACE">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E677BD">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E677BD">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E677BD">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386ACE" w:rsidRDefault="00386ACE">
                  <w:pPr>
                    <w:ind w:left="709"/>
                    <w:jc w:val="center"/>
                    <w:rPr>
                      <w:b/>
                      <w:sz w:val="16"/>
                      <w:vertAlign w:val="baseline"/>
                    </w:rPr>
                  </w:pPr>
                  <w:r>
                    <w:rPr>
                      <w:b/>
                      <w:sz w:val="16"/>
                      <w:vertAlign w:val="baseline"/>
                    </w:rPr>
                    <w:t>Av. Manoel Novaes, s/n. Centro – Bom Jesus da Lapa/BA – CEP 47.600-000</w:t>
                  </w:r>
                </w:p>
                <w:p w:rsidR="00386ACE" w:rsidRDefault="00386ACE">
                  <w:pPr>
                    <w:jc w:val="center"/>
                  </w:pPr>
                  <w:r>
                    <w:rPr>
                      <w:b/>
                      <w:sz w:val="16"/>
                      <w:vertAlign w:val="baseline"/>
                    </w:rPr>
                    <w:t xml:space="preserve">Telefones: (77) 3481-8010 e 3481-8011 Fax: (77) 3481-5299 – E-mail: </w:t>
                  </w:r>
                  <w:proofErr w:type="gramStart"/>
                  <w:r>
                    <w:rPr>
                      <w:b/>
                      <w:sz w:val="16"/>
                      <w:vertAlign w:val="baseline"/>
                    </w:rPr>
                    <w:t>2a.</w:t>
                  </w:r>
                  <w:proofErr w:type="gramEnd"/>
                  <w:r>
                    <w:rPr>
                      <w:b/>
                      <w:sz w:val="16"/>
                      <w:vertAlign w:val="baseline"/>
                    </w:rPr>
                    <w:t>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E677BD">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386ACE" w:rsidRDefault="00386ACE">
                  <w:pPr>
                    <w:ind w:right="57"/>
                    <w:jc w:val="center"/>
                    <w:rPr>
                      <w:b/>
                      <w:sz w:val="26"/>
                    </w:rPr>
                  </w:pPr>
                </w:p>
                <w:p w:rsidR="00386ACE" w:rsidRPr="00025B04" w:rsidRDefault="00386ACE">
                  <w:pPr>
                    <w:pStyle w:val="Ttulo1"/>
                    <w:ind w:left="0" w:right="57" w:firstLine="0"/>
                    <w:jc w:val="center"/>
                    <w:rPr>
                      <w:b/>
                      <w:sz w:val="22"/>
                      <w:szCs w:val="22"/>
                    </w:rPr>
                  </w:pPr>
                  <w:r w:rsidRPr="00025B04">
                    <w:rPr>
                      <w:b/>
                      <w:sz w:val="22"/>
                      <w:szCs w:val="22"/>
                    </w:rPr>
                    <w:t xml:space="preserve">EDITAL Nº </w:t>
                  </w:r>
                  <w:r>
                    <w:rPr>
                      <w:b/>
                      <w:sz w:val="22"/>
                      <w:szCs w:val="22"/>
                    </w:rPr>
                    <w:t>27/2016</w:t>
                  </w:r>
                </w:p>
                <w:p w:rsidR="00386ACE" w:rsidRPr="00025B04" w:rsidRDefault="00386ACE">
                  <w:pPr>
                    <w:ind w:right="57"/>
                    <w:jc w:val="center"/>
                    <w:rPr>
                      <w:b/>
                      <w:sz w:val="22"/>
                      <w:szCs w:val="22"/>
                      <w:vertAlign w:val="baseline"/>
                    </w:rPr>
                  </w:pPr>
                </w:p>
                <w:p w:rsidR="00386ACE" w:rsidRPr="00025B04" w:rsidRDefault="00386ACE">
                  <w:pPr>
                    <w:ind w:right="57"/>
                    <w:jc w:val="center"/>
                    <w:rPr>
                      <w:b/>
                      <w:color w:val="0000FF"/>
                      <w:sz w:val="22"/>
                      <w:szCs w:val="22"/>
                      <w:vertAlign w:val="baseline"/>
                    </w:rPr>
                  </w:pPr>
                  <w:r>
                    <w:rPr>
                      <w:b/>
                      <w:sz w:val="22"/>
                      <w:szCs w:val="22"/>
                      <w:vertAlign w:val="baseline"/>
                    </w:rPr>
                    <w:t>TOMADA DE PREÇOS</w:t>
                  </w:r>
                </w:p>
                <w:p w:rsidR="00386ACE" w:rsidRPr="00025B04" w:rsidRDefault="00386ACE" w:rsidP="00FB0766">
                  <w:pPr>
                    <w:ind w:right="57"/>
                    <w:jc w:val="both"/>
                    <w:rPr>
                      <w:b/>
                      <w:sz w:val="22"/>
                      <w:szCs w:val="22"/>
                      <w:vertAlign w:val="baseline"/>
                    </w:rPr>
                  </w:pPr>
                </w:p>
                <w:p w:rsidR="00386ACE" w:rsidRPr="00025B04" w:rsidRDefault="00386ACE" w:rsidP="00FB0766">
                  <w:pPr>
                    <w:ind w:right="57"/>
                    <w:jc w:val="both"/>
                    <w:rPr>
                      <w:b/>
                      <w:sz w:val="22"/>
                      <w:szCs w:val="22"/>
                      <w:vertAlign w:val="baseline"/>
                    </w:rPr>
                  </w:pPr>
                </w:p>
                <w:p w:rsidR="00386ACE" w:rsidRPr="00025CA6" w:rsidRDefault="00386ACE" w:rsidP="001D2029">
                  <w:pPr>
                    <w:ind w:right="57"/>
                    <w:jc w:val="both"/>
                    <w:rPr>
                      <w:b/>
                      <w:szCs w:val="24"/>
                      <w:vertAlign w:val="baseline"/>
                    </w:rPr>
                  </w:pPr>
                  <w:r w:rsidRPr="005E0F29">
                    <w:rPr>
                      <w:b/>
                      <w:szCs w:val="24"/>
                      <w:vertAlign w:val="baseline"/>
                    </w:rPr>
                    <w:t xml:space="preserve">RECUPERAÇÃO DE 10 (DEZ) TRANSFORMADORES DE POTÊNCIA </w:t>
                  </w:r>
                  <w:proofErr w:type="gramStart"/>
                  <w:r w:rsidRPr="005E0F29">
                    <w:rPr>
                      <w:b/>
                      <w:szCs w:val="24"/>
                      <w:vertAlign w:val="baseline"/>
                    </w:rPr>
                    <w:t>À</w:t>
                  </w:r>
                  <w:proofErr w:type="gramEnd"/>
                  <w:r w:rsidRPr="005E0F29">
                    <w:rPr>
                      <w:b/>
                      <w:szCs w:val="24"/>
                      <w:vertAlign w:val="baseline"/>
                    </w:rPr>
                    <w:t xml:space="preserve"> ÓLEO (300, 500 E 750 KVA) NO PERÍMETRO DE IRRIGAÇÃO DE MIRORÓS NA ÁREA DE ABRANGÊNCIA DA 2ª SUPERINTENDÊNCIA REGIONAL CODEVASF, NO ESTADO DA BAHIA</w:t>
                  </w:r>
                  <w:r w:rsidRPr="00025CA6">
                    <w:rPr>
                      <w:b/>
                      <w:szCs w:val="24"/>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386ACE" w:rsidRDefault="00386ACE">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386ACE">
        <w:rPr>
          <w:sz w:val="22"/>
          <w:szCs w:val="24"/>
        </w:rPr>
        <w:t>27/2016</w:t>
      </w:r>
    </w:p>
    <w:p w:rsidR="006D50C7" w:rsidRPr="00570DB9" w:rsidRDefault="00E3493F">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0A39B4">
        <w:rPr>
          <w:sz w:val="22"/>
          <w:vertAlign w:val="baseline"/>
        </w:rPr>
        <w:t xml:space="preserve"> </w:t>
      </w:r>
      <w:r w:rsidR="000A39B4" w:rsidRPr="000A39B4">
        <w:rPr>
          <w:sz w:val="22"/>
          <w:szCs w:val="22"/>
          <w:vertAlign w:val="baseline"/>
        </w:rPr>
        <w:t xml:space="preserve">Recuperação de 10 (dez) transformadores de potência </w:t>
      </w:r>
      <w:proofErr w:type="gramStart"/>
      <w:r w:rsidR="000A39B4" w:rsidRPr="000A39B4">
        <w:rPr>
          <w:sz w:val="22"/>
          <w:szCs w:val="22"/>
          <w:vertAlign w:val="baseline"/>
        </w:rPr>
        <w:t>à</w:t>
      </w:r>
      <w:proofErr w:type="gramEnd"/>
      <w:r w:rsidR="000A39B4" w:rsidRPr="000A39B4">
        <w:rPr>
          <w:sz w:val="22"/>
          <w:szCs w:val="22"/>
          <w:vertAlign w:val="baseline"/>
        </w:rPr>
        <w:t xml:space="preserve"> óleo (300, 500 e 750 kVA) no Perímetro de Irrigação de Mirorós na área de abrangência da 2ª Superintendência Regional CODEVASF, no Estado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w:t>
      </w:r>
      <w:r w:rsidR="001B298D" w:rsidRPr="001B298D">
        <w:rPr>
          <w:sz w:val="22"/>
          <w:szCs w:val="22"/>
          <w:vertAlign w:val="baseline"/>
        </w:rPr>
        <w:t xml:space="preserve">capital social mínimo </w:t>
      </w:r>
      <w:r w:rsidR="00F51F22">
        <w:rPr>
          <w:b/>
          <w:sz w:val="22"/>
          <w:szCs w:val="22"/>
          <w:vertAlign w:val="baseline"/>
        </w:rPr>
        <w:t xml:space="preserve">conforme descrito </w:t>
      </w:r>
      <w:r w:rsidR="00605FDF">
        <w:rPr>
          <w:b/>
          <w:sz w:val="22"/>
          <w:szCs w:val="22"/>
          <w:vertAlign w:val="baseline"/>
        </w:rPr>
        <w:t>na alínea “a” d</w:t>
      </w:r>
      <w:r w:rsidR="00F51F22">
        <w:rPr>
          <w:b/>
          <w:sz w:val="22"/>
          <w:szCs w:val="22"/>
          <w:vertAlign w:val="baseline"/>
        </w:rPr>
        <w:t>o subitem 2.1 deste edital</w:t>
      </w:r>
      <w:r w:rsidR="0042050E" w:rsidRPr="00822EC6">
        <w:rPr>
          <w:sz w:val="22"/>
          <w:szCs w:val="22"/>
          <w:vertAlign w:val="baseline"/>
        </w:rPr>
        <w:t>.</w:t>
      </w:r>
      <w:r w:rsidR="004413D7">
        <w:rPr>
          <w:sz w:val="22"/>
          <w:szCs w:val="22"/>
          <w:vertAlign w:val="baseline"/>
        </w:rPr>
        <w:t xml:space="preserve"> </w:t>
      </w:r>
      <w:r w:rsidR="00106778" w:rsidRPr="00106778">
        <w:rPr>
          <w:sz w:val="22"/>
          <w:szCs w:val="22"/>
          <w:vertAlign w:val="baseline"/>
        </w:rPr>
        <w:t>Não será permitida, na presente licitação, a participação de empresas em consórcio nem a subcontratação d</w:t>
      </w:r>
      <w:r w:rsidR="00DF3733">
        <w:rPr>
          <w:sz w:val="22"/>
          <w:szCs w:val="22"/>
          <w:vertAlign w:val="baseline"/>
        </w:rPr>
        <w:t>a</w:t>
      </w:r>
      <w:r w:rsidR="00106778" w:rsidRPr="00106778">
        <w:rPr>
          <w:sz w:val="22"/>
          <w:szCs w:val="22"/>
          <w:vertAlign w:val="baseline"/>
        </w:rPr>
        <w:t xml:space="preserve">s </w:t>
      </w:r>
      <w:r w:rsidR="00DF3733">
        <w:rPr>
          <w:sz w:val="22"/>
          <w:szCs w:val="22"/>
          <w:vertAlign w:val="baseline"/>
        </w:rPr>
        <w:t>obras/</w:t>
      </w:r>
      <w:r w:rsidR="00106778" w:rsidRPr="00106778">
        <w:rPr>
          <w:sz w:val="22"/>
          <w:szCs w:val="22"/>
          <w:vertAlign w:val="baseline"/>
        </w:rPr>
        <w:t>serviços</w:t>
      </w:r>
      <w:r w:rsidR="00C26A42">
        <w:rPr>
          <w:sz w:val="22"/>
          <w:szCs w:val="22"/>
          <w:vertAlign w:val="baseline"/>
        </w:rPr>
        <w:t>/fornecimentos</w:t>
      </w:r>
      <w:r w:rsidR="004413D7" w:rsidRPr="006F7B7E">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395A06">
        <w:rPr>
          <w:b/>
          <w:sz w:val="22"/>
          <w:szCs w:val="22"/>
          <w:highlight w:val="yellow"/>
          <w:vertAlign w:val="baseline"/>
        </w:rPr>
        <w:t>14</w:t>
      </w:r>
      <w:r w:rsidRPr="00570DB9">
        <w:rPr>
          <w:b/>
          <w:sz w:val="22"/>
          <w:szCs w:val="22"/>
          <w:highlight w:val="yellow"/>
          <w:vertAlign w:val="baseline"/>
        </w:rPr>
        <w:t xml:space="preserve"> (</w:t>
      </w:r>
      <w:r w:rsidR="00395A06">
        <w:rPr>
          <w:b/>
          <w:sz w:val="22"/>
          <w:szCs w:val="22"/>
          <w:highlight w:val="yellow"/>
          <w:vertAlign w:val="baseline"/>
        </w:rPr>
        <w:t>quatorze</w:t>
      </w:r>
      <w:r w:rsidRPr="00570DB9">
        <w:rPr>
          <w:b/>
          <w:sz w:val="22"/>
          <w:szCs w:val="22"/>
          <w:highlight w:val="yellow"/>
          <w:vertAlign w:val="baseline"/>
        </w:rPr>
        <w:t xml:space="preserve">) de </w:t>
      </w:r>
      <w:r w:rsidR="00395A06">
        <w:rPr>
          <w:b/>
          <w:sz w:val="22"/>
          <w:szCs w:val="22"/>
          <w:highlight w:val="yellow"/>
          <w:vertAlign w:val="baseline"/>
        </w:rPr>
        <w:t>dezembro</w:t>
      </w:r>
      <w:r w:rsidRPr="00570DB9">
        <w:rPr>
          <w:b/>
          <w:sz w:val="22"/>
          <w:szCs w:val="22"/>
          <w:highlight w:val="yellow"/>
          <w:vertAlign w:val="baseline"/>
        </w:rPr>
        <w:t xml:space="preserve"> de </w:t>
      </w:r>
      <w:r w:rsidR="00B273B3">
        <w:rPr>
          <w:b/>
          <w:sz w:val="22"/>
          <w:szCs w:val="22"/>
          <w:highlight w:val="yellow"/>
          <w:vertAlign w:val="baseline"/>
        </w:rPr>
        <w:t>201</w:t>
      </w:r>
      <w:r w:rsidR="0019700A">
        <w:rPr>
          <w:b/>
          <w:sz w:val="22"/>
          <w:szCs w:val="22"/>
          <w:highlight w:val="yellow"/>
          <w:vertAlign w:val="baseline"/>
        </w:rPr>
        <w:t>6</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1"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2" w:history="1">
        <w:r w:rsidRPr="00570DB9">
          <w:rPr>
            <w:rStyle w:val="Hyperlink"/>
            <w:color w:val="auto"/>
            <w:sz w:val="22"/>
            <w:szCs w:val="22"/>
            <w:vertAlign w:val="baseline"/>
          </w:rPr>
          <w:t>www.</w:t>
        </w:r>
        <w:r w:rsidR="00C87824">
          <w:rPr>
            <w:rStyle w:val="Hyperlink"/>
            <w:color w:val="auto"/>
            <w:sz w:val="22"/>
            <w:szCs w:val="22"/>
            <w:vertAlign w:val="baseline"/>
          </w:rPr>
          <w:t>comprasgovernamentais</w:t>
        </w:r>
        <w:r w:rsidRPr="00570DB9">
          <w:rPr>
            <w:rStyle w:val="Hyperlink"/>
            <w:color w:val="auto"/>
            <w:sz w:val="22"/>
            <w:szCs w:val="22"/>
            <w:vertAlign w:val="baseline"/>
          </w:rPr>
          <w: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 xml:space="preserve">dital e seus anexos, gravados em CD-ROM, encontram-se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19700A">
        <w:rPr>
          <w:sz w:val="22"/>
          <w:szCs w:val="22"/>
        </w:rPr>
        <w:t>VI</w:t>
      </w:r>
      <w:r w:rsidR="00ED3FF9">
        <w:rPr>
          <w:sz w:val="22"/>
          <w:szCs w:val="22"/>
        </w:rPr>
        <w:t>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w:t>
      </w:r>
      <w:proofErr w:type="gramStart"/>
      <w:r w:rsidRPr="00570DB9">
        <w:rPr>
          <w:sz w:val="22"/>
          <w:szCs w:val="22"/>
        </w:rPr>
        <w:t>2</w:t>
      </w:r>
      <w:r w:rsidR="00AB4A2A">
        <w:rPr>
          <w:sz w:val="22"/>
          <w:szCs w:val="22"/>
        </w:rPr>
        <w:t>a.</w:t>
      </w:r>
      <w:proofErr w:type="gramEnd"/>
      <w:r w:rsidRPr="00570DB9">
        <w:rPr>
          <w:sz w:val="22"/>
          <w:szCs w:val="22"/>
        </w:rPr>
        <w:t>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rsidP="00025CA6">
      <w:pPr>
        <w:ind w:right="192"/>
        <w:jc w:val="center"/>
        <w:rPr>
          <w:sz w:val="22"/>
          <w:szCs w:val="22"/>
          <w:vertAlign w:val="baseline"/>
        </w:rPr>
      </w:pPr>
      <w:r w:rsidRPr="00570DB9">
        <w:rPr>
          <w:sz w:val="22"/>
          <w:szCs w:val="22"/>
          <w:highlight w:val="yellow"/>
          <w:vertAlign w:val="baseline"/>
        </w:rPr>
        <w:t xml:space="preserve">Bom Jesus da Lapa - BA, </w:t>
      </w:r>
      <w:r w:rsidR="00395A06">
        <w:rPr>
          <w:sz w:val="22"/>
          <w:szCs w:val="22"/>
          <w:highlight w:val="yellow"/>
          <w:vertAlign w:val="baseline"/>
        </w:rPr>
        <w:t>29</w:t>
      </w:r>
      <w:r w:rsidR="00B16FD9" w:rsidRPr="00570DB9">
        <w:rPr>
          <w:sz w:val="22"/>
          <w:szCs w:val="22"/>
          <w:highlight w:val="yellow"/>
          <w:vertAlign w:val="baseline"/>
        </w:rPr>
        <w:t xml:space="preserve"> de </w:t>
      </w:r>
      <w:r w:rsidR="00395A06">
        <w:rPr>
          <w:sz w:val="22"/>
          <w:szCs w:val="22"/>
          <w:highlight w:val="yellow"/>
          <w:vertAlign w:val="baseline"/>
        </w:rPr>
        <w:t>novembro</w:t>
      </w:r>
      <w:r w:rsidRPr="00570DB9">
        <w:rPr>
          <w:sz w:val="22"/>
          <w:szCs w:val="22"/>
          <w:highlight w:val="yellow"/>
          <w:vertAlign w:val="baseline"/>
        </w:rPr>
        <w:t xml:space="preserve"> de </w:t>
      </w:r>
      <w:r w:rsidR="00B273B3">
        <w:rPr>
          <w:sz w:val="22"/>
          <w:szCs w:val="22"/>
          <w:highlight w:val="yellow"/>
          <w:vertAlign w:val="baseline"/>
        </w:rPr>
        <w:t>201</w:t>
      </w:r>
      <w:r w:rsidR="0019700A">
        <w:rPr>
          <w:sz w:val="22"/>
          <w:szCs w:val="22"/>
          <w:highlight w:val="yellow"/>
          <w:vertAlign w:val="baseline"/>
        </w:rPr>
        <w:t>6</w:t>
      </w:r>
      <w:r w:rsidRPr="00570DB9">
        <w:rPr>
          <w:sz w:val="22"/>
          <w:szCs w:val="22"/>
          <w:highlight w:val="yellow"/>
          <w:vertAlign w:val="baseline"/>
        </w:rPr>
        <w:t>.</w:t>
      </w:r>
    </w:p>
    <w:p w:rsidR="006D50C7" w:rsidRPr="00570DB9" w:rsidRDefault="006D50C7" w:rsidP="00025CA6">
      <w:pPr>
        <w:jc w:val="center"/>
        <w:rPr>
          <w:b/>
          <w:sz w:val="22"/>
          <w:szCs w:val="22"/>
          <w:vertAlign w:val="baseline"/>
        </w:rPr>
      </w:pPr>
    </w:p>
    <w:p w:rsidR="006D50C7" w:rsidRPr="00570DB9" w:rsidRDefault="006D50C7" w:rsidP="00025CA6">
      <w:pPr>
        <w:jc w:val="center"/>
        <w:rPr>
          <w:b/>
          <w:sz w:val="22"/>
          <w:szCs w:val="22"/>
          <w:vertAlign w:val="baseline"/>
        </w:rPr>
      </w:pPr>
    </w:p>
    <w:p w:rsidR="006D50C7" w:rsidRPr="00570DB9" w:rsidRDefault="006D50C7" w:rsidP="00025CA6">
      <w:pPr>
        <w:jc w:val="center"/>
        <w:rPr>
          <w:b/>
          <w:sz w:val="22"/>
          <w:szCs w:val="22"/>
          <w:vertAlign w:val="baseline"/>
        </w:rPr>
      </w:pPr>
    </w:p>
    <w:p w:rsidR="006D50C7" w:rsidRPr="00570DB9" w:rsidRDefault="006D50C7" w:rsidP="00025CA6">
      <w:pPr>
        <w:jc w:val="center"/>
        <w:rPr>
          <w:b/>
          <w:sz w:val="22"/>
          <w:szCs w:val="22"/>
          <w:vertAlign w:val="baseline"/>
        </w:rPr>
      </w:pPr>
    </w:p>
    <w:p w:rsidR="0019700A" w:rsidRPr="0019700A" w:rsidRDefault="00ED3FF9" w:rsidP="00025CA6">
      <w:pPr>
        <w:jc w:val="center"/>
        <w:rPr>
          <w:b/>
          <w:sz w:val="22"/>
          <w:szCs w:val="22"/>
          <w:vertAlign w:val="baseline"/>
        </w:rPr>
      </w:pPr>
      <w:r w:rsidRPr="00AB6211">
        <w:rPr>
          <w:b/>
          <w:sz w:val="22"/>
          <w:szCs w:val="22"/>
          <w:vertAlign w:val="baseline"/>
        </w:rPr>
        <w:t>HARLEY XAVIER NASCIMENTO</w:t>
      </w:r>
    </w:p>
    <w:p w:rsidR="0019700A" w:rsidRPr="0019700A" w:rsidRDefault="0019700A" w:rsidP="00025CA6">
      <w:pPr>
        <w:jc w:val="center"/>
        <w:rPr>
          <w:bCs/>
          <w:sz w:val="22"/>
          <w:szCs w:val="22"/>
          <w:vertAlign w:val="baseline"/>
        </w:rPr>
      </w:pPr>
      <w:r w:rsidRPr="0019700A">
        <w:rPr>
          <w:bCs/>
          <w:sz w:val="22"/>
          <w:szCs w:val="22"/>
          <w:vertAlign w:val="baseline"/>
        </w:rPr>
        <w:t>Superintendente Regional</w:t>
      </w:r>
    </w:p>
    <w:p w:rsidR="006D50C7" w:rsidRPr="0019700A" w:rsidRDefault="0019700A" w:rsidP="00025CA6">
      <w:pPr>
        <w:jc w:val="center"/>
        <w:rPr>
          <w:b/>
          <w:sz w:val="22"/>
          <w:vertAlign w:val="baseline"/>
        </w:rPr>
      </w:pPr>
      <w:r w:rsidRPr="0019700A">
        <w:rPr>
          <w:sz w:val="22"/>
          <w:szCs w:val="22"/>
          <w:vertAlign w:val="baseline"/>
        </w:rPr>
        <w:t>CODEVASF – 2ª SR</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681407" w:rsidP="004424B5">
      <w:pPr>
        <w:numPr>
          <w:ilvl w:val="0"/>
          <w:numId w:val="3"/>
        </w:numPr>
        <w:tabs>
          <w:tab w:val="clear" w:pos="2628"/>
          <w:tab w:val="left" w:pos="2552"/>
        </w:tabs>
        <w:spacing w:before="80"/>
        <w:ind w:left="2552" w:hanging="1134"/>
        <w:jc w:val="both"/>
        <w:rPr>
          <w:sz w:val="22"/>
          <w:szCs w:val="22"/>
          <w:vertAlign w:val="baseline"/>
        </w:rPr>
      </w:pPr>
      <w:r w:rsidRPr="00681407">
        <w:rPr>
          <w:sz w:val="22"/>
          <w:szCs w:val="22"/>
          <w:vertAlign w:val="baseline"/>
        </w:rPr>
        <w:t>OBJETO/DESCRIÇÃO DO ESCOPO E LOCAL DE EXECUÇÃO</w:t>
      </w:r>
      <w:r w:rsidR="006D50C7" w:rsidRPr="00570DB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BC33A9" w:rsidRDefault="00BC33A9" w:rsidP="00583C59">
      <w:pPr>
        <w:numPr>
          <w:ilvl w:val="0"/>
          <w:numId w:val="3"/>
        </w:numPr>
        <w:tabs>
          <w:tab w:val="clear" w:pos="2628"/>
          <w:tab w:val="left" w:pos="2552"/>
        </w:tabs>
        <w:spacing w:before="80"/>
        <w:ind w:left="2552" w:hanging="1134"/>
        <w:jc w:val="both"/>
        <w:rPr>
          <w:sz w:val="22"/>
          <w:szCs w:val="22"/>
          <w:vertAlign w:val="baseline"/>
        </w:rPr>
      </w:pPr>
      <w:r w:rsidRPr="00BC33A9">
        <w:rPr>
          <w:iCs/>
          <w:sz w:val="22"/>
          <w:szCs w:val="24"/>
          <w:vertAlign w:val="baseline"/>
        </w:rPr>
        <w:t>PRAZO DE EXECUÇÃO DAS OBRAS/SERVIÇOS/FORNECIMENTOS</w:t>
      </w:r>
      <w:r w:rsidR="00583C59" w:rsidRPr="00BC33A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A2519B"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r>
        <w:rPr>
          <w:sz w:val="22"/>
          <w:szCs w:val="22"/>
          <w:vertAlign w:val="baseline"/>
        </w:rPr>
        <w:t xml:space="preserve"> E </w:t>
      </w:r>
      <w:r w:rsidRPr="00A2519B">
        <w:rPr>
          <w:sz w:val="22"/>
          <w:szCs w:val="22"/>
          <w:vertAlign w:val="baseline"/>
        </w:rPr>
        <w:t>DOS PRAZOS DE GARANTIAS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1305D0">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w:t>
      </w:r>
      <w:r w:rsidR="001305D0">
        <w:rPr>
          <w:sz w:val="22"/>
          <w:szCs w:val="22"/>
          <w:vertAlign w:val="baseline"/>
        </w:rPr>
        <w:t>O DEFINITIVO DAS OBRAS/SERVIÇOS/FORNECIMENTOS</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A458CB" w:rsidRPr="000060D9" w:rsidRDefault="00A458CB" w:rsidP="00A458CB">
      <w:pPr>
        <w:ind w:left="1416" w:firstLine="2"/>
        <w:rPr>
          <w:b/>
          <w:sz w:val="22"/>
          <w:szCs w:val="22"/>
          <w:u w:val="single"/>
          <w:vertAlign w:val="baseline"/>
        </w:rPr>
      </w:pPr>
      <w:r w:rsidRPr="000060D9">
        <w:rPr>
          <w:b/>
          <w:sz w:val="22"/>
          <w:szCs w:val="22"/>
          <w:u w:val="single"/>
          <w:vertAlign w:val="baseline"/>
        </w:rPr>
        <w:t>ANEXOS</w:t>
      </w:r>
    </w:p>
    <w:p w:rsidR="00A458CB" w:rsidRPr="000060D9" w:rsidRDefault="00A458CB" w:rsidP="00A458CB">
      <w:pPr>
        <w:ind w:left="1416" w:firstLine="2"/>
        <w:rPr>
          <w:b/>
          <w:sz w:val="22"/>
          <w:szCs w:val="22"/>
          <w:u w:val="single"/>
          <w:vertAlign w:val="baseline"/>
        </w:rPr>
      </w:pPr>
    </w:p>
    <w:tbl>
      <w:tblPr>
        <w:tblW w:w="0" w:type="auto"/>
        <w:tblInd w:w="1416" w:type="dxa"/>
        <w:tblCellMar>
          <w:left w:w="70" w:type="dxa"/>
          <w:right w:w="70" w:type="dxa"/>
        </w:tblCellMar>
        <w:tblLook w:val="0000" w:firstRow="0" w:lastRow="0" w:firstColumn="0" w:lastColumn="0" w:noHBand="0" w:noVBand="0"/>
      </w:tblPr>
      <w:tblGrid>
        <w:gridCol w:w="2056"/>
        <w:gridCol w:w="6304"/>
      </w:tblGrid>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 </w:t>
            </w:r>
          </w:p>
        </w:tc>
        <w:tc>
          <w:tcPr>
            <w:tcW w:w="6304" w:type="dxa"/>
          </w:tcPr>
          <w:p w:rsidR="00A458CB" w:rsidRPr="000060D9" w:rsidRDefault="00A458CB" w:rsidP="001305D0">
            <w:pPr>
              <w:rPr>
                <w:sz w:val="22"/>
                <w:szCs w:val="22"/>
              </w:rPr>
            </w:pPr>
            <w:r w:rsidRPr="000060D9">
              <w:rPr>
                <w:sz w:val="22"/>
                <w:szCs w:val="22"/>
                <w:vertAlign w:val="baseline"/>
              </w:rPr>
              <w:t>PLANILHAS ORÇAMENTÁRIAS</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II </w:t>
            </w:r>
          </w:p>
        </w:tc>
        <w:tc>
          <w:tcPr>
            <w:tcW w:w="6304" w:type="dxa"/>
          </w:tcPr>
          <w:p w:rsidR="00A458CB" w:rsidRPr="000060D9" w:rsidRDefault="00A458CB" w:rsidP="001305D0">
            <w:pPr>
              <w:rPr>
                <w:sz w:val="22"/>
                <w:szCs w:val="22"/>
              </w:rPr>
            </w:pPr>
            <w:r w:rsidRPr="000060D9">
              <w:rPr>
                <w:sz w:val="22"/>
                <w:szCs w:val="22"/>
                <w:vertAlign w:val="baseline"/>
              </w:rPr>
              <w:t>ESPECIFICAÇÕES TÉCNICAS</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III </w:t>
            </w:r>
          </w:p>
        </w:tc>
        <w:tc>
          <w:tcPr>
            <w:tcW w:w="6304" w:type="dxa"/>
          </w:tcPr>
          <w:p w:rsidR="00A458CB" w:rsidRPr="000060D9" w:rsidRDefault="00A458CB" w:rsidP="001305D0">
            <w:pPr>
              <w:rPr>
                <w:sz w:val="22"/>
                <w:szCs w:val="22"/>
              </w:rPr>
            </w:pPr>
            <w:r w:rsidRPr="000060D9">
              <w:rPr>
                <w:sz w:val="22"/>
                <w:szCs w:val="22"/>
                <w:vertAlign w:val="baseline"/>
              </w:rPr>
              <w:t>TERMO DA PROPOSTA</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IV </w:t>
            </w:r>
          </w:p>
        </w:tc>
        <w:tc>
          <w:tcPr>
            <w:tcW w:w="6304" w:type="dxa"/>
          </w:tcPr>
          <w:p w:rsidR="00A458CB" w:rsidRPr="000060D9" w:rsidRDefault="00A458CB" w:rsidP="001305D0">
            <w:pPr>
              <w:rPr>
                <w:sz w:val="22"/>
                <w:szCs w:val="22"/>
              </w:rPr>
            </w:pPr>
            <w:r w:rsidRPr="000060D9">
              <w:rPr>
                <w:sz w:val="22"/>
                <w:szCs w:val="22"/>
                <w:vertAlign w:val="baseline"/>
              </w:rPr>
              <w:t>MODELOS DE DECLARAÇÕES</w:t>
            </w:r>
          </w:p>
        </w:tc>
      </w:tr>
      <w:tr w:rsidR="00A458CB" w:rsidRPr="000060D9" w:rsidTr="00CC4397">
        <w:tc>
          <w:tcPr>
            <w:tcW w:w="2056" w:type="dxa"/>
          </w:tcPr>
          <w:p w:rsidR="00A458CB" w:rsidRPr="000060D9" w:rsidRDefault="00A458CB" w:rsidP="00CC4397">
            <w:pPr>
              <w:rPr>
                <w:sz w:val="22"/>
                <w:szCs w:val="22"/>
                <w:vertAlign w:val="baseline"/>
              </w:rPr>
            </w:pPr>
            <w:r w:rsidRPr="000060D9">
              <w:rPr>
                <w:sz w:val="22"/>
                <w:szCs w:val="22"/>
                <w:vertAlign w:val="baseline"/>
              </w:rPr>
              <w:t>ANEXO V</w:t>
            </w:r>
          </w:p>
        </w:tc>
        <w:tc>
          <w:tcPr>
            <w:tcW w:w="6304" w:type="dxa"/>
          </w:tcPr>
          <w:p w:rsidR="00A458CB" w:rsidRPr="000060D9" w:rsidRDefault="00A458CB" w:rsidP="001305D0">
            <w:pPr>
              <w:rPr>
                <w:sz w:val="22"/>
                <w:szCs w:val="22"/>
                <w:vertAlign w:val="baseline"/>
              </w:rPr>
            </w:pPr>
            <w:r w:rsidRPr="000060D9">
              <w:rPr>
                <w:sz w:val="22"/>
                <w:szCs w:val="22"/>
                <w:vertAlign w:val="baseline"/>
              </w:rPr>
              <w:t>MANUAL DE PLACA</w:t>
            </w:r>
          </w:p>
        </w:tc>
      </w:tr>
      <w:tr w:rsidR="00A458CB" w:rsidRPr="000060D9" w:rsidTr="00CC4397">
        <w:tc>
          <w:tcPr>
            <w:tcW w:w="2056" w:type="dxa"/>
          </w:tcPr>
          <w:p w:rsidR="007134C4" w:rsidRPr="000060D9" w:rsidRDefault="00A458CB" w:rsidP="00875F80">
            <w:pPr>
              <w:rPr>
                <w:sz w:val="22"/>
                <w:szCs w:val="22"/>
                <w:vertAlign w:val="baseline"/>
              </w:rPr>
            </w:pPr>
            <w:proofErr w:type="gramStart"/>
            <w:r w:rsidRPr="000060D9">
              <w:rPr>
                <w:sz w:val="22"/>
                <w:szCs w:val="22"/>
                <w:vertAlign w:val="baseline"/>
              </w:rPr>
              <w:t>ANEXO VI</w:t>
            </w:r>
            <w:proofErr w:type="gramEnd"/>
          </w:p>
        </w:tc>
        <w:tc>
          <w:tcPr>
            <w:tcW w:w="6304" w:type="dxa"/>
          </w:tcPr>
          <w:p w:rsidR="007134C4" w:rsidRPr="000060D9" w:rsidRDefault="00A458CB" w:rsidP="00DA4727">
            <w:pPr>
              <w:rPr>
                <w:sz w:val="22"/>
                <w:szCs w:val="22"/>
                <w:vertAlign w:val="baseline"/>
              </w:rPr>
            </w:pPr>
            <w:r w:rsidRPr="000060D9">
              <w:rPr>
                <w:sz w:val="22"/>
                <w:szCs w:val="22"/>
                <w:vertAlign w:val="baseline"/>
              </w:rPr>
              <w:t>MINUTA DE CONTRATO</w:t>
            </w:r>
          </w:p>
        </w:tc>
      </w:tr>
      <w:tr w:rsidR="00A458CB" w:rsidRPr="007C329F" w:rsidTr="00CC4397">
        <w:tc>
          <w:tcPr>
            <w:tcW w:w="2056" w:type="dxa"/>
          </w:tcPr>
          <w:p w:rsidR="00A458CB" w:rsidRPr="000060D9" w:rsidRDefault="00F51F22" w:rsidP="00813FB2">
            <w:pPr>
              <w:rPr>
                <w:sz w:val="22"/>
                <w:szCs w:val="22"/>
              </w:rPr>
            </w:pPr>
            <w:r>
              <w:rPr>
                <w:sz w:val="22"/>
                <w:szCs w:val="22"/>
                <w:vertAlign w:val="baseline"/>
              </w:rPr>
              <w:t xml:space="preserve">ANEXO </w:t>
            </w:r>
            <w:r w:rsidR="0019700A">
              <w:rPr>
                <w:sz w:val="22"/>
                <w:szCs w:val="22"/>
                <w:vertAlign w:val="baseline"/>
              </w:rPr>
              <w:t>VI</w:t>
            </w:r>
            <w:r w:rsidR="00875F80">
              <w:rPr>
                <w:sz w:val="22"/>
                <w:szCs w:val="22"/>
                <w:vertAlign w:val="baseline"/>
              </w:rPr>
              <w:t>I</w:t>
            </w:r>
            <w:r w:rsidR="00A458CB" w:rsidRPr="000060D9">
              <w:rPr>
                <w:sz w:val="22"/>
                <w:szCs w:val="22"/>
                <w:vertAlign w:val="baseline"/>
              </w:rPr>
              <w:t xml:space="preserve"> </w:t>
            </w:r>
          </w:p>
        </w:tc>
        <w:tc>
          <w:tcPr>
            <w:tcW w:w="6304" w:type="dxa"/>
          </w:tcPr>
          <w:p w:rsidR="00A458CB" w:rsidRPr="000060D9" w:rsidRDefault="00A458CB" w:rsidP="001305D0">
            <w:pPr>
              <w:rPr>
                <w:sz w:val="22"/>
                <w:szCs w:val="22"/>
              </w:rPr>
            </w:pPr>
            <w:r w:rsidRPr="000060D9">
              <w:rPr>
                <w:sz w:val="22"/>
                <w:szCs w:val="22"/>
                <w:vertAlign w:val="baseline"/>
              </w:rPr>
              <w:t>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E3493F">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386ACE">
        <w:rPr>
          <w:rFonts w:eastAsia="Times New Roman"/>
          <w:sz w:val="22"/>
          <w:szCs w:val="24"/>
        </w:rPr>
        <w:t>27/2016</w:t>
      </w:r>
    </w:p>
    <w:p w:rsidR="006D50C7" w:rsidRPr="00570DB9" w:rsidRDefault="006D50C7">
      <w:pPr>
        <w:pStyle w:val="Ttulodatabela"/>
        <w:widowControl/>
        <w:suppressLineNumbers w:val="0"/>
        <w:rPr>
          <w:rFonts w:eastAsia="Times New Roman"/>
          <w:sz w:val="22"/>
          <w:szCs w:val="24"/>
        </w:rPr>
      </w:pPr>
    </w:p>
    <w:p w:rsidR="006D50C7" w:rsidRPr="00362C7C" w:rsidRDefault="006D50C7" w:rsidP="00604E7A">
      <w:pPr>
        <w:pStyle w:val="TextosemFormatao"/>
        <w:tabs>
          <w:tab w:val="left" w:pos="851"/>
        </w:tabs>
        <w:spacing w:before="120" w:after="12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w:t>
      </w:r>
      <w:r w:rsidR="0019700A" w:rsidRPr="0019700A">
        <w:rPr>
          <w:rFonts w:ascii="Times New Roman" w:hAnsi="Times New Roman"/>
          <w:sz w:val="22"/>
          <w:szCs w:val="22"/>
        </w:rPr>
        <w:t>8.538</w:t>
      </w:r>
      <w:r w:rsidR="00EA0813">
        <w:rPr>
          <w:rFonts w:ascii="Times New Roman" w:hAnsi="Times New Roman"/>
          <w:sz w:val="22"/>
          <w:szCs w:val="22"/>
        </w:rPr>
        <w:t>/</w:t>
      </w:r>
      <w:r w:rsidR="0019700A" w:rsidRPr="0019700A">
        <w:rPr>
          <w:rFonts w:ascii="Times New Roman" w:hAnsi="Times New Roman"/>
          <w:sz w:val="22"/>
          <w:szCs w:val="22"/>
        </w:rPr>
        <w:t xml:space="preserve">2015 </w:t>
      </w:r>
      <w:r w:rsidRPr="00570DB9">
        <w:rPr>
          <w:rFonts w:ascii="Times New Roman" w:hAnsi="Times New Roman"/>
          <w:sz w:val="22"/>
          <w:szCs w:val="22"/>
        </w:rPr>
        <w:t xml:space="preserve">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E677BD">
        <w:rPr>
          <w:rFonts w:ascii="Times New Roman" w:hAnsi="Times New Roman"/>
          <w:b/>
          <w:sz w:val="22"/>
          <w:szCs w:val="22"/>
          <w:highlight w:val="yellow"/>
        </w:rPr>
        <w:t>14</w:t>
      </w:r>
      <w:r w:rsidR="00B16FD9" w:rsidRPr="00B16FD9">
        <w:rPr>
          <w:rFonts w:ascii="Times New Roman" w:hAnsi="Times New Roman"/>
          <w:b/>
          <w:sz w:val="22"/>
          <w:szCs w:val="22"/>
          <w:highlight w:val="yellow"/>
        </w:rPr>
        <w:t xml:space="preserve"> (</w:t>
      </w:r>
      <w:r w:rsidR="00E677BD">
        <w:rPr>
          <w:rFonts w:ascii="Times New Roman" w:hAnsi="Times New Roman"/>
          <w:b/>
          <w:sz w:val="22"/>
          <w:szCs w:val="22"/>
          <w:highlight w:val="yellow"/>
        </w:rPr>
        <w:t>quatorze</w:t>
      </w:r>
      <w:r w:rsidR="00B16FD9" w:rsidRPr="00B16FD9">
        <w:rPr>
          <w:rFonts w:ascii="Times New Roman" w:hAnsi="Times New Roman"/>
          <w:b/>
          <w:sz w:val="22"/>
          <w:szCs w:val="22"/>
          <w:highlight w:val="yellow"/>
        </w:rPr>
        <w:t xml:space="preserve">) de </w:t>
      </w:r>
      <w:r w:rsidR="00E677BD">
        <w:rPr>
          <w:rFonts w:ascii="Times New Roman" w:hAnsi="Times New Roman"/>
          <w:b/>
          <w:sz w:val="22"/>
          <w:szCs w:val="22"/>
          <w:highlight w:val="yellow"/>
        </w:rPr>
        <w:t>dezembro</w:t>
      </w:r>
      <w:bookmarkStart w:id="0" w:name="_GoBack"/>
      <w:bookmarkEnd w:id="0"/>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B273B3">
        <w:rPr>
          <w:rFonts w:ascii="Times New Roman" w:hAnsi="Times New Roman"/>
          <w:b/>
          <w:sz w:val="22"/>
          <w:szCs w:val="22"/>
          <w:highlight w:val="yellow"/>
        </w:rPr>
        <w:t>201</w:t>
      </w:r>
      <w:r w:rsidR="0019700A">
        <w:rPr>
          <w:rFonts w:ascii="Times New Roman" w:hAnsi="Times New Roman"/>
          <w:b/>
          <w:sz w:val="22"/>
          <w:szCs w:val="22"/>
          <w:highlight w:val="yellow"/>
        </w:rPr>
        <w:t>6</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 </w:t>
      </w:r>
      <w:r w:rsidR="000A39B4">
        <w:rPr>
          <w:rFonts w:ascii="Times New Roman" w:hAnsi="Times New Roman"/>
          <w:sz w:val="22"/>
          <w:szCs w:val="22"/>
        </w:rPr>
        <w:t>r</w:t>
      </w:r>
      <w:r w:rsidR="000A39B4" w:rsidRPr="000A39B4">
        <w:rPr>
          <w:rFonts w:ascii="Times New Roman" w:hAnsi="Times New Roman"/>
          <w:sz w:val="22"/>
          <w:szCs w:val="22"/>
        </w:rPr>
        <w:t>ecuperação de 10 (dez) transformadores de potência à óleo (300, 500 e 750 kVA) no Perímetro de Irrigação de Mirorós na área de abrangência da 2ª Superintendência Regional CODEVASF, no Estado da Bahia</w:t>
      </w:r>
      <w:r w:rsidR="0050552B" w:rsidRPr="00A1521E">
        <w:rPr>
          <w:rFonts w:ascii="Times New Roman" w:hAnsi="Times New Roman"/>
          <w:sz w:val="22"/>
        </w:rPr>
        <w:t>.</w:t>
      </w:r>
    </w:p>
    <w:p w:rsidR="006D50C7" w:rsidRPr="00570DB9" w:rsidRDefault="006D50C7" w:rsidP="00604E7A">
      <w:pPr>
        <w:suppressAutoHyphens w:val="0"/>
        <w:autoSpaceDE w:val="0"/>
        <w:autoSpaceDN w:val="0"/>
        <w:adjustRightInd w:val="0"/>
        <w:spacing w:before="120" w:after="12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 xml:space="preserve">EMPREITADA POR PREÇO </w:t>
      </w:r>
      <w:r w:rsidR="000E5111">
        <w:rPr>
          <w:b/>
          <w:sz w:val="22"/>
          <w:szCs w:val="22"/>
          <w:vertAlign w:val="baseline"/>
        </w:rPr>
        <w:t>UNITÁRIO</w:t>
      </w:r>
      <w:r w:rsidRPr="00570DB9">
        <w:rPr>
          <w:sz w:val="22"/>
          <w:szCs w:val="22"/>
          <w:vertAlign w:val="baseline"/>
        </w:rPr>
        <w:t>”.</w:t>
      </w:r>
    </w:p>
    <w:p w:rsidR="006D50C7" w:rsidRPr="00A82AD4" w:rsidRDefault="00A82AD4" w:rsidP="008C22A8">
      <w:pPr>
        <w:pStyle w:val="Recuodecorpodetexto"/>
        <w:numPr>
          <w:ilvl w:val="0"/>
          <w:numId w:val="43"/>
        </w:numPr>
        <w:rPr>
          <w:b/>
          <w:iCs/>
          <w:sz w:val="22"/>
          <w:szCs w:val="24"/>
        </w:rPr>
      </w:pPr>
      <w:r w:rsidRPr="00A82AD4">
        <w:rPr>
          <w:b/>
          <w:sz w:val="22"/>
          <w:szCs w:val="22"/>
        </w:rPr>
        <w:t>OBJETO/</w:t>
      </w:r>
      <w:r w:rsidR="006A6809" w:rsidRPr="006A6809">
        <w:rPr>
          <w:b/>
          <w:sz w:val="22"/>
          <w:szCs w:val="22"/>
        </w:rPr>
        <w:t>DESCRIÇÃO DO ESCOPO</w:t>
      </w:r>
      <w:r w:rsidRPr="00A82AD4">
        <w:rPr>
          <w:b/>
          <w:sz w:val="22"/>
          <w:szCs w:val="22"/>
        </w:rPr>
        <w:t xml:space="preserve"> E LOCAL DE EXECUÇÃO</w:t>
      </w:r>
      <w:r w:rsidR="00913F49" w:rsidRPr="00A82AD4">
        <w:rPr>
          <w:b/>
          <w:iCs/>
          <w:sz w:val="22"/>
          <w:szCs w:val="24"/>
        </w:rPr>
        <w:t xml:space="preserve"> </w:t>
      </w:r>
    </w:p>
    <w:p w:rsidR="00DC24B8" w:rsidRPr="00920BB5" w:rsidRDefault="00DC24B8" w:rsidP="008C22A8">
      <w:pPr>
        <w:pStyle w:val="Recuodecorpodetexto"/>
        <w:numPr>
          <w:ilvl w:val="1"/>
          <w:numId w:val="44"/>
        </w:numPr>
        <w:rPr>
          <w:iCs/>
          <w:sz w:val="22"/>
          <w:szCs w:val="22"/>
        </w:rPr>
      </w:pPr>
      <w:r w:rsidRPr="00570DB9">
        <w:rPr>
          <w:b/>
          <w:bCs/>
          <w:sz w:val="22"/>
        </w:rPr>
        <w:t>OBJETO</w:t>
      </w:r>
      <w:r w:rsidRPr="00570DB9">
        <w:rPr>
          <w:b/>
          <w:sz w:val="22"/>
        </w:rPr>
        <w:t xml:space="preserve">: </w:t>
      </w:r>
      <w:r w:rsidR="000A39B4" w:rsidRPr="000A39B4">
        <w:rPr>
          <w:sz w:val="22"/>
          <w:szCs w:val="22"/>
        </w:rPr>
        <w:t xml:space="preserve">Recuperação de 10 (dez) transformadores de potência </w:t>
      </w:r>
      <w:proofErr w:type="gramStart"/>
      <w:r w:rsidR="000A39B4" w:rsidRPr="000A39B4">
        <w:rPr>
          <w:sz w:val="22"/>
          <w:szCs w:val="22"/>
        </w:rPr>
        <w:t>à</w:t>
      </w:r>
      <w:proofErr w:type="gramEnd"/>
      <w:r w:rsidR="000A39B4" w:rsidRPr="000A39B4">
        <w:rPr>
          <w:sz w:val="22"/>
          <w:szCs w:val="22"/>
        </w:rPr>
        <w:t xml:space="preserve"> óleo (300, 500 e 750 kVA) no Perímetro de Irrigação de Mirorós na área de abrangência da 2ª Superintendência Regional CODEVASF, no Estado da Bahia</w:t>
      </w:r>
      <w:r w:rsidR="0050552B" w:rsidRPr="00920BB5">
        <w:rPr>
          <w:sz w:val="22"/>
          <w:szCs w:val="22"/>
        </w:rPr>
        <w:t>.</w:t>
      </w:r>
    </w:p>
    <w:p w:rsidR="009E5E3B" w:rsidRPr="006A6809" w:rsidRDefault="006A6809" w:rsidP="008C22A8">
      <w:pPr>
        <w:pStyle w:val="Recuodecorpodetexto"/>
        <w:numPr>
          <w:ilvl w:val="1"/>
          <w:numId w:val="44"/>
        </w:numPr>
        <w:rPr>
          <w:b/>
          <w:iCs/>
          <w:sz w:val="22"/>
          <w:szCs w:val="22"/>
        </w:rPr>
      </w:pPr>
      <w:r w:rsidRPr="006A6809">
        <w:rPr>
          <w:b/>
          <w:sz w:val="22"/>
          <w:szCs w:val="22"/>
        </w:rPr>
        <w:t>DESCRIÇÃO DO ESCOPO</w:t>
      </w:r>
    </w:p>
    <w:p w:rsidR="004C7DC9" w:rsidRPr="006A6809" w:rsidRDefault="006A6809" w:rsidP="008C22A8">
      <w:pPr>
        <w:pStyle w:val="Recuodecorpodetexto"/>
        <w:numPr>
          <w:ilvl w:val="2"/>
          <w:numId w:val="45"/>
        </w:numPr>
        <w:rPr>
          <w:iCs/>
          <w:sz w:val="22"/>
          <w:szCs w:val="22"/>
        </w:rPr>
      </w:pPr>
      <w:r w:rsidRPr="009162FD">
        <w:rPr>
          <w:sz w:val="22"/>
          <w:szCs w:val="22"/>
        </w:rPr>
        <w:t>O escopo d</w:t>
      </w:r>
      <w:r w:rsidR="007D73A8">
        <w:rPr>
          <w:sz w:val="22"/>
          <w:szCs w:val="22"/>
        </w:rPr>
        <w:t>a</w:t>
      </w:r>
      <w:r w:rsidRPr="009162FD">
        <w:rPr>
          <w:sz w:val="22"/>
          <w:szCs w:val="22"/>
        </w:rPr>
        <w:t xml:space="preserve">s </w:t>
      </w:r>
      <w:r w:rsidR="007D73A8">
        <w:rPr>
          <w:sz w:val="22"/>
          <w:szCs w:val="22"/>
        </w:rPr>
        <w:t>obras/</w:t>
      </w:r>
      <w:r w:rsidRPr="009162FD">
        <w:rPr>
          <w:sz w:val="22"/>
          <w:szCs w:val="22"/>
        </w:rPr>
        <w:t>serviços</w:t>
      </w:r>
      <w:r w:rsidR="007D73A8">
        <w:rPr>
          <w:sz w:val="22"/>
          <w:szCs w:val="22"/>
        </w:rPr>
        <w:t>/fornecimento</w:t>
      </w:r>
      <w:r w:rsidRPr="009162FD">
        <w:rPr>
          <w:sz w:val="22"/>
          <w:szCs w:val="22"/>
        </w:rPr>
        <w:t xml:space="preserve"> envolve</w:t>
      </w:r>
      <w:r>
        <w:rPr>
          <w:sz w:val="22"/>
          <w:szCs w:val="22"/>
        </w:rPr>
        <w:t>:</w:t>
      </w:r>
    </w:p>
    <w:p w:rsidR="001F34AB" w:rsidRPr="001F34AB" w:rsidRDefault="00DF1E87" w:rsidP="008C22A8">
      <w:pPr>
        <w:pStyle w:val="Recuodecorpodetexto"/>
        <w:numPr>
          <w:ilvl w:val="0"/>
          <w:numId w:val="107"/>
        </w:numPr>
        <w:ind w:hanging="720"/>
        <w:rPr>
          <w:iCs/>
          <w:sz w:val="22"/>
          <w:szCs w:val="22"/>
        </w:rPr>
      </w:pPr>
      <w:r w:rsidRPr="00771C91">
        <w:rPr>
          <w:sz w:val="22"/>
          <w:szCs w:val="22"/>
        </w:rPr>
        <w:t xml:space="preserve">Instalação da placa da obra/serviços: A contratada se obriga a fornecer e afixar 01 (uma) placa de identificação para cada obra, no padrão definido pela CODEVASF, elaboradas conforme especificação constante do Manual para Elaboração de Placas de Obra do Ministério da Integração Nacional, documento que integra o presente </w:t>
      </w:r>
      <w:r w:rsidR="009F6D13">
        <w:rPr>
          <w:sz w:val="22"/>
          <w:szCs w:val="22"/>
        </w:rPr>
        <w:t>edital</w:t>
      </w:r>
      <w:r w:rsidRPr="00771C91">
        <w:rPr>
          <w:sz w:val="22"/>
          <w:szCs w:val="22"/>
        </w:rPr>
        <w:t xml:space="preserve"> e em local e dimensões a ser indicado pela </w:t>
      </w:r>
      <w:r w:rsidR="009F6D13">
        <w:rPr>
          <w:sz w:val="22"/>
          <w:szCs w:val="22"/>
        </w:rPr>
        <w:t>f</w:t>
      </w:r>
      <w:r w:rsidRPr="00771C91">
        <w:rPr>
          <w:sz w:val="22"/>
          <w:szCs w:val="22"/>
        </w:rPr>
        <w:t>iscalização da CODEVASF</w:t>
      </w:r>
      <w:r w:rsidR="001F34AB">
        <w:rPr>
          <w:sz w:val="22"/>
        </w:rPr>
        <w:t>;</w:t>
      </w:r>
    </w:p>
    <w:p w:rsidR="001F34AB" w:rsidRPr="001F34AB" w:rsidRDefault="00DF1E87" w:rsidP="008C22A8">
      <w:pPr>
        <w:pStyle w:val="Recuodecorpodetexto"/>
        <w:numPr>
          <w:ilvl w:val="0"/>
          <w:numId w:val="107"/>
        </w:numPr>
        <w:ind w:hanging="720"/>
        <w:rPr>
          <w:iCs/>
          <w:sz w:val="22"/>
          <w:szCs w:val="22"/>
        </w:rPr>
      </w:pPr>
      <w:r w:rsidRPr="00771C91">
        <w:rPr>
          <w:sz w:val="22"/>
          <w:szCs w:val="22"/>
        </w:rPr>
        <w:t>Mobilização de pessoal e equipamentos</w:t>
      </w:r>
      <w:r w:rsidR="001F34AB">
        <w:rPr>
          <w:sz w:val="22"/>
        </w:rPr>
        <w:t>;</w:t>
      </w:r>
    </w:p>
    <w:p w:rsidR="001F34AB" w:rsidRPr="001F34AB" w:rsidRDefault="00DF1E87" w:rsidP="008C22A8">
      <w:pPr>
        <w:pStyle w:val="Recuodecorpodetexto"/>
        <w:numPr>
          <w:ilvl w:val="0"/>
          <w:numId w:val="107"/>
        </w:numPr>
        <w:ind w:hanging="720"/>
        <w:rPr>
          <w:iCs/>
          <w:sz w:val="22"/>
          <w:szCs w:val="22"/>
        </w:rPr>
      </w:pPr>
      <w:r w:rsidRPr="00771C91">
        <w:rPr>
          <w:sz w:val="22"/>
          <w:szCs w:val="22"/>
        </w:rPr>
        <w:t>Desmobilização de pessoal e equipamentos</w:t>
      </w:r>
      <w:r w:rsidR="001F34AB">
        <w:rPr>
          <w:sz w:val="22"/>
        </w:rPr>
        <w:t>;</w:t>
      </w:r>
    </w:p>
    <w:p w:rsidR="001F34AB" w:rsidRPr="00DF1E87" w:rsidRDefault="00DF1E87" w:rsidP="008C22A8">
      <w:pPr>
        <w:pStyle w:val="Recuodecorpodetexto"/>
        <w:numPr>
          <w:ilvl w:val="0"/>
          <w:numId w:val="107"/>
        </w:numPr>
        <w:ind w:hanging="720"/>
        <w:rPr>
          <w:iCs/>
          <w:sz w:val="22"/>
          <w:szCs w:val="22"/>
        </w:rPr>
      </w:pPr>
      <w:r w:rsidRPr="00771C91">
        <w:rPr>
          <w:sz w:val="22"/>
          <w:szCs w:val="22"/>
        </w:rPr>
        <w:t>Análise físico-química do óleo dos transformadores</w:t>
      </w:r>
      <w:r>
        <w:rPr>
          <w:sz w:val="22"/>
          <w:szCs w:val="22"/>
        </w:rPr>
        <w:t>;</w:t>
      </w:r>
    </w:p>
    <w:p w:rsidR="00DF1E87" w:rsidRPr="00DF1E87" w:rsidRDefault="00DF1E87" w:rsidP="008C22A8">
      <w:pPr>
        <w:pStyle w:val="Recuodecorpodetexto"/>
        <w:numPr>
          <w:ilvl w:val="0"/>
          <w:numId w:val="107"/>
        </w:numPr>
        <w:ind w:hanging="720"/>
        <w:rPr>
          <w:iCs/>
          <w:sz w:val="22"/>
          <w:szCs w:val="22"/>
        </w:rPr>
      </w:pPr>
      <w:r w:rsidRPr="00771C91">
        <w:rPr>
          <w:sz w:val="22"/>
          <w:szCs w:val="22"/>
        </w:rPr>
        <w:t>Serviços de manutenção preventiva e corretiva dos transformadores</w:t>
      </w:r>
      <w:r>
        <w:rPr>
          <w:sz w:val="22"/>
          <w:szCs w:val="22"/>
        </w:rPr>
        <w:t>;</w:t>
      </w:r>
    </w:p>
    <w:p w:rsidR="00DF1E87" w:rsidRPr="00DF1E87" w:rsidRDefault="00DF1E87" w:rsidP="008C22A8">
      <w:pPr>
        <w:pStyle w:val="Recuodecorpodetexto"/>
        <w:numPr>
          <w:ilvl w:val="0"/>
          <w:numId w:val="107"/>
        </w:numPr>
        <w:ind w:hanging="720"/>
        <w:rPr>
          <w:iCs/>
          <w:sz w:val="22"/>
          <w:szCs w:val="22"/>
        </w:rPr>
      </w:pPr>
      <w:r w:rsidRPr="00771C91">
        <w:rPr>
          <w:sz w:val="22"/>
          <w:szCs w:val="22"/>
        </w:rPr>
        <w:t>Ensaios Elétricos nos transformadores</w:t>
      </w:r>
      <w:r>
        <w:rPr>
          <w:sz w:val="22"/>
          <w:szCs w:val="22"/>
        </w:rPr>
        <w:t>;</w:t>
      </w:r>
    </w:p>
    <w:p w:rsidR="00DF1E87" w:rsidRPr="006A6809" w:rsidRDefault="00DF1E87" w:rsidP="008C22A8">
      <w:pPr>
        <w:pStyle w:val="Recuodecorpodetexto"/>
        <w:numPr>
          <w:ilvl w:val="0"/>
          <w:numId w:val="107"/>
        </w:numPr>
        <w:ind w:hanging="720"/>
        <w:rPr>
          <w:iCs/>
          <w:sz w:val="22"/>
          <w:szCs w:val="22"/>
        </w:rPr>
      </w:pPr>
      <w:r w:rsidRPr="00771C91">
        <w:rPr>
          <w:sz w:val="22"/>
          <w:szCs w:val="22"/>
        </w:rPr>
        <w:t>Testes nas proteções nos transformadores</w:t>
      </w:r>
      <w:r>
        <w:rPr>
          <w:sz w:val="22"/>
          <w:szCs w:val="22"/>
        </w:rPr>
        <w:t>.</w:t>
      </w:r>
    </w:p>
    <w:p w:rsidR="006A6809" w:rsidRPr="006A6809" w:rsidRDefault="00DF1E87" w:rsidP="008C22A8">
      <w:pPr>
        <w:pStyle w:val="Recuodecorpodetexto"/>
        <w:numPr>
          <w:ilvl w:val="3"/>
          <w:numId w:val="45"/>
        </w:numPr>
        <w:ind w:left="851" w:hanging="851"/>
        <w:rPr>
          <w:iCs/>
          <w:sz w:val="22"/>
          <w:szCs w:val="22"/>
        </w:rPr>
      </w:pPr>
      <w:r w:rsidRPr="00771C91">
        <w:rPr>
          <w:sz w:val="22"/>
          <w:szCs w:val="22"/>
        </w:rPr>
        <w:t>A descrição detalhada, o quantitativo e orçamento d</w:t>
      </w:r>
      <w:r w:rsidR="009F6D13">
        <w:rPr>
          <w:sz w:val="22"/>
          <w:szCs w:val="22"/>
        </w:rPr>
        <w:t>a</w:t>
      </w:r>
      <w:r w:rsidRPr="00771C91">
        <w:rPr>
          <w:sz w:val="22"/>
          <w:szCs w:val="22"/>
        </w:rPr>
        <w:t xml:space="preserve">s </w:t>
      </w:r>
      <w:r w:rsidR="009F6D13">
        <w:rPr>
          <w:sz w:val="22"/>
          <w:szCs w:val="22"/>
        </w:rPr>
        <w:t>obras/</w:t>
      </w:r>
      <w:r w:rsidRPr="00771C91">
        <w:rPr>
          <w:sz w:val="22"/>
          <w:szCs w:val="22"/>
        </w:rPr>
        <w:t xml:space="preserve">serviços/fornecimento objeto desta licitação constam na Planilha de Orçamento (Anexo I) e nas Especificações Técnicas (Anexo II) e são partes integrantes deste </w:t>
      </w:r>
      <w:r w:rsidR="009F6D13">
        <w:rPr>
          <w:sz w:val="22"/>
          <w:szCs w:val="22"/>
        </w:rPr>
        <w:t>edital</w:t>
      </w:r>
      <w:r>
        <w:rPr>
          <w:sz w:val="22"/>
          <w:szCs w:val="22"/>
        </w:rPr>
        <w:t>.</w:t>
      </w:r>
    </w:p>
    <w:p w:rsidR="006D50C7" w:rsidRPr="00F7042A" w:rsidRDefault="006D50C7" w:rsidP="008C22A8">
      <w:pPr>
        <w:pStyle w:val="Recuodecorpodetexto"/>
        <w:numPr>
          <w:ilvl w:val="1"/>
          <w:numId w:val="44"/>
        </w:numPr>
        <w:rPr>
          <w:bCs/>
          <w:sz w:val="22"/>
          <w:szCs w:val="22"/>
        </w:rPr>
      </w:pPr>
      <w:r w:rsidRPr="00F7042A">
        <w:rPr>
          <w:b/>
          <w:bCs/>
          <w:sz w:val="22"/>
          <w:szCs w:val="22"/>
        </w:rPr>
        <w:t>LOCAL DE EXECUÇÃO</w:t>
      </w:r>
    </w:p>
    <w:p w:rsidR="001A26D2" w:rsidRPr="009F6D13" w:rsidRDefault="009F6D13" w:rsidP="008C22A8">
      <w:pPr>
        <w:pStyle w:val="Recuodecorpodetexto"/>
        <w:numPr>
          <w:ilvl w:val="2"/>
          <w:numId w:val="47"/>
        </w:numPr>
        <w:rPr>
          <w:bCs/>
          <w:sz w:val="22"/>
          <w:szCs w:val="22"/>
        </w:rPr>
      </w:pPr>
      <w:r w:rsidRPr="00771C91">
        <w:rPr>
          <w:sz w:val="22"/>
          <w:szCs w:val="22"/>
        </w:rPr>
        <w:t>Os transformadores estão instalados nas estações de bombeamento do Perímetro de Irrigação de Mirorós, localizado no município de Ibipeba/BA, aproximadamente a uma distância de 600 km da cidade de Salvador/BA</w:t>
      </w:r>
      <w:r>
        <w:rPr>
          <w:sz w:val="22"/>
          <w:szCs w:val="22"/>
        </w:rPr>
        <w:t>.</w:t>
      </w:r>
    </w:p>
    <w:p w:rsidR="009F6D13" w:rsidRDefault="009F6D13" w:rsidP="009F6D13">
      <w:pPr>
        <w:pStyle w:val="Recuodecorpodetexto"/>
        <w:ind w:left="851" w:firstLine="0"/>
        <w:rPr>
          <w:sz w:val="22"/>
          <w:szCs w:val="22"/>
        </w:rPr>
      </w:pPr>
    </w:p>
    <w:p w:rsidR="009F6D13" w:rsidRPr="00AA1F2C" w:rsidRDefault="009F6D13" w:rsidP="009F6D13">
      <w:pPr>
        <w:pStyle w:val="Recuodecorpodetexto"/>
        <w:ind w:left="851" w:firstLine="0"/>
        <w:rPr>
          <w:bCs/>
          <w:sz w:val="22"/>
          <w:szCs w:val="22"/>
        </w:rPr>
      </w:pPr>
    </w:p>
    <w:p w:rsidR="006D50C7" w:rsidRPr="00570DB9" w:rsidRDefault="006D50C7" w:rsidP="008C22A8">
      <w:pPr>
        <w:pStyle w:val="Recuodecorpodetexto"/>
        <w:numPr>
          <w:ilvl w:val="0"/>
          <w:numId w:val="43"/>
        </w:numPr>
        <w:rPr>
          <w:b/>
          <w:iCs/>
          <w:sz w:val="22"/>
          <w:szCs w:val="24"/>
        </w:rPr>
      </w:pPr>
      <w:r w:rsidRPr="0027188A">
        <w:rPr>
          <w:b/>
          <w:iCs/>
          <w:sz w:val="22"/>
          <w:szCs w:val="24"/>
        </w:rPr>
        <w:lastRenderedPageBreak/>
        <w:t>CONDIÇÕ</w:t>
      </w:r>
      <w:r w:rsidRPr="00570DB9">
        <w:rPr>
          <w:b/>
          <w:iCs/>
          <w:sz w:val="22"/>
          <w:szCs w:val="24"/>
        </w:rPr>
        <w:t>ES DE PARTICIPAÇÃO</w:t>
      </w:r>
    </w:p>
    <w:p w:rsidR="00F51F22" w:rsidRPr="00F51F22" w:rsidRDefault="004268B6" w:rsidP="008C22A8">
      <w:pPr>
        <w:pStyle w:val="Recuodecorpodetexto"/>
        <w:numPr>
          <w:ilvl w:val="1"/>
          <w:numId w:val="46"/>
        </w:numPr>
        <w:rPr>
          <w:iCs/>
          <w:sz w:val="22"/>
          <w:szCs w:val="24"/>
        </w:rPr>
      </w:pPr>
      <w:r w:rsidRPr="002D45F7">
        <w:rPr>
          <w:sz w:val="22"/>
          <w:szCs w:val="22"/>
        </w:rPr>
        <w:t>Empresas do ramo, individualmente, que atendam as exigências do edital e seus anexos</w:t>
      </w:r>
      <w:r>
        <w:rPr>
          <w:sz w:val="22"/>
          <w:szCs w:val="22"/>
        </w:rPr>
        <w:t xml:space="preserve"> e que c</w:t>
      </w:r>
      <w:r w:rsidRPr="004268B6">
        <w:rPr>
          <w:sz w:val="22"/>
          <w:szCs w:val="22"/>
        </w:rPr>
        <w:t xml:space="preserve">ada licitante deverá comprovar na apresentação das propostas, </w:t>
      </w:r>
      <w:r w:rsidR="001B298D" w:rsidRPr="004268B6">
        <w:rPr>
          <w:sz w:val="22"/>
          <w:szCs w:val="22"/>
        </w:rPr>
        <w:t xml:space="preserve">o </w:t>
      </w:r>
      <w:r w:rsidR="001B298D" w:rsidRPr="001B298D">
        <w:rPr>
          <w:sz w:val="22"/>
          <w:szCs w:val="22"/>
        </w:rPr>
        <w:t xml:space="preserve">capital social mínimo </w:t>
      </w:r>
      <w:r w:rsidR="00F51F22">
        <w:rPr>
          <w:sz w:val="22"/>
          <w:szCs w:val="22"/>
        </w:rPr>
        <w:t>de:</w:t>
      </w:r>
    </w:p>
    <w:p w:rsidR="006D50C7" w:rsidRPr="00813FB2" w:rsidRDefault="009F6D13" w:rsidP="008C22A8">
      <w:pPr>
        <w:pStyle w:val="Recuodecorpodetexto"/>
        <w:numPr>
          <w:ilvl w:val="0"/>
          <w:numId w:val="101"/>
        </w:numPr>
        <w:ind w:left="1560" w:hanging="709"/>
        <w:rPr>
          <w:b/>
          <w:iCs/>
          <w:sz w:val="22"/>
          <w:szCs w:val="22"/>
        </w:rPr>
      </w:pPr>
      <w:r w:rsidRPr="00813FB2">
        <w:rPr>
          <w:b/>
          <w:sz w:val="22"/>
          <w:szCs w:val="22"/>
        </w:rPr>
        <w:t>R$ 16.029,20 (</w:t>
      </w:r>
      <w:proofErr w:type="gramStart"/>
      <w:r w:rsidRPr="00813FB2">
        <w:rPr>
          <w:b/>
          <w:sz w:val="22"/>
          <w:szCs w:val="22"/>
        </w:rPr>
        <w:t>dezesseis mil, vinte e nove reais e vinte centavos</w:t>
      </w:r>
      <w:proofErr w:type="gramEnd"/>
      <w:r w:rsidRPr="00813FB2">
        <w:rPr>
          <w:b/>
          <w:sz w:val="22"/>
          <w:szCs w:val="22"/>
        </w:rPr>
        <w:t>)</w:t>
      </w:r>
      <w:r w:rsidR="00081379" w:rsidRPr="00813FB2">
        <w:rPr>
          <w:b/>
          <w:sz w:val="22"/>
          <w:szCs w:val="22"/>
        </w:rPr>
        <w:t>.</w:t>
      </w:r>
    </w:p>
    <w:p w:rsidR="006D50C7" w:rsidRPr="00570DB9" w:rsidRDefault="006D50C7" w:rsidP="008C22A8">
      <w:pPr>
        <w:pStyle w:val="Recuodecorpodetexto"/>
        <w:numPr>
          <w:ilvl w:val="1"/>
          <w:numId w:val="46"/>
        </w:numPr>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8C22A8">
      <w:pPr>
        <w:pStyle w:val="Recuodecorpodetexto"/>
        <w:numPr>
          <w:ilvl w:val="1"/>
          <w:numId w:val="46"/>
        </w:numPr>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3" w:history="1">
        <w:r w:rsidRPr="00570DB9">
          <w:rPr>
            <w:sz w:val="22"/>
            <w:szCs w:val="22"/>
          </w:rPr>
          <w:t>www.codevasf.gov.br</w:t>
        </w:r>
      </w:hyperlink>
      <w:r w:rsidRPr="00570DB9">
        <w:rPr>
          <w:sz w:val="22"/>
          <w:szCs w:val="22"/>
        </w:rPr>
        <w:t xml:space="preserve"> e </w:t>
      </w:r>
      <w:hyperlink r:id="rId14" w:history="1">
        <w:r w:rsidRPr="00570DB9">
          <w:rPr>
            <w:sz w:val="22"/>
            <w:szCs w:val="22"/>
          </w:rPr>
          <w:t>www.</w:t>
        </w:r>
        <w:r w:rsidR="00C87824">
          <w:rPr>
            <w:sz w:val="22"/>
            <w:szCs w:val="22"/>
          </w:rPr>
          <w:t>comprasgovernamentais</w:t>
        </w:r>
        <w:r w:rsidRPr="00570DB9">
          <w:rPr>
            <w:sz w:val="22"/>
            <w:szCs w:val="22"/>
          </w:rPr>
          <w: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 gravados em CD-ROM, encontram-se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8C22A8">
      <w:pPr>
        <w:pStyle w:val="Recuodecorpodetexto"/>
        <w:numPr>
          <w:ilvl w:val="1"/>
          <w:numId w:val="46"/>
        </w:numPr>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19700A">
        <w:rPr>
          <w:b/>
          <w:sz w:val="22"/>
          <w:szCs w:val="22"/>
        </w:rPr>
        <w:t>VI</w:t>
      </w:r>
      <w:r w:rsidR="00875F80">
        <w:rPr>
          <w:b/>
          <w:sz w:val="22"/>
          <w:szCs w:val="22"/>
        </w:rPr>
        <w:t>I</w:t>
      </w:r>
      <w:r w:rsidRPr="00570DB9">
        <w:rPr>
          <w:b/>
          <w:sz w:val="22"/>
          <w:szCs w:val="22"/>
        </w:rPr>
        <w:t xml:space="preserve">) </w:t>
      </w:r>
      <w:r w:rsidRPr="00570DB9">
        <w:rPr>
          <w:sz w:val="22"/>
          <w:szCs w:val="22"/>
        </w:rPr>
        <w:t xml:space="preserve">que se encontra na última página deste documento, remetendo-a através do Fax (77) 3481-5299 ou e-mail: </w:t>
      </w:r>
      <w:proofErr w:type="gramStart"/>
      <w:r w:rsidRPr="00570DB9">
        <w:rPr>
          <w:sz w:val="22"/>
          <w:szCs w:val="22"/>
        </w:rPr>
        <w:t>2</w:t>
      </w:r>
      <w:r w:rsidR="00AB4A2A">
        <w:rPr>
          <w:sz w:val="22"/>
          <w:szCs w:val="22"/>
        </w:rPr>
        <w:t>a.</w:t>
      </w:r>
      <w:proofErr w:type="gramEnd"/>
      <w:r w:rsidRPr="00570DB9">
        <w:rPr>
          <w:sz w:val="22"/>
          <w:szCs w:val="22"/>
        </w:rPr>
        <w:t>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E74195" w:rsidRDefault="008578AA" w:rsidP="008C22A8">
      <w:pPr>
        <w:pStyle w:val="Recuodecorpodetexto"/>
        <w:numPr>
          <w:ilvl w:val="1"/>
          <w:numId w:val="46"/>
        </w:numPr>
        <w:rPr>
          <w:sz w:val="22"/>
          <w:szCs w:val="22"/>
        </w:rPr>
      </w:pPr>
      <w:r w:rsidRPr="009162FD">
        <w:rPr>
          <w:sz w:val="22"/>
          <w:szCs w:val="22"/>
        </w:rPr>
        <w:t>A visita ao local onde serão executad</w:t>
      </w:r>
      <w:r w:rsidR="007D73A8">
        <w:rPr>
          <w:sz w:val="22"/>
          <w:szCs w:val="22"/>
        </w:rPr>
        <w:t>a</w:t>
      </w:r>
      <w:r w:rsidRPr="009162FD">
        <w:rPr>
          <w:sz w:val="22"/>
          <w:szCs w:val="22"/>
        </w:rPr>
        <w:t xml:space="preserve">s </w:t>
      </w:r>
      <w:r w:rsidR="007D73A8">
        <w:rPr>
          <w:sz w:val="22"/>
          <w:szCs w:val="22"/>
        </w:rPr>
        <w:t>a</w:t>
      </w:r>
      <w:r w:rsidRPr="009162FD">
        <w:rPr>
          <w:sz w:val="22"/>
          <w:szCs w:val="22"/>
        </w:rPr>
        <w:t xml:space="preserve">s </w:t>
      </w:r>
      <w:r w:rsidR="007D73A8">
        <w:rPr>
          <w:sz w:val="22"/>
          <w:szCs w:val="22"/>
        </w:rPr>
        <w:t>obras/</w:t>
      </w:r>
      <w:r w:rsidRPr="009162FD">
        <w:rPr>
          <w:sz w:val="22"/>
          <w:szCs w:val="22"/>
        </w:rPr>
        <w:t>serviços</w:t>
      </w:r>
      <w:r w:rsidR="007D73A8">
        <w:rPr>
          <w:sz w:val="22"/>
          <w:szCs w:val="22"/>
        </w:rPr>
        <w:t>/fornecimentos</w:t>
      </w:r>
      <w:r w:rsidRPr="009162FD">
        <w:rPr>
          <w:sz w:val="22"/>
          <w:szCs w:val="22"/>
        </w:rPr>
        <w:t xml:space="preserve"> não será obrigatória, no entanto, as licitantes poderão visitar os locais onde serão executad</w:t>
      </w:r>
      <w:r w:rsidR="007D73A8">
        <w:rPr>
          <w:sz w:val="22"/>
          <w:szCs w:val="22"/>
        </w:rPr>
        <w:t>a</w:t>
      </w:r>
      <w:r w:rsidRPr="009162FD">
        <w:rPr>
          <w:sz w:val="22"/>
          <w:szCs w:val="22"/>
        </w:rPr>
        <w:t xml:space="preserve">s </w:t>
      </w:r>
      <w:r w:rsidR="007D73A8">
        <w:rPr>
          <w:sz w:val="22"/>
          <w:szCs w:val="22"/>
        </w:rPr>
        <w:t>a</w:t>
      </w:r>
      <w:r w:rsidRPr="009162FD">
        <w:rPr>
          <w:sz w:val="22"/>
          <w:szCs w:val="22"/>
        </w:rPr>
        <w:t xml:space="preserve">s </w:t>
      </w:r>
      <w:r w:rsidR="007D73A8">
        <w:rPr>
          <w:sz w:val="22"/>
          <w:szCs w:val="22"/>
        </w:rPr>
        <w:t>obras/</w:t>
      </w:r>
      <w:r w:rsidRPr="009162FD">
        <w:rPr>
          <w:sz w:val="22"/>
          <w:szCs w:val="22"/>
        </w:rPr>
        <w:t>serviços</w:t>
      </w:r>
      <w:r w:rsidR="007D73A8">
        <w:rPr>
          <w:sz w:val="22"/>
          <w:szCs w:val="22"/>
        </w:rPr>
        <w:t>/fornecimentos</w:t>
      </w:r>
      <w:r w:rsidRPr="009162FD">
        <w:rPr>
          <w:sz w:val="22"/>
          <w:szCs w:val="22"/>
        </w:rPr>
        <w:t xml:space="preserve"> e suas circunvizinhanças, com a presença de pelo menos um responsável técnico, indicado pela licitante, ou de seu Representante Legal, para ter pleno conhecimento das condições e peculiaridades inerentes à natureza d</w:t>
      </w:r>
      <w:r w:rsidR="007D73A8">
        <w:rPr>
          <w:sz w:val="22"/>
          <w:szCs w:val="22"/>
        </w:rPr>
        <w:t>a</w:t>
      </w:r>
      <w:r w:rsidRPr="009162FD">
        <w:rPr>
          <w:sz w:val="22"/>
          <w:szCs w:val="22"/>
        </w:rPr>
        <w:t xml:space="preserve">s </w:t>
      </w:r>
      <w:r w:rsidR="007D73A8">
        <w:rPr>
          <w:sz w:val="22"/>
          <w:szCs w:val="22"/>
        </w:rPr>
        <w:t>obras/</w:t>
      </w:r>
      <w:r w:rsidRPr="009162FD">
        <w:rPr>
          <w:sz w:val="22"/>
          <w:szCs w:val="22"/>
        </w:rPr>
        <w:t>serviços</w:t>
      </w:r>
      <w:r w:rsidR="007D73A8">
        <w:rPr>
          <w:sz w:val="22"/>
          <w:szCs w:val="22"/>
        </w:rPr>
        <w:t>/fornecimentos</w:t>
      </w:r>
      <w:r w:rsidRPr="009162FD">
        <w:rPr>
          <w:sz w:val="22"/>
          <w:szCs w:val="22"/>
        </w:rPr>
        <w:t xml:space="preserve"> a serem executados, avaliando os problemas futuros de modo que os custos propostos cubram quaisquer dificuldades decorrentes de sua execução, e obter, sob sua exclusiva responsabilidade, todas as informações que possam ser necessárias à elaboração da proposta e execução do contrato</w:t>
      </w:r>
      <w:r w:rsidR="007446D2" w:rsidRPr="00E74195">
        <w:rPr>
          <w:sz w:val="22"/>
          <w:szCs w:val="22"/>
        </w:rPr>
        <w:t>.</w:t>
      </w:r>
    </w:p>
    <w:p w:rsidR="006D50C7" w:rsidRPr="00E74195" w:rsidRDefault="008578AA" w:rsidP="008C22A8">
      <w:pPr>
        <w:pStyle w:val="Recuodecorpodetexto"/>
        <w:numPr>
          <w:ilvl w:val="2"/>
          <w:numId w:val="47"/>
        </w:numPr>
        <w:rPr>
          <w:sz w:val="22"/>
          <w:szCs w:val="22"/>
        </w:rPr>
      </w:pPr>
      <w:r w:rsidRPr="009162FD">
        <w:rPr>
          <w:sz w:val="22"/>
          <w:szCs w:val="22"/>
        </w:rPr>
        <w:t>É de inteira responsabilidade da licitante a verificação “in loco” das dificuldades que por ventura, venham ocorrer. A não verificação dessas dificuldades não poderá ser avocada no desenrolar dos trabalhos como forma de alteração contratual que venha ser estabelecida</w:t>
      </w:r>
      <w:r w:rsidR="00400B30" w:rsidRPr="00E74195">
        <w:rPr>
          <w:sz w:val="22"/>
          <w:szCs w:val="22"/>
        </w:rPr>
        <w:t>.</w:t>
      </w:r>
    </w:p>
    <w:p w:rsidR="00400B30" w:rsidRPr="00E74195" w:rsidRDefault="008578AA" w:rsidP="008C22A8">
      <w:pPr>
        <w:pStyle w:val="Recuodecorpodetexto"/>
        <w:numPr>
          <w:ilvl w:val="2"/>
          <w:numId w:val="47"/>
        </w:numPr>
        <w:rPr>
          <w:sz w:val="22"/>
          <w:szCs w:val="22"/>
        </w:rPr>
      </w:pPr>
      <w:r w:rsidRPr="009162FD">
        <w:rPr>
          <w:sz w:val="22"/>
          <w:szCs w:val="22"/>
        </w:rPr>
        <w:t>Os custos de visita aos locais d</w:t>
      </w:r>
      <w:r>
        <w:rPr>
          <w:sz w:val="22"/>
          <w:szCs w:val="22"/>
        </w:rPr>
        <w:t>a</w:t>
      </w:r>
      <w:r w:rsidRPr="009162FD">
        <w:rPr>
          <w:sz w:val="22"/>
          <w:szCs w:val="22"/>
        </w:rPr>
        <w:t xml:space="preserve">s </w:t>
      </w:r>
      <w:r>
        <w:rPr>
          <w:sz w:val="22"/>
          <w:szCs w:val="22"/>
        </w:rPr>
        <w:t>obras/</w:t>
      </w:r>
      <w:r w:rsidRPr="009162FD">
        <w:rPr>
          <w:sz w:val="22"/>
          <w:szCs w:val="22"/>
        </w:rPr>
        <w:t>serviços</w:t>
      </w:r>
      <w:r w:rsidR="007D73A8">
        <w:rPr>
          <w:sz w:val="22"/>
          <w:szCs w:val="22"/>
        </w:rPr>
        <w:t>/fornecimentos</w:t>
      </w:r>
      <w:r w:rsidRPr="009162FD">
        <w:rPr>
          <w:sz w:val="22"/>
          <w:szCs w:val="22"/>
        </w:rPr>
        <w:t xml:space="preserve"> correrão por conta, exclusiva, da licitante</w:t>
      </w:r>
      <w:r w:rsidR="00400B30" w:rsidRPr="00E74195">
        <w:rPr>
          <w:sz w:val="22"/>
          <w:szCs w:val="22"/>
        </w:rPr>
        <w:t>.</w:t>
      </w:r>
    </w:p>
    <w:p w:rsidR="00855F23" w:rsidRPr="00E74195" w:rsidRDefault="003B455F" w:rsidP="008C22A8">
      <w:pPr>
        <w:pStyle w:val="Recuodecorpodetexto"/>
        <w:numPr>
          <w:ilvl w:val="2"/>
          <w:numId w:val="47"/>
        </w:numPr>
        <w:rPr>
          <w:sz w:val="22"/>
          <w:szCs w:val="22"/>
        </w:rPr>
      </w:pPr>
      <w:r w:rsidRPr="006256FB">
        <w:rPr>
          <w:sz w:val="22"/>
          <w:szCs w:val="22"/>
        </w:rPr>
        <w:t>Em caso de dúvidas sobre 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7D73A8">
        <w:rPr>
          <w:sz w:val="22"/>
          <w:szCs w:val="22"/>
        </w:rPr>
        <w:t>/fornecimentos</w:t>
      </w:r>
      <w:r w:rsidRPr="006256FB">
        <w:rPr>
          <w:sz w:val="22"/>
          <w:szCs w:val="22"/>
        </w:rPr>
        <w:t xml:space="preserve"> as licitantes deverão contatar com a </w:t>
      </w:r>
      <w:r w:rsidR="008578AA" w:rsidRPr="008578AA">
        <w:rPr>
          <w:b/>
          <w:bCs/>
          <w:sz w:val="22"/>
          <w:szCs w:val="22"/>
          <w:lang w:eastAsia="pt-BR"/>
        </w:rPr>
        <w:t>Gerência Regional de Empreendimentos de Irrigação</w:t>
      </w:r>
      <w:r w:rsidRPr="0044117D">
        <w:rPr>
          <w:b/>
          <w:sz w:val="22"/>
          <w:szCs w:val="22"/>
        </w:rPr>
        <w:t xml:space="preserve"> da CODEVASF -2ª</w:t>
      </w:r>
      <w:r w:rsidR="0044117D">
        <w:rPr>
          <w:b/>
          <w:sz w:val="22"/>
          <w:szCs w:val="22"/>
        </w:rPr>
        <w:t xml:space="preserve"> SR</w:t>
      </w:r>
      <w:r w:rsidRPr="0044117D">
        <w:rPr>
          <w:b/>
          <w:sz w:val="22"/>
          <w:szCs w:val="22"/>
        </w:rPr>
        <w:t>/GR</w:t>
      </w:r>
      <w:r w:rsidR="008578AA">
        <w:rPr>
          <w:b/>
          <w:sz w:val="22"/>
          <w:szCs w:val="22"/>
        </w:rPr>
        <w:t>I</w:t>
      </w:r>
      <w:r w:rsidRPr="006256FB">
        <w:rPr>
          <w:sz w:val="22"/>
          <w:szCs w:val="22"/>
        </w:rPr>
        <w:t>, em Bom Jesus da Lapa, Estado da Bahia, Telefone (77) 348</w:t>
      </w:r>
      <w:r w:rsidR="008578AA">
        <w:rPr>
          <w:sz w:val="22"/>
          <w:szCs w:val="22"/>
        </w:rPr>
        <w:t>1-8044, Fax (77) 3481-4025.</w:t>
      </w:r>
    </w:p>
    <w:p w:rsidR="004C4E43" w:rsidRPr="006C1DFC" w:rsidRDefault="00C00BA1" w:rsidP="008C22A8">
      <w:pPr>
        <w:pStyle w:val="Recuodecorpodetexto"/>
        <w:numPr>
          <w:ilvl w:val="2"/>
          <w:numId w:val="47"/>
        </w:numPr>
        <w:rPr>
          <w:sz w:val="22"/>
          <w:szCs w:val="22"/>
        </w:rPr>
      </w:pPr>
      <w:r w:rsidRPr="006C1DFC">
        <w:rPr>
          <w:sz w:val="22"/>
        </w:rPr>
        <w:t>Apresentar declaração da própria licitante de que visitou a região dos municípios onde serão executad</w:t>
      </w:r>
      <w:r w:rsidR="006C1DFC" w:rsidRPr="006C1DFC">
        <w:rPr>
          <w:sz w:val="22"/>
        </w:rPr>
        <w:t>a</w:t>
      </w:r>
      <w:r w:rsidRPr="006C1DFC">
        <w:rPr>
          <w:sz w:val="22"/>
        </w:rPr>
        <w:t xml:space="preserve">s </w:t>
      </w:r>
      <w:r w:rsidR="006C1DFC" w:rsidRPr="006C1DFC">
        <w:rPr>
          <w:sz w:val="22"/>
        </w:rPr>
        <w:t>a</w:t>
      </w:r>
      <w:r w:rsidRPr="006C1DFC">
        <w:rPr>
          <w:sz w:val="22"/>
        </w:rPr>
        <w:t xml:space="preserve">s </w:t>
      </w:r>
      <w:r w:rsidR="006C1DFC" w:rsidRPr="006C1DFC">
        <w:rPr>
          <w:sz w:val="22"/>
        </w:rPr>
        <w:t>obras/</w:t>
      </w:r>
      <w:r w:rsidRPr="006C1DFC">
        <w:rPr>
          <w:sz w:val="22"/>
        </w:rPr>
        <w:t>serviços</w:t>
      </w:r>
      <w:r w:rsidR="006C1DFC" w:rsidRPr="006C1DFC">
        <w:rPr>
          <w:sz w:val="22"/>
        </w:rPr>
        <w:t>/</w:t>
      </w:r>
      <w:r w:rsidRPr="006C1DFC">
        <w:rPr>
          <w:sz w:val="22"/>
        </w:rPr>
        <w:t>fornecimento</w:t>
      </w:r>
      <w:r w:rsidR="006C1DFC" w:rsidRPr="006C1DFC">
        <w:rPr>
          <w:sz w:val="22"/>
        </w:rPr>
        <w:t>s</w:t>
      </w:r>
      <w:r w:rsidRPr="006C1DFC">
        <w:rPr>
          <w:sz w:val="22"/>
        </w:rPr>
        <w:t>, se inteirou dos dados indispensáveis à apresentação da proposta, e que os preços a serem propostos cobrirão quaisquer despesas que incidam ou venham a incidir sobre a execução d</w:t>
      </w:r>
      <w:r w:rsidR="006C1DFC" w:rsidRPr="006C1DFC">
        <w:rPr>
          <w:sz w:val="22"/>
        </w:rPr>
        <w:t>a</w:t>
      </w:r>
      <w:r w:rsidRPr="006C1DFC">
        <w:rPr>
          <w:sz w:val="22"/>
        </w:rPr>
        <w:t xml:space="preserve">s </w:t>
      </w:r>
      <w:r w:rsidR="006C1DFC" w:rsidRPr="006C1DFC">
        <w:rPr>
          <w:sz w:val="22"/>
        </w:rPr>
        <w:t>obras/</w:t>
      </w:r>
      <w:r w:rsidRPr="006C1DFC">
        <w:rPr>
          <w:sz w:val="22"/>
        </w:rPr>
        <w:t>serviços</w:t>
      </w:r>
      <w:r w:rsidR="006C1DFC" w:rsidRPr="006C1DFC">
        <w:rPr>
          <w:sz w:val="22"/>
        </w:rPr>
        <w:t>/</w:t>
      </w:r>
      <w:r w:rsidRPr="006C1DFC">
        <w:rPr>
          <w:sz w:val="22"/>
        </w:rPr>
        <w:t>fornecimentos, OU declaração de que conhece a região dos municípios dos locais d</w:t>
      </w:r>
      <w:r w:rsidR="006C1DFC" w:rsidRPr="006C1DFC">
        <w:rPr>
          <w:sz w:val="22"/>
        </w:rPr>
        <w:t>a</w:t>
      </w:r>
      <w:r w:rsidRPr="006C1DFC">
        <w:rPr>
          <w:sz w:val="22"/>
        </w:rPr>
        <w:t xml:space="preserve">s </w:t>
      </w:r>
      <w:r w:rsidR="006C1DFC" w:rsidRPr="006C1DFC">
        <w:rPr>
          <w:sz w:val="22"/>
        </w:rPr>
        <w:t>obras/</w:t>
      </w:r>
      <w:r w:rsidRPr="006C1DFC">
        <w:rPr>
          <w:sz w:val="22"/>
        </w:rPr>
        <w:t>serviços</w:t>
      </w:r>
      <w:r w:rsidR="006C1DFC" w:rsidRPr="006C1DFC">
        <w:rPr>
          <w:sz w:val="22"/>
        </w:rPr>
        <w:t>/</w:t>
      </w:r>
      <w:r w:rsidRPr="006C1DFC">
        <w:rPr>
          <w:sz w:val="22"/>
        </w:rPr>
        <w:t xml:space="preserve">fornecimentos e suas circunvizinhanças, que se inteirou das mesmas, avaliou os problemas futuros e que os custos propostos cobrem quaisquer dificuldades decorrentes de sua execução, tendo obtido todas as informações necessárias para a </w:t>
      </w:r>
      <w:r w:rsidRPr="006C1DFC">
        <w:rPr>
          <w:sz w:val="22"/>
        </w:rPr>
        <w:lastRenderedPageBreak/>
        <w:t>elaboração da proposta e execução do contrato, nos termos do subitem 2.5 deste edital, conforme modelo do Anexo IV</w:t>
      </w:r>
      <w:r w:rsidR="004C4E43" w:rsidRPr="006C1DFC">
        <w:rPr>
          <w:sz w:val="22"/>
          <w:szCs w:val="22"/>
        </w:rPr>
        <w:t>.</w:t>
      </w:r>
    </w:p>
    <w:p w:rsidR="00082C7E" w:rsidRPr="00E74195" w:rsidRDefault="003B455F" w:rsidP="008C22A8">
      <w:pPr>
        <w:pStyle w:val="Recuodecorpodetexto"/>
        <w:numPr>
          <w:ilvl w:val="2"/>
          <w:numId w:val="47"/>
        </w:numPr>
        <w:rPr>
          <w:sz w:val="22"/>
          <w:szCs w:val="22"/>
        </w:rPr>
      </w:pPr>
      <w:r w:rsidRPr="006256FB">
        <w:rPr>
          <w:sz w:val="22"/>
          <w:szCs w:val="22"/>
        </w:rPr>
        <w:t>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7D73A8">
        <w:rPr>
          <w:sz w:val="22"/>
          <w:szCs w:val="22"/>
        </w:rPr>
        <w:t>/fornecimentos</w:t>
      </w:r>
      <w:r w:rsidRPr="006256FB">
        <w:rPr>
          <w:sz w:val="22"/>
          <w:szCs w:val="22"/>
        </w:rPr>
        <w:t xml:space="preserve"> deverá ser marcada com antecedência de pelo menos 48 (quarenta e oito) horas e ser realizada em horário comercial</w:t>
      </w:r>
      <w:r w:rsidR="00082C7E" w:rsidRPr="00E74195">
        <w:rPr>
          <w:sz w:val="22"/>
          <w:szCs w:val="22"/>
        </w:rPr>
        <w:t>.</w:t>
      </w:r>
    </w:p>
    <w:p w:rsidR="006D50C7" w:rsidRPr="00570DB9" w:rsidRDefault="006D50C7" w:rsidP="008C22A8">
      <w:pPr>
        <w:pStyle w:val="Recuodecorpodetexto"/>
        <w:numPr>
          <w:ilvl w:val="1"/>
          <w:numId w:val="46"/>
        </w:numPr>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8C22A8">
      <w:pPr>
        <w:pStyle w:val="Default"/>
        <w:numPr>
          <w:ilvl w:val="0"/>
          <w:numId w:val="4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8C22A8">
      <w:pPr>
        <w:pStyle w:val="Default"/>
        <w:numPr>
          <w:ilvl w:val="0"/>
          <w:numId w:val="4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8C22A8">
      <w:pPr>
        <w:pStyle w:val="Default"/>
        <w:numPr>
          <w:ilvl w:val="0"/>
          <w:numId w:val="4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8C22A8">
      <w:pPr>
        <w:pStyle w:val="Default"/>
        <w:numPr>
          <w:ilvl w:val="0"/>
          <w:numId w:val="4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88673E">
      <w:pPr>
        <w:pStyle w:val="Default"/>
        <w:tabs>
          <w:tab w:val="left" w:pos="2268"/>
        </w:tabs>
        <w:spacing w:before="120" w:after="120"/>
        <w:ind w:left="2268" w:hanging="708"/>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88673E">
        <w:rPr>
          <w:rFonts w:ascii="Times New Roman" w:eastAsia="Arial Unicode MS" w:hAnsi="Times New Roman"/>
          <w:color w:val="auto"/>
          <w:sz w:val="22"/>
          <w:szCs w:val="22"/>
        </w:rPr>
        <w:tab/>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8C22A8">
      <w:pPr>
        <w:pStyle w:val="Default"/>
        <w:numPr>
          <w:ilvl w:val="0"/>
          <w:numId w:val="4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Pr="00DD21ED" w:rsidRDefault="0044117D" w:rsidP="008C22A8">
      <w:pPr>
        <w:pStyle w:val="Default"/>
        <w:numPr>
          <w:ilvl w:val="0"/>
          <w:numId w:val="48"/>
        </w:numPr>
        <w:tabs>
          <w:tab w:val="clear" w:pos="1134"/>
          <w:tab w:val="num" w:pos="1560"/>
        </w:tabs>
        <w:spacing w:before="120" w:after="120"/>
        <w:ind w:left="1560" w:hanging="709"/>
        <w:jc w:val="both"/>
        <w:rPr>
          <w:rFonts w:ascii="Times New Roman" w:eastAsia="Arial Unicode MS" w:hAnsi="Times New Roman"/>
          <w:color w:val="auto"/>
          <w:sz w:val="22"/>
          <w:szCs w:val="22"/>
        </w:rPr>
      </w:pPr>
      <w:r>
        <w:rPr>
          <w:rFonts w:ascii="Times New Roman" w:hAnsi="Times New Roman"/>
          <w:sz w:val="22"/>
          <w:szCs w:val="22"/>
        </w:rPr>
        <w:t>E</w:t>
      </w:r>
      <w:r w:rsidR="00DD21ED" w:rsidRPr="00DD21ED">
        <w:rPr>
          <w:rFonts w:ascii="Times New Roman" w:hAnsi="Times New Roman"/>
          <w:sz w:val="22"/>
          <w:szCs w:val="22"/>
        </w:rPr>
        <w:t>m consórcio</w:t>
      </w:r>
      <w:r w:rsidR="00106778">
        <w:rPr>
          <w:rFonts w:ascii="Times New Roman" w:hAnsi="Times New Roman"/>
          <w:sz w:val="22"/>
          <w:szCs w:val="22"/>
        </w:rPr>
        <w:t xml:space="preserve"> nem a subcontratação </w:t>
      </w:r>
      <w:r w:rsidR="00E74195">
        <w:rPr>
          <w:rFonts w:ascii="Times New Roman" w:hAnsi="Times New Roman"/>
          <w:sz w:val="22"/>
          <w:szCs w:val="22"/>
        </w:rPr>
        <w:t xml:space="preserve">total ou parcial </w:t>
      </w:r>
      <w:r w:rsidR="00106778">
        <w:rPr>
          <w:rFonts w:ascii="Times New Roman" w:hAnsi="Times New Roman"/>
          <w:sz w:val="22"/>
          <w:szCs w:val="22"/>
        </w:rPr>
        <w:t>d</w:t>
      </w:r>
      <w:r w:rsidR="00AA2C1F">
        <w:rPr>
          <w:rFonts w:ascii="Times New Roman" w:hAnsi="Times New Roman"/>
          <w:sz w:val="22"/>
          <w:szCs w:val="22"/>
        </w:rPr>
        <w:t>a</w:t>
      </w:r>
      <w:r w:rsidR="00106778">
        <w:rPr>
          <w:rFonts w:ascii="Times New Roman" w:hAnsi="Times New Roman"/>
          <w:sz w:val="22"/>
          <w:szCs w:val="22"/>
        </w:rPr>
        <w:t xml:space="preserve">s </w:t>
      </w:r>
      <w:r w:rsidR="00AA2C1F">
        <w:rPr>
          <w:rFonts w:ascii="Times New Roman" w:hAnsi="Times New Roman"/>
          <w:sz w:val="22"/>
          <w:szCs w:val="22"/>
        </w:rPr>
        <w:t>obras/</w:t>
      </w:r>
      <w:r w:rsidR="00106778">
        <w:rPr>
          <w:rFonts w:ascii="Times New Roman" w:hAnsi="Times New Roman"/>
          <w:sz w:val="22"/>
          <w:szCs w:val="22"/>
        </w:rPr>
        <w:t>serviços</w:t>
      </w:r>
      <w:r w:rsidR="007D73A8">
        <w:rPr>
          <w:rFonts w:ascii="Times New Roman" w:hAnsi="Times New Roman"/>
          <w:sz w:val="22"/>
          <w:szCs w:val="22"/>
        </w:rPr>
        <w:t>/fornecimentos</w:t>
      </w:r>
      <w:r w:rsidR="006D50C7" w:rsidRPr="00DD21ED">
        <w:rPr>
          <w:rFonts w:ascii="Times New Roman" w:eastAsia="Arial Unicode MS" w:hAnsi="Times New Roman"/>
          <w:color w:val="auto"/>
          <w:sz w:val="22"/>
          <w:szCs w:val="22"/>
        </w:rPr>
        <w:t>;</w:t>
      </w:r>
    </w:p>
    <w:p w:rsidR="006D50C7" w:rsidRDefault="006D50C7" w:rsidP="008C22A8">
      <w:pPr>
        <w:pStyle w:val="Default"/>
        <w:numPr>
          <w:ilvl w:val="0"/>
          <w:numId w:val="4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Default="006D50C7" w:rsidP="008C22A8">
      <w:pPr>
        <w:pStyle w:val="Recuodecorpodetexto"/>
        <w:numPr>
          <w:ilvl w:val="1"/>
          <w:numId w:val="46"/>
        </w:numPr>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8C22A8">
      <w:pPr>
        <w:pStyle w:val="Recuodecorpodetexto"/>
        <w:numPr>
          <w:ilvl w:val="2"/>
          <w:numId w:val="50"/>
        </w:numPr>
        <w:rPr>
          <w:sz w:val="22"/>
          <w:szCs w:val="24"/>
        </w:rPr>
      </w:pPr>
      <w:r w:rsidRPr="00570DB9">
        <w:rPr>
          <w:sz w:val="22"/>
          <w:szCs w:val="24"/>
        </w:rPr>
        <w:t>Por documento hábil, entende-se:</w:t>
      </w:r>
    </w:p>
    <w:p w:rsidR="006D50C7" w:rsidRPr="00570DB9" w:rsidRDefault="006D50C7" w:rsidP="008C22A8">
      <w:pPr>
        <w:pStyle w:val="Default"/>
        <w:numPr>
          <w:ilvl w:val="0"/>
          <w:numId w:val="4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8C22A8">
      <w:pPr>
        <w:pStyle w:val="Default"/>
        <w:numPr>
          <w:ilvl w:val="0"/>
          <w:numId w:val="4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8C22A8">
      <w:pPr>
        <w:pStyle w:val="Recuodecorpodetexto"/>
        <w:numPr>
          <w:ilvl w:val="2"/>
          <w:numId w:val="50"/>
        </w:numPr>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8C22A8">
      <w:pPr>
        <w:pStyle w:val="Recuodecorpodetexto"/>
        <w:numPr>
          <w:ilvl w:val="2"/>
          <w:numId w:val="50"/>
        </w:numPr>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8C22A8">
      <w:pPr>
        <w:pStyle w:val="Recuodecorpodetexto"/>
        <w:numPr>
          <w:ilvl w:val="0"/>
          <w:numId w:val="43"/>
        </w:numPr>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Pr="00570DB9" w:rsidRDefault="006D50C7" w:rsidP="008C22A8">
      <w:pPr>
        <w:pStyle w:val="Recuodecorpodetexto"/>
        <w:numPr>
          <w:ilvl w:val="1"/>
          <w:numId w:val="46"/>
        </w:numPr>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5" w:history="1">
        <w:r w:rsidR="00AB4A2A" w:rsidRPr="00F71823">
          <w:rPr>
            <w:rStyle w:val="Hyperlink"/>
            <w:sz w:val="22"/>
          </w:rPr>
          <w:t>2a.sl@codevasf.gov.br</w:t>
        </w:r>
      </w:hyperlink>
      <w:r w:rsidRPr="00570DB9">
        <w:rPr>
          <w:sz w:val="22"/>
        </w:rPr>
        <w:t xml:space="preserve">, </w:t>
      </w:r>
      <w:r w:rsidRPr="00570DB9">
        <w:rPr>
          <w:sz w:val="22"/>
        </w:rPr>
        <w:lastRenderedPageBreak/>
        <w:t xml:space="preserve">ouvida a </w:t>
      </w:r>
      <w:r w:rsidR="00BD281E" w:rsidRPr="008578AA">
        <w:rPr>
          <w:b/>
          <w:bCs/>
          <w:sz w:val="22"/>
          <w:szCs w:val="22"/>
          <w:lang w:eastAsia="pt-BR"/>
        </w:rPr>
        <w:t>Gerência Regional de Empreendimentos de Irrigação</w:t>
      </w:r>
      <w:r w:rsidR="00BD281E" w:rsidRPr="0044117D">
        <w:rPr>
          <w:b/>
          <w:sz w:val="22"/>
          <w:szCs w:val="22"/>
        </w:rPr>
        <w:t xml:space="preserve"> da CODEVASF -2ª</w:t>
      </w:r>
      <w:r w:rsidR="00BD281E">
        <w:rPr>
          <w:b/>
          <w:sz w:val="22"/>
          <w:szCs w:val="22"/>
        </w:rPr>
        <w:t xml:space="preserve"> SR</w:t>
      </w:r>
      <w:r w:rsidR="00BD281E" w:rsidRPr="0044117D">
        <w:rPr>
          <w:b/>
          <w:sz w:val="22"/>
          <w:szCs w:val="22"/>
        </w:rPr>
        <w:t>/GR</w:t>
      </w:r>
      <w:r w:rsidR="00BD281E">
        <w:rPr>
          <w:b/>
          <w:sz w:val="22"/>
          <w:szCs w:val="22"/>
        </w:rPr>
        <w:t>I</w:t>
      </w:r>
      <w:r w:rsidRPr="00E74195">
        <w:rPr>
          <w:sz w:val="22"/>
        </w:rPr>
        <w:t>, respeit</w:t>
      </w:r>
      <w:r w:rsidRPr="00570DB9">
        <w:rPr>
          <w:sz w:val="22"/>
        </w:rPr>
        <w:t>ado o prazo disposto no subitem 3.2 a seguir descrito.</w:t>
      </w:r>
    </w:p>
    <w:p w:rsidR="006D50C7" w:rsidRPr="00570DB9" w:rsidRDefault="006D50C7" w:rsidP="008C22A8">
      <w:pPr>
        <w:pStyle w:val="Recuodecorpodetexto"/>
        <w:numPr>
          <w:ilvl w:val="1"/>
          <w:numId w:val="46"/>
        </w:numPr>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8C22A8">
      <w:pPr>
        <w:pStyle w:val="Recuodecorpodetexto"/>
        <w:numPr>
          <w:ilvl w:val="1"/>
          <w:numId w:val="46"/>
        </w:numPr>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6" w:history="1">
        <w:r w:rsidRPr="00570DB9">
          <w:rPr>
            <w:rStyle w:val="Hyperlink"/>
            <w:color w:val="auto"/>
            <w:sz w:val="22"/>
            <w:szCs w:val="24"/>
          </w:rPr>
          <w:t>www.codevasf.gov.br</w:t>
        </w:r>
      </w:hyperlink>
      <w:r w:rsidRPr="00570DB9">
        <w:rPr>
          <w:sz w:val="22"/>
          <w:szCs w:val="24"/>
        </w:rPr>
        <w:t xml:space="preserve"> e </w:t>
      </w:r>
      <w:hyperlink r:id="rId17" w:history="1">
        <w:r w:rsidR="0099163B" w:rsidRPr="00A23E36">
          <w:rPr>
            <w:rStyle w:val="Hyperlink"/>
            <w:sz w:val="22"/>
            <w:szCs w:val="24"/>
          </w:rPr>
          <w:t>www.comprasgovernamentais.gov.br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8C22A8">
      <w:pPr>
        <w:pStyle w:val="Recuodecorpodetexto"/>
        <w:numPr>
          <w:ilvl w:val="1"/>
          <w:numId w:val="46"/>
        </w:numPr>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7D73A8">
        <w:rPr>
          <w:sz w:val="22"/>
          <w:szCs w:val="24"/>
        </w:rPr>
        <w:t>/fornecimentos</w:t>
      </w:r>
      <w:r w:rsidRPr="00570DB9">
        <w:rPr>
          <w:sz w:val="22"/>
          <w:szCs w:val="24"/>
        </w:rPr>
        <w:t>, seus custos e prazos de execução.</w:t>
      </w:r>
    </w:p>
    <w:p w:rsidR="006D50C7" w:rsidRDefault="006D50C7" w:rsidP="008C22A8">
      <w:pPr>
        <w:pStyle w:val="Recuodecorpodetexto"/>
        <w:numPr>
          <w:ilvl w:val="1"/>
          <w:numId w:val="46"/>
        </w:numPr>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8C22A8">
      <w:pPr>
        <w:pStyle w:val="Recuodecorpodetexto"/>
        <w:numPr>
          <w:ilvl w:val="1"/>
          <w:numId w:val="46"/>
        </w:numPr>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8C22A8">
      <w:pPr>
        <w:pStyle w:val="Recuodecorpodetexto"/>
        <w:numPr>
          <w:ilvl w:val="2"/>
          <w:numId w:val="46"/>
        </w:numPr>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8C22A8">
      <w:pPr>
        <w:pStyle w:val="Recuodecorpodetexto"/>
        <w:numPr>
          <w:ilvl w:val="0"/>
          <w:numId w:val="43"/>
        </w:numPr>
        <w:rPr>
          <w:b/>
          <w:iCs/>
          <w:sz w:val="22"/>
          <w:szCs w:val="24"/>
        </w:rPr>
      </w:pPr>
      <w:r w:rsidRPr="00570DB9">
        <w:rPr>
          <w:b/>
          <w:iCs/>
          <w:sz w:val="22"/>
          <w:szCs w:val="24"/>
        </w:rPr>
        <w:t>APRESENTAÇÃO DA DOCUMENTAÇÃO E PROPOSTAS</w:t>
      </w:r>
    </w:p>
    <w:p w:rsidR="006D50C7" w:rsidRPr="00570DB9" w:rsidRDefault="006D50C7" w:rsidP="008C22A8">
      <w:pPr>
        <w:pStyle w:val="Recuodecorpodetexto"/>
        <w:numPr>
          <w:ilvl w:val="1"/>
          <w:numId w:val="46"/>
        </w:numPr>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88673E">
      <w:pPr>
        <w:numPr>
          <w:ilvl w:val="0"/>
          <w:numId w:val="5"/>
        </w:numPr>
        <w:tabs>
          <w:tab w:val="clear" w:pos="360"/>
          <w:tab w:val="num" w:pos="1560"/>
        </w:tabs>
        <w:spacing w:before="120" w:after="120"/>
        <w:ind w:left="1560" w:hanging="709"/>
        <w:jc w:val="both"/>
        <w:rPr>
          <w:b/>
          <w:sz w:val="22"/>
          <w:szCs w:val="24"/>
          <w:vertAlign w:val="baseline"/>
        </w:rPr>
      </w:pPr>
      <w:r w:rsidRPr="00570DB9">
        <w:rPr>
          <w:b/>
          <w:sz w:val="22"/>
          <w:szCs w:val="24"/>
          <w:vertAlign w:val="baseline"/>
        </w:rPr>
        <w:t>Invólucro n.º 01 (um) – “Documentação”</w:t>
      </w:r>
    </w:p>
    <w:p w:rsidR="006D50C7" w:rsidRPr="00570DB9" w:rsidRDefault="006D50C7" w:rsidP="0088673E">
      <w:pPr>
        <w:numPr>
          <w:ilvl w:val="0"/>
          <w:numId w:val="5"/>
        </w:numPr>
        <w:tabs>
          <w:tab w:val="clear" w:pos="360"/>
          <w:tab w:val="num" w:pos="1560"/>
        </w:tabs>
        <w:spacing w:before="120" w:after="120"/>
        <w:ind w:left="1560" w:hanging="709"/>
        <w:jc w:val="both"/>
        <w:rPr>
          <w:sz w:val="22"/>
          <w:szCs w:val="24"/>
          <w:vertAlign w:val="baseline"/>
        </w:rPr>
      </w:pPr>
      <w:r w:rsidRPr="00570DB9">
        <w:rPr>
          <w:b/>
          <w:sz w:val="22"/>
          <w:szCs w:val="24"/>
          <w:vertAlign w:val="baseline"/>
        </w:rPr>
        <w:t>Invólucro n.º 02 (dois) – “Proposta Financeira”</w:t>
      </w:r>
    </w:p>
    <w:p w:rsidR="006D50C7" w:rsidRPr="00570DB9" w:rsidRDefault="006D50C7" w:rsidP="008C22A8">
      <w:pPr>
        <w:pStyle w:val="Recuodecorpodetexto"/>
        <w:numPr>
          <w:ilvl w:val="2"/>
          <w:numId w:val="51"/>
        </w:numPr>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8C22A8">
      <w:pPr>
        <w:pStyle w:val="Recuodecorpodetexto"/>
        <w:numPr>
          <w:ilvl w:val="2"/>
          <w:numId w:val="51"/>
        </w:numPr>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8C22A8">
      <w:pPr>
        <w:pStyle w:val="Recuodecorpodetexto"/>
        <w:numPr>
          <w:ilvl w:val="2"/>
          <w:numId w:val="51"/>
        </w:numPr>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8C22A8">
      <w:pPr>
        <w:pStyle w:val="Recuodecorpodetexto"/>
        <w:numPr>
          <w:ilvl w:val="2"/>
          <w:numId w:val="51"/>
        </w:numPr>
        <w:rPr>
          <w:sz w:val="22"/>
          <w:szCs w:val="24"/>
        </w:rPr>
      </w:pPr>
      <w:r w:rsidRPr="00570DB9">
        <w:rPr>
          <w:sz w:val="22"/>
          <w:szCs w:val="24"/>
        </w:rPr>
        <w:lastRenderedPageBreak/>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8C22A8">
      <w:pPr>
        <w:pStyle w:val="Recuodecorpodetexto"/>
        <w:numPr>
          <w:ilvl w:val="2"/>
          <w:numId w:val="51"/>
        </w:numPr>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8C22A8">
      <w:pPr>
        <w:pStyle w:val="Recuodecorpodetexto"/>
        <w:numPr>
          <w:ilvl w:val="3"/>
          <w:numId w:val="52"/>
        </w:numPr>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8C22A8">
      <w:pPr>
        <w:pStyle w:val="Recuodecorpodetexto"/>
        <w:numPr>
          <w:ilvl w:val="2"/>
          <w:numId w:val="51"/>
        </w:numPr>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4C4E43">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4C4E43">
        <w:rPr>
          <w:sz w:val="22"/>
          <w:szCs w:val="24"/>
        </w:rPr>
        <w:t>7</w:t>
      </w:r>
      <w:r w:rsidRPr="00570DB9">
        <w:rPr>
          <w:sz w:val="22"/>
          <w:szCs w:val="24"/>
        </w:rPr>
        <w:t>.1.</w:t>
      </w:r>
    </w:p>
    <w:p w:rsidR="006D50C7" w:rsidRDefault="006D50C7" w:rsidP="008C22A8">
      <w:pPr>
        <w:pStyle w:val="Recuodecorpodetexto"/>
        <w:numPr>
          <w:ilvl w:val="2"/>
          <w:numId w:val="51"/>
        </w:numPr>
        <w:rPr>
          <w:sz w:val="22"/>
          <w:szCs w:val="24"/>
        </w:rPr>
      </w:pPr>
      <w:r w:rsidRPr="00570DB9">
        <w:rPr>
          <w:sz w:val="22"/>
          <w:szCs w:val="24"/>
        </w:rPr>
        <w:t>As propostas deverão contemplar todas as obras/serviços</w:t>
      </w:r>
      <w:r w:rsidR="0044117D">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w:t>
      </w:r>
      <w:r w:rsidR="0044117D">
        <w:rPr>
          <w:sz w:val="22"/>
          <w:szCs w:val="24"/>
        </w:rPr>
        <w:t>/fornecimentos</w:t>
      </w:r>
      <w:r w:rsidRPr="00570DB9">
        <w:rPr>
          <w:sz w:val="22"/>
          <w:szCs w:val="24"/>
        </w:rPr>
        <w:t xml:space="preserve"> solicitados. Tais propostas serão desclassificadas.</w:t>
      </w:r>
    </w:p>
    <w:p w:rsidR="006D50C7" w:rsidRPr="00570DB9" w:rsidRDefault="006D50C7" w:rsidP="008C22A8">
      <w:pPr>
        <w:pStyle w:val="Recuodecorpodetexto"/>
        <w:numPr>
          <w:ilvl w:val="1"/>
          <w:numId w:val="53"/>
        </w:numPr>
        <w:rPr>
          <w:b/>
          <w:iCs/>
          <w:sz w:val="22"/>
          <w:szCs w:val="24"/>
        </w:rPr>
      </w:pPr>
      <w:r w:rsidRPr="00570DB9">
        <w:rPr>
          <w:b/>
          <w:iCs/>
          <w:sz w:val="22"/>
          <w:szCs w:val="24"/>
        </w:rPr>
        <w:t>DOCUMENTAÇÃO – INVÓLUCRO N.º 01 (UM)</w:t>
      </w:r>
    </w:p>
    <w:p w:rsidR="006D50C7" w:rsidRPr="00570DB9" w:rsidRDefault="006D50C7" w:rsidP="008C22A8">
      <w:pPr>
        <w:pStyle w:val="Recuodecorpodetexto"/>
        <w:numPr>
          <w:ilvl w:val="2"/>
          <w:numId w:val="54"/>
        </w:numPr>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570DB9" w:rsidRDefault="006D50C7" w:rsidP="008C22A8">
      <w:pPr>
        <w:pStyle w:val="Recuodecorpodetexto"/>
        <w:numPr>
          <w:ilvl w:val="3"/>
          <w:numId w:val="55"/>
        </w:numPr>
        <w:rPr>
          <w:sz w:val="22"/>
          <w:szCs w:val="24"/>
        </w:rPr>
      </w:pPr>
      <w:r w:rsidRPr="00570DB9">
        <w:rPr>
          <w:sz w:val="22"/>
          <w:szCs w:val="24"/>
        </w:rPr>
        <w:t>No início de cada volume deverá ser apresentado um índice relacionando todos os documentos nele contidos.</w:t>
      </w:r>
    </w:p>
    <w:p w:rsidR="006D50C7" w:rsidRPr="00570DB9" w:rsidRDefault="006D50C7" w:rsidP="008C22A8">
      <w:pPr>
        <w:pStyle w:val="Recuodecorpodetexto"/>
        <w:numPr>
          <w:ilvl w:val="3"/>
          <w:numId w:val="55"/>
        </w:numPr>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8C22A8">
      <w:pPr>
        <w:pStyle w:val="Recuodecorpodetexto"/>
        <w:numPr>
          <w:ilvl w:val="2"/>
          <w:numId w:val="54"/>
        </w:numPr>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8C22A8">
      <w:pPr>
        <w:pStyle w:val="Recuodecorpodetexto"/>
        <w:numPr>
          <w:ilvl w:val="3"/>
          <w:numId w:val="56"/>
        </w:numPr>
        <w:rPr>
          <w:b/>
          <w:sz w:val="22"/>
          <w:szCs w:val="24"/>
        </w:rPr>
      </w:pPr>
      <w:r w:rsidRPr="00570DB9">
        <w:rPr>
          <w:b/>
          <w:sz w:val="22"/>
          <w:szCs w:val="24"/>
        </w:rPr>
        <w:t>Habilitação Jurídica</w:t>
      </w:r>
    </w:p>
    <w:p w:rsidR="006D50C7" w:rsidRPr="00570DB9" w:rsidRDefault="006D50C7" w:rsidP="008C22A8">
      <w:pPr>
        <w:pStyle w:val="Default"/>
        <w:numPr>
          <w:ilvl w:val="0"/>
          <w:numId w:val="57"/>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8C22A8">
      <w:pPr>
        <w:pStyle w:val="Default"/>
        <w:numPr>
          <w:ilvl w:val="0"/>
          <w:numId w:val="57"/>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8C22A8">
      <w:pPr>
        <w:pStyle w:val="Default"/>
        <w:numPr>
          <w:ilvl w:val="0"/>
          <w:numId w:val="57"/>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8C22A8">
      <w:pPr>
        <w:pStyle w:val="Default"/>
        <w:numPr>
          <w:ilvl w:val="0"/>
          <w:numId w:val="57"/>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8C22A8">
      <w:pPr>
        <w:pStyle w:val="Default"/>
        <w:numPr>
          <w:ilvl w:val="0"/>
          <w:numId w:val="57"/>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w:t>
      </w:r>
      <w:r w:rsidRPr="00570DB9">
        <w:rPr>
          <w:rFonts w:ascii="Times New Roman" w:eastAsia="Arial Unicode MS" w:hAnsi="Times New Roman"/>
          <w:color w:val="auto"/>
          <w:sz w:val="22"/>
          <w:szCs w:val="22"/>
        </w:rPr>
        <w:lastRenderedPageBreak/>
        <w:t xml:space="preserve">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8C22A8">
      <w:pPr>
        <w:pStyle w:val="Default"/>
        <w:numPr>
          <w:ilvl w:val="0"/>
          <w:numId w:val="57"/>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8C22A8">
      <w:pPr>
        <w:pStyle w:val="Default"/>
        <w:numPr>
          <w:ilvl w:val="0"/>
          <w:numId w:val="57"/>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 xml:space="preserve">o tratamento diferenciado e favorecido estabelecido nos arts. 42 a 49 da Lei Complementar n.º 123/2006, com base no que preceitua </w:t>
      </w:r>
      <w:r w:rsidR="0022000E" w:rsidRPr="005D2810">
        <w:rPr>
          <w:rFonts w:ascii="Times New Roman" w:eastAsia="Arial Unicode MS" w:hAnsi="Times New Roman"/>
          <w:color w:val="auto"/>
          <w:sz w:val="22"/>
          <w:szCs w:val="22"/>
        </w:rPr>
        <w:t>o §1º do art. 13 do</w:t>
      </w:r>
      <w:r w:rsidR="0022000E" w:rsidRPr="00B81543">
        <w:rPr>
          <w:rFonts w:ascii="Times New Roman" w:eastAsia="Arial Unicode MS" w:hAnsi="Times New Roman"/>
          <w:color w:val="auto"/>
          <w:sz w:val="22"/>
          <w:szCs w:val="22"/>
        </w:rPr>
        <w:t xml:space="preserve"> </w:t>
      </w:r>
      <w:r w:rsidR="0022000E" w:rsidRPr="00570DB9">
        <w:rPr>
          <w:rFonts w:ascii="Times New Roman" w:hAnsi="Times New Roman"/>
          <w:sz w:val="22"/>
          <w:szCs w:val="22"/>
        </w:rPr>
        <w:t xml:space="preserve">Decreto n.º </w:t>
      </w:r>
      <w:r w:rsidR="0022000E" w:rsidRPr="0019700A">
        <w:rPr>
          <w:rFonts w:ascii="Times New Roman" w:hAnsi="Times New Roman"/>
          <w:sz w:val="22"/>
          <w:szCs w:val="22"/>
        </w:rPr>
        <w:t>8.538</w:t>
      </w:r>
      <w:r w:rsidR="0022000E">
        <w:rPr>
          <w:rFonts w:ascii="Times New Roman" w:hAnsi="Times New Roman"/>
          <w:sz w:val="22"/>
          <w:szCs w:val="22"/>
        </w:rPr>
        <w:t>/</w:t>
      </w:r>
      <w:r w:rsidR="0022000E" w:rsidRPr="0019700A">
        <w:rPr>
          <w:rFonts w:ascii="Times New Roman" w:hAnsi="Times New Roman"/>
          <w:sz w:val="22"/>
          <w:szCs w:val="22"/>
        </w:rPr>
        <w:t>2015</w:t>
      </w:r>
      <w:r w:rsidRPr="00B81543">
        <w:rPr>
          <w:rFonts w:ascii="Times New Roman" w:eastAsia="Arial Unicode MS" w:hAnsi="Times New Roman"/>
          <w:color w:val="auto"/>
          <w:sz w:val="22"/>
          <w:szCs w:val="22"/>
        </w:rPr>
        <w:t>,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88673E">
        <w:rPr>
          <w:rFonts w:ascii="Times New Roman" w:eastAsia="Arial Unicode MS" w:hAnsi="Times New Roman"/>
          <w:color w:val="auto"/>
          <w:sz w:val="22"/>
          <w:szCs w:val="22"/>
        </w:rPr>
        <w:t>.</w:t>
      </w:r>
    </w:p>
    <w:p w:rsidR="006D50C7" w:rsidRPr="00717E67" w:rsidRDefault="006D50C7" w:rsidP="008C22A8">
      <w:pPr>
        <w:pStyle w:val="Recuodecorpodetexto"/>
        <w:numPr>
          <w:ilvl w:val="3"/>
          <w:numId w:val="56"/>
        </w:numPr>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8C22A8">
      <w:pPr>
        <w:pStyle w:val="Default"/>
        <w:numPr>
          <w:ilvl w:val="0"/>
          <w:numId w:val="5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8C22A8">
      <w:pPr>
        <w:pStyle w:val="Default"/>
        <w:numPr>
          <w:ilvl w:val="0"/>
          <w:numId w:val="5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8C22A8">
      <w:pPr>
        <w:pStyle w:val="Default"/>
        <w:numPr>
          <w:ilvl w:val="0"/>
          <w:numId w:val="5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8C22A8">
      <w:pPr>
        <w:pStyle w:val="Default"/>
        <w:numPr>
          <w:ilvl w:val="0"/>
          <w:numId w:val="5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8C22A8">
      <w:pPr>
        <w:pStyle w:val="Default"/>
        <w:numPr>
          <w:ilvl w:val="0"/>
          <w:numId w:val="5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8C22A8">
      <w:pPr>
        <w:pStyle w:val="Default"/>
        <w:numPr>
          <w:ilvl w:val="0"/>
          <w:numId w:val="5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9D0B9E" w:rsidRDefault="00CF0619" w:rsidP="008C22A8">
      <w:pPr>
        <w:pStyle w:val="Recuodecorpodetexto"/>
        <w:numPr>
          <w:ilvl w:val="3"/>
          <w:numId w:val="56"/>
        </w:numPr>
        <w:rPr>
          <w:b/>
          <w:sz w:val="22"/>
          <w:szCs w:val="22"/>
        </w:rPr>
      </w:pPr>
      <w:r>
        <w:rPr>
          <w:b/>
          <w:sz w:val="22"/>
          <w:szCs w:val="22"/>
        </w:rPr>
        <w:t>Qualificação Técnica</w:t>
      </w:r>
      <w:r w:rsidR="009D0B9E">
        <w:rPr>
          <w:b/>
          <w:sz w:val="22"/>
          <w:szCs w:val="22"/>
        </w:rPr>
        <w:t xml:space="preserve"> </w:t>
      </w:r>
    </w:p>
    <w:p w:rsidR="00752AB8" w:rsidRPr="005F4403" w:rsidRDefault="00C00BA1" w:rsidP="008C22A8">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771C91">
        <w:rPr>
          <w:rFonts w:ascii="Times New Roman" w:hAnsi="Times New Roman"/>
          <w:sz w:val="22"/>
          <w:szCs w:val="22"/>
        </w:rPr>
        <w:t>A licitante deve apresentar prova de inscrição ou registro da licitante e dos seus responsáveis técnicos, junto ao Conselho Regional de Engenharia e Agronomia - CREA competente da região a que estiver vinculada a licitante, que comprove atividade relacionada com o objeto desta licitação</w:t>
      </w:r>
      <w:r w:rsidR="005E15C5" w:rsidRPr="005F4403">
        <w:rPr>
          <w:rFonts w:ascii="Times New Roman" w:hAnsi="Times New Roman"/>
          <w:sz w:val="22"/>
          <w:szCs w:val="22"/>
        </w:rPr>
        <w:t>;</w:t>
      </w:r>
    </w:p>
    <w:p w:rsidR="005E15C5" w:rsidRPr="00C364E4" w:rsidRDefault="00C00BA1" w:rsidP="008C22A8">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771C91">
        <w:rPr>
          <w:rFonts w:ascii="Times New Roman" w:hAnsi="Times New Roman"/>
          <w:sz w:val="22"/>
          <w:szCs w:val="22"/>
        </w:rPr>
        <w:t>A licitante deverá apresentar Atestado de Capacidade Técnica emitido por pessoa jurídica de direito público ou privado, comprovando que a licitante já executou serviços similares de porte e complexidade ao objeto deste certame</w:t>
      </w:r>
      <w:r w:rsidR="005E15C5" w:rsidRPr="00C364E4">
        <w:rPr>
          <w:rFonts w:ascii="Times New Roman" w:hAnsi="Times New Roman"/>
          <w:sz w:val="22"/>
          <w:szCs w:val="22"/>
        </w:rPr>
        <w:t>;</w:t>
      </w:r>
    </w:p>
    <w:p w:rsidR="005E15C5" w:rsidRPr="005F4403" w:rsidRDefault="00C00BA1" w:rsidP="008C22A8">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771C91">
        <w:rPr>
          <w:rFonts w:ascii="Times New Roman" w:hAnsi="Times New Roman"/>
          <w:sz w:val="22"/>
          <w:szCs w:val="22"/>
        </w:rPr>
        <w:t>A licitante deverá apresentar em seu quadro permanente, na data prevista para entrega da proposta, um responsável técnico, para coordenar e responsabilizar tecnicamente pelos serviços executados, detentor de atestado de responsabilidade técnica, e devidamente registrado no CREA, acompanhado da respectiva Certidão de Acervo Técnico – CAT, expedida por este Conselho, que comprove ter o profissional executado obras e serviços similares de porte e complexidade ao objeto desta licitação</w:t>
      </w:r>
      <w:r w:rsidR="005F4403" w:rsidRPr="005F4403">
        <w:rPr>
          <w:rFonts w:ascii="Times New Roman" w:hAnsi="Times New Roman"/>
          <w:sz w:val="22"/>
          <w:szCs w:val="22"/>
        </w:rPr>
        <w:t>;</w:t>
      </w:r>
    </w:p>
    <w:p w:rsidR="005E15C5" w:rsidRPr="005F4403" w:rsidRDefault="005E15C5" w:rsidP="0088673E">
      <w:pPr>
        <w:pStyle w:val="Default"/>
        <w:tabs>
          <w:tab w:val="left" w:pos="2268"/>
        </w:tabs>
        <w:spacing w:before="120" w:after="120"/>
        <w:ind w:left="2268" w:hanging="708"/>
        <w:jc w:val="both"/>
        <w:rPr>
          <w:rFonts w:ascii="Times New Roman" w:hAnsi="Times New Roman"/>
          <w:sz w:val="22"/>
          <w:szCs w:val="22"/>
        </w:rPr>
      </w:pPr>
      <w:proofErr w:type="gramStart"/>
      <w:r w:rsidRPr="005F4403">
        <w:rPr>
          <w:rFonts w:ascii="Times New Roman" w:eastAsia="Arial Unicode MS" w:hAnsi="Times New Roman"/>
          <w:color w:val="auto"/>
          <w:sz w:val="22"/>
          <w:szCs w:val="22"/>
        </w:rPr>
        <w:t>c.</w:t>
      </w:r>
      <w:proofErr w:type="gramEnd"/>
      <w:r w:rsidR="005F4403">
        <w:rPr>
          <w:rFonts w:ascii="Times New Roman" w:eastAsia="Arial Unicode MS" w:hAnsi="Times New Roman"/>
          <w:color w:val="auto"/>
          <w:sz w:val="22"/>
          <w:szCs w:val="22"/>
        </w:rPr>
        <w:t>1</w:t>
      </w:r>
      <w:r w:rsidRPr="005F4403">
        <w:rPr>
          <w:rFonts w:ascii="Times New Roman" w:eastAsia="Arial Unicode MS" w:hAnsi="Times New Roman"/>
          <w:color w:val="auto"/>
          <w:sz w:val="22"/>
          <w:szCs w:val="22"/>
        </w:rPr>
        <w:t xml:space="preserve">) </w:t>
      </w:r>
      <w:r w:rsidR="00042AB2" w:rsidRPr="005F4403">
        <w:rPr>
          <w:rFonts w:ascii="Times New Roman" w:eastAsia="Arial Unicode MS" w:hAnsi="Times New Roman"/>
          <w:color w:val="auto"/>
          <w:sz w:val="22"/>
          <w:szCs w:val="22"/>
        </w:rPr>
        <w:t xml:space="preserve"> </w:t>
      </w:r>
      <w:r w:rsidR="0088673E">
        <w:rPr>
          <w:rFonts w:ascii="Times New Roman" w:eastAsia="Arial Unicode MS" w:hAnsi="Times New Roman"/>
          <w:color w:val="auto"/>
          <w:sz w:val="22"/>
          <w:szCs w:val="22"/>
        </w:rPr>
        <w:tab/>
      </w:r>
      <w:r w:rsidR="00C00BA1" w:rsidRPr="00771C91">
        <w:rPr>
          <w:rFonts w:ascii="Times New Roman" w:hAnsi="Times New Roman"/>
          <w:sz w:val="22"/>
          <w:szCs w:val="22"/>
        </w:rPr>
        <w:t xml:space="preserve">Definem-se como serviços similares: Recuperação de transformador de classe de tensão e potência semelhantes ao objeto deste certame ou recuperação de equipamentos eletromecânicos, tais como disjuntores eletromecânicos, recuperação </w:t>
      </w:r>
      <w:r w:rsidR="00C00BA1" w:rsidRPr="00771C91">
        <w:rPr>
          <w:rFonts w:ascii="Times New Roman" w:hAnsi="Times New Roman"/>
          <w:sz w:val="22"/>
          <w:szCs w:val="22"/>
        </w:rPr>
        <w:lastRenderedPageBreak/>
        <w:t xml:space="preserve">de motores elétricos, cujas grandezas e características técnicas sejam semelhantes às descritas na </w:t>
      </w:r>
      <w:r w:rsidR="00C00BA1">
        <w:rPr>
          <w:rFonts w:ascii="Times New Roman" w:hAnsi="Times New Roman"/>
          <w:sz w:val="22"/>
          <w:szCs w:val="22"/>
        </w:rPr>
        <w:t>P</w:t>
      </w:r>
      <w:r w:rsidR="00C00BA1" w:rsidRPr="00771C91">
        <w:rPr>
          <w:rFonts w:ascii="Times New Roman" w:hAnsi="Times New Roman"/>
          <w:sz w:val="22"/>
          <w:szCs w:val="22"/>
        </w:rPr>
        <w:t xml:space="preserve">lanilha </w:t>
      </w:r>
      <w:r w:rsidR="00C00BA1">
        <w:rPr>
          <w:rFonts w:ascii="Times New Roman" w:hAnsi="Times New Roman"/>
          <w:sz w:val="22"/>
          <w:szCs w:val="22"/>
        </w:rPr>
        <w:t>O</w:t>
      </w:r>
      <w:r w:rsidR="00C00BA1" w:rsidRPr="00771C91">
        <w:rPr>
          <w:rFonts w:ascii="Times New Roman" w:hAnsi="Times New Roman"/>
          <w:sz w:val="22"/>
          <w:szCs w:val="22"/>
        </w:rPr>
        <w:t xml:space="preserve">rçamentária – Anexo I e nas </w:t>
      </w:r>
      <w:r w:rsidR="00C00BA1">
        <w:rPr>
          <w:rFonts w:ascii="Times New Roman" w:hAnsi="Times New Roman"/>
          <w:sz w:val="22"/>
          <w:szCs w:val="22"/>
        </w:rPr>
        <w:t>E</w:t>
      </w:r>
      <w:r w:rsidR="00C00BA1" w:rsidRPr="00771C91">
        <w:rPr>
          <w:rFonts w:ascii="Times New Roman" w:hAnsi="Times New Roman"/>
          <w:sz w:val="22"/>
          <w:szCs w:val="22"/>
        </w:rPr>
        <w:t xml:space="preserve">specificações </w:t>
      </w:r>
      <w:r w:rsidR="00C00BA1">
        <w:rPr>
          <w:rFonts w:ascii="Times New Roman" w:hAnsi="Times New Roman"/>
          <w:sz w:val="22"/>
          <w:szCs w:val="22"/>
        </w:rPr>
        <w:t>T</w:t>
      </w:r>
      <w:r w:rsidR="00C00BA1" w:rsidRPr="00771C91">
        <w:rPr>
          <w:rFonts w:ascii="Times New Roman" w:hAnsi="Times New Roman"/>
          <w:sz w:val="22"/>
          <w:szCs w:val="22"/>
        </w:rPr>
        <w:t xml:space="preserve">écnicas – Anexo II, parte integrante deste </w:t>
      </w:r>
      <w:r w:rsidR="00C00BA1">
        <w:rPr>
          <w:rFonts w:ascii="Times New Roman" w:hAnsi="Times New Roman"/>
          <w:sz w:val="22"/>
          <w:szCs w:val="22"/>
        </w:rPr>
        <w:t>edital</w:t>
      </w:r>
      <w:r w:rsidRPr="005F4403">
        <w:rPr>
          <w:rFonts w:ascii="Times New Roman" w:hAnsi="Times New Roman"/>
          <w:sz w:val="22"/>
          <w:szCs w:val="22"/>
        </w:rPr>
        <w:t>;</w:t>
      </w:r>
    </w:p>
    <w:p w:rsidR="00CA5E70" w:rsidRPr="005F4403" w:rsidRDefault="00CA5E70" w:rsidP="0088673E">
      <w:pPr>
        <w:pStyle w:val="Default"/>
        <w:tabs>
          <w:tab w:val="left" w:pos="2268"/>
        </w:tabs>
        <w:spacing w:before="120" w:after="120"/>
        <w:ind w:left="2268" w:hanging="708"/>
        <w:jc w:val="both"/>
        <w:rPr>
          <w:rFonts w:ascii="Times New Roman" w:hAnsi="Times New Roman"/>
          <w:sz w:val="22"/>
          <w:szCs w:val="22"/>
        </w:rPr>
      </w:pPr>
      <w:proofErr w:type="gramStart"/>
      <w:r w:rsidRPr="005F4403">
        <w:rPr>
          <w:rFonts w:ascii="Times New Roman" w:eastAsia="Arial Unicode MS" w:hAnsi="Times New Roman"/>
          <w:color w:val="auto"/>
          <w:sz w:val="22"/>
          <w:szCs w:val="22"/>
        </w:rPr>
        <w:t>c.</w:t>
      </w:r>
      <w:proofErr w:type="gramEnd"/>
      <w:r w:rsidR="005F4403">
        <w:rPr>
          <w:rFonts w:ascii="Times New Roman" w:eastAsia="Arial Unicode MS" w:hAnsi="Times New Roman"/>
          <w:color w:val="auto"/>
          <w:sz w:val="22"/>
          <w:szCs w:val="22"/>
        </w:rPr>
        <w:t>2</w:t>
      </w:r>
      <w:r w:rsidRPr="005F4403">
        <w:rPr>
          <w:rFonts w:ascii="Times New Roman" w:eastAsia="Arial Unicode MS" w:hAnsi="Times New Roman"/>
          <w:color w:val="auto"/>
          <w:sz w:val="22"/>
          <w:szCs w:val="22"/>
        </w:rPr>
        <w:t>)</w:t>
      </w:r>
      <w:r w:rsidRPr="005F4403">
        <w:rPr>
          <w:rFonts w:ascii="Times New Roman" w:eastAsia="Arial Unicode MS" w:hAnsi="Times New Roman"/>
          <w:color w:val="auto"/>
          <w:sz w:val="22"/>
          <w:szCs w:val="22"/>
        </w:rPr>
        <w:tab/>
      </w:r>
      <w:r w:rsidR="00C00BA1" w:rsidRPr="00771C91">
        <w:rPr>
          <w:rFonts w:ascii="Times New Roman" w:hAnsi="Times New Roman"/>
          <w:sz w:val="22"/>
          <w:szCs w:val="22"/>
        </w:rPr>
        <w:t>Deverá(ão) constar no(s) atestado(s) ou da(s) certidão(ões) expedida(s) pelo CREA, em destaque, os seguintes dados: local de execução, nome do contratante e da pessoa jurídica contratada, nome(s) do(s) responsável(is) técnicos(s), seu(s) título(s) profissional(is) e número(s) de registro(s) no CREA; descrição técnicas sucinta indicando os serviços e quantitativos executados e o prazo final de execução</w:t>
      </w:r>
      <w:r w:rsidRPr="005F4403">
        <w:rPr>
          <w:rFonts w:ascii="Times New Roman" w:hAnsi="Times New Roman"/>
          <w:sz w:val="22"/>
          <w:szCs w:val="22"/>
        </w:rPr>
        <w:t>.</w:t>
      </w:r>
    </w:p>
    <w:p w:rsidR="00CA5E70" w:rsidRPr="005F4403" w:rsidRDefault="00C00BA1" w:rsidP="008C22A8">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771C91">
        <w:rPr>
          <w:rFonts w:ascii="Times New Roman" w:hAnsi="Times New Roman"/>
          <w:sz w:val="22"/>
          <w:szCs w:val="22"/>
        </w:rPr>
        <w:t xml:space="preserve">A licitante deverá comprovar que o profissional habilitado pertence ao seu quadro permanente, através das juntadas de cópias: de "ficha ou livro de registro de empregados" ou carteira de trabalho e previdência social; do contrato social ou ato constitutivo; ou, ainda, do contrato de prestação de serviço, ou declaração de contratação futura do profissional responsável, acompanhada da anuência deste, e se está indicado para coordenar os serviços objeto do </w:t>
      </w:r>
      <w:r>
        <w:rPr>
          <w:rFonts w:ascii="Times New Roman" w:hAnsi="Times New Roman"/>
          <w:sz w:val="22"/>
          <w:szCs w:val="22"/>
        </w:rPr>
        <w:t>e</w:t>
      </w:r>
      <w:r w:rsidRPr="00771C91">
        <w:rPr>
          <w:rFonts w:ascii="Times New Roman" w:hAnsi="Times New Roman"/>
          <w:sz w:val="22"/>
          <w:szCs w:val="22"/>
        </w:rPr>
        <w:t>dital</w:t>
      </w:r>
      <w:r w:rsidR="00CA5E70" w:rsidRPr="005F4403">
        <w:rPr>
          <w:rFonts w:ascii="Times New Roman" w:hAnsi="Times New Roman"/>
          <w:sz w:val="22"/>
          <w:szCs w:val="22"/>
        </w:rPr>
        <w:t>;</w:t>
      </w:r>
    </w:p>
    <w:p w:rsidR="00201A60" w:rsidRPr="00BB313E" w:rsidRDefault="008809A6" w:rsidP="008C22A8">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647F4A">
        <w:rPr>
          <w:rFonts w:ascii="Times New Roman" w:hAnsi="Times New Roman"/>
          <w:bCs/>
          <w:sz w:val="22"/>
          <w:szCs w:val="22"/>
        </w:rPr>
        <w:t xml:space="preserve">Entende-se, para fins deste </w:t>
      </w:r>
      <w:r w:rsidR="002916C3">
        <w:rPr>
          <w:rFonts w:ascii="Times New Roman" w:hAnsi="Times New Roman"/>
          <w:bCs/>
          <w:sz w:val="22"/>
          <w:szCs w:val="22"/>
        </w:rPr>
        <w:t>e</w:t>
      </w:r>
      <w:r w:rsidRPr="00647F4A">
        <w:rPr>
          <w:rFonts w:ascii="Times New Roman" w:hAnsi="Times New Roman"/>
          <w:bCs/>
          <w:sz w:val="22"/>
          <w:szCs w:val="22"/>
        </w:rPr>
        <w:t>dital, como pertencente ao quadro permanente</w:t>
      </w:r>
      <w:r w:rsidR="00201A60" w:rsidRPr="00BB313E">
        <w:rPr>
          <w:rFonts w:ascii="Times New Roman" w:hAnsi="Times New Roman"/>
          <w:sz w:val="22"/>
          <w:szCs w:val="22"/>
        </w:rPr>
        <w:t>:</w:t>
      </w:r>
    </w:p>
    <w:p w:rsidR="0050156E" w:rsidRPr="00BB313E" w:rsidRDefault="00BB313E" w:rsidP="008C22A8">
      <w:pPr>
        <w:pStyle w:val="PargrafodaLista"/>
        <w:numPr>
          <w:ilvl w:val="0"/>
          <w:numId w:val="94"/>
        </w:numPr>
        <w:tabs>
          <w:tab w:val="left" w:pos="2268"/>
        </w:tabs>
        <w:spacing w:before="120" w:after="120"/>
        <w:ind w:left="2268" w:hanging="708"/>
        <w:jc w:val="both"/>
        <w:rPr>
          <w:sz w:val="22"/>
          <w:szCs w:val="22"/>
          <w:vertAlign w:val="baseline"/>
        </w:rPr>
      </w:pPr>
      <w:r>
        <w:rPr>
          <w:sz w:val="22"/>
          <w:szCs w:val="22"/>
          <w:vertAlign w:val="baseline"/>
        </w:rPr>
        <w:t>O</w:t>
      </w:r>
      <w:r w:rsidR="005E15C5" w:rsidRPr="00BB313E">
        <w:rPr>
          <w:sz w:val="22"/>
          <w:szCs w:val="22"/>
          <w:vertAlign w:val="baseline"/>
        </w:rPr>
        <w:t xml:space="preserve"> empregado</w:t>
      </w:r>
      <w:r w:rsidR="00300FEB" w:rsidRPr="00BB313E">
        <w:rPr>
          <w:sz w:val="22"/>
          <w:szCs w:val="22"/>
          <w:vertAlign w:val="baseline"/>
        </w:rPr>
        <w:t>;</w:t>
      </w:r>
    </w:p>
    <w:p w:rsidR="005E15C5" w:rsidRPr="00BB313E" w:rsidRDefault="00BB313E" w:rsidP="008C22A8">
      <w:pPr>
        <w:pStyle w:val="PargrafodaLista"/>
        <w:numPr>
          <w:ilvl w:val="0"/>
          <w:numId w:val="94"/>
        </w:numPr>
        <w:tabs>
          <w:tab w:val="left" w:pos="2268"/>
        </w:tabs>
        <w:spacing w:before="120" w:after="120"/>
        <w:ind w:left="2268" w:hanging="708"/>
        <w:jc w:val="both"/>
        <w:rPr>
          <w:sz w:val="22"/>
          <w:szCs w:val="22"/>
          <w:vertAlign w:val="baseline"/>
        </w:rPr>
      </w:pPr>
      <w:r>
        <w:rPr>
          <w:sz w:val="22"/>
          <w:szCs w:val="22"/>
          <w:vertAlign w:val="baseline"/>
        </w:rPr>
        <w:t>O</w:t>
      </w:r>
      <w:r w:rsidR="005E15C5" w:rsidRPr="00BB313E">
        <w:rPr>
          <w:sz w:val="22"/>
          <w:szCs w:val="22"/>
          <w:vertAlign w:val="baseline"/>
        </w:rPr>
        <w:t xml:space="preserve"> sócio;</w:t>
      </w:r>
    </w:p>
    <w:p w:rsidR="005E15C5" w:rsidRPr="00BB313E" w:rsidRDefault="00BB313E" w:rsidP="008C22A8">
      <w:pPr>
        <w:pStyle w:val="PargrafodaLista"/>
        <w:numPr>
          <w:ilvl w:val="0"/>
          <w:numId w:val="94"/>
        </w:numPr>
        <w:tabs>
          <w:tab w:val="left" w:pos="2268"/>
        </w:tabs>
        <w:spacing w:before="120" w:after="120"/>
        <w:ind w:left="2268" w:hanging="708"/>
        <w:jc w:val="both"/>
        <w:rPr>
          <w:sz w:val="22"/>
          <w:szCs w:val="22"/>
          <w:vertAlign w:val="baseline"/>
        </w:rPr>
      </w:pPr>
      <w:r>
        <w:rPr>
          <w:sz w:val="22"/>
          <w:szCs w:val="22"/>
          <w:vertAlign w:val="baseline"/>
        </w:rPr>
        <w:t>O</w:t>
      </w:r>
      <w:r w:rsidR="005E15C5" w:rsidRPr="00BB313E">
        <w:rPr>
          <w:sz w:val="22"/>
          <w:szCs w:val="22"/>
          <w:vertAlign w:val="baseline"/>
        </w:rPr>
        <w:t xml:space="preserve"> detentor de contrato de prestação de serviço.</w:t>
      </w:r>
    </w:p>
    <w:p w:rsidR="00CA5E70" w:rsidRPr="00CA5E70" w:rsidRDefault="00CA5E70" w:rsidP="008C22A8">
      <w:pPr>
        <w:pStyle w:val="PargrafodaLista"/>
        <w:numPr>
          <w:ilvl w:val="0"/>
          <w:numId w:val="95"/>
        </w:numPr>
        <w:tabs>
          <w:tab w:val="left" w:pos="3120"/>
        </w:tabs>
        <w:spacing w:before="120" w:after="120"/>
        <w:ind w:left="1560" w:hanging="709"/>
        <w:jc w:val="both"/>
        <w:rPr>
          <w:sz w:val="22"/>
          <w:szCs w:val="22"/>
          <w:vertAlign w:val="baseline"/>
        </w:rPr>
      </w:pPr>
      <w:r w:rsidRPr="00CA5E70">
        <w:rPr>
          <w:sz w:val="22"/>
          <w:szCs w:val="22"/>
          <w:vertAlign w:val="baseline"/>
        </w:rPr>
        <w:t>Quando se tratar de dirigente ou sócio da licitante tal comprovação será através do ato constitutivo da mesma;</w:t>
      </w:r>
    </w:p>
    <w:p w:rsidR="00214AB0" w:rsidRDefault="00C00BA1" w:rsidP="008C22A8">
      <w:pPr>
        <w:pStyle w:val="PargrafodaLista"/>
        <w:numPr>
          <w:ilvl w:val="0"/>
          <w:numId w:val="95"/>
        </w:numPr>
        <w:tabs>
          <w:tab w:val="left" w:pos="3120"/>
        </w:tabs>
        <w:spacing w:before="120" w:after="120"/>
        <w:ind w:left="1560" w:hanging="709"/>
        <w:jc w:val="both"/>
        <w:rPr>
          <w:sz w:val="22"/>
          <w:szCs w:val="22"/>
          <w:vertAlign w:val="baseline"/>
        </w:rPr>
      </w:pPr>
      <w:r w:rsidRPr="00C00BA1">
        <w:rPr>
          <w:sz w:val="22"/>
          <w:szCs w:val="22"/>
          <w:vertAlign w:val="baseline"/>
        </w:rPr>
        <w:t>No caso de duas ou mais licitantes apresentarem atestados de um mesmo profissional como responsável técnico, como comprovação de qualificação técnica</w:t>
      </w:r>
      <w:r>
        <w:rPr>
          <w:sz w:val="22"/>
          <w:szCs w:val="22"/>
          <w:vertAlign w:val="baseline"/>
        </w:rPr>
        <w:t>,</w:t>
      </w:r>
      <w:r w:rsidRPr="00C00BA1">
        <w:rPr>
          <w:sz w:val="22"/>
          <w:szCs w:val="22"/>
          <w:vertAlign w:val="baseline"/>
        </w:rPr>
        <w:t xml:space="preserve"> ambas serão inabilitadas, não cabendo qualquer alegação ou recurso</w:t>
      </w:r>
      <w:r w:rsidR="00C55B98">
        <w:rPr>
          <w:sz w:val="22"/>
          <w:szCs w:val="22"/>
          <w:vertAlign w:val="baseline"/>
        </w:rPr>
        <w:t>.</w:t>
      </w:r>
    </w:p>
    <w:p w:rsidR="006D50C7" w:rsidRPr="00717E67" w:rsidRDefault="006D50C7" w:rsidP="008C22A8">
      <w:pPr>
        <w:pStyle w:val="Recuodecorpodetexto"/>
        <w:numPr>
          <w:ilvl w:val="3"/>
          <w:numId w:val="56"/>
        </w:numPr>
        <w:rPr>
          <w:b/>
          <w:sz w:val="22"/>
          <w:szCs w:val="24"/>
        </w:rPr>
      </w:pPr>
      <w:r w:rsidRPr="00974A51">
        <w:rPr>
          <w:b/>
          <w:sz w:val="22"/>
          <w:szCs w:val="24"/>
        </w:rPr>
        <w:t>Qu</w:t>
      </w:r>
      <w:r w:rsidR="00CF0619" w:rsidRPr="00974A51">
        <w:rPr>
          <w:b/>
          <w:sz w:val="22"/>
          <w:szCs w:val="24"/>
        </w:rPr>
        <w:t>alificação Econômico-Finance</w:t>
      </w:r>
      <w:r w:rsidR="00CF0619" w:rsidRPr="00B77CF2">
        <w:rPr>
          <w:b/>
          <w:sz w:val="22"/>
          <w:szCs w:val="24"/>
        </w:rPr>
        <w:t>ira</w:t>
      </w:r>
    </w:p>
    <w:p w:rsidR="004268B6" w:rsidRPr="008703E5" w:rsidRDefault="006B0759" w:rsidP="008C22A8">
      <w:pPr>
        <w:pStyle w:val="Default"/>
        <w:numPr>
          <w:ilvl w:val="0"/>
          <w:numId w:val="6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6B0759">
        <w:rPr>
          <w:rFonts w:ascii="Times New Roman" w:hAnsi="Times New Roman"/>
          <w:sz w:val="22"/>
          <w:szCs w:val="22"/>
        </w:rPr>
        <w:t xml:space="preserve">Cada licitante deverá comprovar na apresentação das propostas, </w:t>
      </w:r>
      <w:r w:rsidR="001B298D" w:rsidRPr="004268B6">
        <w:rPr>
          <w:sz w:val="22"/>
          <w:szCs w:val="22"/>
        </w:rPr>
        <w:t xml:space="preserve">o </w:t>
      </w:r>
      <w:r w:rsidR="001B298D" w:rsidRPr="001B298D">
        <w:rPr>
          <w:rFonts w:ascii="Times New Roman" w:hAnsi="Times New Roman"/>
          <w:sz w:val="22"/>
          <w:szCs w:val="22"/>
        </w:rPr>
        <w:t xml:space="preserve">capital social mínimo </w:t>
      </w:r>
      <w:r w:rsidR="00DA4042">
        <w:rPr>
          <w:rFonts w:ascii="Times New Roman" w:hAnsi="Times New Roman"/>
          <w:sz w:val="22"/>
          <w:szCs w:val="22"/>
        </w:rPr>
        <w:t xml:space="preserve">exigido </w:t>
      </w:r>
      <w:r w:rsidR="008578AA">
        <w:rPr>
          <w:rFonts w:ascii="Times New Roman" w:hAnsi="Times New Roman"/>
          <w:sz w:val="22"/>
          <w:szCs w:val="22"/>
        </w:rPr>
        <w:t>na alínea “a” d</w:t>
      </w:r>
      <w:r w:rsidR="00DA4042">
        <w:rPr>
          <w:rFonts w:ascii="Times New Roman" w:hAnsi="Times New Roman"/>
          <w:sz w:val="22"/>
          <w:szCs w:val="22"/>
        </w:rPr>
        <w:t>o subitem 2.1 deste edital</w:t>
      </w:r>
      <w:r w:rsidR="004268B6" w:rsidRPr="00C87824">
        <w:rPr>
          <w:rFonts w:ascii="Times New Roman" w:hAnsi="Times New Roman"/>
          <w:sz w:val="22"/>
          <w:szCs w:val="22"/>
        </w:rPr>
        <w:t>.</w:t>
      </w:r>
    </w:p>
    <w:p w:rsidR="006D50C7" w:rsidRDefault="001D26A8" w:rsidP="008C22A8">
      <w:pPr>
        <w:pStyle w:val="Default"/>
        <w:numPr>
          <w:ilvl w:val="0"/>
          <w:numId w:val="6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8C22A8">
      <w:pPr>
        <w:pStyle w:val="Default"/>
        <w:numPr>
          <w:ilvl w:val="0"/>
          <w:numId w:val="6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88673E">
      <w:pPr>
        <w:tabs>
          <w:tab w:val="left" w:pos="2268"/>
        </w:tabs>
        <w:spacing w:before="120" w:after="120"/>
        <w:ind w:left="2268" w:hanging="708"/>
        <w:jc w:val="both"/>
        <w:rPr>
          <w:sz w:val="22"/>
          <w:szCs w:val="24"/>
          <w:vertAlign w:val="baseline"/>
        </w:rPr>
      </w:pPr>
      <w:proofErr w:type="gramStart"/>
      <w:r>
        <w:rPr>
          <w:sz w:val="22"/>
          <w:szCs w:val="24"/>
          <w:vertAlign w:val="baseline"/>
        </w:rPr>
        <w:t>c</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88673E">
        <w:rPr>
          <w:sz w:val="22"/>
          <w:szCs w:val="24"/>
          <w:vertAlign w:val="baseline"/>
        </w:rPr>
        <w:tab/>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88673E">
      <w:pPr>
        <w:tabs>
          <w:tab w:val="left" w:pos="3119"/>
        </w:tabs>
        <w:suppressAutoHyphens w:val="0"/>
        <w:autoSpaceDE w:val="0"/>
        <w:autoSpaceDN w:val="0"/>
        <w:adjustRightInd w:val="0"/>
        <w:spacing w:before="120" w:after="120"/>
        <w:ind w:left="3119" w:hanging="851"/>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88673E">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88673E">
      <w:pPr>
        <w:numPr>
          <w:ilvl w:val="0"/>
          <w:numId w:val="6"/>
        </w:numPr>
        <w:tabs>
          <w:tab w:val="clear" w:pos="3272"/>
          <w:tab w:val="left" w:pos="3686"/>
        </w:tabs>
        <w:suppressAutoHyphens w:val="0"/>
        <w:autoSpaceDE w:val="0"/>
        <w:autoSpaceDN w:val="0"/>
        <w:adjustRightInd w:val="0"/>
        <w:spacing w:before="120" w:after="120"/>
        <w:ind w:left="3686" w:hanging="567"/>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88673E">
      <w:pPr>
        <w:numPr>
          <w:ilvl w:val="0"/>
          <w:numId w:val="6"/>
        </w:numPr>
        <w:tabs>
          <w:tab w:val="clear" w:pos="3272"/>
          <w:tab w:val="left" w:pos="3686"/>
        </w:tabs>
        <w:suppressAutoHyphens w:val="0"/>
        <w:autoSpaceDE w:val="0"/>
        <w:autoSpaceDN w:val="0"/>
        <w:adjustRightInd w:val="0"/>
        <w:spacing w:before="120" w:after="120"/>
        <w:ind w:left="3686" w:hanging="567"/>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88673E">
      <w:pPr>
        <w:numPr>
          <w:ilvl w:val="0"/>
          <w:numId w:val="6"/>
        </w:numPr>
        <w:tabs>
          <w:tab w:val="clear" w:pos="3272"/>
          <w:tab w:val="left" w:pos="3686"/>
        </w:tabs>
        <w:suppressAutoHyphens w:val="0"/>
        <w:autoSpaceDE w:val="0"/>
        <w:autoSpaceDN w:val="0"/>
        <w:adjustRightInd w:val="0"/>
        <w:spacing w:before="120" w:after="120"/>
        <w:ind w:left="3686" w:hanging="567"/>
        <w:jc w:val="both"/>
        <w:rPr>
          <w:sz w:val="22"/>
          <w:szCs w:val="19"/>
          <w:vertAlign w:val="baseline"/>
          <w:lang w:eastAsia="pt-BR"/>
        </w:rPr>
      </w:pPr>
      <w:r w:rsidRPr="00717E67">
        <w:rPr>
          <w:sz w:val="22"/>
          <w:szCs w:val="19"/>
          <w:vertAlign w:val="baseline"/>
          <w:lang w:eastAsia="pt-BR"/>
        </w:rPr>
        <w:lastRenderedPageBreak/>
        <w:t>Por fotocópia registrada ou autenticada na Junta Comercial da sede ou domicílio da licitante.</w:t>
      </w:r>
    </w:p>
    <w:p w:rsidR="006D50C7" w:rsidRPr="00717E67" w:rsidRDefault="004268B6" w:rsidP="0088673E">
      <w:pPr>
        <w:tabs>
          <w:tab w:val="left" w:pos="3119"/>
        </w:tabs>
        <w:suppressAutoHyphens w:val="0"/>
        <w:autoSpaceDE w:val="0"/>
        <w:autoSpaceDN w:val="0"/>
        <w:adjustRightInd w:val="0"/>
        <w:spacing w:before="120" w:after="120"/>
        <w:ind w:left="3119" w:hanging="851"/>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88673E">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0D2257">
      <w:pPr>
        <w:numPr>
          <w:ilvl w:val="0"/>
          <w:numId w:val="7"/>
        </w:numPr>
        <w:tabs>
          <w:tab w:val="clear" w:pos="720"/>
        </w:tabs>
        <w:suppressAutoHyphens w:val="0"/>
        <w:autoSpaceDE w:val="0"/>
        <w:autoSpaceDN w:val="0"/>
        <w:adjustRightInd w:val="0"/>
        <w:spacing w:before="120" w:after="120"/>
        <w:ind w:left="3686" w:hanging="567"/>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0D2257">
      <w:pPr>
        <w:numPr>
          <w:ilvl w:val="0"/>
          <w:numId w:val="7"/>
        </w:numPr>
        <w:tabs>
          <w:tab w:val="clear" w:pos="720"/>
        </w:tabs>
        <w:suppressAutoHyphens w:val="0"/>
        <w:autoSpaceDE w:val="0"/>
        <w:autoSpaceDN w:val="0"/>
        <w:adjustRightInd w:val="0"/>
        <w:spacing w:before="120" w:after="120"/>
        <w:ind w:left="3686" w:hanging="567"/>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0D2257">
      <w:pPr>
        <w:tabs>
          <w:tab w:val="left" w:pos="3119"/>
        </w:tabs>
        <w:suppressAutoHyphens w:val="0"/>
        <w:autoSpaceDE w:val="0"/>
        <w:autoSpaceDN w:val="0"/>
        <w:adjustRightInd w:val="0"/>
        <w:spacing w:before="120" w:after="120"/>
        <w:ind w:left="3119" w:hanging="851"/>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0D2257">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0D2257">
      <w:pPr>
        <w:numPr>
          <w:ilvl w:val="0"/>
          <w:numId w:val="8"/>
        </w:numPr>
        <w:tabs>
          <w:tab w:val="clear" w:pos="1429"/>
        </w:tabs>
        <w:suppressAutoHyphens w:val="0"/>
        <w:autoSpaceDE w:val="0"/>
        <w:autoSpaceDN w:val="0"/>
        <w:adjustRightInd w:val="0"/>
        <w:spacing w:before="120" w:after="120"/>
        <w:ind w:left="3686" w:hanging="567"/>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0D2257">
      <w:pPr>
        <w:numPr>
          <w:ilvl w:val="0"/>
          <w:numId w:val="8"/>
        </w:numPr>
        <w:tabs>
          <w:tab w:val="clear" w:pos="1429"/>
        </w:tabs>
        <w:suppressAutoHyphens w:val="0"/>
        <w:autoSpaceDE w:val="0"/>
        <w:autoSpaceDN w:val="0"/>
        <w:adjustRightInd w:val="0"/>
        <w:spacing w:before="120" w:after="120"/>
        <w:ind w:left="3686" w:hanging="567"/>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0D2257">
      <w:pPr>
        <w:tabs>
          <w:tab w:val="left" w:pos="3119"/>
        </w:tabs>
        <w:suppressAutoHyphens w:val="0"/>
        <w:autoSpaceDE w:val="0"/>
        <w:autoSpaceDN w:val="0"/>
        <w:adjustRightInd w:val="0"/>
        <w:spacing w:before="120" w:after="120"/>
        <w:ind w:left="3119" w:hanging="851"/>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0D2257">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0D2257">
      <w:pPr>
        <w:numPr>
          <w:ilvl w:val="0"/>
          <w:numId w:val="9"/>
        </w:numPr>
        <w:tabs>
          <w:tab w:val="clear" w:pos="1429"/>
        </w:tabs>
        <w:suppressAutoHyphens w:val="0"/>
        <w:autoSpaceDE w:val="0"/>
        <w:autoSpaceDN w:val="0"/>
        <w:adjustRightInd w:val="0"/>
        <w:spacing w:before="120" w:after="120"/>
        <w:ind w:left="3686" w:hanging="567"/>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0D2257">
      <w:pPr>
        <w:numPr>
          <w:ilvl w:val="0"/>
          <w:numId w:val="9"/>
        </w:numPr>
        <w:tabs>
          <w:tab w:val="clear" w:pos="1429"/>
        </w:tabs>
        <w:suppressAutoHyphens w:val="0"/>
        <w:autoSpaceDE w:val="0"/>
        <w:autoSpaceDN w:val="0"/>
        <w:adjustRightInd w:val="0"/>
        <w:spacing w:before="120" w:after="120"/>
        <w:ind w:left="3686" w:hanging="567"/>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0D2257">
      <w:pPr>
        <w:tabs>
          <w:tab w:val="left" w:pos="2268"/>
        </w:tabs>
        <w:suppressAutoHyphens w:val="0"/>
        <w:autoSpaceDE w:val="0"/>
        <w:autoSpaceDN w:val="0"/>
        <w:adjustRightInd w:val="0"/>
        <w:spacing w:before="120" w:after="120"/>
        <w:ind w:left="2268" w:hanging="708"/>
        <w:jc w:val="both"/>
        <w:rPr>
          <w:sz w:val="22"/>
          <w:szCs w:val="19"/>
          <w:vertAlign w:val="baseline"/>
          <w:lang w:eastAsia="pt-BR"/>
        </w:rPr>
      </w:pPr>
      <w:proofErr w:type="gramStart"/>
      <w:r>
        <w:rPr>
          <w:sz w:val="22"/>
          <w:szCs w:val="19"/>
          <w:vertAlign w:val="baseline"/>
          <w:lang w:eastAsia="pt-BR"/>
        </w:rPr>
        <w:t>c</w:t>
      </w:r>
      <w:r w:rsidR="000B4B13">
        <w:rPr>
          <w:sz w:val="22"/>
          <w:szCs w:val="19"/>
          <w:vertAlign w:val="baseline"/>
          <w:lang w:eastAsia="pt-BR"/>
        </w:rPr>
        <w:t>.</w:t>
      </w:r>
      <w:proofErr w:type="gramEnd"/>
      <w:r w:rsidR="006D50C7" w:rsidRPr="00CC2466">
        <w:rPr>
          <w:sz w:val="22"/>
          <w:szCs w:val="19"/>
          <w:vertAlign w:val="baseline"/>
          <w:lang w:eastAsia="pt-BR"/>
        </w:rPr>
        <w:t xml:space="preserve">2) </w:t>
      </w:r>
      <w:r w:rsidR="000D2257">
        <w:rPr>
          <w:sz w:val="22"/>
          <w:szCs w:val="19"/>
          <w:vertAlign w:val="baseline"/>
          <w:lang w:eastAsia="pt-BR"/>
        </w:rPr>
        <w:tab/>
      </w:r>
      <w:r w:rsidR="006D50C7" w:rsidRPr="00CC2466">
        <w:rPr>
          <w:sz w:val="22"/>
          <w:szCs w:val="19"/>
          <w:vertAlign w:val="baseline"/>
          <w:lang w:eastAsia="pt-BR"/>
        </w:rPr>
        <w:t>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rsidP="00604E7A">
      <w:pPr>
        <w:tabs>
          <w:tab w:val="left" w:pos="1134"/>
        </w:tabs>
        <w:spacing w:before="120" w:after="120"/>
        <w:ind w:left="2127" w:hanging="426"/>
        <w:jc w:val="both"/>
        <w:rPr>
          <w:sz w:val="22"/>
          <w:szCs w:val="24"/>
          <w:vertAlign w:val="baseline"/>
        </w:rPr>
      </w:pPr>
    </w:p>
    <w:p w:rsidR="006D50C7" w:rsidRPr="00717E67" w:rsidRDefault="006D50C7" w:rsidP="000D2257">
      <w:pPr>
        <w:spacing w:before="120" w:after="120"/>
        <w:ind w:left="2268"/>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0D2257">
      <w:pPr>
        <w:pStyle w:val="Cabealho"/>
        <w:tabs>
          <w:tab w:val="clear" w:pos="4252"/>
          <w:tab w:val="clear" w:pos="8504"/>
        </w:tabs>
        <w:spacing w:before="120" w:after="120"/>
        <w:ind w:left="2268"/>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0D2257">
      <w:pPr>
        <w:pStyle w:val="Cabealho"/>
        <w:spacing w:before="120" w:after="120"/>
        <w:ind w:left="2268"/>
        <w:rPr>
          <w:sz w:val="22"/>
          <w:szCs w:val="24"/>
          <w:vertAlign w:val="baseline"/>
        </w:rPr>
      </w:pPr>
    </w:p>
    <w:p w:rsidR="006D50C7" w:rsidRPr="00717E67" w:rsidRDefault="006D50C7" w:rsidP="000D2257">
      <w:pPr>
        <w:spacing w:before="120" w:after="120"/>
        <w:ind w:left="2268"/>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0D2257">
      <w:pPr>
        <w:pStyle w:val="Cabealho"/>
        <w:tabs>
          <w:tab w:val="clear" w:pos="4252"/>
          <w:tab w:val="clear" w:pos="8504"/>
        </w:tabs>
        <w:spacing w:before="120" w:after="120"/>
        <w:ind w:left="2268"/>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0D2257">
      <w:pPr>
        <w:pStyle w:val="Cabealho"/>
        <w:spacing w:before="120" w:after="120"/>
        <w:ind w:left="2268"/>
        <w:rPr>
          <w:sz w:val="22"/>
          <w:szCs w:val="24"/>
          <w:vertAlign w:val="baseline"/>
        </w:rPr>
      </w:pPr>
    </w:p>
    <w:p w:rsidR="006D50C7" w:rsidRPr="00717E67" w:rsidRDefault="006D50C7" w:rsidP="000D2257">
      <w:pPr>
        <w:pStyle w:val="Cabealho"/>
        <w:spacing w:before="120" w:after="120"/>
        <w:ind w:left="2268"/>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0D2257">
      <w:pPr>
        <w:pStyle w:val="Cabealho"/>
        <w:tabs>
          <w:tab w:val="clear" w:pos="4252"/>
          <w:tab w:val="clear" w:pos="8504"/>
        </w:tabs>
        <w:spacing w:before="120" w:after="120"/>
        <w:ind w:left="2268"/>
        <w:rPr>
          <w:sz w:val="22"/>
          <w:szCs w:val="24"/>
          <w:vertAlign w:val="baseline"/>
        </w:rPr>
      </w:pPr>
      <w:r w:rsidRPr="00717E67">
        <w:rPr>
          <w:sz w:val="22"/>
          <w:szCs w:val="24"/>
          <w:vertAlign w:val="baseline"/>
        </w:rPr>
        <w:t>Passivo Circulante</w:t>
      </w:r>
    </w:p>
    <w:p w:rsidR="006D50C7" w:rsidRPr="00717E67" w:rsidRDefault="006D50C7" w:rsidP="000D2257">
      <w:pPr>
        <w:spacing w:before="120" w:after="120"/>
        <w:ind w:left="2268"/>
        <w:rPr>
          <w:sz w:val="22"/>
          <w:szCs w:val="24"/>
          <w:vertAlign w:val="baseline"/>
        </w:rPr>
      </w:pPr>
      <w:r w:rsidRPr="00717E67">
        <w:rPr>
          <w:sz w:val="22"/>
          <w:szCs w:val="24"/>
          <w:vertAlign w:val="baseline"/>
        </w:rPr>
        <w:t>Onde:</w:t>
      </w:r>
    </w:p>
    <w:p w:rsidR="006D50C7" w:rsidRPr="00717E67" w:rsidRDefault="006D50C7" w:rsidP="000D2257">
      <w:pPr>
        <w:pStyle w:val="Ttulo3"/>
        <w:keepNext w:val="0"/>
        <w:tabs>
          <w:tab w:val="left" w:pos="10206"/>
        </w:tabs>
        <w:ind w:left="2268" w:right="-28" w:firstLine="0"/>
        <w:jc w:val="both"/>
        <w:rPr>
          <w:rFonts w:ascii="Times New Roman" w:hAnsi="Times New Roman"/>
          <w:b w:val="0"/>
          <w:szCs w:val="24"/>
        </w:rPr>
      </w:pPr>
      <w:r w:rsidRPr="00717E67">
        <w:rPr>
          <w:rFonts w:ascii="Times New Roman" w:hAnsi="Times New Roman"/>
          <w:b w:val="0"/>
          <w:szCs w:val="24"/>
        </w:rPr>
        <w:lastRenderedPageBreak/>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0D2257">
      <w:pPr>
        <w:pStyle w:val="Ttulo3"/>
        <w:keepNext w:val="0"/>
        <w:tabs>
          <w:tab w:val="left" w:pos="10206"/>
        </w:tabs>
        <w:ind w:left="2268"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0D2257">
      <w:pPr>
        <w:pStyle w:val="Ttulo3"/>
        <w:keepNext w:val="0"/>
        <w:tabs>
          <w:tab w:val="left" w:pos="10206"/>
        </w:tabs>
        <w:ind w:left="2268"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0D2257">
      <w:pPr>
        <w:tabs>
          <w:tab w:val="left" w:pos="3119"/>
        </w:tabs>
        <w:suppressAutoHyphens w:val="0"/>
        <w:autoSpaceDE w:val="0"/>
        <w:autoSpaceDN w:val="0"/>
        <w:adjustRightInd w:val="0"/>
        <w:spacing w:before="120" w:after="120"/>
        <w:ind w:left="3119" w:hanging="851"/>
        <w:jc w:val="both"/>
        <w:rPr>
          <w:sz w:val="22"/>
          <w:szCs w:val="19"/>
          <w:vertAlign w:val="baseline"/>
          <w:lang w:eastAsia="pt-BR"/>
        </w:rPr>
      </w:pPr>
      <w:proofErr w:type="gramStart"/>
      <w:r>
        <w:rPr>
          <w:sz w:val="22"/>
          <w:szCs w:val="19"/>
          <w:vertAlign w:val="baseline"/>
          <w:lang w:eastAsia="pt-BR"/>
        </w:rPr>
        <w:t>c</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0D2257">
        <w:rPr>
          <w:sz w:val="22"/>
          <w:szCs w:val="19"/>
          <w:vertAlign w:val="baseline"/>
          <w:lang w:eastAsia="pt-BR"/>
        </w:rPr>
        <w:tab/>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6D50C7" w:rsidRPr="00631D9C" w:rsidRDefault="006D50C7" w:rsidP="008C22A8">
      <w:pPr>
        <w:pStyle w:val="Recuodecorpodetexto"/>
        <w:numPr>
          <w:ilvl w:val="2"/>
          <w:numId w:val="54"/>
        </w:numPr>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8C22A8">
      <w:pPr>
        <w:pStyle w:val="Recuodecorpodetexto"/>
        <w:numPr>
          <w:ilvl w:val="2"/>
          <w:numId w:val="54"/>
        </w:numPr>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(ões)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1F34AB" w:rsidP="008C22A8">
      <w:pPr>
        <w:pStyle w:val="Recuodecorpodetexto"/>
        <w:numPr>
          <w:ilvl w:val="2"/>
          <w:numId w:val="54"/>
        </w:numPr>
        <w:rPr>
          <w:sz w:val="22"/>
          <w:szCs w:val="24"/>
        </w:rPr>
      </w:pPr>
      <w:r w:rsidRPr="004C0E74">
        <w:rPr>
          <w:sz w:val="22"/>
          <w:szCs w:val="24"/>
        </w:rPr>
        <w:t xml:space="preserve">A licitante cadastrada no Sistema de Cadastramento Unificado de Fornecedores – SICAF estará dispensada da apresentação da documentação exigida pelas alíneas “a” a “d” do subitem 4.2.2.1, as </w:t>
      </w:r>
      <w:r w:rsidRPr="001121C1">
        <w:rPr>
          <w:sz w:val="22"/>
          <w:szCs w:val="24"/>
        </w:rPr>
        <w:t>alíneas “a” a “f” do subitem 4.2.2.2,</w:t>
      </w:r>
      <w:r w:rsidRPr="004C0E74">
        <w:rPr>
          <w:sz w:val="22"/>
          <w:szCs w:val="24"/>
        </w:rPr>
        <w:t xml:space="preserve"> o contrato social citado na alínea “f” do subitem 4.2.2.3 e alínea “c” do subitem 4.2.2.4, devendo apresentar os demais documentos. A confirmação da regularidade da licitante será efetuada mediante consulta “on-line” ao sistema SICAF</w:t>
      </w:r>
      <w:r w:rsidR="00B67D47" w:rsidRPr="00717E67">
        <w:rPr>
          <w:sz w:val="22"/>
          <w:szCs w:val="24"/>
        </w:rPr>
        <w:t>.</w:t>
      </w:r>
    </w:p>
    <w:p w:rsidR="006D50C7" w:rsidRPr="00717E67" w:rsidRDefault="001F34AB" w:rsidP="008C22A8">
      <w:pPr>
        <w:pStyle w:val="Recuodecorpodetexto"/>
        <w:numPr>
          <w:ilvl w:val="3"/>
          <w:numId w:val="52"/>
        </w:numPr>
        <w:rPr>
          <w:sz w:val="22"/>
          <w:szCs w:val="24"/>
        </w:rPr>
      </w:pPr>
      <w:r w:rsidRPr="00717E67">
        <w:rPr>
          <w:sz w:val="22"/>
          <w:szCs w:val="24"/>
        </w:rPr>
        <w:t>Na hipótese de haver documentos do SICAF com prazo de validade vencido</w:t>
      </w:r>
      <w:r>
        <w:rPr>
          <w:sz w:val="22"/>
          <w:szCs w:val="24"/>
        </w:rPr>
        <w:t xml:space="preserve"> </w:t>
      </w:r>
      <w:r w:rsidRPr="00F4420A">
        <w:rPr>
          <w:sz w:val="22"/>
          <w:szCs w:val="24"/>
        </w:rPr>
        <w:t>ou que não constam cadastrados no referido sistema, os mesmos deverão ser apresentados com p</w:t>
      </w:r>
      <w:r w:rsidRPr="00717E67">
        <w:rPr>
          <w:sz w:val="22"/>
          <w:szCs w:val="24"/>
        </w:rPr>
        <w:t>razo de validade em vigor, e constarão da documentação contida no invólucro n.º 1</w:t>
      </w:r>
      <w:r w:rsidR="006D50C7" w:rsidRPr="00717E67">
        <w:rPr>
          <w:sz w:val="22"/>
          <w:szCs w:val="24"/>
        </w:rPr>
        <w:t>.</w:t>
      </w:r>
    </w:p>
    <w:p w:rsidR="006D50C7" w:rsidRPr="00717E67" w:rsidRDefault="006D50C7" w:rsidP="008C22A8">
      <w:pPr>
        <w:pStyle w:val="Recuodecorpodetexto"/>
        <w:numPr>
          <w:ilvl w:val="3"/>
          <w:numId w:val="52"/>
        </w:numPr>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8C22A8">
      <w:pPr>
        <w:pStyle w:val="Recuodecorpodetexto"/>
        <w:numPr>
          <w:ilvl w:val="2"/>
          <w:numId w:val="54"/>
        </w:numPr>
        <w:rPr>
          <w:sz w:val="22"/>
          <w:szCs w:val="24"/>
        </w:rPr>
      </w:pPr>
      <w:r w:rsidRPr="00717E67">
        <w:rPr>
          <w:sz w:val="22"/>
          <w:szCs w:val="24"/>
        </w:rPr>
        <w:t>As demais licitantes deverão apresentar toda a documentação exigida no subitem 4.2.</w:t>
      </w:r>
    </w:p>
    <w:p w:rsidR="006D50C7" w:rsidRPr="00717E67" w:rsidRDefault="00F360A3" w:rsidP="008C22A8">
      <w:pPr>
        <w:pStyle w:val="Recuodecorpodetexto"/>
        <w:numPr>
          <w:ilvl w:val="2"/>
          <w:numId w:val="54"/>
        </w:numPr>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w:t>
      </w:r>
      <w:r w:rsidR="00C21033">
        <w:rPr>
          <w:sz w:val="22"/>
          <w:szCs w:val="22"/>
        </w:rPr>
        <w:t>a</w:t>
      </w:r>
      <w:r w:rsidRPr="00A13823">
        <w:rPr>
          <w:sz w:val="22"/>
          <w:szCs w:val="22"/>
        </w:rPr>
        <w:t xml:space="preserve">s </w:t>
      </w:r>
      <w:r w:rsidR="00C21033">
        <w:rPr>
          <w:sz w:val="22"/>
          <w:szCs w:val="22"/>
        </w:rPr>
        <w:t>obras/serviços</w:t>
      </w:r>
      <w:r w:rsidR="00B77CF2">
        <w:rPr>
          <w:sz w:val="22"/>
          <w:szCs w:val="22"/>
        </w:rPr>
        <w:t>/fornecimentos</w:t>
      </w:r>
      <w:r w:rsidRPr="00A13823">
        <w:rPr>
          <w:sz w:val="22"/>
          <w:szCs w:val="22"/>
        </w:rPr>
        <w:t>,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8C22A8">
      <w:pPr>
        <w:pStyle w:val="Recuodecorpodetexto"/>
        <w:numPr>
          <w:ilvl w:val="2"/>
          <w:numId w:val="54"/>
        </w:numPr>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8C22A8">
      <w:pPr>
        <w:pStyle w:val="Recuodecorpodetexto"/>
        <w:numPr>
          <w:ilvl w:val="2"/>
          <w:numId w:val="54"/>
        </w:numPr>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8C22A8">
      <w:pPr>
        <w:pStyle w:val="Recuodecorpodetexto"/>
        <w:numPr>
          <w:ilvl w:val="2"/>
          <w:numId w:val="54"/>
        </w:numPr>
        <w:rPr>
          <w:sz w:val="22"/>
          <w:szCs w:val="24"/>
        </w:rPr>
      </w:pPr>
      <w:r w:rsidRPr="00717E67">
        <w:rPr>
          <w:sz w:val="22"/>
          <w:szCs w:val="24"/>
        </w:rPr>
        <w:lastRenderedPageBreak/>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AB4A2A">
        <w:rPr>
          <w:sz w:val="22"/>
          <w:szCs w:val="24"/>
        </w:rPr>
        <w:t>5</w:t>
      </w:r>
      <w:r w:rsidRPr="00717E67">
        <w:rPr>
          <w:sz w:val="22"/>
          <w:szCs w:val="24"/>
        </w:rPr>
        <w:t xml:space="preserve"> (</w:t>
      </w:r>
      <w:r w:rsidR="00AB4A2A">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8C22A8">
      <w:pPr>
        <w:pStyle w:val="Recuodecorpodetexto"/>
        <w:numPr>
          <w:ilvl w:val="2"/>
          <w:numId w:val="54"/>
        </w:numPr>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8C22A8">
      <w:pPr>
        <w:pStyle w:val="Recuodecorpodetexto"/>
        <w:numPr>
          <w:ilvl w:val="1"/>
          <w:numId w:val="53"/>
        </w:numPr>
        <w:rPr>
          <w:b/>
          <w:iCs/>
          <w:sz w:val="22"/>
          <w:szCs w:val="24"/>
        </w:rPr>
      </w:pPr>
      <w:r w:rsidRPr="00A85C08">
        <w:rPr>
          <w:b/>
          <w:iCs/>
          <w:sz w:val="22"/>
          <w:szCs w:val="24"/>
        </w:rPr>
        <w:t>PROPOSTA FINANCEIRA – INVÓLUCRO N.º 02 (DOIS)</w:t>
      </w:r>
    </w:p>
    <w:p w:rsidR="006D50C7" w:rsidRDefault="006D50C7" w:rsidP="008C22A8">
      <w:pPr>
        <w:pStyle w:val="Recuodecorpodetexto"/>
        <w:numPr>
          <w:ilvl w:val="2"/>
          <w:numId w:val="54"/>
        </w:numPr>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8C22A8">
      <w:pPr>
        <w:pStyle w:val="Recuodecorpodetexto"/>
        <w:numPr>
          <w:ilvl w:val="3"/>
          <w:numId w:val="55"/>
        </w:numPr>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8C22A8">
      <w:pPr>
        <w:pStyle w:val="Recuodecorpodetexto"/>
        <w:numPr>
          <w:ilvl w:val="3"/>
          <w:numId w:val="55"/>
        </w:numPr>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7B6827" w:rsidP="008C22A8">
      <w:pPr>
        <w:pStyle w:val="Recuodecorpodetexto"/>
        <w:numPr>
          <w:ilvl w:val="2"/>
          <w:numId w:val="54"/>
        </w:numPr>
        <w:rPr>
          <w:b/>
          <w:sz w:val="22"/>
          <w:szCs w:val="24"/>
        </w:rPr>
      </w:pPr>
      <w:r w:rsidRPr="000F225B">
        <w:rPr>
          <w:sz w:val="22"/>
          <w:szCs w:val="22"/>
        </w:rPr>
        <w:t xml:space="preserve">A </w:t>
      </w:r>
      <w:r w:rsidRPr="000F225B">
        <w:rPr>
          <w:b/>
          <w:sz w:val="22"/>
          <w:szCs w:val="22"/>
        </w:rPr>
        <w:t>Proposta Financeira – invólucro n.º 02 (dois)</w:t>
      </w:r>
      <w:r w:rsidRPr="000F225B">
        <w:rPr>
          <w:sz w:val="22"/>
          <w:szCs w:val="22"/>
        </w:rPr>
        <w:t xml:space="preserve"> constitui-se dos seguintes documentos</w:t>
      </w:r>
      <w:r w:rsidR="008279B6">
        <w:rPr>
          <w:b/>
          <w:sz w:val="22"/>
          <w:szCs w:val="24"/>
        </w:rPr>
        <w:t>.</w:t>
      </w:r>
    </w:p>
    <w:p w:rsidR="008279B6" w:rsidRPr="007E4884" w:rsidRDefault="007B6827" w:rsidP="008C22A8">
      <w:pPr>
        <w:pStyle w:val="Recuodecorpodetexto"/>
        <w:numPr>
          <w:ilvl w:val="3"/>
          <w:numId w:val="70"/>
        </w:numPr>
        <w:ind w:left="851" w:hanging="851"/>
        <w:rPr>
          <w:b/>
          <w:sz w:val="22"/>
          <w:szCs w:val="24"/>
        </w:rPr>
      </w:pPr>
      <w:r w:rsidRPr="000F225B">
        <w:rPr>
          <w:sz w:val="22"/>
          <w:szCs w:val="22"/>
        </w:rPr>
        <w:t xml:space="preserve">O Termo de Proposta – </w:t>
      </w:r>
      <w:r w:rsidR="0093402D">
        <w:rPr>
          <w:sz w:val="22"/>
          <w:szCs w:val="22"/>
        </w:rPr>
        <w:t xml:space="preserve">parte </w:t>
      </w:r>
      <w:r w:rsidRPr="000F225B">
        <w:rPr>
          <w:sz w:val="22"/>
          <w:szCs w:val="22"/>
        </w:rPr>
        <w:t xml:space="preserve">integrante deste </w:t>
      </w:r>
      <w:r w:rsidR="0093402D">
        <w:rPr>
          <w:sz w:val="22"/>
          <w:szCs w:val="22"/>
        </w:rPr>
        <w:t>e</w:t>
      </w:r>
      <w:r w:rsidRPr="000F225B">
        <w:rPr>
          <w:sz w:val="22"/>
          <w:szCs w:val="22"/>
        </w:rPr>
        <w:t>dital deverá constituir-se no primeiro documento da Proposta Financeira e conter o valor global para a execução do objeto desta licitação, conforme as Planilhas de Orçamentação de Obras</w:t>
      </w:r>
      <w:r w:rsidR="00C935B0">
        <w:rPr>
          <w:sz w:val="22"/>
          <w:szCs w:val="22"/>
        </w:rPr>
        <w:t>/Serviços</w:t>
      </w:r>
      <w:r w:rsidR="00F530D5">
        <w:rPr>
          <w:sz w:val="22"/>
          <w:szCs w:val="22"/>
        </w:rPr>
        <w:t>/Fornecimentos</w:t>
      </w:r>
      <w:r w:rsidRPr="000F225B">
        <w:rPr>
          <w:sz w:val="22"/>
          <w:szCs w:val="22"/>
        </w:rPr>
        <w:t xml:space="preserve"> – Anexo I</w:t>
      </w:r>
      <w:r w:rsidR="007E4884">
        <w:rPr>
          <w:sz w:val="22"/>
          <w:szCs w:val="22"/>
        </w:rPr>
        <w:t>.</w:t>
      </w:r>
    </w:p>
    <w:p w:rsidR="007E4884" w:rsidRPr="007E4884" w:rsidRDefault="007B6827" w:rsidP="008C22A8">
      <w:pPr>
        <w:pStyle w:val="Recuodecorpodetexto"/>
        <w:numPr>
          <w:ilvl w:val="3"/>
          <w:numId w:val="70"/>
        </w:numPr>
        <w:ind w:left="851" w:hanging="851"/>
        <w:rPr>
          <w:b/>
          <w:sz w:val="22"/>
          <w:szCs w:val="24"/>
        </w:rPr>
      </w:pPr>
      <w:r w:rsidRPr="000F225B">
        <w:rPr>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r w:rsidR="007E4884">
        <w:rPr>
          <w:sz w:val="22"/>
          <w:szCs w:val="22"/>
        </w:rPr>
        <w:t>.</w:t>
      </w:r>
    </w:p>
    <w:p w:rsidR="007E4884" w:rsidRPr="00843D27" w:rsidRDefault="007E263C" w:rsidP="008C22A8">
      <w:pPr>
        <w:pStyle w:val="Recuodecorpodetexto"/>
        <w:numPr>
          <w:ilvl w:val="3"/>
          <w:numId w:val="70"/>
        </w:numPr>
        <w:ind w:left="851" w:hanging="851"/>
        <w:rPr>
          <w:b/>
          <w:sz w:val="22"/>
          <w:szCs w:val="24"/>
        </w:rPr>
      </w:pPr>
      <w:r w:rsidRPr="009162FD">
        <w:rPr>
          <w:sz w:val="22"/>
          <w:szCs w:val="22"/>
        </w:rPr>
        <w:t xml:space="preserve">Devem acompanhar a proposta financeira as seguintes planilhas: a </w:t>
      </w:r>
      <w:r w:rsidR="00974A51">
        <w:rPr>
          <w:sz w:val="22"/>
          <w:szCs w:val="22"/>
        </w:rPr>
        <w:t>P</w:t>
      </w:r>
      <w:r w:rsidRPr="009162FD">
        <w:rPr>
          <w:sz w:val="22"/>
          <w:szCs w:val="22"/>
        </w:rPr>
        <w:t xml:space="preserve">lanilha </w:t>
      </w:r>
      <w:r w:rsidR="00974A51">
        <w:rPr>
          <w:sz w:val="22"/>
          <w:szCs w:val="22"/>
        </w:rPr>
        <w:t>O</w:t>
      </w:r>
      <w:r w:rsidRPr="009162FD">
        <w:rPr>
          <w:sz w:val="22"/>
          <w:szCs w:val="22"/>
        </w:rPr>
        <w:t>rçamentária d</w:t>
      </w:r>
      <w:r w:rsidR="00974A51">
        <w:rPr>
          <w:sz w:val="22"/>
          <w:szCs w:val="22"/>
        </w:rPr>
        <w:t>a</w:t>
      </w:r>
      <w:r w:rsidRPr="009162FD">
        <w:rPr>
          <w:sz w:val="22"/>
          <w:szCs w:val="22"/>
        </w:rPr>
        <w:t xml:space="preserve">s </w:t>
      </w:r>
      <w:r w:rsidR="00974A51">
        <w:rPr>
          <w:sz w:val="22"/>
          <w:szCs w:val="22"/>
        </w:rPr>
        <w:t>obras/</w:t>
      </w:r>
      <w:r w:rsidRPr="009162FD">
        <w:rPr>
          <w:sz w:val="22"/>
          <w:szCs w:val="22"/>
        </w:rPr>
        <w:t>serviços</w:t>
      </w:r>
      <w:r w:rsidR="00974A51">
        <w:rPr>
          <w:sz w:val="22"/>
          <w:szCs w:val="22"/>
        </w:rPr>
        <w:t>/fornecimentos</w:t>
      </w:r>
      <w:r w:rsidRPr="009162FD">
        <w:rPr>
          <w:sz w:val="22"/>
          <w:szCs w:val="22"/>
        </w:rPr>
        <w:t xml:space="preserve">, </w:t>
      </w:r>
      <w:r w:rsidR="00974A51">
        <w:rPr>
          <w:sz w:val="22"/>
          <w:szCs w:val="22"/>
        </w:rPr>
        <w:t>P</w:t>
      </w:r>
      <w:r w:rsidRPr="009162FD">
        <w:rPr>
          <w:sz w:val="22"/>
          <w:szCs w:val="22"/>
        </w:rPr>
        <w:t xml:space="preserve">lanilha de </w:t>
      </w:r>
      <w:r w:rsidR="00974A51">
        <w:rPr>
          <w:sz w:val="22"/>
          <w:szCs w:val="22"/>
        </w:rPr>
        <w:t>C</w:t>
      </w:r>
      <w:r w:rsidRPr="009162FD">
        <w:rPr>
          <w:sz w:val="22"/>
          <w:szCs w:val="22"/>
        </w:rPr>
        <w:t xml:space="preserve">omposição de </w:t>
      </w:r>
      <w:r w:rsidR="00974A51">
        <w:rPr>
          <w:sz w:val="22"/>
          <w:szCs w:val="22"/>
        </w:rPr>
        <w:t>P</w:t>
      </w:r>
      <w:r w:rsidRPr="009162FD">
        <w:rPr>
          <w:sz w:val="22"/>
          <w:szCs w:val="22"/>
        </w:rPr>
        <w:t xml:space="preserve">reços </w:t>
      </w:r>
      <w:r w:rsidR="00974A51">
        <w:rPr>
          <w:sz w:val="22"/>
          <w:szCs w:val="22"/>
        </w:rPr>
        <w:t>U</w:t>
      </w:r>
      <w:r w:rsidRPr="009162FD">
        <w:rPr>
          <w:sz w:val="22"/>
          <w:szCs w:val="22"/>
        </w:rPr>
        <w:t xml:space="preserve">nitários, </w:t>
      </w:r>
      <w:r w:rsidR="00974A51">
        <w:rPr>
          <w:sz w:val="22"/>
          <w:szCs w:val="22"/>
        </w:rPr>
        <w:t>C</w:t>
      </w:r>
      <w:r w:rsidRPr="009162FD">
        <w:rPr>
          <w:sz w:val="22"/>
          <w:szCs w:val="22"/>
        </w:rPr>
        <w:t xml:space="preserve">ronograma </w:t>
      </w:r>
      <w:r w:rsidR="00974A51">
        <w:rPr>
          <w:sz w:val="22"/>
          <w:szCs w:val="22"/>
        </w:rPr>
        <w:t>F</w:t>
      </w:r>
      <w:r w:rsidRPr="009162FD">
        <w:rPr>
          <w:sz w:val="22"/>
          <w:szCs w:val="22"/>
        </w:rPr>
        <w:t xml:space="preserve">inanceiro, a </w:t>
      </w:r>
      <w:r w:rsidR="00974A51">
        <w:rPr>
          <w:sz w:val="22"/>
          <w:szCs w:val="22"/>
        </w:rPr>
        <w:t>P</w:t>
      </w:r>
      <w:r w:rsidRPr="009162FD">
        <w:rPr>
          <w:sz w:val="22"/>
          <w:szCs w:val="22"/>
        </w:rPr>
        <w:t xml:space="preserve">lanilha de </w:t>
      </w:r>
      <w:r w:rsidR="00974A51">
        <w:rPr>
          <w:sz w:val="22"/>
          <w:szCs w:val="22"/>
        </w:rPr>
        <w:t>D</w:t>
      </w:r>
      <w:r w:rsidRPr="009162FD">
        <w:rPr>
          <w:sz w:val="22"/>
          <w:szCs w:val="22"/>
        </w:rPr>
        <w:t xml:space="preserve">etalhamento dos </w:t>
      </w:r>
      <w:r w:rsidR="00974A51">
        <w:rPr>
          <w:sz w:val="22"/>
          <w:szCs w:val="22"/>
        </w:rPr>
        <w:t>E</w:t>
      </w:r>
      <w:r w:rsidRPr="009162FD">
        <w:rPr>
          <w:sz w:val="22"/>
          <w:szCs w:val="22"/>
        </w:rPr>
        <w:t xml:space="preserve">ncargos </w:t>
      </w:r>
      <w:r w:rsidR="00974A51">
        <w:rPr>
          <w:sz w:val="22"/>
          <w:szCs w:val="22"/>
        </w:rPr>
        <w:t>S</w:t>
      </w:r>
      <w:r w:rsidRPr="009162FD">
        <w:rPr>
          <w:sz w:val="22"/>
          <w:szCs w:val="22"/>
        </w:rPr>
        <w:t xml:space="preserve">ociais e a </w:t>
      </w:r>
      <w:r w:rsidR="00974A51">
        <w:rPr>
          <w:sz w:val="22"/>
          <w:szCs w:val="22"/>
        </w:rPr>
        <w:t>P</w:t>
      </w:r>
      <w:r w:rsidRPr="009162FD">
        <w:rPr>
          <w:sz w:val="22"/>
          <w:szCs w:val="22"/>
        </w:rPr>
        <w:t xml:space="preserve">lanilha de </w:t>
      </w:r>
      <w:r w:rsidR="00974A51">
        <w:rPr>
          <w:sz w:val="22"/>
          <w:szCs w:val="22"/>
        </w:rPr>
        <w:t>D</w:t>
      </w:r>
      <w:r w:rsidRPr="009162FD">
        <w:rPr>
          <w:sz w:val="22"/>
          <w:szCs w:val="22"/>
        </w:rPr>
        <w:t>etalhamento do BDI</w:t>
      </w:r>
      <w:r w:rsidR="007E4884" w:rsidRPr="00843D27">
        <w:rPr>
          <w:sz w:val="22"/>
          <w:szCs w:val="22"/>
        </w:rPr>
        <w:t>.</w:t>
      </w:r>
    </w:p>
    <w:p w:rsidR="007B6827" w:rsidRPr="007E263C" w:rsidRDefault="007E263C" w:rsidP="008C22A8">
      <w:pPr>
        <w:pStyle w:val="Recuodecorpodetexto"/>
        <w:numPr>
          <w:ilvl w:val="4"/>
          <w:numId w:val="70"/>
        </w:numPr>
        <w:ind w:left="851" w:hanging="851"/>
        <w:rPr>
          <w:b/>
          <w:sz w:val="22"/>
          <w:szCs w:val="24"/>
        </w:rPr>
      </w:pPr>
      <w:r w:rsidRPr="009162FD">
        <w:rPr>
          <w:sz w:val="22"/>
          <w:szCs w:val="22"/>
        </w:rPr>
        <w:t xml:space="preserve">Na apresentação da proposta, cada licitante deverá apresentar em CD-ROM, as </w:t>
      </w:r>
      <w:r w:rsidR="00754161" w:rsidRPr="009162FD">
        <w:rPr>
          <w:sz w:val="22"/>
          <w:szCs w:val="22"/>
        </w:rPr>
        <w:t>Planilhas Orçamentárias</w:t>
      </w:r>
      <w:r w:rsidRPr="009162FD">
        <w:rPr>
          <w:sz w:val="22"/>
          <w:szCs w:val="22"/>
        </w:rPr>
        <w:t>, com utilização de planilha eletrônica, com função ARRED com 02 (duas) casas decimais, em todos os itens</w:t>
      </w:r>
      <w:r w:rsidR="00CA4C16">
        <w:rPr>
          <w:sz w:val="22"/>
          <w:szCs w:val="22"/>
        </w:rPr>
        <w:t>.</w:t>
      </w:r>
    </w:p>
    <w:p w:rsidR="0093402D" w:rsidRPr="00C364E4" w:rsidRDefault="0093402D" w:rsidP="008C22A8">
      <w:pPr>
        <w:pStyle w:val="Recuodecorpodetexto"/>
        <w:numPr>
          <w:ilvl w:val="2"/>
          <w:numId w:val="70"/>
        </w:numPr>
        <w:ind w:left="851" w:hanging="851"/>
        <w:rPr>
          <w:b/>
          <w:sz w:val="22"/>
          <w:szCs w:val="24"/>
        </w:rPr>
      </w:pPr>
      <w:r w:rsidRPr="00C364E4">
        <w:rPr>
          <w:sz w:val="22"/>
          <w:szCs w:val="22"/>
        </w:rPr>
        <w:t>Os custos máximos da mobilização e desmobilização de pessoal, máquinas e equipamentos e da instalação do canteiro de apoio das obras/serviços</w:t>
      </w:r>
      <w:r w:rsidR="00F530D5" w:rsidRPr="00C364E4">
        <w:rPr>
          <w:sz w:val="22"/>
          <w:szCs w:val="22"/>
        </w:rPr>
        <w:t>/fornecimentos</w:t>
      </w:r>
      <w:r w:rsidRPr="00C364E4">
        <w:rPr>
          <w:sz w:val="22"/>
          <w:szCs w:val="22"/>
        </w:rPr>
        <w:t xml:space="preserve">, bem como da construção de instalações permanentes e/ou provisórias, serão aqueles constantes da </w:t>
      </w:r>
      <w:r w:rsidR="00754161" w:rsidRPr="00C364E4">
        <w:rPr>
          <w:sz w:val="22"/>
          <w:szCs w:val="22"/>
        </w:rPr>
        <w:t>Planilha de Preços</w:t>
      </w:r>
      <w:r w:rsidRPr="00C364E4">
        <w:rPr>
          <w:sz w:val="22"/>
          <w:szCs w:val="22"/>
        </w:rPr>
        <w:t xml:space="preserve"> orçados pela CODEVASF, e que integram o presente edital.</w:t>
      </w:r>
    </w:p>
    <w:p w:rsidR="0093402D" w:rsidRPr="00E836A9" w:rsidRDefault="0093402D" w:rsidP="008C22A8">
      <w:pPr>
        <w:pStyle w:val="Recuodecorpodetexto"/>
        <w:numPr>
          <w:ilvl w:val="2"/>
          <w:numId w:val="70"/>
        </w:numPr>
        <w:ind w:left="851" w:hanging="851"/>
        <w:rPr>
          <w:b/>
          <w:sz w:val="22"/>
          <w:szCs w:val="24"/>
        </w:rPr>
      </w:pPr>
      <w:r w:rsidRPr="000F225B">
        <w:rPr>
          <w:sz w:val="22"/>
          <w:szCs w:val="22"/>
        </w:rPr>
        <w:t>O prazo de validade das propostas será de 60 (sessenta) dias contado a partir da data estabelecida para a entrega das mesmas, sujeito à revalidação por idêntico período</w:t>
      </w:r>
      <w:r>
        <w:rPr>
          <w:sz w:val="22"/>
          <w:szCs w:val="22"/>
        </w:rPr>
        <w:t>.</w:t>
      </w:r>
    </w:p>
    <w:p w:rsidR="0093402D" w:rsidRPr="007E263C" w:rsidRDefault="0093402D" w:rsidP="008C22A8">
      <w:pPr>
        <w:pStyle w:val="Recuodecorpodetexto"/>
        <w:numPr>
          <w:ilvl w:val="2"/>
          <w:numId w:val="70"/>
        </w:numPr>
        <w:ind w:left="851" w:hanging="851"/>
        <w:rPr>
          <w:b/>
          <w:sz w:val="22"/>
          <w:szCs w:val="24"/>
        </w:rPr>
      </w:pPr>
      <w:r w:rsidRPr="000F225B">
        <w:rPr>
          <w:sz w:val="22"/>
          <w:szCs w:val="22"/>
        </w:rPr>
        <w:t>A licitante deverá prever todos os acessos necessários para permitir a chegada dos equipamentos e materiais no local de execução das obras/serviços</w:t>
      </w:r>
      <w:r w:rsidR="00F530D5">
        <w:rPr>
          <w:sz w:val="22"/>
          <w:szCs w:val="22"/>
        </w:rPr>
        <w:t>/fornecimentos</w:t>
      </w:r>
      <w:r w:rsidRPr="000F225B">
        <w:rPr>
          <w:sz w:val="22"/>
          <w:szCs w:val="22"/>
        </w:rPr>
        <w:t xml:space="preserve">, avaliando-se todas as suas </w:t>
      </w:r>
      <w:r w:rsidRPr="000F225B">
        <w:rPr>
          <w:sz w:val="22"/>
          <w:szCs w:val="22"/>
        </w:rPr>
        <w:lastRenderedPageBreak/>
        <w:t xml:space="preserve">dificuldades, pois os eventuais custos decorrentes de qualquer </w:t>
      </w:r>
      <w:r w:rsidR="00B74B62">
        <w:rPr>
          <w:sz w:val="22"/>
          <w:szCs w:val="22"/>
        </w:rPr>
        <w:t>obra/</w:t>
      </w:r>
      <w:r w:rsidRPr="000F225B">
        <w:rPr>
          <w:sz w:val="22"/>
          <w:szCs w:val="22"/>
        </w:rPr>
        <w:t>serviço</w:t>
      </w:r>
      <w:r w:rsidR="00F530D5">
        <w:rPr>
          <w:sz w:val="22"/>
          <w:szCs w:val="22"/>
        </w:rPr>
        <w:t>/fornecimento</w:t>
      </w:r>
      <w:r w:rsidRPr="000F225B">
        <w:rPr>
          <w:sz w:val="22"/>
          <w:szCs w:val="22"/>
        </w:rPr>
        <w:t xml:space="preserve"> para melhoria destes acessos correrão por conta da licitante vencedora</w:t>
      </w:r>
      <w:r>
        <w:rPr>
          <w:sz w:val="22"/>
          <w:szCs w:val="22"/>
        </w:rPr>
        <w:t>.</w:t>
      </w:r>
    </w:p>
    <w:p w:rsidR="007E263C" w:rsidRPr="00A612D9" w:rsidRDefault="007E263C" w:rsidP="008C22A8">
      <w:pPr>
        <w:pStyle w:val="Recuodecorpodetexto"/>
        <w:numPr>
          <w:ilvl w:val="2"/>
          <w:numId w:val="70"/>
        </w:numPr>
        <w:ind w:left="851" w:hanging="851"/>
        <w:rPr>
          <w:b/>
          <w:sz w:val="22"/>
          <w:szCs w:val="24"/>
        </w:rPr>
      </w:pPr>
      <w:r w:rsidRPr="00247CB2">
        <w:rPr>
          <w:sz w:val="22"/>
          <w:szCs w:val="22"/>
        </w:rPr>
        <w:t xml:space="preserve">Na </w:t>
      </w:r>
      <w:r w:rsidR="00974A51">
        <w:rPr>
          <w:sz w:val="22"/>
          <w:szCs w:val="22"/>
        </w:rPr>
        <w:t>P</w:t>
      </w:r>
      <w:r w:rsidRPr="00247CB2">
        <w:rPr>
          <w:sz w:val="22"/>
          <w:szCs w:val="22"/>
        </w:rPr>
        <w:t xml:space="preserve">lanilha </w:t>
      </w:r>
      <w:r w:rsidR="00974A51">
        <w:rPr>
          <w:sz w:val="22"/>
          <w:szCs w:val="22"/>
        </w:rPr>
        <w:t>O</w:t>
      </w:r>
      <w:r w:rsidRPr="00247CB2">
        <w:rPr>
          <w:sz w:val="22"/>
          <w:szCs w:val="22"/>
        </w:rPr>
        <w:t>rçamentária da licitante deverá constar, além da assinatura, precedida do nome da empresa, sociedade, instituição ou firma a que interessarem a menção explícita do título do profissional que os subscrever e do número da carteira, conforme Art. 14 da Lei 5</w:t>
      </w:r>
      <w:r w:rsidR="00C00BA1">
        <w:rPr>
          <w:sz w:val="22"/>
          <w:szCs w:val="22"/>
        </w:rPr>
        <w:t>.</w:t>
      </w:r>
      <w:r w:rsidRPr="00247CB2">
        <w:rPr>
          <w:sz w:val="22"/>
          <w:szCs w:val="22"/>
        </w:rPr>
        <w:t>194/1966; sob pena de desclassificação.</w:t>
      </w:r>
    </w:p>
    <w:p w:rsidR="006D50C7" w:rsidRPr="0012594A" w:rsidRDefault="006D50C7" w:rsidP="008C22A8">
      <w:pPr>
        <w:pStyle w:val="Recuodecorpodetexto"/>
        <w:numPr>
          <w:ilvl w:val="0"/>
          <w:numId w:val="43"/>
        </w:numPr>
        <w:rPr>
          <w:b/>
          <w:iCs/>
          <w:sz w:val="22"/>
          <w:szCs w:val="24"/>
        </w:rPr>
      </w:pPr>
      <w:r w:rsidRPr="0012594A">
        <w:rPr>
          <w:b/>
          <w:iCs/>
          <w:sz w:val="22"/>
          <w:szCs w:val="24"/>
        </w:rPr>
        <w:t>PRAZO</w:t>
      </w:r>
      <w:r w:rsidR="00000086" w:rsidRPr="0012594A">
        <w:rPr>
          <w:b/>
          <w:iCs/>
          <w:sz w:val="22"/>
          <w:szCs w:val="24"/>
        </w:rPr>
        <w:t xml:space="preserve"> DE EXECUÇÃO DAS OBRAS/SERVIÇOS</w:t>
      </w:r>
      <w:r w:rsidR="00BA578E">
        <w:rPr>
          <w:b/>
          <w:iCs/>
          <w:sz w:val="22"/>
          <w:szCs w:val="24"/>
        </w:rPr>
        <w:t>/FORNECIMENTOS</w:t>
      </w:r>
      <w:r w:rsidR="00F66AC4" w:rsidRPr="0012594A">
        <w:rPr>
          <w:b/>
          <w:iCs/>
          <w:sz w:val="22"/>
          <w:szCs w:val="24"/>
        </w:rPr>
        <w:t>.</w:t>
      </w:r>
    </w:p>
    <w:p w:rsidR="00F66AC4" w:rsidRDefault="00A37462" w:rsidP="008C22A8">
      <w:pPr>
        <w:pStyle w:val="PargrafodaLista"/>
        <w:numPr>
          <w:ilvl w:val="1"/>
          <w:numId w:val="43"/>
        </w:numPr>
        <w:suppressAutoHyphens w:val="0"/>
        <w:spacing w:before="120" w:after="120" w:line="276" w:lineRule="auto"/>
        <w:ind w:left="851" w:hanging="851"/>
        <w:jc w:val="both"/>
        <w:rPr>
          <w:sz w:val="22"/>
          <w:szCs w:val="22"/>
          <w:vertAlign w:val="baseline"/>
        </w:rPr>
      </w:pPr>
      <w:r w:rsidRPr="00A37462">
        <w:rPr>
          <w:sz w:val="22"/>
          <w:szCs w:val="22"/>
          <w:vertAlign w:val="baseline"/>
        </w:rPr>
        <w:t>O prazo máximo para execução das obras/serviços</w:t>
      </w:r>
      <w:r w:rsidR="002C4503">
        <w:rPr>
          <w:sz w:val="22"/>
          <w:szCs w:val="22"/>
          <w:vertAlign w:val="baseline"/>
        </w:rPr>
        <w:t>/fornecimentos</w:t>
      </w:r>
      <w:r w:rsidRPr="00A37462">
        <w:rPr>
          <w:sz w:val="22"/>
          <w:szCs w:val="22"/>
          <w:vertAlign w:val="baseline"/>
        </w:rPr>
        <w:t xml:space="preserve"> objeto do presente edital será de </w:t>
      </w:r>
      <w:r w:rsidR="00F530D5">
        <w:rPr>
          <w:sz w:val="22"/>
          <w:szCs w:val="22"/>
          <w:vertAlign w:val="baseline"/>
        </w:rPr>
        <w:t>1</w:t>
      </w:r>
      <w:r w:rsidR="00C00BA1">
        <w:rPr>
          <w:sz w:val="22"/>
          <w:szCs w:val="22"/>
          <w:vertAlign w:val="baseline"/>
        </w:rPr>
        <w:t>8</w:t>
      </w:r>
      <w:r w:rsidR="00F530D5">
        <w:rPr>
          <w:sz w:val="22"/>
          <w:szCs w:val="22"/>
          <w:vertAlign w:val="baseline"/>
        </w:rPr>
        <w:t>0</w:t>
      </w:r>
      <w:r w:rsidRPr="00A37462">
        <w:rPr>
          <w:sz w:val="22"/>
          <w:szCs w:val="22"/>
          <w:vertAlign w:val="baseline"/>
        </w:rPr>
        <w:t xml:space="preserve"> (</w:t>
      </w:r>
      <w:r w:rsidR="00F530D5">
        <w:rPr>
          <w:sz w:val="22"/>
          <w:szCs w:val="22"/>
          <w:vertAlign w:val="baseline"/>
        </w:rPr>
        <w:t xml:space="preserve">cento e </w:t>
      </w:r>
      <w:r w:rsidR="00C00BA1">
        <w:rPr>
          <w:sz w:val="22"/>
          <w:szCs w:val="22"/>
          <w:vertAlign w:val="baseline"/>
        </w:rPr>
        <w:t>oitenta</w:t>
      </w:r>
      <w:r w:rsidRPr="00A37462">
        <w:rPr>
          <w:sz w:val="22"/>
          <w:szCs w:val="22"/>
          <w:vertAlign w:val="baseline"/>
        </w:rPr>
        <w:t xml:space="preserve">) dias, contado a partir da emissão da </w:t>
      </w:r>
      <w:r w:rsidR="007D73A8">
        <w:rPr>
          <w:sz w:val="22"/>
          <w:szCs w:val="22"/>
          <w:vertAlign w:val="baseline"/>
        </w:rPr>
        <w:t>O</w:t>
      </w:r>
      <w:r w:rsidRPr="00A37462">
        <w:rPr>
          <w:sz w:val="22"/>
          <w:szCs w:val="22"/>
          <w:vertAlign w:val="baseline"/>
        </w:rPr>
        <w:t>rdem de Serviços, com validade e eficácia legal após a publicação do extrato do contrato no Diário Oficial da União, podendo ser prorrogado, mediante manifestação expressa das partes, na forma do art. 57, §§ 1º e 2º da Lei nº 8.666/93</w:t>
      </w:r>
      <w:r w:rsidR="00BA578E">
        <w:rPr>
          <w:sz w:val="22"/>
          <w:szCs w:val="22"/>
          <w:vertAlign w:val="baseline"/>
        </w:rPr>
        <w:t>.</w:t>
      </w:r>
    </w:p>
    <w:p w:rsidR="006D50C7" w:rsidRPr="00C51F4C" w:rsidRDefault="006D50C7" w:rsidP="008C22A8">
      <w:pPr>
        <w:pStyle w:val="Recuodecorpodetexto"/>
        <w:numPr>
          <w:ilvl w:val="0"/>
          <w:numId w:val="43"/>
        </w:numPr>
        <w:rPr>
          <w:b/>
          <w:iCs/>
          <w:sz w:val="22"/>
          <w:szCs w:val="24"/>
        </w:rPr>
      </w:pPr>
      <w:r w:rsidRPr="00C51F4C">
        <w:rPr>
          <w:b/>
          <w:iCs/>
          <w:sz w:val="22"/>
          <w:szCs w:val="24"/>
        </w:rPr>
        <w:t>REAJUSTAMENTO DOS PREÇOS</w:t>
      </w:r>
    </w:p>
    <w:p w:rsidR="006D50C7" w:rsidRDefault="00F530D5" w:rsidP="008C22A8">
      <w:pPr>
        <w:pStyle w:val="Recuodecorpodetexto"/>
        <w:numPr>
          <w:ilvl w:val="1"/>
          <w:numId w:val="46"/>
        </w:numPr>
        <w:rPr>
          <w:sz w:val="22"/>
          <w:szCs w:val="24"/>
        </w:rPr>
      </w:pPr>
      <w:r w:rsidRPr="009162FD">
        <w:rPr>
          <w:sz w:val="22"/>
          <w:szCs w:val="22"/>
          <w:lang w:val="pt-PT"/>
        </w:rPr>
        <w:t>Os preços permanecerão válidos por um período de um ano, contados da data de apresentação da proposta. Após este prazo serão reajustados aplicando-se a seguinte fórmula</w:t>
      </w:r>
      <w:r w:rsidR="006D50C7" w:rsidRPr="00717E67">
        <w:rPr>
          <w:sz w:val="22"/>
          <w:szCs w:val="24"/>
        </w:rPr>
        <w:t>:</w:t>
      </w:r>
    </w:p>
    <w:p w:rsidR="00F530D5" w:rsidRDefault="00F530D5" w:rsidP="00F530D5">
      <w:pPr>
        <w:pStyle w:val="PargrafodaLista"/>
        <w:ind w:left="851"/>
        <w:jc w:val="both"/>
        <w:rPr>
          <w:sz w:val="22"/>
          <w:szCs w:val="22"/>
          <w:vertAlign w:val="baseline"/>
          <w:lang w:val="pt-PT"/>
        </w:rPr>
      </w:pPr>
    </w:p>
    <w:p w:rsidR="00F530D5" w:rsidRPr="00F530D5" w:rsidRDefault="00F530D5" w:rsidP="00F530D5">
      <w:pPr>
        <w:pStyle w:val="PargrafodaLista"/>
        <w:ind w:left="851"/>
        <w:jc w:val="both"/>
        <w:rPr>
          <w:sz w:val="22"/>
          <w:szCs w:val="22"/>
          <w:vertAlign w:val="baseline"/>
          <w:lang w:val="pt-PT"/>
        </w:rPr>
      </w:pPr>
      <w:r w:rsidRPr="00F530D5">
        <w:rPr>
          <w:sz w:val="22"/>
          <w:szCs w:val="22"/>
          <w:vertAlign w:val="baseline"/>
          <w:lang w:val="pt-PT"/>
        </w:rPr>
        <w:t>R = V.[ (MOi-MOo)/MOo) ]</w:t>
      </w:r>
    </w:p>
    <w:p w:rsidR="00F530D5" w:rsidRPr="00F530D5" w:rsidRDefault="00F530D5" w:rsidP="00F530D5">
      <w:pPr>
        <w:pStyle w:val="PargrafodaLista"/>
        <w:ind w:left="851"/>
        <w:jc w:val="both"/>
        <w:rPr>
          <w:sz w:val="22"/>
          <w:szCs w:val="22"/>
          <w:vertAlign w:val="baseline"/>
          <w:lang w:val="pt-PT"/>
        </w:rPr>
      </w:pPr>
    </w:p>
    <w:p w:rsidR="00F530D5" w:rsidRPr="00F530D5" w:rsidRDefault="00F530D5" w:rsidP="00F530D5">
      <w:pPr>
        <w:pStyle w:val="PargrafodaLista"/>
        <w:ind w:left="851"/>
        <w:jc w:val="both"/>
        <w:rPr>
          <w:sz w:val="22"/>
          <w:szCs w:val="22"/>
          <w:vertAlign w:val="baseline"/>
          <w:lang w:val="pt-PT"/>
        </w:rPr>
      </w:pPr>
      <w:r w:rsidRPr="00F530D5">
        <w:rPr>
          <w:sz w:val="22"/>
          <w:szCs w:val="22"/>
          <w:vertAlign w:val="baseline"/>
          <w:lang w:val="pt-PT"/>
        </w:rPr>
        <w:t>Onde :</w:t>
      </w:r>
    </w:p>
    <w:p w:rsidR="00F530D5" w:rsidRPr="00F530D5" w:rsidRDefault="00F530D5" w:rsidP="00F530D5">
      <w:pPr>
        <w:pStyle w:val="PargrafodaLista"/>
        <w:ind w:left="851"/>
        <w:jc w:val="both"/>
        <w:rPr>
          <w:sz w:val="22"/>
          <w:szCs w:val="22"/>
          <w:vertAlign w:val="baseline"/>
          <w:lang w:val="pt-PT"/>
        </w:rPr>
      </w:pPr>
      <w:r w:rsidRPr="00F530D5">
        <w:rPr>
          <w:sz w:val="22"/>
          <w:szCs w:val="22"/>
          <w:vertAlign w:val="baseline"/>
          <w:lang w:val="pt-PT"/>
        </w:rPr>
        <w:t>R - valor do reajustamento</w:t>
      </w:r>
    </w:p>
    <w:p w:rsidR="00F530D5" w:rsidRPr="00F530D5" w:rsidRDefault="00F530D5" w:rsidP="00F530D5">
      <w:pPr>
        <w:pStyle w:val="PargrafodaLista"/>
        <w:ind w:left="851"/>
        <w:jc w:val="both"/>
        <w:rPr>
          <w:sz w:val="22"/>
          <w:szCs w:val="22"/>
          <w:vertAlign w:val="baseline"/>
          <w:lang w:val="pt-PT"/>
        </w:rPr>
      </w:pPr>
      <w:r w:rsidRPr="00F530D5">
        <w:rPr>
          <w:sz w:val="22"/>
          <w:szCs w:val="22"/>
          <w:vertAlign w:val="baseline"/>
          <w:lang w:val="pt-PT"/>
        </w:rPr>
        <w:t>V - valor a ser reajustado</w:t>
      </w:r>
    </w:p>
    <w:p w:rsidR="00F530D5" w:rsidRPr="00F530D5" w:rsidRDefault="00F530D5" w:rsidP="00F530D5">
      <w:pPr>
        <w:pStyle w:val="PargrafodaLista"/>
        <w:ind w:left="851"/>
        <w:jc w:val="both"/>
        <w:rPr>
          <w:sz w:val="22"/>
          <w:szCs w:val="22"/>
          <w:vertAlign w:val="baseline"/>
          <w:lang w:val="pt-PT"/>
        </w:rPr>
      </w:pPr>
    </w:p>
    <w:p w:rsidR="00F530D5" w:rsidRPr="00F530D5" w:rsidRDefault="00F530D5" w:rsidP="00F530D5">
      <w:pPr>
        <w:pStyle w:val="PargrafodaLista"/>
        <w:ind w:left="851"/>
        <w:jc w:val="both"/>
        <w:rPr>
          <w:sz w:val="22"/>
          <w:szCs w:val="22"/>
          <w:vertAlign w:val="baseline"/>
          <w:lang w:val="pt-PT"/>
        </w:rPr>
      </w:pPr>
      <w:r w:rsidRPr="00F530D5">
        <w:rPr>
          <w:sz w:val="22"/>
          <w:szCs w:val="22"/>
          <w:vertAlign w:val="baseline"/>
          <w:lang w:val="pt-PT"/>
        </w:rPr>
        <w:t>MOi  – Refere-se a coluna 13 da FGV Mão-de-obra Especializada, cód. AO159886, correspondente ao mês de aniversário da proposta.</w:t>
      </w:r>
    </w:p>
    <w:p w:rsidR="00BA578E" w:rsidRPr="00F530D5" w:rsidRDefault="00F530D5" w:rsidP="00F530D5">
      <w:pPr>
        <w:pStyle w:val="PargrafodaLista"/>
        <w:keepLines/>
        <w:tabs>
          <w:tab w:val="left" w:pos="1134"/>
        </w:tabs>
        <w:spacing w:before="120" w:after="120"/>
        <w:ind w:left="851"/>
        <w:jc w:val="both"/>
        <w:rPr>
          <w:sz w:val="22"/>
          <w:szCs w:val="22"/>
          <w:vertAlign w:val="baseline"/>
        </w:rPr>
      </w:pPr>
      <w:r w:rsidRPr="00F530D5">
        <w:rPr>
          <w:sz w:val="22"/>
          <w:szCs w:val="22"/>
          <w:vertAlign w:val="baseline"/>
          <w:lang w:val="pt-PT"/>
        </w:rPr>
        <w:t>MOo – Refere-se a coluna 13 da FGV Mão-de-obra Especializada, cód. AO159886, correspondente à data de apresentação da proposta.</w:t>
      </w:r>
    </w:p>
    <w:p w:rsidR="006D50C7" w:rsidRPr="00C51F4C" w:rsidRDefault="006D50C7" w:rsidP="008C22A8">
      <w:pPr>
        <w:pStyle w:val="Recuodecorpodetexto"/>
        <w:numPr>
          <w:ilvl w:val="0"/>
          <w:numId w:val="43"/>
        </w:numPr>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57600F" w:rsidRDefault="00F530D5" w:rsidP="008C22A8">
      <w:pPr>
        <w:pStyle w:val="Recuodecorpodetexto"/>
        <w:numPr>
          <w:ilvl w:val="1"/>
          <w:numId w:val="46"/>
        </w:numPr>
        <w:rPr>
          <w:sz w:val="22"/>
          <w:szCs w:val="22"/>
        </w:rPr>
      </w:pPr>
      <w:r>
        <w:rPr>
          <w:sz w:val="22"/>
          <w:szCs w:val="22"/>
        </w:rPr>
        <w:t>A</w:t>
      </w:r>
      <w:r w:rsidRPr="009162FD">
        <w:rPr>
          <w:sz w:val="22"/>
          <w:szCs w:val="22"/>
        </w:rPr>
        <w:t xml:space="preserve">s </w:t>
      </w:r>
      <w:r>
        <w:rPr>
          <w:sz w:val="22"/>
          <w:szCs w:val="22"/>
        </w:rPr>
        <w:t>obras/</w:t>
      </w:r>
      <w:r w:rsidRPr="009162FD">
        <w:rPr>
          <w:sz w:val="22"/>
          <w:szCs w:val="22"/>
        </w:rPr>
        <w:t>serviços</w:t>
      </w:r>
      <w:r>
        <w:rPr>
          <w:sz w:val="22"/>
          <w:szCs w:val="22"/>
        </w:rPr>
        <w:t>/fornecimentos</w:t>
      </w:r>
      <w:r w:rsidRPr="009162FD">
        <w:rPr>
          <w:sz w:val="22"/>
          <w:szCs w:val="22"/>
        </w:rPr>
        <w:t xml:space="preserve"> executados no período serão medidos com base nos preços unitários da </w:t>
      </w:r>
      <w:r w:rsidR="00A26AED">
        <w:rPr>
          <w:sz w:val="22"/>
          <w:szCs w:val="22"/>
        </w:rPr>
        <w:t>P</w:t>
      </w:r>
      <w:r w:rsidRPr="009162FD">
        <w:rPr>
          <w:sz w:val="22"/>
          <w:szCs w:val="22"/>
        </w:rPr>
        <w:t xml:space="preserve">lanilha </w:t>
      </w:r>
      <w:r w:rsidR="00A26AED">
        <w:rPr>
          <w:sz w:val="22"/>
          <w:szCs w:val="22"/>
        </w:rPr>
        <w:t>O</w:t>
      </w:r>
      <w:r w:rsidRPr="009162FD">
        <w:rPr>
          <w:sz w:val="22"/>
          <w:szCs w:val="22"/>
        </w:rPr>
        <w:t>rçamentária da contratada e aprovada pela fiscalização designada pela CODEVASF</w:t>
      </w:r>
      <w:r w:rsidR="00A04AAE" w:rsidRPr="0057600F">
        <w:rPr>
          <w:sz w:val="22"/>
          <w:szCs w:val="22"/>
        </w:rPr>
        <w:t>:</w:t>
      </w:r>
    </w:p>
    <w:p w:rsidR="00215E19" w:rsidRPr="0057600F" w:rsidRDefault="00F530D5" w:rsidP="008C22A8">
      <w:pPr>
        <w:pStyle w:val="Recuodecorpodetexto"/>
        <w:numPr>
          <w:ilvl w:val="2"/>
          <w:numId w:val="46"/>
        </w:numPr>
        <w:ind w:left="851" w:hanging="851"/>
        <w:rPr>
          <w:sz w:val="20"/>
          <w:szCs w:val="24"/>
        </w:rPr>
      </w:pPr>
      <w:r w:rsidRPr="009162FD">
        <w:rPr>
          <w:sz w:val="22"/>
          <w:szCs w:val="22"/>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A41F91" w:rsidRPr="0057600F">
        <w:rPr>
          <w:sz w:val="22"/>
          <w:szCs w:val="24"/>
        </w:rPr>
        <w:t>.</w:t>
      </w:r>
    </w:p>
    <w:p w:rsidR="00215E19" w:rsidRPr="00C364E4" w:rsidRDefault="00F530D5" w:rsidP="008C22A8">
      <w:pPr>
        <w:pStyle w:val="Recuodecorpodetexto"/>
        <w:numPr>
          <w:ilvl w:val="1"/>
          <w:numId w:val="46"/>
        </w:numPr>
        <w:tabs>
          <w:tab w:val="left" w:pos="2268"/>
        </w:tabs>
        <w:rPr>
          <w:sz w:val="22"/>
          <w:szCs w:val="22"/>
        </w:rPr>
      </w:pPr>
      <w:r w:rsidRPr="00C364E4">
        <w:rPr>
          <w:sz w:val="22"/>
          <w:szCs w:val="22"/>
        </w:rPr>
        <w:t>O pagamento da placa de identificação da obra será efetuado após a instalação da mesma</w:t>
      </w:r>
      <w:r w:rsidR="006B4807" w:rsidRPr="00C364E4">
        <w:rPr>
          <w:sz w:val="22"/>
          <w:szCs w:val="22"/>
        </w:rPr>
        <w:t>.</w:t>
      </w:r>
    </w:p>
    <w:p w:rsidR="00A26AED" w:rsidRPr="00F23A3B" w:rsidRDefault="00C364E4" w:rsidP="008C22A8">
      <w:pPr>
        <w:pStyle w:val="Recuodecorpodetexto"/>
        <w:numPr>
          <w:ilvl w:val="1"/>
          <w:numId w:val="46"/>
        </w:numPr>
        <w:tabs>
          <w:tab w:val="left" w:pos="2268"/>
        </w:tabs>
        <w:rPr>
          <w:sz w:val="22"/>
          <w:szCs w:val="22"/>
        </w:rPr>
      </w:pPr>
      <w:r w:rsidRPr="00F23A3B">
        <w:rPr>
          <w:sz w:val="22"/>
        </w:rPr>
        <w:t xml:space="preserve">O pagamento da mobilização e desmobilização será no valor apresentado na proposta, respeitado o valor máximo constante da </w:t>
      </w:r>
      <w:r w:rsidR="00E72BE9" w:rsidRPr="00F23A3B">
        <w:rPr>
          <w:sz w:val="22"/>
        </w:rPr>
        <w:t>P</w:t>
      </w:r>
      <w:r w:rsidRPr="00F23A3B">
        <w:rPr>
          <w:sz w:val="22"/>
        </w:rPr>
        <w:t xml:space="preserve">lanilha de </w:t>
      </w:r>
      <w:r w:rsidR="00E72BE9" w:rsidRPr="00F23A3B">
        <w:rPr>
          <w:sz w:val="22"/>
        </w:rPr>
        <w:t>P</w:t>
      </w:r>
      <w:r w:rsidRPr="00F23A3B">
        <w:rPr>
          <w:sz w:val="22"/>
        </w:rPr>
        <w:t xml:space="preserve">reços </w:t>
      </w:r>
      <w:r w:rsidR="00E72BE9" w:rsidRPr="00F23A3B">
        <w:rPr>
          <w:sz w:val="22"/>
        </w:rPr>
        <w:t>U</w:t>
      </w:r>
      <w:r w:rsidRPr="00F23A3B">
        <w:rPr>
          <w:sz w:val="22"/>
        </w:rPr>
        <w:t>nitários que integram o edital.</w:t>
      </w:r>
    </w:p>
    <w:p w:rsidR="00C45889" w:rsidRPr="0057600F" w:rsidRDefault="0057600F" w:rsidP="008C22A8">
      <w:pPr>
        <w:pStyle w:val="Recuodecorpodetexto"/>
        <w:numPr>
          <w:ilvl w:val="1"/>
          <w:numId w:val="46"/>
        </w:numPr>
        <w:rPr>
          <w:sz w:val="22"/>
          <w:szCs w:val="24"/>
        </w:rPr>
      </w:pPr>
      <w:r w:rsidRPr="0057600F">
        <w:rPr>
          <w:sz w:val="22"/>
          <w:szCs w:val="22"/>
        </w:rPr>
        <w:t xml:space="preserve">O cronograma físico-financeiro apresentado pela licitante deve atender as exigências deste </w:t>
      </w:r>
      <w:r w:rsidR="005F15C9">
        <w:rPr>
          <w:sz w:val="22"/>
          <w:szCs w:val="22"/>
        </w:rPr>
        <w:t>edital</w:t>
      </w:r>
      <w:r w:rsidRPr="0057600F">
        <w:rPr>
          <w:sz w:val="22"/>
          <w:szCs w:val="22"/>
        </w:rPr>
        <w:t xml:space="preserve"> e ser entendido como primeira estimativa de evento d</w:t>
      </w:r>
      <w:r w:rsidR="005F15C9">
        <w:rPr>
          <w:sz w:val="22"/>
          <w:szCs w:val="22"/>
        </w:rPr>
        <w:t>a</w:t>
      </w:r>
      <w:r w:rsidRPr="0057600F">
        <w:rPr>
          <w:sz w:val="22"/>
          <w:szCs w:val="22"/>
        </w:rPr>
        <w:t xml:space="preserve">s </w:t>
      </w:r>
      <w:r w:rsidR="005F15C9">
        <w:rPr>
          <w:sz w:val="22"/>
          <w:szCs w:val="22"/>
        </w:rPr>
        <w:t>obras/</w:t>
      </w:r>
      <w:r w:rsidRPr="0057600F">
        <w:rPr>
          <w:sz w:val="22"/>
          <w:szCs w:val="22"/>
        </w:rPr>
        <w:t>serviços</w:t>
      </w:r>
      <w:r w:rsidR="005F15C9">
        <w:rPr>
          <w:sz w:val="22"/>
          <w:szCs w:val="22"/>
        </w:rPr>
        <w:t>/fornecimentos</w:t>
      </w:r>
      <w:r w:rsidRPr="0057600F">
        <w:rPr>
          <w:sz w:val="22"/>
          <w:szCs w:val="22"/>
        </w:rPr>
        <w:t xml:space="preserve"> objeto desta licitação. Com base nesse cronograma de licitação, será ajustado um cronograma de execução de acordo com a programação física e financeira existente por ocasião da emissão da </w:t>
      </w:r>
      <w:r w:rsidR="007D73A8">
        <w:rPr>
          <w:sz w:val="22"/>
          <w:szCs w:val="22"/>
        </w:rPr>
        <w:t>O</w:t>
      </w:r>
      <w:r w:rsidRPr="0057600F">
        <w:rPr>
          <w:sz w:val="22"/>
          <w:szCs w:val="22"/>
        </w:rPr>
        <w:t xml:space="preserve">rdem de </w:t>
      </w:r>
      <w:r w:rsidR="007D73A8">
        <w:rPr>
          <w:sz w:val="22"/>
          <w:szCs w:val="22"/>
        </w:rPr>
        <w:t>S</w:t>
      </w:r>
      <w:r w:rsidRPr="0057600F">
        <w:rPr>
          <w:sz w:val="22"/>
          <w:szCs w:val="22"/>
        </w:rPr>
        <w:t>erviço, assinatura do contrato ou de outro documento hábil.</w:t>
      </w:r>
    </w:p>
    <w:p w:rsidR="006D50C7" w:rsidRPr="0057600F" w:rsidRDefault="0057600F" w:rsidP="008C22A8">
      <w:pPr>
        <w:pStyle w:val="Recuodecorpodetexto"/>
        <w:numPr>
          <w:ilvl w:val="1"/>
          <w:numId w:val="46"/>
        </w:numPr>
        <w:rPr>
          <w:sz w:val="22"/>
          <w:szCs w:val="24"/>
        </w:rPr>
      </w:pPr>
      <w:r w:rsidRPr="0057600F">
        <w:rPr>
          <w:sz w:val="22"/>
          <w:szCs w:val="22"/>
        </w:rPr>
        <w:lastRenderedPageBreak/>
        <w:t>O pagamento referente a cada medição será liberado mediante comprovação, pela contratada do recolhimento</w:t>
      </w:r>
      <w:r w:rsidR="006D50C7" w:rsidRPr="0057600F">
        <w:rPr>
          <w:sz w:val="22"/>
          <w:szCs w:val="24"/>
        </w:rPr>
        <w:t>:</w:t>
      </w:r>
    </w:p>
    <w:p w:rsidR="006D50C7" w:rsidRPr="0057600F" w:rsidRDefault="0057600F" w:rsidP="008C22A8">
      <w:pPr>
        <w:pStyle w:val="Default"/>
        <w:numPr>
          <w:ilvl w:val="0"/>
          <w:numId w:val="61"/>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t xml:space="preserve">Previdência Social, através da GPS – Guia de Previdência Social (Art. 31, da Lei 8.212, de 24/07/91), juntamente com o relatório SEFIP/GEFIP contendo a relação dos funcionários identificados no Cadastro Específico do INSS – CEI, da </w:t>
      </w:r>
      <w:r w:rsidR="001C3CE4" w:rsidRPr="00655B56">
        <w:rPr>
          <w:rFonts w:ascii="Times New Roman" w:hAnsi="Times New Roman"/>
          <w:sz w:val="22"/>
          <w:szCs w:val="22"/>
        </w:rPr>
        <w:t>obra</w:t>
      </w:r>
      <w:r w:rsidR="001C3CE4">
        <w:rPr>
          <w:rFonts w:ascii="Times New Roman" w:hAnsi="Times New Roman"/>
          <w:sz w:val="22"/>
          <w:szCs w:val="22"/>
        </w:rPr>
        <w:t>/serviço/fornecimento</w:t>
      </w:r>
      <w:r w:rsidRPr="0057600F">
        <w:rPr>
          <w:rFonts w:ascii="Times New Roman" w:hAnsi="Times New Roman"/>
          <w:sz w:val="22"/>
          <w:szCs w:val="22"/>
        </w:rPr>
        <w:t xml:space="preserve"> objeto da presente licitação</w:t>
      </w:r>
      <w:r w:rsidR="005F15C9">
        <w:rPr>
          <w:rFonts w:ascii="Times New Roman" w:hAnsi="Times New Roman"/>
          <w:sz w:val="22"/>
          <w:szCs w:val="22"/>
        </w:rPr>
        <w:t>;</w:t>
      </w:r>
      <w:r w:rsidR="006D50C7" w:rsidRPr="0057600F">
        <w:rPr>
          <w:rFonts w:ascii="Times New Roman" w:eastAsia="Arial Unicode MS" w:hAnsi="Times New Roman"/>
          <w:color w:val="auto"/>
          <w:sz w:val="22"/>
          <w:szCs w:val="22"/>
        </w:rPr>
        <w:t xml:space="preserve"> </w:t>
      </w:r>
    </w:p>
    <w:p w:rsidR="006D50C7" w:rsidRPr="0057600F" w:rsidRDefault="006D50C7" w:rsidP="000D2257">
      <w:pPr>
        <w:tabs>
          <w:tab w:val="left" w:pos="2268"/>
          <w:tab w:val="left" w:pos="3970"/>
        </w:tabs>
        <w:spacing w:before="120" w:after="120"/>
        <w:ind w:left="2268" w:hanging="708"/>
        <w:jc w:val="both"/>
        <w:rPr>
          <w:sz w:val="22"/>
          <w:szCs w:val="22"/>
          <w:vertAlign w:val="baseline"/>
        </w:rPr>
      </w:pPr>
      <w:proofErr w:type="gramStart"/>
      <w:r w:rsidRPr="0057600F">
        <w:rPr>
          <w:sz w:val="22"/>
          <w:szCs w:val="22"/>
          <w:vertAlign w:val="baseline"/>
        </w:rPr>
        <w:t>a</w:t>
      </w:r>
      <w:r w:rsidR="00166604" w:rsidRPr="0057600F">
        <w:rPr>
          <w:sz w:val="22"/>
          <w:szCs w:val="22"/>
          <w:vertAlign w:val="baseline"/>
        </w:rPr>
        <w:t>.</w:t>
      </w:r>
      <w:proofErr w:type="gramEnd"/>
      <w:r w:rsidRPr="0057600F">
        <w:rPr>
          <w:sz w:val="22"/>
          <w:szCs w:val="22"/>
          <w:vertAlign w:val="baseline"/>
        </w:rPr>
        <w:t xml:space="preserve">1) </w:t>
      </w:r>
      <w:r w:rsidR="000D2257">
        <w:rPr>
          <w:sz w:val="22"/>
          <w:szCs w:val="22"/>
          <w:vertAlign w:val="baseline"/>
        </w:rPr>
        <w:tab/>
      </w:r>
      <w:r w:rsidR="0057600F" w:rsidRPr="0057600F">
        <w:rPr>
          <w:sz w:val="22"/>
          <w:szCs w:val="22"/>
          <w:vertAlign w:val="baseline"/>
        </w:rPr>
        <w:t>No primeiro faturamento deverá ser apresentada a inscrição no CEI, conforme art. 19, Inciso II c/c art. 47, Inciso X da IN 971/09 SRF</w:t>
      </w:r>
      <w:r w:rsidR="006C6889" w:rsidRPr="0057600F">
        <w:rPr>
          <w:sz w:val="22"/>
          <w:szCs w:val="22"/>
          <w:vertAlign w:val="baseline"/>
        </w:rPr>
        <w:t>.</w:t>
      </w:r>
    </w:p>
    <w:p w:rsidR="006D50C7" w:rsidRPr="0057600F" w:rsidRDefault="0057600F" w:rsidP="008C22A8">
      <w:pPr>
        <w:pStyle w:val="Default"/>
        <w:numPr>
          <w:ilvl w:val="0"/>
          <w:numId w:val="61"/>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t>FGTS – Fundo de Garantia por Tempo de Serviço, mediante GRF – Guia de Recolhimento do FGTS com autenticação eletrônica, via bancária</w:t>
      </w:r>
      <w:r w:rsidR="005F15C9">
        <w:rPr>
          <w:rFonts w:ascii="Times New Roman" w:hAnsi="Times New Roman"/>
          <w:sz w:val="22"/>
          <w:szCs w:val="22"/>
        </w:rPr>
        <w:t>;</w:t>
      </w:r>
    </w:p>
    <w:p w:rsidR="009B4901" w:rsidRPr="0057600F" w:rsidRDefault="0057600F" w:rsidP="008C22A8">
      <w:pPr>
        <w:pStyle w:val="Default"/>
        <w:numPr>
          <w:ilvl w:val="0"/>
          <w:numId w:val="61"/>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obras/</w:t>
      </w:r>
      <w:r w:rsidRPr="0057600F">
        <w:rPr>
          <w:rFonts w:ascii="Times New Roman" w:hAnsi="Times New Roman"/>
          <w:sz w:val="22"/>
          <w:szCs w:val="22"/>
        </w:rPr>
        <w:t>serviços</w:t>
      </w:r>
      <w:r w:rsidR="005F15C9">
        <w:rPr>
          <w:rFonts w:ascii="Times New Roman" w:hAnsi="Times New Roman"/>
          <w:sz w:val="22"/>
          <w:szCs w:val="22"/>
        </w:rPr>
        <w:t>/fornecimentos</w:t>
      </w:r>
      <w:r w:rsidRPr="0057600F">
        <w:rPr>
          <w:rFonts w:ascii="Times New Roman" w:hAnsi="Times New Roman"/>
          <w:sz w:val="22"/>
          <w:szCs w:val="22"/>
        </w:rPr>
        <w:t xml:space="preserve">, não disponha de convênio com a Secretaria do Tesouro Nacional, para retenção do ISS, a </w:t>
      </w:r>
      <w:r w:rsidR="005F15C9">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B4901" w:rsidRPr="0057600F">
        <w:rPr>
          <w:rFonts w:ascii="Times New Roman" w:hAnsi="Times New Roman"/>
          <w:sz w:val="22"/>
          <w:szCs w:val="22"/>
        </w:rPr>
        <w:t>.</w:t>
      </w:r>
    </w:p>
    <w:p w:rsidR="00E81AC7" w:rsidRPr="0057600F" w:rsidRDefault="00332EA2" w:rsidP="008C22A8">
      <w:pPr>
        <w:pStyle w:val="Default"/>
        <w:numPr>
          <w:ilvl w:val="0"/>
          <w:numId w:val="61"/>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eastAsia="Arial Unicode MS" w:hAnsi="Times New Roman"/>
          <w:color w:val="auto"/>
          <w:sz w:val="22"/>
          <w:szCs w:val="22"/>
        </w:rPr>
        <w:t xml:space="preserve">De </w:t>
      </w:r>
      <w:r w:rsidR="00E81AC7" w:rsidRPr="0057600F">
        <w:rPr>
          <w:rFonts w:ascii="Times New Roman" w:eastAsia="Arial Unicode MS" w:hAnsi="Times New Roman"/>
          <w:color w:val="auto"/>
          <w:sz w:val="22"/>
          <w:szCs w:val="22"/>
        </w:rPr>
        <w:t>Prova de inexistência de débitos inadimplidos perante a Justiça</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do Trabalho mediante a apresentação da Certidão Negativa de Débitos</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Trabalhistas - CNDT, emitida pelo Banco Nacional de Devedores Trabalhistas - BNDT, com prazo de validade em vigor.</w:t>
      </w:r>
    </w:p>
    <w:p w:rsidR="005B5272" w:rsidRPr="0057600F" w:rsidRDefault="0057600F" w:rsidP="008C22A8">
      <w:pPr>
        <w:pStyle w:val="Recuodecorpodetexto"/>
        <w:numPr>
          <w:ilvl w:val="2"/>
          <w:numId w:val="46"/>
        </w:numPr>
        <w:ind w:left="851" w:hanging="851"/>
        <w:rPr>
          <w:sz w:val="22"/>
          <w:szCs w:val="24"/>
        </w:rPr>
      </w:pPr>
      <w:r w:rsidRPr="0057600F">
        <w:rPr>
          <w:sz w:val="22"/>
          <w:szCs w:val="22"/>
        </w:rPr>
        <w:t xml:space="preserve">As comprovações relativas ao INSS, FGTS e ISS a serem apresentadas deverão corresponder à competência anteriormente ao do mês da emissão da NFS apresentada. Quando </w:t>
      </w:r>
      <w:r w:rsidR="00C64B83">
        <w:rPr>
          <w:sz w:val="22"/>
          <w:szCs w:val="22"/>
        </w:rPr>
        <w:t>a</w:t>
      </w:r>
      <w:r w:rsidRPr="0057600F">
        <w:rPr>
          <w:sz w:val="22"/>
          <w:szCs w:val="22"/>
        </w:rPr>
        <w:t xml:space="preserve"> </w:t>
      </w:r>
      <w:r w:rsidR="00C64B83">
        <w:rPr>
          <w:sz w:val="22"/>
          <w:szCs w:val="22"/>
        </w:rPr>
        <w:t>obra/</w:t>
      </w:r>
      <w:r w:rsidRPr="0057600F">
        <w:rPr>
          <w:sz w:val="22"/>
          <w:szCs w:val="22"/>
        </w:rPr>
        <w:t>serviço</w:t>
      </w:r>
      <w:r w:rsidR="00C64B83">
        <w:rPr>
          <w:sz w:val="22"/>
          <w:szCs w:val="22"/>
        </w:rPr>
        <w:t>/fornecimento</w:t>
      </w:r>
      <w:r w:rsidRPr="0057600F">
        <w:rPr>
          <w:sz w:val="22"/>
          <w:szCs w:val="22"/>
        </w:rPr>
        <w:t xml:space="preserve"> for realizado em município conveniado com a Secretaria do Tesouro Nacional, ocorrerá por parte da CODEVASF, a retenção do ISS, por intermédio do SIAFI</w:t>
      </w:r>
      <w:r w:rsidR="006D50C7" w:rsidRPr="0057600F">
        <w:rPr>
          <w:sz w:val="22"/>
          <w:szCs w:val="24"/>
        </w:rPr>
        <w:t>.</w:t>
      </w:r>
    </w:p>
    <w:p w:rsidR="006D50C7" w:rsidRPr="0057600F" w:rsidRDefault="0057600F" w:rsidP="008C22A8">
      <w:pPr>
        <w:pStyle w:val="Recuodecorpodetexto"/>
        <w:numPr>
          <w:ilvl w:val="2"/>
          <w:numId w:val="46"/>
        </w:numPr>
        <w:ind w:left="851" w:hanging="851"/>
        <w:rPr>
          <w:sz w:val="22"/>
          <w:szCs w:val="24"/>
        </w:rPr>
      </w:pPr>
      <w:r w:rsidRPr="0057600F">
        <w:rPr>
          <w:sz w:val="22"/>
          <w:szCs w:val="22"/>
        </w:rPr>
        <w:t>A Nota Fiscal/Fatura deverá destacar</w:t>
      </w:r>
      <w:r w:rsidR="006D50C7" w:rsidRPr="0057600F">
        <w:rPr>
          <w:sz w:val="22"/>
          <w:szCs w:val="24"/>
        </w:rPr>
        <w:t>:</w:t>
      </w:r>
    </w:p>
    <w:p w:rsidR="006D50C7" w:rsidRPr="0057600F" w:rsidRDefault="0057600F" w:rsidP="008C22A8">
      <w:pPr>
        <w:pStyle w:val="Default"/>
        <w:numPr>
          <w:ilvl w:val="0"/>
          <w:numId w:val="62"/>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t xml:space="preserve">Base de cálculo, alíquota e o valor a ser retido do INSS, referente </w:t>
      </w:r>
      <w:r w:rsidR="00A612D9">
        <w:rPr>
          <w:rFonts w:ascii="Times New Roman" w:hAnsi="Times New Roman"/>
          <w:sz w:val="22"/>
          <w:szCs w:val="22"/>
        </w:rPr>
        <w:t>à</w:t>
      </w:r>
      <w:r w:rsidRPr="0057600F">
        <w:rPr>
          <w:rFonts w:ascii="Times New Roman" w:hAnsi="Times New Roman"/>
          <w:sz w:val="22"/>
          <w:szCs w:val="22"/>
        </w:rPr>
        <w:t xml:space="preserve">s </w:t>
      </w:r>
      <w:r w:rsidR="00A612D9">
        <w:rPr>
          <w:rFonts w:ascii="Times New Roman" w:hAnsi="Times New Roman"/>
          <w:sz w:val="22"/>
          <w:szCs w:val="22"/>
        </w:rPr>
        <w:t>obras/</w:t>
      </w:r>
      <w:r w:rsidRPr="0057600F">
        <w:rPr>
          <w:rFonts w:ascii="Times New Roman" w:hAnsi="Times New Roman"/>
          <w:sz w:val="22"/>
          <w:szCs w:val="22"/>
        </w:rPr>
        <w:t>serviços</w:t>
      </w:r>
      <w:r w:rsidR="00A612D9">
        <w:rPr>
          <w:rFonts w:ascii="Times New Roman" w:hAnsi="Times New Roman"/>
          <w:sz w:val="22"/>
          <w:szCs w:val="22"/>
        </w:rPr>
        <w:t>/fornecimentos</w:t>
      </w:r>
      <w:r w:rsidRPr="0057600F">
        <w:rPr>
          <w:rFonts w:ascii="Times New Roman" w:hAnsi="Times New Roman"/>
          <w:sz w:val="22"/>
          <w:szCs w:val="22"/>
        </w:rPr>
        <w:t xml:space="preserve"> realizados em atendimento à Lei 8.212/91, bem como a IN 971/09 – SRF</w:t>
      </w:r>
      <w:r w:rsidR="006D50C7" w:rsidRPr="0057600F">
        <w:rPr>
          <w:rFonts w:ascii="Times New Roman" w:eastAsia="Arial Unicode MS" w:hAnsi="Times New Roman"/>
          <w:color w:val="auto"/>
          <w:sz w:val="22"/>
          <w:szCs w:val="22"/>
        </w:rPr>
        <w:t xml:space="preserve">; </w:t>
      </w:r>
    </w:p>
    <w:p w:rsidR="006D50C7" w:rsidRPr="0057600F" w:rsidRDefault="0057600F" w:rsidP="008C22A8">
      <w:pPr>
        <w:pStyle w:val="Default"/>
        <w:numPr>
          <w:ilvl w:val="0"/>
          <w:numId w:val="62"/>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t xml:space="preserve">Base de cálculo, alíquota e o valor a ser retido do ISS, referente </w:t>
      </w:r>
      <w:r w:rsidR="00A612D9">
        <w:rPr>
          <w:rFonts w:ascii="Times New Roman" w:hAnsi="Times New Roman"/>
          <w:sz w:val="22"/>
          <w:szCs w:val="22"/>
        </w:rPr>
        <w:t>à</w:t>
      </w:r>
      <w:r w:rsidR="00A612D9" w:rsidRPr="0057600F">
        <w:rPr>
          <w:rFonts w:ascii="Times New Roman" w:hAnsi="Times New Roman"/>
          <w:sz w:val="22"/>
          <w:szCs w:val="22"/>
        </w:rPr>
        <w:t xml:space="preserve">s </w:t>
      </w:r>
      <w:r w:rsidR="00A612D9">
        <w:rPr>
          <w:rFonts w:ascii="Times New Roman" w:hAnsi="Times New Roman"/>
          <w:sz w:val="22"/>
          <w:szCs w:val="22"/>
        </w:rPr>
        <w:t>obras/</w:t>
      </w:r>
      <w:r w:rsidR="00A612D9" w:rsidRPr="0057600F">
        <w:rPr>
          <w:rFonts w:ascii="Times New Roman" w:hAnsi="Times New Roman"/>
          <w:sz w:val="22"/>
          <w:szCs w:val="22"/>
        </w:rPr>
        <w:t>serviços</w:t>
      </w:r>
      <w:r w:rsidR="00A612D9">
        <w:rPr>
          <w:rFonts w:ascii="Times New Roman" w:hAnsi="Times New Roman"/>
          <w:sz w:val="22"/>
          <w:szCs w:val="22"/>
        </w:rPr>
        <w:t>/fornecimentos</w:t>
      </w:r>
      <w:r w:rsidRPr="0057600F">
        <w:rPr>
          <w:rFonts w:ascii="Times New Roman" w:hAnsi="Times New Roman"/>
          <w:sz w:val="22"/>
          <w:szCs w:val="22"/>
        </w:rPr>
        <w:t xml:space="preserve"> realizados em atendimento à Lei Complementar 116/2003</w:t>
      </w:r>
      <w:r w:rsidR="006D50C7" w:rsidRPr="0057600F">
        <w:rPr>
          <w:rFonts w:ascii="Times New Roman" w:eastAsia="Arial Unicode MS" w:hAnsi="Times New Roman"/>
          <w:color w:val="auto"/>
          <w:sz w:val="22"/>
          <w:szCs w:val="22"/>
        </w:rPr>
        <w:t>;</w:t>
      </w:r>
    </w:p>
    <w:p w:rsidR="006D50C7" w:rsidRPr="0057600F" w:rsidRDefault="0057600F" w:rsidP="008C22A8">
      <w:pPr>
        <w:pStyle w:val="Default"/>
        <w:numPr>
          <w:ilvl w:val="0"/>
          <w:numId w:val="62"/>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6D50C7" w:rsidRPr="0057600F">
        <w:rPr>
          <w:rFonts w:ascii="Times New Roman" w:eastAsia="Arial Unicode MS" w:hAnsi="Times New Roman"/>
          <w:color w:val="auto"/>
          <w:sz w:val="22"/>
          <w:szCs w:val="22"/>
        </w:rPr>
        <w:t>.</w:t>
      </w:r>
    </w:p>
    <w:p w:rsidR="00655B56" w:rsidRPr="00655B56" w:rsidRDefault="0057600F" w:rsidP="008C22A8">
      <w:pPr>
        <w:pStyle w:val="Recuodecorpodetexto"/>
        <w:numPr>
          <w:ilvl w:val="1"/>
          <w:numId w:val="46"/>
        </w:numPr>
        <w:rPr>
          <w:sz w:val="22"/>
          <w:szCs w:val="24"/>
        </w:rPr>
      </w:pPr>
      <w:r w:rsidRPr="006256FB">
        <w:rPr>
          <w:sz w:val="22"/>
          <w:szCs w:val="22"/>
        </w:rPr>
        <w:t xml:space="preserve">A fatura deverá vir acompanhada da documentação relativa à aprovação por parte da </w:t>
      </w:r>
      <w:r w:rsidR="00C64B83">
        <w:rPr>
          <w:sz w:val="22"/>
          <w:szCs w:val="22"/>
        </w:rPr>
        <w:t>f</w:t>
      </w:r>
      <w:r w:rsidRPr="006256FB">
        <w:rPr>
          <w:sz w:val="22"/>
          <w:szCs w:val="22"/>
        </w:rPr>
        <w:t>iscalização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C64B83">
        <w:rPr>
          <w:sz w:val="22"/>
          <w:szCs w:val="22"/>
        </w:rPr>
        <w:t>/fornecimentos</w:t>
      </w:r>
      <w:r w:rsidRPr="006256FB">
        <w:rPr>
          <w:sz w:val="22"/>
          <w:szCs w:val="22"/>
        </w:rPr>
        <w:t xml:space="preserve"> faturados, indicando a data da aprovação do evento, que será considerada como data final de adimplemento da obrigação, conforme estabelece o Art. 9º do Decreto 1.054, de 07 de fevereiro de 1994</w:t>
      </w:r>
      <w:r w:rsidR="00655B56">
        <w:rPr>
          <w:sz w:val="22"/>
          <w:szCs w:val="22"/>
        </w:rPr>
        <w:t>.</w:t>
      </w:r>
    </w:p>
    <w:p w:rsidR="00E17BB6" w:rsidRPr="00655B56" w:rsidRDefault="002640CC" w:rsidP="008C22A8">
      <w:pPr>
        <w:pStyle w:val="Recuodecorpodetexto"/>
        <w:numPr>
          <w:ilvl w:val="1"/>
          <w:numId w:val="46"/>
        </w:numPr>
        <w:rPr>
          <w:sz w:val="22"/>
          <w:szCs w:val="24"/>
        </w:rPr>
      </w:pPr>
      <w:r w:rsidRPr="00744046">
        <w:rPr>
          <w:sz w:val="22"/>
          <w:szCs w:val="22"/>
        </w:rPr>
        <w:t>A CODEVASF considera como data final do período de adimplemento, a data útil seguinte à de entrega do documento de cobrança no local de pagamento das obras/serviços</w:t>
      </w:r>
      <w:r w:rsidR="00C64B83">
        <w:rPr>
          <w:sz w:val="22"/>
          <w:szCs w:val="22"/>
        </w:rPr>
        <w:t>/fornecimentos</w:t>
      </w:r>
      <w:r w:rsidRPr="00744046">
        <w:rPr>
          <w:sz w:val="22"/>
          <w:szCs w:val="22"/>
        </w:rPr>
        <w:t>,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655B56" w:rsidRPr="001430F1" w:rsidRDefault="001430F1" w:rsidP="008C22A8">
      <w:pPr>
        <w:pStyle w:val="Recuodecorpodetexto"/>
        <w:numPr>
          <w:ilvl w:val="1"/>
          <w:numId w:val="46"/>
        </w:numPr>
        <w:rPr>
          <w:sz w:val="22"/>
          <w:szCs w:val="24"/>
        </w:rPr>
      </w:pPr>
      <w:r w:rsidRPr="009162FD">
        <w:rPr>
          <w:sz w:val="22"/>
          <w:szCs w:val="22"/>
        </w:rPr>
        <w:lastRenderedPageBreak/>
        <w:t>A fatura só será liberada para pagamento após aprovada pela área gestora e deve está isenta de erros ou omissões, sem o que serão, de forma imediata, devolvidas à contratada para correções, não se alterando a data de adimplemento da obrigação</w:t>
      </w:r>
      <w:r w:rsidR="00655B56">
        <w:rPr>
          <w:sz w:val="22"/>
          <w:szCs w:val="22"/>
        </w:rPr>
        <w:t>.</w:t>
      </w:r>
    </w:p>
    <w:p w:rsidR="001430F1" w:rsidRPr="00655B56" w:rsidRDefault="001430F1" w:rsidP="008C22A8">
      <w:pPr>
        <w:pStyle w:val="Recuodecorpodetexto"/>
        <w:numPr>
          <w:ilvl w:val="1"/>
          <w:numId w:val="46"/>
        </w:numPr>
        <w:rPr>
          <w:sz w:val="22"/>
          <w:szCs w:val="24"/>
        </w:rPr>
      </w:pPr>
      <w:r w:rsidRPr="006256FB">
        <w:rPr>
          <w:sz w:val="22"/>
          <w:szCs w:val="22"/>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Pr>
          <w:sz w:val="22"/>
          <w:szCs w:val="22"/>
        </w:rPr>
        <w:t>.</w:t>
      </w:r>
    </w:p>
    <w:p w:rsidR="00655B56" w:rsidRPr="00655B56" w:rsidRDefault="0057600F" w:rsidP="008C22A8">
      <w:pPr>
        <w:pStyle w:val="Recuodecorpodetexto"/>
        <w:numPr>
          <w:ilvl w:val="1"/>
          <w:numId w:val="46"/>
        </w:numPr>
        <w:rPr>
          <w:sz w:val="22"/>
          <w:szCs w:val="24"/>
        </w:rPr>
      </w:pPr>
      <w:r w:rsidRPr="006256FB">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55B56">
        <w:rPr>
          <w:sz w:val="22"/>
          <w:szCs w:val="22"/>
        </w:rPr>
        <w:t>.</w:t>
      </w:r>
    </w:p>
    <w:p w:rsidR="00655B56" w:rsidRPr="00655B56" w:rsidRDefault="0057600F" w:rsidP="008C22A8">
      <w:pPr>
        <w:pStyle w:val="Recuodecorpodetexto"/>
        <w:numPr>
          <w:ilvl w:val="1"/>
          <w:numId w:val="46"/>
        </w:numPr>
        <w:rPr>
          <w:sz w:val="22"/>
          <w:szCs w:val="24"/>
        </w:rPr>
      </w:pPr>
      <w:r w:rsidRPr="006256FB">
        <w:rPr>
          <w:sz w:val="22"/>
          <w:szCs w:val="22"/>
        </w:rPr>
        <w:t xml:space="preserve">Não constituem motivos de pagamento pela CODEVASF </w:t>
      </w:r>
      <w:r w:rsidR="00C64B83">
        <w:rPr>
          <w:sz w:val="22"/>
          <w:szCs w:val="22"/>
        </w:rPr>
        <w:t>obras/</w:t>
      </w:r>
      <w:r w:rsidRPr="006256FB">
        <w:rPr>
          <w:sz w:val="22"/>
          <w:szCs w:val="22"/>
        </w:rPr>
        <w:t>serviços</w:t>
      </w:r>
      <w:r w:rsidR="00C64B83">
        <w:rPr>
          <w:sz w:val="22"/>
          <w:szCs w:val="22"/>
        </w:rPr>
        <w:t>/fornecimentos</w:t>
      </w:r>
      <w:r w:rsidRPr="006256FB">
        <w:rPr>
          <w:sz w:val="22"/>
          <w:szCs w:val="22"/>
        </w:rPr>
        <w:t xml:space="preserve"> em excesso, desnecessários que forem realizados sem autorização prévia da </w:t>
      </w:r>
      <w:r w:rsidR="00C64B83">
        <w:rPr>
          <w:sz w:val="22"/>
          <w:szCs w:val="22"/>
        </w:rPr>
        <w:t>f</w:t>
      </w:r>
      <w:r w:rsidRPr="006256FB">
        <w:rPr>
          <w:sz w:val="22"/>
          <w:szCs w:val="22"/>
        </w:rPr>
        <w:t xml:space="preserve">iscalização. Não terá faturamento </w:t>
      </w:r>
      <w:r w:rsidR="00C64B83">
        <w:rPr>
          <w:sz w:val="22"/>
          <w:szCs w:val="22"/>
        </w:rPr>
        <w:t>obra/</w:t>
      </w:r>
      <w:r w:rsidRPr="006256FB">
        <w:rPr>
          <w:sz w:val="22"/>
          <w:szCs w:val="22"/>
        </w:rPr>
        <w:t>serviço</w:t>
      </w:r>
      <w:r w:rsidR="00C64B83">
        <w:rPr>
          <w:sz w:val="22"/>
          <w:szCs w:val="22"/>
        </w:rPr>
        <w:t>/fornecimento</w:t>
      </w:r>
      <w:r w:rsidRPr="006256FB">
        <w:rPr>
          <w:sz w:val="22"/>
          <w:szCs w:val="22"/>
        </w:rPr>
        <w:t xml:space="preserve"> algum que não se enquadre na forma de pagamento estabelecida neste </w:t>
      </w:r>
      <w:r w:rsidR="00C64B83">
        <w:rPr>
          <w:sz w:val="22"/>
          <w:szCs w:val="22"/>
        </w:rPr>
        <w:t>edital</w:t>
      </w:r>
      <w:r w:rsidR="00655B56">
        <w:rPr>
          <w:sz w:val="22"/>
          <w:szCs w:val="22"/>
        </w:rPr>
        <w:t>.</w:t>
      </w:r>
    </w:p>
    <w:p w:rsidR="00655B56" w:rsidRPr="00655B56" w:rsidRDefault="0057600F" w:rsidP="008C22A8">
      <w:pPr>
        <w:pStyle w:val="Recuodecorpodetexto"/>
        <w:numPr>
          <w:ilvl w:val="1"/>
          <w:numId w:val="46"/>
        </w:numPr>
        <w:rPr>
          <w:sz w:val="22"/>
          <w:szCs w:val="24"/>
        </w:rPr>
      </w:pPr>
      <w:r w:rsidRPr="006256FB">
        <w:rPr>
          <w:sz w:val="22"/>
          <w:szCs w:val="22"/>
        </w:rPr>
        <w:t xml:space="preserve">A </w:t>
      </w:r>
      <w:r w:rsidR="00C64B83" w:rsidRPr="006256FB">
        <w:rPr>
          <w:sz w:val="22"/>
          <w:szCs w:val="22"/>
        </w:rPr>
        <w:t>contratada</w:t>
      </w:r>
      <w:r w:rsidRPr="006256FB">
        <w:rPr>
          <w:sz w:val="22"/>
          <w:szCs w:val="22"/>
        </w:rPr>
        <w:t xml:space="preserve"> se obriga a manter, durante toda a execução do contrato, todas as condições de habilitação e qualificação exigidas, em compatibilidade com as obrigações por ela assumidas</w:t>
      </w:r>
      <w:r w:rsidR="00655B56">
        <w:rPr>
          <w:sz w:val="22"/>
          <w:szCs w:val="22"/>
        </w:rPr>
        <w:t>.</w:t>
      </w:r>
    </w:p>
    <w:p w:rsidR="00655B56" w:rsidRPr="00655B56" w:rsidRDefault="0057600F" w:rsidP="008C22A8">
      <w:pPr>
        <w:pStyle w:val="Recuodecorpodetexto"/>
        <w:numPr>
          <w:ilvl w:val="1"/>
          <w:numId w:val="46"/>
        </w:numPr>
        <w:rPr>
          <w:sz w:val="22"/>
          <w:szCs w:val="24"/>
        </w:rPr>
      </w:pPr>
      <w:r w:rsidRPr="006256FB">
        <w:rPr>
          <w:sz w:val="22"/>
          <w:szCs w:val="22"/>
        </w:rPr>
        <w:t>Quaisquer tributos ou encargos legais criados, alterados ou extintos, após a assinatura do contrato, de comprovada repercussão nos preços contratuais, ensejará a revisão destes, para mais ou para menos, conforme o caso</w:t>
      </w:r>
      <w:r w:rsidR="00655B56">
        <w:rPr>
          <w:sz w:val="22"/>
          <w:szCs w:val="22"/>
        </w:rPr>
        <w:t>.</w:t>
      </w:r>
    </w:p>
    <w:p w:rsidR="00655B56" w:rsidRPr="00E17BB6" w:rsidRDefault="0057600F" w:rsidP="008C22A8">
      <w:pPr>
        <w:pStyle w:val="Recuodecorpodetexto"/>
        <w:numPr>
          <w:ilvl w:val="2"/>
          <w:numId w:val="46"/>
        </w:numPr>
        <w:ind w:left="851" w:hanging="851"/>
        <w:rPr>
          <w:sz w:val="22"/>
          <w:szCs w:val="24"/>
        </w:rPr>
      </w:pPr>
      <w:r w:rsidRPr="006256FB">
        <w:rPr>
          <w:sz w:val="22"/>
          <w:szCs w:val="22"/>
        </w:rPr>
        <w:t>Ficam excluídos da hipótese referida no item anterior, tributos ou encargos legais que, por sua natureza jurídica tributária (impostos diretos e/ou pessoais) não reflitam diretamente nos preços do objeto contratual</w:t>
      </w:r>
      <w:r w:rsidR="00655B56">
        <w:rPr>
          <w:sz w:val="22"/>
          <w:szCs w:val="22"/>
        </w:rPr>
        <w:t>.</w:t>
      </w:r>
    </w:p>
    <w:p w:rsidR="006D50C7" w:rsidRPr="00303B84" w:rsidRDefault="006D50C7" w:rsidP="008C22A8">
      <w:pPr>
        <w:pStyle w:val="Recuodecorpodetexto"/>
        <w:numPr>
          <w:ilvl w:val="1"/>
          <w:numId w:val="46"/>
        </w:numPr>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8C22A8">
      <w:pPr>
        <w:pStyle w:val="Recuodecorpodetexto"/>
        <w:numPr>
          <w:ilvl w:val="2"/>
          <w:numId w:val="46"/>
        </w:numPr>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8C22A8">
      <w:pPr>
        <w:pStyle w:val="Recuodecorpodetexto"/>
        <w:numPr>
          <w:ilvl w:val="2"/>
          <w:numId w:val="46"/>
        </w:numPr>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C00BA1" w:rsidRDefault="00C00BA1" w:rsidP="00C00BA1">
      <w:pPr>
        <w:pStyle w:val="Recuodecorpodetexto"/>
        <w:ind w:left="851" w:firstLine="0"/>
        <w:rPr>
          <w:sz w:val="22"/>
          <w:szCs w:val="24"/>
        </w:rPr>
      </w:pPr>
    </w:p>
    <w:p w:rsidR="00C00BA1" w:rsidRDefault="00C00BA1" w:rsidP="00C00BA1">
      <w:pPr>
        <w:pStyle w:val="Recuodecorpodetexto"/>
        <w:ind w:left="851" w:firstLine="0"/>
        <w:rPr>
          <w:sz w:val="22"/>
          <w:szCs w:val="24"/>
        </w:rPr>
      </w:pPr>
    </w:p>
    <w:p w:rsidR="006D50C7" w:rsidRPr="008A7799" w:rsidRDefault="006D50C7" w:rsidP="008C22A8">
      <w:pPr>
        <w:pStyle w:val="Recuodecorpodetexto"/>
        <w:numPr>
          <w:ilvl w:val="0"/>
          <w:numId w:val="43"/>
        </w:numPr>
        <w:rPr>
          <w:b/>
          <w:iCs/>
          <w:sz w:val="22"/>
          <w:szCs w:val="24"/>
        </w:rPr>
      </w:pPr>
      <w:r w:rsidRPr="008A7799">
        <w:rPr>
          <w:b/>
          <w:iCs/>
          <w:sz w:val="22"/>
          <w:szCs w:val="24"/>
        </w:rPr>
        <w:lastRenderedPageBreak/>
        <w:t>SANÇÕES ADMINISTRATIVAS</w:t>
      </w:r>
    </w:p>
    <w:p w:rsidR="006D50C7" w:rsidRPr="00303B84" w:rsidRDefault="00A6382F" w:rsidP="008C22A8">
      <w:pPr>
        <w:pStyle w:val="Recuodecorpodetexto"/>
        <w:numPr>
          <w:ilvl w:val="1"/>
          <w:numId w:val="46"/>
        </w:numPr>
        <w:rPr>
          <w:sz w:val="22"/>
          <w:szCs w:val="24"/>
        </w:rPr>
      </w:pPr>
      <w:r w:rsidRPr="009162FD">
        <w:rPr>
          <w:sz w:val="22"/>
          <w:szCs w:val="22"/>
        </w:rPr>
        <w:t>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c/c Arts. 86 e 87 da Lei nº 8.666, de 21.06.1993, podendo a CODEVASF, garantida a prévia defesa, aplicar ao responsável as seguintes sanções</w:t>
      </w:r>
      <w:r w:rsidR="006D50C7" w:rsidRPr="00303B84">
        <w:rPr>
          <w:sz w:val="22"/>
          <w:szCs w:val="24"/>
        </w:rPr>
        <w:t>:</w:t>
      </w:r>
    </w:p>
    <w:p w:rsidR="006D50C7" w:rsidRPr="00717E67" w:rsidRDefault="006D50C7" w:rsidP="000D2257">
      <w:pPr>
        <w:numPr>
          <w:ilvl w:val="0"/>
          <w:numId w:val="4"/>
        </w:numPr>
        <w:tabs>
          <w:tab w:val="clear" w:pos="1854"/>
        </w:tabs>
        <w:spacing w:before="120" w:after="120"/>
        <w:ind w:left="1560" w:hanging="709"/>
        <w:jc w:val="both"/>
        <w:rPr>
          <w:sz w:val="22"/>
          <w:szCs w:val="24"/>
          <w:vertAlign w:val="baseline"/>
        </w:rPr>
      </w:pPr>
      <w:r w:rsidRPr="00717E67">
        <w:rPr>
          <w:sz w:val="22"/>
          <w:szCs w:val="24"/>
          <w:vertAlign w:val="baseline"/>
        </w:rPr>
        <w:t>Advertência;</w:t>
      </w:r>
    </w:p>
    <w:p w:rsidR="006D50C7" w:rsidRPr="00717E67" w:rsidRDefault="006D50C7" w:rsidP="000D2257">
      <w:pPr>
        <w:numPr>
          <w:ilvl w:val="0"/>
          <w:numId w:val="4"/>
        </w:numPr>
        <w:tabs>
          <w:tab w:val="clear" w:pos="1854"/>
        </w:tabs>
        <w:spacing w:before="120" w:after="120"/>
        <w:ind w:left="1560" w:hanging="709"/>
        <w:jc w:val="both"/>
        <w:rPr>
          <w:sz w:val="22"/>
          <w:szCs w:val="24"/>
          <w:vertAlign w:val="baseline"/>
        </w:rPr>
      </w:pPr>
      <w:r w:rsidRPr="00717E67">
        <w:rPr>
          <w:sz w:val="22"/>
          <w:szCs w:val="24"/>
          <w:vertAlign w:val="baseline"/>
        </w:rPr>
        <w:t>Multa;</w:t>
      </w:r>
    </w:p>
    <w:p w:rsidR="006D50C7" w:rsidRPr="00717E67" w:rsidRDefault="006D50C7" w:rsidP="000D2257">
      <w:pPr>
        <w:numPr>
          <w:ilvl w:val="0"/>
          <w:numId w:val="4"/>
        </w:numPr>
        <w:tabs>
          <w:tab w:val="clear" w:pos="1854"/>
        </w:tabs>
        <w:spacing w:before="120" w:after="120"/>
        <w:ind w:left="1560" w:hanging="709"/>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0D2257">
      <w:pPr>
        <w:numPr>
          <w:ilvl w:val="0"/>
          <w:numId w:val="4"/>
        </w:numPr>
        <w:tabs>
          <w:tab w:val="clear" w:pos="1854"/>
        </w:tabs>
        <w:spacing w:before="120" w:after="120"/>
        <w:ind w:left="1560" w:hanging="709"/>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8C22A8">
      <w:pPr>
        <w:pStyle w:val="Recuodecorpodetexto"/>
        <w:numPr>
          <w:ilvl w:val="1"/>
          <w:numId w:val="46"/>
        </w:numPr>
        <w:rPr>
          <w:sz w:val="22"/>
          <w:szCs w:val="24"/>
        </w:rPr>
      </w:pPr>
      <w:r w:rsidRPr="00303B84">
        <w:rPr>
          <w:sz w:val="22"/>
          <w:szCs w:val="24"/>
        </w:rPr>
        <w:t xml:space="preserve">As sanções previstas nos incisos I, III e IV do subitem 8.1 poderão ser aplicadas juntamente com a do inciso II, facultada a defesa prévia do interessado, no respectivo processo, no prazo de </w:t>
      </w:r>
      <w:r w:rsidR="00EE57A6">
        <w:rPr>
          <w:sz w:val="22"/>
          <w:szCs w:val="24"/>
        </w:rPr>
        <w:t>10</w:t>
      </w:r>
      <w:r w:rsidRPr="00303B84">
        <w:rPr>
          <w:sz w:val="22"/>
          <w:szCs w:val="24"/>
        </w:rPr>
        <w:t xml:space="preserve"> (</w:t>
      </w:r>
      <w:r w:rsidR="00EE57A6">
        <w:rPr>
          <w:sz w:val="22"/>
          <w:szCs w:val="24"/>
        </w:rPr>
        <w:t>dez</w:t>
      </w:r>
      <w:r w:rsidRPr="00303B84">
        <w:rPr>
          <w:sz w:val="22"/>
          <w:szCs w:val="24"/>
        </w:rPr>
        <w:t>) dias úteis.</w:t>
      </w:r>
    </w:p>
    <w:p w:rsidR="006D50C7" w:rsidRDefault="006D50C7" w:rsidP="008C22A8">
      <w:pPr>
        <w:pStyle w:val="Recuodecorpodetexto"/>
        <w:numPr>
          <w:ilvl w:val="1"/>
          <w:numId w:val="46"/>
        </w:numPr>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8C22A8">
      <w:pPr>
        <w:pStyle w:val="Recuodecorpodetexto"/>
        <w:numPr>
          <w:ilvl w:val="0"/>
          <w:numId w:val="43"/>
        </w:numPr>
        <w:rPr>
          <w:b/>
          <w:iCs/>
          <w:sz w:val="22"/>
          <w:szCs w:val="24"/>
        </w:rPr>
      </w:pPr>
      <w:r w:rsidRPr="008A7799">
        <w:rPr>
          <w:b/>
          <w:iCs/>
          <w:sz w:val="22"/>
          <w:szCs w:val="24"/>
        </w:rPr>
        <w:t>MULTA</w:t>
      </w:r>
    </w:p>
    <w:p w:rsidR="005B37A7" w:rsidRPr="00C852EB" w:rsidRDefault="00FF5A3F" w:rsidP="008C22A8">
      <w:pPr>
        <w:pStyle w:val="Recuodecorpodetexto"/>
        <w:numPr>
          <w:ilvl w:val="1"/>
          <w:numId w:val="46"/>
        </w:numPr>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8C22A8">
      <w:pPr>
        <w:pStyle w:val="Recuodecorpodetexto"/>
        <w:numPr>
          <w:ilvl w:val="2"/>
          <w:numId w:val="46"/>
        </w:numPr>
        <w:ind w:left="851" w:hanging="851"/>
        <w:rPr>
          <w:sz w:val="22"/>
          <w:szCs w:val="22"/>
        </w:rPr>
      </w:pPr>
      <w:r w:rsidRPr="00321CE7">
        <w:rPr>
          <w:sz w:val="22"/>
          <w:szCs w:val="22"/>
        </w:rPr>
        <w:t xml:space="preserve">O atraso na execução </w:t>
      </w:r>
      <w:r w:rsidR="008D4B7A" w:rsidRPr="00321CE7">
        <w:rPr>
          <w:sz w:val="22"/>
          <w:szCs w:val="22"/>
        </w:rPr>
        <w:t>das obras/</w:t>
      </w:r>
      <w:r w:rsidRPr="00321CE7">
        <w:rPr>
          <w:sz w:val="22"/>
          <w:szCs w:val="22"/>
        </w:rPr>
        <w:t>serviços</w:t>
      </w:r>
      <w:r w:rsidR="003D4EF1" w:rsidRPr="00321CE7">
        <w:rPr>
          <w:sz w:val="22"/>
          <w:szCs w:val="22"/>
        </w:rPr>
        <w:t>/fornecimentos</w:t>
      </w:r>
      <w:r w:rsidRPr="00321CE7">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8C22A8">
      <w:pPr>
        <w:pStyle w:val="Recuodecorpodetexto"/>
        <w:numPr>
          <w:ilvl w:val="1"/>
          <w:numId w:val="46"/>
        </w:numPr>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8C22A8">
      <w:pPr>
        <w:keepLines/>
        <w:numPr>
          <w:ilvl w:val="0"/>
          <w:numId w:val="78"/>
        </w:numPr>
        <w:tabs>
          <w:tab w:val="left" w:pos="1560"/>
        </w:tabs>
        <w:suppressAutoHyphens w:val="0"/>
        <w:spacing w:before="120" w:after="120"/>
        <w:ind w:left="1560" w:hanging="709"/>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8C22A8">
      <w:pPr>
        <w:keepLines/>
        <w:numPr>
          <w:ilvl w:val="0"/>
          <w:numId w:val="78"/>
        </w:numPr>
        <w:tabs>
          <w:tab w:val="left" w:pos="1560"/>
        </w:tabs>
        <w:suppressAutoHyphens w:val="0"/>
        <w:spacing w:before="120" w:after="120"/>
        <w:ind w:left="1560" w:hanging="709"/>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7B139A" w:rsidRDefault="00744ECD" w:rsidP="008C22A8">
      <w:pPr>
        <w:pStyle w:val="Recuodecorpodetexto"/>
        <w:numPr>
          <w:ilvl w:val="1"/>
          <w:numId w:val="46"/>
        </w:numPr>
        <w:rPr>
          <w:sz w:val="22"/>
          <w:szCs w:val="24"/>
        </w:rPr>
      </w:pPr>
      <w:r w:rsidRPr="007B139A">
        <w:rPr>
          <w:sz w:val="22"/>
          <w:szCs w:val="22"/>
        </w:rPr>
        <w:t>Ocorrido o inadimplemento, a penalidade será aplicada pela CODEVASF, através de ato da Autoridade Competente baseado no relatório do fiscal do contrato ou comissão constituída para tal fim, observando o seguinte</w:t>
      </w:r>
      <w:r w:rsidR="004424B5" w:rsidRPr="007B139A">
        <w:rPr>
          <w:sz w:val="22"/>
          <w:szCs w:val="24"/>
        </w:rPr>
        <w:t>:</w:t>
      </w:r>
    </w:p>
    <w:p w:rsidR="004424B5" w:rsidRPr="007B139A" w:rsidRDefault="00744ECD" w:rsidP="008C22A8">
      <w:pPr>
        <w:pStyle w:val="Recuodecorpodetexto"/>
        <w:numPr>
          <w:ilvl w:val="2"/>
          <w:numId w:val="91"/>
        </w:numPr>
        <w:ind w:left="851" w:hanging="851"/>
        <w:rPr>
          <w:sz w:val="22"/>
          <w:szCs w:val="24"/>
        </w:rPr>
      </w:pPr>
      <w:r w:rsidRPr="007B139A">
        <w:rPr>
          <w:sz w:val="22"/>
          <w:szCs w:val="22"/>
        </w:rPr>
        <w:lastRenderedPageBreak/>
        <w:t xml:space="preserve">Cientificada da recomendação da cominação de penalidade, a contratada poderá apresentar defesa prévia no prazo de 10 (dez) dias </w:t>
      </w:r>
      <w:r w:rsidR="00CE6F69">
        <w:rPr>
          <w:sz w:val="22"/>
          <w:szCs w:val="22"/>
        </w:rPr>
        <w:t>úteis</w:t>
      </w:r>
      <w:r w:rsidR="004424B5" w:rsidRPr="007B139A">
        <w:rPr>
          <w:sz w:val="22"/>
          <w:szCs w:val="24"/>
        </w:rPr>
        <w:t>.</w:t>
      </w:r>
    </w:p>
    <w:p w:rsidR="004424B5" w:rsidRPr="007B139A" w:rsidRDefault="00744ECD" w:rsidP="008C22A8">
      <w:pPr>
        <w:pStyle w:val="Recuodecorpodetexto"/>
        <w:numPr>
          <w:ilvl w:val="2"/>
          <w:numId w:val="91"/>
        </w:numPr>
        <w:ind w:left="851" w:hanging="851"/>
        <w:rPr>
          <w:sz w:val="22"/>
          <w:szCs w:val="24"/>
        </w:rPr>
      </w:pPr>
      <w:r w:rsidRPr="007B139A">
        <w:rPr>
          <w:sz w:val="22"/>
          <w:szCs w:val="22"/>
        </w:rPr>
        <w:t>Após o procedimento estabelecido acima, a defesa será apreciada pela Autoridade Competente e, ouvida a Assessoria Jurídica, esse deverá decidir sobre a aplicação ou não da sanção</w:t>
      </w:r>
      <w:r w:rsidR="004424B5" w:rsidRPr="007B139A">
        <w:rPr>
          <w:sz w:val="22"/>
          <w:szCs w:val="24"/>
        </w:rPr>
        <w:t>.</w:t>
      </w:r>
    </w:p>
    <w:p w:rsidR="004424B5" w:rsidRPr="007B139A" w:rsidRDefault="00744ECD" w:rsidP="008C22A8">
      <w:pPr>
        <w:pStyle w:val="Recuodecorpodetexto"/>
        <w:numPr>
          <w:ilvl w:val="2"/>
          <w:numId w:val="91"/>
        </w:numPr>
        <w:ind w:left="851" w:hanging="851"/>
        <w:rPr>
          <w:sz w:val="22"/>
          <w:szCs w:val="24"/>
        </w:rPr>
      </w:pPr>
      <w:r w:rsidRPr="007B139A">
        <w:rPr>
          <w:sz w:val="22"/>
          <w:szCs w:val="22"/>
        </w:rPr>
        <w:t>A contratada terá um prazo de 05 (cinco) dias úteis, contados a partir da cientificação da aplicação da penalidade pela Autoridade Competente, para apresentar recurso à CODEVASF</w:t>
      </w:r>
      <w:r w:rsidR="004424B5" w:rsidRPr="007B139A">
        <w:rPr>
          <w:sz w:val="22"/>
          <w:szCs w:val="24"/>
        </w:rPr>
        <w:t>.</w:t>
      </w:r>
    </w:p>
    <w:p w:rsidR="004424B5" w:rsidRPr="007B139A" w:rsidRDefault="00744ECD" w:rsidP="008C22A8">
      <w:pPr>
        <w:pStyle w:val="Recuodecorpodetexto"/>
        <w:numPr>
          <w:ilvl w:val="2"/>
          <w:numId w:val="91"/>
        </w:numPr>
        <w:ind w:left="851" w:hanging="851"/>
        <w:rPr>
          <w:sz w:val="22"/>
          <w:szCs w:val="24"/>
        </w:rPr>
      </w:pPr>
      <w:r w:rsidRPr="007B139A">
        <w:rPr>
          <w:sz w:val="22"/>
          <w:szCs w:val="22"/>
        </w:rPr>
        <w:t>Ouvida a Comissão e a Assessoria Jurídica, poderá a Autoridade Competente relevar ou não aplicação da pena</w:t>
      </w:r>
      <w:r w:rsidR="004424B5" w:rsidRPr="007B139A">
        <w:rPr>
          <w:sz w:val="22"/>
          <w:szCs w:val="24"/>
        </w:rPr>
        <w:t>.</w:t>
      </w:r>
    </w:p>
    <w:p w:rsidR="00744ECD" w:rsidRPr="007B139A" w:rsidRDefault="00744ECD" w:rsidP="008C22A8">
      <w:pPr>
        <w:pStyle w:val="Recuodecorpodetexto"/>
        <w:numPr>
          <w:ilvl w:val="3"/>
          <w:numId w:val="91"/>
        </w:numPr>
        <w:ind w:left="851" w:hanging="851"/>
        <w:rPr>
          <w:sz w:val="22"/>
          <w:szCs w:val="24"/>
        </w:rPr>
      </w:pPr>
      <w:r w:rsidRPr="007B139A">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BC0C1B" w:rsidRPr="007B139A" w:rsidRDefault="00744ECD" w:rsidP="008C22A8">
      <w:pPr>
        <w:pStyle w:val="Recuodecorpodetexto"/>
        <w:numPr>
          <w:ilvl w:val="2"/>
          <w:numId w:val="91"/>
        </w:numPr>
        <w:ind w:left="851" w:hanging="851"/>
        <w:rPr>
          <w:sz w:val="22"/>
          <w:szCs w:val="24"/>
        </w:rPr>
      </w:pPr>
      <w:r w:rsidRPr="007B139A">
        <w:rPr>
          <w:sz w:val="22"/>
          <w:szCs w:val="22"/>
        </w:rPr>
        <w:t xml:space="preserve">Caso seja mantida a sanção, os autos deverão ser remetidos a </w:t>
      </w:r>
      <w:r w:rsidR="009941FD">
        <w:rPr>
          <w:sz w:val="22"/>
          <w:szCs w:val="22"/>
        </w:rPr>
        <w:t>Autoridade Competente</w:t>
      </w:r>
      <w:r w:rsidRPr="007B139A">
        <w:rPr>
          <w:sz w:val="22"/>
          <w:szCs w:val="22"/>
        </w:rPr>
        <w:t xml:space="preserve"> da CODEVASF para julgamento do recurso</w:t>
      </w:r>
      <w:r w:rsidR="00BC0C1B" w:rsidRPr="007B139A">
        <w:rPr>
          <w:sz w:val="22"/>
          <w:szCs w:val="22"/>
        </w:rPr>
        <w:t>.</w:t>
      </w:r>
    </w:p>
    <w:p w:rsidR="000E5111" w:rsidRPr="007B139A" w:rsidRDefault="00744ECD" w:rsidP="008C22A8">
      <w:pPr>
        <w:pStyle w:val="Recuodecorpodetexto"/>
        <w:numPr>
          <w:ilvl w:val="2"/>
          <w:numId w:val="91"/>
        </w:numPr>
        <w:ind w:left="851" w:hanging="851"/>
        <w:rPr>
          <w:sz w:val="22"/>
          <w:szCs w:val="24"/>
        </w:rPr>
      </w:pPr>
      <w:r w:rsidRPr="007B139A">
        <w:rPr>
          <w:sz w:val="22"/>
          <w:szCs w:val="22"/>
        </w:rPr>
        <w:t xml:space="preserve">Caso </w:t>
      </w:r>
      <w:r w:rsidR="002351CB" w:rsidRPr="007B139A">
        <w:rPr>
          <w:sz w:val="22"/>
          <w:szCs w:val="22"/>
        </w:rPr>
        <w:t>a</w:t>
      </w:r>
      <w:r w:rsidRPr="007B139A">
        <w:rPr>
          <w:sz w:val="22"/>
          <w:szCs w:val="22"/>
        </w:rPr>
        <w:t xml:space="preserve"> </w:t>
      </w:r>
      <w:r w:rsidR="009941FD">
        <w:rPr>
          <w:sz w:val="22"/>
          <w:szCs w:val="22"/>
        </w:rPr>
        <w:t>Autoridade Competente</w:t>
      </w:r>
      <w:r w:rsidRPr="007B139A">
        <w:rPr>
          <w:sz w:val="22"/>
          <w:szCs w:val="22"/>
        </w:rPr>
        <w:t xml:space="preserve"> mantenha a multa, não caberá mais recurso</w:t>
      </w:r>
      <w:r w:rsidR="000E5111" w:rsidRPr="007B139A">
        <w:rPr>
          <w:sz w:val="22"/>
          <w:szCs w:val="22"/>
        </w:rPr>
        <w:t>.</w:t>
      </w:r>
    </w:p>
    <w:p w:rsidR="004424B5" w:rsidRPr="00321CE7" w:rsidRDefault="00835EC7" w:rsidP="008C22A8">
      <w:pPr>
        <w:pStyle w:val="Recuodecorpodetexto"/>
        <w:numPr>
          <w:ilvl w:val="3"/>
          <w:numId w:val="91"/>
        </w:numPr>
        <w:ind w:left="851" w:hanging="851"/>
        <w:rPr>
          <w:sz w:val="22"/>
          <w:szCs w:val="24"/>
        </w:rPr>
      </w:pPr>
      <w:r w:rsidRPr="00321CE7">
        <w:rPr>
          <w:sz w:val="22"/>
          <w:szCs w:val="22"/>
        </w:rPr>
        <w:t>A multa será deduzida do valor líquido do faturamento da licitante vencedora. Caso o valor do faturamento seja insuficiente para cobrir a multa, a licitante vencedora será convocada para complementação do seu valor, nos termos do subitem 9.3</w:t>
      </w:r>
      <w:r w:rsidR="004424B5" w:rsidRPr="00321CE7">
        <w:rPr>
          <w:sz w:val="22"/>
          <w:szCs w:val="24"/>
        </w:rPr>
        <w:t>.</w:t>
      </w:r>
    </w:p>
    <w:p w:rsidR="00835EC7" w:rsidRPr="00321CE7" w:rsidRDefault="00835EC7" w:rsidP="008C22A8">
      <w:pPr>
        <w:pStyle w:val="Recuodecorpodetexto"/>
        <w:numPr>
          <w:ilvl w:val="3"/>
          <w:numId w:val="91"/>
        </w:numPr>
        <w:ind w:left="851" w:hanging="851"/>
        <w:rPr>
          <w:sz w:val="22"/>
          <w:szCs w:val="24"/>
        </w:rPr>
      </w:pPr>
      <w:r w:rsidRPr="00321CE7">
        <w:rPr>
          <w:sz w:val="22"/>
          <w:szCs w:val="22"/>
        </w:rPr>
        <w:t>Não havendo qualquer importância a ser recebida pela licitante vencedora, esta será convocada a recolher ao setor de contabilidade/finanças da CODEVASF o valor total da multa, nos termos do subitem 9.3.</w:t>
      </w:r>
    </w:p>
    <w:p w:rsidR="006D50C7" w:rsidRPr="00CC4397" w:rsidRDefault="006D50C7" w:rsidP="008C22A8">
      <w:pPr>
        <w:pStyle w:val="Recuodecorpodetexto"/>
        <w:numPr>
          <w:ilvl w:val="0"/>
          <w:numId w:val="43"/>
        </w:numPr>
        <w:rPr>
          <w:b/>
          <w:iCs/>
          <w:sz w:val="22"/>
          <w:szCs w:val="24"/>
        </w:rPr>
      </w:pPr>
      <w:r w:rsidRPr="00604E7A">
        <w:rPr>
          <w:b/>
          <w:iCs/>
          <w:sz w:val="22"/>
          <w:szCs w:val="24"/>
        </w:rPr>
        <w:t>GARANTIA DE E</w:t>
      </w:r>
      <w:r w:rsidRPr="00CC4397">
        <w:rPr>
          <w:b/>
          <w:iCs/>
          <w:sz w:val="22"/>
          <w:szCs w:val="24"/>
        </w:rPr>
        <w:t>XECUÇÃO</w:t>
      </w:r>
      <w:r w:rsidR="00A2519B">
        <w:rPr>
          <w:b/>
          <w:iCs/>
          <w:sz w:val="22"/>
          <w:szCs w:val="24"/>
        </w:rPr>
        <w:t xml:space="preserve"> E </w:t>
      </w:r>
      <w:r w:rsidR="00A2519B" w:rsidRPr="00A2519B">
        <w:rPr>
          <w:b/>
          <w:sz w:val="22"/>
          <w:szCs w:val="22"/>
        </w:rPr>
        <w:t>DOS PRAZOS DE GARANTIAS</w:t>
      </w:r>
    </w:p>
    <w:p w:rsidR="006D50C7" w:rsidRPr="000A6095" w:rsidRDefault="00713933" w:rsidP="008C22A8">
      <w:pPr>
        <w:pStyle w:val="Recuodecorpodetexto"/>
        <w:numPr>
          <w:ilvl w:val="1"/>
          <w:numId w:val="99"/>
        </w:numPr>
        <w:ind w:left="851" w:hanging="851"/>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8C22A8">
      <w:pPr>
        <w:pStyle w:val="Recuodecorpodetexto"/>
        <w:numPr>
          <w:ilvl w:val="1"/>
          <w:numId w:val="99"/>
        </w:numPr>
        <w:ind w:left="851" w:hanging="851"/>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8C22A8">
      <w:pPr>
        <w:pStyle w:val="Recuodecorpodetexto"/>
        <w:numPr>
          <w:ilvl w:val="1"/>
          <w:numId w:val="99"/>
        </w:numPr>
        <w:ind w:left="851" w:hanging="851"/>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8C22A8">
      <w:pPr>
        <w:pStyle w:val="Recuodecorpodetexto"/>
        <w:numPr>
          <w:ilvl w:val="1"/>
          <w:numId w:val="99"/>
        </w:numPr>
        <w:ind w:left="851" w:hanging="851"/>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8C22A8">
      <w:pPr>
        <w:pStyle w:val="Recuodecorpodetexto"/>
        <w:numPr>
          <w:ilvl w:val="1"/>
          <w:numId w:val="99"/>
        </w:numPr>
        <w:ind w:left="851" w:hanging="851"/>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3D4EF1">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8C22A8">
      <w:pPr>
        <w:pStyle w:val="Recuodecorpodetexto"/>
        <w:numPr>
          <w:ilvl w:val="1"/>
          <w:numId w:val="99"/>
        </w:numPr>
        <w:ind w:left="851" w:hanging="851"/>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8C22A8">
      <w:pPr>
        <w:pStyle w:val="Recuodecorpodetexto"/>
        <w:numPr>
          <w:ilvl w:val="1"/>
          <w:numId w:val="99"/>
        </w:numPr>
        <w:ind w:left="851" w:hanging="851"/>
        <w:rPr>
          <w:sz w:val="22"/>
          <w:szCs w:val="24"/>
        </w:rPr>
      </w:pPr>
      <w:r w:rsidRPr="00BC5047">
        <w:rPr>
          <w:sz w:val="22"/>
          <w:szCs w:val="22"/>
        </w:rPr>
        <w:lastRenderedPageBreak/>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8C22A8">
      <w:pPr>
        <w:pStyle w:val="Recuodecorpodetexto"/>
        <w:numPr>
          <w:ilvl w:val="1"/>
          <w:numId w:val="99"/>
        </w:numPr>
        <w:ind w:left="851" w:hanging="851"/>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F51D61" w:rsidRDefault="00055DF7" w:rsidP="008C22A8">
      <w:pPr>
        <w:pStyle w:val="Recuodecorpodetexto"/>
        <w:numPr>
          <w:ilvl w:val="1"/>
          <w:numId w:val="99"/>
        </w:numPr>
        <w:ind w:left="851" w:hanging="851"/>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F51D61" w:rsidRPr="00F51D61" w:rsidRDefault="00F51D61" w:rsidP="008C22A8">
      <w:pPr>
        <w:pStyle w:val="Recuodecorpodetexto"/>
        <w:numPr>
          <w:ilvl w:val="1"/>
          <w:numId w:val="99"/>
        </w:numPr>
        <w:ind w:left="851" w:hanging="851"/>
        <w:rPr>
          <w:sz w:val="22"/>
          <w:szCs w:val="24"/>
        </w:rPr>
      </w:pPr>
      <w:r w:rsidRPr="00BC5CA0">
        <w:rPr>
          <w:sz w:val="22"/>
          <w:szCs w:val="22"/>
        </w:rPr>
        <w:t xml:space="preserve">A inobservância do prazo fixado para apresentação da garantia acarretará a aplicação de multa de 0,07% (sete centésimos por cento) do valor do contrato por dia de atraso, até o máximo de 2% (dois </w:t>
      </w:r>
      <w:r>
        <w:rPr>
          <w:sz w:val="22"/>
          <w:szCs w:val="22"/>
        </w:rPr>
        <w:t>por cento).</w:t>
      </w:r>
    </w:p>
    <w:p w:rsidR="00F51D61" w:rsidRPr="005C3BFD" w:rsidRDefault="00F51D61" w:rsidP="008C22A8">
      <w:pPr>
        <w:pStyle w:val="Recuodecorpodetexto"/>
        <w:numPr>
          <w:ilvl w:val="1"/>
          <w:numId w:val="99"/>
        </w:numPr>
        <w:ind w:left="851" w:hanging="851"/>
        <w:rPr>
          <w:sz w:val="22"/>
          <w:szCs w:val="24"/>
        </w:rPr>
      </w:pPr>
      <w:r w:rsidRPr="00BC5CA0">
        <w:rPr>
          <w:sz w:val="22"/>
          <w:szCs w:val="22"/>
        </w:rPr>
        <w:t>O atraso superior a 25 (vinte e cinco) dias para apresentação da garantia autoriza a Administração a promover a rescisão do contrato por descumprimento ou cumprimento irregular de suas cláusulas, conforme dispõem os incisos I e II do art. 78 da Lei nº 8.666/1993</w:t>
      </w:r>
      <w:r>
        <w:rPr>
          <w:sz w:val="22"/>
          <w:szCs w:val="22"/>
        </w:rPr>
        <w:t>.</w:t>
      </w:r>
    </w:p>
    <w:p w:rsidR="005C3BFD" w:rsidRPr="00B80E3B" w:rsidRDefault="005C3BFD" w:rsidP="008C22A8">
      <w:pPr>
        <w:pStyle w:val="Recuodecorpodetexto"/>
        <w:numPr>
          <w:ilvl w:val="1"/>
          <w:numId w:val="99"/>
        </w:numPr>
        <w:ind w:left="851" w:hanging="851"/>
        <w:rPr>
          <w:sz w:val="22"/>
          <w:szCs w:val="24"/>
        </w:rPr>
      </w:pPr>
      <w:r>
        <w:rPr>
          <w:sz w:val="22"/>
          <w:szCs w:val="22"/>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055DF7" w:rsidRPr="00716654" w:rsidRDefault="00716654" w:rsidP="008C22A8">
      <w:pPr>
        <w:pStyle w:val="Recuodecorpodetexto"/>
        <w:numPr>
          <w:ilvl w:val="1"/>
          <w:numId w:val="99"/>
        </w:numPr>
        <w:ind w:left="851" w:hanging="851"/>
        <w:rPr>
          <w:sz w:val="22"/>
          <w:szCs w:val="24"/>
        </w:rPr>
      </w:pPr>
      <w:r w:rsidRPr="00A2519B">
        <w:rPr>
          <w:b/>
          <w:sz w:val="22"/>
          <w:szCs w:val="22"/>
        </w:rPr>
        <w:t>DOS PRAZOS DE GARANTIAS</w:t>
      </w:r>
      <w:r w:rsidR="00055DF7" w:rsidRPr="0035355D">
        <w:rPr>
          <w:iCs/>
          <w:sz w:val="22"/>
          <w:szCs w:val="24"/>
        </w:rPr>
        <w:t>.</w:t>
      </w:r>
    </w:p>
    <w:p w:rsidR="00716654" w:rsidRPr="00263910" w:rsidRDefault="00536853" w:rsidP="008C22A8">
      <w:pPr>
        <w:pStyle w:val="Recuodecorpodetexto"/>
        <w:numPr>
          <w:ilvl w:val="2"/>
          <w:numId w:val="99"/>
        </w:numPr>
        <w:ind w:left="851" w:hanging="851"/>
        <w:rPr>
          <w:sz w:val="22"/>
          <w:szCs w:val="24"/>
        </w:rPr>
      </w:pPr>
      <w:r w:rsidRPr="00D7580B">
        <w:rPr>
          <w:sz w:val="22"/>
        </w:rPr>
        <w:t xml:space="preserve">A garantia será de 12 (doze) meses contra defeito de montagem e materiais utilizados na recuperação do objeto deste </w:t>
      </w:r>
      <w:r>
        <w:rPr>
          <w:sz w:val="22"/>
        </w:rPr>
        <w:t>edital</w:t>
      </w:r>
      <w:r w:rsidRPr="00D7580B">
        <w:rPr>
          <w:sz w:val="22"/>
        </w:rPr>
        <w:t xml:space="preserve">. No caso de necessidade de reparo, dentro do prazo de garantia, esta será automaticamente renovada pelo mesmo período. Se durante o prazo de garantia os equipamentos apresentar defeitos decorrentes da montagem ou material utilizado, a contratada se responsabilizará por todos os custos de transporte, ou seja, da instalação onde os equipamentos estão instalados até as dependências da </w:t>
      </w:r>
      <w:r>
        <w:rPr>
          <w:sz w:val="22"/>
        </w:rPr>
        <w:t>c</w:t>
      </w:r>
      <w:r w:rsidRPr="00D7580B">
        <w:rPr>
          <w:sz w:val="22"/>
        </w:rPr>
        <w:t>ontratada, e após os devidos reparos, o transporte até o respectivo local onde os equipamentos estavam operando</w:t>
      </w:r>
      <w:r>
        <w:rPr>
          <w:sz w:val="22"/>
        </w:rPr>
        <w:t>.</w:t>
      </w:r>
    </w:p>
    <w:p w:rsidR="006C1092" w:rsidRPr="00630FE4" w:rsidRDefault="00EE57A6" w:rsidP="008C22A8">
      <w:pPr>
        <w:pStyle w:val="Recuodecorpodetexto"/>
        <w:numPr>
          <w:ilvl w:val="2"/>
          <w:numId w:val="99"/>
        </w:numPr>
        <w:ind w:left="851" w:hanging="851"/>
        <w:rPr>
          <w:sz w:val="22"/>
          <w:szCs w:val="24"/>
        </w:rPr>
      </w:pPr>
      <w:r w:rsidRPr="009162FD">
        <w:rPr>
          <w:sz w:val="22"/>
          <w:szCs w:val="22"/>
        </w:rPr>
        <w:t xml:space="preserve">Os materiais a serem empregados e </w:t>
      </w:r>
      <w:r w:rsidR="00536853">
        <w:rPr>
          <w:sz w:val="22"/>
          <w:szCs w:val="22"/>
        </w:rPr>
        <w:t>a</w:t>
      </w:r>
      <w:r w:rsidRPr="009162FD">
        <w:rPr>
          <w:sz w:val="22"/>
          <w:szCs w:val="22"/>
        </w:rPr>
        <w:t xml:space="preserve">s </w:t>
      </w:r>
      <w:r w:rsidR="00536853">
        <w:rPr>
          <w:sz w:val="22"/>
          <w:szCs w:val="22"/>
        </w:rPr>
        <w:t>obras/</w:t>
      </w:r>
      <w:r w:rsidRPr="009162FD">
        <w:rPr>
          <w:sz w:val="22"/>
          <w:szCs w:val="22"/>
        </w:rPr>
        <w:t xml:space="preserve">serviços a serem executados deverão obedecer às </w:t>
      </w:r>
      <w:r w:rsidR="00536853">
        <w:rPr>
          <w:sz w:val="22"/>
          <w:szCs w:val="22"/>
        </w:rPr>
        <w:t>E</w:t>
      </w:r>
      <w:r w:rsidRPr="009162FD">
        <w:rPr>
          <w:sz w:val="22"/>
          <w:szCs w:val="22"/>
        </w:rPr>
        <w:t xml:space="preserve">specificações </w:t>
      </w:r>
      <w:r w:rsidR="00536853">
        <w:rPr>
          <w:sz w:val="22"/>
          <w:szCs w:val="22"/>
        </w:rPr>
        <w:t>T</w:t>
      </w:r>
      <w:r w:rsidRPr="009162FD">
        <w:rPr>
          <w:sz w:val="22"/>
          <w:szCs w:val="22"/>
        </w:rPr>
        <w:t>écnicas; às normas da Associação Brasileira de Normas Técnicas – ABNT e, na falta destas, às normas internacionais; às disposições legais da União e do Governo Federal, aos regulamentos das concessionárias, à Instrução Normativa nº 01 de 19/01/2010 (que dispõe sobre os critérios de sustentabilidade), ao Decreto nº 7.746/2012 e às prescrições e recomendações dos fabricantes</w:t>
      </w:r>
      <w:r w:rsidR="006C1092" w:rsidRPr="00951353">
        <w:rPr>
          <w:sz w:val="22"/>
          <w:szCs w:val="22"/>
        </w:rPr>
        <w:t>.</w:t>
      </w:r>
    </w:p>
    <w:p w:rsidR="006D50C7" w:rsidRPr="008A7799" w:rsidRDefault="006D50C7" w:rsidP="008C22A8">
      <w:pPr>
        <w:pStyle w:val="Recuodecorpodetexto"/>
        <w:numPr>
          <w:ilvl w:val="0"/>
          <w:numId w:val="43"/>
        </w:numPr>
        <w:rPr>
          <w:b/>
          <w:iCs/>
          <w:sz w:val="22"/>
          <w:szCs w:val="24"/>
        </w:rPr>
      </w:pPr>
      <w:r w:rsidRPr="008A7799">
        <w:rPr>
          <w:b/>
          <w:iCs/>
          <w:sz w:val="22"/>
          <w:szCs w:val="24"/>
        </w:rPr>
        <w:t>ABERTURA DOS INVÓLUCROS</w:t>
      </w:r>
    </w:p>
    <w:p w:rsidR="006D50C7" w:rsidRPr="000A6095" w:rsidRDefault="006D50C7" w:rsidP="008C22A8">
      <w:pPr>
        <w:pStyle w:val="Recuodecorpodetexto"/>
        <w:numPr>
          <w:ilvl w:val="1"/>
          <w:numId w:val="100"/>
        </w:numPr>
        <w:ind w:left="851" w:hanging="851"/>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8C22A8">
      <w:pPr>
        <w:pStyle w:val="Recuodecorpodetexto"/>
        <w:numPr>
          <w:ilvl w:val="1"/>
          <w:numId w:val="100"/>
        </w:numPr>
        <w:ind w:left="851" w:hanging="851"/>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8C22A8">
      <w:pPr>
        <w:pStyle w:val="Recuodecorpodetexto"/>
        <w:numPr>
          <w:ilvl w:val="1"/>
          <w:numId w:val="100"/>
        </w:numPr>
        <w:ind w:left="851" w:hanging="851"/>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 xml:space="preserve">e Julgamento, procederá à abertura dos invólucros n.º 01 (um) – "Documentação" que será em seguida examinada pela Comissão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Pr="000D2257" w:rsidRDefault="006D50C7" w:rsidP="008C22A8">
      <w:pPr>
        <w:pStyle w:val="Recuodecorpodetexto"/>
        <w:numPr>
          <w:ilvl w:val="2"/>
          <w:numId w:val="82"/>
        </w:numPr>
        <w:ind w:left="851" w:hanging="851"/>
        <w:rPr>
          <w:sz w:val="22"/>
          <w:szCs w:val="24"/>
        </w:rPr>
      </w:pPr>
      <w:r w:rsidRPr="000D2257">
        <w:rPr>
          <w:sz w:val="22"/>
          <w:szCs w:val="24"/>
        </w:rPr>
        <w:t xml:space="preserve">Em havendo renúncia expressa das licitantes presentes à interposição de recurso quanto à fase de habilitação a que se refere o subitem 11.3 acima, </w:t>
      </w:r>
      <w:r w:rsidR="00EE57A6" w:rsidRPr="000D2257">
        <w:rPr>
          <w:sz w:val="22"/>
          <w:szCs w:val="24"/>
        </w:rPr>
        <w:t xml:space="preserve">exceto se houver licitantes ausentes, </w:t>
      </w:r>
      <w:r w:rsidRPr="000D2257">
        <w:rPr>
          <w:sz w:val="22"/>
          <w:szCs w:val="24"/>
        </w:rPr>
        <w:t xml:space="preserve">poderão ser abertos os invólucros n.º 2 (dois) – “Proposta Financeira” das licitantes habilitadas na mesma </w:t>
      </w:r>
      <w:r w:rsidRPr="000D2257">
        <w:rPr>
          <w:sz w:val="22"/>
          <w:szCs w:val="24"/>
        </w:rPr>
        <w:lastRenderedPageBreak/>
        <w:t xml:space="preserve">sessão, ficando à disposição dos interessados, para fins de vista, por prazo não superior a </w:t>
      </w:r>
      <w:proofErr w:type="gramStart"/>
      <w:r w:rsidRPr="000D2257">
        <w:rPr>
          <w:sz w:val="22"/>
          <w:szCs w:val="24"/>
        </w:rPr>
        <w:t>24 (vinte e quatro) horas, posterior</w:t>
      </w:r>
      <w:proofErr w:type="gramEnd"/>
      <w:r w:rsidRPr="000D2257">
        <w:rPr>
          <w:sz w:val="22"/>
          <w:szCs w:val="24"/>
        </w:rPr>
        <w:t xml:space="preserve"> à abertura das propostas, após o que serão encaminhadas à Comissão de Julgamento para as providências subseq</w:t>
      </w:r>
      <w:r w:rsidR="00EB6E63" w:rsidRPr="000D2257">
        <w:rPr>
          <w:sz w:val="22"/>
          <w:szCs w:val="24"/>
        </w:rPr>
        <w:t>u</w:t>
      </w:r>
      <w:r w:rsidRPr="000D2257">
        <w:rPr>
          <w:sz w:val="22"/>
          <w:szCs w:val="24"/>
        </w:rPr>
        <w:t>entes.</w:t>
      </w:r>
    </w:p>
    <w:p w:rsidR="00222B79" w:rsidRPr="003D59AC" w:rsidRDefault="00222B79" w:rsidP="008C22A8">
      <w:pPr>
        <w:pStyle w:val="Recuodecorpodetexto"/>
        <w:numPr>
          <w:ilvl w:val="3"/>
          <w:numId w:val="82"/>
        </w:numPr>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3D4EF1">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8C22A8">
      <w:pPr>
        <w:pStyle w:val="Recuodecorpodetexto"/>
        <w:numPr>
          <w:ilvl w:val="2"/>
          <w:numId w:val="83"/>
        </w:numPr>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8C22A8">
      <w:pPr>
        <w:pStyle w:val="Recuodecorpodetexto"/>
        <w:numPr>
          <w:ilvl w:val="2"/>
          <w:numId w:val="83"/>
        </w:numPr>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8C22A8">
      <w:pPr>
        <w:pStyle w:val="Recuodecorpodetexto"/>
        <w:numPr>
          <w:ilvl w:val="2"/>
          <w:numId w:val="83"/>
        </w:numPr>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8C22A8">
      <w:pPr>
        <w:pStyle w:val="Recuodecorpodetexto"/>
        <w:numPr>
          <w:ilvl w:val="2"/>
          <w:numId w:val="83"/>
        </w:numPr>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8C22A8">
      <w:pPr>
        <w:pStyle w:val="Recuodecorpodetexto"/>
        <w:numPr>
          <w:ilvl w:val="2"/>
          <w:numId w:val="83"/>
        </w:numPr>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8C22A8">
      <w:pPr>
        <w:pStyle w:val="Recuodecorpodetexto"/>
        <w:numPr>
          <w:ilvl w:val="1"/>
          <w:numId w:val="83"/>
        </w:numPr>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8C22A8">
      <w:pPr>
        <w:pStyle w:val="Recuodecorpodetexto"/>
        <w:numPr>
          <w:ilvl w:val="0"/>
          <w:numId w:val="43"/>
        </w:numPr>
        <w:rPr>
          <w:b/>
          <w:iCs/>
          <w:sz w:val="22"/>
          <w:szCs w:val="24"/>
        </w:rPr>
      </w:pPr>
      <w:r w:rsidRPr="008A7799">
        <w:rPr>
          <w:b/>
          <w:iCs/>
          <w:sz w:val="22"/>
          <w:szCs w:val="24"/>
        </w:rPr>
        <w:t>EXAME E JULGAMENTO DA DOCUMENTAÇÃO E PROPOSTAS</w:t>
      </w:r>
    </w:p>
    <w:p w:rsidR="006D50C7" w:rsidRDefault="006D50C7" w:rsidP="008C22A8">
      <w:pPr>
        <w:pStyle w:val="Recuodecorpodetexto"/>
        <w:numPr>
          <w:ilvl w:val="1"/>
          <w:numId w:val="85"/>
        </w:numPr>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8C22A8">
      <w:pPr>
        <w:pStyle w:val="Recuodecorpodetexto"/>
        <w:numPr>
          <w:ilvl w:val="1"/>
          <w:numId w:val="86"/>
        </w:numPr>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8C22A8">
      <w:pPr>
        <w:pStyle w:val="Recuodecorpodetexto"/>
        <w:numPr>
          <w:ilvl w:val="2"/>
          <w:numId w:val="84"/>
        </w:numPr>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8C22A8">
      <w:pPr>
        <w:pStyle w:val="Recuodecorpodetexto"/>
        <w:numPr>
          <w:ilvl w:val="2"/>
          <w:numId w:val="84"/>
        </w:numPr>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8C22A8">
      <w:pPr>
        <w:pStyle w:val="Recuodecorpodetexto"/>
        <w:numPr>
          <w:ilvl w:val="2"/>
          <w:numId w:val="84"/>
        </w:numPr>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8C22A8">
      <w:pPr>
        <w:pStyle w:val="Recuodecorpodetexto"/>
        <w:numPr>
          <w:ilvl w:val="2"/>
          <w:numId w:val="84"/>
        </w:numPr>
        <w:ind w:left="851" w:hanging="851"/>
        <w:rPr>
          <w:sz w:val="22"/>
          <w:szCs w:val="24"/>
        </w:rPr>
      </w:pPr>
      <w:r w:rsidRPr="002D7985">
        <w:rPr>
          <w:sz w:val="22"/>
          <w:szCs w:val="24"/>
        </w:rPr>
        <w:lastRenderedPageBreak/>
        <w:t>Após a fase de habilitação não cabe desistência de proposta pela licitante, salvo motivo justo aceito pela Comissão de Julgamento, nos termos do art. 40, VI c/c art. 43, § 6º da Lei nº 8.666/93.</w:t>
      </w:r>
    </w:p>
    <w:p w:rsidR="00FD43E7" w:rsidRDefault="006D50C7" w:rsidP="008C22A8">
      <w:pPr>
        <w:pStyle w:val="Recuodecorpodetexto"/>
        <w:numPr>
          <w:ilvl w:val="2"/>
          <w:numId w:val="84"/>
        </w:numPr>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8C22A8">
      <w:pPr>
        <w:pStyle w:val="Recuodecorpodetexto"/>
        <w:numPr>
          <w:ilvl w:val="1"/>
          <w:numId w:val="86"/>
        </w:numPr>
        <w:ind w:left="851" w:hanging="851"/>
        <w:rPr>
          <w:b/>
          <w:sz w:val="22"/>
          <w:szCs w:val="24"/>
        </w:rPr>
      </w:pPr>
      <w:r w:rsidRPr="00D06DD7">
        <w:rPr>
          <w:b/>
          <w:sz w:val="22"/>
          <w:szCs w:val="24"/>
        </w:rPr>
        <w:t>Julgamento das “Propostas Financeiras – invólucro n.º 02 (dois)”</w:t>
      </w:r>
    </w:p>
    <w:p w:rsidR="006D50C7" w:rsidRDefault="006D50C7" w:rsidP="008C22A8">
      <w:pPr>
        <w:pStyle w:val="Recuodecorpodetexto"/>
        <w:numPr>
          <w:ilvl w:val="2"/>
          <w:numId w:val="86"/>
        </w:numPr>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8C22A8">
      <w:pPr>
        <w:pStyle w:val="Recuodecorpodetexto"/>
        <w:numPr>
          <w:ilvl w:val="2"/>
          <w:numId w:val="86"/>
        </w:numPr>
        <w:ind w:left="851" w:hanging="851"/>
        <w:rPr>
          <w:sz w:val="22"/>
          <w:szCs w:val="24"/>
        </w:rPr>
      </w:pPr>
      <w:r w:rsidRPr="006215F2">
        <w:rPr>
          <w:sz w:val="22"/>
          <w:szCs w:val="22"/>
        </w:rPr>
        <w:t xml:space="preserve">As Propostas Financeiras das </w:t>
      </w:r>
      <w:r w:rsidR="008D1DAC" w:rsidRPr="006215F2">
        <w:rPr>
          <w:sz w:val="22"/>
          <w:szCs w:val="22"/>
        </w:rPr>
        <w:t>licitante</w:t>
      </w:r>
      <w:r w:rsidRPr="006215F2">
        <w:rPr>
          <w:sz w:val="22"/>
          <w:szCs w:val="22"/>
        </w:rPr>
        <w:t xml:space="preserve">s habilitadas e qualificadas tecnicamente serão examinadas para determinar se elas estão completas, se houve erros de cálculo, se todos os documentos foram devidamente assinados e se todas as propostas estão de acordo com as exigências, inclusive se o valor global da proposta não ultrapassa o valor global orçado pela CODEVASF, apresentado no </w:t>
      </w:r>
      <w:r>
        <w:rPr>
          <w:sz w:val="22"/>
          <w:szCs w:val="22"/>
        </w:rPr>
        <w:t>sub</w:t>
      </w:r>
      <w:r w:rsidRPr="006215F2">
        <w:rPr>
          <w:sz w:val="22"/>
          <w:szCs w:val="22"/>
        </w:rPr>
        <w:t xml:space="preserve">item </w:t>
      </w:r>
      <w:r>
        <w:rPr>
          <w:sz w:val="22"/>
          <w:szCs w:val="22"/>
        </w:rPr>
        <w:t>19.1</w:t>
      </w:r>
      <w:r w:rsidRPr="006215F2">
        <w:rPr>
          <w:sz w:val="22"/>
          <w:szCs w:val="22"/>
        </w:rPr>
        <w:t xml:space="preserve"> deste </w:t>
      </w:r>
      <w:r>
        <w:rPr>
          <w:sz w:val="22"/>
          <w:szCs w:val="22"/>
        </w:rPr>
        <w:t>edital.</w:t>
      </w:r>
    </w:p>
    <w:p w:rsidR="006D50C7" w:rsidRPr="00315C0F" w:rsidRDefault="006D50C7" w:rsidP="008C22A8">
      <w:pPr>
        <w:pStyle w:val="Recuodecorpodetexto"/>
        <w:numPr>
          <w:ilvl w:val="2"/>
          <w:numId w:val="86"/>
        </w:numPr>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8C22A8">
      <w:pPr>
        <w:pStyle w:val="Default"/>
        <w:numPr>
          <w:ilvl w:val="0"/>
          <w:numId w:val="64"/>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8C22A8">
      <w:pPr>
        <w:pStyle w:val="Default"/>
        <w:numPr>
          <w:ilvl w:val="0"/>
          <w:numId w:val="64"/>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w:t>
      </w:r>
      <w:r w:rsidR="000D2257">
        <w:rPr>
          <w:rFonts w:ascii="Times New Roman" w:eastAsia="Arial Unicode MS" w:hAnsi="Times New Roman"/>
          <w:color w:val="auto"/>
          <w:sz w:val="22"/>
          <w:szCs w:val="22"/>
        </w:rPr>
        <w:t>s valores descritos por extenso.</w:t>
      </w:r>
    </w:p>
    <w:p w:rsidR="006D50C7" w:rsidRPr="00315C0F" w:rsidRDefault="006D50C7" w:rsidP="008C22A8">
      <w:pPr>
        <w:pStyle w:val="Recuodecorpodetexto"/>
        <w:numPr>
          <w:ilvl w:val="2"/>
          <w:numId w:val="86"/>
        </w:numPr>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8C22A8">
      <w:pPr>
        <w:pStyle w:val="Recuodecorpodetexto"/>
        <w:numPr>
          <w:ilvl w:val="2"/>
          <w:numId w:val="86"/>
        </w:numPr>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Default="006D50C7" w:rsidP="008C22A8">
      <w:pPr>
        <w:pStyle w:val="Recuodecorpodetexto"/>
        <w:numPr>
          <w:ilvl w:val="2"/>
          <w:numId w:val="86"/>
        </w:numPr>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944E63" w:rsidP="008C22A8">
      <w:pPr>
        <w:pStyle w:val="Recuodecorpodetexto"/>
        <w:numPr>
          <w:ilvl w:val="2"/>
          <w:numId w:val="86"/>
        </w:numPr>
        <w:ind w:left="851" w:hanging="851"/>
        <w:rPr>
          <w:sz w:val="22"/>
          <w:szCs w:val="24"/>
        </w:rPr>
      </w:pPr>
      <w:r w:rsidRPr="000F225B">
        <w:rPr>
          <w:sz w:val="22"/>
          <w:szCs w:val="22"/>
        </w:rPr>
        <w:t xml:space="preserve">A Comissão de Julgamento julgará as Propostas Financeiras das licitantes habilitadas e consideradas qualificadas tecnicamente, sendo desclassificadas, com base no </w:t>
      </w:r>
      <w:proofErr w:type="gramStart"/>
      <w:r w:rsidRPr="000F225B">
        <w:rPr>
          <w:sz w:val="22"/>
          <w:szCs w:val="22"/>
        </w:rPr>
        <w:t>artigo 48 incisos I e II da Lei 8.666/93</w:t>
      </w:r>
      <w:proofErr w:type="gramEnd"/>
      <w:r w:rsidRPr="000F225B">
        <w:rPr>
          <w:sz w:val="22"/>
          <w:szCs w:val="22"/>
        </w:rPr>
        <w:t>, aquelas que</w:t>
      </w:r>
      <w:r w:rsidR="006D50C7" w:rsidRPr="00315C0F">
        <w:rPr>
          <w:sz w:val="22"/>
          <w:szCs w:val="24"/>
        </w:rPr>
        <w:t>:</w:t>
      </w:r>
    </w:p>
    <w:p w:rsidR="006D50C7" w:rsidRPr="00944E63" w:rsidRDefault="00944E63" w:rsidP="008C22A8">
      <w:pPr>
        <w:pStyle w:val="Default"/>
        <w:numPr>
          <w:ilvl w:val="0"/>
          <w:numId w:val="65"/>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Apresentarem preços unitários e/ou global </w:t>
      </w:r>
      <w:r w:rsidRPr="00944E63">
        <w:rPr>
          <w:rFonts w:ascii="Times New Roman" w:hAnsi="Times New Roman"/>
          <w:b/>
          <w:sz w:val="22"/>
          <w:szCs w:val="22"/>
        </w:rPr>
        <w:t>superior</w:t>
      </w:r>
      <w:r w:rsidRPr="00944E63">
        <w:rPr>
          <w:rFonts w:ascii="Times New Roman" w:hAnsi="Times New Roman"/>
          <w:sz w:val="22"/>
          <w:szCs w:val="22"/>
        </w:rPr>
        <w:t xml:space="preserve"> ao valor orçado pela CODEVASF ou manifestamente inexeq</w:t>
      </w:r>
      <w:r>
        <w:rPr>
          <w:rFonts w:ascii="Times New Roman" w:hAnsi="Times New Roman"/>
          <w:sz w:val="22"/>
          <w:szCs w:val="22"/>
        </w:rPr>
        <w:t>u</w:t>
      </w:r>
      <w:r w:rsidRPr="00944E63">
        <w:rPr>
          <w:rFonts w:ascii="Times New Roman" w:hAnsi="Times New Roman"/>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w:t>
      </w:r>
      <w:r w:rsidR="00DD161D" w:rsidRPr="00944E63">
        <w:rPr>
          <w:rFonts w:ascii="Times New Roman" w:hAnsi="Times New Roman"/>
          <w:color w:val="auto"/>
          <w:sz w:val="22"/>
          <w:szCs w:val="22"/>
        </w:rPr>
        <w:t>;</w:t>
      </w:r>
      <w:r w:rsidR="006D50C7" w:rsidRPr="00944E63">
        <w:rPr>
          <w:rFonts w:ascii="Times New Roman" w:eastAsia="Arial Unicode MS" w:hAnsi="Times New Roman"/>
          <w:color w:val="auto"/>
          <w:sz w:val="22"/>
          <w:szCs w:val="22"/>
        </w:rPr>
        <w:t xml:space="preserve"> </w:t>
      </w:r>
    </w:p>
    <w:p w:rsidR="006D50C7" w:rsidRPr="00944E63" w:rsidRDefault="00944E63" w:rsidP="008C22A8">
      <w:pPr>
        <w:pStyle w:val="Default"/>
        <w:numPr>
          <w:ilvl w:val="0"/>
          <w:numId w:val="65"/>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 preços ou quaisquer ofertas de vantagens não previstas neste </w:t>
      </w:r>
      <w:r>
        <w:rPr>
          <w:rFonts w:ascii="Times New Roman" w:hAnsi="Times New Roman"/>
          <w:sz w:val="22"/>
          <w:szCs w:val="22"/>
        </w:rPr>
        <w:t>edital</w:t>
      </w:r>
      <w:r w:rsidR="006D50C7" w:rsidRPr="00944E63">
        <w:rPr>
          <w:rFonts w:ascii="Times New Roman" w:eastAsia="Arial Unicode MS" w:hAnsi="Times New Roman"/>
          <w:color w:val="auto"/>
          <w:sz w:val="22"/>
          <w:szCs w:val="22"/>
        </w:rPr>
        <w:t>;</w:t>
      </w:r>
    </w:p>
    <w:p w:rsidR="006D50C7" w:rsidRPr="00944E63" w:rsidRDefault="00944E63" w:rsidP="008C22A8">
      <w:pPr>
        <w:pStyle w:val="Default"/>
        <w:numPr>
          <w:ilvl w:val="0"/>
          <w:numId w:val="65"/>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44E63">
        <w:rPr>
          <w:rFonts w:ascii="Times New Roman" w:hAnsi="Times New Roman"/>
          <w:sz w:val="22"/>
          <w:szCs w:val="22"/>
        </w:rPr>
        <w:t>Que não atenda às exigências contidas no ato convocatório, conforme art. 40, VII c/c art. 48 I da Lei 8.666/93;</w:t>
      </w:r>
    </w:p>
    <w:p w:rsidR="00944E63" w:rsidRPr="00944E63" w:rsidRDefault="00944E63" w:rsidP="008C22A8">
      <w:pPr>
        <w:pStyle w:val="Default"/>
        <w:numPr>
          <w:ilvl w:val="0"/>
          <w:numId w:val="65"/>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44E63">
        <w:rPr>
          <w:rFonts w:ascii="Times New Roman" w:hAnsi="Times New Roman"/>
          <w:sz w:val="22"/>
          <w:szCs w:val="22"/>
        </w:rPr>
        <w:t>Com preços baseados em cotações de outra licitante, conforme art. 40, VII, c/c art.44,§ 2º da Lei 8.666/93.</w:t>
      </w:r>
    </w:p>
    <w:p w:rsidR="006D50C7" w:rsidRPr="00944E63" w:rsidRDefault="00944E63" w:rsidP="008C22A8">
      <w:pPr>
        <w:pStyle w:val="Recuodecorpodetexto"/>
        <w:numPr>
          <w:ilvl w:val="3"/>
          <w:numId w:val="86"/>
        </w:numPr>
        <w:ind w:left="851" w:hanging="851"/>
        <w:rPr>
          <w:sz w:val="22"/>
          <w:szCs w:val="24"/>
        </w:rPr>
      </w:pPr>
      <w:r w:rsidRPr="000F225B">
        <w:rPr>
          <w:sz w:val="22"/>
          <w:szCs w:val="22"/>
        </w:rPr>
        <w:lastRenderedPageBreak/>
        <w:t>Consideram-se manifestamente inexeq</w:t>
      </w:r>
      <w:r w:rsidR="00C001F6">
        <w:rPr>
          <w:sz w:val="22"/>
          <w:szCs w:val="22"/>
        </w:rPr>
        <w:t>u</w:t>
      </w:r>
      <w:r w:rsidRPr="000F225B">
        <w:rPr>
          <w:sz w:val="22"/>
          <w:szCs w:val="22"/>
        </w:rPr>
        <w:t>íveis, as propostas cujos valores sejam inferiores a 70% (setenta por cento) do menor dos seguintes valores</w:t>
      </w:r>
      <w:r>
        <w:rPr>
          <w:sz w:val="22"/>
          <w:szCs w:val="22"/>
        </w:rPr>
        <w:t>:</w:t>
      </w:r>
    </w:p>
    <w:p w:rsidR="00944E63" w:rsidRPr="00944E63" w:rsidRDefault="00944E63" w:rsidP="008C22A8">
      <w:pPr>
        <w:pStyle w:val="Recuodecorpodetexto"/>
        <w:numPr>
          <w:ilvl w:val="0"/>
          <w:numId w:val="96"/>
        </w:numPr>
        <w:ind w:left="1560" w:hanging="709"/>
        <w:rPr>
          <w:sz w:val="22"/>
          <w:szCs w:val="24"/>
        </w:rPr>
      </w:pPr>
      <w:r w:rsidRPr="000F225B">
        <w:rPr>
          <w:sz w:val="22"/>
          <w:szCs w:val="22"/>
        </w:rPr>
        <w:t>Média Aritmética dos valores das propostas superiores a 50% (cinq</w:t>
      </w:r>
      <w:r w:rsidR="00C001F6">
        <w:rPr>
          <w:sz w:val="22"/>
          <w:szCs w:val="22"/>
        </w:rPr>
        <w:t>u</w:t>
      </w:r>
      <w:r w:rsidRPr="000F225B">
        <w:rPr>
          <w:sz w:val="22"/>
          <w:szCs w:val="22"/>
        </w:rPr>
        <w:t>enta por cento) do valor orçado pela CODEVASF, ou</w:t>
      </w:r>
      <w:r>
        <w:rPr>
          <w:sz w:val="22"/>
          <w:szCs w:val="22"/>
        </w:rPr>
        <w:t>,</w:t>
      </w:r>
    </w:p>
    <w:p w:rsidR="00944E63" w:rsidRPr="00944E63" w:rsidRDefault="00944E63" w:rsidP="008C22A8">
      <w:pPr>
        <w:pStyle w:val="Recuodecorpodetexto"/>
        <w:numPr>
          <w:ilvl w:val="0"/>
          <w:numId w:val="96"/>
        </w:numPr>
        <w:ind w:left="1560" w:hanging="709"/>
        <w:rPr>
          <w:sz w:val="22"/>
          <w:szCs w:val="24"/>
        </w:rPr>
      </w:pPr>
      <w:r w:rsidRPr="000F225B">
        <w:rPr>
          <w:sz w:val="22"/>
          <w:szCs w:val="22"/>
        </w:rPr>
        <w:t>Valor orçado pela CODEVASF</w:t>
      </w:r>
      <w:r>
        <w:rPr>
          <w:sz w:val="22"/>
          <w:szCs w:val="22"/>
        </w:rPr>
        <w:t>.</w:t>
      </w:r>
    </w:p>
    <w:p w:rsidR="00944E63" w:rsidRPr="00944E63" w:rsidRDefault="00944E63" w:rsidP="008C22A8">
      <w:pPr>
        <w:pStyle w:val="Recuodecorpodetexto"/>
        <w:numPr>
          <w:ilvl w:val="3"/>
          <w:numId w:val="86"/>
        </w:numPr>
        <w:ind w:left="851" w:hanging="851"/>
        <w:rPr>
          <w:sz w:val="22"/>
          <w:szCs w:val="24"/>
        </w:rPr>
      </w:pPr>
      <w:r w:rsidRPr="000F225B">
        <w:rPr>
          <w:sz w:val="22"/>
          <w:szCs w:val="22"/>
        </w:rPr>
        <w:t xml:space="preserve">Das licitantes classificadas na forma das alíneas “a” e “b” do subitem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cujo valor global da proposta for inferior a 80% (oitenta por cento) do menor valor a que se referem </w:t>
      </w:r>
      <w:proofErr w:type="gramStart"/>
      <w:r w:rsidRPr="000F225B">
        <w:rPr>
          <w:sz w:val="22"/>
          <w:szCs w:val="22"/>
        </w:rPr>
        <w:t>as</w:t>
      </w:r>
      <w:proofErr w:type="gramEnd"/>
      <w:r w:rsidRPr="000F225B">
        <w:rPr>
          <w:sz w:val="22"/>
          <w:szCs w:val="22"/>
        </w:rPr>
        <w:t xml:space="preserve"> alíneas “a” e “b”,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será exigida, para a assinatura do contrato, prestação de garantia adicional, dentre as modalidades previstas no § lº, do Art. 56, da Lei 8.666/93, igual à diferença entre o valor resultante da alínea “</w:t>
      </w:r>
      <w:r w:rsidR="00C001F6">
        <w:rPr>
          <w:sz w:val="22"/>
          <w:szCs w:val="22"/>
        </w:rPr>
        <w:t>b</w:t>
      </w:r>
      <w:r w:rsidRPr="000F225B">
        <w:rPr>
          <w:sz w:val="22"/>
          <w:szCs w:val="22"/>
        </w:rPr>
        <w:t>” acima e o valor da correspondente proposta</w:t>
      </w:r>
      <w:r>
        <w:rPr>
          <w:sz w:val="22"/>
          <w:szCs w:val="22"/>
        </w:rPr>
        <w:t>.</w:t>
      </w:r>
    </w:p>
    <w:p w:rsidR="00944E63" w:rsidRPr="00944E63" w:rsidRDefault="00944E63" w:rsidP="008C22A8">
      <w:pPr>
        <w:pStyle w:val="Recuodecorpodetexto"/>
        <w:numPr>
          <w:ilvl w:val="2"/>
          <w:numId w:val="86"/>
        </w:numPr>
        <w:ind w:left="851" w:hanging="851"/>
        <w:rPr>
          <w:sz w:val="22"/>
          <w:szCs w:val="24"/>
        </w:rPr>
      </w:pPr>
      <w:r w:rsidRPr="000F225B">
        <w:rPr>
          <w:sz w:val="22"/>
          <w:szCs w:val="22"/>
        </w:rPr>
        <w:t xml:space="preserve">Não se admitirá proposta que apresentar preço global e, ou unitários simbólicos, irrisórios ou de valor zero, incompatíveis com os preços dos insumos e salários de mercado, acrescidos dos respectivos encargos, ainda que </w:t>
      </w:r>
      <w:r w:rsidR="00C001F6" w:rsidRPr="000F225B">
        <w:rPr>
          <w:sz w:val="22"/>
          <w:szCs w:val="22"/>
        </w:rPr>
        <w:t xml:space="preserve">este </w:t>
      </w:r>
      <w:r w:rsidR="00C001F6">
        <w:rPr>
          <w:sz w:val="22"/>
          <w:szCs w:val="22"/>
        </w:rPr>
        <w:t>edital</w:t>
      </w:r>
      <w:r w:rsidR="00C001F6" w:rsidRPr="000F225B">
        <w:rPr>
          <w:sz w:val="22"/>
          <w:szCs w:val="22"/>
        </w:rPr>
        <w:t xml:space="preserve"> não tenha estabelecido</w:t>
      </w:r>
      <w:r w:rsidRPr="000F225B">
        <w:rPr>
          <w:sz w:val="22"/>
          <w:szCs w:val="22"/>
        </w:rPr>
        <w:t xml:space="preserve"> limites mínimos, exceto quando se referirem a materiais e instalações próprias do licitante, para os quais se renuncie a parcela ou à totalidade da remuneração</w:t>
      </w:r>
      <w:r>
        <w:rPr>
          <w:sz w:val="22"/>
          <w:szCs w:val="22"/>
        </w:rPr>
        <w:t>.</w:t>
      </w:r>
    </w:p>
    <w:p w:rsidR="00237413" w:rsidRPr="00315C0F" w:rsidRDefault="00237413" w:rsidP="008C22A8">
      <w:pPr>
        <w:pStyle w:val="Recuodecorpodetexto"/>
        <w:numPr>
          <w:ilvl w:val="2"/>
          <w:numId w:val="86"/>
        </w:numPr>
        <w:ind w:left="851" w:hanging="851"/>
        <w:rPr>
          <w:sz w:val="22"/>
          <w:szCs w:val="24"/>
        </w:rPr>
      </w:pPr>
      <w:r w:rsidRPr="006215F2">
        <w:rPr>
          <w:sz w:val="22"/>
          <w:szCs w:val="22"/>
        </w:rPr>
        <w:t>Se houver indícios de inexequibilidade da proposta de preço, ou em caso da necessidade de esclarecimentos complementares, poderá ser efetuada diligência, na forma do § 3º do art. 43 da Lei nº. 8.666/93, para efeito de comprovação de sua exequibilidade, podendo-se adotar, dentre outros, os seguintes procedimentos</w:t>
      </w:r>
      <w:r>
        <w:rPr>
          <w:sz w:val="22"/>
          <w:szCs w:val="22"/>
        </w:rPr>
        <w:t>:</w:t>
      </w:r>
    </w:p>
    <w:p w:rsidR="006D50C7" w:rsidRPr="00237413" w:rsidRDefault="00237413" w:rsidP="008C22A8">
      <w:pPr>
        <w:pStyle w:val="Default"/>
        <w:numPr>
          <w:ilvl w:val="0"/>
          <w:numId w:val="66"/>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7413">
        <w:rPr>
          <w:rFonts w:ascii="Times New Roman" w:hAnsi="Times New Roman"/>
          <w:sz w:val="22"/>
          <w:szCs w:val="22"/>
        </w:rPr>
        <w:t>Diligência junto ao licitante para apresentação de justificativas e comprovações em relação aos custos com indícios de inexequibilidade</w:t>
      </w:r>
      <w:r w:rsidR="006D50C7" w:rsidRPr="00237413">
        <w:rPr>
          <w:rFonts w:ascii="Times New Roman" w:eastAsia="Arial Unicode MS" w:hAnsi="Times New Roman"/>
          <w:color w:val="auto"/>
          <w:sz w:val="22"/>
          <w:szCs w:val="22"/>
        </w:rPr>
        <w:t>;</w:t>
      </w:r>
    </w:p>
    <w:p w:rsidR="006D50C7" w:rsidRPr="00237413" w:rsidRDefault="00237413" w:rsidP="008C22A8">
      <w:pPr>
        <w:pStyle w:val="Default"/>
        <w:numPr>
          <w:ilvl w:val="0"/>
          <w:numId w:val="66"/>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7413">
        <w:rPr>
          <w:rFonts w:ascii="Times New Roman" w:hAnsi="Times New Roman"/>
          <w:sz w:val="22"/>
          <w:szCs w:val="22"/>
          <w:lang w:val="pt-PT"/>
        </w:rPr>
        <w:t>Verificação de acordos coletivos, convenções coletivas ou sentenças normativas em dissídios coletivos de trabalho;</w:t>
      </w:r>
    </w:p>
    <w:p w:rsidR="00237413" w:rsidRPr="00237413" w:rsidRDefault="00237413" w:rsidP="008C22A8">
      <w:pPr>
        <w:pStyle w:val="Default"/>
        <w:numPr>
          <w:ilvl w:val="0"/>
          <w:numId w:val="66"/>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8C22A8">
      <w:pPr>
        <w:pStyle w:val="Default"/>
        <w:numPr>
          <w:ilvl w:val="0"/>
          <w:numId w:val="66"/>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8C22A8">
      <w:pPr>
        <w:pStyle w:val="Recuodecorpodetexto"/>
        <w:numPr>
          <w:ilvl w:val="2"/>
          <w:numId w:val="86"/>
        </w:numPr>
        <w:ind w:left="851" w:hanging="851"/>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Default="006D50C7" w:rsidP="008C22A8">
      <w:pPr>
        <w:pStyle w:val="Recuodecorpodetexto"/>
        <w:numPr>
          <w:ilvl w:val="2"/>
          <w:numId w:val="86"/>
        </w:numPr>
        <w:ind w:left="851" w:hanging="851"/>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C7D47" w:rsidRPr="00315C0F" w:rsidRDefault="006C7D47" w:rsidP="008C22A8">
      <w:pPr>
        <w:pStyle w:val="Recuodecorpodetexto"/>
        <w:numPr>
          <w:ilvl w:val="2"/>
          <w:numId w:val="86"/>
        </w:numPr>
        <w:ind w:left="851" w:hanging="851"/>
        <w:rPr>
          <w:sz w:val="22"/>
          <w:szCs w:val="24"/>
        </w:rPr>
      </w:pPr>
      <w:r w:rsidRPr="00647F4A">
        <w:rPr>
          <w:sz w:val="22"/>
          <w:szCs w:val="22"/>
        </w:rPr>
        <w:t>A CODEVASF não fixará preços mínimos, critérios estatísticos ou faixas de variação em relação a preços de referência, ressalvados o disposto nos §§ 1º e 2º do art. 48 da Lei 8.666/93</w:t>
      </w:r>
      <w:r>
        <w:rPr>
          <w:sz w:val="22"/>
          <w:szCs w:val="22"/>
        </w:rPr>
        <w:t>.</w:t>
      </w:r>
    </w:p>
    <w:p w:rsidR="006D50C7" w:rsidRPr="00D72F64" w:rsidRDefault="006D50C7" w:rsidP="008C22A8">
      <w:pPr>
        <w:pStyle w:val="Recuodecorpodetexto"/>
        <w:numPr>
          <w:ilvl w:val="2"/>
          <w:numId w:val="86"/>
        </w:numPr>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8C22A8">
      <w:pPr>
        <w:pStyle w:val="Recuodecorpodetexto"/>
        <w:numPr>
          <w:ilvl w:val="2"/>
          <w:numId w:val="86"/>
        </w:numPr>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8C22A8">
      <w:pPr>
        <w:pStyle w:val="Recuodecorpodetexto"/>
        <w:numPr>
          <w:ilvl w:val="2"/>
          <w:numId w:val="86"/>
        </w:numPr>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7D29A1" w:rsidRPr="007D29A1" w:rsidRDefault="00CC6B30" w:rsidP="008C22A8">
      <w:pPr>
        <w:pStyle w:val="Recuodecorpodetexto"/>
        <w:numPr>
          <w:ilvl w:val="3"/>
          <w:numId w:val="86"/>
        </w:numPr>
        <w:ind w:left="993" w:hanging="993"/>
        <w:rPr>
          <w:sz w:val="22"/>
          <w:szCs w:val="24"/>
        </w:rPr>
      </w:pPr>
      <w:r w:rsidRPr="00745302">
        <w:rPr>
          <w:rFonts w:eastAsiaTheme="minorHAnsi"/>
          <w:sz w:val="22"/>
          <w:szCs w:val="22"/>
          <w:lang w:eastAsia="en-US"/>
        </w:rPr>
        <w:t xml:space="preserve">A melhor classificada nos termos do subitem acima terá o direito de encaminhar uma última oferta para desempate, obrigatoriamente em valor inferior ao da primeira colocada, no prazo de </w:t>
      </w:r>
      <w:r w:rsidRPr="00745302">
        <w:rPr>
          <w:rFonts w:eastAsiaTheme="minorHAnsi"/>
          <w:sz w:val="22"/>
          <w:szCs w:val="22"/>
          <w:lang w:eastAsia="en-US"/>
        </w:rPr>
        <w:lastRenderedPageBreak/>
        <w:t xml:space="preserve">05 (cinco) minutos, caso esteja presente na sessão ou no prazo de 02 (dois) dias, contados da comunicação da Comissão de </w:t>
      </w:r>
      <w:r w:rsidR="009364E3" w:rsidRPr="00745302">
        <w:rPr>
          <w:rFonts w:eastAsiaTheme="minorHAnsi"/>
          <w:sz w:val="22"/>
          <w:szCs w:val="22"/>
          <w:lang w:eastAsia="en-US"/>
        </w:rPr>
        <w:t>Julgamento</w:t>
      </w:r>
      <w:r w:rsidRPr="00745302">
        <w:rPr>
          <w:rFonts w:eastAsiaTheme="minorHAnsi"/>
          <w:sz w:val="22"/>
          <w:szCs w:val="22"/>
          <w:lang w:eastAsia="en-US"/>
        </w:rPr>
        <w:t xml:space="preserve">, na hipótese de ausência. </w:t>
      </w:r>
    </w:p>
    <w:p w:rsidR="00AC6F99" w:rsidRDefault="00002A18" w:rsidP="008C22A8">
      <w:pPr>
        <w:pStyle w:val="Recuodecorpodetexto"/>
        <w:numPr>
          <w:ilvl w:val="3"/>
          <w:numId w:val="86"/>
        </w:numPr>
        <w:ind w:left="993" w:hanging="993"/>
        <w:rPr>
          <w:sz w:val="22"/>
          <w:szCs w:val="24"/>
        </w:rPr>
      </w:pPr>
      <w:r>
        <w:rPr>
          <w:rFonts w:eastAsiaTheme="minorHAnsi"/>
          <w:sz w:val="22"/>
          <w:szCs w:val="22"/>
          <w:lang w:eastAsia="en-US"/>
        </w:rPr>
        <w:t>A proposta reformulada nos termos do subitem 12.3.15.1</w:t>
      </w:r>
      <w:r w:rsidR="00CC6B30" w:rsidRPr="00745302">
        <w:rPr>
          <w:rFonts w:eastAsiaTheme="minorHAnsi"/>
          <w:sz w:val="22"/>
          <w:szCs w:val="22"/>
          <w:lang w:eastAsia="en-US"/>
        </w:rPr>
        <w:t xml:space="preserve">, </w:t>
      </w:r>
      <w:r w:rsidRPr="003A0BCC">
        <w:rPr>
          <w:b/>
          <w:sz w:val="22"/>
          <w:szCs w:val="22"/>
        </w:rPr>
        <w:t>deverá ser encaminhada em original no prazo de até 05 (cinco) dias úteis</w:t>
      </w:r>
      <w:r w:rsidRPr="003A0BCC">
        <w:rPr>
          <w:sz w:val="22"/>
          <w:szCs w:val="22"/>
        </w:rPr>
        <w:t xml:space="preserve">, para </w:t>
      </w:r>
      <w:r w:rsidR="00F90E26">
        <w:rPr>
          <w:sz w:val="22"/>
          <w:szCs w:val="22"/>
        </w:rPr>
        <w:t>a</w:t>
      </w:r>
      <w:r w:rsidRPr="003A0BCC">
        <w:rPr>
          <w:sz w:val="22"/>
          <w:szCs w:val="22"/>
        </w:rPr>
        <w:t xml:space="preserve"> </w:t>
      </w:r>
      <w:r w:rsidR="00F90E26" w:rsidRPr="003A0BCC">
        <w:rPr>
          <w:sz w:val="22"/>
          <w:szCs w:val="22"/>
        </w:rPr>
        <w:t>Secretaria Regional de Licitações – 2ª SR/SL da CODEVASF, localizada na Avenida Manoel Novaes, s/n, Centro – CEP 47.600-000, em Bom Jesus da Lapa/BA</w:t>
      </w:r>
      <w:r w:rsidRPr="003A0BCC">
        <w:rPr>
          <w:sz w:val="22"/>
          <w:szCs w:val="22"/>
        </w:rPr>
        <w:t xml:space="preserve">, contado da data da comunicação da CODEVASF por meio </w:t>
      </w:r>
      <w:r w:rsidR="00F90E26">
        <w:rPr>
          <w:sz w:val="22"/>
          <w:szCs w:val="22"/>
        </w:rPr>
        <w:t>da Comissão de Julgamento</w:t>
      </w:r>
      <w:r w:rsidRPr="003A0BCC">
        <w:rPr>
          <w:sz w:val="22"/>
          <w:szCs w:val="22"/>
        </w:rPr>
        <w:t>, sob pena de desclassificação da proposta</w:t>
      </w:r>
      <w:r w:rsidR="00CC6B30">
        <w:rPr>
          <w:rFonts w:eastAsiaTheme="minorHAnsi"/>
          <w:sz w:val="22"/>
          <w:szCs w:val="22"/>
          <w:lang w:eastAsia="en-US"/>
        </w:rPr>
        <w:t>.</w:t>
      </w:r>
    </w:p>
    <w:p w:rsidR="006D50C7" w:rsidRPr="00FA5BBA" w:rsidRDefault="006D50C7" w:rsidP="008C22A8">
      <w:pPr>
        <w:pStyle w:val="Recuodecorpodetexto"/>
        <w:numPr>
          <w:ilvl w:val="3"/>
          <w:numId w:val="86"/>
        </w:numPr>
        <w:ind w:left="993" w:hanging="993"/>
        <w:rPr>
          <w:sz w:val="22"/>
          <w:szCs w:val="24"/>
        </w:rPr>
      </w:pPr>
      <w:r w:rsidRPr="00FA5BBA">
        <w:rPr>
          <w:sz w:val="22"/>
          <w:szCs w:val="24"/>
        </w:rPr>
        <w:t>Para efeito do disposto no subitem 12.3.1</w:t>
      </w:r>
      <w:r w:rsidR="00405E63">
        <w:rPr>
          <w:sz w:val="22"/>
          <w:szCs w:val="24"/>
        </w:rPr>
        <w:t>4</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8C22A8">
      <w:pPr>
        <w:pStyle w:val="Default"/>
        <w:numPr>
          <w:ilvl w:val="0"/>
          <w:numId w:val="67"/>
        </w:numPr>
        <w:tabs>
          <w:tab w:val="clear" w:pos="1134"/>
          <w:tab w:val="num" w:pos="1701"/>
        </w:tabs>
        <w:spacing w:before="120" w:after="120"/>
        <w:ind w:left="1701" w:hanging="708"/>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8C22A8">
      <w:pPr>
        <w:pStyle w:val="Default"/>
        <w:numPr>
          <w:ilvl w:val="0"/>
          <w:numId w:val="67"/>
        </w:numPr>
        <w:tabs>
          <w:tab w:val="clear" w:pos="1134"/>
          <w:tab w:val="num" w:pos="1701"/>
        </w:tabs>
        <w:spacing w:before="120" w:after="120"/>
        <w:ind w:left="1701" w:hanging="708"/>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8C22A8">
      <w:pPr>
        <w:pStyle w:val="Default"/>
        <w:numPr>
          <w:ilvl w:val="0"/>
          <w:numId w:val="67"/>
        </w:numPr>
        <w:tabs>
          <w:tab w:val="clear" w:pos="1134"/>
          <w:tab w:val="num" w:pos="1701"/>
        </w:tabs>
        <w:spacing w:before="120" w:after="120"/>
        <w:ind w:left="1701" w:hanging="708"/>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w:t>
      </w:r>
      <w:r w:rsidR="00405E63">
        <w:rPr>
          <w:rFonts w:ascii="Times New Roman" w:eastAsia="Arial Unicode MS" w:hAnsi="Times New Roman"/>
          <w:color w:val="auto"/>
          <w:sz w:val="22"/>
          <w:szCs w:val="22"/>
        </w:rPr>
        <w:t>4</w:t>
      </w:r>
      <w:r w:rsidRPr="009E41F2">
        <w:rPr>
          <w:rFonts w:ascii="Times New Roman" w:eastAsia="Arial Unicode MS" w:hAnsi="Times New Roman"/>
          <w:color w:val="auto"/>
          <w:sz w:val="22"/>
          <w:szCs w:val="22"/>
        </w:rPr>
        <w:t>, o objeto licitado será adjudicado em favor da proposta originalmente vencedora do certame.</w:t>
      </w:r>
    </w:p>
    <w:p w:rsidR="006D50C7" w:rsidRPr="009E41F2" w:rsidRDefault="006D50C7" w:rsidP="008C22A8">
      <w:pPr>
        <w:pStyle w:val="Default"/>
        <w:numPr>
          <w:ilvl w:val="0"/>
          <w:numId w:val="67"/>
        </w:numPr>
        <w:tabs>
          <w:tab w:val="clear" w:pos="1134"/>
          <w:tab w:val="num" w:pos="1701"/>
        </w:tabs>
        <w:spacing w:before="120" w:after="120"/>
        <w:ind w:left="1701" w:hanging="708"/>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Default="006D50C7" w:rsidP="008C22A8">
      <w:pPr>
        <w:pStyle w:val="Recuodecorpodetexto"/>
        <w:numPr>
          <w:ilvl w:val="3"/>
          <w:numId w:val="86"/>
        </w:numPr>
        <w:ind w:left="993" w:hanging="993"/>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CC6B30" w:rsidRPr="00CC6B30" w:rsidRDefault="00CC6B30" w:rsidP="008C22A8">
      <w:pPr>
        <w:pStyle w:val="Recuodecorpodetexto"/>
        <w:numPr>
          <w:ilvl w:val="1"/>
          <w:numId w:val="86"/>
        </w:numPr>
        <w:ind w:left="851" w:hanging="851"/>
        <w:rPr>
          <w:sz w:val="22"/>
          <w:szCs w:val="24"/>
        </w:rPr>
      </w:pPr>
      <w:r w:rsidRPr="00647F4A">
        <w:rPr>
          <w:sz w:val="22"/>
          <w:szCs w:val="22"/>
        </w:rPr>
        <w:t>A Comissão de Julgamento analisará individualmente os preços unitários cotados nas propostas das licitantes</w:t>
      </w:r>
      <w:r>
        <w:rPr>
          <w:sz w:val="22"/>
          <w:szCs w:val="22"/>
        </w:rPr>
        <w:t>.</w:t>
      </w:r>
    </w:p>
    <w:p w:rsidR="00944E63" w:rsidRDefault="0015738D" w:rsidP="008C22A8">
      <w:pPr>
        <w:pStyle w:val="Recuodecorpodetexto"/>
        <w:numPr>
          <w:ilvl w:val="1"/>
          <w:numId w:val="86"/>
        </w:numPr>
        <w:ind w:left="851" w:hanging="851"/>
        <w:rPr>
          <w:sz w:val="22"/>
          <w:szCs w:val="24"/>
        </w:rPr>
      </w:pPr>
      <w:r w:rsidRPr="006256FB">
        <w:rPr>
          <w:sz w:val="22"/>
          <w:szCs w:val="22"/>
        </w:rPr>
        <w:t xml:space="preserve">Será considerada vencedora a licitante que, habilitada e qualificada tecnicamente, apresentar o </w:t>
      </w:r>
      <w:r w:rsidR="00934888">
        <w:rPr>
          <w:sz w:val="22"/>
          <w:szCs w:val="22"/>
        </w:rPr>
        <w:t>m</w:t>
      </w:r>
      <w:r w:rsidR="00934888" w:rsidRPr="00771C91">
        <w:rPr>
          <w:sz w:val="22"/>
          <w:szCs w:val="22"/>
        </w:rPr>
        <w:t xml:space="preserve">enor preço, respeitando os valores unitários e global, orçados pela CODEVASF, conforme </w:t>
      </w:r>
      <w:r w:rsidR="00934888">
        <w:rPr>
          <w:sz w:val="22"/>
          <w:szCs w:val="22"/>
        </w:rPr>
        <w:t>P</w:t>
      </w:r>
      <w:r w:rsidR="00934888" w:rsidRPr="00771C91">
        <w:rPr>
          <w:sz w:val="22"/>
          <w:szCs w:val="22"/>
        </w:rPr>
        <w:t>lanilha do Anexo I. A apresentação de valores unitários e global superiores ao orçado pela CODEVASF levará à desclassificação da licitante</w:t>
      </w:r>
      <w:r w:rsidR="00944E63">
        <w:rPr>
          <w:sz w:val="22"/>
          <w:szCs w:val="22"/>
        </w:rPr>
        <w:t>.</w:t>
      </w:r>
    </w:p>
    <w:p w:rsidR="006D50C7" w:rsidRPr="008469E8" w:rsidRDefault="006D50C7" w:rsidP="008C22A8">
      <w:pPr>
        <w:pStyle w:val="Recuodecorpodetexto"/>
        <w:numPr>
          <w:ilvl w:val="1"/>
          <w:numId w:val="86"/>
        </w:numPr>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8C22A8">
      <w:pPr>
        <w:pStyle w:val="Recuodecorpodetexto"/>
        <w:numPr>
          <w:ilvl w:val="2"/>
          <w:numId w:val="86"/>
        </w:numPr>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w:t>
      </w:r>
      <w:r w:rsidR="0015738D">
        <w:rPr>
          <w:sz w:val="22"/>
          <w:szCs w:val="24"/>
        </w:rPr>
        <w:t>A</w:t>
      </w:r>
      <w:r w:rsidRPr="00753F17">
        <w:rPr>
          <w:sz w:val="22"/>
          <w:szCs w:val="24"/>
        </w:rPr>
        <w:t xml:space="preserve">utoridade </w:t>
      </w:r>
      <w:r w:rsidR="0015738D">
        <w:rPr>
          <w:sz w:val="22"/>
          <w:szCs w:val="24"/>
        </w:rPr>
        <w:t>C</w:t>
      </w:r>
      <w:r w:rsidRPr="00753F17">
        <w:rPr>
          <w:sz w:val="22"/>
          <w:szCs w:val="24"/>
        </w:rPr>
        <w:t>ompetente, com vistas à homologação final e autorização para contratação das obras/serviços</w:t>
      </w:r>
      <w:r w:rsidR="0015738D">
        <w:rPr>
          <w:sz w:val="22"/>
          <w:szCs w:val="24"/>
        </w:rPr>
        <w:t>/fornecimentos</w:t>
      </w:r>
      <w:r w:rsidRPr="00753F17">
        <w:rPr>
          <w:sz w:val="22"/>
          <w:szCs w:val="24"/>
        </w:rPr>
        <w:t xml:space="preserve"> com a licitante vencedora do certame.</w:t>
      </w:r>
    </w:p>
    <w:p w:rsidR="006D50C7" w:rsidRPr="00AF4590" w:rsidRDefault="006D50C7" w:rsidP="008C22A8">
      <w:pPr>
        <w:pStyle w:val="Recuodecorpodetexto"/>
        <w:numPr>
          <w:ilvl w:val="1"/>
          <w:numId w:val="86"/>
        </w:numPr>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8C22A8">
      <w:pPr>
        <w:pStyle w:val="Recuodecorpodetexto"/>
        <w:numPr>
          <w:ilvl w:val="1"/>
          <w:numId w:val="86"/>
        </w:numPr>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 xml:space="preserve">CODEVASF, bem como será comunicado </w:t>
      </w:r>
      <w:r w:rsidRPr="00AF4590">
        <w:rPr>
          <w:sz w:val="22"/>
          <w:szCs w:val="24"/>
        </w:rPr>
        <w:lastRenderedPageBreak/>
        <w:t>diretamente às licitantes através de fax e/ou e-mail, e disponibilizado nos s</w:t>
      </w:r>
      <w:r w:rsidR="00AF4590">
        <w:rPr>
          <w:sz w:val="22"/>
          <w:szCs w:val="24"/>
        </w:rPr>
        <w:t>ítios</w:t>
      </w:r>
      <w:r w:rsidRPr="00AF4590">
        <w:rPr>
          <w:sz w:val="22"/>
          <w:szCs w:val="24"/>
        </w:rPr>
        <w:t xml:space="preserve"> </w:t>
      </w:r>
      <w:hyperlink r:id="rId18"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8C22A8">
      <w:pPr>
        <w:pStyle w:val="Recuodecorpodetexto"/>
        <w:numPr>
          <w:ilvl w:val="1"/>
          <w:numId w:val="86"/>
        </w:numPr>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8C22A8">
      <w:pPr>
        <w:pStyle w:val="Recuodecorpodetexto"/>
        <w:numPr>
          <w:ilvl w:val="1"/>
          <w:numId w:val="86"/>
        </w:numPr>
        <w:ind w:left="851" w:hanging="851"/>
        <w:rPr>
          <w:sz w:val="22"/>
          <w:szCs w:val="24"/>
        </w:rPr>
      </w:pPr>
      <w:r w:rsidRPr="00AF4590">
        <w:rPr>
          <w:sz w:val="22"/>
          <w:szCs w:val="24"/>
        </w:rPr>
        <w:t xml:space="preserve">É facultada à Comissão de Julgamento ou </w:t>
      </w:r>
      <w:r w:rsidR="0015738D">
        <w:rPr>
          <w:sz w:val="22"/>
          <w:szCs w:val="24"/>
        </w:rPr>
        <w:t>A</w:t>
      </w:r>
      <w:r w:rsidRPr="00AF4590">
        <w:rPr>
          <w:sz w:val="22"/>
          <w:szCs w:val="24"/>
        </w:rPr>
        <w:t xml:space="preserve">utoridade </w:t>
      </w:r>
      <w:r w:rsidR="0015738D">
        <w:rPr>
          <w:sz w:val="22"/>
          <w:szCs w:val="24"/>
        </w:rPr>
        <w:t>S</w:t>
      </w:r>
      <w:r w:rsidRPr="00AF4590">
        <w:rPr>
          <w:sz w:val="22"/>
          <w:szCs w:val="24"/>
        </w:rPr>
        <w:t>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8C22A8">
      <w:pPr>
        <w:pStyle w:val="Recuodecorpodetexto"/>
        <w:numPr>
          <w:ilvl w:val="1"/>
          <w:numId w:val="86"/>
        </w:numPr>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8C22A8">
      <w:pPr>
        <w:pStyle w:val="Default"/>
        <w:numPr>
          <w:ilvl w:val="0"/>
          <w:numId w:val="6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8C22A8">
      <w:pPr>
        <w:pStyle w:val="Default"/>
        <w:numPr>
          <w:ilvl w:val="0"/>
          <w:numId w:val="6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8C22A8">
      <w:pPr>
        <w:pStyle w:val="Default"/>
        <w:numPr>
          <w:ilvl w:val="0"/>
          <w:numId w:val="6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8C22A8">
      <w:pPr>
        <w:pStyle w:val="Default"/>
        <w:numPr>
          <w:ilvl w:val="0"/>
          <w:numId w:val="6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20"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8C22A8">
      <w:pPr>
        <w:pStyle w:val="Recuodecorpodetexto"/>
        <w:numPr>
          <w:ilvl w:val="0"/>
          <w:numId w:val="86"/>
        </w:numPr>
        <w:ind w:left="851" w:hanging="851"/>
        <w:rPr>
          <w:b/>
          <w:iCs/>
          <w:sz w:val="22"/>
          <w:szCs w:val="24"/>
        </w:rPr>
      </w:pPr>
      <w:r w:rsidRPr="008A7799">
        <w:rPr>
          <w:b/>
          <w:iCs/>
          <w:sz w:val="22"/>
          <w:szCs w:val="24"/>
        </w:rPr>
        <w:t>HOMOLOGAÇÃO E ADJUDICAÇÃO</w:t>
      </w:r>
    </w:p>
    <w:p w:rsidR="006D50C7" w:rsidRDefault="006D50C7" w:rsidP="008C22A8">
      <w:pPr>
        <w:pStyle w:val="Recuodecorpodetexto"/>
        <w:numPr>
          <w:ilvl w:val="1"/>
          <w:numId w:val="87"/>
        </w:numPr>
        <w:ind w:left="851" w:hanging="851"/>
        <w:rPr>
          <w:sz w:val="22"/>
          <w:szCs w:val="24"/>
        </w:rPr>
      </w:pPr>
      <w:r w:rsidRPr="00AF4590">
        <w:rPr>
          <w:sz w:val="22"/>
          <w:szCs w:val="24"/>
        </w:rPr>
        <w:t>A homologação do resultado e a adjudicação das obras/serviços</w:t>
      </w:r>
      <w:r w:rsidR="0015738D">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E85B78">
        <w:rPr>
          <w:sz w:val="22"/>
          <w:szCs w:val="24"/>
        </w:rPr>
        <w:t>a</w:t>
      </w:r>
      <w:r w:rsidR="008A0946" w:rsidRPr="00AF4590">
        <w:rPr>
          <w:sz w:val="22"/>
          <w:szCs w:val="24"/>
        </w:rPr>
        <w:t xml:space="preserve"> </w:t>
      </w:r>
      <w:r w:rsidR="00934888">
        <w:rPr>
          <w:sz w:val="22"/>
          <w:szCs w:val="24"/>
        </w:rPr>
        <w:t>Autoridade Competente</w:t>
      </w:r>
      <w:r w:rsidR="00143574">
        <w:rPr>
          <w:sz w:val="22"/>
          <w:szCs w:val="24"/>
        </w:rPr>
        <w:t xml:space="preserve"> </w:t>
      </w:r>
      <w:r w:rsidR="008A0946" w:rsidRPr="00AF4590">
        <w:rPr>
          <w:sz w:val="22"/>
          <w:szCs w:val="24"/>
        </w:rPr>
        <w:t>da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8C22A8">
      <w:pPr>
        <w:pStyle w:val="Recuodecorpodetexto"/>
        <w:numPr>
          <w:ilvl w:val="0"/>
          <w:numId w:val="87"/>
        </w:numPr>
        <w:ind w:left="851" w:hanging="851"/>
        <w:rPr>
          <w:b/>
          <w:iCs/>
          <w:sz w:val="22"/>
          <w:szCs w:val="24"/>
        </w:rPr>
      </w:pPr>
      <w:r w:rsidRPr="008A7799">
        <w:rPr>
          <w:b/>
          <w:iCs/>
          <w:sz w:val="22"/>
          <w:szCs w:val="24"/>
        </w:rPr>
        <w:t>RECURSOS ADMINISTRATIVOS</w:t>
      </w:r>
    </w:p>
    <w:p w:rsidR="006D50C7" w:rsidRPr="00AF4590" w:rsidRDefault="006D50C7" w:rsidP="008C22A8">
      <w:pPr>
        <w:pStyle w:val="Recuodecorpodetexto"/>
        <w:numPr>
          <w:ilvl w:val="1"/>
          <w:numId w:val="87"/>
        </w:numPr>
        <w:ind w:left="851" w:hanging="851"/>
        <w:rPr>
          <w:sz w:val="22"/>
          <w:szCs w:val="24"/>
        </w:rPr>
      </w:pPr>
      <w:r w:rsidRPr="00AF4590">
        <w:rPr>
          <w:sz w:val="22"/>
          <w:szCs w:val="24"/>
        </w:rPr>
        <w:t xml:space="preserve">Caberá recurso administrativo das decisões emanadas da Comissão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8C22A8">
      <w:pPr>
        <w:pStyle w:val="Recuodecorpodetexto"/>
        <w:numPr>
          <w:ilvl w:val="2"/>
          <w:numId w:val="87"/>
        </w:numPr>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8C22A8">
      <w:pPr>
        <w:pStyle w:val="Recuodecorpodetexto"/>
        <w:numPr>
          <w:ilvl w:val="3"/>
          <w:numId w:val="92"/>
        </w:numPr>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8C22A8">
      <w:pPr>
        <w:pStyle w:val="Recuodecorpodetexto"/>
        <w:numPr>
          <w:ilvl w:val="1"/>
          <w:numId w:val="87"/>
        </w:numPr>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8C22A8">
      <w:pPr>
        <w:pStyle w:val="Recuodecorpodetexto"/>
        <w:numPr>
          <w:ilvl w:val="1"/>
          <w:numId w:val="87"/>
        </w:numPr>
        <w:ind w:left="851" w:hanging="851"/>
        <w:rPr>
          <w:sz w:val="22"/>
          <w:szCs w:val="24"/>
        </w:rPr>
      </w:pPr>
      <w:r w:rsidRPr="003962EC">
        <w:rPr>
          <w:sz w:val="22"/>
          <w:szCs w:val="24"/>
        </w:rPr>
        <w:t>O recurso s</w:t>
      </w:r>
      <w:r w:rsidRPr="008A1808">
        <w:rPr>
          <w:sz w:val="22"/>
          <w:szCs w:val="24"/>
        </w:rPr>
        <w:t xml:space="preserve">erá dirigido à </w:t>
      </w:r>
      <w:r w:rsidR="00B273B3">
        <w:rPr>
          <w:sz w:val="22"/>
          <w:szCs w:val="24"/>
        </w:rPr>
        <w:t>A</w:t>
      </w:r>
      <w:r w:rsidRPr="008A1808">
        <w:rPr>
          <w:sz w:val="22"/>
          <w:szCs w:val="24"/>
        </w:rPr>
        <w:t xml:space="preserve">utoridade </w:t>
      </w:r>
      <w:r w:rsidR="00B273B3">
        <w:rPr>
          <w:sz w:val="22"/>
          <w:szCs w:val="24"/>
        </w:rPr>
        <w:t>S</w:t>
      </w:r>
      <w:r w:rsidRPr="008A1808">
        <w:rPr>
          <w:sz w:val="22"/>
          <w:szCs w:val="24"/>
        </w:rPr>
        <w:t xml:space="preserve">uperior, por intermédio da Comissão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8C22A8">
      <w:pPr>
        <w:pStyle w:val="Recuodecorpodetexto"/>
        <w:numPr>
          <w:ilvl w:val="1"/>
          <w:numId w:val="87"/>
        </w:numPr>
        <w:ind w:left="851" w:hanging="851"/>
        <w:rPr>
          <w:sz w:val="22"/>
          <w:szCs w:val="24"/>
        </w:rPr>
      </w:pPr>
      <w:r w:rsidRPr="008A1808">
        <w:rPr>
          <w:sz w:val="22"/>
          <w:szCs w:val="24"/>
        </w:rPr>
        <w:lastRenderedPageBreak/>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8C22A8">
      <w:pPr>
        <w:pStyle w:val="Recuodecorpodetexto"/>
        <w:numPr>
          <w:ilvl w:val="1"/>
          <w:numId w:val="87"/>
        </w:numPr>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8C22A8">
      <w:pPr>
        <w:pStyle w:val="Recuodecorpodetexto"/>
        <w:numPr>
          <w:ilvl w:val="1"/>
          <w:numId w:val="87"/>
        </w:numPr>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8C22A8">
      <w:pPr>
        <w:pStyle w:val="Recuodecorpodetexto"/>
        <w:numPr>
          <w:ilvl w:val="1"/>
          <w:numId w:val="87"/>
        </w:numPr>
        <w:ind w:left="851" w:hanging="851"/>
        <w:rPr>
          <w:sz w:val="22"/>
          <w:szCs w:val="24"/>
        </w:rPr>
      </w:pPr>
      <w:r w:rsidRPr="00153E75">
        <w:rPr>
          <w:sz w:val="22"/>
          <w:szCs w:val="24"/>
        </w:rPr>
        <w:t xml:space="preserve">Recursos encaminhados via fax só terão eficácia se o original for entregue na CODEVASF, necessariamente, até </w:t>
      </w:r>
      <w:proofErr w:type="gramStart"/>
      <w:r w:rsidRPr="00153E75">
        <w:rPr>
          <w:sz w:val="22"/>
          <w:szCs w:val="24"/>
        </w:rPr>
        <w:t>5</w:t>
      </w:r>
      <w:proofErr w:type="gramEnd"/>
      <w:r w:rsidRPr="00153E75">
        <w:rPr>
          <w:sz w:val="22"/>
          <w:szCs w:val="24"/>
        </w:rPr>
        <w:t xml:space="preserve"> (cinco) dias da data do término do prazo recursal.</w:t>
      </w:r>
    </w:p>
    <w:p w:rsidR="006D50C7" w:rsidRPr="008A7799" w:rsidRDefault="006D50C7" w:rsidP="008C22A8">
      <w:pPr>
        <w:pStyle w:val="Recuodecorpodetexto"/>
        <w:numPr>
          <w:ilvl w:val="0"/>
          <w:numId w:val="87"/>
        </w:numPr>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8C22A8">
      <w:pPr>
        <w:pStyle w:val="Recuodecorpodetexto"/>
        <w:numPr>
          <w:ilvl w:val="1"/>
          <w:numId w:val="87"/>
        </w:numPr>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8C22A8">
      <w:pPr>
        <w:pStyle w:val="Recuodecorpodetexto"/>
        <w:numPr>
          <w:ilvl w:val="1"/>
          <w:numId w:val="87"/>
        </w:numPr>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8C22A8">
      <w:pPr>
        <w:pStyle w:val="Recuodecorpodetexto"/>
        <w:numPr>
          <w:ilvl w:val="1"/>
          <w:numId w:val="87"/>
        </w:numPr>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8C22A8">
      <w:pPr>
        <w:pStyle w:val="Recuodecorpodetexto"/>
        <w:numPr>
          <w:ilvl w:val="1"/>
          <w:numId w:val="87"/>
        </w:numPr>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8C22A8">
      <w:pPr>
        <w:pStyle w:val="Recuodecorpodetexto"/>
        <w:numPr>
          <w:ilvl w:val="1"/>
          <w:numId w:val="87"/>
        </w:numPr>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8C22A8">
      <w:pPr>
        <w:pStyle w:val="Recuodecorpodetexto"/>
        <w:numPr>
          <w:ilvl w:val="1"/>
          <w:numId w:val="87"/>
        </w:numPr>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6E476A">
        <w:rPr>
          <w:sz w:val="22"/>
          <w:szCs w:val="24"/>
        </w:rPr>
        <w:t xml:space="preserve">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w:t>
      </w:r>
      <w:r w:rsidR="0015738D">
        <w:rPr>
          <w:sz w:val="22"/>
          <w:szCs w:val="24"/>
        </w:rPr>
        <w:t>/fornecimentos</w:t>
      </w:r>
      <w:r w:rsidRPr="008A1808">
        <w:rPr>
          <w:sz w:val="22"/>
          <w:szCs w:val="24"/>
        </w:rPr>
        <w:t xml:space="preserve"> (Lei n.º 6.496/77, Art. 1º),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w:t>
      </w:r>
      <w:r w:rsidR="0015738D">
        <w:rPr>
          <w:sz w:val="22"/>
          <w:szCs w:val="24"/>
        </w:rPr>
        <w:t>/fornecimentos</w:t>
      </w:r>
      <w:r w:rsidRPr="008A1808">
        <w:rPr>
          <w:sz w:val="22"/>
          <w:szCs w:val="24"/>
        </w:rPr>
        <w:t xml:space="preserve"> objeto desta licitação, conforme Resolução CONFEA nº 317, de 31/10/86.</w:t>
      </w:r>
    </w:p>
    <w:p w:rsidR="006D50C7" w:rsidRPr="008A7799" w:rsidRDefault="006D50C7" w:rsidP="008C22A8">
      <w:pPr>
        <w:pStyle w:val="Recuodecorpodetexto"/>
        <w:numPr>
          <w:ilvl w:val="0"/>
          <w:numId w:val="87"/>
        </w:numPr>
        <w:ind w:left="851" w:hanging="851"/>
        <w:rPr>
          <w:b/>
          <w:iCs/>
          <w:sz w:val="22"/>
          <w:szCs w:val="24"/>
        </w:rPr>
      </w:pPr>
      <w:r w:rsidRPr="006613A9">
        <w:rPr>
          <w:b/>
          <w:iCs/>
          <w:sz w:val="22"/>
          <w:szCs w:val="24"/>
        </w:rPr>
        <w:t>FISCAL</w:t>
      </w:r>
      <w:r w:rsidRPr="008A7799">
        <w:rPr>
          <w:b/>
          <w:iCs/>
          <w:sz w:val="22"/>
          <w:szCs w:val="24"/>
        </w:rPr>
        <w:t>IZAÇÃO</w:t>
      </w:r>
    </w:p>
    <w:p w:rsidR="006D50C7" w:rsidRDefault="00516EEB" w:rsidP="008C22A8">
      <w:pPr>
        <w:pStyle w:val="Recuodecorpodetexto"/>
        <w:numPr>
          <w:ilvl w:val="1"/>
          <w:numId w:val="87"/>
        </w:numPr>
        <w:ind w:left="851" w:hanging="851"/>
        <w:rPr>
          <w:sz w:val="22"/>
          <w:szCs w:val="24"/>
        </w:rPr>
      </w:pPr>
      <w:r w:rsidRPr="000F225B">
        <w:rPr>
          <w:sz w:val="22"/>
          <w:szCs w:val="22"/>
        </w:rPr>
        <w:t xml:space="preserve">A coordenação do contrato, bem como a </w:t>
      </w:r>
      <w:r>
        <w:rPr>
          <w:sz w:val="22"/>
          <w:szCs w:val="22"/>
        </w:rPr>
        <w:t>f</w:t>
      </w:r>
      <w:r w:rsidRPr="000F225B">
        <w:rPr>
          <w:sz w:val="22"/>
          <w:szCs w:val="22"/>
        </w:rPr>
        <w:t>iscalização da execução d</w:t>
      </w:r>
      <w:r w:rsidR="00B74B62">
        <w:rPr>
          <w:sz w:val="22"/>
          <w:szCs w:val="22"/>
        </w:rPr>
        <w:t>a</w:t>
      </w:r>
      <w:r w:rsidRPr="000F225B">
        <w:rPr>
          <w:sz w:val="22"/>
          <w:szCs w:val="22"/>
        </w:rPr>
        <w:t xml:space="preserve">s </w:t>
      </w:r>
      <w:r w:rsidR="00B74B62">
        <w:rPr>
          <w:sz w:val="22"/>
          <w:szCs w:val="22"/>
        </w:rPr>
        <w:t>obras/</w:t>
      </w:r>
      <w:r w:rsidRPr="000F225B">
        <w:rPr>
          <w:sz w:val="22"/>
          <w:szCs w:val="22"/>
        </w:rPr>
        <w:t>serviços</w:t>
      </w:r>
      <w:r w:rsidR="00B273B3">
        <w:rPr>
          <w:sz w:val="22"/>
          <w:szCs w:val="22"/>
        </w:rPr>
        <w:t>/fornecimentos</w:t>
      </w:r>
      <w:r w:rsidRPr="000F225B">
        <w:rPr>
          <w:sz w:val="22"/>
          <w:szCs w:val="22"/>
        </w:rPr>
        <w:t xml:space="preserve"> será realizada pela CODEVASF, por técnicos designados na forma do Art. 67, da Lei 8.666/93, a quem compete verificar se a </w:t>
      </w:r>
      <w:r>
        <w:rPr>
          <w:sz w:val="22"/>
          <w:szCs w:val="22"/>
        </w:rPr>
        <w:t>l</w:t>
      </w:r>
      <w:r w:rsidRPr="000F225B">
        <w:rPr>
          <w:sz w:val="22"/>
          <w:szCs w:val="22"/>
        </w:rPr>
        <w:t>icitante vencedora está executando os trabalhos, observando o contrato e os documentos que o integram</w:t>
      </w:r>
      <w:r w:rsidR="006D50C7" w:rsidRPr="00390937">
        <w:rPr>
          <w:sz w:val="22"/>
          <w:szCs w:val="24"/>
        </w:rPr>
        <w:t>.</w:t>
      </w:r>
    </w:p>
    <w:p w:rsidR="006D50C7" w:rsidRPr="007C7BBA" w:rsidRDefault="006D50C7" w:rsidP="008C22A8">
      <w:pPr>
        <w:pStyle w:val="Recuodecorpodetexto"/>
        <w:numPr>
          <w:ilvl w:val="0"/>
          <w:numId w:val="87"/>
        </w:numPr>
        <w:ind w:left="851" w:hanging="851"/>
        <w:rPr>
          <w:b/>
          <w:iCs/>
          <w:sz w:val="22"/>
          <w:szCs w:val="22"/>
        </w:rPr>
      </w:pPr>
      <w:r w:rsidRPr="007C7BBA">
        <w:rPr>
          <w:b/>
          <w:iCs/>
          <w:sz w:val="22"/>
          <w:szCs w:val="22"/>
        </w:rPr>
        <w:t>OBRIGAÇÕES DA LICITANTE VENCEDORA</w:t>
      </w:r>
    </w:p>
    <w:p w:rsidR="0027058C" w:rsidRPr="0015738D" w:rsidRDefault="00934888" w:rsidP="008C22A8">
      <w:pPr>
        <w:pStyle w:val="Recuodecorpodetexto"/>
        <w:numPr>
          <w:ilvl w:val="1"/>
          <w:numId w:val="87"/>
        </w:numPr>
        <w:ind w:left="851" w:hanging="851"/>
        <w:rPr>
          <w:sz w:val="22"/>
          <w:szCs w:val="24"/>
        </w:rPr>
      </w:pPr>
      <w:r w:rsidRPr="00771C91">
        <w:rPr>
          <w:sz w:val="22"/>
          <w:szCs w:val="22"/>
        </w:rPr>
        <w:t>Apresentar-se sempre que solicitada, através do seu Responsável Técnico e Coordenador dos trabalhos na 2ª Superintendência Regional ou no Escritório de Apoio Técnico de Irecê/BA -2ª EIR</w:t>
      </w:r>
      <w:r w:rsidR="006D3829">
        <w:rPr>
          <w:sz w:val="22"/>
          <w:szCs w:val="22"/>
        </w:rPr>
        <w:t>.</w:t>
      </w:r>
    </w:p>
    <w:p w:rsidR="0015738D" w:rsidRPr="0015738D" w:rsidRDefault="007E3D58" w:rsidP="008C22A8">
      <w:pPr>
        <w:pStyle w:val="Recuodecorpodetexto"/>
        <w:numPr>
          <w:ilvl w:val="1"/>
          <w:numId w:val="87"/>
        </w:numPr>
        <w:ind w:left="851" w:hanging="851"/>
        <w:rPr>
          <w:sz w:val="22"/>
          <w:szCs w:val="24"/>
        </w:rPr>
      </w:pPr>
      <w:r w:rsidRPr="007E3D58">
        <w:rPr>
          <w:sz w:val="22"/>
          <w:szCs w:val="22"/>
        </w:rPr>
        <w:t xml:space="preserve">Providenciar junto ao CREA as Anotações de Responsabilidade Técnica – </w:t>
      </w:r>
      <w:proofErr w:type="spellStart"/>
      <w:r w:rsidRPr="007E3D58">
        <w:rPr>
          <w:sz w:val="22"/>
          <w:szCs w:val="22"/>
        </w:rPr>
        <w:t>ART’s</w:t>
      </w:r>
      <w:proofErr w:type="spellEnd"/>
      <w:r w:rsidRPr="007E3D58">
        <w:rPr>
          <w:sz w:val="22"/>
          <w:szCs w:val="22"/>
        </w:rPr>
        <w:t xml:space="preserve"> referentes ao objeto do contrato e especialidades pertinentes, nos termos das Leis nº. 6.496/77</w:t>
      </w:r>
      <w:r w:rsidR="0015738D">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t>A contratada deverá, sempre que necessário, comunicar-se formalmente com a CODEVASF. Mesmo as comunicações via telefone devem ser ratificadas formal e posteriormente, através do fax (77) 3481-4025 e, no caso de informações mais extensas e/ou transferências de arquivos, pelo correio eletrônico (arnaldo.filho@codevasf.gov.br)</w:t>
      </w:r>
      <w:r w:rsidR="0015738D">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t>Assumir a inteira responsabilidade pelo transporte interno e externo do pessoal e dos insumos até o local das obras/serviços/fornecimentos</w:t>
      </w:r>
      <w:r w:rsidR="0015738D">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lastRenderedPageBreak/>
        <w:t>Responsabilizar-se por todos e quaisquer danos causados às estruturas, construções, instalações elétricas, cercas, equipamentos etc., bem como por aqueles que vier causar à CODEVASF e a terceiros, existentes no local, ou decorrentes da execução das obras/serviços/fornecimentos, objeto desta licitação</w:t>
      </w:r>
      <w:r w:rsidR="0015738D">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t>Exercer a vigilância e proteção de todos os materiais no local das obras/serviços/fornecimentos</w:t>
      </w:r>
      <w:r w:rsidR="0015738D">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t>Colocar tantas frentes de serviços quantas forem necessárias (mediante anuência prévia da fiscalização), para possibilitar a perfeita execução das obras/serviços/fornecimentos no prazo contratual</w:t>
      </w:r>
      <w:r w:rsidR="0015738D">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t>Responsabilizar-se pelo fornecimento de toda a mão-de-obra, sem qualquer vinculação empregatícia com a CODEVASF, bem como todo o material necessário à execução das obras/serviços/fornecimentos objeto do contrato</w:t>
      </w:r>
      <w:r w:rsidR="0015738D">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da obra/serviço/fornecimento contratado junto ao CREA do local de execução das obras/serviços/fornecimentos</w:t>
      </w:r>
      <w:r w:rsidR="0015738D">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t>Todos os acessos necessários para permitir à chegada dos materiais no local de execução das obras/serviços/fornecimentos deverão ser previstos, avaliando-se todas as suas dificuldades, pois os custos decorrentes de qualquer obra/serviço/fornecimento para melhoria destes acessos correrão por conta da contratada</w:t>
      </w:r>
      <w:r w:rsidR="0015738D">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t>A contratada deverá manter um Preposto, aceito pela CODEVASF, no local da obra/serviço/fornecimento, para representá-la na execução do objeto contratado (art. 68 da Lei 8.666/93)</w:t>
      </w:r>
      <w:r w:rsidR="0015738D">
        <w:rPr>
          <w:sz w:val="22"/>
          <w:szCs w:val="22"/>
        </w:rPr>
        <w:t>.</w:t>
      </w:r>
    </w:p>
    <w:p w:rsidR="0015738D" w:rsidRPr="007E3D58" w:rsidRDefault="007E3D58" w:rsidP="008C22A8">
      <w:pPr>
        <w:pStyle w:val="Recuodecorpodetexto"/>
        <w:numPr>
          <w:ilvl w:val="1"/>
          <w:numId w:val="87"/>
        </w:numPr>
        <w:ind w:left="851" w:hanging="851"/>
        <w:rPr>
          <w:sz w:val="22"/>
          <w:szCs w:val="24"/>
        </w:rPr>
      </w:pPr>
      <w:r w:rsidRPr="009162FD">
        <w:rPr>
          <w:sz w:val="22"/>
          <w:szCs w:val="22"/>
        </w:rPr>
        <w:t>Responsabilizarem-se, desde o início das obras/serviços/fornecimentos até o encerramento do contrato, pelo pagamento integral das despesas do canteiro referentes à água, energia, telefone, taxas, impostos e quaisquer outros tributos que venham a ser cobrados</w:t>
      </w:r>
      <w:r w:rsidR="0015738D">
        <w:rPr>
          <w:sz w:val="22"/>
          <w:szCs w:val="22"/>
        </w:rPr>
        <w:t>.</w:t>
      </w:r>
    </w:p>
    <w:p w:rsidR="007E3D58" w:rsidRPr="0015738D" w:rsidRDefault="007E3D58" w:rsidP="008C22A8">
      <w:pPr>
        <w:pStyle w:val="Recuodecorpodetexto"/>
        <w:numPr>
          <w:ilvl w:val="2"/>
          <w:numId w:val="87"/>
        </w:numPr>
        <w:ind w:left="851" w:hanging="851"/>
        <w:rPr>
          <w:sz w:val="22"/>
          <w:szCs w:val="24"/>
        </w:rPr>
      </w:pPr>
      <w:r w:rsidRPr="009162FD">
        <w:rPr>
          <w:sz w:val="22"/>
          <w:szCs w:val="22"/>
        </w:rPr>
        <w:t>No momento da desmobilização, para liberação da última fatura, faz-se necessária a apresentação da certidão de quitação de débitos, referente às despesas com água, energia, telefone, taxas, impostos e quaisquer outros tributos que venham a ser cobrados</w:t>
      </w:r>
      <w:r>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t>A contratada deverá utilizar pessoal experiente, bem como equipamentos, ferramentas e instrumentos adequados para a boa execução das obras/serviços/fornecimentos</w:t>
      </w:r>
      <w:r w:rsidR="0015738D">
        <w:rPr>
          <w:sz w:val="22"/>
          <w:szCs w:val="22"/>
        </w:rPr>
        <w:t>.</w:t>
      </w:r>
    </w:p>
    <w:p w:rsidR="0015738D" w:rsidRPr="0015738D" w:rsidRDefault="007E3D58" w:rsidP="008C22A8">
      <w:pPr>
        <w:pStyle w:val="Recuodecorpodetexto"/>
        <w:numPr>
          <w:ilvl w:val="2"/>
          <w:numId w:val="87"/>
        </w:numPr>
        <w:ind w:left="851" w:hanging="851"/>
        <w:rPr>
          <w:sz w:val="22"/>
          <w:szCs w:val="24"/>
        </w:rPr>
      </w:pPr>
      <w:r w:rsidRPr="009162FD">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15738D">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t>Durante a execução das obras/serviços/fornecimentos caberá à empresa contratada as seguintes medidas</w:t>
      </w:r>
      <w:r w:rsidR="0015738D">
        <w:rPr>
          <w:sz w:val="22"/>
          <w:szCs w:val="22"/>
        </w:rPr>
        <w:t>:</w:t>
      </w:r>
    </w:p>
    <w:p w:rsidR="0015738D" w:rsidRPr="0015738D" w:rsidRDefault="007E3D58" w:rsidP="008C22A8">
      <w:pPr>
        <w:pStyle w:val="Recuodecorpodetexto"/>
        <w:numPr>
          <w:ilvl w:val="0"/>
          <w:numId w:val="102"/>
        </w:numPr>
        <w:ind w:left="1560" w:hanging="709"/>
        <w:rPr>
          <w:sz w:val="22"/>
          <w:szCs w:val="24"/>
        </w:rPr>
      </w:pPr>
      <w:r w:rsidRPr="009162FD">
        <w:rPr>
          <w:sz w:val="22"/>
          <w:szCs w:val="22"/>
        </w:rPr>
        <w:t xml:space="preserve">Instalar e manter no canteiro de obras/serviços/fornecimentos </w:t>
      </w:r>
      <w:proofErr w:type="gramStart"/>
      <w:r w:rsidRPr="009162FD">
        <w:rPr>
          <w:sz w:val="22"/>
          <w:szCs w:val="22"/>
        </w:rPr>
        <w:t>1</w:t>
      </w:r>
      <w:proofErr w:type="gramEnd"/>
      <w:r w:rsidRPr="009162FD">
        <w:rPr>
          <w:sz w:val="22"/>
          <w:szCs w:val="22"/>
        </w:rPr>
        <w:t xml:space="preserve"> (uma) placa de identificação da obra/serviço/fornecimento com as seguintes informações: nome da empresa (contratada), RT pela obra/serviço/fornecimento com a respectiva ART, nº do contrato e contratante (CODEVASF), conforme Lei nº 5.194/1966 e Resolução CONFEA nº 198/1971</w:t>
      </w:r>
      <w:r w:rsidR="0015738D">
        <w:rPr>
          <w:sz w:val="22"/>
          <w:szCs w:val="22"/>
        </w:rPr>
        <w:t>;</w:t>
      </w:r>
    </w:p>
    <w:p w:rsidR="0015738D" w:rsidRPr="0015738D" w:rsidRDefault="0015738D" w:rsidP="008C22A8">
      <w:pPr>
        <w:pStyle w:val="Recuodecorpodetexto"/>
        <w:numPr>
          <w:ilvl w:val="0"/>
          <w:numId w:val="102"/>
        </w:numPr>
        <w:ind w:left="1560" w:hanging="709"/>
        <w:rPr>
          <w:sz w:val="22"/>
          <w:szCs w:val="24"/>
        </w:rPr>
      </w:pPr>
      <w:r w:rsidRPr="006256FB">
        <w:rPr>
          <w:sz w:val="22"/>
          <w:szCs w:val="22"/>
        </w:rPr>
        <w:t>A placa de identificação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xml:space="preserve"> deve ser no padrão definido pela CODEVASF e em local por ela indicado, cujo modelo encontra-se no Manual para Elaboração de Placas de Obra do Ministério da Integração Nacional</w:t>
      </w:r>
      <w:r w:rsidR="00196754">
        <w:rPr>
          <w:sz w:val="22"/>
          <w:szCs w:val="22"/>
        </w:rPr>
        <w:t xml:space="preserve"> (Anexo V)</w:t>
      </w:r>
      <w:r w:rsidRPr="006256FB">
        <w:rPr>
          <w:sz w:val="22"/>
          <w:szCs w:val="22"/>
        </w:rPr>
        <w:t xml:space="preserve">, documento </w:t>
      </w:r>
      <w:r w:rsidRPr="006256FB">
        <w:rPr>
          <w:sz w:val="22"/>
          <w:szCs w:val="22"/>
        </w:rPr>
        <w:lastRenderedPageBreak/>
        <w:t xml:space="preserve">que integra o presente </w:t>
      </w:r>
      <w:r w:rsidR="00196754">
        <w:rPr>
          <w:sz w:val="22"/>
          <w:szCs w:val="22"/>
        </w:rPr>
        <w:t>edital</w:t>
      </w:r>
      <w:r w:rsidRPr="006256FB">
        <w:rPr>
          <w:sz w:val="22"/>
          <w:szCs w:val="22"/>
        </w:rPr>
        <w:t>, independente das exigidas pelos órgãos de fiscalização de classe</w:t>
      </w:r>
      <w:r>
        <w:rPr>
          <w:sz w:val="22"/>
          <w:szCs w:val="22"/>
        </w:rPr>
        <w:t>;</w:t>
      </w:r>
    </w:p>
    <w:p w:rsidR="0015738D" w:rsidRPr="0015738D" w:rsidRDefault="007E3D58" w:rsidP="008C22A8">
      <w:pPr>
        <w:pStyle w:val="Recuodecorpodetexto"/>
        <w:numPr>
          <w:ilvl w:val="0"/>
          <w:numId w:val="102"/>
        </w:numPr>
        <w:ind w:left="1560" w:hanging="709"/>
        <w:rPr>
          <w:sz w:val="22"/>
          <w:szCs w:val="24"/>
        </w:rPr>
      </w:pPr>
      <w:r w:rsidRPr="009162FD">
        <w:rPr>
          <w:sz w:val="22"/>
          <w:szCs w:val="22"/>
        </w:rPr>
        <w:t>Manter no canteiro de obras/serviços/fornecimentos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15738D">
        <w:rPr>
          <w:sz w:val="22"/>
          <w:szCs w:val="22"/>
        </w:rPr>
        <w:t>;</w:t>
      </w:r>
    </w:p>
    <w:p w:rsidR="0015738D" w:rsidRPr="0015738D" w:rsidRDefault="007E3D58" w:rsidP="008C22A8">
      <w:pPr>
        <w:pStyle w:val="Recuodecorpodetexto"/>
        <w:numPr>
          <w:ilvl w:val="0"/>
          <w:numId w:val="102"/>
        </w:numPr>
        <w:ind w:left="1560" w:hanging="709"/>
        <w:rPr>
          <w:sz w:val="22"/>
          <w:szCs w:val="24"/>
        </w:rPr>
      </w:pPr>
      <w:r w:rsidRPr="009162FD">
        <w:rPr>
          <w:sz w:val="22"/>
          <w:szCs w:val="22"/>
        </w:rPr>
        <w:t>Obedecer às normas de higiene e prevenção de acidentes, a fim de garanti</w:t>
      </w:r>
      <w:r w:rsidR="005F58FE">
        <w:rPr>
          <w:sz w:val="22"/>
          <w:szCs w:val="22"/>
        </w:rPr>
        <w:t>r</w:t>
      </w:r>
      <w:r w:rsidRPr="009162FD">
        <w:rPr>
          <w:sz w:val="22"/>
          <w:szCs w:val="22"/>
        </w:rPr>
        <w:t xml:space="preserve"> a salubridade e a segurança no canteiro de obras/serviços/fornecimentos</w:t>
      </w:r>
      <w:r w:rsidR="0015738D">
        <w:rPr>
          <w:sz w:val="22"/>
          <w:szCs w:val="22"/>
        </w:rPr>
        <w:t>;</w:t>
      </w:r>
    </w:p>
    <w:p w:rsidR="0015738D" w:rsidRPr="0015738D" w:rsidRDefault="007E3D58" w:rsidP="008C22A8">
      <w:pPr>
        <w:pStyle w:val="Recuodecorpodetexto"/>
        <w:numPr>
          <w:ilvl w:val="0"/>
          <w:numId w:val="102"/>
        </w:numPr>
        <w:ind w:left="1560" w:hanging="709"/>
        <w:rPr>
          <w:sz w:val="22"/>
          <w:szCs w:val="24"/>
        </w:rPr>
      </w:pPr>
      <w:r w:rsidRPr="009162FD">
        <w:rPr>
          <w:sz w:val="22"/>
          <w:szCs w:val="22"/>
        </w:rPr>
        <w:t>Responder financeiramente, sem prejuízo de medidas outras que possam ser adotadas por quaisquer danos causados à União, Estado, Município ou terceiros, em razão da execução das obras/serviços/fornecimentos</w:t>
      </w:r>
      <w:r w:rsidR="0015738D" w:rsidRPr="006256FB">
        <w:rPr>
          <w:sz w:val="22"/>
          <w:szCs w:val="22"/>
        </w:rPr>
        <w:t>; e</w:t>
      </w:r>
      <w:r w:rsidR="0015738D">
        <w:rPr>
          <w:sz w:val="22"/>
          <w:szCs w:val="22"/>
        </w:rPr>
        <w:t>,</w:t>
      </w:r>
    </w:p>
    <w:p w:rsidR="0015738D" w:rsidRPr="0015738D" w:rsidRDefault="007E3D58" w:rsidP="008C22A8">
      <w:pPr>
        <w:pStyle w:val="Recuodecorpodetexto"/>
        <w:numPr>
          <w:ilvl w:val="0"/>
          <w:numId w:val="102"/>
        </w:numPr>
        <w:ind w:left="1560" w:hanging="709"/>
        <w:rPr>
          <w:sz w:val="22"/>
          <w:szCs w:val="24"/>
        </w:rPr>
      </w:pPr>
      <w:r w:rsidRPr="009162FD">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15738D">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t>Na execução das obras/serviços/fornecimentos de construção objeto da presente licitação a contratada deverá atender às seguintes normas e práticas complementares</w:t>
      </w:r>
      <w:r w:rsidR="0015738D">
        <w:rPr>
          <w:sz w:val="22"/>
          <w:szCs w:val="22"/>
        </w:rPr>
        <w:t>:</w:t>
      </w:r>
    </w:p>
    <w:p w:rsidR="0015738D" w:rsidRPr="0015738D" w:rsidRDefault="007E3D58" w:rsidP="008C22A8">
      <w:pPr>
        <w:pStyle w:val="Recuodecorpodetexto"/>
        <w:numPr>
          <w:ilvl w:val="0"/>
          <w:numId w:val="103"/>
        </w:numPr>
        <w:ind w:left="1560" w:hanging="709"/>
        <w:rPr>
          <w:sz w:val="22"/>
          <w:szCs w:val="24"/>
        </w:rPr>
      </w:pPr>
      <w:r w:rsidRPr="009162FD">
        <w:rPr>
          <w:sz w:val="22"/>
          <w:szCs w:val="22"/>
        </w:rPr>
        <w:t>Projetos, Normas Complementares e demais Especificações Técnicas</w:t>
      </w:r>
      <w:r w:rsidR="0015738D">
        <w:rPr>
          <w:sz w:val="22"/>
          <w:szCs w:val="22"/>
        </w:rPr>
        <w:t>;</w:t>
      </w:r>
    </w:p>
    <w:p w:rsidR="0015738D" w:rsidRPr="0015738D" w:rsidRDefault="007E3D58" w:rsidP="008C22A8">
      <w:pPr>
        <w:pStyle w:val="Recuodecorpodetexto"/>
        <w:numPr>
          <w:ilvl w:val="0"/>
          <w:numId w:val="103"/>
        </w:numPr>
        <w:ind w:left="1560" w:hanging="709"/>
        <w:rPr>
          <w:sz w:val="22"/>
          <w:szCs w:val="24"/>
        </w:rPr>
      </w:pPr>
      <w:r w:rsidRPr="009162FD">
        <w:rPr>
          <w:sz w:val="22"/>
          <w:szCs w:val="22"/>
        </w:rPr>
        <w:t>Códigos, leis, decretos, portarias e normas federais, estaduais e municipais, inclusive normas de concessionárias de serviços públicos, e as normas técnicas da CODEVASF</w:t>
      </w:r>
      <w:r w:rsidR="0015738D">
        <w:rPr>
          <w:sz w:val="22"/>
          <w:szCs w:val="22"/>
        </w:rPr>
        <w:t>;</w:t>
      </w:r>
    </w:p>
    <w:p w:rsidR="0015738D" w:rsidRPr="0015738D" w:rsidRDefault="007E3D58" w:rsidP="008C22A8">
      <w:pPr>
        <w:pStyle w:val="Recuodecorpodetexto"/>
        <w:numPr>
          <w:ilvl w:val="0"/>
          <w:numId w:val="103"/>
        </w:numPr>
        <w:ind w:left="1560" w:hanging="709"/>
        <w:rPr>
          <w:sz w:val="22"/>
          <w:szCs w:val="24"/>
        </w:rPr>
      </w:pPr>
      <w:r w:rsidRPr="009162FD">
        <w:rPr>
          <w:sz w:val="22"/>
          <w:szCs w:val="22"/>
        </w:rPr>
        <w:t>Instruções e resoluções dos órgãos do sistema CREA-CONFEA</w:t>
      </w:r>
      <w:r w:rsidR="0015738D">
        <w:rPr>
          <w:sz w:val="22"/>
          <w:szCs w:val="22"/>
        </w:rPr>
        <w:t>;</w:t>
      </w:r>
    </w:p>
    <w:p w:rsidR="0015738D" w:rsidRPr="0015738D" w:rsidRDefault="007E3D58" w:rsidP="008C22A8">
      <w:pPr>
        <w:pStyle w:val="Recuodecorpodetexto"/>
        <w:numPr>
          <w:ilvl w:val="0"/>
          <w:numId w:val="103"/>
        </w:numPr>
        <w:ind w:left="1560" w:hanging="709"/>
        <w:rPr>
          <w:sz w:val="22"/>
          <w:szCs w:val="24"/>
        </w:rPr>
      </w:pPr>
      <w:r w:rsidRPr="009162FD">
        <w:rPr>
          <w:sz w:val="22"/>
          <w:szCs w:val="22"/>
        </w:rPr>
        <w:t>Normas técnicas da ABNT e do INMETRO, e principalmente no que diz respeito aos requisitos mínimos de qualidade, utilidade, resistência e segurança</w:t>
      </w:r>
      <w:r>
        <w:rPr>
          <w:sz w:val="22"/>
          <w:szCs w:val="22"/>
        </w:rPr>
        <w:t>.</w:t>
      </w:r>
    </w:p>
    <w:p w:rsidR="006D50C7" w:rsidRPr="00782339" w:rsidRDefault="006D50C7" w:rsidP="008C22A8">
      <w:pPr>
        <w:pStyle w:val="Recuodecorpodetexto"/>
        <w:numPr>
          <w:ilvl w:val="0"/>
          <w:numId w:val="93"/>
        </w:numPr>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r w:rsidR="00B273B3">
        <w:rPr>
          <w:b/>
          <w:iCs/>
          <w:sz w:val="22"/>
          <w:szCs w:val="24"/>
        </w:rPr>
        <w:t>/FORNECIMENTOS</w:t>
      </w:r>
    </w:p>
    <w:p w:rsidR="00294E84" w:rsidRDefault="007E3D58" w:rsidP="008C22A8">
      <w:pPr>
        <w:pStyle w:val="Recuodecorpodetexto"/>
        <w:numPr>
          <w:ilvl w:val="1"/>
          <w:numId w:val="93"/>
        </w:numPr>
        <w:ind w:left="851" w:hanging="851"/>
        <w:rPr>
          <w:sz w:val="22"/>
          <w:szCs w:val="24"/>
        </w:rPr>
      </w:pPr>
      <w:r w:rsidRPr="009162FD">
        <w:rPr>
          <w:sz w:val="22"/>
          <w:szCs w:val="22"/>
        </w:rPr>
        <w:t xml:space="preserve">A </w:t>
      </w:r>
      <w:r>
        <w:rPr>
          <w:sz w:val="22"/>
          <w:szCs w:val="22"/>
        </w:rPr>
        <w:t>f</w:t>
      </w:r>
      <w:r w:rsidRPr="009162FD">
        <w:rPr>
          <w:sz w:val="22"/>
          <w:szCs w:val="22"/>
        </w:rPr>
        <w:t xml:space="preserve">iscalização fará as vistorias e se </w:t>
      </w:r>
      <w:r w:rsidR="007D73A8">
        <w:rPr>
          <w:sz w:val="22"/>
          <w:szCs w:val="22"/>
        </w:rPr>
        <w:t>a</w:t>
      </w:r>
      <w:r w:rsidRPr="009162FD">
        <w:rPr>
          <w:sz w:val="22"/>
          <w:szCs w:val="22"/>
        </w:rPr>
        <w:t xml:space="preserve">s </w:t>
      </w:r>
      <w:r w:rsidR="007D73A8">
        <w:rPr>
          <w:sz w:val="22"/>
          <w:szCs w:val="22"/>
        </w:rPr>
        <w:t>obras/</w:t>
      </w:r>
      <w:r w:rsidRPr="009162FD">
        <w:rPr>
          <w:sz w:val="22"/>
          <w:szCs w:val="22"/>
        </w:rPr>
        <w:t>serviços</w:t>
      </w:r>
      <w:r w:rsidR="007D73A8">
        <w:rPr>
          <w:sz w:val="22"/>
          <w:szCs w:val="22"/>
        </w:rPr>
        <w:t>/fornecimentos</w:t>
      </w:r>
      <w:r w:rsidRPr="009162FD">
        <w:rPr>
          <w:sz w:val="22"/>
          <w:szCs w:val="22"/>
        </w:rPr>
        <w:t xml:space="preserve"> estiverem de acordo com as descrições e efetivamente não tendo nenhuma observação a fazer, será lavrado o Termo de Encerramento Físico do </w:t>
      </w:r>
      <w:r w:rsidR="005F58FE">
        <w:rPr>
          <w:sz w:val="22"/>
          <w:szCs w:val="22"/>
        </w:rPr>
        <w:t>C</w:t>
      </w:r>
      <w:r w:rsidRPr="009162FD">
        <w:rPr>
          <w:sz w:val="22"/>
          <w:szCs w:val="22"/>
        </w:rPr>
        <w:t>ontrato</w:t>
      </w:r>
      <w:r w:rsidR="00294E84" w:rsidRPr="006841EE">
        <w:rPr>
          <w:sz w:val="22"/>
          <w:szCs w:val="24"/>
        </w:rPr>
        <w:t>.</w:t>
      </w:r>
    </w:p>
    <w:p w:rsidR="00455F5E" w:rsidRPr="00455F5E" w:rsidRDefault="007E3D58" w:rsidP="008C22A8">
      <w:pPr>
        <w:pStyle w:val="Recuodecorpodetexto"/>
        <w:numPr>
          <w:ilvl w:val="1"/>
          <w:numId w:val="93"/>
        </w:numPr>
        <w:ind w:left="851" w:hanging="851"/>
        <w:rPr>
          <w:sz w:val="22"/>
          <w:szCs w:val="24"/>
        </w:rPr>
      </w:pPr>
      <w:r w:rsidRPr="009162FD">
        <w:rPr>
          <w:sz w:val="22"/>
          <w:szCs w:val="22"/>
        </w:rPr>
        <w:t xml:space="preserve">Na hipótese da necessidade de correção, será estabelecido um prazo para que a contratada providencie as correções ou acertos apontados, após o que, estando </w:t>
      </w:r>
      <w:proofErr w:type="gramStart"/>
      <w:r w:rsidRPr="009162FD">
        <w:rPr>
          <w:sz w:val="22"/>
          <w:szCs w:val="22"/>
        </w:rPr>
        <w:t>a</w:t>
      </w:r>
      <w:proofErr w:type="gramEnd"/>
      <w:r w:rsidRPr="009162FD">
        <w:rPr>
          <w:sz w:val="22"/>
          <w:szCs w:val="22"/>
        </w:rPr>
        <w:t xml:space="preserve"> </w:t>
      </w:r>
      <w:r w:rsidR="00E3493F" w:rsidRPr="009162FD">
        <w:rPr>
          <w:sz w:val="22"/>
          <w:szCs w:val="22"/>
        </w:rPr>
        <w:t>fiscalização</w:t>
      </w:r>
      <w:r w:rsidRPr="009162FD">
        <w:rPr>
          <w:sz w:val="22"/>
          <w:szCs w:val="22"/>
        </w:rPr>
        <w:t xml:space="preserve"> de acordo, será lavrado o Termo de Encerramento Físico, sendo que este deverá ser assinado por representante autorizado da contratada</w:t>
      </w:r>
      <w:r w:rsidR="00455F5E">
        <w:rPr>
          <w:sz w:val="22"/>
          <w:szCs w:val="22"/>
        </w:rPr>
        <w:t>.</w:t>
      </w:r>
    </w:p>
    <w:p w:rsidR="00455F5E" w:rsidRPr="009E08BC" w:rsidRDefault="007E3D58" w:rsidP="008C22A8">
      <w:pPr>
        <w:pStyle w:val="Recuodecorpodetexto"/>
        <w:numPr>
          <w:ilvl w:val="1"/>
          <w:numId w:val="93"/>
        </w:numPr>
        <w:ind w:left="851" w:hanging="851"/>
        <w:rPr>
          <w:sz w:val="22"/>
          <w:szCs w:val="24"/>
        </w:rPr>
      </w:pPr>
      <w:r w:rsidRPr="009162FD">
        <w:rPr>
          <w:sz w:val="22"/>
          <w:szCs w:val="22"/>
        </w:rPr>
        <w:t>O Recebimento definitivo d</w:t>
      </w:r>
      <w:r w:rsidR="007D73A8">
        <w:rPr>
          <w:sz w:val="22"/>
          <w:szCs w:val="22"/>
        </w:rPr>
        <w:t>a</w:t>
      </w:r>
      <w:r w:rsidRPr="009162FD">
        <w:rPr>
          <w:sz w:val="22"/>
          <w:szCs w:val="22"/>
        </w:rPr>
        <w:t xml:space="preserve">s </w:t>
      </w:r>
      <w:r w:rsidR="007D73A8">
        <w:rPr>
          <w:sz w:val="22"/>
          <w:szCs w:val="22"/>
        </w:rPr>
        <w:t>obras/</w:t>
      </w:r>
      <w:r w:rsidRPr="009162FD">
        <w:rPr>
          <w:sz w:val="22"/>
          <w:szCs w:val="22"/>
        </w:rPr>
        <w:t>serviços</w:t>
      </w:r>
      <w:r w:rsidR="007D73A8">
        <w:rPr>
          <w:sz w:val="22"/>
          <w:szCs w:val="22"/>
        </w:rPr>
        <w:t>/fornecimentos</w:t>
      </w:r>
      <w:r w:rsidRPr="009162FD">
        <w:rPr>
          <w:sz w:val="22"/>
          <w:szCs w:val="22"/>
        </w:rPr>
        <w:t>, após a sua execução e conclusão, obedecerá ao disposto nos Artigos 73 a 76 da Lei nº 8.666/93 e alterações posteriores</w:t>
      </w:r>
      <w:r w:rsidR="00455F5E">
        <w:rPr>
          <w:sz w:val="22"/>
          <w:szCs w:val="22"/>
        </w:rPr>
        <w:t>.</w:t>
      </w:r>
    </w:p>
    <w:p w:rsidR="006D50C7" w:rsidRPr="00666C11" w:rsidRDefault="006D50C7" w:rsidP="008C22A8">
      <w:pPr>
        <w:pStyle w:val="Recuodecorpodetexto"/>
        <w:numPr>
          <w:ilvl w:val="0"/>
          <w:numId w:val="93"/>
        </w:numPr>
        <w:ind w:left="851" w:hanging="851"/>
        <w:rPr>
          <w:b/>
          <w:iCs/>
          <w:sz w:val="22"/>
          <w:szCs w:val="24"/>
        </w:rPr>
      </w:pPr>
      <w:r w:rsidRPr="00666C11">
        <w:rPr>
          <w:b/>
          <w:iCs/>
          <w:sz w:val="22"/>
          <w:szCs w:val="24"/>
        </w:rPr>
        <w:t>VALOR DO ORÇAMENTO DA CODEVASF/PROGRAMA DE TRABALHO</w:t>
      </w:r>
    </w:p>
    <w:p w:rsidR="00810831" w:rsidRDefault="00382F93" w:rsidP="008C22A8">
      <w:pPr>
        <w:pStyle w:val="Recuodecorpodetexto"/>
        <w:numPr>
          <w:ilvl w:val="1"/>
          <w:numId w:val="93"/>
        </w:numPr>
        <w:ind w:left="851" w:hanging="851"/>
        <w:rPr>
          <w:sz w:val="22"/>
          <w:szCs w:val="22"/>
        </w:rPr>
      </w:pPr>
      <w:r w:rsidRPr="00771C91">
        <w:rPr>
          <w:sz w:val="22"/>
          <w:szCs w:val="22"/>
          <w:lang w:val="pt-PT"/>
        </w:rPr>
        <w:t xml:space="preserve">A CODEVASF se propõe a pagar o valor máximo global estimado de: </w:t>
      </w:r>
      <w:r w:rsidRPr="00382F93">
        <w:rPr>
          <w:b/>
          <w:sz w:val="22"/>
          <w:szCs w:val="22"/>
          <w:lang w:val="pt-PT"/>
        </w:rPr>
        <w:t>R$ 160.292,02 (cento e sessenta mil, duzentos e noventa e dois reais e dois centavos)</w:t>
      </w:r>
      <w:r w:rsidRPr="00771C91">
        <w:rPr>
          <w:sz w:val="22"/>
          <w:szCs w:val="22"/>
          <w:lang w:val="pt-PT"/>
        </w:rPr>
        <w:t>, incluso o BDI e os encargos sociais, mediante preços do SINAPI-Outubro/2016 e em cotações data-base de novembro/2016</w:t>
      </w:r>
      <w:r w:rsidR="00B45972">
        <w:rPr>
          <w:sz w:val="22"/>
          <w:szCs w:val="22"/>
        </w:rPr>
        <w:t>.</w:t>
      </w:r>
    </w:p>
    <w:p w:rsidR="000D3E2C" w:rsidRPr="007C7BBA" w:rsidRDefault="00810831" w:rsidP="008C22A8">
      <w:pPr>
        <w:pStyle w:val="Recuodecorpodetexto"/>
        <w:keepLines/>
        <w:numPr>
          <w:ilvl w:val="1"/>
          <w:numId w:val="93"/>
        </w:numPr>
        <w:ind w:left="851" w:hanging="851"/>
        <w:rPr>
          <w:sz w:val="22"/>
          <w:szCs w:val="22"/>
        </w:rPr>
      </w:pPr>
      <w:r w:rsidRPr="00647F4A">
        <w:rPr>
          <w:sz w:val="22"/>
          <w:szCs w:val="22"/>
        </w:rPr>
        <w:t>As despesas com a execução d</w:t>
      </w:r>
      <w:r>
        <w:rPr>
          <w:sz w:val="22"/>
          <w:szCs w:val="22"/>
        </w:rPr>
        <w:t>a</w:t>
      </w:r>
      <w:r w:rsidRPr="00647F4A">
        <w:rPr>
          <w:sz w:val="22"/>
          <w:szCs w:val="22"/>
        </w:rPr>
        <w:t xml:space="preserve">s </w:t>
      </w:r>
      <w:r>
        <w:rPr>
          <w:sz w:val="22"/>
          <w:szCs w:val="22"/>
        </w:rPr>
        <w:t>obras/</w:t>
      </w:r>
      <w:r w:rsidRPr="00647F4A">
        <w:rPr>
          <w:sz w:val="22"/>
          <w:szCs w:val="22"/>
        </w:rPr>
        <w:t>serviços</w:t>
      </w:r>
      <w:r w:rsidR="00B45972">
        <w:rPr>
          <w:sz w:val="22"/>
          <w:szCs w:val="22"/>
        </w:rPr>
        <w:t>/fornecimentos</w:t>
      </w:r>
      <w:r w:rsidRPr="00647F4A">
        <w:rPr>
          <w:sz w:val="22"/>
          <w:szCs w:val="22"/>
        </w:rPr>
        <w:t xml:space="preserve"> correrão por conta do seguinte Programa de Trabalho</w:t>
      </w:r>
      <w:r w:rsidR="006360E3" w:rsidRPr="007C7BBA">
        <w:rPr>
          <w:sz w:val="22"/>
          <w:szCs w:val="22"/>
        </w:rPr>
        <w:t>:</w:t>
      </w:r>
    </w:p>
    <w:p w:rsidR="006360E3" w:rsidRPr="00FA7D56" w:rsidRDefault="00382F93" w:rsidP="008C22A8">
      <w:pPr>
        <w:pStyle w:val="Recuodecorpodetexto"/>
        <w:keepLines/>
        <w:numPr>
          <w:ilvl w:val="0"/>
          <w:numId w:val="88"/>
        </w:numPr>
        <w:ind w:left="1560" w:hanging="709"/>
        <w:rPr>
          <w:sz w:val="22"/>
          <w:szCs w:val="22"/>
        </w:rPr>
      </w:pPr>
      <w:r w:rsidRPr="00771C91">
        <w:rPr>
          <w:sz w:val="22"/>
          <w:szCs w:val="22"/>
        </w:rPr>
        <w:t xml:space="preserve">20.607.2077.5348.0029 – Transferência da Gestão do Projeto Público de Irrigação Mirorós com 2.160,00 ha no Estado da Bahia, sob a gestão da 2ª </w:t>
      </w:r>
      <w:proofErr w:type="gramStart"/>
      <w:r w:rsidRPr="00771C91">
        <w:rPr>
          <w:sz w:val="22"/>
          <w:szCs w:val="22"/>
        </w:rPr>
        <w:t>SR</w:t>
      </w:r>
      <w:r w:rsidR="00963CB4">
        <w:rPr>
          <w:sz w:val="22"/>
        </w:rPr>
        <w:t>.</w:t>
      </w:r>
      <w:proofErr w:type="gramEnd"/>
    </w:p>
    <w:p w:rsidR="007B5025" w:rsidRDefault="007B5025" w:rsidP="007B5025">
      <w:pPr>
        <w:pStyle w:val="Recuodecorpodetexto"/>
        <w:numPr>
          <w:ilvl w:val="1"/>
          <w:numId w:val="93"/>
        </w:numPr>
        <w:ind w:left="851" w:hanging="851"/>
        <w:rPr>
          <w:b/>
          <w:iCs/>
          <w:sz w:val="22"/>
          <w:szCs w:val="24"/>
        </w:rPr>
      </w:pPr>
      <w:r w:rsidRPr="006E03F9">
        <w:rPr>
          <w:sz w:val="22"/>
          <w:szCs w:val="22"/>
        </w:rPr>
        <w:lastRenderedPageBreak/>
        <w:t xml:space="preserve">Os custos das obras/serviços/fornecimentos, objeto desta licitação, atendem ao disposto do Projeto de Lei Orçamentária Anual - PLOA 2016 e da Lei de Diretrizes Orçamentárias – LDO 2016, Lei nº </w:t>
      </w:r>
      <w:hyperlink r:id="rId21" w:history="1">
        <w:r w:rsidRPr="006E03F9">
          <w:rPr>
            <w:sz w:val="22"/>
            <w:szCs w:val="22"/>
          </w:rPr>
          <w:t>13.255, de 14 de Janeiro de 2016</w:t>
        </w:r>
      </w:hyperlink>
      <w:r>
        <w:t>.</w:t>
      </w:r>
    </w:p>
    <w:p w:rsidR="006D50C7" w:rsidRPr="00242090" w:rsidRDefault="006D50C7" w:rsidP="008C22A8">
      <w:pPr>
        <w:pStyle w:val="Recuodecorpodetexto"/>
        <w:numPr>
          <w:ilvl w:val="0"/>
          <w:numId w:val="93"/>
        </w:numPr>
        <w:ind w:left="851" w:hanging="851"/>
        <w:rPr>
          <w:b/>
          <w:iCs/>
          <w:sz w:val="22"/>
          <w:szCs w:val="24"/>
        </w:rPr>
      </w:pPr>
      <w:r w:rsidRPr="00C410C2">
        <w:rPr>
          <w:b/>
          <w:iCs/>
          <w:sz w:val="22"/>
          <w:szCs w:val="24"/>
        </w:rPr>
        <w:t>CONDIÇÕES GE</w:t>
      </w:r>
      <w:r w:rsidRPr="00242090">
        <w:rPr>
          <w:b/>
          <w:iCs/>
          <w:sz w:val="22"/>
          <w:szCs w:val="24"/>
        </w:rPr>
        <w:t>RAIS</w:t>
      </w:r>
    </w:p>
    <w:p w:rsidR="003C2D3E" w:rsidRPr="00717E67" w:rsidRDefault="00455E11" w:rsidP="008C22A8">
      <w:pPr>
        <w:pStyle w:val="Recuodecorpodetexto"/>
        <w:numPr>
          <w:ilvl w:val="1"/>
          <w:numId w:val="93"/>
        </w:numPr>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B45972">
        <w:rPr>
          <w:sz w:val="22"/>
          <w:szCs w:val="24"/>
        </w:rPr>
        <w:t>/fornecimento</w:t>
      </w:r>
      <w:r w:rsidRPr="005439ED">
        <w:rPr>
          <w:sz w:val="22"/>
          <w:szCs w:val="24"/>
        </w:rPr>
        <w:t xml:space="preserve"> deverão ser esclarecidas junto à </w:t>
      </w:r>
      <w:r w:rsidR="00BF7A21" w:rsidRPr="008578AA">
        <w:rPr>
          <w:b/>
          <w:bCs/>
          <w:sz w:val="22"/>
          <w:szCs w:val="22"/>
          <w:lang w:eastAsia="pt-BR"/>
        </w:rPr>
        <w:t>Gerência Regional de Empreendimentos de Irrigação</w:t>
      </w:r>
      <w:r w:rsidR="00BF7A21" w:rsidRPr="0044117D">
        <w:rPr>
          <w:b/>
          <w:sz w:val="22"/>
          <w:szCs w:val="22"/>
        </w:rPr>
        <w:t xml:space="preserve"> da CODEVASF -2ª</w:t>
      </w:r>
      <w:r w:rsidR="00BF7A21">
        <w:rPr>
          <w:b/>
          <w:sz w:val="22"/>
          <w:szCs w:val="22"/>
        </w:rPr>
        <w:t xml:space="preserve"> SR</w:t>
      </w:r>
      <w:r w:rsidR="00BF7A21" w:rsidRPr="0044117D">
        <w:rPr>
          <w:b/>
          <w:sz w:val="22"/>
          <w:szCs w:val="22"/>
        </w:rPr>
        <w:t>/GR</w:t>
      </w:r>
      <w:r w:rsidR="00BF7A21">
        <w:rPr>
          <w:b/>
          <w:sz w:val="22"/>
          <w:szCs w:val="22"/>
        </w:rPr>
        <w:t>I</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B45972">
        <w:rPr>
          <w:sz w:val="22"/>
          <w:szCs w:val="24"/>
        </w:rPr>
        <w:t>/fornecimento</w:t>
      </w:r>
      <w:r w:rsidRPr="005439ED">
        <w:rPr>
          <w:sz w:val="22"/>
          <w:szCs w:val="24"/>
        </w:rPr>
        <w:t xml:space="preserve">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8C22A8">
      <w:pPr>
        <w:pStyle w:val="Recuodecorpodetexto"/>
        <w:numPr>
          <w:ilvl w:val="2"/>
          <w:numId w:val="93"/>
        </w:numPr>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8C22A8">
      <w:pPr>
        <w:pStyle w:val="Recuodecorpodetexto"/>
        <w:numPr>
          <w:ilvl w:val="1"/>
          <w:numId w:val="93"/>
        </w:numPr>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B45972">
        <w:rPr>
          <w:sz w:val="22"/>
          <w:szCs w:val="22"/>
        </w:rPr>
        <w:t>/fornecimentos</w:t>
      </w:r>
      <w:r w:rsidR="005C365B">
        <w:rPr>
          <w:sz w:val="22"/>
          <w:szCs w:val="22"/>
        </w:rPr>
        <w:t xml:space="preserve"> </w:t>
      </w:r>
      <w:r w:rsidRPr="007E08D6">
        <w:rPr>
          <w:sz w:val="22"/>
          <w:szCs w:val="22"/>
        </w:rPr>
        <w:t>extras.</w:t>
      </w:r>
    </w:p>
    <w:p w:rsidR="006D50C7" w:rsidRPr="007E08D6" w:rsidRDefault="006D50C7" w:rsidP="008C22A8">
      <w:pPr>
        <w:pStyle w:val="Recuodecorpodetexto"/>
        <w:numPr>
          <w:ilvl w:val="1"/>
          <w:numId w:val="93"/>
        </w:numPr>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8C22A8">
      <w:pPr>
        <w:pStyle w:val="Recuodecorpodetexto"/>
        <w:numPr>
          <w:ilvl w:val="1"/>
          <w:numId w:val="93"/>
        </w:numPr>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8C22A8">
      <w:pPr>
        <w:pStyle w:val="Recuodecorpodetexto"/>
        <w:numPr>
          <w:ilvl w:val="1"/>
          <w:numId w:val="93"/>
        </w:numPr>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B4AC9" w:rsidRPr="00717E67" w:rsidRDefault="006B4AC9" w:rsidP="008C22A8">
      <w:pPr>
        <w:pStyle w:val="Recuodecorpodetexto"/>
        <w:numPr>
          <w:ilvl w:val="1"/>
          <w:numId w:val="93"/>
        </w:numPr>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A615F2" w:rsidRPr="00717E67" w:rsidRDefault="00A615F2" w:rsidP="008C22A8">
      <w:pPr>
        <w:pStyle w:val="Recuodecorpodetexto"/>
        <w:numPr>
          <w:ilvl w:val="1"/>
          <w:numId w:val="93"/>
        </w:numPr>
        <w:ind w:left="851" w:hanging="851"/>
        <w:rPr>
          <w:sz w:val="22"/>
          <w:szCs w:val="22"/>
        </w:rPr>
      </w:pPr>
      <w:r w:rsidRPr="00717E67">
        <w:rPr>
          <w:sz w:val="22"/>
          <w:szCs w:val="22"/>
        </w:rPr>
        <w:t xml:space="preserve">A contratada será responsável, </w:t>
      </w:r>
      <w:proofErr w:type="gramStart"/>
      <w:r w:rsidRPr="00717E67">
        <w:rPr>
          <w:sz w:val="22"/>
          <w:szCs w:val="22"/>
        </w:rPr>
        <w:t>perante a</w:t>
      </w:r>
      <w:proofErr w:type="gramEnd"/>
      <w:r w:rsidRPr="00717E67">
        <w:rPr>
          <w:sz w:val="22"/>
          <w:szCs w:val="22"/>
        </w:rPr>
        <w:t xml:space="preserve"> CODEVASF, pela qualidade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B45972">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8C22A8">
      <w:pPr>
        <w:pStyle w:val="Recuodecorpodetexto"/>
        <w:numPr>
          <w:ilvl w:val="1"/>
          <w:numId w:val="93"/>
        </w:numPr>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8C22A8">
      <w:pPr>
        <w:pStyle w:val="Recuodecorpodetexto"/>
        <w:numPr>
          <w:ilvl w:val="1"/>
          <w:numId w:val="93"/>
        </w:numPr>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B45972">
        <w:rPr>
          <w:sz w:val="22"/>
          <w:szCs w:val="22"/>
        </w:rPr>
        <w:t>/fornecimentos</w:t>
      </w:r>
      <w:r w:rsidRPr="00717E67">
        <w:rPr>
          <w:sz w:val="22"/>
          <w:szCs w:val="22"/>
        </w:rPr>
        <w:t xml:space="preserve">,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A615F2" w:rsidRPr="00717E67" w:rsidRDefault="00A615F2" w:rsidP="008C22A8">
      <w:pPr>
        <w:pStyle w:val="Recuodecorpodetexto"/>
        <w:numPr>
          <w:ilvl w:val="1"/>
          <w:numId w:val="93"/>
        </w:numPr>
        <w:ind w:left="851" w:hanging="851"/>
        <w:rPr>
          <w:sz w:val="22"/>
          <w:szCs w:val="22"/>
        </w:rPr>
      </w:pPr>
      <w:r w:rsidRPr="00717E67">
        <w:rPr>
          <w:sz w:val="22"/>
          <w:szCs w:val="22"/>
        </w:rPr>
        <w:t xml:space="preserve">A contratada será </w:t>
      </w:r>
      <w:proofErr w:type="gramStart"/>
      <w:r w:rsidRPr="00717E67">
        <w:rPr>
          <w:sz w:val="22"/>
          <w:szCs w:val="22"/>
        </w:rPr>
        <w:t>responsável por quaisquer acidentes de trabalho, referentes</w:t>
      </w:r>
      <w:proofErr w:type="gramEnd"/>
      <w:r w:rsidRPr="00717E67">
        <w:rPr>
          <w:sz w:val="22"/>
          <w:szCs w:val="22"/>
        </w:rPr>
        <w:t xml:space="preserve"> a seu pessoal, decorrente em função d</w:t>
      </w:r>
      <w:r w:rsidR="00112683">
        <w:rPr>
          <w:sz w:val="22"/>
          <w:szCs w:val="22"/>
        </w:rPr>
        <w:t>a</w:t>
      </w:r>
      <w:r w:rsidRPr="00717E67">
        <w:rPr>
          <w:sz w:val="22"/>
          <w:szCs w:val="22"/>
        </w:rPr>
        <w:t xml:space="preserve"> </w:t>
      </w:r>
      <w:r w:rsidR="00112683">
        <w:rPr>
          <w:sz w:val="22"/>
          <w:szCs w:val="22"/>
        </w:rPr>
        <w:t>obra/</w:t>
      </w:r>
      <w:r w:rsidRPr="00717E67">
        <w:rPr>
          <w:sz w:val="22"/>
          <w:szCs w:val="22"/>
        </w:rPr>
        <w:t>serviço</w:t>
      </w:r>
      <w:r w:rsidR="00B45972">
        <w:rPr>
          <w:sz w:val="22"/>
          <w:szCs w:val="22"/>
        </w:rPr>
        <w:t>/fornecimento</w:t>
      </w:r>
      <w:r w:rsidRPr="00717E67">
        <w:rPr>
          <w:sz w:val="22"/>
          <w:szCs w:val="22"/>
        </w:rPr>
        <w:t xml:space="preserve"> contratado e/ou por ela causado a terceiros.</w:t>
      </w:r>
    </w:p>
    <w:p w:rsidR="00A615F2" w:rsidRDefault="00A615F2" w:rsidP="008C22A8">
      <w:pPr>
        <w:pStyle w:val="Recuodecorpodetexto"/>
        <w:numPr>
          <w:ilvl w:val="1"/>
          <w:numId w:val="93"/>
        </w:numPr>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B45972">
        <w:rPr>
          <w:sz w:val="22"/>
          <w:szCs w:val="22"/>
        </w:rPr>
        <w:t>/fornecimentos</w:t>
      </w:r>
      <w:r w:rsidRPr="00717E67">
        <w:rPr>
          <w:sz w:val="22"/>
          <w:szCs w:val="22"/>
        </w:rPr>
        <w:t>.</w:t>
      </w:r>
    </w:p>
    <w:p w:rsidR="00A615F2" w:rsidRPr="00717E67" w:rsidRDefault="00A22577" w:rsidP="008C22A8">
      <w:pPr>
        <w:pStyle w:val="Recuodecorpodetexto"/>
        <w:numPr>
          <w:ilvl w:val="1"/>
          <w:numId w:val="93"/>
        </w:numPr>
        <w:ind w:left="851" w:hanging="851"/>
        <w:rPr>
          <w:sz w:val="22"/>
          <w:szCs w:val="22"/>
        </w:rPr>
      </w:pPr>
      <w:r>
        <w:rPr>
          <w:sz w:val="22"/>
          <w:szCs w:val="22"/>
        </w:rPr>
        <w:lastRenderedPageBreak/>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B45972">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8C22A8">
      <w:pPr>
        <w:pStyle w:val="Recuodecorpodetexto"/>
        <w:numPr>
          <w:ilvl w:val="1"/>
          <w:numId w:val="93"/>
        </w:numPr>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Default="00430F15" w:rsidP="008C22A8">
      <w:pPr>
        <w:pStyle w:val="Recuodecorpodetexto"/>
        <w:numPr>
          <w:ilvl w:val="1"/>
          <w:numId w:val="93"/>
        </w:numPr>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/BA, Seção Judiciária da Bahia -</w:t>
      </w:r>
      <w:r w:rsidR="00BF7A21">
        <w:rPr>
          <w:sz w:val="22"/>
          <w:szCs w:val="22"/>
        </w:rPr>
        <w:t xml:space="preserve"> </w:t>
      </w:r>
      <w:r w:rsidRPr="00717E67">
        <w:rPr>
          <w:sz w:val="22"/>
          <w:szCs w:val="22"/>
        </w:rPr>
        <w:t>TRF/1ª Região será competente para dirimir questões oriundas da presente convocação, renunciando as partes, a qualquer outro, por mais privilegiado que seja.</w:t>
      </w: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395A06">
        <w:rPr>
          <w:sz w:val="22"/>
          <w:szCs w:val="22"/>
          <w:highlight w:val="yellow"/>
          <w:vertAlign w:val="baseline"/>
        </w:rPr>
        <w:t xml:space="preserve">29 </w:t>
      </w:r>
      <w:r w:rsidR="00413369" w:rsidRPr="00570DB9">
        <w:rPr>
          <w:sz w:val="22"/>
          <w:szCs w:val="22"/>
          <w:highlight w:val="yellow"/>
          <w:vertAlign w:val="baseline"/>
        </w:rPr>
        <w:t xml:space="preserve">de </w:t>
      </w:r>
      <w:r w:rsidR="00395A06">
        <w:rPr>
          <w:sz w:val="22"/>
          <w:szCs w:val="22"/>
          <w:highlight w:val="yellow"/>
          <w:vertAlign w:val="baseline"/>
        </w:rPr>
        <w:t>novembro</w:t>
      </w:r>
      <w:r w:rsidR="002627C9">
        <w:rPr>
          <w:sz w:val="22"/>
          <w:szCs w:val="22"/>
          <w:highlight w:val="yellow"/>
          <w:vertAlign w:val="baseline"/>
        </w:rPr>
        <w:t xml:space="preserve"> </w:t>
      </w:r>
      <w:r w:rsidRPr="00717E67">
        <w:rPr>
          <w:sz w:val="22"/>
          <w:szCs w:val="24"/>
          <w:highlight w:val="yellow"/>
          <w:vertAlign w:val="baseline"/>
        </w:rPr>
        <w:t xml:space="preserve">de </w:t>
      </w:r>
      <w:r w:rsidR="00B273B3">
        <w:rPr>
          <w:sz w:val="22"/>
          <w:szCs w:val="24"/>
          <w:highlight w:val="yellow"/>
          <w:vertAlign w:val="baseline"/>
        </w:rPr>
        <w:t>201</w:t>
      </w:r>
      <w:r w:rsidR="00BF7A21">
        <w:rPr>
          <w:sz w:val="22"/>
          <w:szCs w:val="24"/>
          <w:vertAlign w:val="baseline"/>
        </w:rPr>
        <w:t>6</w:t>
      </w:r>
      <w:r w:rsidRPr="00717E67">
        <w:rPr>
          <w:sz w:val="22"/>
          <w:szCs w:val="24"/>
          <w:vertAlign w:val="baseline"/>
        </w:rPr>
        <w:t>.</w:t>
      </w:r>
    </w:p>
    <w:p w:rsidR="00C364E4" w:rsidRDefault="00C364E4" w:rsidP="00025CA6">
      <w:pPr>
        <w:ind w:left="851"/>
        <w:rPr>
          <w:b/>
          <w:sz w:val="22"/>
          <w:szCs w:val="22"/>
          <w:vertAlign w:val="baseline"/>
        </w:rPr>
      </w:pPr>
    </w:p>
    <w:p w:rsidR="00025CA6" w:rsidRPr="0019700A" w:rsidRDefault="00ED3FF9" w:rsidP="00025CA6">
      <w:pPr>
        <w:ind w:left="851"/>
        <w:rPr>
          <w:b/>
          <w:sz w:val="22"/>
          <w:szCs w:val="22"/>
          <w:vertAlign w:val="baseline"/>
        </w:rPr>
      </w:pPr>
      <w:r w:rsidRPr="00AB6211">
        <w:rPr>
          <w:b/>
          <w:sz w:val="22"/>
          <w:szCs w:val="22"/>
          <w:vertAlign w:val="baseline"/>
        </w:rPr>
        <w:t>HARLEY XAVIER NASCIMENTO</w:t>
      </w:r>
    </w:p>
    <w:p w:rsidR="00025CA6" w:rsidRPr="0019700A" w:rsidRDefault="00025CA6" w:rsidP="00025CA6">
      <w:pPr>
        <w:ind w:left="851"/>
        <w:rPr>
          <w:bCs/>
          <w:sz w:val="22"/>
          <w:szCs w:val="22"/>
          <w:vertAlign w:val="baseline"/>
        </w:rPr>
      </w:pPr>
      <w:r w:rsidRPr="0019700A">
        <w:rPr>
          <w:bCs/>
          <w:sz w:val="22"/>
          <w:szCs w:val="22"/>
          <w:vertAlign w:val="baseline"/>
        </w:rPr>
        <w:t>Superintendente Regional</w:t>
      </w:r>
    </w:p>
    <w:p w:rsidR="006D50C7" w:rsidRPr="00717E67" w:rsidRDefault="00025CA6" w:rsidP="00025CA6">
      <w:pPr>
        <w:ind w:left="851"/>
        <w:rPr>
          <w:b/>
          <w:sz w:val="22"/>
          <w:vertAlign w:val="baseline"/>
        </w:rPr>
      </w:pPr>
      <w:r w:rsidRPr="0019700A">
        <w:rPr>
          <w:sz w:val="22"/>
          <w:szCs w:val="22"/>
          <w:vertAlign w:val="baseline"/>
        </w:rPr>
        <w:t>CODEVASF – 2ª SR</w:t>
      </w:r>
    </w:p>
    <w:p w:rsidR="006D50C7" w:rsidRDefault="006D50C7" w:rsidP="00F1112C">
      <w:pPr>
        <w:pStyle w:val="Ttulo7"/>
        <w:spacing w:before="0" w:after="0"/>
        <w:ind w:left="851"/>
        <w:jc w:val="left"/>
        <w:rPr>
          <w:b w:val="0"/>
          <w:sz w:val="22"/>
        </w:rPr>
      </w:pPr>
    </w:p>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AF15CA" w:rsidRDefault="0090125F" w:rsidP="004B4DC4">
      <w:pPr>
        <w:jc w:val="center"/>
        <w:rPr>
          <w:sz w:val="22"/>
          <w:vertAlign w:val="baseline"/>
        </w:rPr>
      </w:pPr>
      <w:r w:rsidRPr="00717E67">
        <w:rPr>
          <w:b/>
          <w:sz w:val="22"/>
          <w:vertAlign w:val="baseline"/>
        </w:rPr>
        <w:t>ARQUIVO</w:t>
      </w:r>
      <w:r>
        <w:rPr>
          <w:b/>
          <w:sz w:val="22"/>
          <w:vertAlign w:val="baseline"/>
        </w:rPr>
        <w:t>S</w:t>
      </w:r>
      <w:r w:rsidRPr="00717E67">
        <w:rPr>
          <w:b/>
          <w:sz w:val="22"/>
          <w:vertAlign w:val="baseline"/>
        </w:rPr>
        <w:t xml:space="preserve"> GRAVADOS EM SEPARADO</w:t>
      </w:r>
    </w:p>
    <w:p w:rsidR="00AF15CA" w:rsidRDefault="00AF15CA" w:rsidP="004B4DC4">
      <w:pPr>
        <w:jc w:val="center"/>
        <w:rPr>
          <w:sz w:val="22"/>
          <w:vertAlign w:val="baseline"/>
        </w:rPr>
      </w:pPr>
    </w:p>
    <w:p w:rsidR="00015109" w:rsidRDefault="006D50C7" w:rsidP="007327C9">
      <w:pPr>
        <w:rPr>
          <w:b/>
          <w:sz w:val="22"/>
          <w:vertAlign w:val="baseline"/>
        </w:rPr>
      </w:pPr>
      <w:r w:rsidRPr="004B4DC4">
        <w:rPr>
          <w:b/>
          <w:sz w:val="22"/>
          <w:vertAlign w:val="baseline"/>
        </w:rPr>
        <w:t>ANEXO I</w:t>
      </w:r>
      <w:r w:rsidR="0090125F">
        <w:rPr>
          <w:b/>
          <w:sz w:val="22"/>
          <w:vertAlign w:val="baseline"/>
        </w:rPr>
        <w:t xml:space="preserve"> </w:t>
      </w:r>
      <w:r w:rsidR="007327C9">
        <w:rPr>
          <w:b/>
          <w:sz w:val="22"/>
          <w:vertAlign w:val="baseline"/>
        </w:rPr>
        <w:t>–</w:t>
      </w:r>
      <w:r w:rsidR="0090125F">
        <w:rPr>
          <w:b/>
          <w:sz w:val="22"/>
          <w:vertAlign w:val="baseline"/>
        </w:rPr>
        <w:t xml:space="preserve"> </w:t>
      </w:r>
      <w:r w:rsidR="004C7E11">
        <w:rPr>
          <w:b/>
          <w:sz w:val="22"/>
          <w:vertAlign w:val="baseline"/>
        </w:rPr>
        <w:t>PLANILHAS ORÇAMENTÁRIAS</w:t>
      </w:r>
    </w:p>
    <w:p w:rsidR="003F3F5E" w:rsidRPr="00A22577" w:rsidRDefault="006D50C7" w:rsidP="007327C9">
      <w:pPr>
        <w:rPr>
          <w:b/>
          <w:sz w:val="22"/>
          <w:vertAlign w:val="baseline"/>
        </w:rPr>
      </w:pPr>
      <w:r w:rsidRPr="00717E67">
        <w:rPr>
          <w:b/>
          <w:sz w:val="22"/>
          <w:vertAlign w:val="baseline"/>
        </w:rPr>
        <w:t>ANEXO II</w:t>
      </w:r>
      <w:r w:rsidR="0090125F">
        <w:rPr>
          <w:b/>
          <w:sz w:val="22"/>
          <w:vertAlign w:val="baseline"/>
        </w:rPr>
        <w:t xml:space="preserve"> </w:t>
      </w:r>
      <w:r w:rsidR="007327C9">
        <w:rPr>
          <w:b/>
          <w:sz w:val="22"/>
          <w:vertAlign w:val="baseline"/>
        </w:rPr>
        <w:t>–</w:t>
      </w:r>
      <w:r w:rsidR="0090125F">
        <w:rPr>
          <w:b/>
          <w:sz w:val="22"/>
          <w:vertAlign w:val="baseline"/>
        </w:rPr>
        <w:t xml:space="preserve"> </w:t>
      </w:r>
      <w:r w:rsidR="00C44370">
        <w:rPr>
          <w:b/>
          <w:sz w:val="22"/>
          <w:szCs w:val="22"/>
          <w:vertAlign w:val="baseline"/>
        </w:rPr>
        <w:t>ESPECIFICAÇÕES TÉCNICAS</w:t>
      </w:r>
    </w:p>
    <w:p w:rsidR="0090125F" w:rsidRDefault="0090125F" w:rsidP="007327C9">
      <w:pPr>
        <w:tabs>
          <w:tab w:val="left" w:pos="1021"/>
        </w:tabs>
        <w:rPr>
          <w:b/>
          <w:sz w:val="22"/>
          <w:vertAlign w:val="baseline"/>
        </w:rPr>
      </w:pPr>
      <w:r w:rsidRPr="00717E67">
        <w:rPr>
          <w:b/>
          <w:sz w:val="22"/>
          <w:vertAlign w:val="baseline"/>
        </w:rPr>
        <w:t xml:space="preserve">ANEXO </w:t>
      </w:r>
      <w:r w:rsidRPr="007327C9">
        <w:rPr>
          <w:b/>
          <w:sz w:val="22"/>
          <w:vertAlign w:val="baseline"/>
        </w:rPr>
        <w:t>V</w:t>
      </w:r>
      <w:r w:rsidR="007327C9">
        <w:rPr>
          <w:b/>
          <w:sz w:val="22"/>
          <w:vertAlign w:val="baseline"/>
        </w:rPr>
        <w:t xml:space="preserve"> – </w:t>
      </w:r>
      <w:r w:rsidRPr="007327C9">
        <w:rPr>
          <w:b/>
          <w:sz w:val="22"/>
          <w:vertAlign w:val="baseline"/>
        </w:rPr>
        <w:t>MANUAL DE PLACA</w:t>
      </w:r>
    </w:p>
    <w:p w:rsidR="0090125F" w:rsidRDefault="0090125F">
      <w:pPr>
        <w:jc w:val="center"/>
        <w:rPr>
          <w:b/>
          <w:sz w:val="22"/>
          <w:vertAlign w:val="baseline"/>
        </w:rPr>
      </w:pPr>
    </w:p>
    <w:p w:rsidR="006D50C7" w:rsidRPr="00717E67" w:rsidRDefault="006D50C7" w:rsidP="00C364E4">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E479A6" w:rsidRDefault="006D50C7">
      <w:pPr>
        <w:tabs>
          <w:tab w:val="left" w:pos="737"/>
        </w:tabs>
        <w:rPr>
          <w:b/>
          <w:sz w:val="20"/>
          <w:u w:val="single"/>
          <w:vertAlign w:val="baseline"/>
        </w:rPr>
      </w:pPr>
      <w:r w:rsidRPr="00E479A6">
        <w:rPr>
          <w:b/>
          <w:sz w:val="20"/>
          <w:u w:val="single"/>
          <w:vertAlign w:val="baseline"/>
        </w:rPr>
        <w:t>DADOS DO PROPONENTE</w:t>
      </w:r>
    </w:p>
    <w:p w:rsidR="006D50C7" w:rsidRPr="00E479A6" w:rsidRDefault="006D50C7">
      <w:pPr>
        <w:tabs>
          <w:tab w:val="left" w:pos="737"/>
        </w:tabs>
        <w:rPr>
          <w:b/>
          <w:sz w:val="20"/>
          <w:vertAlign w:val="baseline"/>
        </w:rPr>
      </w:pPr>
      <w:r w:rsidRPr="00E479A6">
        <w:rPr>
          <w:b/>
          <w:sz w:val="20"/>
          <w:vertAlign w:val="baseline"/>
        </w:rPr>
        <w:t>RAZÃO SOCIAL:</w:t>
      </w:r>
    </w:p>
    <w:p w:rsidR="006D50C7" w:rsidRPr="00E479A6" w:rsidRDefault="006D50C7">
      <w:pPr>
        <w:tabs>
          <w:tab w:val="left" w:pos="737"/>
        </w:tabs>
        <w:rPr>
          <w:b/>
          <w:sz w:val="20"/>
          <w:vertAlign w:val="baseline"/>
        </w:rPr>
      </w:pPr>
      <w:r w:rsidRPr="00E479A6">
        <w:rPr>
          <w:b/>
          <w:sz w:val="20"/>
          <w:vertAlign w:val="baseline"/>
        </w:rPr>
        <w:t>CNPJ:</w:t>
      </w:r>
    </w:p>
    <w:p w:rsidR="006D50C7" w:rsidRPr="00E479A6" w:rsidRDefault="006D50C7">
      <w:pPr>
        <w:tabs>
          <w:tab w:val="left" w:pos="737"/>
        </w:tabs>
        <w:rPr>
          <w:b/>
          <w:sz w:val="20"/>
          <w:vertAlign w:val="baseline"/>
        </w:rPr>
      </w:pPr>
      <w:r w:rsidRPr="00E479A6">
        <w:rPr>
          <w:b/>
          <w:sz w:val="20"/>
          <w:vertAlign w:val="baseline"/>
        </w:rPr>
        <w:t>ENDEREÇO:</w:t>
      </w:r>
    </w:p>
    <w:p w:rsidR="006D50C7" w:rsidRPr="00E479A6" w:rsidRDefault="006D50C7">
      <w:pPr>
        <w:tabs>
          <w:tab w:val="left" w:pos="737"/>
        </w:tabs>
        <w:rPr>
          <w:b/>
          <w:sz w:val="20"/>
          <w:vertAlign w:val="baseline"/>
        </w:rPr>
      </w:pPr>
      <w:r w:rsidRPr="00E479A6">
        <w:rPr>
          <w:b/>
          <w:sz w:val="20"/>
          <w:vertAlign w:val="baseline"/>
        </w:rPr>
        <w:t>FONE/FAX:</w:t>
      </w:r>
    </w:p>
    <w:p w:rsidR="006D50C7" w:rsidRPr="00E479A6" w:rsidRDefault="006D50C7">
      <w:pPr>
        <w:tabs>
          <w:tab w:val="left" w:pos="737"/>
        </w:tabs>
        <w:rPr>
          <w:b/>
          <w:sz w:val="20"/>
          <w:vertAlign w:val="baseline"/>
        </w:rPr>
      </w:pPr>
    </w:p>
    <w:p w:rsidR="006D50C7" w:rsidRPr="00E479A6" w:rsidRDefault="006D50C7">
      <w:pPr>
        <w:tabs>
          <w:tab w:val="left" w:pos="737"/>
        </w:tabs>
        <w:rPr>
          <w:b/>
          <w:sz w:val="20"/>
          <w:vertAlign w:val="baseline"/>
        </w:rPr>
      </w:pPr>
      <w:r w:rsidRPr="00E479A6">
        <w:rPr>
          <w:b/>
          <w:sz w:val="20"/>
          <w:vertAlign w:val="baseline"/>
        </w:rPr>
        <w:t>À</w:t>
      </w:r>
    </w:p>
    <w:p w:rsidR="006D50C7" w:rsidRPr="00E479A6" w:rsidRDefault="006D50C7">
      <w:pPr>
        <w:rPr>
          <w:b/>
          <w:sz w:val="20"/>
          <w:vertAlign w:val="baseline"/>
        </w:rPr>
      </w:pPr>
      <w:r w:rsidRPr="00E479A6">
        <w:rPr>
          <w:b/>
          <w:sz w:val="20"/>
          <w:vertAlign w:val="baseline"/>
        </w:rPr>
        <w:t>CODEVASF</w:t>
      </w:r>
    </w:p>
    <w:p w:rsidR="006D50C7" w:rsidRPr="00E479A6" w:rsidRDefault="006D50C7">
      <w:pPr>
        <w:rPr>
          <w:b/>
          <w:sz w:val="20"/>
          <w:vertAlign w:val="baseline"/>
        </w:rPr>
      </w:pPr>
      <w:r w:rsidRPr="00E479A6">
        <w:rPr>
          <w:b/>
          <w:sz w:val="20"/>
          <w:vertAlign w:val="baseline"/>
        </w:rPr>
        <w:t>Avenida Manoel Novaes, s/n, Centro</w:t>
      </w:r>
    </w:p>
    <w:p w:rsidR="006D50C7" w:rsidRPr="00E479A6" w:rsidRDefault="006D50C7">
      <w:pPr>
        <w:rPr>
          <w:b/>
          <w:sz w:val="20"/>
          <w:vertAlign w:val="baseline"/>
        </w:rPr>
      </w:pPr>
      <w:r w:rsidRPr="00E479A6">
        <w:rPr>
          <w:b/>
          <w:sz w:val="20"/>
          <w:vertAlign w:val="baseline"/>
        </w:rPr>
        <w:t>CEP 47.600-000 – Bom Jesus da Lapa - BA.</w:t>
      </w:r>
    </w:p>
    <w:p w:rsidR="006D50C7" w:rsidRPr="00E479A6" w:rsidRDefault="006D50C7">
      <w:pPr>
        <w:jc w:val="both"/>
        <w:rPr>
          <w:sz w:val="20"/>
          <w:vertAlign w:val="baseline"/>
        </w:rPr>
      </w:pPr>
    </w:p>
    <w:p w:rsidR="006D50C7" w:rsidRPr="00E479A6" w:rsidRDefault="006D50C7">
      <w:pPr>
        <w:jc w:val="both"/>
        <w:rPr>
          <w:sz w:val="20"/>
          <w:vertAlign w:val="baseline"/>
        </w:rPr>
      </w:pPr>
      <w:r w:rsidRPr="00E479A6">
        <w:rPr>
          <w:sz w:val="20"/>
          <w:vertAlign w:val="baseline"/>
        </w:rPr>
        <w:t>Prezados Senhores,</w:t>
      </w:r>
    </w:p>
    <w:p w:rsidR="006D50C7" w:rsidRPr="00E479A6" w:rsidRDefault="006D50C7">
      <w:pPr>
        <w:jc w:val="both"/>
        <w:rPr>
          <w:sz w:val="20"/>
          <w:vertAlign w:val="baseline"/>
        </w:rPr>
      </w:pPr>
    </w:p>
    <w:p w:rsidR="006D50C7" w:rsidRPr="00E479A6" w:rsidRDefault="006D50C7" w:rsidP="0031063C">
      <w:pPr>
        <w:ind w:right="57"/>
        <w:jc w:val="both"/>
        <w:rPr>
          <w:sz w:val="20"/>
          <w:vertAlign w:val="baseline"/>
        </w:rPr>
      </w:pPr>
      <w:r w:rsidRPr="00E479A6">
        <w:rPr>
          <w:sz w:val="20"/>
          <w:vertAlign w:val="baseline"/>
        </w:rPr>
        <w:tab/>
        <w:t xml:space="preserve">Tendo examinado o </w:t>
      </w:r>
      <w:r w:rsidR="0046102E" w:rsidRPr="00E479A6">
        <w:rPr>
          <w:sz w:val="20"/>
          <w:vertAlign w:val="baseline"/>
        </w:rPr>
        <w:t>e</w:t>
      </w:r>
      <w:r w:rsidRPr="00E479A6">
        <w:rPr>
          <w:sz w:val="20"/>
          <w:vertAlign w:val="baseline"/>
        </w:rPr>
        <w:t xml:space="preserve">dital n.º </w:t>
      </w:r>
      <w:r w:rsidR="00386ACE">
        <w:rPr>
          <w:sz w:val="20"/>
          <w:vertAlign w:val="baseline"/>
        </w:rPr>
        <w:t>27/2016</w:t>
      </w:r>
      <w:r w:rsidRPr="00E479A6">
        <w:rPr>
          <w:sz w:val="20"/>
          <w:vertAlign w:val="baseline"/>
        </w:rPr>
        <w:t xml:space="preserve"> e seus elementos técnicos constitutivos, nós, abaixo-assinados, oferecemos proposta para </w:t>
      </w:r>
      <w:r w:rsidR="000A39B4">
        <w:rPr>
          <w:sz w:val="20"/>
          <w:vertAlign w:val="baseline"/>
        </w:rPr>
        <w:t>r</w:t>
      </w:r>
      <w:r w:rsidR="000A39B4" w:rsidRPr="000A39B4">
        <w:rPr>
          <w:sz w:val="20"/>
          <w:vertAlign w:val="baseline"/>
        </w:rPr>
        <w:t xml:space="preserve">ecuperação de 10 (dez) transformadores de potência </w:t>
      </w:r>
      <w:proofErr w:type="gramStart"/>
      <w:r w:rsidR="000A39B4" w:rsidRPr="000A39B4">
        <w:rPr>
          <w:sz w:val="20"/>
          <w:vertAlign w:val="baseline"/>
        </w:rPr>
        <w:t>à</w:t>
      </w:r>
      <w:proofErr w:type="gramEnd"/>
      <w:r w:rsidR="000A39B4" w:rsidRPr="000A39B4">
        <w:rPr>
          <w:sz w:val="20"/>
          <w:vertAlign w:val="baseline"/>
        </w:rPr>
        <w:t xml:space="preserve"> óleo (300, 500 e 750 kVA) no Perímetro de Irrigação de Mirorós na área de abrangência da 2ª Superintendência Regional CODEVASF, no Estado da Bahia</w:t>
      </w:r>
      <w:r w:rsidR="00CF7968" w:rsidRPr="00E479A6">
        <w:rPr>
          <w:sz w:val="20"/>
          <w:vertAlign w:val="baseline"/>
        </w:rPr>
        <w:t xml:space="preserve">, </w:t>
      </w:r>
      <w:r w:rsidRPr="00E479A6">
        <w:rPr>
          <w:sz w:val="20"/>
          <w:vertAlign w:val="baseline"/>
        </w:rPr>
        <w:t>pelo valor global de R$ __________, ___ (</w:t>
      </w:r>
      <w:r w:rsidRPr="00E479A6">
        <w:rPr>
          <w:b/>
          <w:sz w:val="20"/>
          <w:vertAlign w:val="baseline"/>
        </w:rPr>
        <w:t>VALOR TOTAL POR EXTENSO, EM REAIS)</w:t>
      </w:r>
      <w:r w:rsidRPr="00E479A6">
        <w:rPr>
          <w:sz w:val="20"/>
          <w:vertAlign w:val="baseline"/>
        </w:rPr>
        <w:t xml:space="preserve">, de acordo com a </w:t>
      </w:r>
      <w:r w:rsidR="00754161" w:rsidRPr="00E479A6">
        <w:rPr>
          <w:sz w:val="20"/>
          <w:vertAlign w:val="baseline"/>
        </w:rPr>
        <w:t>Planilha De Preços</w:t>
      </w:r>
      <w:r w:rsidRPr="00E479A6">
        <w:rPr>
          <w:sz w:val="20"/>
          <w:vertAlign w:val="baseline"/>
        </w:rPr>
        <w:t xml:space="preserve"> em anexo, que é parte integrante desta proposta.</w:t>
      </w:r>
    </w:p>
    <w:p w:rsidR="006D50C7" w:rsidRPr="00E479A6" w:rsidRDefault="006D50C7" w:rsidP="003F3F5E">
      <w:pPr>
        <w:pStyle w:val="TextosemFormatao"/>
        <w:tabs>
          <w:tab w:val="left" w:pos="1429"/>
        </w:tabs>
        <w:jc w:val="both"/>
        <w:rPr>
          <w:rFonts w:ascii="Times New Roman" w:hAnsi="Times New Roman"/>
        </w:rPr>
      </w:pPr>
    </w:p>
    <w:p w:rsidR="006D50C7" w:rsidRPr="00E479A6" w:rsidRDefault="006D50C7">
      <w:pPr>
        <w:ind w:right="-1" w:firstLine="708"/>
        <w:jc w:val="both"/>
        <w:rPr>
          <w:sz w:val="20"/>
          <w:vertAlign w:val="baseline"/>
        </w:rPr>
      </w:pPr>
      <w:r w:rsidRPr="00E479A6">
        <w:rPr>
          <w:sz w:val="20"/>
          <w:vertAlign w:val="baseline"/>
        </w:rPr>
        <w:t xml:space="preserve">Comprometendo-nos, se nossa proposta for aceita, a executar </w:t>
      </w:r>
      <w:r w:rsidR="004B76CE" w:rsidRPr="00E479A6">
        <w:rPr>
          <w:sz w:val="20"/>
          <w:vertAlign w:val="baseline"/>
        </w:rPr>
        <w:t>a</w:t>
      </w:r>
      <w:r w:rsidRPr="00E479A6">
        <w:rPr>
          <w:sz w:val="20"/>
          <w:vertAlign w:val="baseline"/>
        </w:rPr>
        <w:t xml:space="preserve">s </w:t>
      </w:r>
      <w:r w:rsidR="004B76CE" w:rsidRPr="00E479A6">
        <w:rPr>
          <w:sz w:val="20"/>
          <w:vertAlign w:val="baseline"/>
        </w:rPr>
        <w:t>obras/</w:t>
      </w:r>
      <w:r w:rsidRPr="00E479A6">
        <w:rPr>
          <w:sz w:val="20"/>
          <w:vertAlign w:val="baseline"/>
        </w:rPr>
        <w:t>serviços</w:t>
      </w:r>
      <w:r w:rsidR="00FB1F3E" w:rsidRPr="00E479A6">
        <w:rPr>
          <w:sz w:val="20"/>
          <w:vertAlign w:val="baseline"/>
        </w:rPr>
        <w:t>/fornecimentos</w:t>
      </w:r>
      <w:r w:rsidRPr="00E479A6">
        <w:rPr>
          <w:sz w:val="20"/>
          <w:vertAlign w:val="baseline"/>
        </w:rPr>
        <w:t xml:space="preserve"> no prazo fixado no </w:t>
      </w:r>
      <w:r w:rsidR="0046102E" w:rsidRPr="00E479A6">
        <w:rPr>
          <w:sz w:val="20"/>
          <w:vertAlign w:val="baseline"/>
        </w:rPr>
        <w:t>e</w:t>
      </w:r>
      <w:r w:rsidRPr="00E479A6">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E479A6">
        <w:rPr>
          <w:sz w:val="20"/>
          <w:vertAlign w:val="baseline"/>
        </w:rPr>
        <w:t>contrato</w:t>
      </w:r>
      <w:r w:rsidRPr="00E479A6">
        <w:rPr>
          <w:sz w:val="20"/>
          <w:vertAlign w:val="baseline"/>
        </w:rPr>
        <w:t>, para a realização do contrato.</w:t>
      </w:r>
    </w:p>
    <w:p w:rsidR="006D50C7" w:rsidRPr="00E479A6" w:rsidRDefault="006D50C7">
      <w:pPr>
        <w:ind w:right="-1" w:firstLine="1843"/>
        <w:jc w:val="both"/>
        <w:rPr>
          <w:sz w:val="20"/>
          <w:vertAlign w:val="baseline"/>
        </w:rPr>
      </w:pPr>
    </w:p>
    <w:p w:rsidR="006D50C7" w:rsidRPr="00E479A6" w:rsidRDefault="006D50C7">
      <w:pPr>
        <w:pStyle w:val="Corpodetexto"/>
        <w:tabs>
          <w:tab w:val="clear" w:pos="2694"/>
          <w:tab w:val="left" w:pos="737"/>
        </w:tabs>
        <w:spacing w:before="0" w:after="0"/>
        <w:ind w:firstLine="1843"/>
        <w:rPr>
          <w:sz w:val="20"/>
        </w:rPr>
      </w:pPr>
      <w:r w:rsidRPr="00E479A6">
        <w:rPr>
          <w:sz w:val="20"/>
        </w:rPr>
        <w:t xml:space="preserve">Comprometendo-nos, se nossa proposta for aceita, a realizar </w:t>
      </w:r>
      <w:r w:rsidR="004B76CE" w:rsidRPr="00E479A6">
        <w:rPr>
          <w:sz w:val="20"/>
        </w:rPr>
        <w:t>a</w:t>
      </w:r>
      <w:r w:rsidRPr="00E479A6">
        <w:rPr>
          <w:sz w:val="20"/>
        </w:rPr>
        <w:t xml:space="preserve"> </w:t>
      </w:r>
      <w:r w:rsidR="004B76CE" w:rsidRPr="00E479A6">
        <w:rPr>
          <w:sz w:val="20"/>
        </w:rPr>
        <w:t>obra/</w:t>
      </w:r>
      <w:r w:rsidRPr="00E479A6">
        <w:rPr>
          <w:sz w:val="20"/>
        </w:rPr>
        <w:t>serviço</w:t>
      </w:r>
      <w:r w:rsidR="00FB1F3E" w:rsidRPr="00E479A6">
        <w:rPr>
          <w:sz w:val="20"/>
        </w:rPr>
        <w:t>/fornecimento</w:t>
      </w:r>
      <w:r w:rsidRPr="00E479A6">
        <w:rPr>
          <w:sz w:val="20"/>
        </w:rPr>
        <w:t xml:space="preserve"> no prazo de ____ (____) ______, a contar da data de assinatura do </w:t>
      </w:r>
      <w:r w:rsidR="00EB6E63" w:rsidRPr="00E479A6">
        <w:rPr>
          <w:sz w:val="20"/>
        </w:rPr>
        <w:t>contrato</w:t>
      </w:r>
      <w:r w:rsidRPr="00E479A6">
        <w:rPr>
          <w:sz w:val="20"/>
        </w:rPr>
        <w:t xml:space="preserve">. </w:t>
      </w:r>
    </w:p>
    <w:p w:rsidR="006D50C7" w:rsidRPr="00E479A6" w:rsidRDefault="006D50C7">
      <w:pPr>
        <w:pStyle w:val="Corpodetexto"/>
        <w:tabs>
          <w:tab w:val="clear" w:pos="2694"/>
          <w:tab w:val="left" w:pos="737"/>
        </w:tabs>
        <w:spacing w:before="0" w:after="0"/>
        <w:ind w:firstLine="1843"/>
        <w:rPr>
          <w:sz w:val="20"/>
        </w:rPr>
      </w:pPr>
    </w:p>
    <w:p w:rsidR="006D50C7" w:rsidRPr="00E479A6" w:rsidRDefault="006D50C7">
      <w:pPr>
        <w:pStyle w:val="Corpodetexto"/>
        <w:tabs>
          <w:tab w:val="left" w:pos="737"/>
        </w:tabs>
        <w:spacing w:before="0" w:after="0"/>
        <w:ind w:firstLine="1843"/>
        <w:rPr>
          <w:sz w:val="20"/>
        </w:rPr>
      </w:pPr>
      <w:r w:rsidRPr="00E479A6">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E479A6" w:rsidRDefault="006D50C7">
      <w:pPr>
        <w:pStyle w:val="Corpodetexto"/>
        <w:tabs>
          <w:tab w:val="left" w:pos="737"/>
        </w:tabs>
        <w:spacing w:before="0" w:after="0"/>
        <w:ind w:firstLine="1843"/>
        <w:rPr>
          <w:sz w:val="20"/>
        </w:rPr>
      </w:pPr>
    </w:p>
    <w:p w:rsidR="006D50C7" w:rsidRPr="00E479A6" w:rsidRDefault="006D50C7">
      <w:pPr>
        <w:tabs>
          <w:tab w:val="left" w:pos="737"/>
        </w:tabs>
        <w:ind w:firstLine="1843"/>
        <w:jc w:val="both"/>
        <w:rPr>
          <w:sz w:val="20"/>
          <w:vertAlign w:val="baseline"/>
        </w:rPr>
      </w:pPr>
      <w:r w:rsidRPr="00E479A6">
        <w:rPr>
          <w:sz w:val="20"/>
          <w:vertAlign w:val="baseline"/>
        </w:rPr>
        <w:t>Até que seja preparado e assinado um contrato formal, esta proposta será considerada um contrato de obrigação entre as partes.</w:t>
      </w:r>
    </w:p>
    <w:p w:rsidR="006D50C7" w:rsidRPr="00E479A6" w:rsidRDefault="006D50C7">
      <w:pPr>
        <w:tabs>
          <w:tab w:val="left" w:pos="737"/>
        </w:tabs>
        <w:ind w:firstLine="1843"/>
        <w:jc w:val="both"/>
        <w:rPr>
          <w:sz w:val="20"/>
          <w:vertAlign w:val="baseline"/>
        </w:rPr>
      </w:pPr>
    </w:p>
    <w:p w:rsidR="006D50C7" w:rsidRPr="00E479A6" w:rsidRDefault="006D50C7">
      <w:pPr>
        <w:pStyle w:val="Corpodetexto"/>
        <w:tabs>
          <w:tab w:val="clear" w:pos="2694"/>
          <w:tab w:val="left" w:pos="737"/>
        </w:tabs>
        <w:spacing w:before="0" w:after="0"/>
        <w:ind w:firstLine="1843"/>
        <w:rPr>
          <w:sz w:val="20"/>
        </w:rPr>
      </w:pPr>
      <w:r w:rsidRPr="00E479A6">
        <w:rPr>
          <w:sz w:val="20"/>
        </w:rPr>
        <w:t xml:space="preserve">Na oportunidade, credenciamos junto a CODEVASF o </w:t>
      </w:r>
      <w:proofErr w:type="gramStart"/>
      <w:r w:rsidRPr="00E479A6">
        <w:rPr>
          <w:sz w:val="20"/>
        </w:rPr>
        <w:t>Sr.</w:t>
      </w:r>
      <w:proofErr w:type="gramEnd"/>
      <w:r w:rsidRPr="00E479A6">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E479A6" w:rsidRDefault="006D50C7">
      <w:pPr>
        <w:pStyle w:val="Corpodetexto"/>
        <w:tabs>
          <w:tab w:val="clear" w:pos="2694"/>
          <w:tab w:val="left" w:pos="737"/>
        </w:tabs>
        <w:spacing w:before="0" w:after="0"/>
        <w:ind w:firstLine="1843"/>
        <w:rPr>
          <w:sz w:val="20"/>
        </w:rPr>
      </w:pPr>
      <w:r w:rsidRPr="00E479A6">
        <w:rPr>
          <w:sz w:val="20"/>
        </w:rPr>
        <w:t>Declaramos que temos pleno conhecimento de todos os aspectos relativos à licitação em causa.</w:t>
      </w:r>
    </w:p>
    <w:p w:rsidR="006D50C7" w:rsidRPr="00E479A6" w:rsidRDefault="006D50C7">
      <w:pPr>
        <w:pStyle w:val="Corpodetexto"/>
        <w:tabs>
          <w:tab w:val="clear" w:pos="2694"/>
          <w:tab w:val="left" w:pos="737"/>
        </w:tabs>
        <w:spacing w:before="0" w:after="0"/>
        <w:ind w:firstLine="1843"/>
        <w:rPr>
          <w:sz w:val="20"/>
        </w:rPr>
      </w:pPr>
      <w:r w:rsidRPr="00E479A6">
        <w:rPr>
          <w:sz w:val="20"/>
        </w:rPr>
        <w:t xml:space="preserve">Declaramos, ainda, nossa plena concordância com as condições constantes no presente </w:t>
      </w:r>
      <w:r w:rsidR="0046102E" w:rsidRPr="00E479A6">
        <w:rPr>
          <w:sz w:val="20"/>
        </w:rPr>
        <w:t>e</w:t>
      </w:r>
      <w:r w:rsidRPr="00E479A6">
        <w:rPr>
          <w:sz w:val="20"/>
        </w:rPr>
        <w:t>dital e seus anexos e que nos preços propostos estão inclusos todos os tributos incidentes sobre as obras/serviços</w:t>
      </w:r>
      <w:r w:rsidR="00FB1F3E" w:rsidRPr="00E479A6">
        <w:rPr>
          <w:sz w:val="20"/>
        </w:rPr>
        <w:t>/fornecimentos</w:t>
      </w:r>
      <w:r w:rsidRPr="00E479A6">
        <w:rPr>
          <w:sz w:val="20"/>
        </w:rPr>
        <w:t>.</w:t>
      </w:r>
    </w:p>
    <w:p w:rsidR="006D50C7" w:rsidRPr="00E479A6" w:rsidRDefault="006D50C7">
      <w:pPr>
        <w:pStyle w:val="Corpodetexto"/>
        <w:tabs>
          <w:tab w:val="clear" w:pos="2694"/>
          <w:tab w:val="left" w:pos="737"/>
        </w:tabs>
        <w:spacing w:before="0" w:after="0"/>
        <w:ind w:firstLine="1843"/>
        <w:rPr>
          <w:sz w:val="20"/>
        </w:rPr>
      </w:pPr>
    </w:p>
    <w:p w:rsidR="006D50C7" w:rsidRPr="00E479A6" w:rsidRDefault="006D50C7">
      <w:pPr>
        <w:tabs>
          <w:tab w:val="left" w:pos="737"/>
        </w:tabs>
        <w:ind w:firstLine="1843"/>
        <w:rPr>
          <w:sz w:val="20"/>
          <w:vertAlign w:val="baseline"/>
        </w:rPr>
      </w:pPr>
      <w:r w:rsidRPr="00E479A6">
        <w:rPr>
          <w:sz w:val="20"/>
          <w:vertAlign w:val="baseline"/>
        </w:rPr>
        <w:tab/>
      </w:r>
      <w:r w:rsidRPr="00E479A6">
        <w:rPr>
          <w:sz w:val="20"/>
          <w:vertAlign w:val="baseline"/>
        </w:rPr>
        <w:tab/>
      </w:r>
      <w:r w:rsidRPr="00E479A6">
        <w:rPr>
          <w:sz w:val="20"/>
          <w:vertAlign w:val="baseline"/>
        </w:rPr>
        <w:tab/>
      </w:r>
      <w:r w:rsidRPr="00E479A6">
        <w:rPr>
          <w:sz w:val="20"/>
          <w:vertAlign w:val="baseline"/>
        </w:rPr>
        <w:tab/>
        <w:t>Atenciosamente,</w:t>
      </w:r>
    </w:p>
    <w:p w:rsidR="006D50C7" w:rsidRPr="00E479A6" w:rsidRDefault="006D50C7">
      <w:pPr>
        <w:tabs>
          <w:tab w:val="left" w:pos="737"/>
        </w:tabs>
        <w:ind w:firstLine="1701"/>
        <w:jc w:val="center"/>
        <w:rPr>
          <w:sz w:val="20"/>
          <w:vertAlign w:val="baseline"/>
        </w:rPr>
      </w:pPr>
    </w:p>
    <w:p w:rsidR="006D50C7" w:rsidRPr="00E479A6" w:rsidRDefault="006D50C7">
      <w:pPr>
        <w:tabs>
          <w:tab w:val="left" w:pos="737"/>
        </w:tabs>
        <w:jc w:val="center"/>
        <w:rPr>
          <w:sz w:val="20"/>
          <w:vertAlign w:val="baseline"/>
        </w:rPr>
      </w:pPr>
      <w:r w:rsidRPr="00E479A6">
        <w:rPr>
          <w:sz w:val="20"/>
          <w:vertAlign w:val="baseline"/>
        </w:rPr>
        <w:t>______________________________________</w:t>
      </w:r>
    </w:p>
    <w:p w:rsidR="006D50C7" w:rsidRPr="00E479A6" w:rsidRDefault="006D50C7">
      <w:pPr>
        <w:tabs>
          <w:tab w:val="left" w:pos="737"/>
        </w:tabs>
        <w:jc w:val="center"/>
        <w:rPr>
          <w:sz w:val="20"/>
          <w:vertAlign w:val="baseline"/>
        </w:rPr>
      </w:pPr>
      <w:r w:rsidRPr="00E479A6">
        <w:rPr>
          <w:sz w:val="20"/>
          <w:vertAlign w:val="baseline"/>
        </w:rPr>
        <w:t>FIRMA LICITANTE/CNPJ</w:t>
      </w:r>
    </w:p>
    <w:p w:rsidR="006D50C7" w:rsidRPr="00E479A6" w:rsidRDefault="006D50C7">
      <w:pPr>
        <w:tabs>
          <w:tab w:val="left" w:pos="737"/>
        </w:tabs>
        <w:jc w:val="center"/>
        <w:rPr>
          <w:sz w:val="20"/>
          <w:vertAlign w:val="baseline"/>
        </w:rPr>
      </w:pPr>
    </w:p>
    <w:p w:rsidR="006D50C7" w:rsidRPr="00E479A6" w:rsidRDefault="006D50C7">
      <w:pPr>
        <w:tabs>
          <w:tab w:val="left" w:pos="737"/>
        </w:tabs>
        <w:jc w:val="center"/>
        <w:rPr>
          <w:sz w:val="20"/>
          <w:vertAlign w:val="baseline"/>
        </w:rPr>
      </w:pPr>
      <w:r w:rsidRPr="00E479A6">
        <w:rPr>
          <w:sz w:val="20"/>
          <w:vertAlign w:val="baseline"/>
        </w:rPr>
        <w:t>_________________________________________</w:t>
      </w:r>
    </w:p>
    <w:p w:rsidR="006D50C7" w:rsidRPr="00E479A6" w:rsidRDefault="006D50C7">
      <w:pPr>
        <w:pStyle w:val="Ttulo3"/>
        <w:spacing w:before="0" w:after="0"/>
        <w:rPr>
          <w:rFonts w:ascii="Times New Roman" w:hAnsi="Times New Roman"/>
          <w:b w:val="0"/>
          <w:bCs/>
          <w:sz w:val="20"/>
        </w:rPr>
      </w:pPr>
      <w:r w:rsidRPr="00E479A6">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E479A6" w:rsidRPr="00C62B9A" w:rsidRDefault="00E479A6" w:rsidP="00E479A6">
      <w:pPr>
        <w:pStyle w:val="PargrafodaLista"/>
        <w:keepLines/>
        <w:spacing w:after="120"/>
        <w:ind w:left="0"/>
        <w:jc w:val="both"/>
        <w:rPr>
          <w:b/>
          <w:szCs w:val="24"/>
          <w:vertAlign w:val="baseline"/>
        </w:rPr>
      </w:pPr>
      <w:r w:rsidRPr="00C62B9A">
        <w:rPr>
          <w:b/>
          <w:bCs/>
          <w:szCs w:val="24"/>
          <w:vertAlign w:val="baseline"/>
        </w:rPr>
        <w:t xml:space="preserve">       (</w:t>
      </w:r>
      <w:r w:rsidRPr="00C62B9A">
        <w:rPr>
          <w:b/>
          <w:szCs w:val="24"/>
          <w:vertAlign w:val="baseline"/>
        </w:rPr>
        <w:t xml:space="preserve">MODELO DE DECLARAÇÃO PARA A SITUAÇÃO PREVISTA NO SUBITEM </w:t>
      </w:r>
      <w:r>
        <w:rPr>
          <w:b/>
          <w:szCs w:val="24"/>
          <w:vertAlign w:val="baseline"/>
        </w:rPr>
        <w:t>2.5</w:t>
      </w:r>
      <w:r w:rsidR="002F3F07">
        <w:rPr>
          <w:b/>
          <w:szCs w:val="24"/>
          <w:vertAlign w:val="baseline"/>
        </w:rPr>
        <w:t xml:space="preserve"> DO EDITAL</w:t>
      </w:r>
      <w:r w:rsidRPr="00C62B9A">
        <w:rPr>
          <w:b/>
          <w:szCs w:val="24"/>
          <w:vertAlign w:val="baseline"/>
        </w:rPr>
        <w:t>)</w:t>
      </w:r>
    </w:p>
    <w:p w:rsidR="00F84DF9" w:rsidRPr="00F84DF9" w:rsidRDefault="00F84DF9" w:rsidP="00F84DF9">
      <w:pPr>
        <w:pStyle w:val="PargrafodaLista"/>
        <w:keepLines/>
        <w:spacing w:after="120" w:line="360" w:lineRule="auto"/>
        <w:ind w:left="0"/>
        <w:jc w:val="center"/>
        <w:rPr>
          <w:b/>
          <w:szCs w:val="24"/>
          <w:vertAlign w:val="baseline"/>
        </w:rPr>
      </w:pP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E479A6" w:rsidRPr="00C62B9A" w:rsidRDefault="00E479A6" w:rsidP="00E479A6">
      <w:pPr>
        <w:pStyle w:val="PargrafodaLista"/>
        <w:keepLines/>
        <w:spacing w:after="120"/>
        <w:ind w:left="0"/>
        <w:jc w:val="both"/>
        <w:rPr>
          <w:szCs w:val="24"/>
          <w:vertAlign w:val="baseline"/>
        </w:rPr>
      </w:pPr>
      <w:r w:rsidRPr="00C62B9A">
        <w:rPr>
          <w:szCs w:val="24"/>
          <w:vertAlign w:val="baseline"/>
        </w:rPr>
        <w:t xml:space="preserve">A Licitante _____________________________________, CNPJ/MF </w:t>
      </w:r>
      <w:proofErr w:type="spellStart"/>
      <w:proofErr w:type="gramStart"/>
      <w:r w:rsidRPr="00C62B9A">
        <w:rPr>
          <w:szCs w:val="24"/>
          <w:vertAlign w:val="baseline"/>
        </w:rPr>
        <w:t>nº_________________________________,</w:t>
      </w:r>
      <w:proofErr w:type="gramEnd"/>
      <w:r w:rsidRPr="00C62B9A">
        <w:rPr>
          <w:szCs w:val="24"/>
          <w:vertAlign w:val="baseline"/>
        </w:rPr>
        <w:t>por</w:t>
      </w:r>
      <w:proofErr w:type="spellEnd"/>
      <w:r w:rsidRPr="00C62B9A">
        <w:rPr>
          <w:szCs w:val="24"/>
          <w:vertAlign w:val="baseline"/>
        </w:rPr>
        <w:t xml:space="preserve"> seu representante legal (ou responsável técnico) abaixo assinado, declara, sob as penalidades da lei, de que visitou o local onde serão executadas </w:t>
      </w:r>
      <w:r w:rsidR="00A612D9">
        <w:rPr>
          <w:szCs w:val="24"/>
          <w:vertAlign w:val="baseline"/>
        </w:rPr>
        <w:t>a</w:t>
      </w:r>
      <w:r w:rsidRPr="00C62B9A">
        <w:rPr>
          <w:szCs w:val="24"/>
          <w:vertAlign w:val="baseline"/>
        </w:rPr>
        <w:t xml:space="preserve">s </w:t>
      </w:r>
      <w:r w:rsidR="00A612D9">
        <w:rPr>
          <w:szCs w:val="24"/>
          <w:vertAlign w:val="baseline"/>
        </w:rPr>
        <w:t>obras/</w:t>
      </w:r>
      <w:r w:rsidRPr="00C62B9A">
        <w:rPr>
          <w:szCs w:val="24"/>
          <w:vertAlign w:val="baseline"/>
        </w:rPr>
        <w:t>serviços</w:t>
      </w:r>
      <w:r w:rsidR="00A612D9">
        <w:rPr>
          <w:szCs w:val="24"/>
          <w:vertAlign w:val="baseline"/>
        </w:rPr>
        <w:t>/</w:t>
      </w:r>
      <w:r w:rsidRPr="00C62B9A">
        <w:rPr>
          <w:szCs w:val="24"/>
          <w:vertAlign w:val="baseline"/>
        </w:rPr>
        <w:t>fornecimentos, se inteirou dos dados indispensáveis à apresentação da proposta, e que os preços a serem propostos cobrirão quaisquer despesas que incidam ou venham a incidir sobre a execução das obras.</w:t>
      </w:r>
    </w:p>
    <w:p w:rsidR="00E479A6" w:rsidRPr="00C62B9A" w:rsidRDefault="00E479A6" w:rsidP="00E479A6">
      <w:pPr>
        <w:pStyle w:val="PargrafodaLista"/>
        <w:keepLines/>
        <w:spacing w:after="120"/>
        <w:ind w:left="0"/>
        <w:jc w:val="both"/>
        <w:rPr>
          <w:szCs w:val="24"/>
          <w:vertAlign w:val="baseline"/>
        </w:rPr>
      </w:pPr>
    </w:p>
    <w:p w:rsidR="00E479A6" w:rsidRPr="00C62B9A" w:rsidRDefault="00E479A6" w:rsidP="00E479A6">
      <w:pPr>
        <w:pStyle w:val="PargrafodaLista"/>
        <w:keepLines/>
        <w:spacing w:after="120"/>
        <w:ind w:left="0"/>
        <w:jc w:val="center"/>
        <w:rPr>
          <w:szCs w:val="24"/>
          <w:vertAlign w:val="baseline"/>
        </w:rPr>
      </w:pPr>
      <w:r w:rsidRPr="00C62B9A">
        <w:rPr>
          <w:szCs w:val="24"/>
          <w:vertAlign w:val="baseline"/>
        </w:rPr>
        <w:t>Cidade, data</w:t>
      </w:r>
    </w:p>
    <w:p w:rsidR="00E479A6" w:rsidRPr="00C62B9A" w:rsidRDefault="00E479A6" w:rsidP="00E479A6">
      <w:pPr>
        <w:pStyle w:val="PargrafodaLista"/>
        <w:keepLines/>
        <w:spacing w:after="120"/>
        <w:ind w:left="0"/>
        <w:jc w:val="center"/>
        <w:rPr>
          <w:szCs w:val="24"/>
          <w:vertAlign w:val="baseline"/>
        </w:rPr>
      </w:pPr>
      <w:r w:rsidRPr="00C62B9A">
        <w:rPr>
          <w:szCs w:val="24"/>
          <w:vertAlign w:val="baseline"/>
        </w:rPr>
        <w:t>_______________________________</w:t>
      </w:r>
    </w:p>
    <w:p w:rsidR="00E479A6" w:rsidRPr="00C62B9A" w:rsidRDefault="00E479A6" w:rsidP="00E479A6">
      <w:pPr>
        <w:pStyle w:val="PargrafodaLista"/>
        <w:keepLines/>
        <w:spacing w:after="120"/>
        <w:ind w:left="0"/>
        <w:jc w:val="center"/>
        <w:rPr>
          <w:szCs w:val="24"/>
          <w:vertAlign w:val="baseline"/>
        </w:rPr>
      </w:pPr>
      <w:r w:rsidRPr="00C62B9A">
        <w:rPr>
          <w:szCs w:val="24"/>
          <w:vertAlign w:val="baseline"/>
        </w:rPr>
        <w:t>Assinatura do representante legal</w:t>
      </w:r>
    </w:p>
    <w:p w:rsidR="00E479A6" w:rsidRPr="00C62B9A" w:rsidRDefault="00E479A6" w:rsidP="00E479A6">
      <w:pPr>
        <w:pStyle w:val="PargrafodaLista"/>
        <w:keepLines/>
        <w:spacing w:after="120"/>
        <w:ind w:left="0"/>
        <w:jc w:val="center"/>
        <w:rPr>
          <w:szCs w:val="24"/>
          <w:vertAlign w:val="baseline"/>
        </w:rPr>
      </w:pPr>
      <w:r w:rsidRPr="00C62B9A">
        <w:rPr>
          <w:szCs w:val="24"/>
          <w:vertAlign w:val="baseline"/>
        </w:rPr>
        <w:t>Nome: _____________________________</w:t>
      </w:r>
    </w:p>
    <w:p w:rsidR="00E479A6" w:rsidRPr="00C62B9A" w:rsidRDefault="00E479A6" w:rsidP="00E479A6">
      <w:pPr>
        <w:pStyle w:val="PargrafodaLista"/>
        <w:keepLines/>
        <w:spacing w:after="120"/>
        <w:ind w:left="0"/>
        <w:jc w:val="center"/>
        <w:rPr>
          <w:szCs w:val="24"/>
          <w:vertAlign w:val="baseline"/>
        </w:rPr>
      </w:pPr>
      <w:r w:rsidRPr="00C62B9A">
        <w:rPr>
          <w:szCs w:val="24"/>
          <w:vertAlign w:val="baseline"/>
        </w:rPr>
        <w:t>Função: ______________________________</w:t>
      </w:r>
    </w:p>
    <w:p w:rsidR="00E479A6" w:rsidRPr="00C62B9A" w:rsidRDefault="00E479A6" w:rsidP="00E479A6">
      <w:pPr>
        <w:pStyle w:val="PargrafodaLista"/>
        <w:keepLines/>
        <w:spacing w:after="120"/>
        <w:ind w:left="0"/>
        <w:jc w:val="center"/>
        <w:rPr>
          <w:b/>
          <w:szCs w:val="24"/>
          <w:vertAlign w:val="baseline"/>
        </w:rPr>
      </w:pPr>
      <w:r w:rsidRPr="00C62B9A">
        <w:rPr>
          <w:b/>
          <w:szCs w:val="24"/>
          <w:vertAlign w:val="baseline"/>
        </w:rPr>
        <w:t>OU</w:t>
      </w:r>
    </w:p>
    <w:p w:rsidR="00E479A6" w:rsidRPr="00C62B9A" w:rsidRDefault="00E479A6" w:rsidP="00E479A6">
      <w:pPr>
        <w:pStyle w:val="PargrafodaLista"/>
        <w:keepLines/>
        <w:spacing w:after="120"/>
        <w:ind w:left="0"/>
        <w:jc w:val="both"/>
        <w:rPr>
          <w:szCs w:val="24"/>
          <w:vertAlign w:val="baseline"/>
        </w:rPr>
      </w:pPr>
      <w:r w:rsidRPr="00C62B9A">
        <w:rPr>
          <w:szCs w:val="24"/>
          <w:vertAlign w:val="baseline"/>
        </w:rPr>
        <w:t>A Licitante _____________________________________,</w:t>
      </w:r>
      <w:r>
        <w:rPr>
          <w:szCs w:val="24"/>
          <w:vertAlign w:val="baseline"/>
        </w:rPr>
        <w:t xml:space="preserve"> </w:t>
      </w:r>
      <w:r w:rsidRPr="00C62B9A">
        <w:rPr>
          <w:szCs w:val="24"/>
          <w:vertAlign w:val="baseline"/>
        </w:rPr>
        <w:t>CNPJ/MF nº_________________________________, por seu representante legal (ou responsável técnico)</w:t>
      </w:r>
      <w:r>
        <w:rPr>
          <w:szCs w:val="24"/>
          <w:vertAlign w:val="baseline"/>
        </w:rPr>
        <w:t xml:space="preserve"> </w:t>
      </w:r>
      <w:r w:rsidRPr="00C62B9A">
        <w:rPr>
          <w:szCs w:val="24"/>
          <w:vertAlign w:val="baseline"/>
        </w:rPr>
        <w:t>abaixo assinado, declara, sob as penalidades da lei, de que conhece os locais das obras e suas</w:t>
      </w:r>
      <w:r>
        <w:rPr>
          <w:szCs w:val="24"/>
          <w:vertAlign w:val="baseline"/>
        </w:rPr>
        <w:t xml:space="preserve"> </w:t>
      </w:r>
      <w:r w:rsidRPr="00C62B9A">
        <w:rPr>
          <w:szCs w:val="24"/>
          <w:vertAlign w:val="baseline"/>
        </w:rPr>
        <w:t>circunvizinhanças, que se inteirou das mesmas, avaliou os problemas futuros e que os custos</w:t>
      </w:r>
      <w:r>
        <w:rPr>
          <w:szCs w:val="24"/>
          <w:vertAlign w:val="baseline"/>
        </w:rPr>
        <w:t xml:space="preserve"> </w:t>
      </w:r>
      <w:r w:rsidRPr="00C62B9A">
        <w:rPr>
          <w:szCs w:val="24"/>
          <w:vertAlign w:val="baseline"/>
        </w:rPr>
        <w:t>propostos cobrem quaisquer dificuldades decorrentes de sua execução, tendo obtido todas as</w:t>
      </w:r>
      <w:r>
        <w:rPr>
          <w:szCs w:val="24"/>
          <w:vertAlign w:val="baseline"/>
        </w:rPr>
        <w:t xml:space="preserve"> </w:t>
      </w:r>
      <w:r w:rsidRPr="00C62B9A">
        <w:rPr>
          <w:szCs w:val="24"/>
          <w:vertAlign w:val="baseline"/>
        </w:rPr>
        <w:t>informações necessárias para a elaboração da proposta e execução do contrato.</w:t>
      </w:r>
    </w:p>
    <w:p w:rsidR="00E479A6" w:rsidRPr="00C62B9A" w:rsidRDefault="00E479A6" w:rsidP="00E479A6">
      <w:pPr>
        <w:pStyle w:val="PargrafodaLista"/>
        <w:keepLines/>
        <w:spacing w:after="120"/>
        <w:ind w:left="0"/>
        <w:jc w:val="both"/>
        <w:rPr>
          <w:szCs w:val="24"/>
          <w:vertAlign w:val="baseline"/>
        </w:rPr>
      </w:pPr>
    </w:p>
    <w:p w:rsidR="00E479A6" w:rsidRPr="00C62B9A" w:rsidRDefault="00E479A6" w:rsidP="00E479A6">
      <w:pPr>
        <w:pStyle w:val="PargrafodaLista"/>
        <w:keepLines/>
        <w:spacing w:after="120"/>
        <w:ind w:left="0"/>
        <w:jc w:val="center"/>
        <w:rPr>
          <w:szCs w:val="24"/>
          <w:vertAlign w:val="baseline"/>
        </w:rPr>
      </w:pPr>
      <w:r w:rsidRPr="00C62B9A">
        <w:rPr>
          <w:szCs w:val="24"/>
          <w:vertAlign w:val="baseline"/>
        </w:rPr>
        <w:t>Cidade, data</w:t>
      </w:r>
    </w:p>
    <w:p w:rsidR="00E479A6" w:rsidRPr="00C62B9A" w:rsidRDefault="00E479A6" w:rsidP="00E479A6">
      <w:pPr>
        <w:pStyle w:val="PargrafodaLista"/>
        <w:keepLines/>
        <w:spacing w:after="120"/>
        <w:ind w:left="0"/>
        <w:jc w:val="center"/>
        <w:rPr>
          <w:szCs w:val="24"/>
          <w:vertAlign w:val="baseline"/>
        </w:rPr>
      </w:pPr>
      <w:r w:rsidRPr="00C62B9A">
        <w:rPr>
          <w:szCs w:val="24"/>
          <w:vertAlign w:val="baseline"/>
        </w:rPr>
        <w:t>_______________________________</w:t>
      </w:r>
    </w:p>
    <w:p w:rsidR="00E479A6" w:rsidRPr="00C62B9A" w:rsidRDefault="00E479A6" w:rsidP="00E479A6">
      <w:pPr>
        <w:pStyle w:val="PargrafodaLista"/>
        <w:keepLines/>
        <w:spacing w:after="120"/>
        <w:ind w:left="0"/>
        <w:jc w:val="center"/>
        <w:rPr>
          <w:szCs w:val="24"/>
          <w:vertAlign w:val="baseline"/>
        </w:rPr>
      </w:pPr>
      <w:r w:rsidRPr="00C62B9A">
        <w:rPr>
          <w:szCs w:val="24"/>
          <w:vertAlign w:val="baseline"/>
        </w:rPr>
        <w:t>Assinatura do representante legal</w:t>
      </w:r>
    </w:p>
    <w:p w:rsidR="00E479A6" w:rsidRPr="00C62B9A" w:rsidRDefault="00E479A6" w:rsidP="00E479A6">
      <w:pPr>
        <w:pStyle w:val="PargrafodaLista"/>
        <w:keepLines/>
        <w:spacing w:after="120"/>
        <w:ind w:left="0"/>
        <w:jc w:val="center"/>
        <w:rPr>
          <w:szCs w:val="24"/>
          <w:vertAlign w:val="baseline"/>
        </w:rPr>
      </w:pPr>
      <w:r w:rsidRPr="00C62B9A">
        <w:rPr>
          <w:szCs w:val="24"/>
          <w:vertAlign w:val="baseline"/>
        </w:rPr>
        <w:t>Nome: _____________________________</w:t>
      </w:r>
    </w:p>
    <w:p w:rsidR="00E479A6" w:rsidRPr="00C62B9A" w:rsidRDefault="00E479A6" w:rsidP="00E479A6">
      <w:pPr>
        <w:pStyle w:val="PargrafodaLista"/>
        <w:keepLines/>
        <w:spacing w:after="120"/>
        <w:ind w:left="0"/>
        <w:jc w:val="center"/>
        <w:rPr>
          <w:szCs w:val="24"/>
          <w:vertAlign w:val="baseline"/>
        </w:rPr>
      </w:pPr>
      <w:r w:rsidRPr="00C62B9A">
        <w:rPr>
          <w:szCs w:val="24"/>
          <w:vertAlign w:val="baseline"/>
        </w:rPr>
        <w:t>Função: ______________________________</w:t>
      </w:r>
    </w:p>
    <w:p w:rsidR="006D50C7" w:rsidRPr="00717E67" w:rsidRDefault="006D50C7">
      <w:pPr>
        <w:tabs>
          <w:tab w:val="left" w:pos="1021"/>
        </w:tabs>
        <w:jc w:val="center"/>
        <w:rPr>
          <w:i/>
          <w:sz w:val="22"/>
          <w:szCs w:val="22"/>
          <w:vertAlign w:val="baseline"/>
        </w:rPr>
      </w:pP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386ACE">
        <w:rPr>
          <w:sz w:val="22"/>
          <w:vertAlign w:val="baseline"/>
        </w:rPr>
        <w:t>27/2016</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386ACE">
        <w:rPr>
          <w:sz w:val="22"/>
          <w:vertAlign w:val="baseline"/>
        </w:rPr>
        <w:t>27/2016</w:t>
      </w:r>
      <w:r w:rsidRPr="00034A88">
        <w:rPr>
          <w:sz w:val="22"/>
          <w:vertAlign w:val="baseline"/>
        </w:rPr>
        <w:t xml:space="preserve"> </w:t>
      </w:r>
      <w:r w:rsidRPr="00034A88">
        <w:rPr>
          <w:sz w:val="22"/>
          <w:szCs w:val="16"/>
          <w:vertAlign w:val="baseline"/>
        </w:rPr>
        <w:t>foi elaborada de maneira independente (</w:t>
      </w:r>
      <w:r w:rsidR="00AA2C1F" w:rsidRPr="00034A88">
        <w:rPr>
          <w:sz w:val="22"/>
          <w:szCs w:val="16"/>
          <w:vertAlign w:val="baseline"/>
        </w:rPr>
        <w:t>empresa</w:t>
      </w:r>
      <w:r w:rsidRPr="00034A88">
        <w:rPr>
          <w:sz w:val="22"/>
          <w:szCs w:val="16"/>
          <w:vertAlign w:val="baseline"/>
        </w:rPr>
        <w:t xml:space="preserve">),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386ACE">
        <w:rPr>
          <w:sz w:val="22"/>
          <w:vertAlign w:val="baseline"/>
        </w:rPr>
        <w:t>27/2016</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386ACE">
        <w:rPr>
          <w:sz w:val="22"/>
          <w:vertAlign w:val="baseline"/>
        </w:rPr>
        <w:t>27/2016</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386ACE">
        <w:rPr>
          <w:sz w:val="22"/>
          <w:vertAlign w:val="baseline"/>
        </w:rPr>
        <w:t>27/2016</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386ACE">
        <w:rPr>
          <w:sz w:val="22"/>
          <w:vertAlign w:val="baseline"/>
        </w:rPr>
        <w:t>27/2016</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386ACE">
        <w:rPr>
          <w:sz w:val="22"/>
          <w:vertAlign w:val="baseline"/>
        </w:rPr>
        <w:t>27/2016</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386ACE">
        <w:rPr>
          <w:sz w:val="22"/>
          <w:vertAlign w:val="baseline"/>
        </w:rPr>
        <w:t>27/2016</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386ACE">
        <w:rPr>
          <w:sz w:val="22"/>
          <w:vertAlign w:val="baseline"/>
        </w:rPr>
        <w:t>27/2016</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w:t>
      </w:r>
      <w:proofErr w:type="gramStart"/>
      <w:r w:rsidRPr="00034A88">
        <w:rPr>
          <w:sz w:val="22"/>
          <w:szCs w:val="16"/>
          <w:vertAlign w:val="baseline"/>
        </w:rPr>
        <w:t>e</w:t>
      </w:r>
      <w:proofErr w:type="gramEnd"/>
      <w:r w:rsidRPr="00034A88">
        <w:rPr>
          <w:sz w:val="22"/>
          <w:szCs w:val="16"/>
          <w:vertAlign w:val="baseline"/>
        </w:rPr>
        <w:t xml:space="preserv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w:t>
      </w:r>
      <w:proofErr w:type="gramStart"/>
      <w:r w:rsidRPr="00717E67">
        <w:rPr>
          <w:bCs/>
          <w:sz w:val="22"/>
          <w:vertAlign w:val="baseline"/>
        </w:rPr>
        <w:t>os sócios</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B02FC">
        <w:rPr>
          <w:b/>
          <w:sz w:val="22"/>
          <w:vertAlign w:val="baseline"/>
        </w:rPr>
        <w:lastRenderedPageBreak/>
        <w:t xml:space="preserve">ANEXO </w:t>
      </w:r>
      <w:r w:rsidR="00BC5193" w:rsidRPr="007B02FC">
        <w:rPr>
          <w:b/>
          <w:sz w:val="22"/>
          <w:vertAlign w:val="baseline"/>
        </w:rPr>
        <w:t>V</w:t>
      </w:r>
      <w:r w:rsidR="00954F86" w:rsidRPr="007B02FC">
        <w:rPr>
          <w:b/>
          <w:sz w:val="22"/>
          <w:vertAlign w:val="baseline"/>
        </w:rPr>
        <w:t>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53AE">
        <w:rPr>
          <w:b/>
          <w:sz w:val="22"/>
          <w:vertAlign w:val="baseline"/>
        </w:rPr>
        <w:t>MINUTA DE</w:t>
      </w:r>
      <w:r w:rsidRPr="00466D4A">
        <w:rPr>
          <w:b/>
          <w:sz w:val="22"/>
          <w:vertAlign w:val="baseline"/>
        </w:rPr>
        <w:t xml:space="preserv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94527B">
      <w:pPr>
        <w:spacing w:before="120" w:after="120"/>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doravante denominada CODEVASF, neste ato representada por seu Superintendente Regional,</w:t>
      </w:r>
      <w:r w:rsidRPr="003767DA">
        <w:rPr>
          <w:rFonts w:eastAsia="Arial Unicode MS"/>
          <w:sz w:val="22"/>
          <w:vertAlign w:val="baseline"/>
        </w:rPr>
        <w:t xml:space="preserve"> </w:t>
      </w:r>
      <w:r w:rsidR="00ED3FF9" w:rsidRPr="00AB6211">
        <w:rPr>
          <w:b/>
          <w:sz w:val="22"/>
          <w:szCs w:val="22"/>
          <w:vertAlign w:val="baseline"/>
        </w:rPr>
        <w:t>HARLEY XAVIER NASCIMENTO</w:t>
      </w:r>
      <w:r w:rsidR="003767DA" w:rsidRPr="003767DA">
        <w:rPr>
          <w:rFonts w:eastAsia="Arial Unicode MS"/>
          <w:sz w:val="22"/>
          <w:vertAlign w:val="baseline"/>
        </w:rPr>
        <w:t xml:space="preserve">, </w:t>
      </w:r>
      <w:r w:rsidR="00ED3FF9" w:rsidRPr="00AB6211">
        <w:rPr>
          <w:sz w:val="22"/>
          <w:szCs w:val="22"/>
          <w:vertAlign w:val="baseline"/>
        </w:rPr>
        <w:t>brasileiro, casado, engº eletricista, CPF/MF nº 542.826.755-00, RG nº 03.963.945-23 SSP/BA</w:t>
      </w:r>
      <w:r w:rsidR="003767DA" w:rsidRPr="003767DA">
        <w:rPr>
          <w:rFonts w:eastAsia="Arial Unicode MS"/>
          <w:sz w:val="22"/>
          <w:vertAlign w:val="baseline"/>
        </w:rPr>
        <w:t xml:space="preserve">, domiciliado na Av. Manoel Novaes, s/n, Centro, CEP 47.600-000, Bom Jesus da Lapa (BA), com delegação de competência dada através da </w:t>
      </w:r>
      <w:r w:rsidR="00ED3FF9" w:rsidRPr="00AB6211">
        <w:rPr>
          <w:sz w:val="22"/>
          <w:szCs w:val="22"/>
          <w:vertAlign w:val="baseline"/>
        </w:rPr>
        <w:t>Decisão nº 966 de 19 de Julho de 2016</w:t>
      </w:r>
      <w:r w:rsidR="00AF4377" w:rsidRPr="00BF44D9">
        <w:rPr>
          <w:rFonts w:eastAsia="Arial Unicode MS"/>
          <w:sz w:val="22"/>
          <w:vertAlign w:val="baseline"/>
        </w:rPr>
        <w:t xml:space="preserve">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356D9">
        <w:rPr>
          <w:sz w:val="22"/>
          <w:vertAlign w:val="baseline"/>
        </w:rPr>
        <w:t>o</w:t>
      </w:r>
      <w:r w:rsidR="00A77B59" w:rsidRPr="00BF44D9">
        <w:rPr>
          <w:sz w:val="22"/>
          <w:vertAlign w:val="baseline"/>
        </w:rPr>
        <w:t xml:space="preserve"> </w:t>
      </w:r>
      <w:r w:rsidR="00E356D9">
        <w:rPr>
          <w:sz w:val="22"/>
          <w:vertAlign w:val="baseline"/>
        </w:rPr>
        <w:t>Superintendente Regional</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w:t>
      </w:r>
      <w:r w:rsidR="00025CA6">
        <w:rPr>
          <w:sz w:val="22"/>
          <w:vertAlign w:val="baseline"/>
        </w:rPr>
        <w:t>6</w:t>
      </w:r>
      <w:r w:rsidRPr="00BF44D9">
        <w:rPr>
          <w:sz w:val="22"/>
          <w:vertAlign w:val="baseline"/>
        </w:rPr>
        <w:t>, constante às fls</w:t>
      </w:r>
      <w:r w:rsidR="00466D4A">
        <w:rPr>
          <w:sz w:val="22"/>
          <w:vertAlign w:val="baseline"/>
        </w:rPr>
        <w:t>.</w:t>
      </w:r>
      <w:r w:rsidRPr="00BF44D9">
        <w:rPr>
          <w:sz w:val="22"/>
          <w:vertAlign w:val="baseline"/>
        </w:rPr>
        <w:t xml:space="preserve"> ....do Processo nº </w:t>
      </w:r>
      <w:r w:rsidR="00386ACE">
        <w:rPr>
          <w:sz w:val="22"/>
          <w:szCs w:val="24"/>
          <w:vertAlign w:val="baseline"/>
        </w:rPr>
        <w:t>59520.000215/2016-70</w:t>
      </w:r>
      <w:r w:rsidRPr="00BF44D9">
        <w:rPr>
          <w:sz w:val="22"/>
          <w:vertAlign w:val="baseline"/>
        </w:rPr>
        <w:t>, sob as seguintes cláusulas e condições:</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94527B">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0A39B4" w:rsidRPr="000A39B4">
        <w:rPr>
          <w:rFonts w:ascii="Times New Roman" w:hAnsi="Times New Roman"/>
          <w:sz w:val="22"/>
          <w:szCs w:val="22"/>
        </w:rPr>
        <w:t xml:space="preserve">Recuperação de 10 (dez) transformadores de potência </w:t>
      </w:r>
      <w:proofErr w:type="gramStart"/>
      <w:r w:rsidR="000A39B4" w:rsidRPr="000A39B4">
        <w:rPr>
          <w:rFonts w:ascii="Times New Roman" w:hAnsi="Times New Roman"/>
          <w:sz w:val="22"/>
          <w:szCs w:val="22"/>
        </w:rPr>
        <w:t>à</w:t>
      </w:r>
      <w:proofErr w:type="gramEnd"/>
      <w:r w:rsidR="000A39B4" w:rsidRPr="000A39B4">
        <w:rPr>
          <w:rFonts w:ascii="Times New Roman" w:hAnsi="Times New Roman"/>
          <w:sz w:val="22"/>
          <w:szCs w:val="22"/>
        </w:rPr>
        <w:t xml:space="preserve"> óleo (300, 500 e 750 kVA) no Perímetro de Irrigação de Mirorós na área de abrangência da 2ª Superintendência Regional CODEVASF, no Estado da Bahia</w:t>
      </w:r>
      <w:r w:rsidR="00AA4E65" w:rsidRPr="00A1521E">
        <w:rPr>
          <w:rFonts w:ascii="Times New Roman" w:hAnsi="Times New Roman"/>
          <w:sz w:val="22"/>
        </w:rPr>
        <w:t>.</w:t>
      </w:r>
    </w:p>
    <w:p w:rsidR="006D50C7" w:rsidRPr="00D67E62" w:rsidRDefault="006D50C7" w:rsidP="0094527B">
      <w:pPr>
        <w:numPr>
          <w:ilvl w:val="1"/>
          <w:numId w:val="11"/>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48390A">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0048390A">
        <w:rPr>
          <w:sz w:val="22"/>
          <w:vertAlign w:val="baseline"/>
        </w:rPr>
        <w:t>/Fornecimentos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94527B">
      <w:pPr>
        <w:numPr>
          <w:ilvl w:val="1"/>
          <w:numId w:val="11"/>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E3493F">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w:t>
      </w:r>
      <w:r w:rsidR="00921BF3" w:rsidRPr="00921BF3">
        <w:rPr>
          <w:sz w:val="22"/>
          <w:szCs w:val="22"/>
          <w:vertAlign w:val="baseline"/>
        </w:rPr>
        <w:t>8.538-2015</w:t>
      </w:r>
      <w:r w:rsidR="003C6A7B" w:rsidRPr="003C6A7B">
        <w:rPr>
          <w:sz w:val="22"/>
          <w:szCs w:val="22"/>
          <w:vertAlign w:val="baseline"/>
        </w:rPr>
        <w:t xml:space="preserve">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94527B">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sidR="0048390A">
        <w:rPr>
          <w:sz w:val="22"/>
          <w:vertAlign w:val="baseline"/>
        </w:rPr>
        <w:t>/fornecimentos</w:t>
      </w:r>
      <w:r w:rsidR="006D50C7" w:rsidRPr="00717E67">
        <w:rPr>
          <w:sz w:val="22"/>
          <w:vertAlign w:val="baseline"/>
        </w:rPr>
        <w:t xml:space="preserve"> objeto deste contrato serão </w:t>
      </w:r>
      <w:r w:rsidR="002C2375" w:rsidRPr="00717E67">
        <w:rPr>
          <w:sz w:val="22"/>
          <w:vertAlign w:val="baseline"/>
        </w:rPr>
        <w:t>executad</w:t>
      </w:r>
      <w:r w:rsidR="0048390A">
        <w:rPr>
          <w:sz w:val="22"/>
          <w:vertAlign w:val="baseline"/>
        </w:rPr>
        <w:t>o</w:t>
      </w:r>
      <w:r w:rsidR="002C2375" w:rsidRPr="00717E67">
        <w:rPr>
          <w:sz w:val="22"/>
          <w:vertAlign w:val="baseline"/>
        </w:rPr>
        <w:t>s com fiel observância</w:t>
      </w:r>
      <w:r w:rsidR="006D50C7" w:rsidRPr="00717E67">
        <w:rPr>
          <w:sz w:val="22"/>
          <w:vertAlign w:val="baseline"/>
        </w:rPr>
        <w:t xml:space="preserve"> a este instrumento e demais documentos a seguir mencionados, que integram o presente contrato, independentemente de transcrição:</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E3493F">
        <w:rPr>
          <w:sz w:val="22"/>
          <w:vertAlign w:val="baseline"/>
        </w:rPr>
        <w:t>TOMADA DE PREÇOS</w:t>
      </w:r>
      <w:r w:rsidRPr="009A4674">
        <w:rPr>
          <w:sz w:val="22"/>
          <w:vertAlign w:val="baseline"/>
        </w:rPr>
        <w:t xml:space="preserve"> nº </w:t>
      </w:r>
      <w:r w:rsidR="00386ACE">
        <w:rPr>
          <w:sz w:val="22"/>
          <w:vertAlign w:val="baseline"/>
        </w:rPr>
        <w:t>27/2016</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94527B">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6D50C7" w:rsidRPr="009A4674">
        <w:rPr>
          <w:sz w:val="22"/>
          <w:vertAlign w:val="baseline"/>
        </w:rPr>
        <w:t>;</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e sua documentação, datada de...;</w:t>
      </w:r>
    </w:p>
    <w:p w:rsidR="006D50C7" w:rsidRPr="009A4674" w:rsidRDefault="006D50C7" w:rsidP="0094527B">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386ACE">
        <w:rPr>
          <w:sz w:val="22"/>
          <w:szCs w:val="24"/>
          <w:vertAlign w:val="baseline"/>
        </w:rPr>
        <w:t>59520.000215/2016-70</w:t>
      </w:r>
      <w:r w:rsidR="00734D37" w:rsidRPr="009A4674">
        <w:rPr>
          <w:sz w:val="22"/>
          <w:vertAlign w:val="baseline"/>
        </w:rPr>
        <w:t>.</w:t>
      </w:r>
    </w:p>
    <w:p w:rsidR="006D50C7" w:rsidRDefault="006D50C7" w:rsidP="0094527B">
      <w:pPr>
        <w:numPr>
          <w:ilvl w:val="1"/>
          <w:numId w:val="12"/>
        </w:numPr>
        <w:spacing w:before="12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94527B" w:rsidRDefault="0094527B" w:rsidP="0094527B">
      <w:pPr>
        <w:spacing w:before="120" w:after="120"/>
        <w:ind w:left="737"/>
        <w:jc w:val="both"/>
        <w:rPr>
          <w:sz w:val="22"/>
          <w:vertAlign w:val="baseline"/>
        </w:rPr>
      </w:pP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lastRenderedPageBreak/>
        <w:t>Cláusula Terceira - PRAZO</w:t>
      </w:r>
    </w:p>
    <w:p w:rsidR="006D50C7" w:rsidRDefault="007B5025" w:rsidP="0094527B">
      <w:pPr>
        <w:spacing w:before="120" w:after="120" w:line="276" w:lineRule="auto"/>
        <w:ind w:left="709" w:hanging="1"/>
        <w:jc w:val="both"/>
        <w:rPr>
          <w:sz w:val="22"/>
          <w:szCs w:val="22"/>
          <w:vertAlign w:val="baseline"/>
        </w:rPr>
      </w:pPr>
      <w:r w:rsidRPr="00A37462">
        <w:rPr>
          <w:sz w:val="22"/>
          <w:szCs w:val="22"/>
          <w:vertAlign w:val="baseline"/>
        </w:rPr>
        <w:t>O prazo máximo para execução das obras/serviços</w:t>
      </w:r>
      <w:r>
        <w:rPr>
          <w:sz w:val="22"/>
          <w:szCs w:val="22"/>
          <w:vertAlign w:val="baseline"/>
        </w:rPr>
        <w:t>/fornecimentos</w:t>
      </w:r>
      <w:r w:rsidRPr="00A37462">
        <w:rPr>
          <w:sz w:val="22"/>
          <w:szCs w:val="22"/>
          <w:vertAlign w:val="baseline"/>
        </w:rPr>
        <w:t xml:space="preserve"> objeto do presente edital será de </w:t>
      </w:r>
      <w:r>
        <w:rPr>
          <w:sz w:val="22"/>
          <w:szCs w:val="22"/>
          <w:vertAlign w:val="baseline"/>
        </w:rPr>
        <w:t>180</w:t>
      </w:r>
      <w:r w:rsidRPr="00A37462">
        <w:rPr>
          <w:sz w:val="22"/>
          <w:szCs w:val="22"/>
          <w:vertAlign w:val="baseline"/>
        </w:rPr>
        <w:t xml:space="preserve"> (</w:t>
      </w:r>
      <w:r>
        <w:rPr>
          <w:sz w:val="22"/>
          <w:szCs w:val="22"/>
          <w:vertAlign w:val="baseline"/>
        </w:rPr>
        <w:t>cento e oitenta</w:t>
      </w:r>
      <w:r w:rsidRPr="00A37462">
        <w:rPr>
          <w:sz w:val="22"/>
          <w:szCs w:val="22"/>
          <w:vertAlign w:val="baseline"/>
        </w:rPr>
        <w:t xml:space="preserve">) dias, contado a partir da emissão da </w:t>
      </w:r>
      <w:r>
        <w:rPr>
          <w:sz w:val="22"/>
          <w:szCs w:val="22"/>
          <w:vertAlign w:val="baseline"/>
        </w:rPr>
        <w:t>O</w:t>
      </w:r>
      <w:r w:rsidRPr="00A37462">
        <w:rPr>
          <w:sz w:val="22"/>
          <w:szCs w:val="22"/>
          <w:vertAlign w:val="baseline"/>
        </w:rPr>
        <w:t>rdem de Serviços, com validade e eficácia legal após a publicação do extrato do contrato no Diário Oficial da União, podendo ser prorrogado, mediante manifestação expressa das partes, na forma do art. 57, §§ 1º e 2º da Lei nº 8.666/93</w:t>
      </w:r>
      <w:r w:rsidR="0048390A">
        <w:rPr>
          <w:sz w:val="22"/>
          <w:szCs w:val="22"/>
          <w:vertAlign w:val="baseline"/>
        </w:rPr>
        <w:t>.</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Quarta - VALOR</w:t>
      </w:r>
    </w:p>
    <w:p w:rsidR="006D50C7" w:rsidRPr="00717E67" w:rsidRDefault="006D50C7" w:rsidP="008C22A8">
      <w:pPr>
        <w:numPr>
          <w:ilvl w:val="1"/>
          <w:numId w:val="15"/>
        </w:numPr>
        <w:spacing w:before="120" w:after="120"/>
        <w:jc w:val="both"/>
        <w:rPr>
          <w:sz w:val="22"/>
          <w:vertAlign w:val="baseline"/>
        </w:rPr>
      </w:pPr>
      <w:r w:rsidRPr="00717E67">
        <w:rPr>
          <w:sz w:val="22"/>
          <w:vertAlign w:val="baseline"/>
        </w:rPr>
        <w:t xml:space="preserve">O valor total deste contrato é de </w:t>
      </w:r>
      <w:r w:rsidRPr="00717E67">
        <w:rPr>
          <w:b/>
          <w:sz w:val="22"/>
          <w:vertAlign w:val="baseline"/>
        </w:rPr>
        <w:t>R$</w:t>
      </w:r>
      <w:proofErr w:type="gramStart"/>
      <w:r w:rsidR="006837C8" w:rsidRPr="00717E67">
        <w:rPr>
          <w:b/>
          <w:sz w:val="22"/>
          <w:szCs w:val="22"/>
          <w:vertAlign w:val="baseline"/>
        </w:rPr>
        <w:t>.......</w:t>
      </w:r>
      <w:proofErr w:type="gramEnd"/>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8C22A8">
      <w:pPr>
        <w:numPr>
          <w:ilvl w:val="1"/>
          <w:numId w:val="15"/>
        </w:numPr>
        <w:spacing w:before="12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8C22A8">
      <w:pPr>
        <w:numPr>
          <w:ilvl w:val="1"/>
          <w:numId w:val="15"/>
        </w:numPr>
        <w:spacing w:before="12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8C22A8">
      <w:pPr>
        <w:numPr>
          <w:ilvl w:val="1"/>
          <w:numId w:val="15"/>
        </w:numPr>
        <w:spacing w:before="12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8C22A8">
      <w:pPr>
        <w:numPr>
          <w:ilvl w:val="1"/>
          <w:numId w:val="15"/>
        </w:numPr>
        <w:spacing w:before="12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ferramentas, equipamentos necessários a sua execução, transporte até o local da obra</w:t>
      </w:r>
      <w:r w:rsidR="00043156">
        <w:rPr>
          <w:sz w:val="22"/>
          <w:vertAlign w:val="baseline"/>
        </w:rPr>
        <w:t>/serviço</w:t>
      </w:r>
      <w:r w:rsidR="00584A45">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584A45">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94527B">
      <w:pPr>
        <w:numPr>
          <w:ilvl w:val="0"/>
          <w:numId w:val="10"/>
        </w:numPr>
        <w:spacing w:before="120" w:after="120"/>
        <w:ind w:left="709" w:hanging="709"/>
        <w:jc w:val="both"/>
        <w:rPr>
          <w:b/>
          <w:sz w:val="22"/>
          <w:vertAlign w:val="baseline"/>
        </w:rPr>
      </w:pPr>
      <w:r w:rsidRPr="00F03C7A">
        <w:rPr>
          <w:b/>
          <w:sz w:val="22"/>
          <w:vertAlign w:val="baseline"/>
        </w:rPr>
        <w:t xml:space="preserve">Cláusula Quinta - RECURSOS </w:t>
      </w:r>
    </w:p>
    <w:p w:rsidR="00B01526" w:rsidRDefault="0090457A" w:rsidP="008C22A8">
      <w:pPr>
        <w:pStyle w:val="Recuodecorpodetexto"/>
        <w:numPr>
          <w:ilvl w:val="1"/>
          <w:numId w:val="89"/>
        </w:numPr>
        <w:ind w:left="709" w:hanging="709"/>
        <w:rPr>
          <w:sz w:val="22"/>
          <w:szCs w:val="22"/>
        </w:rPr>
      </w:pPr>
      <w:r w:rsidRPr="00F43B66">
        <w:rPr>
          <w:sz w:val="22"/>
          <w:szCs w:val="22"/>
        </w:rPr>
        <w:t>As despesas correrão por conta do seguinte programa de trabalho</w:t>
      </w:r>
      <w:r w:rsidR="009255D2">
        <w:rPr>
          <w:sz w:val="22"/>
          <w:szCs w:val="22"/>
        </w:rPr>
        <w:t>:</w:t>
      </w:r>
    </w:p>
    <w:p w:rsidR="009255D2" w:rsidRPr="00584A45" w:rsidRDefault="007B5025" w:rsidP="008C22A8">
      <w:pPr>
        <w:pStyle w:val="Recuodecorpodetexto"/>
        <w:numPr>
          <w:ilvl w:val="0"/>
          <w:numId w:val="90"/>
        </w:numPr>
        <w:ind w:left="1134" w:hanging="425"/>
        <w:rPr>
          <w:sz w:val="22"/>
          <w:szCs w:val="22"/>
        </w:rPr>
      </w:pPr>
      <w:r w:rsidRPr="00771C91">
        <w:rPr>
          <w:sz w:val="22"/>
          <w:szCs w:val="22"/>
        </w:rPr>
        <w:t xml:space="preserve">20.607.2077.5348.0029 – Transferência da Gestão do Projeto Público de Irrigação Mirorós com 2.160,00 ha no Estado da Bahia, sob a gestão da 2ª </w:t>
      </w:r>
      <w:proofErr w:type="gramStart"/>
      <w:r w:rsidRPr="00771C91">
        <w:rPr>
          <w:sz w:val="22"/>
          <w:szCs w:val="22"/>
        </w:rPr>
        <w:t>SR</w:t>
      </w:r>
      <w:r w:rsidR="006E03F9">
        <w:rPr>
          <w:sz w:val="22"/>
        </w:rPr>
        <w:t>.</w:t>
      </w:r>
      <w:proofErr w:type="gramEnd"/>
    </w:p>
    <w:p w:rsidR="000B5480" w:rsidRPr="00247CB2" w:rsidRDefault="006E03F9" w:rsidP="008C22A8">
      <w:pPr>
        <w:pStyle w:val="PargrafodaLista"/>
        <w:numPr>
          <w:ilvl w:val="1"/>
          <w:numId w:val="89"/>
        </w:numPr>
        <w:spacing w:before="120" w:after="120"/>
        <w:ind w:left="709" w:hanging="709"/>
        <w:jc w:val="both"/>
        <w:rPr>
          <w:sz w:val="22"/>
          <w:szCs w:val="22"/>
          <w:vertAlign w:val="baseline"/>
        </w:rPr>
      </w:pPr>
      <w:r w:rsidRPr="006E03F9">
        <w:rPr>
          <w:sz w:val="22"/>
          <w:szCs w:val="22"/>
          <w:vertAlign w:val="baseline"/>
        </w:rPr>
        <w:t xml:space="preserve">Os custos das obras/serviços/fornecimentos, objeto desta licitação, atendem ao disposto do Projeto de Lei Orçamentária Anual - PLOA 2016 e da Lei de Diretrizes Orçamentárias – LDO 2016, Lei nº </w:t>
      </w:r>
      <w:hyperlink r:id="rId22" w:history="1">
        <w:r w:rsidRPr="006E03F9">
          <w:rPr>
            <w:sz w:val="22"/>
            <w:szCs w:val="22"/>
            <w:vertAlign w:val="baseline"/>
          </w:rPr>
          <w:t>13.255, de 14 de Janeiro de 2016</w:t>
        </w:r>
      </w:hyperlink>
      <w:r w:rsidR="00E15984" w:rsidRPr="006E03F9">
        <w:rPr>
          <w:sz w:val="22"/>
          <w:szCs w:val="22"/>
          <w:vertAlign w:val="baseline"/>
        </w:rPr>
        <w:t>,</w:t>
      </w:r>
      <w:r w:rsidR="00E15984" w:rsidRPr="00247CB2">
        <w:rPr>
          <w:sz w:val="22"/>
          <w:szCs w:val="22"/>
          <w:vertAlign w:val="baseline"/>
        </w:rPr>
        <w:t xml:space="preserve"> </w:t>
      </w:r>
      <w:r w:rsidR="00B01526" w:rsidRPr="00247CB2">
        <w:rPr>
          <w:color w:val="000000"/>
          <w:sz w:val="22"/>
          <w:szCs w:val="22"/>
          <w:vertAlign w:val="baseline"/>
        </w:rPr>
        <w:t>sendo o valor máximo global,</w:t>
      </w:r>
      <w:r w:rsidR="00620628" w:rsidRPr="00247CB2">
        <w:rPr>
          <w:sz w:val="22"/>
          <w:vertAlign w:val="baseline"/>
        </w:rPr>
        <w:t xml:space="preserve"> Nota de Empenho nº... , datada de...</w:t>
      </w:r>
    </w:p>
    <w:p w:rsidR="006D50C7" w:rsidRPr="00717E67" w:rsidRDefault="006D50C7" w:rsidP="0094527B">
      <w:pPr>
        <w:numPr>
          <w:ilvl w:val="0"/>
          <w:numId w:val="10"/>
        </w:numPr>
        <w:spacing w:before="12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94527B">
      <w:pPr>
        <w:spacing w:before="120" w:after="120"/>
        <w:ind w:left="709"/>
        <w:jc w:val="both"/>
        <w:rPr>
          <w:sz w:val="22"/>
          <w:vertAlign w:val="baseline"/>
        </w:rPr>
      </w:pPr>
      <w:r w:rsidRPr="00717E67">
        <w:rPr>
          <w:sz w:val="22"/>
          <w:vertAlign w:val="baseline"/>
        </w:rPr>
        <w:t xml:space="preserve">Respeitados os limites estabelecidos no parágrafo 1º do artigo 65 da Lei 8666/93, </w:t>
      </w:r>
      <w:r w:rsidR="00112683">
        <w:rPr>
          <w:sz w:val="22"/>
          <w:vertAlign w:val="baseline"/>
        </w:rPr>
        <w:t>a</w:t>
      </w:r>
      <w:r w:rsidRPr="00717E67">
        <w:rPr>
          <w:sz w:val="22"/>
          <w:vertAlign w:val="baseline"/>
        </w:rPr>
        <w:t xml:space="preserve">s </w:t>
      </w:r>
      <w:r w:rsidR="00112683">
        <w:rPr>
          <w:sz w:val="22"/>
          <w:vertAlign w:val="baseline"/>
        </w:rPr>
        <w:t>obras/</w:t>
      </w:r>
      <w:r w:rsidRPr="00717E67">
        <w:rPr>
          <w:sz w:val="22"/>
          <w:vertAlign w:val="baseline"/>
        </w:rPr>
        <w:t>serviços</w:t>
      </w:r>
      <w:r w:rsidR="00584A45">
        <w:rPr>
          <w:sz w:val="22"/>
          <w:vertAlign w:val="baseline"/>
        </w:rPr>
        <w:t>/fornecimentos</w:t>
      </w:r>
      <w:r w:rsidRPr="00717E67">
        <w:rPr>
          <w:sz w:val="22"/>
          <w:vertAlign w:val="baseline"/>
        </w:rPr>
        <w:t xml:space="preserve"> eventualmente necessários e não previstos na Planilha de Preços deverão ter execução previamente autorizada por Termo de Alteração Contratual.</w:t>
      </w:r>
    </w:p>
    <w:p w:rsidR="006D50C7" w:rsidRPr="00717E67" w:rsidRDefault="006D50C7" w:rsidP="008C22A8">
      <w:pPr>
        <w:numPr>
          <w:ilvl w:val="1"/>
          <w:numId w:val="17"/>
        </w:numPr>
        <w:spacing w:before="120" w:after="120"/>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Default="00112683" w:rsidP="008C22A8">
      <w:pPr>
        <w:numPr>
          <w:ilvl w:val="2"/>
          <w:numId w:val="19"/>
        </w:numPr>
        <w:spacing w:before="120" w:after="120"/>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sidR="00584A45">
        <w:rPr>
          <w:sz w:val="22"/>
          <w:vertAlign w:val="baseline"/>
        </w:rPr>
        <w:t>/fornecimentos</w:t>
      </w:r>
      <w:r w:rsidR="006D50C7" w:rsidRPr="00717E67">
        <w:rPr>
          <w:sz w:val="22"/>
          <w:vertAlign w:val="baseline"/>
        </w:rPr>
        <w:t xml:space="preserve"> extras contratuais não contemplados na </w:t>
      </w:r>
      <w:r w:rsidR="00754161" w:rsidRPr="00717E67">
        <w:rPr>
          <w:sz w:val="22"/>
          <w:vertAlign w:val="baseline"/>
        </w:rPr>
        <w:t xml:space="preserve">Planilha </w:t>
      </w:r>
      <w:r w:rsidR="00754161">
        <w:rPr>
          <w:sz w:val="22"/>
          <w:vertAlign w:val="baseline"/>
        </w:rPr>
        <w:t>d</w:t>
      </w:r>
      <w:r w:rsidR="00754161" w:rsidRPr="00717E67">
        <w:rPr>
          <w:sz w:val="22"/>
          <w:vertAlign w:val="baseline"/>
        </w:rPr>
        <w:t>e Preços</w:t>
      </w:r>
      <w:r w:rsidR="006D50C7" w:rsidRPr="00717E67">
        <w:rPr>
          <w:sz w:val="22"/>
          <w:vertAlign w:val="baseline"/>
        </w:rPr>
        <w:t xml:space="preserve"> da </w:t>
      </w:r>
      <w:r w:rsidR="00F03C7A" w:rsidRPr="00717E67">
        <w:rPr>
          <w:sz w:val="22"/>
          <w:vertAlign w:val="baseline"/>
        </w:rPr>
        <w:t>contratada</w:t>
      </w:r>
      <w:r w:rsidR="006D50C7"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Sétima - REAJUSTAMENTO</w:t>
      </w:r>
    </w:p>
    <w:p w:rsidR="006C6E13" w:rsidRPr="00A24290" w:rsidRDefault="006B4807" w:rsidP="008C22A8">
      <w:pPr>
        <w:numPr>
          <w:ilvl w:val="1"/>
          <w:numId w:val="20"/>
        </w:numPr>
        <w:spacing w:before="120" w:after="120"/>
        <w:jc w:val="both"/>
        <w:rPr>
          <w:sz w:val="22"/>
          <w:vertAlign w:val="baseline"/>
        </w:rPr>
      </w:pPr>
      <w:r w:rsidRPr="006B4807">
        <w:rPr>
          <w:sz w:val="22"/>
          <w:szCs w:val="22"/>
          <w:vertAlign w:val="baseline"/>
          <w:lang w:val="pt-PT"/>
        </w:rPr>
        <w:t>Os preços permanecerão válidos por um período de um ano, contados da data de apresentação da proposta. Após este prazo serão reajustados aplicando-se a seguinte fórmula</w:t>
      </w:r>
      <w:r w:rsidR="006C6E13" w:rsidRPr="00A24290">
        <w:rPr>
          <w:sz w:val="22"/>
          <w:vertAlign w:val="baseline"/>
        </w:rPr>
        <w:t>:</w:t>
      </w:r>
    </w:p>
    <w:p w:rsidR="006B4807" w:rsidRPr="00F530D5" w:rsidRDefault="006B4807" w:rsidP="006B4807">
      <w:pPr>
        <w:pStyle w:val="PargrafodaLista"/>
        <w:ind w:left="709"/>
        <w:jc w:val="both"/>
        <w:rPr>
          <w:sz w:val="22"/>
          <w:szCs w:val="22"/>
          <w:vertAlign w:val="baseline"/>
          <w:lang w:val="pt-PT"/>
        </w:rPr>
      </w:pPr>
      <w:r w:rsidRPr="00F530D5">
        <w:rPr>
          <w:sz w:val="22"/>
          <w:szCs w:val="22"/>
          <w:vertAlign w:val="baseline"/>
          <w:lang w:val="pt-PT"/>
        </w:rPr>
        <w:t>R = V.[ (MOi-MOo)/MOo) ]</w:t>
      </w:r>
    </w:p>
    <w:p w:rsidR="006B4807" w:rsidRPr="00F530D5" w:rsidRDefault="006B4807" w:rsidP="006B4807">
      <w:pPr>
        <w:pStyle w:val="PargrafodaLista"/>
        <w:ind w:left="709"/>
        <w:jc w:val="both"/>
        <w:rPr>
          <w:sz w:val="22"/>
          <w:szCs w:val="22"/>
          <w:vertAlign w:val="baseline"/>
          <w:lang w:val="pt-PT"/>
        </w:rPr>
      </w:pPr>
    </w:p>
    <w:p w:rsidR="006B4807" w:rsidRPr="00F530D5" w:rsidRDefault="006B4807" w:rsidP="006B4807">
      <w:pPr>
        <w:pStyle w:val="PargrafodaLista"/>
        <w:ind w:left="709"/>
        <w:jc w:val="both"/>
        <w:rPr>
          <w:sz w:val="22"/>
          <w:szCs w:val="22"/>
          <w:vertAlign w:val="baseline"/>
          <w:lang w:val="pt-PT"/>
        </w:rPr>
      </w:pPr>
      <w:r w:rsidRPr="00F530D5">
        <w:rPr>
          <w:sz w:val="22"/>
          <w:szCs w:val="22"/>
          <w:vertAlign w:val="baseline"/>
          <w:lang w:val="pt-PT"/>
        </w:rPr>
        <w:lastRenderedPageBreak/>
        <w:t>Onde :</w:t>
      </w:r>
    </w:p>
    <w:p w:rsidR="006B4807" w:rsidRPr="00F530D5" w:rsidRDefault="006B4807" w:rsidP="006B4807">
      <w:pPr>
        <w:pStyle w:val="PargrafodaLista"/>
        <w:ind w:left="709"/>
        <w:jc w:val="both"/>
        <w:rPr>
          <w:sz w:val="22"/>
          <w:szCs w:val="22"/>
          <w:vertAlign w:val="baseline"/>
          <w:lang w:val="pt-PT"/>
        </w:rPr>
      </w:pPr>
      <w:r w:rsidRPr="00F530D5">
        <w:rPr>
          <w:sz w:val="22"/>
          <w:szCs w:val="22"/>
          <w:vertAlign w:val="baseline"/>
          <w:lang w:val="pt-PT"/>
        </w:rPr>
        <w:t>R - valor do reajustamento</w:t>
      </w:r>
    </w:p>
    <w:p w:rsidR="006B4807" w:rsidRPr="00F530D5" w:rsidRDefault="006B4807" w:rsidP="006B4807">
      <w:pPr>
        <w:pStyle w:val="PargrafodaLista"/>
        <w:ind w:left="709"/>
        <w:jc w:val="both"/>
        <w:rPr>
          <w:sz w:val="22"/>
          <w:szCs w:val="22"/>
          <w:vertAlign w:val="baseline"/>
          <w:lang w:val="pt-PT"/>
        </w:rPr>
      </w:pPr>
      <w:r w:rsidRPr="00F530D5">
        <w:rPr>
          <w:sz w:val="22"/>
          <w:szCs w:val="22"/>
          <w:vertAlign w:val="baseline"/>
          <w:lang w:val="pt-PT"/>
        </w:rPr>
        <w:t>V - valor a ser reajustado</w:t>
      </w:r>
    </w:p>
    <w:p w:rsidR="006B4807" w:rsidRPr="00F530D5" w:rsidRDefault="006B4807" w:rsidP="006B4807">
      <w:pPr>
        <w:pStyle w:val="PargrafodaLista"/>
        <w:ind w:left="709"/>
        <w:jc w:val="both"/>
        <w:rPr>
          <w:sz w:val="22"/>
          <w:szCs w:val="22"/>
          <w:vertAlign w:val="baseline"/>
          <w:lang w:val="pt-PT"/>
        </w:rPr>
      </w:pPr>
    </w:p>
    <w:p w:rsidR="006B4807" w:rsidRPr="00F530D5" w:rsidRDefault="006B4807" w:rsidP="006B4807">
      <w:pPr>
        <w:pStyle w:val="PargrafodaLista"/>
        <w:ind w:left="709"/>
        <w:jc w:val="both"/>
        <w:rPr>
          <w:sz w:val="22"/>
          <w:szCs w:val="22"/>
          <w:vertAlign w:val="baseline"/>
          <w:lang w:val="pt-PT"/>
        </w:rPr>
      </w:pPr>
      <w:r w:rsidRPr="00F530D5">
        <w:rPr>
          <w:sz w:val="22"/>
          <w:szCs w:val="22"/>
          <w:vertAlign w:val="baseline"/>
          <w:lang w:val="pt-PT"/>
        </w:rPr>
        <w:t>MOi  – Refere-se a coluna 13 da FGV Mão-de-obra Especializada, cód. AO159886, correspondente ao mês de aniversário da proposta.</w:t>
      </w:r>
    </w:p>
    <w:p w:rsidR="00584A45" w:rsidRPr="00E356D9" w:rsidRDefault="006B4807" w:rsidP="006B4807">
      <w:pPr>
        <w:pStyle w:val="PargrafodaLista"/>
        <w:tabs>
          <w:tab w:val="left" w:pos="851"/>
        </w:tabs>
        <w:spacing w:before="120" w:after="120" w:line="276" w:lineRule="auto"/>
        <w:ind w:left="709"/>
        <w:rPr>
          <w:sz w:val="22"/>
          <w:szCs w:val="22"/>
        </w:rPr>
      </w:pPr>
      <w:r w:rsidRPr="00F530D5">
        <w:rPr>
          <w:sz w:val="22"/>
          <w:szCs w:val="22"/>
          <w:vertAlign w:val="baseline"/>
          <w:lang w:val="pt-PT"/>
        </w:rPr>
        <w:t>MOo – Refere-se a coluna 13 da FGV Mão-de-obra Especializada, cód. AO159886, correspondente à data de apresentação da proposta.</w:t>
      </w:r>
    </w:p>
    <w:p w:rsidR="006D50C7" w:rsidRPr="00717E67" w:rsidRDefault="006D50C7" w:rsidP="0094527B">
      <w:pPr>
        <w:numPr>
          <w:ilvl w:val="0"/>
          <w:numId w:val="10"/>
        </w:numPr>
        <w:spacing w:before="12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6B4807" w:rsidRDefault="006B4807" w:rsidP="008C22A8">
      <w:pPr>
        <w:numPr>
          <w:ilvl w:val="1"/>
          <w:numId w:val="22"/>
        </w:numPr>
        <w:tabs>
          <w:tab w:val="left" w:pos="709"/>
        </w:tabs>
        <w:spacing w:before="120" w:after="120"/>
        <w:ind w:left="709" w:hanging="709"/>
        <w:jc w:val="both"/>
        <w:rPr>
          <w:sz w:val="22"/>
          <w:vertAlign w:val="baseline"/>
        </w:rPr>
      </w:pPr>
      <w:r w:rsidRPr="006B4807">
        <w:rPr>
          <w:sz w:val="22"/>
          <w:szCs w:val="22"/>
          <w:vertAlign w:val="baseline"/>
        </w:rPr>
        <w:t xml:space="preserve">As obras/serviços/fornecimentos executados no período serão medidos com base nos preços unitários da </w:t>
      </w:r>
      <w:r w:rsidR="00754161" w:rsidRPr="006B4807">
        <w:rPr>
          <w:sz w:val="22"/>
          <w:szCs w:val="22"/>
          <w:vertAlign w:val="baseline"/>
        </w:rPr>
        <w:t>Planilha Orçamentária</w:t>
      </w:r>
      <w:r w:rsidRPr="006B4807">
        <w:rPr>
          <w:sz w:val="22"/>
          <w:szCs w:val="22"/>
          <w:vertAlign w:val="baseline"/>
        </w:rPr>
        <w:t xml:space="preserve"> da contratada e aprovada pela fiscalização designada pela CODEVASF</w:t>
      </w:r>
      <w:r w:rsidR="00F73753" w:rsidRPr="006B4807">
        <w:rPr>
          <w:sz w:val="22"/>
          <w:szCs w:val="22"/>
          <w:vertAlign w:val="baseline"/>
        </w:rPr>
        <w:t>:</w:t>
      </w:r>
    </w:p>
    <w:p w:rsidR="00EB303F" w:rsidRPr="006B4807" w:rsidRDefault="006B4807" w:rsidP="0094527B">
      <w:pPr>
        <w:pStyle w:val="PargrafodaLista"/>
        <w:numPr>
          <w:ilvl w:val="2"/>
          <w:numId w:val="10"/>
        </w:numPr>
        <w:spacing w:before="120" w:after="120"/>
        <w:ind w:left="709" w:hanging="709"/>
        <w:jc w:val="both"/>
        <w:rPr>
          <w:sz w:val="22"/>
          <w:vertAlign w:val="baseline"/>
        </w:rPr>
      </w:pPr>
      <w:r w:rsidRPr="006B4807">
        <w:rPr>
          <w:sz w:val="22"/>
          <w:szCs w:val="22"/>
          <w:vertAlign w:val="baseline"/>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CA66BC" w:rsidRPr="006B4807">
        <w:rPr>
          <w:sz w:val="22"/>
          <w:szCs w:val="24"/>
          <w:vertAlign w:val="baseline"/>
        </w:rPr>
        <w:t>.</w:t>
      </w:r>
    </w:p>
    <w:p w:rsidR="00361605" w:rsidRPr="005017FF" w:rsidRDefault="006B4807" w:rsidP="008C22A8">
      <w:pPr>
        <w:pStyle w:val="PargrafodaLista"/>
        <w:numPr>
          <w:ilvl w:val="1"/>
          <w:numId w:val="98"/>
        </w:numPr>
        <w:spacing w:before="120" w:after="120"/>
        <w:ind w:left="709" w:hanging="709"/>
        <w:jc w:val="both"/>
        <w:rPr>
          <w:sz w:val="22"/>
          <w:vertAlign w:val="baseline"/>
        </w:rPr>
      </w:pPr>
      <w:r w:rsidRPr="006B4807">
        <w:rPr>
          <w:sz w:val="22"/>
          <w:szCs w:val="22"/>
          <w:vertAlign w:val="baseline"/>
        </w:rPr>
        <w:t>O pagamento da placa de identificação da obra será efetuado após a instalação da mesma.</w:t>
      </w:r>
    </w:p>
    <w:p w:rsidR="005017FF" w:rsidRPr="005017FF" w:rsidRDefault="00E72BE9" w:rsidP="008C22A8">
      <w:pPr>
        <w:pStyle w:val="PargrafodaLista"/>
        <w:numPr>
          <w:ilvl w:val="1"/>
          <w:numId w:val="98"/>
        </w:numPr>
        <w:spacing w:before="120" w:after="120"/>
        <w:ind w:left="709" w:hanging="709"/>
        <w:jc w:val="both"/>
        <w:rPr>
          <w:sz w:val="22"/>
          <w:vertAlign w:val="baseline"/>
        </w:rPr>
      </w:pPr>
      <w:r w:rsidRPr="00E72BE9">
        <w:rPr>
          <w:sz w:val="22"/>
          <w:vertAlign w:val="baseline"/>
        </w:rPr>
        <w:t>O pagamento da mobilização e desmobilização será no valor apresentado na proposta, respeitado o valor máximo constante da Planilha de Preços Unitários que integram o edital</w:t>
      </w:r>
      <w:r w:rsidR="005017FF" w:rsidRPr="005017FF">
        <w:rPr>
          <w:sz w:val="22"/>
          <w:szCs w:val="22"/>
          <w:vertAlign w:val="baseline"/>
        </w:rPr>
        <w:t>.</w:t>
      </w:r>
    </w:p>
    <w:p w:rsidR="005900C8" w:rsidRPr="005900C8" w:rsidRDefault="005900C8" w:rsidP="008C22A8">
      <w:pPr>
        <w:pStyle w:val="PargrafodaLista"/>
        <w:numPr>
          <w:ilvl w:val="1"/>
          <w:numId w:val="97"/>
        </w:numPr>
        <w:spacing w:before="120" w:after="120"/>
        <w:ind w:left="709"/>
        <w:jc w:val="both"/>
        <w:rPr>
          <w:sz w:val="22"/>
          <w:vertAlign w:val="baseline"/>
        </w:rPr>
      </w:pPr>
      <w:r w:rsidRPr="005900C8">
        <w:rPr>
          <w:sz w:val="22"/>
          <w:szCs w:val="22"/>
          <w:vertAlign w:val="baseline"/>
        </w:rPr>
        <w:t xml:space="preserve">O cronograma físico-financeiro apresentado pela licitante deve atender as exigências deste </w:t>
      </w:r>
      <w:r w:rsidR="00A2519B">
        <w:rPr>
          <w:sz w:val="22"/>
          <w:szCs w:val="22"/>
          <w:vertAlign w:val="baseline"/>
        </w:rPr>
        <w:t>contrato</w:t>
      </w:r>
      <w:r w:rsidRPr="005900C8">
        <w:rPr>
          <w:sz w:val="22"/>
          <w:szCs w:val="22"/>
          <w:vertAlign w:val="baseline"/>
        </w:rPr>
        <w:t xml:space="preserve"> e ser entendido como primeira estimativa de evento das obras/serviços/fornecimentos objeto desta licitação. Com base nesse cronograma de licitação, será ajustado um cronograma de execução de acordo com a programação física e financeira existente por ocasião da emissão da </w:t>
      </w:r>
      <w:r w:rsidR="007D73A8">
        <w:rPr>
          <w:sz w:val="22"/>
          <w:szCs w:val="22"/>
          <w:vertAlign w:val="baseline"/>
        </w:rPr>
        <w:t>O</w:t>
      </w:r>
      <w:r w:rsidRPr="005900C8">
        <w:rPr>
          <w:sz w:val="22"/>
          <w:szCs w:val="22"/>
          <w:vertAlign w:val="baseline"/>
        </w:rPr>
        <w:t xml:space="preserve">rdem de </w:t>
      </w:r>
      <w:r w:rsidR="007D73A8">
        <w:rPr>
          <w:sz w:val="22"/>
          <w:szCs w:val="22"/>
          <w:vertAlign w:val="baseline"/>
        </w:rPr>
        <w:t>S</w:t>
      </w:r>
      <w:r w:rsidRPr="005900C8">
        <w:rPr>
          <w:sz w:val="22"/>
          <w:szCs w:val="22"/>
          <w:vertAlign w:val="baseline"/>
        </w:rPr>
        <w:t>erviço, assinatura do contrato ou de outro documento hábil.</w:t>
      </w:r>
    </w:p>
    <w:p w:rsidR="004E325E" w:rsidRPr="00A37999" w:rsidRDefault="005900C8" w:rsidP="008C22A8">
      <w:pPr>
        <w:pStyle w:val="PargrafodaLista"/>
        <w:numPr>
          <w:ilvl w:val="1"/>
          <w:numId w:val="97"/>
        </w:numPr>
        <w:spacing w:before="120" w:after="120"/>
        <w:ind w:left="709"/>
        <w:jc w:val="both"/>
        <w:rPr>
          <w:sz w:val="22"/>
          <w:vertAlign w:val="baseline"/>
        </w:rPr>
      </w:pPr>
      <w:r w:rsidRPr="0057600F">
        <w:rPr>
          <w:sz w:val="22"/>
          <w:szCs w:val="22"/>
          <w:vertAlign w:val="baseline"/>
        </w:rPr>
        <w:t>O pagamento referente a cada medição será liberado mediante comprovação, pela contratada do recolhimento</w:t>
      </w:r>
      <w:r w:rsidR="004E325E" w:rsidRPr="00A37999">
        <w:rPr>
          <w:sz w:val="22"/>
          <w:szCs w:val="22"/>
          <w:vertAlign w:val="baseline"/>
        </w:rPr>
        <w:t>:</w:t>
      </w:r>
    </w:p>
    <w:p w:rsidR="00F82FE4" w:rsidRPr="00F142CA" w:rsidRDefault="004E325E" w:rsidP="008C22A8">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DF3733">
        <w:rPr>
          <w:rFonts w:ascii="Times New Roman" w:hAnsi="Times New Roman"/>
          <w:sz w:val="22"/>
          <w:szCs w:val="22"/>
        </w:rPr>
        <w:t>/serviço</w:t>
      </w:r>
      <w:r w:rsidR="005900C8">
        <w:rPr>
          <w:rFonts w:ascii="Times New Roman" w:hAnsi="Times New Roman"/>
          <w:sz w:val="22"/>
          <w:szCs w:val="22"/>
        </w:rPr>
        <w:t>/fornecimento</w:t>
      </w:r>
      <w:r w:rsidRPr="00655B56">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94527B">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r>
      <w:r w:rsidR="004E325E" w:rsidRPr="00655B56">
        <w:rPr>
          <w:sz w:val="22"/>
          <w:szCs w:val="22"/>
          <w:vertAlign w:val="baseline"/>
        </w:rPr>
        <w:t>No primeiro faturamento deverá ser apresentada a inscrição no CEI, conforme art. 19, Inciso II c/c art. 47, Inciso X da IN 971/09 SRF</w:t>
      </w:r>
      <w:r w:rsidRPr="00F142CA">
        <w:rPr>
          <w:sz w:val="22"/>
          <w:szCs w:val="22"/>
          <w:vertAlign w:val="baseline"/>
        </w:rPr>
        <w:t>.</w:t>
      </w:r>
    </w:p>
    <w:p w:rsidR="00F82FE4" w:rsidRPr="00F142CA" w:rsidRDefault="004E325E" w:rsidP="008C22A8">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5900C8" w:rsidP="008C22A8">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obras/</w:t>
      </w:r>
      <w:r w:rsidRPr="0057600F">
        <w:rPr>
          <w:rFonts w:ascii="Times New Roman" w:hAnsi="Times New Roman"/>
          <w:sz w:val="22"/>
          <w:szCs w:val="22"/>
        </w:rPr>
        <w:t>serviços</w:t>
      </w:r>
      <w:r>
        <w:rPr>
          <w:rFonts w:ascii="Times New Roman" w:hAnsi="Times New Roman"/>
          <w:sz w:val="22"/>
          <w:szCs w:val="22"/>
        </w:rPr>
        <w:t>/fornecimentos</w:t>
      </w:r>
      <w:r w:rsidRPr="0057600F">
        <w:rPr>
          <w:rFonts w:ascii="Times New Roman" w:hAnsi="Times New Roman"/>
          <w:sz w:val="22"/>
          <w:szCs w:val="22"/>
        </w:rPr>
        <w:t xml:space="preserve">, não disponha de convênio com a Secretaria do Tesouro Nacional, para retenção do ISS, a </w:t>
      </w:r>
      <w:r>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208B3">
        <w:rPr>
          <w:rFonts w:ascii="Times New Roman" w:hAnsi="Times New Roman"/>
          <w:sz w:val="22"/>
          <w:szCs w:val="22"/>
        </w:rPr>
        <w:t>.</w:t>
      </w:r>
    </w:p>
    <w:p w:rsidR="00301AE2" w:rsidRPr="006F7B7E" w:rsidRDefault="00F82FE4" w:rsidP="008C22A8">
      <w:pPr>
        <w:pStyle w:val="PargrafodaLista"/>
        <w:numPr>
          <w:ilvl w:val="0"/>
          <w:numId w:val="79"/>
        </w:numPr>
        <w:spacing w:before="120" w:after="120"/>
        <w:ind w:left="1134" w:hanging="425"/>
        <w:jc w:val="both"/>
        <w:rPr>
          <w:sz w:val="22"/>
          <w:szCs w:val="22"/>
          <w:vertAlign w:val="baseline"/>
        </w:rPr>
      </w:pPr>
      <w:r w:rsidRPr="006F7B7E">
        <w:rPr>
          <w:rFonts w:eastAsia="Arial Unicode MS"/>
          <w:sz w:val="22"/>
          <w:szCs w:val="22"/>
          <w:vertAlign w:val="baseline"/>
        </w:rPr>
        <w:t>De Prova de inexistência de débitos inadimplidos perante a Justiça</w:t>
      </w:r>
      <w:r w:rsidR="00DB02BE" w:rsidRPr="006F7B7E">
        <w:rPr>
          <w:rFonts w:eastAsia="Arial Unicode MS"/>
          <w:sz w:val="22"/>
          <w:szCs w:val="22"/>
          <w:vertAlign w:val="baseline"/>
        </w:rPr>
        <w:t xml:space="preserve"> </w:t>
      </w:r>
      <w:r w:rsidRPr="006F7B7E">
        <w:rPr>
          <w:rFonts w:eastAsia="Arial Unicode MS"/>
          <w:sz w:val="22"/>
          <w:szCs w:val="22"/>
          <w:vertAlign w:val="baseline"/>
        </w:rPr>
        <w:t>do Trabalho mediante a apresentação da Certidão Negativa de Débitos</w:t>
      </w:r>
      <w:r w:rsidR="00DB02BE" w:rsidRPr="006F7B7E">
        <w:rPr>
          <w:rFonts w:eastAsia="Arial Unicode MS"/>
          <w:sz w:val="22"/>
          <w:szCs w:val="22"/>
          <w:vertAlign w:val="baseline"/>
        </w:rPr>
        <w:t xml:space="preserve"> </w:t>
      </w:r>
      <w:r w:rsidRPr="006F7B7E">
        <w:rPr>
          <w:rFonts w:eastAsia="Arial Unicode MS"/>
          <w:sz w:val="22"/>
          <w:szCs w:val="22"/>
          <w:vertAlign w:val="baseline"/>
        </w:rPr>
        <w:t>Trabalhistas - CNDT, emitida pelo Banco Nacional de Devedores Trabalhistas - BNDT, com prazo de validade em vigor.</w:t>
      </w:r>
    </w:p>
    <w:p w:rsidR="00A9648B" w:rsidRDefault="005900C8" w:rsidP="008C22A8">
      <w:pPr>
        <w:pStyle w:val="PargrafodaLista"/>
        <w:numPr>
          <w:ilvl w:val="2"/>
          <w:numId w:val="97"/>
        </w:numPr>
        <w:spacing w:before="120" w:after="120"/>
        <w:ind w:left="709" w:hanging="709"/>
        <w:jc w:val="both"/>
        <w:rPr>
          <w:sz w:val="22"/>
          <w:szCs w:val="22"/>
          <w:vertAlign w:val="baseline"/>
        </w:rPr>
      </w:pPr>
      <w:r w:rsidRPr="005900C8">
        <w:rPr>
          <w:sz w:val="22"/>
          <w:szCs w:val="22"/>
          <w:vertAlign w:val="baseline"/>
        </w:rPr>
        <w:t xml:space="preserve">As comprovações relativas ao INSS, FGTS e ISS a serem apresentadas deverão corresponder à competência anteriormente ao do mês da emissão da NFS apresentada. Quando a </w:t>
      </w:r>
      <w:r w:rsidRPr="005900C8">
        <w:rPr>
          <w:sz w:val="22"/>
          <w:szCs w:val="22"/>
          <w:vertAlign w:val="baseline"/>
        </w:rPr>
        <w:lastRenderedPageBreak/>
        <w:t>obra/serviço/fornecimento for realizado em município conveniado com a Secretaria do Tesouro Nacional, ocorrerá por parte da CODEVASF, a retenção do ISS, por intermédio do SIAFI</w:t>
      </w:r>
      <w:r w:rsidR="00A9648B" w:rsidRPr="00A37999">
        <w:rPr>
          <w:sz w:val="22"/>
          <w:szCs w:val="22"/>
          <w:vertAlign w:val="baseline"/>
        </w:rPr>
        <w:t>.</w:t>
      </w:r>
    </w:p>
    <w:p w:rsidR="00525156" w:rsidRPr="00525156" w:rsidRDefault="00525156" w:rsidP="008C22A8">
      <w:pPr>
        <w:numPr>
          <w:ilvl w:val="2"/>
          <w:numId w:val="97"/>
        </w:numPr>
        <w:spacing w:before="120" w:after="120"/>
        <w:ind w:left="709" w:hanging="709"/>
        <w:jc w:val="both"/>
        <w:rPr>
          <w:sz w:val="22"/>
          <w:szCs w:val="22"/>
          <w:vertAlign w:val="baseline"/>
        </w:rPr>
      </w:pPr>
      <w:r w:rsidRPr="00525156">
        <w:rPr>
          <w:sz w:val="22"/>
          <w:szCs w:val="24"/>
          <w:vertAlign w:val="baseline"/>
        </w:rPr>
        <w:t>A Nota Fiscal/Fatura deverá destacar:</w:t>
      </w:r>
    </w:p>
    <w:p w:rsidR="009208B3" w:rsidRDefault="005900C8" w:rsidP="008C22A8">
      <w:pPr>
        <w:pStyle w:val="Default"/>
        <w:numPr>
          <w:ilvl w:val="0"/>
          <w:numId w:val="80"/>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 xml:space="preserve">Base de cálculo, alíquota e o valor a ser retido do INSS, referente </w:t>
      </w:r>
      <w:r w:rsidR="00A612D9">
        <w:rPr>
          <w:rFonts w:ascii="Times New Roman" w:hAnsi="Times New Roman"/>
          <w:sz w:val="22"/>
          <w:szCs w:val="22"/>
        </w:rPr>
        <w:t>à</w:t>
      </w:r>
      <w:r w:rsidRPr="0057600F">
        <w:rPr>
          <w:rFonts w:ascii="Times New Roman" w:hAnsi="Times New Roman"/>
          <w:sz w:val="22"/>
          <w:szCs w:val="22"/>
        </w:rPr>
        <w:t xml:space="preserve">s </w:t>
      </w:r>
      <w:r w:rsidR="00A612D9">
        <w:rPr>
          <w:rFonts w:ascii="Times New Roman" w:hAnsi="Times New Roman"/>
          <w:sz w:val="22"/>
          <w:szCs w:val="22"/>
        </w:rPr>
        <w:t>obras/</w:t>
      </w:r>
      <w:r w:rsidRPr="0057600F">
        <w:rPr>
          <w:rFonts w:ascii="Times New Roman" w:hAnsi="Times New Roman"/>
          <w:sz w:val="22"/>
          <w:szCs w:val="22"/>
        </w:rPr>
        <w:t>serviços</w:t>
      </w:r>
      <w:r w:rsidR="00A612D9">
        <w:rPr>
          <w:rFonts w:ascii="Times New Roman" w:hAnsi="Times New Roman"/>
          <w:sz w:val="22"/>
          <w:szCs w:val="22"/>
        </w:rPr>
        <w:t>/fornecimentos</w:t>
      </w:r>
      <w:r w:rsidRPr="0057600F">
        <w:rPr>
          <w:rFonts w:ascii="Times New Roman" w:hAnsi="Times New Roman"/>
          <w:sz w:val="22"/>
          <w:szCs w:val="22"/>
        </w:rPr>
        <w:t xml:space="preserve"> realizados em atendimento à Lei 8.212/91, bem como a IN 971/09 – SRF</w:t>
      </w:r>
      <w:r w:rsidR="00525156" w:rsidRPr="00122640">
        <w:rPr>
          <w:rFonts w:ascii="Times New Roman" w:eastAsia="Arial Unicode MS" w:hAnsi="Times New Roman"/>
          <w:color w:val="auto"/>
          <w:sz w:val="22"/>
          <w:szCs w:val="22"/>
        </w:rPr>
        <w:t>;</w:t>
      </w:r>
    </w:p>
    <w:p w:rsidR="00525156" w:rsidRDefault="005900C8" w:rsidP="008C22A8">
      <w:pPr>
        <w:pStyle w:val="Default"/>
        <w:numPr>
          <w:ilvl w:val="0"/>
          <w:numId w:val="80"/>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 xml:space="preserve">Base de cálculo, alíquota e o valor a ser retido do ISS, referente </w:t>
      </w:r>
      <w:r w:rsidR="00A612D9">
        <w:rPr>
          <w:rFonts w:ascii="Times New Roman" w:hAnsi="Times New Roman"/>
          <w:sz w:val="22"/>
          <w:szCs w:val="22"/>
        </w:rPr>
        <w:t>à</w:t>
      </w:r>
      <w:r w:rsidR="00A612D9" w:rsidRPr="0057600F">
        <w:rPr>
          <w:rFonts w:ascii="Times New Roman" w:hAnsi="Times New Roman"/>
          <w:sz w:val="22"/>
          <w:szCs w:val="22"/>
        </w:rPr>
        <w:t xml:space="preserve">s </w:t>
      </w:r>
      <w:r w:rsidR="00A612D9">
        <w:rPr>
          <w:rFonts w:ascii="Times New Roman" w:hAnsi="Times New Roman"/>
          <w:sz w:val="22"/>
          <w:szCs w:val="22"/>
        </w:rPr>
        <w:t>obras/</w:t>
      </w:r>
      <w:r w:rsidR="00A612D9" w:rsidRPr="0057600F">
        <w:rPr>
          <w:rFonts w:ascii="Times New Roman" w:hAnsi="Times New Roman"/>
          <w:sz w:val="22"/>
          <w:szCs w:val="22"/>
        </w:rPr>
        <w:t>serviços</w:t>
      </w:r>
      <w:r w:rsidR="00A612D9">
        <w:rPr>
          <w:rFonts w:ascii="Times New Roman" w:hAnsi="Times New Roman"/>
          <w:sz w:val="22"/>
          <w:szCs w:val="22"/>
        </w:rPr>
        <w:t>/fornecimentos</w:t>
      </w:r>
      <w:r w:rsidRPr="0057600F">
        <w:rPr>
          <w:rFonts w:ascii="Times New Roman" w:hAnsi="Times New Roman"/>
          <w:sz w:val="22"/>
          <w:szCs w:val="22"/>
        </w:rPr>
        <w:t xml:space="preserve"> realizados em atendimento à Lei Complementar 116/2003</w:t>
      </w:r>
      <w:r w:rsidR="00525156" w:rsidRPr="00122640">
        <w:rPr>
          <w:rFonts w:ascii="Times New Roman" w:eastAsia="Arial Unicode MS" w:hAnsi="Times New Roman"/>
          <w:color w:val="auto"/>
          <w:sz w:val="22"/>
          <w:szCs w:val="22"/>
        </w:rPr>
        <w:t>;</w:t>
      </w:r>
    </w:p>
    <w:p w:rsidR="00EA7A81" w:rsidRPr="000E39CD" w:rsidRDefault="005900C8" w:rsidP="008C22A8">
      <w:pPr>
        <w:pStyle w:val="Default"/>
        <w:numPr>
          <w:ilvl w:val="0"/>
          <w:numId w:val="80"/>
        </w:numPr>
        <w:spacing w:before="120" w:after="120"/>
        <w:ind w:left="1134" w:hanging="425"/>
        <w:jc w:val="both"/>
        <w:rPr>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525156" w:rsidRPr="00122640">
        <w:rPr>
          <w:rFonts w:ascii="Times New Roman" w:eastAsia="Arial Unicode MS" w:hAnsi="Times New Roman"/>
          <w:color w:val="auto"/>
          <w:sz w:val="22"/>
          <w:szCs w:val="22"/>
        </w:rPr>
        <w:t>.</w:t>
      </w:r>
    </w:p>
    <w:p w:rsidR="004E325E" w:rsidRPr="00A37999" w:rsidRDefault="005900C8" w:rsidP="008C22A8">
      <w:pPr>
        <w:pStyle w:val="PargrafodaLista"/>
        <w:numPr>
          <w:ilvl w:val="1"/>
          <w:numId w:val="97"/>
        </w:numPr>
        <w:spacing w:before="120" w:after="120"/>
        <w:ind w:left="709"/>
        <w:jc w:val="both"/>
        <w:rPr>
          <w:sz w:val="22"/>
          <w:szCs w:val="24"/>
          <w:vertAlign w:val="baseline"/>
        </w:rPr>
      </w:pPr>
      <w:r w:rsidRPr="005900C8">
        <w:rPr>
          <w:sz w:val="22"/>
          <w:szCs w:val="22"/>
          <w:vertAlign w:val="baseline"/>
        </w:rPr>
        <w:t>A fatura deverá vir acompanhada da documentação relativa à aprovação por parte da fiscalização das obras/serviços/fornecimentos faturados, indicando a data da aprovação do evento, que será considerada como data final de adimplemento da obrigação, conforme estabelece o Art. 9º do Decreto 1.054, de 07 de fevereiro de 1994</w:t>
      </w:r>
      <w:r w:rsidR="004E325E" w:rsidRPr="00A37999">
        <w:rPr>
          <w:sz w:val="22"/>
          <w:szCs w:val="22"/>
          <w:vertAlign w:val="baseline"/>
        </w:rPr>
        <w:t>.</w:t>
      </w:r>
    </w:p>
    <w:p w:rsidR="004E325E" w:rsidRPr="00A37999" w:rsidRDefault="004E325E" w:rsidP="008C22A8">
      <w:pPr>
        <w:pStyle w:val="PargrafodaLista"/>
        <w:numPr>
          <w:ilvl w:val="1"/>
          <w:numId w:val="97"/>
        </w:numPr>
        <w:spacing w:before="120" w:after="120"/>
        <w:ind w:left="709"/>
        <w:jc w:val="both"/>
        <w:rPr>
          <w:sz w:val="22"/>
          <w:szCs w:val="24"/>
          <w:vertAlign w:val="baseline"/>
        </w:rPr>
      </w:pPr>
      <w:r w:rsidRPr="00A37999">
        <w:rPr>
          <w:sz w:val="22"/>
          <w:szCs w:val="22"/>
          <w:vertAlign w:val="baseline"/>
        </w:rPr>
        <w:t>A CODEVASF considera como data final do período de adimplemento, a data útil seguinte à de entrega do documento de cobrança no local de pagamento das obras/serviços</w:t>
      </w:r>
      <w:r w:rsidR="005900C8">
        <w:rPr>
          <w:sz w:val="22"/>
          <w:szCs w:val="22"/>
          <w:vertAlign w:val="baseline"/>
        </w:rPr>
        <w:t>/fornecimentos</w:t>
      </w:r>
      <w:r w:rsidRPr="00A37999">
        <w:rPr>
          <w:sz w:val="22"/>
          <w:szCs w:val="22"/>
          <w:vertAlign w:val="baseline"/>
        </w:rPr>
        <w:t xml:space="preserve">, a partir da qual será observado o prazo citado no subitem 8.1.1, para pagamento, conforme estabelecido no Artigo 9º, do Decreto nº 1.054, de </w:t>
      </w:r>
      <w:proofErr w:type="gramStart"/>
      <w:r w:rsidRPr="00A37999">
        <w:rPr>
          <w:sz w:val="22"/>
          <w:szCs w:val="22"/>
          <w:vertAlign w:val="baseline"/>
        </w:rPr>
        <w:t>7</w:t>
      </w:r>
      <w:proofErr w:type="gramEnd"/>
      <w:r w:rsidRPr="00A37999">
        <w:rPr>
          <w:sz w:val="22"/>
          <w:szCs w:val="22"/>
          <w:vertAlign w:val="baseline"/>
        </w:rPr>
        <w:t xml:space="preserve"> de fevereiro de 1994.</w:t>
      </w:r>
    </w:p>
    <w:p w:rsidR="004E325E" w:rsidRPr="00A37999" w:rsidRDefault="006B4807" w:rsidP="008C22A8">
      <w:pPr>
        <w:pStyle w:val="PargrafodaLista"/>
        <w:numPr>
          <w:ilvl w:val="1"/>
          <w:numId w:val="97"/>
        </w:numPr>
        <w:spacing w:before="120" w:after="120"/>
        <w:ind w:left="709"/>
        <w:jc w:val="both"/>
        <w:rPr>
          <w:sz w:val="22"/>
          <w:szCs w:val="24"/>
          <w:vertAlign w:val="baseline"/>
        </w:rPr>
      </w:pPr>
      <w:r w:rsidRPr="006B4807">
        <w:rPr>
          <w:sz w:val="22"/>
          <w:szCs w:val="22"/>
          <w:vertAlign w:val="baseline"/>
        </w:rPr>
        <w:t>A fatura só será liberada para pagamento após aprovada pela área gestora e deve está isenta de erros ou omissões, sem o que serão, de forma imediata, devolvidas à contratada para correções, não se alterando a data de adimplemento da obrigação</w:t>
      </w:r>
      <w:r w:rsidR="004E325E" w:rsidRPr="00A37999">
        <w:rPr>
          <w:sz w:val="22"/>
          <w:szCs w:val="22"/>
          <w:vertAlign w:val="baseline"/>
        </w:rPr>
        <w:t>.</w:t>
      </w:r>
    </w:p>
    <w:p w:rsidR="00A37999" w:rsidRPr="00A37999" w:rsidRDefault="00A37999" w:rsidP="008C22A8">
      <w:pPr>
        <w:numPr>
          <w:ilvl w:val="2"/>
          <w:numId w:val="97"/>
        </w:numPr>
        <w:spacing w:before="120" w:after="120"/>
        <w:ind w:left="709" w:hanging="709"/>
        <w:jc w:val="both"/>
        <w:rPr>
          <w:sz w:val="22"/>
          <w:szCs w:val="24"/>
          <w:vertAlign w:val="baseline"/>
        </w:rPr>
      </w:pPr>
      <w:r w:rsidRPr="00A37999">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A37999" w:rsidRPr="00A37999" w:rsidRDefault="00A37999" w:rsidP="008C22A8">
      <w:pPr>
        <w:pStyle w:val="PargrafodaLista"/>
        <w:numPr>
          <w:ilvl w:val="1"/>
          <w:numId w:val="97"/>
        </w:numPr>
        <w:spacing w:before="120" w:after="120"/>
        <w:ind w:left="709"/>
        <w:jc w:val="both"/>
        <w:rPr>
          <w:sz w:val="22"/>
          <w:szCs w:val="24"/>
          <w:vertAlign w:val="baseline"/>
        </w:rPr>
      </w:pPr>
      <w:r w:rsidRPr="00A37999">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A37999" w:rsidRPr="00A37999" w:rsidRDefault="00A37999" w:rsidP="008C22A8">
      <w:pPr>
        <w:pStyle w:val="PargrafodaLista"/>
        <w:numPr>
          <w:ilvl w:val="1"/>
          <w:numId w:val="97"/>
        </w:numPr>
        <w:spacing w:before="120" w:after="120"/>
        <w:ind w:left="709"/>
        <w:jc w:val="both"/>
        <w:rPr>
          <w:sz w:val="22"/>
          <w:szCs w:val="24"/>
          <w:vertAlign w:val="baseline"/>
        </w:rPr>
      </w:pPr>
      <w:r w:rsidRPr="00A37999">
        <w:rPr>
          <w:sz w:val="22"/>
          <w:szCs w:val="22"/>
          <w:vertAlign w:val="baseline"/>
        </w:rPr>
        <w:t xml:space="preserve">Não constituem motivos de pagamento pela CODEVASF </w:t>
      </w:r>
      <w:r w:rsidR="00112683">
        <w:rPr>
          <w:sz w:val="22"/>
          <w:szCs w:val="22"/>
          <w:vertAlign w:val="baseline"/>
        </w:rPr>
        <w:t>obras/</w:t>
      </w:r>
      <w:r w:rsidRPr="00A37999">
        <w:rPr>
          <w:sz w:val="22"/>
          <w:szCs w:val="22"/>
          <w:vertAlign w:val="baseline"/>
        </w:rPr>
        <w:t>serviços</w:t>
      </w:r>
      <w:r w:rsidR="00C26A42">
        <w:rPr>
          <w:sz w:val="22"/>
          <w:szCs w:val="22"/>
          <w:vertAlign w:val="baseline"/>
        </w:rPr>
        <w:t>/fornecimentos</w:t>
      </w:r>
      <w:r w:rsidRPr="00A37999">
        <w:rPr>
          <w:sz w:val="22"/>
          <w:szCs w:val="22"/>
          <w:vertAlign w:val="baseline"/>
        </w:rPr>
        <w:t xml:space="preserve"> em excesso, desnecessários à execução das obras</w:t>
      </w:r>
      <w:r w:rsidR="00DF3733">
        <w:rPr>
          <w:sz w:val="22"/>
          <w:szCs w:val="22"/>
          <w:vertAlign w:val="baseline"/>
        </w:rPr>
        <w:t>/serviços</w:t>
      </w:r>
      <w:r w:rsidR="005900C8">
        <w:rPr>
          <w:sz w:val="22"/>
          <w:szCs w:val="22"/>
          <w:vertAlign w:val="baseline"/>
        </w:rPr>
        <w:t>/fornecimentos</w:t>
      </w:r>
      <w:r w:rsidRPr="00A37999">
        <w:rPr>
          <w:sz w:val="22"/>
          <w:szCs w:val="22"/>
          <w:vertAlign w:val="baseline"/>
        </w:rPr>
        <w:t xml:space="preserve"> e que forem realizados sem autorização prévia da fiscalização. Não terá faturamento </w:t>
      </w:r>
      <w:r w:rsidR="00112683">
        <w:rPr>
          <w:sz w:val="22"/>
          <w:szCs w:val="22"/>
          <w:vertAlign w:val="baseline"/>
        </w:rPr>
        <w:t>obra/</w:t>
      </w:r>
      <w:r w:rsidRPr="00A37999">
        <w:rPr>
          <w:sz w:val="22"/>
          <w:szCs w:val="22"/>
          <w:vertAlign w:val="baseline"/>
        </w:rPr>
        <w:t>serviço</w:t>
      </w:r>
      <w:r w:rsidR="005900C8">
        <w:rPr>
          <w:sz w:val="22"/>
          <w:szCs w:val="22"/>
          <w:vertAlign w:val="baseline"/>
        </w:rPr>
        <w:t>/fornecimento</w:t>
      </w:r>
      <w:r w:rsidRPr="00A37999">
        <w:rPr>
          <w:sz w:val="22"/>
          <w:szCs w:val="22"/>
          <w:vertAlign w:val="baseline"/>
        </w:rPr>
        <w:t xml:space="preserve"> algum que não se enquadre na forma de pagamento estabelecida neste edital.</w:t>
      </w:r>
    </w:p>
    <w:p w:rsidR="00A37999" w:rsidRPr="00A37999" w:rsidRDefault="00A37999" w:rsidP="008C22A8">
      <w:pPr>
        <w:pStyle w:val="PargrafodaLista"/>
        <w:numPr>
          <w:ilvl w:val="1"/>
          <w:numId w:val="97"/>
        </w:numPr>
        <w:spacing w:before="120" w:after="120"/>
        <w:ind w:left="709"/>
        <w:jc w:val="both"/>
        <w:rPr>
          <w:sz w:val="22"/>
          <w:szCs w:val="24"/>
          <w:vertAlign w:val="baseline"/>
        </w:rPr>
      </w:pPr>
      <w:r w:rsidRPr="00A37999">
        <w:rPr>
          <w:sz w:val="22"/>
          <w:szCs w:val="22"/>
          <w:vertAlign w:val="baseline"/>
        </w:rPr>
        <w:t>A contratada se obriga a manter, durante toda a execução do contrato, todas as condições de habilitação e qualificação exigidas, em compatibilidade com as obrigações por ela assumidas.</w:t>
      </w:r>
    </w:p>
    <w:p w:rsidR="00A37999" w:rsidRPr="00A37999" w:rsidRDefault="00A37999" w:rsidP="008C22A8">
      <w:pPr>
        <w:pStyle w:val="PargrafodaLista"/>
        <w:numPr>
          <w:ilvl w:val="1"/>
          <w:numId w:val="97"/>
        </w:numPr>
        <w:spacing w:before="120" w:after="120"/>
        <w:ind w:left="709"/>
        <w:jc w:val="both"/>
        <w:rPr>
          <w:sz w:val="22"/>
          <w:szCs w:val="24"/>
          <w:vertAlign w:val="baseline"/>
        </w:rPr>
      </w:pPr>
      <w:r w:rsidRPr="00A37999">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A37999" w:rsidRPr="00A37999" w:rsidRDefault="00A37999" w:rsidP="008C22A8">
      <w:pPr>
        <w:numPr>
          <w:ilvl w:val="2"/>
          <w:numId w:val="97"/>
        </w:numPr>
        <w:spacing w:before="120" w:after="120"/>
        <w:ind w:left="709" w:hanging="709"/>
        <w:jc w:val="both"/>
        <w:rPr>
          <w:sz w:val="22"/>
          <w:szCs w:val="24"/>
          <w:vertAlign w:val="baseline"/>
        </w:rPr>
      </w:pPr>
      <w:r w:rsidRPr="00A37999">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Pr="00B22E81" w:rsidRDefault="005D2FF5" w:rsidP="008C22A8">
      <w:pPr>
        <w:pStyle w:val="PargrafodaLista"/>
        <w:numPr>
          <w:ilvl w:val="1"/>
          <w:numId w:val="97"/>
        </w:numPr>
        <w:spacing w:before="120" w:after="120"/>
        <w:ind w:left="709"/>
        <w:jc w:val="both"/>
        <w:rPr>
          <w:sz w:val="22"/>
          <w:szCs w:val="24"/>
          <w:vertAlign w:val="baseline"/>
        </w:rPr>
      </w:pPr>
      <w:r w:rsidRPr="00B22E81">
        <w:rPr>
          <w:sz w:val="22"/>
          <w:szCs w:val="24"/>
          <w:vertAlign w:val="baseline"/>
        </w:rPr>
        <w:t xml:space="preserve">Será considerado em atraso o pagamento efetuado após o prazo estabelecido no subitem </w:t>
      </w:r>
      <w:r w:rsidR="000146A6" w:rsidRPr="00B22E81">
        <w:rPr>
          <w:sz w:val="22"/>
          <w:szCs w:val="24"/>
          <w:vertAlign w:val="baseline"/>
        </w:rPr>
        <w:t>8</w:t>
      </w:r>
      <w:r w:rsidRPr="00B22E81">
        <w:rPr>
          <w:sz w:val="22"/>
          <w:szCs w:val="24"/>
          <w:vertAlign w:val="baseline"/>
        </w:rPr>
        <w:t>.1.1</w:t>
      </w:r>
      <w:r w:rsidR="000146A6" w:rsidRPr="00B22E81">
        <w:rPr>
          <w:sz w:val="22"/>
          <w:szCs w:val="24"/>
          <w:vertAlign w:val="baseline"/>
        </w:rPr>
        <w:t xml:space="preserve"> acima</w:t>
      </w:r>
      <w:r w:rsidRPr="00B22E81">
        <w:rPr>
          <w:sz w:val="22"/>
          <w:szCs w:val="24"/>
          <w:vertAlign w:val="baseline"/>
        </w:rPr>
        <w:t>, caso em que a CODEVASF efetuará atualização financeira, aplicando-se a seguinte fórmula:</w:t>
      </w:r>
    </w:p>
    <w:p w:rsidR="0008473D" w:rsidRPr="00536DF3" w:rsidRDefault="0008473D" w:rsidP="0094527B">
      <w:pPr>
        <w:pStyle w:val="Ttulo1"/>
        <w:keepNext w:val="0"/>
        <w:numPr>
          <w:ilvl w:val="0"/>
          <w:numId w:val="0"/>
        </w:numPr>
        <w:ind w:left="709"/>
        <w:rPr>
          <w:b/>
          <w:sz w:val="22"/>
          <w:szCs w:val="22"/>
        </w:rPr>
      </w:pPr>
      <w:r w:rsidRPr="00536DF3">
        <w:rPr>
          <w:sz w:val="22"/>
          <w:szCs w:val="22"/>
        </w:rPr>
        <w:lastRenderedPageBreak/>
        <w:t>AM = P x I, onde:</w:t>
      </w:r>
    </w:p>
    <w:p w:rsidR="0008473D" w:rsidRPr="00536DF3" w:rsidRDefault="0008473D" w:rsidP="0094527B">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94527B">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94527B">
      <w:pPr>
        <w:pStyle w:val="Ttulo1"/>
        <w:keepNext w:val="0"/>
        <w:numPr>
          <w:ilvl w:val="0"/>
          <w:numId w:val="0"/>
        </w:numPr>
        <w:ind w:left="709"/>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94527B">
      <w:pPr>
        <w:spacing w:before="120" w:after="12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94527B">
      <w:pPr>
        <w:pStyle w:val="Ttulo1"/>
        <w:numPr>
          <w:ilvl w:val="0"/>
          <w:numId w:val="0"/>
        </w:numPr>
        <w:ind w:left="709"/>
        <w:rPr>
          <w:b/>
          <w:sz w:val="22"/>
          <w:szCs w:val="22"/>
        </w:rPr>
      </w:pPr>
      <w:r w:rsidRPr="00536DF3">
        <w:rPr>
          <w:sz w:val="22"/>
          <w:szCs w:val="22"/>
        </w:rPr>
        <w:t>Onde:</w:t>
      </w:r>
    </w:p>
    <w:p w:rsidR="0008473D" w:rsidRPr="00536DF3" w:rsidRDefault="0008473D" w:rsidP="0094527B">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94527B">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94527B">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B02CC0" w:rsidRDefault="00A25046" w:rsidP="008C22A8">
      <w:pPr>
        <w:pStyle w:val="PargrafodaLista"/>
        <w:numPr>
          <w:ilvl w:val="2"/>
          <w:numId w:val="97"/>
        </w:numPr>
        <w:spacing w:before="120" w:after="120"/>
        <w:ind w:left="709"/>
        <w:jc w:val="both"/>
        <w:rPr>
          <w:sz w:val="22"/>
          <w:szCs w:val="24"/>
          <w:vertAlign w:val="baseline"/>
        </w:rPr>
      </w:pPr>
      <w:r w:rsidRPr="00B02CC0">
        <w:rPr>
          <w:sz w:val="22"/>
          <w:szCs w:val="24"/>
          <w:vertAlign w:val="baseline"/>
        </w:rPr>
        <w:t>Não sendo conhecido o índice para o período, será utilizado no cálculo, o último índice conhecido.</w:t>
      </w:r>
    </w:p>
    <w:p w:rsidR="00A25046" w:rsidRPr="00B02CC0" w:rsidRDefault="00A25046" w:rsidP="008C22A8">
      <w:pPr>
        <w:pStyle w:val="PargrafodaLista"/>
        <w:numPr>
          <w:ilvl w:val="2"/>
          <w:numId w:val="97"/>
        </w:numPr>
        <w:spacing w:before="120" w:after="120"/>
        <w:ind w:left="709"/>
        <w:jc w:val="both"/>
        <w:rPr>
          <w:sz w:val="22"/>
          <w:szCs w:val="24"/>
          <w:vertAlign w:val="baseline"/>
        </w:rPr>
      </w:pPr>
      <w:r w:rsidRPr="00B02CC0">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8C22A8">
      <w:pPr>
        <w:numPr>
          <w:ilvl w:val="0"/>
          <w:numId w:val="98"/>
        </w:numPr>
        <w:spacing w:before="12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8C22A8">
      <w:pPr>
        <w:numPr>
          <w:ilvl w:val="1"/>
          <w:numId w:val="24"/>
        </w:numPr>
        <w:spacing w:before="12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8C22A8">
      <w:pPr>
        <w:numPr>
          <w:ilvl w:val="1"/>
          <w:numId w:val="24"/>
        </w:numPr>
        <w:spacing w:before="12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8C22A8">
      <w:pPr>
        <w:numPr>
          <w:ilvl w:val="1"/>
          <w:numId w:val="24"/>
        </w:numPr>
        <w:spacing w:before="12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8C22A8">
      <w:pPr>
        <w:numPr>
          <w:ilvl w:val="1"/>
          <w:numId w:val="24"/>
        </w:numPr>
        <w:spacing w:before="12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8C22A8">
      <w:pPr>
        <w:numPr>
          <w:ilvl w:val="1"/>
          <w:numId w:val="24"/>
        </w:numPr>
        <w:spacing w:before="12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B22E81">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8C22A8">
      <w:pPr>
        <w:numPr>
          <w:ilvl w:val="1"/>
          <w:numId w:val="24"/>
        </w:numPr>
        <w:spacing w:before="12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8C22A8">
      <w:pPr>
        <w:numPr>
          <w:ilvl w:val="1"/>
          <w:numId w:val="24"/>
        </w:numPr>
        <w:spacing w:before="12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8C22A8">
      <w:pPr>
        <w:numPr>
          <w:ilvl w:val="1"/>
          <w:numId w:val="24"/>
        </w:numPr>
        <w:spacing w:before="12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8C22A8">
      <w:pPr>
        <w:numPr>
          <w:ilvl w:val="1"/>
          <w:numId w:val="24"/>
        </w:numPr>
        <w:spacing w:before="120" w:after="120"/>
        <w:jc w:val="both"/>
        <w:rPr>
          <w:sz w:val="22"/>
          <w:vertAlign w:val="baseline"/>
        </w:rPr>
      </w:pPr>
      <w:r w:rsidRPr="007C1495">
        <w:rPr>
          <w:sz w:val="22"/>
          <w:szCs w:val="22"/>
          <w:vertAlign w:val="baseline"/>
        </w:rPr>
        <w:lastRenderedPageBreak/>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9D4252" w:rsidRPr="009D4252" w:rsidRDefault="009D4252" w:rsidP="008C22A8">
      <w:pPr>
        <w:numPr>
          <w:ilvl w:val="1"/>
          <w:numId w:val="24"/>
        </w:numPr>
        <w:spacing w:before="120" w:after="120"/>
        <w:jc w:val="both"/>
        <w:rPr>
          <w:sz w:val="22"/>
          <w:vertAlign w:val="baseline"/>
        </w:rPr>
      </w:pPr>
      <w:r w:rsidRPr="009D4252">
        <w:rPr>
          <w:sz w:val="22"/>
          <w:szCs w:val="22"/>
          <w:vertAlign w:val="baseline"/>
        </w:rPr>
        <w:t>A inobservância do prazo fixado para apresentação da garantia acarretará a aplicação de multa de 0,07% (sete centésimos por cento) do valor do contrato por dia de atraso, até o máximo de 2% (dois por cento).</w:t>
      </w:r>
    </w:p>
    <w:p w:rsidR="009D4252" w:rsidRPr="009D4252" w:rsidRDefault="009D4252" w:rsidP="008C22A8">
      <w:pPr>
        <w:numPr>
          <w:ilvl w:val="1"/>
          <w:numId w:val="24"/>
        </w:numPr>
        <w:spacing w:before="120" w:after="120"/>
        <w:jc w:val="both"/>
        <w:rPr>
          <w:sz w:val="22"/>
          <w:vertAlign w:val="baseline"/>
        </w:rPr>
      </w:pPr>
      <w:r w:rsidRPr="009D4252">
        <w:rPr>
          <w:sz w:val="22"/>
          <w:szCs w:val="22"/>
          <w:vertAlign w:val="baseline"/>
        </w:rPr>
        <w:t>O atraso superior a 25 (vinte e cinco) dias para apresentação da garantia autoriza a Administração a promover a rescisão do contrato por descumprimento ou cumprimento irregular de suas cláusulas, conforme dispõem os incisos I e II do art. 78 da Lei nº 8.666/1993.</w:t>
      </w:r>
    </w:p>
    <w:p w:rsidR="009D4252" w:rsidRPr="009D4252" w:rsidRDefault="009D4252" w:rsidP="008C22A8">
      <w:pPr>
        <w:numPr>
          <w:ilvl w:val="1"/>
          <w:numId w:val="24"/>
        </w:numPr>
        <w:spacing w:before="120" w:after="120"/>
        <w:jc w:val="both"/>
        <w:rPr>
          <w:sz w:val="22"/>
          <w:vertAlign w:val="baseline"/>
        </w:rPr>
      </w:pPr>
      <w:r w:rsidRPr="009D4252">
        <w:rPr>
          <w:sz w:val="22"/>
          <w:szCs w:val="22"/>
          <w:vertAlign w:val="baseline"/>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6D50C7" w:rsidRPr="00717E67" w:rsidRDefault="006D50C7" w:rsidP="008C22A8">
      <w:pPr>
        <w:numPr>
          <w:ilvl w:val="0"/>
          <w:numId w:val="98"/>
        </w:numPr>
        <w:spacing w:before="120" w:after="120"/>
        <w:ind w:left="709" w:hanging="709"/>
        <w:jc w:val="both"/>
        <w:rPr>
          <w:b/>
          <w:sz w:val="22"/>
          <w:vertAlign w:val="baseline"/>
        </w:rPr>
      </w:pPr>
      <w:r w:rsidRPr="00717E67">
        <w:rPr>
          <w:b/>
          <w:sz w:val="22"/>
          <w:vertAlign w:val="baseline"/>
        </w:rPr>
        <w:t>Cláusula Dez - MULTA</w:t>
      </w:r>
    </w:p>
    <w:p w:rsidR="0057692C" w:rsidRPr="0057692C" w:rsidRDefault="0057692C" w:rsidP="008C22A8">
      <w:pPr>
        <w:numPr>
          <w:ilvl w:val="1"/>
          <w:numId w:val="26"/>
        </w:numPr>
        <w:spacing w:before="12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8C22A8">
      <w:pPr>
        <w:numPr>
          <w:ilvl w:val="2"/>
          <w:numId w:val="26"/>
        </w:numPr>
        <w:spacing w:before="120" w:after="120"/>
        <w:ind w:left="709" w:hanging="709"/>
        <w:jc w:val="both"/>
        <w:rPr>
          <w:sz w:val="22"/>
          <w:vertAlign w:val="baseline"/>
        </w:rPr>
      </w:pPr>
      <w:r w:rsidRPr="0057692C">
        <w:rPr>
          <w:sz w:val="22"/>
          <w:szCs w:val="22"/>
          <w:vertAlign w:val="baseline"/>
        </w:rPr>
        <w:t>O atraso na execução das obras/serviços</w:t>
      </w:r>
      <w:r w:rsidR="00B22E81">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8C22A8">
      <w:pPr>
        <w:numPr>
          <w:ilvl w:val="1"/>
          <w:numId w:val="26"/>
        </w:numPr>
        <w:spacing w:before="120" w:after="120"/>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8C22A8">
      <w:pPr>
        <w:keepLines/>
        <w:numPr>
          <w:ilvl w:val="0"/>
          <w:numId w:val="81"/>
        </w:numPr>
        <w:suppressAutoHyphens w:val="0"/>
        <w:spacing w:before="120"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8C22A8">
      <w:pPr>
        <w:pStyle w:val="PargrafodaLista"/>
        <w:numPr>
          <w:ilvl w:val="0"/>
          <w:numId w:val="81"/>
        </w:numPr>
        <w:spacing w:before="12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7B139A" w:rsidRDefault="0095664D" w:rsidP="008C22A8">
      <w:pPr>
        <w:numPr>
          <w:ilvl w:val="1"/>
          <w:numId w:val="26"/>
        </w:numPr>
        <w:spacing w:before="120" w:after="120"/>
        <w:jc w:val="both"/>
        <w:rPr>
          <w:sz w:val="22"/>
          <w:szCs w:val="22"/>
          <w:vertAlign w:val="baseline"/>
        </w:rPr>
      </w:pPr>
      <w:r w:rsidRPr="007B139A">
        <w:rPr>
          <w:sz w:val="22"/>
          <w:szCs w:val="22"/>
          <w:vertAlign w:val="baseline"/>
        </w:rPr>
        <w:t>Ocorrido o inadimplemento, a penalidade será aplicada pela CODEVASF, através de ato da Autoridade Competente baseado no relatório do fiscal do contrato ou comissão constituída para tal fim, observando o seguinte</w:t>
      </w:r>
      <w:r w:rsidR="00EA6244" w:rsidRPr="007B139A">
        <w:rPr>
          <w:sz w:val="22"/>
          <w:szCs w:val="24"/>
          <w:vertAlign w:val="baseline"/>
        </w:rPr>
        <w:t>:</w:t>
      </w:r>
    </w:p>
    <w:p w:rsidR="00EC4599" w:rsidRPr="007B139A" w:rsidRDefault="0095664D" w:rsidP="008C22A8">
      <w:pPr>
        <w:numPr>
          <w:ilvl w:val="2"/>
          <w:numId w:val="69"/>
        </w:numPr>
        <w:spacing w:before="120" w:after="120"/>
        <w:jc w:val="both"/>
        <w:rPr>
          <w:sz w:val="22"/>
          <w:vertAlign w:val="baseline"/>
        </w:rPr>
      </w:pPr>
      <w:r w:rsidRPr="007B139A">
        <w:rPr>
          <w:sz w:val="22"/>
          <w:szCs w:val="22"/>
          <w:vertAlign w:val="baseline"/>
        </w:rPr>
        <w:t xml:space="preserve">Cientificada da recomendação da cominação de penalidade, a contratada poderá apresentar defesa prévia no prazo de 10 (dez) dias </w:t>
      </w:r>
      <w:r w:rsidR="00CE6F69">
        <w:rPr>
          <w:sz w:val="22"/>
          <w:szCs w:val="22"/>
          <w:vertAlign w:val="baseline"/>
        </w:rPr>
        <w:t>úteis</w:t>
      </w:r>
      <w:r w:rsidR="00EC4599" w:rsidRPr="007B139A">
        <w:rPr>
          <w:sz w:val="22"/>
          <w:vertAlign w:val="baseline"/>
        </w:rPr>
        <w:t>.</w:t>
      </w:r>
    </w:p>
    <w:p w:rsidR="00EC4599" w:rsidRPr="007B139A" w:rsidRDefault="0095664D" w:rsidP="008C22A8">
      <w:pPr>
        <w:numPr>
          <w:ilvl w:val="2"/>
          <w:numId w:val="69"/>
        </w:numPr>
        <w:spacing w:before="120" w:after="120"/>
        <w:jc w:val="both"/>
        <w:rPr>
          <w:sz w:val="22"/>
          <w:vertAlign w:val="baseline"/>
        </w:rPr>
      </w:pPr>
      <w:r w:rsidRPr="007B139A">
        <w:rPr>
          <w:sz w:val="22"/>
          <w:szCs w:val="22"/>
          <w:vertAlign w:val="baseline"/>
        </w:rPr>
        <w:t>Após o procedimento estabelecido acima, a defesa será apreciada pela Autoridade Competente e, ouvida a Assessoria Jurídica, esse deverá decidir sobre a aplicação ou não da sanção</w:t>
      </w:r>
      <w:r w:rsidR="00EC4599" w:rsidRPr="007B139A">
        <w:rPr>
          <w:sz w:val="22"/>
          <w:vertAlign w:val="baseline"/>
        </w:rPr>
        <w:t>.</w:t>
      </w:r>
    </w:p>
    <w:p w:rsidR="00EC4599" w:rsidRPr="007B139A" w:rsidRDefault="0095664D" w:rsidP="008C22A8">
      <w:pPr>
        <w:numPr>
          <w:ilvl w:val="2"/>
          <w:numId w:val="69"/>
        </w:numPr>
        <w:spacing w:before="120" w:after="120"/>
        <w:jc w:val="both"/>
        <w:rPr>
          <w:sz w:val="22"/>
          <w:vertAlign w:val="baseline"/>
        </w:rPr>
      </w:pPr>
      <w:r w:rsidRPr="007B139A">
        <w:rPr>
          <w:sz w:val="22"/>
          <w:szCs w:val="22"/>
          <w:vertAlign w:val="baseline"/>
        </w:rPr>
        <w:t>A contratada terá um prazo de 05 (cinco) dias úteis, contados a partir da cientificação da aplicação da penalidade pela Autoridade Competente, para apresentar recurso à CODEVASF</w:t>
      </w:r>
      <w:r w:rsidR="00EC4599" w:rsidRPr="007B139A">
        <w:rPr>
          <w:sz w:val="22"/>
          <w:vertAlign w:val="baseline"/>
        </w:rPr>
        <w:t>.</w:t>
      </w:r>
    </w:p>
    <w:p w:rsidR="00EC4599" w:rsidRPr="007B139A" w:rsidRDefault="0095664D" w:rsidP="008C22A8">
      <w:pPr>
        <w:numPr>
          <w:ilvl w:val="2"/>
          <w:numId w:val="69"/>
        </w:numPr>
        <w:spacing w:before="120" w:after="120"/>
        <w:jc w:val="both"/>
        <w:rPr>
          <w:sz w:val="22"/>
          <w:vertAlign w:val="baseline"/>
        </w:rPr>
      </w:pPr>
      <w:r w:rsidRPr="007B139A">
        <w:rPr>
          <w:sz w:val="22"/>
          <w:szCs w:val="22"/>
          <w:vertAlign w:val="baseline"/>
        </w:rPr>
        <w:t>Ouvida a Comissão e a Assessoria Jurídica, poderá a Autoridade Competente relevar ou não aplicação da pena</w:t>
      </w:r>
      <w:r w:rsidR="00EC4599" w:rsidRPr="007B139A">
        <w:rPr>
          <w:sz w:val="22"/>
          <w:vertAlign w:val="baseline"/>
        </w:rPr>
        <w:t>.</w:t>
      </w:r>
    </w:p>
    <w:p w:rsidR="0095664D" w:rsidRPr="007B139A" w:rsidRDefault="0095664D" w:rsidP="008C22A8">
      <w:pPr>
        <w:pStyle w:val="PargrafodaLista"/>
        <w:numPr>
          <w:ilvl w:val="3"/>
          <w:numId w:val="69"/>
        </w:numPr>
        <w:spacing w:before="120" w:after="120"/>
        <w:ind w:left="851" w:hanging="851"/>
        <w:jc w:val="both"/>
        <w:rPr>
          <w:sz w:val="22"/>
          <w:vertAlign w:val="baseline"/>
        </w:rPr>
      </w:pPr>
      <w:r w:rsidRPr="007B139A">
        <w:rPr>
          <w:sz w:val="22"/>
          <w:szCs w:val="22"/>
          <w:vertAlign w:val="baseline"/>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820835" w:rsidRPr="007B139A" w:rsidRDefault="0095664D" w:rsidP="008C22A8">
      <w:pPr>
        <w:numPr>
          <w:ilvl w:val="2"/>
          <w:numId w:val="69"/>
        </w:numPr>
        <w:spacing w:before="120" w:after="120"/>
        <w:jc w:val="both"/>
        <w:rPr>
          <w:sz w:val="22"/>
          <w:vertAlign w:val="baseline"/>
        </w:rPr>
      </w:pPr>
      <w:r w:rsidRPr="007B139A">
        <w:rPr>
          <w:sz w:val="22"/>
          <w:szCs w:val="22"/>
          <w:vertAlign w:val="baseline"/>
        </w:rPr>
        <w:lastRenderedPageBreak/>
        <w:t xml:space="preserve">Caso seja mantida a sanção, os autos deverão ser remetidos a </w:t>
      </w:r>
      <w:r w:rsidR="001B56D6">
        <w:rPr>
          <w:sz w:val="22"/>
          <w:szCs w:val="22"/>
          <w:vertAlign w:val="baseline"/>
        </w:rPr>
        <w:t>Autoridade Competente</w:t>
      </w:r>
      <w:r w:rsidRPr="007B139A">
        <w:rPr>
          <w:sz w:val="22"/>
          <w:szCs w:val="22"/>
          <w:vertAlign w:val="baseline"/>
        </w:rPr>
        <w:t xml:space="preserve"> da CODEVASF para julgamento do recurso</w:t>
      </w:r>
      <w:r w:rsidR="00820835" w:rsidRPr="007B139A">
        <w:rPr>
          <w:sz w:val="22"/>
          <w:szCs w:val="22"/>
          <w:vertAlign w:val="baseline"/>
        </w:rPr>
        <w:t>.</w:t>
      </w:r>
    </w:p>
    <w:p w:rsidR="003D682B" w:rsidRPr="007B139A" w:rsidRDefault="0095664D" w:rsidP="008C22A8">
      <w:pPr>
        <w:numPr>
          <w:ilvl w:val="2"/>
          <w:numId w:val="69"/>
        </w:numPr>
        <w:spacing w:before="120" w:after="120"/>
        <w:jc w:val="both"/>
        <w:rPr>
          <w:sz w:val="22"/>
          <w:vertAlign w:val="baseline"/>
        </w:rPr>
      </w:pPr>
      <w:r w:rsidRPr="007B139A">
        <w:rPr>
          <w:sz w:val="22"/>
          <w:szCs w:val="22"/>
          <w:vertAlign w:val="baseline"/>
        </w:rPr>
        <w:t xml:space="preserve">Caso a </w:t>
      </w:r>
      <w:r w:rsidR="001B56D6">
        <w:rPr>
          <w:sz w:val="22"/>
          <w:szCs w:val="22"/>
          <w:vertAlign w:val="baseline"/>
        </w:rPr>
        <w:t>Autoridade Competente</w:t>
      </w:r>
      <w:r w:rsidRPr="007B139A">
        <w:rPr>
          <w:sz w:val="22"/>
          <w:szCs w:val="22"/>
          <w:vertAlign w:val="baseline"/>
        </w:rPr>
        <w:t xml:space="preserve"> mantenha a multa, não caberá mais recurso</w:t>
      </w:r>
      <w:r w:rsidR="003D682B" w:rsidRPr="007B139A">
        <w:rPr>
          <w:sz w:val="22"/>
          <w:szCs w:val="22"/>
          <w:vertAlign w:val="baseline"/>
        </w:rPr>
        <w:t>.</w:t>
      </w:r>
    </w:p>
    <w:p w:rsidR="00EC4599" w:rsidRPr="007B139A" w:rsidRDefault="0095664D" w:rsidP="008C22A8">
      <w:pPr>
        <w:pStyle w:val="PargrafodaLista"/>
        <w:numPr>
          <w:ilvl w:val="3"/>
          <w:numId w:val="69"/>
        </w:numPr>
        <w:spacing w:before="120" w:after="120"/>
        <w:ind w:left="851" w:hanging="851"/>
        <w:jc w:val="both"/>
        <w:rPr>
          <w:sz w:val="22"/>
          <w:vertAlign w:val="baseline"/>
        </w:rPr>
      </w:pPr>
      <w:r w:rsidRPr="007B139A">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nos termos do subitem 10.3</w:t>
      </w:r>
      <w:r w:rsidR="00EC4599" w:rsidRPr="007B139A">
        <w:rPr>
          <w:sz w:val="22"/>
          <w:vertAlign w:val="baseline"/>
        </w:rPr>
        <w:t>.</w:t>
      </w:r>
    </w:p>
    <w:p w:rsidR="0095664D" w:rsidRPr="009D4252" w:rsidRDefault="0095664D" w:rsidP="008C22A8">
      <w:pPr>
        <w:pStyle w:val="PargrafodaLista"/>
        <w:numPr>
          <w:ilvl w:val="3"/>
          <w:numId w:val="69"/>
        </w:numPr>
        <w:spacing w:before="120" w:after="120"/>
        <w:ind w:left="851" w:hanging="851"/>
        <w:jc w:val="both"/>
        <w:rPr>
          <w:sz w:val="22"/>
          <w:vertAlign w:val="baseline"/>
        </w:rPr>
      </w:pPr>
      <w:r w:rsidRPr="007B139A">
        <w:rPr>
          <w:sz w:val="22"/>
          <w:szCs w:val="22"/>
          <w:vertAlign w:val="baseline"/>
        </w:rPr>
        <w:t>Não havendo qualquer importância a ser recebida pela licitante vencedora, esta será convocada a recolher ao setor de contabilidade/finanças da CODEVASF o valor total da multa, nos termos do subitem 10.3</w:t>
      </w:r>
      <w:r w:rsidR="009D4252">
        <w:rPr>
          <w:sz w:val="22"/>
          <w:szCs w:val="22"/>
          <w:vertAlign w:val="baseline"/>
        </w:rPr>
        <w:t>.</w:t>
      </w:r>
    </w:p>
    <w:p w:rsidR="006D50C7" w:rsidRPr="00717E67" w:rsidRDefault="006D50C7" w:rsidP="008C22A8">
      <w:pPr>
        <w:numPr>
          <w:ilvl w:val="0"/>
          <w:numId w:val="98"/>
        </w:numPr>
        <w:spacing w:before="120" w:after="120"/>
        <w:ind w:left="709" w:hanging="709"/>
        <w:jc w:val="both"/>
        <w:rPr>
          <w:b/>
          <w:sz w:val="22"/>
          <w:vertAlign w:val="baseline"/>
        </w:rPr>
      </w:pPr>
      <w:r w:rsidRPr="00717E67">
        <w:rPr>
          <w:b/>
          <w:sz w:val="22"/>
          <w:vertAlign w:val="baseline"/>
        </w:rPr>
        <w:t>Cláusula Onze - ACOMPANHAMENTO E FISCALIZAÇÃO</w:t>
      </w:r>
    </w:p>
    <w:p w:rsidR="006D50C7" w:rsidRPr="00093BBB" w:rsidRDefault="00A37999" w:rsidP="008C22A8">
      <w:pPr>
        <w:numPr>
          <w:ilvl w:val="1"/>
          <w:numId w:val="28"/>
        </w:numPr>
        <w:spacing w:before="120" w:after="120"/>
        <w:jc w:val="both"/>
        <w:rPr>
          <w:sz w:val="22"/>
          <w:vertAlign w:val="baseline"/>
        </w:rPr>
      </w:pPr>
      <w:r w:rsidRPr="00093BBB">
        <w:rPr>
          <w:sz w:val="22"/>
          <w:szCs w:val="22"/>
          <w:vertAlign w:val="baseline"/>
        </w:rPr>
        <w:t>A coordenação do contrato, bem como a fiscalização da execução d</w:t>
      </w:r>
      <w:r w:rsidR="00112683">
        <w:rPr>
          <w:sz w:val="22"/>
          <w:szCs w:val="22"/>
          <w:vertAlign w:val="baseline"/>
        </w:rPr>
        <w:t>a</w:t>
      </w:r>
      <w:r w:rsidRPr="00093BBB">
        <w:rPr>
          <w:sz w:val="22"/>
          <w:szCs w:val="22"/>
          <w:vertAlign w:val="baseline"/>
        </w:rPr>
        <w:t xml:space="preserve">s </w:t>
      </w:r>
      <w:r w:rsidR="00112683">
        <w:rPr>
          <w:sz w:val="22"/>
          <w:szCs w:val="22"/>
          <w:vertAlign w:val="baseline"/>
        </w:rPr>
        <w:t>obras/</w:t>
      </w:r>
      <w:r w:rsidRPr="00093BBB">
        <w:rPr>
          <w:sz w:val="22"/>
          <w:szCs w:val="22"/>
          <w:vertAlign w:val="baseline"/>
        </w:rPr>
        <w:t>serviços</w:t>
      </w:r>
      <w:r w:rsidR="00B22E81">
        <w:rPr>
          <w:sz w:val="22"/>
          <w:szCs w:val="22"/>
          <w:vertAlign w:val="baseline"/>
        </w:rPr>
        <w:t>/fornecimentos</w:t>
      </w:r>
      <w:r w:rsidRPr="00093BBB">
        <w:rPr>
          <w:sz w:val="22"/>
          <w:szCs w:val="22"/>
          <w:vertAlign w:val="baseline"/>
        </w:rPr>
        <w:t xml:space="preserve"> será realizada pela CODEVASF, por técnicos designados na forma do Art. 67, da Lei 8.666/93, a quem compete verificar se a licitante vencedora está executando os trabalhos, observando o contrato e os documentos que o integram</w:t>
      </w:r>
      <w:r w:rsidR="006D50C7" w:rsidRPr="00093BBB">
        <w:rPr>
          <w:sz w:val="22"/>
          <w:vertAlign w:val="baseline"/>
        </w:rPr>
        <w:t>.</w:t>
      </w:r>
    </w:p>
    <w:p w:rsidR="006D50C7" w:rsidRPr="00717E67" w:rsidRDefault="006D50C7" w:rsidP="008C22A8">
      <w:pPr>
        <w:numPr>
          <w:ilvl w:val="0"/>
          <w:numId w:val="98"/>
        </w:numPr>
        <w:spacing w:before="120" w:after="120"/>
        <w:ind w:left="709" w:hanging="709"/>
        <w:jc w:val="both"/>
        <w:rPr>
          <w:b/>
          <w:sz w:val="22"/>
          <w:vertAlign w:val="baseline"/>
        </w:rPr>
      </w:pPr>
      <w:r w:rsidRPr="00717E67">
        <w:rPr>
          <w:b/>
          <w:sz w:val="22"/>
          <w:vertAlign w:val="baseline"/>
        </w:rPr>
        <w:t>Cláusula Doze - OUTROS ENCARGOS E OBRIGAÇÕES DA CONTRATADA</w:t>
      </w:r>
    </w:p>
    <w:p w:rsidR="00425A41" w:rsidRPr="00AB326D" w:rsidRDefault="001B56D6" w:rsidP="008C22A8">
      <w:pPr>
        <w:pStyle w:val="PargrafodaLista"/>
        <w:numPr>
          <w:ilvl w:val="1"/>
          <w:numId w:val="71"/>
        </w:numPr>
        <w:spacing w:before="120" w:after="120"/>
        <w:ind w:left="709" w:hanging="709"/>
        <w:jc w:val="both"/>
        <w:rPr>
          <w:sz w:val="22"/>
          <w:szCs w:val="22"/>
          <w:vertAlign w:val="baseline"/>
        </w:rPr>
      </w:pPr>
      <w:r w:rsidRPr="001B56D6">
        <w:rPr>
          <w:sz w:val="22"/>
          <w:szCs w:val="22"/>
          <w:vertAlign w:val="baseline"/>
        </w:rPr>
        <w:t>Apresentar-se sempre que solicitada, através do seu Responsável Técnico e Coordenador dos trabalhos na 2ª Superintendência Regional ou no Escritório de Apoio Técnico de Irecê/BA -2ª EIR</w:t>
      </w:r>
      <w:r w:rsidR="008B0FB1" w:rsidRPr="00AB326D">
        <w:rPr>
          <w:sz w:val="22"/>
          <w:szCs w:val="22"/>
          <w:vertAlign w:val="baseline"/>
        </w:rPr>
        <w:t>.</w:t>
      </w:r>
    </w:p>
    <w:p w:rsidR="00B22E81"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 xml:space="preserve">Providenciar junto ao CREA as Anotações de Responsabilidade Técnica – </w:t>
      </w:r>
      <w:proofErr w:type="spellStart"/>
      <w:r w:rsidRPr="00AB326D">
        <w:rPr>
          <w:sz w:val="22"/>
          <w:szCs w:val="22"/>
          <w:vertAlign w:val="baseline"/>
        </w:rPr>
        <w:t>ART’s</w:t>
      </w:r>
      <w:proofErr w:type="spellEnd"/>
      <w:r w:rsidRPr="00AB326D">
        <w:rPr>
          <w:sz w:val="22"/>
          <w:szCs w:val="22"/>
          <w:vertAlign w:val="baseline"/>
        </w:rPr>
        <w:t xml:space="preserve"> referentes ao objeto do contrato e especialidades pertinentes, nos termos das Leis nº. 6.496/77</w:t>
      </w:r>
      <w:r w:rsidR="00B22E81" w:rsidRPr="00AB326D">
        <w:rPr>
          <w:sz w:val="22"/>
          <w:szCs w:val="22"/>
          <w:vertAlign w:val="baseline"/>
        </w:rPr>
        <w:t>.</w:t>
      </w:r>
    </w:p>
    <w:p w:rsidR="00B22E81"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A contratada deverá, sempre que necessário, comunicar-se formalmente com a CODEVASF. Mesmo as comunicações via telefone devem ser ratificadas formal e posteriormente, através do fax (77) 3481-4025 e, no caso de informações mais extensas e/ou transferências de arquivos, pelo correio eletrônico (arnaldo.filho@codevasf.gov.br)</w:t>
      </w:r>
      <w:r w:rsidR="00E058D9" w:rsidRPr="00AB326D">
        <w:rPr>
          <w:sz w:val="22"/>
          <w:szCs w:val="22"/>
          <w:vertAlign w:val="baseline"/>
        </w:rPr>
        <w:t>.</w:t>
      </w:r>
    </w:p>
    <w:p w:rsidR="00E058D9"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Assumir a inteira responsabilidade pelo transporte interno e externo do pessoal e dos insumos até o local das obras/serviços/fornecimentos</w:t>
      </w:r>
      <w:r w:rsidR="00E058D9" w:rsidRPr="00AB326D">
        <w:rPr>
          <w:sz w:val="22"/>
          <w:szCs w:val="22"/>
          <w:vertAlign w:val="baseline"/>
        </w:rPr>
        <w:t>.</w:t>
      </w:r>
    </w:p>
    <w:p w:rsidR="00E058D9"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Responsabilizar-se por todos e quaisquer danos causados às estruturas, construções, instalações elétricas, cercas, equipamentos etc., bem como por aqueles que vier causar à CODEVASF e a terceiros, existentes no local, ou decorrentes da execução das obras/serviços/fornecimentos, objeto desta licitação</w:t>
      </w:r>
      <w:r w:rsidR="00E058D9" w:rsidRPr="00AB326D">
        <w:rPr>
          <w:sz w:val="22"/>
          <w:szCs w:val="22"/>
          <w:vertAlign w:val="baseline"/>
        </w:rPr>
        <w:t>.</w:t>
      </w:r>
    </w:p>
    <w:p w:rsidR="00E058D9"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Exercer a vigilância e proteção de todos os materiais no local das obras/serviços/fornecimentos</w:t>
      </w:r>
      <w:r w:rsidR="00E058D9" w:rsidRPr="00AB326D">
        <w:rPr>
          <w:sz w:val="22"/>
          <w:szCs w:val="22"/>
          <w:vertAlign w:val="baseline"/>
        </w:rPr>
        <w:t>.</w:t>
      </w:r>
    </w:p>
    <w:p w:rsidR="00E058D9"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Colocar tantas frentes de serviços quantas forem necessárias (mediante anuência prévia da fiscalização), para possibilitar a perfeita execução das obras/serviços/fornecimentos no prazo contratual</w:t>
      </w:r>
      <w:r w:rsidR="00E058D9" w:rsidRPr="00AB326D">
        <w:rPr>
          <w:sz w:val="22"/>
          <w:szCs w:val="22"/>
          <w:vertAlign w:val="baseline"/>
        </w:rPr>
        <w:t>.</w:t>
      </w:r>
    </w:p>
    <w:p w:rsidR="00E058D9"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Responsabilizar-se pelo fornecimento de toda a mão-de-obra, sem qualquer vinculação empregatícia com a CODEVASF, bem como todo o material necessário à execução das obras/serviços/fornecimentos objeto do contrato</w:t>
      </w:r>
      <w:r w:rsidR="00E058D9" w:rsidRPr="00AB326D">
        <w:rPr>
          <w:sz w:val="22"/>
          <w:szCs w:val="22"/>
          <w:vertAlign w:val="baseline"/>
        </w:rPr>
        <w:t>.</w:t>
      </w:r>
    </w:p>
    <w:p w:rsidR="00E058D9"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da obra/serviço/fornecimento contratado junto ao CREA do local de execução das obras/serviços/fornecimentos</w:t>
      </w:r>
      <w:r w:rsidR="00E058D9" w:rsidRPr="00AB326D">
        <w:rPr>
          <w:sz w:val="22"/>
          <w:szCs w:val="22"/>
          <w:vertAlign w:val="baseline"/>
        </w:rPr>
        <w:t>.</w:t>
      </w:r>
    </w:p>
    <w:p w:rsidR="00E058D9"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 xml:space="preserve">Todos os acessos necessários para permitir à chegada dos materiais no local de execução das obras/serviços/fornecimentos deverão ser previstos, avaliando-se todas as suas dificuldades, pois os </w:t>
      </w:r>
      <w:r w:rsidRPr="00AB326D">
        <w:rPr>
          <w:sz w:val="22"/>
          <w:szCs w:val="22"/>
          <w:vertAlign w:val="baseline"/>
        </w:rPr>
        <w:lastRenderedPageBreak/>
        <w:t>custos decorrentes de qualquer obra/serviço/fornecimento para melhoria destes acessos correrão por conta da contratada</w:t>
      </w:r>
      <w:r w:rsidR="00E058D9" w:rsidRPr="00AB326D">
        <w:rPr>
          <w:sz w:val="22"/>
          <w:szCs w:val="22"/>
          <w:vertAlign w:val="baseline"/>
        </w:rPr>
        <w:t>.</w:t>
      </w:r>
    </w:p>
    <w:p w:rsidR="00E058D9"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A contratada deverá manter um Preposto, aceito pela CODEVASF, no local da obra/serviço/fornecimento, para representá-la na execução do objeto contratado (art. 68 da Lei 8.666/93)</w:t>
      </w:r>
      <w:r w:rsidR="00E058D9" w:rsidRPr="00AB326D">
        <w:rPr>
          <w:sz w:val="22"/>
          <w:szCs w:val="22"/>
          <w:vertAlign w:val="baseline"/>
        </w:rPr>
        <w:t>.</w:t>
      </w:r>
    </w:p>
    <w:p w:rsidR="00E058D9"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Responsabilizarem-se, desde o início das obras/serviços/fornecimentos até o encerramento do contrato, pelo pagamento integral das despesas do canteiro referentes à água, energia, telefone, taxas, impostos e quaisquer outros tributos que venham a ser cobrados</w:t>
      </w:r>
      <w:r w:rsidR="00E058D9" w:rsidRPr="00AB326D">
        <w:rPr>
          <w:sz w:val="22"/>
          <w:szCs w:val="22"/>
          <w:vertAlign w:val="baseline"/>
        </w:rPr>
        <w:t>.</w:t>
      </w:r>
    </w:p>
    <w:p w:rsidR="00E058D9" w:rsidRPr="00AB326D" w:rsidRDefault="00AB326D" w:rsidP="008C22A8">
      <w:pPr>
        <w:pStyle w:val="PargrafodaLista"/>
        <w:numPr>
          <w:ilvl w:val="2"/>
          <w:numId w:val="71"/>
        </w:numPr>
        <w:spacing w:before="120" w:after="120"/>
        <w:ind w:left="709"/>
        <w:jc w:val="both"/>
        <w:rPr>
          <w:sz w:val="22"/>
          <w:szCs w:val="22"/>
          <w:vertAlign w:val="baseline"/>
        </w:rPr>
      </w:pPr>
      <w:r w:rsidRPr="00AB326D">
        <w:rPr>
          <w:sz w:val="22"/>
          <w:szCs w:val="22"/>
          <w:vertAlign w:val="baseline"/>
        </w:rPr>
        <w:t>No momento da desmobilização, para liberação da última fatura, faz-se necessária a apresentação da certidão de quitação de débitos, referente às despesas com água, energia, telefone, taxas, impostos e quaisquer outros tributos que venham a ser cobrados</w:t>
      </w:r>
      <w:r w:rsidR="00E058D9" w:rsidRPr="00AB326D">
        <w:rPr>
          <w:sz w:val="22"/>
          <w:szCs w:val="22"/>
          <w:vertAlign w:val="baseline"/>
        </w:rPr>
        <w:t>.</w:t>
      </w:r>
    </w:p>
    <w:p w:rsidR="00E058D9"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A contratada deverá utilizar pessoal experiente, bem como equipamentos, ferramentas e instrumentos adequados para a boa execução das obras/serviços/fornecimentos</w:t>
      </w:r>
      <w:r w:rsidR="00E058D9" w:rsidRPr="00AB326D">
        <w:rPr>
          <w:sz w:val="22"/>
          <w:szCs w:val="22"/>
          <w:vertAlign w:val="baseline"/>
        </w:rPr>
        <w:t>.</w:t>
      </w:r>
    </w:p>
    <w:p w:rsidR="00E058D9" w:rsidRPr="00AB326D" w:rsidRDefault="00AB326D" w:rsidP="008C22A8">
      <w:pPr>
        <w:pStyle w:val="PargrafodaLista"/>
        <w:numPr>
          <w:ilvl w:val="2"/>
          <w:numId w:val="71"/>
        </w:numPr>
        <w:spacing w:before="120" w:after="120"/>
        <w:ind w:left="709"/>
        <w:jc w:val="both"/>
        <w:rPr>
          <w:sz w:val="22"/>
          <w:szCs w:val="22"/>
          <w:vertAlign w:val="baseline"/>
        </w:rPr>
      </w:pPr>
      <w:r w:rsidRPr="00AB326D">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E058D9" w:rsidRPr="00AB326D">
        <w:rPr>
          <w:sz w:val="22"/>
          <w:szCs w:val="22"/>
          <w:vertAlign w:val="baseline"/>
        </w:rPr>
        <w:t>.</w:t>
      </w:r>
    </w:p>
    <w:p w:rsidR="00E058D9"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Durante a execução das obras/serviços/fornecimentos caberá à empresa contratada as seguintes medidas</w:t>
      </w:r>
      <w:r w:rsidR="00E058D9" w:rsidRPr="00AB326D">
        <w:rPr>
          <w:sz w:val="22"/>
          <w:szCs w:val="22"/>
          <w:vertAlign w:val="baseline"/>
        </w:rPr>
        <w:t>:</w:t>
      </w:r>
    </w:p>
    <w:p w:rsidR="00E058D9" w:rsidRPr="00AB326D" w:rsidRDefault="00AB326D" w:rsidP="008C22A8">
      <w:pPr>
        <w:pStyle w:val="PargrafodaLista"/>
        <w:numPr>
          <w:ilvl w:val="0"/>
          <w:numId w:val="104"/>
        </w:numPr>
        <w:spacing w:before="120" w:after="120"/>
        <w:ind w:left="1134" w:hanging="425"/>
        <w:jc w:val="both"/>
        <w:rPr>
          <w:sz w:val="22"/>
          <w:szCs w:val="22"/>
          <w:vertAlign w:val="baseline"/>
        </w:rPr>
      </w:pPr>
      <w:r w:rsidRPr="00AB326D">
        <w:rPr>
          <w:sz w:val="22"/>
          <w:szCs w:val="22"/>
          <w:vertAlign w:val="baseline"/>
        </w:rPr>
        <w:t xml:space="preserve">Instalar e manter no canteiro de obras/serviços/fornecimentos </w:t>
      </w:r>
      <w:proofErr w:type="gramStart"/>
      <w:r w:rsidRPr="00AB326D">
        <w:rPr>
          <w:sz w:val="22"/>
          <w:szCs w:val="22"/>
          <w:vertAlign w:val="baseline"/>
        </w:rPr>
        <w:t>1</w:t>
      </w:r>
      <w:proofErr w:type="gramEnd"/>
      <w:r w:rsidRPr="00AB326D">
        <w:rPr>
          <w:sz w:val="22"/>
          <w:szCs w:val="22"/>
          <w:vertAlign w:val="baseline"/>
        </w:rPr>
        <w:t xml:space="preserve"> (uma) placa de identificação da obra/serviço/fornecimento com as seguintes informações: nome da empresa (contratada), RT pela obra/serviço/fornecimento com a respectiva ART, nº do contrato e contratante (CODEVASF), conforme Lei nº 5.194/1966 e Resolução CONFEA nº 198/1971</w:t>
      </w:r>
      <w:r w:rsidR="00E058D9" w:rsidRPr="00AB326D">
        <w:rPr>
          <w:sz w:val="22"/>
          <w:szCs w:val="22"/>
          <w:vertAlign w:val="baseline"/>
        </w:rPr>
        <w:t>;</w:t>
      </w:r>
    </w:p>
    <w:p w:rsidR="00E058D9" w:rsidRPr="00A86A82" w:rsidRDefault="00E058D9" w:rsidP="008C22A8">
      <w:pPr>
        <w:pStyle w:val="PargrafodaLista"/>
        <w:numPr>
          <w:ilvl w:val="0"/>
          <w:numId w:val="104"/>
        </w:numPr>
        <w:spacing w:before="120" w:after="120"/>
        <w:ind w:left="1134" w:hanging="425"/>
        <w:jc w:val="both"/>
        <w:rPr>
          <w:sz w:val="22"/>
          <w:szCs w:val="22"/>
          <w:vertAlign w:val="baseline"/>
        </w:rPr>
      </w:pPr>
      <w:r w:rsidRPr="00A86A82">
        <w:rPr>
          <w:sz w:val="22"/>
          <w:szCs w:val="22"/>
          <w:vertAlign w:val="baseline"/>
        </w:rPr>
        <w:t>A placa de identificação das obras/serviços/fornecimentos deve ser no padrão definido pela CODEVASF e em local por ela indicado, cujo modelo encontra-se no Manual para Elaboração de Placas de Obra do Ministério da Integração Nacional (Anexo V</w:t>
      </w:r>
      <w:r w:rsidR="00AB326D">
        <w:rPr>
          <w:sz w:val="22"/>
          <w:szCs w:val="22"/>
          <w:vertAlign w:val="baseline"/>
        </w:rPr>
        <w:t xml:space="preserve"> do edital</w:t>
      </w:r>
      <w:r w:rsidRPr="00A86A82">
        <w:rPr>
          <w:sz w:val="22"/>
          <w:szCs w:val="22"/>
          <w:vertAlign w:val="baseline"/>
        </w:rPr>
        <w:t>), documento que integra o presente edital, independente das exigidas pelos órgãos de fiscalização de classe;</w:t>
      </w:r>
    </w:p>
    <w:p w:rsidR="00E058D9" w:rsidRPr="00A86A82" w:rsidRDefault="00E058D9" w:rsidP="008C22A8">
      <w:pPr>
        <w:pStyle w:val="PargrafodaLista"/>
        <w:numPr>
          <w:ilvl w:val="0"/>
          <w:numId w:val="104"/>
        </w:numPr>
        <w:spacing w:before="120" w:after="120"/>
        <w:ind w:left="1134" w:hanging="425"/>
        <w:jc w:val="both"/>
        <w:rPr>
          <w:sz w:val="22"/>
          <w:szCs w:val="22"/>
          <w:vertAlign w:val="baseline"/>
        </w:rPr>
      </w:pPr>
      <w:r w:rsidRPr="00A86A82">
        <w:rPr>
          <w:sz w:val="22"/>
          <w:szCs w:val="22"/>
          <w:vertAlign w:val="baseline"/>
        </w:rPr>
        <w:t>Manter no canteiro de obras/serviços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p>
    <w:p w:rsidR="00E058D9" w:rsidRPr="00A86A82" w:rsidRDefault="00E058D9" w:rsidP="008C22A8">
      <w:pPr>
        <w:pStyle w:val="PargrafodaLista"/>
        <w:numPr>
          <w:ilvl w:val="0"/>
          <w:numId w:val="104"/>
        </w:numPr>
        <w:spacing w:before="120" w:after="120"/>
        <w:ind w:left="1134" w:hanging="425"/>
        <w:jc w:val="both"/>
        <w:rPr>
          <w:sz w:val="22"/>
          <w:szCs w:val="22"/>
          <w:vertAlign w:val="baseline"/>
        </w:rPr>
      </w:pPr>
      <w:r w:rsidRPr="00A86A82">
        <w:rPr>
          <w:sz w:val="22"/>
          <w:szCs w:val="22"/>
          <w:vertAlign w:val="baseline"/>
        </w:rPr>
        <w:t>Obedecer às normas de higiene e prevenção de acidentes, a fim de garantia a salubridade e a segurança no canteiro de obras/serviços;</w:t>
      </w:r>
    </w:p>
    <w:p w:rsidR="00E058D9" w:rsidRPr="00A86A82" w:rsidRDefault="00E058D9" w:rsidP="008C22A8">
      <w:pPr>
        <w:pStyle w:val="PargrafodaLista"/>
        <w:numPr>
          <w:ilvl w:val="0"/>
          <w:numId w:val="104"/>
        </w:numPr>
        <w:spacing w:before="120" w:after="120"/>
        <w:ind w:left="1134" w:hanging="425"/>
        <w:jc w:val="both"/>
        <w:rPr>
          <w:sz w:val="22"/>
          <w:szCs w:val="22"/>
          <w:vertAlign w:val="baseline"/>
        </w:rPr>
      </w:pPr>
      <w:r w:rsidRPr="00A86A82">
        <w:rPr>
          <w:sz w:val="22"/>
          <w:szCs w:val="22"/>
          <w:vertAlign w:val="baseline"/>
        </w:rPr>
        <w:t>Responder financeiramente, sem prejuízo de medidas outras que possam ser adotadas por quaisquer danos causados à União, Estado, Município ou terceiros, em razão da execução das obras/serviços/fornecimentos; e,</w:t>
      </w:r>
    </w:p>
    <w:p w:rsidR="00E058D9" w:rsidRPr="00A86A82" w:rsidRDefault="00E058D9" w:rsidP="008C22A8">
      <w:pPr>
        <w:pStyle w:val="PargrafodaLista"/>
        <w:numPr>
          <w:ilvl w:val="0"/>
          <w:numId w:val="104"/>
        </w:numPr>
        <w:spacing w:before="120" w:after="120"/>
        <w:ind w:left="1134" w:hanging="425"/>
        <w:jc w:val="both"/>
        <w:rPr>
          <w:sz w:val="22"/>
          <w:szCs w:val="22"/>
          <w:vertAlign w:val="baseline"/>
        </w:rPr>
      </w:pPr>
      <w:r w:rsidRPr="00A86A82">
        <w:rPr>
          <w:sz w:val="22"/>
          <w:szCs w:val="22"/>
          <w:vertAlign w:val="baseline"/>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8D9" w:rsidRPr="00A86A82" w:rsidRDefault="00E058D9" w:rsidP="008C22A8">
      <w:pPr>
        <w:pStyle w:val="PargrafodaLista"/>
        <w:numPr>
          <w:ilvl w:val="1"/>
          <w:numId w:val="71"/>
        </w:numPr>
        <w:spacing w:before="120" w:after="120"/>
        <w:ind w:left="709" w:hanging="709"/>
        <w:jc w:val="both"/>
        <w:rPr>
          <w:sz w:val="22"/>
          <w:szCs w:val="22"/>
          <w:vertAlign w:val="baseline"/>
        </w:rPr>
      </w:pPr>
      <w:r w:rsidRPr="00A86A82">
        <w:rPr>
          <w:sz w:val="22"/>
          <w:szCs w:val="22"/>
          <w:vertAlign w:val="baseline"/>
        </w:rPr>
        <w:t>Na execução das obras/serviços/fornecimentos, objeto da presente licitação, a contratada deverá atender às seguintes normas e práticas complementares:</w:t>
      </w:r>
    </w:p>
    <w:p w:rsidR="00E058D9" w:rsidRPr="00A86A82" w:rsidRDefault="00E058D9" w:rsidP="008C22A8">
      <w:pPr>
        <w:pStyle w:val="PargrafodaLista"/>
        <w:numPr>
          <w:ilvl w:val="0"/>
          <w:numId w:val="105"/>
        </w:numPr>
        <w:spacing w:before="120" w:after="120"/>
        <w:ind w:left="1134" w:hanging="425"/>
        <w:jc w:val="both"/>
        <w:rPr>
          <w:sz w:val="22"/>
          <w:szCs w:val="22"/>
          <w:vertAlign w:val="baseline"/>
        </w:rPr>
      </w:pPr>
      <w:r w:rsidRPr="00A86A82">
        <w:rPr>
          <w:sz w:val="22"/>
          <w:szCs w:val="22"/>
          <w:vertAlign w:val="baseline"/>
        </w:rPr>
        <w:lastRenderedPageBreak/>
        <w:t>Projetos, Normas Complementares e demais Especificações Técnicas;</w:t>
      </w:r>
    </w:p>
    <w:p w:rsidR="00E058D9" w:rsidRPr="00A86A82" w:rsidRDefault="00E058D9" w:rsidP="008C22A8">
      <w:pPr>
        <w:pStyle w:val="PargrafodaLista"/>
        <w:numPr>
          <w:ilvl w:val="0"/>
          <w:numId w:val="105"/>
        </w:numPr>
        <w:spacing w:before="120" w:after="120"/>
        <w:ind w:left="1134" w:hanging="425"/>
        <w:jc w:val="both"/>
        <w:rPr>
          <w:sz w:val="22"/>
          <w:szCs w:val="22"/>
          <w:vertAlign w:val="baseline"/>
        </w:rPr>
      </w:pPr>
      <w:r w:rsidRPr="00A86A82">
        <w:rPr>
          <w:sz w:val="22"/>
          <w:szCs w:val="22"/>
          <w:vertAlign w:val="baseline"/>
        </w:rPr>
        <w:t>Códigos, leis, decretos, portarias e normas federais, estaduais e municipais, inclusive normas de concessionárias de serviços públicos, e as normas técnicas da CODEVASF;</w:t>
      </w:r>
    </w:p>
    <w:p w:rsidR="00E058D9" w:rsidRPr="00A86A82" w:rsidRDefault="00AB326D" w:rsidP="008C22A8">
      <w:pPr>
        <w:pStyle w:val="PargrafodaLista"/>
        <w:numPr>
          <w:ilvl w:val="0"/>
          <w:numId w:val="105"/>
        </w:numPr>
        <w:spacing w:before="120" w:after="120"/>
        <w:ind w:left="1134" w:hanging="425"/>
        <w:jc w:val="both"/>
        <w:rPr>
          <w:sz w:val="22"/>
          <w:szCs w:val="22"/>
          <w:vertAlign w:val="baseline"/>
        </w:rPr>
      </w:pPr>
      <w:r w:rsidRPr="00AB326D">
        <w:rPr>
          <w:sz w:val="22"/>
          <w:szCs w:val="22"/>
          <w:vertAlign w:val="baseline"/>
        </w:rPr>
        <w:t>Instruções e resoluções dos órgãos do sistema CREA-CONFEA</w:t>
      </w:r>
      <w:r w:rsidR="00E058D9" w:rsidRPr="00A86A82">
        <w:rPr>
          <w:sz w:val="22"/>
          <w:szCs w:val="22"/>
          <w:vertAlign w:val="baseline"/>
        </w:rPr>
        <w:t>;</w:t>
      </w:r>
    </w:p>
    <w:p w:rsidR="00E058D9" w:rsidRPr="00A86A82" w:rsidRDefault="00E058D9" w:rsidP="008C22A8">
      <w:pPr>
        <w:pStyle w:val="PargrafodaLista"/>
        <w:numPr>
          <w:ilvl w:val="0"/>
          <w:numId w:val="105"/>
        </w:numPr>
        <w:spacing w:before="120" w:after="120"/>
        <w:ind w:left="1134" w:hanging="425"/>
        <w:jc w:val="both"/>
        <w:rPr>
          <w:sz w:val="22"/>
          <w:szCs w:val="22"/>
          <w:vertAlign w:val="baseline"/>
        </w:rPr>
      </w:pPr>
      <w:r w:rsidRPr="00A86A82">
        <w:rPr>
          <w:sz w:val="22"/>
          <w:szCs w:val="22"/>
          <w:vertAlign w:val="baseline"/>
        </w:rPr>
        <w:t>Normas técnicas da ABNT e do INMETRO, e principalmente no que diz respeito aos requisitos mínimos de qualidade, utilid</w:t>
      </w:r>
      <w:r w:rsidR="001B56D6">
        <w:rPr>
          <w:sz w:val="22"/>
          <w:szCs w:val="22"/>
          <w:vertAlign w:val="baseline"/>
        </w:rPr>
        <w:t>ade, resistência e segurança.</w:t>
      </w:r>
    </w:p>
    <w:p w:rsidR="006D50C7" w:rsidRPr="00717E67" w:rsidRDefault="006D50C7" w:rsidP="008C22A8">
      <w:pPr>
        <w:numPr>
          <w:ilvl w:val="0"/>
          <w:numId w:val="71"/>
        </w:numPr>
        <w:tabs>
          <w:tab w:val="left" w:pos="709"/>
        </w:tabs>
        <w:spacing w:before="12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8C22A8">
      <w:pPr>
        <w:pStyle w:val="PargrafodaLista"/>
        <w:numPr>
          <w:ilvl w:val="1"/>
          <w:numId w:val="72"/>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arts.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8C22A8">
      <w:pPr>
        <w:pStyle w:val="PargrafodaLista"/>
        <w:numPr>
          <w:ilvl w:val="0"/>
          <w:numId w:val="73"/>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8C22A8">
      <w:pPr>
        <w:pStyle w:val="PargrafodaLista"/>
        <w:numPr>
          <w:ilvl w:val="0"/>
          <w:numId w:val="73"/>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8C22A8">
      <w:pPr>
        <w:pStyle w:val="PargrafodaLista"/>
        <w:numPr>
          <w:ilvl w:val="0"/>
          <w:numId w:val="73"/>
        </w:numPr>
        <w:spacing w:before="120" w:after="120"/>
        <w:ind w:left="1134" w:hanging="425"/>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8C22A8">
      <w:pPr>
        <w:pStyle w:val="PargrafodaLista"/>
        <w:numPr>
          <w:ilvl w:val="0"/>
          <w:numId w:val="73"/>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8C22A8">
      <w:pPr>
        <w:pStyle w:val="PargrafodaLista"/>
        <w:numPr>
          <w:ilvl w:val="1"/>
          <w:numId w:val="72"/>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 xml:space="preserve">.1 poderão ser aplicadas juntamente com a do inciso II, facultada a defesa prévia do interessado, no respectivo processo, no prazo de </w:t>
      </w:r>
      <w:r w:rsidR="00AB326D">
        <w:rPr>
          <w:sz w:val="22"/>
          <w:szCs w:val="24"/>
          <w:vertAlign w:val="baseline"/>
        </w:rPr>
        <w:t>10</w:t>
      </w:r>
      <w:r w:rsidRPr="008E033E">
        <w:rPr>
          <w:sz w:val="22"/>
          <w:szCs w:val="24"/>
          <w:vertAlign w:val="baseline"/>
        </w:rPr>
        <w:t xml:space="preserve"> (</w:t>
      </w:r>
      <w:r w:rsidR="00AB326D">
        <w:rPr>
          <w:sz w:val="22"/>
          <w:szCs w:val="24"/>
          <w:vertAlign w:val="baseline"/>
        </w:rPr>
        <w:t>dez</w:t>
      </w:r>
      <w:r w:rsidRPr="008E033E">
        <w:rPr>
          <w:sz w:val="22"/>
          <w:szCs w:val="24"/>
          <w:vertAlign w:val="baseline"/>
        </w:rPr>
        <w:t>) dias úteis.</w:t>
      </w:r>
    </w:p>
    <w:p w:rsidR="008E033E" w:rsidRPr="00DB02BE" w:rsidRDefault="008E033E" w:rsidP="008C22A8">
      <w:pPr>
        <w:pStyle w:val="PargrafodaLista"/>
        <w:numPr>
          <w:ilvl w:val="1"/>
          <w:numId w:val="72"/>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8C22A8">
      <w:pPr>
        <w:numPr>
          <w:ilvl w:val="0"/>
          <w:numId w:val="71"/>
        </w:numPr>
        <w:spacing w:before="12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8C22A8">
      <w:pPr>
        <w:pStyle w:val="PargrafodaLista"/>
        <w:numPr>
          <w:ilvl w:val="1"/>
          <w:numId w:val="74"/>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8C22A8">
      <w:pPr>
        <w:numPr>
          <w:ilvl w:val="0"/>
          <w:numId w:val="71"/>
        </w:numPr>
        <w:spacing w:before="12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8C22A8">
      <w:pPr>
        <w:pStyle w:val="PargrafodaLista"/>
        <w:numPr>
          <w:ilvl w:val="1"/>
          <w:numId w:val="75"/>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A86A82">
        <w:rPr>
          <w:sz w:val="22"/>
          <w:vertAlign w:val="baseline"/>
        </w:rPr>
        <w:t>/fornecimentos</w:t>
      </w:r>
      <w:r w:rsidRPr="00324AAE">
        <w:rPr>
          <w:sz w:val="22"/>
          <w:vertAlign w:val="baseline"/>
        </w:rPr>
        <w:t xml:space="preserve"> contratados causados a CODEVASF ou a terceiros.</w:t>
      </w:r>
    </w:p>
    <w:p w:rsidR="006D50C7" w:rsidRPr="00717E67" w:rsidRDefault="006D50C7" w:rsidP="008C22A8">
      <w:pPr>
        <w:numPr>
          <w:ilvl w:val="1"/>
          <w:numId w:val="32"/>
        </w:numPr>
        <w:tabs>
          <w:tab w:val="clear" w:pos="737"/>
          <w:tab w:val="num" w:pos="851"/>
        </w:tabs>
        <w:spacing w:before="12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AB326D" w:rsidRDefault="006D50C7" w:rsidP="008C22A8">
      <w:pPr>
        <w:numPr>
          <w:ilvl w:val="1"/>
          <w:numId w:val="32"/>
        </w:numPr>
        <w:tabs>
          <w:tab w:val="clear" w:pos="737"/>
          <w:tab w:val="num" w:pos="851"/>
        </w:tabs>
        <w:spacing w:before="12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AB326D" w:rsidRPr="00A86A82" w:rsidRDefault="00AB326D" w:rsidP="00AB326D">
      <w:pPr>
        <w:spacing w:before="120" w:after="120"/>
        <w:ind w:left="709"/>
        <w:jc w:val="both"/>
        <w:rPr>
          <w:sz w:val="22"/>
          <w:szCs w:val="22"/>
          <w:vertAlign w:val="baseline"/>
        </w:rPr>
      </w:pPr>
    </w:p>
    <w:p w:rsidR="006D50C7" w:rsidRPr="00717E67" w:rsidRDefault="006D50C7" w:rsidP="008C22A8">
      <w:pPr>
        <w:numPr>
          <w:ilvl w:val="0"/>
          <w:numId w:val="71"/>
        </w:numPr>
        <w:spacing w:before="120" w:after="120"/>
        <w:ind w:left="709" w:hanging="709"/>
        <w:jc w:val="both"/>
        <w:rPr>
          <w:b/>
          <w:sz w:val="22"/>
          <w:vertAlign w:val="baseline"/>
        </w:rPr>
      </w:pPr>
      <w:r w:rsidRPr="00717E67">
        <w:rPr>
          <w:b/>
          <w:sz w:val="22"/>
          <w:vertAlign w:val="baseline"/>
        </w:rPr>
        <w:lastRenderedPageBreak/>
        <w:t>Cláusula Dezesseis</w:t>
      </w:r>
      <w:r w:rsidRPr="00717E67">
        <w:rPr>
          <w:sz w:val="22"/>
          <w:vertAlign w:val="baseline"/>
        </w:rPr>
        <w:t xml:space="preserve"> - </w:t>
      </w:r>
      <w:r w:rsidRPr="00717E67">
        <w:rPr>
          <w:b/>
          <w:sz w:val="22"/>
          <w:vertAlign w:val="baseline"/>
        </w:rPr>
        <w:t>RESCISÃO</w:t>
      </w:r>
    </w:p>
    <w:p w:rsidR="006D50C7" w:rsidRDefault="006D50C7" w:rsidP="008C22A8">
      <w:pPr>
        <w:pStyle w:val="PargrafodaLista"/>
        <w:numPr>
          <w:ilvl w:val="1"/>
          <w:numId w:val="76"/>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arts.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6D50C7" w:rsidRPr="00717E67" w:rsidRDefault="006D50C7" w:rsidP="008C22A8">
      <w:pPr>
        <w:numPr>
          <w:ilvl w:val="0"/>
          <w:numId w:val="71"/>
        </w:numPr>
        <w:spacing w:before="12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AB326D" w:rsidRDefault="00AB326D" w:rsidP="008C22A8">
      <w:pPr>
        <w:pStyle w:val="PargrafodaLista"/>
        <w:numPr>
          <w:ilvl w:val="1"/>
          <w:numId w:val="77"/>
        </w:numPr>
        <w:spacing w:before="120" w:after="120"/>
        <w:ind w:left="709" w:hanging="709"/>
        <w:jc w:val="both"/>
        <w:rPr>
          <w:sz w:val="22"/>
          <w:vertAlign w:val="baseline"/>
        </w:rPr>
      </w:pPr>
      <w:r w:rsidRPr="00AB326D">
        <w:rPr>
          <w:sz w:val="22"/>
          <w:szCs w:val="22"/>
          <w:vertAlign w:val="baseline"/>
        </w:rPr>
        <w:t xml:space="preserve">A fiscalização fará as vistorias e se </w:t>
      </w:r>
      <w:r w:rsidR="007D73A8">
        <w:rPr>
          <w:sz w:val="22"/>
          <w:szCs w:val="22"/>
          <w:vertAlign w:val="baseline"/>
        </w:rPr>
        <w:t>a</w:t>
      </w:r>
      <w:r w:rsidRPr="00AB326D">
        <w:rPr>
          <w:sz w:val="22"/>
          <w:szCs w:val="22"/>
          <w:vertAlign w:val="baseline"/>
        </w:rPr>
        <w:t xml:space="preserve">s </w:t>
      </w:r>
      <w:r w:rsidR="007D73A8">
        <w:rPr>
          <w:sz w:val="22"/>
          <w:szCs w:val="22"/>
          <w:vertAlign w:val="baseline"/>
        </w:rPr>
        <w:t>obras/</w:t>
      </w:r>
      <w:r w:rsidRPr="00AB326D">
        <w:rPr>
          <w:sz w:val="22"/>
          <w:szCs w:val="22"/>
          <w:vertAlign w:val="baseline"/>
        </w:rPr>
        <w:t>serviços</w:t>
      </w:r>
      <w:r w:rsidR="007D73A8">
        <w:rPr>
          <w:sz w:val="22"/>
          <w:szCs w:val="22"/>
          <w:vertAlign w:val="baseline"/>
        </w:rPr>
        <w:t>/fornecimentos</w:t>
      </w:r>
      <w:r w:rsidRPr="00AB326D">
        <w:rPr>
          <w:sz w:val="22"/>
          <w:szCs w:val="22"/>
          <w:vertAlign w:val="baseline"/>
        </w:rPr>
        <w:t xml:space="preserve"> estiverem de acordo com as descrições e efetivamente não tendo nenhuma observação a fazer, será lavrado o Termo de Encerramento Físico do contrato</w:t>
      </w:r>
      <w:r w:rsidR="006D50C7" w:rsidRPr="00AB326D">
        <w:rPr>
          <w:sz w:val="22"/>
          <w:vertAlign w:val="baseline"/>
        </w:rPr>
        <w:t>.</w:t>
      </w:r>
    </w:p>
    <w:p w:rsidR="00BB0F9D" w:rsidRPr="00AB326D" w:rsidRDefault="00AB326D" w:rsidP="008C22A8">
      <w:pPr>
        <w:pStyle w:val="PargrafodaLista"/>
        <w:numPr>
          <w:ilvl w:val="1"/>
          <w:numId w:val="77"/>
        </w:numPr>
        <w:spacing w:before="120" w:after="120"/>
        <w:ind w:left="709" w:hanging="709"/>
        <w:jc w:val="both"/>
        <w:rPr>
          <w:sz w:val="22"/>
          <w:vertAlign w:val="baseline"/>
        </w:rPr>
      </w:pPr>
      <w:r w:rsidRPr="00AB326D">
        <w:rPr>
          <w:sz w:val="22"/>
          <w:szCs w:val="22"/>
          <w:vertAlign w:val="baseline"/>
        </w:rPr>
        <w:t xml:space="preserve">Na hipótese da necessidade de correção, será estabelecido um prazo para que a contratada providencie as correções ou acertos apontados, após o que, estando </w:t>
      </w:r>
      <w:proofErr w:type="gramStart"/>
      <w:r w:rsidRPr="00AB326D">
        <w:rPr>
          <w:sz w:val="22"/>
          <w:szCs w:val="22"/>
          <w:vertAlign w:val="baseline"/>
        </w:rPr>
        <w:t>a</w:t>
      </w:r>
      <w:proofErr w:type="gramEnd"/>
      <w:r w:rsidRPr="00AB326D">
        <w:rPr>
          <w:sz w:val="22"/>
          <w:szCs w:val="22"/>
          <w:vertAlign w:val="baseline"/>
        </w:rPr>
        <w:t xml:space="preserve"> </w:t>
      </w:r>
      <w:r w:rsidR="00E3493F" w:rsidRPr="00AB326D">
        <w:rPr>
          <w:sz w:val="22"/>
          <w:szCs w:val="22"/>
          <w:vertAlign w:val="baseline"/>
        </w:rPr>
        <w:t>fiscalização</w:t>
      </w:r>
      <w:r w:rsidRPr="00AB326D">
        <w:rPr>
          <w:sz w:val="22"/>
          <w:szCs w:val="22"/>
          <w:vertAlign w:val="baseline"/>
        </w:rPr>
        <w:t xml:space="preserve"> de acordo, será lavrado o Termo de Encerramento Físico, sendo que este deverá ser assinado por representante autorizado da contratada</w:t>
      </w:r>
      <w:r w:rsidR="00BB0F9D" w:rsidRPr="00AB326D">
        <w:rPr>
          <w:sz w:val="22"/>
          <w:szCs w:val="22"/>
          <w:vertAlign w:val="baseline"/>
        </w:rPr>
        <w:t>.</w:t>
      </w:r>
    </w:p>
    <w:p w:rsidR="00BB0F9D" w:rsidRPr="009E08BC" w:rsidRDefault="00AB326D" w:rsidP="008C22A8">
      <w:pPr>
        <w:pStyle w:val="PargrafodaLista"/>
        <w:numPr>
          <w:ilvl w:val="1"/>
          <w:numId w:val="77"/>
        </w:numPr>
        <w:spacing w:before="120" w:after="120"/>
        <w:ind w:left="709" w:hanging="709"/>
        <w:jc w:val="both"/>
        <w:rPr>
          <w:sz w:val="22"/>
          <w:vertAlign w:val="baseline"/>
        </w:rPr>
      </w:pPr>
      <w:r w:rsidRPr="00AB326D">
        <w:rPr>
          <w:sz w:val="22"/>
          <w:szCs w:val="22"/>
          <w:vertAlign w:val="baseline"/>
        </w:rPr>
        <w:t>O Recebimento definitivo d</w:t>
      </w:r>
      <w:r w:rsidR="007D73A8">
        <w:rPr>
          <w:sz w:val="22"/>
          <w:szCs w:val="22"/>
          <w:vertAlign w:val="baseline"/>
        </w:rPr>
        <w:t>a</w:t>
      </w:r>
      <w:r w:rsidRPr="00AB326D">
        <w:rPr>
          <w:sz w:val="22"/>
          <w:szCs w:val="22"/>
          <w:vertAlign w:val="baseline"/>
        </w:rPr>
        <w:t xml:space="preserve">s </w:t>
      </w:r>
      <w:r w:rsidR="007D73A8">
        <w:rPr>
          <w:sz w:val="22"/>
          <w:szCs w:val="22"/>
          <w:vertAlign w:val="baseline"/>
        </w:rPr>
        <w:t>obras/</w:t>
      </w:r>
      <w:r w:rsidRPr="00AB326D">
        <w:rPr>
          <w:sz w:val="22"/>
          <w:szCs w:val="22"/>
          <w:vertAlign w:val="baseline"/>
        </w:rPr>
        <w:t>serviços</w:t>
      </w:r>
      <w:r w:rsidR="007D73A8">
        <w:rPr>
          <w:sz w:val="22"/>
          <w:szCs w:val="22"/>
          <w:vertAlign w:val="baseline"/>
        </w:rPr>
        <w:t>/fornecimentos</w:t>
      </w:r>
      <w:r w:rsidRPr="00AB326D">
        <w:rPr>
          <w:sz w:val="22"/>
          <w:szCs w:val="22"/>
          <w:vertAlign w:val="baseline"/>
        </w:rPr>
        <w:t>, após a sua execução e conclusão, obedecerá ao disposto nos Artigos 73 a 76 da Lei nº 8.666/93 e alterações posteriores</w:t>
      </w:r>
      <w:r w:rsidR="00BB0F9D" w:rsidRPr="00A86A82">
        <w:rPr>
          <w:sz w:val="22"/>
          <w:szCs w:val="22"/>
          <w:vertAlign w:val="baseline"/>
        </w:rPr>
        <w:t>.</w:t>
      </w:r>
    </w:p>
    <w:p w:rsidR="006D50C7" w:rsidRPr="00717E67" w:rsidRDefault="006D50C7" w:rsidP="008C22A8">
      <w:pPr>
        <w:numPr>
          <w:ilvl w:val="0"/>
          <w:numId w:val="71"/>
        </w:numPr>
        <w:spacing w:before="120" w:after="120"/>
        <w:ind w:left="709" w:hanging="709"/>
        <w:jc w:val="both"/>
        <w:rPr>
          <w:b/>
          <w:sz w:val="22"/>
          <w:vertAlign w:val="baseline"/>
        </w:rPr>
      </w:pPr>
      <w:r w:rsidRPr="00717E67">
        <w:rPr>
          <w:b/>
          <w:sz w:val="22"/>
          <w:vertAlign w:val="baseline"/>
        </w:rPr>
        <w:t xml:space="preserve">Cláusula Dezoito - PUBLICAÇÃO   </w:t>
      </w:r>
    </w:p>
    <w:p w:rsidR="006D50C7" w:rsidRDefault="006D50C7" w:rsidP="0094527B">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D50C7" w:rsidRPr="00717E67" w:rsidRDefault="006D50C7" w:rsidP="008C22A8">
      <w:pPr>
        <w:numPr>
          <w:ilvl w:val="0"/>
          <w:numId w:val="71"/>
        </w:numPr>
        <w:spacing w:before="120" w:after="120"/>
        <w:ind w:left="709" w:hanging="709"/>
        <w:jc w:val="both"/>
        <w:rPr>
          <w:b/>
          <w:sz w:val="22"/>
          <w:vertAlign w:val="baseline"/>
        </w:rPr>
      </w:pPr>
      <w:r w:rsidRPr="00717E67">
        <w:rPr>
          <w:b/>
          <w:sz w:val="22"/>
          <w:vertAlign w:val="baseline"/>
        </w:rPr>
        <w:t>Cláusula Dezenove - FORO</w:t>
      </w:r>
    </w:p>
    <w:p w:rsidR="006D50C7" w:rsidRPr="00717E67" w:rsidRDefault="006D50C7" w:rsidP="0094527B">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6D50C7" w:rsidRPr="00717E67" w:rsidRDefault="006D50C7" w:rsidP="0094527B">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025CA6" w:rsidRPr="0019700A" w:rsidRDefault="00ED3FF9" w:rsidP="00025CA6">
      <w:pPr>
        <w:ind w:left="709"/>
        <w:rPr>
          <w:b/>
          <w:sz w:val="22"/>
          <w:szCs w:val="22"/>
          <w:vertAlign w:val="baseline"/>
        </w:rPr>
      </w:pPr>
      <w:r w:rsidRPr="00AB6211">
        <w:rPr>
          <w:b/>
          <w:sz w:val="22"/>
          <w:szCs w:val="22"/>
          <w:vertAlign w:val="baseline"/>
        </w:rPr>
        <w:t>HARLEY XAVIER NASCIMENTO</w:t>
      </w:r>
    </w:p>
    <w:p w:rsidR="00025CA6" w:rsidRPr="0019700A" w:rsidRDefault="00025CA6" w:rsidP="00025CA6">
      <w:pPr>
        <w:ind w:left="709"/>
        <w:rPr>
          <w:bCs/>
          <w:sz w:val="22"/>
          <w:szCs w:val="22"/>
          <w:vertAlign w:val="baseline"/>
        </w:rPr>
      </w:pPr>
      <w:r w:rsidRPr="0019700A">
        <w:rPr>
          <w:bCs/>
          <w:sz w:val="22"/>
          <w:szCs w:val="22"/>
          <w:vertAlign w:val="baseline"/>
        </w:rPr>
        <w:t>Superintendente Regional</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19700A">
        <w:rPr>
          <w:b/>
          <w:sz w:val="22"/>
          <w:szCs w:val="24"/>
          <w:vertAlign w:val="baseline"/>
        </w:rPr>
        <w:t>VI</w:t>
      </w:r>
      <w:r w:rsidR="00CD00AA">
        <w:rPr>
          <w:b/>
          <w:sz w:val="22"/>
          <w:szCs w:val="24"/>
          <w:vertAlign w:val="baseline"/>
        </w:rPr>
        <w:t>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firstRow="0" w:lastRow="0" w:firstColumn="0" w:lastColumn="0" w:noHBand="0" w:noVBand="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75pt;height:35.25pt" o:ole="" fillcolor="window">
                  <v:imagedata r:id="rId9" o:title=""/>
                </v:shape>
                <o:OLEObject Type="Embed" ProgID="MSPhotoEd.3" ShapeID="_x0000_i1027" DrawAspect="Content" ObjectID="_1541599003" r:id="rId23"/>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386ACE">
              <w:rPr>
                <w:b/>
                <w:sz w:val="22"/>
              </w:rPr>
              <w:t>27/2016</w:t>
            </w:r>
          </w:p>
          <w:p w:rsidR="006D50C7" w:rsidRPr="00AF39E6" w:rsidRDefault="006D50C7" w:rsidP="002B3578">
            <w:pPr>
              <w:ind w:left="71"/>
              <w:jc w:val="center"/>
              <w:rPr>
                <w:b/>
                <w:sz w:val="22"/>
                <w:vertAlign w:val="baseline"/>
              </w:rPr>
            </w:pPr>
            <w:r w:rsidRPr="00AF39E6">
              <w:rPr>
                <w:b/>
                <w:sz w:val="22"/>
                <w:vertAlign w:val="baseline"/>
              </w:rPr>
              <w:t>(</w:t>
            </w:r>
            <w:r w:rsidR="00E3493F">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386ACE">
              <w:rPr>
                <w:sz w:val="22"/>
                <w:szCs w:val="22"/>
                <w:vertAlign w:val="baseline"/>
              </w:rPr>
              <w:t>27/2016</w:t>
            </w:r>
          </w:p>
          <w:p w:rsidR="00BE2C74" w:rsidRPr="00D43F1C" w:rsidRDefault="00BE2C74" w:rsidP="00BE2C74">
            <w:pPr>
              <w:rPr>
                <w:sz w:val="22"/>
                <w:szCs w:val="22"/>
                <w:vertAlign w:val="baseline"/>
              </w:rPr>
            </w:pPr>
            <w:r w:rsidRPr="00D43F1C">
              <w:rPr>
                <w:sz w:val="22"/>
                <w:szCs w:val="22"/>
                <w:vertAlign w:val="baseline"/>
              </w:rPr>
              <w:t xml:space="preserve">ANEXO I </w:t>
            </w:r>
            <w:r w:rsidR="00B961BD">
              <w:rPr>
                <w:sz w:val="22"/>
                <w:szCs w:val="22"/>
                <w:vertAlign w:val="baseline"/>
              </w:rPr>
              <w:t>–</w:t>
            </w:r>
            <w:r w:rsidRPr="00D43F1C">
              <w:rPr>
                <w:sz w:val="22"/>
                <w:szCs w:val="22"/>
                <w:vertAlign w:val="baseline"/>
              </w:rPr>
              <w:t xml:space="preserve">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w:t>
            </w:r>
            <w:r w:rsidR="00DD433B">
              <w:rPr>
                <w:sz w:val="22"/>
                <w:szCs w:val="22"/>
                <w:vertAlign w:val="baseline"/>
              </w:rPr>
              <w:t>–</w:t>
            </w:r>
            <w:r w:rsidRPr="00D43F1C">
              <w:rPr>
                <w:sz w:val="22"/>
                <w:szCs w:val="22"/>
                <w:vertAlign w:val="baseline"/>
              </w:rPr>
              <w:t xml:space="preserve"> </w:t>
            </w:r>
            <w:r w:rsidR="00BB0F9D">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 xml:space="preserve">ANEXO III </w:t>
            </w:r>
            <w:r w:rsidR="00B961BD">
              <w:rPr>
                <w:sz w:val="22"/>
                <w:szCs w:val="22"/>
                <w:vertAlign w:val="baseline"/>
              </w:rPr>
              <w:t>–</w:t>
            </w:r>
            <w:r w:rsidRPr="00D43F1C">
              <w:rPr>
                <w:sz w:val="22"/>
                <w:szCs w:val="22"/>
                <w:vertAlign w:val="baseline"/>
              </w:rPr>
              <w:t xml:space="preserve"> TERMO DA PROPOSTA</w:t>
            </w:r>
          </w:p>
          <w:p w:rsidR="00BE2C74" w:rsidRPr="00D43F1C" w:rsidRDefault="00F84DF9" w:rsidP="00BE2C74">
            <w:pPr>
              <w:rPr>
                <w:sz w:val="22"/>
                <w:szCs w:val="22"/>
                <w:vertAlign w:val="baseline"/>
              </w:rPr>
            </w:pPr>
            <w:r w:rsidRPr="00D43F1C">
              <w:rPr>
                <w:sz w:val="22"/>
                <w:szCs w:val="22"/>
                <w:vertAlign w:val="baseline"/>
              </w:rPr>
              <w:t xml:space="preserve">ANEXO IV </w:t>
            </w:r>
            <w:r w:rsidR="00B961BD">
              <w:rPr>
                <w:sz w:val="22"/>
                <w:szCs w:val="22"/>
                <w:vertAlign w:val="baseline"/>
              </w:rPr>
              <w:t>–</w:t>
            </w:r>
            <w:r w:rsidRPr="00D43F1C">
              <w:rPr>
                <w:sz w:val="22"/>
                <w:szCs w:val="22"/>
                <w:vertAlign w:val="baseline"/>
              </w:rPr>
              <w:t xml:space="preserve"> MODELOS DE DECLARAÇÕES</w:t>
            </w:r>
          </w:p>
          <w:p w:rsidR="00BE2C74" w:rsidRDefault="00F84DF9" w:rsidP="00BE2C74">
            <w:pPr>
              <w:rPr>
                <w:sz w:val="22"/>
                <w:szCs w:val="22"/>
                <w:vertAlign w:val="baseline"/>
              </w:rPr>
            </w:pPr>
            <w:r w:rsidRPr="00D43F1C">
              <w:rPr>
                <w:sz w:val="22"/>
                <w:szCs w:val="22"/>
                <w:vertAlign w:val="baseline"/>
              </w:rPr>
              <w:t xml:space="preserve">ANEXO V </w:t>
            </w:r>
            <w:r w:rsidR="00B961BD">
              <w:rPr>
                <w:sz w:val="22"/>
                <w:szCs w:val="22"/>
                <w:vertAlign w:val="baseline"/>
              </w:rPr>
              <w:t>–</w:t>
            </w:r>
            <w:r w:rsidRPr="00D43F1C">
              <w:rPr>
                <w:sz w:val="22"/>
                <w:szCs w:val="22"/>
                <w:vertAlign w:val="baseline"/>
              </w:rPr>
              <w:t xml:space="preserve"> MANUAL DE PLACA</w:t>
            </w:r>
          </w:p>
          <w:p w:rsidR="006272FB" w:rsidRDefault="00F84DF9" w:rsidP="00BE2C74">
            <w:pPr>
              <w:rPr>
                <w:sz w:val="22"/>
                <w:szCs w:val="22"/>
                <w:vertAlign w:val="baseline"/>
              </w:rPr>
            </w:pPr>
            <w:proofErr w:type="gramStart"/>
            <w:r>
              <w:rPr>
                <w:sz w:val="22"/>
                <w:szCs w:val="22"/>
                <w:vertAlign w:val="baseline"/>
              </w:rPr>
              <w:t>ANEXO V</w:t>
            </w:r>
            <w:r w:rsidR="00DD433B">
              <w:rPr>
                <w:sz w:val="22"/>
                <w:szCs w:val="22"/>
                <w:vertAlign w:val="baseline"/>
              </w:rPr>
              <w:t>I</w:t>
            </w:r>
            <w:proofErr w:type="gramEnd"/>
            <w:r>
              <w:rPr>
                <w:sz w:val="22"/>
                <w:szCs w:val="22"/>
                <w:vertAlign w:val="baseline"/>
              </w:rPr>
              <w:t xml:space="preserve"> </w:t>
            </w:r>
            <w:r w:rsidR="00B961BD">
              <w:rPr>
                <w:sz w:val="22"/>
                <w:szCs w:val="22"/>
                <w:vertAlign w:val="baseline"/>
              </w:rPr>
              <w:t>–</w:t>
            </w:r>
            <w:r>
              <w:rPr>
                <w:sz w:val="22"/>
                <w:szCs w:val="22"/>
                <w:vertAlign w:val="baseline"/>
              </w:rPr>
              <w:t xml:space="preserve"> </w:t>
            </w:r>
            <w:r w:rsidR="009255D2" w:rsidRPr="00D43F1C">
              <w:rPr>
                <w:sz w:val="22"/>
                <w:szCs w:val="22"/>
                <w:vertAlign w:val="baseline"/>
              </w:rPr>
              <w:t>MINUTA DE CONTRATO</w:t>
            </w:r>
          </w:p>
          <w:p w:rsidR="002C6CC5" w:rsidRPr="00AF39E6" w:rsidRDefault="00F84DF9" w:rsidP="0019700A">
            <w:pPr>
              <w:jc w:val="both"/>
              <w:rPr>
                <w:sz w:val="22"/>
                <w:szCs w:val="22"/>
                <w:vertAlign w:val="baseline"/>
              </w:rPr>
            </w:pPr>
            <w:r w:rsidRPr="00D43F1C">
              <w:rPr>
                <w:sz w:val="22"/>
                <w:szCs w:val="22"/>
                <w:vertAlign w:val="baseline"/>
              </w:rPr>
              <w:t xml:space="preserve">ANEXO </w:t>
            </w:r>
            <w:r w:rsidR="0019700A">
              <w:rPr>
                <w:sz w:val="22"/>
                <w:szCs w:val="22"/>
                <w:vertAlign w:val="baseline"/>
              </w:rPr>
              <w:t>VII</w:t>
            </w:r>
            <w:r w:rsidRPr="00D43F1C">
              <w:rPr>
                <w:sz w:val="22"/>
                <w:szCs w:val="22"/>
                <w:vertAlign w:val="baseline"/>
              </w:rPr>
              <w:t xml:space="preserve"> </w:t>
            </w:r>
            <w:r w:rsidR="00B961BD">
              <w:rPr>
                <w:sz w:val="22"/>
                <w:szCs w:val="22"/>
                <w:vertAlign w:val="baseline"/>
              </w:rPr>
              <w:t>–</w:t>
            </w:r>
            <w:r w:rsidRPr="00D43F1C">
              <w:rPr>
                <w:sz w:val="22"/>
                <w:szCs w:val="22"/>
                <w:vertAlign w:val="baseline"/>
              </w:rPr>
              <w:t xml:space="preserve"> 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A14F2A">
            <w:pPr>
              <w:ind w:right="57"/>
              <w:jc w:val="both"/>
              <w:rPr>
                <w:sz w:val="22"/>
                <w:szCs w:val="24"/>
                <w:vertAlign w:val="baseline"/>
              </w:rPr>
            </w:pPr>
            <w:r w:rsidRPr="00AF39E6">
              <w:rPr>
                <w:b/>
                <w:sz w:val="22"/>
                <w:szCs w:val="24"/>
                <w:vertAlign w:val="baseline"/>
              </w:rPr>
              <w:t xml:space="preserve">OBJETO: </w:t>
            </w:r>
            <w:r w:rsidR="000A39B4" w:rsidRPr="000A39B4">
              <w:rPr>
                <w:sz w:val="22"/>
                <w:szCs w:val="22"/>
                <w:vertAlign w:val="baseline"/>
              </w:rPr>
              <w:t xml:space="preserve">Recuperação de 10 (dez) transformadores de potência </w:t>
            </w:r>
            <w:proofErr w:type="gramStart"/>
            <w:r w:rsidR="000A39B4" w:rsidRPr="000A39B4">
              <w:rPr>
                <w:sz w:val="22"/>
                <w:szCs w:val="22"/>
                <w:vertAlign w:val="baseline"/>
              </w:rPr>
              <w:t>à</w:t>
            </w:r>
            <w:proofErr w:type="gramEnd"/>
            <w:r w:rsidR="000A39B4" w:rsidRPr="000A39B4">
              <w:rPr>
                <w:sz w:val="22"/>
                <w:szCs w:val="22"/>
                <w:vertAlign w:val="baseline"/>
              </w:rPr>
              <w:t xml:space="preserve"> óleo (300, 500 e 750 kVA) no Perímetro de Irrigação de Mirorós na área de abrangência da 2ª Superintendência Regional CODEVASF, no Estado da Bahia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4" w:history="1">
              <w:r w:rsidRPr="00717E67">
                <w:rPr>
                  <w:rStyle w:val="Hyperlink"/>
                  <w:color w:val="auto"/>
                  <w:sz w:val="22"/>
                  <w:vertAlign w:val="baseline"/>
                </w:rPr>
                <w:t>www.codevasf.gov.br</w:t>
              </w:r>
            </w:hyperlink>
            <w:r w:rsidRPr="00717E67">
              <w:rPr>
                <w:b/>
                <w:sz w:val="22"/>
                <w:vertAlign w:val="baseline"/>
              </w:rPr>
              <w:t xml:space="preserve"> e </w:t>
            </w:r>
            <w:hyperlink r:id="rId25" w:history="1">
              <w:r w:rsidRPr="00717E67">
                <w:rPr>
                  <w:rStyle w:val="Hyperlink"/>
                  <w:color w:val="auto"/>
                  <w:sz w:val="22"/>
                  <w:vertAlign w:val="baseline"/>
                </w:rPr>
                <w:t>www.</w:t>
              </w:r>
              <w:r w:rsidR="00C87824">
                <w:rPr>
                  <w:rStyle w:val="Hyperlink"/>
                  <w:color w:val="auto"/>
                  <w:sz w:val="22"/>
                  <w:vertAlign w:val="baseline"/>
                </w:rPr>
                <w:t>comprasgovernamentais</w:t>
              </w:r>
              <w:r w:rsidRPr="00717E67">
                <w:rPr>
                  <w:rStyle w:val="Hyperlink"/>
                  <w:color w:val="auto"/>
                  <w:sz w:val="22"/>
                  <w:vertAlign w:val="baseline"/>
                </w:rPr>
                <w: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 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6"/>
      <w:footerReference w:type="default" r:id="rId27"/>
      <w:headerReference w:type="first" r:id="rId28"/>
      <w:footerReference w:type="first" r:id="rId29"/>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6C3" w:rsidRDefault="00A566C3">
      <w:r>
        <w:separator/>
      </w:r>
    </w:p>
  </w:endnote>
  <w:endnote w:type="continuationSeparator" w:id="0">
    <w:p w:rsidR="00A566C3" w:rsidRDefault="00A56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MS Mincho"/>
    <w:charset w:val="80"/>
    <w:family w:val="auto"/>
    <w:pitch w:val="default"/>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ACE" w:rsidRDefault="00E677BD">
    <w:pPr>
      <w:ind w:right="360"/>
      <w:rPr>
        <w:sz w:val="22"/>
      </w:rPr>
    </w:pPr>
    <w:r>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386ACE" w:rsidRDefault="00386ACE">
                <w:pPr>
                  <w:pStyle w:val="Rodap"/>
                </w:pPr>
                <w:r>
                  <w:rPr>
                    <w:rStyle w:val="Nmerodepgina"/>
                    <w:sz w:val="20"/>
                    <w:vertAlign w:val="baseline"/>
                  </w:rPr>
                  <w:fldChar w:fldCharType="begin"/>
                </w:r>
                <w:r>
                  <w:rPr>
                    <w:rStyle w:val="Nmerodepgina"/>
                    <w:sz w:val="20"/>
                    <w:vertAlign w:val="baseline"/>
                  </w:rPr>
                  <w:instrText xml:space="preserve"> PAGE </w:instrText>
                </w:r>
                <w:r>
                  <w:rPr>
                    <w:rStyle w:val="Nmerodepgina"/>
                    <w:sz w:val="20"/>
                    <w:vertAlign w:val="baseline"/>
                  </w:rPr>
                  <w:fldChar w:fldCharType="separate"/>
                </w:r>
                <w:r w:rsidR="00E677BD">
                  <w:rPr>
                    <w:rStyle w:val="Nmerodepgina"/>
                    <w:noProof/>
                    <w:sz w:val="20"/>
                    <w:vertAlign w:val="baseline"/>
                  </w:rPr>
                  <w:t>45</w:t>
                </w:r>
                <w:r>
                  <w:rPr>
                    <w:rStyle w:val="Nmerodepgina"/>
                    <w:sz w:val="20"/>
                    <w:vertAlign w:val="baseline"/>
                  </w:rPr>
                  <w:fldChar w:fldCharType="end"/>
                </w:r>
              </w:p>
            </w:txbxContent>
          </v:textbox>
          <w10:wrap type="square" side="largest" anchorx="page"/>
        </v:shape>
      </w:pict>
    </w:r>
    <w:r w:rsidR="00386ACE">
      <w:t>TP 27</w:t>
    </w:r>
    <w:r w:rsidR="00386ACE" w:rsidRPr="007A356D">
      <w:t>-1</w:t>
    </w:r>
    <w:r w:rsidR="00386ACE">
      <w:t>6</w:t>
    </w:r>
    <w:r w:rsidR="00386ACE" w:rsidRPr="007A356D">
      <w:t xml:space="preserve"> </w:t>
    </w:r>
    <w:r w:rsidR="00386ACE">
      <w:t>–</w:t>
    </w:r>
    <w:r w:rsidR="00386ACE" w:rsidRPr="007A356D">
      <w:t xml:space="preserve"> </w:t>
    </w:r>
    <w:r w:rsidR="00386ACE">
      <w:t>(</w:t>
    </w:r>
    <w:proofErr w:type="spellStart"/>
    <w:r w:rsidR="00386ACE" w:rsidRPr="000A39B4">
      <w:t>Recup</w:t>
    </w:r>
    <w:proofErr w:type="spellEnd"/>
    <w:r w:rsidR="00386ACE" w:rsidRPr="000A39B4">
      <w:t>. de 10 transformadores de potência</w:t>
    </w:r>
    <w:r w:rsidR="00386ACE">
      <w:t>)</w:t>
    </w:r>
    <w:r w:rsidR="00386ACE">
      <w:rPr>
        <w:sz w:val="22"/>
      </w:rPr>
      <w:t xml:space="preserve"> JC.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ACE" w:rsidRDefault="00386AC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6C3" w:rsidRDefault="00A566C3">
      <w:r>
        <w:separator/>
      </w:r>
    </w:p>
  </w:footnote>
  <w:footnote w:type="continuationSeparator" w:id="0">
    <w:p w:rsidR="00A566C3" w:rsidRDefault="00A566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ACE" w:rsidRDefault="00386ACE"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75pt;height:35.25pt" o:ole="" filled="t">
          <v:fill opacity="0" color2="black"/>
          <v:imagedata r:id="rId1" o:title=""/>
          <v:shadow on="t" offset="1pt" offset2="-2pt"/>
        </v:shape>
        <o:OLEObject Type="Embed" ProgID="Figura" ShapeID="_x0000_i1028" DrawAspect="Content" ObjectID="_1541599004" r:id="rId2"/>
      </w:object>
    </w:r>
    <w:r w:rsidR="00E677BD">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386ACE" w:rsidRPr="00607B4A" w:rsidRDefault="00386ACE">
                <w:pPr>
                  <w:jc w:val="both"/>
                  <w:rPr>
                    <w:sz w:val="16"/>
                    <w:vertAlign w:val="baseline"/>
                    <w:lang w:val="fr-FR"/>
                  </w:rPr>
                </w:pPr>
                <w:r w:rsidRPr="00607B4A">
                  <w:rPr>
                    <w:sz w:val="16"/>
                    <w:vertAlign w:val="baseline"/>
                    <w:lang w:val="fr-FR"/>
                  </w:rPr>
                  <w:t>Fl.: _________________________</w:t>
                </w:r>
              </w:p>
              <w:p w:rsidR="00386ACE" w:rsidRPr="00607B4A" w:rsidRDefault="00386ACE">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59520.000215/2016-70</w:t>
                </w:r>
              </w:p>
              <w:p w:rsidR="00386ACE" w:rsidRPr="00607B4A" w:rsidRDefault="00386ACE">
                <w:pPr>
                  <w:jc w:val="both"/>
                  <w:rPr>
                    <w:sz w:val="16"/>
                    <w:vertAlign w:val="baseline"/>
                    <w:lang w:val="fr-FR"/>
                  </w:rPr>
                </w:pPr>
                <w:r w:rsidRPr="00607B4A">
                  <w:rPr>
                    <w:sz w:val="16"/>
                    <w:vertAlign w:val="baseline"/>
                    <w:lang w:val="fr-FR"/>
                  </w:rPr>
                  <w:t>_____________________________</w:t>
                </w:r>
              </w:p>
              <w:p w:rsidR="00386ACE" w:rsidRPr="00607B4A" w:rsidRDefault="00386ACE">
                <w:pPr>
                  <w:jc w:val="center"/>
                  <w:rPr>
                    <w:sz w:val="16"/>
                    <w:vertAlign w:val="baseline"/>
                    <w:lang w:val="fr-FR"/>
                  </w:rPr>
                </w:pPr>
                <w:r w:rsidRPr="00607B4A">
                  <w:rPr>
                    <w:sz w:val="16"/>
                    <w:vertAlign w:val="baseline"/>
                    <w:lang w:val="fr-FR"/>
                  </w:rPr>
                  <w:t>2ª SR/SL</w:t>
                </w:r>
              </w:p>
              <w:p w:rsidR="00386ACE" w:rsidRDefault="00386ACE">
                <w:pPr>
                  <w:rPr>
                    <w:sz w:val="18"/>
                    <w:lang w:val="fr-FR"/>
                  </w:rPr>
                </w:pPr>
              </w:p>
            </w:txbxContent>
          </v:textbox>
        </v:shape>
      </w:pict>
    </w:r>
  </w:p>
  <w:p w:rsidR="00386ACE" w:rsidRPr="006C5E4C" w:rsidRDefault="00386ACE">
    <w:pPr>
      <w:pStyle w:val="Cabealho"/>
      <w:jc w:val="center"/>
      <w:rPr>
        <w:b/>
        <w:sz w:val="20"/>
        <w:vertAlign w:val="baseline"/>
      </w:rPr>
    </w:pPr>
    <w:r w:rsidRPr="006C5E4C">
      <w:rPr>
        <w:b/>
        <w:sz w:val="20"/>
        <w:vertAlign w:val="baseline"/>
      </w:rPr>
      <w:t>MINISTÉRIO DA INTEGRAÇÃO NACIONAL – MI</w:t>
    </w:r>
  </w:p>
  <w:p w:rsidR="00386ACE" w:rsidRPr="006C5E4C" w:rsidRDefault="00386ACE">
    <w:pPr>
      <w:pStyle w:val="Cabealho"/>
      <w:jc w:val="center"/>
      <w:rPr>
        <w:b/>
        <w:sz w:val="22"/>
        <w:vertAlign w:val="baseline"/>
      </w:rPr>
    </w:pPr>
    <w:r w:rsidRPr="006C5E4C">
      <w:rPr>
        <w:b/>
        <w:sz w:val="20"/>
        <w:vertAlign w:val="baseline"/>
      </w:rPr>
      <w:t>COMPANHIA DE DESENVOLVIMENTO DOS VALES DO SÃO FRANCISCO E DO PARNAÍBA</w:t>
    </w:r>
  </w:p>
  <w:p w:rsidR="00386ACE" w:rsidRDefault="00386ACE"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ACE" w:rsidRDefault="00386AC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2CB6478"/>
    <w:multiLevelType w:val="hybridMultilevel"/>
    <w:tmpl w:val="05E80C4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9">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0480637C"/>
    <w:multiLevelType w:val="hybridMultilevel"/>
    <w:tmpl w:val="9E66220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nsid w:val="08A2690B"/>
    <w:multiLevelType w:val="multilevel"/>
    <w:tmpl w:val="C1A094B2"/>
    <w:numStyleLink w:val="Estilo4"/>
  </w:abstractNum>
  <w:abstractNum w:abstractNumId="32">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3">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4">
    <w:nsid w:val="0907063C"/>
    <w:multiLevelType w:val="multilevel"/>
    <w:tmpl w:val="223A6FE4"/>
    <w:numStyleLink w:val="Estilo3"/>
  </w:abstractNum>
  <w:abstractNum w:abstractNumId="35">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6">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0F073A94"/>
    <w:multiLevelType w:val="multilevel"/>
    <w:tmpl w:val="11C0396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126F584C"/>
    <w:multiLevelType w:val="hybridMultilevel"/>
    <w:tmpl w:val="91A040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0">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nsid w:val="178F722D"/>
    <w:multiLevelType w:val="hybridMultilevel"/>
    <w:tmpl w:val="F682892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5">
    <w:nsid w:val="17E15AA9"/>
    <w:multiLevelType w:val="multilevel"/>
    <w:tmpl w:val="87124B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18994E92"/>
    <w:multiLevelType w:val="hybridMultilevel"/>
    <w:tmpl w:val="181EB05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8">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nsid w:val="20941476"/>
    <w:multiLevelType w:val="hybridMultilevel"/>
    <w:tmpl w:val="0134860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0">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nsid w:val="24D7105D"/>
    <w:multiLevelType w:val="multilevel"/>
    <w:tmpl w:val="9CC839AE"/>
    <w:numStyleLink w:val="Estilo8"/>
  </w:abstractNum>
  <w:abstractNum w:abstractNumId="53">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nsid w:val="283A744A"/>
    <w:multiLevelType w:val="multilevel"/>
    <w:tmpl w:val="94B0C8F0"/>
    <w:numStyleLink w:val="Estilo6"/>
  </w:abstractNum>
  <w:abstractNum w:abstractNumId="55">
    <w:nsid w:val="28BA255F"/>
    <w:multiLevelType w:val="hybridMultilevel"/>
    <w:tmpl w:val="B3D0B59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6">
    <w:nsid w:val="29B362D8"/>
    <w:multiLevelType w:val="hybridMultilevel"/>
    <w:tmpl w:val="71C2BA7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7">
    <w:nsid w:val="2CB306B5"/>
    <w:multiLevelType w:val="hybridMultilevel"/>
    <w:tmpl w:val="1012065C"/>
    <w:lvl w:ilvl="0" w:tplc="1E16A2F4">
      <w:start w:val="1"/>
      <w:numFmt w:val="upperRoman"/>
      <w:lvlText w:val="%1."/>
      <w:lvlJc w:val="left"/>
      <w:pPr>
        <w:ind w:left="1995" w:hanging="360"/>
      </w:pPr>
      <w:rPr>
        <w:rFonts w:hint="default"/>
      </w:rPr>
    </w:lvl>
    <w:lvl w:ilvl="1" w:tplc="04160019" w:tentative="1">
      <w:start w:val="1"/>
      <w:numFmt w:val="lowerLetter"/>
      <w:lvlText w:val="%2."/>
      <w:lvlJc w:val="left"/>
      <w:pPr>
        <w:ind w:left="2715" w:hanging="360"/>
      </w:pPr>
    </w:lvl>
    <w:lvl w:ilvl="2" w:tplc="0416001B" w:tentative="1">
      <w:start w:val="1"/>
      <w:numFmt w:val="lowerRoman"/>
      <w:lvlText w:val="%3."/>
      <w:lvlJc w:val="right"/>
      <w:pPr>
        <w:ind w:left="3435" w:hanging="180"/>
      </w:pPr>
    </w:lvl>
    <w:lvl w:ilvl="3" w:tplc="0416000F" w:tentative="1">
      <w:start w:val="1"/>
      <w:numFmt w:val="decimal"/>
      <w:lvlText w:val="%4."/>
      <w:lvlJc w:val="left"/>
      <w:pPr>
        <w:ind w:left="4155" w:hanging="360"/>
      </w:pPr>
    </w:lvl>
    <w:lvl w:ilvl="4" w:tplc="04160019" w:tentative="1">
      <w:start w:val="1"/>
      <w:numFmt w:val="lowerLetter"/>
      <w:lvlText w:val="%5."/>
      <w:lvlJc w:val="left"/>
      <w:pPr>
        <w:ind w:left="4875" w:hanging="360"/>
      </w:pPr>
    </w:lvl>
    <w:lvl w:ilvl="5" w:tplc="0416001B" w:tentative="1">
      <w:start w:val="1"/>
      <w:numFmt w:val="lowerRoman"/>
      <w:lvlText w:val="%6."/>
      <w:lvlJc w:val="right"/>
      <w:pPr>
        <w:ind w:left="5595" w:hanging="180"/>
      </w:pPr>
    </w:lvl>
    <w:lvl w:ilvl="6" w:tplc="0416000F" w:tentative="1">
      <w:start w:val="1"/>
      <w:numFmt w:val="decimal"/>
      <w:lvlText w:val="%7."/>
      <w:lvlJc w:val="left"/>
      <w:pPr>
        <w:ind w:left="6315" w:hanging="360"/>
      </w:pPr>
    </w:lvl>
    <w:lvl w:ilvl="7" w:tplc="04160019" w:tentative="1">
      <w:start w:val="1"/>
      <w:numFmt w:val="lowerLetter"/>
      <w:lvlText w:val="%8."/>
      <w:lvlJc w:val="left"/>
      <w:pPr>
        <w:ind w:left="7035" w:hanging="360"/>
      </w:pPr>
    </w:lvl>
    <w:lvl w:ilvl="8" w:tplc="0416001B" w:tentative="1">
      <w:start w:val="1"/>
      <w:numFmt w:val="lowerRoman"/>
      <w:lvlText w:val="%9."/>
      <w:lvlJc w:val="right"/>
      <w:pPr>
        <w:ind w:left="7755" w:hanging="180"/>
      </w:pPr>
    </w:lvl>
  </w:abstractNum>
  <w:abstractNum w:abstractNumId="58">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nsid w:val="3037756A"/>
    <w:multiLevelType w:val="multilevel"/>
    <w:tmpl w:val="60CE5662"/>
    <w:numStyleLink w:val="Estilo9"/>
  </w:abstractNum>
  <w:abstractNum w:abstractNumId="60">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32E11B9D"/>
    <w:multiLevelType w:val="hybridMultilevel"/>
    <w:tmpl w:val="F42E1EF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2">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4">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5">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nsid w:val="362E47E4"/>
    <w:multiLevelType w:val="hybridMultilevel"/>
    <w:tmpl w:val="94A89D8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7">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38FB4358"/>
    <w:multiLevelType w:val="hybridMultilevel"/>
    <w:tmpl w:val="D7FEC27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0">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71">
    <w:nsid w:val="3A5C0990"/>
    <w:multiLevelType w:val="multilevel"/>
    <w:tmpl w:val="5C98AFDC"/>
    <w:lvl w:ilvl="0">
      <w:start w:val="8"/>
      <w:numFmt w:val="decimal"/>
      <w:lvlText w:val="%1."/>
      <w:lvlJc w:val="left"/>
      <w:pPr>
        <w:ind w:left="705" w:hanging="705"/>
      </w:pPr>
      <w:rPr>
        <w:rFonts w:hint="default"/>
      </w:rPr>
    </w:lvl>
    <w:lvl w:ilvl="1">
      <w:start w:val="3"/>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nsid w:val="3B044A07"/>
    <w:multiLevelType w:val="hybridMultilevel"/>
    <w:tmpl w:val="6E285E7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3">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3E8B2868"/>
    <w:multiLevelType w:val="hybridMultilevel"/>
    <w:tmpl w:val="CEA66DD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5">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8">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5">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6">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nsid w:val="4D824A18"/>
    <w:multiLevelType w:val="multilevel"/>
    <w:tmpl w:val="3E5CCFA6"/>
    <w:numStyleLink w:val="Estilo10"/>
  </w:abstractNum>
  <w:abstractNum w:abstractNumId="88">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9">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0">
    <w:nsid w:val="4FDE2F9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1">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2">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nsid w:val="580045E2"/>
    <w:multiLevelType w:val="multilevel"/>
    <w:tmpl w:val="85664482"/>
    <w:numStyleLink w:val="Estilo7"/>
  </w:abstractNum>
  <w:abstractNum w:abstractNumId="95">
    <w:nsid w:val="593631D1"/>
    <w:multiLevelType w:val="hybridMultilevel"/>
    <w:tmpl w:val="C8B2DE88"/>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6">
    <w:nsid w:val="5A3612EB"/>
    <w:multiLevelType w:val="hybridMultilevel"/>
    <w:tmpl w:val="B7329CE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7">
    <w:nsid w:val="5A4B409A"/>
    <w:multiLevelType w:val="hybridMultilevel"/>
    <w:tmpl w:val="181EB05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8">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9">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0">
    <w:nsid w:val="5D293BC5"/>
    <w:multiLevelType w:val="hybridMultilevel"/>
    <w:tmpl w:val="85DE18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1">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2">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5">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631B446D"/>
    <w:multiLevelType w:val="multilevel"/>
    <w:tmpl w:val="586A2D3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Times New Roman" w:hAnsi="Times New Roman" w:cs="Times New Roman"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09">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nsid w:val="6C166182"/>
    <w:multiLevelType w:val="multilevel"/>
    <w:tmpl w:val="22520352"/>
    <w:numStyleLink w:val="Estilo1"/>
  </w:abstractNum>
  <w:abstractNum w:abstractNumId="113">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4">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15">
    <w:nsid w:val="70D86CA2"/>
    <w:multiLevelType w:val="hybridMultilevel"/>
    <w:tmpl w:val="961C2DA6"/>
    <w:lvl w:ilvl="0" w:tplc="E152C8FC">
      <w:start w:val="6"/>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6">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0">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1">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2">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4">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nsid w:val="7D8B07D1"/>
    <w:multiLevelType w:val="hybridMultilevel"/>
    <w:tmpl w:val="1C24F53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6">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27">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9">
    <w:nsid w:val="7FD26726"/>
    <w:multiLevelType w:val="multilevel"/>
    <w:tmpl w:val="B300AB24"/>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0">
    <w:nsid w:val="7FF52F64"/>
    <w:multiLevelType w:val="multilevel"/>
    <w:tmpl w:val="8CFC1F42"/>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4"/>
  </w:num>
  <w:num w:numId="4">
    <w:abstractNumId w:val="17"/>
  </w:num>
  <w:num w:numId="5">
    <w:abstractNumId w:val="21"/>
  </w:num>
  <w:num w:numId="6">
    <w:abstractNumId w:val="126"/>
  </w:num>
  <w:num w:numId="7">
    <w:abstractNumId w:val="64"/>
  </w:num>
  <w:num w:numId="8">
    <w:abstractNumId w:val="98"/>
  </w:num>
  <w:num w:numId="9">
    <w:abstractNumId w:val="84"/>
  </w:num>
  <w:num w:numId="10">
    <w:abstractNumId w:val="86"/>
  </w:num>
  <w:num w:numId="11">
    <w:abstractNumId w:val="41"/>
  </w:num>
  <w:num w:numId="12">
    <w:abstractNumId w:val="112"/>
  </w:num>
  <w:num w:numId="13">
    <w:abstractNumId w:val="110"/>
  </w:num>
  <w:num w:numId="14">
    <w:abstractNumId w:val="111"/>
  </w:num>
  <w:num w:numId="15">
    <w:abstractNumId w:val="34"/>
  </w:num>
  <w:num w:numId="16">
    <w:abstractNumId w:val="93"/>
  </w:num>
  <w:num w:numId="17">
    <w:abstractNumId w:val="31"/>
  </w:num>
  <w:num w:numId="18">
    <w:abstractNumId w:val="38"/>
  </w:num>
  <w:num w:numId="19">
    <w:abstractNumId w:val="117"/>
  </w:num>
  <w:num w:numId="20">
    <w:abstractNumId w:val="54"/>
  </w:num>
  <w:num w:numId="21">
    <w:abstractNumId w:val="124"/>
  </w:num>
  <w:num w:numId="22">
    <w:abstractNumId w:val="94"/>
    <w:lvlOverride w:ilvl="0">
      <w:lvl w:ilvl="0">
        <w:start w:val="8"/>
        <w:numFmt w:val="decimal"/>
        <w:lvlText w:val=""/>
        <w:lvlJc w:val="left"/>
        <w:pPr>
          <w:ind w:left="0" w:firstLine="0"/>
        </w:pPr>
        <w:rPr>
          <w:rFonts w:hint="default"/>
        </w:rPr>
      </w:lvl>
    </w:lvlOverride>
    <w:lvlOverride w:ilvl="1">
      <w:lvl w:ilvl="1">
        <w:start w:val="1"/>
        <w:numFmt w:val="none"/>
        <w:lvlText w:val="8.1."/>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76"/>
  </w:num>
  <w:num w:numId="24">
    <w:abstractNumId w:val="52"/>
  </w:num>
  <w:num w:numId="25">
    <w:abstractNumId w:val="122"/>
  </w:num>
  <w:num w:numId="26">
    <w:abstractNumId w:val="59"/>
  </w:num>
  <w:num w:numId="27">
    <w:abstractNumId w:val="60"/>
  </w:num>
  <w:num w:numId="28">
    <w:abstractNumId w:val="87"/>
  </w:num>
  <w:num w:numId="29">
    <w:abstractNumId w:val="65"/>
  </w:num>
  <w:num w:numId="30">
    <w:abstractNumId w:val="40"/>
  </w:num>
  <w:num w:numId="31">
    <w:abstractNumId w:val="46"/>
  </w:num>
  <w:num w:numId="32">
    <w:abstractNumId w:val="42"/>
  </w:num>
  <w:num w:numId="33">
    <w:abstractNumId w:val="109"/>
  </w:num>
  <w:num w:numId="34">
    <w:abstractNumId w:val="105"/>
  </w:num>
  <w:num w:numId="35">
    <w:abstractNumId w:val="107"/>
  </w:num>
  <w:num w:numId="36">
    <w:abstractNumId w:val="68"/>
  </w:num>
  <w:num w:numId="37">
    <w:abstractNumId w:val="83"/>
  </w:num>
  <w:num w:numId="38">
    <w:abstractNumId w:val="127"/>
  </w:num>
  <w:num w:numId="39">
    <w:abstractNumId w:val="67"/>
  </w:num>
  <w:num w:numId="40">
    <w:abstractNumId w:val="92"/>
  </w:num>
  <w:num w:numId="41">
    <w:abstractNumId w:val="80"/>
  </w:num>
  <w:num w:numId="42">
    <w:abstractNumId w:val="113"/>
  </w:num>
  <w:num w:numId="43">
    <w:abstractNumId w:val="102"/>
  </w:num>
  <w:num w:numId="44">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73"/>
  </w:num>
  <w:num w:numId="49">
    <w:abstractNumId w:val="36"/>
  </w:num>
  <w:num w:numId="50">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2">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3">
    <w:abstractNumId w:val="102"/>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23"/>
  </w:num>
  <w:num w:numId="58">
    <w:abstractNumId w:val="48"/>
  </w:num>
  <w:num w:numId="59">
    <w:abstractNumId w:val="120"/>
  </w:num>
  <w:num w:numId="60">
    <w:abstractNumId w:val="51"/>
  </w:num>
  <w:num w:numId="61">
    <w:abstractNumId w:val="119"/>
  </w:num>
  <w:num w:numId="62">
    <w:abstractNumId w:val="77"/>
  </w:num>
  <w:num w:numId="63">
    <w:abstractNumId w:val="70"/>
  </w:num>
  <w:num w:numId="64">
    <w:abstractNumId w:val="79"/>
  </w:num>
  <w:num w:numId="65">
    <w:abstractNumId w:val="53"/>
  </w:num>
  <w:num w:numId="66">
    <w:abstractNumId w:val="81"/>
  </w:num>
  <w:num w:numId="67">
    <w:abstractNumId w:val="43"/>
  </w:num>
  <w:num w:numId="68">
    <w:abstractNumId w:val="85"/>
  </w:num>
  <w:num w:numId="69">
    <w:abstractNumId w:val="59"/>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0">
    <w:abstractNumId w:val="108"/>
  </w:num>
  <w:num w:numId="71">
    <w:abstractNumId w:val="33"/>
  </w:num>
  <w:num w:numId="72">
    <w:abstractNumId w:val="35"/>
  </w:num>
  <w:num w:numId="73">
    <w:abstractNumId w:val="101"/>
  </w:num>
  <w:num w:numId="74">
    <w:abstractNumId w:val="32"/>
  </w:num>
  <w:num w:numId="75">
    <w:abstractNumId w:val="104"/>
  </w:num>
  <w:num w:numId="76">
    <w:abstractNumId w:val="29"/>
  </w:num>
  <w:num w:numId="77">
    <w:abstractNumId w:val="99"/>
  </w:num>
  <w:num w:numId="78">
    <w:abstractNumId w:val="89"/>
  </w:num>
  <w:num w:numId="79">
    <w:abstractNumId w:val="26"/>
  </w:num>
  <w:num w:numId="80">
    <w:abstractNumId w:val="27"/>
  </w:num>
  <w:num w:numId="81">
    <w:abstractNumId w:val="88"/>
  </w:num>
  <w:num w:numId="82">
    <w:abstractNumId w:val="82"/>
  </w:num>
  <w:num w:numId="83">
    <w:abstractNumId w:val="116"/>
  </w:num>
  <w:num w:numId="84">
    <w:abstractNumId w:val="106"/>
  </w:num>
  <w:num w:numId="85">
    <w:abstractNumId w:val="121"/>
  </w:num>
  <w:num w:numId="86">
    <w:abstractNumId w:val="118"/>
  </w:num>
  <w:num w:numId="87">
    <w:abstractNumId w:val="103"/>
  </w:num>
  <w:num w:numId="88">
    <w:abstractNumId w:val="62"/>
  </w:num>
  <w:num w:numId="89">
    <w:abstractNumId w:val="114"/>
  </w:num>
  <w:num w:numId="90">
    <w:abstractNumId w:val="90"/>
  </w:num>
  <w:num w:numId="91">
    <w:abstractNumId w:val="50"/>
  </w:num>
  <w:num w:numId="92">
    <w:abstractNumId w:val="75"/>
  </w:num>
  <w:num w:numId="93">
    <w:abstractNumId w:val="129"/>
  </w:num>
  <w:num w:numId="94">
    <w:abstractNumId w:val="57"/>
  </w:num>
  <w:num w:numId="95">
    <w:abstractNumId w:val="115"/>
  </w:num>
  <w:num w:numId="96">
    <w:abstractNumId w:val="100"/>
  </w:num>
  <w:num w:numId="97">
    <w:abstractNumId w:val="71"/>
  </w:num>
  <w:num w:numId="98">
    <w:abstractNumId w:val="130"/>
  </w:num>
  <w:num w:numId="99">
    <w:abstractNumId w:val="37"/>
  </w:num>
  <w:num w:numId="100">
    <w:abstractNumId w:val="45"/>
  </w:num>
  <w:num w:numId="101">
    <w:abstractNumId w:val="55"/>
  </w:num>
  <w:num w:numId="102">
    <w:abstractNumId w:val="30"/>
  </w:num>
  <w:num w:numId="103">
    <w:abstractNumId w:val="95"/>
  </w:num>
  <w:num w:numId="104">
    <w:abstractNumId w:val="66"/>
  </w:num>
  <w:num w:numId="105">
    <w:abstractNumId w:val="44"/>
  </w:num>
  <w:num w:numId="106">
    <w:abstractNumId w:val="72"/>
  </w:num>
  <w:num w:numId="107">
    <w:abstractNumId w:val="56"/>
  </w:num>
  <w:num w:numId="108">
    <w:abstractNumId w:val="74"/>
  </w:num>
  <w:num w:numId="109">
    <w:abstractNumId w:val="61"/>
  </w:num>
  <w:num w:numId="110">
    <w:abstractNumId w:val="125"/>
  </w:num>
  <w:num w:numId="111">
    <w:abstractNumId w:val="96"/>
  </w:num>
  <w:num w:numId="112">
    <w:abstractNumId w:val="49"/>
  </w:num>
  <w:num w:numId="113">
    <w:abstractNumId w:val="39"/>
  </w:num>
  <w:num w:numId="114">
    <w:abstractNumId w:val="69"/>
  </w:num>
  <w:num w:numId="115">
    <w:abstractNumId w:val="28"/>
  </w:num>
  <w:num w:numId="116">
    <w:abstractNumId w:val="47"/>
  </w:num>
  <w:num w:numId="117">
    <w:abstractNumId w:val="97"/>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compatSetting w:name="compatibilityMode" w:uri="http://schemas.microsoft.com/office/word" w:val="12"/>
  </w:compat>
  <w:rsids>
    <w:rsidRoot w:val="00120BDC"/>
    <w:rsid w:val="00000086"/>
    <w:rsid w:val="0000040B"/>
    <w:rsid w:val="00000A7F"/>
    <w:rsid w:val="00000D96"/>
    <w:rsid w:val="00000F20"/>
    <w:rsid w:val="0000113C"/>
    <w:rsid w:val="0000158C"/>
    <w:rsid w:val="000016A4"/>
    <w:rsid w:val="00002A18"/>
    <w:rsid w:val="00002AEC"/>
    <w:rsid w:val="00002F59"/>
    <w:rsid w:val="00003215"/>
    <w:rsid w:val="0000334D"/>
    <w:rsid w:val="000041EC"/>
    <w:rsid w:val="000042E9"/>
    <w:rsid w:val="000048D5"/>
    <w:rsid w:val="00004A51"/>
    <w:rsid w:val="0000508D"/>
    <w:rsid w:val="00006BF5"/>
    <w:rsid w:val="000070D9"/>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2BF1"/>
    <w:rsid w:val="00023AC5"/>
    <w:rsid w:val="0002407A"/>
    <w:rsid w:val="00024A1F"/>
    <w:rsid w:val="00024D2B"/>
    <w:rsid w:val="000259BC"/>
    <w:rsid w:val="00025B04"/>
    <w:rsid w:val="00025CA6"/>
    <w:rsid w:val="00026200"/>
    <w:rsid w:val="00026CD7"/>
    <w:rsid w:val="0002708A"/>
    <w:rsid w:val="000274AD"/>
    <w:rsid w:val="0002766D"/>
    <w:rsid w:val="00027963"/>
    <w:rsid w:val="00027A21"/>
    <w:rsid w:val="00027EF1"/>
    <w:rsid w:val="00027F51"/>
    <w:rsid w:val="00030765"/>
    <w:rsid w:val="00032097"/>
    <w:rsid w:val="000322CB"/>
    <w:rsid w:val="000332E9"/>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2AB2"/>
    <w:rsid w:val="00043156"/>
    <w:rsid w:val="00043175"/>
    <w:rsid w:val="0004411D"/>
    <w:rsid w:val="000441B3"/>
    <w:rsid w:val="000448A1"/>
    <w:rsid w:val="0004492B"/>
    <w:rsid w:val="00044C9B"/>
    <w:rsid w:val="000450D9"/>
    <w:rsid w:val="00045909"/>
    <w:rsid w:val="00045E76"/>
    <w:rsid w:val="000469CF"/>
    <w:rsid w:val="000469F9"/>
    <w:rsid w:val="00047924"/>
    <w:rsid w:val="000479C8"/>
    <w:rsid w:val="000505B8"/>
    <w:rsid w:val="00050720"/>
    <w:rsid w:val="00050DC0"/>
    <w:rsid w:val="000513E4"/>
    <w:rsid w:val="00051620"/>
    <w:rsid w:val="00052999"/>
    <w:rsid w:val="0005307D"/>
    <w:rsid w:val="000532DF"/>
    <w:rsid w:val="00053FC7"/>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3923"/>
    <w:rsid w:val="00064801"/>
    <w:rsid w:val="00065D0B"/>
    <w:rsid w:val="00065DB6"/>
    <w:rsid w:val="00066A1B"/>
    <w:rsid w:val="0006751D"/>
    <w:rsid w:val="000705E2"/>
    <w:rsid w:val="000719A5"/>
    <w:rsid w:val="000725EE"/>
    <w:rsid w:val="00073153"/>
    <w:rsid w:val="00074284"/>
    <w:rsid w:val="00074311"/>
    <w:rsid w:val="0007493F"/>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0C4C"/>
    <w:rsid w:val="00081379"/>
    <w:rsid w:val="00082B94"/>
    <w:rsid w:val="00082C7E"/>
    <w:rsid w:val="00082E10"/>
    <w:rsid w:val="00082F64"/>
    <w:rsid w:val="00083269"/>
    <w:rsid w:val="00083511"/>
    <w:rsid w:val="0008473D"/>
    <w:rsid w:val="00084D4D"/>
    <w:rsid w:val="00087551"/>
    <w:rsid w:val="0008755F"/>
    <w:rsid w:val="00090B79"/>
    <w:rsid w:val="00090BB2"/>
    <w:rsid w:val="0009108D"/>
    <w:rsid w:val="000912DF"/>
    <w:rsid w:val="00093605"/>
    <w:rsid w:val="00093BBB"/>
    <w:rsid w:val="0009447A"/>
    <w:rsid w:val="000944E9"/>
    <w:rsid w:val="00094B13"/>
    <w:rsid w:val="000954FC"/>
    <w:rsid w:val="0009557B"/>
    <w:rsid w:val="0009568E"/>
    <w:rsid w:val="00095D39"/>
    <w:rsid w:val="000965E2"/>
    <w:rsid w:val="00096880"/>
    <w:rsid w:val="00096D94"/>
    <w:rsid w:val="00096E69"/>
    <w:rsid w:val="00097DC6"/>
    <w:rsid w:val="00097ECC"/>
    <w:rsid w:val="000A10D6"/>
    <w:rsid w:val="000A39B4"/>
    <w:rsid w:val="000A4DCA"/>
    <w:rsid w:val="000A5C53"/>
    <w:rsid w:val="000A5DB3"/>
    <w:rsid w:val="000A6095"/>
    <w:rsid w:val="000A7B3E"/>
    <w:rsid w:val="000A7C69"/>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257"/>
    <w:rsid w:val="000D237E"/>
    <w:rsid w:val="000D273A"/>
    <w:rsid w:val="000D2A87"/>
    <w:rsid w:val="000D2E1B"/>
    <w:rsid w:val="000D381D"/>
    <w:rsid w:val="000D3824"/>
    <w:rsid w:val="000D3E2C"/>
    <w:rsid w:val="000D3E2E"/>
    <w:rsid w:val="000D41A4"/>
    <w:rsid w:val="000D54C8"/>
    <w:rsid w:val="000D5AE4"/>
    <w:rsid w:val="000D623E"/>
    <w:rsid w:val="000D62FE"/>
    <w:rsid w:val="000D6968"/>
    <w:rsid w:val="000D70F7"/>
    <w:rsid w:val="000D7139"/>
    <w:rsid w:val="000D78FA"/>
    <w:rsid w:val="000D7FCE"/>
    <w:rsid w:val="000E03E8"/>
    <w:rsid w:val="000E1D33"/>
    <w:rsid w:val="000E206C"/>
    <w:rsid w:val="000E22ED"/>
    <w:rsid w:val="000E2396"/>
    <w:rsid w:val="000E246A"/>
    <w:rsid w:val="000E39CD"/>
    <w:rsid w:val="000E4165"/>
    <w:rsid w:val="000E430D"/>
    <w:rsid w:val="000E4770"/>
    <w:rsid w:val="000E4943"/>
    <w:rsid w:val="000E5111"/>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1F7"/>
    <w:rsid w:val="000F744E"/>
    <w:rsid w:val="0010091F"/>
    <w:rsid w:val="00101D7B"/>
    <w:rsid w:val="001033AA"/>
    <w:rsid w:val="001034DF"/>
    <w:rsid w:val="00103D9C"/>
    <w:rsid w:val="00104B2A"/>
    <w:rsid w:val="00105B7C"/>
    <w:rsid w:val="00106778"/>
    <w:rsid w:val="0010691A"/>
    <w:rsid w:val="00106933"/>
    <w:rsid w:val="0010732F"/>
    <w:rsid w:val="0010740E"/>
    <w:rsid w:val="0010745E"/>
    <w:rsid w:val="00107D56"/>
    <w:rsid w:val="0011047C"/>
    <w:rsid w:val="001104FE"/>
    <w:rsid w:val="001108FC"/>
    <w:rsid w:val="0011143C"/>
    <w:rsid w:val="001119B0"/>
    <w:rsid w:val="00111E83"/>
    <w:rsid w:val="00112683"/>
    <w:rsid w:val="001126C8"/>
    <w:rsid w:val="00112B20"/>
    <w:rsid w:val="001134BF"/>
    <w:rsid w:val="00113A63"/>
    <w:rsid w:val="00113DA3"/>
    <w:rsid w:val="00113DA4"/>
    <w:rsid w:val="00113E27"/>
    <w:rsid w:val="00115460"/>
    <w:rsid w:val="001167E3"/>
    <w:rsid w:val="00116FB0"/>
    <w:rsid w:val="00117C89"/>
    <w:rsid w:val="00120B3B"/>
    <w:rsid w:val="00120BDC"/>
    <w:rsid w:val="00120EAE"/>
    <w:rsid w:val="00121895"/>
    <w:rsid w:val="00122020"/>
    <w:rsid w:val="001224D8"/>
    <w:rsid w:val="00122640"/>
    <w:rsid w:val="001229F3"/>
    <w:rsid w:val="00122C5C"/>
    <w:rsid w:val="00122E1B"/>
    <w:rsid w:val="0012334B"/>
    <w:rsid w:val="00123BDF"/>
    <w:rsid w:val="0012420D"/>
    <w:rsid w:val="00124B04"/>
    <w:rsid w:val="0012503E"/>
    <w:rsid w:val="00125223"/>
    <w:rsid w:val="0012594A"/>
    <w:rsid w:val="00126C63"/>
    <w:rsid w:val="00126FA5"/>
    <w:rsid w:val="00127995"/>
    <w:rsid w:val="00130154"/>
    <w:rsid w:val="001304AB"/>
    <w:rsid w:val="001305D0"/>
    <w:rsid w:val="00131BF1"/>
    <w:rsid w:val="00131E93"/>
    <w:rsid w:val="001322A1"/>
    <w:rsid w:val="00133CF2"/>
    <w:rsid w:val="0014004C"/>
    <w:rsid w:val="001406D0"/>
    <w:rsid w:val="00140C8A"/>
    <w:rsid w:val="00140ECD"/>
    <w:rsid w:val="00140F0B"/>
    <w:rsid w:val="001413F5"/>
    <w:rsid w:val="001416CC"/>
    <w:rsid w:val="00141D86"/>
    <w:rsid w:val="00142462"/>
    <w:rsid w:val="001429B6"/>
    <w:rsid w:val="00142B30"/>
    <w:rsid w:val="001430F1"/>
    <w:rsid w:val="00143574"/>
    <w:rsid w:val="00143D2A"/>
    <w:rsid w:val="0014565E"/>
    <w:rsid w:val="0014569A"/>
    <w:rsid w:val="001458ED"/>
    <w:rsid w:val="0014598B"/>
    <w:rsid w:val="00146454"/>
    <w:rsid w:val="001466BF"/>
    <w:rsid w:val="00146A50"/>
    <w:rsid w:val="00146D12"/>
    <w:rsid w:val="00147129"/>
    <w:rsid w:val="00147187"/>
    <w:rsid w:val="00147935"/>
    <w:rsid w:val="00147C89"/>
    <w:rsid w:val="00150CA7"/>
    <w:rsid w:val="00153910"/>
    <w:rsid w:val="00153E75"/>
    <w:rsid w:val="001549B8"/>
    <w:rsid w:val="00155804"/>
    <w:rsid w:val="00156256"/>
    <w:rsid w:val="00156C6B"/>
    <w:rsid w:val="001570E7"/>
    <w:rsid w:val="0015738D"/>
    <w:rsid w:val="00157A69"/>
    <w:rsid w:val="00157AE9"/>
    <w:rsid w:val="00157C6C"/>
    <w:rsid w:val="00157C75"/>
    <w:rsid w:val="00160DF3"/>
    <w:rsid w:val="00160EF7"/>
    <w:rsid w:val="001613AB"/>
    <w:rsid w:val="00161B86"/>
    <w:rsid w:val="001622A9"/>
    <w:rsid w:val="00162CDA"/>
    <w:rsid w:val="00163104"/>
    <w:rsid w:val="00163CF9"/>
    <w:rsid w:val="0016417A"/>
    <w:rsid w:val="00164A0C"/>
    <w:rsid w:val="00165093"/>
    <w:rsid w:val="00165B7F"/>
    <w:rsid w:val="00165C7D"/>
    <w:rsid w:val="00166604"/>
    <w:rsid w:val="00167020"/>
    <w:rsid w:val="00167635"/>
    <w:rsid w:val="001677E0"/>
    <w:rsid w:val="00167F9A"/>
    <w:rsid w:val="00171B58"/>
    <w:rsid w:val="001724BF"/>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293C"/>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5E8"/>
    <w:rsid w:val="001959B8"/>
    <w:rsid w:val="00196754"/>
    <w:rsid w:val="0019700A"/>
    <w:rsid w:val="00197CB4"/>
    <w:rsid w:val="001A06B4"/>
    <w:rsid w:val="001A0ACE"/>
    <w:rsid w:val="001A0CB6"/>
    <w:rsid w:val="001A0CDE"/>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298D"/>
    <w:rsid w:val="001B29E0"/>
    <w:rsid w:val="001B378F"/>
    <w:rsid w:val="001B3C77"/>
    <w:rsid w:val="001B4621"/>
    <w:rsid w:val="001B4B19"/>
    <w:rsid w:val="001B4BAA"/>
    <w:rsid w:val="001B56D6"/>
    <w:rsid w:val="001B5A66"/>
    <w:rsid w:val="001B5F04"/>
    <w:rsid w:val="001B7607"/>
    <w:rsid w:val="001B7E6D"/>
    <w:rsid w:val="001C0747"/>
    <w:rsid w:val="001C0B37"/>
    <w:rsid w:val="001C0B5C"/>
    <w:rsid w:val="001C1B22"/>
    <w:rsid w:val="001C39BB"/>
    <w:rsid w:val="001C3C04"/>
    <w:rsid w:val="001C3CE4"/>
    <w:rsid w:val="001C4FB7"/>
    <w:rsid w:val="001C5557"/>
    <w:rsid w:val="001C5972"/>
    <w:rsid w:val="001C5C7E"/>
    <w:rsid w:val="001C5CF8"/>
    <w:rsid w:val="001C5DBF"/>
    <w:rsid w:val="001C61D0"/>
    <w:rsid w:val="001C6A5D"/>
    <w:rsid w:val="001C6ADC"/>
    <w:rsid w:val="001C7A38"/>
    <w:rsid w:val="001C7CDA"/>
    <w:rsid w:val="001D040D"/>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0DF7"/>
    <w:rsid w:val="001E223C"/>
    <w:rsid w:val="001E2935"/>
    <w:rsid w:val="001E2CD6"/>
    <w:rsid w:val="001E30CE"/>
    <w:rsid w:val="001E3637"/>
    <w:rsid w:val="001E432D"/>
    <w:rsid w:val="001E47BD"/>
    <w:rsid w:val="001E4E9F"/>
    <w:rsid w:val="001E5009"/>
    <w:rsid w:val="001E50DD"/>
    <w:rsid w:val="001E5C1D"/>
    <w:rsid w:val="001E5E23"/>
    <w:rsid w:val="001E6138"/>
    <w:rsid w:val="001E63DF"/>
    <w:rsid w:val="001E656E"/>
    <w:rsid w:val="001E6D07"/>
    <w:rsid w:val="001E7492"/>
    <w:rsid w:val="001F0496"/>
    <w:rsid w:val="001F1051"/>
    <w:rsid w:val="001F1333"/>
    <w:rsid w:val="001F1566"/>
    <w:rsid w:val="001F16E3"/>
    <w:rsid w:val="001F24EB"/>
    <w:rsid w:val="001F27CD"/>
    <w:rsid w:val="001F2899"/>
    <w:rsid w:val="001F34AB"/>
    <w:rsid w:val="001F3CD8"/>
    <w:rsid w:val="001F3F90"/>
    <w:rsid w:val="001F3FA9"/>
    <w:rsid w:val="001F4C11"/>
    <w:rsid w:val="001F5676"/>
    <w:rsid w:val="001F593D"/>
    <w:rsid w:val="001F7AAE"/>
    <w:rsid w:val="00200089"/>
    <w:rsid w:val="00200094"/>
    <w:rsid w:val="00200639"/>
    <w:rsid w:val="00201A60"/>
    <w:rsid w:val="00201E8E"/>
    <w:rsid w:val="00203943"/>
    <w:rsid w:val="0020510C"/>
    <w:rsid w:val="00205E00"/>
    <w:rsid w:val="00206663"/>
    <w:rsid w:val="00207C59"/>
    <w:rsid w:val="00210C2E"/>
    <w:rsid w:val="002118D2"/>
    <w:rsid w:val="00212632"/>
    <w:rsid w:val="00212972"/>
    <w:rsid w:val="00212994"/>
    <w:rsid w:val="00212AB3"/>
    <w:rsid w:val="00212EF8"/>
    <w:rsid w:val="0021325F"/>
    <w:rsid w:val="002135A8"/>
    <w:rsid w:val="00213800"/>
    <w:rsid w:val="002143B1"/>
    <w:rsid w:val="00214AB0"/>
    <w:rsid w:val="00215490"/>
    <w:rsid w:val="00215DEE"/>
    <w:rsid w:val="00215E19"/>
    <w:rsid w:val="0021619D"/>
    <w:rsid w:val="00216D6B"/>
    <w:rsid w:val="00217525"/>
    <w:rsid w:val="00217531"/>
    <w:rsid w:val="002175AC"/>
    <w:rsid w:val="0022000E"/>
    <w:rsid w:val="00220A3F"/>
    <w:rsid w:val="00220F66"/>
    <w:rsid w:val="0022111F"/>
    <w:rsid w:val="00221204"/>
    <w:rsid w:val="002221C5"/>
    <w:rsid w:val="002221D8"/>
    <w:rsid w:val="002225CD"/>
    <w:rsid w:val="002226F1"/>
    <w:rsid w:val="0022275F"/>
    <w:rsid w:val="0022296E"/>
    <w:rsid w:val="00222B79"/>
    <w:rsid w:val="00222D91"/>
    <w:rsid w:val="0022325F"/>
    <w:rsid w:val="002245E9"/>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1CB"/>
    <w:rsid w:val="0023586C"/>
    <w:rsid w:val="0023689C"/>
    <w:rsid w:val="002368D3"/>
    <w:rsid w:val="00237413"/>
    <w:rsid w:val="002374AC"/>
    <w:rsid w:val="00237BE8"/>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CB2"/>
    <w:rsid w:val="00247F61"/>
    <w:rsid w:val="002502E2"/>
    <w:rsid w:val="00251261"/>
    <w:rsid w:val="002522C3"/>
    <w:rsid w:val="002524A6"/>
    <w:rsid w:val="00252667"/>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30E"/>
    <w:rsid w:val="00261442"/>
    <w:rsid w:val="002614D2"/>
    <w:rsid w:val="00261560"/>
    <w:rsid w:val="0026257A"/>
    <w:rsid w:val="002627C9"/>
    <w:rsid w:val="00262D5F"/>
    <w:rsid w:val="00262F9C"/>
    <w:rsid w:val="00263117"/>
    <w:rsid w:val="00263910"/>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C22"/>
    <w:rsid w:val="00280F01"/>
    <w:rsid w:val="00281AA0"/>
    <w:rsid w:val="00281F0F"/>
    <w:rsid w:val="00283CAD"/>
    <w:rsid w:val="0028472B"/>
    <w:rsid w:val="002848C1"/>
    <w:rsid w:val="00284AD8"/>
    <w:rsid w:val="0028524F"/>
    <w:rsid w:val="0028608D"/>
    <w:rsid w:val="002871BB"/>
    <w:rsid w:val="002916C3"/>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3FD"/>
    <w:rsid w:val="002A18BF"/>
    <w:rsid w:val="002A1F8C"/>
    <w:rsid w:val="002A32D4"/>
    <w:rsid w:val="002A336B"/>
    <w:rsid w:val="002A37A4"/>
    <w:rsid w:val="002A3EE2"/>
    <w:rsid w:val="002A4B1B"/>
    <w:rsid w:val="002A5087"/>
    <w:rsid w:val="002A6154"/>
    <w:rsid w:val="002A619F"/>
    <w:rsid w:val="002A67EA"/>
    <w:rsid w:val="002A7DEC"/>
    <w:rsid w:val="002B0268"/>
    <w:rsid w:val="002B0299"/>
    <w:rsid w:val="002B0372"/>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2375"/>
    <w:rsid w:val="002C4027"/>
    <w:rsid w:val="002C41AE"/>
    <w:rsid w:val="002C4503"/>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DBF"/>
    <w:rsid w:val="002E26C2"/>
    <w:rsid w:val="002E2DCC"/>
    <w:rsid w:val="002E2FB7"/>
    <w:rsid w:val="002E31AE"/>
    <w:rsid w:val="002E40E5"/>
    <w:rsid w:val="002E4BFE"/>
    <w:rsid w:val="002E62B8"/>
    <w:rsid w:val="002E737B"/>
    <w:rsid w:val="002E7430"/>
    <w:rsid w:val="002E7C4B"/>
    <w:rsid w:val="002F08F9"/>
    <w:rsid w:val="002F153B"/>
    <w:rsid w:val="002F2470"/>
    <w:rsid w:val="002F2D1B"/>
    <w:rsid w:val="002F3F07"/>
    <w:rsid w:val="002F419D"/>
    <w:rsid w:val="002F42D1"/>
    <w:rsid w:val="002F45BD"/>
    <w:rsid w:val="002F5009"/>
    <w:rsid w:val="002F5CE5"/>
    <w:rsid w:val="002F5E76"/>
    <w:rsid w:val="002F6313"/>
    <w:rsid w:val="002F69F5"/>
    <w:rsid w:val="002F7206"/>
    <w:rsid w:val="002F776A"/>
    <w:rsid w:val="00300054"/>
    <w:rsid w:val="00300347"/>
    <w:rsid w:val="003005FF"/>
    <w:rsid w:val="00300612"/>
    <w:rsid w:val="00300FEB"/>
    <w:rsid w:val="0030155B"/>
    <w:rsid w:val="00301AE2"/>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3CAC"/>
    <w:rsid w:val="00314806"/>
    <w:rsid w:val="00314A6A"/>
    <w:rsid w:val="00315414"/>
    <w:rsid w:val="00315C0F"/>
    <w:rsid w:val="0031609A"/>
    <w:rsid w:val="00316DBD"/>
    <w:rsid w:val="0031775D"/>
    <w:rsid w:val="00317E52"/>
    <w:rsid w:val="00317F56"/>
    <w:rsid w:val="00320AF8"/>
    <w:rsid w:val="003210FA"/>
    <w:rsid w:val="00321CE7"/>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C2A"/>
    <w:rsid w:val="00337F68"/>
    <w:rsid w:val="00340406"/>
    <w:rsid w:val="00342115"/>
    <w:rsid w:val="003424D9"/>
    <w:rsid w:val="003433A1"/>
    <w:rsid w:val="00343B2E"/>
    <w:rsid w:val="00343E16"/>
    <w:rsid w:val="003444F4"/>
    <w:rsid w:val="00345D5A"/>
    <w:rsid w:val="00345E4D"/>
    <w:rsid w:val="00346489"/>
    <w:rsid w:val="0034668A"/>
    <w:rsid w:val="00346D1B"/>
    <w:rsid w:val="003472F6"/>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605"/>
    <w:rsid w:val="003618CD"/>
    <w:rsid w:val="00361BF8"/>
    <w:rsid w:val="00361EFE"/>
    <w:rsid w:val="00362170"/>
    <w:rsid w:val="0036247D"/>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7DA"/>
    <w:rsid w:val="00376BF7"/>
    <w:rsid w:val="00376E1F"/>
    <w:rsid w:val="00380FA5"/>
    <w:rsid w:val="003813CD"/>
    <w:rsid w:val="00381B45"/>
    <w:rsid w:val="00381D45"/>
    <w:rsid w:val="00381E34"/>
    <w:rsid w:val="00381E3B"/>
    <w:rsid w:val="00382C76"/>
    <w:rsid w:val="00382E6C"/>
    <w:rsid w:val="00382F93"/>
    <w:rsid w:val="00383006"/>
    <w:rsid w:val="00383BCB"/>
    <w:rsid w:val="00384499"/>
    <w:rsid w:val="00386931"/>
    <w:rsid w:val="00386ACE"/>
    <w:rsid w:val="00387F8B"/>
    <w:rsid w:val="00390105"/>
    <w:rsid w:val="00390171"/>
    <w:rsid w:val="00390937"/>
    <w:rsid w:val="00390E9C"/>
    <w:rsid w:val="0039268F"/>
    <w:rsid w:val="00393374"/>
    <w:rsid w:val="003945B3"/>
    <w:rsid w:val="00394D6D"/>
    <w:rsid w:val="00395A06"/>
    <w:rsid w:val="00395DA7"/>
    <w:rsid w:val="003962EC"/>
    <w:rsid w:val="00396310"/>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55F"/>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C7302"/>
    <w:rsid w:val="003D058B"/>
    <w:rsid w:val="003D1402"/>
    <w:rsid w:val="003D23CB"/>
    <w:rsid w:val="003D2972"/>
    <w:rsid w:val="003D3B79"/>
    <w:rsid w:val="003D4113"/>
    <w:rsid w:val="003D4657"/>
    <w:rsid w:val="003D4EF1"/>
    <w:rsid w:val="003D59AC"/>
    <w:rsid w:val="003D5AFB"/>
    <w:rsid w:val="003D5CBD"/>
    <w:rsid w:val="003D5CCC"/>
    <w:rsid w:val="003D5FE3"/>
    <w:rsid w:val="003D6023"/>
    <w:rsid w:val="003D682B"/>
    <w:rsid w:val="003E0841"/>
    <w:rsid w:val="003E0975"/>
    <w:rsid w:val="003E0F71"/>
    <w:rsid w:val="003E0FA7"/>
    <w:rsid w:val="003E1860"/>
    <w:rsid w:val="003E1FB9"/>
    <w:rsid w:val="003E226F"/>
    <w:rsid w:val="003E2511"/>
    <w:rsid w:val="003E289C"/>
    <w:rsid w:val="003E337D"/>
    <w:rsid w:val="003E465C"/>
    <w:rsid w:val="003E680F"/>
    <w:rsid w:val="003E6F51"/>
    <w:rsid w:val="003E77A0"/>
    <w:rsid w:val="003F0440"/>
    <w:rsid w:val="003F0AF1"/>
    <w:rsid w:val="003F3F5E"/>
    <w:rsid w:val="003F4266"/>
    <w:rsid w:val="003F541A"/>
    <w:rsid w:val="003F5665"/>
    <w:rsid w:val="003F5FBA"/>
    <w:rsid w:val="003F6F57"/>
    <w:rsid w:val="003F7226"/>
    <w:rsid w:val="003F78D6"/>
    <w:rsid w:val="00400065"/>
    <w:rsid w:val="004006A8"/>
    <w:rsid w:val="0040076E"/>
    <w:rsid w:val="00400B30"/>
    <w:rsid w:val="00400C20"/>
    <w:rsid w:val="00400D26"/>
    <w:rsid w:val="00400EDC"/>
    <w:rsid w:val="004016B5"/>
    <w:rsid w:val="00401D3D"/>
    <w:rsid w:val="00402E16"/>
    <w:rsid w:val="00404109"/>
    <w:rsid w:val="004042B2"/>
    <w:rsid w:val="00404460"/>
    <w:rsid w:val="00404773"/>
    <w:rsid w:val="0040477A"/>
    <w:rsid w:val="00404E7F"/>
    <w:rsid w:val="00405E63"/>
    <w:rsid w:val="00406D2D"/>
    <w:rsid w:val="00406EF2"/>
    <w:rsid w:val="0041093F"/>
    <w:rsid w:val="00410A42"/>
    <w:rsid w:val="00411447"/>
    <w:rsid w:val="00411677"/>
    <w:rsid w:val="00412115"/>
    <w:rsid w:val="004131CA"/>
    <w:rsid w:val="00413369"/>
    <w:rsid w:val="004137CF"/>
    <w:rsid w:val="00413E3D"/>
    <w:rsid w:val="004146A8"/>
    <w:rsid w:val="00414A07"/>
    <w:rsid w:val="004153B6"/>
    <w:rsid w:val="00415BE9"/>
    <w:rsid w:val="00416150"/>
    <w:rsid w:val="0041633B"/>
    <w:rsid w:val="004168EC"/>
    <w:rsid w:val="0042050E"/>
    <w:rsid w:val="00420834"/>
    <w:rsid w:val="00420EFC"/>
    <w:rsid w:val="00421A3E"/>
    <w:rsid w:val="004220B8"/>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8D7"/>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17D"/>
    <w:rsid w:val="00441202"/>
    <w:rsid w:val="004412D9"/>
    <w:rsid w:val="00441314"/>
    <w:rsid w:val="004413D7"/>
    <w:rsid w:val="00441D25"/>
    <w:rsid w:val="00441E78"/>
    <w:rsid w:val="004424B5"/>
    <w:rsid w:val="00442E31"/>
    <w:rsid w:val="00443B86"/>
    <w:rsid w:val="00443C2B"/>
    <w:rsid w:val="0044402E"/>
    <w:rsid w:val="00445002"/>
    <w:rsid w:val="004455EA"/>
    <w:rsid w:val="004459CA"/>
    <w:rsid w:val="00445C91"/>
    <w:rsid w:val="004463D7"/>
    <w:rsid w:val="004465DA"/>
    <w:rsid w:val="00446AB4"/>
    <w:rsid w:val="00446B82"/>
    <w:rsid w:val="00447009"/>
    <w:rsid w:val="00447219"/>
    <w:rsid w:val="00447274"/>
    <w:rsid w:val="00447628"/>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102E"/>
    <w:rsid w:val="004624C4"/>
    <w:rsid w:val="00462C84"/>
    <w:rsid w:val="00463712"/>
    <w:rsid w:val="00463D1F"/>
    <w:rsid w:val="00464067"/>
    <w:rsid w:val="0046407F"/>
    <w:rsid w:val="00464346"/>
    <w:rsid w:val="00464352"/>
    <w:rsid w:val="004645E4"/>
    <w:rsid w:val="004648CA"/>
    <w:rsid w:val="0046536F"/>
    <w:rsid w:val="0046617E"/>
    <w:rsid w:val="00466CD3"/>
    <w:rsid w:val="00466D4A"/>
    <w:rsid w:val="00467E59"/>
    <w:rsid w:val="00470C11"/>
    <w:rsid w:val="00471536"/>
    <w:rsid w:val="004734A5"/>
    <w:rsid w:val="0047422F"/>
    <w:rsid w:val="004746D7"/>
    <w:rsid w:val="00475372"/>
    <w:rsid w:val="00477898"/>
    <w:rsid w:val="004779D5"/>
    <w:rsid w:val="004800CF"/>
    <w:rsid w:val="004812C6"/>
    <w:rsid w:val="004822FF"/>
    <w:rsid w:val="00482E84"/>
    <w:rsid w:val="0048387B"/>
    <w:rsid w:val="0048390A"/>
    <w:rsid w:val="00484AC0"/>
    <w:rsid w:val="00485A19"/>
    <w:rsid w:val="00485FFB"/>
    <w:rsid w:val="004860A5"/>
    <w:rsid w:val="0048673F"/>
    <w:rsid w:val="0048684A"/>
    <w:rsid w:val="00486A6D"/>
    <w:rsid w:val="00486B56"/>
    <w:rsid w:val="00490746"/>
    <w:rsid w:val="0049162D"/>
    <w:rsid w:val="004917DD"/>
    <w:rsid w:val="00491B36"/>
    <w:rsid w:val="00491D40"/>
    <w:rsid w:val="00492601"/>
    <w:rsid w:val="00492FEB"/>
    <w:rsid w:val="004932D0"/>
    <w:rsid w:val="0049453F"/>
    <w:rsid w:val="00494683"/>
    <w:rsid w:val="00494AEF"/>
    <w:rsid w:val="00494EBA"/>
    <w:rsid w:val="00495D03"/>
    <w:rsid w:val="00497791"/>
    <w:rsid w:val="004A0FCA"/>
    <w:rsid w:val="004A1EC1"/>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B68"/>
    <w:rsid w:val="004B4C4B"/>
    <w:rsid w:val="004B4DC4"/>
    <w:rsid w:val="004B55E8"/>
    <w:rsid w:val="004B570F"/>
    <w:rsid w:val="004B5B00"/>
    <w:rsid w:val="004B5FDF"/>
    <w:rsid w:val="004B691A"/>
    <w:rsid w:val="004B7104"/>
    <w:rsid w:val="004B76CE"/>
    <w:rsid w:val="004B7B78"/>
    <w:rsid w:val="004B7F72"/>
    <w:rsid w:val="004C081A"/>
    <w:rsid w:val="004C1666"/>
    <w:rsid w:val="004C1C59"/>
    <w:rsid w:val="004C1DC9"/>
    <w:rsid w:val="004C20FA"/>
    <w:rsid w:val="004C485D"/>
    <w:rsid w:val="004C4A99"/>
    <w:rsid w:val="004C4E43"/>
    <w:rsid w:val="004C5E1B"/>
    <w:rsid w:val="004C78A3"/>
    <w:rsid w:val="004C7DC9"/>
    <w:rsid w:val="004C7E11"/>
    <w:rsid w:val="004C7E63"/>
    <w:rsid w:val="004D0262"/>
    <w:rsid w:val="004D0762"/>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2CA1"/>
    <w:rsid w:val="004E2CD3"/>
    <w:rsid w:val="004E325E"/>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2BE7"/>
    <w:rsid w:val="004F2C7B"/>
    <w:rsid w:val="004F36A9"/>
    <w:rsid w:val="004F3FEA"/>
    <w:rsid w:val="004F40D6"/>
    <w:rsid w:val="004F455A"/>
    <w:rsid w:val="004F4670"/>
    <w:rsid w:val="004F4FCF"/>
    <w:rsid w:val="004F5303"/>
    <w:rsid w:val="004F5B30"/>
    <w:rsid w:val="004F5F29"/>
    <w:rsid w:val="004F602B"/>
    <w:rsid w:val="004F6737"/>
    <w:rsid w:val="004F6E64"/>
    <w:rsid w:val="004F7384"/>
    <w:rsid w:val="004F7AE5"/>
    <w:rsid w:val="0050068A"/>
    <w:rsid w:val="00500CB8"/>
    <w:rsid w:val="00500E23"/>
    <w:rsid w:val="0050156E"/>
    <w:rsid w:val="005017DC"/>
    <w:rsid w:val="005017FF"/>
    <w:rsid w:val="00501ACE"/>
    <w:rsid w:val="005021CD"/>
    <w:rsid w:val="00502684"/>
    <w:rsid w:val="0050396C"/>
    <w:rsid w:val="00503975"/>
    <w:rsid w:val="00503AD4"/>
    <w:rsid w:val="00504FC6"/>
    <w:rsid w:val="005054FD"/>
    <w:rsid w:val="0050552B"/>
    <w:rsid w:val="0050626F"/>
    <w:rsid w:val="00506BCC"/>
    <w:rsid w:val="00507C48"/>
    <w:rsid w:val="00511260"/>
    <w:rsid w:val="005118A4"/>
    <w:rsid w:val="00511C47"/>
    <w:rsid w:val="005130C4"/>
    <w:rsid w:val="00513B21"/>
    <w:rsid w:val="00513CA7"/>
    <w:rsid w:val="0051421D"/>
    <w:rsid w:val="0051431A"/>
    <w:rsid w:val="005144B6"/>
    <w:rsid w:val="0051483C"/>
    <w:rsid w:val="00514B2B"/>
    <w:rsid w:val="0051536D"/>
    <w:rsid w:val="005154CA"/>
    <w:rsid w:val="00515819"/>
    <w:rsid w:val="0051642E"/>
    <w:rsid w:val="00516EEB"/>
    <w:rsid w:val="00517037"/>
    <w:rsid w:val="00517387"/>
    <w:rsid w:val="00517401"/>
    <w:rsid w:val="00517824"/>
    <w:rsid w:val="00517952"/>
    <w:rsid w:val="00520582"/>
    <w:rsid w:val="00520671"/>
    <w:rsid w:val="00521649"/>
    <w:rsid w:val="00522195"/>
    <w:rsid w:val="00524035"/>
    <w:rsid w:val="005244A4"/>
    <w:rsid w:val="005249D8"/>
    <w:rsid w:val="00525156"/>
    <w:rsid w:val="0052516E"/>
    <w:rsid w:val="005251C9"/>
    <w:rsid w:val="00525489"/>
    <w:rsid w:val="00527377"/>
    <w:rsid w:val="00530258"/>
    <w:rsid w:val="005310FE"/>
    <w:rsid w:val="005344CD"/>
    <w:rsid w:val="00534E14"/>
    <w:rsid w:val="00534F30"/>
    <w:rsid w:val="0053546A"/>
    <w:rsid w:val="00535761"/>
    <w:rsid w:val="00535856"/>
    <w:rsid w:val="005366F4"/>
    <w:rsid w:val="005367E4"/>
    <w:rsid w:val="00536853"/>
    <w:rsid w:val="00536D2B"/>
    <w:rsid w:val="00536DF3"/>
    <w:rsid w:val="00537091"/>
    <w:rsid w:val="0053729C"/>
    <w:rsid w:val="00537DE4"/>
    <w:rsid w:val="0054056C"/>
    <w:rsid w:val="005409E5"/>
    <w:rsid w:val="00540AD9"/>
    <w:rsid w:val="0054296F"/>
    <w:rsid w:val="0054371D"/>
    <w:rsid w:val="005437C7"/>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4A6"/>
    <w:rsid w:val="00555913"/>
    <w:rsid w:val="00555C88"/>
    <w:rsid w:val="00557729"/>
    <w:rsid w:val="00557E0C"/>
    <w:rsid w:val="00560238"/>
    <w:rsid w:val="00560818"/>
    <w:rsid w:val="00561438"/>
    <w:rsid w:val="00561B18"/>
    <w:rsid w:val="00562B16"/>
    <w:rsid w:val="00563895"/>
    <w:rsid w:val="00563A17"/>
    <w:rsid w:val="00564490"/>
    <w:rsid w:val="005648D1"/>
    <w:rsid w:val="0056490F"/>
    <w:rsid w:val="005656F2"/>
    <w:rsid w:val="0056578F"/>
    <w:rsid w:val="00565836"/>
    <w:rsid w:val="00565A81"/>
    <w:rsid w:val="0056618D"/>
    <w:rsid w:val="005663DC"/>
    <w:rsid w:val="005667D2"/>
    <w:rsid w:val="00566D79"/>
    <w:rsid w:val="00567AD0"/>
    <w:rsid w:val="00570DB9"/>
    <w:rsid w:val="00571FE0"/>
    <w:rsid w:val="00572A75"/>
    <w:rsid w:val="00573411"/>
    <w:rsid w:val="0057360C"/>
    <w:rsid w:val="00573802"/>
    <w:rsid w:val="005738EB"/>
    <w:rsid w:val="00573C4C"/>
    <w:rsid w:val="00573E14"/>
    <w:rsid w:val="00574433"/>
    <w:rsid w:val="00574959"/>
    <w:rsid w:val="00574F4F"/>
    <w:rsid w:val="0057600F"/>
    <w:rsid w:val="005762BB"/>
    <w:rsid w:val="005768FC"/>
    <w:rsid w:val="0057692C"/>
    <w:rsid w:val="0057725B"/>
    <w:rsid w:val="005778C6"/>
    <w:rsid w:val="00577C26"/>
    <w:rsid w:val="00577D6E"/>
    <w:rsid w:val="005811C2"/>
    <w:rsid w:val="0058146B"/>
    <w:rsid w:val="00581DAB"/>
    <w:rsid w:val="00582467"/>
    <w:rsid w:val="00582728"/>
    <w:rsid w:val="00582A7D"/>
    <w:rsid w:val="00583447"/>
    <w:rsid w:val="00583ABB"/>
    <w:rsid w:val="00583C59"/>
    <w:rsid w:val="00584037"/>
    <w:rsid w:val="00584A45"/>
    <w:rsid w:val="00584DCA"/>
    <w:rsid w:val="00584E29"/>
    <w:rsid w:val="005851D1"/>
    <w:rsid w:val="005852DD"/>
    <w:rsid w:val="0058703C"/>
    <w:rsid w:val="005900C8"/>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E43"/>
    <w:rsid w:val="005B6F25"/>
    <w:rsid w:val="005B73D0"/>
    <w:rsid w:val="005B79DA"/>
    <w:rsid w:val="005B7C49"/>
    <w:rsid w:val="005C00B4"/>
    <w:rsid w:val="005C00C8"/>
    <w:rsid w:val="005C2257"/>
    <w:rsid w:val="005C2E8D"/>
    <w:rsid w:val="005C3518"/>
    <w:rsid w:val="005C3531"/>
    <w:rsid w:val="005C365B"/>
    <w:rsid w:val="005C3858"/>
    <w:rsid w:val="005C3BFD"/>
    <w:rsid w:val="005C3E33"/>
    <w:rsid w:val="005C4027"/>
    <w:rsid w:val="005C4290"/>
    <w:rsid w:val="005C5160"/>
    <w:rsid w:val="005C541E"/>
    <w:rsid w:val="005C597B"/>
    <w:rsid w:val="005C5C47"/>
    <w:rsid w:val="005C5EA8"/>
    <w:rsid w:val="005C6296"/>
    <w:rsid w:val="005C6D34"/>
    <w:rsid w:val="005C6D4A"/>
    <w:rsid w:val="005C70B1"/>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0F29"/>
    <w:rsid w:val="005E12B0"/>
    <w:rsid w:val="005E15C5"/>
    <w:rsid w:val="005E1AA1"/>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C9"/>
    <w:rsid w:val="005F15E0"/>
    <w:rsid w:val="005F1A10"/>
    <w:rsid w:val="005F1C75"/>
    <w:rsid w:val="005F218A"/>
    <w:rsid w:val="005F263F"/>
    <w:rsid w:val="005F28DA"/>
    <w:rsid w:val="005F30C9"/>
    <w:rsid w:val="005F311D"/>
    <w:rsid w:val="005F3131"/>
    <w:rsid w:val="005F347C"/>
    <w:rsid w:val="005F3B4D"/>
    <w:rsid w:val="005F3E97"/>
    <w:rsid w:val="005F4403"/>
    <w:rsid w:val="005F440C"/>
    <w:rsid w:val="005F4AC6"/>
    <w:rsid w:val="005F4C32"/>
    <w:rsid w:val="005F4F95"/>
    <w:rsid w:val="005F58FE"/>
    <w:rsid w:val="005F6F6F"/>
    <w:rsid w:val="005F7BF9"/>
    <w:rsid w:val="006000B9"/>
    <w:rsid w:val="00600E2E"/>
    <w:rsid w:val="00600EAA"/>
    <w:rsid w:val="006012C6"/>
    <w:rsid w:val="00601BCA"/>
    <w:rsid w:val="00601EF7"/>
    <w:rsid w:val="00603AD7"/>
    <w:rsid w:val="00604018"/>
    <w:rsid w:val="0060432E"/>
    <w:rsid w:val="00604DA6"/>
    <w:rsid w:val="00604E7A"/>
    <w:rsid w:val="006055C6"/>
    <w:rsid w:val="00605611"/>
    <w:rsid w:val="0060580D"/>
    <w:rsid w:val="00605B0B"/>
    <w:rsid w:val="00605FDF"/>
    <w:rsid w:val="00606738"/>
    <w:rsid w:val="00607815"/>
    <w:rsid w:val="00607B4A"/>
    <w:rsid w:val="0061056D"/>
    <w:rsid w:val="00610BCF"/>
    <w:rsid w:val="00611006"/>
    <w:rsid w:val="00612464"/>
    <w:rsid w:val="00612D7E"/>
    <w:rsid w:val="006132E5"/>
    <w:rsid w:val="00613474"/>
    <w:rsid w:val="00613F79"/>
    <w:rsid w:val="00614102"/>
    <w:rsid w:val="00614B97"/>
    <w:rsid w:val="00614BB4"/>
    <w:rsid w:val="00615502"/>
    <w:rsid w:val="00616AE4"/>
    <w:rsid w:val="00616D57"/>
    <w:rsid w:val="00617022"/>
    <w:rsid w:val="006173D6"/>
    <w:rsid w:val="00617539"/>
    <w:rsid w:val="00617922"/>
    <w:rsid w:val="00617D21"/>
    <w:rsid w:val="00620628"/>
    <w:rsid w:val="00620733"/>
    <w:rsid w:val="00621736"/>
    <w:rsid w:val="0062175C"/>
    <w:rsid w:val="00621B2C"/>
    <w:rsid w:val="00621E03"/>
    <w:rsid w:val="006227FF"/>
    <w:rsid w:val="00622F49"/>
    <w:rsid w:val="006272FB"/>
    <w:rsid w:val="0062770B"/>
    <w:rsid w:val="006302A3"/>
    <w:rsid w:val="006309AD"/>
    <w:rsid w:val="00630BA3"/>
    <w:rsid w:val="00630FE4"/>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4781"/>
    <w:rsid w:val="0064597B"/>
    <w:rsid w:val="00645B4C"/>
    <w:rsid w:val="0064697C"/>
    <w:rsid w:val="006469DE"/>
    <w:rsid w:val="0064709A"/>
    <w:rsid w:val="00647FB6"/>
    <w:rsid w:val="00650598"/>
    <w:rsid w:val="00650AA0"/>
    <w:rsid w:val="006516B6"/>
    <w:rsid w:val="00651780"/>
    <w:rsid w:val="00652298"/>
    <w:rsid w:val="0065284E"/>
    <w:rsid w:val="0065364B"/>
    <w:rsid w:val="00654113"/>
    <w:rsid w:val="00654982"/>
    <w:rsid w:val="00654FFA"/>
    <w:rsid w:val="006551EE"/>
    <w:rsid w:val="00655B56"/>
    <w:rsid w:val="0065625F"/>
    <w:rsid w:val="0065641E"/>
    <w:rsid w:val="00656744"/>
    <w:rsid w:val="00656812"/>
    <w:rsid w:val="006603BD"/>
    <w:rsid w:val="00660ECD"/>
    <w:rsid w:val="006613A9"/>
    <w:rsid w:val="0066143F"/>
    <w:rsid w:val="00661449"/>
    <w:rsid w:val="00661E41"/>
    <w:rsid w:val="0066208E"/>
    <w:rsid w:val="00662F49"/>
    <w:rsid w:val="0066388F"/>
    <w:rsid w:val="0066438F"/>
    <w:rsid w:val="00665011"/>
    <w:rsid w:val="00665388"/>
    <w:rsid w:val="0066553B"/>
    <w:rsid w:val="006656F4"/>
    <w:rsid w:val="00665E15"/>
    <w:rsid w:val="0066608A"/>
    <w:rsid w:val="00666C11"/>
    <w:rsid w:val="00667009"/>
    <w:rsid w:val="006676DC"/>
    <w:rsid w:val="00667DA2"/>
    <w:rsid w:val="00667E17"/>
    <w:rsid w:val="00667F62"/>
    <w:rsid w:val="0067052A"/>
    <w:rsid w:val="00670E94"/>
    <w:rsid w:val="006726B6"/>
    <w:rsid w:val="00672776"/>
    <w:rsid w:val="006729EC"/>
    <w:rsid w:val="00672D91"/>
    <w:rsid w:val="006735AD"/>
    <w:rsid w:val="00674F9F"/>
    <w:rsid w:val="00675639"/>
    <w:rsid w:val="006757DA"/>
    <w:rsid w:val="00675E53"/>
    <w:rsid w:val="00676DA3"/>
    <w:rsid w:val="00677980"/>
    <w:rsid w:val="00681407"/>
    <w:rsid w:val="00681B57"/>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E3D"/>
    <w:rsid w:val="00697F42"/>
    <w:rsid w:val="006A0B10"/>
    <w:rsid w:val="006A0D0B"/>
    <w:rsid w:val="006A1CFA"/>
    <w:rsid w:val="006A39D7"/>
    <w:rsid w:val="006A3C4C"/>
    <w:rsid w:val="006A4B7A"/>
    <w:rsid w:val="006A5065"/>
    <w:rsid w:val="006A5ADE"/>
    <w:rsid w:val="006A6809"/>
    <w:rsid w:val="006A6E3F"/>
    <w:rsid w:val="006A7391"/>
    <w:rsid w:val="006A794D"/>
    <w:rsid w:val="006A7BB8"/>
    <w:rsid w:val="006B03AE"/>
    <w:rsid w:val="006B0759"/>
    <w:rsid w:val="006B1792"/>
    <w:rsid w:val="006B1B2D"/>
    <w:rsid w:val="006B22A8"/>
    <w:rsid w:val="006B2EBC"/>
    <w:rsid w:val="006B32A2"/>
    <w:rsid w:val="006B33BE"/>
    <w:rsid w:val="006B4230"/>
    <w:rsid w:val="006B4234"/>
    <w:rsid w:val="006B4807"/>
    <w:rsid w:val="006B4AC9"/>
    <w:rsid w:val="006B4C43"/>
    <w:rsid w:val="006B5953"/>
    <w:rsid w:val="006B61F3"/>
    <w:rsid w:val="006B644F"/>
    <w:rsid w:val="006B67C4"/>
    <w:rsid w:val="006B6D70"/>
    <w:rsid w:val="006B6E0C"/>
    <w:rsid w:val="006B7353"/>
    <w:rsid w:val="006B7559"/>
    <w:rsid w:val="006B78CE"/>
    <w:rsid w:val="006C1092"/>
    <w:rsid w:val="006C14B2"/>
    <w:rsid w:val="006C1DFC"/>
    <w:rsid w:val="006C2062"/>
    <w:rsid w:val="006C313E"/>
    <w:rsid w:val="006C351E"/>
    <w:rsid w:val="006C38F3"/>
    <w:rsid w:val="006C4723"/>
    <w:rsid w:val="006C4930"/>
    <w:rsid w:val="006C4936"/>
    <w:rsid w:val="006C4CF3"/>
    <w:rsid w:val="006C5406"/>
    <w:rsid w:val="006C5E4C"/>
    <w:rsid w:val="006C6205"/>
    <w:rsid w:val="006C680D"/>
    <w:rsid w:val="006C6889"/>
    <w:rsid w:val="006C6E13"/>
    <w:rsid w:val="006C7436"/>
    <w:rsid w:val="006C74E4"/>
    <w:rsid w:val="006C7D47"/>
    <w:rsid w:val="006D0CCE"/>
    <w:rsid w:val="006D0E92"/>
    <w:rsid w:val="006D14A6"/>
    <w:rsid w:val="006D1CD1"/>
    <w:rsid w:val="006D2F78"/>
    <w:rsid w:val="006D31D9"/>
    <w:rsid w:val="006D33BA"/>
    <w:rsid w:val="006D3829"/>
    <w:rsid w:val="006D3FE3"/>
    <w:rsid w:val="006D412A"/>
    <w:rsid w:val="006D431F"/>
    <w:rsid w:val="006D4386"/>
    <w:rsid w:val="006D492A"/>
    <w:rsid w:val="006D4EF6"/>
    <w:rsid w:val="006D50C7"/>
    <w:rsid w:val="006D544F"/>
    <w:rsid w:val="006D56EC"/>
    <w:rsid w:val="006D572D"/>
    <w:rsid w:val="006D6187"/>
    <w:rsid w:val="006D6AEF"/>
    <w:rsid w:val="006D6F81"/>
    <w:rsid w:val="006D7E38"/>
    <w:rsid w:val="006D7FC8"/>
    <w:rsid w:val="006E0105"/>
    <w:rsid w:val="006E03F9"/>
    <w:rsid w:val="006E0685"/>
    <w:rsid w:val="006E09D9"/>
    <w:rsid w:val="006E141F"/>
    <w:rsid w:val="006E1904"/>
    <w:rsid w:val="006E1B3E"/>
    <w:rsid w:val="006E2FC8"/>
    <w:rsid w:val="006E3470"/>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4902"/>
    <w:rsid w:val="006F4A77"/>
    <w:rsid w:val="006F549A"/>
    <w:rsid w:val="006F5754"/>
    <w:rsid w:val="006F58F0"/>
    <w:rsid w:val="006F6F44"/>
    <w:rsid w:val="006F7B7E"/>
    <w:rsid w:val="006F7EC2"/>
    <w:rsid w:val="00700099"/>
    <w:rsid w:val="007010C6"/>
    <w:rsid w:val="007026F5"/>
    <w:rsid w:val="0070332A"/>
    <w:rsid w:val="00703465"/>
    <w:rsid w:val="007036C2"/>
    <w:rsid w:val="0070445F"/>
    <w:rsid w:val="00704BDA"/>
    <w:rsid w:val="00706002"/>
    <w:rsid w:val="007078AA"/>
    <w:rsid w:val="00711A3B"/>
    <w:rsid w:val="00712116"/>
    <w:rsid w:val="00712EBB"/>
    <w:rsid w:val="00713220"/>
    <w:rsid w:val="0071331A"/>
    <w:rsid w:val="007134C4"/>
    <w:rsid w:val="0071369C"/>
    <w:rsid w:val="00713933"/>
    <w:rsid w:val="00715317"/>
    <w:rsid w:val="007153AE"/>
    <w:rsid w:val="0071555E"/>
    <w:rsid w:val="00715781"/>
    <w:rsid w:val="00715A09"/>
    <w:rsid w:val="00715D36"/>
    <w:rsid w:val="00716654"/>
    <w:rsid w:val="0071685F"/>
    <w:rsid w:val="007169FF"/>
    <w:rsid w:val="00717E67"/>
    <w:rsid w:val="00717FCE"/>
    <w:rsid w:val="00721E17"/>
    <w:rsid w:val="00722C6A"/>
    <w:rsid w:val="00722F62"/>
    <w:rsid w:val="00723925"/>
    <w:rsid w:val="00723E40"/>
    <w:rsid w:val="0072404C"/>
    <w:rsid w:val="007248CA"/>
    <w:rsid w:val="00724FFA"/>
    <w:rsid w:val="00725D17"/>
    <w:rsid w:val="0072644F"/>
    <w:rsid w:val="007265D7"/>
    <w:rsid w:val="0072718C"/>
    <w:rsid w:val="007277EF"/>
    <w:rsid w:val="0073075D"/>
    <w:rsid w:val="00730967"/>
    <w:rsid w:val="007319C0"/>
    <w:rsid w:val="00731B87"/>
    <w:rsid w:val="00731C7A"/>
    <w:rsid w:val="007327C9"/>
    <w:rsid w:val="007338F0"/>
    <w:rsid w:val="0073411D"/>
    <w:rsid w:val="0073449E"/>
    <w:rsid w:val="0073466E"/>
    <w:rsid w:val="0073469C"/>
    <w:rsid w:val="00734D37"/>
    <w:rsid w:val="00735220"/>
    <w:rsid w:val="00735393"/>
    <w:rsid w:val="00735AAB"/>
    <w:rsid w:val="00735BEA"/>
    <w:rsid w:val="00735CA2"/>
    <w:rsid w:val="007367CD"/>
    <w:rsid w:val="00737471"/>
    <w:rsid w:val="0074107B"/>
    <w:rsid w:val="00741105"/>
    <w:rsid w:val="007418DA"/>
    <w:rsid w:val="007419FB"/>
    <w:rsid w:val="007420BF"/>
    <w:rsid w:val="00742874"/>
    <w:rsid w:val="00742FB9"/>
    <w:rsid w:val="007441FC"/>
    <w:rsid w:val="007446D2"/>
    <w:rsid w:val="007447B9"/>
    <w:rsid w:val="00744ECD"/>
    <w:rsid w:val="00745302"/>
    <w:rsid w:val="007454AC"/>
    <w:rsid w:val="00745D25"/>
    <w:rsid w:val="00746348"/>
    <w:rsid w:val="0074695A"/>
    <w:rsid w:val="00746BE9"/>
    <w:rsid w:val="0074766F"/>
    <w:rsid w:val="00747B51"/>
    <w:rsid w:val="007507D6"/>
    <w:rsid w:val="00750A82"/>
    <w:rsid w:val="00750F89"/>
    <w:rsid w:val="00751311"/>
    <w:rsid w:val="007518AD"/>
    <w:rsid w:val="00752AB8"/>
    <w:rsid w:val="007533C3"/>
    <w:rsid w:val="0075355A"/>
    <w:rsid w:val="00753C73"/>
    <w:rsid w:val="00753E40"/>
    <w:rsid w:val="00753F17"/>
    <w:rsid w:val="00753F27"/>
    <w:rsid w:val="00754161"/>
    <w:rsid w:val="00754632"/>
    <w:rsid w:val="0075501D"/>
    <w:rsid w:val="007558A2"/>
    <w:rsid w:val="00755E3B"/>
    <w:rsid w:val="00755FF0"/>
    <w:rsid w:val="00756561"/>
    <w:rsid w:val="00756C74"/>
    <w:rsid w:val="00757047"/>
    <w:rsid w:val="00757403"/>
    <w:rsid w:val="00757B3E"/>
    <w:rsid w:val="00760DF0"/>
    <w:rsid w:val="00761EFF"/>
    <w:rsid w:val="0076264B"/>
    <w:rsid w:val="00763446"/>
    <w:rsid w:val="0076458A"/>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1EF3"/>
    <w:rsid w:val="007924A6"/>
    <w:rsid w:val="00792742"/>
    <w:rsid w:val="007928CD"/>
    <w:rsid w:val="00792B64"/>
    <w:rsid w:val="0079388C"/>
    <w:rsid w:val="00793B13"/>
    <w:rsid w:val="00793B8D"/>
    <w:rsid w:val="00793F2B"/>
    <w:rsid w:val="00794693"/>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02FC"/>
    <w:rsid w:val="007B139A"/>
    <w:rsid w:val="007B1488"/>
    <w:rsid w:val="007B170C"/>
    <w:rsid w:val="007B172D"/>
    <w:rsid w:val="007B2141"/>
    <w:rsid w:val="007B229A"/>
    <w:rsid w:val="007B25FC"/>
    <w:rsid w:val="007B32A3"/>
    <w:rsid w:val="007B380E"/>
    <w:rsid w:val="007B3C5E"/>
    <w:rsid w:val="007B3D80"/>
    <w:rsid w:val="007B405C"/>
    <w:rsid w:val="007B4BEB"/>
    <w:rsid w:val="007B5025"/>
    <w:rsid w:val="007B5D70"/>
    <w:rsid w:val="007B6827"/>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4384"/>
    <w:rsid w:val="007C4CAF"/>
    <w:rsid w:val="007C55F5"/>
    <w:rsid w:val="007C5B03"/>
    <w:rsid w:val="007C5F70"/>
    <w:rsid w:val="007C6263"/>
    <w:rsid w:val="007C671B"/>
    <w:rsid w:val="007C6803"/>
    <w:rsid w:val="007C6899"/>
    <w:rsid w:val="007C6B21"/>
    <w:rsid w:val="007C74B9"/>
    <w:rsid w:val="007C7BBA"/>
    <w:rsid w:val="007C7C10"/>
    <w:rsid w:val="007D02ED"/>
    <w:rsid w:val="007D0674"/>
    <w:rsid w:val="007D0757"/>
    <w:rsid w:val="007D082E"/>
    <w:rsid w:val="007D1276"/>
    <w:rsid w:val="007D13B7"/>
    <w:rsid w:val="007D1BAE"/>
    <w:rsid w:val="007D1CE7"/>
    <w:rsid w:val="007D2514"/>
    <w:rsid w:val="007D2757"/>
    <w:rsid w:val="007D29A1"/>
    <w:rsid w:val="007D2E90"/>
    <w:rsid w:val="007D2F64"/>
    <w:rsid w:val="007D3634"/>
    <w:rsid w:val="007D3A7A"/>
    <w:rsid w:val="007D4961"/>
    <w:rsid w:val="007D73A8"/>
    <w:rsid w:val="007D76D0"/>
    <w:rsid w:val="007E0850"/>
    <w:rsid w:val="007E08D6"/>
    <w:rsid w:val="007E0A54"/>
    <w:rsid w:val="007E1787"/>
    <w:rsid w:val="007E1AC7"/>
    <w:rsid w:val="007E256B"/>
    <w:rsid w:val="007E263C"/>
    <w:rsid w:val="007E2DEF"/>
    <w:rsid w:val="007E3D58"/>
    <w:rsid w:val="007E4884"/>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337E"/>
    <w:rsid w:val="0080419D"/>
    <w:rsid w:val="00804A99"/>
    <w:rsid w:val="008053C0"/>
    <w:rsid w:val="0080617C"/>
    <w:rsid w:val="0080698E"/>
    <w:rsid w:val="0080708E"/>
    <w:rsid w:val="0080737B"/>
    <w:rsid w:val="00807769"/>
    <w:rsid w:val="00810831"/>
    <w:rsid w:val="00813AB6"/>
    <w:rsid w:val="00813FB2"/>
    <w:rsid w:val="008144A9"/>
    <w:rsid w:val="00815632"/>
    <w:rsid w:val="00815A57"/>
    <w:rsid w:val="00815D3A"/>
    <w:rsid w:val="00817C98"/>
    <w:rsid w:val="00820835"/>
    <w:rsid w:val="00820B59"/>
    <w:rsid w:val="00820D30"/>
    <w:rsid w:val="008217C9"/>
    <w:rsid w:val="008217E2"/>
    <w:rsid w:val="00821B8C"/>
    <w:rsid w:val="00821DD3"/>
    <w:rsid w:val="00822EC6"/>
    <w:rsid w:val="00824776"/>
    <w:rsid w:val="00826DA1"/>
    <w:rsid w:val="00827981"/>
    <w:rsid w:val="008279B6"/>
    <w:rsid w:val="00830C9E"/>
    <w:rsid w:val="00830E68"/>
    <w:rsid w:val="00831373"/>
    <w:rsid w:val="00831A27"/>
    <w:rsid w:val="00831BA2"/>
    <w:rsid w:val="00832A1B"/>
    <w:rsid w:val="00832D23"/>
    <w:rsid w:val="0083389A"/>
    <w:rsid w:val="0083393F"/>
    <w:rsid w:val="00834836"/>
    <w:rsid w:val="00835EC7"/>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3159"/>
    <w:rsid w:val="008436EF"/>
    <w:rsid w:val="00843D27"/>
    <w:rsid w:val="00845327"/>
    <w:rsid w:val="0084582C"/>
    <w:rsid w:val="00845A92"/>
    <w:rsid w:val="00846268"/>
    <w:rsid w:val="00846369"/>
    <w:rsid w:val="0084663A"/>
    <w:rsid w:val="0084668D"/>
    <w:rsid w:val="0084694B"/>
    <w:rsid w:val="008469E8"/>
    <w:rsid w:val="00846B8B"/>
    <w:rsid w:val="00846C12"/>
    <w:rsid w:val="0084721F"/>
    <w:rsid w:val="00847A19"/>
    <w:rsid w:val="00847D95"/>
    <w:rsid w:val="008501DA"/>
    <w:rsid w:val="008504DC"/>
    <w:rsid w:val="00850788"/>
    <w:rsid w:val="00850C83"/>
    <w:rsid w:val="008516DD"/>
    <w:rsid w:val="00852F45"/>
    <w:rsid w:val="00853975"/>
    <w:rsid w:val="00853BDE"/>
    <w:rsid w:val="00854D21"/>
    <w:rsid w:val="00854E19"/>
    <w:rsid w:val="0085527A"/>
    <w:rsid w:val="00855F23"/>
    <w:rsid w:val="00856F46"/>
    <w:rsid w:val="008578AA"/>
    <w:rsid w:val="00860299"/>
    <w:rsid w:val="008618D9"/>
    <w:rsid w:val="00861C95"/>
    <w:rsid w:val="00862A3F"/>
    <w:rsid w:val="0086442B"/>
    <w:rsid w:val="0086451D"/>
    <w:rsid w:val="00864E76"/>
    <w:rsid w:val="0086505D"/>
    <w:rsid w:val="00865AC2"/>
    <w:rsid w:val="00866313"/>
    <w:rsid w:val="0086631E"/>
    <w:rsid w:val="00866577"/>
    <w:rsid w:val="00866AA2"/>
    <w:rsid w:val="00866CE6"/>
    <w:rsid w:val="00866FF5"/>
    <w:rsid w:val="0086759A"/>
    <w:rsid w:val="00867A11"/>
    <w:rsid w:val="008703E5"/>
    <w:rsid w:val="0087075F"/>
    <w:rsid w:val="0087076F"/>
    <w:rsid w:val="0087078A"/>
    <w:rsid w:val="00870BE4"/>
    <w:rsid w:val="00871FF9"/>
    <w:rsid w:val="008734FA"/>
    <w:rsid w:val="00873EDC"/>
    <w:rsid w:val="008748D9"/>
    <w:rsid w:val="00875824"/>
    <w:rsid w:val="00875B50"/>
    <w:rsid w:val="00875F80"/>
    <w:rsid w:val="00876249"/>
    <w:rsid w:val="008771CA"/>
    <w:rsid w:val="008778C2"/>
    <w:rsid w:val="008809A6"/>
    <w:rsid w:val="00880C32"/>
    <w:rsid w:val="008819A8"/>
    <w:rsid w:val="00881AFC"/>
    <w:rsid w:val="008820E1"/>
    <w:rsid w:val="00884BCE"/>
    <w:rsid w:val="00885918"/>
    <w:rsid w:val="00885B68"/>
    <w:rsid w:val="0088673E"/>
    <w:rsid w:val="00886C24"/>
    <w:rsid w:val="00887BE3"/>
    <w:rsid w:val="00891A0F"/>
    <w:rsid w:val="008925D8"/>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72A3"/>
    <w:rsid w:val="008A7303"/>
    <w:rsid w:val="008A73F8"/>
    <w:rsid w:val="008A7799"/>
    <w:rsid w:val="008A7B8C"/>
    <w:rsid w:val="008B0598"/>
    <w:rsid w:val="008B0687"/>
    <w:rsid w:val="008B09B1"/>
    <w:rsid w:val="008B0AD0"/>
    <w:rsid w:val="008B0FB1"/>
    <w:rsid w:val="008B1DA7"/>
    <w:rsid w:val="008B201E"/>
    <w:rsid w:val="008B2623"/>
    <w:rsid w:val="008B26CA"/>
    <w:rsid w:val="008B3D88"/>
    <w:rsid w:val="008B3E3E"/>
    <w:rsid w:val="008B4627"/>
    <w:rsid w:val="008B48F8"/>
    <w:rsid w:val="008B52A5"/>
    <w:rsid w:val="008B553C"/>
    <w:rsid w:val="008B589C"/>
    <w:rsid w:val="008B5A33"/>
    <w:rsid w:val="008B5E0B"/>
    <w:rsid w:val="008C0413"/>
    <w:rsid w:val="008C08CE"/>
    <w:rsid w:val="008C175C"/>
    <w:rsid w:val="008C22A8"/>
    <w:rsid w:val="008C2EE2"/>
    <w:rsid w:val="008C2FC5"/>
    <w:rsid w:val="008C3609"/>
    <w:rsid w:val="008C3A72"/>
    <w:rsid w:val="008C4205"/>
    <w:rsid w:val="008C4446"/>
    <w:rsid w:val="008C4605"/>
    <w:rsid w:val="008C4A1E"/>
    <w:rsid w:val="008C4AA7"/>
    <w:rsid w:val="008C5A06"/>
    <w:rsid w:val="008C7002"/>
    <w:rsid w:val="008C76B4"/>
    <w:rsid w:val="008C76BA"/>
    <w:rsid w:val="008C76D3"/>
    <w:rsid w:val="008C76F8"/>
    <w:rsid w:val="008C791B"/>
    <w:rsid w:val="008D1484"/>
    <w:rsid w:val="008D1643"/>
    <w:rsid w:val="008D1B95"/>
    <w:rsid w:val="008D1DAC"/>
    <w:rsid w:val="008D24B9"/>
    <w:rsid w:val="008D2544"/>
    <w:rsid w:val="008D2B91"/>
    <w:rsid w:val="008D408A"/>
    <w:rsid w:val="008D4B7A"/>
    <w:rsid w:val="008D574E"/>
    <w:rsid w:val="008D5B14"/>
    <w:rsid w:val="008D5F51"/>
    <w:rsid w:val="008D6BE1"/>
    <w:rsid w:val="008D79B4"/>
    <w:rsid w:val="008E033E"/>
    <w:rsid w:val="008E0522"/>
    <w:rsid w:val="008E08D7"/>
    <w:rsid w:val="008E094E"/>
    <w:rsid w:val="008E0A82"/>
    <w:rsid w:val="008E11F3"/>
    <w:rsid w:val="008E1374"/>
    <w:rsid w:val="008E1760"/>
    <w:rsid w:val="008E25CA"/>
    <w:rsid w:val="008E344E"/>
    <w:rsid w:val="008E3785"/>
    <w:rsid w:val="008E4EFE"/>
    <w:rsid w:val="008E5539"/>
    <w:rsid w:val="008E5CAF"/>
    <w:rsid w:val="008E624B"/>
    <w:rsid w:val="008E67CE"/>
    <w:rsid w:val="008E69D7"/>
    <w:rsid w:val="008E7E4B"/>
    <w:rsid w:val="008F007C"/>
    <w:rsid w:val="008F1583"/>
    <w:rsid w:val="008F4B11"/>
    <w:rsid w:val="008F4C08"/>
    <w:rsid w:val="008F5BF9"/>
    <w:rsid w:val="008F5D9B"/>
    <w:rsid w:val="008F6141"/>
    <w:rsid w:val="008F6B22"/>
    <w:rsid w:val="008F6D52"/>
    <w:rsid w:val="008F6E29"/>
    <w:rsid w:val="008F6EE3"/>
    <w:rsid w:val="008F7042"/>
    <w:rsid w:val="008F7153"/>
    <w:rsid w:val="008F7183"/>
    <w:rsid w:val="008F73D5"/>
    <w:rsid w:val="008F76E6"/>
    <w:rsid w:val="0090007A"/>
    <w:rsid w:val="00900E5B"/>
    <w:rsid w:val="0090125F"/>
    <w:rsid w:val="00901C6A"/>
    <w:rsid w:val="00904559"/>
    <w:rsid w:val="0090457A"/>
    <w:rsid w:val="0090460A"/>
    <w:rsid w:val="00904D22"/>
    <w:rsid w:val="0090553A"/>
    <w:rsid w:val="00906991"/>
    <w:rsid w:val="0090793C"/>
    <w:rsid w:val="00910561"/>
    <w:rsid w:val="00911375"/>
    <w:rsid w:val="00911567"/>
    <w:rsid w:val="009127BA"/>
    <w:rsid w:val="00912A5D"/>
    <w:rsid w:val="00912A61"/>
    <w:rsid w:val="0091367E"/>
    <w:rsid w:val="00913882"/>
    <w:rsid w:val="00913F49"/>
    <w:rsid w:val="00914910"/>
    <w:rsid w:val="00915438"/>
    <w:rsid w:val="009158AE"/>
    <w:rsid w:val="00915A35"/>
    <w:rsid w:val="00916A42"/>
    <w:rsid w:val="009173FB"/>
    <w:rsid w:val="00917D64"/>
    <w:rsid w:val="009208B3"/>
    <w:rsid w:val="00920BB5"/>
    <w:rsid w:val="0092100F"/>
    <w:rsid w:val="009215DF"/>
    <w:rsid w:val="009216B6"/>
    <w:rsid w:val="00921715"/>
    <w:rsid w:val="00921BF3"/>
    <w:rsid w:val="00922D45"/>
    <w:rsid w:val="009235F3"/>
    <w:rsid w:val="00923B6E"/>
    <w:rsid w:val="00923CF5"/>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02D"/>
    <w:rsid w:val="0093466F"/>
    <w:rsid w:val="00934888"/>
    <w:rsid w:val="00934926"/>
    <w:rsid w:val="00935F44"/>
    <w:rsid w:val="0093647C"/>
    <w:rsid w:val="009364E3"/>
    <w:rsid w:val="00937464"/>
    <w:rsid w:val="0093792D"/>
    <w:rsid w:val="0094035E"/>
    <w:rsid w:val="0094039E"/>
    <w:rsid w:val="0094056D"/>
    <w:rsid w:val="0094063B"/>
    <w:rsid w:val="009406A0"/>
    <w:rsid w:val="0094084E"/>
    <w:rsid w:val="009413B9"/>
    <w:rsid w:val="00941A0C"/>
    <w:rsid w:val="0094218D"/>
    <w:rsid w:val="009426F2"/>
    <w:rsid w:val="00943321"/>
    <w:rsid w:val="00943AA6"/>
    <w:rsid w:val="00944282"/>
    <w:rsid w:val="009444FE"/>
    <w:rsid w:val="00944E63"/>
    <w:rsid w:val="0094527B"/>
    <w:rsid w:val="0094543C"/>
    <w:rsid w:val="00945645"/>
    <w:rsid w:val="00945B17"/>
    <w:rsid w:val="00945B77"/>
    <w:rsid w:val="0094604A"/>
    <w:rsid w:val="0094714B"/>
    <w:rsid w:val="0094741D"/>
    <w:rsid w:val="0094791C"/>
    <w:rsid w:val="00947BCB"/>
    <w:rsid w:val="00947BDB"/>
    <w:rsid w:val="009508EB"/>
    <w:rsid w:val="00951353"/>
    <w:rsid w:val="009519EB"/>
    <w:rsid w:val="00951B90"/>
    <w:rsid w:val="009529BF"/>
    <w:rsid w:val="00952AB5"/>
    <w:rsid w:val="00953716"/>
    <w:rsid w:val="0095444F"/>
    <w:rsid w:val="00954F86"/>
    <w:rsid w:val="0095530B"/>
    <w:rsid w:val="00956268"/>
    <w:rsid w:val="009564B0"/>
    <w:rsid w:val="0095664D"/>
    <w:rsid w:val="009568B7"/>
    <w:rsid w:val="00956979"/>
    <w:rsid w:val="00956A65"/>
    <w:rsid w:val="0096108E"/>
    <w:rsid w:val="0096109F"/>
    <w:rsid w:val="009615DC"/>
    <w:rsid w:val="00961C84"/>
    <w:rsid w:val="00963053"/>
    <w:rsid w:val="00963CB4"/>
    <w:rsid w:val="009641B6"/>
    <w:rsid w:val="0096444B"/>
    <w:rsid w:val="00964E69"/>
    <w:rsid w:val="00964ED7"/>
    <w:rsid w:val="0096575A"/>
    <w:rsid w:val="00966E8A"/>
    <w:rsid w:val="00970CE1"/>
    <w:rsid w:val="00971D1C"/>
    <w:rsid w:val="00971F5B"/>
    <w:rsid w:val="00972334"/>
    <w:rsid w:val="00972451"/>
    <w:rsid w:val="0097298D"/>
    <w:rsid w:val="00972ED2"/>
    <w:rsid w:val="00973415"/>
    <w:rsid w:val="00973FBF"/>
    <w:rsid w:val="00974A51"/>
    <w:rsid w:val="0097648B"/>
    <w:rsid w:val="00976C4E"/>
    <w:rsid w:val="009811CD"/>
    <w:rsid w:val="00983052"/>
    <w:rsid w:val="00984291"/>
    <w:rsid w:val="00984B4A"/>
    <w:rsid w:val="00985BC9"/>
    <w:rsid w:val="00986E17"/>
    <w:rsid w:val="0098735D"/>
    <w:rsid w:val="00987DE1"/>
    <w:rsid w:val="00990995"/>
    <w:rsid w:val="009909AA"/>
    <w:rsid w:val="009909EA"/>
    <w:rsid w:val="00990AE1"/>
    <w:rsid w:val="00990D08"/>
    <w:rsid w:val="0099116A"/>
    <w:rsid w:val="0099163B"/>
    <w:rsid w:val="009916CE"/>
    <w:rsid w:val="00992377"/>
    <w:rsid w:val="009941FD"/>
    <w:rsid w:val="009951F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4F1C"/>
    <w:rsid w:val="009A59BF"/>
    <w:rsid w:val="009A5AF8"/>
    <w:rsid w:val="009A6BCF"/>
    <w:rsid w:val="009A70A0"/>
    <w:rsid w:val="009A728E"/>
    <w:rsid w:val="009B0A85"/>
    <w:rsid w:val="009B0D27"/>
    <w:rsid w:val="009B169A"/>
    <w:rsid w:val="009B1735"/>
    <w:rsid w:val="009B2353"/>
    <w:rsid w:val="009B2C7E"/>
    <w:rsid w:val="009B2C99"/>
    <w:rsid w:val="009B326D"/>
    <w:rsid w:val="009B328C"/>
    <w:rsid w:val="009B36DC"/>
    <w:rsid w:val="009B4309"/>
    <w:rsid w:val="009B4901"/>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9D"/>
    <w:rsid w:val="009C30D8"/>
    <w:rsid w:val="009C38D6"/>
    <w:rsid w:val="009C54D3"/>
    <w:rsid w:val="009C55B8"/>
    <w:rsid w:val="009C5A9C"/>
    <w:rsid w:val="009C5CD2"/>
    <w:rsid w:val="009C7451"/>
    <w:rsid w:val="009D0502"/>
    <w:rsid w:val="009D065B"/>
    <w:rsid w:val="009D0B9E"/>
    <w:rsid w:val="009D1E51"/>
    <w:rsid w:val="009D1F46"/>
    <w:rsid w:val="009D3533"/>
    <w:rsid w:val="009D3CD1"/>
    <w:rsid w:val="009D4252"/>
    <w:rsid w:val="009D45B8"/>
    <w:rsid w:val="009D463F"/>
    <w:rsid w:val="009D4A11"/>
    <w:rsid w:val="009D579C"/>
    <w:rsid w:val="009D61F3"/>
    <w:rsid w:val="009D627A"/>
    <w:rsid w:val="009D6D52"/>
    <w:rsid w:val="009D7468"/>
    <w:rsid w:val="009E078E"/>
    <w:rsid w:val="009E08BC"/>
    <w:rsid w:val="009E0B79"/>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6D13"/>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46A"/>
    <w:rsid w:val="00A07B8D"/>
    <w:rsid w:val="00A11B47"/>
    <w:rsid w:val="00A127DD"/>
    <w:rsid w:val="00A14834"/>
    <w:rsid w:val="00A14F2A"/>
    <w:rsid w:val="00A14FDE"/>
    <w:rsid w:val="00A1521E"/>
    <w:rsid w:val="00A163B7"/>
    <w:rsid w:val="00A17823"/>
    <w:rsid w:val="00A211EB"/>
    <w:rsid w:val="00A21999"/>
    <w:rsid w:val="00A21B98"/>
    <w:rsid w:val="00A2236A"/>
    <w:rsid w:val="00A22374"/>
    <w:rsid w:val="00A22577"/>
    <w:rsid w:val="00A22C5E"/>
    <w:rsid w:val="00A22F1F"/>
    <w:rsid w:val="00A23612"/>
    <w:rsid w:val="00A23836"/>
    <w:rsid w:val="00A23ED3"/>
    <w:rsid w:val="00A23FFE"/>
    <w:rsid w:val="00A240AB"/>
    <w:rsid w:val="00A24290"/>
    <w:rsid w:val="00A24458"/>
    <w:rsid w:val="00A24FB0"/>
    <w:rsid w:val="00A25046"/>
    <w:rsid w:val="00A2519B"/>
    <w:rsid w:val="00A25EF8"/>
    <w:rsid w:val="00A26AED"/>
    <w:rsid w:val="00A27638"/>
    <w:rsid w:val="00A277FB"/>
    <w:rsid w:val="00A27847"/>
    <w:rsid w:val="00A30EFF"/>
    <w:rsid w:val="00A31088"/>
    <w:rsid w:val="00A31AFC"/>
    <w:rsid w:val="00A32015"/>
    <w:rsid w:val="00A320F5"/>
    <w:rsid w:val="00A33026"/>
    <w:rsid w:val="00A335CC"/>
    <w:rsid w:val="00A337F4"/>
    <w:rsid w:val="00A33A58"/>
    <w:rsid w:val="00A3408D"/>
    <w:rsid w:val="00A34699"/>
    <w:rsid w:val="00A346ED"/>
    <w:rsid w:val="00A348AC"/>
    <w:rsid w:val="00A34926"/>
    <w:rsid w:val="00A35D35"/>
    <w:rsid w:val="00A35EE5"/>
    <w:rsid w:val="00A35F90"/>
    <w:rsid w:val="00A36EC2"/>
    <w:rsid w:val="00A372CE"/>
    <w:rsid w:val="00A37462"/>
    <w:rsid w:val="00A37999"/>
    <w:rsid w:val="00A37CCB"/>
    <w:rsid w:val="00A40AE3"/>
    <w:rsid w:val="00A413FB"/>
    <w:rsid w:val="00A41952"/>
    <w:rsid w:val="00A41F91"/>
    <w:rsid w:val="00A42982"/>
    <w:rsid w:val="00A43704"/>
    <w:rsid w:val="00A448D5"/>
    <w:rsid w:val="00A4569E"/>
    <w:rsid w:val="00A458CB"/>
    <w:rsid w:val="00A45D3C"/>
    <w:rsid w:val="00A46245"/>
    <w:rsid w:val="00A473D8"/>
    <w:rsid w:val="00A47C49"/>
    <w:rsid w:val="00A50850"/>
    <w:rsid w:val="00A509CE"/>
    <w:rsid w:val="00A5151F"/>
    <w:rsid w:val="00A515DB"/>
    <w:rsid w:val="00A51A16"/>
    <w:rsid w:val="00A537FD"/>
    <w:rsid w:val="00A53B4B"/>
    <w:rsid w:val="00A53D40"/>
    <w:rsid w:val="00A54A08"/>
    <w:rsid w:val="00A566C3"/>
    <w:rsid w:val="00A576D0"/>
    <w:rsid w:val="00A579AB"/>
    <w:rsid w:val="00A57F7D"/>
    <w:rsid w:val="00A6076E"/>
    <w:rsid w:val="00A6083E"/>
    <w:rsid w:val="00A609E1"/>
    <w:rsid w:val="00A612D9"/>
    <w:rsid w:val="00A615F2"/>
    <w:rsid w:val="00A61A2F"/>
    <w:rsid w:val="00A61F45"/>
    <w:rsid w:val="00A6249C"/>
    <w:rsid w:val="00A6259B"/>
    <w:rsid w:val="00A62B1E"/>
    <w:rsid w:val="00A62D70"/>
    <w:rsid w:val="00A6382F"/>
    <w:rsid w:val="00A63A9D"/>
    <w:rsid w:val="00A6412D"/>
    <w:rsid w:val="00A645C7"/>
    <w:rsid w:val="00A64CE0"/>
    <w:rsid w:val="00A64F2F"/>
    <w:rsid w:val="00A64FD2"/>
    <w:rsid w:val="00A650A8"/>
    <w:rsid w:val="00A65448"/>
    <w:rsid w:val="00A65A0A"/>
    <w:rsid w:val="00A6649C"/>
    <w:rsid w:val="00A67B3F"/>
    <w:rsid w:val="00A67BA3"/>
    <w:rsid w:val="00A71016"/>
    <w:rsid w:val="00A712F9"/>
    <w:rsid w:val="00A713F3"/>
    <w:rsid w:val="00A715F8"/>
    <w:rsid w:val="00A71F8E"/>
    <w:rsid w:val="00A71FF9"/>
    <w:rsid w:val="00A7367C"/>
    <w:rsid w:val="00A73769"/>
    <w:rsid w:val="00A75471"/>
    <w:rsid w:val="00A757F1"/>
    <w:rsid w:val="00A75D17"/>
    <w:rsid w:val="00A77B59"/>
    <w:rsid w:val="00A77CEE"/>
    <w:rsid w:val="00A80AB6"/>
    <w:rsid w:val="00A80E30"/>
    <w:rsid w:val="00A80F1D"/>
    <w:rsid w:val="00A81960"/>
    <w:rsid w:val="00A81DAC"/>
    <w:rsid w:val="00A82462"/>
    <w:rsid w:val="00A82AD4"/>
    <w:rsid w:val="00A82F7C"/>
    <w:rsid w:val="00A83AAC"/>
    <w:rsid w:val="00A840E3"/>
    <w:rsid w:val="00A84239"/>
    <w:rsid w:val="00A8436D"/>
    <w:rsid w:val="00A84629"/>
    <w:rsid w:val="00A846D7"/>
    <w:rsid w:val="00A849C5"/>
    <w:rsid w:val="00A84CD8"/>
    <w:rsid w:val="00A84D76"/>
    <w:rsid w:val="00A85C08"/>
    <w:rsid w:val="00A86A82"/>
    <w:rsid w:val="00A87190"/>
    <w:rsid w:val="00A91F0C"/>
    <w:rsid w:val="00A92112"/>
    <w:rsid w:val="00A9247C"/>
    <w:rsid w:val="00A92761"/>
    <w:rsid w:val="00A93164"/>
    <w:rsid w:val="00A94122"/>
    <w:rsid w:val="00A9585E"/>
    <w:rsid w:val="00A95880"/>
    <w:rsid w:val="00A95A72"/>
    <w:rsid w:val="00A95E4F"/>
    <w:rsid w:val="00A95EEC"/>
    <w:rsid w:val="00A95FEC"/>
    <w:rsid w:val="00A96077"/>
    <w:rsid w:val="00A96359"/>
    <w:rsid w:val="00A9648B"/>
    <w:rsid w:val="00A9679B"/>
    <w:rsid w:val="00A96B1E"/>
    <w:rsid w:val="00A9741F"/>
    <w:rsid w:val="00A9783B"/>
    <w:rsid w:val="00AA1D3C"/>
    <w:rsid w:val="00AA1F2C"/>
    <w:rsid w:val="00AA2B34"/>
    <w:rsid w:val="00AA2C1F"/>
    <w:rsid w:val="00AA4D1A"/>
    <w:rsid w:val="00AA4E65"/>
    <w:rsid w:val="00AA4FDB"/>
    <w:rsid w:val="00AA57FF"/>
    <w:rsid w:val="00AA5896"/>
    <w:rsid w:val="00AA6395"/>
    <w:rsid w:val="00AA6BEA"/>
    <w:rsid w:val="00AA7123"/>
    <w:rsid w:val="00AA723B"/>
    <w:rsid w:val="00AA75E1"/>
    <w:rsid w:val="00AA77FF"/>
    <w:rsid w:val="00AA7DBB"/>
    <w:rsid w:val="00AB0768"/>
    <w:rsid w:val="00AB13DF"/>
    <w:rsid w:val="00AB326D"/>
    <w:rsid w:val="00AB3B80"/>
    <w:rsid w:val="00AB4564"/>
    <w:rsid w:val="00AB4A2A"/>
    <w:rsid w:val="00AB4AAD"/>
    <w:rsid w:val="00AB51DC"/>
    <w:rsid w:val="00AB5222"/>
    <w:rsid w:val="00AB68B8"/>
    <w:rsid w:val="00AB7365"/>
    <w:rsid w:val="00AB7CE2"/>
    <w:rsid w:val="00AC0379"/>
    <w:rsid w:val="00AC0669"/>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6F99"/>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0AC6"/>
    <w:rsid w:val="00AE2DAD"/>
    <w:rsid w:val="00AE2EEC"/>
    <w:rsid w:val="00AE3963"/>
    <w:rsid w:val="00AE3F46"/>
    <w:rsid w:val="00AE5499"/>
    <w:rsid w:val="00AE697F"/>
    <w:rsid w:val="00AE71C3"/>
    <w:rsid w:val="00AE779C"/>
    <w:rsid w:val="00AE7A4B"/>
    <w:rsid w:val="00AE7B6E"/>
    <w:rsid w:val="00AF09C6"/>
    <w:rsid w:val="00AF0DBA"/>
    <w:rsid w:val="00AF15CA"/>
    <w:rsid w:val="00AF19D4"/>
    <w:rsid w:val="00AF1FEC"/>
    <w:rsid w:val="00AF28A7"/>
    <w:rsid w:val="00AF2B56"/>
    <w:rsid w:val="00AF39E6"/>
    <w:rsid w:val="00AF3E4F"/>
    <w:rsid w:val="00AF4377"/>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2CC0"/>
    <w:rsid w:val="00B03043"/>
    <w:rsid w:val="00B034A1"/>
    <w:rsid w:val="00B03636"/>
    <w:rsid w:val="00B03A40"/>
    <w:rsid w:val="00B03F2C"/>
    <w:rsid w:val="00B03FE6"/>
    <w:rsid w:val="00B04495"/>
    <w:rsid w:val="00B058F9"/>
    <w:rsid w:val="00B1038D"/>
    <w:rsid w:val="00B10E7C"/>
    <w:rsid w:val="00B11796"/>
    <w:rsid w:val="00B128A7"/>
    <w:rsid w:val="00B12EF5"/>
    <w:rsid w:val="00B13782"/>
    <w:rsid w:val="00B144E7"/>
    <w:rsid w:val="00B15422"/>
    <w:rsid w:val="00B156B8"/>
    <w:rsid w:val="00B15C8D"/>
    <w:rsid w:val="00B16FD9"/>
    <w:rsid w:val="00B1763B"/>
    <w:rsid w:val="00B17EA2"/>
    <w:rsid w:val="00B203A5"/>
    <w:rsid w:val="00B204D4"/>
    <w:rsid w:val="00B206CC"/>
    <w:rsid w:val="00B2170D"/>
    <w:rsid w:val="00B21A47"/>
    <w:rsid w:val="00B21F83"/>
    <w:rsid w:val="00B22E81"/>
    <w:rsid w:val="00B2326F"/>
    <w:rsid w:val="00B23B82"/>
    <w:rsid w:val="00B23F1F"/>
    <w:rsid w:val="00B240F9"/>
    <w:rsid w:val="00B245FB"/>
    <w:rsid w:val="00B25C76"/>
    <w:rsid w:val="00B266FA"/>
    <w:rsid w:val="00B2692C"/>
    <w:rsid w:val="00B26D37"/>
    <w:rsid w:val="00B27377"/>
    <w:rsid w:val="00B273B3"/>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6EC5"/>
    <w:rsid w:val="00B3722B"/>
    <w:rsid w:val="00B403FC"/>
    <w:rsid w:val="00B40C31"/>
    <w:rsid w:val="00B414FF"/>
    <w:rsid w:val="00B425CE"/>
    <w:rsid w:val="00B42E39"/>
    <w:rsid w:val="00B43C0E"/>
    <w:rsid w:val="00B4492F"/>
    <w:rsid w:val="00B45972"/>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4B01"/>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B62"/>
    <w:rsid w:val="00B74C51"/>
    <w:rsid w:val="00B74DA2"/>
    <w:rsid w:val="00B75015"/>
    <w:rsid w:val="00B7545E"/>
    <w:rsid w:val="00B756CD"/>
    <w:rsid w:val="00B756DD"/>
    <w:rsid w:val="00B75887"/>
    <w:rsid w:val="00B76155"/>
    <w:rsid w:val="00B76689"/>
    <w:rsid w:val="00B76CC3"/>
    <w:rsid w:val="00B76D89"/>
    <w:rsid w:val="00B76EDC"/>
    <w:rsid w:val="00B77CF2"/>
    <w:rsid w:val="00B8032D"/>
    <w:rsid w:val="00B804EB"/>
    <w:rsid w:val="00B8084B"/>
    <w:rsid w:val="00B80CD8"/>
    <w:rsid w:val="00B80E3B"/>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B25"/>
    <w:rsid w:val="00B961BD"/>
    <w:rsid w:val="00B96379"/>
    <w:rsid w:val="00B96D94"/>
    <w:rsid w:val="00B9795A"/>
    <w:rsid w:val="00B97E96"/>
    <w:rsid w:val="00BA1FFE"/>
    <w:rsid w:val="00BA2C76"/>
    <w:rsid w:val="00BA2DC6"/>
    <w:rsid w:val="00BA30F5"/>
    <w:rsid w:val="00BA3B3F"/>
    <w:rsid w:val="00BA578E"/>
    <w:rsid w:val="00BA5B4B"/>
    <w:rsid w:val="00BA7148"/>
    <w:rsid w:val="00BB0228"/>
    <w:rsid w:val="00BB0F9D"/>
    <w:rsid w:val="00BB13A4"/>
    <w:rsid w:val="00BB1653"/>
    <w:rsid w:val="00BB1CCB"/>
    <w:rsid w:val="00BB313E"/>
    <w:rsid w:val="00BB3920"/>
    <w:rsid w:val="00BB3BBB"/>
    <w:rsid w:val="00BB3D20"/>
    <w:rsid w:val="00BB4211"/>
    <w:rsid w:val="00BB56DA"/>
    <w:rsid w:val="00BB604E"/>
    <w:rsid w:val="00BB7351"/>
    <w:rsid w:val="00BB7724"/>
    <w:rsid w:val="00BC085C"/>
    <w:rsid w:val="00BC08E3"/>
    <w:rsid w:val="00BC09D1"/>
    <w:rsid w:val="00BC0C1B"/>
    <w:rsid w:val="00BC2A1B"/>
    <w:rsid w:val="00BC2AE3"/>
    <w:rsid w:val="00BC3328"/>
    <w:rsid w:val="00BC33A9"/>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1188"/>
    <w:rsid w:val="00BD281E"/>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5FB"/>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9CF"/>
    <w:rsid w:val="00BF2D24"/>
    <w:rsid w:val="00BF44D9"/>
    <w:rsid w:val="00BF4C51"/>
    <w:rsid w:val="00BF5135"/>
    <w:rsid w:val="00BF630F"/>
    <w:rsid w:val="00BF6844"/>
    <w:rsid w:val="00BF68F0"/>
    <w:rsid w:val="00BF6D5E"/>
    <w:rsid w:val="00BF6F9A"/>
    <w:rsid w:val="00BF74A5"/>
    <w:rsid w:val="00BF78CB"/>
    <w:rsid w:val="00BF7A21"/>
    <w:rsid w:val="00BF7B0E"/>
    <w:rsid w:val="00BF7EA8"/>
    <w:rsid w:val="00C001F6"/>
    <w:rsid w:val="00C00BA1"/>
    <w:rsid w:val="00C00DDD"/>
    <w:rsid w:val="00C01606"/>
    <w:rsid w:val="00C0318C"/>
    <w:rsid w:val="00C032D1"/>
    <w:rsid w:val="00C0348D"/>
    <w:rsid w:val="00C04722"/>
    <w:rsid w:val="00C052F5"/>
    <w:rsid w:val="00C05746"/>
    <w:rsid w:val="00C06A6C"/>
    <w:rsid w:val="00C078D2"/>
    <w:rsid w:val="00C07E10"/>
    <w:rsid w:val="00C101D0"/>
    <w:rsid w:val="00C108BD"/>
    <w:rsid w:val="00C10FDF"/>
    <w:rsid w:val="00C11169"/>
    <w:rsid w:val="00C11903"/>
    <w:rsid w:val="00C1197E"/>
    <w:rsid w:val="00C13864"/>
    <w:rsid w:val="00C13E5D"/>
    <w:rsid w:val="00C144BA"/>
    <w:rsid w:val="00C148D3"/>
    <w:rsid w:val="00C14AD4"/>
    <w:rsid w:val="00C16024"/>
    <w:rsid w:val="00C16D4F"/>
    <w:rsid w:val="00C17A4C"/>
    <w:rsid w:val="00C17AD1"/>
    <w:rsid w:val="00C20271"/>
    <w:rsid w:val="00C2030B"/>
    <w:rsid w:val="00C20B23"/>
    <w:rsid w:val="00C20B4B"/>
    <w:rsid w:val="00C20C6F"/>
    <w:rsid w:val="00C21033"/>
    <w:rsid w:val="00C21284"/>
    <w:rsid w:val="00C214E1"/>
    <w:rsid w:val="00C2170C"/>
    <w:rsid w:val="00C22E62"/>
    <w:rsid w:val="00C22FB0"/>
    <w:rsid w:val="00C2306F"/>
    <w:rsid w:val="00C232E0"/>
    <w:rsid w:val="00C23693"/>
    <w:rsid w:val="00C249F3"/>
    <w:rsid w:val="00C24EA5"/>
    <w:rsid w:val="00C2519D"/>
    <w:rsid w:val="00C26874"/>
    <w:rsid w:val="00C26A42"/>
    <w:rsid w:val="00C30C4D"/>
    <w:rsid w:val="00C30FDD"/>
    <w:rsid w:val="00C30FF1"/>
    <w:rsid w:val="00C3149B"/>
    <w:rsid w:val="00C3408F"/>
    <w:rsid w:val="00C351BC"/>
    <w:rsid w:val="00C355FE"/>
    <w:rsid w:val="00C364E4"/>
    <w:rsid w:val="00C36BFE"/>
    <w:rsid w:val="00C376D5"/>
    <w:rsid w:val="00C3780D"/>
    <w:rsid w:val="00C40236"/>
    <w:rsid w:val="00C410C2"/>
    <w:rsid w:val="00C41CC5"/>
    <w:rsid w:val="00C42454"/>
    <w:rsid w:val="00C4270E"/>
    <w:rsid w:val="00C42CDF"/>
    <w:rsid w:val="00C42F19"/>
    <w:rsid w:val="00C43661"/>
    <w:rsid w:val="00C43DDF"/>
    <w:rsid w:val="00C43F70"/>
    <w:rsid w:val="00C44262"/>
    <w:rsid w:val="00C442B6"/>
    <w:rsid w:val="00C44370"/>
    <w:rsid w:val="00C445C1"/>
    <w:rsid w:val="00C44F20"/>
    <w:rsid w:val="00C45889"/>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5B98"/>
    <w:rsid w:val="00C565BF"/>
    <w:rsid w:val="00C56EB6"/>
    <w:rsid w:val="00C56F93"/>
    <w:rsid w:val="00C57B34"/>
    <w:rsid w:val="00C57D39"/>
    <w:rsid w:val="00C57F12"/>
    <w:rsid w:val="00C6034D"/>
    <w:rsid w:val="00C60806"/>
    <w:rsid w:val="00C60898"/>
    <w:rsid w:val="00C60F6D"/>
    <w:rsid w:val="00C613F6"/>
    <w:rsid w:val="00C62124"/>
    <w:rsid w:val="00C6267E"/>
    <w:rsid w:val="00C62C96"/>
    <w:rsid w:val="00C63D58"/>
    <w:rsid w:val="00C6471C"/>
    <w:rsid w:val="00C64B83"/>
    <w:rsid w:val="00C650B8"/>
    <w:rsid w:val="00C6547F"/>
    <w:rsid w:val="00C658E6"/>
    <w:rsid w:val="00C66F04"/>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481B"/>
    <w:rsid w:val="00C84B7A"/>
    <w:rsid w:val="00C84B7D"/>
    <w:rsid w:val="00C84CA3"/>
    <w:rsid w:val="00C84EEE"/>
    <w:rsid w:val="00C852EB"/>
    <w:rsid w:val="00C8559B"/>
    <w:rsid w:val="00C857B7"/>
    <w:rsid w:val="00C85AA3"/>
    <w:rsid w:val="00C85BEA"/>
    <w:rsid w:val="00C8618C"/>
    <w:rsid w:val="00C86FA2"/>
    <w:rsid w:val="00C8769C"/>
    <w:rsid w:val="00C876E8"/>
    <w:rsid w:val="00C87824"/>
    <w:rsid w:val="00C87E96"/>
    <w:rsid w:val="00C9039E"/>
    <w:rsid w:val="00C909CC"/>
    <w:rsid w:val="00C90EEC"/>
    <w:rsid w:val="00C91273"/>
    <w:rsid w:val="00C91BD7"/>
    <w:rsid w:val="00C91E11"/>
    <w:rsid w:val="00C927A6"/>
    <w:rsid w:val="00C92D0F"/>
    <w:rsid w:val="00C933BF"/>
    <w:rsid w:val="00C935B0"/>
    <w:rsid w:val="00C9373D"/>
    <w:rsid w:val="00C938F3"/>
    <w:rsid w:val="00C93BA7"/>
    <w:rsid w:val="00C942FF"/>
    <w:rsid w:val="00C9445E"/>
    <w:rsid w:val="00C95795"/>
    <w:rsid w:val="00C963E3"/>
    <w:rsid w:val="00C96509"/>
    <w:rsid w:val="00C96D6B"/>
    <w:rsid w:val="00C972AB"/>
    <w:rsid w:val="00C97DAC"/>
    <w:rsid w:val="00C97EED"/>
    <w:rsid w:val="00C97FB7"/>
    <w:rsid w:val="00CA09A5"/>
    <w:rsid w:val="00CA0E7E"/>
    <w:rsid w:val="00CA129F"/>
    <w:rsid w:val="00CA158A"/>
    <w:rsid w:val="00CA1627"/>
    <w:rsid w:val="00CA1C21"/>
    <w:rsid w:val="00CA24E3"/>
    <w:rsid w:val="00CA26B1"/>
    <w:rsid w:val="00CA282B"/>
    <w:rsid w:val="00CA2D0A"/>
    <w:rsid w:val="00CA31D6"/>
    <w:rsid w:val="00CA348B"/>
    <w:rsid w:val="00CA38DC"/>
    <w:rsid w:val="00CA3D39"/>
    <w:rsid w:val="00CA4C16"/>
    <w:rsid w:val="00CA5014"/>
    <w:rsid w:val="00CA52F2"/>
    <w:rsid w:val="00CA5E70"/>
    <w:rsid w:val="00CA6053"/>
    <w:rsid w:val="00CA641E"/>
    <w:rsid w:val="00CA66BC"/>
    <w:rsid w:val="00CA6AB5"/>
    <w:rsid w:val="00CA6B27"/>
    <w:rsid w:val="00CA79F0"/>
    <w:rsid w:val="00CA7D68"/>
    <w:rsid w:val="00CB02CE"/>
    <w:rsid w:val="00CB117A"/>
    <w:rsid w:val="00CB118E"/>
    <w:rsid w:val="00CB140F"/>
    <w:rsid w:val="00CB18D3"/>
    <w:rsid w:val="00CB1CE8"/>
    <w:rsid w:val="00CB327E"/>
    <w:rsid w:val="00CB33E5"/>
    <w:rsid w:val="00CB37E0"/>
    <w:rsid w:val="00CB4196"/>
    <w:rsid w:val="00CB4379"/>
    <w:rsid w:val="00CB4448"/>
    <w:rsid w:val="00CB5189"/>
    <w:rsid w:val="00CB7D58"/>
    <w:rsid w:val="00CC0923"/>
    <w:rsid w:val="00CC1046"/>
    <w:rsid w:val="00CC1FE9"/>
    <w:rsid w:val="00CC2466"/>
    <w:rsid w:val="00CC29CE"/>
    <w:rsid w:val="00CC36F1"/>
    <w:rsid w:val="00CC4397"/>
    <w:rsid w:val="00CC4BF8"/>
    <w:rsid w:val="00CC4BFA"/>
    <w:rsid w:val="00CC4C78"/>
    <w:rsid w:val="00CC517E"/>
    <w:rsid w:val="00CC6043"/>
    <w:rsid w:val="00CC6B30"/>
    <w:rsid w:val="00CC720A"/>
    <w:rsid w:val="00CC74C0"/>
    <w:rsid w:val="00CD00AA"/>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CF3"/>
    <w:rsid w:val="00CE289C"/>
    <w:rsid w:val="00CE380F"/>
    <w:rsid w:val="00CE3EAB"/>
    <w:rsid w:val="00CE523D"/>
    <w:rsid w:val="00CE6227"/>
    <w:rsid w:val="00CE6F69"/>
    <w:rsid w:val="00CF027E"/>
    <w:rsid w:val="00CF0619"/>
    <w:rsid w:val="00CF11C0"/>
    <w:rsid w:val="00CF136B"/>
    <w:rsid w:val="00CF159A"/>
    <w:rsid w:val="00CF1DA3"/>
    <w:rsid w:val="00CF22D4"/>
    <w:rsid w:val="00CF25AC"/>
    <w:rsid w:val="00CF2CED"/>
    <w:rsid w:val="00CF2FDE"/>
    <w:rsid w:val="00CF347C"/>
    <w:rsid w:val="00CF3939"/>
    <w:rsid w:val="00CF4179"/>
    <w:rsid w:val="00CF5DD2"/>
    <w:rsid w:val="00CF66A1"/>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0B47"/>
    <w:rsid w:val="00D1288D"/>
    <w:rsid w:val="00D133A4"/>
    <w:rsid w:val="00D13700"/>
    <w:rsid w:val="00D13CBA"/>
    <w:rsid w:val="00D13E28"/>
    <w:rsid w:val="00D1424C"/>
    <w:rsid w:val="00D14362"/>
    <w:rsid w:val="00D146E1"/>
    <w:rsid w:val="00D16D6C"/>
    <w:rsid w:val="00D16E84"/>
    <w:rsid w:val="00D17891"/>
    <w:rsid w:val="00D21847"/>
    <w:rsid w:val="00D21DE7"/>
    <w:rsid w:val="00D2200D"/>
    <w:rsid w:val="00D2299A"/>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3583F"/>
    <w:rsid w:val="00D4045B"/>
    <w:rsid w:val="00D40C38"/>
    <w:rsid w:val="00D40D69"/>
    <w:rsid w:val="00D40FB7"/>
    <w:rsid w:val="00D410FD"/>
    <w:rsid w:val="00D41513"/>
    <w:rsid w:val="00D41F93"/>
    <w:rsid w:val="00D423F5"/>
    <w:rsid w:val="00D42769"/>
    <w:rsid w:val="00D42DDA"/>
    <w:rsid w:val="00D43E72"/>
    <w:rsid w:val="00D43F1C"/>
    <w:rsid w:val="00D44723"/>
    <w:rsid w:val="00D44FAB"/>
    <w:rsid w:val="00D45887"/>
    <w:rsid w:val="00D45A7F"/>
    <w:rsid w:val="00D46062"/>
    <w:rsid w:val="00D47BC6"/>
    <w:rsid w:val="00D50704"/>
    <w:rsid w:val="00D50716"/>
    <w:rsid w:val="00D508A4"/>
    <w:rsid w:val="00D509DB"/>
    <w:rsid w:val="00D51607"/>
    <w:rsid w:val="00D51E1B"/>
    <w:rsid w:val="00D51F30"/>
    <w:rsid w:val="00D52E25"/>
    <w:rsid w:val="00D53A01"/>
    <w:rsid w:val="00D53D25"/>
    <w:rsid w:val="00D5406A"/>
    <w:rsid w:val="00D545DA"/>
    <w:rsid w:val="00D554B9"/>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6958"/>
    <w:rsid w:val="00D67572"/>
    <w:rsid w:val="00D67855"/>
    <w:rsid w:val="00D67875"/>
    <w:rsid w:val="00D67AFF"/>
    <w:rsid w:val="00D67E62"/>
    <w:rsid w:val="00D7029B"/>
    <w:rsid w:val="00D7067C"/>
    <w:rsid w:val="00D70843"/>
    <w:rsid w:val="00D70BDE"/>
    <w:rsid w:val="00D70C4D"/>
    <w:rsid w:val="00D713F5"/>
    <w:rsid w:val="00D7173F"/>
    <w:rsid w:val="00D71FA0"/>
    <w:rsid w:val="00D723F8"/>
    <w:rsid w:val="00D72F64"/>
    <w:rsid w:val="00D7371B"/>
    <w:rsid w:val="00D74752"/>
    <w:rsid w:val="00D747C7"/>
    <w:rsid w:val="00D7652F"/>
    <w:rsid w:val="00D77B0E"/>
    <w:rsid w:val="00D77D7E"/>
    <w:rsid w:val="00D8027A"/>
    <w:rsid w:val="00D807A8"/>
    <w:rsid w:val="00D80B38"/>
    <w:rsid w:val="00D81CB7"/>
    <w:rsid w:val="00D82257"/>
    <w:rsid w:val="00D82E3F"/>
    <w:rsid w:val="00D83412"/>
    <w:rsid w:val="00D8405F"/>
    <w:rsid w:val="00D84065"/>
    <w:rsid w:val="00D840D2"/>
    <w:rsid w:val="00D84177"/>
    <w:rsid w:val="00D845CD"/>
    <w:rsid w:val="00D84AE1"/>
    <w:rsid w:val="00D84E49"/>
    <w:rsid w:val="00D8565D"/>
    <w:rsid w:val="00D872D2"/>
    <w:rsid w:val="00D90041"/>
    <w:rsid w:val="00D90079"/>
    <w:rsid w:val="00D90C75"/>
    <w:rsid w:val="00D91109"/>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4042"/>
    <w:rsid w:val="00DA4727"/>
    <w:rsid w:val="00DA52FE"/>
    <w:rsid w:val="00DA551E"/>
    <w:rsid w:val="00DA67DA"/>
    <w:rsid w:val="00DA6A02"/>
    <w:rsid w:val="00DA7758"/>
    <w:rsid w:val="00DA7CC6"/>
    <w:rsid w:val="00DB02BE"/>
    <w:rsid w:val="00DB0FAC"/>
    <w:rsid w:val="00DB11E2"/>
    <w:rsid w:val="00DB1757"/>
    <w:rsid w:val="00DB183F"/>
    <w:rsid w:val="00DB19AF"/>
    <w:rsid w:val="00DB1DF9"/>
    <w:rsid w:val="00DB2215"/>
    <w:rsid w:val="00DB3669"/>
    <w:rsid w:val="00DB3DF7"/>
    <w:rsid w:val="00DB4092"/>
    <w:rsid w:val="00DB461F"/>
    <w:rsid w:val="00DB4FD3"/>
    <w:rsid w:val="00DB51B1"/>
    <w:rsid w:val="00DB525E"/>
    <w:rsid w:val="00DB5B83"/>
    <w:rsid w:val="00DB6480"/>
    <w:rsid w:val="00DB66B2"/>
    <w:rsid w:val="00DB69A3"/>
    <w:rsid w:val="00DB7731"/>
    <w:rsid w:val="00DC0756"/>
    <w:rsid w:val="00DC1758"/>
    <w:rsid w:val="00DC1A7A"/>
    <w:rsid w:val="00DC24B8"/>
    <w:rsid w:val="00DC3299"/>
    <w:rsid w:val="00DC37BC"/>
    <w:rsid w:val="00DC3EB1"/>
    <w:rsid w:val="00DC3F2B"/>
    <w:rsid w:val="00DC4753"/>
    <w:rsid w:val="00DC4F66"/>
    <w:rsid w:val="00DC75A3"/>
    <w:rsid w:val="00DC767E"/>
    <w:rsid w:val="00DC76B7"/>
    <w:rsid w:val="00DC7733"/>
    <w:rsid w:val="00DD0C33"/>
    <w:rsid w:val="00DD1146"/>
    <w:rsid w:val="00DD161D"/>
    <w:rsid w:val="00DD1647"/>
    <w:rsid w:val="00DD16DA"/>
    <w:rsid w:val="00DD2094"/>
    <w:rsid w:val="00DD210E"/>
    <w:rsid w:val="00DD21ED"/>
    <w:rsid w:val="00DD2EE6"/>
    <w:rsid w:val="00DD3816"/>
    <w:rsid w:val="00DD39D5"/>
    <w:rsid w:val="00DD403A"/>
    <w:rsid w:val="00DD4197"/>
    <w:rsid w:val="00DD433B"/>
    <w:rsid w:val="00DD4BF5"/>
    <w:rsid w:val="00DD7149"/>
    <w:rsid w:val="00DE0B16"/>
    <w:rsid w:val="00DE1F79"/>
    <w:rsid w:val="00DE2CE8"/>
    <w:rsid w:val="00DE2E62"/>
    <w:rsid w:val="00DE4692"/>
    <w:rsid w:val="00DE4EC8"/>
    <w:rsid w:val="00DE54FC"/>
    <w:rsid w:val="00DE7B84"/>
    <w:rsid w:val="00DE7EA6"/>
    <w:rsid w:val="00DF07E0"/>
    <w:rsid w:val="00DF1E2F"/>
    <w:rsid w:val="00DF1E87"/>
    <w:rsid w:val="00DF21EF"/>
    <w:rsid w:val="00DF2394"/>
    <w:rsid w:val="00DF2DC7"/>
    <w:rsid w:val="00DF2F5F"/>
    <w:rsid w:val="00DF3733"/>
    <w:rsid w:val="00DF418A"/>
    <w:rsid w:val="00DF4F45"/>
    <w:rsid w:val="00DF52BA"/>
    <w:rsid w:val="00DF58B2"/>
    <w:rsid w:val="00DF5933"/>
    <w:rsid w:val="00DF5C7C"/>
    <w:rsid w:val="00DF6D4D"/>
    <w:rsid w:val="00DF73DA"/>
    <w:rsid w:val="00DF7809"/>
    <w:rsid w:val="00E0083E"/>
    <w:rsid w:val="00E00C9D"/>
    <w:rsid w:val="00E01405"/>
    <w:rsid w:val="00E02054"/>
    <w:rsid w:val="00E03751"/>
    <w:rsid w:val="00E04CA2"/>
    <w:rsid w:val="00E051F7"/>
    <w:rsid w:val="00E058D9"/>
    <w:rsid w:val="00E05947"/>
    <w:rsid w:val="00E05A53"/>
    <w:rsid w:val="00E05D88"/>
    <w:rsid w:val="00E06435"/>
    <w:rsid w:val="00E06C8E"/>
    <w:rsid w:val="00E07721"/>
    <w:rsid w:val="00E07BB2"/>
    <w:rsid w:val="00E10B31"/>
    <w:rsid w:val="00E11237"/>
    <w:rsid w:val="00E11530"/>
    <w:rsid w:val="00E11E39"/>
    <w:rsid w:val="00E12643"/>
    <w:rsid w:val="00E12716"/>
    <w:rsid w:val="00E13E19"/>
    <w:rsid w:val="00E153FA"/>
    <w:rsid w:val="00E15789"/>
    <w:rsid w:val="00E15984"/>
    <w:rsid w:val="00E1660C"/>
    <w:rsid w:val="00E17146"/>
    <w:rsid w:val="00E175A2"/>
    <w:rsid w:val="00E17BB6"/>
    <w:rsid w:val="00E20851"/>
    <w:rsid w:val="00E20E48"/>
    <w:rsid w:val="00E2255C"/>
    <w:rsid w:val="00E22CA9"/>
    <w:rsid w:val="00E24239"/>
    <w:rsid w:val="00E25329"/>
    <w:rsid w:val="00E2537B"/>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493F"/>
    <w:rsid w:val="00E351AD"/>
    <w:rsid w:val="00E353B4"/>
    <w:rsid w:val="00E356D9"/>
    <w:rsid w:val="00E35EA8"/>
    <w:rsid w:val="00E36498"/>
    <w:rsid w:val="00E40B5D"/>
    <w:rsid w:val="00E40E11"/>
    <w:rsid w:val="00E417A0"/>
    <w:rsid w:val="00E41C31"/>
    <w:rsid w:val="00E42335"/>
    <w:rsid w:val="00E424CA"/>
    <w:rsid w:val="00E43C08"/>
    <w:rsid w:val="00E45AE6"/>
    <w:rsid w:val="00E464D6"/>
    <w:rsid w:val="00E467D3"/>
    <w:rsid w:val="00E479A6"/>
    <w:rsid w:val="00E47CDF"/>
    <w:rsid w:val="00E500C9"/>
    <w:rsid w:val="00E5022F"/>
    <w:rsid w:val="00E51EAF"/>
    <w:rsid w:val="00E5242E"/>
    <w:rsid w:val="00E53E82"/>
    <w:rsid w:val="00E54E6C"/>
    <w:rsid w:val="00E5716B"/>
    <w:rsid w:val="00E57209"/>
    <w:rsid w:val="00E57400"/>
    <w:rsid w:val="00E57D7F"/>
    <w:rsid w:val="00E600CD"/>
    <w:rsid w:val="00E602A8"/>
    <w:rsid w:val="00E60C60"/>
    <w:rsid w:val="00E63197"/>
    <w:rsid w:val="00E6336E"/>
    <w:rsid w:val="00E6399C"/>
    <w:rsid w:val="00E63CB0"/>
    <w:rsid w:val="00E65336"/>
    <w:rsid w:val="00E65B17"/>
    <w:rsid w:val="00E65E0F"/>
    <w:rsid w:val="00E66D93"/>
    <w:rsid w:val="00E66FE2"/>
    <w:rsid w:val="00E677BD"/>
    <w:rsid w:val="00E705B1"/>
    <w:rsid w:val="00E7070E"/>
    <w:rsid w:val="00E70BD3"/>
    <w:rsid w:val="00E71371"/>
    <w:rsid w:val="00E71FF0"/>
    <w:rsid w:val="00E72BE9"/>
    <w:rsid w:val="00E739EF"/>
    <w:rsid w:val="00E74195"/>
    <w:rsid w:val="00E743A2"/>
    <w:rsid w:val="00E74935"/>
    <w:rsid w:val="00E75F2A"/>
    <w:rsid w:val="00E76E9D"/>
    <w:rsid w:val="00E77617"/>
    <w:rsid w:val="00E803B9"/>
    <w:rsid w:val="00E806E9"/>
    <w:rsid w:val="00E8189F"/>
    <w:rsid w:val="00E818B4"/>
    <w:rsid w:val="00E81AC7"/>
    <w:rsid w:val="00E82B86"/>
    <w:rsid w:val="00E82C8D"/>
    <w:rsid w:val="00E836A9"/>
    <w:rsid w:val="00E840F4"/>
    <w:rsid w:val="00E85906"/>
    <w:rsid w:val="00E859F4"/>
    <w:rsid w:val="00E85B78"/>
    <w:rsid w:val="00E86B18"/>
    <w:rsid w:val="00E874CA"/>
    <w:rsid w:val="00E90A97"/>
    <w:rsid w:val="00E91A31"/>
    <w:rsid w:val="00E922CB"/>
    <w:rsid w:val="00E923AF"/>
    <w:rsid w:val="00E92709"/>
    <w:rsid w:val="00E92D7E"/>
    <w:rsid w:val="00E961B3"/>
    <w:rsid w:val="00E96A55"/>
    <w:rsid w:val="00E9777E"/>
    <w:rsid w:val="00E979AA"/>
    <w:rsid w:val="00E97D0F"/>
    <w:rsid w:val="00E97DEA"/>
    <w:rsid w:val="00EA0813"/>
    <w:rsid w:val="00EA0881"/>
    <w:rsid w:val="00EA13BF"/>
    <w:rsid w:val="00EA1936"/>
    <w:rsid w:val="00EA1AEE"/>
    <w:rsid w:val="00EA1FFE"/>
    <w:rsid w:val="00EA25FB"/>
    <w:rsid w:val="00EA29EC"/>
    <w:rsid w:val="00EA316A"/>
    <w:rsid w:val="00EA3E61"/>
    <w:rsid w:val="00EA45F9"/>
    <w:rsid w:val="00EA4686"/>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5E8"/>
    <w:rsid w:val="00EB4E4C"/>
    <w:rsid w:val="00EB4EBF"/>
    <w:rsid w:val="00EB5C83"/>
    <w:rsid w:val="00EB6771"/>
    <w:rsid w:val="00EB689C"/>
    <w:rsid w:val="00EB690C"/>
    <w:rsid w:val="00EB6E63"/>
    <w:rsid w:val="00EB75B0"/>
    <w:rsid w:val="00EB779C"/>
    <w:rsid w:val="00EB7A96"/>
    <w:rsid w:val="00EC08BE"/>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3FF9"/>
    <w:rsid w:val="00ED400F"/>
    <w:rsid w:val="00ED522A"/>
    <w:rsid w:val="00ED548D"/>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57A6"/>
    <w:rsid w:val="00EE72B5"/>
    <w:rsid w:val="00EE7338"/>
    <w:rsid w:val="00EE7DB8"/>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2AF3"/>
    <w:rsid w:val="00F13376"/>
    <w:rsid w:val="00F14021"/>
    <w:rsid w:val="00F142CA"/>
    <w:rsid w:val="00F14746"/>
    <w:rsid w:val="00F14DB3"/>
    <w:rsid w:val="00F154EE"/>
    <w:rsid w:val="00F155D8"/>
    <w:rsid w:val="00F160F8"/>
    <w:rsid w:val="00F165D7"/>
    <w:rsid w:val="00F1663D"/>
    <w:rsid w:val="00F16CD7"/>
    <w:rsid w:val="00F17F1C"/>
    <w:rsid w:val="00F2068C"/>
    <w:rsid w:val="00F20FED"/>
    <w:rsid w:val="00F21CE2"/>
    <w:rsid w:val="00F22FB6"/>
    <w:rsid w:val="00F23A3B"/>
    <w:rsid w:val="00F23FCB"/>
    <w:rsid w:val="00F23FFD"/>
    <w:rsid w:val="00F24457"/>
    <w:rsid w:val="00F25667"/>
    <w:rsid w:val="00F25668"/>
    <w:rsid w:val="00F258DE"/>
    <w:rsid w:val="00F259D8"/>
    <w:rsid w:val="00F259EB"/>
    <w:rsid w:val="00F25C8A"/>
    <w:rsid w:val="00F25C8F"/>
    <w:rsid w:val="00F27424"/>
    <w:rsid w:val="00F3062B"/>
    <w:rsid w:val="00F31011"/>
    <w:rsid w:val="00F31D10"/>
    <w:rsid w:val="00F325CC"/>
    <w:rsid w:val="00F32E7E"/>
    <w:rsid w:val="00F33CA0"/>
    <w:rsid w:val="00F33CF6"/>
    <w:rsid w:val="00F33D72"/>
    <w:rsid w:val="00F3402D"/>
    <w:rsid w:val="00F341E4"/>
    <w:rsid w:val="00F344DB"/>
    <w:rsid w:val="00F34B0A"/>
    <w:rsid w:val="00F34B11"/>
    <w:rsid w:val="00F360A3"/>
    <w:rsid w:val="00F3655B"/>
    <w:rsid w:val="00F36884"/>
    <w:rsid w:val="00F377AC"/>
    <w:rsid w:val="00F41235"/>
    <w:rsid w:val="00F4134B"/>
    <w:rsid w:val="00F42240"/>
    <w:rsid w:val="00F42297"/>
    <w:rsid w:val="00F423CF"/>
    <w:rsid w:val="00F429C2"/>
    <w:rsid w:val="00F439D9"/>
    <w:rsid w:val="00F43BEF"/>
    <w:rsid w:val="00F44987"/>
    <w:rsid w:val="00F44DEF"/>
    <w:rsid w:val="00F467AF"/>
    <w:rsid w:val="00F467EB"/>
    <w:rsid w:val="00F46CC1"/>
    <w:rsid w:val="00F4746E"/>
    <w:rsid w:val="00F47523"/>
    <w:rsid w:val="00F47820"/>
    <w:rsid w:val="00F50165"/>
    <w:rsid w:val="00F51442"/>
    <w:rsid w:val="00F51CF0"/>
    <w:rsid w:val="00F51D61"/>
    <w:rsid w:val="00F51F22"/>
    <w:rsid w:val="00F52368"/>
    <w:rsid w:val="00F527E6"/>
    <w:rsid w:val="00F530D5"/>
    <w:rsid w:val="00F535DD"/>
    <w:rsid w:val="00F537C6"/>
    <w:rsid w:val="00F53822"/>
    <w:rsid w:val="00F54449"/>
    <w:rsid w:val="00F55640"/>
    <w:rsid w:val="00F5681E"/>
    <w:rsid w:val="00F56B15"/>
    <w:rsid w:val="00F57999"/>
    <w:rsid w:val="00F57DF0"/>
    <w:rsid w:val="00F601F3"/>
    <w:rsid w:val="00F60515"/>
    <w:rsid w:val="00F60A35"/>
    <w:rsid w:val="00F60FA1"/>
    <w:rsid w:val="00F613BF"/>
    <w:rsid w:val="00F6168D"/>
    <w:rsid w:val="00F624E4"/>
    <w:rsid w:val="00F6280E"/>
    <w:rsid w:val="00F62B1C"/>
    <w:rsid w:val="00F62B49"/>
    <w:rsid w:val="00F63578"/>
    <w:rsid w:val="00F641B8"/>
    <w:rsid w:val="00F64FFA"/>
    <w:rsid w:val="00F659D3"/>
    <w:rsid w:val="00F6676E"/>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C2A"/>
    <w:rsid w:val="00F73DFB"/>
    <w:rsid w:val="00F742F5"/>
    <w:rsid w:val="00F7467C"/>
    <w:rsid w:val="00F75082"/>
    <w:rsid w:val="00F7554D"/>
    <w:rsid w:val="00F761BF"/>
    <w:rsid w:val="00F762A0"/>
    <w:rsid w:val="00F769D3"/>
    <w:rsid w:val="00F76B15"/>
    <w:rsid w:val="00F76C0B"/>
    <w:rsid w:val="00F774E6"/>
    <w:rsid w:val="00F77C17"/>
    <w:rsid w:val="00F8008C"/>
    <w:rsid w:val="00F80883"/>
    <w:rsid w:val="00F808F0"/>
    <w:rsid w:val="00F80CCB"/>
    <w:rsid w:val="00F80D1F"/>
    <w:rsid w:val="00F826BE"/>
    <w:rsid w:val="00F82AC7"/>
    <w:rsid w:val="00F82DF3"/>
    <w:rsid w:val="00F82FE4"/>
    <w:rsid w:val="00F83C0D"/>
    <w:rsid w:val="00F83F0B"/>
    <w:rsid w:val="00F84090"/>
    <w:rsid w:val="00F84D86"/>
    <w:rsid w:val="00F84DF9"/>
    <w:rsid w:val="00F85A79"/>
    <w:rsid w:val="00F85F3D"/>
    <w:rsid w:val="00F8649F"/>
    <w:rsid w:val="00F86896"/>
    <w:rsid w:val="00F901FF"/>
    <w:rsid w:val="00F90BA5"/>
    <w:rsid w:val="00F90E26"/>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56"/>
    <w:rsid w:val="00FA7DA0"/>
    <w:rsid w:val="00FB027B"/>
    <w:rsid w:val="00FB0553"/>
    <w:rsid w:val="00FB0766"/>
    <w:rsid w:val="00FB07B3"/>
    <w:rsid w:val="00FB13A9"/>
    <w:rsid w:val="00FB1471"/>
    <w:rsid w:val="00FB168A"/>
    <w:rsid w:val="00FB16EE"/>
    <w:rsid w:val="00FB18E9"/>
    <w:rsid w:val="00FB1F3E"/>
    <w:rsid w:val="00FB2073"/>
    <w:rsid w:val="00FB2232"/>
    <w:rsid w:val="00FB2ED5"/>
    <w:rsid w:val="00FB3F31"/>
    <w:rsid w:val="00FB484D"/>
    <w:rsid w:val="00FB4BD3"/>
    <w:rsid w:val="00FB4E4A"/>
    <w:rsid w:val="00FB4F93"/>
    <w:rsid w:val="00FB64BD"/>
    <w:rsid w:val="00FB6CF3"/>
    <w:rsid w:val="00FB74D3"/>
    <w:rsid w:val="00FB7BB5"/>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3E7"/>
    <w:rsid w:val="00FD4955"/>
    <w:rsid w:val="00FD4C6F"/>
    <w:rsid w:val="00FD53E3"/>
    <w:rsid w:val="00FD5A09"/>
    <w:rsid w:val="00FD65D7"/>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5B3"/>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unhideWhenUsed/>
    <w:rsid w:val="007D4961"/>
    <w:rPr>
      <w:sz w:val="16"/>
      <w:szCs w:val="16"/>
    </w:rPr>
  </w:style>
  <w:style w:type="paragraph" w:styleId="Textodecomentrio">
    <w:name w:val="annotation text"/>
    <w:basedOn w:val="Normal"/>
    <w:link w:val="TextodecomentrioChar"/>
    <w:uiPriority w:val="99"/>
    <w:unhideWhenUsed/>
    <w:rsid w:val="007D4961"/>
    <w:rPr>
      <w:sz w:val="20"/>
    </w:rPr>
  </w:style>
  <w:style w:type="character" w:customStyle="1" w:styleId="TextodecomentrioChar">
    <w:name w:val="Texto de comentário Char"/>
    <w:basedOn w:val="Fontepargpadro"/>
    <w:link w:val="Textodecomentrio"/>
    <w:uiPriority w:val="99"/>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4"/>
      </w:numPr>
    </w:pPr>
  </w:style>
  <w:style w:type="numbering" w:customStyle="1" w:styleId="Estilo3">
    <w:name w:val="Estilo3"/>
    <w:uiPriority w:val="99"/>
    <w:rsid w:val="00ED096B"/>
    <w:pPr>
      <w:numPr>
        <w:numId w:val="16"/>
      </w:numPr>
    </w:pPr>
  </w:style>
  <w:style w:type="numbering" w:customStyle="1" w:styleId="Estilo4">
    <w:name w:val="Estilo4"/>
    <w:uiPriority w:val="99"/>
    <w:rsid w:val="006055C6"/>
    <w:pPr>
      <w:numPr>
        <w:numId w:val="18"/>
      </w:numPr>
    </w:pPr>
  </w:style>
  <w:style w:type="numbering" w:customStyle="1" w:styleId="Estilo6">
    <w:name w:val="Estilo6"/>
    <w:uiPriority w:val="99"/>
    <w:rsid w:val="00FF6436"/>
    <w:pPr>
      <w:numPr>
        <w:numId w:val="21"/>
      </w:numPr>
    </w:pPr>
  </w:style>
  <w:style w:type="numbering" w:customStyle="1" w:styleId="Estilo7">
    <w:name w:val="Estilo7"/>
    <w:uiPriority w:val="99"/>
    <w:rsid w:val="000D2A87"/>
    <w:pPr>
      <w:numPr>
        <w:numId w:val="23"/>
      </w:numPr>
    </w:pPr>
  </w:style>
  <w:style w:type="numbering" w:customStyle="1" w:styleId="Estilo8">
    <w:name w:val="Estilo8"/>
    <w:uiPriority w:val="99"/>
    <w:rsid w:val="009A268F"/>
    <w:pPr>
      <w:numPr>
        <w:numId w:val="25"/>
      </w:numPr>
    </w:pPr>
  </w:style>
  <w:style w:type="numbering" w:customStyle="1" w:styleId="Estilo9">
    <w:name w:val="Estilo9"/>
    <w:uiPriority w:val="99"/>
    <w:rsid w:val="006D7FC8"/>
    <w:pPr>
      <w:numPr>
        <w:numId w:val="27"/>
      </w:numPr>
    </w:pPr>
  </w:style>
  <w:style w:type="numbering" w:customStyle="1" w:styleId="Estilo10">
    <w:name w:val="Estilo10"/>
    <w:uiPriority w:val="99"/>
    <w:rsid w:val="00032097"/>
    <w:pPr>
      <w:numPr>
        <w:numId w:val="29"/>
      </w:numPr>
    </w:pPr>
  </w:style>
  <w:style w:type="numbering" w:customStyle="1" w:styleId="Estilo11">
    <w:name w:val="Estilo11"/>
    <w:uiPriority w:val="99"/>
    <w:rsid w:val="00AC6391"/>
    <w:pPr>
      <w:numPr>
        <w:numId w:val="30"/>
      </w:numPr>
    </w:pPr>
  </w:style>
  <w:style w:type="numbering" w:customStyle="1" w:styleId="Estilo12">
    <w:name w:val="Estilo12"/>
    <w:uiPriority w:val="99"/>
    <w:rsid w:val="00264FC3"/>
    <w:pPr>
      <w:numPr>
        <w:numId w:val="31"/>
      </w:numPr>
    </w:pPr>
  </w:style>
  <w:style w:type="numbering" w:customStyle="1" w:styleId="Estilo13">
    <w:name w:val="Estilo13"/>
    <w:uiPriority w:val="99"/>
    <w:rsid w:val="00264FC3"/>
    <w:pPr>
      <w:numPr>
        <w:numId w:val="33"/>
      </w:numPr>
    </w:pPr>
  </w:style>
  <w:style w:type="numbering" w:customStyle="1" w:styleId="Estilo14">
    <w:name w:val="Estilo14"/>
    <w:uiPriority w:val="99"/>
    <w:rsid w:val="00A348AC"/>
    <w:pPr>
      <w:numPr>
        <w:numId w:val="34"/>
      </w:numPr>
    </w:pPr>
  </w:style>
  <w:style w:type="numbering" w:customStyle="1" w:styleId="Estilo15">
    <w:name w:val="Estilo15"/>
    <w:uiPriority w:val="99"/>
    <w:rsid w:val="00000086"/>
    <w:pPr>
      <w:numPr>
        <w:numId w:val="35"/>
      </w:numPr>
    </w:pPr>
  </w:style>
  <w:style w:type="numbering" w:customStyle="1" w:styleId="Estilo16">
    <w:name w:val="Estilo16"/>
    <w:uiPriority w:val="99"/>
    <w:rsid w:val="00146454"/>
    <w:pPr>
      <w:numPr>
        <w:numId w:val="36"/>
      </w:numPr>
    </w:pPr>
  </w:style>
  <w:style w:type="numbering" w:customStyle="1" w:styleId="Estilo17">
    <w:name w:val="Estilo17"/>
    <w:uiPriority w:val="99"/>
    <w:rsid w:val="00735220"/>
    <w:pPr>
      <w:numPr>
        <w:numId w:val="37"/>
      </w:numPr>
    </w:pPr>
  </w:style>
  <w:style w:type="numbering" w:customStyle="1" w:styleId="Estilo18">
    <w:name w:val="Estilo18"/>
    <w:uiPriority w:val="99"/>
    <w:rsid w:val="0012503E"/>
    <w:pPr>
      <w:numPr>
        <w:numId w:val="38"/>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39"/>
      </w:numPr>
    </w:pPr>
  </w:style>
  <w:style w:type="numbering" w:customStyle="1" w:styleId="Estilo20">
    <w:name w:val="Estilo20"/>
    <w:uiPriority w:val="99"/>
    <w:rsid w:val="002416A3"/>
    <w:pPr>
      <w:numPr>
        <w:numId w:val="40"/>
      </w:numPr>
    </w:pPr>
  </w:style>
  <w:style w:type="numbering" w:customStyle="1" w:styleId="Estilo21">
    <w:name w:val="Estilo21"/>
    <w:uiPriority w:val="99"/>
    <w:rsid w:val="00BD5C56"/>
    <w:pPr>
      <w:numPr>
        <w:numId w:val="41"/>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2"/>
      </w:numPr>
    </w:pPr>
  </w:style>
  <w:style w:type="character" w:customStyle="1" w:styleId="RTFNum188">
    <w:name w:val="RTF_Num 18 8"/>
    <w:uiPriority w:val="99"/>
    <w:rsid w:val="004424B5"/>
  </w:style>
  <w:style w:type="numbering" w:customStyle="1" w:styleId="Estilo28">
    <w:name w:val="Estilo28"/>
    <w:uiPriority w:val="99"/>
    <w:rsid w:val="004424B5"/>
    <w:pPr>
      <w:numPr>
        <w:numId w:val="63"/>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 w:type="character" w:customStyle="1" w:styleId="TextosemFormataoChar1">
    <w:name w:val="Texto sem Formatação Char1"/>
    <w:semiHidden/>
    <w:rsid w:val="0012594A"/>
    <w:rPr>
      <w:rFonts w:ascii="Courier New" w:hAnsi="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8Num4z0">
    <w:name w:val="Estilo4"/>
    <w:pPr>
      <w:numPr>
        <w:numId w:val="18"/>
      </w:numPr>
    </w:pPr>
  </w:style>
  <w:style w:type="numbering" w:customStyle="1" w:styleId="WW8Num10z0">
    <w:name w:val="Estilo11"/>
    <w:pPr>
      <w:numPr>
        <w:numId w:val="30"/>
      </w:numPr>
    </w:pPr>
  </w:style>
  <w:style w:type="numbering" w:customStyle="1" w:styleId="WW8Num17z0">
    <w:name w:val="Estilo12"/>
    <w:pPr>
      <w:numPr>
        <w:numId w:val="31"/>
      </w:numPr>
    </w:pPr>
  </w:style>
  <w:style w:type="numbering" w:customStyle="1" w:styleId="WW8Num17z1">
    <w:name w:val="Estilo9"/>
    <w:pPr>
      <w:numPr>
        <w:numId w:val="27"/>
      </w:numPr>
    </w:pPr>
  </w:style>
  <w:style w:type="numbering" w:customStyle="1" w:styleId="WW8Num17z2">
    <w:name w:val="Estilo10"/>
    <w:pPr>
      <w:numPr>
        <w:numId w:val="29"/>
      </w:numPr>
    </w:pPr>
  </w:style>
  <w:style w:type="numbering" w:customStyle="1" w:styleId="WW8Num17z4">
    <w:name w:val="Estilo19"/>
    <w:pPr>
      <w:numPr>
        <w:numId w:val="39"/>
      </w:numPr>
    </w:pPr>
  </w:style>
  <w:style w:type="numbering" w:customStyle="1" w:styleId="WW8Num18z0">
    <w:name w:val="Estilo16"/>
    <w:pPr>
      <w:numPr>
        <w:numId w:val="36"/>
      </w:numPr>
    </w:pPr>
  </w:style>
  <w:style w:type="numbering" w:customStyle="1" w:styleId="WW8Num23z0">
    <w:name w:val="Estilo28"/>
    <w:pPr>
      <w:numPr>
        <w:numId w:val="63"/>
      </w:numPr>
    </w:pPr>
  </w:style>
  <w:style w:type="numbering" w:customStyle="1" w:styleId="WW8Num23z2">
    <w:name w:val="Estilo7"/>
    <w:pPr>
      <w:numPr>
        <w:numId w:val="23"/>
      </w:numPr>
    </w:pPr>
  </w:style>
  <w:style w:type="numbering" w:customStyle="1" w:styleId="WW8Num23z4">
    <w:name w:val="Estilo21"/>
    <w:pPr>
      <w:numPr>
        <w:numId w:val="41"/>
      </w:numPr>
    </w:pPr>
  </w:style>
  <w:style w:type="numbering" w:customStyle="1" w:styleId="WW8Num24z0">
    <w:name w:val="Estilo17"/>
    <w:pPr>
      <w:numPr>
        <w:numId w:val="37"/>
      </w:numPr>
    </w:pPr>
  </w:style>
  <w:style w:type="numbering" w:customStyle="1" w:styleId="Fontepargpadro1">
    <w:name w:val="Estilo20"/>
    <w:pPr>
      <w:numPr>
        <w:numId w:val="40"/>
      </w:numPr>
    </w:pPr>
  </w:style>
  <w:style w:type="numbering" w:customStyle="1" w:styleId="WW-Fontepargpadro">
    <w:name w:val="Estilo3"/>
    <w:pPr>
      <w:numPr>
        <w:numId w:val="16"/>
      </w:numPr>
    </w:pPr>
  </w:style>
  <w:style w:type="numbering" w:customStyle="1" w:styleId="WW8Num14z0">
    <w:name w:val="Estilo14"/>
    <w:pPr>
      <w:numPr>
        <w:numId w:val="34"/>
      </w:numPr>
    </w:pPr>
  </w:style>
  <w:style w:type="numbering" w:customStyle="1" w:styleId="WW8Num14z1">
    <w:name w:val="Estilo15"/>
    <w:pPr>
      <w:numPr>
        <w:numId w:val="35"/>
      </w:numPr>
    </w:pPr>
  </w:style>
  <w:style w:type="numbering" w:customStyle="1" w:styleId="WW8Num14z2">
    <w:name w:val="Estilo13"/>
    <w:pPr>
      <w:numPr>
        <w:numId w:val="33"/>
      </w:numPr>
    </w:pPr>
  </w:style>
  <w:style w:type="numbering" w:customStyle="1" w:styleId="WW8Num21z0">
    <w:name w:val="Estilo1"/>
    <w:pPr>
      <w:numPr>
        <w:numId w:val="13"/>
      </w:numPr>
    </w:pPr>
  </w:style>
  <w:style w:type="numbering" w:customStyle="1" w:styleId="WW8Num22z0">
    <w:name w:val="Estilo2"/>
    <w:pPr>
      <w:numPr>
        <w:numId w:val="14"/>
      </w:numPr>
    </w:pPr>
  </w:style>
  <w:style w:type="numbering" w:customStyle="1" w:styleId="WW8Num25z0">
    <w:name w:val="Estilo22"/>
    <w:pPr>
      <w:numPr>
        <w:numId w:val="42"/>
      </w:numPr>
    </w:pPr>
  </w:style>
  <w:style w:type="numbering" w:customStyle="1" w:styleId="WW8Num27z0">
    <w:name w:val="Estilo8"/>
    <w:pPr>
      <w:numPr>
        <w:numId w:val="25"/>
      </w:numPr>
    </w:pPr>
  </w:style>
  <w:style w:type="numbering" w:customStyle="1" w:styleId="WW8Num28z0">
    <w:name w:val="Estilo6"/>
    <w:pPr>
      <w:numPr>
        <w:numId w:val="21"/>
      </w:numPr>
    </w:pPr>
  </w:style>
  <w:style w:type="numbering" w:customStyle="1" w:styleId="WW8Num28z1">
    <w:name w:val="Estilo18"/>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devasf.gov.br/" TargetMode="External"/><Relationship Id="rId18" Type="http://schemas.openxmlformats.org/officeDocument/2006/relationships/hyperlink" Target="http://www.codevasf.gov.b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legislacao.planalto.gov.br/legisla/legislacao.nsf/Viw_Identificacao/lei%2013.255-2016?OpenDocument" TargetMode="External"/><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hyperlink" Target="http://www.comprasgovernamentais.gov.br" TargetMode="External"/><Relationship Id="rId25" Type="http://schemas.openxmlformats.org/officeDocument/2006/relationships/hyperlink" Target="http://www.comprasnet.gov.br/" TargetMode="External"/><Relationship Id="rId2" Type="http://schemas.openxmlformats.org/officeDocument/2006/relationships/numbering" Target="numbering.xml"/><Relationship Id="rId16" Type="http://schemas.openxmlformats.org/officeDocument/2006/relationships/hyperlink" Target="http://www.codevasf.gov.br" TargetMode="External"/><Relationship Id="rId20" Type="http://schemas.openxmlformats.org/officeDocument/2006/relationships/hyperlink" Target="http://www.portaldatransparencia.gov.br"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devasf.gov.br/" TargetMode="External"/><Relationship Id="rId24" Type="http://schemas.openxmlformats.org/officeDocument/2006/relationships/hyperlink" Target="http://www.codevasf.gov.br/" TargetMode="External"/><Relationship Id="rId5" Type="http://schemas.openxmlformats.org/officeDocument/2006/relationships/settings" Target="settings.xml"/><Relationship Id="rId15" Type="http://schemas.openxmlformats.org/officeDocument/2006/relationships/hyperlink" Target="mailto:2a.sl@codevasf.gov.br" TargetMode="External"/><Relationship Id="rId23" Type="http://schemas.openxmlformats.org/officeDocument/2006/relationships/oleObject" Target="embeddings/oleObject2.bin"/><Relationship Id="rId28" Type="http://schemas.openxmlformats.org/officeDocument/2006/relationships/header" Target="header2.xml"/><Relationship Id="rId10" Type="http://schemas.openxmlformats.org/officeDocument/2006/relationships/oleObject" Target="embeddings/oleObject1.bin"/><Relationship Id="rId19" Type="http://schemas.openxmlformats.org/officeDocument/2006/relationships/hyperlink" Target="http://www.portaldatransparencia.gov.br"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omprasnet.gov.br/" TargetMode="External"/><Relationship Id="rId22" Type="http://schemas.openxmlformats.org/officeDocument/2006/relationships/hyperlink" Target="http://legislacao.planalto.gov.br/legisla/legislacao.nsf/Viw_Identificacao/lei%2013.255-2016?OpenDocument"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4948B-2F8F-4B58-8EED-215034585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46</Pages>
  <Words>19488</Words>
  <Characters>105236</Characters>
  <Application>Microsoft Office Word</Application>
  <DocSecurity>0</DocSecurity>
  <Lines>876</Lines>
  <Paragraphs>248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124476</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Lia Marques Ganem</cp:lastModifiedBy>
  <cp:revision>10</cp:revision>
  <cp:lastPrinted>2016-11-24T12:24:00Z</cp:lastPrinted>
  <dcterms:created xsi:type="dcterms:W3CDTF">2016-11-23T18:07:00Z</dcterms:created>
  <dcterms:modified xsi:type="dcterms:W3CDTF">2016-11-25T19:10:00Z</dcterms:modified>
</cp:coreProperties>
</file>