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CF3A22" w:rsidRDefault="00CF3A22">
      <w:pPr>
        <w:pStyle w:val="Ttulo4"/>
        <w:numPr>
          <w:ilvl w:val="3"/>
          <w:numId w:val="2"/>
        </w:numPr>
        <w:tabs>
          <w:tab w:val="left" w:pos="720"/>
        </w:tabs>
        <w:rPr>
          <w:sz w:val="22"/>
          <w:u w:val="single"/>
        </w:rPr>
      </w:pPr>
    </w:p>
    <w:p w:rsidR="00CF3A22" w:rsidRDefault="00CF3A22">
      <w:pPr>
        <w:pStyle w:val="Ttulo4"/>
        <w:numPr>
          <w:ilvl w:val="3"/>
          <w:numId w:val="2"/>
        </w:numPr>
        <w:tabs>
          <w:tab w:val="left" w:pos="720"/>
        </w:tabs>
        <w:rPr>
          <w:rFonts w:ascii="Arial" w:hAnsi="Arial" w:cs="Arial"/>
          <w:sz w:val="22"/>
          <w:u w:val="single"/>
        </w:rPr>
      </w:pPr>
      <w:bookmarkStart w:id="0" w:name="_GoBack"/>
      <w:bookmarkEnd w:id="0"/>
    </w:p>
    <w:p w:rsidR="00CF3A22" w:rsidRDefault="00CF3A22">
      <w:pPr>
        <w:pStyle w:val="Ttulo4"/>
        <w:numPr>
          <w:ilvl w:val="3"/>
          <w:numId w:val="2"/>
        </w:numPr>
        <w:tabs>
          <w:tab w:val="left" w:pos="720"/>
        </w:tabs>
        <w:rPr>
          <w:rFonts w:ascii="Arial" w:hAnsi="Arial" w:cs="Arial"/>
          <w:sz w:val="22"/>
          <w:u w:val="single"/>
        </w:rPr>
      </w:pPr>
    </w:p>
    <w:sdt>
      <w:sdtPr>
        <w:id w:val="70753661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C26B96" w:rsidRPr="005A3431" w:rsidRDefault="00C26B96" w:rsidP="00C26B96">
          <w:pPr>
            <w:autoSpaceDE w:val="0"/>
            <w:autoSpaceDN w:val="0"/>
            <w:adjustRightInd w:val="0"/>
            <w:jc w:val="center"/>
            <w:rPr>
              <w:rFonts w:ascii="Arial" w:hAnsi="Arial" w:cs="Arial"/>
              <w:b/>
              <w:bCs/>
              <w:color w:val="000000"/>
            </w:rPr>
          </w:pPr>
          <w:r w:rsidRPr="005A3431">
            <w:rPr>
              <w:rFonts w:ascii="Arial" w:hAnsi="Arial" w:cs="Arial"/>
              <w:b/>
              <w:bCs/>
              <w:color w:val="000000"/>
            </w:rPr>
            <w:t>ESPECIFICAÇÕES TÉCNICAS</w:t>
          </w:r>
          <w:r>
            <w:rPr>
              <w:rFonts w:ascii="Arial" w:hAnsi="Arial" w:cs="Arial"/>
              <w:b/>
              <w:bCs/>
              <w:color w:val="000000"/>
            </w:rPr>
            <w:t xml:space="preserve"> – ANEXO II</w:t>
          </w:r>
        </w:p>
        <w:p w:rsidR="00C26B96" w:rsidRDefault="00C26B96" w:rsidP="00C26B96">
          <w:pPr>
            <w:pStyle w:val="CabealhodoSumrio"/>
            <w:jc w:val="center"/>
          </w:pPr>
        </w:p>
        <w:p w:rsidR="00C26B96" w:rsidRDefault="00C26B96" w:rsidP="00C26B96">
          <w:pPr>
            <w:pStyle w:val="CabealhodoSumrio"/>
            <w:jc w:val="center"/>
          </w:pPr>
        </w:p>
        <w:p w:rsidR="00C26B96" w:rsidRDefault="00C26B96" w:rsidP="00C26B96">
          <w:pPr>
            <w:pStyle w:val="CabealhodoSumrio"/>
            <w:jc w:val="center"/>
          </w:pPr>
        </w:p>
        <w:p w:rsidR="00C26B96" w:rsidRPr="00723549" w:rsidRDefault="00C26B96" w:rsidP="00C26B96">
          <w:pPr>
            <w:pStyle w:val="CabealhodoSumrio"/>
            <w:jc w:val="center"/>
            <w:rPr>
              <w:b/>
              <w:color w:val="auto"/>
            </w:rPr>
          </w:pPr>
          <w:r w:rsidRPr="00723549">
            <w:rPr>
              <w:b/>
              <w:color w:val="auto"/>
            </w:rPr>
            <w:t>Sumário</w:t>
          </w:r>
        </w:p>
        <w:p w:rsidR="005B0D2B" w:rsidRDefault="00C26B96">
          <w:pPr>
            <w:pStyle w:val="Sumrio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t-BR"/>
            </w:rPr>
          </w:pPr>
          <w:r w:rsidRPr="00723549">
            <w:rPr>
              <w:b/>
            </w:rPr>
            <w:fldChar w:fldCharType="begin"/>
          </w:r>
          <w:r w:rsidRPr="00723549">
            <w:rPr>
              <w:b/>
            </w:rPr>
            <w:instrText xml:space="preserve"> TOC \o "1-3" \h \z \u </w:instrText>
          </w:r>
          <w:r w:rsidRPr="00723549">
            <w:rPr>
              <w:b/>
            </w:rPr>
            <w:fldChar w:fldCharType="separate"/>
          </w:r>
          <w:hyperlink w:anchor="_Toc445991439" w:history="1">
            <w:r w:rsidR="005B0D2B" w:rsidRPr="00210DD2">
              <w:rPr>
                <w:rStyle w:val="Hyperlink"/>
                <w:rFonts w:cs="Arial"/>
                <w:bCs/>
                <w:i/>
                <w:iCs/>
                <w:noProof/>
                <w:spacing w:val="5"/>
              </w:rPr>
              <w:t>1. OBJETO</w:t>
            </w:r>
            <w:r w:rsidR="005B0D2B">
              <w:rPr>
                <w:noProof/>
                <w:webHidden/>
              </w:rPr>
              <w:tab/>
            </w:r>
            <w:r w:rsidR="005B0D2B">
              <w:rPr>
                <w:noProof/>
                <w:webHidden/>
              </w:rPr>
              <w:fldChar w:fldCharType="begin"/>
            </w:r>
            <w:r w:rsidR="005B0D2B">
              <w:rPr>
                <w:noProof/>
                <w:webHidden/>
              </w:rPr>
              <w:instrText xml:space="preserve"> PAGEREF _Toc445991439 \h </w:instrText>
            </w:r>
            <w:r w:rsidR="005B0D2B">
              <w:rPr>
                <w:noProof/>
                <w:webHidden/>
              </w:rPr>
            </w:r>
            <w:r w:rsidR="005B0D2B">
              <w:rPr>
                <w:noProof/>
                <w:webHidden/>
              </w:rPr>
              <w:fldChar w:fldCharType="separate"/>
            </w:r>
            <w:r w:rsidR="005B0D2B">
              <w:rPr>
                <w:noProof/>
                <w:webHidden/>
              </w:rPr>
              <w:t>2</w:t>
            </w:r>
            <w:r w:rsidR="005B0D2B">
              <w:rPr>
                <w:noProof/>
                <w:webHidden/>
              </w:rPr>
              <w:fldChar w:fldCharType="end"/>
            </w:r>
          </w:hyperlink>
        </w:p>
        <w:p w:rsidR="005B0D2B" w:rsidRDefault="005B0D2B">
          <w:pPr>
            <w:pStyle w:val="Sumrio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t-BR"/>
            </w:rPr>
          </w:pPr>
          <w:hyperlink w:anchor="_Toc445991440" w:history="1">
            <w:r w:rsidRPr="00210DD2">
              <w:rPr>
                <w:rStyle w:val="Hyperlink"/>
                <w:rFonts w:cs="Arial"/>
                <w:bCs/>
                <w:i/>
                <w:iCs/>
                <w:noProof/>
                <w:spacing w:val="5"/>
              </w:rPr>
              <w:t>2. REFERÊNCIAS NORMATIVAS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_Toc445991440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B0D2B" w:rsidRDefault="005B0D2B">
          <w:pPr>
            <w:pStyle w:val="Sumrio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t-BR"/>
            </w:rPr>
          </w:pPr>
          <w:hyperlink w:anchor="_Toc445991441" w:history="1">
            <w:r w:rsidRPr="00210DD2">
              <w:rPr>
                <w:rStyle w:val="Hyperlink"/>
                <w:rFonts w:cs="Arial"/>
                <w:bCs/>
                <w:i/>
                <w:iCs/>
                <w:noProof/>
                <w:spacing w:val="5"/>
              </w:rPr>
              <w:t>3. DESCRIÇÃO DOS SERVIÇOS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_Toc445991441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B0D2B" w:rsidRDefault="005B0D2B">
          <w:pPr>
            <w:pStyle w:val="Sumrio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t-BR"/>
            </w:rPr>
          </w:pPr>
          <w:hyperlink w:anchor="_Toc445991442" w:history="1">
            <w:r w:rsidRPr="00210DD2">
              <w:rPr>
                <w:rStyle w:val="Hyperlink"/>
                <w:rFonts w:cs="Arial"/>
                <w:bCs/>
                <w:i/>
                <w:iCs/>
                <w:noProof/>
                <w:spacing w:val="5"/>
              </w:rPr>
              <w:t>3.1 - Serviços Gerais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_Toc445991442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B0D2B" w:rsidRDefault="005B0D2B">
          <w:pPr>
            <w:pStyle w:val="Sumrio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t-BR"/>
            </w:rPr>
          </w:pPr>
          <w:hyperlink w:anchor="_Toc445991443" w:history="1">
            <w:r w:rsidRPr="00210DD2">
              <w:rPr>
                <w:rStyle w:val="Hyperlink"/>
                <w:rFonts w:cs="Arial"/>
                <w:bCs/>
                <w:i/>
                <w:iCs/>
                <w:noProof/>
                <w:spacing w:val="5"/>
              </w:rPr>
              <w:t>3.2 - Execução dos Serviços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_Toc445991443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B0D2B" w:rsidRDefault="005B0D2B">
          <w:pPr>
            <w:pStyle w:val="Sumrio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t-BR"/>
            </w:rPr>
          </w:pPr>
          <w:hyperlink w:anchor="_Toc445991444" w:history="1">
            <w:r w:rsidRPr="00210DD2">
              <w:rPr>
                <w:rStyle w:val="Hyperlink"/>
                <w:rFonts w:cs="Arial"/>
                <w:bCs/>
                <w:i/>
                <w:iCs/>
                <w:noProof/>
                <w:spacing w:val="5"/>
              </w:rPr>
              <w:t>3.3 - Diretrizes Ambientais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_Toc445991444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B0D2B" w:rsidRDefault="005B0D2B">
          <w:pPr>
            <w:pStyle w:val="Sumrio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pt-BR"/>
            </w:rPr>
          </w:pPr>
          <w:hyperlink w:anchor="_Toc445991445" w:history="1">
            <w:r w:rsidRPr="00210DD2">
              <w:rPr>
                <w:rStyle w:val="Hyperlink"/>
                <w:rFonts w:cs="Arial"/>
                <w:bCs/>
                <w:i/>
                <w:iCs/>
                <w:noProof/>
                <w:spacing w:val="5"/>
              </w:rPr>
              <w:t>3.4 – Transporte do Óleo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_Toc445991445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26B96" w:rsidRDefault="00C26B96" w:rsidP="00C26B96">
          <w:r w:rsidRPr="00723549">
            <w:rPr>
              <w:b/>
              <w:bCs/>
            </w:rPr>
            <w:fldChar w:fldCharType="end"/>
          </w:r>
        </w:p>
      </w:sdtContent>
    </w:sdt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Pr="005A3431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  <w:r w:rsidRPr="005A3431">
        <w:rPr>
          <w:rFonts w:ascii="Arial" w:hAnsi="Arial" w:cs="Arial"/>
          <w:b/>
          <w:bCs/>
          <w:color w:val="000000"/>
        </w:rPr>
        <w:lastRenderedPageBreak/>
        <w:t>ESPECIFICAÇÕES TÉCNICAS</w:t>
      </w:r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</w:rPr>
      </w:pPr>
    </w:p>
    <w:p w:rsidR="00C26B96" w:rsidRPr="00685E29" w:rsidRDefault="00C26B96" w:rsidP="00C26B96">
      <w:pPr>
        <w:pStyle w:val="Ttulo1"/>
        <w:ind w:left="0"/>
        <w:jc w:val="left"/>
        <w:rPr>
          <w:rStyle w:val="TtulodoLivro"/>
          <w:rFonts w:cs="Arial"/>
          <w:b/>
          <w:i w:val="0"/>
          <w:szCs w:val="18"/>
        </w:rPr>
      </w:pPr>
      <w:bookmarkStart w:id="1" w:name="_Toc445991439"/>
      <w:r w:rsidRPr="00685E29">
        <w:rPr>
          <w:rStyle w:val="TtulodoLivro"/>
          <w:rFonts w:cs="Arial"/>
          <w:szCs w:val="18"/>
        </w:rPr>
        <w:t>1. OBJETO</w:t>
      </w:r>
      <w:bookmarkEnd w:id="1"/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  <w:r w:rsidRPr="00C21143">
        <w:rPr>
          <w:rFonts w:ascii="Arial" w:hAnsi="Arial" w:cs="Arial"/>
          <w:color w:val="000000"/>
        </w:rPr>
        <w:t>Recuperação de 10 (dez) transformadores de potência à óleo (300</w:t>
      </w:r>
      <w:r>
        <w:rPr>
          <w:rFonts w:ascii="Arial" w:hAnsi="Arial" w:cs="Arial"/>
          <w:color w:val="000000"/>
        </w:rPr>
        <w:t xml:space="preserve">, 500 e </w:t>
      </w:r>
      <w:r w:rsidRPr="00C21143">
        <w:rPr>
          <w:rFonts w:ascii="Arial" w:hAnsi="Arial" w:cs="Arial"/>
          <w:color w:val="000000"/>
        </w:rPr>
        <w:t>750 kVA) no Perímetro de Irrigação de Mirorós na área de abrangência da 2ª Superintendência Region</w:t>
      </w:r>
      <w:r>
        <w:rPr>
          <w:rFonts w:ascii="Arial" w:hAnsi="Arial" w:cs="Arial"/>
          <w:color w:val="000000"/>
        </w:rPr>
        <w:t>al CODEVASF, no Estado da Bahia</w:t>
      </w:r>
      <w:r w:rsidRPr="00553CB4">
        <w:rPr>
          <w:rFonts w:ascii="Arial" w:hAnsi="Arial" w:cs="Arial"/>
          <w:color w:val="000000"/>
        </w:rPr>
        <w:t>.</w:t>
      </w:r>
    </w:p>
    <w:p w:rsidR="00C26B96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</w:rPr>
      </w:pPr>
    </w:p>
    <w:p w:rsidR="00C26B96" w:rsidRPr="00685E29" w:rsidRDefault="00C26B96" w:rsidP="00C26B96">
      <w:pPr>
        <w:pStyle w:val="Ttulo1"/>
        <w:ind w:left="0"/>
        <w:jc w:val="left"/>
        <w:rPr>
          <w:rStyle w:val="TtulodoLivro"/>
          <w:rFonts w:cs="Arial"/>
          <w:b/>
          <w:i w:val="0"/>
          <w:szCs w:val="18"/>
        </w:rPr>
      </w:pPr>
      <w:bookmarkStart w:id="2" w:name="_Toc445991440"/>
      <w:r w:rsidRPr="00685E29">
        <w:rPr>
          <w:rStyle w:val="TtulodoLivro"/>
          <w:rFonts w:cs="Arial"/>
          <w:szCs w:val="18"/>
        </w:rPr>
        <w:t>2. REFERÊNCIAS NORMATIVAS</w:t>
      </w:r>
      <w:bookmarkEnd w:id="2"/>
    </w:p>
    <w:p w:rsidR="00C26B96" w:rsidRDefault="00C26B96" w:rsidP="00C26B96">
      <w:pPr>
        <w:autoSpaceDE w:val="0"/>
        <w:autoSpaceDN w:val="0"/>
        <w:adjustRightInd w:val="0"/>
        <w:rPr>
          <w:rFonts w:ascii="Arial" w:hAnsi="Arial" w:cs="Arial"/>
        </w:rPr>
      </w:pPr>
    </w:p>
    <w:p w:rsidR="00C26B96" w:rsidRPr="00FB5D0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FB5D05">
        <w:rPr>
          <w:rFonts w:ascii="Arial" w:hAnsi="Arial" w:cs="Arial"/>
        </w:rPr>
        <w:t xml:space="preserve">Os </w:t>
      </w:r>
      <w:r>
        <w:rPr>
          <w:rFonts w:ascii="Arial" w:hAnsi="Arial" w:cs="Arial"/>
        </w:rPr>
        <w:t xml:space="preserve">serviços de recuperação dos </w:t>
      </w:r>
      <w:r w:rsidRPr="00FB5D05">
        <w:rPr>
          <w:rFonts w:ascii="Arial" w:hAnsi="Arial" w:cs="Arial"/>
        </w:rPr>
        <w:t>transformadores abrangidos por esta Especificação devem atender as normas relacionadas abaixo nas suas publicações mais recentes:</w:t>
      </w:r>
    </w:p>
    <w:p w:rsidR="00C26B96" w:rsidRPr="00FB5D0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C26B96" w:rsidRPr="00FB5D0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</w:rPr>
      </w:pPr>
      <w:r w:rsidRPr="00FB5D05">
        <w:rPr>
          <w:rFonts w:ascii="Arial" w:hAnsi="Arial" w:cs="Arial"/>
        </w:rPr>
        <w:t xml:space="preserve">NBR 5034, </w:t>
      </w:r>
      <w:r w:rsidRPr="00FB5D05">
        <w:rPr>
          <w:rFonts w:ascii="Arial" w:hAnsi="Arial" w:cs="Arial"/>
          <w:i/>
          <w:iCs/>
        </w:rPr>
        <w:t>Buchas para tensões alternadas superiores a 1kV – Especificação;</w:t>
      </w:r>
    </w:p>
    <w:p w:rsidR="00C26B96" w:rsidRPr="00FB5D0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</w:rPr>
      </w:pPr>
      <w:r w:rsidRPr="00FB5D05">
        <w:rPr>
          <w:rFonts w:ascii="Arial" w:hAnsi="Arial" w:cs="Arial"/>
        </w:rPr>
        <w:t xml:space="preserve">NBR 5086, </w:t>
      </w:r>
      <w:r w:rsidRPr="00FB5D05">
        <w:rPr>
          <w:rFonts w:ascii="Arial" w:hAnsi="Arial" w:cs="Arial"/>
          <w:i/>
          <w:iCs/>
        </w:rPr>
        <w:t>Guia de aplicação para comutador de derivação em carga – Procedimento;</w:t>
      </w:r>
    </w:p>
    <w:p w:rsidR="00C26B96" w:rsidRPr="00FB5D0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</w:rPr>
      </w:pPr>
      <w:r w:rsidRPr="00FB5D05">
        <w:rPr>
          <w:rFonts w:ascii="Arial" w:hAnsi="Arial" w:cs="Arial"/>
        </w:rPr>
        <w:t xml:space="preserve">NBR 5356, </w:t>
      </w:r>
      <w:r w:rsidRPr="00FB5D05">
        <w:rPr>
          <w:rFonts w:ascii="Arial" w:hAnsi="Arial" w:cs="Arial"/>
          <w:i/>
          <w:iCs/>
        </w:rPr>
        <w:t>Transformador de potência – Especificação;</w:t>
      </w:r>
    </w:p>
    <w:p w:rsidR="00C26B96" w:rsidRPr="00FB5D0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</w:rPr>
      </w:pPr>
      <w:r w:rsidRPr="00FB5D05">
        <w:rPr>
          <w:rFonts w:ascii="Arial" w:hAnsi="Arial" w:cs="Arial"/>
        </w:rPr>
        <w:t xml:space="preserve">NBR 5380, </w:t>
      </w:r>
      <w:r w:rsidRPr="00FB5D05">
        <w:rPr>
          <w:rFonts w:ascii="Arial" w:hAnsi="Arial" w:cs="Arial"/>
          <w:i/>
          <w:iCs/>
        </w:rPr>
        <w:t>Transformador de potência – Método de Ensaio;</w:t>
      </w:r>
    </w:p>
    <w:p w:rsidR="00C26B96" w:rsidRPr="00FB5D0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</w:rPr>
      </w:pPr>
      <w:r w:rsidRPr="00FB5D05">
        <w:rPr>
          <w:rFonts w:ascii="Arial" w:hAnsi="Arial" w:cs="Arial"/>
        </w:rPr>
        <w:t xml:space="preserve">NBR 5405, </w:t>
      </w:r>
      <w:r w:rsidRPr="00FB5D05">
        <w:rPr>
          <w:rFonts w:ascii="Arial" w:hAnsi="Arial" w:cs="Arial"/>
          <w:i/>
          <w:iCs/>
        </w:rPr>
        <w:t>Materiais Isolantes Sólidos – Determinação da Rigidez Dielétrica sob Frequência Industrial – Método de Ensaio;</w:t>
      </w:r>
    </w:p>
    <w:p w:rsidR="00C26B96" w:rsidRPr="00FB5D0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</w:rPr>
      </w:pPr>
      <w:r w:rsidRPr="00FB5D05">
        <w:rPr>
          <w:rFonts w:ascii="Arial" w:hAnsi="Arial" w:cs="Arial"/>
        </w:rPr>
        <w:t xml:space="preserve">NBR 5416, </w:t>
      </w:r>
      <w:r w:rsidRPr="00FB5D05">
        <w:rPr>
          <w:rFonts w:ascii="Arial" w:hAnsi="Arial" w:cs="Arial"/>
          <w:i/>
          <w:iCs/>
        </w:rPr>
        <w:t>Aplicação de Carga em Transformadores de Potência – Procedimento;</w:t>
      </w:r>
    </w:p>
    <w:p w:rsidR="00C26B96" w:rsidRPr="00FB5D0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</w:rPr>
      </w:pPr>
      <w:r w:rsidRPr="00FB5D05">
        <w:rPr>
          <w:rFonts w:ascii="Arial" w:hAnsi="Arial" w:cs="Arial"/>
        </w:rPr>
        <w:t xml:space="preserve">NBR 5458, </w:t>
      </w:r>
      <w:r w:rsidRPr="00FB5D05">
        <w:rPr>
          <w:rFonts w:ascii="Arial" w:hAnsi="Arial" w:cs="Arial"/>
          <w:i/>
          <w:iCs/>
        </w:rPr>
        <w:t>Transformadores de Potência – Terminologia;</w:t>
      </w:r>
    </w:p>
    <w:p w:rsidR="00C26B96" w:rsidRPr="00FB5D0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</w:rPr>
      </w:pPr>
      <w:r w:rsidRPr="00FB5D05">
        <w:rPr>
          <w:rFonts w:ascii="Arial" w:hAnsi="Arial" w:cs="Arial"/>
        </w:rPr>
        <w:t xml:space="preserve">NBR 5590, </w:t>
      </w:r>
      <w:r w:rsidRPr="00FB5D05">
        <w:rPr>
          <w:rFonts w:ascii="Arial" w:hAnsi="Arial" w:cs="Arial"/>
          <w:i/>
          <w:iCs/>
        </w:rPr>
        <w:t>Tubos de aço-carbono com ou sem costura, pretos ou galvanizados por imersão a quente, para condução de fluidos – Especificação;</w:t>
      </w:r>
    </w:p>
    <w:p w:rsidR="00C26B96" w:rsidRPr="00FB5D0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</w:rPr>
      </w:pPr>
      <w:r w:rsidRPr="00FB5D05">
        <w:rPr>
          <w:rFonts w:ascii="Arial" w:hAnsi="Arial" w:cs="Arial"/>
        </w:rPr>
        <w:t xml:space="preserve">NBR 5906, </w:t>
      </w:r>
      <w:r w:rsidRPr="00FB5D05">
        <w:rPr>
          <w:rFonts w:ascii="Arial" w:hAnsi="Arial" w:cs="Arial"/>
          <w:i/>
          <w:iCs/>
        </w:rPr>
        <w:t>Chapas finas a quente de aço-carbono para estampagem – Especificação;</w:t>
      </w:r>
    </w:p>
    <w:p w:rsidR="00C26B96" w:rsidRPr="00FB5D0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</w:rPr>
      </w:pPr>
      <w:r w:rsidRPr="00FB5D05">
        <w:rPr>
          <w:rFonts w:ascii="Arial" w:hAnsi="Arial" w:cs="Arial"/>
        </w:rPr>
        <w:t xml:space="preserve">NBR 5915, </w:t>
      </w:r>
      <w:r w:rsidRPr="00FB5D05">
        <w:rPr>
          <w:rFonts w:ascii="Arial" w:hAnsi="Arial" w:cs="Arial"/>
          <w:i/>
          <w:iCs/>
        </w:rPr>
        <w:t>Chapas finas a frio de aço-carbono para estampagem – Especificação;</w:t>
      </w:r>
    </w:p>
    <w:p w:rsidR="00C26B96" w:rsidRPr="00FB5D0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</w:rPr>
      </w:pPr>
      <w:r w:rsidRPr="00FB5D05">
        <w:rPr>
          <w:rFonts w:ascii="Arial" w:hAnsi="Arial" w:cs="Arial"/>
        </w:rPr>
        <w:t xml:space="preserve">NBR 6181, </w:t>
      </w:r>
      <w:r w:rsidRPr="00FB5D05">
        <w:rPr>
          <w:rFonts w:ascii="Arial" w:hAnsi="Arial" w:cs="Arial"/>
          <w:i/>
          <w:iCs/>
        </w:rPr>
        <w:t>Classificação de meios corrosivos – Classificação;</w:t>
      </w:r>
    </w:p>
    <w:p w:rsidR="00C26B96" w:rsidRPr="00FB5D0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FB5D05">
        <w:rPr>
          <w:rFonts w:ascii="Arial" w:hAnsi="Arial" w:cs="Arial"/>
        </w:rPr>
        <w:t>NBR 6323, Produto de aço ou ferro fundido revestido de zinco por imersão a quente –</w:t>
      </w:r>
    </w:p>
    <w:p w:rsidR="00C26B96" w:rsidRPr="00FB5D0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FB5D05">
        <w:rPr>
          <w:rFonts w:ascii="Arial" w:hAnsi="Arial" w:cs="Arial"/>
        </w:rPr>
        <w:t>Especificação;</w:t>
      </w:r>
    </w:p>
    <w:p w:rsidR="00C26B96" w:rsidRPr="00FB5D0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</w:rPr>
      </w:pPr>
      <w:r w:rsidRPr="00FB5D05">
        <w:rPr>
          <w:rFonts w:ascii="Arial" w:hAnsi="Arial" w:cs="Arial"/>
        </w:rPr>
        <w:t xml:space="preserve">NBR 6529, </w:t>
      </w:r>
      <w:r w:rsidRPr="00FB5D05">
        <w:rPr>
          <w:rFonts w:ascii="Arial" w:hAnsi="Arial" w:cs="Arial"/>
          <w:i/>
          <w:iCs/>
        </w:rPr>
        <w:t>Vernizes utilizados para isolação elétrica – Ensaios;</w:t>
      </w:r>
    </w:p>
    <w:p w:rsidR="00C26B96" w:rsidRPr="00FB5D0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</w:rPr>
      </w:pPr>
      <w:r w:rsidRPr="00FB5D05">
        <w:rPr>
          <w:rFonts w:ascii="Arial" w:hAnsi="Arial" w:cs="Arial"/>
        </w:rPr>
        <w:t xml:space="preserve">NBR 6649, </w:t>
      </w:r>
      <w:r w:rsidRPr="00FB5D05">
        <w:rPr>
          <w:rFonts w:ascii="Arial" w:hAnsi="Arial" w:cs="Arial"/>
          <w:i/>
          <w:iCs/>
        </w:rPr>
        <w:t>Chapas Finas à Frio de Aço-Carbono para Uso Estrutural – Especificação;</w:t>
      </w:r>
    </w:p>
    <w:p w:rsidR="00C26B96" w:rsidRPr="00FB5D0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</w:rPr>
      </w:pPr>
      <w:r w:rsidRPr="00FB5D05">
        <w:rPr>
          <w:rFonts w:ascii="Arial" w:hAnsi="Arial" w:cs="Arial"/>
        </w:rPr>
        <w:t xml:space="preserve">NBR 6650, </w:t>
      </w:r>
      <w:r w:rsidRPr="00FB5D05">
        <w:rPr>
          <w:rFonts w:ascii="Arial" w:hAnsi="Arial" w:cs="Arial"/>
          <w:i/>
          <w:iCs/>
        </w:rPr>
        <w:t>Chapas Finas à Quente de aço-carbono para Uso Estrutural – Especificação;</w:t>
      </w:r>
    </w:p>
    <w:p w:rsidR="00C26B96" w:rsidRPr="00FB5D0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</w:rPr>
      </w:pPr>
      <w:r w:rsidRPr="00FB5D05">
        <w:rPr>
          <w:rFonts w:ascii="Arial" w:hAnsi="Arial" w:cs="Arial"/>
        </w:rPr>
        <w:t xml:space="preserve">NBR 6821, </w:t>
      </w:r>
      <w:r w:rsidRPr="00FB5D05">
        <w:rPr>
          <w:rFonts w:ascii="Arial" w:hAnsi="Arial" w:cs="Arial"/>
          <w:i/>
          <w:iCs/>
        </w:rPr>
        <w:t>Transformador de Corrente - Método de Ensaio;</w:t>
      </w:r>
    </w:p>
    <w:p w:rsidR="00C26B96" w:rsidRPr="00FB5D0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</w:rPr>
      </w:pPr>
      <w:r w:rsidRPr="00FB5D05">
        <w:rPr>
          <w:rFonts w:ascii="Arial" w:hAnsi="Arial" w:cs="Arial"/>
        </w:rPr>
        <w:t xml:space="preserve">NBR 6856, </w:t>
      </w:r>
      <w:r w:rsidRPr="00FB5D05">
        <w:rPr>
          <w:rFonts w:ascii="Arial" w:hAnsi="Arial" w:cs="Arial"/>
          <w:i/>
          <w:iCs/>
        </w:rPr>
        <w:t>Transformador de Corrente – Especificação;</w:t>
      </w:r>
    </w:p>
    <w:p w:rsidR="00C26B96" w:rsidRPr="00FB5D0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</w:rPr>
      </w:pPr>
      <w:r w:rsidRPr="00FB5D05">
        <w:rPr>
          <w:rFonts w:ascii="Arial" w:hAnsi="Arial" w:cs="Arial"/>
        </w:rPr>
        <w:t xml:space="preserve">NBR 6869, </w:t>
      </w:r>
      <w:r w:rsidRPr="00FB5D05">
        <w:rPr>
          <w:rFonts w:ascii="Arial" w:hAnsi="Arial" w:cs="Arial"/>
          <w:i/>
          <w:iCs/>
        </w:rPr>
        <w:t>Líquidos Isolantes Elétricos Determinação da Rigidez Dielétrica (Eletrodo de Disco) – Método de Ensaio;</w:t>
      </w:r>
    </w:p>
    <w:p w:rsidR="00C26B96" w:rsidRPr="00FB5D0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</w:rPr>
      </w:pPr>
      <w:r w:rsidRPr="00FB5D05">
        <w:rPr>
          <w:rFonts w:ascii="Arial" w:hAnsi="Arial" w:cs="Arial"/>
        </w:rPr>
        <w:t xml:space="preserve">NBR 7277, </w:t>
      </w:r>
      <w:r w:rsidRPr="00FB5D05">
        <w:rPr>
          <w:rFonts w:ascii="Arial" w:hAnsi="Arial" w:cs="Arial"/>
          <w:i/>
          <w:iCs/>
        </w:rPr>
        <w:t>Transformadores e reatores - Determinação do nível de ruído – Método de Ensaio;</w:t>
      </w:r>
    </w:p>
    <w:p w:rsidR="00C26B96" w:rsidRPr="00FB5D0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</w:rPr>
      </w:pPr>
      <w:r w:rsidRPr="00FB5D05">
        <w:rPr>
          <w:rFonts w:ascii="Arial" w:hAnsi="Arial" w:cs="Arial"/>
        </w:rPr>
        <w:t xml:space="preserve">NBR 7470, </w:t>
      </w:r>
      <w:r w:rsidRPr="00FB5D05">
        <w:rPr>
          <w:rFonts w:ascii="Arial" w:hAnsi="Arial" w:cs="Arial"/>
          <w:i/>
          <w:iCs/>
        </w:rPr>
        <w:t>Guia para Ensaios de Tensão suportável Nominal de Impulso Atmosférico e de Manobra para Transformadores e Reatores – Procedimento;</w:t>
      </w:r>
    </w:p>
    <w:p w:rsidR="00C26B96" w:rsidRPr="00FB5D0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</w:rPr>
      </w:pPr>
      <w:r w:rsidRPr="00FB5D05">
        <w:rPr>
          <w:rFonts w:ascii="Arial" w:hAnsi="Arial" w:cs="Arial"/>
        </w:rPr>
        <w:t xml:space="preserve">NBR 8158, </w:t>
      </w:r>
      <w:r w:rsidRPr="00FB5D05">
        <w:rPr>
          <w:rFonts w:ascii="Arial" w:hAnsi="Arial" w:cs="Arial"/>
          <w:i/>
          <w:iCs/>
        </w:rPr>
        <w:t>Ferragens eletrotécnicas para redes aéreas, urbanas e rurais de distribuição de energia elétrica;</w:t>
      </w:r>
    </w:p>
    <w:p w:rsidR="00C26B96" w:rsidRPr="00FB5D0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</w:rPr>
      </w:pPr>
      <w:r w:rsidRPr="00FB5D05">
        <w:rPr>
          <w:rFonts w:ascii="Arial" w:hAnsi="Arial" w:cs="Arial"/>
        </w:rPr>
        <w:t xml:space="preserve">NBR 8667, </w:t>
      </w:r>
      <w:r w:rsidRPr="00FB5D05">
        <w:rPr>
          <w:rFonts w:ascii="Arial" w:hAnsi="Arial" w:cs="Arial"/>
          <w:i/>
          <w:iCs/>
        </w:rPr>
        <w:t>Comutador de Derivação em Carga – Especificação;</w:t>
      </w:r>
    </w:p>
    <w:p w:rsidR="00C26B96" w:rsidRPr="00FB5D0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</w:rPr>
      </w:pPr>
      <w:r w:rsidRPr="00FB5D05">
        <w:rPr>
          <w:rFonts w:ascii="Arial" w:hAnsi="Arial" w:cs="Arial"/>
        </w:rPr>
        <w:t xml:space="preserve">NBR 9368, </w:t>
      </w:r>
      <w:r w:rsidRPr="00FB5D05">
        <w:rPr>
          <w:rFonts w:ascii="Arial" w:hAnsi="Arial" w:cs="Arial"/>
          <w:i/>
          <w:iCs/>
        </w:rPr>
        <w:t>Transformadores de potência de tensões máximas até 145 kV - Características elétricas e mecânicas – Padronização;</w:t>
      </w:r>
    </w:p>
    <w:p w:rsidR="00C26B96" w:rsidRPr="00FB5D0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</w:rPr>
      </w:pPr>
      <w:r w:rsidRPr="00FB5D05">
        <w:rPr>
          <w:rFonts w:ascii="Arial" w:hAnsi="Arial" w:cs="Arial"/>
        </w:rPr>
        <w:t xml:space="preserve">NBR 11888, </w:t>
      </w:r>
      <w:r w:rsidRPr="00FB5D05">
        <w:rPr>
          <w:rFonts w:ascii="Arial" w:hAnsi="Arial" w:cs="Arial"/>
          <w:i/>
          <w:iCs/>
        </w:rPr>
        <w:t>Bobinas finas e chapas finas de aço-carbono e de aço baixa liga e alta resistência - Requisitos gerais – Padronização;</w:t>
      </w:r>
    </w:p>
    <w:p w:rsidR="00C26B96" w:rsidRPr="00EB1A22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FB5D05">
        <w:rPr>
          <w:rFonts w:ascii="Arial" w:hAnsi="Arial" w:cs="Arial"/>
        </w:rPr>
        <w:t xml:space="preserve">NBR IEC 60529, </w:t>
      </w:r>
      <w:r w:rsidRPr="00EB1A22">
        <w:rPr>
          <w:rFonts w:ascii="Arial" w:hAnsi="Arial" w:cs="Arial"/>
        </w:rPr>
        <w:t>Graus de proteção para invólucros de equipamentos elétricos;</w:t>
      </w:r>
    </w:p>
    <w:p w:rsidR="00C26B96" w:rsidRPr="000852C6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lang w:val="en-US"/>
        </w:rPr>
      </w:pPr>
      <w:r w:rsidRPr="000852C6">
        <w:rPr>
          <w:rFonts w:ascii="Arial" w:hAnsi="Arial" w:cs="Arial"/>
          <w:lang w:val="en-US"/>
        </w:rPr>
        <w:t>SIS 05.5900, Pictorial surface preparation standard for painting steel surfaces;</w:t>
      </w:r>
    </w:p>
    <w:p w:rsidR="00C26B96" w:rsidRPr="000852C6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lang w:val="en-US"/>
        </w:rPr>
      </w:pPr>
      <w:r w:rsidRPr="000852C6">
        <w:rPr>
          <w:rFonts w:ascii="Arial" w:hAnsi="Arial" w:cs="Arial"/>
          <w:lang w:val="en-US"/>
        </w:rPr>
        <w:t>ASTM D-3455, Standard test method for compatibility of construction materials with electrical insulation oil of petroleum.</w:t>
      </w:r>
    </w:p>
    <w:p w:rsidR="00C26B96" w:rsidRPr="00FB5D0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  <w:lang w:val="en-US"/>
        </w:rPr>
      </w:pPr>
    </w:p>
    <w:p w:rsidR="00C26B96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FB5D05">
        <w:rPr>
          <w:rFonts w:ascii="Arial" w:hAnsi="Arial" w:cs="Arial"/>
        </w:rPr>
        <w:t>Para os itens não contemplados nas normas supracitadas e nesta Especificação, a Contratada poderá adotar outras Normas, sob previa autorização da CODEVASF, devendo detalhar explicitamente a documentação das normas utilizadas.</w:t>
      </w:r>
    </w:p>
    <w:p w:rsidR="00C26B96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C26B96" w:rsidRPr="00685E29" w:rsidRDefault="00C26B96" w:rsidP="00C26B96">
      <w:pPr>
        <w:pStyle w:val="Ttulo1"/>
        <w:ind w:left="0"/>
        <w:jc w:val="left"/>
        <w:rPr>
          <w:rStyle w:val="TtulodoLivro"/>
          <w:rFonts w:cs="Arial"/>
          <w:b/>
          <w:i w:val="0"/>
          <w:szCs w:val="18"/>
        </w:rPr>
      </w:pPr>
      <w:bookmarkStart w:id="3" w:name="_Toc445991441"/>
      <w:r w:rsidRPr="00685E29">
        <w:rPr>
          <w:rStyle w:val="TtulodoLivro"/>
          <w:rFonts w:cs="Arial"/>
          <w:szCs w:val="18"/>
        </w:rPr>
        <w:t>3. DESCRIÇÃO DOS SERVIÇOS</w:t>
      </w:r>
      <w:bookmarkEnd w:id="3"/>
    </w:p>
    <w:p w:rsidR="00C26B96" w:rsidRPr="00553CB4" w:rsidRDefault="00C26B96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C26B96" w:rsidRDefault="00C26B96" w:rsidP="00C26B96">
      <w:pPr>
        <w:pStyle w:val="Recuodecorpodetexto3"/>
        <w:ind w:firstLine="0"/>
      </w:pPr>
      <w:r w:rsidRPr="00553CB4">
        <w:rPr>
          <w:rFonts w:ascii="Arial" w:hAnsi="Arial" w:cs="Arial"/>
          <w:sz w:val="20"/>
        </w:rPr>
        <w:t>Os serviços de recuperação serão realizados nos transformadores que apresentam as seguintes especificações</w:t>
      </w:r>
      <w:r>
        <w:t>:</w:t>
      </w:r>
    </w:p>
    <w:p w:rsidR="00C26B96" w:rsidRDefault="00C26B96" w:rsidP="00C26B96">
      <w:pPr>
        <w:pStyle w:val="Recuodecorpodetexto3"/>
        <w:ind w:firstLine="0"/>
      </w:pPr>
    </w:p>
    <w:tbl>
      <w:tblPr>
        <w:tblpPr w:leftFromText="141" w:rightFromText="141" w:vertAnchor="page" w:horzAnchor="margin" w:tblpXSpec="center" w:tblpY="2761"/>
        <w:tblW w:w="90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039"/>
      </w:tblGrid>
      <w:tr w:rsidR="00C26B96" w:rsidTr="001458A9">
        <w:trPr>
          <w:cantSplit/>
          <w:trHeight w:val="212"/>
        </w:trPr>
        <w:tc>
          <w:tcPr>
            <w:tcW w:w="9039" w:type="dxa"/>
          </w:tcPr>
          <w:p w:rsidR="00C26B96" w:rsidRPr="00553CB4" w:rsidRDefault="00C26B96" w:rsidP="001458A9">
            <w:pPr>
              <w:jc w:val="center"/>
              <w:rPr>
                <w:b/>
                <w:sz w:val="32"/>
                <w:szCs w:val="32"/>
              </w:rPr>
            </w:pPr>
            <w:r w:rsidRPr="00553CB4">
              <w:rPr>
                <w:b/>
                <w:sz w:val="32"/>
                <w:szCs w:val="32"/>
              </w:rPr>
              <w:lastRenderedPageBreak/>
              <w:t>Placa de Identificação dos transformadores.</w:t>
            </w:r>
          </w:p>
        </w:tc>
      </w:tr>
      <w:tr w:rsidR="00C26B96" w:rsidTr="001458A9">
        <w:trPr>
          <w:trHeight w:val="5010"/>
        </w:trPr>
        <w:tc>
          <w:tcPr>
            <w:tcW w:w="9039" w:type="dxa"/>
            <w:vAlign w:val="center"/>
          </w:tcPr>
          <w:p w:rsidR="00C26B96" w:rsidRDefault="00C26B96" w:rsidP="001458A9">
            <w:pPr>
              <w:jc w:val="center"/>
            </w:pPr>
            <w:r>
              <w:rPr>
                <w:noProof/>
                <w:lang w:eastAsia="pt-BR"/>
              </w:rPr>
              <w:drawing>
                <wp:inline distT="0" distB="0" distL="0" distR="0" wp14:anchorId="6D410748" wp14:editId="72C14C37">
                  <wp:extent cx="5593715" cy="3157855"/>
                  <wp:effectExtent l="0" t="0" r="6985" b="4445"/>
                  <wp:docPr id="2" name="Imagem 2" descr="DSC037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SC037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93715" cy="3157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B96" w:rsidTr="001458A9">
        <w:trPr>
          <w:trHeight w:val="278"/>
        </w:trPr>
        <w:tc>
          <w:tcPr>
            <w:tcW w:w="9039" w:type="dxa"/>
            <w:vAlign w:val="center"/>
          </w:tcPr>
          <w:p w:rsidR="00C26B96" w:rsidRDefault="00C26B96" w:rsidP="001458A9">
            <w:r>
              <w:t xml:space="preserve">Foto 1. 04 (quatro) transformadores de 500 KVA </w:t>
            </w:r>
          </w:p>
        </w:tc>
      </w:tr>
      <w:tr w:rsidR="00C26B96" w:rsidTr="001458A9">
        <w:trPr>
          <w:trHeight w:val="4960"/>
        </w:trPr>
        <w:tc>
          <w:tcPr>
            <w:tcW w:w="9039" w:type="dxa"/>
            <w:vAlign w:val="center"/>
          </w:tcPr>
          <w:p w:rsidR="00C26B96" w:rsidRDefault="00C26B96" w:rsidP="001458A9">
            <w:pPr>
              <w:jc w:val="center"/>
            </w:pPr>
            <w:r>
              <w:rPr>
                <w:noProof/>
                <w:lang w:eastAsia="pt-BR"/>
              </w:rPr>
              <w:drawing>
                <wp:inline distT="0" distB="0" distL="0" distR="0" wp14:anchorId="7C95CBF1" wp14:editId="19BDE765">
                  <wp:extent cx="5709285" cy="3219450"/>
                  <wp:effectExtent l="0" t="0" r="5715" b="0"/>
                  <wp:docPr id="1" name="Imagem 1" descr="DSC037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SC037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9285" cy="3219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B96" w:rsidTr="001458A9">
        <w:trPr>
          <w:trHeight w:val="313"/>
        </w:trPr>
        <w:tc>
          <w:tcPr>
            <w:tcW w:w="9039" w:type="dxa"/>
            <w:vAlign w:val="center"/>
          </w:tcPr>
          <w:p w:rsidR="00C26B96" w:rsidRDefault="00C26B96" w:rsidP="001458A9">
            <w:r>
              <w:t xml:space="preserve">Foto 2. 04 (quatro) transformadores de 750 KVA </w:t>
            </w:r>
          </w:p>
        </w:tc>
      </w:tr>
    </w:tbl>
    <w:tbl>
      <w:tblPr>
        <w:tblW w:w="9072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072"/>
      </w:tblGrid>
      <w:tr w:rsidR="00C26B96" w:rsidTr="001458A9">
        <w:trPr>
          <w:trHeight w:val="5094"/>
        </w:trPr>
        <w:tc>
          <w:tcPr>
            <w:tcW w:w="9072" w:type="dxa"/>
            <w:vAlign w:val="center"/>
          </w:tcPr>
          <w:p w:rsidR="00C26B96" w:rsidRDefault="00C26B96" w:rsidP="001458A9">
            <w:pPr>
              <w:jc w:val="center"/>
            </w:pPr>
            <w:r>
              <w:rPr>
                <w:noProof/>
                <w:lang w:eastAsia="pt-BR"/>
              </w:rPr>
              <w:lastRenderedPageBreak/>
              <w:drawing>
                <wp:inline distT="0" distB="0" distL="0" distR="0" wp14:anchorId="2562D77F" wp14:editId="5BF1F9C1">
                  <wp:extent cx="5732289" cy="3221151"/>
                  <wp:effectExtent l="0" t="0" r="1905" b="0"/>
                  <wp:docPr id="7" name="Imagem 7" descr="DSC038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SC038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39348" cy="32251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B96" w:rsidTr="001458A9">
        <w:trPr>
          <w:trHeight w:val="278"/>
        </w:trPr>
        <w:tc>
          <w:tcPr>
            <w:tcW w:w="9072" w:type="dxa"/>
            <w:vAlign w:val="center"/>
          </w:tcPr>
          <w:p w:rsidR="00C26B96" w:rsidRDefault="00C26B96" w:rsidP="001458A9">
            <w:r>
              <w:t>Foto 3. 02 (dois) transformadores de 300 KVA.</w:t>
            </w:r>
          </w:p>
        </w:tc>
      </w:tr>
    </w:tbl>
    <w:p w:rsidR="00C26B96" w:rsidRDefault="00C26B96" w:rsidP="00C26B96"/>
    <w:p w:rsidR="00C26B96" w:rsidRDefault="00C26B96" w:rsidP="00C26B96">
      <w:pPr>
        <w:pStyle w:val="Recuodecorpodetexto3"/>
        <w:ind w:firstLine="0"/>
        <w:rPr>
          <w:rFonts w:ascii="Arial" w:hAnsi="Arial" w:cs="Arial"/>
          <w:sz w:val="20"/>
        </w:rPr>
      </w:pPr>
      <w:r w:rsidRPr="00553CB4">
        <w:rPr>
          <w:rFonts w:ascii="Arial" w:hAnsi="Arial" w:cs="Arial"/>
          <w:sz w:val="20"/>
        </w:rPr>
        <w:t xml:space="preserve">A licitante deverá fornecer sem ônus à CODEVASF, quaisquer itens intrínsecos à execução dos serviços, ainda que não constantes desta especificação técnica ou da sua proposta, cuja necessidade venha a se tornar evidente para garantir </w:t>
      </w:r>
      <w:r>
        <w:rPr>
          <w:rFonts w:ascii="Arial" w:hAnsi="Arial" w:cs="Arial"/>
          <w:sz w:val="20"/>
        </w:rPr>
        <w:t>a recuperação dos transformadores</w:t>
      </w:r>
      <w:r w:rsidRPr="00553CB4">
        <w:rPr>
          <w:rFonts w:ascii="Arial" w:hAnsi="Arial" w:cs="Arial"/>
          <w:sz w:val="20"/>
        </w:rPr>
        <w:t xml:space="preserve"> e/ou atender as boas práticas de engenharia, de operação e de segurança. O escopo dos serviços deverá incluir, sem, no entanto a eles se limitar</w:t>
      </w:r>
      <w:r w:rsidRPr="00883C26">
        <w:rPr>
          <w:rFonts w:ascii="Arial" w:hAnsi="Arial" w:cs="Arial"/>
          <w:sz w:val="20"/>
        </w:rPr>
        <w:t>, os itens que constam na seguinte tabela:</w:t>
      </w:r>
    </w:p>
    <w:p w:rsidR="00C26B96" w:rsidRDefault="00C26B96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C26B96" w:rsidRDefault="00C26B96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C26B96" w:rsidRDefault="00C26B96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C26B96" w:rsidRDefault="00C26B96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C26B96" w:rsidRDefault="00C26B96" w:rsidP="00C26B96">
      <w:pPr>
        <w:pStyle w:val="Recuodecorpodetexto3"/>
        <w:ind w:firstLine="0"/>
        <w:rPr>
          <w:noProof/>
          <w:lang w:eastAsia="pt-BR"/>
        </w:rPr>
      </w:pPr>
    </w:p>
    <w:p w:rsidR="00C26B96" w:rsidRDefault="00C26B96" w:rsidP="00C26B96">
      <w:pPr>
        <w:pStyle w:val="Recuodecorpodetexto3"/>
        <w:ind w:firstLine="0"/>
        <w:rPr>
          <w:noProof/>
          <w:lang w:eastAsia="pt-BR"/>
        </w:rPr>
      </w:pPr>
    </w:p>
    <w:p w:rsidR="00C26B96" w:rsidRDefault="00C26B96" w:rsidP="00C26B96">
      <w:pPr>
        <w:pStyle w:val="Recuodecorpodetexto3"/>
        <w:ind w:firstLine="0"/>
        <w:rPr>
          <w:noProof/>
          <w:lang w:eastAsia="pt-BR"/>
        </w:rPr>
      </w:pPr>
    </w:p>
    <w:p w:rsidR="00C26B96" w:rsidRDefault="00C26B96" w:rsidP="00C26B96">
      <w:pPr>
        <w:pStyle w:val="Recuodecorpodetexto3"/>
        <w:ind w:firstLine="0"/>
        <w:rPr>
          <w:noProof/>
          <w:lang w:eastAsia="pt-BR"/>
        </w:rPr>
      </w:pPr>
    </w:p>
    <w:p w:rsidR="00C26B96" w:rsidRDefault="00C26B96" w:rsidP="00C26B96">
      <w:pPr>
        <w:pStyle w:val="Recuodecorpodetexto3"/>
        <w:ind w:firstLine="0"/>
        <w:rPr>
          <w:noProof/>
          <w:lang w:eastAsia="pt-BR"/>
        </w:rPr>
      </w:pPr>
    </w:p>
    <w:p w:rsidR="007543FD" w:rsidRDefault="007543FD" w:rsidP="00C26B96">
      <w:pPr>
        <w:pStyle w:val="Recuodecorpodetexto3"/>
        <w:ind w:firstLine="0"/>
        <w:rPr>
          <w:noProof/>
          <w:lang w:eastAsia="pt-BR"/>
        </w:rPr>
      </w:pPr>
    </w:p>
    <w:p w:rsidR="00C26B96" w:rsidRDefault="00C26B96" w:rsidP="00C26B96">
      <w:pPr>
        <w:pStyle w:val="Recuodecorpodetexto3"/>
        <w:ind w:firstLine="0"/>
        <w:rPr>
          <w:noProof/>
          <w:lang w:eastAsia="pt-BR"/>
        </w:rPr>
      </w:pPr>
    </w:p>
    <w:p w:rsidR="00C26B96" w:rsidRDefault="00C26B96" w:rsidP="00C26B96">
      <w:pPr>
        <w:pStyle w:val="Recuodecorpodetexto3"/>
        <w:ind w:firstLine="0"/>
        <w:rPr>
          <w:noProof/>
          <w:lang w:eastAsia="pt-BR"/>
        </w:rPr>
      </w:pPr>
    </w:p>
    <w:p w:rsidR="00C26B96" w:rsidRDefault="00C26B96" w:rsidP="00C26B96">
      <w:pPr>
        <w:pStyle w:val="Recuodecorpodetexto3"/>
        <w:ind w:firstLine="0"/>
        <w:rPr>
          <w:noProof/>
          <w:lang w:eastAsia="pt-BR"/>
        </w:rPr>
      </w:pPr>
    </w:p>
    <w:p w:rsidR="00C26B96" w:rsidRDefault="00C26B96" w:rsidP="00C26B96">
      <w:pPr>
        <w:pStyle w:val="Recuodecorpodetexto3"/>
        <w:ind w:firstLine="0"/>
        <w:rPr>
          <w:noProof/>
          <w:lang w:eastAsia="pt-BR"/>
        </w:rPr>
      </w:pPr>
    </w:p>
    <w:p w:rsidR="00C26B96" w:rsidRDefault="00C26B96" w:rsidP="00C26B96">
      <w:pPr>
        <w:pStyle w:val="Recuodecorpodetexto3"/>
        <w:ind w:firstLine="0"/>
        <w:rPr>
          <w:noProof/>
          <w:lang w:eastAsia="pt-BR"/>
        </w:rPr>
      </w:pPr>
    </w:p>
    <w:p w:rsidR="00C26B96" w:rsidRDefault="00C26B96" w:rsidP="00C26B96">
      <w:pPr>
        <w:pStyle w:val="Recuodecorpodetexto3"/>
        <w:ind w:firstLine="0"/>
        <w:rPr>
          <w:noProof/>
          <w:lang w:eastAsia="pt-BR"/>
        </w:rPr>
      </w:pPr>
    </w:p>
    <w:p w:rsidR="00C26B96" w:rsidRDefault="00C26B96" w:rsidP="00C26B96">
      <w:pPr>
        <w:pStyle w:val="Recuodecorpodetexto3"/>
        <w:ind w:firstLine="0"/>
        <w:rPr>
          <w:noProof/>
          <w:lang w:eastAsia="pt-BR"/>
        </w:rPr>
      </w:pPr>
    </w:p>
    <w:p w:rsidR="00C26B96" w:rsidRDefault="00C26B96" w:rsidP="00C26B96">
      <w:pPr>
        <w:pStyle w:val="Recuodecorpodetexto3"/>
        <w:ind w:firstLine="0"/>
        <w:rPr>
          <w:noProof/>
          <w:lang w:eastAsia="pt-BR"/>
        </w:rPr>
      </w:pPr>
    </w:p>
    <w:p w:rsidR="00C26B96" w:rsidRDefault="00C26B96" w:rsidP="00C26B96">
      <w:pPr>
        <w:pStyle w:val="Recuodecorpodetexto3"/>
        <w:ind w:firstLine="0"/>
        <w:rPr>
          <w:noProof/>
          <w:lang w:eastAsia="pt-BR"/>
        </w:rPr>
      </w:pPr>
    </w:p>
    <w:p w:rsidR="00C26B96" w:rsidRDefault="00C26B96" w:rsidP="00C26B96">
      <w:pPr>
        <w:pStyle w:val="Recuodecorpodetexto3"/>
        <w:ind w:firstLine="0"/>
        <w:rPr>
          <w:noProof/>
          <w:lang w:eastAsia="pt-BR"/>
        </w:rPr>
      </w:pPr>
    </w:p>
    <w:p w:rsidR="00C26B96" w:rsidRDefault="00C26B96" w:rsidP="00C26B96">
      <w:pPr>
        <w:pStyle w:val="Recuodecorpodetexto3"/>
        <w:ind w:firstLine="0"/>
        <w:rPr>
          <w:noProof/>
          <w:lang w:eastAsia="pt-BR"/>
        </w:rPr>
      </w:pPr>
    </w:p>
    <w:p w:rsidR="00C26B96" w:rsidRDefault="00C26B96" w:rsidP="00C26B96">
      <w:pPr>
        <w:pStyle w:val="Recuodecorpodetexto3"/>
        <w:ind w:firstLine="0"/>
        <w:rPr>
          <w:noProof/>
          <w:lang w:eastAsia="pt-BR"/>
        </w:rPr>
      </w:pPr>
    </w:p>
    <w:p w:rsidR="00C26B96" w:rsidRDefault="00C26B96" w:rsidP="00C26B96">
      <w:pPr>
        <w:pStyle w:val="Recuodecorpodetexto3"/>
        <w:ind w:firstLine="0"/>
        <w:rPr>
          <w:noProof/>
          <w:lang w:eastAsia="pt-BR"/>
        </w:rPr>
      </w:pPr>
    </w:p>
    <w:p w:rsidR="00C26B96" w:rsidRDefault="00C26B96" w:rsidP="00C26B96">
      <w:pPr>
        <w:pStyle w:val="Recuodecorpodetexto3"/>
        <w:ind w:firstLine="0"/>
        <w:rPr>
          <w:noProof/>
          <w:lang w:eastAsia="pt-BR"/>
        </w:rPr>
      </w:pPr>
    </w:p>
    <w:p w:rsidR="00C26B96" w:rsidRDefault="00C26B96" w:rsidP="00C26B96">
      <w:pPr>
        <w:pStyle w:val="Recuodecorpodetexto3"/>
        <w:ind w:firstLine="0"/>
        <w:rPr>
          <w:noProof/>
          <w:lang w:eastAsia="pt-BR"/>
        </w:rPr>
      </w:pPr>
    </w:p>
    <w:p w:rsidR="00C26B96" w:rsidRDefault="00C26B96" w:rsidP="00C26B96">
      <w:pPr>
        <w:pStyle w:val="Recuodecorpodetexto3"/>
        <w:ind w:firstLine="0"/>
        <w:rPr>
          <w:noProof/>
          <w:lang w:eastAsia="pt-BR"/>
        </w:rPr>
      </w:pPr>
    </w:p>
    <w:tbl>
      <w:tblPr>
        <w:tblW w:w="968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2"/>
        <w:gridCol w:w="6911"/>
        <w:gridCol w:w="709"/>
        <w:gridCol w:w="1311"/>
      </w:tblGrid>
      <w:tr w:rsidR="00C26B96" w:rsidRPr="00F51AFC" w:rsidTr="001458A9">
        <w:trPr>
          <w:trHeight w:val="255"/>
          <w:jc w:val="center"/>
        </w:trPr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b/>
                <w:bCs/>
                <w:lang w:eastAsia="pt-BR"/>
              </w:rPr>
            </w:pPr>
            <w:r w:rsidRPr="00F51AFC">
              <w:rPr>
                <w:rFonts w:ascii="Arial" w:hAnsi="Arial" w:cs="Arial"/>
                <w:b/>
                <w:bCs/>
                <w:lang w:eastAsia="pt-BR"/>
              </w:rPr>
              <w:lastRenderedPageBreak/>
              <w:t xml:space="preserve">ITEM </w:t>
            </w:r>
          </w:p>
        </w:tc>
        <w:tc>
          <w:tcPr>
            <w:tcW w:w="69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b/>
                <w:bCs/>
                <w:lang w:eastAsia="pt-BR"/>
              </w:rPr>
            </w:pPr>
            <w:r w:rsidRPr="00F51AFC">
              <w:rPr>
                <w:rFonts w:ascii="Arial" w:hAnsi="Arial" w:cs="Arial"/>
                <w:b/>
                <w:bCs/>
                <w:lang w:eastAsia="pt-BR"/>
              </w:rPr>
              <w:t>Descrição dos serviços</w:t>
            </w:r>
          </w:p>
        </w:tc>
        <w:tc>
          <w:tcPr>
            <w:tcW w:w="20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 </w:t>
            </w:r>
          </w:p>
        </w:tc>
      </w:tr>
      <w:tr w:rsidR="00C26B96" w:rsidRPr="00F51AFC" w:rsidTr="001458A9">
        <w:trPr>
          <w:trHeight w:val="255"/>
          <w:jc w:val="center"/>
        </w:trPr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b/>
                <w:bCs/>
                <w:lang w:eastAsia="pt-BR"/>
              </w:rPr>
            </w:pPr>
            <w:r w:rsidRPr="00F51AFC">
              <w:rPr>
                <w:rFonts w:ascii="Arial" w:hAnsi="Arial" w:cs="Arial"/>
                <w:b/>
                <w:bCs/>
                <w:lang w:eastAsia="pt-BR"/>
              </w:rPr>
              <w:t>01.00</w:t>
            </w:r>
          </w:p>
        </w:tc>
        <w:tc>
          <w:tcPr>
            <w:tcW w:w="6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both"/>
              <w:rPr>
                <w:rFonts w:ascii="Arial" w:hAnsi="Arial" w:cs="Arial"/>
                <w:b/>
                <w:bCs/>
                <w:lang w:eastAsia="pt-BR"/>
              </w:rPr>
            </w:pPr>
            <w:r w:rsidRPr="00F51AFC">
              <w:rPr>
                <w:rFonts w:ascii="Arial" w:hAnsi="Arial" w:cs="Arial"/>
                <w:b/>
                <w:bCs/>
                <w:lang w:eastAsia="pt-BR"/>
              </w:rPr>
              <w:t>SERVIÇOS PRELIMINARES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b/>
                <w:bCs/>
                <w:lang w:eastAsia="pt-BR"/>
              </w:rPr>
            </w:pPr>
            <w:proofErr w:type="spellStart"/>
            <w:r w:rsidRPr="00F51AFC">
              <w:rPr>
                <w:rFonts w:ascii="Arial" w:hAnsi="Arial" w:cs="Arial"/>
                <w:b/>
                <w:bCs/>
                <w:lang w:eastAsia="pt-BR"/>
              </w:rPr>
              <w:t>Und</w:t>
            </w:r>
            <w:proofErr w:type="spellEnd"/>
          </w:p>
        </w:tc>
        <w:tc>
          <w:tcPr>
            <w:tcW w:w="1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6B96" w:rsidRPr="00F51AFC" w:rsidRDefault="00C26B96" w:rsidP="001458A9">
            <w:pPr>
              <w:rPr>
                <w:rFonts w:ascii="Arial" w:hAnsi="Arial" w:cs="Arial"/>
                <w:b/>
                <w:bCs/>
                <w:lang w:eastAsia="pt-BR"/>
              </w:rPr>
            </w:pPr>
            <w:r w:rsidRPr="00F51AFC">
              <w:rPr>
                <w:rFonts w:ascii="Arial" w:hAnsi="Arial" w:cs="Arial"/>
                <w:b/>
                <w:bCs/>
                <w:lang w:eastAsia="pt-BR"/>
              </w:rPr>
              <w:t>Quantidade</w:t>
            </w:r>
          </w:p>
        </w:tc>
      </w:tr>
      <w:tr w:rsidR="00C26B96" w:rsidRPr="00F51AFC" w:rsidTr="001458A9">
        <w:trPr>
          <w:trHeight w:val="255"/>
          <w:jc w:val="center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01.01</w:t>
            </w:r>
          </w:p>
        </w:tc>
        <w:tc>
          <w:tcPr>
            <w:tcW w:w="6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C26B96" w:rsidRPr="00F51AFC" w:rsidRDefault="00C26B96" w:rsidP="001458A9">
            <w:pPr>
              <w:jc w:val="both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Mobilização de pessoal e equipamentos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proofErr w:type="spellStart"/>
            <w:proofErr w:type="gramStart"/>
            <w:r w:rsidRPr="00F51AFC">
              <w:rPr>
                <w:rFonts w:ascii="Arial" w:hAnsi="Arial" w:cs="Arial"/>
                <w:lang w:eastAsia="pt-BR"/>
              </w:rPr>
              <w:t>und</w:t>
            </w:r>
            <w:proofErr w:type="spellEnd"/>
            <w:proofErr w:type="gramEnd"/>
          </w:p>
        </w:tc>
        <w:tc>
          <w:tcPr>
            <w:tcW w:w="1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1</w:t>
            </w:r>
          </w:p>
        </w:tc>
      </w:tr>
      <w:tr w:rsidR="00C26B96" w:rsidRPr="00F51AFC" w:rsidTr="001458A9">
        <w:trPr>
          <w:trHeight w:val="255"/>
          <w:jc w:val="center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01.02</w:t>
            </w:r>
          </w:p>
        </w:tc>
        <w:tc>
          <w:tcPr>
            <w:tcW w:w="6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C26B96" w:rsidRPr="00F51AFC" w:rsidRDefault="00C26B96" w:rsidP="001458A9">
            <w:pPr>
              <w:jc w:val="both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Desmobilização de pessoal e equipamentos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proofErr w:type="spellStart"/>
            <w:proofErr w:type="gramStart"/>
            <w:r w:rsidRPr="00F51AFC">
              <w:rPr>
                <w:rFonts w:ascii="Arial" w:hAnsi="Arial" w:cs="Arial"/>
                <w:lang w:eastAsia="pt-BR"/>
              </w:rPr>
              <w:t>und</w:t>
            </w:r>
            <w:proofErr w:type="spellEnd"/>
            <w:proofErr w:type="gramEnd"/>
          </w:p>
        </w:tc>
        <w:tc>
          <w:tcPr>
            <w:tcW w:w="1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1</w:t>
            </w:r>
          </w:p>
        </w:tc>
      </w:tr>
      <w:tr w:rsidR="00C26B96" w:rsidRPr="00F51AFC" w:rsidTr="001458A9">
        <w:trPr>
          <w:trHeight w:val="255"/>
          <w:jc w:val="center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01.03</w:t>
            </w:r>
          </w:p>
        </w:tc>
        <w:tc>
          <w:tcPr>
            <w:tcW w:w="6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C26B96" w:rsidRPr="00F51AFC" w:rsidRDefault="00C26B96" w:rsidP="001458A9">
            <w:pPr>
              <w:jc w:val="both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Fornecimento e instalação de placa de obra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proofErr w:type="spellStart"/>
            <w:proofErr w:type="gramStart"/>
            <w:r w:rsidRPr="00F51AFC">
              <w:rPr>
                <w:rFonts w:ascii="Arial" w:hAnsi="Arial" w:cs="Arial"/>
                <w:lang w:eastAsia="pt-BR"/>
              </w:rPr>
              <w:t>und</w:t>
            </w:r>
            <w:proofErr w:type="spellEnd"/>
            <w:proofErr w:type="gramEnd"/>
          </w:p>
        </w:tc>
        <w:tc>
          <w:tcPr>
            <w:tcW w:w="1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1</w:t>
            </w:r>
          </w:p>
        </w:tc>
      </w:tr>
      <w:tr w:rsidR="00C26B96" w:rsidRPr="00F51AFC" w:rsidTr="001458A9">
        <w:trPr>
          <w:trHeight w:val="255"/>
          <w:jc w:val="center"/>
        </w:trPr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b/>
                <w:bCs/>
                <w:lang w:eastAsia="pt-BR"/>
              </w:rPr>
            </w:pPr>
            <w:r w:rsidRPr="00F51AFC">
              <w:rPr>
                <w:rFonts w:ascii="Arial" w:hAnsi="Arial" w:cs="Arial"/>
                <w:b/>
                <w:bCs/>
                <w:lang w:eastAsia="pt-BR"/>
              </w:rPr>
              <w:t>02.00</w:t>
            </w:r>
          </w:p>
        </w:tc>
        <w:tc>
          <w:tcPr>
            <w:tcW w:w="6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C26B96" w:rsidRPr="00F51AFC" w:rsidRDefault="00C26B96" w:rsidP="001458A9">
            <w:pPr>
              <w:jc w:val="both"/>
              <w:rPr>
                <w:rFonts w:ascii="Arial" w:hAnsi="Arial" w:cs="Arial"/>
                <w:b/>
                <w:bCs/>
                <w:lang w:eastAsia="pt-BR"/>
              </w:rPr>
            </w:pPr>
            <w:r w:rsidRPr="00F51AFC">
              <w:rPr>
                <w:rFonts w:ascii="Arial" w:hAnsi="Arial" w:cs="Arial"/>
                <w:b/>
                <w:bCs/>
                <w:lang w:eastAsia="pt-BR"/>
              </w:rPr>
              <w:t>ANÁLISE FÍSICO-QUÍMICA DO ÓLEO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b/>
                <w:bCs/>
                <w:lang w:eastAsia="pt-BR"/>
              </w:rPr>
            </w:pPr>
            <w:proofErr w:type="spellStart"/>
            <w:r w:rsidRPr="00F51AFC">
              <w:rPr>
                <w:rFonts w:ascii="Arial" w:hAnsi="Arial" w:cs="Arial"/>
                <w:b/>
                <w:bCs/>
                <w:lang w:eastAsia="pt-BR"/>
              </w:rPr>
              <w:t>Und</w:t>
            </w:r>
            <w:proofErr w:type="spellEnd"/>
          </w:p>
        </w:tc>
        <w:tc>
          <w:tcPr>
            <w:tcW w:w="1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b/>
                <w:bCs/>
                <w:lang w:eastAsia="pt-BR"/>
              </w:rPr>
            </w:pPr>
            <w:r w:rsidRPr="00F51AFC">
              <w:rPr>
                <w:rFonts w:ascii="Arial" w:hAnsi="Arial" w:cs="Arial"/>
                <w:b/>
                <w:bCs/>
                <w:lang w:eastAsia="pt-BR"/>
              </w:rPr>
              <w:t>Quantidade</w:t>
            </w:r>
          </w:p>
        </w:tc>
      </w:tr>
      <w:tr w:rsidR="00C26B96" w:rsidRPr="00F51AFC" w:rsidTr="001458A9">
        <w:trPr>
          <w:trHeight w:val="2094"/>
          <w:jc w:val="center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02.01</w:t>
            </w:r>
          </w:p>
        </w:tc>
        <w:tc>
          <w:tcPr>
            <w:tcW w:w="6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26B96" w:rsidRPr="00B640BB" w:rsidRDefault="00C26B96" w:rsidP="001458A9">
            <w:pPr>
              <w:pStyle w:val="SemEspaamento"/>
              <w:rPr>
                <w:rFonts w:ascii="Arial" w:hAnsi="Arial" w:cs="Arial"/>
                <w:sz w:val="20"/>
                <w:szCs w:val="20"/>
                <w:lang w:eastAsia="pt-BR"/>
              </w:rPr>
            </w:pPr>
            <w:bookmarkStart w:id="4" w:name="OLE_LINK1"/>
            <w:r w:rsidRPr="00B640BB">
              <w:rPr>
                <w:rFonts w:ascii="Arial" w:hAnsi="Arial" w:cs="Arial"/>
                <w:sz w:val="20"/>
                <w:szCs w:val="20"/>
                <w:lang w:eastAsia="pt-BR"/>
              </w:rPr>
              <w:t>Tensão Interfacial (NBR-6234)</w:t>
            </w:r>
          </w:p>
          <w:p w:rsidR="00C26B96" w:rsidRPr="00B640BB" w:rsidRDefault="00C26B96" w:rsidP="001458A9">
            <w:pPr>
              <w:pStyle w:val="SemEspaamento"/>
              <w:rPr>
                <w:rFonts w:ascii="Arial" w:hAnsi="Arial" w:cs="Arial"/>
                <w:sz w:val="20"/>
                <w:szCs w:val="20"/>
                <w:lang w:eastAsia="pt-BR"/>
              </w:rPr>
            </w:pPr>
            <w:r w:rsidRPr="00B640BB">
              <w:rPr>
                <w:rFonts w:ascii="Arial" w:hAnsi="Arial" w:cs="Arial"/>
                <w:sz w:val="20"/>
                <w:szCs w:val="20"/>
                <w:lang w:eastAsia="pt-BR"/>
              </w:rPr>
              <w:t>Acidez (NBR-14248)</w:t>
            </w:r>
          </w:p>
          <w:p w:rsidR="00C26B96" w:rsidRPr="00B640BB" w:rsidRDefault="00C26B96" w:rsidP="001458A9">
            <w:pPr>
              <w:pStyle w:val="SemEspaamento"/>
              <w:rPr>
                <w:rFonts w:ascii="Arial" w:hAnsi="Arial" w:cs="Arial"/>
                <w:sz w:val="20"/>
                <w:szCs w:val="20"/>
                <w:lang w:eastAsia="pt-BR"/>
              </w:rPr>
            </w:pPr>
            <w:r w:rsidRPr="00B640BB">
              <w:rPr>
                <w:rFonts w:ascii="Arial" w:hAnsi="Arial" w:cs="Arial"/>
                <w:sz w:val="20"/>
                <w:szCs w:val="20"/>
                <w:lang w:eastAsia="pt-BR"/>
              </w:rPr>
              <w:t>Fator de Perdas Dielétricas (NBR-12133)</w:t>
            </w:r>
          </w:p>
          <w:p w:rsidR="00C26B96" w:rsidRPr="00B640BB" w:rsidRDefault="00C26B96" w:rsidP="001458A9">
            <w:pPr>
              <w:pStyle w:val="SemEspaamento"/>
              <w:rPr>
                <w:rFonts w:ascii="Arial" w:hAnsi="Arial" w:cs="Arial"/>
                <w:sz w:val="20"/>
                <w:szCs w:val="20"/>
                <w:lang w:eastAsia="pt-BR"/>
              </w:rPr>
            </w:pPr>
            <w:r w:rsidRPr="00B640BB">
              <w:rPr>
                <w:rFonts w:ascii="Arial" w:hAnsi="Arial" w:cs="Arial"/>
                <w:sz w:val="20"/>
                <w:szCs w:val="20"/>
                <w:lang w:eastAsia="pt-BR"/>
              </w:rPr>
              <w:t>Cor (NBR-14483)</w:t>
            </w:r>
          </w:p>
          <w:p w:rsidR="00C26B96" w:rsidRPr="00B640BB" w:rsidRDefault="00C26B96" w:rsidP="001458A9">
            <w:pPr>
              <w:pStyle w:val="SemEspaamento"/>
              <w:rPr>
                <w:rFonts w:ascii="Arial" w:hAnsi="Arial" w:cs="Arial"/>
                <w:sz w:val="20"/>
                <w:szCs w:val="20"/>
                <w:lang w:eastAsia="pt-BR"/>
              </w:rPr>
            </w:pPr>
            <w:r w:rsidRPr="00B640BB">
              <w:rPr>
                <w:rFonts w:ascii="Arial" w:hAnsi="Arial" w:cs="Arial"/>
                <w:sz w:val="20"/>
                <w:szCs w:val="20"/>
                <w:lang w:eastAsia="pt-BR"/>
              </w:rPr>
              <w:t>Rigidez Dielétrica (NBR-6869 e NBR IEC-60156)</w:t>
            </w:r>
          </w:p>
          <w:p w:rsidR="00C26B96" w:rsidRPr="00B640BB" w:rsidRDefault="00C26B96" w:rsidP="001458A9">
            <w:pPr>
              <w:pStyle w:val="SemEspaamento"/>
              <w:rPr>
                <w:rFonts w:ascii="Arial" w:hAnsi="Arial" w:cs="Arial"/>
                <w:sz w:val="20"/>
                <w:szCs w:val="20"/>
                <w:lang w:eastAsia="pt-BR"/>
              </w:rPr>
            </w:pPr>
            <w:r w:rsidRPr="00B640BB">
              <w:rPr>
                <w:rFonts w:ascii="Arial" w:hAnsi="Arial" w:cs="Arial"/>
                <w:sz w:val="20"/>
                <w:szCs w:val="20"/>
                <w:lang w:eastAsia="pt-BR"/>
              </w:rPr>
              <w:t>Teor de Água (NBR-10710)</w:t>
            </w:r>
          </w:p>
          <w:p w:rsidR="00C26B96" w:rsidRPr="00B640BB" w:rsidRDefault="00C26B96" w:rsidP="001458A9">
            <w:pPr>
              <w:pStyle w:val="SemEspaamento"/>
              <w:rPr>
                <w:rFonts w:ascii="Arial" w:hAnsi="Arial" w:cs="Arial"/>
                <w:sz w:val="20"/>
                <w:szCs w:val="20"/>
                <w:lang w:eastAsia="pt-BR"/>
              </w:rPr>
            </w:pPr>
            <w:r w:rsidRPr="00B640BB">
              <w:rPr>
                <w:rFonts w:ascii="Arial" w:hAnsi="Arial" w:cs="Arial"/>
                <w:sz w:val="20"/>
                <w:szCs w:val="20"/>
                <w:lang w:eastAsia="pt-BR"/>
              </w:rPr>
              <w:t>Densidade (NBR-7148)</w:t>
            </w:r>
          </w:p>
          <w:p w:rsidR="00C26B96" w:rsidRPr="00B640BB" w:rsidRDefault="00C26B96" w:rsidP="001458A9">
            <w:pPr>
              <w:pStyle w:val="SemEspaamento"/>
              <w:rPr>
                <w:rFonts w:ascii="Arial" w:hAnsi="Arial" w:cs="Arial"/>
                <w:sz w:val="20"/>
                <w:szCs w:val="20"/>
                <w:lang w:eastAsia="pt-BR"/>
              </w:rPr>
            </w:pPr>
            <w:r w:rsidRPr="00B640BB">
              <w:rPr>
                <w:rFonts w:ascii="Arial" w:hAnsi="Arial" w:cs="Arial"/>
                <w:sz w:val="20"/>
                <w:szCs w:val="20"/>
                <w:lang w:eastAsia="pt-BR"/>
              </w:rPr>
              <w:t>Índice de Refração (NBR-5778)</w:t>
            </w:r>
          </w:p>
          <w:p w:rsidR="00C26B96" w:rsidRPr="00F51AFC" w:rsidRDefault="00C26B96" w:rsidP="001458A9">
            <w:pPr>
              <w:pStyle w:val="SemEspaamento"/>
              <w:rPr>
                <w:lang w:eastAsia="pt-BR"/>
              </w:rPr>
            </w:pPr>
            <w:r w:rsidRPr="00B640BB">
              <w:rPr>
                <w:rFonts w:ascii="Arial" w:hAnsi="Arial" w:cs="Arial"/>
                <w:sz w:val="20"/>
                <w:szCs w:val="20"/>
                <w:lang w:eastAsia="pt-BR"/>
              </w:rPr>
              <w:t>Análise Cromatográfica</w:t>
            </w:r>
            <w:r w:rsidRPr="00F51AFC">
              <w:rPr>
                <w:lang w:eastAsia="pt-BR"/>
              </w:rPr>
              <w:t xml:space="preserve"> </w:t>
            </w:r>
            <w:r>
              <w:rPr>
                <w:lang w:eastAsia="pt-BR"/>
              </w:rPr>
              <w:t>(</w:t>
            </w:r>
            <w:r w:rsidRPr="00B640BB">
              <w:rPr>
                <w:lang w:eastAsia="pt-BR"/>
              </w:rPr>
              <w:t>NBR-7070</w:t>
            </w:r>
            <w:r>
              <w:rPr>
                <w:lang w:eastAsia="pt-BR"/>
              </w:rPr>
              <w:t>)</w:t>
            </w:r>
            <w:bookmarkEnd w:id="4"/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proofErr w:type="spellStart"/>
            <w:proofErr w:type="gramStart"/>
            <w:r w:rsidRPr="00F51AFC">
              <w:rPr>
                <w:rFonts w:ascii="Arial" w:hAnsi="Arial" w:cs="Arial"/>
                <w:lang w:eastAsia="pt-BR"/>
              </w:rPr>
              <w:t>und</w:t>
            </w:r>
            <w:proofErr w:type="spellEnd"/>
            <w:proofErr w:type="gramEnd"/>
          </w:p>
        </w:tc>
        <w:tc>
          <w:tcPr>
            <w:tcW w:w="1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10</w:t>
            </w:r>
          </w:p>
        </w:tc>
      </w:tr>
      <w:tr w:rsidR="00C26B96" w:rsidRPr="00F51AFC" w:rsidTr="001458A9">
        <w:trPr>
          <w:trHeight w:val="255"/>
          <w:jc w:val="center"/>
        </w:trPr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b/>
                <w:bCs/>
                <w:lang w:eastAsia="pt-BR"/>
              </w:rPr>
            </w:pPr>
            <w:r w:rsidRPr="00F51AFC">
              <w:rPr>
                <w:rFonts w:ascii="Arial" w:hAnsi="Arial" w:cs="Arial"/>
                <w:b/>
                <w:bCs/>
                <w:lang w:eastAsia="pt-BR"/>
              </w:rPr>
              <w:t>03.00</w:t>
            </w:r>
          </w:p>
        </w:tc>
        <w:tc>
          <w:tcPr>
            <w:tcW w:w="6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both"/>
              <w:rPr>
                <w:rFonts w:ascii="Arial" w:hAnsi="Arial" w:cs="Arial"/>
                <w:b/>
                <w:bCs/>
                <w:lang w:eastAsia="pt-BR"/>
              </w:rPr>
            </w:pPr>
            <w:r w:rsidRPr="00F51AFC">
              <w:rPr>
                <w:rFonts w:ascii="Arial" w:hAnsi="Arial" w:cs="Arial"/>
                <w:b/>
                <w:bCs/>
                <w:lang w:eastAsia="pt-BR"/>
              </w:rPr>
              <w:t xml:space="preserve">SERVIÇOS DE MANUTENÇÃO PREVENTIVA E CORRETIVA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b/>
                <w:bCs/>
                <w:lang w:eastAsia="pt-BR"/>
              </w:rPr>
            </w:pPr>
            <w:proofErr w:type="spellStart"/>
            <w:r w:rsidRPr="00F51AFC">
              <w:rPr>
                <w:rFonts w:ascii="Arial" w:hAnsi="Arial" w:cs="Arial"/>
                <w:b/>
                <w:bCs/>
                <w:lang w:eastAsia="pt-BR"/>
              </w:rPr>
              <w:t>Und</w:t>
            </w:r>
            <w:proofErr w:type="spellEnd"/>
          </w:p>
        </w:tc>
        <w:tc>
          <w:tcPr>
            <w:tcW w:w="1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b/>
                <w:bCs/>
                <w:lang w:eastAsia="pt-BR"/>
              </w:rPr>
            </w:pPr>
            <w:r w:rsidRPr="00F51AFC">
              <w:rPr>
                <w:rFonts w:ascii="Arial" w:hAnsi="Arial" w:cs="Arial"/>
                <w:b/>
                <w:bCs/>
                <w:lang w:eastAsia="pt-BR"/>
              </w:rPr>
              <w:t>Quantidade</w:t>
            </w:r>
          </w:p>
        </w:tc>
      </w:tr>
      <w:tr w:rsidR="00C26B96" w:rsidRPr="00F51AFC" w:rsidTr="001458A9">
        <w:trPr>
          <w:trHeight w:val="255"/>
          <w:jc w:val="center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03.01</w:t>
            </w:r>
          </w:p>
        </w:tc>
        <w:tc>
          <w:tcPr>
            <w:tcW w:w="6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both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Troca de todas as guarnições por guarnições de borracha nitrílica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proofErr w:type="spellStart"/>
            <w:proofErr w:type="gramStart"/>
            <w:r w:rsidRPr="00F51AFC">
              <w:rPr>
                <w:rFonts w:ascii="Arial" w:hAnsi="Arial" w:cs="Arial"/>
                <w:lang w:eastAsia="pt-BR"/>
              </w:rPr>
              <w:t>und</w:t>
            </w:r>
            <w:proofErr w:type="spellEnd"/>
            <w:proofErr w:type="gramEnd"/>
          </w:p>
        </w:tc>
        <w:tc>
          <w:tcPr>
            <w:tcW w:w="1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10</w:t>
            </w:r>
          </w:p>
        </w:tc>
      </w:tr>
      <w:tr w:rsidR="00C26B96" w:rsidRPr="00F51AFC" w:rsidTr="001458A9">
        <w:trPr>
          <w:trHeight w:val="255"/>
          <w:jc w:val="center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03.02</w:t>
            </w:r>
          </w:p>
        </w:tc>
        <w:tc>
          <w:tcPr>
            <w:tcW w:w="6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both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Lavagem do enrolamento principal com óleo quente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proofErr w:type="spellStart"/>
            <w:proofErr w:type="gramStart"/>
            <w:r w:rsidRPr="00F51AFC">
              <w:rPr>
                <w:rFonts w:ascii="Arial" w:hAnsi="Arial" w:cs="Arial"/>
                <w:lang w:eastAsia="pt-BR"/>
              </w:rPr>
              <w:t>und</w:t>
            </w:r>
            <w:proofErr w:type="spellEnd"/>
            <w:proofErr w:type="gramEnd"/>
          </w:p>
        </w:tc>
        <w:tc>
          <w:tcPr>
            <w:tcW w:w="1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10</w:t>
            </w:r>
          </w:p>
        </w:tc>
      </w:tr>
      <w:tr w:rsidR="00C26B96" w:rsidRPr="00F51AFC" w:rsidTr="001458A9">
        <w:trPr>
          <w:trHeight w:val="255"/>
          <w:jc w:val="center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03.03</w:t>
            </w:r>
          </w:p>
        </w:tc>
        <w:tc>
          <w:tcPr>
            <w:tcW w:w="6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both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Substituição da sílica gel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proofErr w:type="spellStart"/>
            <w:proofErr w:type="gramStart"/>
            <w:r w:rsidRPr="00F51AFC">
              <w:rPr>
                <w:rFonts w:ascii="Arial" w:hAnsi="Arial" w:cs="Arial"/>
                <w:lang w:eastAsia="pt-BR"/>
              </w:rPr>
              <w:t>und</w:t>
            </w:r>
            <w:proofErr w:type="spellEnd"/>
            <w:proofErr w:type="gramEnd"/>
          </w:p>
        </w:tc>
        <w:tc>
          <w:tcPr>
            <w:tcW w:w="1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10</w:t>
            </w:r>
          </w:p>
        </w:tc>
      </w:tr>
      <w:tr w:rsidR="00C26B96" w:rsidRPr="00F51AFC" w:rsidTr="001458A9">
        <w:trPr>
          <w:trHeight w:val="255"/>
          <w:jc w:val="center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03.04</w:t>
            </w:r>
          </w:p>
        </w:tc>
        <w:tc>
          <w:tcPr>
            <w:tcW w:w="6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both"/>
              <w:rPr>
                <w:rFonts w:ascii="Arial" w:hAnsi="Arial" w:cs="Arial"/>
                <w:lang w:eastAsia="pt-BR"/>
              </w:rPr>
            </w:pPr>
            <w:r>
              <w:rPr>
                <w:rFonts w:ascii="Arial" w:hAnsi="Arial" w:cs="Arial"/>
                <w:lang w:eastAsia="pt-BR"/>
              </w:rPr>
              <w:t>Substituição do óleo isolante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proofErr w:type="spellStart"/>
            <w:proofErr w:type="gramStart"/>
            <w:r w:rsidRPr="00F51AFC">
              <w:rPr>
                <w:rFonts w:ascii="Arial" w:hAnsi="Arial" w:cs="Arial"/>
                <w:lang w:eastAsia="pt-BR"/>
              </w:rPr>
              <w:t>und</w:t>
            </w:r>
            <w:proofErr w:type="spellEnd"/>
            <w:proofErr w:type="gramEnd"/>
          </w:p>
        </w:tc>
        <w:tc>
          <w:tcPr>
            <w:tcW w:w="1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10</w:t>
            </w:r>
          </w:p>
        </w:tc>
      </w:tr>
      <w:tr w:rsidR="00C26B96" w:rsidRPr="00F51AFC" w:rsidTr="001458A9">
        <w:trPr>
          <w:trHeight w:val="255"/>
          <w:jc w:val="center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03.</w:t>
            </w:r>
            <w:r>
              <w:rPr>
                <w:rFonts w:ascii="Arial" w:hAnsi="Arial" w:cs="Arial"/>
                <w:lang w:eastAsia="pt-BR"/>
              </w:rPr>
              <w:t>05</w:t>
            </w:r>
          </w:p>
        </w:tc>
        <w:tc>
          <w:tcPr>
            <w:tcW w:w="6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both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Fazer secagem e enchimento a vácuo circ</w:t>
            </w:r>
            <w:r>
              <w:rPr>
                <w:rFonts w:ascii="Arial" w:hAnsi="Arial" w:cs="Arial"/>
                <w:lang w:eastAsia="pt-BR"/>
              </w:rPr>
              <w:t>ular 03 vezes o montante do óleo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proofErr w:type="spellStart"/>
            <w:proofErr w:type="gramStart"/>
            <w:r w:rsidRPr="00F51AFC">
              <w:rPr>
                <w:rFonts w:ascii="Arial" w:hAnsi="Arial" w:cs="Arial"/>
                <w:lang w:eastAsia="pt-BR"/>
              </w:rPr>
              <w:t>und</w:t>
            </w:r>
            <w:proofErr w:type="spellEnd"/>
            <w:proofErr w:type="gramEnd"/>
          </w:p>
        </w:tc>
        <w:tc>
          <w:tcPr>
            <w:tcW w:w="1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10</w:t>
            </w:r>
          </w:p>
        </w:tc>
      </w:tr>
      <w:tr w:rsidR="00C26B96" w:rsidRPr="00F51AFC" w:rsidTr="001458A9">
        <w:trPr>
          <w:trHeight w:val="255"/>
          <w:jc w:val="center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03.</w:t>
            </w:r>
            <w:r>
              <w:rPr>
                <w:rFonts w:ascii="Arial" w:hAnsi="Arial" w:cs="Arial"/>
                <w:lang w:eastAsia="pt-BR"/>
              </w:rPr>
              <w:t>06</w:t>
            </w:r>
          </w:p>
        </w:tc>
        <w:tc>
          <w:tcPr>
            <w:tcW w:w="6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both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Pintura</w:t>
            </w:r>
            <w:r>
              <w:rPr>
                <w:rFonts w:ascii="Arial" w:hAnsi="Arial" w:cs="Arial"/>
                <w:lang w:eastAsia="pt-BR"/>
              </w:rPr>
              <w:t xml:space="preserve"> interna e externa dos transformadores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proofErr w:type="spellStart"/>
            <w:proofErr w:type="gramStart"/>
            <w:r w:rsidRPr="00F51AFC">
              <w:rPr>
                <w:rFonts w:ascii="Arial" w:hAnsi="Arial" w:cs="Arial"/>
                <w:lang w:eastAsia="pt-BR"/>
              </w:rPr>
              <w:t>und</w:t>
            </w:r>
            <w:proofErr w:type="spellEnd"/>
            <w:proofErr w:type="gramEnd"/>
          </w:p>
        </w:tc>
        <w:tc>
          <w:tcPr>
            <w:tcW w:w="1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10</w:t>
            </w:r>
          </w:p>
        </w:tc>
      </w:tr>
      <w:tr w:rsidR="00C26B96" w:rsidRPr="00F51AFC" w:rsidTr="001458A9">
        <w:trPr>
          <w:trHeight w:val="255"/>
          <w:jc w:val="center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03.</w:t>
            </w:r>
            <w:r>
              <w:rPr>
                <w:rFonts w:ascii="Arial" w:hAnsi="Arial" w:cs="Arial"/>
                <w:lang w:eastAsia="pt-BR"/>
              </w:rPr>
              <w:t>07</w:t>
            </w:r>
          </w:p>
        </w:tc>
        <w:tc>
          <w:tcPr>
            <w:tcW w:w="6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both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 xml:space="preserve">Analises cromatográficos, físico químico </w:t>
            </w:r>
            <w:r>
              <w:rPr>
                <w:rFonts w:ascii="Arial" w:hAnsi="Arial" w:cs="Arial"/>
                <w:lang w:eastAsia="pt-BR"/>
              </w:rPr>
              <w:t>no óleo PCB e enxofre corrosivo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proofErr w:type="spellStart"/>
            <w:proofErr w:type="gramStart"/>
            <w:r w:rsidRPr="00F51AFC">
              <w:rPr>
                <w:rFonts w:ascii="Arial" w:hAnsi="Arial" w:cs="Arial"/>
                <w:lang w:eastAsia="pt-BR"/>
              </w:rPr>
              <w:t>und</w:t>
            </w:r>
            <w:proofErr w:type="spellEnd"/>
            <w:proofErr w:type="gramEnd"/>
          </w:p>
        </w:tc>
        <w:tc>
          <w:tcPr>
            <w:tcW w:w="1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10</w:t>
            </w:r>
          </w:p>
        </w:tc>
      </w:tr>
      <w:tr w:rsidR="00C26B96" w:rsidRPr="00F51AFC" w:rsidTr="001458A9">
        <w:trPr>
          <w:trHeight w:val="255"/>
          <w:jc w:val="center"/>
        </w:trPr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b/>
                <w:bCs/>
                <w:lang w:eastAsia="pt-BR"/>
              </w:rPr>
            </w:pPr>
            <w:r w:rsidRPr="00F51AFC">
              <w:rPr>
                <w:rFonts w:ascii="Arial" w:hAnsi="Arial" w:cs="Arial"/>
                <w:b/>
                <w:bCs/>
                <w:lang w:eastAsia="pt-BR"/>
              </w:rPr>
              <w:t>04.00</w:t>
            </w:r>
          </w:p>
        </w:tc>
        <w:tc>
          <w:tcPr>
            <w:tcW w:w="6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both"/>
              <w:rPr>
                <w:rFonts w:ascii="Arial" w:hAnsi="Arial" w:cs="Arial"/>
                <w:b/>
                <w:bCs/>
                <w:lang w:eastAsia="pt-BR"/>
              </w:rPr>
            </w:pPr>
            <w:r w:rsidRPr="00F51AFC">
              <w:rPr>
                <w:rFonts w:ascii="Arial" w:hAnsi="Arial" w:cs="Arial"/>
                <w:b/>
                <w:bCs/>
                <w:lang w:eastAsia="pt-BR"/>
              </w:rPr>
              <w:t>ENSAIOS ELÉTRICOS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b/>
                <w:bCs/>
                <w:lang w:eastAsia="pt-BR"/>
              </w:rPr>
            </w:pPr>
            <w:proofErr w:type="spellStart"/>
            <w:r w:rsidRPr="00F51AFC">
              <w:rPr>
                <w:rFonts w:ascii="Arial" w:hAnsi="Arial" w:cs="Arial"/>
                <w:b/>
                <w:bCs/>
                <w:lang w:eastAsia="pt-BR"/>
              </w:rPr>
              <w:t>Und</w:t>
            </w:r>
            <w:proofErr w:type="spellEnd"/>
          </w:p>
        </w:tc>
        <w:tc>
          <w:tcPr>
            <w:tcW w:w="1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b/>
                <w:bCs/>
                <w:lang w:eastAsia="pt-BR"/>
              </w:rPr>
            </w:pPr>
            <w:r w:rsidRPr="00F51AFC">
              <w:rPr>
                <w:rFonts w:ascii="Arial" w:hAnsi="Arial" w:cs="Arial"/>
                <w:b/>
                <w:bCs/>
                <w:lang w:eastAsia="pt-BR"/>
              </w:rPr>
              <w:t>Quantidade</w:t>
            </w:r>
          </w:p>
        </w:tc>
      </w:tr>
      <w:tr w:rsidR="00C26B96" w:rsidRPr="00F51AFC" w:rsidTr="001458A9">
        <w:trPr>
          <w:trHeight w:val="255"/>
          <w:jc w:val="center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4.01</w:t>
            </w:r>
          </w:p>
        </w:tc>
        <w:tc>
          <w:tcPr>
            <w:tcW w:w="6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both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Ensai</w:t>
            </w:r>
            <w:r>
              <w:rPr>
                <w:rFonts w:ascii="Arial" w:hAnsi="Arial" w:cs="Arial"/>
                <w:lang w:eastAsia="pt-BR"/>
              </w:rPr>
              <w:t>os de resistência do isolamento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proofErr w:type="spellStart"/>
            <w:proofErr w:type="gramStart"/>
            <w:r w:rsidRPr="00F51AFC">
              <w:rPr>
                <w:rFonts w:ascii="Arial" w:hAnsi="Arial" w:cs="Arial"/>
                <w:lang w:eastAsia="pt-BR"/>
              </w:rPr>
              <w:t>und</w:t>
            </w:r>
            <w:proofErr w:type="spellEnd"/>
            <w:proofErr w:type="gramEnd"/>
          </w:p>
        </w:tc>
        <w:tc>
          <w:tcPr>
            <w:tcW w:w="1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10</w:t>
            </w:r>
          </w:p>
        </w:tc>
      </w:tr>
      <w:tr w:rsidR="00C26B96" w:rsidRPr="00F51AFC" w:rsidTr="001458A9">
        <w:trPr>
          <w:trHeight w:val="255"/>
          <w:jc w:val="center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4.02</w:t>
            </w:r>
          </w:p>
        </w:tc>
        <w:tc>
          <w:tcPr>
            <w:tcW w:w="6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both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Ensaios de re</w:t>
            </w:r>
            <w:r>
              <w:rPr>
                <w:rFonts w:ascii="Arial" w:hAnsi="Arial" w:cs="Arial"/>
                <w:lang w:eastAsia="pt-BR"/>
              </w:rPr>
              <w:t>sistência ôhmica do enrolamento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proofErr w:type="spellStart"/>
            <w:proofErr w:type="gramStart"/>
            <w:r w:rsidRPr="00F51AFC">
              <w:rPr>
                <w:rFonts w:ascii="Arial" w:hAnsi="Arial" w:cs="Arial"/>
                <w:lang w:eastAsia="pt-BR"/>
              </w:rPr>
              <w:t>und</w:t>
            </w:r>
            <w:proofErr w:type="spellEnd"/>
            <w:proofErr w:type="gramEnd"/>
          </w:p>
        </w:tc>
        <w:tc>
          <w:tcPr>
            <w:tcW w:w="1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10</w:t>
            </w:r>
          </w:p>
        </w:tc>
      </w:tr>
      <w:tr w:rsidR="00C26B96" w:rsidRPr="00F51AFC" w:rsidTr="001458A9">
        <w:trPr>
          <w:trHeight w:val="255"/>
          <w:jc w:val="center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4.03</w:t>
            </w:r>
          </w:p>
        </w:tc>
        <w:tc>
          <w:tcPr>
            <w:tcW w:w="6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both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Medição de relação de transformação</w:t>
            </w:r>
            <w:r>
              <w:rPr>
                <w:rFonts w:ascii="Arial" w:hAnsi="Arial" w:cs="Arial"/>
                <w:lang w:eastAsia="pt-BR"/>
              </w:rPr>
              <w:t xml:space="preserve"> em todos os </w:t>
            </w:r>
            <w:proofErr w:type="spellStart"/>
            <w:r>
              <w:rPr>
                <w:rFonts w:ascii="Arial" w:hAnsi="Arial" w:cs="Arial"/>
                <w:lang w:eastAsia="pt-BR"/>
              </w:rPr>
              <w:t>taps</w:t>
            </w:r>
            <w:proofErr w:type="spellEnd"/>
            <w:r>
              <w:rPr>
                <w:rFonts w:ascii="Arial" w:hAnsi="Arial" w:cs="Arial"/>
                <w:lang w:eastAsia="pt-BR"/>
              </w:rPr>
              <w:t xml:space="preserve"> de cada transformador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proofErr w:type="spellStart"/>
            <w:proofErr w:type="gramStart"/>
            <w:r w:rsidRPr="00F51AFC">
              <w:rPr>
                <w:rFonts w:ascii="Arial" w:hAnsi="Arial" w:cs="Arial"/>
                <w:lang w:eastAsia="pt-BR"/>
              </w:rPr>
              <w:t>und</w:t>
            </w:r>
            <w:proofErr w:type="spellEnd"/>
            <w:proofErr w:type="gramEnd"/>
          </w:p>
        </w:tc>
        <w:tc>
          <w:tcPr>
            <w:tcW w:w="1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10</w:t>
            </w:r>
          </w:p>
        </w:tc>
      </w:tr>
      <w:tr w:rsidR="00C26B96" w:rsidRPr="00F51AFC" w:rsidTr="001458A9">
        <w:trPr>
          <w:trHeight w:val="255"/>
          <w:jc w:val="center"/>
        </w:trPr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b/>
                <w:bCs/>
                <w:lang w:eastAsia="pt-BR"/>
              </w:rPr>
            </w:pPr>
            <w:r w:rsidRPr="00F51AFC">
              <w:rPr>
                <w:rFonts w:ascii="Arial" w:hAnsi="Arial" w:cs="Arial"/>
                <w:b/>
                <w:bCs/>
                <w:lang w:eastAsia="pt-BR"/>
              </w:rPr>
              <w:t>05.00</w:t>
            </w:r>
          </w:p>
        </w:tc>
        <w:tc>
          <w:tcPr>
            <w:tcW w:w="6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both"/>
              <w:rPr>
                <w:rFonts w:ascii="Arial" w:hAnsi="Arial" w:cs="Arial"/>
                <w:b/>
                <w:bCs/>
                <w:lang w:eastAsia="pt-BR"/>
              </w:rPr>
            </w:pPr>
            <w:r w:rsidRPr="00F51AFC">
              <w:rPr>
                <w:rFonts w:ascii="Arial" w:hAnsi="Arial" w:cs="Arial"/>
                <w:b/>
                <w:bCs/>
                <w:lang w:eastAsia="pt-BR"/>
              </w:rPr>
              <w:t>TESTES NAS PROTEÇÕES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b/>
                <w:bCs/>
                <w:lang w:eastAsia="pt-BR"/>
              </w:rPr>
            </w:pPr>
            <w:proofErr w:type="spellStart"/>
            <w:r w:rsidRPr="00F51AFC">
              <w:rPr>
                <w:rFonts w:ascii="Arial" w:hAnsi="Arial" w:cs="Arial"/>
                <w:b/>
                <w:bCs/>
                <w:lang w:eastAsia="pt-BR"/>
              </w:rPr>
              <w:t>Und</w:t>
            </w:r>
            <w:proofErr w:type="spellEnd"/>
          </w:p>
        </w:tc>
        <w:tc>
          <w:tcPr>
            <w:tcW w:w="1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b/>
                <w:bCs/>
                <w:lang w:eastAsia="pt-BR"/>
              </w:rPr>
            </w:pPr>
            <w:r w:rsidRPr="00F51AFC">
              <w:rPr>
                <w:rFonts w:ascii="Arial" w:hAnsi="Arial" w:cs="Arial"/>
                <w:b/>
                <w:bCs/>
                <w:lang w:eastAsia="pt-BR"/>
              </w:rPr>
              <w:t>Quantidade</w:t>
            </w:r>
          </w:p>
        </w:tc>
      </w:tr>
      <w:tr w:rsidR="00C26B96" w:rsidRPr="00F51AFC" w:rsidTr="001458A9">
        <w:trPr>
          <w:trHeight w:val="255"/>
          <w:jc w:val="center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05.01</w:t>
            </w:r>
          </w:p>
        </w:tc>
        <w:tc>
          <w:tcPr>
            <w:tcW w:w="6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both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Teste nos Termômetros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proofErr w:type="spellStart"/>
            <w:proofErr w:type="gramStart"/>
            <w:r w:rsidRPr="00F51AFC">
              <w:rPr>
                <w:rFonts w:ascii="Arial" w:hAnsi="Arial" w:cs="Arial"/>
                <w:lang w:eastAsia="pt-BR"/>
              </w:rPr>
              <w:t>und</w:t>
            </w:r>
            <w:proofErr w:type="spellEnd"/>
            <w:proofErr w:type="gramEnd"/>
          </w:p>
        </w:tc>
        <w:tc>
          <w:tcPr>
            <w:tcW w:w="1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10,00</w:t>
            </w:r>
          </w:p>
        </w:tc>
      </w:tr>
      <w:tr w:rsidR="00C26B96" w:rsidRPr="00F51AFC" w:rsidTr="001458A9">
        <w:trPr>
          <w:trHeight w:val="255"/>
          <w:jc w:val="center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05.02</w:t>
            </w:r>
          </w:p>
        </w:tc>
        <w:tc>
          <w:tcPr>
            <w:tcW w:w="6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26B96" w:rsidRPr="00F51AFC" w:rsidRDefault="00C26B96" w:rsidP="001458A9">
            <w:pPr>
              <w:jc w:val="both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 xml:space="preserve">Simulação de </w:t>
            </w:r>
            <w:proofErr w:type="spellStart"/>
            <w:r w:rsidRPr="00F51AFC">
              <w:rPr>
                <w:rFonts w:ascii="Arial" w:hAnsi="Arial" w:cs="Arial"/>
                <w:lang w:eastAsia="pt-BR"/>
              </w:rPr>
              <w:t>trip</w:t>
            </w:r>
            <w:proofErr w:type="spellEnd"/>
            <w:r w:rsidRPr="00F51AFC">
              <w:rPr>
                <w:rFonts w:ascii="Arial" w:hAnsi="Arial" w:cs="Arial"/>
                <w:lang w:eastAsia="pt-BR"/>
              </w:rPr>
              <w:t xml:space="preserve"> nos </w:t>
            </w:r>
            <w:r>
              <w:rPr>
                <w:rFonts w:ascii="Arial" w:hAnsi="Arial" w:cs="Arial"/>
                <w:lang w:eastAsia="pt-BR"/>
              </w:rPr>
              <w:t>d</w:t>
            </w:r>
            <w:r w:rsidRPr="00F51AFC">
              <w:rPr>
                <w:rFonts w:ascii="Arial" w:hAnsi="Arial" w:cs="Arial"/>
                <w:lang w:eastAsia="pt-BR"/>
              </w:rPr>
              <w:t>isjuntores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proofErr w:type="spellStart"/>
            <w:proofErr w:type="gramStart"/>
            <w:r w:rsidRPr="00F51AFC">
              <w:rPr>
                <w:rFonts w:ascii="Arial" w:hAnsi="Arial" w:cs="Arial"/>
                <w:lang w:eastAsia="pt-BR"/>
              </w:rPr>
              <w:t>und</w:t>
            </w:r>
            <w:proofErr w:type="spellEnd"/>
            <w:proofErr w:type="gramEnd"/>
          </w:p>
        </w:tc>
        <w:tc>
          <w:tcPr>
            <w:tcW w:w="1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6B96" w:rsidRPr="00F51AFC" w:rsidRDefault="00C26B96" w:rsidP="001458A9">
            <w:pPr>
              <w:jc w:val="center"/>
              <w:rPr>
                <w:rFonts w:ascii="Arial" w:hAnsi="Arial" w:cs="Arial"/>
                <w:lang w:eastAsia="pt-BR"/>
              </w:rPr>
            </w:pPr>
            <w:r w:rsidRPr="00F51AFC">
              <w:rPr>
                <w:rFonts w:ascii="Arial" w:hAnsi="Arial" w:cs="Arial"/>
                <w:lang w:eastAsia="pt-BR"/>
              </w:rPr>
              <w:t>10,00</w:t>
            </w:r>
          </w:p>
        </w:tc>
      </w:tr>
    </w:tbl>
    <w:p w:rsidR="00C26B96" w:rsidRDefault="00C26B96" w:rsidP="00C26B96">
      <w:pPr>
        <w:pStyle w:val="Recuodecorpodetexto3"/>
        <w:ind w:firstLine="0"/>
        <w:rPr>
          <w:noProof/>
          <w:lang w:eastAsia="pt-BR"/>
        </w:rPr>
      </w:pPr>
    </w:p>
    <w:p w:rsidR="00C26B96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</w:rPr>
      </w:pPr>
    </w:p>
    <w:p w:rsidR="00C26B96" w:rsidRPr="00685E29" w:rsidRDefault="00C26B96" w:rsidP="00C26B96">
      <w:pPr>
        <w:pStyle w:val="Ttulo1"/>
        <w:ind w:left="0"/>
        <w:jc w:val="left"/>
        <w:rPr>
          <w:rStyle w:val="TtulodoLivro"/>
          <w:rFonts w:cs="Arial"/>
          <w:b/>
          <w:i w:val="0"/>
          <w:szCs w:val="18"/>
        </w:rPr>
      </w:pPr>
      <w:bookmarkStart w:id="5" w:name="_Toc445991442"/>
      <w:r w:rsidRPr="00685E29">
        <w:rPr>
          <w:rStyle w:val="TtulodoLivro"/>
          <w:rFonts w:cs="Arial"/>
          <w:szCs w:val="18"/>
        </w:rPr>
        <w:t>3.1 - Serviços Gerais</w:t>
      </w:r>
      <w:bookmarkEnd w:id="5"/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Detalhamento dos </w:t>
      </w:r>
      <w:r w:rsidRPr="005A3431">
        <w:rPr>
          <w:rFonts w:ascii="Arial" w:hAnsi="Arial" w:cs="Arial"/>
          <w:color w:val="000000"/>
        </w:rPr>
        <w:t>serviços necessários e comuns a</w:t>
      </w:r>
      <w:r>
        <w:rPr>
          <w:rFonts w:ascii="Arial" w:hAnsi="Arial" w:cs="Arial"/>
          <w:color w:val="000000"/>
        </w:rPr>
        <w:t xml:space="preserve"> serem executados em </w:t>
      </w:r>
      <w:r w:rsidRPr="005A3431">
        <w:rPr>
          <w:rFonts w:ascii="Arial" w:hAnsi="Arial" w:cs="Arial"/>
          <w:color w:val="000000"/>
        </w:rPr>
        <w:t xml:space="preserve">todos os transformadores a serem </w:t>
      </w:r>
      <w:r>
        <w:rPr>
          <w:rFonts w:ascii="Arial" w:hAnsi="Arial" w:cs="Arial"/>
          <w:color w:val="000000"/>
        </w:rPr>
        <w:t>recuperados</w:t>
      </w:r>
      <w:r w:rsidRPr="005A3431">
        <w:rPr>
          <w:rFonts w:ascii="Arial" w:hAnsi="Arial" w:cs="Arial"/>
          <w:color w:val="000000"/>
        </w:rPr>
        <w:t>.</w:t>
      </w:r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</w:p>
    <w:p w:rsidR="00C26B96" w:rsidRPr="00BD21ED" w:rsidRDefault="00C26B96" w:rsidP="00C26B96">
      <w:pPr>
        <w:pStyle w:val="PargrafodaLista"/>
        <w:numPr>
          <w:ilvl w:val="0"/>
          <w:numId w:val="46"/>
        </w:numPr>
        <w:suppressAutoHyphens w:val="0"/>
        <w:autoSpaceDE w:val="0"/>
        <w:autoSpaceDN w:val="0"/>
        <w:adjustRightInd w:val="0"/>
        <w:contextualSpacing/>
        <w:jc w:val="both"/>
        <w:rPr>
          <w:rFonts w:ascii="Arial" w:hAnsi="Arial" w:cs="Arial"/>
          <w:color w:val="000000"/>
        </w:rPr>
      </w:pPr>
      <w:r w:rsidRPr="00BD21ED">
        <w:rPr>
          <w:rFonts w:ascii="Arial" w:hAnsi="Arial" w:cs="Arial"/>
          <w:color w:val="000000"/>
        </w:rPr>
        <w:t>Coleta e análise do óleo de todos os transformadores.</w:t>
      </w:r>
    </w:p>
    <w:p w:rsidR="00C26B96" w:rsidRPr="00BD21ED" w:rsidRDefault="00C26B96" w:rsidP="00C26B96">
      <w:pPr>
        <w:pStyle w:val="PargrafodaLista"/>
        <w:numPr>
          <w:ilvl w:val="0"/>
          <w:numId w:val="46"/>
        </w:numPr>
        <w:suppressAutoHyphens w:val="0"/>
        <w:autoSpaceDE w:val="0"/>
        <w:autoSpaceDN w:val="0"/>
        <w:adjustRightInd w:val="0"/>
        <w:contextualSpacing/>
        <w:jc w:val="both"/>
        <w:rPr>
          <w:rFonts w:ascii="Arial" w:hAnsi="Arial" w:cs="Arial"/>
          <w:color w:val="000000"/>
        </w:rPr>
      </w:pPr>
      <w:r w:rsidRPr="00BD21ED">
        <w:rPr>
          <w:rFonts w:ascii="Arial" w:hAnsi="Arial" w:cs="Arial"/>
          <w:color w:val="000000"/>
        </w:rPr>
        <w:t>Abrir o transformador retirando a tampa e acessórios (buchas, presilhas, ferragens e conectores terminais);</w:t>
      </w:r>
    </w:p>
    <w:p w:rsidR="00C26B96" w:rsidRPr="00BD21ED" w:rsidRDefault="00C26B96" w:rsidP="00C26B96">
      <w:pPr>
        <w:pStyle w:val="PargrafodaLista"/>
        <w:numPr>
          <w:ilvl w:val="0"/>
          <w:numId w:val="46"/>
        </w:numPr>
        <w:suppressAutoHyphens w:val="0"/>
        <w:autoSpaceDE w:val="0"/>
        <w:autoSpaceDN w:val="0"/>
        <w:adjustRightInd w:val="0"/>
        <w:contextualSpacing/>
        <w:jc w:val="both"/>
        <w:rPr>
          <w:rFonts w:ascii="Arial" w:hAnsi="Arial" w:cs="Arial"/>
          <w:color w:val="000000"/>
        </w:rPr>
      </w:pPr>
      <w:r w:rsidRPr="00BD21ED">
        <w:rPr>
          <w:rFonts w:ascii="Arial" w:hAnsi="Arial" w:cs="Arial"/>
          <w:color w:val="000000"/>
        </w:rPr>
        <w:t>Esgotar o óleo mineral isolante do tanque;</w:t>
      </w:r>
    </w:p>
    <w:p w:rsidR="00C26B96" w:rsidRPr="00BD21ED" w:rsidRDefault="00C26B96" w:rsidP="00C26B96">
      <w:pPr>
        <w:pStyle w:val="PargrafodaLista"/>
        <w:numPr>
          <w:ilvl w:val="0"/>
          <w:numId w:val="46"/>
        </w:numPr>
        <w:suppressAutoHyphens w:val="0"/>
        <w:autoSpaceDE w:val="0"/>
        <w:autoSpaceDN w:val="0"/>
        <w:adjustRightInd w:val="0"/>
        <w:contextualSpacing/>
        <w:jc w:val="both"/>
        <w:rPr>
          <w:rFonts w:ascii="Arial" w:hAnsi="Arial" w:cs="Arial"/>
          <w:color w:val="000000"/>
        </w:rPr>
      </w:pPr>
      <w:r w:rsidRPr="00BD21ED">
        <w:rPr>
          <w:rFonts w:ascii="Arial" w:hAnsi="Arial" w:cs="Arial"/>
          <w:color w:val="000000"/>
        </w:rPr>
        <w:t>Retirar a parte ativa do interior do tanque;</w:t>
      </w:r>
    </w:p>
    <w:p w:rsidR="00C26B96" w:rsidRPr="00BD21ED" w:rsidRDefault="00C26B96" w:rsidP="00C26B96">
      <w:pPr>
        <w:pStyle w:val="PargrafodaLista"/>
        <w:numPr>
          <w:ilvl w:val="0"/>
          <w:numId w:val="46"/>
        </w:numPr>
        <w:suppressAutoHyphens w:val="0"/>
        <w:autoSpaceDE w:val="0"/>
        <w:autoSpaceDN w:val="0"/>
        <w:adjustRightInd w:val="0"/>
        <w:contextualSpacing/>
        <w:jc w:val="both"/>
        <w:rPr>
          <w:rFonts w:ascii="Arial" w:hAnsi="Arial" w:cs="Arial"/>
          <w:color w:val="000000"/>
        </w:rPr>
      </w:pPr>
      <w:r w:rsidRPr="00BD21ED">
        <w:rPr>
          <w:rFonts w:ascii="Arial" w:hAnsi="Arial" w:cs="Arial"/>
          <w:color w:val="000000"/>
        </w:rPr>
        <w:t>Limpar e efetuar a raspagem interna do tanque e tampa para retirada de incrustações;</w:t>
      </w:r>
    </w:p>
    <w:p w:rsidR="00C26B96" w:rsidRPr="00BD21ED" w:rsidRDefault="00C26B96" w:rsidP="00C26B96">
      <w:pPr>
        <w:pStyle w:val="PargrafodaLista"/>
        <w:numPr>
          <w:ilvl w:val="0"/>
          <w:numId w:val="46"/>
        </w:numPr>
        <w:suppressAutoHyphens w:val="0"/>
        <w:autoSpaceDE w:val="0"/>
        <w:autoSpaceDN w:val="0"/>
        <w:adjustRightInd w:val="0"/>
        <w:contextualSpacing/>
        <w:jc w:val="both"/>
        <w:rPr>
          <w:rFonts w:ascii="Arial" w:hAnsi="Arial" w:cs="Arial"/>
          <w:color w:val="000000"/>
        </w:rPr>
      </w:pPr>
      <w:r w:rsidRPr="00BD21ED">
        <w:rPr>
          <w:rFonts w:ascii="Arial" w:hAnsi="Arial" w:cs="Arial"/>
          <w:color w:val="000000"/>
        </w:rPr>
        <w:t>Lavar internamente e externamente o tanque, com óleo quente;</w:t>
      </w:r>
    </w:p>
    <w:p w:rsidR="00C26B96" w:rsidRPr="00BD21ED" w:rsidRDefault="00C26B96" w:rsidP="00C26B96">
      <w:pPr>
        <w:pStyle w:val="PargrafodaLista"/>
        <w:numPr>
          <w:ilvl w:val="0"/>
          <w:numId w:val="46"/>
        </w:numPr>
        <w:suppressAutoHyphens w:val="0"/>
        <w:autoSpaceDE w:val="0"/>
        <w:autoSpaceDN w:val="0"/>
        <w:adjustRightInd w:val="0"/>
        <w:contextualSpacing/>
        <w:jc w:val="both"/>
        <w:rPr>
          <w:rFonts w:ascii="Arial" w:hAnsi="Arial" w:cs="Arial"/>
          <w:color w:val="000000"/>
        </w:rPr>
      </w:pPr>
      <w:r w:rsidRPr="00BD21ED">
        <w:rPr>
          <w:rFonts w:ascii="Arial" w:hAnsi="Arial" w:cs="Arial"/>
          <w:color w:val="000000"/>
        </w:rPr>
        <w:t>Remover ferrugens e incrustações externas do tanque, soldar em geral e preparação para pintura;</w:t>
      </w:r>
    </w:p>
    <w:p w:rsidR="00C26B96" w:rsidRPr="00BD21ED" w:rsidRDefault="00C26B96" w:rsidP="00C26B96">
      <w:pPr>
        <w:pStyle w:val="PargrafodaLista"/>
        <w:numPr>
          <w:ilvl w:val="0"/>
          <w:numId w:val="46"/>
        </w:numPr>
        <w:suppressAutoHyphens w:val="0"/>
        <w:autoSpaceDE w:val="0"/>
        <w:autoSpaceDN w:val="0"/>
        <w:adjustRightInd w:val="0"/>
        <w:contextualSpacing/>
        <w:jc w:val="both"/>
        <w:rPr>
          <w:rFonts w:ascii="Arial" w:hAnsi="Arial" w:cs="Arial"/>
          <w:color w:val="000000"/>
        </w:rPr>
      </w:pPr>
      <w:r w:rsidRPr="00BD21ED">
        <w:rPr>
          <w:rFonts w:ascii="Arial" w:hAnsi="Arial" w:cs="Arial"/>
          <w:color w:val="000000"/>
        </w:rPr>
        <w:t xml:space="preserve">Aplicar tinta de fundo (PRIMER), </w:t>
      </w:r>
      <w:proofErr w:type="spellStart"/>
      <w:r w:rsidRPr="00BD21ED">
        <w:rPr>
          <w:rFonts w:ascii="Arial" w:hAnsi="Arial" w:cs="Arial"/>
          <w:color w:val="000000"/>
        </w:rPr>
        <w:t>antiferruginoso</w:t>
      </w:r>
      <w:proofErr w:type="spellEnd"/>
      <w:r w:rsidRPr="00BD21ED">
        <w:rPr>
          <w:rFonts w:ascii="Arial" w:hAnsi="Arial" w:cs="Arial"/>
          <w:color w:val="000000"/>
        </w:rPr>
        <w:t>, nas partes interna e externa do tanque e da tampa, reconstituindo o indicador de nível do óleo no interior do tanque;</w:t>
      </w:r>
    </w:p>
    <w:p w:rsidR="00C26B96" w:rsidRPr="00BD21ED" w:rsidRDefault="00C26B96" w:rsidP="00C26B96">
      <w:pPr>
        <w:pStyle w:val="PargrafodaLista"/>
        <w:numPr>
          <w:ilvl w:val="0"/>
          <w:numId w:val="46"/>
        </w:numPr>
        <w:suppressAutoHyphens w:val="0"/>
        <w:autoSpaceDE w:val="0"/>
        <w:autoSpaceDN w:val="0"/>
        <w:adjustRightInd w:val="0"/>
        <w:contextualSpacing/>
        <w:jc w:val="both"/>
        <w:rPr>
          <w:rFonts w:ascii="Arial" w:hAnsi="Arial" w:cs="Arial"/>
          <w:color w:val="000000"/>
        </w:rPr>
      </w:pPr>
      <w:r w:rsidRPr="00BD21ED">
        <w:rPr>
          <w:rFonts w:ascii="Arial" w:hAnsi="Arial" w:cs="Arial"/>
          <w:color w:val="000000"/>
        </w:rPr>
        <w:t xml:space="preserve">Aplicar tinta de acabamento externa, na cor cinza-claro, faixa de brilho 73 a 77, notação </w:t>
      </w:r>
      <w:proofErr w:type="spellStart"/>
      <w:r w:rsidRPr="00BD21ED">
        <w:rPr>
          <w:rFonts w:ascii="Arial" w:hAnsi="Arial" w:cs="Arial"/>
          <w:color w:val="000000"/>
        </w:rPr>
        <w:t>Munsell</w:t>
      </w:r>
      <w:proofErr w:type="spellEnd"/>
      <w:r w:rsidRPr="00BD21ED">
        <w:rPr>
          <w:rFonts w:ascii="Arial" w:hAnsi="Arial" w:cs="Arial"/>
          <w:color w:val="000000"/>
        </w:rPr>
        <w:t xml:space="preserve"> N 6.5;</w:t>
      </w:r>
    </w:p>
    <w:p w:rsidR="00C26B96" w:rsidRPr="00BD21ED" w:rsidRDefault="00C26B96" w:rsidP="00C26B96">
      <w:pPr>
        <w:pStyle w:val="PargrafodaLista"/>
        <w:numPr>
          <w:ilvl w:val="0"/>
          <w:numId w:val="46"/>
        </w:numPr>
        <w:suppressAutoHyphens w:val="0"/>
        <w:autoSpaceDE w:val="0"/>
        <w:autoSpaceDN w:val="0"/>
        <w:adjustRightInd w:val="0"/>
        <w:contextualSpacing/>
        <w:jc w:val="both"/>
        <w:rPr>
          <w:rFonts w:ascii="Arial" w:hAnsi="Arial" w:cs="Arial"/>
          <w:color w:val="000000"/>
        </w:rPr>
      </w:pPr>
      <w:r w:rsidRPr="00BD21ED">
        <w:rPr>
          <w:rFonts w:ascii="Arial" w:hAnsi="Arial" w:cs="Arial"/>
          <w:color w:val="000000"/>
        </w:rPr>
        <w:t>Secar a parte ativa do equipamento em estufa, a uma temperatura de 96 graus centígrados, durante um tempo mínimo de 48 horas;</w:t>
      </w:r>
    </w:p>
    <w:p w:rsidR="00C26B96" w:rsidRPr="00BD21ED" w:rsidRDefault="00C26B96" w:rsidP="00C26B96">
      <w:pPr>
        <w:pStyle w:val="PargrafodaLista"/>
        <w:numPr>
          <w:ilvl w:val="0"/>
          <w:numId w:val="46"/>
        </w:numPr>
        <w:suppressAutoHyphens w:val="0"/>
        <w:autoSpaceDE w:val="0"/>
        <w:autoSpaceDN w:val="0"/>
        <w:adjustRightInd w:val="0"/>
        <w:contextualSpacing/>
        <w:jc w:val="both"/>
        <w:rPr>
          <w:rFonts w:ascii="Arial" w:hAnsi="Arial" w:cs="Arial"/>
          <w:color w:val="000000"/>
        </w:rPr>
      </w:pPr>
      <w:r w:rsidRPr="00BD21ED">
        <w:rPr>
          <w:rFonts w:ascii="Arial" w:hAnsi="Arial" w:cs="Arial"/>
          <w:color w:val="000000"/>
        </w:rPr>
        <w:t>Substituir o conjunto de juntas de vedação;</w:t>
      </w:r>
    </w:p>
    <w:p w:rsidR="00C26B96" w:rsidRPr="00BD21ED" w:rsidRDefault="00C26B96" w:rsidP="00C26B96">
      <w:pPr>
        <w:pStyle w:val="PargrafodaLista"/>
        <w:numPr>
          <w:ilvl w:val="0"/>
          <w:numId w:val="46"/>
        </w:numPr>
        <w:suppressAutoHyphens w:val="0"/>
        <w:autoSpaceDE w:val="0"/>
        <w:autoSpaceDN w:val="0"/>
        <w:adjustRightInd w:val="0"/>
        <w:contextualSpacing/>
        <w:jc w:val="both"/>
        <w:rPr>
          <w:rFonts w:ascii="Arial" w:hAnsi="Arial" w:cs="Arial"/>
          <w:color w:val="000000"/>
        </w:rPr>
      </w:pPr>
      <w:r w:rsidRPr="00BD21ED">
        <w:rPr>
          <w:rFonts w:ascii="Arial" w:hAnsi="Arial" w:cs="Arial"/>
          <w:color w:val="000000"/>
        </w:rPr>
        <w:t>Recolocar a parte ativa no interior do tanque, imediatamente após a retirada da estufa;</w:t>
      </w:r>
    </w:p>
    <w:p w:rsidR="00C26B96" w:rsidRPr="00BD21ED" w:rsidRDefault="00C26B96" w:rsidP="00C26B96">
      <w:pPr>
        <w:pStyle w:val="PargrafodaLista"/>
        <w:numPr>
          <w:ilvl w:val="0"/>
          <w:numId w:val="46"/>
        </w:numPr>
        <w:suppressAutoHyphens w:val="0"/>
        <w:autoSpaceDE w:val="0"/>
        <w:autoSpaceDN w:val="0"/>
        <w:adjustRightInd w:val="0"/>
        <w:contextualSpacing/>
        <w:jc w:val="both"/>
        <w:rPr>
          <w:rFonts w:ascii="Arial" w:hAnsi="Arial" w:cs="Arial"/>
          <w:color w:val="000000"/>
        </w:rPr>
      </w:pPr>
      <w:r w:rsidRPr="00BD21ED">
        <w:rPr>
          <w:rFonts w:ascii="Arial" w:hAnsi="Arial" w:cs="Arial"/>
          <w:color w:val="000000"/>
        </w:rPr>
        <w:lastRenderedPageBreak/>
        <w:t>Encher o tanque com óleo mineral isolante regenerado ou novo, até o nível indicado, imediatamente após a recolocação da parte ativa;</w:t>
      </w:r>
    </w:p>
    <w:p w:rsidR="00C26B96" w:rsidRPr="00BD21ED" w:rsidRDefault="00C26B96" w:rsidP="00C26B96">
      <w:pPr>
        <w:pStyle w:val="PargrafodaLista"/>
        <w:numPr>
          <w:ilvl w:val="0"/>
          <w:numId w:val="46"/>
        </w:numPr>
        <w:suppressAutoHyphens w:val="0"/>
        <w:autoSpaceDE w:val="0"/>
        <w:autoSpaceDN w:val="0"/>
        <w:adjustRightInd w:val="0"/>
        <w:contextualSpacing/>
        <w:jc w:val="both"/>
        <w:rPr>
          <w:rFonts w:ascii="Arial" w:hAnsi="Arial" w:cs="Arial"/>
          <w:color w:val="000000"/>
        </w:rPr>
      </w:pPr>
      <w:r w:rsidRPr="00BD21ED">
        <w:rPr>
          <w:rFonts w:ascii="Arial" w:hAnsi="Arial" w:cs="Arial"/>
          <w:color w:val="000000"/>
        </w:rPr>
        <w:t>Remontar, revisando ou substituindo os acessórios e efetuar o fechamento do transformador;</w:t>
      </w:r>
    </w:p>
    <w:p w:rsidR="00C26B96" w:rsidRPr="00A81A7F" w:rsidRDefault="00C26B96" w:rsidP="00C26B96">
      <w:pPr>
        <w:pStyle w:val="PargrafodaLista"/>
        <w:numPr>
          <w:ilvl w:val="0"/>
          <w:numId w:val="46"/>
        </w:numPr>
        <w:suppressAutoHyphens w:val="0"/>
        <w:autoSpaceDE w:val="0"/>
        <w:autoSpaceDN w:val="0"/>
        <w:adjustRightInd w:val="0"/>
        <w:contextualSpacing/>
        <w:jc w:val="both"/>
        <w:rPr>
          <w:rFonts w:ascii="Arial" w:hAnsi="Arial" w:cs="Arial"/>
          <w:color w:val="000000"/>
        </w:rPr>
      </w:pPr>
      <w:r w:rsidRPr="00A81A7F">
        <w:rPr>
          <w:rFonts w:ascii="Arial" w:hAnsi="Arial" w:cs="Arial"/>
          <w:color w:val="000000"/>
        </w:rPr>
        <w:t>Ensaios a serem efetuados (conforme ABNT):</w:t>
      </w:r>
    </w:p>
    <w:p w:rsidR="00C26B96" w:rsidRPr="00BD21ED" w:rsidRDefault="00C26B96" w:rsidP="00C26B96">
      <w:pPr>
        <w:pStyle w:val="PargrafodaLista"/>
        <w:numPr>
          <w:ilvl w:val="0"/>
          <w:numId w:val="47"/>
        </w:numPr>
        <w:suppressAutoHyphens w:val="0"/>
        <w:autoSpaceDE w:val="0"/>
        <w:autoSpaceDN w:val="0"/>
        <w:adjustRightInd w:val="0"/>
        <w:contextualSpacing/>
        <w:jc w:val="both"/>
        <w:rPr>
          <w:rFonts w:ascii="Arial" w:hAnsi="Arial" w:cs="Arial"/>
          <w:color w:val="000000"/>
        </w:rPr>
      </w:pPr>
      <w:r w:rsidRPr="00BD21ED">
        <w:rPr>
          <w:rFonts w:ascii="Arial" w:hAnsi="Arial" w:cs="Arial"/>
          <w:color w:val="000000"/>
        </w:rPr>
        <w:t>Resistência de isolamento;</w:t>
      </w:r>
    </w:p>
    <w:p w:rsidR="00C26B96" w:rsidRPr="00BD21ED" w:rsidRDefault="00C26B96" w:rsidP="00C26B96">
      <w:pPr>
        <w:pStyle w:val="PargrafodaLista"/>
        <w:numPr>
          <w:ilvl w:val="0"/>
          <w:numId w:val="47"/>
        </w:numPr>
        <w:suppressAutoHyphens w:val="0"/>
        <w:autoSpaceDE w:val="0"/>
        <w:autoSpaceDN w:val="0"/>
        <w:adjustRightInd w:val="0"/>
        <w:contextualSpacing/>
        <w:jc w:val="both"/>
        <w:rPr>
          <w:rFonts w:ascii="Arial" w:hAnsi="Arial" w:cs="Arial"/>
          <w:color w:val="000000"/>
        </w:rPr>
      </w:pPr>
      <w:r w:rsidRPr="00BD21ED">
        <w:rPr>
          <w:rFonts w:ascii="Arial" w:hAnsi="Arial" w:cs="Arial"/>
          <w:lang w:eastAsia="pt-BR"/>
        </w:rPr>
        <w:t>Resistência ôhmica do enrolamento</w:t>
      </w:r>
    </w:p>
    <w:p w:rsidR="00C26B96" w:rsidRPr="00BD21ED" w:rsidRDefault="00C26B96" w:rsidP="00C26B96">
      <w:pPr>
        <w:pStyle w:val="PargrafodaLista"/>
        <w:numPr>
          <w:ilvl w:val="0"/>
          <w:numId w:val="47"/>
        </w:numPr>
        <w:suppressAutoHyphens w:val="0"/>
        <w:autoSpaceDE w:val="0"/>
        <w:autoSpaceDN w:val="0"/>
        <w:adjustRightInd w:val="0"/>
        <w:contextualSpacing/>
        <w:jc w:val="both"/>
        <w:rPr>
          <w:rFonts w:ascii="Arial" w:hAnsi="Arial" w:cs="Arial"/>
          <w:color w:val="000000"/>
        </w:rPr>
      </w:pPr>
      <w:r w:rsidRPr="00BD21ED">
        <w:rPr>
          <w:rFonts w:ascii="Arial" w:hAnsi="Arial" w:cs="Arial"/>
          <w:color w:val="000000"/>
        </w:rPr>
        <w:t>Relação de transformação;</w:t>
      </w:r>
    </w:p>
    <w:p w:rsidR="00C26B96" w:rsidRPr="00BD21ED" w:rsidRDefault="00C26B96" w:rsidP="00C26B96">
      <w:pPr>
        <w:pStyle w:val="PargrafodaLista"/>
        <w:numPr>
          <w:ilvl w:val="0"/>
          <w:numId w:val="46"/>
        </w:numPr>
        <w:suppressAutoHyphens w:val="0"/>
        <w:autoSpaceDE w:val="0"/>
        <w:autoSpaceDN w:val="0"/>
        <w:adjustRightInd w:val="0"/>
        <w:contextualSpacing/>
        <w:jc w:val="both"/>
        <w:rPr>
          <w:rFonts w:ascii="Arial" w:hAnsi="Arial" w:cs="Arial"/>
          <w:color w:val="000000"/>
        </w:rPr>
      </w:pPr>
      <w:r w:rsidRPr="00BD21ED">
        <w:rPr>
          <w:rFonts w:ascii="Arial" w:hAnsi="Arial" w:cs="Arial"/>
          <w:color w:val="000000"/>
        </w:rPr>
        <w:t>Todos os materiais necessários aos serviços, deverão ser fornecidos pela licitante.</w:t>
      </w:r>
    </w:p>
    <w:p w:rsidR="00C26B96" w:rsidRPr="00BD21ED" w:rsidRDefault="00C26B96" w:rsidP="00C26B96">
      <w:pPr>
        <w:pStyle w:val="PargrafodaLista"/>
        <w:numPr>
          <w:ilvl w:val="0"/>
          <w:numId w:val="46"/>
        </w:numPr>
        <w:suppressAutoHyphens w:val="0"/>
        <w:autoSpaceDE w:val="0"/>
        <w:autoSpaceDN w:val="0"/>
        <w:adjustRightInd w:val="0"/>
        <w:contextualSpacing/>
        <w:jc w:val="both"/>
        <w:rPr>
          <w:rFonts w:ascii="Arial" w:hAnsi="Arial" w:cs="Arial"/>
          <w:color w:val="000000"/>
        </w:rPr>
      </w:pPr>
      <w:r w:rsidRPr="00BD21ED">
        <w:rPr>
          <w:rFonts w:ascii="Arial" w:hAnsi="Arial" w:cs="Arial"/>
          <w:color w:val="000000"/>
        </w:rPr>
        <w:t>Emissão de Relatórios de Teste de Laboratório com a discriminação dos valores dos respectivos ensaios de todos os transformadores.</w:t>
      </w:r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</w:rPr>
      </w:pPr>
    </w:p>
    <w:p w:rsidR="00C26B96" w:rsidRPr="00685E29" w:rsidRDefault="00C26B96" w:rsidP="00C26B96">
      <w:pPr>
        <w:pStyle w:val="Ttulo1"/>
        <w:ind w:left="0"/>
        <w:jc w:val="left"/>
        <w:rPr>
          <w:rStyle w:val="TtulodoLivro"/>
          <w:rFonts w:cs="Arial"/>
          <w:b/>
          <w:i w:val="0"/>
          <w:szCs w:val="18"/>
        </w:rPr>
      </w:pPr>
      <w:bookmarkStart w:id="6" w:name="_Toc445991443"/>
      <w:r w:rsidRPr="00685E29">
        <w:rPr>
          <w:rStyle w:val="TtulodoLivro"/>
          <w:rFonts w:cs="Arial"/>
          <w:szCs w:val="18"/>
        </w:rPr>
        <w:t>3.2 - Execução dos Serviços</w:t>
      </w:r>
      <w:bookmarkEnd w:id="6"/>
    </w:p>
    <w:p w:rsidR="00C26B96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3.2.1</w:t>
      </w:r>
      <w:r w:rsidRPr="005A3431">
        <w:rPr>
          <w:rFonts w:ascii="Arial" w:hAnsi="Arial" w:cs="Arial"/>
          <w:color w:val="000000"/>
        </w:rPr>
        <w:t xml:space="preserve"> Será de responsabilidade da empresa </w:t>
      </w:r>
      <w:r w:rsidRPr="005A3431">
        <w:rPr>
          <w:rFonts w:ascii="Arial" w:hAnsi="Arial" w:cs="Arial"/>
          <w:b/>
          <w:bCs/>
          <w:color w:val="000000"/>
        </w:rPr>
        <w:t>CONTRATADA</w:t>
      </w:r>
      <w:r w:rsidRPr="005A3431">
        <w:rPr>
          <w:rFonts w:ascii="Arial" w:hAnsi="Arial" w:cs="Arial"/>
          <w:color w:val="000000"/>
        </w:rPr>
        <w:t>, a</w:t>
      </w:r>
      <w:r>
        <w:rPr>
          <w:rFonts w:ascii="Arial" w:hAnsi="Arial" w:cs="Arial"/>
          <w:color w:val="000000"/>
        </w:rPr>
        <w:t xml:space="preserve"> possível</w:t>
      </w:r>
      <w:r w:rsidRPr="005A3431">
        <w:rPr>
          <w:rFonts w:ascii="Arial" w:hAnsi="Arial" w:cs="Arial"/>
          <w:color w:val="000000"/>
        </w:rPr>
        <w:t xml:space="preserve"> retirada e posterior entrega do</w:t>
      </w:r>
      <w:r>
        <w:rPr>
          <w:rFonts w:ascii="Arial" w:hAnsi="Arial" w:cs="Arial"/>
          <w:color w:val="000000"/>
        </w:rPr>
        <w:t>s</w:t>
      </w:r>
      <w:r w:rsidRPr="005A3431">
        <w:rPr>
          <w:rFonts w:ascii="Arial" w:hAnsi="Arial" w:cs="Arial"/>
          <w:color w:val="000000"/>
        </w:rPr>
        <w:t xml:space="preserve"> </w:t>
      </w:r>
      <w:r>
        <w:rPr>
          <w:rFonts w:ascii="Arial" w:hAnsi="Arial" w:cs="Arial"/>
          <w:color w:val="000000"/>
        </w:rPr>
        <w:t>transformadores</w:t>
      </w:r>
      <w:r w:rsidRPr="005A3431">
        <w:rPr>
          <w:rFonts w:ascii="Arial" w:hAnsi="Arial" w:cs="Arial"/>
          <w:color w:val="000000"/>
        </w:rPr>
        <w:t xml:space="preserve"> contemplado</w:t>
      </w:r>
      <w:r>
        <w:rPr>
          <w:rFonts w:ascii="Arial" w:hAnsi="Arial" w:cs="Arial"/>
          <w:color w:val="000000"/>
        </w:rPr>
        <w:t>s</w:t>
      </w:r>
      <w:r w:rsidRPr="005A3431">
        <w:rPr>
          <w:rFonts w:ascii="Arial" w:hAnsi="Arial" w:cs="Arial"/>
          <w:color w:val="000000"/>
        </w:rPr>
        <w:t xml:space="preserve"> no contrato, </w:t>
      </w:r>
      <w:r w:rsidRPr="0011412F">
        <w:rPr>
          <w:rFonts w:ascii="Arial" w:hAnsi="Arial" w:cs="Arial"/>
          <w:color w:val="000000"/>
        </w:rPr>
        <w:t>no Perímetro de Irrigação de Mirorós</w:t>
      </w:r>
      <w:r>
        <w:rPr>
          <w:rFonts w:ascii="Arial" w:hAnsi="Arial" w:cs="Arial"/>
          <w:color w:val="000000"/>
        </w:rPr>
        <w:t>, localizado no município de Ibipeba/BA.</w:t>
      </w:r>
    </w:p>
    <w:p w:rsidR="00C26B96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highlight w:val="yellow"/>
        </w:rPr>
      </w:pPr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  <w:r w:rsidRPr="00A81A7F">
        <w:rPr>
          <w:rFonts w:ascii="Arial" w:hAnsi="Arial" w:cs="Arial"/>
          <w:color w:val="000000"/>
        </w:rPr>
        <w:t xml:space="preserve">3.2.2 O trabalho poderá ser executado nas dependências da empresa </w:t>
      </w:r>
      <w:r w:rsidRPr="00A81A7F">
        <w:rPr>
          <w:rFonts w:ascii="Arial" w:hAnsi="Arial" w:cs="Arial"/>
          <w:b/>
          <w:bCs/>
          <w:color w:val="000000"/>
        </w:rPr>
        <w:t>CONTRATADA</w:t>
      </w:r>
      <w:r w:rsidRPr="00A81A7F">
        <w:rPr>
          <w:rFonts w:ascii="Arial" w:hAnsi="Arial" w:cs="Arial"/>
          <w:color w:val="000000"/>
        </w:rPr>
        <w:t>.</w:t>
      </w:r>
      <w:r>
        <w:rPr>
          <w:rFonts w:ascii="Arial" w:hAnsi="Arial" w:cs="Arial"/>
          <w:color w:val="000000"/>
        </w:rPr>
        <w:t xml:space="preserve"> Está sendo previsto a retirada dos transformadores em 02 (dois) lotes a depender da liberação do operação e manutenção da CODEVASF, juntamente com o DIPIM (Distrito de Irrigação do Perímetro Irrigado de Mirorós). Caso não seja possível a remoção dos transformadores para as instalações da contratada, apenas os serviços essenciais e possíveis deverão ser executados no campo com os transformadores sem carga.</w:t>
      </w:r>
    </w:p>
    <w:p w:rsidR="00C26B96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>3.2.3</w:t>
      </w:r>
      <w:r w:rsidRPr="005A3431">
        <w:rPr>
          <w:rFonts w:ascii="Arial" w:hAnsi="Arial" w:cs="Arial"/>
          <w:color w:val="000000"/>
        </w:rPr>
        <w:t xml:space="preserve"> Os materiais necessários para a realização dos serviços serão por conta da empresa </w:t>
      </w:r>
      <w:r w:rsidRPr="005A3431">
        <w:rPr>
          <w:rFonts w:ascii="Arial" w:hAnsi="Arial" w:cs="Arial"/>
          <w:b/>
          <w:bCs/>
          <w:color w:val="000000"/>
        </w:rPr>
        <w:t>CONTRATADA.</w:t>
      </w:r>
    </w:p>
    <w:p w:rsidR="00C26B96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</w:p>
    <w:p w:rsidR="00C26B96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3.2.4</w:t>
      </w:r>
      <w:r w:rsidRPr="005A3431">
        <w:rPr>
          <w:rFonts w:ascii="Arial" w:hAnsi="Arial" w:cs="Arial"/>
          <w:color w:val="000000"/>
        </w:rPr>
        <w:t xml:space="preserve"> A qualidade do material, bem como a do serviço, será fiscalizado por funcionário indicado pela </w:t>
      </w:r>
      <w:r>
        <w:rPr>
          <w:rFonts w:ascii="Arial" w:hAnsi="Arial" w:cs="Arial"/>
          <w:color w:val="000000"/>
        </w:rPr>
        <w:t>CODEVASF</w:t>
      </w:r>
      <w:r w:rsidRPr="005A3431">
        <w:rPr>
          <w:rFonts w:ascii="Arial" w:hAnsi="Arial" w:cs="Arial"/>
          <w:color w:val="000000"/>
        </w:rPr>
        <w:t>.</w:t>
      </w:r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</w:p>
    <w:p w:rsidR="00C26B96" w:rsidRPr="00685E29" w:rsidRDefault="00C26B96" w:rsidP="00C26B96">
      <w:pPr>
        <w:pStyle w:val="Ttulo1"/>
        <w:ind w:left="0"/>
        <w:jc w:val="left"/>
        <w:rPr>
          <w:rStyle w:val="TtulodoLivro"/>
          <w:rFonts w:cs="Arial"/>
          <w:szCs w:val="18"/>
        </w:rPr>
      </w:pPr>
      <w:bookmarkStart w:id="7" w:name="_Toc445991444"/>
      <w:r w:rsidRPr="00685E29">
        <w:rPr>
          <w:rStyle w:val="TtulodoLivro"/>
          <w:rFonts w:cs="Arial"/>
          <w:szCs w:val="18"/>
        </w:rPr>
        <w:t>3.3 - Diretrizes Ambientais</w:t>
      </w:r>
      <w:bookmarkEnd w:id="7"/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</w:rPr>
      </w:pPr>
    </w:p>
    <w:p w:rsidR="00C26B96" w:rsidRPr="00DF7CE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18"/>
          <w:szCs w:val="18"/>
        </w:rPr>
      </w:pPr>
      <w:r w:rsidRPr="00DF7CE5">
        <w:rPr>
          <w:rFonts w:ascii="Arial" w:hAnsi="Arial" w:cs="Arial"/>
          <w:b/>
          <w:color w:val="000000"/>
          <w:sz w:val="18"/>
          <w:szCs w:val="18"/>
        </w:rPr>
        <w:t xml:space="preserve">3.3.1 </w:t>
      </w:r>
      <w:r w:rsidRPr="00DF7CE5">
        <w:rPr>
          <w:rFonts w:ascii="Arial" w:hAnsi="Arial" w:cs="Arial"/>
          <w:b/>
          <w:bCs/>
          <w:color w:val="000000"/>
          <w:sz w:val="18"/>
          <w:szCs w:val="18"/>
        </w:rPr>
        <w:t>Objetivo:</w:t>
      </w:r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</w:rPr>
      </w:pPr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  <w:r w:rsidRPr="005A3431">
        <w:rPr>
          <w:rFonts w:ascii="Arial" w:hAnsi="Arial" w:cs="Arial"/>
          <w:color w:val="000000"/>
        </w:rPr>
        <w:t xml:space="preserve">Estas diretrizes tem por objetivo a indicação dos cuidados ambientais básicos que a </w:t>
      </w:r>
      <w:r w:rsidRPr="005A3431">
        <w:rPr>
          <w:rFonts w:ascii="Arial" w:hAnsi="Arial" w:cs="Arial"/>
          <w:b/>
          <w:bCs/>
          <w:color w:val="000000"/>
        </w:rPr>
        <w:t xml:space="preserve">CONTRATADA </w:t>
      </w:r>
      <w:r w:rsidRPr="005A3431">
        <w:rPr>
          <w:rFonts w:ascii="Arial" w:hAnsi="Arial" w:cs="Arial"/>
          <w:color w:val="000000"/>
        </w:rPr>
        <w:t>deverá seguir quando da realização dos serviços necessários à recuperação de transformadores em Fábrica, com ênfase ao manuseio e transporte de óleo e disposição final de resíduos.</w:t>
      </w:r>
    </w:p>
    <w:p w:rsidR="00C26B96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  <w:r w:rsidRPr="005A3431">
        <w:rPr>
          <w:rFonts w:ascii="Arial" w:hAnsi="Arial" w:cs="Arial"/>
          <w:color w:val="000000"/>
        </w:rPr>
        <w:t xml:space="preserve">Os cuidados básicos aqui elencados não eximem a </w:t>
      </w:r>
      <w:r w:rsidRPr="005A3431">
        <w:rPr>
          <w:rFonts w:ascii="Arial" w:hAnsi="Arial" w:cs="Arial"/>
          <w:b/>
          <w:bCs/>
          <w:color w:val="000000"/>
        </w:rPr>
        <w:t xml:space="preserve">CONTRATADA </w:t>
      </w:r>
      <w:r w:rsidRPr="005A3431">
        <w:rPr>
          <w:rFonts w:ascii="Arial" w:hAnsi="Arial" w:cs="Arial"/>
          <w:color w:val="000000"/>
        </w:rPr>
        <w:t xml:space="preserve">de danos ambientais que venha a praticar através de seus funcionários ou subcontratados, sendo a única responsável pelos mesmos perante a </w:t>
      </w:r>
      <w:r>
        <w:rPr>
          <w:rFonts w:ascii="Arial" w:hAnsi="Arial" w:cs="Arial"/>
          <w:color w:val="000000"/>
        </w:rPr>
        <w:t>CODEVASF</w:t>
      </w:r>
      <w:r w:rsidRPr="005A3431">
        <w:rPr>
          <w:rFonts w:ascii="Arial" w:hAnsi="Arial" w:cs="Arial"/>
          <w:color w:val="000000"/>
        </w:rPr>
        <w:t>, ao Ministério Público e demais órgãos federais, estaduais e/ou municipais.</w:t>
      </w:r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</w:p>
    <w:p w:rsidR="00C26B96" w:rsidRPr="00DF7CE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18"/>
          <w:szCs w:val="18"/>
        </w:rPr>
      </w:pPr>
      <w:r w:rsidRPr="00DF7CE5">
        <w:rPr>
          <w:rFonts w:ascii="Arial" w:hAnsi="Arial" w:cs="Arial"/>
          <w:b/>
          <w:color w:val="000000"/>
          <w:sz w:val="18"/>
          <w:szCs w:val="18"/>
        </w:rPr>
        <w:t xml:space="preserve">3.3.2 </w:t>
      </w:r>
      <w:r w:rsidRPr="00DF7CE5">
        <w:rPr>
          <w:rFonts w:ascii="Arial" w:hAnsi="Arial" w:cs="Arial"/>
          <w:b/>
          <w:bCs/>
          <w:color w:val="000000"/>
          <w:sz w:val="18"/>
          <w:szCs w:val="18"/>
        </w:rPr>
        <w:t>Legislação Ambiental:</w:t>
      </w:r>
    </w:p>
    <w:p w:rsidR="00C26B96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  <w:r w:rsidRPr="005A3431">
        <w:rPr>
          <w:rFonts w:ascii="Arial" w:hAnsi="Arial" w:cs="Arial"/>
          <w:color w:val="000000"/>
        </w:rPr>
        <w:t>Todas as atividades desenvolvidas, passíveis de causar danos ao meio ambiente, deverão atender à legislação ambiental específica, independentemente de sua citação neste documento.</w:t>
      </w:r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</w:rPr>
      </w:pPr>
    </w:p>
    <w:p w:rsidR="00C26B96" w:rsidRPr="00DF7CE5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18"/>
          <w:szCs w:val="18"/>
        </w:rPr>
      </w:pPr>
      <w:r w:rsidRPr="00DF7CE5">
        <w:rPr>
          <w:rFonts w:ascii="Arial" w:hAnsi="Arial" w:cs="Arial"/>
          <w:b/>
          <w:color w:val="000000"/>
          <w:sz w:val="18"/>
          <w:szCs w:val="18"/>
        </w:rPr>
        <w:t xml:space="preserve">3.3.3 </w:t>
      </w:r>
      <w:r w:rsidRPr="00DF7CE5">
        <w:rPr>
          <w:rFonts w:ascii="Arial" w:hAnsi="Arial" w:cs="Arial"/>
          <w:b/>
          <w:bCs/>
          <w:color w:val="000000"/>
          <w:sz w:val="18"/>
          <w:szCs w:val="18"/>
        </w:rPr>
        <w:t>Segurança relativa aos aspectos ambientais:</w:t>
      </w:r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</w:rPr>
      </w:pPr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  <w:r w:rsidRPr="005A3431">
        <w:rPr>
          <w:rFonts w:ascii="Arial" w:hAnsi="Arial" w:cs="Arial"/>
          <w:color w:val="000000"/>
        </w:rPr>
        <w:t xml:space="preserve">Quando da retirada e preenchimento do óleo dos transformadores, a </w:t>
      </w:r>
      <w:r w:rsidRPr="005A3431">
        <w:rPr>
          <w:rFonts w:ascii="Arial" w:hAnsi="Arial" w:cs="Arial"/>
          <w:b/>
          <w:bCs/>
          <w:color w:val="000000"/>
        </w:rPr>
        <w:t xml:space="preserve">CONTRATADA </w:t>
      </w:r>
      <w:r w:rsidRPr="005A3431">
        <w:rPr>
          <w:rFonts w:ascii="Arial" w:hAnsi="Arial" w:cs="Arial"/>
          <w:color w:val="000000"/>
        </w:rPr>
        <w:t>deve executar procedimentos de segurança que impossibilitem a contaminação do solo, das águas superficiais e/ou subterrâneas e estruturas, ocasionada por eventuais vazamentos de óleo;</w:t>
      </w:r>
    </w:p>
    <w:p w:rsidR="00C26B96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</w:p>
    <w:p w:rsidR="00C26B96" w:rsidRPr="000A47D3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18"/>
          <w:szCs w:val="18"/>
        </w:rPr>
      </w:pPr>
      <w:r w:rsidRPr="005A3431">
        <w:rPr>
          <w:rFonts w:ascii="Arial" w:hAnsi="Arial" w:cs="Arial"/>
          <w:color w:val="000000"/>
        </w:rPr>
        <w:t xml:space="preserve">Na eventualidade de qualquer contaminação, a </w:t>
      </w:r>
      <w:r w:rsidRPr="005A3431">
        <w:rPr>
          <w:rFonts w:ascii="Arial" w:hAnsi="Arial" w:cs="Arial"/>
          <w:b/>
          <w:bCs/>
          <w:color w:val="000000"/>
        </w:rPr>
        <w:t xml:space="preserve">CONTRATADA </w:t>
      </w:r>
      <w:r w:rsidRPr="005A3431">
        <w:rPr>
          <w:rFonts w:ascii="Arial" w:hAnsi="Arial" w:cs="Arial"/>
          <w:color w:val="000000"/>
        </w:rPr>
        <w:t xml:space="preserve">é responsável pela total recuperação das áreas/águas/estruturas contaminadas e destinação adequada dos resíduos provenientes da recuperação, através de sistemas devidamente licenciados. </w:t>
      </w:r>
      <w:r w:rsidRPr="000A47D3">
        <w:rPr>
          <w:rFonts w:ascii="Arial" w:hAnsi="Arial" w:cs="Arial"/>
          <w:b/>
          <w:bCs/>
          <w:color w:val="000000"/>
          <w:sz w:val="18"/>
          <w:szCs w:val="18"/>
        </w:rPr>
        <w:t>O recebimento e a destinação final de resíduos poderá ser exigido sua comprovação, a qualquer tempo, pela CODEVASF através da entrega de certificado emitido pela empresa responsável por estes serviços.</w:t>
      </w:r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</w:rPr>
      </w:pPr>
    </w:p>
    <w:p w:rsidR="00C26B96" w:rsidRPr="00685E29" w:rsidRDefault="00C26B96" w:rsidP="00C26B96">
      <w:pPr>
        <w:pStyle w:val="Ttulo1"/>
        <w:ind w:left="0"/>
        <w:jc w:val="left"/>
        <w:rPr>
          <w:rStyle w:val="TtulodoLivro"/>
          <w:rFonts w:cs="Arial"/>
          <w:b/>
          <w:i w:val="0"/>
          <w:szCs w:val="18"/>
        </w:rPr>
      </w:pPr>
      <w:bookmarkStart w:id="8" w:name="_Toc445991445"/>
      <w:r w:rsidRPr="00685E29">
        <w:rPr>
          <w:rStyle w:val="TtulodoLivro"/>
          <w:rFonts w:cs="Arial"/>
          <w:szCs w:val="18"/>
        </w:rPr>
        <w:t xml:space="preserve">3.4 </w:t>
      </w:r>
      <w:r>
        <w:rPr>
          <w:rStyle w:val="TtulodoLivro"/>
          <w:rFonts w:cs="Arial"/>
          <w:szCs w:val="18"/>
        </w:rPr>
        <w:t>–</w:t>
      </w:r>
      <w:r w:rsidRPr="00685E29">
        <w:rPr>
          <w:rStyle w:val="TtulodoLivro"/>
          <w:rFonts w:cs="Arial"/>
          <w:szCs w:val="18"/>
        </w:rPr>
        <w:t xml:space="preserve"> Transporte</w:t>
      </w:r>
      <w:r>
        <w:rPr>
          <w:rStyle w:val="TtulodoLivro"/>
          <w:rFonts w:cs="Arial"/>
          <w:szCs w:val="18"/>
        </w:rPr>
        <w:t xml:space="preserve"> do Óleo</w:t>
      </w:r>
      <w:bookmarkEnd w:id="8"/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</w:rPr>
      </w:pPr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  <w:r w:rsidRPr="005A3431">
        <w:rPr>
          <w:rFonts w:ascii="Arial" w:hAnsi="Arial" w:cs="Arial"/>
          <w:color w:val="000000"/>
        </w:rPr>
        <w:lastRenderedPageBreak/>
        <w:t xml:space="preserve">A </w:t>
      </w:r>
      <w:r w:rsidRPr="005A3431">
        <w:rPr>
          <w:rFonts w:ascii="Arial" w:hAnsi="Arial" w:cs="Arial"/>
          <w:b/>
          <w:bCs/>
          <w:color w:val="000000"/>
        </w:rPr>
        <w:t xml:space="preserve">CONTRATADA </w:t>
      </w:r>
      <w:r w:rsidRPr="005A3431">
        <w:rPr>
          <w:rFonts w:ascii="Arial" w:hAnsi="Arial" w:cs="Arial"/>
          <w:color w:val="000000"/>
        </w:rPr>
        <w:t xml:space="preserve">será inteiramente responsável pelo transporte e manuseio do óleo, devendo tomar todos os cuidados e precauções necessárias a fim de evitar acidentes/vazamentos do produto durante o trajeto e nas suas dependências ou na </w:t>
      </w:r>
      <w:r>
        <w:rPr>
          <w:rFonts w:ascii="Arial" w:hAnsi="Arial" w:cs="Arial"/>
          <w:color w:val="000000"/>
        </w:rPr>
        <w:t>CODEVASF</w:t>
      </w:r>
      <w:r w:rsidRPr="005A3431">
        <w:rPr>
          <w:rFonts w:ascii="Arial" w:hAnsi="Arial" w:cs="Arial"/>
          <w:color w:val="000000"/>
        </w:rPr>
        <w:t>, respondendo administrativa, civil e criminalmente por quaisquer danos, obrigando-se a efetuar os devidos reparos;</w:t>
      </w:r>
    </w:p>
    <w:p w:rsidR="00C26B96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  <w:r w:rsidRPr="005A3431">
        <w:rPr>
          <w:rFonts w:ascii="Arial" w:hAnsi="Arial" w:cs="Arial"/>
          <w:color w:val="000000"/>
        </w:rPr>
        <w:t>O transporte do óleo deverá atender às exigências para transporte de produtos perigosos, com motorista devidamente treinado, para atender situações d</w:t>
      </w:r>
      <w:r>
        <w:rPr>
          <w:rFonts w:ascii="Arial" w:hAnsi="Arial" w:cs="Arial"/>
          <w:color w:val="000000"/>
        </w:rPr>
        <w:t>e emergência, quando for o caso.</w:t>
      </w:r>
    </w:p>
    <w:p w:rsidR="00C26B96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</w:p>
    <w:p w:rsidR="00C26B96" w:rsidRPr="00D50C1B" w:rsidRDefault="00C26B96" w:rsidP="00C26B96"/>
    <w:p w:rsidR="00CF3A22" w:rsidRDefault="00CF3A22">
      <w:pPr>
        <w:pStyle w:val="Ttulo4"/>
        <w:numPr>
          <w:ilvl w:val="3"/>
          <w:numId w:val="2"/>
        </w:numPr>
        <w:tabs>
          <w:tab w:val="left" w:pos="720"/>
        </w:tabs>
        <w:rPr>
          <w:rFonts w:ascii="Arial" w:hAnsi="Arial" w:cs="Arial"/>
          <w:sz w:val="22"/>
          <w:u w:val="single"/>
        </w:rPr>
      </w:pPr>
    </w:p>
    <w:sectPr w:rsidR="00CF3A22" w:rsidSect="007543FD">
      <w:headerReference w:type="default" r:id="rId10"/>
      <w:footerReference w:type="even" r:id="rId11"/>
      <w:footerReference w:type="default" r:id="rId12"/>
      <w:headerReference w:type="first" r:id="rId13"/>
      <w:footnotePr>
        <w:pos w:val="beneathText"/>
      </w:footnotePr>
      <w:pgSz w:w="11905" w:h="16837"/>
      <w:pgMar w:top="1814" w:right="1134" w:bottom="1134" w:left="1701" w:header="851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C2D4A" w:rsidRDefault="00BC2D4A">
      <w:r>
        <w:separator/>
      </w:r>
    </w:p>
  </w:endnote>
  <w:endnote w:type="continuationSeparator" w:id="0">
    <w:p w:rsidR="00BC2D4A" w:rsidRDefault="00BC2D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MS Mincho"/>
    <w:charset w:val="80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502040204020203"/>
    <w:charset w:val="00"/>
    <w:family w:val="swiss"/>
    <w:pitch w:val="variable"/>
    <w:sig w:usb0="E10002FF" w:usb1="4000E47F" w:usb2="0000002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10B4" w:rsidRDefault="00515EC9">
    <w:pPr>
      <w:pStyle w:val="Rodap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6710B4">
      <w:rPr>
        <w:rStyle w:val="Nmerodepgina"/>
      </w:rPr>
      <w:instrText xml:space="preserve">PAGE  </w:instrText>
    </w:r>
    <w:r w:rsidR="007543FD">
      <w:rPr>
        <w:rStyle w:val="Nmerodepgina"/>
      </w:rPr>
      <w:fldChar w:fldCharType="separate"/>
    </w:r>
    <w:r w:rsidR="007543FD">
      <w:rPr>
        <w:rStyle w:val="Nmerodepgina"/>
        <w:noProof/>
      </w:rPr>
      <w:t>6</w:t>
    </w:r>
    <w:r>
      <w:rPr>
        <w:rStyle w:val="Nmerodepgina"/>
      </w:rPr>
      <w:fldChar w:fldCharType="end"/>
    </w:r>
  </w:p>
  <w:p w:rsidR="006710B4" w:rsidRDefault="006710B4">
    <w:pPr>
      <w:pStyle w:val="Rodap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10B4" w:rsidRDefault="00515EC9">
    <w:pPr>
      <w:pStyle w:val="Rodap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6710B4"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 w:rsidR="005B0D2B">
      <w:rPr>
        <w:rStyle w:val="Nmerodepgina"/>
        <w:noProof/>
      </w:rPr>
      <w:t>7</w:t>
    </w:r>
    <w:r>
      <w:rPr>
        <w:rStyle w:val="Nmerodepgina"/>
      </w:rPr>
      <w:fldChar w:fldCharType="end"/>
    </w:r>
  </w:p>
  <w:p w:rsidR="006710B4" w:rsidRDefault="00C26B96">
    <w:pPr>
      <w:pStyle w:val="Rodap"/>
      <w:ind w:right="360"/>
      <w:rPr>
        <w:lang w:val="en-US"/>
      </w:rPr>
    </w:pPr>
    <w:r>
      <w:rPr>
        <w:noProof/>
        <w:lang w:eastAsia="pt-BR"/>
      </w:rPr>
      <mc:AlternateContent>
        <mc:Choice Requires="wps">
          <w:drawing>
            <wp:anchor distT="0" distB="0" distL="114935" distR="114935" simplePos="0" relativeHeight="251656192" behindDoc="1" locked="0" layoutInCell="1" allowOverlap="1">
              <wp:simplePos x="0" y="0"/>
              <wp:positionH relativeFrom="column">
                <wp:posOffset>4609465</wp:posOffset>
              </wp:positionH>
              <wp:positionV relativeFrom="paragraph">
                <wp:posOffset>-161290</wp:posOffset>
              </wp:positionV>
              <wp:extent cx="176530" cy="213360"/>
              <wp:effectExtent l="3175" t="1905" r="1270" b="381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6530" cy="2133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710B4" w:rsidRDefault="006710B4">
                          <w:pPr>
                            <w:rPr>
                              <w:lang w:val="pt-PT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362.95pt;margin-top:-12.7pt;width:13.9pt;height:16.8pt;z-index:-251660288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" stroked="f">
              <v:textbox inset="0,0,0,0">
                <w:txbxContent>
                  <w:p w:rsidR="006710B4" w:rsidRDefault="006710B4">
                    <w:pPr>
                      <w:rPr>
                        <w:lang w:val="pt-PT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C2D4A" w:rsidRDefault="00BC2D4A">
      <w:r>
        <w:separator/>
      </w:r>
    </w:p>
  </w:footnote>
  <w:footnote w:type="continuationSeparator" w:id="0">
    <w:p w:rsidR="00BC2D4A" w:rsidRDefault="00BC2D4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43FD" w:rsidRDefault="007543FD">
    <w:pPr>
      <w:pStyle w:val="Cabealho"/>
    </w:pPr>
    <w:r>
      <w:rPr>
        <w:rFonts w:ascii="Arial" w:hAnsi="Arial" w:cs="Arial"/>
        <w:noProof/>
        <w:lang w:eastAsia="pt-BR"/>
      </w:rPr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61" type="#_x0000_t75" style="position:absolute;margin-left:1.9pt;margin-top:-18.4pt;width:121.45pt;height:31pt;z-index:251664384;mso-wrap-distance-left:9.05pt;mso-wrap-distance-right:9.05pt" filled="t">
          <v:fill color2="black"/>
          <v:imagedata r:id="rId1" o:title=""/>
          <w10:wrap type="topAndBottom"/>
        </v:shape>
        <o:OLEObject Type="Embed" ProgID="Figura" ShapeID="_x0000_s2061" DrawAspect="Content" ObjectID="_1519733317" r:id="rId2"/>
      </w:object>
    </w:r>
    <w:r w:rsidRPr="007543FD">
      <w:rPr>
        <w:rFonts w:ascii="Arial" w:hAnsi="Arial" w:cs="Arial"/>
        <w:noProof/>
      </w:rPr>
      <mc:AlternateContent>
        <mc:Choice Requires="wps">
          <w:drawing>
            <wp:anchor distT="45720" distB="45720" distL="114300" distR="114300" simplePos="0" relativeHeight="251663360" behindDoc="0" locked="0" layoutInCell="1" allowOverlap="1" wp14:anchorId="08315CC2" wp14:editId="68C03E2A">
              <wp:simplePos x="0" y="0"/>
              <wp:positionH relativeFrom="column">
                <wp:posOffset>1636556</wp:posOffset>
              </wp:positionH>
              <wp:positionV relativeFrom="paragraph">
                <wp:posOffset>-247650</wp:posOffset>
              </wp:positionV>
              <wp:extent cx="4510405" cy="545465"/>
              <wp:effectExtent l="0" t="0" r="4445" b="6985"/>
              <wp:wrapSquare wrapText="bothSides"/>
              <wp:docPr id="4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10405" cy="5454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7543FD" w:rsidRPr="007543FD" w:rsidRDefault="007543FD" w:rsidP="007543FD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7543F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Ministério da Integração Nacional</w:t>
                          </w:r>
                        </w:p>
                        <w:p w:rsidR="007543FD" w:rsidRPr="007543FD" w:rsidRDefault="007543FD" w:rsidP="007543FD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7543F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Companhia de Desenvolvimento dos Vales do São Francisco e do Parnaíba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8315CC2" id="_x0000_t202" coordsize="21600,21600" o:spt="202" path="m,l,21600r21600,l21600,xe">
              <v:stroke joinstyle="miter"/>
              <v:path gradientshapeok="t" o:connecttype="rect"/>
            </v:shapetype>
            <v:shape id="Caixa de Texto 2" o:spid="_x0000_s1026" type="#_x0000_t202" style="position:absolute;margin-left:128.85pt;margin-top:-19.5pt;width:355.15pt;height:42.9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" stroked="f">
              <v:textbox>
                <w:txbxContent>
                  <w:p w:rsidR="007543FD" w:rsidRPr="007543FD" w:rsidRDefault="007543FD" w:rsidP="007543FD">
                    <w:pPr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7543FD">
                      <w:rPr>
                        <w:rFonts w:ascii="Arial" w:hAnsi="Arial" w:cs="Arial"/>
                        <w:sz w:val="18"/>
                        <w:szCs w:val="18"/>
                      </w:rPr>
                      <w:t>Ministério da Integração Nacional</w:t>
                    </w:r>
                  </w:p>
                  <w:p w:rsidR="007543FD" w:rsidRPr="007543FD" w:rsidRDefault="007543FD" w:rsidP="007543FD">
                    <w:pPr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7543FD">
                      <w:rPr>
                        <w:rFonts w:ascii="Arial" w:hAnsi="Arial" w:cs="Arial"/>
                        <w:sz w:val="18"/>
                        <w:szCs w:val="18"/>
                      </w:rPr>
                      <w:t>Companhia de Desenvolvimento dos Vales do São Francisco e do Parnaíba</w:t>
                    </w:r>
                  </w:p>
                </w:txbxContent>
              </v:textbox>
              <w10:wrap type="squar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10B4" w:rsidRDefault="007543FD">
    <w:pPr>
      <w:pStyle w:val="Cabealho"/>
      <w:ind w:left="2832"/>
      <w:rPr>
        <w:rFonts w:ascii="Arial" w:hAnsi="Arial" w:cs="Arial"/>
      </w:rPr>
    </w:pPr>
    <w:r w:rsidRPr="007543FD">
      <w:rPr>
        <w:rFonts w:ascii="Arial" w:hAnsi="Arial" w:cs="Arial"/>
        <w:noProof/>
      </w:rPr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5CF18A0F" wp14:editId="394A5331">
              <wp:simplePos x="0" y="0"/>
              <wp:positionH relativeFrom="column">
                <wp:posOffset>1724025</wp:posOffset>
              </wp:positionH>
              <wp:positionV relativeFrom="paragraph">
                <wp:posOffset>59690</wp:posOffset>
              </wp:positionV>
              <wp:extent cx="4510405" cy="545465"/>
              <wp:effectExtent l="0" t="0" r="4445" b="6985"/>
              <wp:wrapSquare wrapText="bothSides"/>
              <wp:docPr id="217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10405" cy="5454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7543FD" w:rsidRPr="007543FD" w:rsidRDefault="007543FD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7543F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Ministério da Integração Nacional</w:t>
                          </w:r>
                        </w:p>
                        <w:p w:rsidR="007543FD" w:rsidRPr="007543FD" w:rsidRDefault="007543FD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7543F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Companhia de Desenvolvimento dos Vales do São Francisco e do Parnaíba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CF18A0F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left:0;text-align:left;margin-left:135.75pt;margin-top:4.7pt;width:355.15pt;height:42.9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" stroked="f">
              <v:textbox>
                <w:txbxContent>
                  <w:p w:rsidR="007543FD" w:rsidRPr="007543FD" w:rsidRDefault="007543FD">
                    <w:pPr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7543FD">
                      <w:rPr>
                        <w:rFonts w:ascii="Arial" w:hAnsi="Arial" w:cs="Arial"/>
                        <w:sz w:val="18"/>
                        <w:szCs w:val="18"/>
                      </w:rPr>
                      <w:t>Ministério da Integração Nacional</w:t>
                    </w:r>
                  </w:p>
                  <w:p w:rsidR="007543FD" w:rsidRPr="007543FD" w:rsidRDefault="007543FD">
                    <w:pPr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7543FD">
                      <w:rPr>
                        <w:rFonts w:ascii="Arial" w:hAnsi="Arial" w:cs="Arial"/>
                        <w:sz w:val="18"/>
                        <w:szCs w:val="18"/>
                      </w:rPr>
                      <w:t>Companhia de Desenvolvimento dos Vales do São Francisco e do Parnaíba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rFonts w:ascii="Arial" w:hAnsi="Arial" w:cs="Arial"/>
        <w:noProof/>
        <w:lang w:eastAsia="pt-BR"/>
      </w:rPr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7" type="#_x0000_t75" style="position:absolute;left:0;text-align:left;margin-left:.9pt;margin-top:2.6pt;width:121.45pt;height:31pt;z-index:251657216;mso-wrap-distance-left:9.05pt;mso-wrap-distance-right:9.05pt;mso-position-horizontal-relative:text;mso-position-vertical-relative:text" filled="t">
          <v:fill color2="black"/>
          <v:imagedata r:id="rId1" o:title=""/>
          <w10:wrap type="topAndBottom"/>
        </v:shape>
        <o:OLEObject Type="Embed" ProgID="Figura" ShapeID="_x0000_s2057" DrawAspect="Content" ObjectID="_1519733318" r:id="rId2"/>
      </w:obje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multilevel"/>
    <w:tmpl w:val="00000001"/>
    <w:name w:val="Outline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</w:lvl>
  </w:abstractNum>
  <w:abstractNum w:abstractNumId="1">
    <w:nsid w:val="00000002"/>
    <w:multiLevelType w:val="singleLevel"/>
    <w:tmpl w:val="00000002"/>
    <w:name w:val="WW8Num2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>
    <w:nsid w:val="00000003"/>
    <w:multiLevelType w:val="multilevel"/>
    <w:tmpl w:val="D6200DD0"/>
    <w:name w:val="WW8Num3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isLgl/>
      <w:lvlText w:val="%1.%2"/>
      <w:lvlJc w:val="left"/>
      <w:pPr>
        <w:tabs>
          <w:tab w:val="num" w:pos="1170"/>
        </w:tabs>
        <w:ind w:left="1170" w:hanging="81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tabs>
          <w:tab w:val="num" w:pos="1530"/>
        </w:tabs>
        <w:ind w:left="1530" w:hanging="81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tabs>
          <w:tab w:val="num" w:pos="1890"/>
        </w:tabs>
        <w:ind w:left="1890" w:hanging="81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  <w:b/>
      </w:rPr>
    </w:lvl>
  </w:abstractNum>
  <w:abstractNum w:abstractNumId="3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>
    <w:nsid w:val="00000005"/>
    <w:multiLevelType w:val="singleLevel"/>
    <w:tmpl w:val="00000005"/>
    <w:name w:val="WW8Num5"/>
    <w:lvl w:ilvl="0">
      <w:start w:val="2"/>
      <w:numFmt w:val="decimal"/>
      <w:lvlText w:val="%1."/>
      <w:lvlJc w:val="left"/>
      <w:pPr>
        <w:tabs>
          <w:tab w:val="num" w:pos="390"/>
        </w:tabs>
        <w:ind w:left="390" w:hanging="390"/>
      </w:pPr>
    </w:lvl>
  </w:abstractNum>
  <w:abstractNum w:abstractNumId="5">
    <w:nsid w:val="00000006"/>
    <w:multiLevelType w:val="multilevel"/>
    <w:tmpl w:val="00000006"/>
    <w:name w:val="WW8Num6"/>
    <w:lvl w:ilvl="0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  <w:lvl w:ilvl="1">
      <w:start w:val="1"/>
      <w:numFmt w:val="bullet"/>
      <w:lvlText w:val=""/>
      <w:lvlJc w:val="left"/>
      <w:pPr>
        <w:tabs>
          <w:tab w:val="num" w:pos="1080"/>
        </w:tabs>
        <w:ind w:left="1080" w:hanging="360"/>
      </w:pPr>
      <w:rPr>
        <w:rFonts w:ascii="Wingdings 2" w:hAnsi="Wingdings 2"/>
      </w:rPr>
    </w:lvl>
    <w:lvl w:ilvl="2">
      <w:start w:val="1"/>
      <w:numFmt w:val="bullet"/>
      <w:lvlText w:val="■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/>
      </w:rPr>
    </w:lvl>
    <w:lvl w:ilvl="4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/>
      </w:rPr>
    </w:lvl>
    <w:lvl w:ilvl="5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/>
      </w:rPr>
    </w:lvl>
    <w:lvl w:ilvl="7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/>
      </w:rPr>
    </w:lvl>
    <w:lvl w:ilvl="8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 w:cs="StarSymbol"/>
        <w:sz w:val="18"/>
        <w:szCs w:val="18"/>
      </w:rPr>
    </w:lvl>
  </w:abstractNum>
  <w:abstractNum w:abstractNumId="6">
    <w:nsid w:val="00000007"/>
    <w:multiLevelType w:val="multilevel"/>
    <w:tmpl w:val="00000007"/>
    <w:name w:val="WW8Num7"/>
    <w:lvl w:ilvl="0">
      <w:start w:val="1"/>
      <w:numFmt w:val="none"/>
      <w:suff w:val="nothing"/>
      <w:lvlText w:val=""/>
      <w:lvlJc w:val="left"/>
      <w:pPr>
        <w:tabs>
          <w:tab w:val="num" w:pos="720"/>
        </w:tabs>
        <w:ind w:left="72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720"/>
        </w:tabs>
        <w:ind w:left="72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720"/>
        </w:tabs>
        <w:ind w:left="72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720"/>
        </w:tabs>
        <w:ind w:left="72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720"/>
        </w:tabs>
        <w:ind w:left="72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720"/>
        </w:tabs>
        <w:ind w:left="72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720"/>
        </w:tabs>
        <w:ind w:left="72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720"/>
        </w:tabs>
        <w:ind w:left="720" w:firstLine="0"/>
      </w:pPr>
    </w:lvl>
  </w:abstractNum>
  <w:abstractNum w:abstractNumId="7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1854"/>
        </w:tabs>
        <w:ind w:left="1854" w:hanging="360"/>
      </w:pPr>
      <w:rPr>
        <w:rFonts w:ascii="Symbol" w:hAnsi="Symbol"/>
      </w:rPr>
    </w:lvl>
    <w:lvl w:ilvl="1">
      <w:start w:val="1"/>
      <w:numFmt w:val="bullet"/>
      <w:lvlText w:val=""/>
      <w:lvlJc w:val="left"/>
      <w:pPr>
        <w:tabs>
          <w:tab w:val="num" w:pos="2574"/>
        </w:tabs>
        <w:ind w:left="2574" w:hanging="360"/>
      </w:pPr>
      <w:rPr>
        <w:rFonts w:ascii="Wingdings" w:hAnsi="Wingdings"/>
      </w:rPr>
    </w:lvl>
    <w:lvl w:ilvl="2">
      <w:start w:val="1"/>
      <w:numFmt w:val="bullet"/>
      <w:lvlText w:val=""/>
      <w:lvlJc w:val="left"/>
      <w:pPr>
        <w:tabs>
          <w:tab w:val="num" w:pos="3294"/>
        </w:tabs>
        <w:ind w:left="3294" w:hanging="36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4014"/>
        </w:tabs>
        <w:ind w:left="4014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4734"/>
        </w:tabs>
        <w:ind w:left="4734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5454"/>
        </w:tabs>
        <w:ind w:left="5454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6174"/>
        </w:tabs>
        <w:ind w:left="6174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894"/>
        </w:tabs>
        <w:ind w:left="6894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614"/>
        </w:tabs>
        <w:ind w:left="7614" w:hanging="360"/>
      </w:pPr>
      <w:rPr>
        <w:rFonts w:ascii="Wingdings" w:hAnsi="Wingdings"/>
      </w:rPr>
    </w:lvl>
  </w:abstractNum>
  <w:abstractNum w:abstractNumId="8">
    <w:nsid w:val="00000009"/>
    <w:multiLevelType w:val="singleLevel"/>
    <w:tmpl w:val="00000009"/>
    <w:name w:val="WW8Num9"/>
    <w:lvl w:ilvl="0">
      <w:start w:val="1"/>
      <w:numFmt w:val="lowerLetter"/>
      <w:lvlText w:val="%1)"/>
      <w:lvlJc w:val="left"/>
      <w:pPr>
        <w:tabs>
          <w:tab w:val="num" w:pos="1065"/>
        </w:tabs>
        <w:ind w:left="1065" w:hanging="360"/>
      </w:pPr>
    </w:lvl>
  </w:abstractNum>
  <w:abstractNum w:abstractNumId="9">
    <w:nsid w:val="0000000A"/>
    <w:multiLevelType w:val="multilevel"/>
    <w:tmpl w:val="0000000A"/>
    <w:name w:val="WW8Num10"/>
    <w:lvl w:ilvl="0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4680"/>
        </w:tabs>
        <w:ind w:left="468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5040"/>
        </w:tabs>
        <w:ind w:left="504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5400"/>
        </w:tabs>
        <w:ind w:left="5400" w:hanging="360"/>
      </w:pPr>
      <w:rPr>
        <w:rFonts w:ascii="StarSymbol" w:hAnsi="StarSymbol" w:cs="StarSymbol"/>
        <w:sz w:val="18"/>
        <w:szCs w:val="18"/>
      </w:rPr>
    </w:lvl>
  </w:abstractNum>
  <w:abstractNum w:abstractNumId="10">
    <w:nsid w:val="0000000B"/>
    <w:multiLevelType w:val="multilevel"/>
    <w:tmpl w:val="0000000B"/>
    <w:name w:val="WW8Num1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1">
    <w:nsid w:val="0000000C"/>
    <w:multiLevelType w:val="multilevel"/>
    <w:tmpl w:val="0000000C"/>
    <w:name w:val="WW8Num1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>
      <w:start w:val="1"/>
      <w:numFmt w:val="decimal"/>
      <w:lvlText w:val="%6."/>
      <w:lvlJc w:val="left"/>
      <w:pPr>
        <w:tabs>
          <w:tab w:val="num" w:pos="3240"/>
        </w:tabs>
        <w:ind w:left="3240" w:hanging="360"/>
      </w:pPr>
    </w:lvl>
    <w:lvl w:ilvl="6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320"/>
        </w:tabs>
        <w:ind w:left="4320" w:hanging="360"/>
      </w:pPr>
    </w:lvl>
  </w:abstractNum>
  <w:abstractNum w:abstractNumId="12">
    <w:nsid w:val="0000000D"/>
    <w:multiLevelType w:val="multilevel"/>
    <w:tmpl w:val="0000000D"/>
    <w:name w:val="WW8Num13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>
      <w:start w:val="1"/>
      <w:numFmt w:val="decimal"/>
      <w:lvlText w:val="%6."/>
      <w:lvlJc w:val="left"/>
      <w:pPr>
        <w:tabs>
          <w:tab w:val="num" w:pos="3240"/>
        </w:tabs>
        <w:ind w:left="3240" w:hanging="360"/>
      </w:pPr>
    </w:lvl>
    <w:lvl w:ilvl="6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320"/>
        </w:tabs>
        <w:ind w:left="4320" w:hanging="360"/>
      </w:pPr>
    </w:lvl>
  </w:abstractNum>
  <w:abstractNum w:abstractNumId="13">
    <w:nsid w:val="0000000E"/>
    <w:multiLevelType w:val="multilevel"/>
    <w:tmpl w:val="0000000E"/>
    <w:name w:val="WW8Num1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>
      <w:start w:val="1"/>
      <w:numFmt w:val="decimal"/>
      <w:lvlText w:val="%6."/>
      <w:lvlJc w:val="left"/>
      <w:pPr>
        <w:tabs>
          <w:tab w:val="num" w:pos="3240"/>
        </w:tabs>
        <w:ind w:left="3240" w:hanging="360"/>
      </w:pPr>
    </w:lvl>
    <w:lvl w:ilvl="6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320"/>
        </w:tabs>
        <w:ind w:left="4320" w:hanging="360"/>
      </w:pPr>
    </w:lvl>
  </w:abstractNum>
  <w:abstractNum w:abstractNumId="14">
    <w:nsid w:val="0000000F"/>
    <w:multiLevelType w:val="multilevel"/>
    <w:tmpl w:val="0000000F"/>
    <w:name w:val="WW8Num15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>
      <w:start w:val="1"/>
      <w:numFmt w:val="decimal"/>
      <w:lvlText w:val="%6."/>
      <w:lvlJc w:val="left"/>
      <w:pPr>
        <w:tabs>
          <w:tab w:val="num" w:pos="3240"/>
        </w:tabs>
        <w:ind w:left="3240" w:hanging="360"/>
      </w:pPr>
    </w:lvl>
    <w:lvl w:ilvl="6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320"/>
        </w:tabs>
        <w:ind w:left="4320" w:hanging="360"/>
      </w:pPr>
    </w:lvl>
  </w:abstractNum>
  <w:abstractNum w:abstractNumId="15">
    <w:nsid w:val="00000010"/>
    <w:multiLevelType w:val="multilevel"/>
    <w:tmpl w:val="00000010"/>
    <w:name w:val="WW8Num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6">
    <w:nsid w:val="00000011"/>
    <w:multiLevelType w:val="multilevel"/>
    <w:tmpl w:val="00000011"/>
    <w:name w:val="WW8Num17"/>
    <w:lvl w:ilvl="0">
      <w:start w:val="1"/>
      <w:numFmt w:val="decimal"/>
      <w:lvlText w:val="%1."/>
      <w:lvlJc w:val="left"/>
      <w:pPr>
        <w:tabs>
          <w:tab w:val="num" w:pos="1428"/>
        </w:tabs>
        <w:ind w:left="1428" w:hanging="360"/>
      </w:pPr>
    </w:lvl>
    <w:lvl w:ilvl="1">
      <w:start w:val="1"/>
      <w:numFmt w:val="decimal"/>
      <w:lvlText w:val="%2."/>
      <w:lvlJc w:val="left"/>
      <w:pPr>
        <w:tabs>
          <w:tab w:val="num" w:pos="2148"/>
        </w:tabs>
        <w:ind w:left="2148" w:hanging="360"/>
      </w:pPr>
    </w:lvl>
    <w:lvl w:ilvl="2">
      <w:start w:val="1"/>
      <w:numFmt w:val="decimal"/>
      <w:lvlText w:val="%3."/>
      <w:lvlJc w:val="left"/>
      <w:pPr>
        <w:tabs>
          <w:tab w:val="num" w:pos="2868"/>
        </w:tabs>
        <w:ind w:left="2868" w:hanging="360"/>
      </w:pPr>
    </w:lvl>
    <w:lvl w:ilvl="3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>
      <w:start w:val="1"/>
      <w:numFmt w:val="decimal"/>
      <w:lvlText w:val="%5."/>
      <w:lvlJc w:val="left"/>
      <w:pPr>
        <w:tabs>
          <w:tab w:val="num" w:pos="4308"/>
        </w:tabs>
        <w:ind w:left="4308" w:hanging="360"/>
      </w:pPr>
    </w:lvl>
    <w:lvl w:ilvl="5">
      <w:start w:val="1"/>
      <w:numFmt w:val="decimal"/>
      <w:lvlText w:val="%6."/>
      <w:lvlJc w:val="left"/>
      <w:pPr>
        <w:tabs>
          <w:tab w:val="num" w:pos="5028"/>
        </w:tabs>
        <w:ind w:left="5028" w:hanging="360"/>
      </w:pPr>
    </w:lvl>
    <w:lvl w:ilvl="6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>
      <w:start w:val="1"/>
      <w:numFmt w:val="decimal"/>
      <w:lvlText w:val="%8."/>
      <w:lvlJc w:val="left"/>
      <w:pPr>
        <w:tabs>
          <w:tab w:val="num" w:pos="6468"/>
        </w:tabs>
        <w:ind w:left="6468" w:hanging="360"/>
      </w:pPr>
    </w:lvl>
    <w:lvl w:ilvl="8">
      <w:start w:val="1"/>
      <w:numFmt w:val="decimal"/>
      <w:lvlText w:val="%9."/>
      <w:lvlJc w:val="left"/>
      <w:pPr>
        <w:tabs>
          <w:tab w:val="num" w:pos="7188"/>
        </w:tabs>
        <w:ind w:left="7188" w:hanging="360"/>
      </w:pPr>
    </w:lvl>
  </w:abstractNum>
  <w:abstractNum w:abstractNumId="17">
    <w:nsid w:val="00000012"/>
    <w:multiLevelType w:val="multilevel"/>
    <w:tmpl w:val="00000012"/>
    <w:name w:val="WW8Num18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18">
    <w:nsid w:val="00000013"/>
    <w:multiLevelType w:val="multilevel"/>
    <w:tmpl w:val="00000013"/>
    <w:name w:val="WW8Num19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19">
    <w:nsid w:val="00000014"/>
    <w:multiLevelType w:val="multilevel"/>
    <w:tmpl w:val="00000014"/>
    <w:name w:val="WW8Num20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20">
    <w:nsid w:val="00000015"/>
    <w:multiLevelType w:val="multilevel"/>
    <w:tmpl w:val="00000015"/>
    <w:name w:val="WW8Num21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>
      <w:start w:val="1"/>
      <w:numFmt w:val="decimal"/>
      <w:lvlText w:val="%6."/>
      <w:lvlJc w:val="left"/>
      <w:pPr>
        <w:tabs>
          <w:tab w:val="num" w:pos="3240"/>
        </w:tabs>
        <w:ind w:left="3240" w:hanging="360"/>
      </w:pPr>
    </w:lvl>
    <w:lvl w:ilvl="6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320"/>
        </w:tabs>
        <w:ind w:left="4320" w:hanging="360"/>
      </w:pPr>
    </w:lvl>
  </w:abstractNum>
  <w:abstractNum w:abstractNumId="21">
    <w:nsid w:val="00000016"/>
    <w:multiLevelType w:val="multilevel"/>
    <w:tmpl w:val="00000016"/>
    <w:name w:val="WW8Num2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>
      <w:start w:val="1"/>
      <w:numFmt w:val="decimal"/>
      <w:lvlText w:val="%6."/>
      <w:lvlJc w:val="left"/>
      <w:pPr>
        <w:tabs>
          <w:tab w:val="num" w:pos="3240"/>
        </w:tabs>
        <w:ind w:left="3240" w:hanging="360"/>
      </w:pPr>
    </w:lvl>
    <w:lvl w:ilvl="6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320"/>
        </w:tabs>
        <w:ind w:left="4320" w:hanging="360"/>
      </w:pPr>
    </w:lvl>
  </w:abstractNum>
  <w:abstractNum w:abstractNumId="22">
    <w:nsid w:val="00000017"/>
    <w:multiLevelType w:val="multilevel"/>
    <w:tmpl w:val="00000017"/>
    <w:name w:val="WW8Num23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23">
    <w:nsid w:val="00000018"/>
    <w:multiLevelType w:val="multilevel"/>
    <w:tmpl w:val="00000018"/>
    <w:name w:val="WW8Num24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24">
    <w:nsid w:val="00000019"/>
    <w:multiLevelType w:val="multilevel"/>
    <w:tmpl w:val="00000019"/>
    <w:name w:val="WW8Num25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25">
    <w:nsid w:val="0000001A"/>
    <w:multiLevelType w:val="multilevel"/>
    <w:tmpl w:val="0000001A"/>
    <w:name w:val="WW8Num26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26">
    <w:nsid w:val="0000001B"/>
    <w:multiLevelType w:val="multilevel"/>
    <w:tmpl w:val="0000001B"/>
    <w:name w:val="WW8Num27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27">
    <w:nsid w:val="0000001C"/>
    <w:multiLevelType w:val="multilevel"/>
    <w:tmpl w:val="0000001C"/>
    <w:name w:val="WW8Num28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28">
    <w:nsid w:val="0000001D"/>
    <w:multiLevelType w:val="multilevel"/>
    <w:tmpl w:val="0000001D"/>
    <w:name w:val="WW8Num29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29">
    <w:nsid w:val="0000001E"/>
    <w:multiLevelType w:val="multilevel"/>
    <w:tmpl w:val="0000001E"/>
    <w:name w:val="WW8Num30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30">
    <w:nsid w:val="0000001F"/>
    <w:multiLevelType w:val="multilevel"/>
    <w:tmpl w:val="0000001F"/>
    <w:name w:val="WW8Num31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31">
    <w:nsid w:val="00000020"/>
    <w:multiLevelType w:val="multilevel"/>
    <w:tmpl w:val="00000020"/>
    <w:name w:val="WW8Num3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>
      <w:start w:val="1"/>
      <w:numFmt w:val="decimal"/>
      <w:lvlText w:val="%5."/>
      <w:lvlJc w:val="left"/>
      <w:pPr>
        <w:tabs>
          <w:tab w:val="num" w:pos="2520"/>
        </w:tabs>
        <w:ind w:left="2520" w:hanging="360"/>
      </w:pPr>
    </w:lvl>
    <w:lvl w:ilvl="5">
      <w:start w:val="1"/>
      <w:numFmt w:val="decimal"/>
      <w:lvlText w:val="%6."/>
      <w:lvlJc w:val="left"/>
      <w:pPr>
        <w:tabs>
          <w:tab w:val="num" w:pos="2880"/>
        </w:tabs>
        <w:ind w:left="2880" w:hanging="360"/>
      </w:pPr>
    </w:lvl>
    <w:lvl w:ilvl="6">
      <w:start w:val="1"/>
      <w:numFmt w:val="decimal"/>
      <w:lvlText w:val="%7."/>
      <w:lvlJc w:val="left"/>
      <w:pPr>
        <w:tabs>
          <w:tab w:val="num" w:pos="3240"/>
        </w:tabs>
        <w:ind w:left="3240" w:hanging="360"/>
      </w:pPr>
    </w:lvl>
    <w:lvl w:ilvl="7">
      <w:start w:val="1"/>
      <w:numFmt w:val="decimal"/>
      <w:lvlText w:val="%8."/>
      <w:lvlJc w:val="left"/>
      <w:pPr>
        <w:tabs>
          <w:tab w:val="num" w:pos="3600"/>
        </w:tabs>
        <w:ind w:left="3600" w:hanging="360"/>
      </w:pPr>
    </w:lvl>
    <w:lvl w:ilvl="8">
      <w:start w:val="1"/>
      <w:numFmt w:val="decimal"/>
      <w:lvlText w:val="%9."/>
      <w:lvlJc w:val="left"/>
      <w:pPr>
        <w:tabs>
          <w:tab w:val="num" w:pos="3960"/>
        </w:tabs>
        <w:ind w:left="3960" w:hanging="360"/>
      </w:pPr>
    </w:lvl>
  </w:abstractNum>
  <w:abstractNum w:abstractNumId="32">
    <w:nsid w:val="00000021"/>
    <w:multiLevelType w:val="multilevel"/>
    <w:tmpl w:val="00000021"/>
    <w:name w:val="WW8Num33"/>
    <w:lvl w:ilvl="0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080"/>
        </w:tabs>
        <w:ind w:left="108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 w:cs="StarSymbol"/>
        <w:sz w:val="18"/>
        <w:szCs w:val="18"/>
      </w:rPr>
    </w:lvl>
  </w:abstractNum>
  <w:abstractNum w:abstractNumId="33">
    <w:nsid w:val="00000022"/>
    <w:multiLevelType w:val="multilevel"/>
    <w:tmpl w:val="00000022"/>
    <w:name w:val="WW8Num34"/>
    <w:lvl w:ilvl="0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960"/>
        </w:tabs>
        <w:ind w:left="396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4320"/>
        </w:tabs>
        <w:ind w:left="432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680"/>
        </w:tabs>
        <w:ind w:left="4680" w:hanging="360"/>
      </w:pPr>
      <w:rPr>
        <w:rFonts w:ascii="StarSymbol" w:hAnsi="StarSymbol" w:cs="StarSymbol"/>
        <w:sz w:val="18"/>
        <w:szCs w:val="18"/>
      </w:rPr>
    </w:lvl>
  </w:abstractNum>
  <w:abstractNum w:abstractNumId="34">
    <w:nsid w:val="00000023"/>
    <w:multiLevelType w:val="multilevel"/>
    <w:tmpl w:val="00000023"/>
    <w:name w:val="WW8Num35"/>
    <w:lvl w:ilvl="0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960"/>
        </w:tabs>
        <w:ind w:left="396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4320"/>
        </w:tabs>
        <w:ind w:left="432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680"/>
        </w:tabs>
        <w:ind w:left="4680" w:hanging="360"/>
      </w:pPr>
      <w:rPr>
        <w:rFonts w:ascii="StarSymbol" w:hAnsi="StarSymbol" w:cs="StarSymbol"/>
        <w:sz w:val="18"/>
        <w:szCs w:val="18"/>
      </w:rPr>
    </w:lvl>
  </w:abstractNum>
  <w:abstractNum w:abstractNumId="35">
    <w:nsid w:val="00000024"/>
    <w:multiLevelType w:val="multilevel"/>
    <w:tmpl w:val="00000024"/>
    <w:name w:val="WW8Num36"/>
    <w:lvl w:ilvl="0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960"/>
        </w:tabs>
        <w:ind w:left="396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4320"/>
        </w:tabs>
        <w:ind w:left="432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680"/>
        </w:tabs>
        <w:ind w:left="4680" w:hanging="360"/>
      </w:pPr>
      <w:rPr>
        <w:rFonts w:ascii="StarSymbol" w:hAnsi="StarSymbol" w:cs="StarSymbol"/>
        <w:sz w:val="18"/>
        <w:szCs w:val="18"/>
      </w:rPr>
    </w:lvl>
  </w:abstractNum>
  <w:abstractNum w:abstractNumId="36">
    <w:nsid w:val="00000025"/>
    <w:multiLevelType w:val="multilevel"/>
    <w:tmpl w:val="00000025"/>
    <w:name w:val="WW8Num37"/>
    <w:lvl w:ilvl="0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960"/>
        </w:tabs>
        <w:ind w:left="396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4320"/>
        </w:tabs>
        <w:ind w:left="432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680"/>
        </w:tabs>
        <w:ind w:left="4680" w:hanging="360"/>
      </w:pPr>
      <w:rPr>
        <w:rFonts w:ascii="StarSymbol" w:hAnsi="StarSymbol" w:cs="StarSymbol"/>
        <w:sz w:val="18"/>
        <w:szCs w:val="18"/>
      </w:rPr>
    </w:lvl>
  </w:abstractNum>
  <w:abstractNum w:abstractNumId="37">
    <w:nsid w:val="02E06EFD"/>
    <w:multiLevelType w:val="hybridMultilevel"/>
    <w:tmpl w:val="6D166BAC"/>
    <w:lvl w:ilvl="0" w:tplc="0416000D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8">
    <w:nsid w:val="073F3714"/>
    <w:multiLevelType w:val="hybridMultilevel"/>
    <w:tmpl w:val="3E1E88A2"/>
    <w:lvl w:ilvl="0" w:tplc="0416000D">
      <w:start w:val="1"/>
      <w:numFmt w:val="bullet"/>
      <w:lvlText w:val=""/>
      <w:lvlJc w:val="left"/>
      <w:pPr>
        <w:tabs>
          <w:tab w:val="num" w:pos="1776"/>
        </w:tabs>
        <w:ind w:left="1776" w:hanging="360"/>
      </w:pPr>
      <w:rPr>
        <w:rFonts w:ascii="Wingdings" w:hAnsi="Wingdings" w:hint="default"/>
      </w:rPr>
    </w:lvl>
    <w:lvl w:ilvl="1" w:tplc="0416000D">
      <w:start w:val="1"/>
      <w:numFmt w:val="bullet"/>
      <w:lvlText w:val=""/>
      <w:lvlJc w:val="left"/>
      <w:pPr>
        <w:tabs>
          <w:tab w:val="num" w:pos="2496"/>
        </w:tabs>
        <w:ind w:left="2496" w:hanging="360"/>
      </w:pPr>
      <w:rPr>
        <w:rFonts w:ascii="Wingdings" w:hAnsi="Wingdings" w:hint="default"/>
      </w:rPr>
    </w:lvl>
    <w:lvl w:ilvl="2" w:tplc="0416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39">
    <w:nsid w:val="07853A74"/>
    <w:multiLevelType w:val="hybridMultilevel"/>
    <w:tmpl w:val="746A8744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083213DE"/>
    <w:multiLevelType w:val="hybridMultilevel"/>
    <w:tmpl w:val="A1746158"/>
    <w:lvl w:ilvl="0" w:tplc="AF82BFAC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41">
    <w:nsid w:val="0C054B1C"/>
    <w:multiLevelType w:val="hybridMultilevel"/>
    <w:tmpl w:val="F4D4F91E"/>
    <w:lvl w:ilvl="0" w:tplc="0416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2">
    <w:nsid w:val="11686F60"/>
    <w:multiLevelType w:val="hybridMultilevel"/>
    <w:tmpl w:val="1B2005A4"/>
    <w:lvl w:ilvl="0" w:tplc="A90EF3C4">
      <w:numFmt w:val="bullet"/>
      <w:lvlText w:val="-"/>
      <w:lvlJc w:val="left"/>
      <w:pPr>
        <w:tabs>
          <w:tab w:val="num" w:pos="1776"/>
        </w:tabs>
        <w:ind w:left="1776" w:hanging="360"/>
      </w:pPr>
      <w:rPr>
        <w:rFonts w:ascii="Times New Roman" w:eastAsia="Times New Roman" w:hAnsi="Times New Roman" w:cs="Times New Roman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43">
    <w:nsid w:val="11E4184B"/>
    <w:multiLevelType w:val="hybridMultilevel"/>
    <w:tmpl w:val="699CE30E"/>
    <w:lvl w:ilvl="0" w:tplc="0416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4">
    <w:nsid w:val="144D78E6"/>
    <w:multiLevelType w:val="hybridMultilevel"/>
    <w:tmpl w:val="2A069A84"/>
    <w:lvl w:ilvl="0" w:tplc="0416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E66908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074E941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B518D8D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622A63B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1E7AB70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111A69B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310017C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6E2AB2B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>
    <w:nsid w:val="159F1EC6"/>
    <w:multiLevelType w:val="hybridMultilevel"/>
    <w:tmpl w:val="884A025C"/>
    <w:lvl w:ilvl="0" w:tplc="0416000D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6">
    <w:nsid w:val="178C18FE"/>
    <w:multiLevelType w:val="hybridMultilevel"/>
    <w:tmpl w:val="5D701EB4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1A7F328B"/>
    <w:multiLevelType w:val="hybridMultilevel"/>
    <w:tmpl w:val="8E606E10"/>
    <w:lvl w:ilvl="0" w:tplc="0416000D">
      <w:start w:val="1"/>
      <w:numFmt w:val="bullet"/>
      <w:lvlText w:val="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F75C30F0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8">
    <w:nsid w:val="23047BEF"/>
    <w:multiLevelType w:val="multilevel"/>
    <w:tmpl w:val="C7C4602C"/>
    <w:lvl w:ilvl="0">
      <w:start w:val="6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49">
    <w:nsid w:val="288D50FF"/>
    <w:multiLevelType w:val="hybridMultilevel"/>
    <w:tmpl w:val="113C9DDA"/>
    <w:lvl w:ilvl="0" w:tplc="0416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0">
    <w:nsid w:val="2A6657F6"/>
    <w:multiLevelType w:val="hybridMultilevel"/>
    <w:tmpl w:val="9400529E"/>
    <w:lvl w:ilvl="0" w:tplc="0416000D">
      <w:start w:val="1"/>
      <w:numFmt w:val="bullet"/>
      <w:lvlText w:val=""/>
      <w:lvlJc w:val="left"/>
      <w:pPr>
        <w:tabs>
          <w:tab w:val="num" w:pos="1428"/>
        </w:tabs>
        <w:ind w:left="1428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51">
    <w:nsid w:val="2C3948A1"/>
    <w:multiLevelType w:val="hybridMultilevel"/>
    <w:tmpl w:val="2C4CE8AC"/>
    <w:lvl w:ilvl="0" w:tplc="0416000D">
      <w:start w:val="1"/>
      <w:numFmt w:val="bullet"/>
      <w:lvlText w:val=""/>
      <w:lvlJc w:val="left"/>
      <w:pPr>
        <w:tabs>
          <w:tab w:val="num" w:pos="1428"/>
        </w:tabs>
        <w:ind w:left="1428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52">
    <w:nsid w:val="2C8A78DD"/>
    <w:multiLevelType w:val="hybridMultilevel"/>
    <w:tmpl w:val="F97C8C3C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31F12B50"/>
    <w:multiLevelType w:val="hybridMultilevel"/>
    <w:tmpl w:val="CBC27892"/>
    <w:lvl w:ilvl="0" w:tplc="8EC6BFE8">
      <w:start w:val="2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>
    <w:nsid w:val="34EF00CE"/>
    <w:multiLevelType w:val="hybridMultilevel"/>
    <w:tmpl w:val="2422A252"/>
    <w:lvl w:ilvl="0" w:tplc="0416000D">
      <w:start w:val="1"/>
      <w:numFmt w:val="bullet"/>
      <w:lvlText w:val=""/>
      <w:lvlJc w:val="left"/>
      <w:pPr>
        <w:tabs>
          <w:tab w:val="num" w:pos="1428"/>
        </w:tabs>
        <w:ind w:left="1428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55">
    <w:nsid w:val="36A34AAD"/>
    <w:multiLevelType w:val="hybridMultilevel"/>
    <w:tmpl w:val="02CA731C"/>
    <w:lvl w:ilvl="0" w:tplc="0416000D">
      <w:start w:val="1"/>
      <w:numFmt w:val="bullet"/>
      <w:lvlText w:val=""/>
      <w:lvlJc w:val="left"/>
      <w:pPr>
        <w:tabs>
          <w:tab w:val="num" w:pos="1428"/>
        </w:tabs>
        <w:ind w:left="1428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56">
    <w:nsid w:val="39D86389"/>
    <w:multiLevelType w:val="hybridMultilevel"/>
    <w:tmpl w:val="6F6879C8"/>
    <w:lvl w:ilvl="0" w:tplc="041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7">
    <w:nsid w:val="3AA455F1"/>
    <w:multiLevelType w:val="hybridMultilevel"/>
    <w:tmpl w:val="6AA0EFA2"/>
    <w:lvl w:ilvl="0" w:tplc="A90EF3C4">
      <w:numFmt w:val="bullet"/>
      <w:lvlText w:val="-"/>
      <w:lvlJc w:val="left"/>
      <w:pPr>
        <w:tabs>
          <w:tab w:val="num" w:pos="1776"/>
        </w:tabs>
        <w:ind w:left="1776" w:hanging="360"/>
      </w:pPr>
      <w:rPr>
        <w:rFonts w:ascii="Times New Roman" w:eastAsia="Times New Roman" w:hAnsi="Times New Roman" w:cs="Times New Roman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58">
    <w:nsid w:val="421C5B7A"/>
    <w:multiLevelType w:val="hybridMultilevel"/>
    <w:tmpl w:val="E580FDE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43F712A3"/>
    <w:multiLevelType w:val="hybridMultilevel"/>
    <w:tmpl w:val="35C639DC"/>
    <w:lvl w:ilvl="0" w:tplc="0416000D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60">
    <w:nsid w:val="44633E8F"/>
    <w:multiLevelType w:val="hybridMultilevel"/>
    <w:tmpl w:val="7166CBB2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>
    <w:nsid w:val="48B22605"/>
    <w:multiLevelType w:val="hybridMultilevel"/>
    <w:tmpl w:val="721059D8"/>
    <w:lvl w:ilvl="0" w:tplc="A90EF3C4"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62">
    <w:nsid w:val="4DCB28CC"/>
    <w:multiLevelType w:val="hybridMultilevel"/>
    <w:tmpl w:val="CE5E73FA"/>
    <w:lvl w:ilvl="0" w:tplc="0416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3">
    <w:nsid w:val="53EB355C"/>
    <w:multiLevelType w:val="hybridMultilevel"/>
    <w:tmpl w:val="9D042C84"/>
    <w:lvl w:ilvl="0" w:tplc="A90EF3C4"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4">
    <w:nsid w:val="54B7423A"/>
    <w:multiLevelType w:val="hybridMultilevel"/>
    <w:tmpl w:val="BEFA0FC2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54D35E80"/>
    <w:multiLevelType w:val="hybridMultilevel"/>
    <w:tmpl w:val="BB146002"/>
    <w:lvl w:ilvl="0" w:tplc="1E16A2F4">
      <w:start w:val="1"/>
      <w:numFmt w:val="upperRoman"/>
      <w:lvlText w:val="%1."/>
      <w:lvlJc w:val="left"/>
      <w:pPr>
        <w:ind w:left="1854" w:hanging="360"/>
      </w:pPr>
      <w:rPr>
        <w:rFonts w:hint="default"/>
      </w:rPr>
    </w:lvl>
    <w:lvl w:ilvl="1" w:tplc="1E16A2F4">
      <w:start w:val="1"/>
      <w:numFmt w:val="upperRoman"/>
      <w:lvlText w:val="%2."/>
      <w:lvlJc w:val="left"/>
      <w:pPr>
        <w:ind w:left="2574" w:hanging="360"/>
      </w:pPr>
      <w:rPr>
        <w:rFonts w:hint="default"/>
      </w:rPr>
    </w:lvl>
    <w:lvl w:ilvl="2" w:tplc="0416001B" w:tentative="1">
      <w:start w:val="1"/>
      <w:numFmt w:val="lowerRoman"/>
      <w:lvlText w:val="%3."/>
      <w:lvlJc w:val="right"/>
      <w:pPr>
        <w:ind w:left="3294" w:hanging="180"/>
      </w:pPr>
    </w:lvl>
    <w:lvl w:ilvl="3" w:tplc="0416000F" w:tentative="1">
      <w:start w:val="1"/>
      <w:numFmt w:val="decimal"/>
      <w:lvlText w:val="%4."/>
      <w:lvlJc w:val="left"/>
      <w:pPr>
        <w:ind w:left="4014" w:hanging="360"/>
      </w:pPr>
    </w:lvl>
    <w:lvl w:ilvl="4" w:tplc="04160019" w:tentative="1">
      <w:start w:val="1"/>
      <w:numFmt w:val="lowerLetter"/>
      <w:lvlText w:val="%5."/>
      <w:lvlJc w:val="left"/>
      <w:pPr>
        <w:ind w:left="4734" w:hanging="360"/>
      </w:pPr>
    </w:lvl>
    <w:lvl w:ilvl="5" w:tplc="0416001B" w:tentative="1">
      <w:start w:val="1"/>
      <w:numFmt w:val="lowerRoman"/>
      <w:lvlText w:val="%6."/>
      <w:lvlJc w:val="right"/>
      <w:pPr>
        <w:ind w:left="5454" w:hanging="180"/>
      </w:pPr>
    </w:lvl>
    <w:lvl w:ilvl="6" w:tplc="0416000F" w:tentative="1">
      <w:start w:val="1"/>
      <w:numFmt w:val="decimal"/>
      <w:lvlText w:val="%7."/>
      <w:lvlJc w:val="left"/>
      <w:pPr>
        <w:ind w:left="6174" w:hanging="360"/>
      </w:pPr>
    </w:lvl>
    <w:lvl w:ilvl="7" w:tplc="04160019" w:tentative="1">
      <w:start w:val="1"/>
      <w:numFmt w:val="lowerLetter"/>
      <w:lvlText w:val="%8."/>
      <w:lvlJc w:val="left"/>
      <w:pPr>
        <w:ind w:left="6894" w:hanging="360"/>
      </w:pPr>
    </w:lvl>
    <w:lvl w:ilvl="8" w:tplc="0416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66">
    <w:nsid w:val="583E0CAE"/>
    <w:multiLevelType w:val="hybridMultilevel"/>
    <w:tmpl w:val="4E765A30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>
    <w:nsid w:val="5A8E4AE3"/>
    <w:multiLevelType w:val="hybridMultilevel"/>
    <w:tmpl w:val="5D701EB4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>
    <w:nsid w:val="5F2B3338"/>
    <w:multiLevelType w:val="hybridMultilevel"/>
    <w:tmpl w:val="4ABA5A6A"/>
    <w:lvl w:ilvl="0" w:tplc="0416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9">
    <w:nsid w:val="670F6844"/>
    <w:multiLevelType w:val="hybridMultilevel"/>
    <w:tmpl w:val="AC248242"/>
    <w:lvl w:ilvl="0" w:tplc="0416000D">
      <w:start w:val="1"/>
      <w:numFmt w:val="bullet"/>
      <w:lvlText w:val=""/>
      <w:lvlJc w:val="left"/>
      <w:pPr>
        <w:tabs>
          <w:tab w:val="num" w:pos="1428"/>
        </w:tabs>
        <w:ind w:left="1428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70">
    <w:nsid w:val="671F5CA9"/>
    <w:multiLevelType w:val="hybridMultilevel"/>
    <w:tmpl w:val="24040664"/>
    <w:lvl w:ilvl="0" w:tplc="A90EF3C4">
      <w:numFmt w:val="bullet"/>
      <w:lvlText w:val="-"/>
      <w:lvlJc w:val="left"/>
      <w:pPr>
        <w:tabs>
          <w:tab w:val="num" w:pos="1776"/>
        </w:tabs>
        <w:ind w:left="1776" w:hanging="360"/>
      </w:pPr>
      <w:rPr>
        <w:rFonts w:ascii="Times New Roman" w:eastAsia="Times New Roman" w:hAnsi="Times New Roman" w:cs="Times New Roman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71">
    <w:nsid w:val="67920BBC"/>
    <w:multiLevelType w:val="hybridMultilevel"/>
    <w:tmpl w:val="D0D06FBC"/>
    <w:lvl w:ilvl="0" w:tplc="0416000D">
      <w:start w:val="1"/>
      <w:numFmt w:val="bullet"/>
      <w:lvlText w:val="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72">
    <w:nsid w:val="69FE0A3E"/>
    <w:multiLevelType w:val="hybridMultilevel"/>
    <w:tmpl w:val="3E1E88A2"/>
    <w:lvl w:ilvl="0" w:tplc="04160017">
      <w:start w:val="4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6000D">
      <w:start w:val="1"/>
      <w:numFmt w:val="bullet"/>
      <w:lvlText w:val=""/>
      <w:lvlJc w:val="left"/>
      <w:pPr>
        <w:tabs>
          <w:tab w:val="num" w:pos="1788"/>
        </w:tabs>
        <w:ind w:left="1788" w:hanging="360"/>
      </w:pPr>
      <w:rPr>
        <w:rFonts w:ascii="Wingdings" w:hAnsi="Wingdings" w:hint="default"/>
      </w:rPr>
    </w:lvl>
    <w:lvl w:ilvl="2" w:tplc="0416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73">
    <w:nsid w:val="6A0515F0"/>
    <w:multiLevelType w:val="hybridMultilevel"/>
    <w:tmpl w:val="201C4A32"/>
    <w:lvl w:ilvl="0" w:tplc="B952256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6000D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4">
    <w:nsid w:val="6BC830ED"/>
    <w:multiLevelType w:val="hybridMultilevel"/>
    <w:tmpl w:val="77D0D20E"/>
    <w:lvl w:ilvl="0" w:tplc="0416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16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5">
    <w:nsid w:val="6C291DA4"/>
    <w:multiLevelType w:val="hybridMultilevel"/>
    <w:tmpl w:val="A63033B4"/>
    <w:lvl w:ilvl="0" w:tplc="0416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6">
    <w:nsid w:val="72671723"/>
    <w:multiLevelType w:val="multilevel"/>
    <w:tmpl w:val="C004F5E0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."/>
      <w:legacy w:legacy="1" w:legacySpace="0" w:legacyIndent="0"/>
      <w:lvlJc w:val="left"/>
    </w:lvl>
    <w:lvl w:ilvl="2">
      <w:start w:val="1"/>
      <w:numFmt w:val="decimal"/>
      <w:lvlText w:val="%1.%2.%3."/>
      <w:legacy w:legacy="1" w:legacySpace="0" w:legacyIndent="0"/>
      <w:lvlJc w:val="left"/>
    </w:lvl>
    <w:lvl w:ilvl="3">
      <w:start w:val="1"/>
      <w:numFmt w:val="decimal"/>
      <w:lvlText w:val="%1.%2.%3.%4."/>
      <w:legacy w:legacy="1" w:legacySpace="0" w:legacyIndent="0"/>
      <w:lvlJc w:val="left"/>
    </w:lvl>
    <w:lvl w:ilvl="4">
      <w:start w:val="1"/>
      <w:numFmt w:val="decimal"/>
      <w:lvlText w:val="%1.%2.%3.%4.%5."/>
      <w:legacy w:legacy="1" w:legacySpace="0" w:legacyIndent="0"/>
      <w:lvlJc w:val="left"/>
    </w:lvl>
    <w:lvl w:ilvl="5">
      <w:start w:val="1"/>
      <w:numFmt w:val="decimal"/>
      <w:lvlText w:val="%1.%2.%3.%4.%5.%6."/>
      <w:legacy w:legacy="1" w:legacySpace="0" w:legacyIndent="0"/>
      <w:lvlJc w:val="left"/>
    </w:lvl>
    <w:lvl w:ilvl="6">
      <w:start w:val="1"/>
      <w:numFmt w:val="decimal"/>
      <w:lvlText w:val="%1.%2.%3.%4.%5.%6.%7."/>
      <w:legacy w:legacy="1" w:legacySpace="0" w:legacyIndent="0"/>
      <w:lvlJc w:val="left"/>
    </w:lvl>
    <w:lvl w:ilvl="7">
      <w:start w:val="1"/>
      <w:numFmt w:val="decimal"/>
      <w:lvlText w:val="%1.%2.%3.%4.%5.%6.%7.%8."/>
      <w:legacy w:legacy="1" w:legacySpace="0" w:legacyIndent="0"/>
      <w:lvlJc w:val="left"/>
    </w:lvl>
    <w:lvl w:ilvl="8">
      <w:start w:val="1"/>
      <w:numFmt w:val="decimal"/>
      <w:lvlText w:val="%1.%2.%3.%4.%5.%6.%7.%8.%9."/>
      <w:legacy w:legacy="1" w:legacySpace="0" w:legacyIndent="0"/>
      <w:lvlJc w:val="left"/>
    </w:lvl>
  </w:abstractNum>
  <w:abstractNum w:abstractNumId="77">
    <w:nsid w:val="748F5578"/>
    <w:multiLevelType w:val="hybridMultilevel"/>
    <w:tmpl w:val="60E4A086"/>
    <w:lvl w:ilvl="0" w:tplc="0416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8">
    <w:nsid w:val="76974DE4"/>
    <w:multiLevelType w:val="hybridMultilevel"/>
    <w:tmpl w:val="DD3E19C6"/>
    <w:lvl w:ilvl="0" w:tplc="0416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6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9">
    <w:nsid w:val="7AC1098F"/>
    <w:multiLevelType w:val="hybridMultilevel"/>
    <w:tmpl w:val="CD364EEA"/>
    <w:lvl w:ilvl="0" w:tplc="0416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6"/>
  </w:num>
  <w:num w:numId="3">
    <w:abstractNumId w:val="75"/>
  </w:num>
  <w:num w:numId="4">
    <w:abstractNumId w:val="44"/>
  </w:num>
  <w:num w:numId="5">
    <w:abstractNumId w:val="43"/>
  </w:num>
  <w:num w:numId="6">
    <w:abstractNumId w:val="76"/>
  </w:num>
  <w:num w:numId="7">
    <w:abstractNumId w:val="48"/>
  </w:num>
  <w:num w:numId="8">
    <w:abstractNumId w:val="68"/>
  </w:num>
  <w:num w:numId="9">
    <w:abstractNumId w:val="78"/>
  </w:num>
  <w:num w:numId="10">
    <w:abstractNumId w:val="56"/>
  </w:num>
  <w:num w:numId="11">
    <w:abstractNumId w:val="0"/>
  </w:num>
  <w:num w:numId="12">
    <w:abstractNumId w:val="1"/>
  </w:num>
  <w:num w:numId="13">
    <w:abstractNumId w:val="51"/>
  </w:num>
  <w:num w:numId="14">
    <w:abstractNumId w:val="61"/>
  </w:num>
  <w:num w:numId="15">
    <w:abstractNumId w:val="42"/>
  </w:num>
  <w:num w:numId="16">
    <w:abstractNumId w:val="70"/>
  </w:num>
  <w:num w:numId="17">
    <w:abstractNumId w:val="57"/>
  </w:num>
  <w:num w:numId="18">
    <w:abstractNumId w:val="63"/>
  </w:num>
  <w:num w:numId="19">
    <w:abstractNumId w:val="47"/>
  </w:num>
  <w:num w:numId="20">
    <w:abstractNumId w:val="55"/>
  </w:num>
  <w:num w:numId="21">
    <w:abstractNumId w:val="71"/>
  </w:num>
  <w:num w:numId="22">
    <w:abstractNumId w:val="59"/>
  </w:num>
  <w:num w:numId="23">
    <w:abstractNumId w:val="37"/>
  </w:num>
  <w:num w:numId="24">
    <w:abstractNumId w:val="54"/>
  </w:num>
  <w:num w:numId="25">
    <w:abstractNumId w:val="69"/>
  </w:num>
  <w:num w:numId="26">
    <w:abstractNumId w:val="73"/>
  </w:num>
  <w:num w:numId="27">
    <w:abstractNumId w:val="45"/>
  </w:num>
  <w:num w:numId="28">
    <w:abstractNumId w:val="72"/>
  </w:num>
  <w:num w:numId="29">
    <w:abstractNumId w:val="38"/>
  </w:num>
  <w:num w:numId="30">
    <w:abstractNumId w:val="50"/>
  </w:num>
  <w:num w:numId="31">
    <w:abstractNumId w:val="40"/>
  </w:num>
  <w:num w:numId="32">
    <w:abstractNumId w:val="52"/>
  </w:num>
  <w:num w:numId="33">
    <w:abstractNumId w:val="58"/>
  </w:num>
  <w:num w:numId="34">
    <w:abstractNumId w:val="53"/>
  </w:num>
  <w:num w:numId="35">
    <w:abstractNumId w:val="67"/>
  </w:num>
  <w:num w:numId="36">
    <w:abstractNumId w:val="46"/>
  </w:num>
  <w:num w:numId="37">
    <w:abstractNumId w:val="77"/>
  </w:num>
  <w:num w:numId="38">
    <w:abstractNumId w:val="41"/>
  </w:num>
  <w:num w:numId="39">
    <w:abstractNumId w:val="66"/>
  </w:num>
  <w:num w:numId="40">
    <w:abstractNumId w:val="64"/>
  </w:num>
  <w:num w:numId="41">
    <w:abstractNumId w:val="39"/>
  </w:num>
  <w:num w:numId="42">
    <w:abstractNumId w:val="74"/>
  </w:num>
  <w:num w:numId="43">
    <w:abstractNumId w:val="65"/>
  </w:num>
  <w:num w:numId="44">
    <w:abstractNumId w:val="62"/>
  </w:num>
  <w:num w:numId="45">
    <w:abstractNumId w:val="49"/>
  </w:num>
  <w:num w:numId="46">
    <w:abstractNumId w:val="60"/>
  </w:num>
  <w:num w:numId="47">
    <w:abstractNumId w:val="7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62"/>
    <o:shapelayout v:ext="edit">
      <o:idmap v:ext="edit" data="2"/>
    </o:shapelayout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18E0"/>
    <w:rsid w:val="00002825"/>
    <w:rsid w:val="0002097C"/>
    <w:rsid w:val="00025251"/>
    <w:rsid w:val="00031AC3"/>
    <w:rsid w:val="00033A06"/>
    <w:rsid w:val="000349A4"/>
    <w:rsid w:val="00056B4F"/>
    <w:rsid w:val="00066AD8"/>
    <w:rsid w:val="000730C8"/>
    <w:rsid w:val="0008287C"/>
    <w:rsid w:val="000842CF"/>
    <w:rsid w:val="00094749"/>
    <w:rsid w:val="000A5C50"/>
    <w:rsid w:val="000B5A67"/>
    <w:rsid w:val="000B6B7A"/>
    <w:rsid w:val="000E4AB1"/>
    <w:rsid w:val="0010337F"/>
    <w:rsid w:val="00103E81"/>
    <w:rsid w:val="00120294"/>
    <w:rsid w:val="00135D2E"/>
    <w:rsid w:val="001601C1"/>
    <w:rsid w:val="00166C2D"/>
    <w:rsid w:val="001908FD"/>
    <w:rsid w:val="001B1E3F"/>
    <w:rsid w:val="001E189E"/>
    <w:rsid w:val="001E3109"/>
    <w:rsid w:val="001F09B2"/>
    <w:rsid w:val="001F1322"/>
    <w:rsid w:val="00200226"/>
    <w:rsid w:val="00206DBF"/>
    <w:rsid w:val="00222A76"/>
    <w:rsid w:val="00223275"/>
    <w:rsid w:val="00227527"/>
    <w:rsid w:val="00231227"/>
    <w:rsid w:val="00260D15"/>
    <w:rsid w:val="0026383B"/>
    <w:rsid w:val="0027585B"/>
    <w:rsid w:val="00280A8F"/>
    <w:rsid w:val="00284F9C"/>
    <w:rsid w:val="002913D6"/>
    <w:rsid w:val="00292C5F"/>
    <w:rsid w:val="002A1069"/>
    <w:rsid w:val="002A670F"/>
    <w:rsid w:val="002B3F0C"/>
    <w:rsid w:val="002E0099"/>
    <w:rsid w:val="002F1093"/>
    <w:rsid w:val="002F2A84"/>
    <w:rsid w:val="002F3D22"/>
    <w:rsid w:val="003016AB"/>
    <w:rsid w:val="003041D1"/>
    <w:rsid w:val="003120B1"/>
    <w:rsid w:val="0032459E"/>
    <w:rsid w:val="003252E2"/>
    <w:rsid w:val="00332DFC"/>
    <w:rsid w:val="0033732F"/>
    <w:rsid w:val="00345F0B"/>
    <w:rsid w:val="003505A4"/>
    <w:rsid w:val="00354244"/>
    <w:rsid w:val="00373EE2"/>
    <w:rsid w:val="003928F4"/>
    <w:rsid w:val="00396DD7"/>
    <w:rsid w:val="00396E1A"/>
    <w:rsid w:val="003B2D11"/>
    <w:rsid w:val="003F2D66"/>
    <w:rsid w:val="004016B7"/>
    <w:rsid w:val="004034E1"/>
    <w:rsid w:val="004121F6"/>
    <w:rsid w:val="00414038"/>
    <w:rsid w:val="004164E3"/>
    <w:rsid w:val="00422047"/>
    <w:rsid w:val="00444FD7"/>
    <w:rsid w:val="00447F6C"/>
    <w:rsid w:val="0046423E"/>
    <w:rsid w:val="00467350"/>
    <w:rsid w:val="004866BF"/>
    <w:rsid w:val="00494622"/>
    <w:rsid w:val="004973A3"/>
    <w:rsid w:val="004A4CCF"/>
    <w:rsid w:val="004A55AF"/>
    <w:rsid w:val="004A77C1"/>
    <w:rsid w:val="004B551B"/>
    <w:rsid w:val="004C299C"/>
    <w:rsid w:val="004C5BF2"/>
    <w:rsid w:val="004D3CAB"/>
    <w:rsid w:val="004E59A9"/>
    <w:rsid w:val="005065B5"/>
    <w:rsid w:val="005150A4"/>
    <w:rsid w:val="00515EC9"/>
    <w:rsid w:val="00521C9E"/>
    <w:rsid w:val="00526375"/>
    <w:rsid w:val="00526F22"/>
    <w:rsid w:val="0054351F"/>
    <w:rsid w:val="00546C66"/>
    <w:rsid w:val="00553083"/>
    <w:rsid w:val="00572677"/>
    <w:rsid w:val="00582FDB"/>
    <w:rsid w:val="0058467A"/>
    <w:rsid w:val="00592773"/>
    <w:rsid w:val="005956BC"/>
    <w:rsid w:val="005B05F9"/>
    <w:rsid w:val="005B0D2B"/>
    <w:rsid w:val="005B52BF"/>
    <w:rsid w:val="005B67F0"/>
    <w:rsid w:val="005E002F"/>
    <w:rsid w:val="005E1317"/>
    <w:rsid w:val="005E3570"/>
    <w:rsid w:val="005E64BA"/>
    <w:rsid w:val="005F3136"/>
    <w:rsid w:val="00602B3E"/>
    <w:rsid w:val="006049C1"/>
    <w:rsid w:val="00604FBE"/>
    <w:rsid w:val="00606CAB"/>
    <w:rsid w:val="00610101"/>
    <w:rsid w:val="00614EDE"/>
    <w:rsid w:val="006165B2"/>
    <w:rsid w:val="00625EB6"/>
    <w:rsid w:val="00630B44"/>
    <w:rsid w:val="00641B45"/>
    <w:rsid w:val="00646166"/>
    <w:rsid w:val="0065328A"/>
    <w:rsid w:val="006575A2"/>
    <w:rsid w:val="00661D1A"/>
    <w:rsid w:val="00664D91"/>
    <w:rsid w:val="006706F1"/>
    <w:rsid w:val="006710B4"/>
    <w:rsid w:val="00675BB1"/>
    <w:rsid w:val="00675C54"/>
    <w:rsid w:val="00681FC4"/>
    <w:rsid w:val="006B64F6"/>
    <w:rsid w:val="006D5EE8"/>
    <w:rsid w:val="006D6C09"/>
    <w:rsid w:val="00701D35"/>
    <w:rsid w:val="0071445C"/>
    <w:rsid w:val="00733A04"/>
    <w:rsid w:val="00741698"/>
    <w:rsid w:val="007543FD"/>
    <w:rsid w:val="007569E2"/>
    <w:rsid w:val="00757603"/>
    <w:rsid w:val="007860BA"/>
    <w:rsid w:val="00787D7E"/>
    <w:rsid w:val="00797B7F"/>
    <w:rsid w:val="00797EB8"/>
    <w:rsid w:val="007B44D3"/>
    <w:rsid w:val="007B5275"/>
    <w:rsid w:val="007E2E48"/>
    <w:rsid w:val="007F50A2"/>
    <w:rsid w:val="007F5DBA"/>
    <w:rsid w:val="007F7DC1"/>
    <w:rsid w:val="0083023B"/>
    <w:rsid w:val="00830FD3"/>
    <w:rsid w:val="008334F8"/>
    <w:rsid w:val="008344FB"/>
    <w:rsid w:val="008435A8"/>
    <w:rsid w:val="00856732"/>
    <w:rsid w:val="0088237D"/>
    <w:rsid w:val="00894BA3"/>
    <w:rsid w:val="008B2F7C"/>
    <w:rsid w:val="008B3A34"/>
    <w:rsid w:val="008B58AE"/>
    <w:rsid w:val="008D0508"/>
    <w:rsid w:val="008D17EC"/>
    <w:rsid w:val="008F1021"/>
    <w:rsid w:val="00915E21"/>
    <w:rsid w:val="00930FFA"/>
    <w:rsid w:val="0093547A"/>
    <w:rsid w:val="00942204"/>
    <w:rsid w:val="00944AA4"/>
    <w:rsid w:val="0094561D"/>
    <w:rsid w:val="0096015E"/>
    <w:rsid w:val="00960438"/>
    <w:rsid w:val="009942F6"/>
    <w:rsid w:val="009A1556"/>
    <w:rsid w:val="009B1152"/>
    <w:rsid w:val="009B3801"/>
    <w:rsid w:val="009B6636"/>
    <w:rsid w:val="009C4C7A"/>
    <w:rsid w:val="009D0E44"/>
    <w:rsid w:val="009E7C41"/>
    <w:rsid w:val="009F3357"/>
    <w:rsid w:val="009F7E98"/>
    <w:rsid w:val="00A135DA"/>
    <w:rsid w:val="00A2360C"/>
    <w:rsid w:val="00A2574D"/>
    <w:rsid w:val="00A41C17"/>
    <w:rsid w:val="00A4370D"/>
    <w:rsid w:val="00A5034A"/>
    <w:rsid w:val="00A54A10"/>
    <w:rsid w:val="00A61626"/>
    <w:rsid w:val="00A70B9F"/>
    <w:rsid w:val="00A72153"/>
    <w:rsid w:val="00A75AD1"/>
    <w:rsid w:val="00A7668B"/>
    <w:rsid w:val="00AA05A7"/>
    <w:rsid w:val="00AA06EF"/>
    <w:rsid w:val="00AA4E5C"/>
    <w:rsid w:val="00AB6F89"/>
    <w:rsid w:val="00AC23CF"/>
    <w:rsid w:val="00AC23E0"/>
    <w:rsid w:val="00AC276E"/>
    <w:rsid w:val="00AC3580"/>
    <w:rsid w:val="00AC739C"/>
    <w:rsid w:val="00AD2EDD"/>
    <w:rsid w:val="00AD4EEB"/>
    <w:rsid w:val="00AE082B"/>
    <w:rsid w:val="00AE6B6E"/>
    <w:rsid w:val="00B11DA2"/>
    <w:rsid w:val="00B272F6"/>
    <w:rsid w:val="00B550AA"/>
    <w:rsid w:val="00B73854"/>
    <w:rsid w:val="00B74F5C"/>
    <w:rsid w:val="00B77F29"/>
    <w:rsid w:val="00B86BCA"/>
    <w:rsid w:val="00B96A96"/>
    <w:rsid w:val="00BA102D"/>
    <w:rsid w:val="00BC2D4A"/>
    <w:rsid w:val="00BC499A"/>
    <w:rsid w:val="00BC7059"/>
    <w:rsid w:val="00BD0F92"/>
    <w:rsid w:val="00BD439D"/>
    <w:rsid w:val="00BE11C8"/>
    <w:rsid w:val="00BF5245"/>
    <w:rsid w:val="00BF7199"/>
    <w:rsid w:val="00C021BC"/>
    <w:rsid w:val="00C100AD"/>
    <w:rsid w:val="00C20D9B"/>
    <w:rsid w:val="00C26B96"/>
    <w:rsid w:val="00C315F0"/>
    <w:rsid w:val="00C51839"/>
    <w:rsid w:val="00C62042"/>
    <w:rsid w:val="00C73CBB"/>
    <w:rsid w:val="00C77B40"/>
    <w:rsid w:val="00C80DF0"/>
    <w:rsid w:val="00C86386"/>
    <w:rsid w:val="00C948BF"/>
    <w:rsid w:val="00C9545D"/>
    <w:rsid w:val="00CA1BDF"/>
    <w:rsid w:val="00CB3B2D"/>
    <w:rsid w:val="00CB4EC0"/>
    <w:rsid w:val="00CB71A1"/>
    <w:rsid w:val="00CD18E0"/>
    <w:rsid w:val="00CD557A"/>
    <w:rsid w:val="00CD6372"/>
    <w:rsid w:val="00CE187D"/>
    <w:rsid w:val="00CE2F1D"/>
    <w:rsid w:val="00CE52D8"/>
    <w:rsid w:val="00CF3A22"/>
    <w:rsid w:val="00D166EC"/>
    <w:rsid w:val="00D16FA6"/>
    <w:rsid w:val="00D325FE"/>
    <w:rsid w:val="00D46168"/>
    <w:rsid w:val="00D569B8"/>
    <w:rsid w:val="00D64E1A"/>
    <w:rsid w:val="00D8591A"/>
    <w:rsid w:val="00D875A1"/>
    <w:rsid w:val="00D953E4"/>
    <w:rsid w:val="00D96E9A"/>
    <w:rsid w:val="00DA06F1"/>
    <w:rsid w:val="00DA5D8C"/>
    <w:rsid w:val="00DA6EB5"/>
    <w:rsid w:val="00DC4C1A"/>
    <w:rsid w:val="00DF203A"/>
    <w:rsid w:val="00DF52DC"/>
    <w:rsid w:val="00E032F2"/>
    <w:rsid w:val="00E040E3"/>
    <w:rsid w:val="00E10B6E"/>
    <w:rsid w:val="00E1351E"/>
    <w:rsid w:val="00E3254F"/>
    <w:rsid w:val="00E34593"/>
    <w:rsid w:val="00E37FB9"/>
    <w:rsid w:val="00E42A16"/>
    <w:rsid w:val="00E80B16"/>
    <w:rsid w:val="00E81EB6"/>
    <w:rsid w:val="00E877F3"/>
    <w:rsid w:val="00E92948"/>
    <w:rsid w:val="00EA7382"/>
    <w:rsid w:val="00EB270C"/>
    <w:rsid w:val="00ED4C6E"/>
    <w:rsid w:val="00ED7CF0"/>
    <w:rsid w:val="00EF0E8D"/>
    <w:rsid w:val="00EF6851"/>
    <w:rsid w:val="00F0331F"/>
    <w:rsid w:val="00F03EE5"/>
    <w:rsid w:val="00F07870"/>
    <w:rsid w:val="00F21941"/>
    <w:rsid w:val="00F46982"/>
    <w:rsid w:val="00F50541"/>
    <w:rsid w:val="00F50778"/>
    <w:rsid w:val="00F51854"/>
    <w:rsid w:val="00F526A8"/>
    <w:rsid w:val="00F52B95"/>
    <w:rsid w:val="00F56CE1"/>
    <w:rsid w:val="00F62619"/>
    <w:rsid w:val="00F636CA"/>
    <w:rsid w:val="00F70953"/>
    <w:rsid w:val="00F959F4"/>
    <w:rsid w:val="00FA7281"/>
    <w:rsid w:val="00FB09F8"/>
    <w:rsid w:val="00FB4DFF"/>
    <w:rsid w:val="00FC1713"/>
    <w:rsid w:val="00FD0420"/>
    <w:rsid w:val="00FE2F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2"/>
    <o:shapelayout v:ext="edit">
      <o:idmap v:ext="edit" data="1"/>
    </o:shapelayout>
  </w:shapeDefaults>
  <w:decimalSymbol w:val=","/>
  <w:listSeparator w:val=";"/>
  <w15:docId w15:val="{49995382-C599-4C8D-998E-AFAE0F807F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14038"/>
    <w:pPr>
      <w:suppressAutoHyphens/>
    </w:pPr>
    <w:rPr>
      <w:lang w:eastAsia="ar-SA"/>
    </w:rPr>
  </w:style>
  <w:style w:type="paragraph" w:styleId="Ttulo1">
    <w:name w:val="heading 1"/>
    <w:basedOn w:val="Normal"/>
    <w:next w:val="Normal"/>
    <w:qFormat/>
    <w:rsid w:val="00414038"/>
    <w:pPr>
      <w:keepNext/>
      <w:tabs>
        <w:tab w:val="num" w:pos="720"/>
      </w:tabs>
      <w:ind w:left="-720"/>
      <w:jc w:val="center"/>
      <w:outlineLvl w:val="0"/>
    </w:pPr>
    <w:rPr>
      <w:rFonts w:ascii="Arial" w:hAnsi="Arial"/>
      <w:b/>
      <w:sz w:val="18"/>
    </w:rPr>
  </w:style>
  <w:style w:type="paragraph" w:styleId="Ttulo2">
    <w:name w:val="heading 2"/>
    <w:basedOn w:val="Normal"/>
    <w:next w:val="Normal"/>
    <w:qFormat/>
    <w:rsid w:val="00414038"/>
    <w:pPr>
      <w:keepNext/>
      <w:tabs>
        <w:tab w:val="num" w:pos="720"/>
      </w:tabs>
      <w:ind w:left="-720"/>
      <w:jc w:val="center"/>
      <w:outlineLvl w:val="1"/>
    </w:pPr>
    <w:rPr>
      <w:rFonts w:ascii="Arial" w:hAnsi="Arial"/>
      <w:b/>
    </w:rPr>
  </w:style>
  <w:style w:type="paragraph" w:styleId="Ttulo3">
    <w:name w:val="heading 3"/>
    <w:basedOn w:val="Normal"/>
    <w:next w:val="Normal"/>
    <w:qFormat/>
    <w:rsid w:val="00414038"/>
    <w:pPr>
      <w:tabs>
        <w:tab w:val="num" w:pos="0"/>
      </w:tabs>
      <w:outlineLvl w:val="2"/>
    </w:pPr>
    <w:rPr>
      <w:b/>
      <w:bCs/>
      <w:sz w:val="28"/>
      <w:szCs w:val="28"/>
    </w:rPr>
  </w:style>
  <w:style w:type="paragraph" w:styleId="Ttulo4">
    <w:name w:val="heading 4"/>
    <w:basedOn w:val="Normal"/>
    <w:next w:val="Normal"/>
    <w:qFormat/>
    <w:rsid w:val="00414038"/>
    <w:pPr>
      <w:keepNext/>
      <w:tabs>
        <w:tab w:val="num" w:pos="720"/>
      </w:tabs>
      <w:ind w:left="-720"/>
      <w:jc w:val="center"/>
      <w:outlineLvl w:val="3"/>
    </w:pPr>
    <w:rPr>
      <w:b/>
      <w:sz w:val="19"/>
    </w:rPr>
  </w:style>
  <w:style w:type="paragraph" w:styleId="Ttulo5">
    <w:name w:val="heading 5"/>
    <w:basedOn w:val="Captulo"/>
    <w:next w:val="Corpodetexto"/>
    <w:qFormat/>
    <w:rsid w:val="00414038"/>
    <w:pPr>
      <w:tabs>
        <w:tab w:val="num" w:pos="720"/>
      </w:tabs>
      <w:ind w:left="-720"/>
      <w:outlineLvl w:val="4"/>
    </w:pPr>
    <w:rPr>
      <w:b/>
      <w:bCs/>
      <w:sz w:val="24"/>
      <w:szCs w:val="24"/>
    </w:rPr>
  </w:style>
  <w:style w:type="paragraph" w:styleId="Ttulo6">
    <w:name w:val="heading 6"/>
    <w:basedOn w:val="Captulo"/>
    <w:next w:val="Corpodetexto"/>
    <w:qFormat/>
    <w:rsid w:val="00414038"/>
    <w:pPr>
      <w:tabs>
        <w:tab w:val="num" w:pos="720"/>
      </w:tabs>
      <w:ind w:left="-720"/>
      <w:outlineLvl w:val="5"/>
    </w:pPr>
    <w:rPr>
      <w:b/>
      <w:bCs/>
      <w:sz w:val="21"/>
      <w:szCs w:val="21"/>
    </w:rPr>
  </w:style>
  <w:style w:type="paragraph" w:styleId="Ttulo7">
    <w:name w:val="heading 7"/>
    <w:basedOn w:val="Captulo"/>
    <w:next w:val="Corpodetexto"/>
    <w:qFormat/>
    <w:rsid w:val="00414038"/>
    <w:pPr>
      <w:tabs>
        <w:tab w:val="num" w:pos="720"/>
      </w:tabs>
      <w:spacing w:before="120"/>
      <w:ind w:left="-720"/>
      <w:jc w:val="center"/>
      <w:outlineLvl w:val="6"/>
    </w:pPr>
    <w:rPr>
      <w:b/>
      <w:sz w:val="24"/>
    </w:rPr>
  </w:style>
  <w:style w:type="paragraph" w:styleId="Ttulo8">
    <w:name w:val="heading 8"/>
    <w:basedOn w:val="Captulo"/>
    <w:next w:val="Corpodetexto"/>
    <w:qFormat/>
    <w:rsid w:val="00414038"/>
    <w:pPr>
      <w:tabs>
        <w:tab w:val="num" w:pos="720"/>
      </w:tabs>
      <w:ind w:left="-720"/>
      <w:outlineLvl w:val="7"/>
    </w:pPr>
    <w:rPr>
      <w:b/>
      <w:bCs/>
      <w:sz w:val="21"/>
      <w:szCs w:val="21"/>
    </w:rPr>
  </w:style>
  <w:style w:type="paragraph" w:styleId="Ttulo9">
    <w:name w:val="heading 9"/>
    <w:basedOn w:val="Captulo"/>
    <w:next w:val="Corpodetexto"/>
    <w:qFormat/>
    <w:rsid w:val="00414038"/>
    <w:pPr>
      <w:tabs>
        <w:tab w:val="num" w:pos="720"/>
      </w:tabs>
      <w:ind w:left="-720"/>
      <w:outlineLvl w:val="8"/>
    </w:pPr>
    <w:rPr>
      <w:b/>
      <w:bCs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Captulo">
    <w:name w:val="Capítulo"/>
    <w:basedOn w:val="Normal"/>
    <w:next w:val="Corpodetexto"/>
    <w:rsid w:val="00414038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Corpodetexto">
    <w:name w:val="Body Text"/>
    <w:basedOn w:val="Normal"/>
    <w:semiHidden/>
    <w:rsid w:val="00414038"/>
    <w:rPr>
      <w:sz w:val="24"/>
    </w:rPr>
  </w:style>
  <w:style w:type="character" w:customStyle="1" w:styleId="WW8Num6z0">
    <w:name w:val="WW8Num6z0"/>
    <w:rsid w:val="00414038"/>
    <w:rPr>
      <w:rFonts w:ascii="Symbol" w:hAnsi="Symbol"/>
    </w:rPr>
  </w:style>
  <w:style w:type="character" w:customStyle="1" w:styleId="WW8Num6z1">
    <w:name w:val="WW8Num6z1"/>
    <w:rsid w:val="00414038"/>
    <w:rPr>
      <w:rFonts w:ascii="Wingdings" w:hAnsi="Wingdings"/>
    </w:rPr>
  </w:style>
  <w:style w:type="character" w:customStyle="1" w:styleId="WW8Num6z2">
    <w:name w:val="WW8Num6z2"/>
    <w:rsid w:val="00414038"/>
    <w:rPr>
      <w:rFonts w:ascii="StarSymbol" w:hAnsi="StarSymbol" w:cs="StarSymbol"/>
      <w:sz w:val="18"/>
      <w:szCs w:val="18"/>
    </w:rPr>
  </w:style>
  <w:style w:type="character" w:customStyle="1" w:styleId="WW8Num8z0">
    <w:name w:val="WW8Num8z0"/>
    <w:rsid w:val="00414038"/>
    <w:rPr>
      <w:rFonts w:ascii="Symbol" w:hAnsi="Symbol"/>
    </w:rPr>
  </w:style>
  <w:style w:type="character" w:customStyle="1" w:styleId="WW8Num8z1">
    <w:name w:val="WW8Num8z1"/>
    <w:rsid w:val="00414038"/>
    <w:rPr>
      <w:rFonts w:ascii="Wingdings" w:hAnsi="Wingdings"/>
    </w:rPr>
  </w:style>
  <w:style w:type="character" w:customStyle="1" w:styleId="WW8Num8z4">
    <w:name w:val="WW8Num8z4"/>
    <w:rsid w:val="00414038"/>
    <w:rPr>
      <w:rFonts w:ascii="Courier New" w:hAnsi="Courier New"/>
    </w:rPr>
  </w:style>
  <w:style w:type="character" w:customStyle="1" w:styleId="WW8Num10z0">
    <w:name w:val="WW8Num10z0"/>
    <w:rsid w:val="00414038"/>
    <w:rPr>
      <w:rFonts w:ascii="Wingdings" w:hAnsi="Wingdings" w:cs="StarSymbol"/>
      <w:sz w:val="18"/>
      <w:szCs w:val="18"/>
    </w:rPr>
  </w:style>
  <w:style w:type="character" w:customStyle="1" w:styleId="WW8Num10z1">
    <w:name w:val="WW8Num10z1"/>
    <w:rsid w:val="00414038"/>
    <w:rPr>
      <w:rFonts w:ascii="Wingdings 2" w:hAnsi="Wingdings 2" w:cs="StarSymbol"/>
      <w:sz w:val="18"/>
      <w:szCs w:val="18"/>
    </w:rPr>
  </w:style>
  <w:style w:type="character" w:customStyle="1" w:styleId="WW8Num10z2">
    <w:name w:val="WW8Num10z2"/>
    <w:rsid w:val="00414038"/>
    <w:rPr>
      <w:rFonts w:ascii="StarSymbol" w:hAnsi="StarSymbol" w:cs="StarSymbol"/>
      <w:sz w:val="18"/>
      <w:szCs w:val="18"/>
    </w:rPr>
  </w:style>
  <w:style w:type="character" w:customStyle="1" w:styleId="WW8Num18z0">
    <w:name w:val="WW8Num18z0"/>
    <w:rsid w:val="00414038"/>
    <w:rPr>
      <w:rFonts w:ascii="Wingdings" w:hAnsi="Wingdings" w:cs="StarSymbol"/>
      <w:sz w:val="18"/>
      <w:szCs w:val="18"/>
    </w:rPr>
  </w:style>
  <w:style w:type="character" w:customStyle="1" w:styleId="WW8Num18z1">
    <w:name w:val="WW8Num18z1"/>
    <w:rsid w:val="00414038"/>
    <w:rPr>
      <w:rFonts w:ascii="Wingdings 2" w:hAnsi="Wingdings 2" w:cs="StarSymbol"/>
      <w:sz w:val="18"/>
      <w:szCs w:val="18"/>
    </w:rPr>
  </w:style>
  <w:style w:type="character" w:customStyle="1" w:styleId="WW8Num18z2">
    <w:name w:val="WW8Num18z2"/>
    <w:rsid w:val="00414038"/>
    <w:rPr>
      <w:rFonts w:ascii="StarSymbol" w:hAnsi="StarSymbol" w:cs="StarSymbol"/>
      <w:sz w:val="18"/>
      <w:szCs w:val="18"/>
    </w:rPr>
  </w:style>
  <w:style w:type="character" w:customStyle="1" w:styleId="WW8Num19z0">
    <w:name w:val="WW8Num19z0"/>
    <w:rsid w:val="00414038"/>
    <w:rPr>
      <w:rFonts w:ascii="Wingdings" w:hAnsi="Wingdings" w:cs="StarSymbol"/>
      <w:sz w:val="18"/>
      <w:szCs w:val="18"/>
    </w:rPr>
  </w:style>
  <w:style w:type="character" w:customStyle="1" w:styleId="WW8Num19z1">
    <w:name w:val="WW8Num19z1"/>
    <w:rsid w:val="00414038"/>
    <w:rPr>
      <w:rFonts w:ascii="Wingdings 2" w:hAnsi="Wingdings 2" w:cs="StarSymbol"/>
      <w:sz w:val="18"/>
      <w:szCs w:val="18"/>
    </w:rPr>
  </w:style>
  <w:style w:type="character" w:customStyle="1" w:styleId="WW8Num19z2">
    <w:name w:val="WW8Num19z2"/>
    <w:rsid w:val="00414038"/>
    <w:rPr>
      <w:rFonts w:ascii="StarSymbol" w:hAnsi="StarSymbol" w:cs="StarSymbol"/>
      <w:sz w:val="18"/>
      <w:szCs w:val="18"/>
    </w:rPr>
  </w:style>
  <w:style w:type="character" w:customStyle="1" w:styleId="WW8Num20z0">
    <w:name w:val="WW8Num20z0"/>
    <w:rsid w:val="00414038"/>
    <w:rPr>
      <w:rFonts w:ascii="Wingdings" w:hAnsi="Wingdings" w:cs="StarSymbol"/>
      <w:sz w:val="18"/>
      <w:szCs w:val="18"/>
    </w:rPr>
  </w:style>
  <w:style w:type="character" w:customStyle="1" w:styleId="WW8Num20z1">
    <w:name w:val="WW8Num20z1"/>
    <w:rsid w:val="00414038"/>
    <w:rPr>
      <w:rFonts w:ascii="Wingdings 2" w:hAnsi="Wingdings 2" w:cs="StarSymbol"/>
      <w:sz w:val="18"/>
      <w:szCs w:val="18"/>
    </w:rPr>
  </w:style>
  <w:style w:type="character" w:customStyle="1" w:styleId="WW8Num20z2">
    <w:name w:val="WW8Num20z2"/>
    <w:rsid w:val="00414038"/>
    <w:rPr>
      <w:rFonts w:ascii="StarSymbol" w:hAnsi="StarSymbol" w:cs="StarSymbol"/>
      <w:sz w:val="18"/>
      <w:szCs w:val="18"/>
    </w:rPr>
  </w:style>
  <w:style w:type="character" w:customStyle="1" w:styleId="WW8Num23z0">
    <w:name w:val="WW8Num23z0"/>
    <w:rsid w:val="00414038"/>
    <w:rPr>
      <w:rFonts w:ascii="Wingdings" w:hAnsi="Wingdings" w:cs="StarSymbol"/>
      <w:sz w:val="18"/>
      <w:szCs w:val="18"/>
    </w:rPr>
  </w:style>
  <w:style w:type="character" w:customStyle="1" w:styleId="WW8Num23z1">
    <w:name w:val="WW8Num23z1"/>
    <w:rsid w:val="00414038"/>
    <w:rPr>
      <w:rFonts w:ascii="Wingdings 2" w:hAnsi="Wingdings 2" w:cs="StarSymbol"/>
      <w:sz w:val="18"/>
      <w:szCs w:val="18"/>
    </w:rPr>
  </w:style>
  <w:style w:type="character" w:customStyle="1" w:styleId="WW8Num23z2">
    <w:name w:val="WW8Num23z2"/>
    <w:rsid w:val="00414038"/>
    <w:rPr>
      <w:rFonts w:ascii="StarSymbol" w:hAnsi="StarSymbol" w:cs="StarSymbol"/>
      <w:sz w:val="18"/>
      <w:szCs w:val="18"/>
    </w:rPr>
  </w:style>
  <w:style w:type="character" w:customStyle="1" w:styleId="WW8Num24z0">
    <w:name w:val="WW8Num24z0"/>
    <w:rsid w:val="00414038"/>
    <w:rPr>
      <w:rFonts w:ascii="Wingdings" w:hAnsi="Wingdings" w:cs="StarSymbol"/>
      <w:sz w:val="18"/>
      <w:szCs w:val="18"/>
    </w:rPr>
  </w:style>
  <w:style w:type="character" w:customStyle="1" w:styleId="WW8Num24z1">
    <w:name w:val="WW8Num24z1"/>
    <w:rsid w:val="00414038"/>
    <w:rPr>
      <w:rFonts w:ascii="Wingdings 2" w:hAnsi="Wingdings 2" w:cs="StarSymbol"/>
      <w:sz w:val="18"/>
      <w:szCs w:val="18"/>
    </w:rPr>
  </w:style>
  <w:style w:type="character" w:customStyle="1" w:styleId="WW8Num24z2">
    <w:name w:val="WW8Num24z2"/>
    <w:rsid w:val="00414038"/>
    <w:rPr>
      <w:rFonts w:ascii="StarSymbol" w:hAnsi="StarSymbol" w:cs="StarSymbol"/>
      <w:sz w:val="18"/>
      <w:szCs w:val="18"/>
    </w:rPr>
  </w:style>
  <w:style w:type="character" w:customStyle="1" w:styleId="WW8Num25z0">
    <w:name w:val="WW8Num25z0"/>
    <w:rsid w:val="00414038"/>
    <w:rPr>
      <w:rFonts w:ascii="Wingdings" w:hAnsi="Wingdings" w:cs="StarSymbol"/>
      <w:sz w:val="18"/>
      <w:szCs w:val="18"/>
    </w:rPr>
  </w:style>
  <w:style w:type="character" w:customStyle="1" w:styleId="WW8Num25z1">
    <w:name w:val="WW8Num25z1"/>
    <w:rsid w:val="00414038"/>
    <w:rPr>
      <w:rFonts w:ascii="Wingdings 2" w:hAnsi="Wingdings 2" w:cs="StarSymbol"/>
      <w:sz w:val="18"/>
      <w:szCs w:val="18"/>
    </w:rPr>
  </w:style>
  <w:style w:type="character" w:customStyle="1" w:styleId="WW8Num25z2">
    <w:name w:val="WW8Num25z2"/>
    <w:rsid w:val="00414038"/>
    <w:rPr>
      <w:rFonts w:ascii="StarSymbol" w:hAnsi="StarSymbol" w:cs="StarSymbol"/>
      <w:sz w:val="18"/>
      <w:szCs w:val="18"/>
    </w:rPr>
  </w:style>
  <w:style w:type="character" w:customStyle="1" w:styleId="WW8Num26z0">
    <w:name w:val="WW8Num26z0"/>
    <w:rsid w:val="00414038"/>
    <w:rPr>
      <w:rFonts w:ascii="Wingdings" w:hAnsi="Wingdings" w:cs="StarSymbol"/>
      <w:sz w:val="18"/>
      <w:szCs w:val="18"/>
    </w:rPr>
  </w:style>
  <w:style w:type="character" w:customStyle="1" w:styleId="WW8Num26z1">
    <w:name w:val="WW8Num26z1"/>
    <w:rsid w:val="00414038"/>
    <w:rPr>
      <w:rFonts w:ascii="Wingdings 2" w:hAnsi="Wingdings 2" w:cs="StarSymbol"/>
      <w:sz w:val="18"/>
      <w:szCs w:val="18"/>
    </w:rPr>
  </w:style>
  <w:style w:type="character" w:customStyle="1" w:styleId="WW8Num26z2">
    <w:name w:val="WW8Num26z2"/>
    <w:rsid w:val="00414038"/>
    <w:rPr>
      <w:rFonts w:ascii="StarSymbol" w:hAnsi="StarSymbol" w:cs="StarSymbol"/>
      <w:sz w:val="18"/>
      <w:szCs w:val="18"/>
    </w:rPr>
  </w:style>
  <w:style w:type="character" w:customStyle="1" w:styleId="WW8Num27z0">
    <w:name w:val="WW8Num27z0"/>
    <w:rsid w:val="00414038"/>
    <w:rPr>
      <w:rFonts w:ascii="Wingdings" w:hAnsi="Wingdings" w:cs="StarSymbol"/>
      <w:sz w:val="18"/>
      <w:szCs w:val="18"/>
    </w:rPr>
  </w:style>
  <w:style w:type="character" w:customStyle="1" w:styleId="WW8Num27z1">
    <w:name w:val="WW8Num27z1"/>
    <w:rsid w:val="00414038"/>
    <w:rPr>
      <w:rFonts w:ascii="Wingdings 2" w:hAnsi="Wingdings 2" w:cs="StarSymbol"/>
      <w:sz w:val="18"/>
      <w:szCs w:val="18"/>
    </w:rPr>
  </w:style>
  <w:style w:type="character" w:customStyle="1" w:styleId="WW8Num27z2">
    <w:name w:val="WW8Num27z2"/>
    <w:rsid w:val="00414038"/>
    <w:rPr>
      <w:rFonts w:ascii="StarSymbol" w:hAnsi="StarSymbol" w:cs="StarSymbol"/>
      <w:sz w:val="18"/>
      <w:szCs w:val="18"/>
    </w:rPr>
  </w:style>
  <w:style w:type="character" w:customStyle="1" w:styleId="WW8Num28z0">
    <w:name w:val="WW8Num28z0"/>
    <w:rsid w:val="00414038"/>
    <w:rPr>
      <w:rFonts w:ascii="Wingdings" w:hAnsi="Wingdings" w:cs="StarSymbol"/>
      <w:sz w:val="18"/>
      <w:szCs w:val="18"/>
    </w:rPr>
  </w:style>
  <w:style w:type="character" w:customStyle="1" w:styleId="WW8Num28z1">
    <w:name w:val="WW8Num28z1"/>
    <w:rsid w:val="00414038"/>
    <w:rPr>
      <w:rFonts w:ascii="Wingdings 2" w:hAnsi="Wingdings 2" w:cs="StarSymbol"/>
      <w:sz w:val="18"/>
      <w:szCs w:val="18"/>
    </w:rPr>
  </w:style>
  <w:style w:type="character" w:customStyle="1" w:styleId="WW8Num28z2">
    <w:name w:val="WW8Num28z2"/>
    <w:rsid w:val="00414038"/>
    <w:rPr>
      <w:rFonts w:ascii="StarSymbol" w:hAnsi="StarSymbol" w:cs="StarSymbol"/>
      <w:sz w:val="18"/>
      <w:szCs w:val="18"/>
    </w:rPr>
  </w:style>
  <w:style w:type="character" w:customStyle="1" w:styleId="WW8Num29z0">
    <w:name w:val="WW8Num29z0"/>
    <w:rsid w:val="00414038"/>
    <w:rPr>
      <w:rFonts w:ascii="Wingdings" w:hAnsi="Wingdings" w:cs="StarSymbol"/>
      <w:sz w:val="18"/>
      <w:szCs w:val="18"/>
    </w:rPr>
  </w:style>
  <w:style w:type="character" w:customStyle="1" w:styleId="WW8Num29z1">
    <w:name w:val="WW8Num29z1"/>
    <w:rsid w:val="00414038"/>
    <w:rPr>
      <w:rFonts w:ascii="Wingdings 2" w:hAnsi="Wingdings 2" w:cs="StarSymbol"/>
      <w:sz w:val="18"/>
      <w:szCs w:val="18"/>
    </w:rPr>
  </w:style>
  <w:style w:type="character" w:customStyle="1" w:styleId="WW8Num29z2">
    <w:name w:val="WW8Num29z2"/>
    <w:rsid w:val="00414038"/>
    <w:rPr>
      <w:rFonts w:ascii="StarSymbol" w:hAnsi="StarSymbol" w:cs="StarSymbol"/>
      <w:sz w:val="18"/>
      <w:szCs w:val="18"/>
    </w:rPr>
  </w:style>
  <w:style w:type="character" w:customStyle="1" w:styleId="WW8Num30z0">
    <w:name w:val="WW8Num30z0"/>
    <w:rsid w:val="00414038"/>
    <w:rPr>
      <w:rFonts w:ascii="Wingdings" w:hAnsi="Wingdings" w:cs="StarSymbol"/>
      <w:sz w:val="18"/>
      <w:szCs w:val="18"/>
    </w:rPr>
  </w:style>
  <w:style w:type="character" w:customStyle="1" w:styleId="WW8Num30z1">
    <w:name w:val="WW8Num30z1"/>
    <w:rsid w:val="00414038"/>
    <w:rPr>
      <w:rFonts w:ascii="Wingdings 2" w:hAnsi="Wingdings 2" w:cs="StarSymbol"/>
      <w:sz w:val="18"/>
      <w:szCs w:val="18"/>
    </w:rPr>
  </w:style>
  <w:style w:type="character" w:customStyle="1" w:styleId="WW8Num30z2">
    <w:name w:val="WW8Num30z2"/>
    <w:rsid w:val="00414038"/>
    <w:rPr>
      <w:rFonts w:ascii="StarSymbol" w:hAnsi="StarSymbol" w:cs="StarSymbol"/>
      <w:sz w:val="18"/>
      <w:szCs w:val="18"/>
    </w:rPr>
  </w:style>
  <w:style w:type="character" w:customStyle="1" w:styleId="WW8Num31z0">
    <w:name w:val="WW8Num31z0"/>
    <w:rsid w:val="00414038"/>
    <w:rPr>
      <w:rFonts w:ascii="Wingdings" w:hAnsi="Wingdings" w:cs="StarSymbol"/>
      <w:sz w:val="18"/>
      <w:szCs w:val="18"/>
    </w:rPr>
  </w:style>
  <w:style w:type="character" w:customStyle="1" w:styleId="WW8Num31z1">
    <w:name w:val="WW8Num31z1"/>
    <w:rsid w:val="00414038"/>
    <w:rPr>
      <w:rFonts w:ascii="Wingdings 2" w:hAnsi="Wingdings 2" w:cs="StarSymbol"/>
      <w:sz w:val="18"/>
      <w:szCs w:val="18"/>
    </w:rPr>
  </w:style>
  <w:style w:type="character" w:customStyle="1" w:styleId="WW8Num31z2">
    <w:name w:val="WW8Num31z2"/>
    <w:rsid w:val="00414038"/>
    <w:rPr>
      <w:rFonts w:ascii="StarSymbol" w:hAnsi="StarSymbol" w:cs="StarSymbol"/>
      <w:sz w:val="18"/>
      <w:szCs w:val="18"/>
    </w:rPr>
  </w:style>
  <w:style w:type="character" w:customStyle="1" w:styleId="WW8Num33z0">
    <w:name w:val="WW8Num33z0"/>
    <w:rsid w:val="00414038"/>
    <w:rPr>
      <w:rFonts w:ascii="Wingdings" w:hAnsi="Wingdings" w:cs="StarSymbol"/>
      <w:sz w:val="18"/>
      <w:szCs w:val="18"/>
    </w:rPr>
  </w:style>
  <w:style w:type="character" w:customStyle="1" w:styleId="WW8Num33z1">
    <w:name w:val="WW8Num33z1"/>
    <w:rsid w:val="00414038"/>
    <w:rPr>
      <w:rFonts w:ascii="Wingdings 2" w:hAnsi="Wingdings 2" w:cs="StarSymbol"/>
      <w:sz w:val="18"/>
      <w:szCs w:val="18"/>
    </w:rPr>
  </w:style>
  <w:style w:type="character" w:customStyle="1" w:styleId="WW8Num33z2">
    <w:name w:val="WW8Num33z2"/>
    <w:rsid w:val="00414038"/>
    <w:rPr>
      <w:rFonts w:ascii="StarSymbol" w:hAnsi="StarSymbol" w:cs="StarSymbol"/>
      <w:sz w:val="18"/>
      <w:szCs w:val="18"/>
    </w:rPr>
  </w:style>
  <w:style w:type="character" w:customStyle="1" w:styleId="WW8Num34z0">
    <w:name w:val="WW8Num34z0"/>
    <w:rsid w:val="00414038"/>
    <w:rPr>
      <w:rFonts w:ascii="Wingdings" w:hAnsi="Wingdings" w:cs="StarSymbol"/>
      <w:sz w:val="18"/>
      <w:szCs w:val="18"/>
    </w:rPr>
  </w:style>
  <w:style w:type="character" w:customStyle="1" w:styleId="WW8Num34z1">
    <w:name w:val="WW8Num34z1"/>
    <w:rsid w:val="00414038"/>
    <w:rPr>
      <w:rFonts w:ascii="Wingdings 2" w:hAnsi="Wingdings 2" w:cs="StarSymbol"/>
      <w:sz w:val="18"/>
      <w:szCs w:val="18"/>
    </w:rPr>
  </w:style>
  <w:style w:type="character" w:customStyle="1" w:styleId="WW8Num34z2">
    <w:name w:val="WW8Num34z2"/>
    <w:rsid w:val="00414038"/>
    <w:rPr>
      <w:rFonts w:ascii="StarSymbol" w:hAnsi="StarSymbol" w:cs="StarSymbol"/>
      <w:sz w:val="18"/>
      <w:szCs w:val="18"/>
    </w:rPr>
  </w:style>
  <w:style w:type="character" w:customStyle="1" w:styleId="WW8Num35z0">
    <w:name w:val="WW8Num35z0"/>
    <w:rsid w:val="00414038"/>
    <w:rPr>
      <w:rFonts w:ascii="Wingdings" w:hAnsi="Wingdings" w:cs="StarSymbol"/>
      <w:sz w:val="18"/>
      <w:szCs w:val="18"/>
    </w:rPr>
  </w:style>
  <w:style w:type="character" w:customStyle="1" w:styleId="WW8Num35z1">
    <w:name w:val="WW8Num35z1"/>
    <w:rsid w:val="00414038"/>
    <w:rPr>
      <w:rFonts w:ascii="Wingdings 2" w:hAnsi="Wingdings 2" w:cs="StarSymbol"/>
      <w:sz w:val="18"/>
      <w:szCs w:val="18"/>
    </w:rPr>
  </w:style>
  <w:style w:type="character" w:customStyle="1" w:styleId="WW8Num35z2">
    <w:name w:val="WW8Num35z2"/>
    <w:rsid w:val="00414038"/>
    <w:rPr>
      <w:rFonts w:ascii="StarSymbol" w:hAnsi="StarSymbol" w:cs="StarSymbol"/>
      <w:sz w:val="18"/>
      <w:szCs w:val="18"/>
    </w:rPr>
  </w:style>
  <w:style w:type="character" w:customStyle="1" w:styleId="WW8Num36z0">
    <w:name w:val="WW8Num36z0"/>
    <w:rsid w:val="00414038"/>
    <w:rPr>
      <w:rFonts w:ascii="Wingdings" w:hAnsi="Wingdings" w:cs="StarSymbol"/>
      <w:sz w:val="18"/>
      <w:szCs w:val="18"/>
    </w:rPr>
  </w:style>
  <w:style w:type="character" w:customStyle="1" w:styleId="WW8Num36z1">
    <w:name w:val="WW8Num36z1"/>
    <w:rsid w:val="00414038"/>
    <w:rPr>
      <w:rFonts w:ascii="Wingdings 2" w:hAnsi="Wingdings 2" w:cs="StarSymbol"/>
      <w:sz w:val="18"/>
      <w:szCs w:val="18"/>
    </w:rPr>
  </w:style>
  <w:style w:type="character" w:customStyle="1" w:styleId="WW8Num36z2">
    <w:name w:val="WW8Num36z2"/>
    <w:rsid w:val="00414038"/>
    <w:rPr>
      <w:rFonts w:ascii="StarSymbol" w:hAnsi="StarSymbol" w:cs="StarSymbol"/>
      <w:sz w:val="18"/>
      <w:szCs w:val="18"/>
    </w:rPr>
  </w:style>
  <w:style w:type="character" w:customStyle="1" w:styleId="WW8Num37z0">
    <w:name w:val="WW8Num37z0"/>
    <w:rsid w:val="00414038"/>
    <w:rPr>
      <w:rFonts w:ascii="Wingdings" w:hAnsi="Wingdings" w:cs="StarSymbol"/>
      <w:sz w:val="18"/>
      <w:szCs w:val="18"/>
    </w:rPr>
  </w:style>
  <w:style w:type="character" w:customStyle="1" w:styleId="WW8Num37z1">
    <w:name w:val="WW8Num37z1"/>
    <w:rsid w:val="00414038"/>
    <w:rPr>
      <w:rFonts w:ascii="Wingdings 2" w:hAnsi="Wingdings 2" w:cs="StarSymbol"/>
      <w:sz w:val="18"/>
      <w:szCs w:val="18"/>
    </w:rPr>
  </w:style>
  <w:style w:type="character" w:customStyle="1" w:styleId="WW8Num37z2">
    <w:name w:val="WW8Num37z2"/>
    <w:rsid w:val="00414038"/>
    <w:rPr>
      <w:rFonts w:ascii="StarSymbol" w:hAnsi="StarSymbol" w:cs="StarSymbol"/>
      <w:sz w:val="18"/>
      <w:szCs w:val="18"/>
    </w:rPr>
  </w:style>
  <w:style w:type="character" w:customStyle="1" w:styleId="Absatz-Standardschriftart">
    <w:name w:val="Absatz-Standardschriftart"/>
    <w:rsid w:val="00414038"/>
  </w:style>
  <w:style w:type="character" w:customStyle="1" w:styleId="WW-Absatz-Standardschriftart">
    <w:name w:val="WW-Absatz-Standardschriftart"/>
    <w:rsid w:val="00414038"/>
  </w:style>
  <w:style w:type="character" w:customStyle="1" w:styleId="WW8Num5z0">
    <w:name w:val="WW8Num5z0"/>
    <w:rsid w:val="00414038"/>
    <w:rPr>
      <w:rFonts w:ascii="Symbol" w:hAnsi="Symbol"/>
    </w:rPr>
  </w:style>
  <w:style w:type="character" w:customStyle="1" w:styleId="WW8Num5z1">
    <w:name w:val="WW8Num5z1"/>
    <w:rsid w:val="00414038"/>
    <w:rPr>
      <w:rFonts w:ascii="Wingdings" w:hAnsi="Wingdings"/>
    </w:rPr>
  </w:style>
  <w:style w:type="character" w:customStyle="1" w:styleId="WW8Num5z4">
    <w:name w:val="WW8Num5z4"/>
    <w:rsid w:val="00414038"/>
    <w:rPr>
      <w:rFonts w:ascii="Courier New" w:hAnsi="Courier New"/>
    </w:rPr>
  </w:style>
  <w:style w:type="character" w:customStyle="1" w:styleId="WW-Absatz-Standardschriftart1">
    <w:name w:val="WW-Absatz-Standardschriftart1"/>
    <w:rsid w:val="00414038"/>
  </w:style>
  <w:style w:type="character" w:customStyle="1" w:styleId="WW-Absatz-Standardschriftart11">
    <w:name w:val="WW-Absatz-Standardschriftart11"/>
    <w:rsid w:val="00414038"/>
  </w:style>
  <w:style w:type="character" w:customStyle="1" w:styleId="WW-Absatz-Standardschriftart111">
    <w:name w:val="WW-Absatz-Standardschriftart111"/>
    <w:rsid w:val="00414038"/>
  </w:style>
  <w:style w:type="character" w:customStyle="1" w:styleId="WW8Num4z1">
    <w:name w:val="WW8Num4z1"/>
    <w:rsid w:val="00414038"/>
    <w:rPr>
      <w:rFonts w:ascii="Wingdings" w:hAnsi="Wingdings"/>
    </w:rPr>
  </w:style>
  <w:style w:type="character" w:customStyle="1" w:styleId="WW8Num4z2">
    <w:name w:val="WW8Num4z2"/>
    <w:rsid w:val="00414038"/>
    <w:rPr>
      <w:rFonts w:ascii="Symbol" w:hAnsi="Symbol"/>
    </w:rPr>
  </w:style>
  <w:style w:type="character" w:customStyle="1" w:styleId="WW8Num4z4">
    <w:name w:val="WW8Num4z4"/>
    <w:rsid w:val="00414038"/>
    <w:rPr>
      <w:rFonts w:ascii="Courier New" w:hAnsi="Courier New"/>
    </w:rPr>
  </w:style>
  <w:style w:type="character" w:customStyle="1" w:styleId="WW8Num6z4">
    <w:name w:val="WW8Num6z4"/>
    <w:rsid w:val="00414038"/>
    <w:rPr>
      <w:rFonts w:ascii="Courier New" w:hAnsi="Courier New"/>
    </w:rPr>
  </w:style>
  <w:style w:type="character" w:customStyle="1" w:styleId="WW8NumSt7z0">
    <w:name w:val="WW8NumSt7z0"/>
    <w:rsid w:val="00414038"/>
    <w:rPr>
      <w:rFonts w:ascii="Symbol" w:hAnsi="Symbol"/>
    </w:rPr>
  </w:style>
  <w:style w:type="character" w:customStyle="1" w:styleId="Fontepargpadro2">
    <w:name w:val="Fonte parág. padrão2"/>
    <w:rsid w:val="00414038"/>
  </w:style>
  <w:style w:type="character" w:customStyle="1" w:styleId="Marcadores">
    <w:name w:val="Marcadores"/>
    <w:rsid w:val="00414038"/>
    <w:rPr>
      <w:rFonts w:ascii="StarSymbol" w:eastAsia="StarSymbol" w:hAnsi="StarSymbol" w:cs="StarSymbol"/>
      <w:sz w:val="18"/>
      <w:szCs w:val="18"/>
    </w:rPr>
  </w:style>
  <w:style w:type="character" w:customStyle="1" w:styleId="Smbolosdenumerao">
    <w:name w:val="Símbolos de numeração"/>
    <w:rsid w:val="00414038"/>
  </w:style>
  <w:style w:type="character" w:customStyle="1" w:styleId="374825722z0">
    <w:name w:val="374825722z0"/>
    <w:rsid w:val="00414038"/>
    <w:rPr>
      <w:rFonts w:ascii="Symbol" w:hAnsi="Symbol"/>
    </w:rPr>
  </w:style>
  <w:style w:type="character" w:customStyle="1" w:styleId="374825722z1">
    <w:name w:val="374825722z1"/>
    <w:rsid w:val="00414038"/>
    <w:rPr>
      <w:rFonts w:ascii="Wingdings" w:hAnsi="Wingdings"/>
    </w:rPr>
  </w:style>
  <w:style w:type="character" w:customStyle="1" w:styleId="374825722z4">
    <w:name w:val="374825722z4"/>
    <w:rsid w:val="00414038"/>
    <w:rPr>
      <w:rFonts w:ascii="Courier New" w:hAnsi="Courier New"/>
    </w:rPr>
  </w:style>
  <w:style w:type="character" w:customStyle="1" w:styleId="374825724z0">
    <w:name w:val="374825724z0"/>
    <w:rsid w:val="00414038"/>
    <w:rPr>
      <w:rFonts w:ascii="Wingdings" w:hAnsi="Wingdings" w:cs="StarSymbol"/>
      <w:sz w:val="18"/>
      <w:szCs w:val="18"/>
    </w:rPr>
  </w:style>
  <w:style w:type="character" w:customStyle="1" w:styleId="374825724z1">
    <w:name w:val="374825724z1"/>
    <w:rsid w:val="00414038"/>
    <w:rPr>
      <w:rFonts w:ascii="Wingdings 2" w:hAnsi="Wingdings 2" w:cs="StarSymbol"/>
      <w:sz w:val="18"/>
      <w:szCs w:val="18"/>
    </w:rPr>
  </w:style>
  <w:style w:type="character" w:customStyle="1" w:styleId="374825724z2">
    <w:name w:val="374825724z2"/>
    <w:rsid w:val="00414038"/>
    <w:rPr>
      <w:rFonts w:ascii="StarSymbol" w:hAnsi="StarSymbol" w:cs="StarSymbol"/>
      <w:sz w:val="18"/>
      <w:szCs w:val="18"/>
    </w:rPr>
  </w:style>
  <w:style w:type="character" w:customStyle="1" w:styleId="WW8Num12z0">
    <w:name w:val="WW8Num12z0"/>
    <w:rsid w:val="00414038"/>
    <w:rPr>
      <w:rFonts w:ascii="Wingdings" w:hAnsi="Wingdings" w:cs="StarSymbol"/>
      <w:sz w:val="18"/>
      <w:szCs w:val="18"/>
    </w:rPr>
  </w:style>
  <w:style w:type="character" w:customStyle="1" w:styleId="WW8Num12z1">
    <w:name w:val="WW8Num12z1"/>
    <w:rsid w:val="00414038"/>
    <w:rPr>
      <w:rFonts w:ascii="Wingdings 2" w:hAnsi="Wingdings 2" w:cs="StarSymbol"/>
      <w:sz w:val="18"/>
      <w:szCs w:val="18"/>
    </w:rPr>
  </w:style>
  <w:style w:type="character" w:customStyle="1" w:styleId="WW8Num12z2">
    <w:name w:val="WW8Num12z2"/>
    <w:rsid w:val="00414038"/>
    <w:rPr>
      <w:rFonts w:ascii="StarSymbol" w:hAnsi="StarSymbol" w:cs="StarSymbol"/>
      <w:sz w:val="18"/>
      <w:szCs w:val="18"/>
    </w:rPr>
  </w:style>
  <w:style w:type="character" w:customStyle="1" w:styleId="WW8Num13z0">
    <w:name w:val="WW8Num13z0"/>
    <w:rsid w:val="00414038"/>
    <w:rPr>
      <w:rFonts w:ascii="Wingdings" w:hAnsi="Wingdings" w:cs="StarSymbol"/>
      <w:sz w:val="18"/>
      <w:szCs w:val="18"/>
    </w:rPr>
  </w:style>
  <w:style w:type="character" w:customStyle="1" w:styleId="WW8Num13z1">
    <w:name w:val="WW8Num13z1"/>
    <w:rsid w:val="00414038"/>
    <w:rPr>
      <w:rFonts w:ascii="Wingdings 2" w:hAnsi="Wingdings 2" w:cs="StarSymbol"/>
      <w:sz w:val="18"/>
      <w:szCs w:val="18"/>
    </w:rPr>
  </w:style>
  <w:style w:type="character" w:customStyle="1" w:styleId="WW8Num13z2">
    <w:name w:val="WW8Num13z2"/>
    <w:rsid w:val="00414038"/>
    <w:rPr>
      <w:rFonts w:ascii="StarSymbol" w:hAnsi="StarSymbol" w:cs="StarSymbol"/>
      <w:sz w:val="18"/>
      <w:szCs w:val="18"/>
    </w:rPr>
  </w:style>
  <w:style w:type="character" w:customStyle="1" w:styleId="WW8Num14z0">
    <w:name w:val="WW8Num14z0"/>
    <w:rsid w:val="00414038"/>
    <w:rPr>
      <w:rFonts w:ascii="Wingdings" w:hAnsi="Wingdings" w:cs="StarSymbol"/>
      <w:sz w:val="18"/>
      <w:szCs w:val="18"/>
    </w:rPr>
  </w:style>
  <w:style w:type="character" w:customStyle="1" w:styleId="WW8Num14z1">
    <w:name w:val="WW8Num14z1"/>
    <w:rsid w:val="00414038"/>
    <w:rPr>
      <w:rFonts w:ascii="Wingdings 2" w:hAnsi="Wingdings 2" w:cs="StarSymbol"/>
      <w:sz w:val="18"/>
      <w:szCs w:val="18"/>
    </w:rPr>
  </w:style>
  <w:style w:type="character" w:customStyle="1" w:styleId="WW8Num14z2">
    <w:name w:val="WW8Num14z2"/>
    <w:rsid w:val="00414038"/>
    <w:rPr>
      <w:rFonts w:ascii="StarSymbol" w:hAnsi="StarSymbol" w:cs="StarSymbol"/>
      <w:sz w:val="18"/>
      <w:szCs w:val="18"/>
    </w:rPr>
  </w:style>
  <w:style w:type="character" w:customStyle="1" w:styleId="WW8Num17z0">
    <w:name w:val="WW8Num17z0"/>
    <w:rsid w:val="00414038"/>
    <w:rPr>
      <w:rFonts w:ascii="Wingdings" w:hAnsi="Wingdings" w:cs="StarSymbol"/>
      <w:sz w:val="18"/>
      <w:szCs w:val="18"/>
    </w:rPr>
  </w:style>
  <w:style w:type="character" w:customStyle="1" w:styleId="WW8Num17z1">
    <w:name w:val="WW8Num17z1"/>
    <w:rsid w:val="00414038"/>
    <w:rPr>
      <w:rFonts w:ascii="Wingdings 2" w:hAnsi="Wingdings 2" w:cs="StarSymbol"/>
      <w:sz w:val="18"/>
      <w:szCs w:val="18"/>
    </w:rPr>
  </w:style>
  <w:style w:type="character" w:customStyle="1" w:styleId="WW8Num17z2">
    <w:name w:val="WW8Num17z2"/>
    <w:rsid w:val="00414038"/>
    <w:rPr>
      <w:rFonts w:ascii="StarSymbol" w:hAnsi="StarSymbol" w:cs="StarSymbol"/>
      <w:sz w:val="18"/>
      <w:szCs w:val="18"/>
    </w:rPr>
  </w:style>
  <w:style w:type="character" w:customStyle="1" w:styleId="WW8Num21z0">
    <w:name w:val="WW8Num21z0"/>
    <w:rsid w:val="00414038"/>
    <w:rPr>
      <w:rFonts w:ascii="Wingdings" w:hAnsi="Wingdings" w:cs="StarSymbol"/>
      <w:sz w:val="18"/>
      <w:szCs w:val="18"/>
    </w:rPr>
  </w:style>
  <w:style w:type="character" w:customStyle="1" w:styleId="WW8Num21z1">
    <w:name w:val="WW8Num21z1"/>
    <w:rsid w:val="00414038"/>
    <w:rPr>
      <w:rFonts w:ascii="Wingdings 2" w:hAnsi="Wingdings 2" w:cs="StarSymbol"/>
      <w:sz w:val="18"/>
      <w:szCs w:val="18"/>
    </w:rPr>
  </w:style>
  <w:style w:type="character" w:customStyle="1" w:styleId="WW8Num21z2">
    <w:name w:val="WW8Num21z2"/>
    <w:rsid w:val="00414038"/>
    <w:rPr>
      <w:rFonts w:ascii="StarSymbol" w:hAnsi="StarSymbol" w:cs="StarSymbol"/>
      <w:sz w:val="18"/>
      <w:szCs w:val="18"/>
    </w:rPr>
  </w:style>
  <w:style w:type="character" w:customStyle="1" w:styleId="WW8Num22z0">
    <w:name w:val="WW8Num22z0"/>
    <w:rsid w:val="00414038"/>
    <w:rPr>
      <w:rFonts w:ascii="Wingdings" w:hAnsi="Wingdings" w:cs="StarSymbol"/>
      <w:sz w:val="18"/>
      <w:szCs w:val="18"/>
    </w:rPr>
  </w:style>
  <w:style w:type="character" w:customStyle="1" w:styleId="WW8Num22z1">
    <w:name w:val="WW8Num22z1"/>
    <w:rsid w:val="00414038"/>
    <w:rPr>
      <w:rFonts w:ascii="Wingdings 2" w:hAnsi="Wingdings 2" w:cs="StarSymbol"/>
      <w:sz w:val="18"/>
      <w:szCs w:val="18"/>
    </w:rPr>
  </w:style>
  <w:style w:type="character" w:customStyle="1" w:styleId="WW8Num22z2">
    <w:name w:val="WW8Num22z2"/>
    <w:rsid w:val="00414038"/>
    <w:rPr>
      <w:rFonts w:ascii="StarSymbol" w:hAnsi="StarSymbol" w:cs="StarSymbol"/>
      <w:sz w:val="18"/>
      <w:szCs w:val="18"/>
    </w:rPr>
  </w:style>
  <w:style w:type="character" w:customStyle="1" w:styleId="WW8Num2z0">
    <w:name w:val="WW8Num2z0"/>
    <w:rsid w:val="00414038"/>
    <w:rPr>
      <w:rFonts w:ascii="Symbol" w:hAnsi="Symbol"/>
    </w:rPr>
  </w:style>
  <w:style w:type="character" w:customStyle="1" w:styleId="WW8Num2z1">
    <w:name w:val="WW8Num2z1"/>
    <w:rsid w:val="00414038"/>
    <w:rPr>
      <w:rFonts w:ascii="Wingdings" w:hAnsi="Wingdings"/>
    </w:rPr>
  </w:style>
  <w:style w:type="character" w:customStyle="1" w:styleId="WW8Num2z4">
    <w:name w:val="WW8Num2z4"/>
    <w:rsid w:val="00414038"/>
    <w:rPr>
      <w:rFonts w:ascii="Courier New" w:hAnsi="Courier New"/>
    </w:rPr>
  </w:style>
  <w:style w:type="character" w:customStyle="1" w:styleId="WW8Num4z0">
    <w:name w:val="WW8Num4z0"/>
    <w:rsid w:val="00414038"/>
    <w:rPr>
      <w:rFonts w:ascii="StarSymbol" w:hAnsi="StarSymbol" w:cs="StarSymbol"/>
      <w:sz w:val="18"/>
      <w:szCs w:val="18"/>
    </w:rPr>
  </w:style>
  <w:style w:type="character" w:customStyle="1" w:styleId="WW-Absatz-Standardschriftart12">
    <w:name w:val="WW-Absatz-Standardschriftart12"/>
    <w:rsid w:val="00414038"/>
  </w:style>
  <w:style w:type="character" w:customStyle="1" w:styleId="WW8Num1z0">
    <w:name w:val="WW8Num1z0"/>
    <w:rsid w:val="00414038"/>
    <w:rPr>
      <w:b/>
      <w:i w:val="0"/>
    </w:rPr>
  </w:style>
  <w:style w:type="character" w:customStyle="1" w:styleId="Fontepargpadro1">
    <w:name w:val="Fonte parág. padrão1"/>
    <w:rsid w:val="00414038"/>
  </w:style>
  <w:style w:type="character" w:customStyle="1" w:styleId="WW8Num7z0">
    <w:name w:val="WW8Num7z0"/>
    <w:rsid w:val="00414038"/>
    <w:rPr>
      <w:rFonts w:ascii="Times New Roman" w:eastAsia="Times New Roman" w:hAnsi="Times New Roman" w:cs="Times New Roman"/>
    </w:rPr>
  </w:style>
  <w:style w:type="paragraph" w:styleId="Lista">
    <w:name w:val="List"/>
    <w:basedOn w:val="Corpodetexto"/>
    <w:semiHidden/>
    <w:rsid w:val="00414038"/>
    <w:rPr>
      <w:rFonts w:cs="Tahoma"/>
    </w:rPr>
  </w:style>
  <w:style w:type="paragraph" w:customStyle="1" w:styleId="Legenda2">
    <w:name w:val="Legenda2"/>
    <w:basedOn w:val="Normal"/>
    <w:rsid w:val="0041403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ndice">
    <w:name w:val="Índice"/>
    <w:basedOn w:val="Normal"/>
    <w:rsid w:val="00414038"/>
    <w:pPr>
      <w:suppressLineNumbers/>
    </w:pPr>
    <w:rPr>
      <w:rFonts w:cs="Tahoma"/>
    </w:rPr>
  </w:style>
  <w:style w:type="paragraph" w:styleId="Cabealho">
    <w:name w:val="header"/>
    <w:basedOn w:val="Normal"/>
    <w:semiHidden/>
    <w:rsid w:val="00414038"/>
    <w:pPr>
      <w:tabs>
        <w:tab w:val="center" w:pos="4419"/>
        <w:tab w:val="right" w:pos="8838"/>
      </w:tabs>
    </w:pPr>
  </w:style>
  <w:style w:type="paragraph" w:styleId="Rodap">
    <w:name w:val="footer"/>
    <w:basedOn w:val="Normal"/>
    <w:semiHidden/>
    <w:rsid w:val="00414038"/>
    <w:pPr>
      <w:tabs>
        <w:tab w:val="center" w:pos="4419"/>
        <w:tab w:val="right" w:pos="8838"/>
      </w:tabs>
    </w:pPr>
  </w:style>
  <w:style w:type="paragraph" w:customStyle="1" w:styleId="Corpodetexto22">
    <w:name w:val="Corpo de texto 22"/>
    <w:basedOn w:val="Normal"/>
    <w:rsid w:val="00414038"/>
    <w:pPr>
      <w:widowControl w:val="0"/>
      <w:spacing w:before="120" w:after="120"/>
      <w:jc w:val="both"/>
    </w:pPr>
    <w:rPr>
      <w:sz w:val="24"/>
    </w:rPr>
  </w:style>
  <w:style w:type="paragraph" w:styleId="Recuodecorpodetexto">
    <w:name w:val="Body Text Indent"/>
    <w:basedOn w:val="Normal"/>
    <w:semiHidden/>
    <w:rsid w:val="00414038"/>
    <w:pPr>
      <w:ind w:left="708"/>
      <w:jc w:val="both"/>
    </w:pPr>
    <w:rPr>
      <w:rFonts w:ascii="Arial" w:hAnsi="Arial" w:cs="Arial"/>
      <w:sz w:val="24"/>
      <w:szCs w:val="22"/>
      <w:lang w:val="pt-PT"/>
    </w:rPr>
  </w:style>
  <w:style w:type="paragraph" w:customStyle="1" w:styleId="Recuodecorpodetexto22">
    <w:name w:val="Recuo de corpo de texto 22"/>
    <w:basedOn w:val="Normal"/>
    <w:rsid w:val="00414038"/>
    <w:pPr>
      <w:ind w:firstLine="709"/>
      <w:jc w:val="both"/>
    </w:pPr>
    <w:rPr>
      <w:sz w:val="24"/>
    </w:rPr>
  </w:style>
  <w:style w:type="paragraph" w:customStyle="1" w:styleId="Recuodecorpodetexto32">
    <w:name w:val="Recuo de corpo de texto 32"/>
    <w:basedOn w:val="Normal"/>
    <w:rsid w:val="00414038"/>
    <w:pPr>
      <w:ind w:firstLine="993"/>
      <w:jc w:val="both"/>
    </w:pPr>
    <w:rPr>
      <w:sz w:val="24"/>
    </w:rPr>
  </w:style>
  <w:style w:type="paragraph" w:customStyle="1" w:styleId="Contedodoquadro">
    <w:name w:val="Conteúdo do quadro"/>
    <w:basedOn w:val="Corpodetexto"/>
    <w:rsid w:val="00414038"/>
  </w:style>
  <w:style w:type="paragraph" w:customStyle="1" w:styleId="Pargrafo">
    <w:name w:val="Parágrafo"/>
    <w:basedOn w:val="Normal"/>
    <w:rsid w:val="00414038"/>
    <w:pPr>
      <w:overflowPunct w:val="0"/>
      <w:autoSpaceDE w:val="0"/>
      <w:spacing w:after="240"/>
      <w:ind w:firstLine="1701"/>
      <w:jc w:val="both"/>
      <w:textAlignment w:val="baseline"/>
    </w:pPr>
    <w:rPr>
      <w:rFonts w:ascii="Arial" w:hAnsi="Arial"/>
      <w:sz w:val="24"/>
    </w:rPr>
  </w:style>
  <w:style w:type="paragraph" w:customStyle="1" w:styleId="Corpodetexto21">
    <w:name w:val="Corpo de texto 21"/>
    <w:basedOn w:val="Normal"/>
    <w:rsid w:val="00414038"/>
    <w:pPr>
      <w:widowControl w:val="0"/>
      <w:spacing w:before="120" w:after="120"/>
      <w:jc w:val="both"/>
    </w:pPr>
    <w:rPr>
      <w:sz w:val="24"/>
    </w:rPr>
  </w:style>
  <w:style w:type="paragraph" w:customStyle="1" w:styleId="Legenda1">
    <w:name w:val="Legenda1"/>
    <w:basedOn w:val="Normal"/>
    <w:rsid w:val="0041403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Corpodetexto31">
    <w:name w:val="Corpo de texto 31"/>
    <w:basedOn w:val="Normal"/>
    <w:rsid w:val="00414038"/>
    <w:pPr>
      <w:spacing w:line="270" w:lineRule="exact"/>
      <w:jc w:val="both"/>
    </w:pPr>
    <w:rPr>
      <w:rFonts w:ascii="Arial" w:hAnsi="Arial"/>
      <w:sz w:val="24"/>
    </w:rPr>
  </w:style>
  <w:style w:type="paragraph" w:customStyle="1" w:styleId="Recuodecorpodetexto21">
    <w:name w:val="Recuo de corpo de texto 21"/>
    <w:basedOn w:val="Normal"/>
    <w:rsid w:val="00414038"/>
    <w:pPr>
      <w:ind w:left="540" w:hanging="709"/>
      <w:jc w:val="both"/>
    </w:pPr>
    <w:rPr>
      <w:sz w:val="24"/>
      <w:szCs w:val="24"/>
    </w:rPr>
  </w:style>
  <w:style w:type="paragraph" w:customStyle="1" w:styleId="Recuodecorpodetexto31">
    <w:name w:val="Recuo de corpo de texto 31"/>
    <w:basedOn w:val="Normal"/>
    <w:rsid w:val="00414038"/>
    <w:pPr>
      <w:ind w:left="540" w:hanging="540"/>
      <w:jc w:val="both"/>
    </w:pPr>
    <w:rPr>
      <w:sz w:val="24"/>
      <w:szCs w:val="24"/>
    </w:rPr>
  </w:style>
  <w:style w:type="paragraph" w:customStyle="1" w:styleId="Corpodetexto23">
    <w:name w:val="Corpo de texto 23"/>
    <w:basedOn w:val="Normal"/>
    <w:rsid w:val="00414038"/>
    <w:pPr>
      <w:spacing w:before="120" w:after="120"/>
      <w:ind w:left="1296" w:hanging="20"/>
      <w:jc w:val="both"/>
    </w:pPr>
  </w:style>
  <w:style w:type="paragraph" w:customStyle="1" w:styleId="JGP">
    <w:name w:val="JGP"/>
    <w:basedOn w:val="Normal"/>
    <w:rsid w:val="00414038"/>
    <w:pPr>
      <w:tabs>
        <w:tab w:val="left" w:pos="567"/>
        <w:tab w:val="left" w:pos="1701"/>
        <w:tab w:val="left" w:pos="1985"/>
      </w:tabs>
      <w:jc w:val="both"/>
    </w:pPr>
    <w:rPr>
      <w:rFonts w:ascii="Arial" w:eastAsia="Arial" w:hAnsi="Arial" w:cs="Arial"/>
    </w:rPr>
  </w:style>
  <w:style w:type="paragraph" w:customStyle="1" w:styleId="Contedodatabela">
    <w:name w:val="Conteúdo da tabela"/>
    <w:basedOn w:val="Normal"/>
    <w:rsid w:val="00414038"/>
    <w:pPr>
      <w:suppressLineNumbers/>
    </w:pPr>
  </w:style>
  <w:style w:type="paragraph" w:customStyle="1" w:styleId="Ttulo10">
    <w:name w:val="Título 10"/>
    <w:basedOn w:val="Captulo"/>
    <w:next w:val="Corpodetexto"/>
    <w:rsid w:val="00414038"/>
    <w:pPr>
      <w:tabs>
        <w:tab w:val="num" w:pos="0"/>
      </w:tabs>
      <w:outlineLvl w:val="8"/>
    </w:pPr>
    <w:rPr>
      <w:b/>
      <w:bCs/>
      <w:sz w:val="21"/>
      <w:szCs w:val="21"/>
    </w:rPr>
  </w:style>
  <w:style w:type="paragraph" w:customStyle="1" w:styleId="Ttulodatabela">
    <w:name w:val="Título da tabela"/>
    <w:basedOn w:val="Contedodatabela"/>
    <w:rsid w:val="00414038"/>
    <w:pPr>
      <w:jc w:val="center"/>
    </w:pPr>
    <w:rPr>
      <w:b/>
      <w:bCs/>
    </w:rPr>
  </w:style>
  <w:style w:type="paragraph" w:styleId="Corpodetexto2">
    <w:name w:val="Body Text 2"/>
    <w:basedOn w:val="Normal"/>
    <w:semiHidden/>
    <w:rsid w:val="00414038"/>
    <w:pPr>
      <w:ind w:right="316"/>
      <w:jc w:val="both"/>
    </w:pPr>
    <w:rPr>
      <w:rFonts w:ascii="Arial" w:hAnsi="Arial" w:cs="Arial"/>
      <w:b/>
      <w:sz w:val="24"/>
      <w:szCs w:val="24"/>
    </w:rPr>
  </w:style>
  <w:style w:type="paragraph" w:styleId="Recuodecorpodetexto2">
    <w:name w:val="Body Text Indent 2"/>
    <w:basedOn w:val="Normal"/>
    <w:semiHidden/>
    <w:rsid w:val="00414038"/>
    <w:pPr>
      <w:ind w:firstLine="360"/>
      <w:jc w:val="both"/>
    </w:pPr>
    <w:rPr>
      <w:sz w:val="24"/>
    </w:rPr>
  </w:style>
  <w:style w:type="paragraph" w:styleId="NormalWeb">
    <w:name w:val="Normal (Web)"/>
    <w:basedOn w:val="Normal"/>
    <w:semiHidden/>
    <w:rsid w:val="00414038"/>
    <w:pPr>
      <w:suppressAutoHyphens w:val="0"/>
      <w:spacing w:before="100" w:beforeAutospacing="1" w:after="119"/>
    </w:pPr>
    <w:rPr>
      <w:rFonts w:ascii="Arial Unicode MS" w:eastAsia="Arial Unicode MS" w:hAnsi="Arial Unicode MS" w:cs="Arial Unicode MS"/>
      <w:sz w:val="24"/>
      <w:szCs w:val="24"/>
      <w:lang w:eastAsia="pt-BR"/>
    </w:rPr>
  </w:style>
  <w:style w:type="paragraph" w:customStyle="1" w:styleId="western">
    <w:name w:val="western"/>
    <w:basedOn w:val="Normal"/>
    <w:rsid w:val="00414038"/>
    <w:pPr>
      <w:suppressAutoHyphens w:val="0"/>
      <w:spacing w:before="100" w:beforeAutospacing="1" w:after="119"/>
    </w:pPr>
    <w:rPr>
      <w:rFonts w:ascii="Arial Unicode MS" w:eastAsia="Arial Unicode MS" w:hAnsi="Arial Unicode MS" w:cs="Arial Unicode MS"/>
      <w:sz w:val="24"/>
      <w:szCs w:val="24"/>
      <w:lang w:eastAsia="pt-BR"/>
    </w:rPr>
  </w:style>
  <w:style w:type="paragraph" w:styleId="Sumrio1">
    <w:name w:val="toc 1"/>
    <w:basedOn w:val="Normal"/>
    <w:next w:val="Normal"/>
    <w:autoRedefine/>
    <w:uiPriority w:val="39"/>
    <w:rsid w:val="004A77C1"/>
    <w:pPr>
      <w:tabs>
        <w:tab w:val="right" w:pos="8494"/>
      </w:tabs>
      <w:spacing w:line="360" w:lineRule="auto"/>
    </w:pPr>
  </w:style>
  <w:style w:type="paragraph" w:styleId="Sumrio2">
    <w:name w:val="toc 2"/>
    <w:basedOn w:val="Normal"/>
    <w:next w:val="Normal"/>
    <w:autoRedefine/>
    <w:semiHidden/>
    <w:rsid w:val="00414038"/>
    <w:pPr>
      <w:ind w:left="200"/>
    </w:pPr>
  </w:style>
  <w:style w:type="paragraph" w:styleId="Sumrio3">
    <w:name w:val="toc 3"/>
    <w:basedOn w:val="Normal"/>
    <w:next w:val="Normal"/>
    <w:autoRedefine/>
    <w:uiPriority w:val="39"/>
    <w:rsid w:val="00757603"/>
    <w:pPr>
      <w:tabs>
        <w:tab w:val="right" w:leader="dot" w:pos="9060"/>
      </w:tabs>
      <w:spacing w:line="360" w:lineRule="auto"/>
      <w:ind w:left="403"/>
    </w:pPr>
  </w:style>
  <w:style w:type="paragraph" w:styleId="Sumrio4">
    <w:name w:val="toc 4"/>
    <w:basedOn w:val="Normal"/>
    <w:next w:val="Normal"/>
    <w:autoRedefine/>
    <w:semiHidden/>
    <w:rsid w:val="00414038"/>
    <w:pPr>
      <w:ind w:left="600"/>
    </w:pPr>
  </w:style>
  <w:style w:type="paragraph" w:styleId="Sumrio5">
    <w:name w:val="toc 5"/>
    <w:basedOn w:val="Normal"/>
    <w:next w:val="Normal"/>
    <w:autoRedefine/>
    <w:semiHidden/>
    <w:rsid w:val="00414038"/>
    <w:pPr>
      <w:ind w:left="800"/>
    </w:pPr>
  </w:style>
  <w:style w:type="paragraph" w:styleId="Sumrio6">
    <w:name w:val="toc 6"/>
    <w:basedOn w:val="Normal"/>
    <w:next w:val="Normal"/>
    <w:autoRedefine/>
    <w:semiHidden/>
    <w:rsid w:val="00414038"/>
    <w:pPr>
      <w:ind w:left="1000"/>
    </w:pPr>
  </w:style>
  <w:style w:type="paragraph" w:styleId="Sumrio7">
    <w:name w:val="toc 7"/>
    <w:basedOn w:val="Normal"/>
    <w:next w:val="Normal"/>
    <w:autoRedefine/>
    <w:semiHidden/>
    <w:rsid w:val="00414038"/>
    <w:pPr>
      <w:ind w:left="1200"/>
    </w:pPr>
  </w:style>
  <w:style w:type="paragraph" w:styleId="Sumrio8">
    <w:name w:val="toc 8"/>
    <w:basedOn w:val="Normal"/>
    <w:next w:val="Normal"/>
    <w:autoRedefine/>
    <w:semiHidden/>
    <w:rsid w:val="00414038"/>
    <w:pPr>
      <w:ind w:left="1400"/>
    </w:pPr>
  </w:style>
  <w:style w:type="paragraph" w:styleId="Sumrio9">
    <w:name w:val="toc 9"/>
    <w:basedOn w:val="Normal"/>
    <w:next w:val="Normal"/>
    <w:autoRedefine/>
    <w:semiHidden/>
    <w:rsid w:val="00414038"/>
    <w:pPr>
      <w:ind w:left="1600"/>
    </w:pPr>
  </w:style>
  <w:style w:type="character" w:styleId="Nmerodepgina">
    <w:name w:val="page number"/>
    <w:basedOn w:val="Fontepargpadro"/>
    <w:semiHidden/>
    <w:rsid w:val="00414038"/>
  </w:style>
  <w:style w:type="character" w:styleId="Hyperlink">
    <w:name w:val="Hyperlink"/>
    <w:basedOn w:val="Fontepargpadro"/>
    <w:uiPriority w:val="99"/>
    <w:rsid w:val="00414038"/>
    <w:rPr>
      <w:color w:val="0000FF"/>
      <w:u w:val="single"/>
    </w:rPr>
  </w:style>
  <w:style w:type="paragraph" w:styleId="Recuodecorpodetexto3">
    <w:name w:val="Body Text Indent 3"/>
    <w:basedOn w:val="Normal"/>
    <w:semiHidden/>
    <w:rsid w:val="00414038"/>
    <w:pPr>
      <w:ind w:firstLine="708"/>
      <w:jc w:val="both"/>
    </w:pPr>
    <w:rPr>
      <w:sz w:val="24"/>
    </w:rPr>
  </w:style>
  <w:style w:type="paragraph" w:styleId="TextosemFormatao">
    <w:name w:val="Plain Text"/>
    <w:basedOn w:val="Normal"/>
    <w:semiHidden/>
    <w:rsid w:val="00414038"/>
    <w:rPr>
      <w:rFonts w:ascii="Courier New" w:hAnsi="Courier New"/>
    </w:rPr>
  </w:style>
  <w:style w:type="paragraph" w:styleId="PargrafodaLista">
    <w:name w:val="List Paragraph"/>
    <w:basedOn w:val="Normal"/>
    <w:uiPriority w:val="34"/>
    <w:qFormat/>
    <w:rsid w:val="00546C66"/>
    <w:pPr>
      <w:ind w:left="708"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4866BF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4866BF"/>
    <w:rPr>
      <w:rFonts w:ascii="Segoe UI" w:hAnsi="Segoe UI" w:cs="Segoe UI"/>
      <w:sz w:val="18"/>
      <w:szCs w:val="18"/>
      <w:lang w:eastAsia="ar-SA"/>
    </w:rPr>
  </w:style>
  <w:style w:type="paragraph" w:styleId="CabealhodoSumrio">
    <w:name w:val="TOC Heading"/>
    <w:basedOn w:val="Ttulo1"/>
    <w:next w:val="Normal"/>
    <w:uiPriority w:val="39"/>
    <w:semiHidden/>
    <w:unhideWhenUsed/>
    <w:qFormat/>
    <w:rsid w:val="00C26B96"/>
    <w:pPr>
      <w:keepLines/>
      <w:tabs>
        <w:tab w:val="clear" w:pos="720"/>
      </w:tabs>
      <w:spacing w:before="240"/>
      <w:ind w:left="0"/>
      <w:jc w:val="left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styleId="SemEspaamento">
    <w:name w:val="No Spacing"/>
    <w:uiPriority w:val="1"/>
    <w:qFormat/>
    <w:rsid w:val="00C26B96"/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styleId="TtulodoLivro">
    <w:name w:val="Book Title"/>
    <w:basedOn w:val="Fontepargpadro"/>
    <w:uiPriority w:val="33"/>
    <w:qFormat/>
    <w:rsid w:val="00C26B96"/>
    <w:rPr>
      <w:b/>
      <w:bCs/>
      <w:i/>
      <w:iC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3019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5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250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46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905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34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716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22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63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66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8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2.bin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7</Pages>
  <Words>1696</Words>
  <Characters>9159</Characters>
  <Application>Microsoft Office Word</Application>
  <DocSecurity>0</DocSecurity>
  <Lines>76</Lines>
  <Paragraphs>21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OFICIO: Nº 67</vt:lpstr>
    </vt:vector>
  </TitlesOfParts>
  <Company/>
  <LinksUpToDate>false</LinksUpToDate>
  <CharactersWithSpaces>10834</CharactersWithSpaces>
  <SharedDoc>false</SharedDoc>
  <HLinks>
    <vt:vector size="120" baseType="variant">
      <vt:variant>
        <vt:i4>1376309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_Toc330820494</vt:lpwstr>
      </vt:variant>
      <vt:variant>
        <vt:i4>1376309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_Toc330820493</vt:lpwstr>
      </vt:variant>
      <vt:variant>
        <vt:i4>1376309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_Toc330820492</vt:lpwstr>
      </vt:variant>
      <vt:variant>
        <vt:i4>1376309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_Toc330820491</vt:lpwstr>
      </vt:variant>
      <vt:variant>
        <vt:i4>1376309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_Toc330820490</vt:lpwstr>
      </vt:variant>
      <vt:variant>
        <vt:i4>1310773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_Toc330820489</vt:lpwstr>
      </vt:variant>
      <vt:variant>
        <vt:i4>1310773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_Toc330820488</vt:lpwstr>
      </vt:variant>
      <vt:variant>
        <vt:i4>1310773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_Toc330820487</vt:lpwstr>
      </vt:variant>
      <vt:variant>
        <vt:i4>1310773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_Toc330820486</vt:lpwstr>
      </vt:variant>
      <vt:variant>
        <vt:i4>1310773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_Toc330820485</vt:lpwstr>
      </vt:variant>
      <vt:variant>
        <vt:i4>1310773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_Toc330820484</vt:lpwstr>
      </vt:variant>
      <vt:variant>
        <vt:i4>1310773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_Toc330820483</vt:lpwstr>
      </vt:variant>
      <vt:variant>
        <vt:i4>1310773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_Toc330820482</vt:lpwstr>
      </vt:variant>
      <vt:variant>
        <vt:i4>1310773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_Toc330820481</vt:lpwstr>
      </vt:variant>
      <vt:variant>
        <vt:i4>1310773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_Toc330820480</vt:lpwstr>
      </vt:variant>
      <vt:variant>
        <vt:i4>1769525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_Toc330820479</vt:lpwstr>
      </vt:variant>
      <vt:variant>
        <vt:i4>1769525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_Toc330820478</vt:lpwstr>
      </vt:variant>
      <vt:variant>
        <vt:i4>1769525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_Toc330820477</vt:lpwstr>
      </vt:variant>
      <vt:variant>
        <vt:i4>1769525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_Toc330820476</vt:lpwstr>
      </vt:variant>
      <vt:variant>
        <vt:i4>1769525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_Toc330820475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OFICIO: Nº 67</dc:title>
  <dc:subject/>
  <dc:creator>MODELO</dc:creator>
  <cp:keywords/>
  <dc:description/>
  <cp:lastModifiedBy>Arnaldo Dantas de Araujo Filho</cp:lastModifiedBy>
  <cp:revision>5</cp:revision>
  <cp:lastPrinted>2016-02-18T14:04:00Z</cp:lastPrinted>
  <dcterms:created xsi:type="dcterms:W3CDTF">2016-03-17T18:14:00Z</dcterms:created>
  <dcterms:modified xsi:type="dcterms:W3CDTF">2016-03-17T18:21:00Z</dcterms:modified>
</cp:coreProperties>
</file>