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220" w:rsidRDefault="00374220">
      <w:pPr>
        <w:pStyle w:val="NormalWeb"/>
        <w:rPr>
          <w:rFonts w:ascii="Times New Roman" w:hAnsi="Times New Roman"/>
          <w:sz w:val="22"/>
        </w:rPr>
      </w:pPr>
    </w:p>
    <w:p w:rsidR="006D50C7" w:rsidRPr="00570DB9" w:rsidRDefault="002627C9">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C364E4">
                    <w:trPr>
                      <w:trHeight w:val="180"/>
                    </w:trPr>
                    <w:tc>
                      <w:tcPr>
                        <w:tcW w:w="9498" w:type="dxa"/>
                      </w:tcPr>
                      <w:p w:rsidR="00C364E4" w:rsidRDefault="00C364E4"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75pt;height:35.25pt" o:ole="" filled="t">
                              <v:fill opacity="0" color2="black"/>
                              <v:imagedata r:id="rId9" o:title=""/>
                            </v:shape>
                            <o:OLEObject Type="Embed" ProgID="Figura" ShapeID="_x0000_i1026" DrawAspect="Content" ObjectID="_1539754430" r:id="rId10"/>
                          </w:object>
                        </w:r>
                      </w:p>
                    </w:tc>
                  </w:tr>
                  <w:tr w:rsidR="00C364E4">
                    <w:trPr>
                      <w:trHeight w:hRule="exact" w:val="340"/>
                    </w:trPr>
                    <w:tc>
                      <w:tcPr>
                        <w:tcW w:w="9498" w:type="dxa"/>
                      </w:tcPr>
                      <w:p w:rsidR="00C364E4" w:rsidRPr="00717E67" w:rsidRDefault="00C364E4">
                        <w:pPr>
                          <w:pStyle w:val="Ttulo1"/>
                          <w:snapToGrid w:val="0"/>
                          <w:ind w:left="72" w:firstLine="0"/>
                          <w:jc w:val="center"/>
                          <w:rPr>
                            <w:b/>
                            <w:sz w:val="18"/>
                          </w:rPr>
                        </w:pPr>
                        <w:r w:rsidRPr="00717E67">
                          <w:rPr>
                            <w:b/>
                            <w:sz w:val="18"/>
                          </w:rPr>
                          <w:t>Ministério da Integração Nacional - M I</w:t>
                        </w:r>
                      </w:p>
                    </w:tc>
                  </w:tr>
                  <w:tr w:rsidR="00C364E4">
                    <w:trPr>
                      <w:trHeight w:val="180"/>
                    </w:trPr>
                    <w:tc>
                      <w:tcPr>
                        <w:tcW w:w="9498" w:type="dxa"/>
                      </w:tcPr>
                      <w:p w:rsidR="00C364E4" w:rsidRPr="00717E67" w:rsidRDefault="00C364E4">
                        <w:pPr>
                          <w:snapToGrid w:val="0"/>
                          <w:ind w:left="72"/>
                          <w:jc w:val="center"/>
                          <w:rPr>
                            <w:b/>
                            <w:sz w:val="18"/>
                            <w:vertAlign w:val="baseline"/>
                          </w:rPr>
                        </w:pPr>
                        <w:r w:rsidRPr="00717E67">
                          <w:rPr>
                            <w:b/>
                            <w:sz w:val="18"/>
                            <w:vertAlign w:val="baseline"/>
                          </w:rPr>
                          <w:t>Companhia de Desenvolvimento dos Vales do São Francisco e do Parnaíba</w:t>
                        </w:r>
                      </w:p>
                    </w:tc>
                  </w:tr>
                  <w:tr w:rsidR="00C364E4">
                    <w:trPr>
                      <w:trHeight w:val="180"/>
                    </w:trPr>
                    <w:tc>
                      <w:tcPr>
                        <w:tcW w:w="9498" w:type="dxa"/>
                      </w:tcPr>
                      <w:p w:rsidR="00C364E4" w:rsidRPr="00717E67" w:rsidRDefault="00C364E4">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C364E4" w:rsidRDefault="00C364E4"/>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C364E4" w:rsidRPr="00607B4A" w:rsidRDefault="00C364E4">
                  <w:pPr>
                    <w:jc w:val="both"/>
                    <w:rPr>
                      <w:sz w:val="16"/>
                      <w:vertAlign w:val="baseline"/>
                      <w:lang w:val="fr-FR"/>
                    </w:rPr>
                  </w:pPr>
                  <w:r w:rsidRPr="00607B4A">
                    <w:rPr>
                      <w:sz w:val="16"/>
                      <w:vertAlign w:val="baseline"/>
                      <w:lang w:val="fr-FR"/>
                    </w:rPr>
                    <w:t>Fl.: _________________________</w:t>
                  </w:r>
                </w:p>
                <w:p w:rsidR="00C364E4" w:rsidRPr="00607B4A" w:rsidRDefault="00C364E4">
                  <w:pPr>
                    <w:pStyle w:val="Rodap"/>
                    <w:spacing w:before="120" w:after="120"/>
                    <w:jc w:val="both"/>
                    <w:rPr>
                      <w:sz w:val="16"/>
                      <w:szCs w:val="18"/>
                      <w:vertAlign w:val="baseline"/>
                      <w:lang w:val="fr-FR"/>
                    </w:rPr>
                  </w:pPr>
                  <w:r w:rsidRPr="00607B4A">
                    <w:rPr>
                      <w:sz w:val="16"/>
                      <w:szCs w:val="18"/>
                      <w:vertAlign w:val="baseline"/>
                      <w:lang w:val="fr-FR"/>
                    </w:rPr>
                    <w:t xml:space="preserve">Proc.: </w:t>
                  </w:r>
                  <w:r w:rsidR="00A612D9">
                    <w:rPr>
                      <w:sz w:val="16"/>
                      <w:szCs w:val="18"/>
                      <w:vertAlign w:val="baseline"/>
                      <w:lang w:val="fr-FR"/>
                    </w:rPr>
                    <w:t>59520.000735/2016-82</w:t>
                  </w:r>
                </w:p>
                <w:p w:rsidR="00C364E4" w:rsidRPr="00607B4A" w:rsidRDefault="00C364E4">
                  <w:pPr>
                    <w:jc w:val="both"/>
                    <w:rPr>
                      <w:sz w:val="16"/>
                      <w:vertAlign w:val="baseline"/>
                      <w:lang w:val="fr-FR"/>
                    </w:rPr>
                  </w:pPr>
                  <w:r w:rsidRPr="00607B4A">
                    <w:rPr>
                      <w:sz w:val="16"/>
                      <w:vertAlign w:val="baseline"/>
                      <w:lang w:val="fr-FR"/>
                    </w:rPr>
                    <w:t>_____________________________</w:t>
                  </w:r>
                </w:p>
                <w:p w:rsidR="00C364E4" w:rsidRPr="00607B4A" w:rsidRDefault="00C364E4">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2627C9">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2627C9">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2627C9">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C364E4" w:rsidRDefault="00C364E4">
                  <w:pPr>
                    <w:ind w:left="709"/>
                    <w:jc w:val="center"/>
                    <w:rPr>
                      <w:b/>
                      <w:sz w:val="16"/>
                      <w:vertAlign w:val="baseline"/>
                    </w:rPr>
                  </w:pPr>
                  <w:r>
                    <w:rPr>
                      <w:b/>
                      <w:sz w:val="16"/>
                      <w:vertAlign w:val="baseline"/>
                    </w:rPr>
                    <w:t>Av. Manoel Novaes, s/n. Centro – Bom Jesus da Lapa/BA – CEP 47.600-000</w:t>
                  </w:r>
                </w:p>
                <w:p w:rsidR="00C364E4" w:rsidRDefault="00C364E4">
                  <w:pPr>
                    <w:jc w:val="center"/>
                  </w:pPr>
                  <w:r>
                    <w:rPr>
                      <w:b/>
                      <w:sz w:val="16"/>
                      <w:vertAlign w:val="baseline"/>
                    </w:rPr>
                    <w:t xml:space="preserve">Telefones: (77) 3481-8010 e 3481-8011 Fax: (77) 3481-5299 – E-mail: </w:t>
                  </w:r>
                  <w:proofErr w:type="gramStart"/>
                  <w:r>
                    <w:rPr>
                      <w:b/>
                      <w:sz w:val="16"/>
                      <w:vertAlign w:val="baseline"/>
                    </w:rPr>
                    <w:t>2a.</w:t>
                  </w:r>
                  <w:proofErr w:type="gramEnd"/>
                  <w:r>
                    <w:rPr>
                      <w:b/>
                      <w:sz w:val="16"/>
                      <w:vertAlign w:val="baseline"/>
                    </w:rPr>
                    <w:t>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2627C9">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C364E4" w:rsidRDefault="00C364E4">
                  <w:pPr>
                    <w:ind w:right="57"/>
                    <w:jc w:val="center"/>
                    <w:rPr>
                      <w:b/>
                      <w:sz w:val="26"/>
                    </w:rPr>
                  </w:pPr>
                </w:p>
                <w:p w:rsidR="00C364E4" w:rsidRPr="00025B04" w:rsidRDefault="00C364E4">
                  <w:pPr>
                    <w:pStyle w:val="Ttulo1"/>
                    <w:ind w:left="0" w:right="57" w:firstLine="0"/>
                    <w:jc w:val="center"/>
                    <w:rPr>
                      <w:b/>
                      <w:sz w:val="22"/>
                      <w:szCs w:val="22"/>
                    </w:rPr>
                  </w:pPr>
                  <w:r w:rsidRPr="00025B04">
                    <w:rPr>
                      <w:b/>
                      <w:sz w:val="22"/>
                      <w:szCs w:val="22"/>
                    </w:rPr>
                    <w:t xml:space="preserve">EDITAL Nº </w:t>
                  </w:r>
                  <w:r w:rsidR="00A612D9">
                    <w:rPr>
                      <w:b/>
                      <w:sz w:val="22"/>
                      <w:szCs w:val="22"/>
                    </w:rPr>
                    <w:t>23/2016</w:t>
                  </w:r>
                </w:p>
                <w:p w:rsidR="00C364E4" w:rsidRPr="00025B04" w:rsidRDefault="00C364E4">
                  <w:pPr>
                    <w:ind w:right="57"/>
                    <w:jc w:val="center"/>
                    <w:rPr>
                      <w:b/>
                      <w:sz w:val="22"/>
                      <w:szCs w:val="22"/>
                      <w:vertAlign w:val="baseline"/>
                    </w:rPr>
                  </w:pPr>
                </w:p>
                <w:p w:rsidR="00C364E4" w:rsidRPr="00025B04" w:rsidRDefault="00C364E4">
                  <w:pPr>
                    <w:ind w:right="57"/>
                    <w:jc w:val="center"/>
                    <w:rPr>
                      <w:b/>
                      <w:color w:val="0000FF"/>
                      <w:sz w:val="22"/>
                      <w:szCs w:val="22"/>
                      <w:vertAlign w:val="baseline"/>
                    </w:rPr>
                  </w:pPr>
                  <w:r>
                    <w:rPr>
                      <w:b/>
                      <w:sz w:val="22"/>
                      <w:szCs w:val="22"/>
                      <w:vertAlign w:val="baseline"/>
                    </w:rPr>
                    <w:t>TOMADA DE PREÇOS</w:t>
                  </w:r>
                </w:p>
                <w:p w:rsidR="00C364E4" w:rsidRPr="00025B04" w:rsidRDefault="00C364E4" w:rsidP="00FB0766">
                  <w:pPr>
                    <w:ind w:right="57"/>
                    <w:jc w:val="both"/>
                    <w:rPr>
                      <w:b/>
                      <w:sz w:val="22"/>
                      <w:szCs w:val="22"/>
                      <w:vertAlign w:val="baseline"/>
                    </w:rPr>
                  </w:pPr>
                </w:p>
                <w:p w:rsidR="00C364E4" w:rsidRPr="00025B04" w:rsidRDefault="00C364E4" w:rsidP="00FB0766">
                  <w:pPr>
                    <w:ind w:right="57"/>
                    <w:jc w:val="both"/>
                    <w:rPr>
                      <w:b/>
                      <w:sz w:val="22"/>
                      <w:szCs w:val="22"/>
                      <w:vertAlign w:val="baseline"/>
                    </w:rPr>
                  </w:pPr>
                </w:p>
                <w:p w:rsidR="00C364E4" w:rsidRPr="00025CA6" w:rsidRDefault="00C364E4" w:rsidP="001D2029">
                  <w:pPr>
                    <w:ind w:right="57"/>
                    <w:jc w:val="both"/>
                    <w:rPr>
                      <w:b/>
                      <w:szCs w:val="24"/>
                      <w:vertAlign w:val="baseline"/>
                    </w:rPr>
                  </w:pPr>
                  <w:r w:rsidRPr="00FD5A09">
                    <w:rPr>
                      <w:b/>
                      <w:szCs w:val="24"/>
                      <w:vertAlign w:val="baseline"/>
                    </w:rPr>
                    <w:t>RECUPERAÇÃO ELETROMECÂNICA DOS EQUIPAMENTOS INSTALADOS NO VERTEDOURO E NA TOMADA DE ÁGUA DA BARRAGEM DE MIRORÓS NA ÁREA DE ABRANGÊNCIA DA 2ª SUPERINTENDÊNCIA REGIONAL CODEVASF, NO ESTADO DA BAHIA</w:t>
                  </w:r>
                  <w:r w:rsidRPr="00025CA6">
                    <w:rPr>
                      <w:b/>
                      <w:szCs w:val="24"/>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C364E4" w:rsidRDefault="00C364E4">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A612D9">
        <w:rPr>
          <w:sz w:val="22"/>
          <w:szCs w:val="24"/>
        </w:rPr>
        <w:t>23/2016</w:t>
      </w:r>
    </w:p>
    <w:p w:rsidR="006D50C7" w:rsidRPr="00570DB9" w:rsidRDefault="00E3493F">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FD5A09" w:rsidRPr="00FD5A09">
        <w:rPr>
          <w:sz w:val="22"/>
          <w:vertAlign w:val="baseline"/>
        </w:rPr>
        <w:t>Recuperação eletromecânica dos equipamentos instalados no vertedouro e na tomada de água da Barragem de Mirorós na área de abrangência da 2ª Superintendência Regional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05FDF">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C26A42">
        <w:rPr>
          <w:sz w:val="22"/>
          <w:szCs w:val="22"/>
          <w:vertAlign w:val="baseline"/>
        </w:rPr>
        <w:t>/fornecimentos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1E6138">
        <w:rPr>
          <w:b/>
          <w:sz w:val="22"/>
          <w:szCs w:val="22"/>
          <w:highlight w:val="yellow"/>
          <w:vertAlign w:val="baseline"/>
        </w:rPr>
        <w:t>23</w:t>
      </w:r>
      <w:r w:rsidRPr="00570DB9">
        <w:rPr>
          <w:b/>
          <w:sz w:val="22"/>
          <w:szCs w:val="22"/>
          <w:highlight w:val="yellow"/>
          <w:vertAlign w:val="baseline"/>
        </w:rPr>
        <w:t xml:space="preserve"> (</w:t>
      </w:r>
      <w:r w:rsidR="001E6138">
        <w:rPr>
          <w:b/>
          <w:sz w:val="22"/>
          <w:szCs w:val="22"/>
          <w:highlight w:val="yellow"/>
          <w:vertAlign w:val="baseline"/>
        </w:rPr>
        <w:t>vinte e três</w:t>
      </w:r>
      <w:r w:rsidRPr="00570DB9">
        <w:rPr>
          <w:b/>
          <w:sz w:val="22"/>
          <w:szCs w:val="22"/>
          <w:highlight w:val="yellow"/>
          <w:vertAlign w:val="baseline"/>
        </w:rPr>
        <w:t xml:space="preserve">) de </w:t>
      </w:r>
      <w:r w:rsidR="001E6138">
        <w:rPr>
          <w:b/>
          <w:sz w:val="22"/>
          <w:szCs w:val="22"/>
          <w:highlight w:val="yellow"/>
          <w:vertAlign w:val="baseline"/>
        </w:rPr>
        <w:t>novembro</w:t>
      </w:r>
      <w:r w:rsidRPr="00570DB9">
        <w:rPr>
          <w:b/>
          <w:sz w:val="22"/>
          <w:szCs w:val="22"/>
          <w:highlight w:val="yellow"/>
          <w:vertAlign w:val="baseline"/>
        </w:rPr>
        <w:t xml:space="preserve"> de </w:t>
      </w:r>
      <w:r w:rsidR="00B273B3">
        <w:rPr>
          <w:b/>
          <w:sz w:val="22"/>
          <w:szCs w:val="22"/>
          <w:highlight w:val="yellow"/>
          <w:vertAlign w:val="baseline"/>
        </w:rPr>
        <w:t>201</w:t>
      </w:r>
      <w:r w:rsidR="0019700A">
        <w:rPr>
          <w:b/>
          <w:sz w:val="22"/>
          <w:szCs w:val="22"/>
          <w:highlight w:val="yellow"/>
          <w:vertAlign w:val="baseline"/>
        </w:rPr>
        <w:t>6</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1"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2"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 xml:space="preserve">dital e seus anexos, gravados em CD-ROM, encontram-se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19700A">
        <w:rPr>
          <w:sz w:val="22"/>
          <w:szCs w:val="22"/>
        </w:rPr>
        <w:t>VII</w:t>
      </w:r>
      <w:r w:rsidR="00ED3FF9">
        <w:rPr>
          <w:sz w:val="22"/>
          <w:szCs w:val="22"/>
        </w:rPr>
        <w:t>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rsidP="00025CA6">
      <w:pPr>
        <w:ind w:right="192"/>
        <w:jc w:val="center"/>
        <w:rPr>
          <w:sz w:val="22"/>
          <w:szCs w:val="22"/>
          <w:vertAlign w:val="baseline"/>
        </w:rPr>
      </w:pPr>
      <w:r w:rsidRPr="00570DB9">
        <w:rPr>
          <w:sz w:val="22"/>
          <w:szCs w:val="22"/>
          <w:highlight w:val="yellow"/>
          <w:vertAlign w:val="baseline"/>
        </w:rPr>
        <w:t xml:space="preserve">Bom Jesus da Lapa - BA, </w:t>
      </w:r>
      <w:r w:rsidR="00613F79">
        <w:rPr>
          <w:sz w:val="22"/>
          <w:szCs w:val="22"/>
          <w:highlight w:val="yellow"/>
          <w:vertAlign w:val="baseline"/>
        </w:rPr>
        <w:t>07</w:t>
      </w:r>
      <w:r w:rsidR="00B16FD9" w:rsidRPr="00570DB9">
        <w:rPr>
          <w:sz w:val="22"/>
          <w:szCs w:val="22"/>
          <w:highlight w:val="yellow"/>
          <w:vertAlign w:val="baseline"/>
        </w:rPr>
        <w:t xml:space="preserve"> de </w:t>
      </w:r>
      <w:r w:rsidR="00613F79">
        <w:rPr>
          <w:sz w:val="22"/>
          <w:szCs w:val="22"/>
          <w:highlight w:val="yellow"/>
          <w:vertAlign w:val="baseline"/>
        </w:rPr>
        <w:t>novembro</w:t>
      </w:r>
      <w:r w:rsidRPr="00570DB9">
        <w:rPr>
          <w:sz w:val="22"/>
          <w:szCs w:val="22"/>
          <w:highlight w:val="yellow"/>
          <w:vertAlign w:val="baseline"/>
        </w:rPr>
        <w:t xml:space="preserve"> de </w:t>
      </w:r>
      <w:r w:rsidR="00B273B3">
        <w:rPr>
          <w:sz w:val="22"/>
          <w:szCs w:val="22"/>
          <w:highlight w:val="yellow"/>
          <w:vertAlign w:val="baseline"/>
        </w:rPr>
        <w:t>201</w:t>
      </w:r>
      <w:r w:rsidR="0019700A">
        <w:rPr>
          <w:sz w:val="22"/>
          <w:szCs w:val="22"/>
          <w:highlight w:val="yellow"/>
          <w:vertAlign w:val="baseline"/>
        </w:rPr>
        <w:t>6</w:t>
      </w:r>
      <w:r w:rsidRPr="00570DB9">
        <w:rPr>
          <w:sz w:val="22"/>
          <w:szCs w:val="22"/>
          <w:highlight w:val="yellow"/>
          <w:vertAlign w:val="baseline"/>
        </w:rPr>
        <w:t>.</w:t>
      </w: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6D50C7" w:rsidRPr="00570DB9" w:rsidRDefault="006D50C7" w:rsidP="00025CA6">
      <w:pPr>
        <w:jc w:val="center"/>
        <w:rPr>
          <w:b/>
          <w:sz w:val="22"/>
          <w:szCs w:val="22"/>
          <w:vertAlign w:val="baseline"/>
        </w:rPr>
      </w:pPr>
    </w:p>
    <w:p w:rsidR="0019700A" w:rsidRPr="0019700A" w:rsidRDefault="00ED3FF9" w:rsidP="00025CA6">
      <w:pPr>
        <w:jc w:val="center"/>
        <w:rPr>
          <w:b/>
          <w:sz w:val="22"/>
          <w:szCs w:val="22"/>
          <w:vertAlign w:val="baseline"/>
        </w:rPr>
      </w:pPr>
      <w:r w:rsidRPr="00AB6211">
        <w:rPr>
          <w:b/>
          <w:sz w:val="22"/>
          <w:szCs w:val="22"/>
          <w:vertAlign w:val="baseline"/>
        </w:rPr>
        <w:t>HARLEY XAVIER NASCIMENTO</w:t>
      </w:r>
    </w:p>
    <w:p w:rsidR="0019700A" w:rsidRPr="0019700A" w:rsidRDefault="0019700A" w:rsidP="00025CA6">
      <w:pPr>
        <w:jc w:val="center"/>
        <w:rPr>
          <w:bCs/>
          <w:sz w:val="22"/>
          <w:szCs w:val="22"/>
          <w:vertAlign w:val="baseline"/>
        </w:rPr>
      </w:pPr>
      <w:r w:rsidRPr="0019700A">
        <w:rPr>
          <w:bCs/>
          <w:sz w:val="22"/>
          <w:szCs w:val="22"/>
          <w:vertAlign w:val="baseline"/>
        </w:rPr>
        <w:t>Superintendente Regional</w:t>
      </w:r>
    </w:p>
    <w:p w:rsidR="006D50C7" w:rsidRPr="0019700A" w:rsidRDefault="0019700A" w:rsidP="00025CA6">
      <w:pPr>
        <w:jc w:val="center"/>
        <w:rPr>
          <w:b/>
          <w:sz w:val="22"/>
          <w:vertAlign w:val="baseline"/>
        </w:rPr>
      </w:pPr>
      <w:r w:rsidRPr="0019700A">
        <w:rPr>
          <w:sz w:val="22"/>
          <w:szCs w:val="22"/>
          <w:vertAlign w:val="baseline"/>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81407" w:rsidP="004424B5">
      <w:pPr>
        <w:numPr>
          <w:ilvl w:val="0"/>
          <w:numId w:val="3"/>
        </w:numPr>
        <w:tabs>
          <w:tab w:val="clear" w:pos="2628"/>
          <w:tab w:val="left" w:pos="2552"/>
        </w:tabs>
        <w:spacing w:before="80"/>
        <w:ind w:left="2552" w:hanging="1134"/>
        <w:jc w:val="both"/>
        <w:rPr>
          <w:sz w:val="22"/>
          <w:szCs w:val="22"/>
          <w:vertAlign w:val="baseline"/>
        </w:rPr>
      </w:pPr>
      <w:r w:rsidRPr="00681407">
        <w:rPr>
          <w:sz w:val="22"/>
          <w:szCs w:val="22"/>
          <w:vertAlign w:val="baseline"/>
        </w:rPr>
        <w:t>OBJETO/DESCRIÇÃO DO ESCOPO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OBRAS/SERVIÇOS/FORNECIMENTOS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OBRAS/SERVIÇOS/FORNECIMENTOS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A458CB" w:rsidRPr="000060D9" w:rsidRDefault="00A458CB" w:rsidP="00A458CB">
      <w:pPr>
        <w:ind w:left="1416" w:firstLine="2"/>
        <w:rPr>
          <w:b/>
          <w:sz w:val="22"/>
          <w:szCs w:val="22"/>
          <w:u w:val="single"/>
          <w:vertAlign w:val="baseline"/>
        </w:rPr>
      </w:pPr>
      <w:r w:rsidRPr="000060D9">
        <w:rPr>
          <w:b/>
          <w:sz w:val="22"/>
          <w:szCs w:val="22"/>
          <w:u w:val="single"/>
          <w:vertAlign w:val="baseline"/>
        </w:rPr>
        <w:t>ANEXOS</w:t>
      </w:r>
    </w:p>
    <w:p w:rsidR="00A458CB" w:rsidRPr="000060D9" w:rsidRDefault="00A458CB" w:rsidP="00A458CB">
      <w:pPr>
        <w:ind w:left="1416" w:firstLine="2"/>
        <w:rPr>
          <w:b/>
          <w:sz w:val="22"/>
          <w:szCs w:val="22"/>
          <w:u w:val="single"/>
          <w:vertAlign w:val="baseline"/>
        </w:rPr>
      </w:pPr>
    </w:p>
    <w:tbl>
      <w:tblPr>
        <w:tblW w:w="0" w:type="auto"/>
        <w:tblInd w:w="1416" w:type="dxa"/>
        <w:tblCellMar>
          <w:left w:w="70" w:type="dxa"/>
          <w:right w:w="70" w:type="dxa"/>
        </w:tblCellMar>
        <w:tblLook w:val="0000" w:firstRow="0" w:lastRow="0" w:firstColumn="0" w:lastColumn="0" w:noHBand="0" w:noVBand="0"/>
      </w:tblPr>
      <w:tblGrid>
        <w:gridCol w:w="2056"/>
        <w:gridCol w:w="6304"/>
      </w:tblGrid>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 </w:t>
            </w:r>
          </w:p>
        </w:tc>
        <w:tc>
          <w:tcPr>
            <w:tcW w:w="6304" w:type="dxa"/>
          </w:tcPr>
          <w:p w:rsidR="00A458CB" w:rsidRPr="000060D9" w:rsidRDefault="00A458CB" w:rsidP="001305D0">
            <w:pPr>
              <w:rPr>
                <w:sz w:val="22"/>
                <w:szCs w:val="22"/>
              </w:rPr>
            </w:pPr>
            <w:r w:rsidRPr="000060D9">
              <w:rPr>
                <w:sz w:val="22"/>
                <w:szCs w:val="22"/>
                <w:vertAlign w:val="baseline"/>
              </w:rPr>
              <w:t>PLANILHAS ORÇAMENTÁRIAS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 </w:t>
            </w:r>
          </w:p>
        </w:tc>
        <w:tc>
          <w:tcPr>
            <w:tcW w:w="6304" w:type="dxa"/>
          </w:tcPr>
          <w:p w:rsidR="00A458CB" w:rsidRPr="000060D9" w:rsidRDefault="00A458CB" w:rsidP="001305D0">
            <w:pPr>
              <w:rPr>
                <w:sz w:val="22"/>
                <w:szCs w:val="22"/>
              </w:rPr>
            </w:pPr>
            <w:r w:rsidRPr="000060D9">
              <w:rPr>
                <w:sz w:val="22"/>
                <w:szCs w:val="22"/>
                <w:vertAlign w:val="baseline"/>
              </w:rPr>
              <w:t>ESPECIFICAÇÕES TÉCNICAS</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III </w:t>
            </w:r>
          </w:p>
        </w:tc>
        <w:tc>
          <w:tcPr>
            <w:tcW w:w="6304" w:type="dxa"/>
          </w:tcPr>
          <w:p w:rsidR="00A458CB" w:rsidRPr="000060D9" w:rsidRDefault="00A458CB" w:rsidP="001305D0">
            <w:pPr>
              <w:rPr>
                <w:sz w:val="22"/>
                <w:szCs w:val="22"/>
              </w:rPr>
            </w:pPr>
            <w:r w:rsidRPr="000060D9">
              <w:rPr>
                <w:sz w:val="22"/>
                <w:szCs w:val="22"/>
                <w:vertAlign w:val="baseline"/>
              </w:rPr>
              <w:t>TERMO DA PROPOSTA</w:t>
            </w:r>
          </w:p>
        </w:tc>
      </w:tr>
      <w:tr w:rsidR="00A458CB" w:rsidRPr="000060D9" w:rsidTr="00CC4397">
        <w:tc>
          <w:tcPr>
            <w:tcW w:w="2056" w:type="dxa"/>
          </w:tcPr>
          <w:p w:rsidR="00A458CB" w:rsidRPr="000060D9" w:rsidRDefault="00A458CB" w:rsidP="00CC4397">
            <w:pPr>
              <w:rPr>
                <w:sz w:val="22"/>
                <w:szCs w:val="22"/>
              </w:rPr>
            </w:pPr>
            <w:r w:rsidRPr="000060D9">
              <w:rPr>
                <w:sz w:val="22"/>
                <w:szCs w:val="22"/>
                <w:vertAlign w:val="baseline"/>
              </w:rPr>
              <w:t xml:space="preserve">ANEXO IV </w:t>
            </w:r>
          </w:p>
        </w:tc>
        <w:tc>
          <w:tcPr>
            <w:tcW w:w="6304" w:type="dxa"/>
          </w:tcPr>
          <w:p w:rsidR="00A458CB" w:rsidRPr="000060D9" w:rsidRDefault="00A458CB" w:rsidP="001305D0">
            <w:pPr>
              <w:rPr>
                <w:sz w:val="22"/>
                <w:szCs w:val="22"/>
              </w:rPr>
            </w:pPr>
            <w:r w:rsidRPr="000060D9">
              <w:rPr>
                <w:sz w:val="22"/>
                <w:szCs w:val="22"/>
                <w:vertAlign w:val="baseline"/>
              </w:rPr>
              <w:t>MODELOS DE DECLARAÇÕES</w:t>
            </w:r>
          </w:p>
        </w:tc>
      </w:tr>
      <w:tr w:rsidR="00A458CB" w:rsidRPr="000060D9" w:rsidTr="00CC4397">
        <w:tc>
          <w:tcPr>
            <w:tcW w:w="2056" w:type="dxa"/>
          </w:tcPr>
          <w:p w:rsidR="00A458CB" w:rsidRPr="000060D9" w:rsidRDefault="00A458CB" w:rsidP="00CC4397">
            <w:pPr>
              <w:rPr>
                <w:sz w:val="22"/>
                <w:szCs w:val="22"/>
                <w:vertAlign w:val="baseline"/>
              </w:rPr>
            </w:pPr>
            <w:r w:rsidRPr="000060D9">
              <w:rPr>
                <w:sz w:val="22"/>
                <w:szCs w:val="22"/>
                <w:vertAlign w:val="baseline"/>
              </w:rPr>
              <w:t>ANEXO V</w:t>
            </w:r>
          </w:p>
        </w:tc>
        <w:tc>
          <w:tcPr>
            <w:tcW w:w="6304" w:type="dxa"/>
          </w:tcPr>
          <w:p w:rsidR="00A458CB" w:rsidRPr="000060D9" w:rsidRDefault="00A458CB" w:rsidP="001305D0">
            <w:pPr>
              <w:rPr>
                <w:sz w:val="22"/>
                <w:szCs w:val="22"/>
                <w:vertAlign w:val="baseline"/>
              </w:rPr>
            </w:pPr>
            <w:r w:rsidRPr="000060D9">
              <w:rPr>
                <w:sz w:val="22"/>
                <w:szCs w:val="22"/>
                <w:vertAlign w:val="baseline"/>
              </w:rPr>
              <w:t>MANUAL DE PLACA</w:t>
            </w:r>
          </w:p>
        </w:tc>
      </w:tr>
      <w:tr w:rsidR="00A458CB" w:rsidRPr="000060D9" w:rsidTr="00CC4397">
        <w:tc>
          <w:tcPr>
            <w:tcW w:w="2056" w:type="dxa"/>
          </w:tcPr>
          <w:p w:rsidR="00F51F22" w:rsidRDefault="00A458CB" w:rsidP="0019700A">
            <w:pPr>
              <w:rPr>
                <w:sz w:val="22"/>
                <w:szCs w:val="22"/>
                <w:vertAlign w:val="baseline"/>
              </w:rPr>
            </w:pPr>
            <w:proofErr w:type="gramStart"/>
            <w:r w:rsidRPr="000060D9">
              <w:rPr>
                <w:sz w:val="22"/>
                <w:szCs w:val="22"/>
                <w:vertAlign w:val="baseline"/>
              </w:rPr>
              <w:t>ANEXO VI</w:t>
            </w:r>
            <w:proofErr w:type="gramEnd"/>
          </w:p>
          <w:p w:rsidR="007134C4" w:rsidRPr="000060D9" w:rsidRDefault="007134C4" w:rsidP="00875F80">
            <w:pPr>
              <w:rPr>
                <w:sz w:val="22"/>
                <w:szCs w:val="22"/>
                <w:vertAlign w:val="baseline"/>
              </w:rPr>
            </w:pPr>
            <w:r>
              <w:rPr>
                <w:sz w:val="22"/>
                <w:szCs w:val="22"/>
                <w:vertAlign w:val="baseline"/>
              </w:rPr>
              <w:t>ANEXO VII</w:t>
            </w:r>
          </w:p>
        </w:tc>
        <w:tc>
          <w:tcPr>
            <w:tcW w:w="6304" w:type="dxa"/>
          </w:tcPr>
          <w:p w:rsidR="00F51F22" w:rsidRDefault="00A458CB" w:rsidP="00DA4727">
            <w:pPr>
              <w:rPr>
                <w:sz w:val="22"/>
                <w:szCs w:val="22"/>
                <w:vertAlign w:val="baseline"/>
              </w:rPr>
            </w:pPr>
            <w:r w:rsidRPr="000060D9">
              <w:rPr>
                <w:sz w:val="22"/>
                <w:szCs w:val="22"/>
                <w:vertAlign w:val="baseline"/>
              </w:rPr>
              <w:t>MINUTA DE CONTRATO</w:t>
            </w:r>
          </w:p>
          <w:p w:rsidR="007134C4" w:rsidRPr="000060D9" w:rsidRDefault="00875F80" w:rsidP="00DA4727">
            <w:pPr>
              <w:rPr>
                <w:sz w:val="22"/>
                <w:szCs w:val="22"/>
                <w:vertAlign w:val="baseline"/>
              </w:rPr>
            </w:pPr>
            <w:r>
              <w:rPr>
                <w:sz w:val="22"/>
                <w:szCs w:val="22"/>
                <w:vertAlign w:val="baseline"/>
              </w:rPr>
              <w:t>DESENHOS</w:t>
            </w:r>
          </w:p>
        </w:tc>
      </w:tr>
      <w:tr w:rsidR="00A458CB" w:rsidRPr="007C329F" w:rsidTr="00CC4397">
        <w:tc>
          <w:tcPr>
            <w:tcW w:w="2056" w:type="dxa"/>
          </w:tcPr>
          <w:p w:rsidR="00A458CB" w:rsidRPr="000060D9" w:rsidRDefault="00F51F22" w:rsidP="0019700A">
            <w:pPr>
              <w:rPr>
                <w:sz w:val="22"/>
                <w:szCs w:val="22"/>
              </w:rPr>
            </w:pPr>
            <w:r>
              <w:rPr>
                <w:sz w:val="22"/>
                <w:szCs w:val="22"/>
                <w:vertAlign w:val="baseline"/>
              </w:rPr>
              <w:t xml:space="preserve">ANEXO </w:t>
            </w:r>
            <w:r w:rsidR="0019700A">
              <w:rPr>
                <w:sz w:val="22"/>
                <w:szCs w:val="22"/>
                <w:vertAlign w:val="baseline"/>
              </w:rPr>
              <w:t>VII</w:t>
            </w:r>
            <w:r w:rsidR="00875F80">
              <w:rPr>
                <w:sz w:val="22"/>
                <w:szCs w:val="22"/>
                <w:vertAlign w:val="baseline"/>
              </w:rPr>
              <w:t>I</w:t>
            </w:r>
            <w:r w:rsidR="00A458CB" w:rsidRPr="000060D9">
              <w:rPr>
                <w:sz w:val="22"/>
                <w:szCs w:val="22"/>
                <w:vertAlign w:val="baseline"/>
              </w:rPr>
              <w:t xml:space="preserve"> </w:t>
            </w:r>
          </w:p>
        </w:tc>
        <w:tc>
          <w:tcPr>
            <w:tcW w:w="6304" w:type="dxa"/>
          </w:tcPr>
          <w:p w:rsidR="00A458CB" w:rsidRPr="000060D9" w:rsidRDefault="00A458CB" w:rsidP="001305D0">
            <w:pPr>
              <w:rPr>
                <w:sz w:val="22"/>
                <w:szCs w:val="22"/>
              </w:rPr>
            </w:pPr>
            <w:r w:rsidRPr="000060D9">
              <w:rPr>
                <w:sz w:val="22"/>
                <w:szCs w:val="22"/>
                <w:vertAlign w:val="baseline"/>
              </w:rPr>
              <w:t>GUIA DE RETIRADA DE EDITAL</w:t>
            </w:r>
          </w:p>
        </w:tc>
      </w:tr>
    </w:tbl>
    <w:p w:rsidR="006D50C7" w:rsidRPr="00570DB9" w:rsidRDefault="00367DEA" w:rsidP="00367DEA">
      <w:pPr>
        <w:suppressAutoHyphens w:val="0"/>
        <w:jc w:val="center"/>
        <w:rPr>
          <w:b/>
          <w:sz w:val="22"/>
          <w:szCs w:val="24"/>
          <w:vertAlign w:val="baseline"/>
        </w:rPr>
      </w:pPr>
      <w:r w:rsidRPr="00570DB9">
        <w:rPr>
          <w:b/>
          <w:sz w:val="22"/>
          <w:szCs w:val="24"/>
          <w:vertAlign w:val="baseline"/>
        </w:rPr>
        <w:br w:type="page"/>
      </w:r>
      <w:r w:rsidR="00E3493F">
        <w:rPr>
          <w:b/>
          <w:sz w:val="22"/>
          <w:szCs w:val="24"/>
          <w:vertAlign w:val="baseline"/>
        </w:rPr>
        <w:lastRenderedPageBreak/>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A612D9">
        <w:rPr>
          <w:rFonts w:eastAsia="Times New Roman"/>
          <w:sz w:val="22"/>
          <w:szCs w:val="24"/>
        </w:rPr>
        <w:t>23/2016</w:t>
      </w:r>
    </w:p>
    <w:p w:rsidR="006D50C7" w:rsidRPr="00570DB9" w:rsidRDefault="006D50C7">
      <w:pPr>
        <w:pStyle w:val="Ttulodatabela"/>
        <w:widowControl/>
        <w:suppressLineNumbers w:val="0"/>
        <w:rPr>
          <w:rFonts w:eastAsia="Times New Roman"/>
          <w:sz w:val="22"/>
          <w:szCs w:val="24"/>
        </w:rPr>
      </w:pPr>
    </w:p>
    <w:p w:rsidR="006D50C7" w:rsidRPr="00362C7C" w:rsidRDefault="006D50C7" w:rsidP="00604E7A">
      <w:pPr>
        <w:pStyle w:val="TextosemFormatao"/>
        <w:tabs>
          <w:tab w:val="left" w:pos="851"/>
        </w:tabs>
        <w:spacing w:before="120" w:after="120"/>
        <w:jc w:val="both"/>
        <w:rPr>
          <w:rFonts w:ascii="Times New Roman" w:hAnsi="Times New Roman"/>
          <w:color w:val="FF0000"/>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19700A" w:rsidRPr="0019700A">
        <w:rPr>
          <w:rFonts w:ascii="Times New Roman" w:hAnsi="Times New Roman"/>
          <w:sz w:val="22"/>
          <w:szCs w:val="22"/>
        </w:rPr>
        <w:t>8.538</w:t>
      </w:r>
      <w:r w:rsidR="00EA0813">
        <w:rPr>
          <w:rFonts w:ascii="Times New Roman" w:hAnsi="Times New Roman"/>
          <w:sz w:val="22"/>
          <w:szCs w:val="22"/>
        </w:rPr>
        <w:t>/</w:t>
      </w:r>
      <w:r w:rsidR="0019700A" w:rsidRPr="0019700A">
        <w:rPr>
          <w:rFonts w:ascii="Times New Roman" w:hAnsi="Times New Roman"/>
          <w:sz w:val="22"/>
          <w:szCs w:val="22"/>
        </w:rPr>
        <w:t xml:space="preserve">2015 </w:t>
      </w:r>
      <w:r w:rsidRPr="00570DB9">
        <w:rPr>
          <w:rFonts w:ascii="Times New Roman" w:hAnsi="Times New Roman"/>
          <w:sz w:val="22"/>
          <w:szCs w:val="22"/>
        </w:rPr>
        <w:t xml:space="preserve">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1167E3">
        <w:rPr>
          <w:rFonts w:ascii="Times New Roman" w:hAnsi="Times New Roman"/>
          <w:b/>
          <w:sz w:val="22"/>
          <w:szCs w:val="22"/>
          <w:highlight w:val="yellow"/>
        </w:rPr>
        <w:t>23</w:t>
      </w:r>
      <w:r w:rsidR="00B16FD9" w:rsidRPr="00B16FD9">
        <w:rPr>
          <w:rFonts w:ascii="Times New Roman" w:hAnsi="Times New Roman"/>
          <w:b/>
          <w:sz w:val="22"/>
          <w:szCs w:val="22"/>
          <w:highlight w:val="yellow"/>
        </w:rPr>
        <w:t xml:space="preserve"> (</w:t>
      </w:r>
      <w:r w:rsidR="001167E3">
        <w:rPr>
          <w:rFonts w:ascii="Times New Roman" w:hAnsi="Times New Roman"/>
          <w:b/>
          <w:sz w:val="22"/>
          <w:szCs w:val="22"/>
          <w:highlight w:val="yellow"/>
        </w:rPr>
        <w:t>vinte e três</w:t>
      </w:r>
      <w:r w:rsidR="00B16FD9" w:rsidRPr="00B16FD9">
        <w:rPr>
          <w:rFonts w:ascii="Times New Roman" w:hAnsi="Times New Roman"/>
          <w:b/>
          <w:sz w:val="22"/>
          <w:szCs w:val="22"/>
          <w:highlight w:val="yellow"/>
        </w:rPr>
        <w:t xml:space="preserve">) de </w:t>
      </w:r>
      <w:r w:rsidR="001167E3">
        <w:rPr>
          <w:rFonts w:ascii="Times New Roman" w:hAnsi="Times New Roman"/>
          <w:b/>
          <w:sz w:val="22"/>
          <w:szCs w:val="22"/>
          <w:highlight w:val="yellow"/>
        </w:rPr>
        <w:t>novembro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19700A">
        <w:rPr>
          <w:rFonts w:ascii="Times New Roman" w:hAnsi="Times New Roman"/>
          <w:b/>
          <w:sz w:val="22"/>
          <w:szCs w:val="22"/>
          <w:highlight w:val="yellow"/>
        </w:rPr>
        <w:t>6</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FD5A09">
        <w:rPr>
          <w:rFonts w:ascii="Times New Roman" w:hAnsi="Times New Roman"/>
          <w:sz w:val="22"/>
        </w:rPr>
        <w:t>r</w:t>
      </w:r>
      <w:r w:rsidR="00FD5A09" w:rsidRPr="00FD5A09">
        <w:rPr>
          <w:rFonts w:ascii="Times New Roman" w:hAnsi="Times New Roman"/>
          <w:sz w:val="22"/>
        </w:rPr>
        <w:t>ecuperação eletromecânica dos equipamentos instalados no vertedouro e na tomada de água da Barragem de Mirorós na área de abrangência da 2ª Superintendência Regional CODEVASF, no Estado da Bahia</w:t>
      </w:r>
      <w:r w:rsidR="0050552B" w:rsidRPr="00A1521E">
        <w:rPr>
          <w:rFonts w:ascii="Times New Roman" w:hAnsi="Times New Roman"/>
          <w:sz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8C22A8">
      <w:pPr>
        <w:pStyle w:val="Recuodecorpodetexto"/>
        <w:numPr>
          <w:ilvl w:val="0"/>
          <w:numId w:val="43"/>
        </w:numPr>
        <w:rPr>
          <w:b/>
          <w:iCs/>
          <w:sz w:val="22"/>
          <w:szCs w:val="24"/>
        </w:rPr>
      </w:pPr>
      <w:r w:rsidRPr="00A82AD4">
        <w:rPr>
          <w:b/>
          <w:sz w:val="22"/>
          <w:szCs w:val="22"/>
        </w:rPr>
        <w:t>OBJETO/</w:t>
      </w:r>
      <w:r w:rsidR="006A6809" w:rsidRPr="006A6809">
        <w:rPr>
          <w:b/>
          <w:sz w:val="22"/>
          <w:szCs w:val="22"/>
        </w:rPr>
        <w:t>DESCRIÇÃO DO ESCOPO</w:t>
      </w:r>
      <w:r w:rsidRPr="00A82AD4">
        <w:rPr>
          <w:b/>
          <w:sz w:val="22"/>
          <w:szCs w:val="22"/>
        </w:rPr>
        <w:t xml:space="preserve"> E LOCAL DE EXECUÇÃO</w:t>
      </w:r>
      <w:r w:rsidR="00913F49" w:rsidRPr="00A82AD4">
        <w:rPr>
          <w:b/>
          <w:iCs/>
          <w:sz w:val="22"/>
          <w:szCs w:val="24"/>
        </w:rPr>
        <w:t xml:space="preserve"> </w:t>
      </w:r>
    </w:p>
    <w:p w:rsidR="00DC24B8" w:rsidRPr="00920BB5" w:rsidRDefault="00DC24B8" w:rsidP="008C22A8">
      <w:pPr>
        <w:pStyle w:val="Recuodecorpodetexto"/>
        <w:numPr>
          <w:ilvl w:val="1"/>
          <w:numId w:val="44"/>
        </w:numPr>
        <w:rPr>
          <w:iCs/>
          <w:sz w:val="22"/>
          <w:szCs w:val="22"/>
        </w:rPr>
      </w:pPr>
      <w:r w:rsidRPr="00570DB9">
        <w:rPr>
          <w:b/>
          <w:bCs/>
          <w:sz w:val="22"/>
        </w:rPr>
        <w:t>OBJETO</w:t>
      </w:r>
      <w:r w:rsidRPr="00570DB9">
        <w:rPr>
          <w:b/>
          <w:sz w:val="22"/>
        </w:rPr>
        <w:t xml:space="preserve">: </w:t>
      </w:r>
      <w:r w:rsidR="00FD5A09" w:rsidRPr="00FD5A09">
        <w:rPr>
          <w:sz w:val="22"/>
        </w:rPr>
        <w:t>Recuperação eletromecânica dos equipamentos instalados no vertedouro e na tomada de água da Barragem de Mirorós na área de abrangência da 2ª Superintendência Regional CODEVASF, no Estado da Bahia</w:t>
      </w:r>
      <w:r w:rsidR="0050552B" w:rsidRPr="00920BB5">
        <w:rPr>
          <w:sz w:val="22"/>
          <w:szCs w:val="22"/>
        </w:rPr>
        <w:t>.</w:t>
      </w:r>
    </w:p>
    <w:p w:rsidR="009E5E3B" w:rsidRPr="006A6809" w:rsidRDefault="006A6809" w:rsidP="008C22A8">
      <w:pPr>
        <w:pStyle w:val="Recuodecorpodetexto"/>
        <w:numPr>
          <w:ilvl w:val="1"/>
          <w:numId w:val="44"/>
        </w:numPr>
        <w:rPr>
          <w:b/>
          <w:iCs/>
          <w:sz w:val="22"/>
          <w:szCs w:val="22"/>
        </w:rPr>
      </w:pPr>
      <w:r w:rsidRPr="006A6809">
        <w:rPr>
          <w:b/>
          <w:sz w:val="22"/>
          <w:szCs w:val="22"/>
        </w:rPr>
        <w:t>DESCRIÇÃO DO ESCOPO</w:t>
      </w:r>
    </w:p>
    <w:p w:rsidR="004C7DC9" w:rsidRPr="006A6809" w:rsidRDefault="006A6809" w:rsidP="008C22A8">
      <w:pPr>
        <w:pStyle w:val="Recuodecorpodetexto"/>
        <w:numPr>
          <w:ilvl w:val="2"/>
          <w:numId w:val="45"/>
        </w:numPr>
        <w:rPr>
          <w:iCs/>
          <w:sz w:val="22"/>
          <w:szCs w:val="22"/>
        </w:rPr>
      </w:pPr>
      <w:r w:rsidRPr="009162FD">
        <w:rPr>
          <w:sz w:val="22"/>
          <w:szCs w:val="22"/>
        </w:rPr>
        <w:t>O escopo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w:t>
      </w:r>
      <w:r w:rsidRPr="009162FD">
        <w:rPr>
          <w:sz w:val="22"/>
          <w:szCs w:val="22"/>
        </w:rPr>
        <w:t xml:space="preserve"> envolve</w:t>
      </w:r>
      <w:r>
        <w:rPr>
          <w:sz w:val="22"/>
          <w:szCs w:val="22"/>
        </w:rPr>
        <w:t>:</w:t>
      </w:r>
    </w:p>
    <w:p w:rsidR="006A6809" w:rsidRPr="001F34AB" w:rsidRDefault="001F34AB" w:rsidP="008C22A8">
      <w:pPr>
        <w:pStyle w:val="Recuodecorpodetexto"/>
        <w:numPr>
          <w:ilvl w:val="3"/>
          <w:numId w:val="45"/>
        </w:numPr>
        <w:ind w:left="851" w:hanging="851"/>
        <w:rPr>
          <w:iCs/>
          <w:sz w:val="22"/>
          <w:szCs w:val="22"/>
        </w:rPr>
      </w:pPr>
      <w:r w:rsidRPr="00D7580B">
        <w:rPr>
          <w:b/>
          <w:sz w:val="22"/>
        </w:rPr>
        <w:t>SERVIÇOS DE ADMINISTRAÇÃO, MOBILIZAÇÃO E DESMOBILIZAÇÃO</w:t>
      </w:r>
    </w:p>
    <w:p w:rsidR="001F34AB" w:rsidRPr="001F34AB" w:rsidRDefault="001F34AB" w:rsidP="008C22A8">
      <w:pPr>
        <w:pStyle w:val="Recuodecorpodetexto"/>
        <w:numPr>
          <w:ilvl w:val="0"/>
          <w:numId w:val="107"/>
        </w:numPr>
        <w:ind w:hanging="720"/>
        <w:rPr>
          <w:iCs/>
          <w:sz w:val="22"/>
          <w:szCs w:val="22"/>
        </w:rPr>
      </w:pPr>
      <w:r w:rsidRPr="00D7580B">
        <w:rPr>
          <w:sz w:val="22"/>
        </w:rPr>
        <w:t>Mobilização de equipamentos e pessoal</w:t>
      </w:r>
      <w:r>
        <w:rPr>
          <w:sz w:val="22"/>
        </w:rPr>
        <w:t>;</w:t>
      </w:r>
    </w:p>
    <w:p w:rsidR="001F34AB" w:rsidRPr="001F34AB" w:rsidRDefault="001F34AB" w:rsidP="008C22A8">
      <w:pPr>
        <w:pStyle w:val="Recuodecorpodetexto"/>
        <w:numPr>
          <w:ilvl w:val="0"/>
          <w:numId w:val="107"/>
        </w:numPr>
        <w:ind w:hanging="720"/>
        <w:rPr>
          <w:iCs/>
          <w:sz w:val="22"/>
          <w:szCs w:val="22"/>
        </w:rPr>
      </w:pPr>
      <w:r w:rsidRPr="00D7580B">
        <w:rPr>
          <w:sz w:val="22"/>
        </w:rPr>
        <w:t>Administração local e manutenção de canteiro</w:t>
      </w:r>
      <w:r>
        <w:rPr>
          <w:sz w:val="22"/>
        </w:rPr>
        <w:t>;</w:t>
      </w:r>
    </w:p>
    <w:p w:rsidR="001F34AB" w:rsidRPr="001F34AB" w:rsidRDefault="001F34AB" w:rsidP="008C22A8">
      <w:pPr>
        <w:pStyle w:val="Recuodecorpodetexto"/>
        <w:numPr>
          <w:ilvl w:val="0"/>
          <w:numId w:val="107"/>
        </w:numPr>
        <w:ind w:hanging="720"/>
        <w:rPr>
          <w:iCs/>
          <w:sz w:val="22"/>
          <w:szCs w:val="22"/>
        </w:rPr>
      </w:pPr>
      <w:r w:rsidRPr="00D7580B">
        <w:rPr>
          <w:sz w:val="22"/>
        </w:rPr>
        <w:t>Fornecimento e instalação de placa de obra</w:t>
      </w:r>
      <w:r>
        <w:rPr>
          <w:sz w:val="22"/>
        </w:rPr>
        <w:t>;</w:t>
      </w:r>
    </w:p>
    <w:p w:rsidR="001F34AB" w:rsidRPr="006A6809" w:rsidRDefault="001F34AB" w:rsidP="008C22A8">
      <w:pPr>
        <w:pStyle w:val="Recuodecorpodetexto"/>
        <w:numPr>
          <w:ilvl w:val="0"/>
          <w:numId w:val="107"/>
        </w:numPr>
        <w:ind w:hanging="720"/>
        <w:rPr>
          <w:iCs/>
          <w:sz w:val="22"/>
          <w:szCs w:val="22"/>
        </w:rPr>
      </w:pPr>
      <w:r w:rsidRPr="00D7580B">
        <w:rPr>
          <w:sz w:val="22"/>
        </w:rPr>
        <w:t>Desmobilização de equipamentos e pessoal</w:t>
      </w:r>
      <w:r>
        <w:rPr>
          <w:sz w:val="22"/>
        </w:rPr>
        <w:t>.</w:t>
      </w:r>
    </w:p>
    <w:p w:rsidR="006A6809" w:rsidRPr="006A6809" w:rsidRDefault="001F34AB" w:rsidP="008C22A8">
      <w:pPr>
        <w:pStyle w:val="Recuodecorpodetexto"/>
        <w:numPr>
          <w:ilvl w:val="3"/>
          <w:numId w:val="45"/>
        </w:numPr>
        <w:ind w:left="851" w:hanging="851"/>
        <w:rPr>
          <w:iCs/>
          <w:sz w:val="22"/>
          <w:szCs w:val="22"/>
        </w:rPr>
      </w:pPr>
      <w:r w:rsidRPr="00D7580B">
        <w:rPr>
          <w:b/>
          <w:sz w:val="22"/>
        </w:rPr>
        <w:t>RECUPERAÇÃO DOS PAINÉIS ELÉTRICOS DO VERTEDOURO</w:t>
      </w:r>
    </w:p>
    <w:p w:rsidR="006A6809" w:rsidRPr="006A6809" w:rsidRDefault="001F34AB" w:rsidP="008C22A8">
      <w:pPr>
        <w:pStyle w:val="Recuodecorpodetexto"/>
        <w:numPr>
          <w:ilvl w:val="0"/>
          <w:numId w:val="106"/>
        </w:numPr>
        <w:ind w:left="1560" w:hanging="709"/>
        <w:rPr>
          <w:iCs/>
          <w:sz w:val="22"/>
          <w:szCs w:val="22"/>
        </w:rPr>
      </w:pPr>
      <w:r w:rsidRPr="00D7580B">
        <w:rPr>
          <w:sz w:val="22"/>
        </w:rPr>
        <w:t>Instalação de 01 (um) painel elétrico de acionamento para uma 01 (uma) das comportas segmento existente</w:t>
      </w:r>
      <w:r w:rsidR="006A6809">
        <w:rPr>
          <w:sz w:val="22"/>
          <w:szCs w:val="22"/>
        </w:rPr>
        <w:t>;</w:t>
      </w:r>
    </w:p>
    <w:p w:rsidR="006A6809" w:rsidRPr="006A6809" w:rsidRDefault="001F34AB" w:rsidP="008C22A8">
      <w:pPr>
        <w:pStyle w:val="Recuodecorpodetexto"/>
        <w:numPr>
          <w:ilvl w:val="0"/>
          <w:numId w:val="106"/>
        </w:numPr>
        <w:ind w:left="1560" w:hanging="709"/>
        <w:rPr>
          <w:iCs/>
          <w:sz w:val="22"/>
          <w:szCs w:val="22"/>
        </w:rPr>
      </w:pPr>
      <w:r w:rsidRPr="00D7580B">
        <w:rPr>
          <w:sz w:val="22"/>
        </w:rPr>
        <w:t>Revisão geral em 01 (um) do painel elétrico de acionamento existente de uma da comportas segmento</w:t>
      </w:r>
      <w:r w:rsidR="006A6809">
        <w:rPr>
          <w:sz w:val="22"/>
          <w:szCs w:val="22"/>
        </w:rPr>
        <w:t>;</w:t>
      </w:r>
    </w:p>
    <w:p w:rsidR="006A6809" w:rsidRPr="006A6809" w:rsidRDefault="001F34AB" w:rsidP="008C22A8">
      <w:pPr>
        <w:pStyle w:val="Recuodecorpodetexto"/>
        <w:numPr>
          <w:ilvl w:val="0"/>
          <w:numId w:val="106"/>
        </w:numPr>
        <w:ind w:left="1560" w:hanging="709"/>
        <w:rPr>
          <w:iCs/>
          <w:sz w:val="22"/>
          <w:szCs w:val="22"/>
        </w:rPr>
      </w:pPr>
      <w:r w:rsidRPr="00D7580B">
        <w:rPr>
          <w:sz w:val="22"/>
        </w:rPr>
        <w:t>Revisão geral no painel de entrada instalado no vertedouro</w:t>
      </w:r>
      <w:r w:rsidR="006A6809">
        <w:rPr>
          <w:sz w:val="22"/>
          <w:szCs w:val="22"/>
        </w:rPr>
        <w:t>;</w:t>
      </w:r>
    </w:p>
    <w:p w:rsidR="006A6809" w:rsidRPr="006A6809" w:rsidRDefault="001F34AB" w:rsidP="008C22A8">
      <w:pPr>
        <w:pStyle w:val="Recuodecorpodetexto"/>
        <w:numPr>
          <w:ilvl w:val="0"/>
          <w:numId w:val="106"/>
        </w:numPr>
        <w:ind w:left="1560" w:hanging="709"/>
        <w:rPr>
          <w:iCs/>
          <w:sz w:val="22"/>
          <w:szCs w:val="22"/>
        </w:rPr>
      </w:pPr>
      <w:r w:rsidRPr="00D7580B">
        <w:rPr>
          <w:sz w:val="22"/>
        </w:rPr>
        <w:t>Revisão geral do painel de serviços auxiliares (iluminação, comportas etc.)</w:t>
      </w:r>
      <w:r>
        <w:rPr>
          <w:sz w:val="22"/>
        </w:rPr>
        <w:t>.</w:t>
      </w:r>
    </w:p>
    <w:p w:rsidR="006A6809" w:rsidRPr="001F34AB" w:rsidRDefault="001F34AB" w:rsidP="008C22A8">
      <w:pPr>
        <w:pStyle w:val="Recuodecorpodetexto"/>
        <w:numPr>
          <w:ilvl w:val="3"/>
          <w:numId w:val="45"/>
        </w:numPr>
        <w:ind w:left="851" w:hanging="851"/>
        <w:rPr>
          <w:iCs/>
          <w:sz w:val="22"/>
          <w:szCs w:val="22"/>
        </w:rPr>
      </w:pPr>
      <w:r w:rsidRPr="00D7580B">
        <w:rPr>
          <w:b/>
          <w:sz w:val="22"/>
        </w:rPr>
        <w:t>RECUPERAÇÃO ELETROMECÂNICA DOS EQUIPAMENTOS DO VERTEDOURO</w:t>
      </w:r>
    </w:p>
    <w:p w:rsidR="001F34AB" w:rsidRPr="00FB027B" w:rsidRDefault="00FB027B" w:rsidP="008C22A8">
      <w:pPr>
        <w:pStyle w:val="Recuodecorpodetexto"/>
        <w:numPr>
          <w:ilvl w:val="0"/>
          <w:numId w:val="108"/>
        </w:numPr>
        <w:ind w:hanging="720"/>
        <w:rPr>
          <w:iCs/>
          <w:sz w:val="22"/>
          <w:szCs w:val="22"/>
        </w:rPr>
      </w:pPr>
      <w:r w:rsidRPr="00D7580B">
        <w:rPr>
          <w:sz w:val="22"/>
        </w:rPr>
        <w:t>Revisão do funcionamento dos motores elétricos do sistema de acionamento das comportas segmento</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t>Revisão do redutor sem-fim do sistema de acionamento das comportas segmento</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t>Revisão do freio eletromagnético</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t>Revisão das chaves limites de curso</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lastRenderedPageBreak/>
        <w:t>Revisão do sistema de engrenagens (principal e externo)</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t>Revisão dos mancais</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t>Verificação dos cabos de aço</w:t>
      </w:r>
      <w:r>
        <w:rPr>
          <w:sz w:val="22"/>
        </w:rPr>
        <w:t>;</w:t>
      </w:r>
    </w:p>
    <w:p w:rsidR="00FB027B" w:rsidRPr="00FB027B" w:rsidRDefault="00FB027B" w:rsidP="008C22A8">
      <w:pPr>
        <w:pStyle w:val="Recuodecorpodetexto"/>
        <w:numPr>
          <w:ilvl w:val="0"/>
          <w:numId w:val="108"/>
        </w:numPr>
        <w:ind w:hanging="720"/>
        <w:rPr>
          <w:iCs/>
          <w:sz w:val="22"/>
          <w:szCs w:val="22"/>
        </w:rPr>
      </w:pPr>
      <w:r w:rsidRPr="00D7580B">
        <w:rPr>
          <w:sz w:val="22"/>
        </w:rPr>
        <w:t>Revisão dos tabuleiros</w:t>
      </w:r>
      <w:r>
        <w:rPr>
          <w:sz w:val="22"/>
        </w:rPr>
        <w:t>;</w:t>
      </w:r>
    </w:p>
    <w:p w:rsidR="00FB027B" w:rsidRPr="001F34AB" w:rsidRDefault="00FB027B" w:rsidP="008C22A8">
      <w:pPr>
        <w:pStyle w:val="Recuodecorpodetexto"/>
        <w:numPr>
          <w:ilvl w:val="0"/>
          <w:numId w:val="108"/>
        </w:numPr>
        <w:ind w:hanging="720"/>
        <w:rPr>
          <w:iCs/>
          <w:sz w:val="22"/>
          <w:szCs w:val="22"/>
        </w:rPr>
      </w:pPr>
      <w:r w:rsidRPr="00D7580B">
        <w:rPr>
          <w:sz w:val="22"/>
        </w:rPr>
        <w:t>Manutenção da ponte rolante</w:t>
      </w:r>
      <w:r>
        <w:rPr>
          <w:sz w:val="22"/>
        </w:rPr>
        <w:t>.</w:t>
      </w:r>
    </w:p>
    <w:p w:rsidR="001F34AB" w:rsidRPr="00FB027B" w:rsidRDefault="00FB027B" w:rsidP="008C22A8">
      <w:pPr>
        <w:pStyle w:val="Recuodecorpodetexto"/>
        <w:numPr>
          <w:ilvl w:val="3"/>
          <w:numId w:val="45"/>
        </w:numPr>
        <w:ind w:left="851" w:hanging="851"/>
        <w:rPr>
          <w:iCs/>
          <w:sz w:val="22"/>
          <w:szCs w:val="22"/>
        </w:rPr>
      </w:pPr>
      <w:r w:rsidRPr="00D7580B">
        <w:rPr>
          <w:b/>
          <w:sz w:val="22"/>
        </w:rPr>
        <w:t>RECUPERAÇÃO ELETROMECÂNICA DOS EQUIPAMENTOS DA TOMADA DE ÁGUA</w:t>
      </w:r>
    </w:p>
    <w:p w:rsidR="00FB027B" w:rsidRPr="00FB027B" w:rsidRDefault="00FB027B" w:rsidP="008C22A8">
      <w:pPr>
        <w:pStyle w:val="Recuodecorpodetexto"/>
        <w:numPr>
          <w:ilvl w:val="0"/>
          <w:numId w:val="109"/>
        </w:numPr>
        <w:ind w:hanging="720"/>
        <w:rPr>
          <w:iCs/>
          <w:sz w:val="22"/>
          <w:szCs w:val="22"/>
        </w:rPr>
      </w:pPr>
      <w:r w:rsidRPr="00D7580B">
        <w:rPr>
          <w:sz w:val="22"/>
        </w:rPr>
        <w:t>Manutenção da ponte rolante</w:t>
      </w:r>
      <w:r>
        <w:rPr>
          <w:sz w:val="22"/>
        </w:rPr>
        <w:t>;</w:t>
      </w:r>
    </w:p>
    <w:p w:rsidR="00FB027B" w:rsidRPr="00FB027B" w:rsidRDefault="00FB027B" w:rsidP="008C22A8">
      <w:pPr>
        <w:pStyle w:val="Recuodecorpodetexto"/>
        <w:numPr>
          <w:ilvl w:val="0"/>
          <w:numId w:val="109"/>
        </w:numPr>
        <w:ind w:hanging="720"/>
        <w:rPr>
          <w:iCs/>
          <w:sz w:val="22"/>
          <w:szCs w:val="22"/>
        </w:rPr>
      </w:pPr>
      <w:r w:rsidRPr="00D7580B">
        <w:rPr>
          <w:sz w:val="22"/>
        </w:rPr>
        <w:t>Manutenção das talhas de 3,75 ton., de 7,5 ton. e da talha manual</w:t>
      </w:r>
      <w:r>
        <w:rPr>
          <w:sz w:val="22"/>
        </w:rPr>
        <w:t>;</w:t>
      </w:r>
    </w:p>
    <w:p w:rsidR="00FB027B" w:rsidRPr="00FB027B" w:rsidRDefault="00FB027B" w:rsidP="008C22A8">
      <w:pPr>
        <w:pStyle w:val="Recuodecorpodetexto"/>
        <w:numPr>
          <w:ilvl w:val="0"/>
          <w:numId w:val="109"/>
        </w:numPr>
        <w:ind w:hanging="720"/>
        <w:rPr>
          <w:iCs/>
          <w:sz w:val="22"/>
          <w:szCs w:val="22"/>
        </w:rPr>
      </w:pPr>
      <w:r w:rsidRPr="00D7580B">
        <w:rPr>
          <w:sz w:val="22"/>
        </w:rPr>
        <w:t>Recuperação da comporta ensecadeira</w:t>
      </w:r>
      <w:r>
        <w:rPr>
          <w:sz w:val="22"/>
        </w:rPr>
        <w:t>;</w:t>
      </w:r>
    </w:p>
    <w:p w:rsidR="00FB027B" w:rsidRPr="00FB027B" w:rsidRDefault="00FB027B" w:rsidP="008C22A8">
      <w:pPr>
        <w:pStyle w:val="Recuodecorpodetexto"/>
        <w:numPr>
          <w:ilvl w:val="0"/>
          <w:numId w:val="109"/>
        </w:numPr>
        <w:ind w:hanging="720"/>
        <w:rPr>
          <w:iCs/>
          <w:sz w:val="22"/>
          <w:szCs w:val="22"/>
        </w:rPr>
      </w:pPr>
      <w:r w:rsidRPr="00D7580B">
        <w:rPr>
          <w:sz w:val="22"/>
        </w:rPr>
        <w:t>Revisão geral na iluminação da tomada de água</w:t>
      </w:r>
      <w:r>
        <w:rPr>
          <w:sz w:val="22"/>
        </w:rPr>
        <w:t>;</w:t>
      </w:r>
    </w:p>
    <w:p w:rsidR="00FB027B" w:rsidRPr="00FB027B" w:rsidRDefault="00FB027B" w:rsidP="008C22A8">
      <w:pPr>
        <w:pStyle w:val="Recuodecorpodetexto"/>
        <w:numPr>
          <w:ilvl w:val="0"/>
          <w:numId w:val="109"/>
        </w:numPr>
        <w:ind w:hanging="720"/>
        <w:rPr>
          <w:iCs/>
          <w:sz w:val="22"/>
          <w:szCs w:val="22"/>
        </w:rPr>
      </w:pPr>
      <w:r w:rsidRPr="00D7580B">
        <w:rPr>
          <w:sz w:val="22"/>
        </w:rPr>
        <w:t>Manutenção da talha de 16 ton</w:t>
      </w:r>
      <w:r>
        <w:rPr>
          <w:sz w:val="22"/>
        </w:rPr>
        <w:t>.</w:t>
      </w:r>
    </w:p>
    <w:p w:rsidR="00FB027B" w:rsidRPr="00FB027B" w:rsidRDefault="00FB027B" w:rsidP="008C22A8">
      <w:pPr>
        <w:pStyle w:val="Recuodecorpodetexto"/>
        <w:numPr>
          <w:ilvl w:val="3"/>
          <w:numId w:val="45"/>
        </w:numPr>
        <w:ind w:left="851" w:hanging="851"/>
        <w:rPr>
          <w:iCs/>
          <w:sz w:val="22"/>
          <w:szCs w:val="22"/>
        </w:rPr>
      </w:pPr>
      <w:r w:rsidRPr="00D7580B">
        <w:rPr>
          <w:b/>
          <w:sz w:val="22"/>
        </w:rPr>
        <w:t>RECUPERAÇÃO DA VÁLVULA DISPERSORA EXISTENTE E DO SISTEMA DE ACIONAMENTO DELA</w:t>
      </w:r>
    </w:p>
    <w:p w:rsidR="00FB027B" w:rsidRPr="00FB027B" w:rsidRDefault="00FB027B" w:rsidP="008C22A8">
      <w:pPr>
        <w:pStyle w:val="Recuodecorpodetexto"/>
        <w:numPr>
          <w:ilvl w:val="0"/>
          <w:numId w:val="110"/>
        </w:numPr>
        <w:ind w:hanging="720"/>
        <w:rPr>
          <w:iCs/>
          <w:sz w:val="22"/>
          <w:szCs w:val="22"/>
        </w:rPr>
      </w:pPr>
      <w:r w:rsidRPr="00D7580B">
        <w:rPr>
          <w:sz w:val="22"/>
        </w:rPr>
        <w:t>Desmontagem da válvula dispersora existente, DN 1200 mm, PN 10</w:t>
      </w:r>
      <w:r>
        <w:rPr>
          <w:sz w:val="22"/>
        </w:rPr>
        <w:t>;</w:t>
      </w:r>
    </w:p>
    <w:p w:rsidR="00FB027B" w:rsidRPr="00FB027B" w:rsidRDefault="00FB027B" w:rsidP="008C22A8">
      <w:pPr>
        <w:pStyle w:val="Recuodecorpodetexto"/>
        <w:numPr>
          <w:ilvl w:val="0"/>
          <w:numId w:val="110"/>
        </w:numPr>
        <w:ind w:hanging="720"/>
        <w:rPr>
          <w:iCs/>
          <w:sz w:val="22"/>
          <w:szCs w:val="22"/>
        </w:rPr>
      </w:pPr>
      <w:r w:rsidRPr="00D7580B">
        <w:rPr>
          <w:sz w:val="22"/>
        </w:rPr>
        <w:t xml:space="preserve">Montagem de uma válvula dispersora nova fornecida pela CODEVASF em substituição da válvula que será recuperada, realização de testes e ajustes, entrega dos equipamentos para operação, conforme detalhamento nas </w:t>
      </w:r>
      <w:r w:rsidR="00754161" w:rsidRPr="00D7580B">
        <w:rPr>
          <w:sz w:val="22"/>
        </w:rPr>
        <w:t>Especificações Técnicas</w:t>
      </w:r>
      <w:r>
        <w:rPr>
          <w:sz w:val="22"/>
        </w:rPr>
        <w:t>;</w:t>
      </w:r>
    </w:p>
    <w:p w:rsidR="00FB027B" w:rsidRPr="00FB027B" w:rsidRDefault="00FB027B" w:rsidP="008C22A8">
      <w:pPr>
        <w:pStyle w:val="Recuodecorpodetexto"/>
        <w:numPr>
          <w:ilvl w:val="0"/>
          <w:numId w:val="110"/>
        </w:numPr>
        <w:ind w:hanging="720"/>
        <w:rPr>
          <w:iCs/>
          <w:sz w:val="22"/>
          <w:szCs w:val="22"/>
        </w:rPr>
      </w:pPr>
      <w:r w:rsidRPr="00D7580B">
        <w:rPr>
          <w:sz w:val="22"/>
        </w:rPr>
        <w:t>Transporte da válvula dispersora desmontada, unidade hidráulica e painel elétrico da Barragem de Mirorós, localizada no Município de Ibipeba/BA até a oficina da contratada</w:t>
      </w:r>
      <w:r>
        <w:rPr>
          <w:sz w:val="22"/>
        </w:rPr>
        <w:t>;</w:t>
      </w:r>
    </w:p>
    <w:p w:rsidR="00FB027B" w:rsidRPr="00FB027B" w:rsidRDefault="00FB027B" w:rsidP="008C22A8">
      <w:pPr>
        <w:pStyle w:val="Recuodecorpodetexto"/>
        <w:numPr>
          <w:ilvl w:val="0"/>
          <w:numId w:val="110"/>
        </w:numPr>
        <w:ind w:hanging="720"/>
        <w:rPr>
          <w:iCs/>
          <w:sz w:val="22"/>
          <w:szCs w:val="22"/>
        </w:rPr>
      </w:pPr>
      <w:r w:rsidRPr="00D7580B">
        <w:rPr>
          <w:sz w:val="22"/>
        </w:rPr>
        <w:t xml:space="preserve">Recuperação geral da válvula dispersora, envolvendo peritagem (Laudo), limpeza, substituição de componentes e usinagem, conforme detalhamento nas </w:t>
      </w:r>
      <w:r w:rsidR="00754161" w:rsidRPr="00D7580B">
        <w:rPr>
          <w:sz w:val="22"/>
        </w:rPr>
        <w:t>Especificações Técnicas</w:t>
      </w:r>
      <w:r>
        <w:rPr>
          <w:sz w:val="22"/>
        </w:rPr>
        <w:t>;</w:t>
      </w:r>
    </w:p>
    <w:p w:rsidR="00FB027B" w:rsidRPr="00FB027B" w:rsidRDefault="00FB027B" w:rsidP="008C22A8">
      <w:pPr>
        <w:pStyle w:val="Recuodecorpodetexto"/>
        <w:numPr>
          <w:ilvl w:val="0"/>
          <w:numId w:val="110"/>
        </w:numPr>
        <w:ind w:hanging="720"/>
        <w:rPr>
          <w:iCs/>
          <w:sz w:val="22"/>
          <w:szCs w:val="22"/>
        </w:rPr>
      </w:pPr>
      <w:r w:rsidRPr="00D7580B">
        <w:rPr>
          <w:sz w:val="22"/>
        </w:rPr>
        <w:t>Transporte da válvula dispersora, unidade hidráulica e painel elétrico da oficina da contratada até a Barragem de Mirorós, localizada no Município de Ibipeba/BA</w:t>
      </w:r>
      <w:r>
        <w:rPr>
          <w:sz w:val="22"/>
        </w:rPr>
        <w:t>;</w:t>
      </w:r>
    </w:p>
    <w:p w:rsidR="00FB027B" w:rsidRPr="00FB027B" w:rsidRDefault="00FB027B" w:rsidP="008C22A8">
      <w:pPr>
        <w:pStyle w:val="Recuodecorpodetexto"/>
        <w:numPr>
          <w:ilvl w:val="0"/>
          <w:numId w:val="110"/>
        </w:numPr>
        <w:ind w:hanging="720"/>
        <w:rPr>
          <w:iCs/>
          <w:sz w:val="22"/>
          <w:szCs w:val="22"/>
        </w:rPr>
      </w:pPr>
      <w:r w:rsidRPr="00D7580B">
        <w:rPr>
          <w:sz w:val="22"/>
        </w:rPr>
        <w:t xml:space="preserve">Recuperação geral da unidade hidráulica, do painel elétrico, conforme detalhamento nas </w:t>
      </w:r>
      <w:r w:rsidR="00754161" w:rsidRPr="00D7580B">
        <w:rPr>
          <w:sz w:val="22"/>
        </w:rPr>
        <w:t>Especificações Técnicas</w:t>
      </w:r>
      <w:r>
        <w:rPr>
          <w:sz w:val="22"/>
        </w:rPr>
        <w:t>.</w:t>
      </w:r>
    </w:p>
    <w:p w:rsidR="00FB027B" w:rsidRPr="00FB027B" w:rsidRDefault="00FB027B" w:rsidP="008C22A8">
      <w:pPr>
        <w:pStyle w:val="Recuodecorpodetexto"/>
        <w:numPr>
          <w:ilvl w:val="3"/>
          <w:numId w:val="45"/>
        </w:numPr>
        <w:ind w:left="851" w:hanging="851"/>
        <w:rPr>
          <w:iCs/>
          <w:sz w:val="22"/>
          <w:szCs w:val="22"/>
        </w:rPr>
      </w:pPr>
      <w:r w:rsidRPr="00D7580B">
        <w:rPr>
          <w:b/>
          <w:sz w:val="22"/>
        </w:rPr>
        <w:t>RECUPERAÇÃO DO BY-PASS DA GALERIA DE DESVIO DA TOMADA DE ÁGUA</w:t>
      </w:r>
    </w:p>
    <w:p w:rsidR="00FB027B" w:rsidRPr="00FB027B" w:rsidRDefault="00FB027B" w:rsidP="008C22A8">
      <w:pPr>
        <w:pStyle w:val="Recuodecorpodetexto"/>
        <w:numPr>
          <w:ilvl w:val="0"/>
          <w:numId w:val="111"/>
        </w:numPr>
        <w:ind w:hanging="720"/>
        <w:rPr>
          <w:iCs/>
          <w:sz w:val="22"/>
          <w:szCs w:val="22"/>
        </w:rPr>
      </w:pPr>
      <w:r w:rsidRPr="00D7580B">
        <w:rPr>
          <w:sz w:val="22"/>
        </w:rPr>
        <w:t>Substituição das válvulas existentes na tubulação do by-pass por outras duas válvulas novas</w:t>
      </w:r>
      <w:r>
        <w:rPr>
          <w:sz w:val="22"/>
        </w:rPr>
        <w:t>.</w:t>
      </w:r>
    </w:p>
    <w:p w:rsidR="00FB027B" w:rsidRPr="00FB027B" w:rsidRDefault="00FB027B" w:rsidP="008C22A8">
      <w:pPr>
        <w:pStyle w:val="Recuodecorpodetexto"/>
        <w:numPr>
          <w:ilvl w:val="3"/>
          <w:numId w:val="45"/>
        </w:numPr>
        <w:ind w:left="851" w:hanging="851"/>
        <w:rPr>
          <w:iCs/>
          <w:sz w:val="22"/>
          <w:szCs w:val="22"/>
        </w:rPr>
      </w:pPr>
      <w:r w:rsidRPr="00D7580B">
        <w:rPr>
          <w:b/>
          <w:sz w:val="22"/>
        </w:rPr>
        <w:t>SERVIÇOS DE MERGULHO</w:t>
      </w:r>
    </w:p>
    <w:p w:rsidR="00FB027B" w:rsidRPr="00FB027B" w:rsidRDefault="00FB027B" w:rsidP="008C22A8">
      <w:pPr>
        <w:pStyle w:val="Recuodecorpodetexto"/>
        <w:numPr>
          <w:ilvl w:val="0"/>
          <w:numId w:val="112"/>
        </w:numPr>
        <w:ind w:hanging="720"/>
        <w:rPr>
          <w:iCs/>
          <w:sz w:val="22"/>
          <w:szCs w:val="22"/>
        </w:rPr>
      </w:pPr>
      <w:r w:rsidRPr="00D7580B">
        <w:rPr>
          <w:sz w:val="22"/>
        </w:rPr>
        <w:t>Serviço de mergulho para realizar tamponamento da tubulação de by-pass e verificação da vedação da comporta ensecadeira</w:t>
      </w:r>
      <w:r>
        <w:rPr>
          <w:sz w:val="22"/>
        </w:rPr>
        <w:t>.</w:t>
      </w:r>
    </w:p>
    <w:p w:rsidR="00FB027B" w:rsidRPr="00FB027B" w:rsidRDefault="00FB027B" w:rsidP="008C22A8">
      <w:pPr>
        <w:pStyle w:val="Recuodecorpodetexto"/>
        <w:numPr>
          <w:ilvl w:val="3"/>
          <w:numId w:val="45"/>
        </w:numPr>
        <w:ind w:left="851" w:hanging="851"/>
        <w:rPr>
          <w:iCs/>
          <w:sz w:val="22"/>
          <w:szCs w:val="22"/>
        </w:rPr>
      </w:pPr>
      <w:r w:rsidRPr="00D7580B">
        <w:rPr>
          <w:b/>
          <w:sz w:val="22"/>
        </w:rPr>
        <w:t>INSTALAÇÃO DE MEDIDOR DE VAZÃO</w:t>
      </w:r>
    </w:p>
    <w:p w:rsidR="00FB027B" w:rsidRPr="00FB027B" w:rsidRDefault="00FB027B" w:rsidP="008C22A8">
      <w:pPr>
        <w:pStyle w:val="Recuodecorpodetexto"/>
        <w:numPr>
          <w:ilvl w:val="0"/>
          <w:numId w:val="113"/>
        </w:numPr>
        <w:ind w:hanging="720"/>
        <w:rPr>
          <w:iCs/>
          <w:sz w:val="22"/>
          <w:szCs w:val="22"/>
        </w:rPr>
      </w:pPr>
      <w:r w:rsidRPr="00D7580B">
        <w:rPr>
          <w:sz w:val="22"/>
        </w:rPr>
        <w:t>Instalação de medidor de vazão eletromagnético, DN 300 mm, na descarga de perenização do Rio Verde da Barragem de Mirorós</w:t>
      </w:r>
      <w:r>
        <w:rPr>
          <w:sz w:val="22"/>
        </w:rPr>
        <w:t>.</w:t>
      </w:r>
    </w:p>
    <w:p w:rsidR="00FB027B" w:rsidRPr="00FB027B" w:rsidRDefault="00FB027B" w:rsidP="008C22A8">
      <w:pPr>
        <w:pStyle w:val="Recuodecorpodetexto"/>
        <w:numPr>
          <w:ilvl w:val="3"/>
          <w:numId w:val="45"/>
        </w:numPr>
        <w:ind w:left="851" w:hanging="851"/>
        <w:rPr>
          <w:iCs/>
          <w:sz w:val="22"/>
          <w:szCs w:val="22"/>
        </w:rPr>
      </w:pPr>
      <w:r w:rsidRPr="00D7580B">
        <w:rPr>
          <w:b/>
          <w:sz w:val="22"/>
        </w:rPr>
        <w:t>LIMPEZA DE VEGETAÇÃO</w:t>
      </w:r>
    </w:p>
    <w:p w:rsidR="00FB027B" w:rsidRPr="00AA1F2C" w:rsidRDefault="00FB027B" w:rsidP="008C22A8">
      <w:pPr>
        <w:pStyle w:val="Recuodecorpodetexto"/>
        <w:numPr>
          <w:ilvl w:val="0"/>
          <w:numId w:val="114"/>
        </w:numPr>
        <w:ind w:hanging="720"/>
        <w:rPr>
          <w:iCs/>
          <w:sz w:val="22"/>
          <w:szCs w:val="22"/>
        </w:rPr>
      </w:pPr>
      <w:r w:rsidRPr="00D7580B">
        <w:rPr>
          <w:sz w:val="22"/>
        </w:rPr>
        <w:t>Capina e limpeza manual de terreno com pequenos arbustos</w:t>
      </w:r>
      <w:r>
        <w:rPr>
          <w:sz w:val="22"/>
        </w:rPr>
        <w:t>.</w:t>
      </w:r>
    </w:p>
    <w:p w:rsidR="00AA1F2C" w:rsidRPr="00FB027B" w:rsidRDefault="00AA1F2C" w:rsidP="00AA1F2C">
      <w:pPr>
        <w:pStyle w:val="Recuodecorpodetexto"/>
        <w:ind w:left="1571" w:firstLine="0"/>
        <w:rPr>
          <w:iCs/>
          <w:sz w:val="22"/>
          <w:szCs w:val="22"/>
        </w:rPr>
      </w:pPr>
    </w:p>
    <w:p w:rsidR="00FB027B" w:rsidRPr="00FB027B" w:rsidRDefault="00FB027B" w:rsidP="008C22A8">
      <w:pPr>
        <w:pStyle w:val="Recuodecorpodetexto"/>
        <w:numPr>
          <w:ilvl w:val="3"/>
          <w:numId w:val="45"/>
        </w:numPr>
        <w:ind w:left="851" w:hanging="851"/>
        <w:rPr>
          <w:iCs/>
          <w:sz w:val="22"/>
          <w:szCs w:val="22"/>
        </w:rPr>
      </w:pPr>
      <w:r w:rsidRPr="00D7580B">
        <w:rPr>
          <w:b/>
          <w:sz w:val="22"/>
        </w:rPr>
        <w:lastRenderedPageBreak/>
        <w:t>ILUMINAÇÃO DA BARRAGEM</w:t>
      </w:r>
    </w:p>
    <w:p w:rsidR="00FB027B" w:rsidRPr="00FB027B" w:rsidRDefault="00FB027B" w:rsidP="008C22A8">
      <w:pPr>
        <w:pStyle w:val="Recuodecorpodetexto"/>
        <w:numPr>
          <w:ilvl w:val="0"/>
          <w:numId w:val="115"/>
        </w:numPr>
        <w:ind w:hanging="720"/>
        <w:rPr>
          <w:iCs/>
          <w:sz w:val="22"/>
          <w:szCs w:val="22"/>
        </w:rPr>
      </w:pPr>
      <w:r w:rsidRPr="00D7580B">
        <w:rPr>
          <w:sz w:val="22"/>
        </w:rPr>
        <w:t>Substituição de lâmpadas, refletores e reatores na Barragem de Mirorós</w:t>
      </w:r>
      <w:r>
        <w:rPr>
          <w:sz w:val="22"/>
        </w:rPr>
        <w:t>.</w:t>
      </w:r>
    </w:p>
    <w:p w:rsidR="00FB027B" w:rsidRPr="00D66958" w:rsidRDefault="00FB027B" w:rsidP="008C22A8">
      <w:pPr>
        <w:pStyle w:val="Recuodecorpodetexto"/>
        <w:numPr>
          <w:ilvl w:val="3"/>
          <w:numId w:val="45"/>
        </w:numPr>
        <w:ind w:left="851" w:hanging="851"/>
        <w:rPr>
          <w:iCs/>
          <w:sz w:val="22"/>
          <w:szCs w:val="22"/>
        </w:rPr>
      </w:pPr>
      <w:r w:rsidRPr="00D7580B">
        <w:rPr>
          <w:b/>
          <w:sz w:val="22"/>
        </w:rPr>
        <w:t>INSTALAÇÃO DE MEDIDOR ELETROMAGNÉTICO TIPO INSERÇÃO</w:t>
      </w:r>
    </w:p>
    <w:p w:rsidR="00D66958" w:rsidRPr="00D66958" w:rsidRDefault="00D66958" w:rsidP="008C22A8">
      <w:pPr>
        <w:pStyle w:val="Recuodecorpodetexto"/>
        <w:numPr>
          <w:ilvl w:val="0"/>
          <w:numId w:val="116"/>
        </w:numPr>
        <w:ind w:hanging="720"/>
        <w:rPr>
          <w:iCs/>
          <w:sz w:val="22"/>
          <w:szCs w:val="22"/>
        </w:rPr>
      </w:pPr>
      <w:r w:rsidRPr="00D7580B">
        <w:rPr>
          <w:sz w:val="22"/>
        </w:rPr>
        <w:t>Instalação de medidor eletromagnético tipo inserção na adutora da EMBASA que deriva da galeria de descarga da Barragem de Mirorós</w:t>
      </w:r>
      <w:r>
        <w:rPr>
          <w:sz w:val="22"/>
        </w:rPr>
        <w:t>.</w:t>
      </w:r>
    </w:p>
    <w:p w:rsidR="00D66958" w:rsidRPr="00D66958" w:rsidRDefault="00D66958" w:rsidP="008C22A8">
      <w:pPr>
        <w:pStyle w:val="Recuodecorpodetexto"/>
        <w:numPr>
          <w:ilvl w:val="3"/>
          <w:numId w:val="45"/>
        </w:numPr>
        <w:ind w:left="851" w:hanging="851"/>
        <w:rPr>
          <w:iCs/>
          <w:sz w:val="22"/>
          <w:szCs w:val="22"/>
        </w:rPr>
      </w:pPr>
      <w:r w:rsidRPr="00D7580B">
        <w:rPr>
          <w:b/>
          <w:sz w:val="22"/>
        </w:rPr>
        <w:t>PINTURA</w:t>
      </w:r>
    </w:p>
    <w:p w:rsidR="00D66958" w:rsidRPr="00D66958" w:rsidRDefault="00D66958" w:rsidP="008C22A8">
      <w:pPr>
        <w:pStyle w:val="Recuodecorpodetexto"/>
        <w:numPr>
          <w:ilvl w:val="0"/>
          <w:numId w:val="117"/>
        </w:numPr>
        <w:ind w:hanging="720"/>
        <w:rPr>
          <w:iCs/>
          <w:sz w:val="22"/>
          <w:szCs w:val="22"/>
        </w:rPr>
      </w:pPr>
      <w:r w:rsidRPr="00D7580B">
        <w:rPr>
          <w:sz w:val="22"/>
        </w:rPr>
        <w:t>Pintura da identificação da Barragem de Mirorós</w:t>
      </w:r>
    </w:p>
    <w:p w:rsidR="00D66958" w:rsidRPr="00AA1F2C" w:rsidRDefault="00AA1F2C" w:rsidP="008C22A8">
      <w:pPr>
        <w:pStyle w:val="Recuodecorpodetexto"/>
        <w:numPr>
          <w:ilvl w:val="2"/>
          <w:numId w:val="45"/>
        </w:numPr>
        <w:rPr>
          <w:iCs/>
          <w:sz w:val="22"/>
          <w:szCs w:val="22"/>
        </w:rPr>
      </w:pPr>
      <w:r w:rsidRPr="00AA1F2C">
        <w:rPr>
          <w:sz w:val="22"/>
        </w:rPr>
        <w:t>A descrição detalhada, o quantitativo e orçamento d</w:t>
      </w:r>
      <w:r w:rsidR="00A612D9">
        <w:rPr>
          <w:sz w:val="22"/>
        </w:rPr>
        <w:t>a</w:t>
      </w:r>
      <w:r w:rsidRPr="00AA1F2C">
        <w:rPr>
          <w:sz w:val="22"/>
        </w:rPr>
        <w:t xml:space="preserve">s </w:t>
      </w:r>
      <w:r w:rsidR="00A612D9">
        <w:rPr>
          <w:sz w:val="22"/>
        </w:rPr>
        <w:t>obras/</w:t>
      </w:r>
      <w:r w:rsidRPr="00AA1F2C">
        <w:rPr>
          <w:sz w:val="22"/>
        </w:rPr>
        <w:t xml:space="preserve">serviços/fornecimento objeto desta licitação constam na Planilha de Orçamento (Anexo I) e nas Especificações Técnicas (Anexo II) e são partes integrantes deste </w:t>
      </w:r>
      <w:r>
        <w:rPr>
          <w:sz w:val="22"/>
        </w:rPr>
        <w:t>edital</w:t>
      </w:r>
      <w:r w:rsidRPr="00AA1F2C">
        <w:rPr>
          <w:sz w:val="22"/>
        </w:rPr>
        <w:t>.</w:t>
      </w:r>
    </w:p>
    <w:p w:rsidR="006D50C7" w:rsidRPr="00F7042A" w:rsidRDefault="006D50C7" w:rsidP="008C22A8">
      <w:pPr>
        <w:pStyle w:val="Recuodecorpodetexto"/>
        <w:numPr>
          <w:ilvl w:val="1"/>
          <w:numId w:val="44"/>
        </w:numPr>
        <w:rPr>
          <w:bCs/>
          <w:sz w:val="22"/>
          <w:szCs w:val="22"/>
        </w:rPr>
      </w:pPr>
      <w:r w:rsidRPr="00F7042A">
        <w:rPr>
          <w:b/>
          <w:bCs/>
          <w:sz w:val="22"/>
          <w:szCs w:val="22"/>
        </w:rPr>
        <w:t>LOCAL DE EXECUÇÃO</w:t>
      </w:r>
    </w:p>
    <w:p w:rsidR="001A26D2" w:rsidRPr="00AA1F2C" w:rsidRDefault="00AA1F2C" w:rsidP="008C22A8">
      <w:pPr>
        <w:pStyle w:val="Recuodecorpodetexto"/>
        <w:numPr>
          <w:ilvl w:val="2"/>
          <w:numId w:val="47"/>
        </w:numPr>
        <w:rPr>
          <w:bCs/>
          <w:sz w:val="22"/>
          <w:szCs w:val="22"/>
        </w:rPr>
      </w:pPr>
      <w:r w:rsidRPr="00D7580B">
        <w:rPr>
          <w:sz w:val="22"/>
        </w:rPr>
        <w:t>Os equipamentos estão instalados na Barragem de Mirorós, localizada no município de Ibipeba/BA, aproximadamente a uma distância de 573 km da cidade de Salvador/BA e a uma distância de 96 km da cidade de Irecê/BA. Abaixo segue imagem da Barragem de Mirorós (também conhecida como Barragem Manoel Novaes)</w:t>
      </w:r>
      <w:r>
        <w:rPr>
          <w:sz w:val="22"/>
        </w:rPr>
        <w:t>:</w:t>
      </w:r>
    </w:p>
    <w:p w:rsidR="00AA1F2C" w:rsidRPr="00604E7A" w:rsidRDefault="00AA1F2C" w:rsidP="00AA1F2C">
      <w:pPr>
        <w:pStyle w:val="Recuodecorpodetexto"/>
        <w:ind w:left="851" w:firstLine="0"/>
        <w:rPr>
          <w:bCs/>
          <w:sz w:val="22"/>
          <w:szCs w:val="22"/>
        </w:rPr>
      </w:pPr>
      <w:r w:rsidRPr="00AA1F2C">
        <w:rPr>
          <w:bCs/>
          <w:noProof/>
          <w:sz w:val="22"/>
          <w:szCs w:val="22"/>
          <w:lang w:eastAsia="pt-BR"/>
        </w:rPr>
        <w:drawing>
          <wp:inline distT="0" distB="0" distL="0" distR="0">
            <wp:extent cx="5543550" cy="4121681"/>
            <wp:effectExtent l="1905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 da Barragem de Miroró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549669" cy="4126230"/>
                    </a:xfrm>
                    <a:prstGeom prst="rect">
                      <a:avLst/>
                    </a:prstGeom>
                  </pic:spPr>
                </pic:pic>
              </a:graphicData>
            </a:graphic>
          </wp:inline>
        </w:drawing>
      </w:r>
    </w:p>
    <w:p w:rsidR="006D50C7" w:rsidRPr="00570DB9" w:rsidRDefault="006D50C7" w:rsidP="008C22A8">
      <w:pPr>
        <w:pStyle w:val="Recuodecorpodetexto"/>
        <w:numPr>
          <w:ilvl w:val="0"/>
          <w:numId w:val="43"/>
        </w:numPr>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8C22A8">
      <w:pPr>
        <w:pStyle w:val="Recuodecorpodetexto"/>
        <w:numPr>
          <w:ilvl w:val="1"/>
          <w:numId w:val="46"/>
        </w:numPr>
        <w:rPr>
          <w:iCs/>
          <w:sz w:val="22"/>
          <w:szCs w:val="24"/>
        </w:rPr>
      </w:pPr>
      <w:r w:rsidRPr="002D45F7">
        <w:rPr>
          <w:sz w:val="22"/>
          <w:szCs w:val="22"/>
        </w:rPr>
        <w:t>Empresas do ramo, individualmente, que atendam as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AA1F2C" w:rsidRDefault="00AA1F2C" w:rsidP="008C22A8">
      <w:pPr>
        <w:pStyle w:val="Recuodecorpodetexto"/>
        <w:numPr>
          <w:ilvl w:val="0"/>
          <w:numId w:val="101"/>
        </w:numPr>
        <w:ind w:left="1560" w:hanging="709"/>
        <w:rPr>
          <w:b/>
          <w:iCs/>
          <w:sz w:val="22"/>
          <w:szCs w:val="22"/>
        </w:rPr>
      </w:pPr>
      <w:r w:rsidRPr="00AA1F2C">
        <w:rPr>
          <w:b/>
          <w:sz w:val="22"/>
          <w:szCs w:val="22"/>
        </w:rPr>
        <w:t>R$ 60.173,46 (</w:t>
      </w:r>
      <w:proofErr w:type="gramStart"/>
      <w:r w:rsidRPr="00AA1F2C">
        <w:rPr>
          <w:b/>
          <w:sz w:val="22"/>
          <w:szCs w:val="22"/>
        </w:rPr>
        <w:t>sessenta mil, cento e setenta e</w:t>
      </w:r>
      <w:proofErr w:type="gramEnd"/>
      <w:r w:rsidRPr="00AA1F2C">
        <w:rPr>
          <w:b/>
          <w:sz w:val="22"/>
          <w:szCs w:val="22"/>
        </w:rPr>
        <w:t xml:space="preserve"> três reais e quarenta e seis centavos)</w:t>
      </w:r>
      <w:r w:rsidR="00081379" w:rsidRPr="00AA1F2C">
        <w:rPr>
          <w:b/>
          <w:sz w:val="22"/>
          <w:szCs w:val="22"/>
        </w:rPr>
        <w:t>.</w:t>
      </w:r>
    </w:p>
    <w:p w:rsidR="006D50C7" w:rsidRPr="00570DB9" w:rsidRDefault="006D50C7" w:rsidP="008C22A8">
      <w:pPr>
        <w:pStyle w:val="Recuodecorpodetexto"/>
        <w:numPr>
          <w:ilvl w:val="1"/>
          <w:numId w:val="46"/>
        </w:numPr>
        <w:rPr>
          <w:iCs/>
          <w:sz w:val="22"/>
          <w:szCs w:val="24"/>
        </w:rPr>
      </w:pPr>
      <w:r w:rsidRPr="006A794D">
        <w:rPr>
          <w:sz w:val="22"/>
        </w:rPr>
        <w:lastRenderedPageBreak/>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8C22A8">
      <w:pPr>
        <w:pStyle w:val="Recuodecorpodetexto"/>
        <w:numPr>
          <w:ilvl w:val="1"/>
          <w:numId w:val="46"/>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4" w:history="1">
        <w:r w:rsidRPr="00570DB9">
          <w:rPr>
            <w:sz w:val="22"/>
            <w:szCs w:val="22"/>
          </w:rPr>
          <w:t>www.codevasf.gov.br</w:t>
        </w:r>
      </w:hyperlink>
      <w:r w:rsidRPr="00570DB9">
        <w:rPr>
          <w:sz w:val="22"/>
          <w:szCs w:val="22"/>
        </w:rPr>
        <w:t xml:space="preserve"> e </w:t>
      </w:r>
      <w:hyperlink r:id="rId15"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 gravados em CD-ROM, encontram-se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8C22A8">
      <w:pPr>
        <w:pStyle w:val="Recuodecorpodetexto"/>
        <w:numPr>
          <w:ilvl w:val="1"/>
          <w:numId w:val="46"/>
        </w:numPr>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570DB9">
        <w:rPr>
          <w:b/>
          <w:sz w:val="22"/>
          <w:szCs w:val="22"/>
        </w:rPr>
        <w:t xml:space="preserve">(Anexo </w:t>
      </w:r>
      <w:r w:rsidR="0019700A">
        <w:rPr>
          <w:b/>
          <w:sz w:val="22"/>
          <w:szCs w:val="22"/>
        </w:rPr>
        <w:t>VII</w:t>
      </w:r>
      <w:r w:rsidR="00875F80">
        <w:rPr>
          <w:b/>
          <w:sz w:val="22"/>
          <w:szCs w:val="22"/>
        </w:rPr>
        <w:t>I</w:t>
      </w:r>
      <w:r w:rsidRPr="00570DB9">
        <w:rPr>
          <w:b/>
          <w:sz w:val="22"/>
          <w:szCs w:val="22"/>
        </w:rPr>
        <w:t xml:space="preserve">) </w:t>
      </w:r>
      <w:r w:rsidRPr="00570DB9">
        <w:rPr>
          <w:sz w:val="22"/>
          <w:szCs w:val="22"/>
        </w:rPr>
        <w:t xml:space="preserve">que se encontra na última página deste documento, remetendo-a através do Fax (77) 3481-5299 ou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8578AA" w:rsidP="008C22A8">
      <w:pPr>
        <w:pStyle w:val="Recuodecorpodetexto"/>
        <w:numPr>
          <w:ilvl w:val="1"/>
          <w:numId w:val="46"/>
        </w:numPr>
        <w:rPr>
          <w:sz w:val="22"/>
          <w:szCs w:val="22"/>
        </w:rPr>
      </w:pPr>
      <w:r w:rsidRPr="009162FD">
        <w:rPr>
          <w:sz w:val="22"/>
          <w:szCs w:val="22"/>
        </w:rPr>
        <w:t>A visita ao local onde serão executad</w:t>
      </w:r>
      <w:r w:rsidR="007D73A8">
        <w:rPr>
          <w:sz w:val="22"/>
          <w:szCs w:val="22"/>
        </w:rPr>
        <w:t>a</w:t>
      </w:r>
      <w:r w:rsidRPr="009162FD">
        <w:rPr>
          <w:sz w:val="22"/>
          <w:szCs w:val="22"/>
        </w:rPr>
        <w:t xml:space="preserve">s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não será obrigatória, no entanto, as licitantes poderão visitar os locais onde serão executad</w:t>
      </w:r>
      <w:r w:rsidR="007D73A8">
        <w:rPr>
          <w:sz w:val="22"/>
          <w:szCs w:val="22"/>
        </w:rPr>
        <w:t>a</w:t>
      </w:r>
      <w:r w:rsidRPr="009162FD">
        <w:rPr>
          <w:sz w:val="22"/>
          <w:szCs w:val="22"/>
        </w:rPr>
        <w:t xml:space="preserve">s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 suas circunvizinhanças, com a presença de pelo menos um responsável técnico, indicado pela licitante, ou de seu Representante Legal, para ter pleno conhecimento das condições e peculiaridades inerentes à natureza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E74195">
        <w:rPr>
          <w:sz w:val="22"/>
          <w:szCs w:val="22"/>
        </w:rPr>
        <w:t>.</w:t>
      </w:r>
    </w:p>
    <w:p w:rsidR="006D50C7" w:rsidRPr="00E74195" w:rsidRDefault="008578AA" w:rsidP="008C22A8">
      <w:pPr>
        <w:pStyle w:val="Recuodecorpodetexto"/>
        <w:numPr>
          <w:ilvl w:val="2"/>
          <w:numId w:val="47"/>
        </w:numPr>
        <w:rPr>
          <w:sz w:val="22"/>
          <w:szCs w:val="22"/>
        </w:rPr>
      </w:pPr>
      <w:r w:rsidRPr="009162FD">
        <w:rPr>
          <w:sz w:val="22"/>
          <w:szCs w:val="22"/>
        </w:rPr>
        <w:t>É de inteira responsabilidade da licitante a verificação “in loco” das dificuldades que por ventura, venham ocorrer. A não verificação dessas dificuldades não poderá ser avocada no desenrolar dos trabalhos como forma de alteração contratual que venha ser estabelecida</w:t>
      </w:r>
      <w:r w:rsidR="00400B30" w:rsidRPr="00E74195">
        <w:rPr>
          <w:sz w:val="22"/>
          <w:szCs w:val="22"/>
        </w:rPr>
        <w:t>.</w:t>
      </w:r>
    </w:p>
    <w:p w:rsidR="00400B30" w:rsidRPr="00E74195" w:rsidRDefault="008578AA" w:rsidP="008C22A8">
      <w:pPr>
        <w:pStyle w:val="Recuodecorpodetexto"/>
        <w:numPr>
          <w:ilvl w:val="2"/>
          <w:numId w:val="47"/>
        </w:numPr>
        <w:rPr>
          <w:sz w:val="22"/>
          <w:szCs w:val="22"/>
        </w:rPr>
      </w:pPr>
      <w:r w:rsidRPr="009162FD">
        <w:rPr>
          <w:sz w:val="22"/>
          <w:szCs w:val="22"/>
        </w:rPr>
        <w:t>Os custos de visita aos locais d</w:t>
      </w:r>
      <w:r>
        <w:rPr>
          <w:sz w:val="22"/>
          <w:szCs w:val="22"/>
        </w:rPr>
        <w:t>a</w:t>
      </w:r>
      <w:r w:rsidRPr="009162FD">
        <w:rPr>
          <w:sz w:val="22"/>
          <w:szCs w:val="22"/>
        </w:rPr>
        <w:t xml:space="preserve">s </w:t>
      </w:r>
      <w:r>
        <w:rPr>
          <w:sz w:val="22"/>
          <w:szCs w:val="22"/>
        </w:rPr>
        <w:t>obras/</w:t>
      </w:r>
      <w:r w:rsidRPr="009162FD">
        <w:rPr>
          <w:sz w:val="22"/>
          <w:szCs w:val="22"/>
        </w:rPr>
        <w:t>serviços</w:t>
      </w:r>
      <w:r w:rsidR="007D73A8">
        <w:rPr>
          <w:sz w:val="22"/>
          <w:szCs w:val="22"/>
        </w:rPr>
        <w:t>/fornecimentos</w:t>
      </w:r>
      <w:r w:rsidRPr="009162FD">
        <w:rPr>
          <w:sz w:val="22"/>
          <w:szCs w:val="22"/>
        </w:rPr>
        <w:t xml:space="preserve"> correrão por conta, exclusiva, da licitante</w:t>
      </w:r>
      <w:r w:rsidR="00400B30" w:rsidRPr="00E74195">
        <w:rPr>
          <w:sz w:val="22"/>
          <w:szCs w:val="22"/>
        </w:rPr>
        <w:t>.</w:t>
      </w:r>
    </w:p>
    <w:p w:rsidR="00855F23" w:rsidRPr="00E74195" w:rsidRDefault="003B455F" w:rsidP="008C22A8">
      <w:pPr>
        <w:pStyle w:val="Recuodecorpodetexto"/>
        <w:numPr>
          <w:ilvl w:val="2"/>
          <w:numId w:val="47"/>
        </w:numPr>
        <w:rPr>
          <w:sz w:val="22"/>
          <w:szCs w:val="22"/>
        </w:rPr>
      </w:pPr>
      <w:r w:rsidRPr="006256FB">
        <w:rPr>
          <w:sz w:val="22"/>
          <w:szCs w:val="22"/>
        </w:rPr>
        <w:t>Em caso de dúvidas sobre 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contatar com a </w:t>
      </w:r>
      <w:r w:rsidR="008578AA" w:rsidRPr="008578AA">
        <w:rPr>
          <w:b/>
          <w:bCs/>
          <w:sz w:val="22"/>
          <w:szCs w:val="22"/>
          <w:lang w:eastAsia="pt-BR"/>
        </w:rPr>
        <w:t>Gerência Regional de Empreendimentos de Irrigação</w:t>
      </w:r>
      <w:r w:rsidRPr="0044117D">
        <w:rPr>
          <w:b/>
          <w:sz w:val="22"/>
          <w:szCs w:val="22"/>
        </w:rPr>
        <w:t xml:space="preserve"> da CODEVASF -2ª</w:t>
      </w:r>
      <w:r w:rsidR="0044117D">
        <w:rPr>
          <w:b/>
          <w:sz w:val="22"/>
          <w:szCs w:val="22"/>
        </w:rPr>
        <w:t xml:space="preserve"> SR</w:t>
      </w:r>
      <w:r w:rsidRPr="0044117D">
        <w:rPr>
          <w:b/>
          <w:sz w:val="22"/>
          <w:szCs w:val="22"/>
        </w:rPr>
        <w:t>/GR</w:t>
      </w:r>
      <w:r w:rsidR="008578AA">
        <w:rPr>
          <w:b/>
          <w:sz w:val="22"/>
          <w:szCs w:val="22"/>
        </w:rPr>
        <w:t>I</w:t>
      </w:r>
      <w:r w:rsidRPr="006256FB">
        <w:rPr>
          <w:sz w:val="22"/>
          <w:szCs w:val="22"/>
        </w:rPr>
        <w:t>, em Bom Jesus da Lapa, Estado da Bahia, Telefone (77) 348</w:t>
      </w:r>
      <w:r w:rsidR="008578AA">
        <w:rPr>
          <w:sz w:val="22"/>
          <w:szCs w:val="22"/>
        </w:rPr>
        <w:t>1-8044, Fax (77) 3481-4025.</w:t>
      </w:r>
    </w:p>
    <w:p w:rsidR="004C4E43" w:rsidRPr="00E74195" w:rsidRDefault="003B455F" w:rsidP="008C22A8">
      <w:pPr>
        <w:pStyle w:val="Recuodecorpodetexto"/>
        <w:numPr>
          <w:ilvl w:val="2"/>
          <w:numId w:val="47"/>
        </w:numPr>
        <w:rPr>
          <w:sz w:val="22"/>
          <w:szCs w:val="22"/>
        </w:rPr>
      </w:pPr>
      <w:r w:rsidRPr="006256FB">
        <w:rPr>
          <w:sz w:val="22"/>
          <w:szCs w:val="22"/>
        </w:rPr>
        <w:t>Como comprovação da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as licitantes deverão apresentar declaração de visita conforme modelo Anexo I</w:t>
      </w:r>
      <w:r>
        <w:rPr>
          <w:sz w:val="22"/>
          <w:szCs w:val="22"/>
        </w:rPr>
        <w:t>V</w:t>
      </w:r>
      <w:r w:rsidR="004C4E43" w:rsidRPr="00E74195">
        <w:rPr>
          <w:sz w:val="22"/>
          <w:szCs w:val="22"/>
        </w:rPr>
        <w:t>.</w:t>
      </w:r>
    </w:p>
    <w:p w:rsidR="00082C7E" w:rsidRPr="00E74195" w:rsidRDefault="003B455F" w:rsidP="008C22A8">
      <w:pPr>
        <w:pStyle w:val="Recuodecorpodetexto"/>
        <w:numPr>
          <w:ilvl w:val="2"/>
          <w:numId w:val="47"/>
        </w:numPr>
        <w:rPr>
          <w:sz w:val="22"/>
          <w:szCs w:val="22"/>
        </w:rPr>
      </w:pPr>
      <w:r w:rsidRPr="006256FB">
        <w:rPr>
          <w:sz w:val="22"/>
          <w:szCs w:val="22"/>
        </w:rPr>
        <w:t>A visita aos locais onde serão executad</w:t>
      </w:r>
      <w:r w:rsidR="0044117D">
        <w:rPr>
          <w:sz w:val="22"/>
          <w:szCs w:val="22"/>
        </w:rPr>
        <w:t>a</w:t>
      </w:r>
      <w:r w:rsidRPr="006256FB">
        <w:rPr>
          <w:sz w:val="22"/>
          <w:szCs w:val="22"/>
        </w:rPr>
        <w:t xml:space="preserve">s </w:t>
      </w:r>
      <w:r w:rsidR="0044117D">
        <w:rPr>
          <w:sz w:val="22"/>
          <w:szCs w:val="22"/>
        </w:rPr>
        <w:t>a</w:t>
      </w:r>
      <w:r w:rsidRPr="006256FB">
        <w:rPr>
          <w:sz w:val="22"/>
          <w:szCs w:val="22"/>
        </w:rPr>
        <w:t xml:space="preserve">s </w:t>
      </w:r>
      <w:r w:rsidR="0044117D">
        <w:rPr>
          <w:sz w:val="22"/>
          <w:szCs w:val="22"/>
        </w:rPr>
        <w:t>obras/</w:t>
      </w:r>
      <w:r w:rsidRPr="006256FB">
        <w:rPr>
          <w:sz w:val="22"/>
          <w:szCs w:val="22"/>
        </w:rPr>
        <w:t>serviços</w:t>
      </w:r>
      <w:r w:rsidR="007D73A8">
        <w:rPr>
          <w:sz w:val="22"/>
          <w:szCs w:val="22"/>
        </w:rPr>
        <w:t>/fornecimentos</w:t>
      </w:r>
      <w:r w:rsidRPr="006256FB">
        <w:rPr>
          <w:sz w:val="22"/>
          <w:szCs w:val="22"/>
        </w:rPr>
        <w:t xml:space="preserve"> deverá ser marcada com antecedência de pelo menos 48 (quarenta e oito) horas e ser realizada em horário comercial</w:t>
      </w:r>
      <w:r w:rsidR="00082C7E" w:rsidRPr="00E74195">
        <w:rPr>
          <w:sz w:val="22"/>
          <w:szCs w:val="22"/>
        </w:rPr>
        <w:t>.</w:t>
      </w:r>
    </w:p>
    <w:p w:rsidR="006D50C7" w:rsidRPr="00570DB9" w:rsidRDefault="006D50C7" w:rsidP="008C22A8">
      <w:pPr>
        <w:pStyle w:val="Recuodecorpodetexto"/>
        <w:numPr>
          <w:ilvl w:val="1"/>
          <w:numId w:val="46"/>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Cujos empregados, diretores, responsáveis técnicos ou sócios figurem como funcionários, empregados ou ocupantes de função gratificada na CODEVASF;</w:t>
      </w:r>
    </w:p>
    <w:p w:rsidR="00C05746" w:rsidRPr="00570DB9" w:rsidRDefault="00C05746"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88673E">
      <w:pPr>
        <w:pStyle w:val="Default"/>
        <w:tabs>
          <w:tab w:val="left" w:pos="2268"/>
        </w:tabs>
        <w:spacing w:before="120" w:after="120"/>
        <w:ind w:left="2268" w:hanging="708"/>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88673E">
        <w:rPr>
          <w:rFonts w:ascii="Times New Roman" w:eastAsia="Arial Unicode MS" w:hAnsi="Times New Roman"/>
          <w:color w:val="auto"/>
          <w:sz w:val="22"/>
          <w:szCs w:val="22"/>
        </w:rPr>
        <w:tab/>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7D73A8">
        <w:rPr>
          <w:rFonts w:ascii="Times New Roman" w:hAnsi="Times New Roman"/>
          <w:sz w:val="22"/>
          <w:szCs w:val="22"/>
        </w:rPr>
        <w:t>/fornecimentos</w:t>
      </w:r>
      <w:r w:rsidR="006D50C7" w:rsidRPr="00DD21ED">
        <w:rPr>
          <w:rFonts w:ascii="Times New Roman" w:eastAsia="Arial Unicode MS" w:hAnsi="Times New Roman"/>
          <w:color w:val="auto"/>
          <w:sz w:val="22"/>
          <w:szCs w:val="22"/>
        </w:rPr>
        <w:t>;</w:t>
      </w:r>
    </w:p>
    <w:p w:rsidR="006D50C7" w:rsidRDefault="006D50C7" w:rsidP="008C22A8">
      <w:pPr>
        <w:pStyle w:val="Default"/>
        <w:numPr>
          <w:ilvl w:val="0"/>
          <w:numId w:val="4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8C22A8">
      <w:pPr>
        <w:pStyle w:val="Recuodecorpodetexto"/>
        <w:numPr>
          <w:ilvl w:val="1"/>
          <w:numId w:val="46"/>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8C22A8">
      <w:pPr>
        <w:pStyle w:val="Recuodecorpodetexto"/>
        <w:numPr>
          <w:ilvl w:val="2"/>
          <w:numId w:val="50"/>
        </w:numPr>
        <w:rPr>
          <w:sz w:val="22"/>
          <w:szCs w:val="24"/>
        </w:rPr>
      </w:pPr>
      <w:r w:rsidRPr="00570DB9">
        <w:rPr>
          <w:sz w:val="22"/>
          <w:szCs w:val="24"/>
        </w:rPr>
        <w:t>Por documento hábil, entende-se:</w:t>
      </w:r>
    </w:p>
    <w:p w:rsidR="006D50C7" w:rsidRPr="00570DB9" w:rsidRDefault="006D50C7" w:rsidP="008C22A8">
      <w:pPr>
        <w:pStyle w:val="Default"/>
        <w:numPr>
          <w:ilvl w:val="0"/>
          <w:numId w:val="4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8C22A8">
      <w:pPr>
        <w:pStyle w:val="Default"/>
        <w:numPr>
          <w:ilvl w:val="0"/>
          <w:numId w:val="4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8C22A8">
      <w:pPr>
        <w:pStyle w:val="Recuodecorpodetexto"/>
        <w:numPr>
          <w:ilvl w:val="2"/>
          <w:numId w:val="50"/>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8C22A8">
      <w:pPr>
        <w:pStyle w:val="Recuodecorpodetexto"/>
        <w:numPr>
          <w:ilvl w:val="2"/>
          <w:numId w:val="50"/>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8C22A8">
      <w:pPr>
        <w:pStyle w:val="Recuodecorpodetexto"/>
        <w:numPr>
          <w:ilvl w:val="0"/>
          <w:numId w:val="43"/>
        </w:numPr>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8C22A8">
      <w:pPr>
        <w:pStyle w:val="Recuodecorpodetexto"/>
        <w:numPr>
          <w:ilvl w:val="1"/>
          <w:numId w:val="46"/>
        </w:numPr>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6" w:history="1">
        <w:r w:rsidR="00AB4A2A" w:rsidRPr="00F71823">
          <w:rPr>
            <w:rStyle w:val="Hyperlink"/>
            <w:sz w:val="22"/>
          </w:rPr>
          <w:t>2a.sl@codevasf.gov.br</w:t>
        </w:r>
      </w:hyperlink>
      <w:r w:rsidRPr="00570DB9">
        <w:rPr>
          <w:sz w:val="22"/>
        </w:rPr>
        <w:t xml:space="preserve">, ouvida a </w:t>
      </w:r>
      <w:r w:rsidR="00BD281E" w:rsidRPr="008578AA">
        <w:rPr>
          <w:b/>
          <w:bCs/>
          <w:sz w:val="22"/>
          <w:szCs w:val="22"/>
          <w:lang w:eastAsia="pt-BR"/>
        </w:rPr>
        <w:t>Gerência Regional de Empreendimentos de Irrigação</w:t>
      </w:r>
      <w:r w:rsidR="00BD281E" w:rsidRPr="0044117D">
        <w:rPr>
          <w:b/>
          <w:sz w:val="22"/>
          <w:szCs w:val="22"/>
        </w:rPr>
        <w:t xml:space="preserve"> da CODEVASF -2ª</w:t>
      </w:r>
      <w:r w:rsidR="00BD281E">
        <w:rPr>
          <w:b/>
          <w:sz w:val="22"/>
          <w:szCs w:val="22"/>
        </w:rPr>
        <w:t xml:space="preserve"> SR</w:t>
      </w:r>
      <w:r w:rsidR="00BD281E" w:rsidRPr="0044117D">
        <w:rPr>
          <w:b/>
          <w:sz w:val="22"/>
          <w:szCs w:val="22"/>
        </w:rPr>
        <w:t>/GR</w:t>
      </w:r>
      <w:r w:rsidR="00BD281E">
        <w:rPr>
          <w:b/>
          <w:sz w:val="22"/>
          <w:szCs w:val="22"/>
        </w:rPr>
        <w:t>I</w:t>
      </w:r>
      <w:r w:rsidRPr="00E74195">
        <w:rPr>
          <w:sz w:val="22"/>
        </w:rPr>
        <w:t>, respeit</w:t>
      </w:r>
      <w:r w:rsidRPr="00570DB9">
        <w:rPr>
          <w:sz w:val="22"/>
        </w:rPr>
        <w:t>ado o prazo disposto no subitem 3.2 a seguir descrito.</w:t>
      </w:r>
    </w:p>
    <w:p w:rsidR="006D50C7" w:rsidRPr="00570DB9" w:rsidRDefault="006D50C7" w:rsidP="008C22A8">
      <w:pPr>
        <w:pStyle w:val="Recuodecorpodetexto"/>
        <w:numPr>
          <w:ilvl w:val="1"/>
          <w:numId w:val="46"/>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8C22A8">
      <w:pPr>
        <w:pStyle w:val="Recuodecorpodetexto"/>
        <w:numPr>
          <w:ilvl w:val="1"/>
          <w:numId w:val="46"/>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7" w:history="1">
        <w:r w:rsidRPr="00570DB9">
          <w:rPr>
            <w:rStyle w:val="Hyperlink"/>
            <w:color w:val="auto"/>
            <w:sz w:val="22"/>
            <w:szCs w:val="24"/>
          </w:rPr>
          <w:t>www.codevasf.gov.br</w:t>
        </w:r>
      </w:hyperlink>
      <w:r w:rsidRPr="00570DB9">
        <w:rPr>
          <w:sz w:val="22"/>
          <w:szCs w:val="24"/>
        </w:rPr>
        <w:t xml:space="preserve"> e </w:t>
      </w:r>
      <w:hyperlink r:id="rId18"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8C22A8">
      <w:pPr>
        <w:pStyle w:val="Recuodecorpodetexto"/>
        <w:numPr>
          <w:ilvl w:val="1"/>
          <w:numId w:val="46"/>
        </w:numPr>
        <w:rPr>
          <w:sz w:val="22"/>
        </w:rPr>
      </w:pPr>
      <w:r w:rsidRPr="00570DB9">
        <w:rPr>
          <w:sz w:val="22"/>
          <w:szCs w:val="24"/>
        </w:rPr>
        <w:lastRenderedPageBreak/>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7D73A8">
        <w:rPr>
          <w:sz w:val="22"/>
          <w:szCs w:val="24"/>
        </w:rPr>
        <w:t>/fornecimentos</w:t>
      </w:r>
      <w:r w:rsidRPr="00570DB9">
        <w:rPr>
          <w:sz w:val="22"/>
          <w:szCs w:val="24"/>
        </w:rPr>
        <w:t>, seus custos e prazos de execução.</w:t>
      </w:r>
    </w:p>
    <w:p w:rsidR="006D50C7" w:rsidRDefault="006D50C7" w:rsidP="008C22A8">
      <w:pPr>
        <w:pStyle w:val="Recuodecorpodetexto"/>
        <w:numPr>
          <w:ilvl w:val="1"/>
          <w:numId w:val="46"/>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8C22A8">
      <w:pPr>
        <w:pStyle w:val="Recuodecorpodetexto"/>
        <w:numPr>
          <w:ilvl w:val="1"/>
          <w:numId w:val="46"/>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8C22A8">
      <w:pPr>
        <w:pStyle w:val="Recuodecorpodetexto"/>
        <w:numPr>
          <w:ilvl w:val="2"/>
          <w:numId w:val="46"/>
        </w:numPr>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8C22A8">
      <w:pPr>
        <w:pStyle w:val="Recuodecorpodetexto"/>
        <w:numPr>
          <w:ilvl w:val="0"/>
          <w:numId w:val="43"/>
        </w:numPr>
        <w:rPr>
          <w:b/>
          <w:iCs/>
          <w:sz w:val="22"/>
          <w:szCs w:val="24"/>
        </w:rPr>
      </w:pPr>
      <w:r w:rsidRPr="00570DB9">
        <w:rPr>
          <w:b/>
          <w:iCs/>
          <w:sz w:val="22"/>
          <w:szCs w:val="24"/>
        </w:rPr>
        <w:t>APRESENTAÇÃO DA DOCUMENTAÇÃO E PROPOSTAS</w:t>
      </w:r>
    </w:p>
    <w:p w:rsidR="006D50C7" w:rsidRPr="00570DB9" w:rsidRDefault="006D50C7" w:rsidP="008C22A8">
      <w:pPr>
        <w:pStyle w:val="Recuodecorpodetexto"/>
        <w:numPr>
          <w:ilvl w:val="1"/>
          <w:numId w:val="46"/>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88673E">
      <w:pPr>
        <w:numPr>
          <w:ilvl w:val="0"/>
          <w:numId w:val="5"/>
        </w:numPr>
        <w:tabs>
          <w:tab w:val="clear" w:pos="360"/>
          <w:tab w:val="num" w:pos="1560"/>
        </w:tabs>
        <w:spacing w:before="120" w:after="120"/>
        <w:ind w:left="1560" w:hanging="709"/>
        <w:jc w:val="both"/>
        <w:rPr>
          <w:b/>
          <w:sz w:val="22"/>
          <w:szCs w:val="24"/>
          <w:vertAlign w:val="baseline"/>
        </w:rPr>
      </w:pPr>
      <w:r w:rsidRPr="00570DB9">
        <w:rPr>
          <w:b/>
          <w:sz w:val="22"/>
          <w:szCs w:val="24"/>
          <w:vertAlign w:val="baseline"/>
        </w:rPr>
        <w:t>Invólucro n.º 01 (um) – “Documentação”</w:t>
      </w:r>
    </w:p>
    <w:p w:rsidR="006D50C7" w:rsidRPr="00570DB9" w:rsidRDefault="006D50C7" w:rsidP="0088673E">
      <w:pPr>
        <w:numPr>
          <w:ilvl w:val="0"/>
          <w:numId w:val="5"/>
        </w:numPr>
        <w:tabs>
          <w:tab w:val="clear" w:pos="360"/>
          <w:tab w:val="num" w:pos="1560"/>
        </w:tabs>
        <w:spacing w:before="120" w:after="120"/>
        <w:ind w:left="1560" w:hanging="709"/>
        <w:jc w:val="both"/>
        <w:rPr>
          <w:sz w:val="22"/>
          <w:szCs w:val="24"/>
          <w:vertAlign w:val="baseline"/>
        </w:rPr>
      </w:pPr>
      <w:r w:rsidRPr="00570DB9">
        <w:rPr>
          <w:b/>
          <w:sz w:val="22"/>
          <w:szCs w:val="24"/>
          <w:vertAlign w:val="baseline"/>
        </w:rPr>
        <w:t>Invólucro n.º 02 (dois) – “Proposta Financeira”</w:t>
      </w:r>
    </w:p>
    <w:p w:rsidR="006D50C7" w:rsidRPr="00570DB9" w:rsidRDefault="006D50C7" w:rsidP="008C22A8">
      <w:pPr>
        <w:pStyle w:val="Recuodecorpodetexto"/>
        <w:numPr>
          <w:ilvl w:val="2"/>
          <w:numId w:val="51"/>
        </w:numPr>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8C22A8">
      <w:pPr>
        <w:pStyle w:val="Recuodecorpodetexto"/>
        <w:numPr>
          <w:ilvl w:val="2"/>
          <w:numId w:val="51"/>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8C22A8">
      <w:pPr>
        <w:pStyle w:val="Recuodecorpodetexto"/>
        <w:numPr>
          <w:ilvl w:val="2"/>
          <w:numId w:val="51"/>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8C22A8">
      <w:pPr>
        <w:pStyle w:val="Recuodecorpodetexto"/>
        <w:numPr>
          <w:ilvl w:val="2"/>
          <w:numId w:val="51"/>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8C22A8">
      <w:pPr>
        <w:pStyle w:val="Recuodecorpodetexto"/>
        <w:numPr>
          <w:ilvl w:val="2"/>
          <w:numId w:val="51"/>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8C22A8">
      <w:pPr>
        <w:pStyle w:val="Recuodecorpodetexto"/>
        <w:numPr>
          <w:ilvl w:val="3"/>
          <w:numId w:val="52"/>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8C22A8">
      <w:pPr>
        <w:pStyle w:val="Recuodecorpodetexto"/>
        <w:numPr>
          <w:ilvl w:val="2"/>
          <w:numId w:val="51"/>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8C22A8">
      <w:pPr>
        <w:pStyle w:val="Recuodecorpodetexto"/>
        <w:numPr>
          <w:ilvl w:val="2"/>
          <w:numId w:val="51"/>
        </w:numPr>
        <w:rPr>
          <w:sz w:val="22"/>
          <w:szCs w:val="24"/>
        </w:rPr>
      </w:pPr>
      <w:r w:rsidRPr="00570DB9">
        <w:rPr>
          <w:sz w:val="22"/>
          <w:szCs w:val="24"/>
        </w:rPr>
        <w:lastRenderedPageBreak/>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8C22A8">
      <w:pPr>
        <w:pStyle w:val="Recuodecorpodetexto"/>
        <w:numPr>
          <w:ilvl w:val="1"/>
          <w:numId w:val="53"/>
        </w:numPr>
        <w:rPr>
          <w:b/>
          <w:iCs/>
          <w:sz w:val="22"/>
          <w:szCs w:val="24"/>
        </w:rPr>
      </w:pPr>
      <w:r w:rsidRPr="00570DB9">
        <w:rPr>
          <w:b/>
          <w:iCs/>
          <w:sz w:val="22"/>
          <w:szCs w:val="24"/>
        </w:rPr>
        <w:t>DOCUMENTAÇÃO – INVÓLUCRO N.º 01 (UM)</w:t>
      </w:r>
    </w:p>
    <w:p w:rsidR="006D50C7" w:rsidRPr="00570DB9" w:rsidRDefault="006D50C7" w:rsidP="008C22A8">
      <w:pPr>
        <w:pStyle w:val="Recuodecorpodetexto"/>
        <w:numPr>
          <w:ilvl w:val="2"/>
          <w:numId w:val="54"/>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8C22A8">
      <w:pPr>
        <w:pStyle w:val="Recuodecorpodetexto"/>
        <w:numPr>
          <w:ilvl w:val="3"/>
          <w:numId w:val="55"/>
        </w:numPr>
        <w:rPr>
          <w:sz w:val="22"/>
          <w:szCs w:val="24"/>
        </w:rPr>
      </w:pPr>
      <w:r w:rsidRPr="00570DB9">
        <w:rPr>
          <w:sz w:val="22"/>
          <w:szCs w:val="24"/>
        </w:rPr>
        <w:t>No início de cada volume deverá ser apresentado um índice relacionando todos os documentos nele contidos.</w:t>
      </w:r>
    </w:p>
    <w:p w:rsidR="006D50C7" w:rsidRPr="00570DB9" w:rsidRDefault="006D50C7" w:rsidP="008C22A8">
      <w:pPr>
        <w:pStyle w:val="Recuodecorpodetexto"/>
        <w:numPr>
          <w:ilvl w:val="3"/>
          <w:numId w:val="55"/>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8C22A8">
      <w:pPr>
        <w:pStyle w:val="Recuodecorpodetexto"/>
        <w:numPr>
          <w:ilvl w:val="2"/>
          <w:numId w:val="54"/>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8C22A8">
      <w:pPr>
        <w:pStyle w:val="Recuodecorpodetexto"/>
        <w:numPr>
          <w:ilvl w:val="3"/>
          <w:numId w:val="56"/>
        </w:numPr>
        <w:rPr>
          <w:b/>
          <w:sz w:val="22"/>
          <w:szCs w:val="24"/>
        </w:rPr>
      </w:pPr>
      <w:r w:rsidRPr="00570DB9">
        <w:rPr>
          <w:b/>
          <w:sz w:val="22"/>
          <w:szCs w:val="24"/>
        </w:rPr>
        <w:t>Habilitação Jurídica</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8C22A8">
      <w:pPr>
        <w:pStyle w:val="Default"/>
        <w:numPr>
          <w:ilvl w:val="0"/>
          <w:numId w:val="57"/>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2000E" w:rsidRPr="005D2810">
        <w:rPr>
          <w:rFonts w:ascii="Times New Roman" w:eastAsia="Arial Unicode MS" w:hAnsi="Times New Roman"/>
          <w:color w:val="auto"/>
          <w:sz w:val="22"/>
          <w:szCs w:val="22"/>
        </w:rPr>
        <w:t>o §1º do art. 13 do</w:t>
      </w:r>
      <w:r w:rsidR="0022000E" w:rsidRPr="00B81543">
        <w:rPr>
          <w:rFonts w:ascii="Times New Roman" w:eastAsia="Arial Unicode MS" w:hAnsi="Times New Roman"/>
          <w:color w:val="auto"/>
          <w:sz w:val="22"/>
          <w:szCs w:val="22"/>
        </w:rPr>
        <w:t xml:space="preserve"> </w:t>
      </w:r>
      <w:r w:rsidR="0022000E" w:rsidRPr="00570DB9">
        <w:rPr>
          <w:rFonts w:ascii="Times New Roman" w:hAnsi="Times New Roman"/>
          <w:sz w:val="22"/>
          <w:szCs w:val="22"/>
        </w:rPr>
        <w:t xml:space="preserve">Decreto n.º </w:t>
      </w:r>
      <w:r w:rsidR="0022000E" w:rsidRPr="0019700A">
        <w:rPr>
          <w:rFonts w:ascii="Times New Roman" w:hAnsi="Times New Roman"/>
          <w:sz w:val="22"/>
          <w:szCs w:val="22"/>
        </w:rPr>
        <w:t>8.538</w:t>
      </w:r>
      <w:r w:rsidR="0022000E">
        <w:rPr>
          <w:rFonts w:ascii="Times New Roman" w:hAnsi="Times New Roman"/>
          <w:sz w:val="22"/>
          <w:szCs w:val="22"/>
        </w:rPr>
        <w:t>/</w:t>
      </w:r>
      <w:r w:rsidR="0022000E" w:rsidRPr="0019700A">
        <w:rPr>
          <w:rFonts w:ascii="Times New Roman" w:hAnsi="Times New Roman"/>
          <w:sz w:val="22"/>
          <w:szCs w:val="22"/>
        </w:rPr>
        <w:t>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88673E">
        <w:rPr>
          <w:rFonts w:ascii="Times New Roman" w:eastAsia="Arial Unicode MS" w:hAnsi="Times New Roman"/>
          <w:color w:val="auto"/>
          <w:sz w:val="22"/>
          <w:szCs w:val="22"/>
        </w:rPr>
        <w:t>.</w:t>
      </w:r>
    </w:p>
    <w:p w:rsidR="006D50C7" w:rsidRPr="00717E67" w:rsidRDefault="006D50C7" w:rsidP="008C22A8">
      <w:pPr>
        <w:pStyle w:val="Recuodecorpodetexto"/>
        <w:numPr>
          <w:ilvl w:val="3"/>
          <w:numId w:val="56"/>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lastRenderedPageBreak/>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8C22A8">
      <w:pPr>
        <w:pStyle w:val="Default"/>
        <w:numPr>
          <w:ilvl w:val="0"/>
          <w:numId w:val="5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6D50C7" w:rsidRPr="009D0B9E" w:rsidRDefault="00CF0619" w:rsidP="008C22A8">
      <w:pPr>
        <w:pStyle w:val="Recuodecorpodetexto"/>
        <w:numPr>
          <w:ilvl w:val="3"/>
          <w:numId w:val="56"/>
        </w:numPr>
        <w:rPr>
          <w:b/>
          <w:sz w:val="22"/>
          <w:szCs w:val="22"/>
        </w:rPr>
      </w:pPr>
      <w:r>
        <w:rPr>
          <w:b/>
          <w:sz w:val="22"/>
          <w:szCs w:val="22"/>
        </w:rPr>
        <w:t>Qualificação Técnica</w:t>
      </w:r>
      <w:r w:rsidR="009D0B9E">
        <w:rPr>
          <w:b/>
          <w:sz w:val="22"/>
          <w:szCs w:val="22"/>
        </w:rPr>
        <w:t xml:space="preserve"> </w:t>
      </w:r>
    </w:p>
    <w:p w:rsidR="00752AB8" w:rsidRPr="005F4403" w:rsidRDefault="005F4403"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F4403">
        <w:rPr>
          <w:rFonts w:ascii="Times New Roman" w:hAnsi="Times New Roman"/>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 desta licitação</w:t>
      </w:r>
      <w:r w:rsidR="005E15C5" w:rsidRPr="005F4403">
        <w:rPr>
          <w:rFonts w:ascii="Times New Roman" w:hAnsi="Times New Roman"/>
          <w:sz w:val="22"/>
          <w:szCs w:val="22"/>
        </w:rPr>
        <w:t>;</w:t>
      </w:r>
    </w:p>
    <w:p w:rsidR="005E15C5" w:rsidRPr="00C364E4" w:rsidRDefault="00C364E4"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364E4">
        <w:rPr>
          <w:rFonts w:ascii="Times New Roman" w:hAnsi="Times New Roman"/>
          <w:sz w:val="22"/>
        </w:rPr>
        <w:t xml:space="preserve">A licitante deverá apresentar, em nome dela, Atestado de Capacidade Técnica emitido por pessoa jurídica de direito público ou privado, em nome da licitante, comprovando que a licitante já executou </w:t>
      </w:r>
      <w:r w:rsidR="00A612D9">
        <w:rPr>
          <w:rFonts w:ascii="Times New Roman" w:hAnsi="Times New Roman"/>
          <w:sz w:val="22"/>
        </w:rPr>
        <w:t>obras/</w:t>
      </w:r>
      <w:r w:rsidRPr="00C364E4">
        <w:rPr>
          <w:rFonts w:ascii="Times New Roman" w:hAnsi="Times New Roman"/>
          <w:sz w:val="22"/>
        </w:rPr>
        <w:t>serviços similares de porte e complexidade ao objeto deste certame</w:t>
      </w:r>
      <w:r w:rsidR="005E15C5" w:rsidRPr="00C364E4">
        <w:rPr>
          <w:rFonts w:ascii="Times New Roman" w:hAnsi="Times New Roman"/>
          <w:sz w:val="22"/>
          <w:szCs w:val="22"/>
        </w:rPr>
        <w:t>;</w:t>
      </w:r>
    </w:p>
    <w:p w:rsidR="005E15C5" w:rsidRPr="005F4403" w:rsidRDefault="005F4403"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F4403">
        <w:rPr>
          <w:rFonts w:ascii="Times New Roman" w:hAnsi="Times New Roman"/>
          <w:sz w:val="22"/>
          <w:szCs w:val="22"/>
        </w:rPr>
        <w:t>A licitante deverá apresentar em seu quadro permanente, na data prevista para entrega da proposta, um responsável técnico, para coordenar e responsabilizar tecnicamente pel</w:t>
      </w:r>
      <w:r w:rsidR="00A612D9">
        <w:rPr>
          <w:rFonts w:ascii="Times New Roman" w:hAnsi="Times New Roman"/>
          <w:sz w:val="22"/>
          <w:szCs w:val="22"/>
        </w:rPr>
        <w:t>a</w:t>
      </w:r>
      <w:r w:rsidRPr="005F4403">
        <w:rPr>
          <w:rFonts w:ascii="Times New Roman" w:hAnsi="Times New Roman"/>
          <w:sz w:val="22"/>
          <w:szCs w:val="22"/>
        </w:rPr>
        <w:t xml:space="preserve">s </w:t>
      </w:r>
      <w:r w:rsidR="00A612D9">
        <w:rPr>
          <w:rFonts w:ascii="Times New Roman" w:hAnsi="Times New Roman"/>
          <w:sz w:val="22"/>
          <w:szCs w:val="22"/>
        </w:rPr>
        <w:t>obras/</w:t>
      </w:r>
      <w:r w:rsidRPr="005F4403">
        <w:rPr>
          <w:rFonts w:ascii="Times New Roman" w:hAnsi="Times New Roman"/>
          <w:sz w:val="22"/>
          <w:szCs w:val="22"/>
        </w:rPr>
        <w:t>serviços executados, detentor de atestado de responsabilidade técnica, e devidamente registrado no CREA, acompanhado da respectiva Certidão de Acervo Técnico – CAT, expedida por este Conselho, que comprove ter o profissional executado obras</w:t>
      </w:r>
      <w:r w:rsidR="00AA1F2C">
        <w:rPr>
          <w:rFonts w:ascii="Times New Roman" w:hAnsi="Times New Roman"/>
          <w:sz w:val="22"/>
          <w:szCs w:val="22"/>
        </w:rPr>
        <w:t>/</w:t>
      </w:r>
      <w:r w:rsidRPr="005F4403">
        <w:rPr>
          <w:rFonts w:ascii="Times New Roman" w:hAnsi="Times New Roman"/>
          <w:sz w:val="22"/>
          <w:szCs w:val="22"/>
        </w:rPr>
        <w:t>serviços similares de porte e complexidade ao objeto desta licitação;</w:t>
      </w:r>
    </w:p>
    <w:p w:rsidR="005E15C5" w:rsidRPr="005F4403" w:rsidRDefault="005E15C5" w:rsidP="0088673E">
      <w:pPr>
        <w:pStyle w:val="Default"/>
        <w:tabs>
          <w:tab w:val="left" w:pos="2268"/>
        </w:tabs>
        <w:spacing w:before="120" w:after="120"/>
        <w:ind w:left="2268" w:hanging="708"/>
        <w:jc w:val="both"/>
        <w:rPr>
          <w:rFonts w:ascii="Times New Roman" w:hAnsi="Times New Roman"/>
          <w:sz w:val="22"/>
          <w:szCs w:val="22"/>
        </w:rPr>
      </w:pPr>
      <w:proofErr w:type="gramStart"/>
      <w:r w:rsidRPr="005F4403">
        <w:rPr>
          <w:rFonts w:ascii="Times New Roman" w:eastAsia="Arial Unicode MS" w:hAnsi="Times New Roman"/>
          <w:color w:val="auto"/>
          <w:sz w:val="22"/>
          <w:szCs w:val="22"/>
        </w:rPr>
        <w:t>c.</w:t>
      </w:r>
      <w:proofErr w:type="gramEnd"/>
      <w:r w:rsidR="005F4403">
        <w:rPr>
          <w:rFonts w:ascii="Times New Roman" w:eastAsia="Arial Unicode MS" w:hAnsi="Times New Roman"/>
          <w:color w:val="auto"/>
          <w:sz w:val="22"/>
          <w:szCs w:val="22"/>
        </w:rPr>
        <w:t>1</w:t>
      </w:r>
      <w:r w:rsidRPr="005F4403">
        <w:rPr>
          <w:rFonts w:ascii="Times New Roman" w:eastAsia="Arial Unicode MS" w:hAnsi="Times New Roman"/>
          <w:color w:val="auto"/>
          <w:sz w:val="22"/>
          <w:szCs w:val="22"/>
        </w:rPr>
        <w:t xml:space="preserve">) </w:t>
      </w:r>
      <w:r w:rsidR="00042AB2" w:rsidRPr="005F4403">
        <w:rPr>
          <w:rFonts w:ascii="Times New Roman" w:eastAsia="Arial Unicode MS" w:hAnsi="Times New Roman"/>
          <w:color w:val="auto"/>
          <w:sz w:val="22"/>
          <w:szCs w:val="22"/>
        </w:rPr>
        <w:t xml:space="preserve"> </w:t>
      </w:r>
      <w:r w:rsidR="0088673E">
        <w:rPr>
          <w:rFonts w:ascii="Times New Roman" w:eastAsia="Arial Unicode MS" w:hAnsi="Times New Roman"/>
          <w:color w:val="auto"/>
          <w:sz w:val="22"/>
          <w:szCs w:val="22"/>
        </w:rPr>
        <w:tab/>
      </w:r>
      <w:r w:rsidR="00AA1F2C" w:rsidRPr="00D7580B">
        <w:rPr>
          <w:rFonts w:ascii="Times New Roman" w:hAnsi="Times New Roman"/>
          <w:sz w:val="22"/>
        </w:rPr>
        <w:t xml:space="preserve">Definem-se como </w:t>
      </w:r>
      <w:r w:rsidR="00A612D9">
        <w:rPr>
          <w:rFonts w:ascii="Times New Roman" w:hAnsi="Times New Roman"/>
          <w:sz w:val="22"/>
        </w:rPr>
        <w:t>obras/</w:t>
      </w:r>
      <w:r w:rsidR="00AA1F2C" w:rsidRPr="00D7580B">
        <w:rPr>
          <w:rFonts w:ascii="Times New Roman" w:hAnsi="Times New Roman"/>
          <w:sz w:val="22"/>
        </w:rPr>
        <w:t xml:space="preserve">serviços similares: Recuperação de válvulas ou equipamentos com sistemas de acionamentos hidráulicos semelhantes ao objeto deste certame, cujas grandezas e características técnicas sejam semelhantes às descritas na </w:t>
      </w:r>
      <w:r w:rsidR="00167635">
        <w:rPr>
          <w:rFonts w:ascii="Times New Roman" w:hAnsi="Times New Roman"/>
          <w:sz w:val="22"/>
        </w:rPr>
        <w:t>P</w:t>
      </w:r>
      <w:r w:rsidR="00AA1F2C" w:rsidRPr="00D7580B">
        <w:rPr>
          <w:rFonts w:ascii="Times New Roman" w:hAnsi="Times New Roman"/>
          <w:sz w:val="22"/>
        </w:rPr>
        <w:t xml:space="preserve">lanilha </w:t>
      </w:r>
      <w:r w:rsidR="00167635">
        <w:rPr>
          <w:rFonts w:ascii="Times New Roman" w:hAnsi="Times New Roman"/>
          <w:sz w:val="22"/>
        </w:rPr>
        <w:t>O</w:t>
      </w:r>
      <w:r w:rsidR="00AA1F2C" w:rsidRPr="00D7580B">
        <w:rPr>
          <w:rFonts w:ascii="Times New Roman" w:hAnsi="Times New Roman"/>
          <w:sz w:val="22"/>
        </w:rPr>
        <w:t xml:space="preserve">rçamentária – Anexo I e nas </w:t>
      </w:r>
      <w:r w:rsidR="00167635">
        <w:rPr>
          <w:rFonts w:ascii="Times New Roman" w:hAnsi="Times New Roman"/>
          <w:sz w:val="22"/>
        </w:rPr>
        <w:t>E</w:t>
      </w:r>
      <w:r w:rsidR="00AA1F2C" w:rsidRPr="00D7580B">
        <w:rPr>
          <w:rFonts w:ascii="Times New Roman" w:hAnsi="Times New Roman"/>
          <w:sz w:val="22"/>
        </w:rPr>
        <w:t xml:space="preserve">specificações </w:t>
      </w:r>
      <w:r w:rsidR="00167635">
        <w:rPr>
          <w:rFonts w:ascii="Times New Roman" w:hAnsi="Times New Roman"/>
          <w:sz w:val="22"/>
        </w:rPr>
        <w:t>T</w:t>
      </w:r>
      <w:r w:rsidR="00AA1F2C" w:rsidRPr="00D7580B">
        <w:rPr>
          <w:rFonts w:ascii="Times New Roman" w:hAnsi="Times New Roman"/>
          <w:sz w:val="22"/>
        </w:rPr>
        <w:t>écnicas – A</w:t>
      </w:r>
      <w:r w:rsidR="00167635">
        <w:rPr>
          <w:rFonts w:ascii="Times New Roman" w:hAnsi="Times New Roman"/>
          <w:sz w:val="22"/>
        </w:rPr>
        <w:t>nexo II, parte integrante deste edital</w:t>
      </w:r>
      <w:r w:rsidRPr="005F4403">
        <w:rPr>
          <w:rFonts w:ascii="Times New Roman" w:hAnsi="Times New Roman"/>
          <w:sz w:val="22"/>
          <w:szCs w:val="22"/>
        </w:rPr>
        <w:t>;</w:t>
      </w:r>
    </w:p>
    <w:p w:rsidR="00CA5E70" w:rsidRPr="005F4403" w:rsidRDefault="00CA5E70" w:rsidP="0088673E">
      <w:pPr>
        <w:pStyle w:val="Default"/>
        <w:tabs>
          <w:tab w:val="left" w:pos="2268"/>
        </w:tabs>
        <w:spacing w:before="120" w:after="120"/>
        <w:ind w:left="2268" w:hanging="708"/>
        <w:jc w:val="both"/>
        <w:rPr>
          <w:rFonts w:ascii="Times New Roman" w:hAnsi="Times New Roman"/>
          <w:sz w:val="22"/>
          <w:szCs w:val="22"/>
        </w:rPr>
      </w:pPr>
      <w:proofErr w:type="gramStart"/>
      <w:r w:rsidRPr="005F4403">
        <w:rPr>
          <w:rFonts w:ascii="Times New Roman" w:eastAsia="Arial Unicode MS" w:hAnsi="Times New Roman"/>
          <w:color w:val="auto"/>
          <w:sz w:val="22"/>
          <w:szCs w:val="22"/>
        </w:rPr>
        <w:t>c.</w:t>
      </w:r>
      <w:proofErr w:type="gramEnd"/>
      <w:r w:rsidR="005F4403">
        <w:rPr>
          <w:rFonts w:ascii="Times New Roman" w:eastAsia="Arial Unicode MS" w:hAnsi="Times New Roman"/>
          <w:color w:val="auto"/>
          <w:sz w:val="22"/>
          <w:szCs w:val="22"/>
        </w:rPr>
        <w:t>2</w:t>
      </w:r>
      <w:r w:rsidRPr="005F4403">
        <w:rPr>
          <w:rFonts w:ascii="Times New Roman" w:eastAsia="Arial Unicode MS" w:hAnsi="Times New Roman"/>
          <w:color w:val="auto"/>
          <w:sz w:val="22"/>
          <w:szCs w:val="22"/>
        </w:rPr>
        <w:t>)</w:t>
      </w:r>
      <w:r w:rsidRPr="005F4403">
        <w:rPr>
          <w:rFonts w:ascii="Times New Roman" w:eastAsia="Arial Unicode MS" w:hAnsi="Times New Roman"/>
          <w:color w:val="auto"/>
          <w:sz w:val="22"/>
          <w:szCs w:val="22"/>
        </w:rPr>
        <w:tab/>
      </w:r>
      <w:r w:rsidR="00AA1F2C" w:rsidRPr="00D7580B">
        <w:rPr>
          <w:rFonts w:ascii="Times New Roman" w:hAnsi="Times New Roman"/>
          <w:sz w:val="22"/>
        </w:rPr>
        <w:t>Deverá(</w:t>
      </w:r>
      <w:proofErr w:type="spellStart"/>
      <w:r w:rsidR="00AA1F2C" w:rsidRPr="00D7580B">
        <w:rPr>
          <w:rFonts w:ascii="Times New Roman" w:hAnsi="Times New Roman"/>
          <w:sz w:val="22"/>
        </w:rPr>
        <w:t>ão</w:t>
      </w:r>
      <w:proofErr w:type="spellEnd"/>
      <w:r w:rsidR="00AA1F2C" w:rsidRPr="00D7580B">
        <w:rPr>
          <w:rFonts w:ascii="Times New Roman" w:hAnsi="Times New Roman"/>
          <w:sz w:val="22"/>
        </w:rPr>
        <w:t xml:space="preserve">) constar no(s) atestado(s) ou da(s) certidão(ões) expedida(s) pelo CREA, em destaque, os seguintes dados: local de execução, nome do contratante e da pessoa jurídica contratada, nome(s) do(s) responsável(is) técnicos(s), seu(s) título(s) profissional(is) e número(s) de registro(s) no CREA; descrição técnicas sucinta indicando </w:t>
      </w:r>
      <w:r w:rsidR="00A612D9">
        <w:rPr>
          <w:rFonts w:ascii="Times New Roman" w:hAnsi="Times New Roman"/>
          <w:sz w:val="22"/>
        </w:rPr>
        <w:t>a</w:t>
      </w:r>
      <w:r w:rsidR="00AA1F2C" w:rsidRPr="00D7580B">
        <w:rPr>
          <w:rFonts w:ascii="Times New Roman" w:hAnsi="Times New Roman"/>
          <w:sz w:val="22"/>
        </w:rPr>
        <w:t xml:space="preserve">s </w:t>
      </w:r>
      <w:r w:rsidR="00A612D9">
        <w:rPr>
          <w:rFonts w:ascii="Times New Roman" w:hAnsi="Times New Roman"/>
          <w:sz w:val="22"/>
        </w:rPr>
        <w:t>obras/</w:t>
      </w:r>
      <w:r w:rsidR="00AA1F2C" w:rsidRPr="00D7580B">
        <w:rPr>
          <w:rFonts w:ascii="Times New Roman" w:hAnsi="Times New Roman"/>
          <w:sz w:val="22"/>
        </w:rPr>
        <w:t>serviços e quantitativos executados e o prazo final de execução</w:t>
      </w:r>
      <w:r w:rsidRPr="005F4403">
        <w:rPr>
          <w:rFonts w:ascii="Times New Roman" w:hAnsi="Times New Roman"/>
          <w:sz w:val="22"/>
          <w:szCs w:val="22"/>
        </w:rPr>
        <w:t>.</w:t>
      </w:r>
    </w:p>
    <w:p w:rsidR="00CA5E70" w:rsidRPr="005F4403" w:rsidRDefault="00AA1F2C"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D7580B">
        <w:rPr>
          <w:rFonts w:ascii="Times New Roman" w:hAnsi="Times New Roman"/>
          <w:sz w:val="22"/>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w:t>
      </w:r>
      <w:r w:rsidRPr="00D7580B">
        <w:rPr>
          <w:rFonts w:ascii="Times New Roman" w:hAnsi="Times New Roman"/>
          <w:sz w:val="22"/>
        </w:rPr>
        <w:lastRenderedPageBreak/>
        <w:t xml:space="preserve">profissional responsável, acompanhada da anuência deste, e se está indicado para coordenar </w:t>
      </w:r>
      <w:r w:rsidR="00A612D9">
        <w:rPr>
          <w:rFonts w:ascii="Times New Roman" w:hAnsi="Times New Roman"/>
          <w:sz w:val="22"/>
        </w:rPr>
        <w:t>a</w:t>
      </w:r>
      <w:r w:rsidRPr="00D7580B">
        <w:rPr>
          <w:rFonts w:ascii="Times New Roman" w:hAnsi="Times New Roman"/>
          <w:sz w:val="22"/>
        </w:rPr>
        <w:t xml:space="preserve">s </w:t>
      </w:r>
      <w:r w:rsidR="00A612D9">
        <w:rPr>
          <w:rFonts w:ascii="Times New Roman" w:hAnsi="Times New Roman"/>
          <w:sz w:val="22"/>
        </w:rPr>
        <w:t>obras/</w:t>
      </w:r>
      <w:r w:rsidRPr="00D7580B">
        <w:rPr>
          <w:rFonts w:ascii="Times New Roman" w:hAnsi="Times New Roman"/>
          <w:sz w:val="22"/>
        </w:rPr>
        <w:t>serviços</w:t>
      </w:r>
      <w:r w:rsidR="00A612D9">
        <w:rPr>
          <w:rFonts w:ascii="Times New Roman" w:hAnsi="Times New Roman"/>
          <w:sz w:val="22"/>
        </w:rPr>
        <w:t>/fornecimentos</w:t>
      </w:r>
      <w:r w:rsidRPr="00D7580B">
        <w:rPr>
          <w:rFonts w:ascii="Times New Roman" w:hAnsi="Times New Roman"/>
          <w:sz w:val="22"/>
        </w:rPr>
        <w:t xml:space="preserve"> objeto d</w:t>
      </w:r>
      <w:r w:rsidR="00A612D9">
        <w:rPr>
          <w:rFonts w:ascii="Times New Roman" w:hAnsi="Times New Roman"/>
          <w:sz w:val="22"/>
        </w:rPr>
        <w:t>este</w:t>
      </w:r>
      <w:r w:rsidRPr="00D7580B">
        <w:rPr>
          <w:rFonts w:ascii="Times New Roman" w:hAnsi="Times New Roman"/>
          <w:sz w:val="22"/>
        </w:rPr>
        <w:t xml:space="preserve"> </w:t>
      </w:r>
      <w:r w:rsidR="00167635">
        <w:rPr>
          <w:rFonts w:ascii="Times New Roman" w:hAnsi="Times New Roman"/>
          <w:sz w:val="22"/>
        </w:rPr>
        <w:t>e</w:t>
      </w:r>
      <w:r w:rsidRPr="00D7580B">
        <w:rPr>
          <w:rFonts w:ascii="Times New Roman" w:hAnsi="Times New Roman"/>
          <w:sz w:val="22"/>
        </w:rPr>
        <w:t>dital</w:t>
      </w:r>
      <w:r w:rsidR="00CA5E70" w:rsidRPr="005F4403">
        <w:rPr>
          <w:rFonts w:ascii="Times New Roman" w:hAnsi="Times New Roman"/>
          <w:sz w:val="22"/>
          <w:szCs w:val="22"/>
        </w:rPr>
        <w:t>;</w:t>
      </w:r>
    </w:p>
    <w:p w:rsidR="00201A60" w:rsidRPr="00BB313E" w:rsidRDefault="008809A6" w:rsidP="008C22A8">
      <w:pPr>
        <w:pStyle w:val="Default"/>
        <w:numPr>
          <w:ilvl w:val="0"/>
          <w:numId w:val="59"/>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8C22A8">
      <w:pPr>
        <w:pStyle w:val="PargrafodaLista"/>
        <w:numPr>
          <w:ilvl w:val="0"/>
          <w:numId w:val="94"/>
        </w:numPr>
        <w:tabs>
          <w:tab w:val="left" w:pos="2268"/>
        </w:tabs>
        <w:spacing w:before="120" w:after="120"/>
        <w:ind w:left="2268" w:hanging="708"/>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8C22A8">
      <w:pPr>
        <w:pStyle w:val="PargrafodaLista"/>
        <w:numPr>
          <w:ilvl w:val="0"/>
          <w:numId w:val="94"/>
        </w:numPr>
        <w:tabs>
          <w:tab w:val="left" w:pos="2268"/>
        </w:tabs>
        <w:spacing w:before="120" w:after="120"/>
        <w:ind w:left="2268" w:hanging="708"/>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8C22A8">
      <w:pPr>
        <w:pStyle w:val="PargrafodaLista"/>
        <w:numPr>
          <w:ilvl w:val="0"/>
          <w:numId w:val="94"/>
        </w:numPr>
        <w:tabs>
          <w:tab w:val="left" w:pos="2268"/>
        </w:tabs>
        <w:spacing w:before="120" w:after="120"/>
        <w:ind w:left="2268" w:hanging="708"/>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CA5E70" w:rsidRPr="00CA5E70" w:rsidRDefault="00CA5E70" w:rsidP="008C22A8">
      <w:pPr>
        <w:pStyle w:val="PargrafodaLista"/>
        <w:numPr>
          <w:ilvl w:val="0"/>
          <w:numId w:val="95"/>
        </w:numPr>
        <w:tabs>
          <w:tab w:val="left" w:pos="3120"/>
        </w:tabs>
        <w:spacing w:before="120" w:after="120"/>
        <w:ind w:left="1560" w:hanging="709"/>
        <w:jc w:val="both"/>
        <w:rPr>
          <w:sz w:val="22"/>
          <w:szCs w:val="22"/>
          <w:vertAlign w:val="baseline"/>
        </w:rPr>
      </w:pPr>
      <w:r w:rsidRPr="00CA5E70">
        <w:rPr>
          <w:sz w:val="22"/>
          <w:szCs w:val="22"/>
          <w:vertAlign w:val="baseline"/>
        </w:rPr>
        <w:t>Quando se tratar de dirigente ou sócio da licitante tal comprovação será através do ato constitutivo da mesma;</w:t>
      </w:r>
    </w:p>
    <w:p w:rsidR="00214AB0" w:rsidRDefault="005F4403" w:rsidP="008C22A8">
      <w:pPr>
        <w:pStyle w:val="PargrafodaLista"/>
        <w:numPr>
          <w:ilvl w:val="0"/>
          <w:numId w:val="95"/>
        </w:numPr>
        <w:tabs>
          <w:tab w:val="left" w:pos="3120"/>
        </w:tabs>
        <w:spacing w:before="120" w:after="120"/>
        <w:ind w:left="1560" w:hanging="709"/>
        <w:jc w:val="both"/>
        <w:rPr>
          <w:sz w:val="22"/>
          <w:szCs w:val="22"/>
          <w:vertAlign w:val="baseline"/>
        </w:rPr>
      </w:pPr>
      <w:r w:rsidRPr="005F4403">
        <w:rPr>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C55B98">
        <w:rPr>
          <w:sz w:val="22"/>
          <w:szCs w:val="22"/>
          <w:vertAlign w:val="baseline"/>
        </w:rPr>
        <w:t>.</w:t>
      </w:r>
    </w:p>
    <w:p w:rsidR="006D50C7" w:rsidRPr="00717E67" w:rsidRDefault="006D50C7" w:rsidP="008C22A8">
      <w:pPr>
        <w:pStyle w:val="Recuodecorpodetexto"/>
        <w:numPr>
          <w:ilvl w:val="3"/>
          <w:numId w:val="56"/>
        </w:numPr>
        <w:rPr>
          <w:b/>
          <w:sz w:val="22"/>
          <w:szCs w:val="24"/>
        </w:rPr>
      </w:pPr>
      <w:r w:rsidRPr="00974A51">
        <w:rPr>
          <w:b/>
          <w:sz w:val="22"/>
          <w:szCs w:val="24"/>
        </w:rPr>
        <w:t>Qu</w:t>
      </w:r>
      <w:r w:rsidR="00CF0619" w:rsidRPr="00974A51">
        <w:rPr>
          <w:b/>
          <w:sz w:val="22"/>
          <w:szCs w:val="24"/>
        </w:rPr>
        <w:t>alificação Econômico-Finance</w:t>
      </w:r>
      <w:r w:rsidR="00CF0619" w:rsidRPr="00B77CF2">
        <w:rPr>
          <w:b/>
          <w:sz w:val="22"/>
          <w:szCs w:val="24"/>
        </w:rPr>
        <w:t>ira</w:t>
      </w:r>
    </w:p>
    <w:p w:rsidR="004268B6" w:rsidRPr="008703E5" w:rsidRDefault="006B0759" w:rsidP="008C22A8">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8578AA">
        <w:rPr>
          <w:rFonts w:ascii="Times New Roman" w:hAnsi="Times New Roman"/>
          <w:sz w:val="22"/>
          <w:szCs w:val="22"/>
        </w:rPr>
        <w:t>na alínea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8C22A8">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8C22A8">
      <w:pPr>
        <w:pStyle w:val="Default"/>
        <w:numPr>
          <w:ilvl w:val="0"/>
          <w:numId w:val="60"/>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88673E">
      <w:pPr>
        <w:tabs>
          <w:tab w:val="left" w:pos="2268"/>
        </w:tabs>
        <w:spacing w:before="120" w:after="120"/>
        <w:ind w:left="2268" w:hanging="708"/>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88673E">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88673E">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88673E">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88673E">
      <w:pPr>
        <w:numPr>
          <w:ilvl w:val="0"/>
          <w:numId w:val="6"/>
        </w:numPr>
        <w:tabs>
          <w:tab w:val="clear" w:pos="3272"/>
          <w:tab w:val="left" w:pos="3686"/>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88673E">
      <w:pPr>
        <w:numPr>
          <w:ilvl w:val="0"/>
          <w:numId w:val="6"/>
        </w:numPr>
        <w:tabs>
          <w:tab w:val="clear" w:pos="3272"/>
          <w:tab w:val="left" w:pos="3686"/>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88673E">
      <w:pPr>
        <w:numPr>
          <w:ilvl w:val="0"/>
          <w:numId w:val="6"/>
        </w:numPr>
        <w:tabs>
          <w:tab w:val="clear" w:pos="3272"/>
          <w:tab w:val="left" w:pos="3686"/>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88673E">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88673E">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0D2257">
      <w:pPr>
        <w:numPr>
          <w:ilvl w:val="0"/>
          <w:numId w:val="7"/>
        </w:numPr>
        <w:tabs>
          <w:tab w:val="clear" w:pos="720"/>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0D2257">
      <w:pPr>
        <w:numPr>
          <w:ilvl w:val="0"/>
          <w:numId w:val="7"/>
        </w:numPr>
        <w:tabs>
          <w:tab w:val="clear" w:pos="720"/>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0D2257">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lastRenderedPageBreak/>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0D2257">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0D2257">
      <w:pPr>
        <w:numPr>
          <w:ilvl w:val="0"/>
          <w:numId w:val="8"/>
        </w:numPr>
        <w:tabs>
          <w:tab w:val="clear" w:pos="1429"/>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0D2257">
      <w:pPr>
        <w:numPr>
          <w:ilvl w:val="0"/>
          <w:numId w:val="8"/>
        </w:numPr>
        <w:tabs>
          <w:tab w:val="clear" w:pos="1429"/>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4268B6" w:rsidP="000D2257">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0D2257">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0D2257">
      <w:pPr>
        <w:numPr>
          <w:ilvl w:val="0"/>
          <w:numId w:val="9"/>
        </w:numPr>
        <w:tabs>
          <w:tab w:val="clear" w:pos="1429"/>
        </w:tabs>
        <w:suppressAutoHyphens w:val="0"/>
        <w:autoSpaceDE w:val="0"/>
        <w:autoSpaceDN w:val="0"/>
        <w:adjustRightInd w:val="0"/>
        <w:spacing w:before="120" w:after="120"/>
        <w:ind w:left="3686" w:hanging="567"/>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0D2257">
      <w:pPr>
        <w:numPr>
          <w:ilvl w:val="0"/>
          <w:numId w:val="9"/>
        </w:numPr>
        <w:tabs>
          <w:tab w:val="clear" w:pos="1429"/>
        </w:tabs>
        <w:suppressAutoHyphens w:val="0"/>
        <w:autoSpaceDE w:val="0"/>
        <w:autoSpaceDN w:val="0"/>
        <w:adjustRightInd w:val="0"/>
        <w:spacing w:before="120" w:after="120"/>
        <w:ind w:left="3686" w:hanging="567"/>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0D2257">
      <w:pPr>
        <w:tabs>
          <w:tab w:val="left" w:pos="2268"/>
        </w:tabs>
        <w:suppressAutoHyphens w:val="0"/>
        <w:autoSpaceDE w:val="0"/>
        <w:autoSpaceDN w:val="0"/>
        <w:adjustRightInd w:val="0"/>
        <w:spacing w:before="120" w:after="120"/>
        <w:ind w:left="2268" w:hanging="708"/>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0D2257">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0D2257">
      <w:pPr>
        <w:spacing w:before="120" w:after="120"/>
        <w:ind w:left="2268"/>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0D2257">
      <w:pPr>
        <w:pStyle w:val="Cabealho"/>
        <w:tabs>
          <w:tab w:val="clear" w:pos="4252"/>
          <w:tab w:val="clear" w:pos="8504"/>
        </w:tabs>
        <w:spacing w:before="120" w:after="120"/>
        <w:ind w:left="226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0D2257">
      <w:pPr>
        <w:pStyle w:val="Cabealho"/>
        <w:spacing w:before="120" w:after="120"/>
        <w:ind w:left="2268"/>
        <w:rPr>
          <w:sz w:val="22"/>
          <w:szCs w:val="24"/>
          <w:vertAlign w:val="baseline"/>
        </w:rPr>
      </w:pPr>
    </w:p>
    <w:p w:rsidR="006D50C7" w:rsidRPr="00717E67" w:rsidRDefault="006D50C7" w:rsidP="000D2257">
      <w:pPr>
        <w:spacing w:before="120" w:after="120"/>
        <w:ind w:left="2268"/>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0D2257">
      <w:pPr>
        <w:pStyle w:val="Cabealho"/>
        <w:tabs>
          <w:tab w:val="clear" w:pos="4252"/>
          <w:tab w:val="clear" w:pos="8504"/>
        </w:tabs>
        <w:spacing w:before="120" w:after="120"/>
        <w:ind w:left="2268"/>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0D2257">
      <w:pPr>
        <w:pStyle w:val="Cabealho"/>
        <w:spacing w:before="120" w:after="120"/>
        <w:ind w:left="2268"/>
        <w:rPr>
          <w:sz w:val="22"/>
          <w:szCs w:val="24"/>
          <w:vertAlign w:val="baseline"/>
        </w:rPr>
      </w:pPr>
    </w:p>
    <w:p w:rsidR="006D50C7" w:rsidRPr="00717E67" w:rsidRDefault="006D50C7" w:rsidP="000D2257">
      <w:pPr>
        <w:pStyle w:val="Cabealho"/>
        <w:spacing w:before="120" w:after="120"/>
        <w:ind w:left="2268"/>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0D2257">
      <w:pPr>
        <w:pStyle w:val="Cabealho"/>
        <w:tabs>
          <w:tab w:val="clear" w:pos="4252"/>
          <w:tab w:val="clear" w:pos="8504"/>
        </w:tabs>
        <w:spacing w:before="120" w:after="120"/>
        <w:ind w:left="2268"/>
        <w:rPr>
          <w:sz w:val="22"/>
          <w:szCs w:val="24"/>
          <w:vertAlign w:val="baseline"/>
        </w:rPr>
      </w:pPr>
      <w:r w:rsidRPr="00717E67">
        <w:rPr>
          <w:sz w:val="22"/>
          <w:szCs w:val="24"/>
          <w:vertAlign w:val="baseline"/>
        </w:rPr>
        <w:t>Passivo Circulante</w:t>
      </w:r>
    </w:p>
    <w:p w:rsidR="006D50C7" w:rsidRPr="00717E67" w:rsidRDefault="006D50C7" w:rsidP="000D2257">
      <w:pPr>
        <w:spacing w:before="120" w:after="120"/>
        <w:ind w:left="2268"/>
        <w:rPr>
          <w:sz w:val="22"/>
          <w:szCs w:val="24"/>
          <w:vertAlign w:val="baseline"/>
        </w:rPr>
      </w:pPr>
      <w:r w:rsidRPr="00717E67">
        <w:rPr>
          <w:sz w:val="22"/>
          <w:szCs w:val="24"/>
          <w:vertAlign w:val="baseline"/>
        </w:rPr>
        <w:t>Onde:</w:t>
      </w:r>
    </w:p>
    <w:p w:rsidR="006D50C7" w:rsidRPr="00717E67" w:rsidRDefault="006D50C7" w:rsidP="000D2257">
      <w:pPr>
        <w:pStyle w:val="Ttulo3"/>
        <w:keepNext w:val="0"/>
        <w:tabs>
          <w:tab w:val="left" w:pos="10206"/>
        </w:tabs>
        <w:ind w:left="2268"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0D2257">
      <w:pPr>
        <w:pStyle w:val="Ttulo3"/>
        <w:keepNext w:val="0"/>
        <w:tabs>
          <w:tab w:val="left" w:pos="10206"/>
        </w:tabs>
        <w:ind w:left="2268"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0D2257">
      <w:pPr>
        <w:pStyle w:val="Ttulo3"/>
        <w:keepNext w:val="0"/>
        <w:tabs>
          <w:tab w:val="left" w:pos="10206"/>
        </w:tabs>
        <w:ind w:left="2268"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0D2257">
      <w:pPr>
        <w:tabs>
          <w:tab w:val="left" w:pos="3119"/>
        </w:tabs>
        <w:suppressAutoHyphens w:val="0"/>
        <w:autoSpaceDE w:val="0"/>
        <w:autoSpaceDN w:val="0"/>
        <w:adjustRightInd w:val="0"/>
        <w:spacing w:before="120" w:after="120"/>
        <w:ind w:left="3119" w:hanging="851"/>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0D2257">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6D50C7" w:rsidRPr="00631D9C" w:rsidRDefault="006D50C7" w:rsidP="008C22A8">
      <w:pPr>
        <w:pStyle w:val="Recuodecorpodetexto"/>
        <w:numPr>
          <w:ilvl w:val="2"/>
          <w:numId w:val="54"/>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xml:space="preserve">”, corresponderá ao prazo fixado nos próprios documentos. Caso as mesmas não contenham expressamente o prazo de validade, a CODEVASF convenciona o prazo como sendo de 90 (noventa) dias, a contar da data de sua expedição, ressalvada a hipótese da licitante comprovar que </w:t>
      </w:r>
      <w:r w:rsidRPr="00631D9C">
        <w:rPr>
          <w:sz w:val="22"/>
          <w:szCs w:val="24"/>
        </w:rPr>
        <w:lastRenderedPageBreak/>
        <w:t>o documento tem prazo de validade superior ao antes convencionado, mediante juntada de norma legal pertinente.</w:t>
      </w:r>
    </w:p>
    <w:p w:rsidR="006D50C7" w:rsidRPr="00717E67" w:rsidRDefault="001E223C" w:rsidP="008C22A8">
      <w:pPr>
        <w:pStyle w:val="Recuodecorpodetexto"/>
        <w:numPr>
          <w:ilvl w:val="2"/>
          <w:numId w:val="54"/>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1F34AB" w:rsidP="008C22A8">
      <w:pPr>
        <w:pStyle w:val="Recuodecorpodetexto"/>
        <w:numPr>
          <w:ilvl w:val="2"/>
          <w:numId w:val="54"/>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“f” do subitem 4.2.2.2,</w:t>
      </w:r>
      <w:r w:rsidRPr="004C0E74">
        <w:rPr>
          <w:sz w:val="22"/>
          <w:szCs w:val="24"/>
        </w:rPr>
        <w:t xml:space="preserve"> o contrato social citado na alínea “f” do subitem 4.2.2.3 e alínea “c” do subitem 4.2.2.4, devendo apresentar os demais documentos. A confirmação da regularidade da licitante será efetuada mediante consulta “on-line” ao sistema SICAF</w:t>
      </w:r>
      <w:r w:rsidR="00B67D47" w:rsidRPr="00717E67">
        <w:rPr>
          <w:sz w:val="22"/>
          <w:szCs w:val="24"/>
        </w:rPr>
        <w:t>.</w:t>
      </w:r>
    </w:p>
    <w:p w:rsidR="006D50C7" w:rsidRPr="00717E67" w:rsidRDefault="001F34AB" w:rsidP="008C22A8">
      <w:pPr>
        <w:pStyle w:val="Recuodecorpodetexto"/>
        <w:numPr>
          <w:ilvl w:val="3"/>
          <w:numId w:val="52"/>
        </w:numPr>
        <w:rPr>
          <w:sz w:val="22"/>
          <w:szCs w:val="24"/>
        </w:rPr>
      </w:pPr>
      <w:r w:rsidRPr="00717E67">
        <w:rPr>
          <w:sz w:val="22"/>
          <w:szCs w:val="24"/>
        </w:rPr>
        <w:t>Na hipótese de haver documentos do SICAF com prazo de validade vencido</w:t>
      </w:r>
      <w:r>
        <w:rPr>
          <w:sz w:val="22"/>
          <w:szCs w:val="24"/>
        </w:rPr>
        <w:t xml:space="preserve"> </w:t>
      </w:r>
      <w:r w:rsidRPr="00F4420A">
        <w:rPr>
          <w:sz w:val="22"/>
          <w:szCs w:val="24"/>
        </w:rPr>
        <w:t>ou que não constam cadastrados no referido sistema, os mesmos deverão ser apresentados com p</w:t>
      </w:r>
      <w:r w:rsidRPr="00717E67">
        <w:rPr>
          <w:sz w:val="22"/>
          <w:szCs w:val="24"/>
        </w:rPr>
        <w:t>razo de validade em vigor, e constarão da documentação contida no invólucro n.º 1</w:t>
      </w:r>
      <w:r w:rsidR="006D50C7" w:rsidRPr="00717E67">
        <w:rPr>
          <w:sz w:val="22"/>
          <w:szCs w:val="24"/>
        </w:rPr>
        <w:t>.</w:t>
      </w:r>
    </w:p>
    <w:p w:rsidR="006D50C7" w:rsidRPr="00717E67" w:rsidRDefault="006D50C7" w:rsidP="008C22A8">
      <w:pPr>
        <w:pStyle w:val="Recuodecorpodetexto"/>
        <w:numPr>
          <w:ilvl w:val="3"/>
          <w:numId w:val="52"/>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8C22A8">
      <w:pPr>
        <w:pStyle w:val="Recuodecorpodetexto"/>
        <w:numPr>
          <w:ilvl w:val="2"/>
          <w:numId w:val="54"/>
        </w:numPr>
        <w:rPr>
          <w:sz w:val="22"/>
          <w:szCs w:val="24"/>
        </w:rPr>
      </w:pPr>
      <w:r w:rsidRPr="00717E67">
        <w:rPr>
          <w:sz w:val="22"/>
          <w:szCs w:val="24"/>
        </w:rPr>
        <w:t>As demais licitantes deverão apresentar toda a documentação exigida no subitem 4.2.</w:t>
      </w:r>
    </w:p>
    <w:p w:rsidR="006D50C7" w:rsidRPr="00717E67" w:rsidRDefault="00F360A3" w:rsidP="008C22A8">
      <w:pPr>
        <w:pStyle w:val="Recuodecorpodetexto"/>
        <w:numPr>
          <w:ilvl w:val="2"/>
          <w:numId w:val="54"/>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8C22A8">
      <w:pPr>
        <w:pStyle w:val="Recuodecorpodetexto"/>
        <w:numPr>
          <w:ilvl w:val="2"/>
          <w:numId w:val="54"/>
        </w:numPr>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8C22A8">
      <w:pPr>
        <w:pStyle w:val="Recuodecorpodetexto"/>
        <w:numPr>
          <w:ilvl w:val="2"/>
          <w:numId w:val="54"/>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8C22A8">
      <w:pPr>
        <w:pStyle w:val="Recuodecorpodetexto"/>
        <w:numPr>
          <w:ilvl w:val="2"/>
          <w:numId w:val="54"/>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8C22A8">
      <w:pPr>
        <w:pStyle w:val="Recuodecorpodetexto"/>
        <w:numPr>
          <w:ilvl w:val="2"/>
          <w:numId w:val="54"/>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w:t>
      </w:r>
      <w:r w:rsidRPr="00717E67">
        <w:rPr>
          <w:sz w:val="22"/>
          <w:szCs w:val="24"/>
        </w:rPr>
        <w:lastRenderedPageBreak/>
        <w:t xml:space="preserve">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8C22A8">
      <w:pPr>
        <w:pStyle w:val="Recuodecorpodetexto"/>
        <w:numPr>
          <w:ilvl w:val="1"/>
          <w:numId w:val="53"/>
        </w:numPr>
        <w:rPr>
          <w:b/>
          <w:iCs/>
          <w:sz w:val="22"/>
          <w:szCs w:val="24"/>
        </w:rPr>
      </w:pPr>
      <w:r w:rsidRPr="00A85C08">
        <w:rPr>
          <w:b/>
          <w:iCs/>
          <w:sz w:val="22"/>
          <w:szCs w:val="24"/>
        </w:rPr>
        <w:t>PROPOSTA FINANCEIRA – INVÓLUCRO N.º 02 (DOIS)</w:t>
      </w:r>
    </w:p>
    <w:p w:rsidR="006D50C7" w:rsidRDefault="006D50C7" w:rsidP="008C22A8">
      <w:pPr>
        <w:pStyle w:val="Recuodecorpodetexto"/>
        <w:numPr>
          <w:ilvl w:val="2"/>
          <w:numId w:val="54"/>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8C22A8">
      <w:pPr>
        <w:pStyle w:val="Recuodecorpodetexto"/>
        <w:numPr>
          <w:ilvl w:val="3"/>
          <w:numId w:val="55"/>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8C22A8">
      <w:pPr>
        <w:pStyle w:val="Recuodecorpodetexto"/>
        <w:numPr>
          <w:ilvl w:val="3"/>
          <w:numId w:val="55"/>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8C22A8">
      <w:pPr>
        <w:pStyle w:val="Recuodecorpodetexto"/>
        <w:numPr>
          <w:ilvl w:val="2"/>
          <w:numId w:val="54"/>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7E4884" w:rsidRDefault="007B6827" w:rsidP="008C22A8">
      <w:pPr>
        <w:pStyle w:val="Recuodecorpodetexto"/>
        <w:numPr>
          <w:ilvl w:val="3"/>
          <w:numId w:val="70"/>
        </w:numPr>
        <w:ind w:left="851" w:hanging="851"/>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dital deverá constituir-se no primeiro documento da Proposta Financeira e conter o valor global para a execução do objeto desta licitação, conforme as Planilhas de Orçamentação de Obras</w:t>
      </w:r>
      <w:r w:rsidR="00C935B0">
        <w:rPr>
          <w:sz w:val="22"/>
          <w:szCs w:val="22"/>
        </w:rPr>
        <w:t>/Serviços</w:t>
      </w:r>
      <w:r w:rsidR="00F530D5">
        <w:rPr>
          <w:sz w:val="22"/>
          <w:szCs w:val="22"/>
        </w:rPr>
        <w:t>/Fornecimentos</w:t>
      </w:r>
      <w:r w:rsidRPr="000F225B">
        <w:rPr>
          <w:sz w:val="22"/>
          <w:szCs w:val="22"/>
        </w:rPr>
        <w:t xml:space="preserve"> – Anexo I</w:t>
      </w:r>
      <w:r w:rsidR="007E4884">
        <w:rPr>
          <w:sz w:val="22"/>
          <w:szCs w:val="22"/>
        </w:rPr>
        <w:t>.</w:t>
      </w:r>
    </w:p>
    <w:p w:rsidR="007E4884" w:rsidRPr="007E4884" w:rsidRDefault="007B6827" w:rsidP="008C22A8">
      <w:pPr>
        <w:pStyle w:val="Recuodecorpodetexto"/>
        <w:numPr>
          <w:ilvl w:val="3"/>
          <w:numId w:val="70"/>
        </w:numPr>
        <w:ind w:left="851" w:hanging="851"/>
        <w:rPr>
          <w:b/>
          <w:sz w:val="22"/>
          <w:szCs w:val="24"/>
        </w:rPr>
      </w:pPr>
      <w:r w:rsidRPr="000F225B">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E263C" w:rsidP="008C22A8">
      <w:pPr>
        <w:pStyle w:val="Recuodecorpodetexto"/>
        <w:numPr>
          <w:ilvl w:val="3"/>
          <w:numId w:val="70"/>
        </w:numPr>
        <w:ind w:left="851" w:hanging="851"/>
        <w:rPr>
          <w:b/>
          <w:sz w:val="22"/>
          <w:szCs w:val="24"/>
        </w:rPr>
      </w:pPr>
      <w:r w:rsidRPr="009162FD">
        <w:rPr>
          <w:sz w:val="22"/>
          <w:szCs w:val="22"/>
        </w:rPr>
        <w:t xml:space="preserve">Devem acompanhar a proposta financeira as seguintes planilhas: a </w:t>
      </w:r>
      <w:r w:rsidR="00974A51">
        <w:rPr>
          <w:sz w:val="22"/>
          <w:szCs w:val="22"/>
        </w:rPr>
        <w:t>P</w:t>
      </w:r>
      <w:r w:rsidRPr="009162FD">
        <w:rPr>
          <w:sz w:val="22"/>
          <w:szCs w:val="22"/>
        </w:rPr>
        <w:t xml:space="preserve">lanilha </w:t>
      </w:r>
      <w:r w:rsidR="00974A51">
        <w:rPr>
          <w:sz w:val="22"/>
          <w:szCs w:val="22"/>
        </w:rPr>
        <w:t>O</w:t>
      </w:r>
      <w:r w:rsidRPr="009162FD">
        <w:rPr>
          <w:sz w:val="22"/>
          <w:szCs w:val="22"/>
        </w:rPr>
        <w:t>rçamentária d</w:t>
      </w:r>
      <w:r w:rsidR="00974A51">
        <w:rPr>
          <w:sz w:val="22"/>
          <w:szCs w:val="22"/>
        </w:rPr>
        <w:t>a</w:t>
      </w:r>
      <w:r w:rsidRPr="009162FD">
        <w:rPr>
          <w:sz w:val="22"/>
          <w:szCs w:val="22"/>
        </w:rPr>
        <w:t xml:space="preserve">s </w:t>
      </w:r>
      <w:r w:rsidR="00974A51">
        <w:rPr>
          <w:sz w:val="22"/>
          <w:szCs w:val="22"/>
        </w:rPr>
        <w:t>obras/</w:t>
      </w:r>
      <w:r w:rsidRPr="009162FD">
        <w:rPr>
          <w:sz w:val="22"/>
          <w:szCs w:val="22"/>
        </w:rPr>
        <w:t>serviços</w:t>
      </w:r>
      <w:r w:rsidR="00974A51">
        <w:rPr>
          <w:sz w:val="22"/>
          <w:szCs w:val="22"/>
        </w:rPr>
        <w:t>/fornecimentos</w:t>
      </w:r>
      <w:r w:rsidRPr="009162FD">
        <w:rPr>
          <w:sz w:val="22"/>
          <w:szCs w:val="22"/>
        </w:rPr>
        <w:t xml:space="preserve">, </w:t>
      </w:r>
      <w:r w:rsidR="00974A51">
        <w:rPr>
          <w:sz w:val="22"/>
          <w:szCs w:val="22"/>
        </w:rPr>
        <w:t>P</w:t>
      </w:r>
      <w:r w:rsidRPr="009162FD">
        <w:rPr>
          <w:sz w:val="22"/>
          <w:szCs w:val="22"/>
        </w:rPr>
        <w:t xml:space="preserve">lanilha de </w:t>
      </w:r>
      <w:r w:rsidR="00974A51">
        <w:rPr>
          <w:sz w:val="22"/>
          <w:szCs w:val="22"/>
        </w:rPr>
        <w:t>C</w:t>
      </w:r>
      <w:r w:rsidRPr="009162FD">
        <w:rPr>
          <w:sz w:val="22"/>
          <w:szCs w:val="22"/>
        </w:rPr>
        <w:t xml:space="preserve">omposição de </w:t>
      </w:r>
      <w:r w:rsidR="00974A51">
        <w:rPr>
          <w:sz w:val="22"/>
          <w:szCs w:val="22"/>
        </w:rPr>
        <w:t>P</w:t>
      </w:r>
      <w:r w:rsidRPr="009162FD">
        <w:rPr>
          <w:sz w:val="22"/>
          <w:szCs w:val="22"/>
        </w:rPr>
        <w:t xml:space="preserve">reços </w:t>
      </w:r>
      <w:r w:rsidR="00974A51">
        <w:rPr>
          <w:sz w:val="22"/>
          <w:szCs w:val="22"/>
        </w:rPr>
        <w:t>U</w:t>
      </w:r>
      <w:r w:rsidRPr="009162FD">
        <w:rPr>
          <w:sz w:val="22"/>
          <w:szCs w:val="22"/>
        </w:rPr>
        <w:t xml:space="preserve">nitários, </w:t>
      </w:r>
      <w:r w:rsidR="00974A51">
        <w:rPr>
          <w:sz w:val="22"/>
          <w:szCs w:val="22"/>
        </w:rPr>
        <w:t>C</w:t>
      </w:r>
      <w:r w:rsidRPr="009162FD">
        <w:rPr>
          <w:sz w:val="22"/>
          <w:szCs w:val="22"/>
        </w:rPr>
        <w:t xml:space="preserve">ronograma </w:t>
      </w:r>
      <w:r w:rsidR="00974A51">
        <w:rPr>
          <w:sz w:val="22"/>
          <w:szCs w:val="22"/>
        </w:rPr>
        <w:t>F</w:t>
      </w:r>
      <w:r w:rsidRPr="009162FD">
        <w:rPr>
          <w:sz w:val="22"/>
          <w:szCs w:val="22"/>
        </w:rPr>
        <w:t xml:space="preserve">inanceiro, a </w:t>
      </w:r>
      <w:r w:rsidR="00974A51">
        <w:rPr>
          <w:sz w:val="22"/>
          <w:szCs w:val="22"/>
        </w:rPr>
        <w:t>P</w:t>
      </w:r>
      <w:r w:rsidRPr="009162FD">
        <w:rPr>
          <w:sz w:val="22"/>
          <w:szCs w:val="22"/>
        </w:rPr>
        <w:t xml:space="preserve">lanilha de </w:t>
      </w:r>
      <w:r w:rsidR="00974A51">
        <w:rPr>
          <w:sz w:val="22"/>
          <w:szCs w:val="22"/>
        </w:rPr>
        <w:t>D</w:t>
      </w:r>
      <w:r w:rsidRPr="009162FD">
        <w:rPr>
          <w:sz w:val="22"/>
          <w:szCs w:val="22"/>
        </w:rPr>
        <w:t xml:space="preserve">etalhamento dos </w:t>
      </w:r>
      <w:r w:rsidR="00974A51">
        <w:rPr>
          <w:sz w:val="22"/>
          <w:szCs w:val="22"/>
        </w:rPr>
        <w:t>E</w:t>
      </w:r>
      <w:r w:rsidRPr="009162FD">
        <w:rPr>
          <w:sz w:val="22"/>
          <w:szCs w:val="22"/>
        </w:rPr>
        <w:t xml:space="preserve">ncargos </w:t>
      </w:r>
      <w:r w:rsidR="00974A51">
        <w:rPr>
          <w:sz w:val="22"/>
          <w:szCs w:val="22"/>
        </w:rPr>
        <w:t>S</w:t>
      </w:r>
      <w:r w:rsidRPr="009162FD">
        <w:rPr>
          <w:sz w:val="22"/>
          <w:szCs w:val="22"/>
        </w:rPr>
        <w:t xml:space="preserve">ociais e a </w:t>
      </w:r>
      <w:r w:rsidR="00974A51">
        <w:rPr>
          <w:sz w:val="22"/>
          <w:szCs w:val="22"/>
        </w:rPr>
        <w:t>P</w:t>
      </w:r>
      <w:r w:rsidRPr="009162FD">
        <w:rPr>
          <w:sz w:val="22"/>
          <w:szCs w:val="22"/>
        </w:rPr>
        <w:t xml:space="preserve">lanilha de </w:t>
      </w:r>
      <w:r w:rsidR="00974A51">
        <w:rPr>
          <w:sz w:val="22"/>
          <w:szCs w:val="22"/>
        </w:rPr>
        <w:t>D</w:t>
      </w:r>
      <w:r w:rsidRPr="009162FD">
        <w:rPr>
          <w:sz w:val="22"/>
          <w:szCs w:val="22"/>
        </w:rPr>
        <w:t>etalhamento do BDI</w:t>
      </w:r>
      <w:r w:rsidR="007E4884" w:rsidRPr="00843D27">
        <w:rPr>
          <w:sz w:val="22"/>
          <w:szCs w:val="22"/>
        </w:rPr>
        <w:t>.</w:t>
      </w:r>
    </w:p>
    <w:p w:rsidR="007B6827" w:rsidRPr="007E263C" w:rsidRDefault="007E263C" w:rsidP="008C22A8">
      <w:pPr>
        <w:pStyle w:val="Recuodecorpodetexto"/>
        <w:numPr>
          <w:ilvl w:val="4"/>
          <w:numId w:val="70"/>
        </w:numPr>
        <w:ind w:left="851" w:hanging="851"/>
        <w:rPr>
          <w:b/>
          <w:sz w:val="22"/>
          <w:szCs w:val="24"/>
        </w:rPr>
      </w:pPr>
      <w:r w:rsidRPr="009162FD">
        <w:rPr>
          <w:sz w:val="22"/>
          <w:szCs w:val="22"/>
        </w:rPr>
        <w:t xml:space="preserve">Na apresentação da proposta, cada licitante deverá apresentar em CD-ROM, as </w:t>
      </w:r>
      <w:r w:rsidR="00754161" w:rsidRPr="009162FD">
        <w:rPr>
          <w:sz w:val="22"/>
          <w:szCs w:val="22"/>
        </w:rPr>
        <w:t>Planilhas Orçamentárias</w:t>
      </w:r>
      <w:r w:rsidRPr="009162FD">
        <w:rPr>
          <w:sz w:val="22"/>
          <w:szCs w:val="22"/>
        </w:rPr>
        <w:t>, com utilização de planilha eletrônica, com função ARRED com 02 (duas) casas decimais, em todos os itens</w:t>
      </w:r>
      <w:r w:rsidR="00CA4C16">
        <w:rPr>
          <w:sz w:val="22"/>
          <w:szCs w:val="22"/>
        </w:rPr>
        <w:t>.</w:t>
      </w:r>
    </w:p>
    <w:p w:rsidR="007E263C" w:rsidRPr="007E4884" w:rsidRDefault="00974A51" w:rsidP="008C22A8">
      <w:pPr>
        <w:pStyle w:val="Recuodecorpodetexto"/>
        <w:numPr>
          <w:ilvl w:val="4"/>
          <w:numId w:val="70"/>
        </w:numPr>
        <w:ind w:left="851" w:hanging="851"/>
        <w:rPr>
          <w:b/>
          <w:sz w:val="22"/>
          <w:szCs w:val="24"/>
        </w:rPr>
      </w:pPr>
      <w:r w:rsidRPr="00D7580B">
        <w:rPr>
          <w:sz w:val="22"/>
        </w:rPr>
        <w:t>Cabe informar que o valor máximo do BDI a ser apresentado deve ser menor ou igual a 28,82% para serviços e 12,00% para fornecimento de materiais, ressalvados os casos previstos em lei e devidamente justificados</w:t>
      </w:r>
      <w:r w:rsidR="007E263C">
        <w:rPr>
          <w:sz w:val="22"/>
          <w:szCs w:val="22"/>
        </w:rPr>
        <w:t>.</w:t>
      </w:r>
    </w:p>
    <w:p w:rsidR="0093402D" w:rsidRPr="00C364E4" w:rsidRDefault="0093402D" w:rsidP="008C22A8">
      <w:pPr>
        <w:pStyle w:val="Recuodecorpodetexto"/>
        <w:numPr>
          <w:ilvl w:val="2"/>
          <w:numId w:val="70"/>
        </w:numPr>
        <w:ind w:left="851" w:hanging="851"/>
        <w:rPr>
          <w:b/>
          <w:sz w:val="22"/>
          <w:szCs w:val="24"/>
        </w:rPr>
      </w:pPr>
      <w:r w:rsidRPr="00C364E4">
        <w:rPr>
          <w:sz w:val="22"/>
          <w:szCs w:val="22"/>
        </w:rPr>
        <w:t>Os custos máximos da mobilização e desmobilização de pessoal, máquinas e equipamentos e da instalação do canteiro de apoio das obras/serviços</w:t>
      </w:r>
      <w:r w:rsidR="00F530D5" w:rsidRPr="00C364E4">
        <w:rPr>
          <w:sz w:val="22"/>
          <w:szCs w:val="22"/>
        </w:rPr>
        <w:t>/fornecimentos</w:t>
      </w:r>
      <w:r w:rsidRPr="00C364E4">
        <w:rPr>
          <w:sz w:val="22"/>
          <w:szCs w:val="22"/>
        </w:rPr>
        <w:t xml:space="preserve">, bem como da construção de instalações permanentes e/ou provisórias, serão aqueles constantes da </w:t>
      </w:r>
      <w:r w:rsidR="00754161" w:rsidRPr="00C364E4">
        <w:rPr>
          <w:sz w:val="22"/>
          <w:szCs w:val="22"/>
        </w:rPr>
        <w:t>Planilha de Preços</w:t>
      </w:r>
      <w:r w:rsidRPr="00C364E4">
        <w:rPr>
          <w:sz w:val="22"/>
          <w:szCs w:val="22"/>
        </w:rPr>
        <w:t xml:space="preserve"> orçados pela CODEVASF, e que integram o presente edital.</w:t>
      </w:r>
    </w:p>
    <w:p w:rsidR="0093402D" w:rsidRPr="0093402D" w:rsidRDefault="0093402D" w:rsidP="008C22A8">
      <w:pPr>
        <w:pStyle w:val="Recuodecorpodetexto"/>
        <w:numPr>
          <w:ilvl w:val="2"/>
          <w:numId w:val="70"/>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7E263C" w:rsidRDefault="0093402D" w:rsidP="008C22A8">
      <w:pPr>
        <w:pStyle w:val="Recuodecorpodetexto"/>
        <w:numPr>
          <w:ilvl w:val="2"/>
          <w:numId w:val="70"/>
        </w:numPr>
        <w:ind w:left="851" w:hanging="851"/>
        <w:rPr>
          <w:b/>
          <w:sz w:val="22"/>
          <w:szCs w:val="24"/>
        </w:rPr>
      </w:pPr>
      <w:r w:rsidRPr="000F225B">
        <w:rPr>
          <w:sz w:val="22"/>
          <w:szCs w:val="22"/>
        </w:rPr>
        <w:t>A licitante deverá prever todos os acessos necessários para permitir a chegada dos equipamentos e materiais no local de execução das obras/serviços</w:t>
      </w:r>
      <w:r w:rsidR="00F530D5">
        <w:rPr>
          <w:sz w:val="22"/>
          <w:szCs w:val="22"/>
        </w:rPr>
        <w:t>/fornecimentos</w:t>
      </w:r>
      <w:r w:rsidRPr="000F225B">
        <w:rPr>
          <w:sz w:val="22"/>
          <w:szCs w:val="22"/>
        </w:rPr>
        <w:t xml:space="preserve">, avaliando-se todas as suas dificuldades, pois os eventuais custos decorrentes de qualquer </w:t>
      </w:r>
      <w:r w:rsidR="00B74B62">
        <w:rPr>
          <w:sz w:val="22"/>
          <w:szCs w:val="22"/>
        </w:rPr>
        <w:t>obra/</w:t>
      </w:r>
      <w:r w:rsidRPr="000F225B">
        <w:rPr>
          <w:sz w:val="22"/>
          <w:szCs w:val="22"/>
        </w:rPr>
        <w:t>serviço</w:t>
      </w:r>
      <w:r w:rsidR="00F530D5">
        <w:rPr>
          <w:sz w:val="22"/>
          <w:szCs w:val="22"/>
        </w:rPr>
        <w:t>/fornecimento</w:t>
      </w:r>
      <w:r w:rsidRPr="000F225B">
        <w:rPr>
          <w:sz w:val="22"/>
          <w:szCs w:val="22"/>
        </w:rPr>
        <w:t xml:space="preserve"> para melhoria destes acessos correrão por conta da licitante vencedora</w:t>
      </w:r>
      <w:r>
        <w:rPr>
          <w:sz w:val="22"/>
          <w:szCs w:val="22"/>
        </w:rPr>
        <w:t>.</w:t>
      </w:r>
    </w:p>
    <w:p w:rsidR="007E263C" w:rsidRPr="00A612D9" w:rsidRDefault="007E263C" w:rsidP="008C22A8">
      <w:pPr>
        <w:pStyle w:val="Recuodecorpodetexto"/>
        <w:numPr>
          <w:ilvl w:val="2"/>
          <w:numId w:val="70"/>
        </w:numPr>
        <w:ind w:left="851" w:hanging="851"/>
        <w:rPr>
          <w:b/>
          <w:sz w:val="22"/>
          <w:szCs w:val="24"/>
        </w:rPr>
      </w:pPr>
      <w:r w:rsidRPr="00247CB2">
        <w:rPr>
          <w:sz w:val="22"/>
          <w:szCs w:val="22"/>
        </w:rPr>
        <w:t xml:space="preserve">Na </w:t>
      </w:r>
      <w:r w:rsidR="00974A51">
        <w:rPr>
          <w:sz w:val="22"/>
          <w:szCs w:val="22"/>
        </w:rPr>
        <w:t>P</w:t>
      </w:r>
      <w:r w:rsidRPr="00247CB2">
        <w:rPr>
          <w:sz w:val="22"/>
          <w:szCs w:val="22"/>
        </w:rPr>
        <w:t xml:space="preserve">lanilha </w:t>
      </w:r>
      <w:r w:rsidR="00974A51">
        <w:rPr>
          <w:sz w:val="22"/>
          <w:szCs w:val="22"/>
        </w:rPr>
        <w:t>O</w:t>
      </w:r>
      <w:r w:rsidRPr="00247CB2">
        <w:rPr>
          <w:sz w:val="22"/>
          <w:szCs w:val="22"/>
        </w:rPr>
        <w:t>rçamentária da licitante deverá constar, além da assinatura, precedida do nome da empresa, sociedade, instituição ou firma a que interessarem a menção explícita do título do profissional que os subscrever e do número da carteira, conforme Art. 14 da Lei 5194/1966; sob pena de desclassificação.</w:t>
      </w:r>
    </w:p>
    <w:p w:rsidR="00A612D9" w:rsidRPr="00974A51" w:rsidRDefault="00A612D9" w:rsidP="00A612D9">
      <w:pPr>
        <w:pStyle w:val="Recuodecorpodetexto"/>
        <w:ind w:left="851" w:firstLine="0"/>
        <w:rPr>
          <w:b/>
          <w:sz w:val="22"/>
          <w:szCs w:val="24"/>
        </w:rPr>
      </w:pPr>
    </w:p>
    <w:p w:rsidR="006D50C7" w:rsidRPr="0012594A" w:rsidRDefault="006D50C7" w:rsidP="008C22A8">
      <w:pPr>
        <w:pStyle w:val="Recuodecorpodetexto"/>
        <w:numPr>
          <w:ilvl w:val="0"/>
          <w:numId w:val="43"/>
        </w:numPr>
        <w:rPr>
          <w:b/>
          <w:iCs/>
          <w:sz w:val="22"/>
          <w:szCs w:val="24"/>
        </w:rPr>
      </w:pPr>
      <w:r w:rsidRPr="0012594A">
        <w:rPr>
          <w:b/>
          <w:iCs/>
          <w:sz w:val="22"/>
          <w:szCs w:val="24"/>
        </w:rPr>
        <w:lastRenderedPageBreak/>
        <w:t>PRAZO</w:t>
      </w:r>
      <w:r w:rsidR="00000086" w:rsidRPr="0012594A">
        <w:rPr>
          <w:b/>
          <w:iCs/>
          <w:sz w:val="22"/>
          <w:szCs w:val="24"/>
        </w:rPr>
        <w:t xml:space="preserve"> DE EXECUÇÃO DAS OBRAS/SERVIÇOS</w:t>
      </w:r>
      <w:r w:rsidR="00BA578E">
        <w:rPr>
          <w:b/>
          <w:iCs/>
          <w:sz w:val="22"/>
          <w:szCs w:val="24"/>
        </w:rPr>
        <w:t>/FORNECIMENTOS</w:t>
      </w:r>
      <w:r w:rsidR="00F66AC4" w:rsidRPr="0012594A">
        <w:rPr>
          <w:b/>
          <w:iCs/>
          <w:sz w:val="22"/>
          <w:szCs w:val="24"/>
        </w:rPr>
        <w:t>.</w:t>
      </w:r>
    </w:p>
    <w:p w:rsidR="00F66AC4" w:rsidRDefault="00A37462" w:rsidP="008C22A8">
      <w:pPr>
        <w:pStyle w:val="PargrafodaLista"/>
        <w:numPr>
          <w:ilvl w:val="1"/>
          <w:numId w:val="43"/>
        </w:numPr>
        <w:suppressAutoHyphens w:val="0"/>
        <w:spacing w:before="120" w:after="120" w:line="276" w:lineRule="auto"/>
        <w:ind w:left="851" w:hanging="851"/>
        <w:jc w:val="both"/>
        <w:rPr>
          <w:sz w:val="22"/>
          <w:szCs w:val="22"/>
          <w:vertAlign w:val="baseline"/>
        </w:rPr>
      </w:pPr>
      <w:r w:rsidRPr="00A37462">
        <w:rPr>
          <w:sz w:val="22"/>
          <w:szCs w:val="22"/>
          <w:vertAlign w:val="baseline"/>
        </w:rPr>
        <w:t>O prazo máximo para execução das obras/serviços</w:t>
      </w:r>
      <w:r w:rsidR="002C4503">
        <w:rPr>
          <w:sz w:val="22"/>
          <w:szCs w:val="22"/>
          <w:vertAlign w:val="baseline"/>
        </w:rPr>
        <w:t>/fornecimentos</w:t>
      </w:r>
      <w:r w:rsidRPr="00A37462">
        <w:rPr>
          <w:sz w:val="22"/>
          <w:szCs w:val="22"/>
          <w:vertAlign w:val="baseline"/>
        </w:rPr>
        <w:t xml:space="preserve"> objeto do presente edital será de </w:t>
      </w:r>
      <w:r w:rsidR="00F530D5">
        <w:rPr>
          <w:sz w:val="22"/>
          <w:szCs w:val="22"/>
          <w:vertAlign w:val="baseline"/>
        </w:rPr>
        <w:t>1</w:t>
      </w:r>
      <w:r w:rsidR="00974A51">
        <w:rPr>
          <w:sz w:val="22"/>
          <w:szCs w:val="22"/>
          <w:vertAlign w:val="baseline"/>
        </w:rPr>
        <w:t>2</w:t>
      </w:r>
      <w:r w:rsidR="00F530D5">
        <w:rPr>
          <w:sz w:val="22"/>
          <w:szCs w:val="22"/>
          <w:vertAlign w:val="baseline"/>
        </w:rPr>
        <w:t>0</w:t>
      </w:r>
      <w:r w:rsidRPr="00A37462">
        <w:rPr>
          <w:sz w:val="22"/>
          <w:szCs w:val="22"/>
          <w:vertAlign w:val="baseline"/>
        </w:rPr>
        <w:t xml:space="preserve"> (</w:t>
      </w:r>
      <w:r w:rsidR="00F530D5">
        <w:rPr>
          <w:sz w:val="22"/>
          <w:szCs w:val="22"/>
          <w:vertAlign w:val="baseline"/>
        </w:rPr>
        <w:t xml:space="preserve">cento e </w:t>
      </w:r>
      <w:r w:rsidR="00974A51">
        <w:rPr>
          <w:sz w:val="22"/>
          <w:szCs w:val="22"/>
          <w:vertAlign w:val="baseline"/>
        </w:rPr>
        <w:t>vinte</w:t>
      </w:r>
      <w:r w:rsidRPr="00A37462">
        <w:rPr>
          <w:sz w:val="22"/>
          <w:szCs w:val="22"/>
          <w:vertAlign w:val="baseline"/>
        </w:rPr>
        <w:t xml:space="preserve">) dias, contado a partir da emissão da </w:t>
      </w:r>
      <w:r w:rsidR="007D73A8">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8C22A8">
      <w:pPr>
        <w:pStyle w:val="Recuodecorpodetexto"/>
        <w:numPr>
          <w:ilvl w:val="0"/>
          <w:numId w:val="43"/>
        </w:numPr>
        <w:rPr>
          <w:b/>
          <w:iCs/>
          <w:sz w:val="22"/>
          <w:szCs w:val="24"/>
        </w:rPr>
      </w:pPr>
      <w:r w:rsidRPr="00C51F4C">
        <w:rPr>
          <w:b/>
          <w:iCs/>
          <w:sz w:val="22"/>
          <w:szCs w:val="24"/>
        </w:rPr>
        <w:t>REAJUSTAMENTO DOS PREÇOS</w:t>
      </w:r>
    </w:p>
    <w:p w:rsidR="006D50C7" w:rsidRDefault="00F530D5" w:rsidP="008C22A8">
      <w:pPr>
        <w:pStyle w:val="Recuodecorpodetexto"/>
        <w:numPr>
          <w:ilvl w:val="1"/>
          <w:numId w:val="46"/>
        </w:numPr>
        <w:rPr>
          <w:sz w:val="22"/>
          <w:szCs w:val="24"/>
        </w:rPr>
      </w:pPr>
      <w:r w:rsidRPr="009162FD">
        <w:rPr>
          <w:sz w:val="22"/>
          <w:szCs w:val="22"/>
          <w:lang w:val="pt-PT"/>
        </w:rPr>
        <w:t>Os preços permanecerão válidos por um período de um ano, contados da data de apresentação da proposta. Após este prazo serão reajustados aplicando-se a seguinte fórmula</w:t>
      </w:r>
      <w:r w:rsidR="006D50C7" w:rsidRPr="00717E67">
        <w:rPr>
          <w:sz w:val="22"/>
          <w:szCs w:val="24"/>
        </w:rPr>
        <w:t>:</w:t>
      </w:r>
    </w:p>
    <w:p w:rsid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 (MOi-MOo)/MOo) ]</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Onde :</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R - valor do reajustamento</w:t>
      </w: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V - valor a ser reajustado</w:t>
      </w:r>
    </w:p>
    <w:p w:rsidR="00F530D5" w:rsidRPr="00F530D5" w:rsidRDefault="00F530D5" w:rsidP="00F530D5">
      <w:pPr>
        <w:pStyle w:val="PargrafodaLista"/>
        <w:ind w:left="851"/>
        <w:jc w:val="both"/>
        <w:rPr>
          <w:sz w:val="22"/>
          <w:szCs w:val="22"/>
          <w:vertAlign w:val="baseline"/>
          <w:lang w:val="pt-PT"/>
        </w:rPr>
      </w:pPr>
    </w:p>
    <w:p w:rsidR="00F530D5" w:rsidRPr="00F530D5" w:rsidRDefault="00F530D5" w:rsidP="00F530D5">
      <w:pPr>
        <w:pStyle w:val="PargrafodaLista"/>
        <w:ind w:left="851"/>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BA578E" w:rsidRPr="00F530D5" w:rsidRDefault="00F530D5" w:rsidP="00F530D5">
      <w:pPr>
        <w:pStyle w:val="PargrafodaLista"/>
        <w:keepLines/>
        <w:tabs>
          <w:tab w:val="left" w:pos="1134"/>
        </w:tabs>
        <w:spacing w:before="120" w:after="120"/>
        <w:ind w:left="851"/>
        <w:jc w:val="both"/>
        <w:rPr>
          <w:sz w:val="22"/>
          <w:szCs w:val="22"/>
          <w:vertAlign w:val="baseline"/>
        </w:rPr>
      </w:pPr>
      <w:r w:rsidRPr="00F530D5">
        <w:rPr>
          <w:sz w:val="22"/>
          <w:szCs w:val="22"/>
          <w:vertAlign w:val="baseline"/>
          <w:lang w:val="pt-PT"/>
        </w:rPr>
        <w:t>MOo – Refere-se a coluna 13 da FGV Mão-de-obra Especializada, cód. AO159886, correspondente à data de apresentação da proposta.</w:t>
      </w:r>
    </w:p>
    <w:p w:rsidR="006D50C7" w:rsidRPr="00C51F4C" w:rsidRDefault="006D50C7" w:rsidP="008C22A8">
      <w:pPr>
        <w:pStyle w:val="Recuodecorpodetexto"/>
        <w:numPr>
          <w:ilvl w:val="0"/>
          <w:numId w:val="43"/>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F530D5" w:rsidP="008C22A8">
      <w:pPr>
        <w:pStyle w:val="Recuodecorpodetexto"/>
        <w:numPr>
          <w:ilvl w:val="1"/>
          <w:numId w:val="46"/>
        </w:numPr>
        <w:rPr>
          <w:sz w:val="22"/>
          <w:szCs w:val="22"/>
        </w:rPr>
      </w:pPr>
      <w:r>
        <w:rPr>
          <w:sz w:val="22"/>
          <w:szCs w:val="22"/>
        </w:rPr>
        <w:t>A</w:t>
      </w:r>
      <w:r w:rsidRPr="009162FD">
        <w:rPr>
          <w:sz w:val="22"/>
          <w:szCs w:val="22"/>
        </w:rPr>
        <w:t xml:space="preserve">s </w:t>
      </w:r>
      <w:r>
        <w:rPr>
          <w:sz w:val="22"/>
          <w:szCs w:val="22"/>
        </w:rPr>
        <w:t>obras/</w:t>
      </w:r>
      <w:r w:rsidRPr="009162FD">
        <w:rPr>
          <w:sz w:val="22"/>
          <w:szCs w:val="22"/>
        </w:rPr>
        <w:t>serviços</w:t>
      </w:r>
      <w:r>
        <w:rPr>
          <w:sz w:val="22"/>
          <w:szCs w:val="22"/>
        </w:rPr>
        <w:t>/fornecimentos</w:t>
      </w:r>
      <w:r w:rsidRPr="009162FD">
        <w:rPr>
          <w:sz w:val="22"/>
          <w:szCs w:val="22"/>
        </w:rPr>
        <w:t xml:space="preserve"> executados no período serão medidos com base nos preços unitários da </w:t>
      </w:r>
      <w:r w:rsidR="00A26AED">
        <w:rPr>
          <w:sz w:val="22"/>
          <w:szCs w:val="22"/>
        </w:rPr>
        <w:t>P</w:t>
      </w:r>
      <w:r w:rsidRPr="009162FD">
        <w:rPr>
          <w:sz w:val="22"/>
          <w:szCs w:val="22"/>
        </w:rPr>
        <w:t xml:space="preserve">lanilha </w:t>
      </w:r>
      <w:r w:rsidR="00A26AED">
        <w:rPr>
          <w:sz w:val="22"/>
          <w:szCs w:val="22"/>
        </w:rPr>
        <w:t>O</w:t>
      </w:r>
      <w:r w:rsidRPr="009162FD">
        <w:rPr>
          <w:sz w:val="22"/>
          <w:szCs w:val="22"/>
        </w:rPr>
        <w:t>rçamentária da contratada e aprovada pela fiscalização designada pela CODEVASF</w:t>
      </w:r>
      <w:r w:rsidR="00A04AAE" w:rsidRPr="0057600F">
        <w:rPr>
          <w:sz w:val="22"/>
          <w:szCs w:val="22"/>
        </w:rPr>
        <w:t>:</w:t>
      </w:r>
    </w:p>
    <w:p w:rsidR="00215E19" w:rsidRPr="0057600F" w:rsidRDefault="00F530D5" w:rsidP="008C22A8">
      <w:pPr>
        <w:pStyle w:val="Recuodecorpodetexto"/>
        <w:numPr>
          <w:ilvl w:val="2"/>
          <w:numId w:val="46"/>
        </w:numPr>
        <w:ind w:left="851" w:hanging="851"/>
        <w:rPr>
          <w:sz w:val="20"/>
          <w:szCs w:val="24"/>
        </w:rPr>
      </w:pPr>
      <w:r w:rsidRPr="009162FD">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57600F">
        <w:rPr>
          <w:sz w:val="22"/>
          <w:szCs w:val="24"/>
        </w:rPr>
        <w:t>.</w:t>
      </w:r>
    </w:p>
    <w:p w:rsidR="00215E19" w:rsidRPr="00C364E4" w:rsidRDefault="00F530D5" w:rsidP="008C22A8">
      <w:pPr>
        <w:pStyle w:val="Recuodecorpodetexto"/>
        <w:numPr>
          <w:ilvl w:val="1"/>
          <w:numId w:val="46"/>
        </w:numPr>
        <w:tabs>
          <w:tab w:val="left" w:pos="2268"/>
        </w:tabs>
        <w:rPr>
          <w:sz w:val="22"/>
          <w:szCs w:val="22"/>
        </w:rPr>
      </w:pPr>
      <w:r w:rsidRPr="00C364E4">
        <w:rPr>
          <w:sz w:val="22"/>
          <w:szCs w:val="22"/>
        </w:rPr>
        <w:t>O pagamento da placa de identificação da obra será efetuado após a instalação da mesma</w:t>
      </w:r>
      <w:r w:rsidR="006B4807" w:rsidRPr="00C364E4">
        <w:rPr>
          <w:sz w:val="22"/>
          <w:szCs w:val="22"/>
        </w:rPr>
        <w:t>.</w:t>
      </w:r>
    </w:p>
    <w:p w:rsidR="00A26AED" w:rsidRPr="00C364E4" w:rsidRDefault="00C364E4" w:rsidP="008C22A8">
      <w:pPr>
        <w:pStyle w:val="Recuodecorpodetexto"/>
        <w:numPr>
          <w:ilvl w:val="1"/>
          <w:numId w:val="46"/>
        </w:numPr>
        <w:tabs>
          <w:tab w:val="left" w:pos="2268"/>
        </w:tabs>
        <w:rPr>
          <w:sz w:val="22"/>
          <w:szCs w:val="22"/>
        </w:rPr>
      </w:pPr>
      <w:r w:rsidRPr="00C364E4">
        <w:rPr>
          <w:sz w:val="22"/>
        </w:rPr>
        <w:t xml:space="preserve">O pagamento da mobilização e desmobilização será no valor apresentado na proposta, respeitado o valor máximo constante da </w:t>
      </w:r>
      <w:r w:rsidR="00E72BE9">
        <w:rPr>
          <w:sz w:val="22"/>
        </w:rPr>
        <w:t>P</w:t>
      </w:r>
      <w:r w:rsidRPr="00C364E4">
        <w:rPr>
          <w:sz w:val="22"/>
        </w:rPr>
        <w:t xml:space="preserve">lanilha de </w:t>
      </w:r>
      <w:r w:rsidR="00E72BE9">
        <w:rPr>
          <w:sz w:val="22"/>
        </w:rPr>
        <w:t>P</w:t>
      </w:r>
      <w:r w:rsidRPr="00C364E4">
        <w:rPr>
          <w:sz w:val="22"/>
        </w:rPr>
        <w:t xml:space="preserve">reços </w:t>
      </w:r>
      <w:r w:rsidR="00E72BE9">
        <w:rPr>
          <w:sz w:val="22"/>
        </w:rPr>
        <w:t>U</w:t>
      </w:r>
      <w:r w:rsidRPr="00C364E4">
        <w:rPr>
          <w:sz w:val="22"/>
        </w:rPr>
        <w:t>nitários que integram o edital.</w:t>
      </w:r>
    </w:p>
    <w:p w:rsidR="00C45889" w:rsidRPr="0057600F" w:rsidRDefault="0057600F" w:rsidP="008C22A8">
      <w:pPr>
        <w:pStyle w:val="Recuodecorpodetexto"/>
        <w:numPr>
          <w:ilvl w:val="1"/>
          <w:numId w:val="46"/>
        </w:numPr>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serviços</w:t>
      </w:r>
      <w:r w:rsidR="005F15C9">
        <w:rPr>
          <w:sz w:val="22"/>
          <w:szCs w:val="22"/>
        </w:rPr>
        <w:t>/fornecimentos</w:t>
      </w:r>
      <w:r w:rsidRPr="0057600F">
        <w:rPr>
          <w:sz w:val="22"/>
          <w:szCs w:val="22"/>
        </w:rPr>
        <w:t xml:space="preserve"> objeto desta licitação. Com base nesse cronograma de licitação, será ajustado um cronograma de execução de acordo com a programação física e financeira existente por ocasião da emissão da </w:t>
      </w:r>
      <w:r w:rsidR="007D73A8">
        <w:rPr>
          <w:sz w:val="22"/>
          <w:szCs w:val="22"/>
        </w:rPr>
        <w:t>O</w:t>
      </w:r>
      <w:r w:rsidRPr="0057600F">
        <w:rPr>
          <w:sz w:val="22"/>
          <w:szCs w:val="22"/>
        </w:rPr>
        <w:t xml:space="preserve">rdem de </w:t>
      </w:r>
      <w:r w:rsidR="007D73A8">
        <w:rPr>
          <w:sz w:val="22"/>
          <w:szCs w:val="22"/>
        </w:rPr>
        <w:t>S</w:t>
      </w:r>
      <w:r w:rsidRPr="0057600F">
        <w:rPr>
          <w:sz w:val="22"/>
          <w:szCs w:val="22"/>
        </w:rPr>
        <w:t>erviço, assinatura do contrato ou de outro documento hábil.</w:t>
      </w:r>
    </w:p>
    <w:p w:rsidR="006D50C7" w:rsidRPr="0057600F" w:rsidRDefault="0057600F" w:rsidP="008C22A8">
      <w:pPr>
        <w:pStyle w:val="Recuodecorpodetexto"/>
        <w:numPr>
          <w:ilvl w:val="1"/>
          <w:numId w:val="46"/>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0D2257">
      <w:pPr>
        <w:tabs>
          <w:tab w:val="left" w:pos="2268"/>
          <w:tab w:val="left" w:pos="3970"/>
        </w:tabs>
        <w:spacing w:before="120" w:after="120"/>
        <w:ind w:left="2268" w:hanging="708"/>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0D2257">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lastRenderedPageBreak/>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8C22A8">
      <w:pPr>
        <w:pStyle w:val="Default"/>
        <w:numPr>
          <w:ilvl w:val="0"/>
          <w:numId w:val="61"/>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Pr="0057600F" w:rsidRDefault="0057600F" w:rsidP="008C22A8">
      <w:pPr>
        <w:pStyle w:val="Recuodecorpodetexto"/>
        <w:numPr>
          <w:ilvl w:val="2"/>
          <w:numId w:val="46"/>
        </w:numPr>
        <w:ind w:left="851" w:hanging="851"/>
        <w:rPr>
          <w:sz w:val="22"/>
          <w:szCs w:val="24"/>
        </w:rPr>
      </w:pPr>
      <w:r w:rsidRPr="0057600F">
        <w:rPr>
          <w:sz w:val="22"/>
          <w:szCs w:val="22"/>
        </w:rPr>
        <w:t xml:space="preserve">As comprovações relativas ao INSS, FGTS e ISS a serem apresentadas deverão corresponder à competência anteriormente ao do mês da emissão da NFS apresentada. Quando </w:t>
      </w:r>
      <w:r w:rsidR="00C64B83">
        <w:rPr>
          <w:sz w:val="22"/>
          <w:szCs w:val="22"/>
        </w:rPr>
        <w:t>a</w:t>
      </w:r>
      <w:r w:rsidRPr="0057600F">
        <w:rPr>
          <w:sz w:val="22"/>
          <w:szCs w:val="22"/>
        </w:rPr>
        <w:t xml:space="preserve"> </w:t>
      </w:r>
      <w:r w:rsidR="00C64B83">
        <w:rPr>
          <w:sz w:val="22"/>
          <w:szCs w:val="22"/>
        </w:rPr>
        <w:t>obra/</w:t>
      </w:r>
      <w:r w:rsidRPr="0057600F">
        <w:rPr>
          <w:sz w:val="22"/>
          <w:szCs w:val="22"/>
        </w:rPr>
        <w:t>serviço</w:t>
      </w:r>
      <w:r w:rsidR="00C64B83">
        <w:rPr>
          <w:sz w:val="22"/>
          <w:szCs w:val="22"/>
        </w:rPr>
        <w:t>/fornecimento</w:t>
      </w:r>
      <w:r w:rsidRPr="0057600F">
        <w:rPr>
          <w:sz w:val="22"/>
          <w:szCs w:val="22"/>
        </w:rPr>
        <w:t xml:space="preserve"> for realizado em município conveniado com a Secretaria do Tesouro Nacional, ocorrerá por parte da CODEVASF, a retenção do ISS, por intermédio do SIAFI</w:t>
      </w:r>
      <w:r w:rsidR="006D50C7" w:rsidRPr="0057600F">
        <w:rPr>
          <w:sz w:val="22"/>
          <w:szCs w:val="24"/>
        </w:rPr>
        <w:t>.</w:t>
      </w:r>
    </w:p>
    <w:p w:rsidR="006D50C7" w:rsidRPr="0057600F" w:rsidRDefault="0057600F" w:rsidP="008C22A8">
      <w:pPr>
        <w:pStyle w:val="Recuodecorpodetexto"/>
        <w:numPr>
          <w:ilvl w:val="2"/>
          <w:numId w:val="46"/>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8C22A8">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INSS, referente </w:t>
      </w:r>
      <w:r w:rsidR="00A612D9">
        <w:rPr>
          <w:rFonts w:ascii="Times New Roman" w:hAnsi="Times New Roman"/>
          <w:sz w:val="22"/>
          <w:szCs w:val="22"/>
        </w:rPr>
        <w:t>à</w:t>
      </w:r>
      <w:r w:rsidRPr="0057600F">
        <w:rPr>
          <w:rFonts w:ascii="Times New Roman" w:hAnsi="Times New Roman"/>
          <w:sz w:val="22"/>
          <w:szCs w:val="22"/>
        </w:rPr>
        <w:t xml:space="preserve">s </w:t>
      </w:r>
      <w:r w:rsidR="00A612D9">
        <w:rPr>
          <w:rFonts w:ascii="Times New Roman" w:hAnsi="Times New Roman"/>
          <w:sz w:val="22"/>
          <w:szCs w:val="22"/>
        </w:rPr>
        <w:t>obras/</w:t>
      </w:r>
      <w:r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8C22A8">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ISS, referente </w:t>
      </w:r>
      <w:r w:rsidR="00A612D9">
        <w:rPr>
          <w:rFonts w:ascii="Times New Roman" w:hAnsi="Times New Roman"/>
          <w:sz w:val="22"/>
          <w:szCs w:val="22"/>
        </w:rPr>
        <w:t>à</w:t>
      </w:r>
      <w:r w:rsidR="00A612D9" w:rsidRPr="0057600F">
        <w:rPr>
          <w:rFonts w:ascii="Times New Roman" w:hAnsi="Times New Roman"/>
          <w:sz w:val="22"/>
          <w:szCs w:val="22"/>
        </w:rPr>
        <w:t xml:space="preserve">s </w:t>
      </w:r>
      <w:r w:rsidR="00A612D9">
        <w:rPr>
          <w:rFonts w:ascii="Times New Roman" w:hAnsi="Times New Roman"/>
          <w:sz w:val="22"/>
          <w:szCs w:val="22"/>
        </w:rPr>
        <w:t>obras/</w:t>
      </w:r>
      <w:r w:rsidR="00A612D9"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8C22A8">
      <w:pPr>
        <w:pStyle w:val="Default"/>
        <w:numPr>
          <w:ilvl w:val="0"/>
          <w:numId w:val="62"/>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8C22A8">
      <w:pPr>
        <w:pStyle w:val="Recuodecorpodetexto"/>
        <w:numPr>
          <w:ilvl w:val="1"/>
          <w:numId w:val="46"/>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1430F1" w:rsidRDefault="001430F1" w:rsidP="008C22A8">
      <w:pPr>
        <w:pStyle w:val="Recuodecorpodetexto"/>
        <w:numPr>
          <w:ilvl w:val="1"/>
          <w:numId w:val="46"/>
        </w:numPr>
        <w:rPr>
          <w:sz w:val="22"/>
          <w:szCs w:val="24"/>
        </w:rPr>
      </w:pPr>
      <w:r w:rsidRPr="009162FD">
        <w:rPr>
          <w:sz w:val="22"/>
          <w:szCs w:val="22"/>
        </w:rPr>
        <w:t>A fatura só será liberada para pagamento após aprovada pela área gestora e deve está isenta de erros ou omissões, sem o que serão, de forma imediata, devolvidas à contratada para correções, não se alterando a data de adimplemento da obrigação</w:t>
      </w:r>
      <w:r w:rsidR="00655B56">
        <w:rPr>
          <w:sz w:val="22"/>
          <w:szCs w:val="22"/>
        </w:rPr>
        <w:t>.</w:t>
      </w:r>
    </w:p>
    <w:p w:rsidR="001430F1" w:rsidRPr="00655B56" w:rsidRDefault="001430F1" w:rsidP="008C22A8">
      <w:pPr>
        <w:pStyle w:val="Recuodecorpodetexto"/>
        <w:numPr>
          <w:ilvl w:val="1"/>
          <w:numId w:val="46"/>
        </w:numPr>
        <w:rPr>
          <w:sz w:val="22"/>
          <w:szCs w:val="24"/>
        </w:rPr>
      </w:pPr>
      <w:r w:rsidRPr="006256FB">
        <w:rPr>
          <w:sz w:val="22"/>
          <w:szCs w:val="22"/>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lastRenderedPageBreak/>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8C22A8">
      <w:pPr>
        <w:pStyle w:val="Recuodecorpodetexto"/>
        <w:numPr>
          <w:ilvl w:val="1"/>
          <w:numId w:val="46"/>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8C22A8">
      <w:pPr>
        <w:pStyle w:val="Recuodecorpodetexto"/>
        <w:numPr>
          <w:ilvl w:val="2"/>
          <w:numId w:val="46"/>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8C22A8">
      <w:pPr>
        <w:pStyle w:val="Recuodecorpodetexto"/>
        <w:numPr>
          <w:ilvl w:val="1"/>
          <w:numId w:val="46"/>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8C22A8">
      <w:pPr>
        <w:pStyle w:val="Recuodecorpodetexto"/>
        <w:numPr>
          <w:ilvl w:val="2"/>
          <w:numId w:val="46"/>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8C22A8">
      <w:pPr>
        <w:pStyle w:val="Recuodecorpodetexto"/>
        <w:numPr>
          <w:ilvl w:val="2"/>
          <w:numId w:val="46"/>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8C22A8">
      <w:pPr>
        <w:pStyle w:val="Recuodecorpodetexto"/>
        <w:numPr>
          <w:ilvl w:val="0"/>
          <w:numId w:val="43"/>
        </w:numPr>
        <w:rPr>
          <w:b/>
          <w:iCs/>
          <w:sz w:val="22"/>
          <w:szCs w:val="24"/>
        </w:rPr>
      </w:pPr>
      <w:r w:rsidRPr="008A7799">
        <w:rPr>
          <w:b/>
          <w:iCs/>
          <w:sz w:val="22"/>
          <w:szCs w:val="24"/>
        </w:rPr>
        <w:t>SANÇÕES ADMINISTRATIVAS</w:t>
      </w:r>
    </w:p>
    <w:p w:rsidR="006D50C7" w:rsidRPr="00303B84" w:rsidRDefault="00A6382F" w:rsidP="008C22A8">
      <w:pPr>
        <w:pStyle w:val="Recuodecorpodetexto"/>
        <w:numPr>
          <w:ilvl w:val="1"/>
          <w:numId w:val="46"/>
        </w:numPr>
        <w:rPr>
          <w:sz w:val="22"/>
          <w:szCs w:val="24"/>
        </w:rPr>
      </w:pPr>
      <w:r w:rsidRPr="009162FD">
        <w:rPr>
          <w:sz w:val="22"/>
          <w:szCs w:val="22"/>
        </w:rPr>
        <w:t>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r w:rsidR="006D50C7" w:rsidRPr="00303B84">
        <w:rPr>
          <w:sz w:val="22"/>
          <w:szCs w:val="24"/>
        </w:rPr>
        <w:t>:</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Advertência;</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Multa;</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D2257">
      <w:pPr>
        <w:numPr>
          <w:ilvl w:val="0"/>
          <w:numId w:val="4"/>
        </w:numPr>
        <w:tabs>
          <w:tab w:val="clear" w:pos="1854"/>
        </w:tabs>
        <w:spacing w:before="120" w:after="120"/>
        <w:ind w:left="1560" w:hanging="709"/>
        <w:jc w:val="both"/>
        <w:rPr>
          <w:sz w:val="22"/>
          <w:szCs w:val="24"/>
          <w:vertAlign w:val="baseline"/>
        </w:rPr>
      </w:pPr>
      <w:r w:rsidRPr="00717E67">
        <w:rPr>
          <w:sz w:val="22"/>
          <w:szCs w:val="24"/>
          <w:vertAlign w:val="baseline"/>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8C22A8">
      <w:pPr>
        <w:pStyle w:val="Recuodecorpodetexto"/>
        <w:numPr>
          <w:ilvl w:val="1"/>
          <w:numId w:val="46"/>
        </w:numPr>
        <w:rPr>
          <w:sz w:val="22"/>
          <w:szCs w:val="24"/>
        </w:rPr>
      </w:pPr>
      <w:r w:rsidRPr="00303B84">
        <w:rPr>
          <w:sz w:val="22"/>
          <w:szCs w:val="24"/>
        </w:rPr>
        <w:t xml:space="preserve">As sanções previstas nos incisos I, III e IV do subitem 8.1 poderão ser aplicadas juntamente com a do inciso II, facultada a defesa prévia do interessado, no respectivo processo, no prazo de </w:t>
      </w:r>
      <w:r w:rsidR="00EE57A6">
        <w:rPr>
          <w:sz w:val="22"/>
          <w:szCs w:val="24"/>
        </w:rPr>
        <w:t>10</w:t>
      </w:r>
      <w:r w:rsidRPr="00303B84">
        <w:rPr>
          <w:sz w:val="22"/>
          <w:szCs w:val="24"/>
        </w:rPr>
        <w:t xml:space="preserve"> (</w:t>
      </w:r>
      <w:r w:rsidR="00EE57A6">
        <w:rPr>
          <w:sz w:val="22"/>
          <w:szCs w:val="24"/>
        </w:rPr>
        <w:t>dez</w:t>
      </w:r>
      <w:r w:rsidRPr="00303B84">
        <w:rPr>
          <w:sz w:val="22"/>
          <w:szCs w:val="24"/>
        </w:rPr>
        <w:t>) dias úteis.</w:t>
      </w:r>
    </w:p>
    <w:p w:rsidR="006D50C7" w:rsidRDefault="006D50C7" w:rsidP="008C22A8">
      <w:pPr>
        <w:pStyle w:val="Recuodecorpodetexto"/>
        <w:numPr>
          <w:ilvl w:val="1"/>
          <w:numId w:val="46"/>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8C22A8">
      <w:pPr>
        <w:pStyle w:val="Recuodecorpodetexto"/>
        <w:numPr>
          <w:ilvl w:val="0"/>
          <w:numId w:val="43"/>
        </w:numPr>
        <w:rPr>
          <w:b/>
          <w:iCs/>
          <w:sz w:val="22"/>
          <w:szCs w:val="24"/>
        </w:rPr>
      </w:pPr>
      <w:r w:rsidRPr="008A7799">
        <w:rPr>
          <w:b/>
          <w:iCs/>
          <w:sz w:val="22"/>
          <w:szCs w:val="24"/>
        </w:rPr>
        <w:t>MULTA</w:t>
      </w:r>
    </w:p>
    <w:p w:rsidR="005B37A7" w:rsidRPr="00C852EB" w:rsidRDefault="00FF5A3F" w:rsidP="008C22A8">
      <w:pPr>
        <w:pStyle w:val="Recuodecorpodetexto"/>
        <w:numPr>
          <w:ilvl w:val="1"/>
          <w:numId w:val="46"/>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8C22A8">
      <w:pPr>
        <w:pStyle w:val="Recuodecorpodetexto"/>
        <w:numPr>
          <w:ilvl w:val="2"/>
          <w:numId w:val="46"/>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8C22A8">
      <w:pPr>
        <w:pStyle w:val="Recuodecorpodetexto"/>
        <w:numPr>
          <w:ilvl w:val="1"/>
          <w:numId w:val="46"/>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8C22A8">
      <w:pPr>
        <w:keepLines/>
        <w:numPr>
          <w:ilvl w:val="0"/>
          <w:numId w:val="78"/>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8C22A8">
      <w:pPr>
        <w:keepLines/>
        <w:numPr>
          <w:ilvl w:val="0"/>
          <w:numId w:val="78"/>
        </w:numPr>
        <w:tabs>
          <w:tab w:val="left" w:pos="1560"/>
        </w:tabs>
        <w:suppressAutoHyphens w:val="0"/>
        <w:spacing w:before="120" w:after="120"/>
        <w:ind w:left="1560" w:hanging="709"/>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8C22A8">
      <w:pPr>
        <w:pStyle w:val="Recuodecorpodetexto"/>
        <w:numPr>
          <w:ilvl w:val="1"/>
          <w:numId w:val="46"/>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 xml:space="preserve">Cientificada da recomendação da cominação de penalidade, a contratada poderá apresentar defesa prévia no prazo de 10 (dez) dias </w:t>
      </w:r>
      <w:r w:rsidR="00CE6F69">
        <w:rPr>
          <w:sz w:val="22"/>
          <w:szCs w:val="22"/>
        </w:rPr>
        <w:t>úteis</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8C22A8">
      <w:pPr>
        <w:pStyle w:val="Recuodecorpodetexto"/>
        <w:numPr>
          <w:ilvl w:val="2"/>
          <w:numId w:val="91"/>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8C22A8">
      <w:pPr>
        <w:pStyle w:val="Recuodecorpodetexto"/>
        <w:numPr>
          <w:ilvl w:val="3"/>
          <w:numId w:val="91"/>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8C22A8">
      <w:pPr>
        <w:pStyle w:val="Recuodecorpodetexto"/>
        <w:numPr>
          <w:ilvl w:val="2"/>
          <w:numId w:val="91"/>
        </w:numPr>
        <w:ind w:left="851" w:hanging="851"/>
        <w:rPr>
          <w:sz w:val="22"/>
          <w:szCs w:val="24"/>
        </w:rPr>
      </w:pPr>
      <w:r w:rsidRPr="007B139A">
        <w:rPr>
          <w:sz w:val="22"/>
          <w:szCs w:val="22"/>
        </w:rPr>
        <w:lastRenderedPageBreak/>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8C22A8">
      <w:pPr>
        <w:pStyle w:val="Recuodecorpodetexto"/>
        <w:numPr>
          <w:ilvl w:val="2"/>
          <w:numId w:val="91"/>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8C22A8">
      <w:pPr>
        <w:pStyle w:val="Recuodecorpodetexto"/>
        <w:numPr>
          <w:ilvl w:val="3"/>
          <w:numId w:val="91"/>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321CE7" w:rsidRDefault="00835EC7" w:rsidP="008C22A8">
      <w:pPr>
        <w:pStyle w:val="Recuodecorpodetexto"/>
        <w:numPr>
          <w:ilvl w:val="3"/>
          <w:numId w:val="91"/>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6D50C7" w:rsidRPr="00CC4397" w:rsidRDefault="006D50C7" w:rsidP="008C22A8">
      <w:pPr>
        <w:pStyle w:val="Recuodecorpodetexto"/>
        <w:numPr>
          <w:ilvl w:val="0"/>
          <w:numId w:val="43"/>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8C22A8">
      <w:pPr>
        <w:pStyle w:val="Recuodecorpodetexto"/>
        <w:numPr>
          <w:ilvl w:val="1"/>
          <w:numId w:val="99"/>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8C22A8">
      <w:pPr>
        <w:pStyle w:val="Recuodecorpodetexto"/>
        <w:numPr>
          <w:ilvl w:val="1"/>
          <w:numId w:val="99"/>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8C22A8">
      <w:pPr>
        <w:pStyle w:val="Recuodecorpodetexto"/>
        <w:numPr>
          <w:ilvl w:val="1"/>
          <w:numId w:val="99"/>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8C22A8">
      <w:pPr>
        <w:pStyle w:val="Recuodecorpodetexto"/>
        <w:numPr>
          <w:ilvl w:val="1"/>
          <w:numId w:val="99"/>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8C22A8">
      <w:pPr>
        <w:pStyle w:val="Recuodecorpodetexto"/>
        <w:numPr>
          <w:ilvl w:val="1"/>
          <w:numId w:val="99"/>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8C22A8">
      <w:pPr>
        <w:pStyle w:val="Recuodecorpodetexto"/>
        <w:numPr>
          <w:ilvl w:val="1"/>
          <w:numId w:val="99"/>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8C22A8">
      <w:pPr>
        <w:pStyle w:val="Recuodecorpodetexto"/>
        <w:numPr>
          <w:ilvl w:val="1"/>
          <w:numId w:val="99"/>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8C22A8">
      <w:pPr>
        <w:pStyle w:val="Recuodecorpodetexto"/>
        <w:numPr>
          <w:ilvl w:val="1"/>
          <w:numId w:val="99"/>
        </w:numPr>
        <w:ind w:left="851" w:hanging="851"/>
        <w:rPr>
          <w:sz w:val="22"/>
          <w:szCs w:val="24"/>
        </w:rPr>
      </w:pPr>
      <w:r w:rsidRPr="00BC5CA0">
        <w:rPr>
          <w:sz w:val="22"/>
          <w:szCs w:val="22"/>
        </w:rPr>
        <w:lastRenderedPageBreak/>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8C22A8">
      <w:pPr>
        <w:pStyle w:val="Recuodecorpodetexto"/>
        <w:numPr>
          <w:ilvl w:val="1"/>
          <w:numId w:val="99"/>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8C22A8">
      <w:pPr>
        <w:pStyle w:val="Recuodecorpodetexto"/>
        <w:numPr>
          <w:ilvl w:val="1"/>
          <w:numId w:val="99"/>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536853" w:rsidP="008C22A8">
      <w:pPr>
        <w:pStyle w:val="Recuodecorpodetexto"/>
        <w:numPr>
          <w:ilvl w:val="2"/>
          <w:numId w:val="99"/>
        </w:numPr>
        <w:ind w:left="851" w:hanging="851"/>
        <w:rPr>
          <w:sz w:val="22"/>
          <w:szCs w:val="24"/>
        </w:rPr>
      </w:pPr>
      <w:r w:rsidRPr="00D7580B">
        <w:rPr>
          <w:sz w:val="22"/>
        </w:rPr>
        <w:t xml:space="preserve">A garantia será de 12 (doze) meses contra defeito de montagem e materiais utilizados na recuperação do objeto deste </w:t>
      </w:r>
      <w:r>
        <w:rPr>
          <w:sz w:val="22"/>
        </w:rPr>
        <w:t>edital</w:t>
      </w:r>
      <w:r w:rsidRPr="00D7580B">
        <w:rPr>
          <w:sz w:val="22"/>
        </w:rPr>
        <w:t xml:space="preserve">. No caso de necessidade de reparo, dentro do prazo de garantia, esta será automaticamente renovada pelo mesmo período. Se durante o prazo de garantia os equipamentos apresentar defeitos decorrentes da montagem ou material utilizado, a contratada se responsabilizará por todos os custos de transporte, ou seja, da instalação onde os equipamentos estão instalados até as dependências da </w:t>
      </w:r>
      <w:r>
        <w:rPr>
          <w:sz w:val="22"/>
        </w:rPr>
        <w:t>c</w:t>
      </w:r>
      <w:r w:rsidRPr="00D7580B">
        <w:rPr>
          <w:sz w:val="22"/>
        </w:rPr>
        <w:t>ontratada, e após os devidos reparos, o transporte até o respectivo local onde os equipamentos estavam operando</w:t>
      </w:r>
      <w:r>
        <w:rPr>
          <w:sz w:val="22"/>
        </w:rPr>
        <w:t>.</w:t>
      </w:r>
    </w:p>
    <w:p w:rsidR="006C1092" w:rsidRPr="00630FE4" w:rsidRDefault="00EE57A6" w:rsidP="008C22A8">
      <w:pPr>
        <w:pStyle w:val="Recuodecorpodetexto"/>
        <w:numPr>
          <w:ilvl w:val="2"/>
          <w:numId w:val="99"/>
        </w:numPr>
        <w:ind w:left="851" w:hanging="851"/>
        <w:rPr>
          <w:sz w:val="22"/>
          <w:szCs w:val="24"/>
        </w:rPr>
      </w:pPr>
      <w:r w:rsidRPr="009162FD">
        <w:rPr>
          <w:sz w:val="22"/>
          <w:szCs w:val="22"/>
        </w:rPr>
        <w:t xml:space="preserve">Os materiais a serem empregados e </w:t>
      </w:r>
      <w:r w:rsidR="00536853">
        <w:rPr>
          <w:sz w:val="22"/>
          <w:szCs w:val="22"/>
        </w:rPr>
        <w:t>a</w:t>
      </w:r>
      <w:r w:rsidRPr="009162FD">
        <w:rPr>
          <w:sz w:val="22"/>
          <w:szCs w:val="22"/>
        </w:rPr>
        <w:t xml:space="preserve">s </w:t>
      </w:r>
      <w:r w:rsidR="00536853">
        <w:rPr>
          <w:sz w:val="22"/>
          <w:szCs w:val="22"/>
        </w:rPr>
        <w:t>obras/</w:t>
      </w:r>
      <w:r w:rsidRPr="009162FD">
        <w:rPr>
          <w:sz w:val="22"/>
          <w:szCs w:val="22"/>
        </w:rPr>
        <w:t xml:space="preserve">serviços a serem executados deverão obedecer às </w:t>
      </w:r>
      <w:r w:rsidR="00536853">
        <w:rPr>
          <w:sz w:val="22"/>
          <w:szCs w:val="22"/>
        </w:rPr>
        <w:t>E</w:t>
      </w:r>
      <w:r w:rsidRPr="009162FD">
        <w:rPr>
          <w:sz w:val="22"/>
          <w:szCs w:val="22"/>
        </w:rPr>
        <w:t xml:space="preserve">specificações </w:t>
      </w:r>
      <w:r w:rsidR="00536853">
        <w:rPr>
          <w:sz w:val="22"/>
          <w:szCs w:val="22"/>
        </w:rPr>
        <w:t>T</w:t>
      </w:r>
      <w:r w:rsidRPr="009162FD">
        <w:rPr>
          <w:sz w:val="22"/>
          <w:szCs w:val="22"/>
        </w:rPr>
        <w:t>écnicas; às normas da Associação Brasileira de Normas Técnicas – ABNT e, na falta destas, às normas internacionais; às disposições legais da União e do Governo Federal, aos regulamentos das concessionárias, à Instrução Normativa nº 01 de 19/01/2010 (que dispõe sobre os critérios de sustentabilidade), ao Decreto nº 7.746/2012 e às prescrições e recomendações dos fabricantes</w:t>
      </w:r>
      <w:r w:rsidR="006C1092" w:rsidRPr="00951353">
        <w:rPr>
          <w:sz w:val="22"/>
          <w:szCs w:val="22"/>
        </w:rPr>
        <w:t>.</w:t>
      </w:r>
    </w:p>
    <w:p w:rsidR="006D50C7" w:rsidRPr="008A7799" w:rsidRDefault="006D50C7" w:rsidP="008C22A8">
      <w:pPr>
        <w:pStyle w:val="Recuodecorpodetexto"/>
        <w:numPr>
          <w:ilvl w:val="0"/>
          <w:numId w:val="43"/>
        </w:numPr>
        <w:rPr>
          <w:b/>
          <w:iCs/>
          <w:sz w:val="22"/>
          <w:szCs w:val="24"/>
        </w:rPr>
      </w:pPr>
      <w:r w:rsidRPr="008A7799">
        <w:rPr>
          <w:b/>
          <w:iCs/>
          <w:sz w:val="22"/>
          <w:szCs w:val="24"/>
        </w:rPr>
        <w:t>ABERTURA DOS INVÓLUCROS</w:t>
      </w:r>
    </w:p>
    <w:p w:rsidR="006D50C7" w:rsidRPr="000A6095" w:rsidRDefault="006D50C7" w:rsidP="008C22A8">
      <w:pPr>
        <w:pStyle w:val="Recuodecorpodetexto"/>
        <w:numPr>
          <w:ilvl w:val="1"/>
          <w:numId w:val="100"/>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8C22A8">
      <w:pPr>
        <w:pStyle w:val="Recuodecorpodetexto"/>
        <w:numPr>
          <w:ilvl w:val="1"/>
          <w:numId w:val="100"/>
        </w:numPr>
        <w:ind w:left="851" w:hanging="851"/>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8C22A8">
      <w:pPr>
        <w:pStyle w:val="Recuodecorpodetexto"/>
        <w:numPr>
          <w:ilvl w:val="1"/>
          <w:numId w:val="100"/>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0D2257" w:rsidRDefault="006D50C7" w:rsidP="008C22A8">
      <w:pPr>
        <w:pStyle w:val="Recuodecorpodetexto"/>
        <w:numPr>
          <w:ilvl w:val="2"/>
          <w:numId w:val="82"/>
        </w:numPr>
        <w:ind w:left="851" w:hanging="851"/>
        <w:rPr>
          <w:sz w:val="22"/>
          <w:szCs w:val="24"/>
        </w:rPr>
      </w:pPr>
      <w:r w:rsidRPr="000D2257">
        <w:rPr>
          <w:sz w:val="22"/>
          <w:szCs w:val="24"/>
        </w:rPr>
        <w:t xml:space="preserve">Em havendo renúncia expressa das licitantes presentes à interposição de recurso quanto à fase de habilitação a que se refere o subitem 11.3 acima, </w:t>
      </w:r>
      <w:r w:rsidR="00EE57A6" w:rsidRPr="000D2257">
        <w:rPr>
          <w:sz w:val="22"/>
          <w:szCs w:val="24"/>
        </w:rPr>
        <w:t xml:space="preserve">exceto se houver licitantes ausentes, </w:t>
      </w:r>
      <w:r w:rsidRPr="000D2257">
        <w:rPr>
          <w:sz w:val="22"/>
          <w:szCs w:val="24"/>
        </w:rPr>
        <w:t xml:space="preserve">poderão ser abertos os invólucros n.º 2 (dois) – “Proposta Financeira” das licitantes habilitadas na mesma sessão, ficando à disposição dos interessados, para fins de vista, por prazo não superior a </w:t>
      </w:r>
      <w:proofErr w:type="gramStart"/>
      <w:r w:rsidRPr="000D2257">
        <w:rPr>
          <w:sz w:val="22"/>
          <w:szCs w:val="24"/>
        </w:rPr>
        <w:t>24 (vinte e quatro) horas, posterior</w:t>
      </w:r>
      <w:proofErr w:type="gramEnd"/>
      <w:r w:rsidRPr="000D2257">
        <w:rPr>
          <w:sz w:val="22"/>
          <w:szCs w:val="24"/>
        </w:rPr>
        <w:t xml:space="preserve"> à abertura das propostas, após o que serão encaminhadas à Comissão de Julgamento para as providências subseq</w:t>
      </w:r>
      <w:r w:rsidR="00EB6E63" w:rsidRPr="000D2257">
        <w:rPr>
          <w:sz w:val="22"/>
          <w:szCs w:val="24"/>
        </w:rPr>
        <w:t>u</w:t>
      </w:r>
      <w:r w:rsidRPr="000D2257">
        <w:rPr>
          <w:sz w:val="22"/>
          <w:szCs w:val="24"/>
        </w:rPr>
        <w:t>entes.</w:t>
      </w:r>
    </w:p>
    <w:p w:rsidR="00222B79" w:rsidRPr="003D59AC" w:rsidRDefault="00222B79" w:rsidP="008C22A8">
      <w:pPr>
        <w:pStyle w:val="Recuodecorpodetexto"/>
        <w:numPr>
          <w:ilvl w:val="3"/>
          <w:numId w:val="82"/>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w:t>
      </w:r>
      <w:r w:rsidRPr="00D06DD7">
        <w:rPr>
          <w:sz w:val="22"/>
          <w:szCs w:val="24"/>
        </w:rPr>
        <w:lastRenderedPageBreak/>
        <w:t xml:space="preserve">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8C22A8">
      <w:pPr>
        <w:pStyle w:val="Recuodecorpodetexto"/>
        <w:numPr>
          <w:ilvl w:val="2"/>
          <w:numId w:val="83"/>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8C22A8">
      <w:pPr>
        <w:pStyle w:val="Recuodecorpodetexto"/>
        <w:numPr>
          <w:ilvl w:val="2"/>
          <w:numId w:val="83"/>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8C22A8">
      <w:pPr>
        <w:pStyle w:val="Recuodecorpodetexto"/>
        <w:numPr>
          <w:ilvl w:val="1"/>
          <w:numId w:val="83"/>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8C22A8">
      <w:pPr>
        <w:pStyle w:val="Recuodecorpodetexto"/>
        <w:numPr>
          <w:ilvl w:val="0"/>
          <w:numId w:val="43"/>
        </w:numPr>
        <w:rPr>
          <w:b/>
          <w:iCs/>
          <w:sz w:val="22"/>
          <w:szCs w:val="24"/>
        </w:rPr>
      </w:pPr>
      <w:r w:rsidRPr="008A7799">
        <w:rPr>
          <w:b/>
          <w:iCs/>
          <w:sz w:val="22"/>
          <w:szCs w:val="24"/>
        </w:rPr>
        <w:t>EXAME E JULGAMENTO DA DOCUMENTAÇÃO E PROPOSTAS</w:t>
      </w:r>
    </w:p>
    <w:p w:rsidR="006D50C7" w:rsidRDefault="006D50C7" w:rsidP="008C22A8">
      <w:pPr>
        <w:pStyle w:val="Recuodecorpodetexto"/>
        <w:numPr>
          <w:ilvl w:val="1"/>
          <w:numId w:val="85"/>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8C22A8">
      <w:pPr>
        <w:pStyle w:val="Recuodecorpodetexto"/>
        <w:numPr>
          <w:ilvl w:val="1"/>
          <w:numId w:val="86"/>
        </w:numPr>
        <w:ind w:left="851" w:hanging="851"/>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8C22A8">
      <w:pPr>
        <w:pStyle w:val="Recuodecorpodetexto"/>
        <w:numPr>
          <w:ilvl w:val="2"/>
          <w:numId w:val="84"/>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8C22A8">
      <w:pPr>
        <w:pStyle w:val="Recuodecorpodetexto"/>
        <w:numPr>
          <w:ilvl w:val="2"/>
          <w:numId w:val="84"/>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8C22A8">
      <w:pPr>
        <w:pStyle w:val="Recuodecorpodetexto"/>
        <w:numPr>
          <w:ilvl w:val="2"/>
          <w:numId w:val="84"/>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8C22A8">
      <w:pPr>
        <w:pStyle w:val="Recuodecorpodetexto"/>
        <w:numPr>
          <w:ilvl w:val="2"/>
          <w:numId w:val="84"/>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8C22A8">
      <w:pPr>
        <w:pStyle w:val="Recuodecorpodetexto"/>
        <w:numPr>
          <w:ilvl w:val="2"/>
          <w:numId w:val="84"/>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8C22A8">
      <w:pPr>
        <w:pStyle w:val="Recuodecorpodetexto"/>
        <w:numPr>
          <w:ilvl w:val="1"/>
          <w:numId w:val="86"/>
        </w:numPr>
        <w:ind w:left="851" w:hanging="851"/>
        <w:rPr>
          <w:b/>
          <w:sz w:val="22"/>
          <w:szCs w:val="24"/>
        </w:rPr>
      </w:pPr>
      <w:r w:rsidRPr="00D06DD7">
        <w:rPr>
          <w:b/>
          <w:sz w:val="22"/>
          <w:szCs w:val="24"/>
        </w:rPr>
        <w:t>Julgamento das “Propostas Financeiras – invólucro n.º 02 (dois)”</w:t>
      </w:r>
    </w:p>
    <w:p w:rsidR="006D50C7" w:rsidRDefault="006D50C7" w:rsidP="008C22A8">
      <w:pPr>
        <w:pStyle w:val="Recuodecorpodetexto"/>
        <w:numPr>
          <w:ilvl w:val="2"/>
          <w:numId w:val="86"/>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8C22A8">
      <w:pPr>
        <w:pStyle w:val="Recuodecorpodetexto"/>
        <w:numPr>
          <w:ilvl w:val="2"/>
          <w:numId w:val="86"/>
        </w:numPr>
        <w:ind w:left="851" w:hanging="851"/>
        <w:rPr>
          <w:sz w:val="22"/>
          <w:szCs w:val="24"/>
        </w:rPr>
      </w:pPr>
      <w:r w:rsidRPr="006215F2">
        <w:rPr>
          <w:sz w:val="22"/>
          <w:szCs w:val="22"/>
        </w:rPr>
        <w:lastRenderedPageBreak/>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8C22A8">
      <w:pPr>
        <w:pStyle w:val="Recuodecorpodetexto"/>
        <w:numPr>
          <w:ilvl w:val="2"/>
          <w:numId w:val="86"/>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8C22A8">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8C22A8">
      <w:pPr>
        <w:pStyle w:val="Default"/>
        <w:numPr>
          <w:ilvl w:val="0"/>
          <w:numId w:val="64"/>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0D2257">
        <w:rPr>
          <w:rFonts w:ascii="Times New Roman" w:eastAsia="Arial Unicode MS" w:hAnsi="Times New Roman"/>
          <w:color w:val="auto"/>
          <w:sz w:val="22"/>
          <w:szCs w:val="22"/>
        </w:rPr>
        <w:t>s valores descritos por extenso.</w:t>
      </w:r>
    </w:p>
    <w:p w:rsidR="006D50C7" w:rsidRPr="00315C0F" w:rsidRDefault="006D50C7" w:rsidP="008C22A8">
      <w:pPr>
        <w:pStyle w:val="Recuodecorpodetexto"/>
        <w:numPr>
          <w:ilvl w:val="2"/>
          <w:numId w:val="86"/>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8C22A8">
      <w:pPr>
        <w:pStyle w:val="Recuodecorpodetexto"/>
        <w:numPr>
          <w:ilvl w:val="2"/>
          <w:numId w:val="86"/>
        </w:numPr>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Default="006D50C7" w:rsidP="008C22A8">
      <w:pPr>
        <w:pStyle w:val="Recuodecorpodetexto"/>
        <w:numPr>
          <w:ilvl w:val="2"/>
          <w:numId w:val="86"/>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8C22A8">
      <w:pPr>
        <w:pStyle w:val="Recuodecorpodetexto"/>
        <w:numPr>
          <w:ilvl w:val="2"/>
          <w:numId w:val="86"/>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8C22A8">
      <w:pPr>
        <w:pStyle w:val="Default"/>
        <w:numPr>
          <w:ilvl w:val="0"/>
          <w:numId w:val="65"/>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8C22A8">
      <w:pPr>
        <w:pStyle w:val="Recuodecorpodetexto"/>
        <w:numPr>
          <w:ilvl w:val="3"/>
          <w:numId w:val="86"/>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8C22A8">
      <w:pPr>
        <w:pStyle w:val="Recuodecorpodetexto"/>
        <w:numPr>
          <w:ilvl w:val="0"/>
          <w:numId w:val="96"/>
        </w:numPr>
        <w:ind w:left="1560" w:hanging="709"/>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8C22A8">
      <w:pPr>
        <w:pStyle w:val="Recuodecorpodetexto"/>
        <w:numPr>
          <w:ilvl w:val="0"/>
          <w:numId w:val="96"/>
        </w:numPr>
        <w:ind w:left="1560" w:hanging="709"/>
        <w:rPr>
          <w:sz w:val="22"/>
          <w:szCs w:val="24"/>
        </w:rPr>
      </w:pPr>
      <w:r w:rsidRPr="000F225B">
        <w:rPr>
          <w:sz w:val="22"/>
          <w:szCs w:val="22"/>
        </w:rPr>
        <w:t>Valor orçado pela CODEVASF</w:t>
      </w:r>
      <w:r>
        <w:rPr>
          <w:sz w:val="22"/>
          <w:szCs w:val="22"/>
        </w:rPr>
        <w:t>.</w:t>
      </w:r>
    </w:p>
    <w:p w:rsidR="00944E63" w:rsidRPr="00944E63" w:rsidRDefault="00944E63" w:rsidP="008C22A8">
      <w:pPr>
        <w:pStyle w:val="Recuodecorpodetexto"/>
        <w:numPr>
          <w:ilvl w:val="3"/>
          <w:numId w:val="86"/>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lº,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8C22A8">
      <w:pPr>
        <w:pStyle w:val="Recuodecorpodetexto"/>
        <w:numPr>
          <w:ilvl w:val="2"/>
          <w:numId w:val="86"/>
        </w:numPr>
        <w:ind w:left="851" w:hanging="851"/>
        <w:rPr>
          <w:sz w:val="22"/>
          <w:szCs w:val="24"/>
        </w:rPr>
      </w:pPr>
      <w:r w:rsidRPr="000F225B">
        <w:rPr>
          <w:sz w:val="22"/>
          <w:szCs w:val="22"/>
        </w:rPr>
        <w:lastRenderedPageBreak/>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8C22A8">
      <w:pPr>
        <w:pStyle w:val="Recuodecorpodetexto"/>
        <w:numPr>
          <w:ilvl w:val="2"/>
          <w:numId w:val="86"/>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8C22A8">
      <w:pPr>
        <w:pStyle w:val="Default"/>
        <w:numPr>
          <w:ilvl w:val="0"/>
          <w:numId w:val="66"/>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8C22A8">
      <w:pPr>
        <w:pStyle w:val="Recuodecorpodetexto"/>
        <w:numPr>
          <w:ilvl w:val="2"/>
          <w:numId w:val="86"/>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8C22A8">
      <w:pPr>
        <w:pStyle w:val="Recuodecorpodetexto"/>
        <w:numPr>
          <w:ilvl w:val="2"/>
          <w:numId w:val="86"/>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8C22A8">
      <w:pPr>
        <w:pStyle w:val="Recuodecorpodetexto"/>
        <w:numPr>
          <w:ilvl w:val="2"/>
          <w:numId w:val="86"/>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8C22A8">
      <w:pPr>
        <w:pStyle w:val="Recuodecorpodetexto"/>
        <w:numPr>
          <w:ilvl w:val="2"/>
          <w:numId w:val="86"/>
        </w:numPr>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8C22A8">
      <w:pPr>
        <w:pStyle w:val="Recuodecorpodetexto"/>
        <w:numPr>
          <w:ilvl w:val="2"/>
          <w:numId w:val="86"/>
        </w:numPr>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8C22A8">
      <w:pPr>
        <w:pStyle w:val="Recuodecorpodetexto"/>
        <w:numPr>
          <w:ilvl w:val="2"/>
          <w:numId w:val="86"/>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8C22A8">
      <w:pPr>
        <w:pStyle w:val="Recuodecorpodetexto"/>
        <w:numPr>
          <w:ilvl w:val="3"/>
          <w:numId w:val="86"/>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8C22A8">
      <w:pPr>
        <w:pStyle w:val="Recuodecorpodetexto"/>
        <w:numPr>
          <w:ilvl w:val="3"/>
          <w:numId w:val="86"/>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sob pena de desclassificação da proposta</w:t>
      </w:r>
      <w:r w:rsidR="00CC6B30">
        <w:rPr>
          <w:rFonts w:eastAsiaTheme="minorHAnsi"/>
          <w:sz w:val="22"/>
          <w:szCs w:val="22"/>
          <w:lang w:eastAsia="en-US"/>
        </w:rPr>
        <w:t>.</w:t>
      </w:r>
    </w:p>
    <w:p w:rsidR="006D50C7" w:rsidRPr="00FA5BBA" w:rsidRDefault="006D50C7" w:rsidP="008C22A8">
      <w:pPr>
        <w:pStyle w:val="Recuodecorpodetexto"/>
        <w:numPr>
          <w:ilvl w:val="3"/>
          <w:numId w:val="86"/>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8C22A8">
      <w:pPr>
        <w:pStyle w:val="Default"/>
        <w:numPr>
          <w:ilvl w:val="0"/>
          <w:numId w:val="67"/>
        </w:numPr>
        <w:tabs>
          <w:tab w:val="clear" w:pos="1134"/>
          <w:tab w:val="num" w:pos="1701"/>
        </w:tabs>
        <w:spacing w:before="120" w:after="120"/>
        <w:ind w:left="1701" w:hanging="708"/>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8C22A8">
      <w:pPr>
        <w:pStyle w:val="Recuodecorpodetexto"/>
        <w:numPr>
          <w:ilvl w:val="3"/>
          <w:numId w:val="86"/>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8C22A8">
      <w:pPr>
        <w:pStyle w:val="Recuodecorpodetexto"/>
        <w:numPr>
          <w:ilvl w:val="1"/>
          <w:numId w:val="86"/>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8C22A8">
      <w:pPr>
        <w:pStyle w:val="Recuodecorpodetexto"/>
        <w:numPr>
          <w:ilvl w:val="1"/>
          <w:numId w:val="86"/>
        </w:numPr>
        <w:ind w:left="851" w:hanging="851"/>
        <w:rPr>
          <w:sz w:val="22"/>
          <w:szCs w:val="24"/>
        </w:rPr>
      </w:pPr>
      <w:r w:rsidRPr="006256FB">
        <w:rPr>
          <w:sz w:val="22"/>
          <w:szCs w:val="22"/>
        </w:rPr>
        <w:t>Será considerada vencedora a licitante que, habilitada e qualificada tecnicamente, apresentar o menor preço global,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8C22A8">
      <w:pPr>
        <w:pStyle w:val="Recuodecorpodetexto"/>
        <w:numPr>
          <w:ilvl w:val="1"/>
          <w:numId w:val="86"/>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8C22A8">
      <w:pPr>
        <w:pStyle w:val="Recuodecorpodetexto"/>
        <w:numPr>
          <w:ilvl w:val="2"/>
          <w:numId w:val="86"/>
        </w:numPr>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8C22A8">
      <w:pPr>
        <w:pStyle w:val="Recuodecorpodetexto"/>
        <w:numPr>
          <w:ilvl w:val="1"/>
          <w:numId w:val="86"/>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8C22A8">
      <w:pPr>
        <w:pStyle w:val="Recuodecorpodetexto"/>
        <w:numPr>
          <w:ilvl w:val="1"/>
          <w:numId w:val="86"/>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9"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8C22A8">
      <w:pPr>
        <w:pStyle w:val="Recuodecorpodetexto"/>
        <w:numPr>
          <w:ilvl w:val="1"/>
          <w:numId w:val="86"/>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8C22A8">
      <w:pPr>
        <w:pStyle w:val="Recuodecorpodetexto"/>
        <w:numPr>
          <w:ilvl w:val="1"/>
          <w:numId w:val="86"/>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524035" w:rsidRDefault="00524035" w:rsidP="00524035">
      <w:pPr>
        <w:pStyle w:val="Recuodecorpodetexto"/>
        <w:ind w:left="851" w:firstLine="0"/>
        <w:rPr>
          <w:sz w:val="22"/>
          <w:szCs w:val="24"/>
        </w:rPr>
      </w:pPr>
    </w:p>
    <w:p w:rsidR="00524035" w:rsidRDefault="00524035" w:rsidP="00524035">
      <w:pPr>
        <w:pStyle w:val="Recuodecorpodetexto"/>
        <w:ind w:left="851" w:firstLine="0"/>
        <w:rPr>
          <w:sz w:val="22"/>
          <w:szCs w:val="24"/>
        </w:rPr>
      </w:pPr>
    </w:p>
    <w:p w:rsidR="009A051A" w:rsidRPr="00CF6E42" w:rsidRDefault="009A051A" w:rsidP="008C22A8">
      <w:pPr>
        <w:pStyle w:val="Recuodecorpodetexto"/>
        <w:numPr>
          <w:ilvl w:val="1"/>
          <w:numId w:val="86"/>
        </w:numPr>
        <w:ind w:left="851" w:hanging="851"/>
        <w:rPr>
          <w:sz w:val="22"/>
          <w:szCs w:val="24"/>
        </w:rPr>
      </w:pPr>
      <w:r w:rsidRPr="00CF6E42">
        <w:rPr>
          <w:sz w:val="22"/>
          <w:szCs w:val="24"/>
        </w:rPr>
        <w:lastRenderedPageBreak/>
        <w:t>A CODEVASF, no papel da Comissão de Julgamento, procederá às seguintes verificações:</w:t>
      </w:r>
    </w:p>
    <w:p w:rsidR="009A051A" w:rsidRPr="009E41F2"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0"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8C22A8">
      <w:pPr>
        <w:pStyle w:val="Default"/>
        <w:numPr>
          <w:ilvl w:val="0"/>
          <w:numId w:val="68"/>
        </w:numPr>
        <w:tabs>
          <w:tab w:val="clear" w:pos="1134"/>
          <w:tab w:val="num" w:pos="1560"/>
        </w:tabs>
        <w:spacing w:before="120" w:after="120"/>
        <w:ind w:left="1560" w:hanging="709"/>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1"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8C22A8">
      <w:pPr>
        <w:pStyle w:val="Recuodecorpodetexto"/>
        <w:numPr>
          <w:ilvl w:val="0"/>
          <w:numId w:val="86"/>
        </w:numPr>
        <w:ind w:left="851" w:hanging="851"/>
        <w:rPr>
          <w:b/>
          <w:iCs/>
          <w:sz w:val="22"/>
          <w:szCs w:val="24"/>
        </w:rPr>
      </w:pPr>
      <w:r w:rsidRPr="008A7799">
        <w:rPr>
          <w:b/>
          <w:iCs/>
          <w:sz w:val="22"/>
          <w:szCs w:val="24"/>
        </w:rPr>
        <w:t>HOMOLOGAÇÃO E ADJUDICAÇÃO</w:t>
      </w:r>
    </w:p>
    <w:p w:rsidR="006D50C7" w:rsidRDefault="006D50C7" w:rsidP="008C22A8">
      <w:pPr>
        <w:pStyle w:val="Recuodecorpodetexto"/>
        <w:numPr>
          <w:ilvl w:val="1"/>
          <w:numId w:val="87"/>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E85B78">
        <w:rPr>
          <w:sz w:val="22"/>
          <w:szCs w:val="24"/>
        </w:rPr>
        <w:t>a</w:t>
      </w:r>
      <w:r w:rsidR="008A0946" w:rsidRPr="00AF4590">
        <w:rPr>
          <w:sz w:val="22"/>
          <w:szCs w:val="24"/>
        </w:rPr>
        <w:t xml:space="preserve"> </w:t>
      </w:r>
      <w:r w:rsidR="00E85B78">
        <w:rPr>
          <w:sz w:val="22"/>
          <w:szCs w:val="24"/>
        </w:rPr>
        <w:t>Diretoria</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8C22A8">
      <w:pPr>
        <w:pStyle w:val="Recuodecorpodetexto"/>
        <w:numPr>
          <w:ilvl w:val="0"/>
          <w:numId w:val="87"/>
        </w:numPr>
        <w:ind w:left="851" w:hanging="851"/>
        <w:rPr>
          <w:b/>
          <w:iCs/>
          <w:sz w:val="22"/>
          <w:szCs w:val="24"/>
        </w:rPr>
      </w:pPr>
      <w:r w:rsidRPr="008A7799">
        <w:rPr>
          <w:b/>
          <w:iCs/>
          <w:sz w:val="22"/>
          <w:szCs w:val="24"/>
        </w:rPr>
        <w:t>RECURSOS ADMINISTRATIVOS</w:t>
      </w:r>
    </w:p>
    <w:p w:rsidR="006D50C7" w:rsidRPr="00AF4590" w:rsidRDefault="006D50C7" w:rsidP="008C22A8">
      <w:pPr>
        <w:pStyle w:val="Recuodecorpodetexto"/>
        <w:numPr>
          <w:ilvl w:val="1"/>
          <w:numId w:val="87"/>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8C22A8">
      <w:pPr>
        <w:pStyle w:val="Recuodecorpodetexto"/>
        <w:numPr>
          <w:ilvl w:val="2"/>
          <w:numId w:val="87"/>
        </w:numPr>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8C22A8">
      <w:pPr>
        <w:pStyle w:val="Recuodecorpodetexto"/>
        <w:numPr>
          <w:ilvl w:val="3"/>
          <w:numId w:val="92"/>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8C22A8">
      <w:pPr>
        <w:pStyle w:val="Recuodecorpodetexto"/>
        <w:numPr>
          <w:ilvl w:val="1"/>
          <w:numId w:val="87"/>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8C22A8">
      <w:pPr>
        <w:pStyle w:val="Recuodecorpodetexto"/>
        <w:numPr>
          <w:ilvl w:val="1"/>
          <w:numId w:val="87"/>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8C22A8">
      <w:pPr>
        <w:pStyle w:val="Recuodecorpodetexto"/>
        <w:numPr>
          <w:ilvl w:val="1"/>
          <w:numId w:val="87"/>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8C22A8">
      <w:pPr>
        <w:pStyle w:val="Recuodecorpodetexto"/>
        <w:numPr>
          <w:ilvl w:val="1"/>
          <w:numId w:val="87"/>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8C22A8">
      <w:pPr>
        <w:pStyle w:val="Recuodecorpodetexto"/>
        <w:numPr>
          <w:ilvl w:val="1"/>
          <w:numId w:val="87"/>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8C22A8">
      <w:pPr>
        <w:pStyle w:val="Recuodecorpodetexto"/>
        <w:numPr>
          <w:ilvl w:val="1"/>
          <w:numId w:val="87"/>
        </w:numPr>
        <w:ind w:left="851" w:hanging="851"/>
        <w:rPr>
          <w:sz w:val="22"/>
          <w:szCs w:val="24"/>
        </w:rPr>
      </w:pPr>
      <w:r w:rsidRPr="00153E75">
        <w:rPr>
          <w:sz w:val="22"/>
          <w:szCs w:val="24"/>
        </w:rPr>
        <w:lastRenderedPageBreak/>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8C22A8">
      <w:pPr>
        <w:pStyle w:val="Recuodecorpodetexto"/>
        <w:numPr>
          <w:ilvl w:val="0"/>
          <w:numId w:val="87"/>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8C22A8">
      <w:pPr>
        <w:pStyle w:val="Recuodecorpodetexto"/>
        <w:numPr>
          <w:ilvl w:val="1"/>
          <w:numId w:val="87"/>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8C22A8">
      <w:pPr>
        <w:pStyle w:val="Recuodecorpodetexto"/>
        <w:numPr>
          <w:ilvl w:val="1"/>
          <w:numId w:val="87"/>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8C22A8">
      <w:pPr>
        <w:pStyle w:val="Recuodecorpodetexto"/>
        <w:numPr>
          <w:ilvl w:val="1"/>
          <w:numId w:val="87"/>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8C22A8">
      <w:pPr>
        <w:pStyle w:val="Recuodecorpodetexto"/>
        <w:numPr>
          <w:ilvl w:val="1"/>
          <w:numId w:val="87"/>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8C22A8">
      <w:pPr>
        <w:pStyle w:val="Recuodecorpodetexto"/>
        <w:numPr>
          <w:ilvl w:val="1"/>
          <w:numId w:val="87"/>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8C22A8">
      <w:pPr>
        <w:pStyle w:val="Recuodecorpodetexto"/>
        <w:numPr>
          <w:ilvl w:val="1"/>
          <w:numId w:val="87"/>
        </w:numPr>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15738D">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15738D">
        <w:rPr>
          <w:sz w:val="22"/>
          <w:szCs w:val="24"/>
        </w:rPr>
        <w:t>/fornecimentos</w:t>
      </w:r>
      <w:r w:rsidRPr="008A1808">
        <w:rPr>
          <w:sz w:val="22"/>
          <w:szCs w:val="24"/>
        </w:rPr>
        <w:t xml:space="preserve"> objeto desta licitação, conforme Resolução CONFEA nº 317, de 31/10/86.</w:t>
      </w:r>
    </w:p>
    <w:p w:rsidR="006D50C7" w:rsidRPr="008A7799" w:rsidRDefault="006D50C7" w:rsidP="008C22A8">
      <w:pPr>
        <w:pStyle w:val="Recuodecorpodetexto"/>
        <w:numPr>
          <w:ilvl w:val="0"/>
          <w:numId w:val="87"/>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8C22A8">
      <w:pPr>
        <w:pStyle w:val="Recuodecorpodetexto"/>
        <w:numPr>
          <w:ilvl w:val="1"/>
          <w:numId w:val="87"/>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6D50C7" w:rsidRPr="007C7BBA" w:rsidRDefault="006D50C7" w:rsidP="008C22A8">
      <w:pPr>
        <w:pStyle w:val="Recuodecorpodetexto"/>
        <w:numPr>
          <w:ilvl w:val="0"/>
          <w:numId w:val="87"/>
        </w:numPr>
        <w:ind w:left="851" w:hanging="851"/>
        <w:rPr>
          <w:b/>
          <w:iCs/>
          <w:sz w:val="22"/>
          <w:szCs w:val="22"/>
        </w:rPr>
      </w:pPr>
      <w:r w:rsidRPr="007C7BBA">
        <w:rPr>
          <w:b/>
          <w:iCs/>
          <w:sz w:val="22"/>
          <w:szCs w:val="22"/>
        </w:rPr>
        <w:t>OBRIGAÇÕES DA LICITANTE VENCEDORA</w:t>
      </w:r>
    </w:p>
    <w:p w:rsidR="0027058C" w:rsidRPr="0015738D" w:rsidRDefault="007E3D58" w:rsidP="008C22A8">
      <w:pPr>
        <w:pStyle w:val="Recuodecorpodetexto"/>
        <w:numPr>
          <w:ilvl w:val="1"/>
          <w:numId w:val="87"/>
        </w:numPr>
        <w:ind w:left="851" w:hanging="851"/>
        <w:rPr>
          <w:sz w:val="22"/>
          <w:szCs w:val="24"/>
        </w:rPr>
      </w:pPr>
      <w:r w:rsidRPr="009162FD">
        <w:rPr>
          <w:sz w:val="22"/>
          <w:szCs w:val="22"/>
        </w:rPr>
        <w:t xml:space="preserve">Apresentar-se sempre que solicitada, através do seu Responsável Técnico e Coordenador dos trabalhos na </w:t>
      </w:r>
      <w:r w:rsidR="0086759A">
        <w:rPr>
          <w:sz w:val="22"/>
          <w:szCs w:val="22"/>
        </w:rPr>
        <w:t xml:space="preserve">sede da </w:t>
      </w:r>
      <w:r w:rsidRPr="009162FD">
        <w:rPr>
          <w:sz w:val="22"/>
          <w:szCs w:val="22"/>
        </w:rPr>
        <w:t xml:space="preserve">2ª Superintendência Regional </w:t>
      </w:r>
      <w:r w:rsidR="0086759A">
        <w:rPr>
          <w:sz w:val="22"/>
          <w:szCs w:val="22"/>
        </w:rPr>
        <w:t>da CODEVASF no município de Bom Jesus da Lapa</w:t>
      </w:r>
      <w:r w:rsidR="006D3829">
        <w:rPr>
          <w:sz w:val="22"/>
          <w:szCs w:val="22"/>
        </w:rPr>
        <w:t>.</w:t>
      </w:r>
    </w:p>
    <w:p w:rsidR="0015738D" w:rsidRPr="0015738D" w:rsidRDefault="007E3D58" w:rsidP="008C22A8">
      <w:pPr>
        <w:pStyle w:val="Recuodecorpodetexto"/>
        <w:numPr>
          <w:ilvl w:val="1"/>
          <w:numId w:val="87"/>
        </w:numPr>
        <w:ind w:left="851" w:hanging="851"/>
        <w:rPr>
          <w:sz w:val="22"/>
          <w:szCs w:val="24"/>
        </w:rPr>
      </w:pPr>
      <w:r w:rsidRPr="007E3D58">
        <w:rPr>
          <w:sz w:val="22"/>
          <w:szCs w:val="22"/>
        </w:rPr>
        <w:t xml:space="preserve">Providenciar junto ao CREA as Anotações de Responsabilidade Técnica – </w:t>
      </w:r>
      <w:proofErr w:type="spellStart"/>
      <w:r w:rsidRPr="007E3D58">
        <w:rPr>
          <w:sz w:val="22"/>
          <w:szCs w:val="22"/>
        </w:rPr>
        <w:t>ART’s</w:t>
      </w:r>
      <w:proofErr w:type="spellEnd"/>
      <w:r w:rsidRPr="007E3D58">
        <w:rPr>
          <w:sz w:val="22"/>
          <w:szCs w:val="22"/>
        </w:rPr>
        <w:t xml:space="preserve"> referentes ao objeto do contrato e especialidades pertinentes, nos termos das Leis nº. 6.496/77</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(arnaldo.filho@codevasf.gov.br)</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Assumir a inteira responsabilidade pelo transporte interno e externo do pessoal e dos insumos até o local das obras/serviços/fornecimentos</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Exercer a vigilância e proteção de todos os materiais no local das obras/serviços/fornecimentos</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lastRenderedPageBreak/>
        <w:t>Colocar tantas frentes de serviços quantas forem necessárias (mediante anuência prévia da fiscalização), para possibilitar a perfeita execução das obras/serviços/fornecimentos no prazo contratual</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Responsabilizar-se pelo fornecimento de toda a mão-de-obra, sem qualquer vinculação empregatícia com a CODEVASF, bem como todo o material necessário à execução das obras/serviços/fornecimentos objeto do contrato</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 contratada deverá manter um Preposto, aceito pela CODEVASF, no local da obra/serviço/fornecimento, para representá-la na execução do objeto contratado (art. 68 da Lei 8.666/93)</w:t>
      </w:r>
      <w:r w:rsidR="0015738D">
        <w:rPr>
          <w:sz w:val="22"/>
          <w:szCs w:val="22"/>
        </w:rPr>
        <w:t>.</w:t>
      </w:r>
    </w:p>
    <w:p w:rsidR="0015738D" w:rsidRPr="007E3D58" w:rsidRDefault="007E3D58" w:rsidP="008C22A8">
      <w:pPr>
        <w:pStyle w:val="Recuodecorpodetexto"/>
        <w:numPr>
          <w:ilvl w:val="1"/>
          <w:numId w:val="87"/>
        </w:numPr>
        <w:ind w:left="851" w:hanging="851"/>
        <w:rPr>
          <w:sz w:val="22"/>
          <w:szCs w:val="24"/>
        </w:rPr>
      </w:pPr>
      <w:r w:rsidRPr="009162FD">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15738D">
        <w:rPr>
          <w:sz w:val="22"/>
          <w:szCs w:val="22"/>
        </w:rPr>
        <w:t>.</w:t>
      </w:r>
    </w:p>
    <w:p w:rsidR="007E3D58" w:rsidRPr="0015738D" w:rsidRDefault="007E3D58" w:rsidP="008C22A8">
      <w:pPr>
        <w:pStyle w:val="Recuodecorpodetexto"/>
        <w:numPr>
          <w:ilvl w:val="2"/>
          <w:numId w:val="87"/>
        </w:numPr>
        <w:ind w:left="851" w:hanging="851"/>
        <w:rPr>
          <w:sz w:val="22"/>
          <w:szCs w:val="24"/>
        </w:rPr>
      </w:pPr>
      <w:r w:rsidRPr="009162FD">
        <w:rPr>
          <w:sz w:val="22"/>
          <w:szCs w:val="22"/>
        </w:rPr>
        <w:t>No momento da desmobilização, para liberação da última fatura, faz-se necessária a apresentação da certidão de quitação de débitos, referente às despesas com água, energia, telefone, taxas, impostos e quaisquer outros tributos que venham a ser cobrados</w:t>
      </w:r>
      <w:r>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A contratada deverá utilizar pessoal experiente, bem como equipamentos, ferramentas e instrumentos adequados para a boa execução das obras/serviços/fornecimentos</w:t>
      </w:r>
      <w:r w:rsidR="0015738D">
        <w:rPr>
          <w:sz w:val="22"/>
          <w:szCs w:val="22"/>
        </w:rPr>
        <w:t>.</w:t>
      </w:r>
    </w:p>
    <w:p w:rsidR="0015738D" w:rsidRPr="0015738D" w:rsidRDefault="007E3D58" w:rsidP="008C22A8">
      <w:pPr>
        <w:pStyle w:val="Recuodecorpodetexto"/>
        <w:numPr>
          <w:ilvl w:val="2"/>
          <w:numId w:val="87"/>
        </w:numPr>
        <w:ind w:left="851" w:hanging="851"/>
        <w:rPr>
          <w:sz w:val="22"/>
          <w:szCs w:val="24"/>
        </w:rPr>
      </w:pPr>
      <w:r w:rsidRPr="009162FD">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Durante a execução das obras/serviços/fornecimentos caberá à empresa contratada as seguintes medidas</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 xml:space="preserve">Instalar e manter no canteiro de obras/serviços/fornecimentos </w:t>
      </w:r>
      <w:proofErr w:type="gramStart"/>
      <w:r w:rsidRPr="009162FD">
        <w:rPr>
          <w:sz w:val="22"/>
          <w:szCs w:val="22"/>
        </w:rPr>
        <w:t>1</w:t>
      </w:r>
      <w:proofErr w:type="gramEnd"/>
      <w:r w:rsidRPr="009162FD">
        <w:rPr>
          <w:sz w:val="22"/>
          <w:szCs w:val="22"/>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15738D">
        <w:rPr>
          <w:sz w:val="22"/>
          <w:szCs w:val="22"/>
        </w:rPr>
        <w:t>;</w:t>
      </w:r>
    </w:p>
    <w:p w:rsidR="0015738D" w:rsidRPr="0015738D" w:rsidRDefault="0015738D" w:rsidP="008C22A8">
      <w:pPr>
        <w:pStyle w:val="Recuodecorpodetexto"/>
        <w:numPr>
          <w:ilvl w:val="0"/>
          <w:numId w:val="102"/>
        </w:numPr>
        <w:ind w:left="1560" w:hanging="709"/>
        <w:rPr>
          <w:sz w:val="22"/>
          <w:szCs w:val="24"/>
        </w:rPr>
      </w:pPr>
      <w:r w:rsidRPr="006256FB">
        <w:rPr>
          <w:sz w:val="22"/>
          <w:szCs w:val="22"/>
        </w:rPr>
        <w:t>A placa de identificação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deve ser no padrão definido pela CODEVASF e em local por ela indicado, cujo modelo encontra-se no Manual para Elaboração de Placas de Obra do Ministério da Integração Nacional</w:t>
      </w:r>
      <w:r w:rsidR="00196754">
        <w:rPr>
          <w:sz w:val="22"/>
          <w:szCs w:val="22"/>
        </w:rPr>
        <w:t xml:space="preserve"> (Anexo V)</w:t>
      </w:r>
      <w:r w:rsidRPr="006256FB">
        <w:rPr>
          <w:sz w:val="22"/>
          <w:szCs w:val="22"/>
        </w:rPr>
        <w:t xml:space="preserve">, 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 xml:space="preserve">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w:t>
      </w:r>
      <w:r w:rsidRPr="009162FD">
        <w:rPr>
          <w:sz w:val="22"/>
          <w:szCs w:val="22"/>
        </w:rPr>
        <w:lastRenderedPageBreak/>
        <w:t>Este diário, devidamente rubricado pela fiscalização e pela contratada em todas as vias, ficará em poder da contratante após a conclusão das obras/serviços/fornecimentos</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Obedecer às normas de higiene e prevenção de acidentes, a fim de garanti</w:t>
      </w:r>
      <w:r w:rsidR="005F58FE">
        <w:rPr>
          <w:sz w:val="22"/>
          <w:szCs w:val="22"/>
        </w:rPr>
        <w:t>r</w:t>
      </w:r>
      <w:r w:rsidRPr="009162FD">
        <w:rPr>
          <w:sz w:val="22"/>
          <w:szCs w:val="22"/>
        </w:rPr>
        <w:t xml:space="preserve"> a salubridade e a segurança no canteiro de obras/serviços/fornecimentos</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Responder financeiramente, sem prejuízo de medidas outras que possam ser adotadas por quaisquer danos causados à União, Estado, Município ou terceiros, em razão da execução das obras/serviços/fornecimentos</w:t>
      </w:r>
      <w:r w:rsidR="0015738D" w:rsidRPr="006256FB">
        <w:rPr>
          <w:sz w:val="22"/>
          <w:szCs w:val="22"/>
        </w:rPr>
        <w:t>; e</w:t>
      </w:r>
      <w:r w:rsidR="0015738D">
        <w:rPr>
          <w:sz w:val="22"/>
          <w:szCs w:val="22"/>
        </w:rPr>
        <w:t>,</w:t>
      </w:r>
    </w:p>
    <w:p w:rsidR="0015738D" w:rsidRPr="0015738D" w:rsidRDefault="007E3D58" w:rsidP="008C22A8">
      <w:pPr>
        <w:pStyle w:val="Recuodecorpodetexto"/>
        <w:numPr>
          <w:ilvl w:val="0"/>
          <w:numId w:val="102"/>
        </w:numPr>
        <w:ind w:left="1560" w:hanging="709"/>
        <w:rPr>
          <w:sz w:val="22"/>
          <w:szCs w:val="24"/>
        </w:rPr>
      </w:pPr>
      <w:r w:rsidRPr="009162FD">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15738D">
        <w:rPr>
          <w:sz w:val="22"/>
          <w:szCs w:val="22"/>
        </w:rPr>
        <w:t>.</w:t>
      </w:r>
    </w:p>
    <w:p w:rsidR="0015738D" w:rsidRPr="0015738D" w:rsidRDefault="007E3D58" w:rsidP="008C22A8">
      <w:pPr>
        <w:pStyle w:val="Recuodecorpodetexto"/>
        <w:numPr>
          <w:ilvl w:val="1"/>
          <w:numId w:val="87"/>
        </w:numPr>
        <w:ind w:left="851" w:hanging="851"/>
        <w:rPr>
          <w:sz w:val="22"/>
          <w:szCs w:val="24"/>
        </w:rPr>
      </w:pPr>
      <w:r w:rsidRPr="009162FD">
        <w:rPr>
          <w:sz w:val="22"/>
          <w:szCs w:val="22"/>
        </w:rPr>
        <w:t>Na execução das obras/serviços/fornecimentos de construção objeto da presente licitação a contratada deverá atender às seguintes normas e práticas complementares</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Projetos, Normas Complementares e demais Especificações Técnicas</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Códigos, leis, decretos, portarias e normas federais, estaduais e municipais, inclusive normas de concessionárias de serviços públicos, e as normas técnicas da CODEVASF</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Instruções e resoluções dos órgãos do sistema CREA-CONFEA</w:t>
      </w:r>
      <w:r w:rsidR="0015738D">
        <w:rPr>
          <w:sz w:val="22"/>
          <w:szCs w:val="22"/>
        </w:rPr>
        <w:t>;</w:t>
      </w:r>
    </w:p>
    <w:p w:rsidR="0015738D" w:rsidRPr="0015738D" w:rsidRDefault="007E3D58" w:rsidP="008C22A8">
      <w:pPr>
        <w:pStyle w:val="Recuodecorpodetexto"/>
        <w:numPr>
          <w:ilvl w:val="0"/>
          <w:numId w:val="103"/>
        </w:numPr>
        <w:ind w:left="1560" w:hanging="709"/>
        <w:rPr>
          <w:sz w:val="22"/>
          <w:szCs w:val="24"/>
        </w:rPr>
      </w:pPr>
      <w:r w:rsidRPr="009162FD">
        <w:rPr>
          <w:sz w:val="22"/>
          <w:szCs w:val="22"/>
        </w:rPr>
        <w:t>Normas técnicas da ABNT e do INMETRO, e principalmente no que diz respeito aos requisitos mínimos de qualidade, utilidade, resistência e segurança</w:t>
      </w:r>
      <w:r>
        <w:rPr>
          <w:sz w:val="22"/>
          <w:szCs w:val="22"/>
        </w:rPr>
        <w:t>.</w:t>
      </w:r>
    </w:p>
    <w:p w:rsidR="006D50C7" w:rsidRPr="00782339" w:rsidRDefault="006D50C7" w:rsidP="008C22A8">
      <w:pPr>
        <w:pStyle w:val="Recuodecorpodetexto"/>
        <w:numPr>
          <w:ilvl w:val="0"/>
          <w:numId w:val="93"/>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7E3D58" w:rsidP="008C22A8">
      <w:pPr>
        <w:pStyle w:val="Recuodecorpodetexto"/>
        <w:numPr>
          <w:ilvl w:val="1"/>
          <w:numId w:val="93"/>
        </w:numPr>
        <w:ind w:left="851" w:hanging="851"/>
        <w:rPr>
          <w:sz w:val="22"/>
          <w:szCs w:val="24"/>
        </w:rPr>
      </w:pPr>
      <w:r w:rsidRPr="009162FD">
        <w:rPr>
          <w:sz w:val="22"/>
          <w:szCs w:val="22"/>
        </w:rPr>
        <w:t xml:space="preserve">A </w:t>
      </w:r>
      <w:r>
        <w:rPr>
          <w:sz w:val="22"/>
          <w:szCs w:val="22"/>
        </w:rPr>
        <w:t>f</w:t>
      </w:r>
      <w:r w:rsidRPr="009162FD">
        <w:rPr>
          <w:sz w:val="22"/>
          <w:szCs w:val="22"/>
        </w:rPr>
        <w:t xml:space="preserve">iscalização fará as vistorias e se </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xml:space="preserve"> estiverem de acordo com as descrições e efetivamente não tendo nenhuma observação a fazer, será lavrado o Termo de Encerramento Físico do </w:t>
      </w:r>
      <w:r w:rsidR="005F58FE">
        <w:rPr>
          <w:sz w:val="22"/>
          <w:szCs w:val="22"/>
        </w:rPr>
        <w:t>C</w:t>
      </w:r>
      <w:r w:rsidRPr="009162FD">
        <w:rPr>
          <w:sz w:val="22"/>
          <w:szCs w:val="22"/>
        </w:rPr>
        <w:t>ontrato</w:t>
      </w:r>
      <w:r w:rsidR="00294E84" w:rsidRPr="006841EE">
        <w:rPr>
          <w:sz w:val="22"/>
          <w:szCs w:val="24"/>
        </w:rPr>
        <w:t>.</w:t>
      </w:r>
    </w:p>
    <w:p w:rsidR="00455F5E" w:rsidRPr="00455F5E" w:rsidRDefault="007E3D58" w:rsidP="008C22A8">
      <w:pPr>
        <w:pStyle w:val="Recuodecorpodetexto"/>
        <w:numPr>
          <w:ilvl w:val="1"/>
          <w:numId w:val="93"/>
        </w:numPr>
        <w:ind w:left="851" w:hanging="851"/>
        <w:rPr>
          <w:sz w:val="22"/>
          <w:szCs w:val="24"/>
        </w:rPr>
      </w:pPr>
      <w:r w:rsidRPr="009162FD">
        <w:rPr>
          <w:sz w:val="22"/>
          <w:szCs w:val="22"/>
        </w:rPr>
        <w:t xml:space="preserve">Na hipótese da necessidade de correção, será estabelecido um prazo para que a contratada providencie as correções ou acertos apontados, após o que, estando </w:t>
      </w:r>
      <w:proofErr w:type="gramStart"/>
      <w:r w:rsidRPr="009162FD">
        <w:rPr>
          <w:sz w:val="22"/>
          <w:szCs w:val="22"/>
        </w:rPr>
        <w:t>a</w:t>
      </w:r>
      <w:proofErr w:type="gramEnd"/>
      <w:r w:rsidRPr="009162FD">
        <w:rPr>
          <w:sz w:val="22"/>
          <w:szCs w:val="22"/>
        </w:rPr>
        <w:t xml:space="preserve"> </w:t>
      </w:r>
      <w:r w:rsidR="00E3493F" w:rsidRPr="009162FD">
        <w:rPr>
          <w:sz w:val="22"/>
          <w:szCs w:val="22"/>
        </w:rPr>
        <w:t>fiscalização</w:t>
      </w:r>
      <w:r w:rsidRPr="009162FD">
        <w:rPr>
          <w:sz w:val="22"/>
          <w:szCs w:val="22"/>
        </w:rPr>
        <w:t xml:space="preserve"> de acordo, será lavrado o Termo de Encerramento Físico, sendo que este deverá ser assinado por representante autorizado da contratada</w:t>
      </w:r>
      <w:r w:rsidR="00455F5E">
        <w:rPr>
          <w:sz w:val="22"/>
          <w:szCs w:val="22"/>
        </w:rPr>
        <w:t>.</w:t>
      </w:r>
    </w:p>
    <w:p w:rsidR="00455F5E" w:rsidRPr="009E08BC" w:rsidRDefault="007E3D58" w:rsidP="008C22A8">
      <w:pPr>
        <w:pStyle w:val="Recuodecorpodetexto"/>
        <w:numPr>
          <w:ilvl w:val="1"/>
          <w:numId w:val="93"/>
        </w:numPr>
        <w:ind w:left="851" w:hanging="851"/>
        <w:rPr>
          <w:sz w:val="22"/>
          <w:szCs w:val="24"/>
        </w:rPr>
      </w:pPr>
      <w:r w:rsidRPr="009162FD">
        <w:rPr>
          <w:sz w:val="22"/>
          <w:szCs w:val="22"/>
        </w:rPr>
        <w:t>O Recebimento definitivo d</w:t>
      </w:r>
      <w:r w:rsidR="007D73A8">
        <w:rPr>
          <w:sz w:val="22"/>
          <w:szCs w:val="22"/>
        </w:rPr>
        <w:t>a</w:t>
      </w:r>
      <w:r w:rsidRPr="009162FD">
        <w:rPr>
          <w:sz w:val="22"/>
          <w:szCs w:val="22"/>
        </w:rPr>
        <w:t xml:space="preserve">s </w:t>
      </w:r>
      <w:r w:rsidR="007D73A8">
        <w:rPr>
          <w:sz w:val="22"/>
          <w:szCs w:val="22"/>
        </w:rPr>
        <w:t>obras/</w:t>
      </w:r>
      <w:r w:rsidRPr="009162FD">
        <w:rPr>
          <w:sz w:val="22"/>
          <w:szCs w:val="22"/>
        </w:rPr>
        <w:t>serviços</w:t>
      </w:r>
      <w:r w:rsidR="007D73A8">
        <w:rPr>
          <w:sz w:val="22"/>
          <w:szCs w:val="22"/>
        </w:rPr>
        <w:t>/fornecimentos</w:t>
      </w:r>
      <w:r w:rsidRPr="009162FD">
        <w:rPr>
          <w:sz w:val="22"/>
          <w:szCs w:val="22"/>
        </w:rPr>
        <w:t>, após a sua execução e conclusão, obedecerá ao disposto nos Artigos 73 a 76 da Lei nº 8.666/93 e alterações posteriores</w:t>
      </w:r>
      <w:r w:rsidR="00455F5E">
        <w:rPr>
          <w:sz w:val="22"/>
          <w:szCs w:val="22"/>
        </w:rPr>
        <w:t>.</w:t>
      </w:r>
    </w:p>
    <w:p w:rsidR="006D50C7" w:rsidRPr="00666C11" w:rsidRDefault="006D50C7" w:rsidP="008C22A8">
      <w:pPr>
        <w:pStyle w:val="Recuodecorpodetexto"/>
        <w:numPr>
          <w:ilvl w:val="0"/>
          <w:numId w:val="93"/>
        </w:numPr>
        <w:ind w:left="851" w:hanging="851"/>
        <w:rPr>
          <w:b/>
          <w:iCs/>
          <w:sz w:val="22"/>
          <w:szCs w:val="24"/>
        </w:rPr>
      </w:pPr>
      <w:r w:rsidRPr="00666C11">
        <w:rPr>
          <w:b/>
          <w:iCs/>
          <w:sz w:val="22"/>
          <w:szCs w:val="24"/>
        </w:rPr>
        <w:t>VALOR DO ORÇAMENTO DA CODEVASF/PROGRAMA DE TRABALHO</w:t>
      </w:r>
    </w:p>
    <w:p w:rsidR="00810831" w:rsidRDefault="005F58FE" w:rsidP="008C22A8">
      <w:pPr>
        <w:pStyle w:val="Recuodecorpodetexto"/>
        <w:numPr>
          <w:ilvl w:val="1"/>
          <w:numId w:val="93"/>
        </w:numPr>
        <w:ind w:left="851" w:hanging="851"/>
        <w:rPr>
          <w:sz w:val="22"/>
          <w:szCs w:val="22"/>
        </w:rPr>
      </w:pPr>
      <w:r w:rsidRPr="00D7580B">
        <w:rPr>
          <w:sz w:val="22"/>
          <w:szCs w:val="22"/>
          <w:lang w:val="pt-PT"/>
        </w:rPr>
        <w:t xml:space="preserve">A CODEVASF se propõe a pagar o valor máximo global estimado de: </w:t>
      </w:r>
      <w:r w:rsidRPr="005F58FE">
        <w:rPr>
          <w:b/>
          <w:sz w:val="22"/>
          <w:szCs w:val="22"/>
          <w:lang w:val="pt-PT"/>
        </w:rPr>
        <w:t>R$ 601.734,60 (seiscentos e um mil, setecentos e trinta e quatro reais e sessenta centavos)</w:t>
      </w:r>
      <w:r w:rsidRPr="00D7580B">
        <w:rPr>
          <w:sz w:val="22"/>
          <w:szCs w:val="22"/>
          <w:lang w:val="pt-PT"/>
        </w:rPr>
        <w:t xml:space="preserve">, incluso o BDI e os </w:t>
      </w:r>
      <w:r w:rsidR="00963CB4">
        <w:rPr>
          <w:sz w:val="22"/>
          <w:szCs w:val="22"/>
          <w:lang w:val="pt-PT"/>
        </w:rPr>
        <w:t>e</w:t>
      </w:r>
      <w:r w:rsidRPr="00D7580B">
        <w:rPr>
          <w:sz w:val="22"/>
          <w:szCs w:val="22"/>
          <w:lang w:val="pt-PT"/>
        </w:rPr>
        <w:t>ncargos sociais, mediante preços baseados em cotações e SINAPI data-base de Junho/2016</w:t>
      </w:r>
      <w:r w:rsidR="00B45972">
        <w:rPr>
          <w:sz w:val="22"/>
          <w:szCs w:val="22"/>
        </w:rPr>
        <w:t>.</w:t>
      </w:r>
    </w:p>
    <w:p w:rsidR="000D3E2C" w:rsidRPr="007C7BBA" w:rsidRDefault="00810831" w:rsidP="008C22A8">
      <w:pPr>
        <w:pStyle w:val="Recuodecorpodetexto"/>
        <w:keepLines/>
        <w:numPr>
          <w:ilvl w:val="1"/>
          <w:numId w:val="93"/>
        </w:numPr>
        <w:ind w:left="851" w:hanging="851"/>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w:t>
      </w:r>
      <w:r w:rsidR="00B45972">
        <w:rPr>
          <w:sz w:val="22"/>
          <w:szCs w:val="22"/>
        </w:rPr>
        <w:t>/fornecimentos</w:t>
      </w:r>
      <w:r w:rsidRPr="00647F4A">
        <w:rPr>
          <w:sz w:val="22"/>
          <w:szCs w:val="22"/>
        </w:rPr>
        <w:t xml:space="preserve"> correrão por conta do seguinte Programa de Trabalho</w:t>
      </w:r>
      <w:r w:rsidR="006360E3" w:rsidRPr="007C7BBA">
        <w:rPr>
          <w:sz w:val="22"/>
          <w:szCs w:val="22"/>
        </w:rPr>
        <w:t>:</w:t>
      </w:r>
    </w:p>
    <w:p w:rsidR="006360E3" w:rsidRPr="00FA7D56" w:rsidRDefault="00963CB4" w:rsidP="008C22A8">
      <w:pPr>
        <w:pStyle w:val="Recuodecorpodetexto"/>
        <w:keepLines/>
        <w:numPr>
          <w:ilvl w:val="0"/>
          <w:numId w:val="88"/>
        </w:numPr>
        <w:ind w:left="1560" w:hanging="709"/>
        <w:rPr>
          <w:sz w:val="22"/>
          <w:szCs w:val="22"/>
        </w:rPr>
      </w:pPr>
      <w:r w:rsidRPr="00D7580B">
        <w:rPr>
          <w:sz w:val="22"/>
        </w:rPr>
        <w:t>18.544.</w:t>
      </w:r>
      <w:r w:rsidRPr="00D7580B">
        <w:t xml:space="preserve"> </w:t>
      </w:r>
      <w:r w:rsidRPr="00D7580B">
        <w:rPr>
          <w:sz w:val="22"/>
        </w:rPr>
        <w:t>2084.14</w:t>
      </w:r>
      <w:proofErr w:type="gramStart"/>
      <w:r w:rsidRPr="00D7580B">
        <w:rPr>
          <w:sz w:val="22"/>
        </w:rPr>
        <w:t>RP.</w:t>
      </w:r>
      <w:proofErr w:type="gramEnd"/>
      <w:r w:rsidRPr="00D7580B">
        <w:rPr>
          <w:sz w:val="22"/>
        </w:rPr>
        <w:t>0001– Reabilitação de Barragens e de Outras Infr</w:t>
      </w:r>
      <w:r w:rsidR="00B74DA2">
        <w:rPr>
          <w:sz w:val="22"/>
        </w:rPr>
        <w:t>aestruturas Hídricas – Nacional – categoria econômica 4 e 04.122.2111.8785.0001 – Gestão e Coordenação do Programa de Aceleração do Crescimento – PAC – Nacional (GAP/PAC)</w:t>
      </w:r>
      <w:r w:rsidR="00990AE1">
        <w:rPr>
          <w:sz w:val="22"/>
        </w:rPr>
        <w:t xml:space="preserve"> – categoria econômica 4,</w:t>
      </w:r>
      <w:r w:rsidRPr="00D7580B">
        <w:rPr>
          <w:sz w:val="22"/>
        </w:rPr>
        <w:t xml:space="preserve"> sob a gestão da 2ª SR</w:t>
      </w:r>
      <w:r>
        <w:rPr>
          <w:sz w:val="22"/>
        </w:rPr>
        <w:t>.</w:t>
      </w:r>
    </w:p>
    <w:p w:rsidR="006D50C7" w:rsidRPr="00242090" w:rsidRDefault="006D50C7" w:rsidP="008C22A8">
      <w:pPr>
        <w:pStyle w:val="Recuodecorpodetexto"/>
        <w:numPr>
          <w:ilvl w:val="0"/>
          <w:numId w:val="93"/>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455E11" w:rsidP="008C22A8">
      <w:pPr>
        <w:pStyle w:val="Recuodecorpodetexto"/>
        <w:numPr>
          <w:ilvl w:val="1"/>
          <w:numId w:val="93"/>
        </w:numPr>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deverão ser esclarecidas junto à </w:t>
      </w:r>
      <w:r w:rsidR="00BF7A21" w:rsidRPr="008578AA">
        <w:rPr>
          <w:b/>
          <w:bCs/>
          <w:sz w:val="22"/>
          <w:szCs w:val="22"/>
          <w:lang w:eastAsia="pt-BR"/>
        </w:rPr>
        <w:t xml:space="preserve">Gerência Regional de </w:t>
      </w:r>
      <w:r w:rsidR="00BF7A21" w:rsidRPr="008578AA">
        <w:rPr>
          <w:b/>
          <w:bCs/>
          <w:sz w:val="22"/>
          <w:szCs w:val="22"/>
          <w:lang w:eastAsia="pt-BR"/>
        </w:rPr>
        <w:lastRenderedPageBreak/>
        <w:t>Empreendimentos de Irrigação</w:t>
      </w:r>
      <w:r w:rsidR="00BF7A21" w:rsidRPr="0044117D">
        <w:rPr>
          <w:b/>
          <w:sz w:val="22"/>
          <w:szCs w:val="22"/>
        </w:rPr>
        <w:t xml:space="preserve"> da CODEVASF -2ª</w:t>
      </w:r>
      <w:r w:rsidR="00BF7A21">
        <w:rPr>
          <w:b/>
          <w:sz w:val="22"/>
          <w:szCs w:val="22"/>
        </w:rPr>
        <w:t xml:space="preserve"> SR</w:t>
      </w:r>
      <w:r w:rsidR="00BF7A21" w:rsidRPr="0044117D">
        <w:rPr>
          <w:b/>
          <w:sz w:val="22"/>
          <w:szCs w:val="22"/>
        </w:rPr>
        <w:t>/GR</w:t>
      </w:r>
      <w:r w:rsidR="00BF7A21">
        <w:rPr>
          <w:b/>
          <w:sz w:val="22"/>
          <w:szCs w:val="22"/>
        </w:rPr>
        <w:t>I</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B45972">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8C22A8">
      <w:pPr>
        <w:pStyle w:val="Recuodecorpodetexto"/>
        <w:numPr>
          <w:ilvl w:val="2"/>
          <w:numId w:val="93"/>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8C22A8">
      <w:pPr>
        <w:pStyle w:val="Recuodecorpodetexto"/>
        <w:numPr>
          <w:ilvl w:val="1"/>
          <w:numId w:val="93"/>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8C22A8">
      <w:pPr>
        <w:pStyle w:val="Recuodecorpodetexto"/>
        <w:numPr>
          <w:ilvl w:val="1"/>
          <w:numId w:val="93"/>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8C22A8">
      <w:pPr>
        <w:pStyle w:val="Recuodecorpodetexto"/>
        <w:numPr>
          <w:ilvl w:val="1"/>
          <w:numId w:val="93"/>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8C22A8">
      <w:pPr>
        <w:pStyle w:val="Recuodecorpodetexto"/>
        <w:numPr>
          <w:ilvl w:val="1"/>
          <w:numId w:val="93"/>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8C22A8">
      <w:pPr>
        <w:pStyle w:val="Recuodecorpodetexto"/>
        <w:numPr>
          <w:ilvl w:val="1"/>
          <w:numId w:val="93"/>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8C22A8">
      <w:pPr>
        <w:pStyle w:val="Recuodecorpodetexto"/>
        <w:numPr>
          <w:ilvl w:val="1"/>
          <w:numId w:val="93"/>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8C22A8">
      <w:pPr>
        <w:pStyle w:val="Recuodecorpodetexto"/>
        <w:numPr>
          <w:ilvl w:val="1"/>
          <w:numId w:val="93"/>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8C22A8">
      <w:pPr>
        <w:pStyle w:val="Recuodecorpodetexto"/>
        <w:numPr>
          <w:ilvl w:val="1"/>
          <w:numId w:val="93"/>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8C22A8">
      <w:pPr>
        <w:pStyle w:val="Recuodecorpodetexto"/>
        <w:numPr>
          <w:ilvl w:val="1"/>
          <w:numId w:val="93"/>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8C22A8">
      <w:pPr>
        <w:pStyle w:val="Recuodecorpodetexto"/>
        <w:numPr>
          <w:ilvl w:val="1"/>
          <w:numId w:val="93"/>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8C22A8">
      <w:pPr>
        <w:pStyle w:val="Recuodecorpodetexto"/>
        <w:numPr>
          <w:ilvl w:val="1"/>
          <w:numId w:val="93"/>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8C22A8">
      <w:pPr>
        <w:pStyle w:val="Recuodecorpodetexto"/>
        <w:numPr>
          <w:ilvl w:val="1"/>
          <w:numId w:val="93"/>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BF7A21" w:rsidRDefault="00BF7A21" w:rsidP="00BF7A21">
      <w:pPr>
        <w:pStyle w:val="Recuodecorpodetexto"/>
        <w:ind w:left="851" w:firstLine="0"/>
        <w:rPr>
          <w:sz w:val="22"/>
          <w:szCs w:val="22"/>
        </w:rPr>
      </w:pPr>
    </w:p>
    <w:p w:rsidR="006D50C7" w:rsidRDefault="00430F15" w:rsidP="008C22A8">
      <w:pPr>
        <w:pStyle w:val="Recuodecorpodetexto"/>
        <w:numPr>
          <w:ilvl w:val="1"/>
          <w:numId w:val="93"/>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w:t>
      </w:r>
      <w:r w:rsidR="00BF7A21">
        <w:rPr>
          <w:sz w:val="22"/>
          <w:szCs w:val="22"/>
        </w:rPr>
        <w:t xml:space="preserve"> </w:t>
      </w:r>
      <w:r w:rsidRPr="00717E67">
        <w:rPr>
          <w:sz w:val="22"/>
          <w:szCs w:val="22"/>
        </w:rPr>
        <w:t>TRF/1ª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2627C9">
        <w:rPr>
          <w:sz w:val="22"/>
          <w:szCs w:val="22"/>
          <w:highlight w:val="yellow"/>
          <w:vertAlign w:val="baseline"/>
        </w:rPr>
        <w:t>07</w:t>
      </w:r>
      <w:r w:rsidR="00413369" w:rsidRPr="00570DB9">
        <w:rPr>
          <w:sz w:val="22"/>
          <w:szCs w:val="22"/>
          <w:highlight w:val="yellow"/>
          <w:vertAlign w:val="baseline"/>
        </w:rPr>
        <w:t xml:space="preserve"> de </w:t>
      </w:r>
      <w:r w:rsidR="002627C9">
        <w:rPr>
          <w:sz w:val="22"/>
          <w:szCs w:val="22"/>
          <w:highlight w:val="yellow"/>
          <w:vertAlign w:val="baseline"/>
        </w:rPr>
        <w:t xml:space="preserve">novembro </w:t>
      </w:r>
      <w:bookmarkStart w:id="0" w:name="_GoBack"/>
      <w:bookmarkEnd w:id="0"/>
      <w:r w:rsidRPr="00717E67">
        <w:rPr>
          <w:sz w:val="22"/>
          <w:szCs w:val="24"/>
          <w:highlight w:val="yellow"/>
          <w:vertAlign w:val="baseline"/>
        </w:rPr>
        <w:t xml:space="preserve">de </w:t>
      </w:r>
      <w:r w:rsidR="00B273B3">
        <w:rPr>
          <w:sz w:val="22"/>
          <w:szCs w:val="24"/>
          <w:highlight w:val="yellow"/>
          <w:vertAlign w:val="baseline"/>
        </w:rPr>
        <w:t>201</w:t>
      </w:r>
      <w:r w:rsidR="00BF7A21">
        <w:rPr>
          <w:sz w:val="22"/>
          <w:szCs w:val="24"/>
          <w:vertAlign w:val="baseline"/>
        </w:rPr>
        <w:t>6</w:t>
      </w:r>
      <w:r w:rsidRPr="00717E67">
        <w:rPr>
          <w:sz w:val="22"/>
          <w:szCs w:val="24"/>
          <w:vertAlign w:val="baseline"/>
        </w:rPr>
        <w:t>.</w:t>
      </w:r>
    </w:p>
    <w:p w:rsidR="00C364E4" w:rsidRDefault="00C364E4" w:rsidP="00025CA6">
      <w:pPr>
        <w:ind w:left="851"/>
        <w:rPr>
          <w:b/>
          <w:sz w:val="22"/>
          <w:szCs w:val="22"/>
          <w:vertAlign w:val="baseline"/>
        </w:rPr>
      </w:pPr>
    </w:p>
    <w:p w:rsidR="00025CA6" w:rsidRPr="0019700A" w:rsidRDefault="00ED3FF9" w:rsidP="00025CA6">
      <w:pPr>
        <w:ind w:left="851"/>
        <w:rPr>
          <w:b/>
          <w:sz w:val="22"/>
          <w:szCs w:val="22"/>
          <w:vertAlign w:val="baseline"/>
        </w:rPr>
      </w:pPr>
      <w:r w:rsidRPr="00AB6211">
        <w:rPr>
          <w:b/>
          <w:sz w:val="22"/>
          <w:szCs w:val="22"/>
          <w:vertAlign w:val="baseline"/>
        </w:rPr>
        <w:t>HARLEY XAVIER NASCIMENTO</w:t>
      </w:r>
    </w:p>
    <w:p w:rsidR="00025CA6" w:rsidRPr="0019700A" w:rsidRDefault="00025CA6" w:rsidP="00025CA6">
      <w:pPr>
        <w:ind w:left="851"/>
        <w:rPr>
          <w:bCs/>
          <w:sz w:val="22"/>
          <w:szCs w:val="22"/>
          <w:vertAlign w:val="baseline"/>
        </w:rPr>
      </w:pPr>
      <w:r w:rsidRPr="0019700A">
        <w:rPr>
          <w:bCs/>
          <w:sz w:val="22"/>
          <w:szCs w:val="22"/>
          <w:vertAlign w:val="baseline"/>
        </w:rPr>
        <w:t>Superintendente Regional</w:t>
      </w:r>
    </w:p>
    <w:p w:rsidR="006D50C7" w:rsidRPr="00717E67" w:rsidRDefault="00025CA6" w:rsidP="00025CA6">
      <w:pPr>
        <w:ind w:left="851"/>
        <w:rPr>
          <w:b/>
          <w:sz w:val="22"/>
          <w:vertAlign w:val="baseline"/>
        </w:rPr>
      </w:pPr>
      <w:r w:rsidRPr="0019700A">
        <w:rPr>
          <w:sz w:val="22"/>
          <w:szCs w:val="22"/>
          <w:vertAlign w:val="baseline"/>
        </w:rPr>
        <w:t>CODEVASF – 2ª SR</w:t>
      </w:r>
    </w:p>
    <w:p w:rsidR="006D50C7" w:rsidRDefault="006D50C7" w:rsidP="00F1112C">
      <w:pPr>
        <w:pStyle w:val="Ttulo7"/>
        <w:spacing w:before="0" w:after="0"/>
        <w:ind w:left="851"/>
        <w:jc w:val="left"/>
        <w:rPr>
          <w:b w:val="0"/>
          <w:sz w:val="22"/>
        </w:rPr>
      </w:pPr>
    </w:p>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Default="00524035" w:rsidP="00524035"/>
    <w:p w:rsidR="00524035" w:rsidRPr="00524035" w:rsidRDefault="00524035" w:rsidP="00524035"/>
    <w:p w:rsidR="00AF15CA" w:rsidRDefault="0090125F" w:rsidP="004B4DC4">
      <w:pPr>
        <w:jc w:val="center"/>
        <w:rPr>
          <w:sz w:val="22"/>
          <w:vertAlign w:val="baseline"/>
        </w:rPr>
      </w:pPr>
      <w:r w:rsidRPr="00717E67">
        <w:rPr>
          <w:b/>
          <w:sz w:val="22"/>
          <w:vertAlign w:val="baseline"/>
        </w:rPr>
        <w:t>ARQUIVO</w:t>
      </w:r>
      <w:r>
        <w:rPr>
          <w:b/>
          <w:sz w:val="22"/>
          <w:vertAlign w:val="baseline"/>
        </w:rPr>
        <w:t>S</w:t>
      </w:r>
      <w:r w:rsidRPr="00717E67">
        <w:rPr>
          <w:b/>
          <w:sz w:val="22"/>
          <w:vertAlign w:val="baseline"/>
        </w:rPr>
        <w:t xml:space="preserve"> GRAVADOS EM SEPARADO</w:t>
      </w:r>
    </w:p>
    <w:p w:rsidR="00AF15CA" w:rsidRDefault="00AF15CA" w:rsidP="004B4DC4">
      <w:pPr>
        <w:jc w:val="center"/>
        <w:rPr>
          <w:sz w:val="22"/>
          <w:vertAlign w:val="baseline"/>
        </w:rPr>
      </w:pPr>
    </w:p>
    <w:p w:rsidR="00015109" w:rsidRDefault="006D50C7" w:rsidP="007327C9">
      <w:pPr>
        <w:rPr>
          <w:b/>
          <w:sz w:val="22"/>
          <w:vertAlign w:val="baseline"/>
        </w:rPr>
      </w:pPr>
      <w:r w:rsidRPr="004B4DC4">
        <w:rPr>
          <w:b/>
          <w:sz w:val="22"/>
          <w:vertAlign w:val="baseline"/>
        </w:rPr>
        <w:t>ANEXO I</w:t>
      </w:r>
      <w:r w:rsidR="0090125F">
        <w:rPr>
          <w:b/>
          <w:sz w:val="22"/>
          <w:vertAlign w:val="baseline"/>
        </w:rPr>
        <w:t xml:space="preserve"> </w:t>
      </w:r>
      <w:r w:rsidR="007327C9">
        <w:rPr>
          <w:b/>
          <w:sz w:val="22"/>
          <w:vertAlign w:val="baseline"/>
        </w:rPr>
        <w:t>–</w:t>
      </w:r>
      <w:r w:rsidR="0090125F">
        <w:rPr>
          <w:b/>
          <w:sz w:val="22"/>
          <w:vertAlign w:val="baseline"/>
        </w:rPr>
        <w:t xml:space="preserve"> </w:t>
      </w:r>
      <w:r w:rsidR="004C7E11">
        <w:rPr>
          <w:b/>
          <w:sz w:val="22"/>
          <w:vertAlign w:val="baseline"/>
        </w:rPr>
        <w:t>PLANILHAS ORÇAMENTÁRIAS</w:t>
      </w:r>
    </w:p>
    <w:p w:rsidR="003F3F5E" w:rsidRPr="00A22577" w:rsidRDefault="006D50C7" w:rsidP="007327C9">
      <w:pPr>
        <w:rPr>
          <w:b/>
          <w:sz w:val="22"/>
          <w:vertAlign w:val="baseline"/>
        </w:rPr>
      </w:pPr>
      <w:r w:rsidRPr="00717E67">
        <w:rPr>
          <w:b/>
          <w:sz w:val="22"/>
          <w:vertAlign w:val="baseline"/>
        </w:rPr>
        <w:t>ANEXO II</w:t>
      </w:r>
      <w:r w:rsidR="0090125F">
        <w:rPr>
          <w:b/>
          <w:sz w:val="22"/>
          <w:vertAlign w:val="baseline"/>
        </w:rPr>
        <w:t xml:space="preserve"> </w:t>
      </w:r>
      <w:r w:rsidR="007327C9">
        <w:rPr>
          <w:b/>
          <w:sz w:val="22"/>
          <w:vertAlign w:val="baseline"/>
        </w:rPr>
        <w:t>–</w:t>
      </w:r>
      <w:r w:rsidR="0090125F">
        <w:rPr>
          <w:b/>
          <w:sz w:val="22"/>
          <w:vertAlign w:val="baseline"/>
        </w:rPr>
        <w:t xml:space="preserve"> </w:t>
      </w:r>
      <w:r w:rsidR="00C44370">
        <w:rPr>
          <w:b/>
          <w:sz w:val="22"/>
          <w:szCs w:val="22"/>
          <w:vertAlign w:val="baseline"/>
        </w:rPr>
        <w:t>ESPECIFICAÇÕES TÉCNICAS</w:t>
      </w:r>
    </w:p>
    <w:p w:rsidR="0090125F" w:rsidRDefault="0090125F" w:rsidP="007327C9">
      <w:pPr>
        <w:tabs>
          <w:tab w:val="left" w:pos="1021"/>
        </w:tabs>
        <w:rPr>
          <w:b/>
          <w:sz w:val="22"/>
          <w:vertAlign w:val="baseline"/>
        </w:rPr>
      </w:pPr>
      <w:r w:rsidRPr="00717E67">
        <w:rPr>
          <w:b/>
          <w:sz w:val="22"/>
          <w:vertAlign w:val="baseline"/>
        </w:rPr>
        <w:t xml:space="preserve">ANEXO </w:t>
      </w:r>
      <w:r w:rsidRPr="007327C9">
        <w:rPr>
          <w:b/>
          <w:sz w:val="22"/>
          <w:vertAlign w:val="baseline"/>
        </w:rPr>
        <w:t>V</w:t>
      </w:r>
      <w:r w:rsidR="007327C9">
        <w:rPr>
          <w:b/>
          <w:sz w:val="22"/>
          <w:vertAlign w:val="baseline"/>
        </w:rPr>
        <w:t xml:space="preserve"> – </w:t>
      </w:r>
      <w:r w:rsidRPr="007327C9">
        <w:rPr>
          <w:b/>
          <w:sz w:val="22"/>
          <w:vertAlign w:val="baseline"/>
        </w:rPr>
        <w:t>MANUAL DE PLACA</w:t>
      </w:r>
    </w:p>
    <w:p w:rsidR="00963CB4" w:rsidRPr="00963CB4" w:rsidRDefault="00963CB4" w:rsidP="007327C9">
      <w:pPr>
        <w:tabs>
          <w:tab w:val="left" w:pos="1021"/>
        </w:tabs>
        <w:rPr>
          <w:b/>
          <w:sz w:val="22"/>
          <w:vertAlign w:val="baseline"/>
        </w:rPr>
      </w:pPr>
      <w:r w:rsidRPr="00963CB4">
        <w:rPr>
          <w:b/>
          <w:sz w:val="22"/>
          <w:vertAlign w:val="baseline"/>
        </w:rPr>
        <w:t xml:space="preserve">ANEXO VII </w:t>
      </w:r>
      <w:r>
        <w:rPr>
          <w:b/>
          <w:sz w:val="22"/>
          <w:vertAlign w:val="baseline"/>
        </w:rPr>
        <w:t>–</w:t>
      </w:r>
      <w:r w:rsidRPr="00963CB4">
        <w:rPr>
          <w:b/>
          <w:sz w:val="22"/>
          <w:vertAlign w:val="baseline"/>
        </w:rPr>
        <w:t xml:space="preserve"> DESENHOS</w:t>
      </w:r>
    </w:p>
    <w:p w:rsidR="0090125F" w:rsidRDefault="0090125F">
      <w:pPr>
        <w:jc w:val="center"/>
        <w:rPr>
          <w:b/>
          <w:sz w:val="22"/>
          <w:vertAlign w:val="baseline"/>
        </w:rPr>
      </w:pPr>
    </w:p>
    <w:p w:rsidR="007134C4" w:rsidRDefault="007134C4" w:rsidP="007134C4">
      <w:pPr>
        <w:jc w:val="both"/>
        <w:rPr>
          <w:b/>
          <w:color w:val="FF0000"/>
          <w:sz w:val="22"/>
          <w:vertAlign w:val="baseline"/>
        </w:rPr>
      </w:pPr>
      <w:r w:rsidRPr="003B54CC">
        <w:rPr>
          <w:b/>
          <w:color w:val="FF0000"/>
          <w:sz w:val="22"/>
          <w:vertAlign w:val="baseline"/>
        </w:rPr>
        <w:t>OBSERVAÇÃO: Senhores Licitantes</w:t>
      </w:r>
      <w:r>
        <w:rPr>
          <w:b/>
          <w:color w:val="FF0000"/>
          <w:sz w:val="22"/>
          <w:vertAlign w:val="baseline"/>
        </w:rPr>
        <w:t>,</w:t>
      </w:r>
      <w:r w:rsidRPr="003B54CC">
        <w:rPr>
          <w:b/>
          <w:color w:val="FF0000"/>
          <w:sz w:val="22"/>
          <w:vertAlign w:val="baseline"/>
        </w:rPr>
        <w:t xml:space="preserve"> o</w:t>
      </w:r>
      <w:r w:rsidR="00963CB4">
        <w:rPr>
          <w:b/>
          <w:color w:val="FF0000"/>
          <w:sz w:val="22"/>
          <w:vertAlign w:val="baseline"/>
        </w:rPr>
        <w:t>s</w:t>
      </w:r>
      <w:r w:rsidRPr="003B54CC">
        <w:rPr>
          <w:b/>
          <w:color w:val="FF0000"/>
          <w:sz w:val="22"/>
          <w:vertAlign w:val="baseline"/>
        </w:rPr>
        <w:t xml:space="preserve"> </w:t>
      </w:r>
      <w:r w:rsidRPr="0076006B">
        <w:rPr>
          <w:b/>
          <w:color w:val="FF0000"/>
          <w:sz w:val="22"/>
          <w:vertAlign w:val="baseline"/>
        </w:rPr>
        <w:t>Anexo</w:t>
      </w:r>
      <w:r w:rsidR="00963CB4">
        <w:rPr>
          <w:b/>
          <w:color w:val="FF0000"/>
          <w:sz w:val="22"/>
          <w:vertAlign w:val="baseline"/>
        </w:rPr>
        <w:t>s</w:t>
      </w:r>
      <w:r w:rsidRPr="0076006B">
        <w:rPr>
          <w:b/>
          <w:color w:val="FF0000"/>
          <w:sz w:val="22"/>
          <w:vertAlign w:val="baseline"/>
        </w:rPr>
        <w:t xml:space="preserve"> </w:t>
      </w:r>
      <w:r w:rsidR="00963CB4">
        <w:rPr>
          <w:b/>
          <w:color w:val="FF0000"/>
          <w:sz w:val="22"/>
          <w:vertAlign w:val="baseline"/>
        </w:rPr>
        <w:t xml:space="preserve">II e </w:t>
      </w:r>
      <w:r w:rsidRPr="0076006B">
        <w:rPr>
          <w:b/>
          <w:color w:val="FF0000"/>
          <w:sz w:val="22"/>
          <w:vertAlign w:val="baseline"/>
        </w:rPr>
        <w:t>VII</w:t>
      </w:r>
      <w:r w:rsidR="00963CB4">
        <w:rPr>
          <w:b/>
          <w:color w:val="FF0000"/>
          <w:sz w:val="22"/>
          <w:vertAlign w:val="baseline"/>
        </w:rPr>
        <w:t xml:space="preserve">, Especificações Técnicas e Desenhos, </w:t>
      </w:r>
      <w:r w:rsidRPr="003B54CC">
        <w:rPr>
          <w:b/>
          <w:color w:val="FF0000"/>
          <w:sz w:val="22"/>
          <w:vertAlign w:val="baseline"/>
        </w:rPr>
        <w:t xml:space="preserve">por </w:t>
      </w:r>
      <w:r w:rsidR="00875F80">
        <w:rPr>
          <w:b/>
          <w:color w:val="FF0000"/>
          <w:sz w:val="22"/>
          <w:vertAlign w:val="baseline"/>
        </w:rPr>
        <w:t>ser</w:t>
      </w:r>
      <w:r w:rsidR="00963CB4">
        <w:rPr>
          <w:b/>
          <w:color w:val="FF0000"/>
          <w:sz w:val="22"/>
          <w:vertAlign w:val="baseline"/>
        </w:rPr>
        <w:t>em</w:t>
      </w:r>
      <w:r w:rsidRPr="003B54CC">
        <w:rPr>
          <w:b/>
          <w:color w:val="FF0000"/>
          <w:sz w:val="22"/>
          <w:vertAlign w:val="baseline"/>
        </w:rPr>
        <w:t xml:space="preserve"> muito grande, e o Sistema do Comprasnet só suporta arquivo até 20mb, </w:t>
      </w:r>
      <w:r w:rsidR="00963CB4">
        <w:rPr>
          <w:b/>
          <w:color w:val="FF0000"/>
          <w:sz w:val="22"/>
          <w:vertAlign w:val="baseline"/>
        </w:rPr>
        <w:t xml:space="preserve">e levando em consideração que os mesmos terão de ser zipados, uma vez que o Comprasnet só recebe apenas um arquivo, </w:t>
      </w:r>
      <w:r w:rsidRPr="003B54CC">
        <w:rPr>
          <w:b/>
          <w:color w:val="FF0000"/>
          <w:sz w:val="22"/>
          <w:vertAlign w:val="baseline"/>
        </w:rPr>
        <w:t>o</w:t>
      </w:r>
      <w:r w:rsidR="00963CB4">
        <w:rPr>
          <w:b/>
          <w:color w:val="FF0000"/>
          <w:sz w:val="22"/>
          <w:vertAlign w:val="baseline"/>
        </w:rPr>
        <w:t>s</w:t>
      </w:r>
      <w:r w:rsidRPr="003B54CC">
        <w:rPr>
          <w:b/>
          <w:color w:val="FF0000"/>
          <w:sz w:val="22"/>
          <w:vertAlign w:val="baseline"/>
        </w:rPr>
        <w:t xml:space="preserve"> mesmo</w:t>
      </w:r>
      <w:r w:rsidR="00963CB4">
        <w:rPr>
          <w:b/>
          <w:color w:val="FF0000"/>
          <w:sz w:val="22"/>
          <w:vertAlign w:val="baseline"/>
        </w:rPr>
        <w:t>s</w:t>
      </w:r>
      <w:r w:rsidRPr="003B54CC">
        <w:rPr>
          <w:b/>
          <w:color w:val="FF0000"/>
          <w:sz w:val="22"/>
          <w:vertAlign w:val="baseline"/>
        </w:rPr>
        <w:t xml:space="preserve"> só poder</w:t>
      </w:r>
      <w:r w:rsidR="00963CB4">
        <w:rPr>
          <w:b/>
          <w:color w:val="FF0000"/>
          <w:sz w:val="22"/>
          <w:vertAlign w:val="baseline"/>
        </w:rPr>
        <w:t>ão</w:t>
      </w:r>
      <w:r w:rsidRPr="003B54CC">
        <w:rPr>
          <w:b/>
          <w:color w:val="FF0000"/>
          <w:sz w:val="22"/>
          <w:vertAlign w:val="baseline"/>
        </w:rPr>
        <w:t xml:space="preserve"> ser baixado</w:t>
      </w:r>
      <w:r w:rsidR="00963CB4">
        <w:rPr>
          <w:b/>
          <w:color w:val="FF0000"/>
          <w:sz w:val="22"/>
          <w:vertAlign w:val="baseline"/>
        </w:rPr>
        <w:t>s</w:t>
      </w:r>
      <w:r w:rsidRPr="003B54CC">
        <w:rPr>
          <w:b/>
          <w:color w:val="FF0000"/>
          <w:sz w:val="22"/>
          <w:vertAlign w:val="baseline"/>
        </w:rPr>
        <w:t xml:space="preserve"> ou adquirido</w:t>
      </w:r>
      <w:r w:rsidR="00963CB4">
        <w:rPr>
          <w:b/>
          <w:color w:val="FF0000"/>
          <w:sz w:val="22"/>
          <w:vertAlign w:val="baseline"/>
        </w:rPr>
        <w:t>s</w:t>
      </w:r>
      <w:r w:rsidRPr="003B54CC">
        <w:rPr>
          <w:b/>
          <w:color w:val="FF0000"/>
          <w:sz w:val="22"/>
          <w:vertAlign w:val="baseline"/>
        </w:rPr>
        <w:t xml:space="preserve"> no sítio da CODEVASF, no endereço </w:t>
      </w:r>
      <w:hyperlink r:id="rId22" w:history="1">
        <w:r w:rsidRPr="003B54CC">
          <w:rPr>
            <w:rStyle w:val="Hyperlink"/>
            <w:b/>
            <w:color w:val="FF0000"/>
            <w:sz w:val="22"/>
            <w:vertAlign w:val="baseline"/>
          </w:rPr>
          <w:t>www.codevasf.gov.br</w:t>
        </w:r>
      </w:hyperlink>
      <w:r w:rsidRPr="003B54CC">
        <w:rPr>
          <w:b/>
          <w:color w:val="FF0000"/>
          <w:sz w:val="22"/>
          <w:vertAlign w:val="baseline"/>
        </w:rPr>
        <w:t>, link “LICITAÇOES E PPP”. Ou diretamente na Secretaria Regional de Licitações da CODEVASF, no endereço citado no subitem 2.3 deste edital acompanhados de um CD, DVD ou PENDRIVE para adquiri a cópia</w:t>
      </w:r>
      <w:r>
        <w:rPr>
          <w:b/>
          <w:color w:val="FF0000"/>
          <w:sz w:val="22"/>
          <w:vertAlign w:val="baseline"/>
        </w:rPr>
        <w:t>.</w:t>
      </w:r>
    </w:p>
    <w:p w:rsidR="006D50C7" w:rsidRPr="00717E67" w:rsidRDefault="006D50C7" w:rsidP="00C364E4">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E479A6" w:rsidRDefault="006D50C7">
      <w:pPr>
        <w:tabs>
          <w:tab w:val="left" w:pos="737"/>
        </w:tabs>
        <w:rPr>
          <w:b/>
          <w:sz w:val="20"/>
          <w:u w:val="single"/>
          <w:vertAlign w:val="baseline"/>
        </w:rPr>
      </w:pPr>
      <w:r w:rsidRPr="00E479A6">
        <w:rPr>
          <w:b/>
          <w:sz w:val="20"/>
          <w:u w:val="single"/>
          <w:vertAlign w:val="baseline"/>
        </w:rPr>
        <w:t>DADOS DO PROPONENTE</w:t>
      </w:r>
    </w:p>
    <w:p w:rsidR="006D50C7" w:rsidRPr="00E479A6" w:rsidRDefault="006D50C7">
      <w:pPr>
        <w:tabs>
          <w:tab w:val="left" w:pos="737"/>
        </w:tabs>
        <w:rPr>
          <w:b/>
          <w:sz w:val="20"/>
          <w:vertAlign w:val="baseline"/>
        </w:rPr>
      </w:pPr>
      <w:r w:rsidRPr="00E479A6">
        <w:rPr>
          <w:b/>
          <w:sz w:val="20"/>
          <w:vertAlign w:val="baseline"/>
        </w:rPr>
        <w:t>RAZÃO SOCIAL:</w:t>
      </w:r>
    </w:p>
    <w:p w:rsidR="006D50C7" w:rsidRPr="00E479A6" w:rsidRDefault="006D50C7">
      <w:pPr>
        <w:tabs>
          <w:tab w:val="left" w:pos="737"/>
        </w:tabs>
        <w:rPr>
          <w:b/>
          <w:sz w:val="20"/>
          <w:vertAlign w:val="baseline"/>
        </w:rPr>
      </w:pPr>
      <w:r w:rsidRPr="00E479A6">
        <w:rPr>
          <w:b/>
          <w:sz w:val="20"/>
          <w:vertAlign w:val="baseline"/>
        </w:rPr>
        <w:t>CNPJ:</w:t>
      </w:r>
    </w:p>
    <w:p w:rsidR="006D50C7" w:rsidRPr="00E479A6" w:rsidRDefault="006D50C7">
      <w:pPr>
        <w:tabs>
          <w:tab w:val="left" w:pos="737"/>
        </w:tabs>
        <w:rPr>
          <w:b/>
          <w:sz w:val="20"/>
          <w:vertAlign w:val="baseline"/>
        </w:rPr>
      </w:pPr>
      <w:r w:rsidRPr="00E479A6">
        <w:rPr>
          <w:b/>
          <w:sz w:val="20"/>
          <w:vertAlign w:val="baseline"/>
        </w:rPr>
        <w:t>ENDEREÇO:</w:t>
      </w:r>
    </w:p>
    <w:p w:rsidR="006D50C7" w:rsidRPr="00E479A6" w:rsidRDefault="006D50C7">
      <w:pPr>
        <w:tabs>
          <w:tab w:val="left" w:pos="737"/>
        </w:tabs>
        <w:rPr>
          <w:b/>
          <w:sz w:val="20"/>
          <w:vertAlign w:val="baseline"/>
        </w:rPr>
      </w:pPr>
      <w:r w:rsidRPr="00E479A6">
        <w:rPr>
          <w:b/>
          <w:sz w:val="20"/>
          <w:vertAlign w:val="baseline"/>
        </w:rPr>
        <w:t>FONE/FAX:</w:t>
      </w:r>
    </w:p>
    <w:p w:rsidR="006D50C7" w:rsidRPr="00E479A6" w:rsidRDefault="006D50C7">
      <w:pPr>
        <w:tabs>
          <w:tab w:val="left" w:pos="737"/>
        </w:tabs>
        <w:rPr>
          <w:b/>
          <w:sz w:val="20"/>
          <w:vertAlign w:val="baseline"/>
        </w:rPr>
      </w:pPr>
    </w:p>
    <w:p w:rsidR="006D50C7" w:rsidRPr="00E479A6" w:rsidRDefault="006D50C7">
      <w:pPr>
        <w:tabs>
          <w:tab w:val="left" w:pos="737"/>
        </w:tabs>
        <w:rPr>
          <w:b/>
          <w:sz w:val="20"/>
          <w:vertAlign w:val="baseline"/>
        </w:rPr>
      </w:pPr>
      <w:r w:rsidRPr="00E479A6">
        <w:rPr>
          <w:b/>
          <w:sz w:val="20"/>
          <w:vertAlign w:val="baseline"/>
        </w:rPr>
        <w:t>À</w:t>
      </w:r>
    </w:p>
    <w:p w:rsidR="006D50C7" w:rsidRPr="00E479A6" w:rsidRDefault="006D50C7">
      <w:pPr>
        <w:rPr>
          <w:b/>
          <w:sz w:val="20"/>
          <w:vertAlign w:val="baseline"/>
        </w:rPr>
      </w:pPr>
      <w:r w:rsidRPr="00E479A6">
        <w:rPr>
          <w:b/>
          <w:sz w:val="20"/>
          <w:vertAlign w:val="baseline"/>
        </w:rPr>
        <w:t>CODEVASF</w:t>
      </w:r>
    </w:p>
    <w:p w:rsidR="006D50C7" w:rsidRPr="00E479A6" w:rsidRDefault="006D50C7">
      <w:pPr>
        <w:rPr>
          <w:b/>
          <w:sz w:val="20"/>
          <w:vertAlign w:val="baseline"/>
        </w:rPr>
      </w:pPr>
      <w:r w:rsidRPr="00E479A6">
        <w:rPr>
          <w:b/>
          <w:sz w:val="20"/>
          <w:vertAlign w:val="baseline"/>
        </w:rPr>
        <w:t>Avenida Manoel Novaes, s/n, Centro</w:t>
      </w:r>
    </w:p>
    <w:p w:rsidR="006D50C7" w:rsidRPr="00E479A6" w:rsidRDefault="006D50C7">
      <w:pPr>
        <w:rPr>
          <w:b/>
          <w:sz w:val="20"/>
          <w:vertAlign w:val="baseline"/>
        </w:rPr>
      </w:pPr>
      <w:r w:rsidRPr="00E479A6">
        <w:rPr>
          <w:b/>
          <w:sz w:val="20"/>
          <w:vertAlign w:val="baseline"/>
        </w:rPr>
        <w:t>CEP 47.600-000 – Bom Jesus da Lapa - BA.</w:t>
      </w:r>
    </w:p>
    <w:p w:rsidR="006D50C7" w:rsidRPr="00E479A6" w:rsidRDefault="006D50C7">
      <w:pPr>
        <w:jc w:val="both"/>
        <w:rPr>
          <w:sz w:val="20"/>
          <w:vertAlign w:val="baseline"/>
        </w:rPr>
      </w:pPr>
    </w:p>
    <w:p w:rsidR="006D50C7" w:rsidRPr="00E479A6" w:rsidRDefault="006D50C7">
      <w:pPr>
        <w:jc w:val="both"/>
        <w:rPr>
          <w:sz w:val="20"/>
          <w:vertAlign w:val="baseline"/>
        </w:rPr>
      </w:pPr>
      <w:r w:rsidRPr="00E479A6">
        <w:rPr>
          <w:sz w:val="20"/>
          <w:vertAlign w:val="baseline"/>
        </w:rPr>
        <w:t>Prezados Senhores,</w:t>
      </w:r>
    </w:p>
    <w:p w:rsidR="006D50C7" w:rsidRPr="00E479A6" w:rsidRDefault="006D50C7">
      <w:pPr>
        <w:jc w:val="both"/>
        <w:rPr>
          <w:sz w:val="20"/>
          <w:vertAlign w:val="baseline"/>
        </w:rPr>
      </w:pPr>
    </w:p>
    <w:p w:rsidR="006D50C7" w:rsidRPr="00E479A6" w:rsidRDefault="006D50C7" w:rsidP="0031063C">
      <w:pPr>
        <w:ind w:right="57"/>
        <w:jc w:val="both"/>
        <w:rPr>
          <w:sz w:val="20"/>
          <w:vertAlign w:val="baseline"/>
        </w:rPr>
      </w:pPr>
      <w:r w:rsidRPr="00E479A6">
        <w:rPr>
          <w:sz w:val="20"/>
          <w:vertAlign w:val="baseline"/>
        </w:rPr>
        <w:tab/>
        <w:t xml:space="preserve">Tendo examinado o </w:t>
      </w:r>
      <w:r w:rsidR="0046102E" w:rsidRPr="00E479A6">
        <w:rPr>
          <w:sz w:val="20"/>
          <w:vertAlign w:val="baseline"/>
        </w:rPr>
        <w:t>e</w:t>
      </w:r>
      <w:r w:rsidRPr="00E479A6">
        <w:rPr>
          <w:sz w:val="20"/>
          <w:vertAlign w:val="baseline"/>
        </w:rPr>
        <w:t xml:space="preserve">dital n.º </w:t>
      </w:r>
      <w:r w:rsidR="00A612D9">
        <w:rPr>
          <w:sz w:val="20"/>
          <w:vertAlign w:val="baseline"/>
        </w:rPr>
        <w:t>23/2016</w:t>
      </w:r>
      <w:r w:rsidRPr="00E479A6">
        <w:rPr>
          <w:sz w:val="20"/>
          <w:vertAlign w:val="baseline"/>
        </w:rPr>
        <w:t xml:space="preserve"> e seus elementos técnicos constitutivos, nós, abaixo-assinados, oferecemos proposta para </w:t>
      </w:r>
      <w:r w:rsidR="00E479A6" w:rsidRPr="00E479A6">
        <w:rPr>
          <w:sz w:val="20"/>
          <w:vertAlign w:val="baseline"/>
        </w:rPr>
        <w:t>recuperação eletromecânica dos equipamentos instalados no vertedouro e na tomada de água da Barragem de Mirorós na área de abrangência da 2ª Superintendência Regional CODEVASF, no Estado da Bahia</w:t>
      </w:r>
      <w:r w:rsidR="00CF7968" w:rsidRPr="00E479A6">
        <w:rPr>
          <w:sz w:val="20"/>
          <w:vertAlign w:val="baseline"/>
        </w:rPr>
        <w:t xml:space="preserve">, </w:t>
      </w:r>
      <w:r w:rsidRPr="00E479A6">
        <w:rPr>
          <w:sz w:val="20"/>
          <w:vertAlign w:val="baseline"/>
        </w:rPr>
        <w:t>pelo valor global de R$ __________, ___ (</w:t>
      </w:r>
      <w:r w:rsidRPr="00E479A6">
        <w:rPr>
          <w:b/>
          <w:sz w:val="20"/>
          <w:vertAlign w:val="baseline"/>
        </w:rPr>
        <w:t>VALOR TOTAL POR EXTENSO, EM REAIS)</w:t>
      </w:r>
      <w:r w:rsidRPr="00E479A6">
        <w:rPr>
          <w:sz w:val="20"/>
          <w:vertAlign w:val="baseline"/>
        </w:rPr>
        <w:t xml:space="preserve">, de acordo com a </w:t>
      </w:r>
      <w:r w:rsidR="00754161" w:rsidRPr="00E479A6">
        <w:rPr>
          <w:sz w:val="20"/>
          <w:vertAlign w:val="baseline"/>
        </w:rPr>
        <w:t>Planilha De Preços</w:t>
      </w:r>
      <w:r w:rsidRPr="00E479A6">
        <w:rPr>
          <w:sz w:val="20"/>
          <w:vertAlign w:val="baseline"/>
        </w:rPr>
        <w:t xml:space="preserve"> em anexo, que é parte integrante desta proposta.</w:t>
      </w:r>
    </w:p>
    <w:p w:rsidR="006D50C7" w:rsidRPr="00E479A6" w:rsidRDefault="006D50C7" w:rsidP="003F3F5E">
      <w:pPr>
        <w:pStyle w:val="TextosemFormatao"/>
        <w:tabs>
          <w:tab w:val="left" w:pos="1429"/>
        </w:tabs>
        <w:jc w:val="both"/>
        <w:rPr>
          <w:rFonts w:ascii="Times New Roman" w:hAnsi="Times New Roman"/>
        </w:rPr>
      </w:pPr>
    </w:p>
    <w:p w:rsidR="006D50C7" w:rsidRPr="00E479A6" w:rsidRDefault="006D50C7">
      <w:pPr>
        <w:ind w:right="-1" w:firstLine="708"/>
        <w:jc w:val="both"/>
        <w:rPr>
          <w:sz w:val="20"/>
          <w:vertAlign w:val="baseline"/>
        </w:rPr>
      </w:pPr>
      <w:r w:rsidRPr="00E479A6">
        <w:rPr>
          <w:sz w:val="20"/>
          <w:vertAlign w:val="baseline"/>
        </w:rPr>
        <w:t xml:space="preserve">Comprometendo-nos, se nossa proposta for aceita, a executar </w:t>
      </w:r>
      <w:r w:rsidR="004B76CE" w:rsidRPr="00E479A6">
        <w:rPr>
          <w:sz w:val="20"/>
          <w:vertAlign w:val="baseline"/>
        </w:rPr>
        <w:t>a</w:t>
      </w:r>
      <w:r w:rsidRPr="00E479A6">
        <w:rPr>
          <w:sz w:val="20"/>
          <w:vertAlign w:val="baseline"/>
        </w:rPr>
        <w:t xml:space="preserve">s </w:t>
      </w:r>
      <w:r w:rsidR="004B76CE" w:rsidRPr="00E479A6">
        <w:rPr>
          <w:sz w:val="20"/>
          <w:vertAlign w:val="baseline"/>
        </w:rPr>
        <w:t>obras/</w:t>
      </w:r>
      <w:r w:rsidRPr="00E479A6">
        <w:rPr>
          <w:sz w:val="20"/>
          <w:vertAlign w:val="baseline"/>
        </w:rPr>
        <w:t>serviços</w:t>
      </w:r>
      <w:r w:rsidR="00FB1F3E" w:rsidRPr="00E479A6">
        <w:rPr>
          <w:sz w:val="20"/>
          <w:vertAlign w:val="baseline"/>
        </w:rPr>
        <w:t>/fornecimentos</w:t>
      </w:r>
      <w:r w:rsidRPr="00E479A6">
        <w:rPr>
          <w:sz w:val="20"/>
          <w:vertAlign w:val="baseline"/>
        </w:rPr>
        <w:t xml:space="preserve"> no prazo fixado no </w:t>
      </w:r>
      <w:r w:rsidR="0046102E" w:rsidRPr="00E479A6">
        <w:rPr>
          <w:sz w:val="20"/>
          <w:vertAlign w:val="baseline"/>
        </w:rPr>
        <w:t>e</w:t>
      </w:r>
      <w:r w:rsidRPr="00E479A6">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E479A6">
        <w:rPr>
          <w:sz w:val="20"/>
          <w:vertAlign w:val="baseline"/>
        </w:rPr>
        <w:t>contrato</w:t>
      </w:r>
      <w:r w:rsidRPr="00E479A6">
        <w:rPr>
          <w:sz w:val="20"/>
          <w:vertAlign w:val="baseline"/>
        </w:rPr>
        <w:t>, para a realização do contrato.</w:t>
      </w:r>
    </w:p>
    <w:p w:rsidR="006D50C7" w:rsidRPr="00E479A6" w:rsidRDefault="006D50C7">
      <w:pPr>
        <w:ind w:right="-1" w:firstLine="1843"/>
        <w:jc w:val="both"/>
        <w:rPr>
          <w:sz w:val="20"/>
          <w:vertAlign w:val="baseline"/>
        </w:rPr>
      </w:pPr>
    </w:p>
    <w:p w:rsidR="006D50C7" w:rsidRPr="00E479A6" w:rsidRDefault="006D50C7">
      <w:pPr>
        <w:pStyle w:val="Corpodetexto"/>
        <w:tabs>
          <w:tab w:val="clear" w:pos="2694"/>
          <w:tab w:val="left" w:pos="737"/>
        </w:tabs>
        <w:spacing w:before="0" w:after="0"/>
        <w:ind w:firstLine="1843"/>
        <w:rPr>
          <w:sz w:val="20"/>
        </w:rPr>
      </w:pPr>
      <w:r w:rsidRPr="00E479A6">
        <w:rPr>
          <w:sz w:val="20"/>
        </w:rPr>
        <w:t xml:space="preserve">Comprometendo-nos, se nossa proposta for aceita, a realizar </w:t>
      </w:r>
      <w:r w:rsidR="004B76CE" w:rsidRPr="00E479A6">
        <w:rPr>
          <w:sz w:val="20"/>
        </w:rPr>
        <w:t>a</w:t>
      </w:r>
      <w:r w:rsidRPr="00E479A6">
        <w:rPr>
          <w:sz w:val="20"/>
        </w:rPr>
        <w:t xml:space="preserve"> </w:t>
      </w:r>
      <w:r w:rsidR="004B76CE" w:rsidRPr="00E479A6">
        <w:rPr>
          <w:sz w:val="20"/>
        </w:rPr>
        <w:t>obra/</w:t>
      </w:r>
      <w:r w:rsidRPr="00E479A6">
        <w:rPr>
          <w:sz w:val="20"/>
        </w:rPr>
        <w:t>serviço</w:t>
      </w:r>
      <w:r w:rsidR="00FB1F3E" w:rsidRPr="00E479A6">
        <w:rPr>
          <w:sz w:val="20"/>
        </w:rPr>
        <w:t>/fornecimento</w:t>
      </w:r>
      <w:r w:rsidRPr="00E479A6">
        <w:rPr>
          <w:sz w:val="20"/>
        </w:rPr>
        <w:t xml:space="preserve"> no prazo de ____ (____) ______, a contar da data de assinatura do </w:t>
      </w:r>
      <w:r w:rsidR="00EB6E63" w:rsidRPr="00E479A6">
        <w:rPr>
          <w:sz w:val="20"/>
        </w:rPr>
        <w:t>contrato</w:t>
      </w:r>
      <w:r w:rsidRPr="00E479A6">
        <w:rPr>
          <w:sz w:val="20"/>
        </w:rPr>
        <w:t xml:space="preserve">. </w:t>
      </w:r>
    </w:p>
    <w:p w:rsidR="006D50C7" w:rsidRPr="00E479A6" w:rsidRDefault="006D50C7">
      <w:pPr>
        <w:pStyle w:val="Corpodetexto"/>
        <w:tabs>
          <w:tab w:val="clear" w:pos="2694"/>
          <w:tab w:val="left" w:pos="737"/>
        </w:tabs>
        <w:spacing w:before="0" w:after="0"/>
        <w:ind w:firstLine="1843"/>
        <w:rPr>
          <w:sz w:val="20"/>
        </w:rPr>
      </w:pPr>
    </w:p>
    <w:p w:rsidR="006D50C7" w:rsidRPr="00E479A6" w:rsidRDefault="006D50C7">
      <w:pPr>
        <w:pStyle w:val="Corpodetexto"/>
        <w:tabs>
          <w:tab w:val="left" w:pos="737"/>
        </w:tabs>
        <w:spacing w:before="0" w:after="0"/>
        <w:ind w:firstLine="1843"/>
        <w:rPr>
          <w:sz w:val="20"/>
        </w:rPr>
      </w:pPr>
      <w:r w:rsidRPr="00E479A6">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E479A6" w:rsidRDefault="006D50C7">
      <w:pPr>
        <w:pStyle w:val="Corpodetexto"/>
        <w:tabs>
          <w:tab w:val="left" w:pos="737"/>
        </w:tabs>
        <w:spacing w:before="0" w:after="0"/>
        <w:ind w:firstLine="1843"/>
        <w:rPr>
          <w:sz w:val="20"/>
        </w:rPr>
      </w:pPr>
    </w:p>
    <w:p w:rsidR="006D50C7" w:rsidRPr="00E479A6" w:rsidRDefault="006D50C7">
      <w:pPr>
        <w:tabs>
          <w:tab w:val="left" w:pos="737"/>
        </w:tabs>
        <w:ind w:firstLine="1843"/>
        <w:jc w:val="both"/>
        <w:rPr>
          <w:sz w:val="20"/>
          <w:vertAlign w:val="baseline"/>
        </w:rPr>
      </w:pPr>
      <w:r w:rsidRPr="00E479A6">
        <w:rPr>
          <w:sz w:val="20"/>
          <w:vertAlign w:val="baseline"/>
        </w:rPr>
        <w:t>Até que seja preparado e assinado um contrato formal, esta proposta será considerada um contrato de obrigação entre as partes.</w:t>
      </w:r>
    </w:p>
    <w:p w:rsidR="006D50C7" w:rsidRPr="00E479A6" w:rsidRDefault="006D50C7">
      <w:pPr>
        <w:tabs>
          <w:tab w:val="left" w:pos="737"/>
        </w:tabs>
        <w:ind w:firstLine="1843"/>
        <w:jc w:val="both"/>
        <w:rPr>
          <w:sz w:val="20"/>
          <w:vertAlign w:val="baseline"/>
        </w:rPr>
      </w:pPr>
    </w:p>
    <w:p w:rsidR="006D50C7" w:rsidRPr="00E479A6" w:rsidRDefault="006D50C7">
      <w:pPr>
        <w:pStyle w:val="Corpodetexto"/>
        <w:tabs>
          <w:tab w:val="clear" w:pos="2694"/>
          <w:tab w:val="left" w:pos="737"/>
        </w:tabs>
        <w:spacing w:before="0" w:after="0"/>
        <w:ind w:firstLine="1843"/>
        <w:rPr>
          <w:sz w:val="20"/>
        </w:rPr>
      </w:pPr>
      <w:r w:rsidRPr="00E479A6">
        <w:rPr>
          <w:sz w:val="20"/>
        </w:rPr>
        <w:t xml:space="preserve">Na oportunidade, credenciamos junto a CODEVASF o </w:t>
      </w:r>
      <w:proofErr w:type="gramStart"/>
      <w:r w:rsidRPr="00E479A6">
        <w:rPr>
          <w:sz w:val="20"/>
        </w:rPr>
        <w:t>Sr.</w:t>
      </w:r>
      <w:proofErr w:type="gramEnd"/>
      <w:r w:rsidRPr="00E479A6">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E479A6" w:rsidRDefault="006D50C7">
      <w:pPr>
        <w:pStyle w:val="Corpodetexto"/>
        <w:tabs>
          <w:tab w:val="clear" w:pos="2694"/>
          <w:tab w:val="left" w:pos="737"/>
        </w:tabs>
        <w:spacing w:before="0" w:after="0"/>
        <w:ind w:firstLine="1843"/>
        <w:rPr>
          <w:sz w:val="20"/>
        </w:rPr>
      </w:pPr>
      <w:r w:rsidRPr="00E479A6">
        <w:rPr>
          <w:sz w:val="20"/>
        </w:rPr>
        <w:t>Declaramos que temos pleno conhecimento de todos os aspectos relativos à licitação em causa.</w:t>
      </w:r>
    </w:p>
    <w:p w:rsidR="006D50C7" w:rsidRPr="00E479A6" w:rsidRDefault="006D50C7">
      <w:pPr>
        <w:pStyle w:val="Corpodetexto"/>
        <w:tabs>
          <w:tab w:val="clear" w:pos="2694"/>
          <w:tab w:val="left" w:pos="737"/>
        </w:tabs>
        <w:spacing w:before="0" w:after="0"/>
        <w:ind w:firstLine="1843"/>
        <w:rPr>
          <w:sz w:val="20"/>
        </w:rPr>
      </w:pPr>
      <w:r w:rsidRPr="00E479A6">
        <w:rPr>
          <w:sz w:val="20"/>
        </w:rPr>
        <w:t xml:space="preserve">Declaramos, ainda, nossa plena concordância com as condições constantes no presente </w:t>
      </w:r>
      <w:r w:rsidR="0046102E" w:rsidRPr="00E479A6">
        <w:rPr>
          <w:sz w:val="20"/>
        </w:rPr>
        <w:t>e</w:t>
      </w:r>
      <w:r w:rsidRPr="00E479A6">
        <w:rPr>
          <w:sz w:val="20"/>
        </w:rPr>
        <w:t>dital e seus anexos e que nos preços propostos estão inclusos todos os tributos incidentes sobre as obras/serviços</w:t>
      </w:r>
      <w:r w:rsidR="00FB1F3E" w:rsidRPr="00E479A6">
        <w:rPr>
          <w:sz w:val="20"/>
        </w:rPr>
        <w:t>/fornecimentos</w:t>
      </w:r>
      <w:r w:rsidRPr="00E479A6">
        <w:rPr>
          <w:sz w:val="20"/>
        </w:rPr>
        <w:t>.</w:t>
      </w:r>
    </w:p>
    <w:p w:rsidR="006D50C7" w:rsidRPr="00E479A6" w:rsidRDefault="006D50C7">
      <w:pPr>
        <w:pStyle w:val="Corpodetexto"/>
        <w:tabs>
          <w:tab w:val="clear" w:pos="2694"/>
          <w:tab w:val="left" w:pos="737"/>
        </w:tabs>
        <w:spacing w:before="0" w:after="0"/>
        <w:ind w:firstLine="1843"/>
        <w:rPr>
          <w:sz w:val="20"/>
        </w:rPr>
      </w:pPr>
    </w:p>
    <w:p w:rsidR="006D50C7" w:rsidRPr="00E479A6" w:rsidRDefault="006D50C7">
      <w:pPr>
        <w:tabs>
          <w:tab w:val="left" w:pos="737"/>
        </w:tabs>
        <w:ind w:firstLine="1843"/>
        <w:rPr>
          <w:sz w:val="20"/>
          <w:vertAlign w:val="baseline"/>
        </w:rPr>
      </w:pPr>
      <w:r w:rsidRPr="00E479A6">
        <w:rPr>
          <w:sz w:val="20"/>
          <w:vertAlign w:val="baseline"/>
        </w:rPr>
        <w:tab/>
      </w:r>
      <w:r w:rsidRPr="00E479A6">
        <w:rPr>
          <w:sz w:val="20"/>
          <w:vertAlign w:val="baseline"/>
        </w:rPr>
        <w:tab/>
      </w:r>
      <w:r w:rsidRPr="00E479A6">
        <w:rPr>
          <w:sz w:val="20"/>
          <w:vertAlign w:val="baseline"/>
        </w:rPr>
        <w:tab/>
      </w:r>
      <w:r w:rsidRPr="00E479A6">
        <w:rPr>
          <w:sz w:val="20"/>
          <w:vertAlign w:val="baseline"/>
        </w:rPr>
        <w:tab/>
        <w:t>Atenciosamente,</w:t>
      </w:r>
    </w:p>
    <w:p w:rsidR="006D50C7" w:rsidRPr="00E479A6" w:rsidRDefault="006D50C7">
      <w:pPr>
        <w:tabs>
          <w:tab w:val="left" w:pos="737"/>
        </w:tabs>
        <w:ind w:firstLine="1701"/>
        <w:jc w:val="center"/>
        <w:rPr>
          <w:sz w:val="20"/>
          <w:vertAlign w:val="baseline"/>
        </w:rPr>
      </w:pPr>
    </w:p>
    <w:p w:rsidR="006D50C7" w:rsidRPr="00E479A6" w:rsidRDefault="006D50C7">
      <w:pPr>
        <w:tabs>
          <w:tab w:val="left" w:pos="737"/>
        </w:tabs>
        <w:jc w:val="center"/>
        <w:rPr>
          <w:sz w:val="20"/>
          <w:vertAlign w:val="baseline"/>
        </w:rPr>
      </w:pPr>
      <w:r w:rsidRPr="00E479A6">
        <w:rPr>
          <w:sz w:val="20"/>
          <w:vertAlign w:val="baseline"/>
        </w:rPr>
        <w:t>______________________________________</w:t>
      </w:r>
    </w:p>
    <w:p w:rsidR="006D50C7" w:rsidRPr="00E479A6" w:rsidRDefault="006D50C7">
      <w:pPr>
        <w:tabs>
          <w:tab w:val="left" w:pos="737"/>
        </w:tabs>
        <w:jc w:val="center"/>
        <w:rPr>
          <w:sz w:val="20"/>
          <w:vertAlign w:val="baseline"/>
        </w:rPr>
      </w:pPr>
      <w:r w:rsidRPr="00E479A6">
        <w:rPr>
          <w:sz w:val="20"/>
          <w:vertAlign w:val="baseline"/>
        </w:rPr>
        <w:t>FIRMA LICITANTE/CNPJ</w:t>
      </w:r>
    </w:p>
    <w:p w:rsidR="006D50C7" w:rsidRPr="00E479A6" w:rsidRDefault="006D50C7">
      <w:pPr>
        <w:tabs>
          <w:tab w:val="left" w:pos="737"/>
        </w:tabs>
        <w:jc w:val="center"/>
        <w:rPr>
          <w:sz w:val="20"/>
          <w:vertAlign w:val="baseline"/>
        </w:rPr>
      </w:pPr>
    </w:p>
    <w:p w:rsidR="006D50C7" w:rsidRPr="00E479A6" w:rsidRDefault="006D50C7">
      <w:pPr>
        <w:tabs>
          <w:tab w:val="left" w:pos="737"/>
        </w:tabs>
        <w:jc w:val="center"/>
        <w:rPr>
          <w:sz w:val="20"/>
          <w:vertAlign w:val="baseline"/>
        </w:rPr>
      </w:pPr>
      <w:r w:rsidRPr="00E479A6">
        <w:rPr>
          <w:sz w:val="20"/>
          <w:vertAlign w:val="baseline"/>
        </w:rPr>
        <w:t>_________________________________________</w:t>
      </w:r>
    </w:p>
    <w:p w:rsidR="006D50C7" w:rsidRPr="00E479A6" w:rsidRDefault="006D50C7">
      <w:pPr>
        <w:pStyle w:val="Ttulo3"/>
        <w:spacing w:before="0" w:after="0"/>
        <w:rPr>
          <w:rFonts w:ascii="Times New Roman" w:hAnsi="Times New Roman"/>
          <w:b w:val="0"/>
          <w:bCs/>
          <w:sz w:val="20"/>
        </w:rPr>
      </w:pPr>
      <w:r w:rsidRPr="00E479A6">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E479A6" w:rsidRPr="00C62B9A" w:rsidRDefault="00E479A6" w:rsidP="00E479A6">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002F3F07">
        <w:rPr>
          <w:b/>
          <w:szCs w:val="24"/>
          <w:vertAlign w:val="baseline"/>
        </w:rPr>
        <w:t xml:space="preserve"> DO EDITAL</w:t>
      </w:r>
      <w:r w:rsidRPr="00C62B9A">
        <w:rPr>
          <w:b/>
          <w:szCs w:val="24"/>
          <w:vertAlign w:val="baseline"/>
        </w:rPr>
        <w:t>)</w:t>
      </w:r>
    </w:p>
    <w:p w:rsidR="00F84DF9" w:rsidRPr="00F84DF9" w:rsidRDefault="00F84DF9" w:rsidP="00F84DF9">
      <w:pPr>
        <w:pStyle w:val="PargrafodaLista"/>
        <w:keepLines/>
        <w:spacing w:after="120" w:line="360" w:lineRule="auto"/>
        <w:ind w:left="0"/>
        <w:jc w:val="center"/>
        <w:rPr>
          <w:b/>
          <w:szCs w:val="24"/>
          <w:vertAlign w:val="baseline"/>
        </w:rPr>
      </w:pP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E479A6" w:rsidRPr="00C62B9A" w:rsidRDefault="00E479A6" w:rsidP="00E479A6">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gramEnd"/>
      <w:r w:rsidRPr="00C62B9A">
        <w:rPr>
          <w:szCs w:val="24"/>
          <w:vertAlign w:val="baseline"/>
        </w:rPr>
        <w:t>por</w:t>
      </w:r>
      <w:proofErr w:type="spellEnd"/>
      <w:r w:rsidRPr="00C62B9A">
        <w:rPr>
          <w:szCs w:val="24"/>
          <w:vertAlign w:val="baseline"/>
        </w:rPr>
        <w:t xml:space="preserve"> seu representante legal (ou responsável técnico) abaixo assinado, declara, sob as penalidades da lei, de que visitou o local onde serão executadas </w:t>
      </w:r>
      <w:r w:rsidR="00A612D9">
        <w:rPr>
          <w:szCs w:val="24"/>
          <w:vertAlign w:val="baseline"/>
        </w:rPr>
        <w:t>a</w:t>
      </w:r>
      <w:r w:rsidRPr="00C62B9A">
        <w:rPr>
          <w:szCs w:val="24"/>
          <w:vertAlign w:val="baseline"/>
        </w:rPr>
        <w:t xml:space="preserve">s </w:t>
      </w:r>
      <w:r w:rsidR="00A612D9">
        <w:rPr>
          <w:szCs w:val="24"/>
          <w:vertAlign w:val="baseline"/>
        </w:rPr>
        <w:t>obras/</w:t>
      </w:r>
      <w:r w:rsidRPr="00C62B9A">
        <w:rPr>
          <w:szCs w:val="24"/>
          <w:vertAlign w:val="baseline"/>
        </w:rPr>
        <w:t>serviços</w:t>
      </w:r>
      <w:r w:rsidR="00A612D9">
        <w:rPr>
          <w:szCs w:val="24"/>
          <w:vertAlign w:val="baseline"/>
        </w:rPr>
        <w:t>/</w:t>
      </w:r>
      <w:r w:rsidRPr="00C62B9A">
        <w:rPr>
          <w:szCs w:val="24"/>
          <w:vertAlign w:val="baseline"/>
        </w:rPr>
        <w:t>fornecimentos, se inteirou dos dados indispensáveis à apresentação da proposta, e que os preços a serem propostos cobrirão quaisquer despesas que incidam ou venham a incidir sobre a execução das obras.</w:t>
      </w:r>
    </w:p>
    <w:p w:rsidR="00E479A6" w:rsidRPr="00C62B9A" w:rsidRDefault="00E479A6" w:rsidP="00E479A6">
      <w:pPr>
        <w:pStyle w:val="PargrafodaLista"/>
        <w:keepLines/>
        <w:spacing w:after="120"/>
        <w:ind w:left="0"/>
        <w:jc w:val="both"/>
        <w:rPr>
          <w:szCs w:val="24"/>
          <w:vertAlign w:val="baseline"/>
        </w:rPr>
      </w:pP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Cidade, data</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_______________________________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Assinatura do representante legal</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Nome: 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Função: ______________________________</w:t>
      </w:r>
    </w:p>
    <w:p w:rsidR="00E479A6" w:rsidRPr="00C62B9A" w:rsidRDefault="00E479A6" w:rsidP="00E479A6">
      <w:pPr>
        <w:pStyle w:val="PargrafodaLista"/>
        <w:keepLines/>
        <w:spacing w:after="120"/>
        <w:ind w:left="0"/>
        <w:jc w:val="center"/>
        <w:rPr>
          <w:b/>
          <w:szCs w:val="24"/>
          <w:vertAlign w:val="baseline"/>
        </w:rPr>
      </w:pPr>
      <w:r w:rsidRPr="00C62B9A">
        <w:rPr>
          <w:b/>
          <w:szCs w:val="24"/>
          <w:vertAlign w:val="baseline"/>
        </w:rPr>
        <w:t>OU</w:t>
      </w:r>
    </w:p>
    <w:p w:rsidR="00E479A6" w:rsidRPr="00C62B9A" w:rsidRDefault="00E479A6" w:rsidP="00E479A6">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CNPJ/MF nº_________________________________,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E479A6" w:rsidRPr="00C62B9A" w:rsidRDefault="00E479A6" w:rsidP="00E479A6">
      <w:pPr>
        <w:pStyle w:val="PargrafodaLista"/>
        <w:keepLines/>
        <w:spacing w:after="120"/>
        <w:ind w:left="0"/>
        <w:jc w:val="both"/>
        <w:rPr>
          <w:szCs w:val="24"/>
          <w:vertAlign w:val="baseline"/>
        </w:rPr>
      </w:pP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Cidade, data</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_______________________________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Assinatura do representante legal</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Nome: _____________________________</w:t>
      </w:r>
    </w:p>
    <w:p w:rsidR="00E479A6" w:rsidRPr="00C62B9A" w:rsidRDefault="00E479A6" w:rsidP="00E479A6">
      <w:pPr>
        <w:pStyle w:val="PargrafodaLista"/>
        <w:keepLines/>
        <w:spacing w:after="120"/>
        <w:ind w:left="0"/>
        <w:jc w:val="center"/>
        <w:rPr>
          <w:szCs w:val="24"/>
          <w:vertAlign w:val="baseline"/>
        </w:rPr>
      </w:pPr>
      <w:r w:rsidRPr="00C62B9A">
        <w:rPr>
          <w:szCs w:val="24"/>
          <w:vertAlign w:val="baseline"/>
        </w:rPr>
        <w:t>Função: ______________________________</w:t>
      </w:r>
    </w:p>
    <w:p w:rsidR="006D50C7" w:rsidRPr="00717E67" w:rsidRDefault="006D50C7">
      <w:pPr>
        <w:tabs>
          <w:tab w:val="left" w:pos="1021"/>
        </w:tabs>
        <w:jc w:val="center"/>
        <w:rPr>
          <w:i/>
          <w:sz w:val="22"/>
          <w:szCs w:val="22"/>
          <w:vertAlign w:val="baseline"/>
        </w:rPr>
      </w:pP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A612D9">
        <w:rPr>
          <w:sz w:val="22"/>
          <w:vertAlign w:val="baseline"/>
        </w:rPr>
        <w:t>23/2016</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A612D9">
        <w:rPr>
          <w:sz w:val="22"/>
          <w:vertAlign w:val="baseline"/>
        </w:rPr>
        <w:t>23/2016</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lastRenderedPageBreak/>
        <w:t xml:space="preserve">ANEXO </w:t>
      </w:r>
      <w:r w:rsidR="00BC5193" w:rsidRPr="007B02FC">
        <w:rPr>
          <w:b/>
          <w:sz w:val="22"/>
          <w:vertAlign w:val="baseline"/>
        </w:rPr>
        <w:t>V</w:t>
      </w:r>
      <w:r w:rsidR="001A33AD" w:rsidRPr="007B02FC">
        <w:rPr>
          <w:b/>
          <w:sz w:val="22"/>
          <w:vertAlign w:val="baseline"/>
        </w:rPr>
        <w:t>I</w:t>
      </w:r>
      <w:r w:rsidR="00954F86" w:rsidRPr="007B02FC">
        <w:rPr>
          <w:b/>
          <w:sz w:val="22"/>
          <w:vertAlign w:val="baseline"/>
        </w:rPr>
        <w:t>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53AE">
        <w:rPr>
          <w:b/>
          <w:sz w:val="22"/>
          <w:vertAlign w:val="baseline"/>
        </w:rPr>
        <w:t>MINUTA DE</w:t>
      </w:r>
      <w:r w:rsidRPr="00466D4A">
        <w:rPr>
          <w:b/>
          <w:sz w:val="22"/>
          <w:vertAlign w:val="baseline"/>
        </w:rPr>
        <w:t xml:space="preserv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doravante denominada CODEVASF, neste ato representada por seu Superintendente Regional,</w:t>
      </w:r>
      <w:r w:rsidRPr="003767DA">
        <w:rPr>
          <w:rFonts w:eastAsia="Arial Unicode MS"/>
          <w:sz w:val="22"/>
          <w:vertAlign w:val="baseline"/>
        </w:rPr>
        <w:t xml:space="preserve"> </w:t>
      </w:r>
      <w:r w:rsidR="00ED3FF9" w:rsidRPr="00AB6211">
        <w:rPr>
          <w:b/>
          <w:sz w:val="22"/>
          <w:szCs w:val="22"/>
          <w:vertAlign w:val="baseline"/>
        </w:rPr>
        <w:t>HARLEY XAVIER NASCIMENTO</w:t>
      </w:r>
      <w:r w:rsidR="003767DA" w:rsidRPr="003767DA">
        <w:rPr>
          <w:rFonts w:eastAsia="Arial Unicode MS"/>
          <w:sz w:val="22"/>
          <w:vertAlign w:val="baseline"/>
        </w:rPr>
        <w:t xml:space="preserve">, </w:t>
      </w:r>
      <w:r w:rsidR="00ED3FF9" w:rsidRPr="00AB6211">
        <w:rPr>
          <w:sz w:val="22"/>
          <w:szCs w:val="22"/>
          <w:vertAlign w:val="baseline"/>
        </w:rPr>
        <w:t>brasileiro, casado, engº eletricista, CPF/MF nº 542.826.755-00, RG nº 03.963.945-23 SSP/BA</w:t>
      </w:r>
      <w:r w:rsidR="003767DA" w:rsidRPr="003767DA">
        <w:rPr>
          <w:rFonts w:eastAsia="Arial Unicode MS"/>
          <w:sz w:val="22"/>
          <w:vertAlign w:val="baseline"/>
        </w:rPr>
        <w:t xml:space="preserve">, domiciliado na Av. Manoel Novaes, s/n, Centro, CEP 47.600-000, Bom Jesus da Lapa (BA), com delegação de competência dada através da </w:t>
      </w:r>
      <w:r w:rsidR="00ED3FF9" w:rsidRPr="00AB6211">
        <w:rPr>
          <w:sz w:val="22"/>
          <w:szCs w:val="22"/>
          <w:vertAlign w:val="baseline"/>
        </w:rPr>
        <w:t>Decisão nº 966 de 19 de Julho de 2016</w:t>
      </w:r>
      <w:r w:rsidR="00AF4377"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025CA6">
        <w:rPr>
          <w:sz w:val="22"/>
          <w:vertAlign w:val="baseline"/>
        </w:rPr>
        <w:t>6</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A612D9">
        <w:rPr>
          <w:sz w:val="22"/>
          <w:szCs w:val="24"/>
          <w:vertAlign w:val="baseline"/>
        </w:rPr>
        <w:t>59520.000735/2016-82</w:t>
      </w:r>
      <w:r w:rsidRPr="00BF44D9">
        <w:rPr>
          <w:sz w:val="22"/>
          <w:vertAlign w:val="baseline"/>
        </w:rPr>
        <w:t>, sob as seguintes cláusulas e condições:</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404773" w:rsidRDefault="006D50C7" w:rsidP="0094527B">
      <w:pPr>
        <w:pStyle w:val="TextosemFormatao"/>
        <w:tabs>
          <w:tab w:val="left" w:pos="1429"/>
        </w:tabs>
        <w:spacing w:before="120" w:after="120"/>
        <w:ind w:left="709" w:hanging="709"/>
        <w:jc w:val="both"/>
        <w:rPr>
          <w:rFonts w:ascii="Times New Roman" w:hAnsi="Times New Roman"/>
          <w:sz w:val="22"/>
        </w:rPr>
      </w:pPr>
      <w:r w:rsidRPr="00404773">
        <w:rPr>
          <w:rFonts w:ascii="Times New Roman" w:hAnsi="Times New Roman"/>
          <w:sz w:val="22"/>
        </w:rPr>
        <w:tab/>
      </w:r>
      <w:r w:rsidR="00E479A6" w:rsidRPr="00E479A6">
        <w:rPr>
          <w:rFonts w:ascii="Times New Roman" w:hAnsi="Times New Roman"/>
          <w:sz w:val="22"/>
        </w:rPr>
        <w:t>Recuperação eletromecânica dos equipamentos instalados no vertedouro e na tomada de água da Barragem de Mirorós na área de abrangência da 2ª Superintendência Regional CODEVASF, no Estado da Bahia</w:t>
      </w:r>
      <w:r w:rsidR="00AA4E65" w:rsidRPr="00A1521E">
        <w:rPr>
          <w:rFonts w:ascii="Times New Roman" w:hAnsi="Times New Roman"/>
          <w:sz w:val="22"/>
        </w:rPr>
        <w:t>.</w:t>
      </w:r>
    </w:p>
    <w:p w:rsidR="006D50C7" w:rsidRPr="00D67E62" w:rsidRDefault="006D50C7" w:rsidP="0094527B">
      <w:pPr>
        <w:numPr>
          <w:ilvl w:val="1"/>
          <w:numId w:val="11"/>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48390A">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48390A">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94527B">
      <w:pPr>
        <w:numPr>
          <w:ilvl w:val="1"/>
          <w:numId w:val="11"/>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E3493F">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921BF3" w:rsidRPr="00921BF3">
        <w:rPr>
          <w:sz w:val="22"/>
          <w:szCs w:val="22"/>
          <w:vertAlign w:val="baseline"/>
        </w:rPr>
        <w:t>8.538-2015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94527B">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48390A">
        <w:rPr>
          <w:sz w:val="22"/>
          <w:vertAlign w:val="baseline"/>
        </w:rPr>
        <w:t>/fornecimentos</w:t>
      </w:r>
      <w:r w:rsidR="006D50C7" w:rsidRPr="00717E67">
        <w:rPr>
          <w:sz w:val="22"/>
          <w:vertAlign w:val="baseline"/>
        </w:rPr>
        <w:t xml:space="preserve"> objeto deste contrato serão </w:t>
      </w:r>
      <w:r w:rsidR="002C2375" w:rsidRPr="00717E67">
        <w:rPr>
          <w:sz w:val="22"/>
          <w:vertAlign w:val="baseline"/>
        </w:rPr>
        <w:t>executad</w:t>
      </w:r>
      <w:r w:rsidR="0048390A">
        <w:rPr>
          <w:sz w:val="22"/>
          <w:vertAlign w:val="baseline"/>
        </w:rPr>
        <w:t>o</w:t>
      </w:r>
      <w:r w:rsidR="002C2375" w:rsidRPr="00717E67">
        <w:rPr>
          <w:sz w:val="22"/>
          <w:vertAlign w:val="baseline"/>
        </w:rPr>
        <w:t>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E3493F">
        <w:rPr>
          <w:sz w:val="22"/>
          <w:vertAlign w:val="baseline"/>
        </w:rPr>
        <w:t>TOMADA DE PREÇOS</w:t>
      </w:r>
      <w:r w:rsidRPr="009A4674">
        <w:rPr>
          <w:sz w:val="22"/>
          <w:vertAlign w:val="baseline"/>
        </w:rPr>
        <w:t xml:space="preserve"> nº </w:t>
      </w:r>
      <w:r w:rsidR="00A612D9">
        <w:rPr>
          <w:sz w:val="22"/>
          <w:vertAlign w:val="baseline"/>
        </w:rPr>
        <w:t>23/2016</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94527B">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6D50C7" w:rsidRPr="009A4674">
        <w:rPr>
          <w:sz w:val="22"/>
          <w:vertAlign w:val="baseline"/>
        </w:rPr>
        <w:t>;</w:t>
      </w:r>
    </w:p>
    <w:p w:rsidR="006D50C7" w:rsidRPr="009A4674" w:rsidRDefault="006D50C7" w:rsidP="0094527B">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e sua documentação, datada de...;</w:t>
      </w:r>
    </w:p>
    <w:p w:rsidR="006D50C7" w:rsidRPr="009A4674" w:rsidRDefault="006D50C7" w:rsidP="0094527B">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A612D9">
        <w:rPr>
          <w:sz w:val="22"/>
          <w:szCs w:val="24"/>
          <w:vertAlign w:val="baseline"/>
        </w:rPr>
        <w:t>59520.000735/2016-82</w:t>
      </w:r>
      <w:r w:rsidR="00734D37" w:rsidRPr="009A4674">
        <w:rPr>
          <w:sz w:val="22"/>
          <w:vertAlign w:val="baseline"/>
        </w:rPr>
        <w:t>.</w:t>
      </w:r>
    </w:p>
    <w:p w:rsidR="006D50C7" w:rsidRDefault="006D50C7" w:rsidP="0094527B">
      <w:pPr>
        <w:numPr>
          <w:ilvl w:val="1"/>
          <w:numId w:val="12"/>
        </w:numPr>
        <w:spacing w:before="12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94527B" w:rsidRDefault="0094527B" w:rsidP="0094527B">
      <w:pPr>
        <w:spacing w:before="120" w:after="120"/>
        <w:ind w:left="737"/>
        <w:jc w:val="both"/>
        <w:rPr>
          <w:sz w:val="22"/>
          <w:vertAlign w:val="baseline"/>
        </w:rPr>
      </w:pP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lastRenderedPageBreak/>
        <w:t>Cláusula Terceira - PRAZO</w:t>
      </w:r>
    </w:p>
    <w:p w:rsidR="006D50C7" w:rsidRDefault="006E03F9" w:rsidP="0094527B">
      <w:pPr>
        <w:spacing w:before="120" w:after="120" w:line="276" w:lineRule="auto"/>
        <w:ind w:left="709" w:hanging="1"/>
        <w:jc w:val="both"/>
        <w:rPr>
          <w:sz w:val="22"/>
          <w:szCs w:val="22"/>
          <w:vertAlign w:val="baseline"/>
        </w:rPr>
      </w:pPr>
      <w:r w:rsidRPr="00A37462">
        <w:rPr>
          <w:sz w:val="22"/>
          <w:szCs w:val="22"/>
          <w:vertAlign w:val="baseline"/>
        </w:rPr>
        <w:t>O prazo máximo para execução das obras/serviços</w:t>
      </w:r>
      <w:r>
        <w:rPr>
          <w:sz w:val="22"/>
          <w:szCs w:val="22"/>
          <w:vertAlign w:val="baseline"/>
        </w:rPr>
        <w:t>/fornecimentos</w:t>
      </w:r>
      <w:r w:rsidRPr="00A37462">
        <w:rPr>
          <w:sz w:val="22"/>
          <w:szCs w:val="22"/>
          <w:vertAlign w:val="baseline"/>
        </w:rPr>
        <w:t xml:space="preserve"> objeto do presente edital será de </w:t>
      </w:r>
      <w:r>
        <w:rPr>
          <w:sz w:val="22"/>
          <w:szCs w:val="22"/>
          <w:vertAlign w:val="baseline"/>
        </w:rPr>
        <w:t>120</w:t>
      </w:r>
      <w:r w:rsidRPr="00A37462">
        <w:rPr>
          <w:sz w:val="22"/>
          <w:szCs w:val="22"/>
          <w:vertAlign w:val="baseline"/>
        </w:rPr>
        <w:t xml:space="preserve"> (</w:t>
      </w:r>
      <w:r>
        <w:rPr>
          <w:sz w:val="22"/>
          <w:szCs w:val="22"/>
          <w:vertAlign w:val="baseline"/>
        </w:rPr>
        <w:t>cento e vinte</w:t>
      </w:r>
      <w:r w:rsidRPr="00A37462">
        <w:rPr>
          <w:sz w:val="22"/>
          <w:szCs w:val="22"/>
          <w:vertAlign w:val="baseline"/>
        </w:rPr>
        <w:t xml:space="preserve">) dias, contado a partir da emissão da </w:t>
      </w:r>
      <w:r>
        <w:rPr>
          <w:sz w:val="22"/>
          <w:szCs w:val="22"/>
          <w:vertAlign w:val="baseline"/>
        </w:rPr>
        <w:t>O</w:t>
      </w:r>
      <w:r w:rsidRPr="00A37462">
        <w:rPr>
          <w:sz w:val="22"/>
          <w:szCs w:val="22"/>
          <w:vertAlign w:val="baseline"/>
        </w:rPr>
        <w:t>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Quarta - VALOR</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8C22A8">
      <w:pPr>
        <w:numPr>
          <w:ilvl w:val="1"/>
          <w:numId w:val="15"/>
        </w:numPr>
        <w:spacing w:before="12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ferramentas, equipamentos necessários a sua execução, transporte até o local da obra</w:t>
      </w:r>
      <w:r w:rsidR="00043156">
        <w:rPr>
          <w:sz w:val="22"/>
          <w:vertAlign w:val="baseline"/>
        </w:rPr>
        <w:t>/serviço</w:t>
      </w:r>
      <w:r w:rsidR="00584A45">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584A45">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94527B">
      <w:pPr>
        <w:numPr>
          <w:ilvl w:val="0"/>
          <w:numId w:val="10"/>
        </w:numPr>
        <w:spacing w:before="120" w:after="120"/>
        <w:ind w:left="709" w:hanging="709"/>
        <w:jc w:val="both"/>
        <w:rPr>
          <w:b/>
          <w:sz w:val="22"/>
          <w:vertAlign w:val="baseline"/>
        </w:rPr>
      </w:pPr>
      <w:r w:rsidRPr="00F03C7A">
        <w:rPr>
          <w:b/>
          <w:sz w:val="22"/>
          <w:vertAlign w:val="baseline"/>
        </w:rPr>
        <w:t xml:space="preserve">Cláusula Quinta - RECURSOS </w:t>
      </w:r>
    </w:p>
    <w:p w:rsidR="00B01526" w:rsidRDefault="0090457A" w:rsidP="008C22A8">
      <w:pPr>
        <w:pStyle w:val="Recuodecorpodetexto"/>
        <w:numPr>
          <w:ilvl w:val="1"/>
          <w:numId w:val="89"/>
        </w:numPr>
        <w:ind w:left="709" w:hanging="709"/>
        <w:rPr>
          <w:sz w:val="22"/>
          <w:szCs w:val="22"/>
        </w:rPr>
      </w:pPr>
      <w:r w:rsidRPr="00F43B66">
        <w:rPr>
          <w:sz w:val="22"/>
          <w:szCs w:val="22"/>
        </w:rPr>
        <w:t>As despesas correrão por conta do seguinte programa de trabalho</w:t>
      </w:r>
      <w:r w:rsidR="009255D2">
        <w:rPr>
          <w:sz w:val="22"/>
          <w:szCs w:val="22"/>
        </w:rPr>
        <w:t>:</w:t>
      </w:r>
    </w:p>
    <w:p w:rsidR="009255D2" w:rsidRPr="00584A45" w:rsidRDefault="001622A9" w:rsidP="008C22A8">
      <w:pPr>
        <w:pStyle w:val="Recuodecorpodetexto"/>
        <w:numPr>
          <w:ilvl w:val="0"/>
          <w:numId w:val="90"/>
        </w:numPr>
        <w:ind w:left="1134" w:hanging="425"/>
        <w:rPr>
          <w:sz w:val="22"/>
          <w:szCs w:val="22"/>
        </w:rPr>
      </w:pPr>
      <w:r w:rsidRPr="00D7580B">
        <w:rPr>
          <w:sz w:val="22"/>
        </w:rPr>
        <w:t>18.544.</w:t>
      </w:r>
      <w:r w:rsidRPr="00D7580B">
        <w:t xml:space="preserve"> </w:t>
      </w:r>
      <w:r w:rsidRPr="00D7580B">
        <w:rPr>
          <w:sz w:val="22"/>
        </w:rPr>
        <w:t>2084.14</w:t>
      </w:r>
      <w:proofErr w:type="gramStart"/>
      <w:r w:rsidRPr="00D7580B">
        <w:rPr>
          <w:sz w:val="22"/>
        </w:rPr>
        <w:t>RP.</w:t>
      </w:r>
      <w:proofErr w:type="gramEnd"/>
      <w:r w:rsidRPr="00D7580B">
        <w:rPr>
          <w:sz w:val="22"/>
        </w:rPr>
        <w:t>0001– Reabilitação de Barragens e de Outras Infr</w:t>
      </w:r>
      <w:r>
        <w:rPr>
          <w:sz w:val="22"/>
        </w:rPr>
        <w:t>aestruturas Hídricas – Nacional – categoria econômica 4 e 04.122.2111.8785.0001 – Gestão e Coordenação do Programa de Aceleração do Crescimento – PAC – Nacional (GAP/PAC) – categoria econômica 4,</w:t>
      </w:r>
      <w:r w:rsidRPr="00D7580B">
        <w:rPr>
          <w:sz w:val="22"/>
        </w:rPr>
        <w:t xml:space="preserve"> sob a gestão da 2ª SR</w:t>
      </w:r>
      <w:r w:rsidR="006E03F9">
        <w:rPr>
          <w:sz w:val="22"/>
        </w:rPr>
        <w:t>.</w:t>
      </w:r>
    </w:p>
    <w:p w:rsidR="000B5480" w:rsidRPr="00247CB2" w:rsidRDefault="006E03F9" w:rsidP="008C22A8">
      <w:pPr>
        <w:pStyle w:val="PargrafodaLista"/>
        <w:numPr>
          <w:ilvl w:val="1"/>
          <w:numId w:val="89"/>
        </w:numPr>
        <w:spacing w:before="120" w:after="120"/>
        <w:ind w:left="709" w:hanging="709"/>
        <w:jc w:val="both"/>
        <w:rPr>
          <w:sz w:val="22"/>
          <w:szCs w:val="22"/>
          <w:vertAlign w:val="baseline"/>
        </w:rPr>
      </w:pPr>
      <w:r w:rsidRPr="006E03F9">
        <w:rPr>
          <w:sz w:val="22"/>
          <w:szCs w:val="22"/>
          <w:vertAlign w:val="baseline"/>
        </w:rPr>
        <w:t xml:space="preserve">Os custos das obras/serviços/fornecimentos, objeto desta licitação, atendem ao disposto do Projeto de Lei Orçamentária Anual - PLOA 2016 e da Lei de Diretrizes Orçamentárias – LDO 2016, Lei nº </w:t>
      </w:r>
      <w:hyperlink r:id="rId23" w:history="1">
        <w:r w:rsidRPr="006E03F9">
          <w:rPr>
            <w:sz w:val="22"/>
            <w:szCs w:val="22"/>
            <w:vertAlign w:val="baseline"/>
          </w:rPr>
          <w:t>13.255, de 14 de Janeiro de 2016</w:t>
        </w:r>
      </w:hyperlink>
      <w:r w:rsidR="00E15984" w:rsidRPr="006E03F9">
        <w:rPr>
          <w:sz w:val="22"/>
          <w:szCs w:val="22"/>
          <w:vertAlign w:val="baseline"/>
        </w:rPr>
        <w:t>,</w:t>
      </w:r>
      <w:r w:rsidR="00E15984" w:rsidRPr="00247CB2">
        <w:rPr>
          <w:sz w:val="22"/>
          <w:szCs w:val="22"/>
          <w:vertAlign w:val="baseline"/>
        </w:rPr>
        <w:t xml:space="preserve"> </w:t>
      </w:r>
      <w:r w:rsidR="00B01526" w:rsidRPr="00247CB2">
        <w:rPr>
          <w:color w:val="000000"/>
          <w:sz w:val="22"/>
          <w:szCs w:val="22"/>
          <w:vertAlign w:val="baseline"/>
        </w:rPr>
        <w:t>sendo o valor máximo global,</w:t>
      </w:r>
      <w:r w:rsidR="00620628" w:rsidRPr="00247CB2">
        <w:rPr>
          <w:sz w:val="22"/>
          <w:vertAlign w:val="baseline"/>
        </w:rPr>
        <w:t xml:space="preserve"> Nota de Empenho nº... , datada de...</w:t>
      </w:r>
    </w:p>
    <w:p w:rsidR="006D50C7" w:rsidRPr="00717E67" w:rsidRDefault="006D50C7" w:rsidP="0094527B">
      <w:pPr>
        <w:numPr>
          <w:ilvl w:val="0"/>
          <w:numId w:val="10"/>
        </w:numPr>
        <w:spacing w:before="12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94527B">
      <w:pPr>
        <w:spacing w:before="120" w:after="120"/>
        <w:ind w:left="709"/>
        <w:jc w:val="both"/>
        <w:rPr>
          <w:sz w:val="22"/>
          <w:vertAlign w:val="baseline"/>
        </w:rPr>
      </w:pPr>
      <w:r w:rsidRPr="00717E67">
        <w:rPr>
          <w:sz w:val="22"/>
          <w:vertAlign w:val="baseline"/>
        </w:rPr>
        <w:t xml:space="preserve">Respeitados os limites estabelecidos no parágrafo 1º do artigo 65 da Lei 8666/93, </w:t>
      </w:r>
      <w:r w:rsidR="00112683">
        <w:rPr>
          <w:sz w:val="22"/>
          <w:vertAlign w:val="baseline"/>
        </w:rPr>
        <w:t>a</w:t>
      </w:r>
      <w:r w:rsidRPr="00717E67">
        <w:rPr>
          <w:sz w:val="22"/>
          <w:vertAlign w:val="baseline"/>
        </w:rPr>
        <w:t xml:space="preserve">s </w:t>
      </w:r>
      <w:r w:rsidR="00112683">
        <w:rPr>
          <w:sz w:val="22"/>
          <w:vertAlign w:val="baseline"/>
        </w:rPr>
        <w:t>obras/</w:t>
      </w:r>
      <w:r w:rsidRPr="00717E67">
        <w:rPr>
          <w:sz w:val="22"/>
          <w:vertAlign w:val="baseline"/>
        </w:rPr>
        <w:t>serviços</w:t>
      </w:r>
      <w:r w:rsidR="00584A45">
        <w:rPr>
          <w:sz w:val="22"/>
          <w:vertAlign w:val="baseline"/>
        </w:rPr>
        <w:t>/fornecimentos</w:t>
      </w:r>
      <w:r w:rsidRPr="00717E67">
        <w:rPr>
          <w:sz w:val="22"/>
          <w:vertAlign w:val="baseline"/>
        </w:rPr>
        <w:t xml:space="preserve"> eventualmente necessários e não previstos na Planilha de Preços deverão ter execução previamente autorizada por Termo de Alteração Contratual.</w:t>
      </w:r>
    </w:p>
    <w:p w:rsidR="006D50C7" w:rsidRPr="00717E67" w:rsidRDefault="006D50C7" w:rsidP="008C22A8">
      <w:pPr>
        <w:numPr>
          <w:ilvl w:val="1"/>
          <w:numId w:val="17"/>
        </w:numPr>
        <w:spacing w:before="120" w:after="120"/>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8C22A8">
      <w:pPr>
        <w:numPr>
          <w:ilvl w:val="2"/>
          <w:numId w:val="19"/>
        </w:numPr>
        <w:spacing w:before="120" w:after="120"/>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sidR="00584A45">
        <w:rPr>
          <w:sz w:val="22"/>
          <w:vertAlign w:val="baseline"/>
        </w:rPr>
        <w:t>/fornecimentos</w:t>
      </w:r>
      <w:r w:rsidR="006D50C7" w:rsidRPr="00717E67">
        <w:rPr>
          <w:sz w:val="22"/>
          <w:vertAlign w:val="baseline"/>
        </w:rPr>
        <w:t xml:space="preserve"> extras contratuais não contemplados na </w:t>
      </w:r>
      <w:r w:rsidR="00754161" w:rsidRPr="00717E67">
        <w:rPr>
          <w:sz w:val="22"/>
          <w:vertAlign w:val="baseline"/>
        </w:rPr>
        <w:t xml:space="preserve">Planilha </w:t>
      </w:r>
      <w:r w:rsidR="00754161">
        <w:rPr>
          <w:sz w:val="22"/>
          <w:vertAlign w:val="baseline"/>
        </w:rPr>
        <w:t>d</w:t>
      </w:r>
      <w:r w:rsidR="00754161" w:rsidRPr="00717E67">
        <w:rPr>
          <w:sz w:val="22"/>
          <w:vertAlign w:val="baseline"/>
        </w:rPr>
        <w:t>e Preços</w:t>
      </w:r>
      <w:r w:rsidR="006D50C7" w:rsidRPr="00717E67">
        <w:rPr>
          <w:sz w:val="22"/>
          <w:vertAlign w:val="baseline"/>
        </w:rPr>
        <w:t xml:space="preserve">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94527B">
      <w:pPr>
        <w:numPr>
          <w:ilvl w:val="0"/>
          <w:numId w:val="10"/>
        </w:numPr>
        <w:spacing w:before="120" w:after="120"/>
        <w:ind w:left="709" w:hanging="709"/>
        <w:jc w:val="both"/>
        <w:rPr>
          <w:b/>
          <w:sz w:val="22"/>
          <w:vertAlign w:val="baseline"/>
        </w:rPr>
      </w:pPr>
      <w:r w:rsidRPr="00717E67">
        <w:rPr>
          <w:b/>
          <w:sz w:val="22"/>
          <w:vertAlign w:val="baseline"/>
        </w:rPr>
        <w:t>Cláusula Sétima - REAJUSTAMENTO</w:t>
      </w:r>
    </w:p>
    <w:p w:rsidR="006C6E13" w:rsidRPr="00A24290" w:rsidRDefault="006B4807" w:rsidP="008C22A8">
      <w:pPr>
        <w:numPr>
          <w:ilvl w:val="1"/>
          <w:numId w:val="20"/>
        </w:numPr>
        <w:spacing w:before="120" w:after="120"/>
        <w:jc w:val="both"/>
        <w:rPr>
          <w:sz w:val="22"/>
          <w:vertAlign w:val="baseline"/>
        </w:rPr>
      </w:pPr>
      <w:r w:rsidRPr="006B4807">
        <w:rPr>
          <w:sz w:val="22"/>
          <w:szCs w:val="22"/>
          <w:vertAlign w:val="baseline"/>
          <w:lang w:val="pt-PT"/>
        </w:rPr>
        <w:t>Os preços permanecerão válidos por um período de um ano, contados da data de apresentação da proposta. Após este prazo serão reajustados aplicando-se a seguinte fórmula</w:t>
      </w:r>
      <w:r w:rsidR="006C6E13" w:rsidRPr="00A24290">
        <w:rPr>
          <w:sz w:val="22"/>
          <w:vertAlign w:val="baseline"/>
        </w:rPr>
        <w:t>:</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lastRenderedPageBreak/>
        <w:t>R = V.[ (MOi-MOo)/MOo) ]</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Onde :</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R - valor do reajustamento</w:t>
      </w: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V - valor a ser reajustado</w:t>
      </w:r>
    </w:p>
    <w:p w:rsidR="006B4807" w:rsidRPr="00F530D5" w:rsidRDefault="006B4807" w:rsidP="006B4807">
      <w:pPr>
        <w:pStyle w:val="PargrafodaLista"/>
        <w:ind w:left="709"/>
        <w:jc w:val="both"/>
        <w:rPr>
          <w:sz w:val="22"/>
          <w:szCs w:val="22"/>
          <w:vertAlign w:val="baseline"/>
          <w:lang w:val="pt-PT"/>
        </w:rPr>
      </w:pPr>
    </w:p>
    <w:p w:rsidR="006B4807" w:rsidRPr="00F530D5" w:rsidRDefault="006B4807" w:rsidP="006B4807">
      <w:pPr>
        <w:pStyle w:val="PargrafodaLista"/>
        <w:ind w:left="709"/>
        <w:jc w:val="both"/>
        <w:rPr>
          <w:sz w:val="22"/>
          <w:szCs w:val="22"/>
          <w:vertAlign w:val="baseline"/>
          <w:lang w:val="pt-PT"/>
        </w:rPr>
      </w:pPr>
      <w:r w:rsidRPr="00F530D5">
        <w:rPr>
          <w:sz w:val="22"/>
          <w:szCs w:val="22"/>
          <w:vertAlign w:val="baseline"/>
          <w:lang w:val="pt-PT"/>
        </w:rPr>
        <w:t>MOi  – Refere-se a coluna 13 da FGV Mão-de-obra Especializada, cód. AO159886, correspondente ao mês de aniversário da proposta.</w:t>
      </w:r>
    </w:p>
    <w:p w:rsidR="00584A45" w:rsidRPr="00E356D9" w:rsidRDefault="006B4807" w:rsidP="006B4807">
      <w:pPr>
        <w:pStyle w:val="PargrafodaLista"/>
        <w:tabs>
          <w:tab w:val="left" w:pos="851"/>
        </w:tabs>
        <w:spacing w:before="120" w:after="120" w:line="276" w:lineRule="auto"/>
        <w:ind w:left="709"/>
        <w:rPr>
          <w:sz w:val="22"/>
          <w:szCs w:val="22"/>
        </w:rPr>
      </w:pPr>
      <w:r w:rsidRPr="00F530D5">
        <w:rPr>
          <w:sz w:val="22"/>
          <w:szCs w:val="22"/>
          <w:vertAlign w:val="baseline"/>
          <w:lang w:val="pt-PT"/>
        </w:rPr>
        <w:t>MOo – Refere-se a coluna 13 da FGV Mão-de-obra Especializada, cód. AO159886, correspondente à data de apresentação da proposta.</w:t>
      </w:r>
    </w:p>
    <w:p w:rsidR="006D50C7" w:rsidRPr="00717E67" w:rsidRDefault="006D50C7" w:rsidP="0094527B">
      <w:pPr>
        <w:numPr>
          <w:ilvl w:val="0"/>
          <w:numId w:val="10"/>
        </w:numPr>
        <w:spacing w:before="12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6B4807" w:rsidRDefault="006B4807" w:rsidP="008C22A8">
      <w:pPr>
        <w:numPr>
          <w:ilvl w:val="1"/>
          <w:numId w:val="22"/>
        </w:numPr>
        <w:tabs>
          <w:tab w:val="left" w:pos="709"/>
        </w:tabs>
        <w:spacing w:before="120" w:after="120"/>
        <w:ind w:left="709" w:hanging="709"/>
        <w:jc w:val="both"/>
        <w:rPr>
          <w:sz w:val="22"/>
          <w:vertAlign w:val="baseline"/>
        </w:rPr>
      </w:pPr>
      <w:r w:rsidRPr="006B4807">
        <w:rPr>
          <w:sz w:val="22"/>
          <w:szCs w:val="22"/>
          <w:vertAlign w:val="baseline"/>
        </w:rPr>
        <w:t xml:space="preserve">As obras/serviços/fornecimentos executados no período serão medidos com base nos preços unitários da </w:t>
      </w:r>
      <w:r w:rsidR="00754161" w:rsidRPr="006B4807">
        <w:rPr>
          <w:sz w:val="22"/>
          <w:szCs w:val="22"/>
          <w:vertAlign w:val="baseline"/>
        </w:rPr>
        <w:t>Planilha Orçamentária</w:t>
      </w:r>
      <w:r w:rsidRPr="006B4807">
        <w:rPr>
          <w:sz w:val="22"/>
          <w:szCs w:val="22"/>
          <w:vertAlign w:val="baseline"/>
        </w:rPr>
        <w:t xml:space="preserve"> da contratada e aprovada pela fiscalização designada pela CODEVASF</w:t>
      </w:r>
      <w:r w:rsidR="00F73753" w:rsidRPr="006B4807">
        <w:rPr>
          <w:sz w:val="22"/>
          <w:szCs w:val="22"/>
          <w:vertAlign w:val="baseline"/>
        </w:rPr>
        <w:t>:</w:t>
      </w:r>
    </w:p>
    <w:p w:rsidR="00EB303F" w:rsidRPr="006B4807" w:rsidRDefault="006B4807" w:rsidP="0094527B">
      <w:pPr>
        <w:pStyle w:val="PargrafodaLista"/>
        <w:numPr>
          <w:ilvl w:val="2"/>
          <w:numId w:val="10"/>
        </w:numPr>
        <w:spacing w:before="120" w:after="120"/>
        <w:ind w:left="709" w:hanging="709"/>
        <w:jc w:val="both"/>
        <w:rPr>
          <w:sz w:val="22"/>
          <w:vertAlign w:val="baseline"/>
        </w:rPr>
      </w:pPr>
      <w:r w:rsidRPr="006B4807">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6B4807">
        <w:rPr>
          <w:sz w:val="22"/>
          <w:szCs w:val="24"/>
          <w:vertAlign w:val="baseline"/>
        </w:rPr>
        <w:t>.</w:t>
      </w:r>
    </w:p>
    <w:p w:rsidR="00361605" w:rsidRPr="005017FF" w:rsidRDefault="006B4807" w:rsidP="008C22A8">
      <w:pPr>
        <w:pStyle w:val="PargrafodaLista"/>
        <w:numPr>
          <w:ilvl w:val="1"/>
          <w:numId w:val="98"/>
        </w:numPr>
        <w:spacing w:before="120" w:after="120"/>
        <w:ind w:left="709" w:hanging="709"/>
        <w:jc w:val="both"/>
        <w:rPr>
          <w:sz w:val="22"/>
          <w:vertAlign w:val="baseline"/>
        </w:rPr>
      </w:pPr>
      <w:r w:rsidRPr="006B4807">
        <w:rPr>
          <w:sz w:val="22"/>
          <w:szCs w:val="22"/>
          <w:vertAlign w:val="baseline"/>
        </w:rPr>
        <w:t>O pagamento da placa de identificação da obra será efetuado após a instalação da mesma.</w:t>
      </w:r>
    </w:p>
    <w:p w:rsidR="005017FF" w:rsidRPr="005017FF" w:rsidRDefault="00E72BE9" w:rsidP="008C22A8">
      <w:pPr>
        <w:pStyle w:val="PargrafodaLista"/>
        <w:numPr>
          <w:ilvl w:val="1"/>
          <w:numId w:val="98"/>
        </w:numPr>
        <w:spacing w:before="120" w:after="120"/>
        <w:ind w:left="709" w:hanging="709"/>
        <w:jc w:val="both"/>
        <w:rPr>
          <w:sz w:val="22"/>
          <w:vertAlign w:val="baseline"/>
        </w:rPr>
      </w:pPr>
      <w:r w:rsidRPr="00E72BE9">
        <w:rPr>
          <w:sz w:val="22"/>
          <w:vertAlign w:val="baseline"/>
        </w:rPr>
        <w:t>O pagamento da mobilização e desmobilização será no valor apresentado na proposta, respeitado o valor máximo constante da Planilha de Preços Unitários que integram o edital</w:t>
      </w:r>
      <w:r w:rsidR="005017FF" w:rsidRPr="005017FF">
        <w:rPr>
          <w:sz w:val="22"/>
          <w:szCs w:val="22"/>
          <w:vertAlign w:val="baseline"/>
        </w:rPr>
        <w:t>.</w:t>
      </w:r>
    </w:p>
    <w:p w:rsidR="005900C8" w:rsidRPr="005900C8" w:rsidRDefault="005900C8" w:rsidP="008C22A8">
      <w:pPr>
        <w:pStyle w:val="PargrafodaLista"/>
        <w:numPr>
          <w:ilvl w:val="1"/>
          <w:numId w:val="97"/>
        </w:numPr>
        <w:spacing w:before="120" w:after="120"/>
        <w:ind w:left="709"/>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7D73A8">
        <w:rPr>
          <w:sz w:val="22"/>
          <w:szCs w:val="22"/>
          <w:vertAlign w:val="baseline"/>
        </w:rPr>
        <w:t>O</w:t>
      </w:r>
      <w:r w:rsidRPr="005900C8">
        <w:rPr>
          <w:sz w:val="22"/>
          <w:szCs w:val="22"/>
          <w:vertAlign w:val="baseline"/>
        </w:rPr>
        <w:t xml:space="preserve">rdem de </w:t>
      </w:r>
      <w:r w:rsidR="007D73A8">
        <w:rPr>
          <w:sz w:val="22"/>
          <w:szCs w:val="22"/>
          <w:vertAlign w:val="baseline"/>
        </w:rPr>
        <w:t>S</w:t>
      </w:r>
      <w:r w:rsidRPr="005900C8">
        <w:rPr>
          <w:sz w:val="22"/>
          <w:szCs w:val="22"/>
          <w:vertAlign w:val="baseline"/>
        </w:rPr>
        <w:t>erviço, assinatura do contrato ou de outro documento hábil.</w:t>
      </w:r>
    </w:p>
    <w:p w:rsidR="004E325E" w:rsidRPr="00A37999" w:rsidRDefault="005900C8" w:rsidP="008C22A8">
      <w:pPr>
        <w:pStyle w:val="PargrafodaLista"/>
        <w:numPr>
          <w:ilvl w:val="1"/>
          <w:numId w:val="97"/>
        </w:numPr>
        <w:spacing w:before="120" w:after="120"/>
        <w:ind w:left="709"/>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8C22A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005900C8">
        <w:rPr>
          <w:rFonts w:ascii="Times New Roman" w:hAnsi="Times New Roman"/>
          <w:sz w:val="22"/>
          <w:szCs w:val="22"/>
        </w:rPr>
        <w:t>/fornecimento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94527B">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8C22A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5900C8" w:rsidP="008C22A8">
      <w:pPr>
        <w:pStyle w:val="Default"/>
        <w:numPr>
          <w:ilvl w:val="0"/>
          <w:numId w:val="79"/>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serviços</w:t>
      </w:r>
      <w:r>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301AE2" w:rsidRPr="006F7B7E" w:rsidRDefault="00F82FE4" w:rsidP="008C22A8">
      <w:pPr>
        <w:pStyle w:val="PargrafodaLista"/>
        <w:numPr>
          <w:ilvl w:val="0"/>
          <w:numId w:val="79"/>
        </w:numPr>
        <w:spacing w:before="120" w:after="120"/>
        <w:ind w:left="1134" w:hanging="425"/>
        <w:jc w:val="both"/>
        <w:rPr>
          <w:sz w:val="22"/>
          <w:szCs w:val="22"/>
          <w:vertAlign w:val="baseline"/>
        </w:rPr>
      </w:pPr>
      <w:r w:rsidRPr="006F7B7E">
        <w:rPr>
          <w:rFonts w:eastAsia="Arial Unicode MS"/>
          <w:sz w:val="22"/>
          <w:szCs w:val="22"/>
          <w:vertAlign w:val="baseline"/>
        </w:rPr>
        <w:t>De Prova de inexistência de débitos inadimplidos perante a Justiça</w:t>
      </w:r>
      <w:r w:rsidR="00DB02BE" w:rsidRPr="006F7B7E">
        <w:rPr>
          <w:rFonts w:eastAsia="Arial Unicode MS"/>
          <w:sz w:val="22"/>
          <w:szCs w:val="22"/>
          <w:vertAlign w:val="baseline"/>
        </w:rPr>
        <w:t xml:space="preserve"> </w:t>
      </w:r>
      <w:r w:rsidRPr="006F7B7E">
        <w:rPr>
          <w:rFonts w:eastAsia="Arial Unicode MS"/>
          <w:sz w:val="22"/>
          <w:szCs w:val="22"/>
          <w:vertAlign w:val="baseline"/>
        </w:rPr>
        <w:t>do Trabalho mediante a apresentação da Certidão Negativa de Débitos</w:t>
      </w:r>
      <w:r w:rsidR="00DB02BE" w:rsidRPr="006F7B7E">
        <w:rPr>
          <w:rFonts w:eastAsia="Arial Unicode MS"/>
          <w:sz w:val="22"/>
          <w:szCs w:val="22"/>
          <w:vertAlign w:val="baseline"/>
        </w:rPr>
        <w:t xml:space="preserve"> </w:t>
      </w:r>
      <w:r w:rsidRPr="006F7B7E">
        <w:rPr>
          <w:rFonts w:eastAsia="Arial Unicode MS"/>
          <w:sz w:val="22"/>
          <w:szCs w:val="22"/>
          <w:vertAlign w:val="baseline"/>
        </w:rPr>
        <w:t>Trabalhistas - CNDT, emitida pelo Banco Nacional de Devedores Trabalhistas - BNDT, com prazo de validade em vigor.</w:t>
      </w:r>
    </w:p>
    <w:p w:rsidR="00A9648B" w:rsidRDefault="005900C8" w:rsidP="008C22A8">
      <w:pPr>
        <w:pStyle w:val="PargrafodaLista"/>
        <w:numPr>
          <w:ilvl w:val="2"/>
          <w:numId w:val="97"/>
        </w:numPr>
        <w:spacing w:before="120" w:after="120"/>
        <w:ind w:left="709" w:hanging="709"/>
        <w:jc w:val="both"/>
        <w:rPr>
          <w:sz w:val="22"/>
          <w:szCs w:val="22"/>
          <w:vertAlign w:val="baseline"/>
        </w:rPr>
      </w:pPr>
      <w:r w:rsidRPr="005900C8">
        <w:rPr>
          <w:sz w:val="22"/>
          <w:szCs w:val="22"/>
          <w:vertAlign w:val="baseline"/>
        </w:rPr>
        <w:lastRenderedPageBreak/>
        <w:t>As comprovações relativas ao INSS, FGTS e ISS a serem apresentadas deverão corresponder à competência anteriormente ao do mês da emissão da NFS apresentada. Quando a obra/serviço/fornecimento for realizado em município conveniado com a Secretaria do Tesouro Nacional, ocorrerá por parte da CODEVASF, a retenção do ISS, por intermédio do SIAFI</w:t>
      </w:r>
      <w:r w:rsidR="00A9648B" w:rsidRPr="00A37999">
        <w:rPr>
          <w:sz w:val="22"/>
          <w:szCs w:val="22"/>
          <w:vertAlign w:val="baseline"/>
        </w:rPr>
        <w:t>.</w:t>
      </w:r>
    </w:p>
    <w:p w:rsidR="00525156" w:rsidRPr="00525156" w:rsidRDefault="00525156" w:rsidP="008C22A8">
      <w:pPr>
        <w:numPr>
          <w:ilvl w:val="2"/>
          <w:numId w:val="97"/>
        </w:numPr>
        <w:spacing w:before="120" w:after="120"/>
        <w:ind w:left="709" w:hanging="709"/>
        <w:jc w:val="both"/>
        <w:rPr>
          <w:sz w:val="22"/>
          <w:szCs w:val="22"/>
          <w:vertAlign w:val="baseline"/>
        </w:rPr>
      </w:pPr>
      <w:r w:rsidRPr="00525156">
        <w:rPr>
          <w:sz w:val="22"/>
          <w:szCs w:val="24"/>
          <w:vertAlign w:val="baseline"/>
        </w:rPr>
        <w:t>A Nota Fiscal/Fatura deverá destacar:</w:t>
      </w:r>
    </w:p>
    <w:p w:rsidR="009208B3" w:rsidRDefault="005900C8" w:rsidP="008C22A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INSS, referente </w:t>
      </w:r>
      <w:r w:rsidR="00A612D9">
        <w:rPr>
          <w:rFonts w:ascii="Times New Roman" w:hAnsi="Times New Roman"/>
          <w:sz w:val="22"/>
          <w:szCs w:val="22"/>
        </w:rPr>
        <w:t>à</w:t>
      </w:r>
      <w:r w:rsidRPr="0057600F">
        <w:rPr>
          <w:rFonts w:ascii="Times New Roman" w:hAnsi="Times New Roman"/>
          <w:sz w:val="22"/>
          <w:szCs w:val="22"/>
        </w:rPr>
        <w:t xml:space="preserve">s </w:t>
      </w:r>
      <w:r w:rsidR="00A612D9">
        <w:rPr>
          <w:rFonts w:ascii="Times New Roman" w:hAnsi="Times New Roman"/>
          <w:sz w:val="22"/>
          <w:szCs w:val="22"/>
        </w:rPr>
        <w:t>obras/</w:t>
      </w:r>
      <w:r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8C22A8">
      <w:pPr>
        <w:pStyle w:val="Default"/>
        <w:numPr>
          <w:ilvl w:val="0"/>
          <w:numId w:val="80"/>
        </w:numPr>
        <w:spacing w:before="120" w:after="120"/>
        <w:ind w:left="1134" w:hanging="425"/>
        <w:jc w:val="both"/>
        <w:rPr>
          <w:rFonts w:ascii="Times New Roman" w:eastAsia="Arial Unicode MS" w:hAnsi="Times New Roman"/>
          <w:color w:val="auto"/>
          <w:sz w:val="22"/>
          <w:szCs w:val="22"/>
        </w:rPr>
      </w:pPr>
      <w:r w:rsidRPr="0057600F">
        <w:rPr>
          <w:rFonts w:ascii="Times New Roman" w:hAnsi="Times New Roman"/>
          <w:sz w:val="22"/>
          <w:szCs w:val="22"/>
        </w:rPr>
        <w:t xml:space="preserve">Base de cálculo, alíquota e o valor a ser retido do ISS, referente </w:t>
      </w:r>
      <w:r w:rsidR="00A612D9">
        <w:rPr>
          <w:rFonts w:ascii="Times New Roman" w:hAnsi="Times New Roman"/>
          <w:sz w:val="22"/>
          <w:szCs w:val="22"/>
        </w:rPr>
        <w:t>à</w:t>
      </w:r>
      <w:r w:rsidR="00A612D9" w:rsidRPr="0057600F">
        <w:rPr>
          <w:rFonts w:ascii="Times New Roman" w:hAnsi="Times New Roman"/>
          <w:sz w:val="22"/>
          <w:szCs w:val="22"/>
        </w:rPr>
        <w:t xml:space="preserve">s </w:t>
      </w:r>
      <w:r w:rsidR="00A612D9">
        <w:rPr>
          <w:rFonts w:ascii="Times New Roman" w:hAnsi="Times New Roman"/>
          <w:sz w:val="22"/>
          <w:szCs w:val="22"/>
        </w:rPr>
        <w:t>obras/</w:t>
      </w:r>
      <w:r w:rsidR="00A612D9" w:rsidRPr="0057600F">
        <w:rPr>
          <w:rFonts w:ascii="Times New Roman" w:hAnsi="Times New Roman"/>
          <w:sz w:val="22"/>
          <w:szCs w:val="22"/>
        </w:rPr>
        <w:t>serviços</w:t>
      </w:r>
      <w:r w:rsidR="00A612D9">
        <w:rPr>
          <w:rFonts w:ascii="Times New Roman" w:hAnsi="Times New Roman"/>
          <w:sz w:val="22"/>
          <w:szCs w:val="22"/>
        </w:rPr>
        <w:t>/fornecimentos</w:t>
      </w:r>
      <w:r w:rsidRPr="0057600F">
        <w:rPr>
          <w:rFonts w:ascii="Times New Roman" w:hAnsi="Times New Roman"/>
          <w:sz w:val="22"/>
          <w:szCs w:val="22"/>
        </w:rPr>
        <w:t xml:space="preserve">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8C22A8">
      <w:pPr>
        <w:pStyle w:val="Default"/>
        <w:numPr>
          <w:ilvl w:val="0"/>
          <w:numId w:val="80"/>
        </w:numPr>
        <w:spacing w:before="120" w:after="120"/>
        <w:ind w:left="1134" w:hanging="425"/>
        <w:jc w:val="both"/>
        <w:rPr>
          <w:sz w:val="22"/>
          <w:szCs w:val="22"/>
        </w:rPr>
      </w:pPr>
      <w:r w:rsidRPr="0057600F">
        <w:rPr>
          <w:rFonts w:ascii="Times New Roman" w:hAnsi="Times New Roman"/>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8C22A8">
      <w:pPr>
        <w:pStyle w:val="PargrafodaLista"/>
        <w:numPr>
          <w:ilvl w:val="1"/>
          <w:numId w:val="97"/>
        </w:numPr>
        <w:spacing w:before="120" w:after="120"/>
        <w:ind w:left="709"/>
        <w:jc w:val="both"/>
        <w:rPr>
          <w:sz w:val="22"/>
          <w:szCs w:val="24"/>
          <w:vertAlign w:val="baseline"/>
        </w:rPr>
      </w:pPr>
      <w:r w:rsidRPr="005900C8">
        <w:rPr>
          <w:sz w:val="22"/>
          <w:szCs w:val="22"/>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A CODEVASF considera como data final do período de adimplemento, a data útil seguinte à de entrega do documento de cobrança no local de pagamento das obras/serviços</w:t>
      </w:r>
      <w:r w:rsidR="005900C8">
        <w:rPr>
          <w:sz w:val="22"/>
          <w:szCs w:val="22"/>
          <w:vertAlign w:val="baseline"/>
        </w:rPr>
        <w:t>/fornecimentos</w:t>
      </w:r>
      <w:r w:rsidRPr="00A37999">
        <w:rPr>
          <w:sz w:val="22"/>
          <w:szCs w:val="22"/>
          <w:vertAlign w:val="baseline"/>
        </w:rPr>
        <w:t xml:space="preserve">,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6B4807" w:rsidP="008C22A8">
      <w:pPr>
        <w:pStyle w:val="PargrafodaLista"/>
        <w:numPr>
          <w:ilvl w:val="1"/>
          <w:numId w:val="97"/>
        </w:numPr>
        <w:spacing w:before="120" w:after="120"/>
        <w:ind w:left="709"/>
        <w:jc w:val="both"/>
        <w:rPr>
          <w:sz w:val="22"/>
          <w:szCs w:val="24"/>
          <w:vertAlign w:val="baseline"/>
        </w:rPr>
      </w:pPr>
      <w:r w:rsidRPr="006B4807">
        <w:rPr>
          <w:sz w:val="22"/>
          <w:szCs w:val="22"/>
          <w:vertAlign w:val="baseline"/>
        </w:rPr>
        <w:t>A fatura só será liberada para pagamento após aprovada pela área gestora e deve está isenta de erros ou omissões, sem o que serão, de forma imediata, devolvidas à contratada para correções, não se alterando a data de adimplemento da obrigação</w:t>
      </w:r>
      <w:r w:rsidR="004E325E" w:rsidRPr="00A37999">
        <w:rPr>
          <w:sz w:val="22"/>
          <w:szCs w:val="22"/>
          <w:vertAlign w:val="baseline"/>
        </w:rPr>
        <w:t>.</w:t>
      </w:r>
    </w:p>
    <w:p w:rsidR="00A37999" w:rsidRPr="00A37999" w:rsidRDefault="00A37999" w:rsidP="008C22A8">
      <w:pPr>
        <w:numPr>
          <w:ilvl w:val="2"/>
          <w:numId w:val="97"/>
        </w:numPr>
        <w:spacing w:before="120" w:after="120"/>
        <w:ind w:left="709" w:hanging="709"/>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w:t>
      </w:r>
      <w:r w:rsidR="00C26A42">
        <w:rPr>
          <w:sz w:val="22"/>
          <w:szCs w:val="22"/>
          <w:vertAlign w:val="baseline"/>
        </w:rPr>
        <w:t>/fornecimentos</w:t>
      </w:r>
      <w:r w:rsidRPr="00A37999">
        <w:rPr>
          <w:sz w:val="22"/>
          <w:szCs w:val="22"/>
          <w:vertAlign w:val="baseline"/>
        </w:rPr>
        <w:t xml:space="preserve"> em excesso, desnecessários à execução das obras</w:t>
      </w:r>
      <w:r w:rsidR="00DF3733">
        <w:rPr>
          <w:sz w:val="22"/>
          <w:szCs w:val="22"/>
          <w:vertAlign w:val="baseline"/>
        </w:rPr>
        <w:t>/serviços</w:t>
      </w:r>
      <w:r w:rsidR="005900C8">
        <w:rPr>
          <w:sz w:val="22"/>
          <w:szCs w:val="22"/>
          <w:vertAlign w:val="baseline"/>
        </w:rPr>
        <w:t>/fornecimentos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w:t>
      </w:r>
      <w:r w:rsidR="005900C8">
        <w:rPr>
          <w:sz w:val="22"/>
          <w:szCs w:val="22"/>
          <w:vertAlign w:val="baseline"/>
        </w:rPr>
        <w:t>/fornecimento</w:t>
      </w:r>
      <w:r w:rsidRPr="00A37999">
        <w:rPr>
          <w:sz w:val="22"/>
          <w:szCs w:val="22"/>
          <w:vertAlign w:val="baseline"/>
        </w:rPr>
        <w:t xml:space="preserve"> algum que não se enquadre na forma de pagamento estabelecida neste edital.</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8C22A8">
      <w:pPr>
        <w:pStyle w:val="PargrafodaLista"/>
        <w:numPr>
          <w:ilvl w:val="1"/>
          <w:numId w:val="97"/>
        </w:numPr>
        <w:spacing w:before="120" w:after="120"/>
        <w:ind w:left="709"/>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8C22A8">
      <w:pPr>
        <w:numPr>
          <w:ilvl w:val="2"/>
          <w:numId w:val="97"/>
        </w:numPr>
        <w:spacing w:before="120" w:after="120"/>
        <w:ind w:left="709" w:hanging="709"/>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8C22A8">
      <w:pPr>
        <w:pStyle w:val="PargrafodaLista"/>
        <w:numPr>
          <w:ilvl w:val="1"/>
          <w:numId w:val="97"/>
        </w:numPr>
        <w:spacing w:before="120" w:after="120"/>
        <w:ind w:left="709"/>
        <w:jc w:val="both"/>
        <w:rPr>
          <w:sz w:val="22"/>
          <w:szCs w:val="24"/>
          <w:vertAlign w:val="baseline"/>
        </w:rPr>
      </w:pPr>
      <w:r w:rsidRPr="00B22E81">
        <w:rPr>
          <w:sz w:val="22"/>
          <w:szCs w:val="24"/>
          <w:vertAlign w:val="baseline"/>
        </w:rPr>
        <w:lastRenderedPageBreak/>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94527B">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94527B">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94527B">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94527B">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94527B">
      <w:pPr>
        <w:pStyle w:val="Ttulo1"/>
        <w:numPr>
          <w:ilvl w:val="0"/>
          <w:numId w:val="0"/>
        </w:numPr>
        <w:ind w:left="709"/>
        <w:rPr>
          <w:b/>
          <w:sz w:val="22"/>
          <w:szCs w:val="22"/>
        </w:rPr>
      </w:pPr>
      <w:r w:rsidRPr="00536DF3">
        <w:rPr>
          <w:sz w:val="22"/>
          <w:szCs w:val="22"/>
        </w:rPr>
        <w:t>Onde:</w:t>
      </w:r>
    </w:p>
    <w:p w:rsidR="0008473D" w:rsidRPr="00536DF3" w:rsidRDefault="0008473D" w:rsidP="0094527B">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94527B">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94527B">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B02CC0" w:rsidRDefault="00A25046" w:rsidP="008C22A8">
      <w:pPr>
        <w:pStyle w:val="PargrafodaLista"/>
        <w:numPr>
          <w:ilvl w:val="2"/>
          <w:numId w:val="97"/>
        </w:numPr>
        <w:spacing w:before="120" w:after="120"/>
        <w:ind w:left="709"/>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8C22A8">
      <w:pPr>
        <w:pStyle w:val="PargrafodaLista"/>
        <w:numPr>
          <w:ilvl w:val="2"/>
          <w:numId w:val="97"/>
        </w:numPr>
        <w:spacing w:before="120" w:after="120"/>
        <w:ind w:left="709"/>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8C22A8">
      <w:pPr>
        <w:numPr>
          <w:ilvl w:val="1"/>
          <w:numId w:val="24"/>
        </w:numPr>
        <w:spacing w:before="12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8C22A8">
      <w:pPr>
        <w:numPr>
          <w:ilvl w:val="1"/>
          <w:numId w:val="24"/>
        </w:numPr>
        <w:spacing w:before="12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8C22A8">
      <w:pPr>
        <w:numPr>
          <w:ilvl w:val="1"/>
          <w:numId w:val="24"/>
        </w:numPr>
        <w:spacing w:before="12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8C22A8">
      <w:pPr>
        <w:numPr>
          <w:ilvl w:val="1"/>
          <w:numId w:val="24"/>
        </w:numPr>
        <w:spacing w:before="12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B22E81">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8C22A8">
      <w:pPr>
        <w:numPr>
          <w:ilvl w:val="1"/>
          <w:numId w:val="24"/>
        </w:numPr>
        <w:spacing w:before="120" w:after="120"/>
        <w:jc w:val="both"/>
        <w:rPr>
          <w:sz w:val="22"/>
          <w:vertAlign w:val="baseline"/>
        </w:rPr>
      </w:pPr>
      <w:r w:rsidRPr="007C1495">
        <w:rPr>
          <w:sz w:val="22"/>
          <w:szCs w:val="22"/>
          <w:vertAlign w:val="baseline"/>
        </w:rPr>
        <w:lastRenderedPageBreak/>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8C22A8">
      <w:pPr>
        <w:numPr>
          <w:ilvl w:val="1"/>
          <w:numId w:val="24"/>
        </w:numPr>
        <w:spacing w:before="12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8C22A8">
      <w:pPr>
        <w:numPr>
          <w:ilvl w:val="1"/>
          <w:numId w:val="24"/>
        </w:numPr>
        <w:spacing w:before="120" w:after="120"/>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8C22A8">
      <w:pPr>
        <w:numPr>
          <w:ilvl w:val="1"/>
          <w:numId w:val="24"/>
        </w:numPr>
        <w:spacing w:before="120" w:after="120"/>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9D4252" w:rsidRDefault="009D4252" w:rsidP="008C22A8">
      <w:pPr>
        <w:numPr>
          <w:ilvl w:val="1"/>
          <w:numId w:val="24"/>
        </w:numPr>
        <w:spacing w:before="120" w:after="120"/>
        <w:jc w:val="both"/>
        <w:rPr>
          <w:sz w:val="22"/>
          <w:vertAlign w:val="baseline"/>
        </w:rPr>
      </w:pPr>
      <w:r w:rsidRPr="009D4252">
        <w:rPr>
          <w:sz w:val="22"/>
          <w:szCs w:val="22"/>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Cláusula Dez - MULTA</w:t>
      </w:r>
    </w:p>
    <w:p w:rsidR="0057692C" w:rsidRPr="0057692C" w:rsidRDefault="0057692C" w:rsidP="008C22A8">
      <w:pPr>
        <w:numPr>
          <w:ilvl w:val="1"/>
          <w:numId w:val="26"/>
        </w:numPr>
        <w:spacing w:before="12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8C22A8">
      <w:pPr>
        <w:numPr>
          <w:ilvl w:val="2"/>
          <w:numId w:val="26"/>
        </w:numPr>
        <w:spacing w:before="120" w:after="120"/>
        <w:ind w:left="709" w:hanging="709"/>
        <w:jc w:val="both"/>
        <w:rPr>
          <w:sz w:val="22"/>
          <w:vertAlign w:val="baseline"/>
        </w:rPr>
      </w:pPr>
      <w:r w:rsidRPr="0057692C">
        <w:rPr>
          <w:sz w:val="22"/>
          <w:szCs w:val="22"/>
          <w:vertAlign w:val="baseline"/>
        </w:rPr>
        <w:t>O atraso na execução das obras/serviços</w:t>
      </w:r>
      <w:r w:rsidR="00B22E81">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8C22A8">
      <w:pPr>
        <w:numPr>
          <w:ilvl w:val="1"/>
          <w:numId w:val="26"/>
        </w:numPr>
        <w:spacing w:before="12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8C22A8">
      <w:pPr>
        <w:keepLines/>
        <w:numPr>
          <w:ilvl w:val="0"/>
          <w:numId w:val="81"/>
        </w:numPr>
        <w:suppressAutoHyphens w:val="0"/>
        <w:spacing w:before="120"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8C22A8">
      <w:pPr>
        <w:pStyle w:val="PargrafodaLista"/>
        <w:numPr>
          <w:ilvl w:val="0"/>
          <w:numId w:val="81"/>
        </w:numPr>
        <w:spacing w:before="12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8C22A8">
      <w:pPr>
        <w:numPr>
          <w:ilvl w:val="1"/>
          <w:numId w:val="26"/>
        </w:numPr>
        <w:spacing w:before="120" w:after="120"/>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 xml:space="preserve">Cientificada da recomendação da cominação de penalidade, a contratada poderá apresentar defesa prévia no prazo de 10 (dez) dias </w:t>
      </w:r>
      <w:r w:rsidR="00CE6F69">
        <w:rPr>
          <w:sz w:val="22"/>
          <w:szCs w:val="22"/>
          <w:vertAlign w:val="baseline"/>
        </w:rPr>
        <w:t>úteis</w:t>
      </w:r>
      <w:r w:rsidR="00EC4599" w:rsidRPr="007B139A">
        <w:rPr>
          <w:sz w:val="22"/>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8C22A8">
      <w:pPr>
        <w:numPr>
          <w:ilvl w:val="2"/>
          <w:numId w:val="69"/>
        </w:numPr>
        <w:spacing w:before="120" w:after="120"/>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8C22A8">
      <w:pPr>
        <w:pStyle w:val="PargrafodaLista"/>
        <w:numPr>
          <w:ilvl w:val="3"/>
          <w:numId w:val="69"/>
        </w:numPr>
        <w:spacing w:before="120" w:after="120"/>
        <w:ind w:left="851" w:hanging="851"/>
        <w:jc w:val="both"/>
        <w:rPr>
          <w:sz w:val="22"/>
          <w:vertAlign w:val="baseline"/>
        </w:rPr>
      </w:pPr>
      <w:r w:rsidRPr="007B139A">
        <w:rPr>
          <w:sz w:val="22"/>
          <w:szCs w:val="22"/>
          <w:vertAlign w:val="baseline"/>
        </w:rPr>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8C22A8">
      <w:pPr>
        <w:numPr>
          <w:ilvl w:val="2"/>
          <w:numId w:val="69"/>
        </w:numPr>
        <w:spacing w:before="120" w:after="120"/>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8C22A8">
      <w:pPr>
        <w:numPr>
          <w:ilvl w:val="2"/>
          <w:numId w:val="69"/>
        </w:numPr>
        <w:spacing w:before="120" w:after="120"/>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8C22A8">
      <w:pPr>
        <w:pStyle w:val="PargrafodaLista"/>
        <w:numPr>
          <w:ilvl w:val="3"/>
          <w:numId w:val="69"/>
        </w:numPr>
        <w:spacing w:before="120" w:after="120"/>
        <w:ind w:left="851" w:hanging="851"/>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9D4252" w:rsidRDefault="0095664D" w:rsidP="008C22A8">
      <w:pPr>
        <w:pStyle w:val="PargrafodaLista"/>
        <w:numPr>
          <w:ilvl w:val="3"/>
          <w:numId w:val="69"/>
        </w:numPr>
        <w:spacing w:before="120" w:after="120"/>
        <w:ind w:left="851" w:hanging="851"/>
        <w:jc w:val="both"/>
        <w:rPr>
          <w:sz w:val="22"/>
          <w:vertAlign w:val="baseline"/>
        </w:rPr>
      </w:pPr>
      <w:r w:rsidRPr="007B139A">
        <w:rPr>
          <w:sz w:val="22"/>
          <w:szCs w:val="22"/>
          <w:vertAlign w:val="baseline"/>
        </w:rPr>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Cláusula Onze - ACOMPANHAMENTO E FISCALIZAÇÃO</w:t>
      </w:r>
    </w:p>
    <w:p w:rsidR="006D50C7" w:rsidRPr="00093BBB" w:rsidRDefault="00A37999" w:rsidP="008C22A8">
      <w:pPr>
        <w:numPr>
          <w:ilvl w:val="1"/>
          <w:numId w:val="28"/>
        </w:numPr>
        <w:spacing w:before="120" w:after="120"/>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w:t>
      </w:r>
      <w:r w:rsidR="00B22E81">
        <w:rPr>
          <w:sz w:val="22"/>
          <w:szCs w:val="22"/>
          <w:vertAlign w:val="baseline"/>
        </w:rPr>
        <w:t>/fornecimentos</w:t>
      </w:r>
      <w:r w:rsidRPr="00093BBB">
        <w:rPr>
          <w:sz w:val="22"/>
          <w:szCs w:val="22"/>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6D50C7" w:rsidRPr="00717E67" w:rsidRDefault="006D50C7" w:rsidP="008C22A8">
      <w:pPr>
        <w:numPr>
          <w:ilvl w:val="0"/>
          <w:numId w:val="98"/>
        </w:numPr>
        <w:spacing w:before="120" w:after="120"/>
        <w:ind w:left="709" w:hanging="709"/>
        <w:jc w:val="both"/>
        <w:rPr>
          <w:b/>
          <w:sz w:val="22"/>
          <w:vertAlign w:val="baseline"/>
        </w:rPr>
      </w:pPr>
      <w:r w:rsidRPr="00717E67">
        <w:rPr>
          <w:b/>
          <w:sz w:val="22"/>
          <w:vertAlign w:val="baseline"/>
        </w:rPr>
        <w:t>Cláusula Doze - OUTROS ENCARGOS E OBRIGAÇÕES DA CONTRATADA</w:t>
      </w:r>
    </w:p>
    <w:p w:rsidR="00425A41" w:rsidRPr="00AB326D" w:rsidRDefault="00CD00AA" w:rsidP="008C22A8">
      <w:pPr>
        <w:pStyle w:val="PargrafodaLista"/>
        <w:numPr>
          <w:ilvl w:val="1"/>
          <w:numId w:val="71"/>
        </w:numPr>
        <w:spacing w:before="120" w:after="120"/>
        <w:ind w:left="709" w:hanging="709"/>
        <w:jc w:val="both"/>
        <w:rPr>
          <w:sz w:val="22"/>
          <w:szCs w:val="22"/>
          <w:vertAlign w:val="baseline"/>
        </w:rPr>
      </w:pPr>
      <w:r w:rsidRPr="00CD00AA">
        <w:rPr>
          <w:sz w:val="22"/>
          <w:szCs w:val="22"/>
          <w:vertAlign w:val="baseline"/>
        </w:rPr>
        <w:t>Apresentar-se sempre que solicitada, através do seu Responsável Técnico e Coordenador dos trabalhos na sede da 2ª Superintendência Regional da CODEVASF no município de Bom Jesus da Lapa</w:t>
      </w:r>
      <w:r w:rsidR="008B0FB1" w:rsidRPr="00AB326D">
        <w:rPr>
          <w:sz w:val="22"/>
          <w:szCs w:val="22"/>
          <w:vertAlign w:val="baseline"/>
        </w:rPr>
        <w:t>.</w:t>
      </w:r>
    </w:p>
    <w:p w:rsidR="00B22E81"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Providenciar junto ao CREA as Anotações de Responsabilidade Técnica – </w:t>
      </w:r>
      <w:proofErr w:type="spellStart"/>
      <w:r w:rsidRPr="00AB326D">
        <w:rPr>
          <w:sz w:val="22"/>
          <w:szCs w:val="22"/>
          <w:vertAlign w:val="baseline"/>
        </w:rPr>
        <w:t>ART’s</w:t>
      </w:r>
      <w:proofErr w:type="spellEnd"/>
      <w:r w:rsidRPr="00AB326D">
        <w:rPr>
          <w:sz w:val="22"/>
          <w:szCs w:val="22"/>
          <w:vertAlign w:val="baseline"/>
        </w:rPr>
        <w:t xml:space="preserve"> referentes ao objeto do contrato e especialidades pertinentes, nos termos das Leis nº. 6.496/77</w:t>
      </w:r>
      <w:r w:rsidR="00B22E81" w:rsidRPr="00AB326D">
        <w:rPr>
          <w:sz w:val="22"/>
          <w:szCs w:val="22"/>
          <w:vertAlign w:val="baseline"/>
        </w:rPr>
        <w:t>.</w:t>
      </w:r>
    </w:p>
    <w:p w:rsidR="00B22E81"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(arnaldo.filho@codevasf.gov.br)</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Assumir a inteira responsabilidade pelo transporte interno e externo do pessoal e dos insumos até o local das obras/serviços/fornecimentos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Exercer a vigilância e proteção de todos os materiais no local das obras/serviços/fornecimentos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Colocar tantas frentes de serviços quantas forem necessárias (mediante anuência prévia da fiscalização), para possibilitar a perfeita execução das obras/serviços/fornecimentos no prazo contratual</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Responsabilizar-se pelo fornecimento de toda a mão-de-obra, sem qualquer vinculação empregatícia com a CODEVASF, bem como todo o material necessário à execução das obras/serviços/fornecimentos objeto do contrato</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 xml:space="preserve">Responsabilizar-se por todos os ônus e obrigações concernentes à legislação tributária, trabalhista, securitária, previdenciária, e quaisquer encargos que incidam sobre os materiais e equipamentos, os </w:t>
      </w:r>
      <w:r w:rsidRPr="00AB326D">
        <w:rPr>
          <w:sz w:val="22"/>
          <w:szCs w:val="22"/>
          <w:vertAlign w:val="baseline"/>
        </w:rPr>
        <w:lastRenderedPageBreak/>
        <w:t>quais, exclusivamente, correrão por sua conta, inclusive o registro da obra/serviço/fornecimento contratado junto ao CREA do local de execução das obras/serviços/fornecimentos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manter um Preposto, aceito pela CODEVASF, no local da obra/serviço/fornecimento, para representá-la na execução do objeto contratado (art. 68 da Lei 8.666/93)</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Responsabilizarem-se, desde o início das obras/serviços/fornecimentos até o encerramento do contrato, pelo pagamento integral das despesas do canteiro referentes à água, energia, telefone, taxas, impostos e quaisquer outros tributos que venham a ser cobrados</w:t>
      </w:r>
      <w:r w:rsidR="00E058D9" w:rsidRPr="00AB326D">
        <w:rPr>
          <w:sz w:val="22"/>
          <w:szCs w:val="22"/>
          <w:vertAlign w:val="baseline"/>
        </w:rPr>
        <w:t>.</w:t>
      </w:r>
    </w:p>
    <w:p w:rsidR="00E058D9" w:rsidRPr="00AB326D" w:rsidRDefault="00AB326D" w:rsidP="008C22A8">
      <w:pPr>
        <w:pStyle w:val="PargrafodaLista"/>
        <w:numPr>
          <w:ilvl w:val="2"/>
          <w:numId w:val="71"/>
        </w:numPr>
        <w:spacing w:before="120" w:after="120"/>
        <w:ind w:left="709"/>
        <w:jc w:val="both"/>
        <w:rPr>
          <w:sz w:val="22"/>
          <w:szCs w:val="22"/>
          <w:vertAlign w:val="baseline"/>
        </w:rPr>
      </w:pPr>
      <w:r w:rsidRPr="00AB326D">
        <w:rPr>
          <w:sz w:val="22"/>
          <w:szCs w:val="22"/>
          <w:vertAlign w:val="baseline"/>
        </w:rPr>
        <w:t>No momento da desmobilização, para liberação da última fatura, faz-se necessária a apresentação da certidão de quitação de débitos, referente às despesas com água, energia, telefone, taxas, impostos e quaisquer outros tributos que venham a ser cobrados</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A contratada deverá utilizar pessoal experiente, bem como equipamentos, ferramentas e instrumentos adequados para a boa execução das obras/serviços/fornecimentos</w:t>
      </w:r>
      <w:r w:rsidR="00E058D9" w:rsidRPr="00AB326D">
        <w:rPr>
          <w:sz w:val="22"/>
          <w:szCs w:val="22"/>
          <w:vertAlign w:val="baseline"/>
        </w:rPr>
        <w:t>.</w:t>
      </w:r>
    </w:p>
    <w:p w:rsidR="00E058D9" w:rsidRPr="00AB326D" w:rsidRDefault="00AB326D" w:rsidP="008C22A8">
      <w:pPr>
        <w:pStyle w:val="PargrafodaLista"/>
        <w:numPr>
          <w:ilvl w:val="2"/>
          <w:numId w:val="71"/>
        </w:numPr>
        <w:spacing w:before="120" w:after="120"/>
        <w:ind w:left="709"/>
        <w:jc w:val="both"/>
        <w:rPr>
          <w:sz w:val="22"/>
          <w:szCs w:val="22"/>
          <w:vertAlign w:val="baseline"/>
        </w:rPr>
      </w:pPr>
      <w:r w:rsidRPr="00AB326D">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E058D9" w:rsidRPr="00AB326D">
        <w:rPr>
          <w:sz w:val="22"/>
          <w:szCs w:val="22"/>
          <w:vertAlign w:val="baseline"/>
        </w:rPr>
        <w:t>.</w:t>
      </w:r>
    </w:p>
    <w:p w:rsidR="00E058D9" w:rsidRPr="00AB326D" w:rsidRDefault="00AB326D" w:rsidP="008C22A8">
      <w:pPr>
        <w:pStyle w:val="PargrafodaLista"/>
        <w:numPr>
          <w:ilvl w:val="1"/>
          <w:numId w:val="71"/>
        </w:numPr>
        <w:spacing w:before="120" w:after="120"/>
        <w:ind w:left="709" w:hanging="709"/>
        <w:jc w:val="both"/>
        <w:rPr>
          <w:sz w:val="22"/>
          <w:szCs w:val="22"/>
          <w:vertAlign w:val="baseline"/>
        </w:rPr>
      </w:pPr>
      <w:r w:rsidRPr="00AB326D">
        <w:rPr>
          <w:sz w:val="22"/>
          <w:szCs w:val="22"/>
          <w:vertAlign w:val="baseline"/>
        </w:rPr>
        <w:t>Durante a execução das obras/serviços/fornecimentos caberá à empresa contratada as seguintes medidas</w:t>
      </w:r>
      <w:r w:rsidR="00E058D9" w:rsidRPr="00AB326D">
        <w:rPr>
          <w:sz w:val="22"/>
          <w:szCs w:val="22"/>
          <w:vertAlign w:val="baseline"/>
        </w:rPr>
        <w:t>:</w:t>
      </w:r>
    </w:p>
    <w:p w:rsidR="00E058D9" w:rsidRPr="00AB326D" w:rsidRDefault="00AB326D" w:rsidP="008C22A8">
      <w:pPr>
        <w:pStyle w:val="PargrafodaLista"/>
        <w:numPr>
          <w:ilvl w:val="0"/>
          <w:numId w:val="104"/>
        </w:numPr>
        <w:spacing w:before="120" w:after="120"/>
        <w:ind w:left="1134" w:hanging="425"/>
        <w:jc w:val="both"/>
        <w:rPr>
          <w:sz w:val="22"/>
          <w:szCs w:val="22"/>
          <w:vertAlign w:val="baseline"/>
        </w:rPr>
      </w:pPr>
      <w:r w:rsidRPr="00AB326D">
        <w:rPr>
          <w:sz w:val="22"/>
          <w:szCs w:val="22"/>
          <w:vertAlign w:val="baseline"/>
        </w:rPr>
        <w:t xml:space="preserve">Instalar e manter no canteiro de obras/serviços/fornecimentos </w:t>
      </w:r>
      <w:proofErr w:type="gramStart"/>
      <w:r w:rsidRPr="00AB326D">
        <w:rPr>
          <w:sz w:val="22"/>
          <w:szCs w:val="22"/>
          <w:vertAlign w:val="baseline"/>
        </w:rPr>
        <w:t>1</w:t>
      </w:r>
      <w:proofErr w:type="gramEnd"/>
      <w:r w:rsidRPr="00AB326D">
        <w:rPr>
          <w:sz w:val="22"/>
          <w:szCs w:val="22"/>
          <w:vertAlign w:val="baseline"/>
        </w:rPr>
        <w:t xml:space="preserve"> (uma) placa de identificação da obra/serviço/fornecimento com as seguintes informações: nome da empresa (contratada), RT pela obra/serviço/fornecimento com a respectiva ART, nº do contrato e contratante (CODEVASF), conforme Lei nº 5.194/1966 e Resolução CONFEA nº 198/1971</w:t>
      </w:r>
      <w:r w:rsidR="00E058D9" w:rsidRPr="00AB326D">
        <w:rPr>
          <w:sz w:val="22"/>
          <w:szCs w:val="22"/>
          <w:vertAlign w:val="baseline"/>
        </w:rPr>
        <w:t>;</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A placa de identificação das obras/serviços/fornecimentos deve ser no padrão definido pela CODEVASF e em local por ela indicado, cujo modelo encontra-se no Manual para Elaboração de Placas de Obra do Ministério da Integração Nacional (Anexo V</w:t>
      </w:r>
      <w:r w:rsidR="00AB326D">
        <w:rPr>
          <w:sz w:val="22"/>
          <w:szCs w:val="22"/>
          <w:vertAlign w:val="baseline"/>
        </w:rPr>
        <w:t xml:space="preserve"> do edital</w:t>
      </w:r>
      <w:r w:rsidRPr="00A86A82">
        <w:rPr>
          <w:sz w:val="22"/>
          <w:szCs w:val="22"/>
          <w:vertAlign w:val="baseline"/>
        </w:rPr>
        <w:t>), documento que integra o presente edital, independente das exigidas pelos órgãos de fiscalização de classe;</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Manter no canteiro de obras/serviços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obras/serviços/fornecimentos; e,</w:t>
      </w:r>
    </w:p>
    <w:p w:rsidR="00E058D9" w:rsidRPr="00A86A82" w:rsidRDefault="00E058D9" w:rsidP="008C22A8">
      <w:pPr>
        <w:pStyle w:val="PargrafodaLista"/>
        <w:numPr>
          <w:ilvl w:val="0"/>
          <w:numId w:val="104"/>
        </w:numPr>
        <w:spacing w:before="120" w:after="120"/>
        <w:ind w:left="1134" w:hanging="425"/>
        <w:jc w:val="both"/>
        <w:rPr>
          <w:sz w:val="22"/>
          <w:szCs w:val="22"/>
          <w:vertAlign w:val="baseline"/>
        </w:rPr>
      </w:pPr>
      <w:r w:rsidRPr="00A86A82">
        <w:rPr>
          <w:sz w:val="22"/>
          <w:szCs w:val="22"/>
          <w:vertAlign w:val="baseline"/>
        </w:rPr>
        <w:t xml:space="preserve">Fazer com que os componentes da equipe de mão-de-obra operacional (operários) exerçam as suas atividades, devidamente uniformizados, em padrão único (farda) e fazendo uso dos </w:t>
      </w:r>
      <w:r w:rsidRPr="00A86A82">
        <w:rPr>
          <w:sz w:val="22"/>
          <w:szCs w:val="22"/>
          <w:vertAlign w:val="baseline"/>
        </w:rPr>
        <w:lastRenderedPageBreak/>
        <w:t>equipamentos de segurança requeridos para as atividades desenvolvidas, em observância à legislação pertinente.</w:t>
      </w:r>
    </w:p>
    <w:p w:rsidR="00E058D9" w:rsidRPr="00A86A82" w:rsidRDefault="00E058D9" w:rsidP="008C22A8">
      <w:pPr>
        <w:pStyle w:val="PargrafodaLista"/>
        <w:numPr>
          <w:ilvl w:val="1"/>
          <w:numId w:val="71"/>
        </w:numPr>
        <w:spacing w:before="120" w:after="120"/>
        <w:ind w:left="709" w:hanging="709"/>
        <w:jc w:val="both"/>
        <w:rPr>
          <w:sz w:val="22"/>
          <w:szCs w:val="22"/>
          <w:vertAlign w:val="baseline"/>
        </w:rPr>
      </w:pPr>
      <w:r w:rsidRPr="00A86A82">
        <w:rPr>
          <w:sz w:val="22"/>
          <w:szCs w:val="22"/>
          <w:vertAlign w:val="baseline"/>
        </w:rPr>
        <w:t>Na execução das obras/serviços/fornecimentos, objeto da presente licitação, a contratada deverá atender às seguintes normas e práticas complementares:</w:t>
      </w:r>
    </w:p>
    <w:p w:rsidR="00E058D9" w:rsidRPr="00A86A82" w:rsidRDefault="00E058D9" w:rsidP="008C22A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Projetos, Normas Complementares e demais Especificações Técnicas;</w:t>
      </w:r>
    </w:p>
    <w:p w:rsidR="00E058D9" w:rsidRPr="00A86A82" w:rsidRDefault="00E058D9" w:rsidP="008C22A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A86A82" w:rsidRDefault="00AB326D" w:rsidP="008C22A8">
      <w:pPr>
        <w:pStyle w:val="PargrafodaLista"/>
        <w:numPr>
          <w:ilvl w:val="0"/>
          <w:numId w:val="105"/>
        </w:numPr>
        <w:spacing w:before="120" w:after="120"/>
        <w:ind w:left="1134" w:hanging="425"/>
        <w:jc w:val="both"/>
        <w:rPr>
          <w:sz w:val="22"/>
          <w:szCs w:val="22"/>
          <w:vertAlign w:val="baseline"/>
        </w:rPr>
      </w:pPr>
      <w:r w:rsidRPr="00AB326D">
        <w:rPr>
          <w:sz w:val="22"/>
          <w:szCs w:val="22"/>
          <w:vertAlign w:val="baseline"/>
        </w:rPr>
        <w:t>Instruções e resoluções dos órgãos do sistema CREA-CONFEA</w:t>
      </w:r>
      <w:r w:rsidR="00E058D9" w:rsidRPr="00A86A82">
        <w:rPr>
          <w:sz w:val="22"/>
          <w:szCs w:val="22"/>
          <w:vertAlign w:val="baseline"/>
        </w:rPr>
        <w:t>;</w:t>
      </w:r>
    </w:p>
    <w:p w:rsidR="00E058D9" w:rsidRPr="00A86A82" w:rsidRDefault="00E058D9" w:rsidP="008C22A8">
      <w:pPr>
        <w:pStyle w:val="PargrafodaLista"/>
        <w:numPr>
          <w:ilvl w:val="0"/>
          <w:numId w:val="105"/>
        </w:numPr>
        <w:spacing w:before="120" w:after="120"/>
        <w:ind w:left="1134" w:hanging="425"/>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6D50C7" w:rsidRPr="00717E67" w:rsidRDefault="006D50C7" w:rsidP="008C22A8">
      <w:pPr>
        <w:numPr>
          <w:ilvl w:val="0"/>
          <w:numId w:val="71"/>
        </w:numPr>
        <w:tabs>
          <w:tab w:val="left" w:pos="709"/>
        </w:tabs>
        <w:spacing w:before="12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8C22A8">
      <w:pPr>
        <w:pStyle w:val="PargrafodaLista"/>
        <w:numPr>
          <w:ilvl w:val="1"/>
          <w:numId w:val="72"/>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8C22A8">
      <w:pPr>
        <w:pStyle w:val="PargrafodaLista"/>
        <w:numPr>
          <w:ilvl w:val="0"/>
          <w:numId w:val="73"/>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8C22A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 xml:space="preserve">.1 poderão ser aplicadas juntamente com a do inciso II, facultada a defesa prévia do interessado, no respectivo processo, no prazo de </w:t>
      </w:r>
      <w:r w:rsidR="00AB326D">
        <w:rPr>
          <w:sz w:val="22"/>
          <w:szCs w:val="24"/>
          <w:vertAlign w:val="baseline"/>
        </w:rPr>
        <w:t>10</w:t>
      </w:r>
      <w:r w:rsidRPr="008E033E">
        <w:rPr>
          <w:sz w:val="22"/>
          <w:szCs w:val="24"/>
          <w:vertAlign w:val="baseline"/>
        </w:rPr>
        <w:t xml:space="preserve"> (</w:t>
      </w:r>
      <w:r w:rsidR="00AB326D">
        <w:rPr>
          <w:sz w:val="22"/>
          <w:szCs w:val="24"/>
          <w:vertAlign w:val="baseline"/>
        </w:rPr>
        <w:t>dez</w:t>
      </w:r>
      <w:r w:rsidRPr="008E033E">
        <w:rPr>
          <w:sz w:val="22"/>
          <w:szCs w:val="24"/>
          <w:vertAlign w:val="baseline"/>
        </w:rPr>
        <w:t>) dias úteis.</w:t>
      </w:r>
    </w:p>
    <w:p w:rsidR="008E033E" w:rsidRPr="00DB02BE" w:rsidRDefault="008E033E" w:rsidP="008C22A8">
      <w:pPr>
        <w:pStyle w:val="PargrafodaLista"/>
        <w:numPr>
          <w:ilvl w:val="1"/>
          <w:numId w:val="72"/>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Quatorze - ADITAMENTO CONTRATUAL</w:t>
      </w:r>
    </w:p>
    <w:p w:rsidR="006D50C7" w:rsidRPr="00324AAE" w:rsidRDefault="006D50C7" w:rsidP="008C22A8">
      <w:pPr>
        <w:pStyle w:val="PargrafodaLista"/>
        <w:numPr>
          <w:ilvl w:val="1"/>
          <w:numId w:val="74"/>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8C22A8">
      <w:pPr>
        <w:pStyle w:val="PargrafodaLista"/>
        <w:numPr>
          <w:ilvl w:val="1"/>
          <w:numId w:val="75"/>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A86A82">
        <w:rPr>
          <w:sz w:val="22"/>
          <w:vertAlign w:val="baseline"/>
        </w:rPr>
        <w:t>/fornecimentos</w:t>
      </w:r>
      <w:r w:rsidRPr="00324AAE">
        <w:rPr>
          <w:sz w:val="22"/>
          <w:vertAlign w:val="baseline"/>
        </w:rPr>
        <w:t xml:space="preserve"> contratados causados a CODEVASF ou a terceiros.</w:t>
      </w:r>
    </w:p>
    <w:p w:rsidR="006D50C7" w:rsidRPr="00717E67" w:rsidRDefault="006D50C7" w:rsidP="008C22A8">
      <w:pPr>
        <w:numPr>
          <w:ilvl w:val="1"/>
          <w:numId w:val="32"/>
        </w:numPr>
        <w:tabs>
          <w:tab w:val="clear" w:pos="737"/>
          <w:tab w:val="num" w:pos="851"/>
        </w:tabs>
        <w:spacing w:before="120" w:after="120"/>
        <w:ind w:left="709" w:hanging="709"/>
        <w:jc w:val="both"/>
        <w:rPr>
          <w:sz w:val="22"/>
          <w:szCs w:val="22"/>
          <w:vertAlign w:val="baseline"/>
        </w:rPr>
      </w:pPr>
      <w:r w:rsidRPr="00717E67">
        <w:rPr>
          <w:sz w:val="22"/>
          <w:szCs w:val="22"/>
          <w:vertAlign w:val="baseline"/>
        </w:rPr>
        <w:lastRenderedPageBreak/>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AB326D" w:rsidRDefault="006D50C7" w:rsidP="008C22A8">
      <w:pPr>
        <w:numPr>
          <w:ilvl w:val="1"/>
          <w:numId w:val="32"/>
        </w:numPr>
        <w:tabs>
          <w:tab w:val="clear" w:pos="737"/>
          <w:tab w:val="num" w:pos="851"/>
        </w:tabs>
        <w:spacing w:before="12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AB326D" w:rsidRPr="00A86A82" w:rsidRDefault="00AB326D" w:rsidP="00AB326D">
      <w:pPr>
        <w:spacing w:before="120" w:after="120"/>
        <w:ind w:left="709"/>
        <w:jc w:val="both"/>
        <w:rPr>
          <w:sz w:val="22"/>
          <w:szCs w:val="22"/>
          <w:vertAlign w:val="baseline"/>
        </w:rPr>
      </w:pP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8C22A8">
      <w:pPr>
        <w:pStyle w:val="PargrafodaLista"/>
        <w:numPr>
          <w:ilvl w:val="1"/>
          <w:numId w:val="76"/>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B326D" w:rsidRDefault="00AB326D" w:rsidP="008C22A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A fiscalização fará as vistorias e se </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xml:space="preserve"> estiverem de acordo com as descrições e efetivamente não tendo nenhuma observação a fazer, será lavrado o Termo de Encerramento Físico do contrato</w:t>
      </w:r>
      <w:r w:rsidR="006D50C7" w:rsidRPr="00AB326D">
        <w:rPr>
          <w:sz w:val="22"/>
          <w:vertAlign w:val="baseline"/>
        </w:rPr>
        <w:t>.</w:t>
      </w:r>
    </w:p>
    <w:p w:rsidR="00BB0F9D" w:rsidRPr="00AB326D" w:rsidRDefault="00AB326D" w:rsidP="008C22A8">
      <w:pPr>
        <w:pStyle w:val="PargrafodaLista"/>
        <w:numPr>
          <w:ilvl w:val="1"/>
          <w:numId w:val="77"/>
        </w:numPr>
        <w:spacing w:before="120" w:after="120"/>
        <w:ind w:left="709" w:hanging="709"/>
        <w:jc w:val="both"/>
        <w:rPr>
          <w:sz w:val="22"/>
          <w:vertAlign w:val="baseline"/>
        </w:rPr>
      </w:pPr>
      <w:r w:rsidRPr="00AB326D">
        <w:rPr>
          <w:sz w:val="22"/>
          <w:szCs w:val="22"/>
          <w:vertAlign w:val="baseline"/>
        </w:rPr>
        <w:t xml:space="preserve">Na hipótese da necessidade de correção, será estabelecido um prazo para que a contratada providencie as correções ou acertos apontados, após o que, estando </w:t>
      </w:r>
      <w:proofErr w:type="gramStart"/>
      <w:r w:rsidRPr="00AB326D">
        <w:rPr>
          <w:sz w:val="22"/>
          <w:szCs w:val="22"/>
          <w:vertAlign w:val="baseline"/>
        </w:rPr>
        <w:t>a</w:t>
      </w:r>
      <w:proofErr w:type="gramEnd"/>
      <w:r w:rsidRPr="00AB326D">
        <w:rPr>
          <w:sz w:val="22"/>
          <w:szCs w:val="22"/>
          <w:vertAlign w:val="baseline"/>
        </w:rPr>
        <w:t xml:space="preserve"> </w:t>
      </w:r>
      <w:r w:rsidR="00E3493F" w:rsidRPr="00AB326D">
        <w:rPr>
          <w:sz w:val="22"/>
          <w:szCs w:val="22"/>
          <w:vertAlign w:val="baseline"/>
        </w:rPr>
        <w:t>fiscalização</w:t>
      </w:r>
      <w:r w:rsidRPr="00AB326D">
        <w:rPr>
          <w:sz w:val="22"/>
          <w:szCs w:val="22"/>
          <w:vertAlign w:val="baseline"/>
        </w:rPr>
        <w:t xml:space="preserve"> de acordo, será lavrado o Termo de Encerramento Físico, sendo que este deverá ser assinado por representante autorizado da contratada</w:t>
      </w:r>
      <w:r w:rsidR="00BB0F9D" w:rsidRPr="00AB326D">
        <w:rPr>
          <w:sz w:val="22"/>
          <w:szCs w:val="22"/>
          <w:vertAlign w:val="baseline"/>
        </w:rPr>
        <w:t>.</w:t>
      </w:r>
    </w:p>
    <w:p w:rsidR="00BB0F9D" w:rsidRPr="009E08BC" w:rsidRDefault="00AB326D" w:rsidP="008C22A8">
      <w:pPr>
        <w:pStyle w:val="PargrafodaLista"/>
        <w:numPr>
          <w:ilvl w:val="1"/>
          <w:numId w:val="77"/>
        </w:numPr>
        <w:spacing w:before="120" w:after="120"/>
        <w:ind w:left="709" w:hanging="709"/>
        <w:jc w:val="both"/>
        <w:rPr>
          <w:sz w:val="22"/>
          <w:vertAlign w:val="baseline"/>
        </w:rPr>
      </w:pPr>
      <w:r w:rsidRPr="00AB326D">
        <w:rPr>
          <w:sz w:val="22"/>
          <w:szCs w:val="22"/>
          <w:vertAlign w:val="baseline"/>
        </w:rPr>
        <w:t>O Recebimento definitivo d</w:t>
      </w:r>
      <w:r w:rsidR="007D73A8">
        <w:rPr>
          <w:sz w:val="22"/>
          <w:szCs w:val="22"/>
          <w:vertAlign w:val="baseline"/>
        </w:rPr>
        <w:t>a</w:t>
      </w:r>
      <w:r w:rsidRPr="00AB326D">
        <w:rPr>
          <w:sz w:val="22"/>
          <w:szCs w:val="22"/>
          <w:vertAlign w:val="baseline"/>
        </w:rPr>
        <w:t xml:space="preserve">s </w:t>
      </w:r>
      <w:r w:rsidR="007D73A8">
        <w:rPr>
          <w:sz w:val="22"/>
          <w:szCs w:val="22"/>
          <w:vertAlign w:val="baseline"/>
        </w:rPr>
        <w:t>obras/</w:t>
      </w:r>
      <w:r w:rsidRPr="00AB326D">
        <w:rPr>
          <w:sz w:val="22"/>
          <w:szCs w:val="22"/>
          <w:vertAlign w:val="baseline"/>
        </w:rPr>
        <w:t>serviços</w:t>
      </w:r>
      <w:r w:rsidR="007D73A8">
        <w:rPr>
          <w:sz w:val="22"/>
          <w:szCs w:val="22"/>
          <w:vertAlign w:val="baseline"/>
        </w:rPr>
        <w:t>/fornecimentos</w:t>
      </w:r>
      <w:r w:rsidRPr="00AB326D">
        <w:rPr>
          <w:sz w:val="22"/>
          <w:szCs w:val="22"/>
          <w:vertAlign w:val="baseline"/>
        </w:rPr>
        <w:t>, após a sua execução e conclusão, obedecerá ao disposto nos Artigos 73 a 76 da Lei nº 8.666/93 e alterações posteriores</w:t>
      </w:r>
      <w:r w:rsidR="00BB0F9D" w:rsidRPr="00A86A82">
        <w:rPr>
          <w:sz w:val="22"/>
          <w:szCs w:val="22"/>
          <w:vertAlign w:val="baseline"/>
        </w:rPr>
        <w:t>.</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4527B">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8C22A8">
      <w:pPr>
        <w:numPr>
          <w:ilvl w:val="0"/>
          <w:numId w:val="71"/>
        </w:numPr>
        <w:spacing w:before="120" w:after="120"/>
        <w:ind w:left="709" w:hanging="709"/>
        <w:jc w:val="both"/>
        <w:rPr>
          <w:b/>
          <w:sz w:val="22"/>
          <w:vertAlign w:val="baseline"/>
        </w:rPr>
      </w:pPr>
      <w:r w:rsidRPr="00717E67">
        <w:rPr>
          <w:b/>
          <w:sz w:val="22"/>
          <w:vertAlign w:val="baseline"/>
        </w:rPr>
        <w:t>Cláusula Dezenove - FORO</w:t>
      </w:r>
    </w:p>
    <w:p w:rsidR="006D50C7" w:rsidRPr="00717E67" w:rsidRDefault="006D50C7" w:rsidP="0094527B">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94527B">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6D50C7" w:rsidRPr="00717E67" w:rsidRDefault="006D50C7">
      <w:pPr>
        <w:rPr>
          <w:sz w:val="22"/>
          <w:vertAlign w:val="baseline"/>
        </w:rPr>
      </w:pPr>
    </w:p>
    <w:p w:rsidR="00C60898" w:rsidRPr="00717E67" w:rsidRDefault="00C60898">
      <w:pPr>
        <w:ind w:right="-567"/>
        <w:rPr>
          <w:rFonts w:eastAsia="Arial Unicode MS"/>
          <w:b/>
          <w:bCs/>
          <w:sz w:val="22"/>
          <w:vertAlign w:val="baseline"/>
        </w:rPr>
      </w:pPr>
    </w:p>
    <w:p w:rsidR="00025CA6" w:rsidRPr="0019700A" w:rsidRDefault="00ED3FF9" w:rsidP="00025CA6">
      <w:pPr>
        <w:ind w:left="709"/>
        <w:rPr>
          <w:b/>
          <w:sz w:val="22"/>
          <w:szCs w:val="22"/>
          <w:vertAlign w:val="baseline"/>
        </w:rPr>
      </w:pPr>
      <w:r w:rsidRPr="00AB6211">
        <w:rPr>
          <w:b/>
          <w:sz w:val="22"/>
          <w:szCs w:val="22"/>
          <w:vertAlign w:val="baseline"/>
        </w:rPr>
        <w:t>HARLEY XAVIER NASCIMENTO</w:t>
      </w:r>
    </w:p>
    <w:p w:rsidR="00025CA6" w:rsidRPr="0019700A" w:rsidRDefault="00025CA6" w:rsidP="00025CA6">
      <w:pPr>
        <w:ind w:left="709"/>
        <w:rPr>
          <w:bCs/>
          <w:sz w:val="22"/>
          <w:szCs w:val="22"/>
          <w:vertAlign w:val="baseline"/>
        </w:rPr>
      </w:pPr>
      <w:r w:rsidRPr="0019700A">
        <w:rPr>
          <w:bCs/>
          <w:sz w:val="22"/>
          <w:szCs w:val="22"/>
          <w:vertAlign w:val="baseline"/>
        </w:rPr>
        <w:t>Superintendente Regional</w:t>
      </w:r>
    </w:p>
    <w:p w:rsidR="00EE50EB" w:rsidRPr="00717E67" w:rsidRDefault="00EE50EB" w:rsidP="005B30E6">
      <w:pPr>
        <w:pStyle w:val="Ttulo1"/>
        <w:ind w:left="709"/>
        <w:rPr>
          <w:sz w:val="22"/>
        </w:rPr>
      </w:pPr>
    </w:p>
    <w:p w:rsidR="006D50C7" w:rsidRPr="00717E67" w:rsidRDefault="006D50C7" w:rsidP="005B30E6">
      <w:pPr>
        <w:pStyle w:val="Ttulo1"/>
        <w:numPr>
          <w:ilvl w:val="4"/>
          <w:numId w:val="1"/>
        </w:numPr>
        <w:ind w:left="709" w:firstLine="0"/>
        <w:rPr>
          <w:sz w:val="22"/>
        </w:rPr>
      </w:pPr>
      <w:r w:rsidRPr="00717E67">
        <w:rPr>
          <w:sz w:val="22"/>
        </w:rPr>
        <w:t>P/CONTRATADA</w:t>
      </w:r>
    </w:p>
    <w:p w:rsidR="00C60898" w:rsidRPr="00717E67" w:rsidRDefault="00C60898" w:rsidP="005B30E6">
      <w:pPr>
        <w:pStyle w:val="Corpodetexto"/>
        <w:tabs>
          <w:tab w:val="left" w:pos="3119"/>
        </w:tabs>
        <w:ind w:left="709"/>
        <w:rPr>
          <w:sz w:val="22"/>
        </w:rPr>
      </w:pP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lastRenderedPageBreak/>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19700A">
        <w:rPr>
          <w:b/>
          <w:sz w:val="22"/>
          <w:szCs w:val="24"/>
          <w:vertAlign w:val="baseline"/>
        </w:rPr>
        <w:t>VII</w:t>
      </w:r>
      <w:r w:rsidR="00CD00AA">
        <w:rPr>
          <w:b/>
          <w:sz w:val="22"/>
          <w:szCs w:val="24"/>
          <w:vertAlign w:val="baseline"/>
        </w:rPr>
        <w:t>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firstRow="0" w:lastRow="0" w:firstColumn="0" w:lastColumn="0" w:noHBand="0" w:noVBand="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75pt;height:35.25pt" o:ole="" fillcolor="window">
                  <v:imagedata r:id="rId9" o:title=""/>
                </v:shape>
                <o:OLEObject Type="Embed" ProgID="MSPhotoEd.3" ShapeID="_x0000_i1027" DrawAspect="Content" ObjectID="_1539754428" r:id="rId24"/>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A612D9">
              <w:rPr>
                <w:b/>
                <w:sz w:val="22"/>
              </w:rPr>
              <w:t>23/2016</w:t>
            </w:r>
          </w:p>
          <w:p w:rsidR="006D50C7" w:rsidRPr="00AF39E6" w:rsidRDefault="006D50C7" w:rsidP="002B3578">
            <w:pPr>
              <w:ind w:left="71"/>
              <w:jc w:val="center"/>
              <w:rPr>
                <w:b/>
                <w:sz w:val="22"/>
                <w:vertAlign w:val="baseline"/>
              </w:rPr>
            </w:pPr>
            <w:r w:rsidRPr="00AF39E6">
              <w:rPr>
                <w:b/>
                <w:sz w:val="22"/>
                <w:vertAlign w:val="baseline"/>
              </w:rPr>
              <w:t>(</w:t>
            </w:r>
            <w:r w:rsidR="00E3493F">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A612D9">
              <w:rPr>
                <w:sz w:val="22"/>
                <w:szCs w:val="22"/>
                <w:vertAlign w:val="baseline"/>
              </w:rPr>
              <w:t>23/2016</w:t>
            </w:r>
          </w:p>
          <w:p w:rsidR="00BE2C74" w:rsidRPr="00D43F1C" w:rsidRDefault="00BE2C74" w:rsidP="00BE2C74">
            <w:pPr>
              <w:rPr>
                <w:sz w:val="22"/>
                <w:szCs w:val="22"/>
                <w:vertAlign w:val="baseline"/>
              </w:rPr>
            </w:pPr>
            <w:r w:rsidRPr="00D43F1C">
              <w:rPr>
                <w:sz w:val="22"/>
                <w:szCs w:val="22"/>
                <w:vertAlign w:val="baseline"/>
              </w:rPr>
              <w:t xml:space="preserve">ANEXO I </w:t>
            </w:r>
            <w:r w:rsidR="00B961BD">
              <w:rPr>
                <w:sz w:val="22"/>
                <w:szCs w:val="22"/>
                <w:vertAlign w:val="baseline"/>
              </w:rPr>
              <w:t>–</w:t>
            </w:r>
            <w:r w:rsidRPr="00D43F1C">
              <w:rPr>
                <w:sz w:val="22"/>
                <w:szCs w:val="22"/>
                <w:vertAlign w:val="baseline"/>
              </w:rPr>
              <w:t xml:space="preserve">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w:t>
            </w:r>
            <w:r w:rsidR="00DD433B">
              <w:rPr>
                <w:sz w:val="22"/>
                <w:szCs w:val="22"/>
                <w:vertAlign w:val="baseline"/>
              </w:rPr>
              <w:t>–</w:t>
            </w:r>
            <w:r w:rsidRPr="00D43F1C">
              <w:rPr>
                <w:sz w:val="22"/>
                <w:szCs w:val="22"/>
                <w:vertAlign w:val="baseline"/>
              </w:rPr>
              <w:t xml:space="preserve"> </w:t>
            </w:r>
            <w:r w:rsidR="00BB0F9D">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 xml:space="preserve">ANEXO III </w:t>
            </w:r>
            <w:r w:rsidR="00B961BD">
              <w:rPr>
                <w:sz w:val="22"/>
                <w:szCs w:val="22"/>
                <w:vertAlign w:val="baseline"/>
              </w:rPr>
              <w:t>–</w:t>
            </w:r>
            <w:r w:rsidRPr="00D43F1C">
              <w:rPr>
                <w:sz w:val="22"/>
                <w:szCs w:val="22"/>
                <w:vertAlign w:val="baseline"/>
              </w:rPr>
              <w:t xml:space="preserve"> TERMO DA PROPOSTA</w:t>
            </w:r>
          </w:p>
          <w:p w:rsidR="00BE2C74" w:rsidRPr="00D43F1C" w:rsidRDefault="00F84DF9" w:rsidP="00BE2C74">
            <w:pPr>
              <w:rPr>
                <w:sz w:val="22"/>
                <w:szCs w:val="22"/>
                <w:vertAlign w:val="baseline"/>
              </w:rPr>
            </w:pPr>
            <w:r w:rsidRPr="00D43F1C">
              <w:rPr>
                <w:sz w:val="22"/>
                <w:szCs w:val="22"/>
                <w:vertAlign w:val="baseline"/>
              </w:rPr>
              <w:t xml:space="preserve">ANEXO IV </w:t>
            </w:r>
            <w:r w:rsidR="00B961BD">
              <w:rPr>
                <w:sz w:val="22"/>
                <w:szCs w:val="22"/>
                <w:vertAlign w:val="baseline"/>
              </w:rPr>
              <w:t>–</w:t>
            </w:r>
            <w:r w:rsidRPr="00D43F1C">
              <w:rPr>
                <w:sz w:val="22"/>
                <w:szCs w:val="22"/>
                <w:vertAlign w:val="baseline"/>
              </w:rPr>
              <w:t xml:space="preserve"> MODELOS DE DECLARAÇÕES</w:t>
            </w:r>
          </w:p>
          <w:p w:rsidR="00BE2C74" w:rsidRDefault="00F84DF9" w:rsidP="00BE2C74">
            <w:pPr>
              <w:rPr>
                <w:sz w:val="22"/>
                <w:szCs w:val="22"/>
                <w:vertAlign w:val="baseline"/>
              </w:rPr>
            </w:pPr>
            <w:r w:rsidRPr="00D43F1C">
              <w:rPr>
                <w:sz w:val="22"/>
                <w:szCs w:val="22"/>
                <w:vertAlign w:val="baseline"/>
              </w:rPr>
              <w:t xml:space="preserve">ANEXO V </w:t>
            </w:r>
            <w:r w:rsidR="00B961BD">
              <w:rPr>
                <w:sz w:val="22"/>
                <w:szCs w:val="22"/>
                <w:vertAlign w:val="baseline"/>
              </w:rPr>
              <w:t>–</w:t>
            </w:r>
            <w:r w:rsidRPr="00D43F1C">
              <w:rPr>
                <w:sz w:val="22"/>
                <w:szCs w:val="22"/>
                <w:vertAlign w:val="baseline"/>
              </w:rPr>
              <w:t xml:space="preserve"> MANUAL DE PLACA</w:t>
            </w:r>
          </w:p>
          <w:p w:rsidR="006272FB" w:rsidRDefault="00F84DF9" w:rsidP="00BE2C74">
            <w:pPr>
              <w:rPr>
                <w:sz w:val="22"/>
                <w:szCs w:val="22"/>
                <w:vertAlign w:val="baseline"/>
              </w:rPr>
            </w:pPr>
            <w:proofErr w:type="gramStart"/>
            <w:r>
              <w:rPr>
                <w:sz w:val="22"/>
                <w:szCs w:val="22"/>
                <w:vertAlign w:val="baseline"/>
              </w:rPr>
              <w:t>ANEXO V</w:t>
            </w:r>
            <w:r w:rsidR="00DD433B">
              <w:rPr>
                <w:sz w:val="22"/>
                <w:szCs w:val="22"/>
                <w:vertAlign w:val="baseline"/>
              </w:rPr>
              <w:t>I</w:t>
            </w:r>
            <w:proofErr w:type="gramEnd"/>
            <w:r>
              <w:rPr>
                <w:sz w:val="22"/>
                <w:szCs w:val="22"/>
                <w:vertAlign w:val="baseline"/>
              </w:rPr>
              <w:t xml:space="preserve"> </w:t>
            </w:r>
            <w:r w:rsidR="00B961BD">
              <w:rPr>
                <w:sz w:val="22"/>
                <w:szCs w:val="22"/>
                <w:vertAlign w:val="baseline"/>
              </w:rPr>
              <w:t>–</w:t>
            </w:r>
            <w:r>
              <w:rPr>
                <w:sz w:val="22"/>
                <w:szCs w:val="22"/>
                <w:vertAlign w:val="baseline"/>
              </w:rPr>
              <w:t xml:space="preserve"> </w:t>
            </w:r>
            <w:r w:rsidR="009255D2" w:rsidRPr="00D43F1C">
              <w:rPr>
                <w:sz w:val="22"/>
                <w:szCs w:val="22"/>
                <w:vertAlign w:val="baseline"/>
              </w:rPr>
              <w:t>MINUTA DE CONTRATO</w:t>
            </w:r>
          </w:p>
          <w:p w:rsidR="00CD00AA" w:rsidRDefault="00CD00AA" w:rsidP="00BE2C74">
            <w:pPr>
              <w:rPr>
                <w:sz w:val="22"/>
                <w:szCs w:val="22"/>
                <w:vertAlign w:val="baseline"/>
              </w:rPr>
            </w:pPr>
            <w:r>
              <w:rPr>
                <w:sz w:val="22"/>
                <w:szCs w:val="22"/>
                <w:vertAlign w:val="baseline"/>
              </w:rPr>
              <w:t>ANEXO VII – DESENHOS</w:t>
            </w:r>
          </w:p>
          <w:p w:rsidR="002C6CC5" w:rsidRPr="00AF39E6" w:rsidRDefault="00F84DF9" w:rsidP="0019700A">
            <w:pPr>
              <w:jc w:val="both"/>
              <w:rPr>
                <w:sz w:val="22"/>
                <w:szCs w:val="22"/>
                <w:vertAlign w:val="baseline"/>
              </w:rPr>
            </w:pPr>
            <w:r w:rsidRPr="00D43F1C">
              <w:rPr>
                <w:sz w:val="22"/>
                <w:szCs w:val="22"/>
                <w:vertAlign w:val="baseline"/>
              </w:rPr>
              <w:t xml:space="preserve">ANEXO </w:t>
            </w:r>
            <w:r w:rsidR="0019700A">
              <w:rPr>
                <w:sz w:val="22"/>
                <w:szCs w:val="22"/>
                <w:vertAlign w:val="baseline"/>
              </w:rPr>
              <w:t>VII</w:t>
            </w:r>
            <w:r w:rsidRPr="00D43F1C">
              <w:rPr>
                <w:sz w:val="22"/>
                <w:szCs w:val="22"/>
                <w:vertAlign w:val="baseline"/>
              </w:rPr>
              <w:t xml:space="preserve"> </w:t>
            </w:r>
            <w:r w:rsidR="00B961BD">
              <w:rPr>
                <w:sz w:val="22"/>
                <w:szCs w:val="22"/>
                <w:vertAlign w:val="baseline"/>
              </w:rPr>
              <w:t>–</w:t>
            </w:r>
            <w:r w:rsidRPr="00D43F1C">
              <w:rPr>
                <w:sz w:val="22"/>
                <w:szCs w:val="22"/>
                <w:vertAlign w:val="baseline"/>
              </w:rPr>
              <w:t xml:space="preserve">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A14F2A">
            <w:pPr>
              <w:ind w:right="57"/>
              <w:jc w:val="both"/>
              <w:rPr>
                <w:sz w:val="22"/>
                <w:szCs w:val="24"/>
                <w:vertAlign w:val="baseline"/>
              </w:rPr>
            </w:pPr>
            <w:r w:rsidRPr="00AF39E6">
              <w:rPr>
                <w:b/>
                <w:sz w:val="22"/>
                <w:szCs w:val="24"/>
                <w:vertAlign w:val="baseline"/>
              </w:rPr>
              <w:t xml:space="preserve">OBJETO: </w:t>
            </w:r>
            <w:r w:rsidR="00E479A6" w:rsidRPr="00E479A6">
              <w:rPr>
                <w:sz w:val="22"/>
                <w:vertAlign w:val="baseline"/>
              </w:rPr>
              <w:t>Recuperação eletromecânica dos equipamentos instalados no vertedouro e na tomada de água da Barragem de Mirorós na área de abrangência da 2ª Superintendência Regional CODEVASF, no Estado da Bahia</w:t>
            </w:r>
            <w:r w:rsidR="00AA4E65" w:rsidRPr="00A1521E">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5" w:history="1">
              <w:r w:rsidRPr="00717E67">
                <w:rPr>
                  <w:rStyle w:val="Hyperlink"/>
                  <w:color w:val="auto"/>
                  <w:sz w:val="22"/>
                  <w:vertAlign w:val="baseline"/>
                </w:rPr>
                <w:t>www.codevasf.gov.br</w:t>
              </w:r>
            </w:hyperlink>
            <w:r w:rsidRPr="00717E67">
              <w:rPr>
                <w:b/>
                <w:sz w:val="22"/>
                <w:vertAlign w:val="baseline"/>
              </w:rPr>
              <w:t xml:space="preserve"> e </w:t>
            </w:r>
            <w:hyperlink r:id="rId26"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7"/>
      <w:footerReference w:type="default" r:id="rId28"/>
      <w:headerReference w:type="first" r:id="rId29"/>
      <w:footerReference w:type="first" r:id="rId30"/>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81B" w:rsidRDefault="00C8481B">
      <w:r>
        <w:separator/>
      </w:r>
    </w:p>
  </w:endnote>
  <w:endnote w:type="continuationSeparator" w:id="0">
    <w:p w:rsidR="00C8481B" w:rsidRDefault="00C84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E4" w:rsidRDefault="002627C9">
    <w:pPr>
      <w:ind w:right="360"/>
      <w:rPr>
        <w:sz w:val="22"/>
      </w:rPr>
    </w:pPr>
    <w:r>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C364E4" w:rsidRDefault="00F12AF3">
                <w:pPr>
                  <w:pStyle w:val="Rodap"/>
                </w:pPr>
                <w:r>
                  <w:rPr>
                    <w:rStyle w:val="Nmerodepgina"/>
                    <w:sz w:val="20"/>
                    <w:vertAlign w:val="baseline"/>
                  </w:rPr>
                  <w:fldChar w:fldCharType="begin"/>
                </w:r>
                <w:r w:rsidR="00C364E4">
                  <w:rPr>
                    <w:rStyle w:val="Nmerodepgina"/>
                    <w:sz w:val="20"/>
                    <w:vertAlign w:val="baseline"/>
                  </w:rPr>
                  <w:instrText xml:space="preserve"> PAGE </w:instrText>
                </w:r>
                <w:r>
                  <w:rPr>
                    <w:rStyle w:val="Nmerodepgina"/>
                    <w:sz w:val="20"/>
                    <w:vertAlign w:val="baseline"/>
                  </w:rPr>
                  <w:fldChar w:fldCharType="separate"/>
                </w:r>
                <w:r w:rsidR="002627C9">
                  <w:rPr>
                    <w:rStyle w:val="Nmerodepgina"/>
                    <w:noProof/>
                    <w:sz w:val="20"/>
                    <w:vertAlign w:val="baseline"/>
                  </w:rPr>
                  <w:t>30</w:t>
                </w:r>
                <w:r>
                  <w:rPr>
                    <w:rStyle w:val="Nmerodepgina"/>
                    <w:sz w:val="20"/>
                    <w:vertAlign w:val="baseline"/>
                  </w:rPr>
                  <w:fldChar w:fldCharType="end"/>
                </w:r>
              </w:p>
            </w:txbxContent>
          </v:textbox>
          <w10:wrap type="square" side="largest" anchorx="page"/>
        </v:shape>
      </w:pict>
    </w:r>
    <w:r w:rsidR="00C364E4">
      <w:t>TP 23</w:t>
    </w:r>
    <w:r w:rsidR="00C364E4" w:rsidRPr="007A356D">
      <w:t>-1</w:t>
    </w:r>
    <w:r w:rsidR="00C364E4">
      <w:t>6</w:t>
    </w:r>
    <w:r w:rsidR="00C364E4" w:rsidRPr="007A356D">
      <w:t xml:space="preserve"> </w:t>
    </w:r>
    <w:r w:rsidR="00C364E4">
      <w:t>–</w:t>
    </w:r>
    <w:r w:rsidR="00C364E4" w:rsidRPr="007A356D">
      <w:t xml:space="preserve"> </w:t>
    </w:r>
    <w:r w:rsidR="00C364E4">
      <w:t>(</w:t>
    </w:r>
    <w:proofErr w:type="spellStart"/>
    <w:r w:rsidR="00C364E4" w:rsidRPr="00E479A6">
      <w:t>Recup</w:t>
    </w:r>
    <w:proofErr w:type="spellEnd"/>
    <w:r w:rsidR="00C364E4" w:rsidRPr="00E479A6">
      <w:t xml:space="preserve">. </w:t>
    </w:r>
    <w:proofErr w:type="spellStart"/>
    <w:r w:rsidR="00C364E4" w:rsidRPr="00E479A6">
      <w:t>Eletromec</w:t>
    </w:r>
    <w:proofErr w:type="spellEnd"/>
    <w:r w:rsidR="00C364E4" w:rsidRPr="00E479A6">
      <w:t xml:space="preserve">. dos </w:t>
    </w:r>
    <w:proofErr w:type="spellStart"/>
    <w:r w:rsidR="00C364E4" w:rsidRPr="00E479A6">
      <w:t>Equip</w:t>
    </w:r>
    <w:proofErr w:type="spellEnd"/>
    <w:r w:rsidR="00C364E4" w:rsidRPr="00E479A6">
      <w:t xml:space="preserve">. </w:t>
    </w:r>
    <w:proofErr w:type="spellStart"/>
    <w:r w:rsidR="00C364E4" w:rsidRPr="00E479A6">
      <w:t>Instal</w:t>
    </w:r>
    <w:proofErr w:type="spellEnd"/>
    <w:r w:rsidR="00C364E4" w:rsidRPr="00E479A6">
      <w:t>. no Vertedouro - Mirorós</w:t>
    </w:r>
    <w:r w:rsidR="00C364E4">
      <w:t>)</w:t>
    </w:r>
    <w:r w:rsidR="00C364E4">
      <w:rPr>
        <w:sz w:val="22"/>
      </w:rPr>
      <w:t xml:space="preserve"> JC.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E4" w:rsidRDefault="00C364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81B" w:rsidRDefault="00C8481B">
      <w:r>
        <w:separator/>
      </w:r>
    </w:p>
  </w:footnote>
  <w:footnote w:type="continuationSeparator" w:id="0">
    <w:p w:rsidR="00C8481B" w:rsidRDefault="00C84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E4" w:rsidRDefault="00C364E4"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75pt;height:35.25pt" o:ole="" filled="t">
          <v:fill opacity="0" color2="black"/>
          <v:imagedata r:id="rId1" o:title=""/>
          <v:shadow on="t" offset="1pt" offset2="-2pt"/>
        </v:shape>
        <o:OLEObject Type="Embed" ProgID="Figura" ShapeID="_x0000_i1028" DrawAspect="Content" ObjectID="_1539754429" r:id="rId2"/>
      </w:object>
    </w:r>
    <w:r w:rsidR="002627C9">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C364E4" w:rsidRPr="00607B4A" w:rsidRDefault="00C364E4">
                <w:pPr>
                  <w:jc w:val="both"/>
                  <w:rPr>
                    <w:sz w:val="16"/>
                    <w:vertAlign w:val="baseline"/>
                    <w:lang w:val="fr-FR"/>
                  </w:rPr>
                </w:pPr>
                <w:r w:rsidRPr="00607B4A">
                  <w:rPr>
                    <w:sz w:val="16"/>
                    <w:vertAlign w:val="baseline"/>
                    <w:lang w:val="fr-FR"/>
                  </w:rPr>
                  <w:t>Fl.: _________________________</w:t>
                </w:r>
              </w:p>
              <w:p w:rsidR="00C364E4" w:rsidRPr="00607B4A" w:rsidRDefault="00C364E4">
                <w:pPr>
                  <w:pStyle w:val="Rodap"/>
                  <w:spacing w:before="120" w:after="120"/>
                  <w:jc w:val="both"/>
                  <w:rPr>
                    <w:sz w:val="16"/>
                    <w:szCs w:val="18"/>
                    <w:vertAlign w:val="baseline"/>
                    <w:lang w:val="fr-FR"/>
                  </w:rPr>
                </w:pPr>
                <w:r w:rsidRPr="00607B4A">
                  <w:rPr>
                    <w:sz w:val="16"/>
                    <w:szCs w:val="18"/>
                    <w:vertAlign w:val="baseline"/>
                    <w:lang w:val="fr-FR"/>
                  </w:rPr>
                  <w:t xml:space="preserve">Proc.: </w:t>
                </w:r>
                <w:r w:rsidR="00A612D9">
                  <w:rPr>
                    <w:sz w:val="16"/>
                    <w:szCs w:val="18"/>
                    <w:vertAlign w:val="baseline"/>
                    <w:lang w:val="fr-FR"/>
                  </w:rPr>
                  <w:t>59520.000735/2016-82</w:t>
                </w:r>
              </w:p>
              <w:p w:rsidR="00C364E4" w:rsidRPr="00607B4A" w:rsidRDefault="00C364E4">
                <w:pPr>
                  <w:jc w:val="both"/>
                  <w:rPr>
                    <w:sz w:val="16"/>
                    <w:vertAlign w:val="baseline"/>
                    <w:lang w:val="fr-FR"/>
                  </w:rPr>
                </w:pPr>
                <w:r w:rsidRPr="00607B4A">
                  <w:rPr>
                    <w:sz w:val="16"/>
                    <w:vertAlign w:val="baseline"/>
                    <w:lang w:val="fr-FR"/>
                  </w:rPr>
                  <w:t>_____________________________</w:t>
                </w:r>
              </w:p>
              <w:p w:rsidR="00C364E4" w:rsidRPr="00607B4A" w:rsidRDefault="00C364E4">
                <w:pPr>
                  <w:jc w:val="center"/>
                  <w:rPr>
                    <w:sz w:val="16"/>
                    <w:vertAlign w:val="baseline"/>
                    <w:lang w:val="fr-FR"/>
                  </w:rPr>
                </w:pPr>
                <w:r w:rsidRPr="00607B4A">
                  <w:rPr>
                    <w:sz w:val="16"/>
                    <w:vertAlign w:val="baseline"/>
                    <w:lang w:val="fr-FR"/>
                  </w:rPr>
                  <w:t>2ª SR/SL</w:t>
                </w:r>
              </w:p>
              <w:p w:rsidR="00C364E4" w:rsidRDefault="00C364E4">
                <w:pPr>
                  <w:rPr>
                    <w:sz w:val="18"/>
                    <w:lang w:val="fr-FR"/>
                  </w:rPr>
                </w:pPr>
              </w:p>
            </w:txbxContent>
          </v:textbox>
        </v:shape>
      </w:pict>
    </w:r>
  </w:p>
  <w:p w:rsidR="00C364E4" w:rsidRPr="006C5E4C" w:rsidRDefault="00C364E4">
    <w:pPr>
      <w:pStyle w:val="Cabealho"/>
      <w:jc w:val="center"/>
      <w:rPr>
        <w:b/>
        <w:sz w:val="20"/>
        <w:vertAlign w:val="baseline"/>
      </w:rPr>
    </w:pPr>
    <w:r w:rsidRPr="006C5E4C">
      <w:rPr>
        <w:b/>
        <w:sz w:val="20"/>
        <w:vertAlign w:val="baseline"/>
      </w:rPr>
      <w:t>MINISTÉRIO DA INTEGRAÇÃO NACIONAL – MI</w:t>
    </w:r>
  </w:p>
  <w:p w:rsidR="00C364E4" w:rsidRPr="006C5E4C" w:rsidRDefault="00C364E4">
    <w:pPr>
      <w:pStyle w:val="Cabealho"/>
      <w:jc w:val="center"/>
      <w:rPr>
        <w:b/>
        <w:sz w:val="22"/>
        <w:vertAlign w:val="baseline"/>
      </w:rPr>
    </w:pPr>
    <w:r w:rsidRPr="006C5E4C">
      <w:rPr>
        <w:b/>
        <w:sz w:val="20"/>
        <w:vertAlign w:val="baseline"/>
      </w:rPr>
      <w:t>COMPANHIA DE DESENVOLVIMENTO DOS VALES DO SÃO FRANCISCO E DO PARNAÍBA</w:t>
    </w:r>
  </w:p>
  <w:p w:rsidR="00C364E4" w:rsidRDefault="00C364E4"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4E4" w:rsidRDefault="00C364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2CB6478"/>
    <w:multiLevelType w:val="hybridMultilevel"/>
    <w:tmpl w:val="05E80C4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26F584C"/>
    <w:multiLevelType w:val="hybridMultilevel"/>
    <w:tmpl w:val="91A040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18994E92"/>
    <w:multiLevelType w:val="hybridMultilevel"/>
    <w:tmpl w:val="181EB05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8">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0941476"/>
    <w:multiLevelType w:val="hybridMultilevel"/>
    <w:tmpl w:val="0134860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0">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4D7105D"/>
    <w:multiLevelType w:val="multilevel"/>
    <w:tmpl w:val="9CC839AE"/>
    <w:numStyleLink w:val="Estilo8"/>
  </w:abstractNum>
  <w:abstractNum w:abstractNumId="53">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283A744A"/>
    <w:multiLevelType w:val="multilevel"/>
    <w:tmpl w:val="94B0C8F0"/>
    <w:numStyleLink w:val="Estilo6"/>
  </w:abstractNum>
  <w:abstractNum w:abstractNumId="55">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6">
    <w:nsid w:val="29B362D8"/>
    <w:multiLevelType w:val="hybridMultilevel"/>
    <w:tmpl w:val="71C2BA7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8">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3037756A"/>
    <w:multiLevelType w:val="multilevel"/>
    <w:tmpl w:val="60CE5662"/>
    <w:numStyleLink w:val="Estilo9"/>
  </w:abstractNum>
  <w:abstractNum w:abstractNumId="60">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2E11B9D"/>
    <w:multiLevelType w:val="hybridMultilevel"/>
    <w:tmpl w:val="F42E1EF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2">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4">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5">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8FB4358"/>
    <w:multiLevelType w:val="hybridMultilevel"/>
    <w:tmpl w:val="D7FEC27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B044A07"/>
    <w:multiLevelType w:val="hybridMultilevel"/>
    <w:tmpl w:val="6E285E7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3">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3E8B2868"/>
    <w:multiLevelType w:val="hybridMultilevel"/>
    <w:tmpl w:val="CEA66DD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5">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5">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4D824A18"/>
    <w:multiLevelType w:val="multilevel"/>
    <w:tmpl w:val="3E5CCFA6"/>
    <w:numStyleLink w:val="Estilo10"/>
  </w:abstractNum>
  <w:abstractNum w:abstractNumId="88">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4FDE2F9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580045E2"/>
    <w:multiLevelType w:val="multilevel"/>
    <w:tmpl w:val="85664482"/>
    <w:numStyleLink w:val="Estilo7"/>
  </w:abstractNum>
  <w:abstractNum w:abstractNumId="95">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6">
    <w:nsid w:val="5A3612EB"/>
    <w:multiLevelType w:val="hybridMultilevel"/>
    <w:tmpl w:val="B7329CE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7">
    <w:nsid w:val="5A4B409A"/>
    <w:multiLevelType w:val="hybridMultilevel"/>
    <w:tmpl w:val="181EB05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9">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0">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1">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2">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5">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9">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nsid w:val="6C166182"/>
    <w:multiLevelType w:val="multilevel"/>
    <w:tmpl w:val="22520352"/>
    <w:numStyleLink w:val="Estilo1"/>
  </w:abstractNum>
  <w:abstractNum w:abstractNumId="113">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4">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5">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nsid w:val="7D8B07D1"/>
    <w:multiLevelType w:val="hybridMultilevel"/>
    <w:tmpl w:val="1C24F53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6">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27">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9">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26"/>
  </w:num>
  <w:num w:numId="7">
    <w:abstractNumId w:val="64"/>
  </w:num>
  <w:num w:numId="8">
    <w:abstractNumId w:val="98"/>
  </w:num>
  <w:num w:numId="9">
    <w:abstractNumId w:val="84"/>
  </w:num>
  <w:num w:numId="10">
    <w:abstractNumId w:val="86"/>
  </w:num>
  <w:num w:numId="11">
    <w:abstractNumId w:val="41"/>
  </w:num>
  <w:num w:numId="12">
    <w:abstractNumId w:val="112"/>
  </w:num>
  <w:num w:numId="13">
    <w:abstractNumId w:val="110"/>
  </w:num>
  <w:num w:numId="14">
    <w:abstractNumId w:val="111"/>
  </w:num>
  <w:num w:numId="15">
    <w:abstractNumId w:val="34"/>
  </w:num>
  <w:num w:numId="16">
    <w:abstractNumId w:val="93"/>
  </w:num>
  <w:num w:numId="17">
    <w:abstractNumId w:val="31"/>
  </w:num>
  <w:num w:numId="18">
    <w:abstractNumId w:val="38"/>
  </w:num>
  <w:num w:numId="19">
    <w:abstractNumId w:val="117"/>
  </w:num>
  <w:num w:numId="20">
    <w:abstractNumId w:val="54"/>
  </w:num>
  <w:num w:numId="21">
    <w:abstractNumId w:val="124"/>
  </w:num>
  <w:num w:numId="22">
    <w:abstractNumId w:val="94"/>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6"/>
  </w:num>
  <w:num w:numId="24">
    <w:abstractNumId w:val="52"/>
  </w:num>
  <w:num w:numId="25">
    <w:abstractNumId w:val="122"/>
  </w:num>
  <w:num w:numId="26">
    <w:abstractNumId w:val="59"/>
  </w:num>
  <w:num w:numId="27">
    <w:abstractNumId w:val="60"/>
  </w:num>
  <w:num w:numId="28">
    <w:abstractNumId w:val="87"/>
  </w:num>
  <w:num w:numId="29">
    <w:abstractNumId w:val="65"/>
  </w:num>
  <w:num w:numId="30">
    <w:abstractNumId w:val="40"/>
  </w:num>
  <w:num w:numId="31">
    <w:abstractNumId w:val="46"/>
  </w:num>
  <w:num w:numId="32">
    <w:abstractNumId w:val="42"/>
  </w:num>
  <w:num w:numId="33">
    <w:abstractNumId w:val="109"/>
  </w:num>
  <w:num w:numId="34">
    <w:abstractNumId w:val="105"/>
  </w:num>
  <w:num w:numId="35">
    <w:abstractNumId w:val="107"/>
  </w:num>
  <w:num w:numId="36">
    <w:abstractNumId w:val="68"/>
  </w:num>
  <w:num w:numId="37">
    <w:abstractNumId w:val="83"/>
  </w:num>
  <w:num w:numId="38">
    <w:abstractNumId w:val="127"/>
  </w:num>
  <w:num w:numId="39">
    <w:abstractNumId w:val="67"/>
  </w:num>
  <w:num w:numId="40">
    <w:abstractNumId w:val="92"/>
  </w:num>
  <w:num w:numId="41">
    <w:abstractNumId w:val="80"/>
  </w:num>
  <w:num w:numId="42">
    <w:abstractNumId w:val="113"/>
  </w:num>
  <w:num w:numId="43">
    <w:abstractNumId w:val="102"/>
  </w:num>
  <w:num w:numId="44">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3"/>
  </w:num>
  <w:num w:numId="49">
    <w:abstractNumId w:val="36"/>
  </w:num>
  <w:num w:numId="50">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2"/>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3"/>
  </w:num>
  <w:num w:numId="58">
    <w:abstractNumId w:val="48"/>
  </w:num>
  <w:num w:numId="59">
    <w:abstractNumId w:val="120"/>
  </w:num>
  <w:num w:numId="60">
    <w:abstractNumId w:val="51"/>
  </w:num>
  <w:num w:numId="61">
    <w:abstractNumId w:val="119"/>
  </w:num>
  <w:num w:numId="62">
    <w:abstractNumId w:val="77"/>
  </w:num>
  <w:num w:numId="63">
    <w:abstractNumId w:val="70"/>
  </w:num>
  <w:num w:numId="64">
    <w:abstractNumId w:val="79"/>
  </w:num>
  <w:num w:numId="65">
    <w:abstractNumId w:val="53"/>
  </w:num>
  <w:num w:numId="66">
    <w:abstractNumId w:val="81"/>
  </w:num>
  <w:num w:numId="67">
    <w:abstractNumId w:val="43"/>
  </w:num>
  <w:num w:numId="68">
    <w:abstractNumId w:val="85"/>
  </w:num>
  <w:num w:numId="69">
    <w:abstractNumId w:val="59"/>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08"/>
  </w:num>
  <w:num w:numId="71">
    <w:abstractNumId w:val="33"/>
  </w:num>
  <w:num w:numId="72">
    <w:abstractNumId w:val="35"/>
  </w:num>
  <w:num w:numId="73">
    <w:abstractNumId w:val="101"/>
  </w:num>
  <w:num w:numId="74">
    <w:abstractNumId w:val="32"/>
  </w:num>
  <w:num w:numId="75">
    <w:abstractNumId w:val="104"/>
  </w:num>
  <w:num w:numId="76">
    <w:abstractNumId w:val="29"/>
  </w:num>
  <w:num w:numId="77">
    <w:abstractNumId w:val="99"/>
  </w:num>
  <w:num w:numId="78">
    <w:abstractNumId w:val="89"/>
  </w:num>
  <w:num w:numId="79">
    <w:abstractNumId w:val="26"/>
  </w:num>
  <w:num w:numId="80">
    <w:abstractNumId w:val="27"/>
  </w:num>
  <w:num w:numId="81">
    <w:abstractNumId w:val="88"/>
  </w:num>
  <w:num w:numId="82">
    <w:abstractNumId w:val="82"/>
  </w:num>
  <w:num w:numId="83">
    <w:abstractNumId w:val="116"/>
  </w:num>
  <w:num w:numId="84">
    <w:abstractNumId w:val="106"/>
  </w:num>
  <w:num w:numId="85">
    <w:abstractNumId w:val="121"/>
  </w:num>
  <w:num w:numId="86">
    <w:abstractNumId w:val="118"/>
  </w:num>
  <w:num w:numId="87">
    <w:abstractNumId w:val="103"/>
  </w:num>
  <w:num w:numId="88">
    <w:abstractNumId w:val="62"/>
  </w:num>
  <w:num w:numId="89">
    <w:abstractNumId w:val="114"/>
  </w:num>
  <w:num w:numId="90">
    <w:abstractNumId w:val="90"/>
  </w:num>
  <w:num w:numId="91">
    <w:abstractNumId w:val="50"/>
  </w:num>
  <w:num w:numId="92">
    <w:abstractNumId w:val="75"/>
  </w:num>
  <w:num w:numId="93">
    <w:abstractNumId w:val="129"/>
  </w:num>
  <w:num w:numId="94">
    <w:abstractNumId w:val="57"/>
  </w:num>
  <w:num w:numId="95">
    <w:abstractNumId w:val="115"/>
  </w:num>
  <w:num w:numId="96">
    <w:abstractNumId w:val="100"/>
  </w:num>
  <w:num w:numId="97">
    <w:abstractNumId w:val="71"/>
  </w:num>
  <w:num w:numId="98">
    <w:abstractNumId w:val="130"/>
  </w:num>
  <w:num w:numId="99">
    <w:abstractNumId w:val="37"/>
  </w:num>
  <w:num w:numId="100">
    <w:abstractNumId w:val="45"/>
  </w:num>
  <w:num w:numId="101">
    <w:abstractNumId w:val="55"/>
  </w:num>
  <w:num w:numId="102">
    <w:abstractNumId w:val="30"/>
  </w:num>
  <w:num w:numId="103">
    <w:abstractNumId w:val="95"/>
  </w:num>
  <w:num w:numId="104">
    <w:abstractNumId w:val="66"/>
  </w:num>
  <w:num w:numId="105">
    <w:abstractNumId w:val="44"/>
  </w:num>
  <w:num w:numId="106">
    <w:abstractNumId w:val="72"/>
  </w:num>
  <w:num w:numId="107">
    <w:abstractNumId w:val="56"/>
  </w:num>
  <w:num w:numId="108">
    <w:abstractNumId w:val="74"/>
  </w:num>
  <w:num w:numId="109">
    <w:abstractNumId w:val="61"/>
  </w:num>
  <w:num w:numId="110">
    <w:abstractNumId w:val="125"/>
  </w:num>
  <w:num w:numId="111">
    <w:abstractNumId w:val="96"/>
  </w:num>
  <w:num w:numId="112">
    <w:abstractNumId w:val="49"/>
  </w:num>
  <w:num w:numId="113">
    <w:abstractNumId w:val="39"/>
  </w:num>
  <w:num w:numId="114">
    <w:abstractNumId w:val="69"/>
  </w:num>
  <w:num w:numId="115">
    <w:abstractNumId w:val="28"/>
  </w:num>
  <w:num w:numId="116">
    <w:abstractNumId w:val="47"/>
  </w:num>
  <w:num w:numId="117">
    <w:abstractNumId w:val="97"/>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compatSetting w:name="compatibilityMode" w:uri="http://schemas.microsoft.com/office/word" w:val="12"/>
  </w:compat>
  <w:rsids>
    <w:rsidRoot w:val="00120BDC"/>
    <w:rsid w:val="00000086"/>
    <w:rsid w:val="0000040B"/>
    <w:rsid w:val="00000A7F"/>
    <w:rsid w:val="00000D96"/>
    <w:rsid w:val="00000F20"/>
    <w:rsid w:val="0000113C"/>
    <w:rsid w:val="0000158C"/>
    <w:rsid w:val="000016A4"/>
    <w:rsid w:val="00002A18"/>
    <w:rsid w:val="00002AEC"/>
    <w:rsid w:val="00002F59"/>
    <w:rsid w:val="00003215"/>
    <w:rsid w:val="0000334D"/>
    <w:rsid w:val="000041EC"/>
    <w:rsid w:val="000042E9"/>
    <w:rsid w:val="000048D5"/>
    <w:rsid w:val="00004A51"/>
    <w:rsid w:val="0000508D"/>
    <w:rsid w:val="00006BF5"/>
    <w:rsid w:val="000070D9"/>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5CA6"/>
    <w:rsid w:val="00026200"/>
    <w:rsid w:val="00026CD7"/>
    <w:rsid w:val="0002708A"/>
    <w:rsid w:val="000274AD"/>
    <w:rsid w:val="0002766D"/>
    <w:rsid w:val="00027963"/>
    <w:rsid w:val="00027A21"/>
    <w:rsid w:val="00027EF1"/>
    <w:rsid w:val="00027F51"/>
    <w:rsid w:val="00030765"/>
    <w:rsid w:val="00032097"/>
    <w:rsid w:val="000322CB"/>
    <w:rsid w:val="000332E9"/>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3923"/>
    <w:rsid w:val="00064801"/>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0C4C"/>
    <w:rsid w:val="00081379"/>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257"/>
    <w:rsid w:val="000D237E"/>
    <w:rsid w:val="000D273A"/>
    <w:rsid w:val="000D2A87"/>
    <w:rsid w:val="000D2E1B"/>
    <w:rsid w:val="000D381D"/>
    <w:rsid w:val="000D3824"/>
    <w:rsid w:val="000D3E2C"/>
    <w:rsid w:val="000D3E2E"/>
    <w:rsid w:val="000D41A4"/>
    <w:rsid w:val="000D54C8"/>
    <w:rsid w:val="000D5AE4"/>
    <w:rsid w:val="000D623E"/>
    <w:rsid w:val="000D62FE"/>
    <w:rsid w:val="000D6968"/>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D7B"/>
    <w:rsid w:val="001033AA"/>
    <w:rsid w:val="001034DF"/>
    <w:rsid w:val="00103D9C"/>
    <w:rsid w:val="00104B2A"/>
    <w:rsid w:val="00105B7C"/>
    <w:rsid w:val="00106778"/>
    <w:rsid w:val="0010691A"/>
    <w:rsid w:val="00106933"/>
    <w:rsid w:val="0010732F"/>
    <w:rsid w:val="0010740E"/>
    <w:rsid w:val="0010745E"/>
    <w:rsid w:val="00107D56"/>
    <w:rsid w:val="0011047C"/>
    <w:rsid w:val="001104FE"/>
    <w:rsid w:val="001108FC"/>
    <w:rsid w:val="0011143C"/>
    <w:rsid w:val="001119B0"/>
    <w:rsid w:val="00111E83"/>
    <w:rsid w:val="00112683"/>
    <w:rsid w:val="001126C8"/>
    <w:rsid w:val="00112B20"/>
    <w:rsid w:val="001134BF"/>
    <w:rsid w:val="00113A63"/>
    <w:rsid w:val="00113DA3"/>
    <w:rsid w:val="00113DA4"/>
    <w:rsid w:val="00113E27"/>
    <w:rsid w:val="00115460"/>
    <w:rsid w:val="001167E3"/>
    <w:rsid w:val="00116FB0"/>
    <w:rsid w:val="00117C89"/>
    <w:rsid w:val="00120B3B"/>
    <w:rsid w:val="00120BDC"/>
    <w:rsid w:val="00120EAE"/>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9B6"/>
    <w:rsid w:val="00142B30"/>
    <w:rsid w:val="001430F1"/>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2A9"/>
    <w:rsid w:val="00162CDA"/>
    <w:rsid w:val="00163104"/>
    <w:rsid w:val="00163CF9"/>
    <w:rsid w:val="0016417A"/>
    <w:rsid w:val="00164A0C"/>
    <w:rsid w:val="00165093"/>
    <w:rsid w:val="00165B7F"/>
    <w:rsid w:val="00165C7D"/>
    <w:rsid w:val="00166604"/>
    <w:rsid w:val="00167020"/>
    <w:rsid w:val="00167635"/>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6754"/>
    <w:rsid w:val="0019700A"/>
    <w:rsid w:val="00197CB4"/>
    <w:rsid w:val="001A06B4"/>
    <w:rsid w:val="001A0ACE"/>
    <w:rsid w:val="001A0CB6"/>
    <w:rsid w:val="001A0CDE"/>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3CE4"/>
    <w:rsid w:val="001C4FB7"/>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138"/>
    <w:rsid w:val="001E63DF"/>
    <w:rsid w:val="001E656E"/>
    <w:rsid w:val="001E6D07"/>
    <w:rsid w:val="001E7492"/>
    <w:rsid w:val="001F0496"/>
    <w:rsid w:val="001F1051"/>
    <w:rsid w:val="001F1333"/>
    <w:rsid w:val="001F1566"/>
    <w:rsid w:val="001F16E3"/>
    <w:rsid w:val="001F24EB"/>
    <w:rsid w:val="001F27CD"/>
    <w:rsid w:val="001F2899"/>
    <w:rsid w:val="001F34AB"/>
    <w:rsid w:val="001F3CD8"/>
    <w:rsid w:val="001F3F90"/>
    <w:rsid w:val="001F3FA9"/>
    <w:rsid w:val="001F4C11"/>
    <w:rsid w:val="001F5676"/>
    <w:rsid w:val="001F593D"/>
    <w:rsid w:val="001F7AAE"/>
    <w:rsid w:val="00200089"/>
    <w:rsid w:val="00200094"/>
    <w:rsid w:val="00200639"/>
    <w:rsid w:val="00201A60"/>
    <w:rsid w:val="00201E8E"/>
    <w:rsid w:val="00203943"/>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00E"/>
    <w:rsid w:val="00220A3F"/>
    <w:rsid w:val="00220F66"/>
    <w:rsid w:val="0022111F"/>
    <w:rsid w:val="00221204"/>
    <w:rsid w:val="002221C5"/>
    <w:rsid w:val="002221D8"/>
    <w:rsid w:val="002225CD"/>
    <w:rsid w:val="002226F1"/>
    <w:rsid w:val="0022275F"/>
    <w:rsid w:val="0022296E"/>
    <w:rsid w:val="00222B79"/>
    <w:rsid w:val="00222D91"/>
    <w:rsid w:val="0022325F"/>
    <w:rsid w:val="002245E9"/>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CB2"/>
    <w:rsid w:val="00247F61"/>
    <w:rsid w:val="002502E2"/>
    <w:rsid w:val="00251261"/>
    <w:rsid w:val="002522C3"/>
    <w:rsid w:val="002524A6"/>
    <w:rsid w:val="00252667"/>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7C9"/>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DBF"/>
    <w:rsid w:val="002E26C2"/>
    <w:rsid w:val="002E2DCC"/>
    <w:rsid w:val="002E2FB7"/>
    <w:rsid w:val="002E31AE"/>
    <w:rsid w:val="002E40E5"/>
    <w:rsid w:val="002E4BFE"/>
    <w:rsid w:val="002E62B8"/>
    <w:rsid w:val="002E737B"/>
    <w:rsid w:val="002E7430"/>
    <w:rsid w:val="002E7C4B"/>
    <w:rsid w:val="002F08F9"/>
    <w:rsid w:val="002F153B"/>
    <w:rsid w:val="002F2470"/>
    <w:rsid w:val="002F2D1B"/>
    <w:rsid w:val="002F3F07"/>
    <w:rsid w:val="002F419D"/>
    <w:rsid w:val="002F42D1"/>
    <w:rsid w:val="002F45BD"/>
    <w:rsid w:val="002F5009"/>
    <w:rsid w:val="002F5CE5"/>
    <w:rsid w:val="002F5E76"/>
    <w:rsid w:val="002F6313"/>
    <w:rsid w:val="002F69F5"/>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C2A"/>
    <w:rsid w:val="00337F68"/>
    <w:rsid w:val="00340406"/>
    <w:rsid w:val="00342115"/>
    <w:rsid w:val="003424D9"/>
    <w:rsid w:val="003433A1"/>
    <w:rsid w:val="00343B2E"/>
    <w:rsid w:val="00343E16"/>
    <w:rsid w:val="003444F4"/>
    <w:rsid w:val="00345D5A"/>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7DA"/>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860"/>
    <w:rsid w:val="003E1FB9"/>
    <w:rsid w:val="003E226F"/>
    <w:rsid w:val="003E2511"/>
    <w:rsid w:val="003E289C"/>
    <w:rsid w:val="003E337D"/>
    <w:rsid w:val="003E465C"/>
    <w:rsid w:val="003E680F"/>
    <w:rsid w:val="003E6F51"/>
    <w:rsid w:val="003E77A0"/>
    <w:rsid w:val="003F0440"/>
    <w:rsid w:val="003F0AF1"/>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E16"/>
    <w:rsid w:val="00404109"/>
    <w:rsid w:val="004042B2"/>
    <w:rsid w:val="00404460"/>
    <w:rsid w:val="00404773"/>
    <w:rsid w:val="0040477A"/>
    <w:rsid w:val="00404E7F"/>
    <w:rsid w:val="00405E63"/>
    <w:rsid w:val="00406D2D"/>
    <w:rsid w:val="00406EF2"/>
    <w:rsid w:val="0041093F"/>
    <w:rsid w:val="00410A42"/>
    <w:rsid w:val="00411447"/>
    <w:rsid w:val="00411677"/>
    <w:rsid w:val="00412115"/>
    <w:rsid w:val="004131CA"/>
    <w:rsid w:val="00413369"/>
    <w:rsid w:val="004137CF"/>
    <w:rsid w:val="00413E3D"/>
    <w:rsid w:val="004146A8"/>
    <w:rsid w:val="00414A07"/>
    <w:rsid w:val="004153B6"/>
    <w:rsid w:val="00415BE9"/>
    <w:rsid w:val="00416150"/>
    <w:rsid w:val="0041633B"/>
    <w:rsid w:val="004168EC"/>
    <w:rsid w:val="0042050E"/>
    <w:rsid w:val="00420834"/>
    <w:rsid w:val="00420EFC"/>
    <w:rsid w:val="00421A3E"/>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63D7"/>
    <w:rsid w:val="004465DA"/>
    <w:rsid w:val="00446AB4"/>
    <w:rsid w:val="00446B82"/>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EC"/>
    <w:rsid w:val="004574F6"/>
    <w:rsid w:val="004603A6"/>
    <w:rsid w:val="00460DAF"/>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87B"/>
    <w:rsid w:val="0048390A"/>
    <w:rsid w:val="00484AC0"/>
    <w:rsid w:val="00485A19"/>
    <w:rsid w:val="00485FFB"/>
    <w:rsid w:val="004860A5"/>
    <w:rsid w:val="0048673F"/>
    <w:rsid w:val="0048684A"/>
    <w:rsid w:val="00486A6D"/>
    <w:rsid w:val="00486B56"/>
    <w:rsid w:val="00490746"/>
    <w:rsid w:val="0049162D"/>
    <w:rsid w:val="004917DD"/>
    <w:rsid w:val="00491B36"/>
    <w:rsid w:val="00491D40"/>
    <w:rsid w:val="00492601"/>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B68"/>
    <w:rsid w:val="004B4C4B"/>
    <w:rsid w:val="004B4DC4"/>
    <w:rsid w:val="004B55E8"/>
    <w:rsid w:val="004B570F"/>
    <w:rsid w:val="004B5B00"/>
    <w:rsid w:val="004B5FDF"/>
    <w:rsid w:val="004B691A"/>
    <w:rsid w:val="004B7104"/>
    <w:rsid w:val="004B76CE"/>
    <w:rsid w:val="004B7B78"/>
    <w:rsid w:val="004B7F72"/>
    <w:rsid w:val="004C081A"/>
    <w:rsid w:val="004C1666"/>
    <w:rsid w:val="004C1C59"/>
    <w:rsid w:val="004C1DC9"/>
    <w:rsid w:val="004C20FA"/>
    <w:rsid w:val="004C485D"/>
    <w:rsid w:val="004C4A99"/>
    <w:rsid w:val="004C4E43"/>
    <w:rsid w:val="004C5E1B"/>
    <w:rsid w:val="004C78A3"/>
    <w:rsid w:val="004C7DC9"/>
    <w:rsid w:val="004C7E11"/>
    <w:rsid w:val="004C7E63"/>
    <w:rsid w:val="004D0262"/>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AE5"/>
    <w:rsid w:val="0050068A"/>
    <w:rsid w:val="00500CB8"/>
    <w:rsid w:val="00500E23"/>
    <w:rsid w:val="0050156E"/>
    <w:rsid w:val="005017DC"/>
    <w:rsid w:val="005017FF"/>
    <w:rsid w:val="00501ACE"/>
    <w:rsid w:val="005021CD"/>
    <w:rsid w:val="00502684"/>
    <w:rsid w:val="0050396C"/>
    <w:rsid w:val="00503975"/>
    <w:rsid w:val="00503AD4"/>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4B6"/>
    <w:rsid w:val="0051483C"/>
    <w:rsid w:val="00514B2B"/>
    <w:rsid w:val="0051536D"/>
    <w:rsid w:val="005154CA"/>
    <w:rsid w:val="00515819"/>
    <w:rsid w:val="0051642E"/>
    <w:rsid w:val="00516EEB"/>
    <w:rsid w:val="00517037"/>
    <w:rsid w:val="00517387"/>
    <w:rsid w:val="00517401"/>
    <w:rsid w:val="00517824"/>
    <w:rsid w:val="00517952"/>
    <w:rsid w:val="00520582"/>
    <w:rsid w:val="00520671"/>
    <w:rsid w:val="00521649"/>
    <w:rsid w:val="00522195"/>
    <w:rsid w:val="00524035"/>
    <w:rsid w:val="005244A4"/>
    <w:rsid w:val="005249D8"/>
    <w:rsid w:val="00525156"/>
    <w:rsid w:val="0052516E"/>
    <w:rsid w:val="005251C9"/>
    <w:rsid w:val="00525489"/>
    <w:rsid w:val="00527377"/>
    <w:rsid w:val="00530258"/>
    <w:rsid w:val="005310FE"/>
    <w:rsid w:val="005344CD"/>
    <w:rsid w:val="00534E14"/>
    <w:rsid w:val="00534F30"/>
    <w:rsid w:val="0053546A"/>
    <w:rsid w:val="00535761"/>
    <w:rsid w:val="00535856"/>
    <w:rsid w:val="005366F4"/>
    <w:rsid w:val="005367E4"/>
    <w:rsid w:val="00536853"/>
    <w:rsid w:val="00536D2B"/>
    <w:rsid w:val="00536DF3"/>
    <w:rsid w:val="00537091"/>
    <w:rsid w:val="0053729C"/>
    <w:rsid w:val="00537DE4"/>
    <w:rsid w:val="0054056C"/>
    <w:rsid w:val="005409E5"/>
    <w:rsid w:val="00540AD9"/>
    <w:rsid w:val="0054296F"/>
    <w:rsid w:val="0054371D"/>
    <w:rsid w:val="005437C7"/>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DB9"/>
    <w:rsid w:val="00571FE0"/>
    <w:rsid w:val="00572A75"/>
    <w:rsid w:val="00573411"/>
    <w:rsid w:val="0057360C"/>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703C"/>
    <w:rsid w:val="005900C8"/>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97B"/>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12B0"/>
    <w:rsid w:val="005E15C5"/>
    <w:rsid w:val="005E1AA1"/>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3"/>
    <w:rsid w:val="005F440C"/>
    <w:rsid w:val="005F4AC6"/>
    <w:rsid w:val="005F4C32"/>
    <w:rsid w:val="005F58FE"/>
    <w:rsid w:val="005F6F6F"/>
    <w:rsid w:val="005F7BF9"/>
    <w:rsid w:val="006000B9"/>
    <w:rsid w:val="00600E2E"/>
    <w:rsid w:val="00600EAA"/>
    <w:rsid w:val="006012C6"/>
    <w:rsid w:val="00601BCA"/>
    <w:rsid w:val="00601EF7"/>
    <w:rsid w:val="00603AD7"/>
    <w:rsid w:val="00604018"/>
    <w:rsid w:val="0060432E"/>
    <w:rsid w:val="00604DA6"/>
    <w:rsid w:val="00604E7A"/>
    <w:rsid w:val="006055C6"/>
    <w:rsid w:val="00605611"/>
    <w:rsid w:val="0060580D"/>
    <w:rsid w:val="00605B0B"/>
    <w:rsid w:val="00605FDF"/>
    <w:rsid w:val="00606738"/>
    <w:rsid w:val="00607815"/>
    <w:rsid w:val="00607B4A"/>
    <w:rsid w:val="0061056D"/>
    <w:rsid w:val="00610BCF"/>
    <w:rsid w:val="00611006"/>
    <w:rsid w:val="00612464"/>
    <w:rsid w:val="00612D7E"/>
    <w:rsid w:val="006132E5"/>
    <w:rsid w:val="00613474"/>
    <w:rsid w:val="00613F79"/>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F49"/>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8"/>
    <w:rsid w:val="00650AA0"/>
    <w:rsid w:val="006516B6"/>
    <w:rsid w:val="00651780"/>
    <w:rsid w:val="00652298"/>
    <w:rsid w:val="0065284E"/>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E41"/>
    <w:rsid w:val="0066208E"/>
    <w:rsid w:val="00662F49"/>
    <w:rsid w:val="0066388F"/>
    <w:rsid w:val="0066438F"/>
    <w:rsid w:val="00665011"/>
    <w:rsid w:val="00665388"/>
    <w:rsid w:val="0066553B"/>
    <w:rsid w:val="006656F4"/>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5E53"/>
    <w:rsid w:val="00676DA3"/>
    <w:rsid w:val="00677980"/>
    <w:rsid w:val="00681407"/>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809"/>
    <w:rsid w:val="006A6E3F"/>
    <w:rsid w:val="006A7391"/>
    <w:rsid w:val="006A794D"/>
    <w:rsid w:val="006A7BB8"/>
    <w:rsid w:val="006B03AE"/>
    <w:rsid w:val="006B0759"/>
    <w:rsid w:val="006B1792"/>
    <w:rsid w:val="006B1B2D"/>
    <w:rsid w:val="006B22A8"/>
    <w:rsid w:val="006B2EBC"/>
    <w:rsid w:val="006B32A2"/>
    <w:rsid w:val="006B33BE"/>
    <w:rsid w:val="006B4230"/>
    <w:rsid w:val="006B4234"/>
    <w:rsid w:val="006B4807"/>
    <w:rsid w:val="006B4AC9"/>
    <w:rsid w:val="006B4C43"/>
    <w:rsid w:val="006B5953"/>
    <w:rsid w:val="006B61F3"/>
    <w:rsid w:val="006B644F"/>
    <w:rsid w:val="006B67C4"/>
    <w:rsid w:val="006B6D70"/>
    <w:rsid w:val="006B6E0C"/>
    <w:rsid w:val="006B7353"/>
    <w:rsid w:val="006B7559"/>
    <w:rsid w:val="006B78CE"/>
    <w:rsid w:val="006C1092"/>
    <w:rsid w:val="006C14B2"/>
    <w:rsid w:val="006C2062"/>
    <w:rsid w:val="006C313E"/>
    <w:rsid w:val="006C351E"/>
    <w:rsid w:val="006C38F3"/>
    <w:rsid w:val="006C4723"/>
    <w:rsid w:val="006C4930"/>
    <w:rsid w:val="006C4936"/>
    <w:rsid w:val="006C4CF3"/>
    <w:rsid w:val="006C5406"/>
    <w:rsid w:val="006C5E4C"/>
    <w:rsid w:val="006C6205"/>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3F9"/>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4C4"/>
    <w:rsid w:val="0071369C"/>
    <w:rsid w:val="00713933"/>
    <w:rsid w:val="00715317"/>
    <w:rsid w:val="007153AE"/>
    <w:rsid w:val="0071555E"/>
    <w:rsid w:val="00715781"/>
    <w:rsid w:val="00715A09"/>
    <w:rsid w:val="00715D36"/>
    <w:rsid w:val="00716654"/>
    <w:rsid w:val="0071685F"/>
    <w:rsid w:val="007169FF"/>
    <w:rsid w:val="00717E67"/>
    <w:rsid w:val="00717FCE"/>
    <w:rsid w:val="00721E17"/>
    <w:rsid w:val="00722C6A"/>
    <w:rsid w:val="00722F62"/>
    <w:rsid w:val="00723925"/>
    <w:rsid w:val="00723E40"/>
    <w:rsid w:val="0072404C"/>
    <w:rsid w:val="007248CA"/>
    <w:rsid w:val="00724FFA"/>
    <w:rsid w:val="00725D17"/>
    <w:rsid w:val="0072644F"/>
    <w:rsid w:val="007265D7"/>
    <w:rsid w:val="0072718C"/>
    <w:rsid w:val="007277EF"/>
    <w:rsid w:val="0073075D"/>
    <w:rsid w:val="00730967"/>
    <w:rsid w:val="007319C0"/>
    <w:rsid w:val="00731B87"/>
    <w:rsid w:val="00731C7A"/>
    <w:rsid w:val="007327C9"/>
    <w:rsid w:val="007338F0"/>
    <w:rsid w:val="0073411D"/>
    <w:rsid w:val="0073449E"/>
    <w:rsid w:val="0073466E"/>
    <w:rsid w:val="0073469C"/>
    <w:rsid w:val="00734D37"/>
    <w:rsid w:val="00735220"/>
    <w:rsid w:val="00735393"/>
    <w:rsid w:val="00735AAB"/>
    <w:rsid w:val="00735BEA"/>
    <w:rsid w:val="00735CA2"/>
    <w:rsid w:val="007367CD"/>
    <w:rsid w:val="00737471"/>
    <w:rsid w:val="0074107B"/>
    <w:rsid w:val="00741105"/>
    <w:rsid w:val="007418DA"/>
    <w:rsid w:val="007419FB"/>
    <w:rsid w:val="007420BF"/>
    <w:rsid w:val="00742874"/>
    <w:rsid w:val="00742FB9"/>
    <w:rsid w:val="007441FC"/>
    <w:rsid w:val="007446D2"/>
    <w:rsid w:val="007447B9"/>
    <w:rsid w:val="00744ECD"/>
    <w:rsid w:val="00745302"/>
    <w:rsid w:val="007454AC"/>
    <w:rsid w:val="00745D25"/>
    <w:rsid w:val="00746348"/>
    <w:rsid w:val="0074695A"/>
    <w:rsid w:val="00746BE9"/>
    <w:rsid w:val="0074766F"/>
    <w:rsid w:val="00747B51"/>
    <w:rsid w:val="007507D6"/>
    <w:rsid w:val="00750A82"/>
    <w:rsid w:val="00750F89"/>
    <w:rsid w:val="00751311"/>
    <w:rsid w:val="007518AD"/>
    <w:rsid w:val="00752AB8"/>
    <w:rsid w:val="007533C3"/>
    <w:rsid w:val="0075355A"/>
    <w:rsid w:val="00753C73"/>
    <w:rsid w:val="00753E40"/>
    <w:rsid w:val="00753F17"/>
    <w:rsid w:val="00753F27"/>
    <w:rsid w:val="00754161"/>
    <w:rsid w:val="00754632"/>
    <w:rsid w:val="0075501D"/>
    <w:rsid w:val="007558A2"/>
    <w:rsid w:val="00755E3B"/>
    <w:rsid w:val="00755FF0"/>
    <w:rsid w:val="00756561"/>
    <w:rsid w:val="00756C74"/>
    <w:rsid w:val="00757047"/>
    <w:rsid w:val="00757403"/>
    <w:rsid w:val="00757B3E"/>
    <w:rsid w:val="00760DF0"/>
    <w:rsid w:val="00761EFF"/>
    <w:rsid w:val="0076264B"/>
    <w:rsid w:val="00763446"/>
    <w:rsid w:val="0076458A"/>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CAF"/>
    <w:rsid w:val="007C55F5"/>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73A8"/>
    <w:rsid w:val="007D76D0"/>
    <w:rsid w:val="007E0850"/>
    <w:rsid w:val="007E08D6"/>
    <w:rsid w:val="007E0A54"/>
    <w:rsid w:val="007E1787"/>
    <w:rsid w:val="007E1AC7"/>
    <w:rsid w:val="007E256B"/>
    <w:rsid w:val="007E263C"/>
    <w:rsid w:val="007E2DEF"/>
    <w:rsid w:val="007E3D58"/>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5632"/>
    <w:rsid w:val="00815A57"/>
    <w:rsid w:val="00815D3A"/>
    <w:rsid w:val="00817C98"/>
    <w:rsid w:val="00820835"/>
    <w:rsid w:val="00820B59"/>
    <w:rsid w:val="00820D30"/>
    <w:rsid w:val="008217C9"/>
    <w:rsid w:val="008217E2"/>
    <w:rsid w:val="00821DD3"/>
    <w:rsid w:val="00822EC6"/>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A19"/>
    <w:rsid w:val="00847D95"/>
    <w:rsid w:val="008501DA"/>
    <w:rsid w:val="008504DC"/>
    <w:rsid w:val="00850788"/>
    <w:rsid w:val="00850C83"/>
    <w:rsid w:val="008516DD"/>
    <w:rsid w:val="00852F45"/>
    <w:rsid w:val="00853975"/>
    <w:rsid w:val="00853BDE"/>
    <w:rsid w:val="00854D21"/>
    <w:rsid w:val="00854E19"/>
    <w:rsid w:val="0085527A"/>
    <w:rsid w:val="00855F23"/>
    <w:rsid w:val="00856F46"/>
    <w:rsid w:val="008578AA"/>
    <w:rsid w:val="00860299"/>
    <w:rsid w:val="008618D9"/>
    <w:rsid w:val="00861C95"/>
    <w:rsid w:val="00862A3F"/>
    <w:rsid w:val="0086442B"/>
    <w:rsid w:val="0086451D"/>
    <w:rsid w:val="00864E76"/>
    <w:rsid w:val="0086505D"/>
    <w:rsid w:val="00865AC2"/>
    <w:rsid w:val="00866313"/>
    <w:rsid w:val="0086631E"/>
    <w:rsid w:val="00866577"/>
    <w:rsid w:val="00866AA2"/>
    <w:rsid w:val="00866CE6"/>
    <w:rsid w:val="00866FF5"/>
    <w:rsid w:val="0086759A"/>
    <w:rsid w:val="00867A11"/>
    <w:rsid w:val="008703E5"/>
    <w:rsid w:val="0087075F"/>
    <w:rsid w:val="0087076F"/>
    <w:rsid w:val="0087078A"/>
    <w:rsid w:val="00870BE4"/>
    <w:rsid w:val="00871FF9"/>
    <w:rsid w:val="008734FA"/>
    <w:rsid w:val="00873EDC"/>
    <w:rsid w:val="008748D9"/>
    <w:rsid w:val="00875824"/>
    <w:rsid w:val="00875B50"/>
    <w:rsid w:val="00875F80"/>
    <w:rsid w:val="00876249"/>
    <w:rsid w:val="008771CA"/>
    <w:rsid w:val="008778C2"/>
    <w:rsid w:val="008809A6"/>
    <w:rsid w:val="00880C32"/>
    <w:rsid w:val="008819A8"/>
    <w:rsid w:val="00881AFC"/>
    <w:rsid w:val="008820E1"/>
    <w:rsid w:val="00884BCE"/>
    <w:rsid w:val="00885918"/>
    <w:rsid w:val="00885B68"/>
    <w:rsid w:val="0088673E"/>
    <w:rsid w:val="00886C24"/>
    <w:rsid w:val="00887BE3"/>
    <w:rsid w:val="00891A0F"/>
    <w:rsid w:val="008925D8"/>
    <w:rsid w:val="00892811"/>
    <w:rsid w:val="008929D6"/>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2A8"/>
    <w:rsid w:val="008C2EE2"/>
    <w:rsid w:val="008C2FC5"/>
    <w:rsid w:val="008C3609"/>
    <w:rsid w:val="008C3A72"/>
    <w:rsid w:val="008C4205"/>
    <w:rsid w:val="008C4446"/>
    <w:rsid w:val="008C4605"/>
    <w:rsid w:val="008C4A1E"/>
    <w:rsid w:val="008C4AA7"/>
    <w:rsid w:val="008C5A06"/>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BF9"/>
    <w:rsid w:val="008F5D9B"/>
    <w:rsid w:val="008F6141"/>
    <w:rsid w:val="008F6B22"/>
    <w:rsid w:val="008F6D52"/>
    <w:rsid w:val="008F6E29"/>
    <w:rsid w:val="008F6EE3"/>
    <w:rsid w:val="008F7042"/>
    <w:rsid w:val="008F7153"/>
    <w:rsid w:val="008F7183"/>
    <w:rsid w:val="008F73D5"/>
    <w:rsid w:val="008F76E6"/>
    <w:rsid w:val="0090007A"/>
    <w:rsid w:val="00900E5B"/>
    <w:rsid w:val="0090125F"/>
    <w:rsid w:val="00901C6A"/>
    <w:rsid w:val="00904559"/>
    <w:rsid w:val="0090457A"/>
    <w:rsid w:val="0090460A"/>
    <w:rsid w:val="00904D22"/>
    <w:rsid w:val="0090553A"/>
    <w:rsid w:val="00906991"/>
    <w:rsid w:val="0090793C"/>
    <w:rsid w:val="00910561"/>
    <w:rsid w:val="00911375"/>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1BF3"/>
    <w:rsid w:val="00922D45"/>
    <w:rsid w:val="009235F3"/>
    <w:rsid w:val="00923B6E"/>
    <w:rsid w:val="00923CF5"/>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B4"/>
    <w:rsid w:val="009641B6"/>
    <w:rsid w:val="0096444B"/>
    <w:rsid w:val="00964E69"/>
    <w:rsid w:val="00964ED7"/>
    <w:rsid w:val="0096575A"/>
    <w:rsid w:val="00966E8A"/>
    <w:rsid w:val="00970CE1"/>
    <w:rsid w:val="00971D1C"/>
    <w:rsid w:val="00971F5B"/>
    <w:rsid w:val="00972334"/>
    <w:rsid w:val="00972451"/>
    <w:rsid w:val="0097298D"/>
    <w:rsid w:val="00972ED2"/>
    <w:rsid w:val="00973415"/>
    <w:rsid w:val="00973FBF"/>
    <w:rsid w:val="00974A51"/>
    <w:rsid w:val="0097648B"/>
    <w:rsid w:val="00976C4E"/>
    <w:rsid w:val="009811CD"/>
    <w:rsid w:val="00983052"/>
    <w:rsid w:val="00984291"/>
    <w:rsid w:val="00984B4A"/>
    <w:rsid w:val="00985BC9"/>
    <w:rsid w:val="00986E17"/>
    <w:rsid w:val="0098735D"/>
    <w:rsid w:val="00987DE1"/>
    <w:rsid w:val="00990995"/>
    <w:rsid w:val="009909AA"/>
    <w:rsid w:val="009909EA"/>
    <w:rsid w:val="00990AE1"/>
    <w:rsid w:val="00990D08"/>
    <w:rsid w:val="0099116A"/>
    <w:rsid w:val="0099163B"/>
    <w:rsid w:val="009916CE"/>
    <w:rsid w:val="00992377"/>
    <w:rsid w:val="009951F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4F1C"/>
    <w:rsid w:val="009A59BF"/>
    <w:rsid w:val="009A5AF8"/>
    <w:rsid w:val="009A6BCF"/>
    <w:rsid w:val="009A70A0"/>
    <w:rsid w:val="009A728E"/>
    <w:rsid w:val="009B0A85"/>
    <w:rsid w:val="009B0D27"/>
    <w:rsid w:val="009B169A"/>
    <w:rsid w:val="009B1735"/>
    <w:rsid w:val="009B2353"/>
    <w:rsid w:val="009B2C7E"/>
    <w:rsid w:val="009B2C99"/>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9D"/>
    <w:rsid w:val="009C30D8"/>
    <w:rsid w:val="009C38D6"/>
    <w:rsid w:val="009C54D3"/>
    <w:rsid w:val="009C55B8"/>
    <w:rsid w:val="009C5A9C"/>
    <w:rsid w:val="009C5CD2"/>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8BC"/>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1B47"/>
    <w:rsid w:val="00A127DD"/>
    <w:rsid w:val="00A14834"/>
    <w:rsid w:val="00A14F2A"/>
    <w:rsid w:val="00A14FDE"/>
    <w:rsid w:val="00A1521E"/>
    <w:rsid w:val="00A163B7"/>
    <w:rsid w:val="00A17823"/>
    <w:rsid w:val="00A211EB"/>
    <w:rsid w:val="00A21999"/>
    <w:rsid w:val="00A21B98"/>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6AED"/>
    <w:rsid w:val="00A27638"/>
    <w:rsid w:val="00A277FB"/>
    <w:rsid w:val="00A27847"/>
    <w:rsid w:val="00A30EFF"/>
    <w:rsid w:val="00A31088"/>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C49"/>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2D9"/>
    <w:rsid w:val="00A615F2"/>
    <w:rsid w:val="00A61A2F"/>
    <w:rsid w:val="00A61F45"/>
    <w:rsid w:val="00A6249C"/>
    <w:rsid w:val="00A6259B"/>
    <w:rsid w:val="00A62B1E"/>
    <w:rsid w:val="00A62D70"/>
    <w:rsid w:val="00A6382F"/>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D17"/>
    <w:rsid w:val="00A77B59"/>
    <w:rsid w:val="00A77CEE"/>
    <w:rsid w:val="00A80AB6"/>
    <w:rsid w:val="00A80E30"/>
    <w:rsid w:val="00A80F1D"/>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72"/>
    <w:rsid w:val="00A95E4F"/>
    <w:rsid w:val="00A95EEC"/>
    <w:rsid w:val="00A95FEC"/>
    <w:rsid w:val="00A96077"/>
    <w:rsid w:val="00A96359"/>
    <w:rsid w:val="00A9648B"/>
    <w:rsid w:val="00A9679B"/>
    <w:rsid w:val="00A96B1E"/>
    <w:rsid w:val="00A9741F"/>
    <w:rsid w:val="00A9783B"/>
    <w:rsid w:val="00AA1D3C"/>
    <w:rsid w:val="00AA1F2C"/>
    <w:rsid w:val="00AA2B34"/>
    <w:rsid w:val="00AA2C1F"/>
    <w:rsid w:val="00AA4D1A"/>
    <w:rsid w:val="00AA4E65"/>
    <w:rsid w:val="00AA4FDB"/>
    <w:rsid w:val="00AA57FF"/>
    <w:rsid w:val="00AA5896"/>
    <w:rsid w:val="00AA6395"/>
    <w:rsid w:val="00AA6BEA"/>
    <w:rsid w:val="00AA7123"/>
    <w:rsid w:val="00AA723B"/>
    <w:rsid w:val="00AA75E1"/>
    <w:rsid w:val="00AA77FF"/>
    <w:rsid w:val="00AA7DBB"/>
    <w:rsid w:val="00AB0768"/>
    <w:rsid w:val="00AB13DF"/>
    <w:rsid w:val="00AB326D"/>
    <w:rsid w:val="00AB3B80"/>
    <w:rsid w:val="00AB4564"/>
    <w:rsid w:val="00AB4A2A"/>
    <w:rsid w:val="00AB4AAD"/>
    <w:rsid w:val="00AB51DC"/>
    <w:rsid w:val="00AB5222"/>
    <w:rsid w:val="00AB68B8"/>
    <w:rsid w:val="00AB7365"/>
    <w:rsid w:val="00AB7CE2"/>
    <w:rsid w:val="00AC0379"/>
    <w:rsid w:val="00AC066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0AC6"/>
    <w:rsid w:val="00AE2DAD"/>
    <w:rsid w:val="00AE2EEC"/>
    <w:rsid w:val="00AE3963"/>
    <w:rsid w:val="00AE3F46"/>
    <w:rsid w:val="00AE5499"/>
    <w:rsid w:val="00AE697F"/>
    <w:rsid w:val="00AE71C3"/>
    <w:rsid w:val="00AE779C"/>
    <w:rsid w:val="00AE7A4B"/>
    <w:rsid w:val="00AE7B6E"/>
    <w:rsid w:val="00AF09C6"/>
    <w:rsid w:val="00AF0DBA"/>
    <w:rsid w:val="00AF15CA"/>
    <w:rsid w:val="00AF19D4"/>
    <w:rsid w:val="00AF1FEC"/>
    <w:rsid w:val="00AF28A7"/>
    <w:rsid w:val="00AF2B56"/>
    <w:rsid w:val="00AF39E6"/>
    <w:rsid w:val="00AF3E4F"/>
    <w:rsid w:val="00AF4377"/>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C8D"/>
    <w:rsid w:val="00B16FD9"/>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6EC5"/>
    <w:rsid w:val="00B3722B"/>
    <w:rsid w:val="00B403FC"/>
    <w:rsid w:val="00B40C31"/>
    <w:rsid w:val="00B414FF"/>
    <w:rsid w:val="00B425CE"/>
    <w:rsid w:val="00B42E39"/>
    <w:rsid w:val="00B43C0E"/>
    <w:rsid w:val="00B4492F"/>
    <w:rsid w:val="00B45972"/>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4B01"/>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B62"/>
    <w:rsid w:val="00B74C51"/>
    <w:rsid w:val="00B74DA2"/>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1BD"/>
    <w:rsid w:val="00B96379"/>
    <w:rsid w:val="00B96D94"/>
    <w:rsid w:val="00B9795A"/>
    <w:rsid w:val="00B97E96"/>
    <w:rsid w:val="00BA1FFE"/>
    <w:rsid w:val="00BA2C76"/>
    <w:rsid w:val="00BA2DC6"/>
    <w:rsid w:val="00BA30F5"/>
    <w:rsid w:val="00BA3B3F"/>
    <w:rsid w:val="00BA578E"/>
    <w:rsid w:val="00BA5B4B"/>
    <w:rsid w:val="00BA7148"/>
    <w:rsid w:val="00BB0228"/>
    <w:rsid w:val="00BB0F9D"/>
    <w:rsid w:val="00BB13A4"/>
    <w:rsid w:val="00BB1653"/>
    <w:rsid w:val="00BB1CCB"/>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3328"/>
    <w:rsid w:val="00BC33A9"/>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188"/>
    <w:rsid w:val="00BD281E"/>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5FB"/>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A21"/>
    <w:rsid w:val="00BF7B0E"/>
    <w:rsid w:val="00BF7EA8"/>
    <w:rsid w:val="00C001F6"/>
    <w:rsid w:val="00C00DDD"/>
    <w:rsid w:val="00C01606"/>
    <w:rsid w:val="00C0318C"/>
    <w:rsid w:val="00C032D1"/>
    <w:rsid w:val="00C0348D"/>
    <w:rsid w:val="00C04722"/>
    <w:rsid w:val="00C052F5"/>
    <w:rsid w:val="00C05746"/>
    <w:rsid w:val="00C06A6C"/>
    <w:rsid w:val="00C078D2"/>
    <w:rsid w:val="00C07E10"/>
    <w:rsid w:val="00C101D0"/>
    <w:rsid w:val="00C108BD"/>
    <w:rsid w:val="00C10FDF"/>
    <w:rsid w:val="00C11169"/>
    <w:rsid w:val="00C11903"/>
    <w:rsid w:val="00C1197E"/>
    <w:rsid w:val="00C13864"/>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E62"/>
    <w:rsid w:val="00C22FB0"/>
    <w:rsid w:val="00C2306F"/>
    <w:rsid w:val="00C232E0"/>
    <w:rsid w:val="00C23693"/>
    <w:rsid w:val="00C249F3"/>
    <w:rsid w:val="00C24EA5"/>
    <w:rsid w:val="00C2519D"/>
    <w:rsid w:val="00C26874"/>
    <w:rsid w:val="00C26A42"/>
    <w:rsid w:val="00C30C4D"/>
    <w:rsid w:val="00C30FDD"/>
    <w:rsid w:val="00C30FF1"/>
    <w:rsid w:val="00C3149B"/>
    <w:rsid w:val="00C3408F"/>
    <w:rsid w:val="00C351BC"/>
    <w:rsid w:val="00C355FE"/>
    <w:rsid w:val="00C364E4"/>
    <w:rsid w:val="00C36BFE"/>
    <w:rsid w:val="00C376D5"/>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C96"/>
    <w:rsid w:val="00C63D58"/>
    <w:rsid w:val="00C6471C"/>
    <w:rsid w:val="00C64B83"/>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481B"/>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97FB7"/>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4448"/>
    <w:rsid w:val="00CB5189"/>
    <w:rsid w:val="00CB7D58"/>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D00A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6227"/>
    <w:rsid w:val="00CE6F69"/>
    <w:rsid w:val="00CF027E"/>
    <w:rsid w:val="00CF0619"/>
    <w:rsid w:val="00CF11C0"/>
    <w:rsid w:val="00CF136B"/>
    <w:rsid w:val="00CF159A"/>
    <w:rsid w:val="00CF1DA3"/>
    <w:rsid w:val="00CF22D4"/>
    <w:rsid w:val="00CF25AC"/>
    <w:rsid w:val="00CF2CED"/>
    <w:rsid w:val="00CF2FDE"/>
    <w:rsid w:val="00CF347C"/>
    <w:rsid w:val="00CF3939"/>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0B47"/>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8A4"/>
    <w:rsid w:val="00D509DB"/>
    <w:rsid w:val="00D51607"/>
    <w:rsid w:val="00D51E1B"/>
    <w:rsid w:val="00D51F30"/>
    <w:rsid w:val="00D52E25"/>
    <w:rsid w:val="00D53A01"/>
    <w:rsid w:val="00D53D25"/>
    <w:rsid w:val="00D5406A"/>
    <w:rsid w:val="00D545DA"/>
    <w:rsid w:val="00D554B9"/>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6958"/>
    <w:rsid w:val="00D67572"/>
    <w:rsid w:val="00D67855"/>
    <w:rsid w:val="00D67875"/>
    <w:rsid w:val="00D67AFF"/>
    <w:rsid w:val="00D67E62"/>
    <w:rsid w:val="00D7029B"/>
    <w:rsid w:val="00D7067C"/>
    <w:rsid w:val="00D70843"/>
    <w:rsid w:val="00D70BDE"/>
    <w:rsid w:val="00D70C4D"/>
    <w:rsid w:val="00D713F5"/>
    <w:rsid w:val="00D7173F"/>
    <w:rsid w:val="00D71FA0"/>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3412"/>
    <w:rsid w:val="00D8405F"/>
    <w:rsid w:val="00D84065"/>
    <w:rsid w:val="00D840D2"/>
    <w:rsid w:val="00D84177"/>
    <w:rsid w:val="00D845CD"/>
    <w:rsid w:val="00D84AE1"/>
    <w:rsid w:val="00D84E49"/>
    <w:rsid w:val="00D8565D"/>
    <w:rsid w:val="00D872D2"/>
    <w:rsid w:val="00D90041"/>
    <w:rsid w:val="00D90079"/>
    <w:rsid w:val="00D90C75"/>
    <w:rsid w:val="00D91109"/>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6480"/>
    <w:rsid w:val="00DB66B2"/>
    <w:rsid w:val="00DB69A3"/>
    <w:rsid w:val="00DB7731"/>
    <w:rsid w:val="00DC0756"/>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7149"/>
    <w:rsid w:val="00DE0B16"/>
    <w:rsid w:val="00DE1F79"/>
    <w:rsid w:val="00DE2CE8"/>
    <w:rsid w:val="00DE2E62"/>
    <w:rsid w:val="00DE4692"/>
    <w:rsid w:val="00DE4EC8"/>
    <w:rsid w:val="00DE54FC"/>
    <w:rsid w:val="00DE7B84"/>
    <w:rsid w:val="00DE7EA6"/>
    <w:rsid w:val="00DF07E0"/>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643"/>
    <w:rsid w:val="00E12716"/>
    <w:rsid w:val="00E13E19"/>
    <w:rsid w:val="00E153FA"/>
    <w:rsid w:val="00E15789"/>
    <w:rsid w:val="00E15984"/>
    <w:rsid w:val="00E17146"/>
    <w:rsid w:val="00E175A2"/>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493F"/>
    <w:rsid w:val="00E351AD"/>
    <w:rsid w:val="00E353B4"/>
    <w:rsid w:val="00E356D9"/>
    <w:rsid w:val="00E35EA8"/>
    <w:rsid w:val="00E36498"/>
    <w:rsid w:val="00E40B5D"/>
    <w:rsid w:val="00E40E11"/>
    <w:rsid w:val="00E417A0"/>
    <w:rsid w:val="00E41C31"/>
    <w:rsid w:val="00E42335"/>
    <w:rsid w:val="00E424CA"/>
    <w:rsid w:val="00E43C08"/>
    <w:rsid w:val="00E45AE6"/>
    <w:rsid w:val="00E464D6"/>
    <w:rsid w:val="00E467D3"/>
    <w:rsid w:val="00E479A6"/>
    <w:rsid w:val="00E47CDF"/>
    <w:rsid w:val="00E500C9"/>
    <w:rsid w:val="00E5022F"/>
    <w:rsid w:val="00E51EAF"/>
    <w:rsid w:val="00E5242E"/>
    <w:rsid w:val="00E53E82"/>
    <w:rsid w:val="00E54E6C"/>
    <w:rsid w:val="00E5716B"/>
    <w:rsid w:val="00E57209"/>
    <w:rsid w:val="00E57400"/>
    <w:rsid w:val="00E57D7F"/>
    <w:rsid w:val="00E600CD"/>
    <w:rsid w:val="00E602A8"/>
    <w:rsid w:val="00E60C60"/>
    <w:rsid w:val="00E63197"/>
    <w:rsid w:val="00E6336E"/>
    <w:rsid w:val="00E6399C"/>
    <w:rsid w:val="00E63CB0"/>
    <w:rsid w:val="00E65336"/>
    <w:rsid w:val="00E65B17"/>
    <w:rsid w:val="00E65E0F"/>
    <w:rsid w:val="00E66D93"/>
    <w:rsid w:val="00E66FE2"/>
    <w:rsid w:val="00E705B1"/>
    <w:rsid w:val="00E7070E"/>
    <w:rsid w:val="00E70BD3"/>
    <w:rsid w:val="00E71371"/>
    <w:rsid w:val="00E71FF0"/>
    <w:rsid w:val="00E72BE9"/>
    <w:rsid w:val="00E739EF"/>
    <w:rsid w:val="00E74195"/>
    <w:rsid w:val="00E743A2"/>
    <w:rsid w:val="00E74935"/>
    <w:rsid w:val="00E75F2A"/>
    <w:rsid w:val="00E76E9D"/>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13"/>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90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3FF9"/>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57A6"/>
    <w:rsid w:val="00EE72B5"/>
    <w:rsid w:val="00EE7338"/>
    <w:rsid w:val="00EE7DB8"/>
    <w:rsid w:val="00EF0FE2"/>
    <w:rsid w:val="00EF10CB"/>
    <w:rsid w:val="00EF11DA"/>
    <w:rsid w:val="00EF1968"/>
    <w:rsid w:val="00EF307F"/>
    <w:rsid w:val="00EF4E8D"/>
    <w:rsid w:val="00EF5942"/>
    <w:rsid w:val="00EF5949"/>
    <w:rsid w:val="00EF642E"/>
    <w:rsid w:val="00EF6DF7"/>
    <w:rsid w:val="00EF722C"/>
    <w:rsid w:val="00EF73D9"/>
    <w:rsid w:val="00EF7AC2"/>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2AF3"/>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D10"/>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0D5"/>
    <w:rsid w:val="00F535DD"/>
    <w:rsid w:val="00F537C6"/>
    <w:rsid w:val="00F53822"/>
    <w:rsid w:val="00F54449"/>
    <w:rsid w:val="00F55640"/>
    <w:rsid w:val="00F5681E"/>
    <w:rsid w:val="00F56B1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56"/>
    <w:rsid w:val="00FA7DA0"/>
    <w:rsid w:val="00FB027B"/>
    <w:rsid w:val="00FB0553"/>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3E7"/>
    <w:rsid w:val="00FD4955"/>
    <w:rsid w:val="00FD4C6F"/>
    <w:rsid w:val="00FD53E3"/>
    <w:rsid w:val="00FD5A09"/>
    <w:rsid w:val="00FD65D7"/>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www.comprasgovernamentais.gov.br" TargetMode="External"/><Relationship Id="rId26" Type="http://schemas.openxmlformats.org/officeDocument/2006/relationships/hyperlink" Target="http://www.comprasnet.gov.br/" TargetMode="External"/><Relationship Id="rId3" Type="http://schemas.openxmlformats.org/officeDocument/2006/relationships/styles" Target="styles.xml"/><Relationship Id="rId21" Type="http://schemas.openxmlformats.org/officeDocument/2006/relationships/hyperlink" Target="http://www.portaldatransparencia.gov.br" TargetMode="Externa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devasf.gov.br" TargetMode="External"/><Relationship Id="rId25" Type="http://schemas.openxmlformats.org/officeDocument/2006/relationships/hyperlink" Target="http://www.codevasf.gov.br/" TargetMode="External"/><Relationship Id="rId2" Type="http://schemas.openxmlformats.org/officeDocument/2006/relationships/numbering" Target="numbering.xml"/><Relationship Id="rId16" Type="http://schemas.openxmlformats.org/officeDocument/2006/relationships/hyperlink" Target="mailto:2a.sl@codevasf.gov.br" TargetMode="External"/><Relationship Id="rId20" Type="http://schemas.openxmlformats.org/officeDocument/2006/relationships/hyperlink" Target="http://www.portaldatransparencia.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devasf.gov.br/" TargetMode="External"/><Relationship Id="rId24" Type="http://schemas.openxmlformats.org/officeDocument/2006/relationships/oleObject" Target="embeddings/oleObject2.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mprasnet.gov.br/" TargetMode="External"/><Relationship Id="rId23" Type="http://schemas.openxmlformats.org/officeDocument/2006/relationships/hyperlink" Target="http://legislacao.planalto.gov.br/legisla/legislacao.nsf/Viw_Identificacao/lei%2013.255-2016?OpenDocument" TargetMode="External"/><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www.codevasf.gov.b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devasf.gov.br/" TargetMode="External"/><Relationship Id="rId22" Type="http://schemas.openxmlformats.org/officeDocument/2006/relationships/hyperlink" Target="http://WWW.codevasf.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929D-C28B-4D8F-A82C-0F81D3E88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49</Pages>
  <Words>19919</Words>
  <Characters>107564</Characters>
  <Application>Microsoft Office Word</Application>
  <DocSecurity>0</DocSecurity>
  <Lines>896</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127229</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Lia Marques Ganem</cp:lastModifiedBy>
  <cp:revision>23</cp:revision>
  <cp:lastPrinted>2015-09-22T18:01:00Z</cp:lastPrinted>
  <dcterms:created xsi:type="dcterms:W3CDTF">2016-09-22T13:00:00Z</dcterms:created>
  <dcterms:modified xsi:type="dcterms:W3CDTF">2016-11-04T10:47:00Z</dcterms:modified>
</cp:coreProperties>
</file>