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CF3A22" w:rsidRDefault="00CF3A22" w:rsidP="008569ED">
      <w:pPr>
        <w:pStyle w:val="Ttulo4"/>
        <w:numPr>
          <w:ilvl w:val="3"/>
          <w:numId w:val="1"/>
        </w:numPr>
        <w:tabs>
          <w:tab w:val="left" w:pos="720"/>
        </w:tabs>
        <w:rPr>
          <w:sz w:val="22"/>
          <w:u w:val="single"/>
        </w:rPr>
      </w:pPr>
    </w:p>
    <w:p w:rsidR="00CF3A22" w:rsidRDefault="00CF3A22" w:rsidP="008569ED">
      <w:pPr>
        <w:pStyle w:val="Ttulo4"/>
        <w:numPr>
          <w:ilvl w:val="3"/>
          <w:numId w:val="1"/>
        </w:numPr>
        <w:tabs>
          <w:tab w:val="left" w:pos="720"/>
        </w:tabs>
        <w:rPr>
          <w:rFonts w:ascii="Arial" w:hAnsi="Arial" w:cs="Arial"/>
          <w:sz w:val="22"/>
          <w:u w:val="single"/>
        </w:rPr>
      </w:pPr>
    </w:p>
    <w:p w:rsidR="00CF3A22" w:rsidRDefault="00CF3A22" w:rsidP="008569ED">
      <w:pPr>
        <w:pStyle w:val="Ttulo4"/>
        <w:numPr>
          <w:ilvl w:val="3"/>
          <w:numId w:val="1"/>
        </w:numPr>
        <w:tabs>
          <w:tab w:val="left" w:pos="720"/>
        </w:tabs>
        <w:rPr>
          <w:rFonts w:ascii="Arial" w:hAnsi="Arial" w:cs="Arial"/>
          <w:sz w:val="22"/>
          <w:u w:val="single"/>
        </w:rPr>
      </w:pPr>
    </w:p>
    <w:sdt>
      <w:sdtPr>
        <w:id w:val="70753661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C26B96" w:rsidRPr="005A3431" w:rsidRDefault="00C26B96" w:rsidP="00C26B96">
          <w:pPr>
            <w:autoSpaceDE w:val="0"/>
            <w:autoSpaceDN w:val="0"/>
            <w:adjustRightInd w:val="0"/>
            <w:jc w:val="center"/>
            <w:rPr>
              <w:rFonts w:ascii="Arial" w:hAnsi="Arial" w:cs="Arial"/>
              <w:b/>
              <w:bCs/>
              <w:color w:val="000000"/>
            </w:rPr>
          </w:pPr>
          <w:r w:rsidRPr="005A3431">
            <w:rPr>
              <w:rFonts w:ascii="Arial" w:hAnsi="Arial" w:cs="Arial"/>
              <w:b/>
              <w:bCs/>
              <w:color w:val="000000"/>
            </w:rPr>
            <w:t>ESPECIFICAÇÕES TÉCNICAS</w:t>
          </w:r>
          <w:r>
            <w:rPr>
              <w:rFonts w:ascii="Arial" w:hAnsi="Arial" w:cs="Arial"/>
              <w:b/>
              <w:bCs/>
              <w:color w:val="000000"/>
            </w:rPr>
            <w:t xml:space="preserve"> – ANEXO II</w:t>
          </w:r>
        </w:p>
        <w:p w:rsidR="00C26B96" w:rsidRDefault="00C26B96" w:rsidP="00C26B96">
          <w:pPr>
            <w:pStyle w:val="CabealhodoSumrio"/>
            <w:jc w:val="center"/>
          </w:pPr>
        </w:p>
        <w:p w:rsidR="00C26B96" w:rsidRDefault="00C26B96" w:rsidP="00C26B96">
          <w:pPr>
            <w:pStyle w:val="CabealhodoSumrio"/>
            <w:jc w:val="center"/>
          </w:pPr>
        </w:p>
        <w:p w:rsidR="00C26B96" w:rsidRDefault="00C26B96" w:rsidP="00C26B96">
          <w:pPr>
            <w:pStyle w:val="CabealhodoSumrio"/>
            <w:jc w:val="center"/>
          </w:pPr>
        </w:p>
        <w:p w:rsidR="00C26B96" w:rsidRPr="00723549" w:rsidRDefault="00C26B96" w:rsidP="00C26B96">
          <w:pPr>
            <w:pStyle w:val="CabealhodoSumrio"/>
            <w:jc w:val="center"/>
            <w:rPr>
              <w:b/>
              <w:color w:val="auto"/>
            </w:rPr>
          </w:pPr>
          <w:r w:rsidRPr="00723549">
            <w:rPr>
              <w:b/>
              <w:color w:val="auto"/>
            </w:rPr>
            <w:t>Sumário</w:t>
          </w:r>
        </w:p>
        <w:p w:rsidR="00333D58" w:rsidRDefault="00C26B96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r w:rsidRPr="00723549">
            <w:rPr>
              <w:b/>
            </w:rPr>
            <w:fldChar w:fldCharType="begin"/>
          </w:r>
          <w:r w:rsidRPr="00723549">
            <w:rPr>
              <w:b/>
            </w:rPr>
            <w:instrText xml:space="preserve"> TOC \o "1-3" \h \z \u </w:instrText>
          </w:r>
          <w:r w:rsidRPr="00723549">
            <w:rPr>
              <w:b/>
            </w:rPr>
            <w:fldChar w:fldCharType="separate"/>
          </w:r>
          <w:hyperlink w:anchor="_Toc447196629" w:history="1">
            <w:r w:rsidR="00333D58" w:rsidRPr="001D72B0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1. OBJETO</w:t>
            </w:r>
            <w:r w:rsidR="00333D58">
              <w:rPr>
                <w:noProof/>
                <w:webHidden/>
              </w:rPr>
              <w:tab/>
            </w:r>
            <w:r w:rsidR="00333D58">
              <w:rPr>
                <w:noProof/>
                <w:webHidden/>
              </w:rPr>
              <w:fldChar w:fldCharType="begin"/>
            </w:r>
            <w:r w:rsidR="00333D58">
              <w:rPr>
                <w:noProof/>
                <w:webHidden/>
              </w:rPr>
              <w:instrText xml:space="preserve"> PAGEREF _Toc447196629 \h </w:instrText>
            </w:r>
            <w:r w:rsidR="00333D58">
              <w:rPr>
                <w:noProof/>
                <w:webHidden/>
              </w:rPr>
            </w:r>
            <w:r w:rsidR="00333D58">
              <w:rPr>
                <w:noProof/>
                <w:webHidden/>
              </w:rPr>
              <w:fldChar w:fldCharType="separate"/>
            </w:r>
            <w:r w:rsidR="00333D58">
              <w:rPr>
                <w:noProof/>
                <w:webHidden/>
              </w:rPr>
              <w:t>2</w:t>
            </w:r>
            <w:r w:rsidR="00333D58">
              <w:rPr>
                <w:noProof/>
                <w:webHidden/>
              </w:rPr>
              <w:fldChar w:fldCharType="end"/>
            </w:r>
          </w:hyperlink>
        </w:p>
        <w:p w:rsidR="00333D58" w:rsidRDefault="00333D58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hyperlink w:anchor="_Toc447196630" w:history="1">
            <w:r w:rsidRPr="001D72B0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2. REFERÊNCIAS NORMATIVAS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_Toc447196630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3D58" w:rsidRDefault="00333D58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hyperlink w:anchor="_Toc447196631" w:history="1">
            <w:r w:rsidRPr="001D72B0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3. DESCRIÇÃO DOS SERVIÇOS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_Toc447196631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3D58" w:rsidRDefault="00333D58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hyperlink w:anchor="_Toc447196632" w:history="1">
            <w:r w:rsidRPr="001D72B0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3.1 – Características do Sistema Existente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_Toc447196632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3D58" w:rsidRDefault="00333D58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hyperlink w:anchor="_Toc447196633" w:history="1">
            <w:r w:rsidRPr="001D72B0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3.2 – Ensaios em Campo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_Toc447196633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3D58" w:rsidRDefault="00333D58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hyperlink w:anchor="_Toc447196634" w:history="1">
            <w:r w:rsidRPr="001D72B0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3.2 – Condições Gerais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_Toc447196634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26B96" w:rsidRDefault="00C26B96" w:rsidP="00C26B96">
          <w:r w:rsidRPr="00723549">
            <w:rPr>
              <w:b/>
              <w:bCs/>
            </w:rPr>
            <w:fldChar w:fldCharType="end"/>
          </w:r>
        </w:p>
      </w:sdtContent>
    </w:sdt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B15E6C" w:rsidRDefault="00B15E6C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B15E6C" w:rsidRDefault="00B15E6C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  <w:r w:rsidRPr="005A3431">
        <w:rPr>
          <w:rFonts w:ascii="Arial" w:hAnsi="Arial" w:cs="Arial"/>
          <w:b/>
          <w:bCs/>
          <w:color w:val="000000"/>
        </w:rPr>
        <w:lastRenderedPageBreak/>
        <w:t>ESPECIFICAÇÕES TÉCNICAS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0" w:name="_Toc447196629"/>
      <w:r w:rsidRPr="00685E29">
        <w:rPr>
          <w:rStyle w:val="TtulodoLivro"/>
          <w:rFonts w:cs="Arial"/>
          <w:szCs w:val="18"/>
        </w:rPr>
        <w:t>1. OBJETO</w:t>
      </w:r>
      <w:bookmarkEnd w:id="0"/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Default="007E493A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7E493A">
        <w:rPr>
          <w:rFonts w:ascii="Arial" w:hAnsi="Arial" w:cs="Arial"/>
          <w:color w:val="000000"/>
        </w:rPr>
        <w:t>Recuperação eletromecânica da válvula dispersora</w:t>
      </w:r>
      <w:r w:rsidR="00C114F1">
        <w:rPr>
          <w:rFonts w:ascii="Arial" w:hAnsi="Arial" w:cs="Arial"/>
          <w:color w:val="000000"/>
        </w:rPr>
        <w:t xml:space="preserve"> e de seus sistemas de acionamento instalados na</w:t>
      </w:r>
      <w:r w:rsidRPr="007E493A">
        <w:rPr>
          <w:rFonts w:ascii="Arial" w:hAnsi="Arial" w:cs="Arial"/>
          <w:color w:val="000000"/>
        </w:rPr>
        <w:t xml:space="preserve"> Barragem de Zabumbão na área de abrangência da 2ª Superintendência Region</w:t>
      </w:r>
      <w:r>
        <w:rPr>
          <w:rFonts w:ascii="Arial" w:hAnsi="Arial" w:cs="Arial"/>
          <w:color w:val="000000"/>
        </w:rPr>
        <w:t>al CODEVASF, no Estado da Bahia</w:t>
      </w:r>
      <w:r w:rsidR="00C26B96" w:rsidRPr="00553CB4">
        <w:rPr>
          <w:rFonts w:ascii="Arial" w:hAnsi="Arial" w:cs="Arial"/>
          <w:color w:val="000000"/>
        </w:rPr>
        <w:t>.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1" w:name="_Toc447196630"/>
      <w:r w:rsidRPr="00685E29">
        <w:rPr>
          <w:rStyle w:val="TtulodoLivro"/>
          <w:rFonts w:cs="Arial"/>
          <w:szCs w:val="18"/>
        </w:rPr>
        <w:t>2. REFERÊNCIAS NORMATIVAS</w:t>
      </w:r>
      <w:bookmarkEnd w:id="1"/>
    </w:p>
    <w:p w:rsidR="00C26B96" w:rsidRDefault="00C26B96" w:rsidP="00C26B96">
      <w:pPr>
        <w:autoSpaceDE w:val="0"/>
        <w:autoSpaceDN w:val="0"/>
        <w:adjustRightInd w:val="0"/>
        <w:rPr>
          <w:rFonts w:ascii="Arial" w:hAnsi="Arial" w:cs="Arial"/>
        </w:rPr>
      </w:pPr>
    </w:p>
    <w:p w:rsidR="00C26B96" w:rsidRPr="00F641E4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641E4">
        <w:rPr>
          <w:rFonts w:ascii="Arial" w:hAnsi="Arial" w:cs="Arial"/>
        </w:rPr>
        <w:t xml:space="preserve">Os serviços de recuperação </w:t>
      </w:r>
      <w:r w:rsidR="00F641E4" w:rsidRPr="00F641E4">
        <w:rPr>
          <w:rFonts w:ascii="Arial" w:hAnsi="Arial" w:cs="Arial"/>
          <w:color w:val="000000"/>
        </w:rPr>
        <w:t xml:space="preserve">eletromecânica da válvula dispersora </w:t>
      </w:r>
      <w:r w:rsidRPr="00F641E4">
        <w:rPr>
          <w:rFonts w:ascii="Arial" w:hAnsi="Arial" w:cs="Arial"/>
        </w:rPr>
        <w:t xml:space="preserve">abrangidos por esta Especificação devem atender as normas </w:t>
      </w:r>
      <w:r w:rsidR="00D46F88" w:rsidRPr="00F641E4">
        <w:rPr>
          <w:rFonts w:ascii="Arial" w:hAnsi="Arial" w:cs="Arial"/>
        </w:rPr>
        <w:t>da ABNT (Associação Brasileira de Normas Técnicas).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highlight w:val="yellow"/>
        </w:rPr>
      </w:pPr>
    </w:p>
    <w:p w:rsidR="00D46F88" w:rsidRPr="00D46F88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D46F88">
        <w:rPr>
          <w:rFonts w:ascii="Arial" w:hAnsi="Arial" w:cs="Arial"/>
        </w:rPr>
        <w:t>Além das normas</w:t>
      </w:r>
      <w:r>
        <w:rPr>
          <w:rFonts w:ascii="Arial" w:hAnsi="Arial" w:cs="Arial"/>
        </w:rPr>
        <w:t xml:space="preserve"> da ABNT </w:t>
      </w:r>
      <w:r w:rsidRPr="00D46F88">
        <w:rPr>
          <w:rFonts w:ascii="Arial" w:hAnsi="Arial" w:cs="Arial"/>
        </w:rPr>
        <w:t>poderão ser aplicadas as</w:t>
      </w:r>
      <w:r>
        <w:rPr>
          <w:rFonts w:ascii="Arial" w:hAnsi="Arial" w:cs="Arial"/>
        </w:rPr>
        <w:t xml:space="preserve"> seguintes normas</w:t>
      </w:r>
      <w:r w:rsidRPr="00D46F88">
        <w:rPr>
          <w:rFonts w:ascii="Arial" w:hAnsi="Arial" w:cs="Arial"/>
        </w:rPr>
        <w:t>:</w:t>
      </w:r>
    </w:p>
    <w:p w:rsidR="00D46F88" w:rsidRPr="00D46F88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D46F88">
        <w:rPr>
          <w:rFonts w:ascii="Arial" w:hAnsi="Arial" w:cs="Arial"/>
          <w:lang w:val="en-US"/>
        </w:rPr>
        <w:t>-</w:t>
      </w:r>
      <w:r w:rsidRPr="00D46F88">
        <w:rPr>
          <w:rFonts w:ascii="Arial" w:hAnsi="Arial" w:cs="Arial"/>
          <w:lang w:val="en-US"/>
        </w:rPr>
        <w:tab/>
        <w:t>ANSI</w:t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  <w:t>American National Standards Institute</w:t>
      </w:r>
    </w:p>
    <w:p w:rsidR="00D46F88" w:rsidRPr="00D46F88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D46F88">
        <w:rPr>
          <w:rFonts w:ascii="Arial" w:hAnsi="Arial" w:cs="Arial"/>
          <w:lang w:val="en-US"/>
        </w:rPr>
        <w:t>-</w:t>
      </w:r>
      <w:r w:rsidRPr="00D46F88">
        <w:rPr>
          <w:rFonts w:ascii="Arial" w:hAnsi="Arial" w:cs="Arial"/>
          <w:lang w:val="en-US"/>
        </w:rPr>
        <w:tab/>
        <w:t>AISI</w:t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  <w:t>American Iron and Steel Institute</w:t>
      </w:r>
    </w:p>
    <w:p w:rsidR="00D46F88" w:rsidRPr="00D46F88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D46F88">
        <w:rPr>
          <w:rFonts w:ascii="Arial" w:hAnsi="Arial" w:cs="Arial"/>
          <w:lang w:val="en-US"/>
        </w:rPr>
        <w:t>-</w:t>
      </w:r>
      <w:r w:rsidRPr="00D46F88">
        <w:rPr>
          <w:rFonts w:ascii="Arial" w:hAnsi="Arial" w:cs="Arial"/>
          <w:lang w:val="en-US"/>
        </w:rPr>
        <w:tab/>
        <w:t>SAE</w:t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  <w:t>Society of Automotive Engineers</w:t>
      </w:r>
    </w:p>
    <w:p w:rsidR="00D46F88" w:rsidRPr="00D46F88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D46F88">
        <w:rPr>
          <w:rFonts w:ascii="Arial" w:hAnsi="Arial" w:cs="Arial"/>
          <w:lang w:val="en-US"/>
        </w:rPr>
        <w:t>-</w:t>
      </w:r>
      <w:r w:rsidRPr="00D46F88">
        <w:rPr>
          <w:rFonts w:ascii="Arial" w:hAnsi="Arial" w:cs="Arial"/>
          <w:lang w:val="en-US"/>
        </w:rPr>
        <w:tab/>
        <w:t>ASME</w:t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  <w:t>American Society of Mechanical Engineers</w:t>
      </w:r>
    </w:p>
    <w:p w:rsidR="00D46F88" w:rsidRPr="00D46F88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D46F88">
        <w:rPr>
          <w:rFonts w:ascii="Arial" w:hAnsi="Arial" w:cs="Arial"/>
          <w:lang w:val="en-US"/>
        </w:rPr>
        <w:t>-</w:t>
      </w:r>
      <w:r w:rsidRPr="00D46F88">
        <w:rPr>
          <w:rFonts w:ascii="Arial" w:hAnsi="Arial" w:cs="Arial"/>
          <w:lang w:val="en-US"/>
        </w:rPr>
        <w:tab/>
        <w:t>API</w:t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  <w:t>American Petroleum Institute</w:t>
      </w:r>
    </w:p>
    <w:p w:rsidR="00D46F88" w:rsidRPr="00D46F88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D46F88">
        <w:rPr>
          <w:rFonts w:ascii="Arial" w:hAnsi="Arial" w:cs="Arial"/>
          <w:lang w:val="en-US"/>
        </w:rPr>
        <w:t>-</w:t>
      </w:r>
      <w:r w:rsidRPr="00D46F88">
        <w:rPr>
          <w:rFonts w:ascii="Arial" w:hAnsi="Arial" w:cs="Arial"/>
          <w:lang w:val="en-US"/>
        </w:rPr>
        <w:tab/>
        <w:t>ASTM</w:t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  <w:t>American Society for Testing Materials</w:t>
      </w:r>
    </w:p>
    <w:p w:rsidR="00D46F88" w:rsidRPr="00D46F88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D46F88">
        <w:rPr>
          <w:rFonts w:ascii="Arial" w:hAnsi="Arial" w:cs="Arial"/>
          <w:lang w:val="en-US"/>
        </w:rPr>
        <w:t>-</w:t>
      </w:r>
      <w:r w:rsidRPr="00D46F88">
        <w:rPr>
          <w:rFonts w:ascii="Arial" w:hAnsi="Arial" w:cs="Arial"/>
          <w:lang w:val="en-US"/>
        </w:rPr>
        <w:tab/>
        <w:t>DIN</w:t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  <w:t xml:space="preserve">Deutsche </w:t>
      </w:r>
      <w:proofErr w:type="spellStart"/>
      <w:r w:rsidRPr="00D46F88">
        <w:rPr>
          <w:rFonts w:ascii="Arial" w:hAnsi="Arial" w:cs="Arial"/>
          <w:lang w:val="en-US"/>
        </w:rPr>
        <w:t>Industrie</w:t>
      </w:r>
      <w:proofErr w:type="spellEnd"/>
      <w:r w:rsidRPr="00D46F88">
        <w:rPr>
          <w:rFonts w:ascii="Arial" w:hAnsi="Arial" w:cs="Arial"/>
          <w:lang w:val="en-US"/>
        </w:rPr>
        <w:t xml:space="preserve"> </w:t>
      </w:r>
      <w:proofErr w:type="spellStart"/>
      <w:r w:rsidRPr="00D46F88">
        <w:rPr>
          <w:rFonts w:ascii="Arial" w:hAnsi="Arial" w:cs="Arial"/>
          <w:lang w:val="en-US"/>
        </w:rPr>
        <w:t>Normen</w:t>
      </w:r>
      <w:proofErr w:type="spellEnd"/>
    </w:p>
    <w:p w:rsidR="00D46F88" w:rsidRPr="00D46F88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D46F88">
        <w:rPr>
          <w:rFonts w:ascii="Arial" w:hAnsi="Arial" w:cs="Arial"/>
          <w:lang w:val="en-US"/>
        </w:rPr>
        <w:t>-</w:t>
      </w:r>
      <w:r w:rsidRPr="00D46F88">
        <w:rPr>
          <w:rFonts w:ascii="Arial" w:hAnsi="Arial" w:cs="Arial"/>
          <w:lang w:val="en-US"/>
        </w:rPr>
        <w:tab/>
        <w:t>HIS</w:t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</w:r>
      <w:r w:rsidRPr="00D46F88">
        <w:rPr>
          <w:rFonts w:ascii="Arial" w:hAnsi="Arial" w:cs="Arial"/>
          <w:lang w:val="en-US"/>
        </w:rPr>
        <w:tab/>
        <w:t>Hydraulic Institute Standards</w:t>
      </w:r>
    </w:p>
    <w:p w:rsidR="00D46F88" w:rsidRPr="00D46F88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D46F88">
        <w:rPr>
          <w:rFonts w:ascii="Arial" w:hAnsi="Arial" w:cs="Arial"/>
        </w:rPr>
        <w:t>-</w:t>
      </w:r>
      <w:r w:rsidRPr="00D46F88">
        <w:rPr>
          <w:rFonts w:ascii="Arial" w:hAnsi="Arial" w:cs="Arial"/>
        </w:rPr>
        <w:tab/>
        <w:t>ISO</w:t>
      </w:r>
      <w:r w:rsidRPr="00D46F88">
        <w:rPr>
          <w:rFonts w:ascii="Arial" w:hAnsi="Arial" w:cs="Arial"/>
        </w:rPr>
        <w:tab/>
      </w:r>
      <w:r w:rsidRPr="00D46F88">
        <w:rPr>
          <w:rFonts w:ascii="Arial" w:hAnsi="Arial" w:cs="Arial"/>
        </w:rPr>
        <w:tab/>
      </w:r>
      <w:r w:rsidRPr="00D46F88">
        <w:rPr>
          <w:rFonts w:ascii="Arial" w:hAnsi="Arial" w:cs="Arial"/>
        </w:rPr>
        <w:tab/>
        <w:t xml:space="preserve">Internacional Standards </w:t>
      </w:r>
      <w:proofErr w:type="spellStart"/>
      <w:r w:rsidRPr="00D46F88">
        <w:rPr>
          <w:rFonts w:ascii="Arial" w:hAnsi="Arial" w:cs="Arial"/>
        </w:rPr>
        <w:t>Organization</w:t>
      </w:r>
      <w:proofErr w:type="spellEnd"/>
    </w:p>
    <w:p w:rsidR="00D46F88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D46F88" w:rsidRPr="009101F6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  <w:highlight w:val="yellow"/>
        </w:rPr>
      </w:pPr>
      <w:r w:rsidRPr="00D46F88">
        <w:rPr>
          <w:rFonts w:ascii="Arial" w:hAnsi="Arial" w:cs="Arial"/>
        </w:rPr>
        <w:t>Em casos de conflito entre as especificações do licitante e as normas aqui citadas, este poderá apresentar alternativa, desde que precedida da aprovação da justificativa técnica apresentada.</w:t>
      </w:r>
    </w:p>
    <w:p w:rsidR="00C26B96" w:rsidRPr="00D46F88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  <w:highlight w:val="yellow"/>
        </w:rPr>
      </w:pPr>
    </w:p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2" w:name="_Toc447196631"/>
      <w:r w:rsidRPr="00685E29">
        <w:rPr>
          <w:rStyle w:val="TtulodoLivro"/>
          <w:rFonts w:cs="Arial"/>
          <w:szCs w:val="18"/>
        </w:rPr>
        <w:t>3. DESCRIÇÃO DOS SERVIÇOS</w:t>
      </w:r>
      <w:bookmarkEnd w:id="2"/>
    </w:p>
    <w:p w:rsidR="00C26B96" w:rsidRPr="00553CB4" w:rsidRDefault="00C26B96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C26B96" w:rsidRDefault="00C26B96" w:rsidP="00C26B96">
      <w:pPr>
        <w:pStyle w:val="Recuodecorpodetexto3"/>
        <w:ind w:firstLine="0"/>
      </w:pPr>
      <w:r w:rsidRPr="00553CB4">
        <w:rPr>
          <w:rFonts w:ascii="Arial" w:hAnsi="Arial" w:cs="Arial"/>
          <w:sz w:val="20"/>
        </w:rPr>
        <w:t xml:space="preserve">Os serviços de recuperação serão realizados </w:t>
      </w:r>
      <w:r w:rsidR="001F3369">
        <w:rPr>
          <w:rFonts w:ascii="Arial" w:hAnsi="Arial" w:cs="Arial"/>
          <w:sz w:val="20"/>
        </w:rPr>
        <w:t xml:space="preserve">na válvula dispersora e </w:t>
      </w:r>
      <w:r w:rsidR="00FE3D24">
        <w:rPr>
          <w:rFonts w:ascii="Arial" w:hAnsi="Arial" w:cs="Arial"/>
          <w:sz w:val="20"/>
        </w:rPr>
        <w:t xml:space="preserve">em seus </w:t>
      </w:r>
      <w:r w:rsidR="001F3369">
        <w:rPr>
          <w:rFonts w:ascii="Arial" w:hAnsi="Arial" w:cs="Arial"/>
          <w:sz w:val="20"/>
        </w:rPr>
        <w:t>sistemas de acionam</w:t>
      </w:r>
      <w:r w:rsidR="00965844">
        <w:rPr>
          <w:rFonts w:ascii="Arial" w:hAnsi="Arial" w:cs="Arial"/>
          <w:sz w:val="20"/>
        </w:rPr>
        <w:t xml:space="preserve">entos que se encontram no estado </w:t>
      </w:r>
      <w:r w:rsidR="001F3369">
        <w:rPr>
          <w:rFonts w:ascii="Arial" w:hAnsi="Arial" w:cs="Arial"/>
          <w:sz w:val="20"/>
        </w:rPr>
        <w:t>atual conforme fotos abaixo:</w:t>
      </w:r>
      <w:r w:rsidR="001F3369">
        <w:t xml:space="preserve"> </w:t>
      </w:r>
    </w:p>
    <w:p w:rsidR="00BD7AD9" w:rsidRDefault="00BD7AD9" w:rsidP="00C26B96">
      <w:pPr>
        <w:pStyle w:val="Recuodecorpodetexto3"/>
        <w:ind w:firstLine="0"/>
      </w:pPr>
    </w:p>
    <w:tbl>
      <w:tblPr>
        <w:tblW w:w="7938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938"/>
      </w:tblGrid>
      <w:tr w:rsidR="00C26B96" w:rsidTr="001F3369">
        <w:trPr>
          <w:trHeight w:val="5094"/>
        </w:trPr>
        <w:tc>
          <w:tcPr>
            <w:tcW w:w="7938" w:type="dxa"/>
            <w:vAlign w:val="center"/>
          </w:tcPr>
          <w:p w:rsidR="00C26B96" w:rsidRDefault="001F3369" w:rsidP="00655989">
            <w:pPr>
              <w:jc w:val="center"/>
            </w:pPr>
            <w:r>
              <w:rPr>
                <w:noProof/>
                <w:lang w:eastAsia="pt-BR"/>
              </w:rPr>
              <w:drawing>
                <wp:inline distT="0" distB="0" distL="0" distR="0">
                  <wp:extent cx="4925683" cy="3694262"/>
                  <wp:effectExtent l="0" t="0" r="8890" b="1905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Unidade Hidráulica de Acionamento da Válvula Dispersora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0606" cy="3697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B96" w:rsidTr="001F3369">
        <w:trPr>
          <w:trHeight w:val="278"/>
        </w:trPr>
        <w:tc>
          <w:tcPr>
            <w:tcW w:w="7938" w:type="dxa"/>
            <w:vAlign w:val="center"/>
          </w:tcPr>
          <w:p w:rsidR="00C26B96" w:rsidRDefault="00C26B96" w:rsidP="00BD7AD9">
            <w:r>
              <w:t xml:space="preserve">Foto </w:t>
            </w:r>
            <w:r w:rsidR="00BD7AD9">
              <w:t>1</w:t>
            </w:r>
            <w:r>
              <w:t xml:space="preserve">. </w:t>
            </w:r>
            <w:r w:rsidR="001F3369">
              <w:t>Vista geral da unidade hidráulica da válvula dispersora.</w:t>
            </w:r>
          </w:p>
        </w:tc>
      </w:tr>
    </w:tbl>
    <w:tbl>
      <w:tblPr>
        <w:tblpPr w:leftFromText="141" w:rightFromText="141" w:vertAnchor="page" w:horzAnchor="margin" w:tblpXSpec="center" w:tblpY="1429"/>
        <w:tblW w:w="79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933"/>
      </w:tblGrid>
      <w:tr w:rsidR="00BD7AD9" w:rsidTr="00BD7AD9">
        <w:trPr>
          <w:trHeight w:val="5010"/>
        </w:trPr>
        <w:tc>
          <w:tcPr>
            <w:tcW w:w="7933" w:type="dxa"/>
            <w:vAlign w:val="center"/>
          </w:tcPr>
          <w:p w:rsidR="00BD7AD9" w:rsidRDefault="00BD7AD9" w:rsidP="00BD7AD9">
            <w:pPr>
              <w:jc w:val="center"/>
            </w:pPr>
            <w:r>
              <w:rPr>
                <w:noProof/>
                <w:lang w:eastAsia="pt-BR"/>
              </w:rPr>
              <w:lastRenderedPageBreak/>
              <w:drawing>
                <wp:inline distT="0" distB="0" distL="0" distR="0" wp14:anchorId="5CDE169E" wp14:editId="4F16896F">
                  <wp:extent cx="5063705" cy="3797636"/>
                  <wp:effectExtent l="0" t="0" r="3810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Vista Geral da Válvula Dispersora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8806" cy="38014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AD9" w:rsidTr="00BD7AD9">
        <w:trPr>
          <w:trHeight w:val="278"/>
        </w:trPr>
        <w:tc>
          <w:tcPr>
            <w:tcW w:w="7933" w:type="dxa"/>
            <w:vAlign w:val="center"/>
          </w:tcPr>
          <w:p w:rsidR="00BD7AD9" w:rsidRDefault="00BD7AD9" w:rsidP="00BD7AD9">
            <w:r>
              <w:t xml:space="preserve">Foto 2. Vista geral do estado atual da válvula dispersora. </w:t>
            </w:r>
          </w:p>
        </w:tc>
      </w:tr>
      <w:tr w:rsidR="00BD7AD9" w:rsidTr="00BD7AD9">
        <w:trPr>
          <w:trHeight w:val="4960"/>
        </w:trPr>
        <w:tc>
          <w:tcPr>
            <w:tcW w:w="7933" w:type="dxa"/>
            <w:vAlign w:val="center"/>
          </w:tcPr>
          <w:p w:rsidR="00BD7AD9" w:rsidRDefault="00BD7AD9" w:rsidP="00BD7AD9">
            <w:pPr>
              <w:jc w:val="center"/>
            </w:pPr>
            <w:r>
              <w:rPr>
                <w:noProof/>
                <w:lang w:eastAsia="pt-BR"/>
              </w:rPr>
              <w:drawing>
                <wp:inline distT="0" distB="0" distL="0" distR="0">
                  <wp:extent cx="4948555" cy="3711575"/>
                  <wp:effectExtent l="0" t="0" r="4445" b="3175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ainel de Acionamento da Válvula Dispersora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8555" cy="371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AD9" w:rsidTr="00BD7AD9">
        <w:trPr>
          <w:trHeight w:val="313"/>
        </w:trPr>
        <w:tc>
          <w:tcPr>
            <w:tcW w:w="7933" w:type="dxa"/>
            <w:vAlign w:val="center"/>
          </w:tcPr>
          <w:p w:rsidR="00BD7AD9" w:rsidRDefault="00BD7AD9" w:rsidP="00BD7AD9">
            <w:r>
              <w:t xml:space="preserve">Foto 3. Vista geral do painel de acionamento da válvula dispersora. </w:t>
            </w:r>
          </w:p>
        </w:tc>
      </w:tr>
    </w:tbl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tbl>
      <w:tblPr>
        <w:tblpPr w:leftFromText="141" w:rightFromText="141" w:vertAnchor="page" w:horzAnchor="margin" w:tblpXSpec="center" w:tblpY="1250"/>
        <w:tblW w:w="79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933"/>
      </w:tblGrid>
      <w:tr w:rsidR="00EF64F0" w:rsidTr="00EF64F0">
        <w:trPr>
          <w:trHeight w:val="4960"/>
        </w:trPr>
        <w:tc>
          <w:tcPr>
            <w:tcW w:w="7933" w:type="dxa"/>
            <w:vAlign w:val="center"/>
          </w:tcPr>
          <w:p w:rsidR="00EF64F0" w:rsidRDefault="00EF64F0" w:rsidP="00EF64F0">
            <w:pPr>
              <w:jc w:val="center"/>
            </w:pPr>
            <w:r>
              <w:rPr>
                <w:noProof/>
                <w:lang w:eastAsia="pt-BR"/>
              </w:rPr>
              <w:drawing>
                <wp:inline distT="0" distB="0" distL="0" distR="0">
                  <wp:extent cx="4948555" cy="3711575"/>
                  <wp:effectExtent l="0" t="0" r="4445" b="3175"/>
                  <wp:docPr id="15" name="Image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nterno do Painel de Acionamento da Válvula Dispersora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8555" cy="371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64F0" w:rsidTr="00EF64F0">
        <w:trPr>
          <w:trHeight w:val="313"/>
        </w:trPr>
        <w:tc>
          <w:tcPr>
            <w:tcW w:w="7933" w:type="dxa"/>
            <w:vAlign w:val="center"/>
          </w:tcPr>
          <w:p w:rsidR="00EF64F0" w:rsidRDefault="00EF64F0" w:rsidP="00BD7AD9">
            <w:r>
              <w:t xml:space="preserve">Foto </w:t>
            </w:r>
            <w:r w:rsidR="00BD7AD9">
              <w:t>4</w:t>
            </w:r>
            <w:r>
              <w:t xml:space="preserve">. Vista </w:t>
            </w:r>
            <w:r w:rsidR="00EC42BC">
              <w:t>interna do painel de acionamento da válvula dispersora</w:t>
            </w:r>
            <w:r>
              <w:t xml:space="preserve">. </w:t>
            </w:r>
          </w:p>
        </w:tc>
      </w:tr>
    </w:tbl>
    <w:p w:rsidR="00EF64F0" w:rsidRDefault="00EF64F0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812039" w:rsidRDefault="00812039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EF64F0" w:rsidRDefault="00EF64F0" w:rsidP="00EF64F0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tbl>
      <w:tblPr>
        <w:tblpPr w:leftFromText="141" w:rightFromText="141" w:vertAnchor="page" w:horzAnchor="margin" w:tblpXSpec="center" w:tblpY="7794"/>
        <w:tblW w:w="79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933"/>
      </w:tblGrid>
      <w:tr w:rsidR="00185AFF" w:rsidTr="00185AFF">
        <w:trPr>
          <w:trHeight w:val="4960"/>
        </w:trPr>
        <w:tc>
          <w:tcPr>
            <w:tcW w:w="7933" w:type="dxa"/>
            <w:vAlign w:val="center"/>
          </w:tcPr>
          <w:p w:rsidR="00185AFF" w:rsidRDefault="00185AFF" w:rsidP="00185AFF">
            <w:pPr>
              <w:jc w:val="center"/>
            </w:pPr>
            <w:r>
              <w:rPr>
                <w:noProof/>
                <w:lang w:eastAsia="pt-BR"/>
              </w:rPr>
              <w:drawing>
                <wp:inline distT="0" distB="0" distL="0" distR="0">
                  <wp:extent cx="4948555" cy="3711575"/>
                  <wp:effectExtent l="0" t="0" r="4445" b="3175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20160224_124824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8555" cy="371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5AFF" w:rsidTr="00185AFF">
        <w:trPr>
          <w:trHeight w:val="313"/>
        </w:trPr>
        <w:tc>
          <w:tcPr>
            <w:tcW w:w="7933" w:type="dxa"/>
            <w:vAlign w:val="center"/>
          </w:tcPr>
          <w:p w:rsidR="00185AFF" w:rsidRDefault="00185AFF" w:rsidP="00185AFF">
            <w:r>
              <w:t xml:space="preserve">Foto </w:t>
            </w:r>
            <w:r w:rsidR="00BD7AD9">
              <w:t>5</w:t>
            </w:r>
            <w:r>
              <w:t xml:space="preserve">. Vista geral do estado dos cilindros. </w:t>
            </w:r>
          </w:p>
        </w:tc>
      </w:tr>
    </w:tbl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E43237" w:rsidRDefault="00E43237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185AFF" w:rsidRDefault="00185AFF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185AFF" w:rsidRDefault="00185AFF" w:rsidP="00F841A9">
      <w:pPr>
        <w:pStyle w:val="Recuodecorpodetexto3"/>
        <w:ind w:firstLine="0"/>
        <w:rPr>
          <w:rFonts w:ascii="Arial" w:hAnsi="Arial" w:cs="Arial"/>
          <w:sz w:val="20"/>
        </w:rPr>
      </w:pPr>
    </w:p>
    <w:p w:rsidR="006647C0" w:rsidRDefault="006647C0" w:rsidP="009433B7">
      <w:pPr>
        <w:pStyle w:val="Recuodecorpodetexto3"/>
        <w:ind w:firstLine="0"/>
        <w:rPr>
          <w:rFonts w:ascii="Arial" w:hAnsi="Arial" w:cs="Arial"/>
          <w:sz w:val="20"/>
        </w:rPr>
      </w:pPr>
    </w:p>
    <w:p w:rsidR="00655989" w:rsidRDefault="00655989" w:rsidP="009433B7">
      <w:pPr>
        <w:pStyle w:val="Recuodecorpodetexto3"/>
        <w:ind w:firstLine="0"/>
        <w:rPr>
          <w:rFonts w:ascii="Arial" w:hAnsi="Arial" w:cs="Arial"/>
          <w:sz w:val="20"/>
        </w:rPr>
      </w:pPr>
    </w:p>
    <w:p w:rsidR="00F841A9" w:rsidRDefault="00F841A9" w:rsidP="009433B7">
      <w:pPr>
        <w:pStyle w:val="Recuodecorpodetexto3"/>
        <w:ind w:firstLine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</w:t>
      </w:r>
      <w:r w:rsidRPr="00553CB4">
        <w:rPr>
          <w:rFonts w:ascii="Arial" w:hAnsi="Arial" w:cs="Arial"/>
          <w:sz w:val="20"/>
        </w:rPr>
        <w:t xml:space="preserve"> licitante deverá fornecer sem ônus à CODEVASF, quaisquer itens intrínsecos à execução dos serviços, ainda que não constantes desta especificação técnica ou da sua proposta, cuja necessidade venha a se tornar evidente para garantir </w:t>
      </w:r>
      <w:r>
        <w:rPr>
          <w:rFonts w:ascii="Arial" w:hAnsi="Arial" w:cs="Arial"/>
          <w:sz w:val="20"/>
        </w:rPr>
        <w:t>a recuperação dos transformadores</w:t>
      </w:r>
      <w:r w:rsidRPr="00553CB4">
        <w:rPr>
          <w:rFonts w:ascii="Arial" w:hAnsi="Arial" w:cs="Arial"/>
          <w:sz w:val="20"/>
        </w:rPr>
        <w:t xml:space="preserve"> e/ou atender as boas</w:t>
      </w:r>
      <w:r w:rsidR="009433B7">
        <w:rPr>
          <w:rFonts w:ascii="Arial" w:hAnsi="Arial" w:cs="Arial"/>
          <w:sz w:val="20"/>
        </w:rPr>
        <w:t xml:space="preserve"> </w:t>
      </w:r>
      <w:r w:rsidRPr="00553CB4">
        <w:rPr>
          <w:rFonts w:ascii="Arial" w:hAnsi="Arial" w:cs="Arial"/>
          <w:sz w:val="20"/>
        </w:rPr>
        <w:t>práticas de engenharia, de operação e de segurança. O escopo dos serviços deverá incluir, sem, no entanto a eles se limitar</w:t>
      </w:r>
      <w:r w:rsidRPr="00883C26">
        <w:rPr>
          <w:rFonts w:ascii="Arial" w:hAnsi="Arial" w:cs="Arial"/>
          <w:sz w:val="20"/>
        </w:rPr>
        <w:t>, os itens</w:t>
      </w:r>
      <w:r w:rsidR="000F33A6">
        <w:rPr>
          <w:rFonts w:ascii="Arial" w:hAnsi="Arial" w:cs="Arial"/>
          <w:sz w:val="20"/>
        </w:rPr>
        <w:t xml:space="preserve"> que constam na seguinte tabela</w:t>
      </w:r>
      <w:r w:rsidR="00FE3D24">
        <w:rPr>
          <w:rFonts w:ascii="Arial" w:hAnsi="Arial" w:cs="Arial"/>
          <w:sz w:val="20"/>
        </w:rPr>
        <w:t>:</w:t>
      </w:r>
    </w:p>
    <w:tbl>
      <w:tblPr>
        <w:tblpPr w:leftFromText="141" w:rightFromText="141" w:vertAnchor="text" w:horzAnchor="margin" w:tblpXSpec="center" w:tblpY="-372"/>
        <w:tblW w:w="1011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3"/>
        <w:gridCol w:w="7254"/>
        <w:gridCol w:w="570"/>
        <w:gridCol w:w="1328"/>
      </w:tblGrid>
      <w:tr w:rsidR="00F841A9" w:rsidRPr="00812039" w:rsidTr="00F841A9">
        <w:trPr>
          <w:trHeight w:val="169"/>
        </w:trPr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lastRenderedPageBreak/>
              <w:t xml:space="preserve">ITEM </w:t>
            </w:r>
          </w:p>
        </w:tc>
        <w:tc>
          <w:tcPr>
            <w:tcW w:w="91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E43237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DF2FB2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DESCRIÇÃO DOS SERVIÇOS</w:t>
            </w:r>
          </w:p>
        </w:tc>
      </w:tr>
      <w:tr w:rsidR="00F841A9" w:rsidRPr="00812039" w:rsidTr="00F841A9">
        <w:trPr>
          <w:trHeight w:val="339"/>
        </w:trPr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01.00</w:t>
            </w:r>
          </w:p>
        </w:tc>
        <w:tc>
          <w:tcPr>
            <w:tcW w:w="7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SERVIÇOS DE TRANSPORTE DOS EQUIPAMENTOS E PLACA DOS SERVIÇOS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Und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Quantidade</w:t>
            </w:r>
          </w:p>
        </w:tc>
      </w:tr>
      <w:tr w:rsidR="00F841A9" w:rsidRPr="00812039" w:rsidTr="00F841A9">
        <w:trPr>
          <w:trHeight w:val="51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01.01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Transporte da válvula dispersora, unidade hidráulica e painel elétrico</w:t>
            </w: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br/>
              <w:t>da Barragem de Zabumbão, localizada no Município de Paramirim/BA até a oficina da contratada.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und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1</w:t>
            </w:r>
          </w:p>
        </w:tc>
      </w:tr>
      <w:tr w:rsidR="00F841A9" w:rsidRPr="00812039" w:rsidTr="00F841A9">
        <w:trPr>
          <w:trHeight w:val="51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01.02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Transporte da válvula dispersora, unidade hidráulica e painel elétrico</w:t>
            </w: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br/>
              <w:t>da oficina da contratada até a Barragem de Zabumbão, localizada no Município de Paramirim/BA.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und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1</w:t>
            </w: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01.03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Fornecimento e instalação de placa de obra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m²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6</w:t>
            </w: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02.00</w:t>
            </w:r>
          </w:p>
        </w:tc>
        <w:tc>
          <w:tcPr>
            <w:tcW w:w="7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SERVIÇOS EM CAMPO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Und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Quantidade</w:t>
            </w: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02.01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Desmontagem da válvula dispersora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41A9" w:rsidRPr="00812039" w:rsidRDefault="00F721CC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>
              <w:rPr>
                <w:rFonts w:ascii="Arial" w:hAnsi="Arial" w:cs="Arial"/>
                <w:sz w:val="18"/>
                <w:szCs w:val="18"/>
                <w:lang w:eastAsia="pt-BR"/>
              </w:rPr>
              <w:t>Conj.</w:t>
            </w:r>
          </w:p>
        </w:tc>
        <w:tc>
          <w:tcPr>
            <w:tcW w:w="13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1,00</w:t>
            </w:r>
          </w:p>
        </w:tc>
      </w:tr>
      <w:tr w:rsidR="00F841A9" w:rsidRPr="00812039" w:rsidTr="00F841A9">
        <w:trPr>
          <w:trHeight w:val="33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02.02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Montagem de flange cego DN 1000 mm para a reforma da válvula dispersora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02.03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E43237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DF2FB2">
              <w:rPr>
                <w:rFonts w:ascii="Arial" w:hAnsi="Arial" w:cs="Arial"/>
                <w:sz w:val="18"/>
                <w:szCs w:val="18"/>
                <w:lang w:eastAsia="pt-BR"/>
              </w:rPr>
              <w:t>Desmontagem</w:t>
            </w:r>
            <w:r w:rsidR="00F841A9" w:rsidRPr="00812039">
              <w:rPr>
                <w:rFonts w:ascii="Arial" w:hAnsi="Arial" w:cs="Arial"/>
                <w:sz w:val="18"/>
                <w:szCs w:val="18"/>
                <w:lang w:eastAsia="pt-BR"/>
              </w:rPr>
              <w:t xml:space="preserve"> da unidade hidráulica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02.04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E43237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DF2FB2">
              <w:rPr>
                <w:rFonts w:ascii="Arial" w:hAnsi="Arial" w:cs="Arial"/>
                <w:sz w:val="18"/>
                <w:szCs w:val="18"/>
                <w:lang w:eastAsia="pt-BR"/>
              </w:rPr>
              <w:t>Desmontagem</w:t>
            </w:r>
            <w:r w:rsidR="00F841A9" w:rsidRPr="00812039">
              <w:rPr>
                <w:rFonts w:ascii="Arial" w:hAnsi="Arial" w:cs="Arial"/>
                <w:sz w:val="18"/>
                <w:szCs w:val="18"/>
                <w:lang w:eastAsia="pt-BR"/>
              </w:rPr>
              <w:t xml:space="preserve"> do painel elétrico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 xml:space="preserve"> da válvula dispersora.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02.05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Montagem da válvula dispersora após a reforma.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02.06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Montagem da unidade hidráulica após a reforma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02.07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Montagem do painel elétrico após a reforma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02.08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Teste do painel elétrico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02.09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Teste da unidade hidráulica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02.10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Teste em vazio de abertura e fechamento da válvula dispersora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02.11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Ajuste de curso e pressão de gaxetas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02.12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Teste da válvula dispersora em carga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02.13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Entrega do equipamento para operação.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02.14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Desmobilização da equipe e ferramentas.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03.00</w:t>
            </w:r>
          </w:p>
        </w:tc>
        <w:tc>
          <w:tcPr>
            <w:tcW w:w="7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 xml:space="preserve">REFORMA </w:t>
            </w:r>
            <w:r w:rsidR="00E43237" w:rsidRPr="00DF2FB2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DA VÁLVULA</w:t>
            </w: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 xml:space="preserve"> </w:t>
            </w:r>
            <w:r w:rsidR="00E43237" w:rsidRPr="00DF2FB2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DISPERSORA,</w:t>
            </w: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 xml:space="preserve"> DN 1000 mm, PN 16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Und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Quantidade</w:t>
            </w: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03.01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Desmontagem da válvula dispersora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conj.</w:t>
            </w:r>
          </w:p>
        </w:tc>
        <w:tc>
          <w:tcPr>
            <w:tcW w:w="13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1</w:t>
            </w: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03.02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Peritagem.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03.03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Laudo (assinado com CREA).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03.04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Jateamento com granalha de aço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03.05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Trocar flange de aperto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03.06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Troca dos parafusos e porcas inox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03.07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Troca dos anéis o-ring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03.08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Troca de 02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 xml:space="preserve"> (dois)</w:t>
            </w: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 xml:space="preserve"> cilindros </w:t>
            </w:r>
            <w:r w:rsidR="00E43237" w:rsidRPr="00DF2FB2">
              <w:rPr>
                <w:rFonts w:ascii="Arial" w:hAnsi="Arial" w:cs="Arial"/>
                <w:sz w:val="18"/>
                <w:szCs w:val="18"/>
                <w:lang w:eastAsia="pt-BR"/>
              </w:rPr>
              <w:t>hidráulicos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03.09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Troca dos olhais articulados das pontas de haste dos cilindros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03.10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Troca dos mancais de fixação traseiros dos cilindros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03.11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Usinagem do anel de vedação.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03.12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Troca da vedação do dispersor.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33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03.13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Fornecimento de parafusos e porcas galvanizados á fogo para instalar a válvula após a reforma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03.14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Troca da vedação da camisa gaxeta teflon.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03.15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Limpeza e cromeamento e retifica do corpo</w:t>
            </w:r>
            <w:r w:rsidR="00381E75">
              <w:rPr>
                <w:rFonts w:ascii="Arial" w:hAnsi="Arial" w:cs="Arial"/>
                <w:sz w:val="18"/>
                <w:szCs w:val="18"/>
                <w:lang w:eastAsia="pt-BR"/>
              </w:rPr>
              <w:t>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03.16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Retifica do alojamento diante. Da vedação.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03.17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Troca dos varões roscados em inox.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03.18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Fornecimento e troca da porcas em inox.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03.19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Troca de roldana guia do cabo de aço ¼”.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339"/>
        </w:trPr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04.00</w:t>
            </w:r>
          </w:p>
        </w:tc>
        <w:tc>
          <w:tcPr>
            <w:tcW w:w="7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SERVIÇOS DE REFORMA DO PAINEL ELÉTRICO, DA UNIDADE HIDRÁULICA E FABRICAÇÃO DE FLANGE CEGO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Und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Quantidade</w:t>
            </w:r>
          </w:p>
        </w:tc>
      </w:tr>
      <w:tr w:rsidR="00F841A9" w:rsidRPr="00812039" w:rsidTr="00F841A9">
        <w:trPr>
          <w:trHeight w:val="68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4.01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 xml:space="preserve">Desmontagem da unidade hidráulica para reparo no tanque, bloco manifold, válvula direcionais de comando, válvulas de controle de </w:t>
            </w:r>
            <w:r w:rsidR="00E43237" w:rsidRPr="00DF2FB2">
              <w:rPr>
                <w:rFonts w:ascii="Arial" w:hAnsi="Arial" w:cs="Arial"/>
                <w:sz w:val="18"/>
                <w:szCs w:val="18"/>
                <w:lang w:eastAsia="pt-BR"/>
              </w:rPr>
              <w:t>pressão, filtros</w:t>
            </w: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 xml:space="preserve"> de sucção e retorno, bobinas solenoides e bomba hidráulica.</w:t>
            </w:r>
          </w:p>
        </w:tc>
        <w:tc>
          <w:tcPr>
            <w:tcW w:w="57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41A9" w:rsidRPr="00812039" w:rsidRDefault="00F721CC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>
              <w:rPr>
                <w:rFonts w:ascii="Arial" w:hAnsi="Arial" w:cs="Arial"/>
                <w:sz w:val="18"/>
                <w:szCs w:val="18"/>
                <w:lang w:eastAsia="pt-BR"/>
              </w:rPr>
              <w:t>conj.</w:t>
            </w:r>
          </w:p>
        </w:tc>
        <w:tc>
          <w:tcPr>
            <w:tcW w:w="13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1</w:t>
            </w:r>
          </w:p>
        </w:tc>
      </w:tr>
      <w:tr w:rsidR="00F841A9" w:rsidRPr="00812039" w:rsidTr="00F841A9">
        <w:trPr>
          <w:trHeight w:val="33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4.02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 xml:space="preserve">Desmontagem de painel elétrico e reparos dos componentes como contatores, </w:t>
            </w:r>
            <w:r w:rsidR="00E43237" w:rsidRPr="00DF2FB2">
              <w:rPr>
                <w:rFonts w:ascii="Arial" w:hAnsi="Arial" w:cs="Arial"/>
                <w:sz w:val="18"/>
                <w:szCs w:val="18"/>
                <w:lang w:eastAsia="pt-BR"/>
              </w:rPr>
              <w:t>disjuntores, réguas</w:t>
            </w: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 xml:space="preserve"> de bornes e controlador eletrônico.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4.03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Fornecimento de 01</w:t>
            </w:r>
            <w:r w:rsidR="00FF2AE8">
              <w:rPr>
                <w:rFonts w:ascii="Arial" w:hAnsi="Arial" w:cs="Arial"/>
                <w:sz w:val="18"/>
                <w:szCs w:val="18"/>
                <w:lang w:eastAsia="pt-BR"/>
              </w:rPr>
              <w:t xml:space="preserve"> (um)</w:t>
            </w: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 xml:space="preserve"> flange cego DN 1000 mm, PN 16.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  <w:tc>
          <w:tcPr>
            <w:tcW w:w="13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841A9" w:rsidRPr="00812039" w:rsidRDefault="00F841A9" w:rsidP="00F841A9">
            <w:pPr>
              <w:suppressAutoHyphens w:val="0"/>
              <w:rPr>
                <w:rFonts w:ascii="Arial" w:hAnsi="Arial" w:cs="Arial"/>
                <w:sz w:val="18"/>
                <w:szCs w:val="18"/>
                <w:lang w:eastAsia="pt-BR"/>
              </w:rPr>
            </w:pPr>
          </w:p>
        </w:tc>
      </w:tr>
      <w:tr w:rsidR="00F841A9" w:rsidRPr="00812039" w:rsidTr="00F841A9">
        <w:trPr>
          <w:trHeight w:val="169"/>
        </w:trPr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05.00</w:t>
            </w:r>
          </w:p>
        </w:tc>
        <w:tc>
          <w:tcPr>
            <w:tcW w:w="7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SERVIÇOS DE MANUTENÇÃO NO PAINEL DA PONTE ROLANTE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Und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Quantidade</w:t>
            </w:r>
          </w:p>
        </w:tc>
      </w:tr>
      <w:tr w:rsidR="00F841A9" w:rsidRPr="00812039" w:rsidTr="00F841A9">
        <w:trPr>
          <w:trHeight w:val="33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05.01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841A9" w:rsidRPr="00812039" w:rsidRDefault="00F841A9" w:rsidP="00F841A9">
            <w:pPr>
              <w:suppressAutoHyphens w:val="0"/>
              <w:jc w:val="both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Revisão geral no painel elétrico da talha monovia motorizada da ponte rolante da tomada de água.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und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41A9" w:rsidRPr="00812039" w:rsidRDefault="00F841A9" w:rsidP="00F841A9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1</w:t>
            </w:r>
          </w:p>
        </w:tc>
      </w:tr>
      <w:tr w:rsidR="00B43DFE" w:rsidRPr="00812039" w:rsidTr="00BF0F23">
        <w:trPr>
          <w:trHeight w:val="169"/>
        </w:trPr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43DFE" w:rsidRPr="00812039" w:rsidRDefault="00B43DFE" w:rsidP="00B43DFE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0</w:t>
            </w:r>
            <w:r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6</w:t>
            </w: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.00</w:t>
            </w:r>
          </w:p>
        </w:tc>
        <w:tc>
          <w:tcPr>
            <w:tcW w:w="7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43DFE" w:rsidRPr="00812039" w:rsidRDefault="00B43DFE" w:rsidP="00BF0F23">
            <w:pPr>
              <w:suppressAutoHyphens w:val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B43DFE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SERVIÇOS DE MERGULHO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3DFE" w:rsidRPr="00812039" w:rsidRDefault="00B43DFE" w:rsidP="00BF0F23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proofErr w:type="spellStart"/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Und</w:t>
            </w:r>
            <w:proofErr w:type="spellEnd"/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43DFE" w:rsidRPr="00812039" w:rsidRDefault="00B43DFE" w:rsidP="00BF0F23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b/>
                <w:bCs/>
                <w:sz w:val="18"/>
                <w:szCs w:val="18"/>
                <w:lang w:eastAsia="pt-BR"/>
              </w:rPr>
              <w:t>Quantidade</w:t>
            </w:r>
          </w:p>
        </w:tc>
      </w:tr>
      <w:tr w:rsidR="00B43DFE" w:rsidRPr="00812039" w:rsidTr="00BF0F23">
        <w:trPr>
          <w:trHeight w:val="339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43DFE" w:rsidRPr="00812039" w:rsidRDefault="00B43DFE" w:rsidP="00B43DFE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0</w:t>
            </w:r>
            <w:r>
              <w:rPr>
                <w:rFonts w:ascii="Arial" w:hAnsi="Arial" w:cs="Arial"/>
                <w:sz w:val="18"/>
                <w:szCs w:val="18"/>
                <w:lang w:eastAsia="pt-BR"/>
              </w:rPr>
              <w:t>6</w:t>
            </w: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.01</w:t>
            </w:r>
          </w:p>
        </w:tc>
        <w:tc>
          <w:tcPr>
            <w:tcW w:w="7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B43DFE" w:rsidRPr="00812039" w:rsidRDefault="00B43DFE" w:rsidP="00BF0F23">
            <w:pPr>
              <w:suppressAutoHyphens w:val="0"/>
              <w:jc w:val="both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B43DFE">
              <w:rPr>
                <w:rFonts w:ascii="Arial" w:hAnsi="Arial" w:cs="Arial"/>
                <w:sz w:val="18"/>
                <w:szCs w:val="18"/>
                <w:lang w:eastAsia="pt-BR"/>
              </w:rPr>
              <w:t>Serviço de mergulho para verificar possíveis problemas com a vedação da comporta no fundo da tomada de água.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3DFE" w:rsidRPr="00812039" w:rsidRDefault="00B43DFE" w:rsidP="00BF0F23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proofErr w:type="spellStart"/>
            <w:proofErr w:type="gramStart"/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43DFE" w:rsidRPr="00812039" w:rsidRDefault="00B43DFE" w:rsidP="00BF0F23">
            <w:pPr>
              <w:suppressAutoHyphens w:val="0"/>
              <w:jc w:val="center"/>
              <w:rPr>
                <w:rFonts w:ascii="Arial" w:hAnsi="Arial" w:cs="Arial"/>
                <w:sz w:val="18"/>
                <w:szCs w:val="18"/>
                <w:lang w:eastAsia="pt-BR"/>
              </w:rPr>
            </w:pPr>
            <w:r w:rsidRPr="00812039">
              <w:rPr>
                <w:rFonts w:ascii="Arial" w:hAnsi="Arial" w:cs="Arial"/>
                <w:sz w:val="18"/>
                <w:szCs w:val="18"/>
                <w:lang w:eastAsia="pt-BR"/>
              </w:rPr>
              <w:t>1</w:t>
            </w:r>
          </w:p>
        </w:tc>
      </w:tr>
    </w:tbl>
    <w:p w:rsidR="006647C0" w:rsidRDefault="006647C0" w:rsidP="00C26B96">
      <w:pPr>
        <w:pStyle w:val="Ttulo1"/>
        <w:ind w:left="0"/>
        <w:jc w:val="left"/>
        <w:rPr>
          <w:rStyle w:val="TtulodoLivro"/>
          <w:rFonts w:cs="Arial"/>
          <w:szCs w:val="18"/>
        </w:rPr>
      </w:pPr>
    </w:p>
    <w:p w:rsidR="006647C0" w:rsidRDefault="006647C0" w:rsidP="006647C0"/>
    <w:p w:rsidR="006647C0" w:rsidRDefault="006647C0" w:rsidP="006647C0"/>
    <w:p w:rsidR="006647C0" w:rsidRDefault="006647C0" w:rsidP="006647C0">
      <w:pPr>
        <w:pStyle w:val="Ttulo1"/>
        <w:ind w:left="0"/>
        <w:jc w:val="left"/>
        <w:rPr>
          <w:rStyle w:val="TtulodoLivro"/>
          <w:rFonts w:cs="Arial"/>
          <w:szCs w:val="18"/>
        </w:rPr>
      </w:pPr>
      <w:bookmarkStart w:id="3" w:name="_Toc447196632"/>
      <w:r w:rsidRPr="00685E29">
        <w:rPr>
          <w:rStyle w:val="TtulodoLivro"/>
          <w:rFonts w:cs="Arial"/>
          <w:szCs w:val="18"/>
        </w:rPr>
        <w:t xml:space="preserve">3.1 </w:t>
      </w:r>
      <w:r>
        <w:rPr>
          <w:rStyle w:val="TtulodoLivro"/>
          <w:rFonts w:cs="Arial"/>
          <w:szCs w:val="18"/>
        </w:rPr>
        <w:t>–</w:t>
      </w:r>
      <w:r w:rsidRPr="00685E29">
        <w:rPr>
          <w:rStyle w:val="TtulodoLivro"/>
          <w:rFonts w:cs="Arial"/>
          <w:szCs w:val="18"/>
        </w:rPr>
        <w:t xml:space="preserve"> </w:t>
      </w:r>
      <w:r>
        <w:rPr>
          <w:rStyle w:val="TtulodoLivro"/>
          <w:rFonts w:cs="Arial"/>
          <w:szCs w:val="18"/>
        </w:rPr>
        <w:t>Características do Sistema Existente</w:t>
      </w:r>
      <w:bookmarkEnd w:id="3"/>
    </w:p>
    <w:p w:rsidR="006647C0" w:rsidRDefault="006647C0" w:rsidP="006647C0"/>
    <w:p w:rsidR="006647C0" w:rsidRPr="00F84988" w:rsidRDefault="006647C0" w:rsidP="008569ED">
      <w:pPr>
        <w:pStyle w:val="PargrafodaLista"/>
        <w:numPr>
          <w:ilvl w:val="0"/>
          <w:numId w:val="4"/>
        </w:numPr>
        <w:rPr>
          <w:rFonts w:ascii="Arial" w:hAnsi="Arial" w:cs="Arial"/>
        </w:rPr>
      </w:pPr>
      <w:r w:rsidRPr="00F84988">
        <w:rPr>
          <w:rFonts w:ascii="Arial" w:hAnsi="Arial" w:cs="Arial"/>
        </w:rPr>
        <w:lastRenderedPageBreak/>
        <w:t>Dados da válvula dispersora:</w:t>
      </w:r>
    </w:p>
    <w:p w:rsidR="006647C0" w:rsidRPr="00F84988" w:rsidRDefault="006647C0" w:rsidP="006647C0">
      <w:pPr>
        <w:rPr>
          <w:rFonts w:ascii="Arial" w:hAnsi="Arial" w:cs="Arial"/>
        </w:rPr>
      </w:pPr>
    </w:p>
    <w:p w:rsidR="006647C0" w:rsidRPr="00F84988" w:rsidRDefault="00F52BB0" w:rsidP="008569ED">
      <w:pPr>
        <w:pStyle w:val="PargrafodaLista"/>
        <w:numPr>
          <w:ilvl w:val="0"/>
          <w:numId w:val="3"/>
        </w:numPr>
        <w:rPr>
          <w:rFonts w:ascii="Arial" w:hAnsi="Arial" w:cs="Arial"/>
        </w:rPr>
      </w:pPr>
      <w:r w:rsidRPr="00F84988">
        <w:rPr>
          <w:rFonts w:ascii="Arial" w:hAnsi="Arial" w:cs="Arial"/>
        </w:rPr>
        <w:t xml:space="preserve">Diâmetro Nominal = </w:t>
      </w:r>
      <w:r w:rsidR="006647C0" w:rsidRPr="00F84988">
        <w:rPr>
          <w:rFonts w:ascii="Arial" w:hAnsi="Arial" w:cs="Arial"/>
        </w:rPr>
        <w:t>1.000 mm;</w:t>
      </w:r>
    </w:p>
    <w:p w:rsidR="006647C0" w:rsidRPr="00F84988" w:rsidRDefault="006647C0" w:rsidP="008569ED">
      <w:pPr>
        <w:pStyle w:val="PargrafodaLista"/>
        <w:numPr>
          <w:ilvl w:val="0"/>
          <w:numId w:val="3"/>
        </w:numPr>
        <w:rPr>
          <w:rFonts w:ascii="Arial" w:hAnsi="Arial" w:cs="Arial"/>
        </w:rPr>
      </w:pPr>
      <w:r w:rsidRPr="00F84988">
        <w:rPr>
          <w:rFonts w:ascii="Arial" w:hAnsi="Arial" w:cs="Arial"/>
        </w:rPr>
        <w:t>N.A. Máx. a Montante = 673,50 m;</w:t>
      </w:r>
    </w:p>
    <w:p w:rsidR="006647C0" w:rsidRPr="00F84988" w:rsidRDefault="006647C0" w:rsidP="008569ED">
      <w:pPr>
        <w:pStyle w:val="PargrafodaLista"/>
        <w:numPr>
          <w:ilvl w:val="0"/>
          <w:numId w:val="3"/>
        </w:numPr>
        <w:rPr>
          <w:rFonts w:ascii="Arial" w:hAnsi="Arial" w:cs="Arial"/>
        </w:rPr>
      </w:pPr>
      <w:r w:rsidRPr="00F84988">
        <w:rPr>
          <w:rFonts w:ascii="Arial" w:hAnsi="Arial" w:cs="Arial"/>
        </w:rPr>
        <w:t>N.A. Mín. a Montante = 650,00 m;</w:t>
      </w:r>
    </w:p>
    <w:p w:rsidR="006647C0" w:rsidRPr="00F84988" w:rsidRDefault="006647C0" w:rsidP="008569ED">
      <w:pPr>
        <w:pStyle w:val="PargrafodaLista"/>
        <w:numPr>
          <w:ilvl w:val="0"/>
          <w:numId w:val="3"/>
        </w:numPr>
        <w:rPr>
          <w:rFonts w:ascii="Arial" w:hAnsi="Arial" w:cs="Arial"/>
        </w:rPr>
      </w:pPr>
      <w:r w:rsidRPr="00F84988">
        <w:rPr>
          <w:rFonts w:ascii="Arial" w:hAnsi="Arial" w:cs="Arial"/>
        </w:rPr>
        <w:t>Vazão Nominal = 4,00 m³/s.</w:t>
      </w:r>
    </w:p>
    <w:p w:rsidR="006647C0" w:rsidRPr="00F84988" w:rsidRDefault="006647C0" w:rsidP="006647C0">
      <w:pPr>
        <w:rPr>
          <w:rFonts w:ascii="Arial" w:hAnsi="Arial" w:cs="Arial"/>
        </w:rPr>
      </w:pPr>
    </w:p>
    <w:p w:rsidR="006647C0" w:rsidRPr="00F84988" w:rsidRDefault="006647C0" w:rsidP="008569ED">
      <w:pPr>
        <w:pStyle w:val="PargrafodaLista"/>
        <w:numPr>
          <w:ilvl w:val="0"/>
          <w:numId w:val="4"/>
        </w:numPr>
        <w:rPr>
          <w:rFonts w:ascii="Arial" w:hAnsi="Arial" w:cs="Arial"/>
        </w:rPr>
      </w:pPr>
      <w:r w:rsidRPr="00F84988">
        <w:rPr>
          <w:rFonts w:ascii="Arial" w:hAnsi="Arial" w:cs="Arial"/>
        </w:rPr>
        <w:t>Quantidade de válvula dispersora existente na Barragem Zabumbão: 01</w:t>
      </w:r>
      <w:r w:rsidR="00F52BB0" w:rsidRPr="00F84988">
        <w:rPr>
          <w:rFonts w:ascii="Arial" w:hAnsi="Arial" w:cs="Arial"/>
        </w:rPr>
        <w:t xml:space="preserve"> (uma)</w:t>
      </w:r>
      <w:r w:rsidRPr="00F84988">
        <w:rPr>
          <w:rFonts w:ascii="Arial" w:hAnsi="Arial" w:cs="Arial"/>
        </w:rPr>
        <w:t xml:space="preserve"> válvula;</w:t>
      </w:r>
    </w:p>
    <w:p w:rsidR="006647C0" w:rsidRPr="00F84988" w:rsidRDefault="006647C0" w:rsidP="006647C0">
      <w:pPr>
        <w:rPr>
          <w:rFonts w:ascii="Arial" w:hAnsi="Arial" w:cs="Arial"/>
        </w:rPr>
      </w:pPr>
    </w:p>
    <w:p w:rsidR="006647C0" w:rsidRPr="00A03CD4" w:rsidRDefault="006647C0" w:rsidP="008569ED">
      <w:pPr>
        <w:pStyle w:val="PargrafodaLista"/>
        <w:numPr>
          <w:ilvl w:val="0"/>
          <w:numId w:val="5"/>
        </w:numPr>
        <w:ind w:left="360"/>
        <w:rPr>
          <w:rFonts w:ascii="Arial" w:hAnsi="Arial" w:cs="Arial"/>
        </w:rPr>
      </w:pPr>
      <w:r w:rsidRPr="00A03CD4">
        <w:rPr>
          <w:rFonts w:ascii="Arial" w:hAnsi="Arial" w:cs="Arial"/>
        </w:rPr>
        <w:t>Sistema de bloqueio a montante da v</w:t>
      </w:r>
      <w:r w:rsidR="006561BF" w:rsidRPr="00A03CD4">
        <w:rPr>
          <w:rFonts w:ascii="Arial" w:hAnsi="Arial" w:cs="Arial"/>
        </w:rPr>
        <w:t>álvula dispersora: Existe uma comporta para bloqueio a montante da</w:t>
      </w:r>
      <w:r w:rsidR="00A03CD4" w:rsidRPr="00A03CD4">
        <w:rPr>
          <w:rFonts w:ascii="Arial" w:hAnsi="Arial" w:cs="Arial"/>
        </w:rPr>
        <w:t xml:space="preserve"> </w:t>
      </w:r>
      <w:r w:rsidR="00F52BB0" w:rsidRPr="00A03CD4">
        <w:rPr>
          <w:rFonts w:ascii="Arial" w:hAnsi="Arial" w:cs="Arial"/>
        </w:rPr>
        <w:t>v</w:t>
      </w:r>
      <w:r w:rsidR="006561BF" w:rsidRPr="00A03CD4">
        <w:rPr>
          <w:rFonts w:ascii="Arial" w:hAnsi="Arial" w:cs="Arial"/>
        </w:rPr>
        <w:t>álvula dispersora;</w:t>
      </w:r>
    </w:p>
    <w:p w:rsidR="006561BF" w:rsidRPr="00F84988" w:rsidRDefault="006561BF" w:rsidP="00F52BB0">
      <w:pPr>
        <w:rPr>
          <w:rFonts w:ascii="Arial" w:hAnsi="Arial" w:cs="Arial"/>
        </w:rPr>
      </w:pPr>
    </w:p>
    <w:p w:rsidR="006561BF" w:rsidRPr="00F84988" w:rsidRDefault="006561BF" w:rsidP="008569ED">
      <w:pPr>
        <w:pStyle w:val="PargrafodaLista"/>
        <w:numPr>
          <w:ilvl w:val="0"/>
          <w:numId w:val="5"/>
        </w:numPr>
        <w:ind w:left="360"/>
        <w:rPr>
          <w:rFonts w:ascii="Arial" w:hAnsi="Arial" w:cs="Arial"/>
        </w:rPr>
      </w:pPr>
      <w:r w:rsidRPr="00F84988">
        <w:rPr>
          <w:rFonts w:ascii="Arial" w:hAnsi="Arial" w:cs="Arial"/>
        </w:rPr>
        <w:t xml:space="preserve">Em cima da válvula dispersora </w:t>
      </w:r>
      <w:r w:rsidR="00222483" w:rsidRPr="00F84988">
        <w:rPr>
          <w:rFonts w:ascii="Arial" w:hAnsi="Arial" w:cs="Arial"/>
        </w:rPr>
        <w:t>existe uma pont</w:t>
      </w:r>
      <w:r w:rsidRPr="00F84988">
        <w:rPr>
          <w:rFonts w:ascii="Arial" w:hAnsi="Arial" w:cs="Arial"/>
        </w:rPr>
        <w:t>e rolante para içamento;</w:t>
      </w:r>
    </w:p>
    <w:p w:rsidR="006561BF" w:rsidRPr="00F84988" w:rsidRDefault="006561BF" w:rsidP="00F52BB0">
      <w:pPr>
        <w:rPr>
          <w:rFonts w:ascii="Arial" w:hAnsi="Arial" w:cs="Arial"/>
        </w:rPr>
      </w:pPr>
    </w:p>
    <w:p w:rsidR="00866C01" w:rsidRPr="00866C01" w:rsidRDefault="002D5BBA" w:rsidP="00866C01">
      <w:pPr>
        <w:pStyle w:val="PargrafodaLista"/>
        <w:numPr>
          <w:ilvl w:val="0"/>
          <w:numId w:val="5"/>
        </w:numPr>
        <w:ind w:left="360"/>
        <w:rPr>
          <w:rFonts w:ascii="Arial" w:hAnsi="Arial" w:cs="Arial"/>
        </w:rPr>
      </w:pPr>
      <w:r>
        <w:rPr>
          <w:rFonts w:ascii="Arial" w:hAnsi="Arial" w:cs="Arial"/>
        </w:rPr>
        <w:t xml:space="preserve">Existem </w:t>
      </w:r>
      <w:r w:rsidR="006561BF" w:rsidRPr="00F84988">
        <w:rPr>
          <w:rFonts w:ascii="Arial" w:hAnsi="Arial" w:cs="Arial"/>
        </w:rPr>
        <w:t xml:space="preserve">duas </w:t>
      </w:r>
      <w:r>
        <w:rPr>
          <w:rFonts w:ascii="Arial" w:hAnsi="Arial" w:cs="Arial"/>
        </w:rPr>
        <w:t>tubulações (</w:t>
      </w:r>
      <w:r>
        <w:rPr>
          <w:rFonts w:ascii="Arial" w:hAnsi="Arial" w:cs="Arial"/>
        </w:rPr>
        <w:t>um desvio e uma drenagem</w:t>
      </w:r>
      <w:r>
        <w:rPr>
          <w:rFonts w:ascii="Arial" w:hAnsi="Arial" w:cs="Arial"/>
        </w:rPr>
        <w:t>), com diâmetros de 12” e 4”, que</w:t>
      </w:r>
      <w:r w:rsidR="006561BF" w:rsidRPr="00F84988">
        <w:rPr>
          <w:rFonts w:ascii="Arial" w:hAnsi="Arial" w:cs="Arial"/>
        </w:rPr>
        <w:t xml:space="preserve"> serão acionadas, a depender da necessidade, </w:t>
      </w:r>
      <w:r w:rsidR="00F52BB0" w:rsidRPr="00F84988">
        <w:rPr>
          <w:rFonts w:ascii="Arial" w:hAnsi="Arial" w:cs="Arial"/>
        </w:rPr>
        <w:t>durante a retirada da válvula dispersora.</w:t>
      </w:r>
      <w:bookmarkStart w:id="4" w:name="_GoBack"/>
      <w:bookmarkEnd w:id="4"/>
    </w:p>
    <w:p w:rsidR="00222483" w:rsidRPr="00F84988" w:rsidRDefault="00222483" w:rsidP="00222483">
      <w:pPr>
        <w:pStyle w:val="PargrafodaLista"/>
        <w:rPr>
          <w:rFonts w:ascii="Arial" w:hAnsi="Arial" w:cs="Arial"/>
        </w:rPr>
      </w:pPr>
    </w:p>
    <w:p w:rsidR="00222483" w:rsidRPr="00F84988" w:rsidRDefault="008E3377" w:rsidP="008569ED">
      <w:pPr>
        <w:pStyle w:val="PargrafodaLista"/>
        <w:numPr>
          <w:ilvl w:val="0"/>
          <w:numId w:val="5"/>
        </w:numPr>
        <w:ind w:left="360"/>
        <w:rPr>
          <w:rFonts w:ascii="Arial" w:hAnsi="Arial" w:cs="Arial"/>
        </w:rPr>
      </w:pPr>
      <w:r w:rsidRPr="00F84988">
        <w:rPr>
          <w:rFonts w:ascii="Arial" w:hAnsi="Arial" w:cs="Arial"/>
        </w:rPr>
        <w:t>Existem 03 (três) painéis elétricos</w:t>
      </w:r>
      <w:r w:rsidR="00A521D1" w:rsidRPr="00F84988">
        <w:rPr>
          <w:rFonts w:ascii="Arial" w:hAnsi="Arial" w:cs="Arial"/>
        </w:rPr>
        <w:t xml:space="preserve"> no piso da tomada de água</w:t>
      </w:r>
      <w:r w:rsidRPr="00F84988">
        <w:rPr>
          <w:rFonts w:ascii="Arial" w:hAnsi="Arial" w:cs="Arial"/>
        </w:rPr>
        <w:t>: sendo 01 (um) de acionamento da válvula dispersora e 02 (dois) de iluminação e tomadas.</w:t>
      </w:r>
    </w:p>
    <w:p w:rsidR="00A521D1" w:rsidRPr="00F84988" w:rsidRDefault="00A521D1" w:rsidP="00A521D1">
      <w:pPr>
        <w:pStyle w:val="PargrafodaLista"/>
        <w:rPr>
          <w:rFonts w:ascii="Arial" w:hAnsi="Arial" w:cs="Arial"/>
        </w:rPr>
      </w:pPr>
    </w:p>
    <w:p w:rsidR="00A521D1" w:rsidRPr="00F84988" w:rsidRDefault="00A521D1" w:rsidP="008569ED">
      <w:pPr>
        <w:pStyle w:val="PargrafodaLista"/>
        <w:numPr>
          <w:ilvl w:val="0"/>
          <w:numId w:val="5"/>
        </w:numPr>
        <w:ind w:left="360"/>
        <w:rPr>
          <w:rFonts w:ascii="Arial" w:hAnsi="Arial" w:cs="Arial"/>
        </w:rPr>
      </w:pPr>
      <w:r w:rsidRPr="00F84988">
        <w:rPr>
          <w:rFonts w:ascii="Arial" w:hAnsi="Arial" w:cs="Arial"/>
        </w:rPr>
        <w:t>Existem um painel elétrico na ponte rolante no alto da tomada de água. Esse painel deverá ser realizado uma revisão geral, pois há uma contatora com problema,</w:t>
      </w:r>
      <w:r w:rsidR="00A03CD4">
        <w:rPr>
          <w:rFonts w:ascii="Arial" w:hAnsi="Arial" w:cs="Arial"/>
        </w:rPr>
        <w:t xml:space="preserve"> quando é executado </w:t>
      </w:r>
      <w:r w:rsidRPr="00F84988">
        <w:rPr>
          <w:rFonts w:ascii="Arial" w:hAnsi="Arial" w:cs="Arial"/>
        </w:rPr>
        <w:t>o acionamento vertical do guincho.</w:t>
      </w:r>
    </w:p>
    <w:p w:rsidR="00F52BB0" w:rsidRDefault="00F52BB0" w:rsidP="00F52BB0">
      <w:pPr>
        <w:pStyle w:val="PargrafodaLista"/>
      </w:pPr>
    </w:p>
    <w:p w:rsidR="006561BF" w:rsidRPr="006647C0" w:rsidRDefault="006561BF" w:rsidP="006561BF"/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5" w:name="_Toc447196633"/>
      <w:r w:rsidRPr="00685E29">
        <w:rPr>
          <w:rStyle w:val="TtulodoLivro"/>
          <w:rFonts w:cs="Arial"/>
          <w:szCs w:val="18"/>
        </w:rPr>
        <w:t>3.</w:t>
      </w:r>
      <w:r w:rsidR="00BD7AD9">
        <w:rPr>
          <w:rStyle w:val="TtulodoLivro"/>
          <w:rFonts w:cs="Arial"/>
          <w:szCs w:val="18"/>
        </w:rPr>
        <w:t>2</w:t>
      </w:r>
      <w:r w:rsidRPr="00685E29">
        <w:rPr>
          <w:rStyle w:val="TtulodoLivro"/>
          <w:rFonts w:cs="Arial"/>
          <w:szCs w:val="18"/>
        </w:rPr>
        <w:t xml:space="preserve"> </w:t>
      </w:r>
      <w:r w:rsidR="009101F6">
        <w:rPr>
          <w:rStyle w:val="TtulodoLivro"/>
          <w:rFonts w:cs="Arial"/>
          <w:szCs w:val="18"/>
        </w:rPr>
        <w:t>–</w:t>
      </w:r>
      <w:r w:rsidRPr="00685E29">
        <w:rPr>
          <w:rStyle w:val="TtulodoLivro"/>
          <w:rFonts w:cs="Arial"/>
          <w:szCs w:val="18"/>
        </w:rPr>
        <w:t xml:space="preserve"> </w:t>
      </w:r>
      <w:r w:rsidR="009101F6">
        <w:rPr>
          <w:rStyle w:val="TtulodoLivro"/>
          <w:rFonts w:cs="Arial"/>
          <w:szCs w:val="18"/>
        </w:rPr>
        <w:t>Ensaios em Campo</w:t>
      </w:r>
      <w:bookmarkEnd w:id="5"/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5A3431" w:rsidRDefault="009101F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Após a recuperação da v</w:t>
      </w:r>
      <w:r w:rsidR="00DF2FB2">
        <w:rPr>
          <w:rFonts w:ascii="Arial" w:hAnsi="Arial" w:cs="Arial"/>
          <w:color w:val="000000"/>
        </w:rPr>
        <w:t>álvula dispersora</w:t>
      </w:r>
      <w:r>
        <w:rPr>
          <w:rFonts w:ascii="Arial" w:hAnsi="Arial" w:cs="Arial"/>
          <w:color w:val="000000"/>
        </w:rPr>
        <w:t xml:space="preserve"> e </w:t>
      </w:r>
      <w:r w:rsidR="003F22FB">
        <w:rPr>
          <w:rFonts w:ascii="Arial" w:hAnsi="Arial" w:cs="Arial"/>
          <w:color w:val="000000"/>
        </w:rPr>
        <w:t>de seus</w:t>
      </w:r>
      <w:r>
        <w:rPr>
          <w:rFonts w:ascii="Arial" w:hAnsi="Arial" w:cs="Arial"/>
          <w:color w:val="000000"/>
        </w:rPr>
        <w:t xml:space="preserve"> sistemas de acionamento, a contratada deverá executar os seguintes ensaios: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Default="009101F6" w:rsidP="008569ED">
      <w:pPr>
        <w:pStyle w:val="PargrafodaLista"/>
        <w:numPr>
          <w:ilvl w:val="0"/>
          <w:numId w:val="2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DF2FB2">
        <w:rPr>
          <w:rFonts w:ascii="Arial" w:hAnsi="Arial" w:cs="Arial"/>
          <w:color w:val="000000"/>
        </w:rPr>
        <w:t>Ensaios mecânicos:</w:t>
      </w:r>
      <w:r>
        <w:rPr>
          <w:rFonts w:ascii="Arial" w:hAnsi="Arial" w:cs="Arial"/>
          <w:color w:val="000000"/>
        </w:rPr>
        <w:t xml:space="preserve"> executar várias manobras de abertura e fechamento em vazio, a fim de verificar o funcionamento do mecanismo e o deslizamento correto da camisa móvel (verificar se ocorrem vazamentos de óleo durante essa operação);</w:t>
      </w:r>
    </w:p>
    <w:p w:rsidR="009101F6" w:rsidRDefault="009101F6" w:rsidP="008569ED">
      <w:pPr>
        <w:pStyle w:val="PargrafodaLista"/>
        <w:numPr>
          <w:ilvl w:val="0"/>
          <w:numId w:val="2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Verificação das vedações: fechar a válvula dispersora e verificar os vazamentos nas vedações, devendo os mesmos no máximo ser igual a 3,0 l/min;</w:t>
      </w:r>
    </w:p>
    <w:p w:rsidR="009101F6" w:rsidRDefault="00DF2FB2" w:rsidP="008569ED">
      <w:pPr>
        <w:pStyle w:val="PargrafodaLista"/>
        <w:numPr>
          <w:ilvl w:val="0"/>
          <w:numId w:val="2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Verificação do funcionamento:</w:t>
      </w:r>
    </w:p>
    <w:p w:rsidR="004941AD" w:rsidRPr="00BD21ED" w:rsidRDefault="004941AD" w:rsidP="004941AD">
      <w:pPr>
        <w:pStyle w:val="PargrafodaLista"/>
        <w:suppressAutoHyphens w:val="0"/>
        <w:autoSpaceDE w:val="0"/>
        <w:autoSpaceDN w:val="0"/>
        <w:adjustRightInd w:val="0"/>
        <w:ind w:left="720"/>
        <w:contextualSpacing/>
        <w:jc w:val="both"/>
        <w:rPr>
          <w:rFonts w:ascii="Arial" w:hAnsi="Arial" w:cs="Arial"/>
          <w:color w:val="000000"/>
        </w:rPr>
      </w:pPr>
    </w:p>
    <w:p w:rsidR="00C26B96" w:rsidRPr="00BD21ED" w:rsidRDefault="00DF2FB2" w:rsidP="008569ED">
      <w:pPr>
        <w:pStyle w:val="PargrafodaLista"/>
        <w:numPr>
          <w:ilvl w:val="1"/>
          <w:numId w:val="2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Fechar a válvula;</w:t>
      </w:r>
    </w:p>
    <w:p w:rsidR="00C26B96" w:rsidRDefault="00DF2FB2" w:rsidP="008569ED">
      <w:pPr>
        <w:pStyle w:val="PargrafodaLista"/>
        <w:numPr>
          <w:ilvl w:val="1"/>
          <w:numId w:val="2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Abrir a válvula a 10 % de abertura</w:t>
      </w:r>
      <w:r w:rsidR="00C26B96" w:rsidRPr="00BD21ED">
        <w:rPr>
          <w:rFonts w:ascii="Arial" w:hAnsi="Arial" w:cs="Arial"/>
          <w:color w:val="000000"/>
        </w:rPr>
        <w:t>;</w:t>
      </w:r>
    </w:p>
    <w:p w:rsidR="00DF2FB2" w:rsidRDefault="00DF2FB2" w:rsidP="008569ED">
      <w:pPr>
        <w:pStyle w:val="PargrafodaLista"/>
        <w:numPr>
          <w:ilvl w:val="1"/>
          <w:numId w:val="2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Verificar o comportamento da válvula e do escoamento (ruídos e vibrações), bem como a forma de manobra;</w:t>
      </w:r>
    </w:p>
    <w:p w:rsidR="00DF2FB2" w:rsidRDefault="00DF2FB2" w:rsidP="008569ED">
      <w:pPr>
        <w:pStyle w:val="PargrafodaLista"/>
        <w:numPr>
          <w:ilvl w:val="1"/>
          <w:numId w:val="2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Efetuar manobras aumentando a abertura gradativamente (10% em 10 %), até a abertura total da válvula.</w:t>
      </w:r>
    </w:p>
    <w:p w:rsidR="00DF2FB2" w:rsidRDefault="00DF2FB2" w:rsidP="00C26B96">
      <w:pPr>
        <w:pStyle w:val="Ttulo1"/>
        <w:ind w:left="0"/>
        <w:jc w:val="left"/>
        <w:rPr>
          <w:rStyle w:val="TtulodoLivro"/>
          <w:rFonts w:cs="Arial"/>
          <w:szCs w:val="18"/>
        </w:rPr>
      </w:pPr>
    </w:p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6" w:name="_Toc447196634"/>
      <w:r w:rsidRPr="00685E29">
        <w:rPr>
          <w:rStyle w:val="TtulodoLivro"/>
          <w:rFonts w:cs="Arial"/>
          <w:szCs w:val="18"/>
        </w:rPr>
        <w:t xml:space="preserve">3.2 </w:t>
      </w:r>
      <w:r w:rsidR="00A17F88">
        <w:rPr>
          <w:rStyle w:val="TtulodoLivro"/>
          <w:rFonts w:cs="Arial"/>
          <w:szCs w:val="18"/>
        </w:rPr>
        <w:t>–</w:t>
      </w:r>
      <w:r w:rsidRPr="00685E29">
        <w:rPr>
          <w:rStyle w:val="TtulodoLivro"/>
          <w:rFonts w:cs="Arial"/>
          <w:szCs w:val="18"/>
        </w:rPr>
        <w:t xml:space="preserve"> </w:t>
      </w:r>
      <w:r w:rsidR="00A17F88">
        <w:rPr>
          <w:rStyle w:val="TtulodoLivro"/>
          <w:rFonts w:cs="Arial"/>
          <w:szCs w:val="18"/>
        </w:rPr>
        <w:t>Condições Gerais</w:t>
      </w:r>
      <w:bookmarkEnd w:id="6"/>
      <w:r w:rsidR="00A17F88">
        <w:rPr>
          <w:rStyle w:val="TtulodoLivro"/>
          <w:rFonts w:cs="Arial"/>
          <w:szCs w:val="18"/>
        </w:rPr>
        <w:t xml:space="preserve"> 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EC427B" w:rsidRDefault="00C26B96" w:rsidP="00155FBC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3.2.1</w:t>
      </w:r>
      <w:r w:rsidRPr="005A3431">
        <w:rPr>
          <w:rFonts w:ascii="Arial" w:hAnsi="Arial" w:cs="Arial"/>
          <w:color w:val="000000"/>
        </w:rPr>
        <w:t xml:space="preserve"> Será de responsabilidade da empresa </w:t>
      </w:r>
      <w:r w:rsidRPr="005A3431">
        <w:rPr>
          <w:rFonts w:ascii="Arial" w:hAnsi="Arial" w:cs="Arial"/>
          <w:b/>
          <w:bCs/>
          <w:color w:val="000000"/>
        </w:rPr>
        <w:t>CONTRATADA</w:t>
      </w:r>
      <w:r w:rsidRPr="005A3431">
        <w:rPr>
          <w:rFonts w:ascii="Arial" w:hAnsi="Arial" w:cs="Arial"/>
          <w:color w:val="000000"/>
        </w:rPr>
        <w:t>, a</w:t>
      </w:r>
      <w:r>
        <w:rPr>
          <w:rFonts w:ascii="Arial" w:hAnsi="Arial" w:cs="Arial"/>
          <w:color w:val="000000"/>
        </w:rPr>
        <w:t xml:space="preserve"> </w:t>
      </w:r>
      <w:r w:rsidRPr="005A3431">
        <w:rPr>
          <w:rFonts w:ascii="Arial" w:hAnsi="Arial" w:cs="Arial"/>
          <w:color w:val="000000"/>
        </w:rPr>
        <w:t>retirada e posterio</w:t>
      </w:r>
      <w:r w:rsidR="00A17F88">
        <w:rPr>
          <w:rFonts w:ascii="Arial" w:hAnsi="Arial" w:cs="Arial"/>
          <w:color w:val="000000"/>
        </w:rPr>
        <w:t xml:space="preserve">r entrega da válvula dispersora e dos sistemas de acionamentos </w:t>
      </w:r>
      <w:r w:rsidRPr="005A3431">
        <w:rPr>
          <w:rFonts w:ascii="Arial" w:hAnsi="Arial" w:cs="Arial"/>
          <w:color w:val="000000"/>
        </w:rPr>
        <w:t>contemplado</w:t>
      </w:r>
      <w:r>
        <w:rPr>
          <w:rFonts w:ascii="Arial" w:hAnsi="Arial" w:cs="Arial"/>
          <w:color w:val="000000"/>
        </w:rPr>
        <w:t>s</w:t>
      </w:r>
      <w:r w:rsidR="00A17F88">
        <w:rPr>
          <w:rFonts w:ascii="Arial" w:hAnsi="Arial" w:cs="Arial"/>
          <w:color w:val="000000"/>
        </w:rPr>
        <w:t xml:space="preserve"> no contrato </w:t>
      </w:r>
      <w:r w:rsidR="00EC427B">
        <w:rPr>
          <w:rFonts w:ascii="Arial" w:hAnsi="Arial" w:cs="Arial"/>
          <w:color w:val="000000"/>
        </w:rPr>
        <w:t>n</w:t>
      </w:r>
      <w:r w:rsidR="00A17F88">
        <w:rPr>
          <w:rFonts w:ascii="Arial" w:hAnsi="Arial" w:cs="Arial"/>
          <w:color w:val="000000"/>
        </w:rPr>
        <w:t>a Barragem de Zabumbão, localizada</w:t>
      </w:r>
      <w:r>
        <w:rPr>
          <w:rFonts w:ascii="Arial" w:hAnsi="Arial" w:cs="Arial"/>
          <w:color w:val="000000"/>
        </w:rPr>
        <w:t xml:space="preserve"> no município de </w:t>
      </w:r>
      <w:r w:rsidR="00A17F88">
        <w:rPr>
          <w:rFonts w:ascii="Arial" w:hAnsi="Arial" w:cs="Arial"/>
          <w:color w:val="000000"/>
        </w:rPr>
        <w:t>Paramirim</w:t>
      </w:r>
      <w:r>
        <w:rPr>
          <w:rFonts w:ascii="Arial" w:hAnsi="Arial" w:cs="Arial"/>
          <w:color w:val="000000"/>
        </w:rPr>
        <w:t>/BA.</w:t>
      </w:r>
      <w:r w:rsidR="00155FBC">
        <w:rPr>
          <w:rFonts w:ascii="Arial" w:hAnsi="Arial" w:cs="Arial"/>
          <w:color w:val="000000"/>
        </w:rPr>
        <w:t xml:space="preserve"> </w:t>
      </w:r>
    </w:p>
    <w:p w:rsidR="00EC427B" w:rsidRDefault="00EC427B" w:rsidP="00155FBC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155FBC" w:rsidRPr="00155FBC" w:rsidRDefault="00656092" w:rsidP="00155FBC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3.2.2 </w:t>
      </w:r>
      <w:r w:rsidR="00155FBC">
        <w:rPr>
          <w:rFonts w:ascii="Arial" w:hAnsi="Arial" w:cs="Arial"/>
          <w:color w:val="000000"/>
        </w:rPr>
        <w:t>Os equipamentos deverão ser acondicionados</w:t>
      </w:r>
      <w:r w:rsidR="00155FBC" w:rsidRPr="00155FBC">
        <w:rPr>
          <w:rFonts w:ascii="Arial" w:hAnsi="Arial" w:cs="Arial"/>
          <w:color w:val="000000"/>
        </w:rPr>
        <w:t xml:space="preserve"> de acordo com as melhores práticas estabelecidas.</w:t>
      </w:r>
      <w:r w:rsidR="00EC427B">
        <w:rPr>
          <w:rFonts w:ascii="Arial" w:hAnsi="Arial" w:cs="Arial"/>
          <w:color w:val="000000"/>
        </w:rPr>
        <w:t xml:space="preserve"> </w:t>
      </w:r>
      <w:r w:rsidR="00155FBC">
        <w:rPr>
          <w:rFonts w:ascii="Arial" w:hAnsi="Arial" w:cs="Arial"/>
          <w:color w:val="000000"/>
        </w:rPr>
        <w:t>O</w:t>
      </w:r>
      <w:r w:rsidR="00155FBC" w:rsidRPr="00155FBC">
        <w:rPr>
          <w:rFonts w:ascii="Arial" w:hAnsi="Arial" w:cs="Arial"/>
          <w:color w:val="000000"/>
        </w:rPr>
        <w:t xml:space="preserve"> meio de transporte e os materiais e procedimentos de embalagem deverão ter padrão de qualidade que assegure a integridade </w:t>
      </w:r>
      <w:r w:rsidR="00EC427B">
        <w:rPr>
          <w:rFonts w:ascii="Arial" w:hAnsi="Arial" w:cs="Arial"/>
          <w:color w:val="000000"/>
        </w:rPr>
        <w:t>dos equipamentos.</w:t>
      </w:r>
      <w:r>
        <w:rPr>
          <w:rFonts w:ascii="Arial" w:hAnsi="Arial" w:cs="Arial"/>
          <w:color w:val="000000"/>
        </w:rPr>
        <w:t xml:space="preserve"> </w:t>
      </w:r>
      <w:r w:rsidR="00155FBC" w:rsidRPr="00155FBC">
        <w:rPr>
          <w:rFonts w:ascii="Arial" w:hAnsi="Arial" w:cs="Arial"/>
          <w:color w:val="000000"/>
        </w:rPr>
        <w:t xml:space="preserve">As embalagens deverão ser suficientes para proteger o conteúdo de danos durante o transporte do local </w:t>
      </w:r>
      <w:r w:rsidR="00EC427B">
        <w:rPr>
          <w:rFonts w:ascii="Arial" w:hAnsi="Arial" w:cs="Arial"/>
          <w:color w:val="000000"/>
        </w:rPr>
        <w:t>da recuperação</w:t>
      </w:r>
      <w:r w:rsidR="00155FBC" w:rsidRPr="00155FBC">
        <w:rPr>
          <w:rFonts w:ascii="Arial" w:hAnsi="Arial" w:cs="Arial"/>
          <w:color w:val="000000"/>
        </w:rPr>
        <w:t xml:space="preserve"> até depois da chegada ao local de entrega, em condições que envolvam movimentações, transbordo e trânsito por estradas não pavimentadas.</w:t>
      </w:r>
      <w:r>
        <w:rPr>
          <w:rFonts w:ascii="Arial" w:hAnsi="Arial" w:cs="Arial"/>
          <w:color w:val="000000"/>
        </w:rPr>
        <w:t xml:space="preserve"> </w:t>
      </w:r>
      <w:r w:rsidR="00155FBC" w:rsidRPr="00155FBC">
        <w:rPr>
          <w:rFonts w:ascii="Arial" w:hAnsi="Arial" w:cs="Arial"/>
          <w:color w:val="000000"/>
        </w:rPr>
        <w:t xml:space="preserve">Todas as partes sujeitas a vibração ou choques durante o transporte deverão ser travadas ou suportadas de forma a evitar danos </w:t>
      </w:r>
      <w:r w:rsidR="00EC427B">
        <w:rPr>
          <w:rFonts w:ascii="Arial" w:hAnsi="Arial" w:cs="Arial"/>
          <w:color w:val="000000"/>
        </w:rPr>
        <w:t>aos equipamentos</w:t>
      </w:r>
      <w:r w:rsidR="00155FBC" w:rsidRPr="00155FBC">
        <w:rPr>
          <w:rFonts w:ascii="Arial" w:hAnsi="Arial" w:cs="Arial"/>
          <w:color w:val="000000"/>
        </w:rPr>
        <w:t>.</w:t>
      </w:r>
    </w:p>
    <w:p w:rsidR="00155FBC" w:rsidRPr="00155FBC" w:rsidRDefault="00155FBC" w:rsidP="00155FBC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155FBC">
        <w:rPr>
          <w:rFonts w:ascii="Arial" w:hAnsi="Arial" w:cs="Arial"/>
          <w:color w:val="000000"/>
        </w:rPr>
        <w:tab/>
      </w:r>
    </w:p>
    <w:p w:rsidR="00C26B96" w:rsidRPr="005A3431" w:rsidRDefault="00656092" w:rsidP="00155FBC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3.2.3 </w:t>
      </w:r>
      <w:r w:rsidR="00155FBC" w:rsidRPr="00155FBC">
        <w:rPr>
          <w:rFonts w:ascii="Arial" w:hAnsi="Arial" w:cs="Arial"/>
          <w:color w:val="000000"/>
        </w:rPr>
        <w:t>Será de responsabilidade da CONTRATADA o cumprimento de todas as exigências das leis brasileiras relativas ao transporte, seguro e marcação das embalagens de embarque.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highlight w:val="yellow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>3.2.</w:t>
      </w:r>
      <w:r w:rsidR="00656092">
        <w:rPr>
          <w:rFonts w:ascii="Arial" w:hAnsi="Arial" w:cs="Arial"/>
          <w:color w:val="000000"/>
        </w:rPr>
        <w:t>4</w:t>
      </w:r>
      <w:r w:rsidRPr="005A3431">
        <w:rPr>
          <w:rFonts w:ascii="Arial" w:hAnsi="Arial" w:cs="Arial"/>
          <w:color w:val="000000"/>
        </w:rPr>
        <w:t xml:space="preserve"> Os materiais necessários para a realização dos serviços serão por conta da empresa </w:t>
      </w:r>
      <w:r w:rsidRPr="005A3431">
        <w:rPr>
          <w:rFonts w:ascii="Arial" w:hAnsi="Arial" w:cs="Arial"/>
          <w:b/>
          <w:bCs/>
          <w:color w:val="000000"/>
        </w:rPr>
        <w:t>CONTRATADA.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Default="00830ABC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3.2.</w:t>
      </w:r>
      <w:r w:rsidR="00656092">
        <w:rPr>
          <w:rFonts w:ascii="Arial" w:hAnsi="Arial" w:cs="Arial"/>
          <w:color w:val="000000"/>
        </w:rPr>
        <w:t>5</w:t>
      </w:r>
      <w:r w:rsidR="00C26B96" w:rsidRPr="005A3431">
        <w:rPr>
          <w:rFonts w:ascii="Arial" w:hAnsi="Arial" w:cs="Arial"/>
          <w:color w:val="000000"/>
        </w:rPr>
        <w:t xml:space="preserve"> A qualidade do material, bem como a do serviço, será fiscalizado por funcionário indicado pela </w:t>
      </w:r>
      <w:r w:rsidR="00C26B96">
        <w:rPr>
          <w:rFonts w:ascii="Arial" w:hAnsi="Arial" w:cs="Arial"/>
          <w:color w:val="000000"/>
        </w:rPr>
        <w:t>CODEVASF</w:t>
      </w:r>
      <w:r w:rsidR="00C26B96" w:rsidRPr="005A3431">
        <w:rPr>
          <w:rFonts w:ascii="Arial" w:hAnsi="Arial" w:cs="Arial"/>
          <w:color w:val="000000"/>
        </w:rPr>
        <w:t>.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D50C1B" w:rsidRDefault="00C26B96" w:rsidP="00C26B96"/>
    <w:p w:rsidR="00CF3A22" w:rsidRDefault="00CF3A22" w:rsidP="008569ED">
      <w:pPr>
        <w:pStyle w:val="Ttulo4"/>
        <w:numPr>
          <w:ilvl w:val="3"/>
          <w:numId w:val="1"/>
        </w:numPr>
        <w:tabs>
          <w:tab w:val="left" w:pos="720"/>
        </w:tabs>
        <w:rPr>
          <w:rFonts w:ascii="Arial" w:hAnsi="Arial" w:cs="Arial"/>
          <w:sz w:val="22"/>
          <w:u w:val="single"/>
        </w:rPr>
      </w:pPr>
    </w:p>
    <w:sectPr w:rsidR="00CF3A22" w:rsidSect="000F33A6">
      <w:headerReference w:type="default" r:id="rId12"/>
      <w:footerReference w:type="even" r:id="rId13"/>
      <w:footerReference w:type="default" r:id="rId14"/>
      <w:headerReference w:type="first" r:id="rId15"/>
      <w:footnotePr>
        <w:pos w:val="beneathText"/>
      </w:footnotePr>
      <w:pgSz w:w="11905" w:h="16837"/>
      <w:pgMar w:top="1814" w:right="1134" w:bottom="1134" w:left="1701" w:header="850" w:footer="283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22440" w:rsidRDefault="00722440">
      <w:r>
        <w:separator/>
      </w:r>
    </w:p>
  </w:endnote>
  <w:endnote w:type="continuationSeparator" w:id="0">
    <w:p w:rsidR="00722440" w:rsidRDefault="007224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MS Mincho"/>
    <w:charset w:val="8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55989" w:rsidRDefault="00655989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>
      <w:rPr>
        <w:rStyle w:val="Nmerodepgina"/>
        <w:noProof/>
      </w:rPr>
      <w:t>6</w:t>
    </w:r>
    <w:r>
      <w:rPr>
        <w:rStyle w:val="Nmerodepgina"/>
      </w:rPr>
      <w:fldChar w:fldCharType="end"/>
    </w:r>
  </w:p>
  <w:p w:rsidR="00655989" w:rsidRDefault="00655989">
    <w:pPr>
      <w:pStyle w:val="Rodap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55989" w:rsidRDefault="00655989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866C01">
      <w:rPr>
        <w:rStyle w:val="Nmerodepgina"/>
        <w:noProof/>
      </w:rPr>
      <w:t>7</w:t>
    </w:r>
    <w:r>
      <w:rPr>
        <w:rStyle w:val="Nmerodepgina"/>
      </w:rPr>
      <w:fldChar w:fldCharType="end"/>
    </w:r>
  </w:p>
  <w:p w:rsidR="00655989" w:rsidRDefault="00655989">
    <w:pPr>
      <w:pStyle w:val="Rodap"/>
      <w:ind w:right="360"/>
      <w:rPr>
        <w:lang w:val="en-US"/>
      </w:rPr>
    </w:pPr>
    <w:r>
      <w:rPr>
        <w:noProof/>
        <w:lang w:eastAsia="pt-BR"/>
      </w:rPr>
      <mc:AlternateContent>
        <mc:Choice Requires="wps">
          <w:drawing>
            <wp:anchor distT="0" distB="0" distL="114935" distR="114935" simplePos="0" relativeHeight="251656192" behindDoc="1" locked="0" layoutInCell="1" allowOverlap="1">
              <wp:simplePos x="0" y="0"/>
              <wp:positionH relativeFrom="column">
                <wp:posOffset>4609465</wp:posOffset>
              </wp:positionH>
              <wp:positionV relativeFrom="paragraph">
                <wp:posOffset>-161290</wp:posOffset>
              </wp:positionV>
              <wp:extent cx="176530" cy="213360"/>
              <wp:effectExtent l="3175" t="1905" r="1270" b="381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6530" cy="2133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55989" w:rsidRDefault="00655989">
                          <w:pPr>
                            <w:rPr>
                              <w:lang w:val="pt-PT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362.95pt;margin-top:-12.7pt;width:13.9pt;height:16.8pt;z-index:-25166028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" stroked="f">
              <v:textbox inset="0,0,0,0">
                <w:txbxContent>
                  <w:p w:rsidR="00655989" w:rsidRDefault="00655989">
                    <w:pPr>
                      <w:rPr>
                        <w:lang w:val="pt-PT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22440" w:rsidRDefault="00722440">
      <w:r>
        <w:separator/>
      </w:r>
    </w:p>
  </w:footnote>
  <w:footnote w:type="continuationSeparator" w:id="0">
    <w:p w:rsidR="00722440" w:rsidRDefault="0072244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55989" w:rsidRDefault="00655989">
    <w:pPr>
      <w:pStyle w:val="Cabealho"/>
    </w:pPr>
    <w:r w:rsidRPr="007543FD">
      <w:rPr>
        <w:rFonts w:ascii="Arial" w:hAnsi="Arial" w:cs="Arial"/>
        <w:noProof/>
        <w:lang w:eastAsia="pt-BR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57D5331A" wp14:editId="29164B15">
              <wp:simplePos x="0" y="0"/>
              <wp:positionH relativeFrom="column">
                <wp:posOffset>1639570</wp:posOffset>
              </wp:positionH>
              <wp:positionV relativeFrom="paragraph">
                <wp:posOffset>-248920</wp:posOffset>
              </wp:positionV>
              <wp:extent cx="4510405" cy="345440"/>
              <wp:effectExtent l="0" t="0" r="4445" b="0"/>
              <wp:wrapSquare wrapText="bothSides"/>
              <wp:docPr id="4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10405" cy="345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55989" w:rsidRPr="007543FD" w:rsidRDefault="00655989" w:rsidP="007543FD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Ministério da Integração Nacional</w:t>
                          </w:r>
                        </w:p>
                        <w:p w:rsidR="00655989" w:rsidRPr="007543FD" w:rsidRDefault="00655989" w:rsidP="007543FD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Companhia de Desenvolvimento dos Vales do São Francisco e do Parnaíba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D5331A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margin-left:129.1pt;margin-top:-19.6pt;width:355.15pt;height:27.2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" stroked="f">
              <v:textbox>
                <w:txbxContent>
                  <w:p w:rsidR="00655989" w:rsidRPr="007543FD" w:rsidRDefault="00655989" w:rsidP="007543FD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Ministério da Integração Nacional</w:t>
                    </w:r>
                  </w:p>
                  <w:p w:rsidR="00655989" w:rsidRPr="007543FD" w:rsidRDefault="00655989" w:rsidP="007543FD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Companhia de Desenvolvimento dos Vales do São Francisco e do Parnaíba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722440">
      <w:rPr>
        <w:rFonts w:ascii="Arial" w:hAnsi="Arial" w:cs="Arial"/>
        <w:noProof/>
        <w:lang w:eastAsia="pt-BR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1" type="#_x0000_t75" style="position:absolute;margin-left:1.9pt;margin-top:-18.4pt;width:121.45pt;height:31pt;z-index:251664384;mso-wrap-distance-left:9.05pt;mso-wrap-distance-right:9.05pt;mso-position-horizontal-relative:text;mso-position-vertical-relative:text" filled="t">
          <v:fill color2="black"/>
          <v:imagedata r:id="rId1" o:title=""/>
          <w10:wrap type="topAndBottom"/>
        </v:shape>
        <o:OLEObject Type="Embed" ProgID="Figura" ShapeID="_x0000_s2061" DrawAspect="Content" ObjectID="_1520938598" r:id="rId2"/>
      </w:obje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55989" w:rsidRDefault="00655989">
    <w:pPr>
      <w:pStyle w:val="Cabealho"/>
      <w:ind w:left="2832"/>
      <w:rPr>
        <w:rFonts w:ascii="Arial" w:hAnsi="Arial" w:cs="Arial"/>
      </w:rPr>
    </w:pPr>
    <w:r w:rsidRPr="007543FD">
      <w:rPr>
        <w:rFonts w:ascii="Arial" w:hAnsi="Arial" w:cs="Arial"/>
        <w:noProof/>
        <w:lang w:eastAsia="pt-BR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5CF18A0F" wp14:editId="394A5331">
              <wp:simplePos x="0" y="0"/>
              <wp:positionH relativeFrom="column">
                <wp:posOffset>1724025</wp:posOffset>
              </wp:positionH>
              <wp:positionV relativeFrom="paragraph">
                <wp:posOffset>59690</wp:posOffset>
              </wp:positionV>
              <wp:extent cx="4510405" cy="545465"/>
              <wp:effectExtent l="0" t="0" r="4445" b="698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10405" cy="545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55989" w:rsidRPr="007543FD" w:rsidRDefault="00655989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Ministério da Integração Nacional</w:t>
                          </w:r>
                        </w:p>
                        <w:p w:rsidR="00655989" w:rsidRPr="007543FD" w:rsidRDefault="00655989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Companhia de Desenvolvimento dos Vales do São Francisco e do Parnaíba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F18A0F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135.75pt;margin-top:4.7pt;width:355.15pt;height:42.9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" stroked="f">
              <v:textbox>
                <w:txbxContent>
                  <w:p w:rsidR="00655989" w:rsidRPr="007543FD" w:rsidRDefault="00655989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Ministério da Integração Nacional</w:t>
                    </w:r>
                  </w:p>
                  <w:p w:rsidR="00655989" w:rsidRPr="007543FD" w:rsidRDefault="00655989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Companhia de Desenvolvimento dos Vales do São Francisco e do Parnaíba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722440">
      <w:rPr>
        <w:rFonts w:ascii="Arial" w:hAnsi="Arial" w:cs="Arial"/>
        <w:noProof/>
        <w:lang w:eastAsia="pt-BR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left:0;text-align:left;margin-left:.9pt;margin-top:2.6pt;width:121.45pt;height:31pt;z-index:251657216;mso-wrap-distance-left:9.05pt;mso-wrap-distance-right:9.05pt;mso-position-horizontal-relative:text;mso-position-vertical-relative:text" filled="t">
          <v:fill color2="black"/>
          <v:imagedata r:id="rId1" o:title=""/>
          <w10:wrap type="topAndBottom"/>
        </v:shape>
        <o:OLEObject Type="Embed" ProgID="Figura" ShapeID="_x0000_s2057" DrawAspect="Content" ObjectID="_1520938599" r:id="rId2"/>
      </w:obje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1">
    <w:nsid w:val="00000002"/>
    <w:multiLevelType w:val="singleLevel"/>
    <w:tmpl w:val="00000002"/>
    <w:name w:val="WW8Num2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3"/>
    <w:multiLevelType w:val="multilevel"/>
    <w:tmpl w:val="D6200DD0"/>
    <w:name w:val="WW8Num3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1170"/>
        </w:tabs>
        <w:ind w:left="1170" w:hanging="81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tabs>
          <w:tab w:val="num" w:pos="1530"/>
        </w:tabs>
        <w:ind w:left="1530" w:hanging="81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tabs>
          <w:tab w:val="num" w:pos="1890"/>
        </w:tabs>
        <w:ind w:left="1890" w:hanging="81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  <w:b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00000005"/>
    <w:multiLevelType w:val="singleLevel"/>
    <w:tmpl w:val="00000005"/>
    <w:name w:val="WW8Num5"/>
    <w:lvl w:ilvl="0">
      <w:start w:val="2"/>
      <w:numFmt w:val="decimal"/>
      <w:lvlText w:val="%1."/>
      <w:lvlJc w:val="left"/>
      <w:pPr>
        <w:tabs>
          <w:tab w:val="num" w:pos="390"/>
        </w:tabs>
        <w:ind w:left="390" w:hanging="390"/>
      </w:pPr>
    </w:lvl>
  </w:abstractNum>
  <w:abstractNum w:abstractNumId="5">
    <w:nsid w:val="00000006"/>
    <w:multiLevelType w:val="multilevel"/>
    <w:tmpl w:val="00000006"/>
    <w:name w:val="WW8Num6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6">
    <w:nsid w:val="00000007"/>
    <w:multiLevelType w:val="multilevel"/>
    <w:tmpl w:val="00000007"/>
    <w:name w:val="WW8Num7"/>
    <w:lvl w:ilvl="0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</w:abstractNum>
  <w:abstractNum w:abstractNumId="7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/>
      </w:rPr>
    </w:lvl>
    <w:lvl w:ilvl="1">
      <w:start w:val="1"/>
      <w:numFmt w:val="bullet"/>
      <w:lvlText w:val=""/>
      <w:lvlJc w:val="left"/>
      <w:pPr>
        <w:tabs>
          <w:tab w:val="num" w:pos="2574"/>
        </w:tabs>
        <w:ind w:left="2574" w:hanging="360"/>
      </w:pPr>
      <w:rPr>
        <w:rFonts w:ascii="Wingdings" w:hAnsi="Wingdings"/>
      </w:rPr>
    </w:lvl>
    <w:lvl w:ilvl="2">
      <w:start w:val="1"/>
      <w:numFmt w:val="bullet"/>
      <w:lvlText w:val=""/>
      <w:lvlJc w:val="left"/>
      <w:pPr>
        <w:tabs>
          <w:tab w:val="num" w:pos="3294"/>
        </w:tabs>
        <w:ind w:left="3294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/>
      </w:rPr>
    </w:lvl>
  </w:abstractNum>
  <w:abstractNum w:abstractNumId="8">
    <w:nsid w:val="00000009"/>
    <w:multiLevelType w:val="singleLevel"/>
    <w:tmpl w:val="00000009"/>
    <w:name w:val="WW8Num9"/>
    <w:lvl w:ilvl="0">
      <w:start w:val="1"/>
      <w:numFmt w:val="lowerLetter"/>
      <w:lvlText w:val="%1)"/>
      <w:lvlJc w:val="left"/>
      <w:pPr>
        <w:tabs>
          <w:tab w:val="num" w:pos="1065"/>
        </w:tabs>
        <w:ind w:left="1065" w:hanging="360"/>
      </w:pPr>
    </w:lvl>
  </w:abstractNum>
  <w:abstractNum w:abstractNumId="9">
    <w:nsid w:val="0000000A"/>
    <w:multiLevelType w:val="multilevel"/>
    <w:tmpl w:val="0000000A"/>
    <w:name w:val="WW8Num10"/>
    <w:lvl w:ilvl="0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4680"/>
        </w:tabs>
        <w:ind w:left="46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5040"/>
        </w:tabs>
        <w:ind w:left="50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5400"/>
        </w:tabs>
        <w:ind w:left="5400" w:hanging="360"/>
      </w:pPr>
      <w:rPr>
        <w:rFonts w:ascii="StarSymbol" w:hAnsi="StarSymbol" w:cs="StarSymbol"/>
        <w:sz w:val="18"/>
        <w:szCs w:val="18"/>
      </w:rPr>
    </w:lvl>
  </w:abstractNum>
  <w:abstractNum w:abstractNumId="10">
    <w:nsid w:val="0000000B"/>
    <w:multiLevelType w:val="multilevel"/>
    <w:tmpl w:val="0000000B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1">
    <w:nsid w:val="0000000C"/>
    <w:multiLevelType w:val="multi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2">
    <w:nsid w:val="0000000D"/>
    <w:multiLevelType w:val="multi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3">
    <w:nsid w:val="0000000E"/>
    <w:multiLevelType w:val="multilevel"/>
    <w:tmpl w:val="0000000E"/>
    <w:name w:val="WW8Num1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4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5">
    <w:nsid w:val="00000010"/>
    <w:multiLevelType w:val="multi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>
    <w:nsid w:val="00000011"/>
    <w:multiLevelType w:val="multi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>
      <w:start w:val="1"/>
      <w:numFmt w:val="decimal"/>
      <w:lvlText w:val="%2."/>
      <w:lvlJc w:val="left"/>
      <w:pPr>
        <w:tabs>
          <w:tab w:val="num" w:pos="2148"/>
        </w:tabs>
        <w:ind w:left="2148" w:hanging="360"/>
      </w:pPr>
    </w:lvl>
    <w:lvl w:ilvl="2">
      <w:start w:val="1"/>
      <w:numFmt w:val="decimal"/>
      <w:lvlText w:val="%3."/>
      <w:lvlJc w:val="left"/>
      <w:pPr>
        <w:tabs>
          <w:tab w:val="num" w:pos="2868"/>
        </w:tabs>
        <w:ind w:left="2868" w:hanging="360"/>
      </w:pPr>
    </w:lvl>
    <w:lvl w:ilvl="3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>
      <w:start w:val="1"/>
      <w:numFmt w:val="decimal"/>
      <w:lvlText w:val="%5."/>
      <w:lvlJc w:val="left"/>
      <w:pPr>
        <w:tabs>
          <w:tab w:val="num" w:pos="4308"/>
        </w:tabs>
        <w:ind w:left="4308" w:hanging="360"/>
      </w:pPr>
    </w:lvl>
    <w:lvl w:ilvl="5">
      <w:start w:val="1"/>
      <w:numFmt w:val="decimal"/>
      <w:lvlText w:val="%6."/>
      <w:lvlJc w:val="left"/>
      <w:pPr>
        <w:tabs>
          <w:tab w:val="num" w:pos="5028"/>
        </w:tabs>
        <w:ind w:left="5028" w:hanging="360"/>
      </w:pPr>
    </w:lvl>
    <w:lvl w:ilvl="6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>
      <w:start w:val="1"/>
      <w:numFmt w:val="decimal"/>
      <w:lvlText w:val="%8."/>
      <w:lvlJc w:val="left"/>
      <w:pPr>
        <w:tabs>
          <w:tab w:val="num" w:pos="6468"/>
        </w:tabs>
        <w:ind w:left="6468" w:hanging="360"/>
      </w:pPr>
    </w:lvl>
    <w:lvl w:ilvl="8">
      <w:start w:val="1"/>
      <w:numFmt w:val="decimal"/>
      <w:lvlText w:val="%9."/>
      <w:lvlJc w:val="left"/>
      <w:pPr>
        <w:tabs>
          <w:tab w:val="num" w:pos="7188"/>
        </w:tabs>
        <w:ind w:left="7188" w:hanging="360"/>
      </w:pPr>
    </w:lvl>
  </w:abstractNum>
  <w:abstractNum w:abstractNumId="17">
    <w:nsid w:val="00000012"/>
    <w:multiLevelType w:val="multilevel"/>
    <w:tmpl w:val="00000012"/>
    <w:name w:val="WW8Num18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18">
    <w:nsid w:val="00000013"/>
    <w:multiLevelType w:val="multilevel"/>
    <w:tmpl w:val="00000013"/>
    <w:name w:val="WW8Num19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19">
    <w:nsid w:val="00000014"/>
    <w:multiLevelType w:val="multilevel"/>
    <w:tmpl w:val="00000014"/>
    <w:name w:val="WW8Num20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0">
    <w:nsid w:val="00000015"/>
    <w:multiLevelType w:val="multilevel"/>
    <w:tmpl w:val="00000015"/>
    <w:name w:val="WW8Num21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21">
    <w:nsid w:val="00000016"/>
    <w:multiLevelType w:val="multilevel"/>
    <w:tmpl w:val="00000016"/>
    <w:name w:val="WW8Num2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22">
    <w:nsid w:val="00000017"/>
    <w:multiLevelType w:val="multilevel"/>
    <w:tmpl w:val="00000017"/>
    <w:name w:val="WW8Num23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3">
    <w:nsid w:val="00000018"/>
    <w:multiLevelType w:val="multilevel"/>
    <w:tmpl w:val="00000018"/>
    <w:name w:val="WW8Num24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4">
    <w:nsid w:val="00000019"/>
    <w:multiLevelType w:val="multilevel"/>
    <w:tmpl w:val="00000019"/>
    <w:name w:val="WW8Num25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5">
    <w:nsid w:val="0000001A"/>
    <w:multiLevelType w:val="multilevel"/>
    <w:tmpl w:val="0000001A"/>
    <w:name w:val="WW8Num26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6">
    <w:nsid w:val="0000001B"/>
    <w:multiLevelType w:val="multilevel"/>
    <w:tmpl w:val="0000001B"/>
    <w:name w:val="WW8Num27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7">
    <w:nsid w:val="0000001C"/>
    <w:multiLevelType w:val="multilevel"/>
    <w:tmpl w:val="0000001C"/>
    <w:name w:val="WW8Num28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8">
    <w:nsid w:val="0000001D"/>
    <w:multiLevelType w:val="multilevel"/>
    <w:tmpl w:val="0000001D"/>
    <w:name w:val="WW8Num29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9">
    <w:nsid w:val="0000001E"/>
    <w:multiLevelType w:val="multilevel"/>
    <w:tmpl w:val="0000001E"/>
    <w:name w:val="WW8Num30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30">
    <w:nsid w:val="0000001F"/>
    <w:multiLevelType w:val="multilevel"/>
    <w:tmpl w:val="0000001F"/>
    <w:name w:val="WW8Num31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31">
    <w:nsid w:val="00000020"/>
    <w:multiLevelType w:val="multilevel"/>
    <w:tmpl w:val="00000020"/>
    <w:name w:val="WW8Num3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>
      <w:start w:val="1"/>
      <w:numFmt w:val="decimal"/>
      <w:lvlText w:val="%5."/>
      <w:lvlJc w:val="left"/>
      <w:pPr>
        <w:tabs>
          <w:tab w:val="num" w:pos="2520"/>
        </w:tabs>
        <w:ind w:left="2520" w:hanging="360"/>
      </w:pPr>
    </w:lvl>
    <w:lvl w:ilvl="5">
      <w:start w:val="1"/>
      <w:numFmt w:val="decimal"/>
      <w:lvlText w:val="%6."/>
      <w:lvlJc w:val="left"/>
      <w:pPr>
        <w:tabs>
          <w:tab w:val="num" w:pos="288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600"/>
        </w:tabs>
        <w:ind w:left="3600" w:hanging="360"/>
      </w:pPr>
    </w:lvl>
    <w:lvl w:ilvl="8">
      <w:start w:val="1"/>
      <w:numFmt w:val="decimal"/>
      <w:lvlText w:val="%9."/>
      <w:lvlJc w:val="left"/>
      <w:pPr>
        <w:tabs>
          <w:tab w:val="num" w:pos="3960"/>
        </w:tabs>
        <w:ind w:left="3960" w:hanging="360"/>
      </w:pPr>
    </w:lvl>
  </w:abstractNum>
  <w:abstractNum w:abstractNumId="32">
    <w:nsid w:val="00000021"/>
    <w:multiLevelType w:val="multilevel"/>
    <w:tmpl w:val="00000021"/>
    <w:name w:val="WW8Num33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33">
    <w:nsid w:val="00000022"/>
    <w:multiLevelType w:val="multilevel"/>
    <w:tmpl w:val="00000022"/>
    <w:name w:val="WW8Num34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4">
    <w:nsid w:val="00000023"/>
    <w:multiLevelType w:val="multilevel"/>
    <w:tmpl w:val="00000023"/>
    <w:name w:val="WW8Num35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5">
    <w:nsid w:val="00000024"/>
    <w:multiLevelType w:val="multilevel"/>
    <w:tmpl w:val="00000024"/>
    <w:name w:val="WW8Num36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6">
    <w:nsid w:val="00000025"/>
    <w:multiLevelType w:val="multilevel"/>
    <w:tmpl w:val="00000025"/>
    <w:name w:val="WW8Num37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7">
    <w:nsid w:val="01BA73B5"/>
    <w:multiLevelType w:val="hybridMultilevel"/>
    <w:tmpl w:val="5788548A"/>
    <w:lvl w:ilvl="0" w:tplc="0416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174E3479"/>
    <w:multiLevelType w:val="hybridMultilevel"/>
    <w:tmpl w:val="6AE67EAA"/>
    <w:lvl w:ilvl="0" w:tplc="0416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>
    <w:nsid w:val="35164D4C"/>
    <w:multiLevelType w:val="hybridMultilevel"/>
    <w:tmpl w:val="A3D6B662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4633E8F"/>
    <w:multiLevelType w:val="hybridMultilevel"/>
    <w:tmpl w:val="7166CBB2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0"/>
  </w:num>
  <w:num w:numId="3">
    <w:abstractNumId w:val="39"/>
  </w:num>
  <w:num w:numId="4">
    <w:abstractNumId w:val="38"/>
  </w:num>
  <w:num w:numId="5">
    <w:abstractNumId w:val="3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2"/>
  <w:proofState w:spelling="clean" w:grammar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62"/>
    <o:shapelayout v:ext="edit">
      <o:idmap v:ext="edit" data="2"/>
    </o:shapelayout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18E0"/>
    <w:rsid w:val="00002825"/>
    <w:rsid w:val="0002097C"/>
    <w:rsid w:val="00025251"/>
    <w:rsid w:val="00031AC3"/>
    <w:rsid w:val="00033A06"/>
    <w:rsid w:val="000349A4"/>
    <w:rsid w:val="00056B4F"/>
    <w:rsid w:val="00066AD8"/>
    <w:rsid w:val="000730C8"/>
    <w:rsid w:val="0008287C"/>
    <w:rsid w:val="000842CF"/>
    <w:rsid w:val="00094749"/>
    <w:rsid w:val="000A5C50"/>
    <w:rsid w:val="000B5A67"/>
    <w:rsid w:val="000B6B7A"/>
    <w:rsid w:val="000E4AB1"/>
    <w:rsid w:val="000F33A6"/>
    <w:rsid w:val="0010337F"/>
    <w:rsid w:val="00103E81"/>
    <w:rsid w:val="00120294"/>
    <w:rsid w:val="00135D2E"/>
    <w:rsid w:val="00155FBC"/>
    <w:rsid w:val="001601C1"/>
    <w:rsid w:val="00166C2D"/>
    <w:rsid w:val="00185AFF"/>
    <w:rsid w:val="001908FD"/>
    <w:rsid w:val="001B1E3F"/>
    <w:rsid w:val="001E189E"/>
    <w:rsid w:val="001E3109"/>
    <w:rsid w:val="001F09B2"/>
    <w:rsid w:val="001F1322"/>
    <w:rsid w:val="001F3369"/>
    <w:rsid w:val="00200226"/>
    <w:rsid w:val="00206DBF"/>
    <w:rsid w:val="002070AB"/>
    <w:rsid w:val="00222483"/>
    <w:rsid w:val="00222A76"/>
    <w:rsid w:val="00223275"/>
    <w:rsid w:val="00227527"/>
    <w:rsid w:val="00231227"/>
    <w:rsid w:val="00260D15"/>
    <w:rsid w:val="0026383B"/>
    <w:rsid w:val="0027585B"/>
    <w:rsid w:val="00280A8F"/>
    <w:rsid w:val="00284F9C"/>
    <w:rsid w:val="002913D6"/>
    <w:rsid w:val="00292C5F"/>
    <w:rsid w:val="002A1069"/>
    <w:rsid w:val="002A670F"/>
    <w:rsid w:val="002B3F0C"/>
    <w:rsid w:val="002D5BBA"/>
    <w:rsid w:val="002E0099"/>
    <w:rsid w:val="002F1093"/>
    <w:rsid w:val="002F2A84"/>
    <w:rsid w:val="002F32B0"/>
    <w:rsid w:val="002F3D22"/>
    <w:rsid w:val="003016AB"/>
    <w:rsid w:val="003041D1"/>
    <w:rsid w:val="003120B1"/>
    <w:rsid w:val="0032459E"/>
    <w:rsid w:val="003252E2"/>
    <w:rsid w:val="00332DFC"/>
    <w:rsid w:val="00333D58"/>
    <w:rsid w:val="0033732F"/>
    <w:rsid w:val="00345F0B"/>
    <w:rsid w:val="003505A4"/>
    <w:rsid w:val="00354244"/>
    <w:rsid w:val="00373EE2"/>
    <w:rsid w:val="00381E75"/>
    <w:rsid w:val="003928F4"/>
    <w:rsid w:val="00396DD7"/>
    <w:rsid w:val="00396E1A"/>
    <w:rsid w:val="003B2D11"/>
    <w:rsid w:val="003F22FB"/>
    <w:rsid w:val="003F2D66"/>
    <w:rsid w:val="004016B7"/>
    <w:rsid w:val="004034E1"/>
    <w:rsid w:val="004121F6"/>
    <w:rsid w:val="00414038"/>
    <w:rsid w:val="004164E3"/>
    <w:rsid w:val="00422047"/>
    <w:rsid w:val="00444FD7"/>
    <w:rsid w:val="00447F6C"/>
    <w:rsid w:val="0046423E"/>
    <w:rsid w:val="00467350"/>
    <w:rsid w:val="004866BF"/>
    <w:rsid w:val="004941AD"/>
    <w:rsid w:val="00494622"/>
    <w:rsid w:val="004973A3"/>
    <w:rsid w:val="004A4CCF"/>
    <w:rsid w:val="004A55AF"/>
    <w:rsid w:val="004A77C1"/>
    <w:rsid w:val="004B2141"/>
    <w:rsid w:val="004B551B"/>
    <w:rsid w:val="004C299C"/>
    <w:rsid w:val="004C5BF2"/>
    <w:rsid w:val="004D3CAB"/>
    <w:rsid w:val="004E59A9"/>
    <w:rsid w:val="005065B5"/>
    <w:rsid w:val="005150A4"/>
    <w:rsid w:val="00515EC9"/>
    <w:rsid w:val="00521C9E"/>
    <w:rsid w:val="00526375"/>
    <w:rsid w:val="00526F22"/>
    <w:rsid w:val="00532BB8"/>
    <w:rsid w:val="00543207"/>
    <w:rsid w:val="0054351F"/>
    <w:rsid w:val="00546C66"/>
    <w:rsid w:val="00553083"/>
    <w:rsid w:val="00572677"/>
    <w:rsid w:val="00582FDB"/>
    <w:rsid w:val="0058467A"/>
    <w:rsid w:val="00592773"/>
    <w:rsid w:val="005956BC"/>
    <w:rsid w:val="005B05F9"/>
    <w:rsid w:val="005B0D2B"/>
    <w:rsid w:val="005B52BF"/>
    <w:rsid w:val="005B67F0"/>
    <w:rsid w:val="005E002F"/>
    <w:rsid w:val="005E1317"/>
    <w:rsid w:val="005E3570"/>
    <w:rsid w:val="005E64BA"/>
    <w:rsid w:val="005F3136"/>
    <w:rsid w:val="00602B3E"/>
    <w:rsid w:val="006049C1"/>
    <w:rsid w:val="00604FBE"/>
    <w:rsid w:val="00606CAB"/>
    <w:rsid w:val="00610101"/>
    <w:rsid w:val="00614EDE"/>
    <w:rsid w:val="006165B2"/>
    <w:rsid w:val="00622082"/>
    <w:rsid w:val="00623D77"/>
    <w:rsid w:val="00625EB6"/>
    <w:rsid w:val="00630B44"/>
    <w:rsid w:val="00641B45"/>
    <w:rsid w:val="00646166"/>
    <w:rsid w:val="0065328A"/>
    <w:rsid w:val="00655989"/>
    <w:rsid w:val="00656092"/>
    <w:rsid w:val="006561BF"/>
    <w:rsid w:val="006575A2"/>
    <w:rsid w:val="00661D1A"/>
    <w:rsid w:val="006647C0"/>
    <w:rsid w:val="00664D91"/>
    <w:rsid w:val="006706F1"/>
    <w:rsid w:val="006710B4"/>
    <w:rsid w:val="00675BB1"/>
    <w:rsid w:val="00675C54"/>
    <w:rsid w:val="006801B8"/>
    <w:rsid w:val="00681FC4"/>
    <w:rsid w:val="006A78C9"/>
    <w:rsid w:val="006B64F6"/>
    <w:rsid w:val="006D5EE8"/>
    <w:rsid w:val="006D6C09"/>
    <w:rsid w:val="00701D35"/>
    <w:rsid w:val="0071445C"/>
    <w:rsid w:val="00722440"/>
    <w:rsid w:val="00733A04"/>
    <w:rsid w:val="00741698"/>
    <w:rsid w:val="007543FD"/>
    <w:rsid w:val="007569E2"/>
    <w:rsid w:val="00757603"/>
    <w:rsid w:val="007860BA"/>
    <w:rsid w:val="00787D7E"/>
    <w:rsid w:val="00797B7F"/>
    <w:rsid w:val="00797EB8"/>
    <w:rsid w:val="007B44D3"/>
    <w:rsid w:val="007B5275"/>
    <w:rsid w:val="007E2E48"/>
    <w:rsid w:val="007E493A"/>
    <w:rsid w:val="007F50A2"/>
    <w:rsid w:val="007F5DBA"/>
    <w:rsid w:val="007F7DC1"/>
    <w:rsid w:val="00805733"/>
    <w:rsid w:val="00812039"/>
    <w:rsid w:val="0083023B"/>
    <w:rsid w:val="00830ABC"/>
    <w:rsid w:val="00830FD3"/>
    <w:rsid w:val="008334F8"/>
    <w:rsid w:val="008344FB"/>
    <w:rsid w:val="008435A8"/>
    <w:rsid w:val="00856732"/>
    <w:rsid w:val="008569ED"/>
    <w:rsid w:val="00866C01"/>
    <w:rsid w:val="0088237D"/>
    <w:rsid w:val="00894BA3"/>
    <w:rsid w:val="008B2F7C"/>
    <w:rsid w:val="008B3A34"/>
    <w:rsid w:val="008B58AE"/>
    <w:rsid w:val="008D0508"/>
    <w:rsid w:val="008D17EC"/>
    <w:rsid w:val="008E3377"/>
    <w:rsid w:val="008E79C7"/>
    <w:rsid w:val="008F1021"/>
    <w:rsid w:val="009101F6"/>
    <w:rsid w:val="00915E21"/>
    <w:rsid w:val="00930FFA"/>
    <w:rsid w:val="0093547A"/>
    <w:rsid w:val="00942204"/>
    <w:rsid w:val="009433B7"/>
    <w:rsid w:val="00944AA4"/>
    <w:rsid w:val="0094561D"/>
    <w:rsid w:val="0096015E"/>
    <w:rsid w:val="00960438"/>
    <w:rsid w:val="00965844"/>
    <w:rsid w:val="009942F6"/>
    <w:rsid w:val="009A1556"/>
    <w:rsid w:val="009B1152"/>
    <w:rsid w:val="009B3801"/>
    <w:rsid w:val="009B6636"/>
    <w:rsid w:val="009C4C7A"/>
    <w:rsid w:val="009D0E44"/>
    <w:rsid w:val="009E7C41"/>
    <w:rsid w:val="009F3357"/>
    <w:rsid w:val="009F7E98"/>
    <w:rsid w:val="00A02AC7"/>
    <w:rsid w:val="00A03CD4"/>
    <w:rsid w:val="00A135DA"/>
    <w:rsid w:val="00A17F88"/>
    <w:rsid w:val="00A2360C"/>
    <w:rsid w:val="00A2574D"/>
    <w:rsid w:val="00A41C17"/>
    <w:rsid w:val="00A4370D"/>
    <w:rsid w:val="00A5034A"/>
    <w:rsid w:val="00A521D1"/>
    <w:rsid w:val="00A54A10"/>
    <w:rsid w:val="00A61626"/>
    <w:rsid w:val="00A70B9F"/>
    <w:rsid w:val="00A72153"/>
    <w:rsid w:val="00A75AD1"/>
    <w:rsid w:val="00A7668B"/>
    <w:rsid w:val="00AA05A7"/>
    <w:rsid w:val="00AA06EF"/>
    <w:rsid w:val="00AA4E5C"/>
    <w:rsid w:val="00AB5EB1"/>
    <w:rsid w:val="00AB6F89"/>
    <w:rsid w:val="00AC23CF"/>
    <w:rsid w:val="00AC23E0"/>
    <w:rsid w:val="00AC276E"/>
    <w:rsid w:val="00AC3580"/>
    <w:rsid w:val="00AC739C"/>
    <w:rsid w:val="00AD2EDD"/>
    <w:rsid w:val="00AD4DA4"/>
    <w:rsid w:val="00AD4EEB"/>
    <w:rsid w:val="00AE082B"/>
    <w:rsid w:val="00AE6B6E"/>
    <w:rsid w:val="00B11DA2"/>
    <w:rsid w:val="00B15E6C"/>
    <w:rsid w:val="00B272F6"/>
    <w:rsid w:val="00B43DFE"/>
    <w:rsid w:val="00B550AA"/>
    <w:rsid w:val="00B73854"/>
    <w:rsid w:val="00B74F5C"/>
    <w:rsid w:val="00B77F29"/>
    <w:rsid w:val="00B86BCA"/>
    <w:rsid w:val="00B96A96"/>
    <w:rsid w:val="00BA102D"/>
    <w:rsid w:val="00BC2D4A"/>
    <w:rsid w:val="00BC499A"/>
    <w:rsid w:val="00BC7059"/>
    <w:rsid w:val="00BD0F92"/>
    <w:rsid w:val="00BD439D"/>
    <w:rsid w:val="00BD7AD9"/>
    <w:rsid w:val="00BE11C8"/>
    <w:rsid w:val="00BF5245"/>
    <w:rsid w:val="00BF7199"/>
    <w:rsid w:val="00C021BC"/>
    <w:rsid w:val="00C100AD"/>
    <w:rsid w:val="00C114F1"/>
    <w:rsid w:val="00C20D9B"/>
    <w:rsid w:val="00C26B96"/>
    <w:rsid w:val="00C315F0"/>
    <w:rsid w:val="00C51839"/>
    <w:rsid w:val="00C62042"/>
    <w:rsid w:val="00C73CBB"/>
    <w:rsid w:val="00C77B40"/>
    <w:rsid w:val="00C80DF0"/>
    <w:rsid w:val="00C86386"/>
    <w:rsid w:val="00C948BF"/>
    <w:rsid w:val="00C9545D"/>
    <w:rsid w:val="00CA1BDF"/>
    <w:rsid w:val="00CB3B2D"/>
    <w:rsid w:val="00CB4EC0"/>
    <w:rsid w:val="00CB71A1"/>
    <w:rsid w:val="00CD18E0"/>
    <w:rsid w:val="00CD557A"/>
    <w:rsid w:val="00CD6372"/>
    <w:rsid w:val="00CE187D"/>
    <w:rsid w:val="00CE2F1D"/>
    <w:rsid w:val="00CE52D8"/>
    <w:rsid w:val="00CF3A22"/>
    <w:rsid w:val="00D166EC"/>
    <w:rsid w:val="00D16FA6"/>
    <w:rsid w:val="00D325FE"/>
    <w:rsid w:val="00D46168"/>
    <w:rsid w:val="00D46F88"/>
    <w:rsid w:val="00D569B8"/>
    <w:rsid w:val="00D64E1A"/>
    <w:rsid w:val="00D8591A"/>
    <w:rsid w:val="00D875A1"/>
    <w:rsid w:val="00D953E4"/>
    <w:rsid w:val="00D96E9A"/>
    <w:rsid w:val="00DA06F1"/>
    <w:rsid w:val="00DA5D8C"/>
    <w:rsid w:val="00DA6EB5"/>
    <w:rsid w:val="00DC4C1A"/>
    <w:rsid w:val="00DF203A"/>
    <w:rsid w:val="00DF2FB2"/>
    <w:rsid w:val="00DF52DC"/>
    <w:rsid w:val="00E032F2"/>
    <w:rsid w:val="00E040E3"/>
    <w:rsid w:val="00E10B6E"/>
    <w:rsid w:val="00E1351E"/>
    <w:rsid w:val="00E3254F"/>
    <w:rsid w:val="00E34593"/>
    <w:rsid w:val="00E37FB9"/>
    <w:rsid w:val="00E42A16"/>
    <w:rsid w:val="00E43237"/>
    <w:rsid w:val="00E80B16"/>
    <w:rsid w:val="00E81EB6"/>
    <w:rsid w:val="00E877F3"/>
    <w:rsid w:val="00E92948"/>
    <w:rsid w:val="00EA7382"/>
    <w:rsid w:val="00EB270C"/>
    <w:rsid w:val="00EC427B"/>
    <w:rsid w:val="00EC42BC"/>
    <w:rsid w:val="00ED4C6E"/>
    <w:rsid w:val="00ED7CF0"/>
    <w:rsid w:val="00EF0E8D"/>
    <w:rsid w:val="00EF64F0"/>
    <w:rsid w:val="00EF6851"/>
    <w:rsid w:val="00F0331F"/>
    <w:rsid w:val="00F03EE5"/>
    <w:rsid w:val="00F07870"/>
    <w:rsid w:val="00F21941"/>
    <w:rsid w:val="00F46982"/>
    <w:rsid w:val="00F50541"/>
    <w:rsid w:val="00F50778"/>
    <w:rsid w:val="00F51854"/>
    <w:rsid w:val="00F526A8"/>
    <w:rsid w:val="00F52B95"/>
    <w:rsid w:val="00F52BB0"/>
    <w:rsid w:val="00F56CE1"/>
    <w:rsid w:val="00F62619"/>
    <w:rsid w:val="00F636CA"/>
    <w:rsid w:val="00F641E4"/>
    <w:rsid w:val="00F70953"/>
    <w:rsid w:val="00F721CC"/>
    <w:rsid w:val="00F841A9"/>
    <w:rsid w:val="00F84988"/>
    <w:rsid w:val="00F959F4"/>
    <w:rsid w:val="00FA7281"/>
    <w:rsid w:val="00FB09F8"/>
    <w:rsid w:val="00FB4DFF"/>
    <w:rsid w:val="00FC1713"/>
    <w:rsid w:val="00FD0420"/>
    <w:rsid w:val="00FE2FC8"/>
    <w:rsid w:val="00FE3D24"/>
    <w:rsid w:val="00FF2A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1"/>
    </o:shapelayout>
  </w:shapeDefaults>
  <w:decimalSymbol w:val=","/>
  <w:listSeparator w:val=";"/>
  <w15:docId w15:val="{49995382-C599-4C8D-998E-AFAE0F807F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4038"/>
    <w:pPr>
      <w:suppressAutoHyphens/>
    </w:pPr>
    <w:rPr>
      <w:lang w:eastAsia="ar-SA"/>
    </w:rPr>
  </w:style>
  <w:style w:type="paragraph" w:styleId="Ttulo1">
    <w:name w:val="heading 1"/>
    <w:basedOn w:val="Normal"/>
    <w:next w:val="Normal"/>
    <w:qFormat/>
    <w:rsid w:val="00414038"/>
    <w:pPr>
      <w:keepNext/>
      <w:tabs>
        <w:tab w:val="num" w:pos="720"/>
      </w:tabs>
      <w:ind w:left="-720"/>
      <w:jc w:val="center"/>
      <w:outlineLvl w:val="0"/>
    </w:pPr>
    <w:rPr>
      <w:rFonts w:ascii="Arial" w:hAnsi="Arial"/>
      <w:b/>
      <w:sz w:val="18"/>
    </w:rPr>
  </w:style>
  <w:style w:type="paragraph" w:styleId="Ttulo2">
    <w:name w:val="heading 2"/>
    <w:basedOn w:val="Normal"/>
    <w:next w:val="Normal"/>
    <w:qFormat/>
    <w:rsid w:val="00414038"/>
    <w:pPr>
      <w:keepNext/>
      <w:tabs>
        <w:tab w:val="num" w:pos="720"/>
      </w:tabs>
      <w:ind w:left="-720"/>
      <w:jc w:val="center"/>
      <w:outlineLvl w:val="1"/>
    </w:pPr>
    <w:rPr>
      <w:rFonts w:ascii="Arial" w:hAnsi="Arial"/>
      <w:b/>
    </w:rPr>
  </w:style>
  <w:style w:type="paragraph" w:styleId="Ttulo3">
    <w:name w:val="heading 3"/>
    <w:basedOn w:val="Normal"/>
    <w:next w:val="Normal"/>
    <w:qFormat/>
    <w:rsid w:val="00414038"/>
    <w:pPr>
      <w:tabs>
        <w:tab w:val="num" w:pos="0"/>
      </w:tabs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qFormat/>
    <w:rsid w:val="00414038"/>
    <w:pPr>
      <w:keepNext/>
      <w:tabs>
        <w:tab w:val="num" w:pos="720"/>
      </w:tabs>
      <w:ind w:left="-720"/>
      <w:jc w:val="center"/>
      <w:outlineLvl w:val="3"/>
    </w:pPr>
    <w:rPr>
      <w:b/>
      <w:sz w:val="19"/>
    </w:rPr>
  </w:style>
  <w:style w:type="paragraph" w:styleId="Ttulo5">
    <w:name w:val="heading 5"/>
    <w:basedOn w:val="Captulo"/>
    <w:next w:val="Corpodetexto"/>
    <w:qFormat/>
    <w:rsid w:val="00414038"/>
    <w:pPr>
      <w:tabs>
        <w:tab w:val="num" w:pos="720"/>
      </w:tabs>
      <w:ind w:left="-720"/>
      <w:outlineLvl w:val="4"/>
    </w:pPr>
    <w:rPr>
      <w:b/>
      <w:bCs/>
      <w:sz w:val="24"/>
      <w:szCs w:val="24"/>
    </w:rPr>
  </w:style>
  <w:style w:type="paragraph" w:styleId="Ttulo6">
    <w:name w:val="heading 6"/>
    <w:basedOn w:val="Captulo"/>
    <w:next w:val="Corpodetexto"/>
    <w:qFormat/>
    <w:rsid w:val="00414038"/>
    <w:pPr>
      <w:tabs>
        <w:tab w:val="num" w:pos="720"/>
      </w:tabs>
      <w:ind w:left="-720"/>
      <w:outlineLvl w:val="5"/>
    </w:pPr>
    <w:rPr>
      <w:b/>
      <w:bCs/>
      <w:sz w:val="21"/>
      <w:szCs w:val="21"/>
    </w:rPr>
  </w:style>
  <w:style w:type="paragraph" w:styleId="Ttulo7">
    <w:name w:val="heading 7"/>
    <w:basedOn w:val="Captulo"/>
    <w:next w:val="Corpodetexto"/>
    <w:qFormat/>
    <w:rsid w:val="00414038"/>
    <w:pPr>
      <w:tabs>
        <w:tab w:val="num" w:pos="720"/>
      </w:tabs>
      <w:spacing w:before="120"/>
      <w:ind w:left="-720"/>
      <w:jc w:val="center"/>
      <w:outlineLvl w:val="6"/>
    </w:pPr>
    <w:rPr>
      <w:b/>
      <w:sz w:val="24"/>
    </w:rPr>
  </w:style>
  <w:style w:type="paragraph" w:styleId="Ttulo8">
    <w:name w:val="heading 8"/>
    <w:basedOn w:val="Captulo"/>
    <w:next w:val="Corpodetexto"/>
    <w:qFormat/>
    <w:rsid w:val="00414038"/>
    <w:pPr>
      <w:tabs>
        <w:tab w:val="num" w:pos="720"/>
      </w:tabs>
      <w:ind w:left="-720"/>
      <w:outlineLvl w:val="7"/>
    </w:pPr>
    <w:rPr>
      <w:b/>
      <w:bCs/>
      <w:sz w:val="21"/>
      <w:szCs w:val="21"/>
    </w:rPr>
  </w:style>
  <w:style w:type="paragraph" w:styleId="Ttulo9">
    <w:name w:val="heading 9"/>
    <w:basedOn w:val="Captulo"/>
    <w:next w:val="Corpodetexto"/>
    <w:qFormat/>
    <w:rsid w:val="00414038"/>
    <w:pPr>
      <w:tabs>
        <w:tab w:val="num" w:pos="720"/>
      </w:tabs>
      <w:ind w:left="-720"/>
      <w:outlineLvl w:val="8"/>
    </w:pPr>
    <w:rPr>
      <w:b/>
      <w:bCs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Captulo">
    <w:name w:val="Capítulo"/>
    <w:basedOn w:val="Normal"/>
    <w:next w:val="Corpodetexto"/>
    <w:rsid w:val="00414038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orpodetexto">
    <w:name w:val="Body Text"/>
    <w:basedOn w:val="Normal"/>
    <w:semiHidden/>
    <w:rsid w:val="00414038"/>
    <w:rPr>
      <w:sz w:val="24"/>
    </w:rPr>
  </w:style>
  <w:style w:type="character" w:customStyle="1" w:styleId="WW8Num6z0">
    <w:name w:val="WW8Num6z0"/>
    <w:rsid w:val="00414038"/>
    <w:rPr>
      <w:rFonts w:ascii="Symbol" w:hAnsi="Symbol"/>
    </w:rPr>
  </w:style>
  <w:style w:type="character" w:customStyle="1" w:styleId="WW8Num6z1">
    <w:name w:val="WW8Num6z1"/>
    <w:rsid w:val="00414038"/>
    <w:rPr>
      <w:rFonts w:ascii="Wingdings" w:hAnsi="Wingdings"/>
    </w:rPr>
  </w:style>
  <w:style w:type="character" w:customStyle="1" w:styleId="WW8Num6z2">
    <w:name w:val="WW8Num6z2"/>
    <w:rsid w:val="00414038"/>
    <w:rPr>
      <w:rFonts w:ascii="StarSymbol" w:hAnsi="StarSymbol" w:cs="StarSymbol"/>
      <w:sz w:val="18"/>
      <w:szCs w:val="18"/>
    </w:rPr>
  </w:style>
  <w:style w:type="character" w:customStyle="1" w:styleId="WW8Num8z0">
    <w:name w:val="WW8Num8z0"/>
    <w:rsid w:val="00414038"/>
    <w:rPr>
      <w:rFonts w:ascii="Symbol" w:hAnsi="Symbol"/>
    </w:rPr>
  </w:style>
  <w:style w:type="character" w:customStyle="1" w:styleId="WW8Num8z1">
    <w:name w:val="WW8Num8z1"/>
    <w:rsid w:val="00414038"/>
    <w:rPr>
      <w:rFonts w:ascii="Wingdings" w:hAnsi="Wingdings"/>
    </w:rPr>
  </w:style>
  <w:style w:type="character" w:customStyle="1" w:styleId="WW8Num8z4">
    <w:name w:val="WW8Num8z4"/>
    <w:rsid w:val="00414038"/>
    <w:rPr>
      <w:rFonts w:ascii="Courier New" w:hAnsi="Courier New"/>
    </w:rPr>
  </w:style>
  <w:style w:type="character" w:customStyle="1" w:styleId="WW8Num10z0">
    <w:name w:val="WW8Num10z0"/>
    <w:rsid w:val="00414038"/>
    <w:rPr>
      <w:rFonts w:ascii="Wingdings" w:hAnsi="Wingdings" w:cs="StarSymbol"/>
      <w:sz w:val="18"/>
      <w:szCs w:val="18"/>
    </w:rPr>
  </w:style>
  <w:style w:type="character" w:customStyle="1" w:styleId="WW8Num10z1">
    <w:name w:val="WW8Num10z1"/>
    <w:rsid w:val="00414038"/>
    <w:rPr>
      <w:rFonts w:ascii="Wingdings 2" w:hAnsi="Wingdings 2" w:cs="StarSymbol"/>
      <w:sz w:val="18"/>
      <w:szCs w:val="18"/>
    </w:rPr>
  </w:style>
  <w:style w:type="character" w:customStyle="1" w:styleId="WW8Num10z2">
    <w:name w:val="WW8Num10z2"/>
    <w:rsid w:val="00414038"/>
    <w:rPr>
      <w:rFonts w:ascii="StarSymbol" w:hAnsi="StarSymbol" w:cs="StarSymbol"/>
      <w:sz w:val="18"/>
      <w:szCs w:val="18"/>
    </w:rPr>
  </w:style>
  <w:style w:type="character" w:customStyle="1" w:styleId="WW8Num18z0">
    <w:name w:val="WW8Num18z0"/>
    <w:rsid w:val="00414038"/>
    <w:rPr>
      <w:rFonts w:ascii="Wingdings" w:hAnsi="Wingdings" w:cs="StarSymbol"/>
      <w:sz w:val="18"/>
      <w:szCs w:val="18"/>
    </w:rPr>
  </w:style>
  <w:style w:type="character" w:customStyle="1" w:styleId="WW8Num18z1">
    <w:name w:val="WW8Num18z1"/>
    <w:rsid w:val="00414038"/>
    <w:rPr>
      <w:rFonts w:ascii="Wingdings 2" w:hAnsi="Wingdings 2" w:cs="StarSymbol"/>
      <w:sz w:val="18"/>
      <w:szCs w:val="18"/>
    </w:rPr>
  </w:style>
  <w:style w:type="character" w:customStyle="1" w:styleId="WW8Num18z2">
    <w:name w:val="WW8Num18z2"/>
    <w:rsid w:val="00414038"/>
    <w:rPr>
      <w:rFonts w:ascii="StarSymbol" w:hAnsi="StarSymbol" w:cs="StarSymbol"/>
      <w:sz w:val="18"/>
      <w:szCs w:val="18"/>
    </w:rPr>
  </w:style>
  <w:style w:type="character" w:customStyle="1" w:styleId="WW8Num19z0">
    <w:name w:val="WW8Num19z0"/>
    <w:rsid w:val="00414038"/>
    <w:rPr>
      <w:rFonts w:ascii="Wingdings" w:hAnsi="Wingdings" w:cs="StarSymbol"/>
      <w:sz w:val="18"/>
      <w:szCs w:val="18"/>
    </w:rPr>
  </w:style>
  <w:style w:type="character" w:customStyle="1" w:styleId="WW8Num19z1">
    <w:name w:val="WW8Num19z1"/>
    <w:rsid w:val="00414038"/>
    <w:rPr>
      <w:rFonts w:ascii="Wingdings 2" w:hAnsi="Wingdings 2" w:cs="StarSymbol"/>
      <w:sz w:val="18"/>
      <w:szCs w:val="18"/>
    </w:rPr>
  </w:style>
  <w:style w:type="character" w:customStyle="1" w:styleId="WW8Num19z2">
    <w:name w:val="WW8Num19z2"/>
    <w:rsid w:val="00414038"/>
    <w:rPr>
      <w:rFonts w:ascii="StarSymbol" w:hAnsi="StarSymbol" w:cs="StarSymbol"/>
      <w:sz w:val="18"/>
      <w:szCs w:val="18"/>
    </w:rPr>
  </w:style>
  <w:style w:type="character" w:customStyle="1" w:styleId="WW8Num20z0">
    <w:name w:val="WW8Num20z0"/>
    <w:rsid w:val="00414038"/>
    <w:rPr>
      <w:rFonts w:ascii="Wingdings" w:hAnsi="Wingdings" w:cs="StarSymbol"/>
      <w:sz w:val="18"/>
      <w:szCs w:val="18"/>
    </w:rPr>
  </w:style>
  <w:style w:type="character" w:customStyle="1" w:styleId="WW8Num20z1">
    <w:name w:val="WW8Num20z1"/>
    <w:rsid w:val="00414038"/>
    <w:rPr>
      <w:rFonts w:ascii="Wingdings 2" w:hAnsi="Wingdings 2" w:cs="StarSymbol"/>
      <w:sz w:val="18"/>
      <w:szCs w:val="18"/>
    </w:rPr>
  </w:style>
  <w:style w:type="character" w:customStyle="1" w:styleId="WW8Num20z2">
    <w:name w:val="WW8Num20z2"/>
    <w:rsid w:val="00414038"/>
    <w:rPr>
      <w:rFonts w:ascii="StarSymbol" w:hAnsi="StarSymbol" w:cs="StarSymbol"/>
      <w:sz w:val="18"/>
      <w:szCs w:val="18"/>
    </w:rPr>
  </w:style>
  <w:style w:type="character" w:customStyle="1" w:styleId="WW8Num23z0">
    <w:name w:val="WW8Num23z0"/>
    <w:rsid w:val="00414038"/>
    <w:rPr>
      <w:rFonts w:ascii="Wingdings" w:hAnsi="Wingdings" w:cs="StarSymbol"/>
      <w:sz w:val="18"/>
      <w:szCs w:val="18"/>
    </w:rPr>
  </w:style>
  <w:style w:type="character" w:customStyle="1" w:styleId="WW8Num23z1">
    <w:name w:val="WW8Num23z1"/>
    <w:rsid w:val="00414038"/>
    <w:rPr>
      <w:rFonts w:ascii="Wingdings 2" w:hAnsi="Wingdings 2" w:cs="StarSymbol"/>
      <w:sz w:val="18"/>
      <w:szCs w:val="18"/>
    </w:rPr>
  </w:style>
  <w:style w:type="character" w:customStyle="1" w:styleId="WW8Num23z2">
    <w:name w:val="WW8Num23z2"/>
    <w:rsid w:val="00414038"/>
    <w:rPr>
      <w:rFonts w:ascii="StarSymbol" w:hAnsi="StarSymbol" w:cs="StarSymbol"/>
      <w:sz w:val="18"/>
      <w:szCs w:val="18"/>
    </w:rPr>
  </w:style>
  <w:style w:type="character" w:customStyle="1" w:styleId="WW8Num24z0">
    <w:name w:val="WW8Num24z0"/>
    <w:rsid w:val="00414038"/>
    <w:rPr>
      <w:rFonts w:ascii="Wingdings" w:hAnsi="Wingdings" w:cs="StarSymbol"/>
      <w:sz w:val="18"/>
      <w:szCs w:val="18"/>
    </w:rPr>
  </w:style>
  <w:style w:type="character" w:customStyle="1" w:styleId="WW8Num24z1">
    <w:name w:val="WW8Num24z1"/>
    <w:rsid w:val="00414038"/>
    <w:rPr>
      <w:rFonts w:ascii="Wingdings 2" w:hAnsi="Wingdings 2" w:cs="StarSymbol"/>
      <w:sz w:val="18"/>
      <w:szCs w:val="18"/>
    </w:rPr>
  </w:style>
  <w:style w:type="character" w:customStyle="1" w:styleId="WW8Num24z2">
    <w:name w:val="WW8Num24z2"/>
    <w:rsid w:val="00414038"/>
    <w:rPr>
      <w:rFonts w:ascii="StarSymbol" w:hAnsi="StarSymbol" w:cs="StarSymbol"/>
      <w:sz w:val="18"/>
      <w:szCs w:val="18"/>
    </w:rPr>
  </w:style>
  <w:style w:type="character" w:customStyle="1" w:styleId="WW8Num25z0">
    <w:name w:val="WW8Num25z0"/>
    <w:rsid w:val="00414038"/>
    <w:rPr>
      <w:rFonts w:ascii="Wingdings" w:hAnsi="Wingdings" w:cs="StarSymbol"/>
      <w:sz w:val="18"/>
      <w:szCs w:val="18"/>
    </w:rPr>
  </w:style>
  <w:style w:type="character" w:customStyle="1" w:styleId="WW8Num25z1">
    <w:name w:val="WW8Num25z1"/>
    <w:rsid w:val="00414038"/>
    <w:rPr>
      <w:rFonts w:ascii="Wingdings 2" w:hAnsi="Wingdings 2" w:cs="StarSymbol"/>
      <w:sz w:val="18"/>
      <w:szCs w:val="18"/>
    </w:rPr>
  </w:style>
  <w:style w:type="character" w:customStyle="1" w:styleId="WW8Num25z2">
    <w:name w:val="WW8Num25z2"/>
    <w:rsid w:val="00414038"/>
    <w:rPr>
      <w:rFonts w:ascii="StarSymbol" w:hAnsi="StarSymbol" w:cs="StarSymbol"/>
      <w:sz w:val="18"/>
      <w:szCs w:val="18"/>
    </w:rPr>
  </w:style>
  <w:style w:type="character" w:customStyle="1" w:styleId="WW8Num26z0">
    <w:name w:val="WW8Num26z0"/>
    <w:rsid w:val="00414038"/>
    <w:rPr>
      <w:rFonts w:ascii="Wingdings" w:hAnsi="Wingdings" w:cs="StarSymbol"/>
      <w:sz w:val="18"/>
      <w:szCs w:val="18"/>
    </w:rPr>
  </w:style>
  <w:style w:type="character" w:customStyle="1" w:styleId="WW8Num26z1">
    <w:name w:val="WW8Num26z1"/>
    <w:rsid w:val="00414038"/>
    <w:rPr>
      <w:rFonts w:ascii="Wingdings 2" w:hAnsi="Wingdings 2" w:cs="StarSymbol"/>
      <w:sz w:val="18"/>
      <w:szCs w:val="18"/>
    </w:rPr>
  </w:style>
  <w:style w:type="character" w:customStyle="1" w:styleId="WW8Num26z2">
    <w:name w:val="WW8Num26z2"/>
    <w:rsid w:val="00414038"/>
    <w:rPr>
      <w:rFonts w:ascii="StarSymbol" w:hAnsi="StarSymbol" w:cs="StarSymbol"/>
      <w:sz w:val="18"/>
      <w:szCs w:val="18"/>
    </w:rPr>
  </w:style>
  <w:style w:type="character" w:customStyle="1" w:styleId="WW8Num27z0">
    <w:name w:val="WW8Num27z0"/>
    <w:rsid w:val="00414038"/>
    <w:rPr>
      <w:rFonts w:ascii="Wingdings" w:hAnsi="Wingdings" w:cs="StarSymbol"/>
      <w:sz w:val="18"/>
      <w:szCs w:val="18"/>
    </w:rPr>
  </w:style>
  <w:style w:type="character" w:customStyle="1" w:styleId="WW8Num27z1">
    <w:name w:val="WW8Num27z1"/>
    <w:rsid w:val="00414038"/>
    <w:rPr>
      <w:rFonts w:ascii="Wingdings 2" w:hAnsi="Wingdings 2" w:cs="StarSymbol"/>
      <w:sz w:val="18"/>
      <w:szCs w:val="18"/>
    </w:rPr>
  </w:style>
  <w:style w:type="character" w:customStyle="1" w:styleId="WW8Num27z2">
    <w:name w:val="WW8Num27z2"/>
    <w:rsid w:val="00414038"/>
    <w:rPr>
      <w:rFonts w:ascii="StarSymbol" w:hAnsi="StarSymbol" w:cs="StarSymbol"/>
      <w:sz w:val="18"/>
      <w:szCs w:val="18"/>
    </w:rPr>
  </w:style>
  <w:style w:type="character" w:customStyle="1" w:styleId="WW8Num28z0">
    <w:name w:val="WW8Num28z0"/>
    <w:rsid w:val="00414038"/>
    <w:rPr>
      <w:rFonts w:ascii="Wingdings" w:hAnsi="Wingdings" w:cs="StarSymbol"/>
      <w:sz w:val="18"/>
      <w:szCs w:val="18"/>
    </w:rPr>
  </w:style>
  <w:style w:type="character" w:customStyle="1" w:styleId="WW8Num28z1">
    <w:name w:val="WW8Num28z1"/>
    <w:rsid w:val="00414038"/>
    <w:rPr>
      <w:rFonts w:ascii="Wingdings 2" w:hAnsi="Wingdings 2" w:cs="StarSymbol"/>
      <w:sz w:val="18"/>
      <w:szCs w:val="18"/>
    </w:rPr>
  </w:style>
  <w:style w:type="character" w:customStyle="1" w:styleId="WW8Num28z2">
    <w:name w:val="WW8Num28z2"/>
    <w:rsid w:val="00414038"/>
    <w:rPr>
      <w:rFonts w:ascii="StarSymbol" w:hAnsi="StarSymbol" w:cs="StarSymbol"/>
      <w:sz w:val="18"/>
      <w:szCs w:val="18"/>
    </w:rPr>
  </w:style>
  <w:style w:type="character" w:customStyle="1" w:styleId="WW8Num29z0">
    <w:name w:val="WW8Num29z0"/>
    <w:rsid w:val="00414038"/>
    <w:rPr>
      <w:rFonts w:ascii="Wingdings" w:hAnsi="Wingdings" w:cs="StarSymbol"/>
      <w:sz w:val="18"/>
      <w:szCs w:val="18"/>
    </w:rPr>
  </w:style>
  <w:style w:type="character" w:customStyle="1" w:styleId="WW8Num29z1">
    <w:name w:val="WW8Num29z1"/>
    <w:rsid w:val="00414038"/>
    <w:rPr>
      <w:rFonts w:ascii="Wingdings 2" w:hAnsi="Wingdings 2" w:cs="StarSymbol"/>
      <w:sz w:val="18"/>
      <w:szCs w:val="18"/>
    </w:rPr>
  </w:style>
  <w:style w:type="character" w:customStyle="1" w:styleId="WW8Num29z2">
    <w:name w:val="WW8Num29z2"/>
    <w:rsid w:val="00414038"/>
    <w:rPr>
      <w:rFonts w:ascii="StarSymbol" w:hAnsi="StarSymbol" w:cs="StarSymbol"/>
      <w:sz w:val="18"/>
      <w:szCs w:val="18"/>
    </w:rPr>
  </w:style>
  <w:style w:type="character" w:customStyle="1" w:styleId="WW8Num30z0">
    <w:name w:val="WW8Num30z0"/>
    <w:rsid w:val="00414038"/>
    <w:rPr>
      <w:rFonts w:ascii="Wingdings" w:hAnsi="Wingdings" w:cs="StarSymbol"/>
      <w:sz w:val="18"/>
      <w:szCs w:val="18"/>
    </w:rPr>
  </w:style>
  <w:style w:type="character" w:customStyle="1" w:styleId="WW8Num30z1">
    <w:name w:val="WW8Num30z1"/>
    <w:rsid w:val="00414038"/>
    <w:rPr>
      <w:rFonts w:ascii="Wingdings 2" w:hAnsi="Wingdings 2" w:cs="StarSymbol"/>
      <w:sz w:val="18"/>
      <w:szCs w:val="18"/>
    </w:rPr>
  </w:style>
  <w:style w:type="character" w:customStyle="1" w:styleId="WW8Num30z2">
    <w:name w:val="WW8Num30z2"/>
    <w:rsid w:val="00414038"/>
    <w:rPr>
      <w:rFonts w:ascii="StarSymbol" w:hAnsi="StarSymbol" w:cs="StarSymbol"/>
      <w:sz w:val="18"/>
      <w:szCs w:val="18"/>
    </w:rPr>
  </w:style>
  <w:style w:type="character" w:customStyle="1" w:styleId="WW8Num31z0">
    <w:name w:val="WW8Num31z0"/>
    <w:rsid w:val="00414038"/>
    <w:rPr>
      <w:rFonts w:ascii="Wingdings" w:hAnsi="Wingdings" w:cs="StarSymbol"/>
      <w:sz w:val="18"/>
      <w:szCs w:val="18"/>
    </w:rPr>
  </w:style>
  <w:style w:type="character" w:customStyle="1" w:styleId="WW8Num31z1">
    <w:name w:val="WW8Num31z1"/>
    <w:rsid w:val="00414038"/>
    <w:rPr>
      <w:rFonts w:ascii="Wingdings 2" w:hAnsi="Wingdings 2" w:cs="StarSymbol"/>
      <w:sz w:val="18"/>
      <w:szCs w:val="18"/>
    </w:rPr>
  </w:style>
  <w:style w:type="character" w:customStyle="1" w:styleId="WW8Num31z2">
    <w:name w:val="WW8Num31z2"/>
    <w:rsid w:val="00414038"/>
    <w:rPr>
      <w:rFonts w:ascii="StarSymbol" w:hAnsi="StarSymbol" w:cs="StarSymbol"/>
      <w:sz w:val="18"/>
      <w:szCs w:val="18"/>
    </w:rPr>
  </w:style>
  <w:style w:type="character" w:customStyle="1" w:styleId="WW8Num33z0">
    <w:name w:val="WW8Num33z0"/>
    <w:rsid w:val="00414038"/>
    <w:rPr>
      <w:rFonts w:ascii="Wingdings" w:hAnsi="Wingdings" w:cs="StarSymbol"/>
      <w:sz w:val="18"/>
      <w:szCs w:val="18"/>
    </w:rPr>
  </w:style>
  <w:style w:type="character" w:customStyle="1" w:styleId="WW8Num33z1">
    <w:name w:val="WW8Num33z1"/>
    <w:rsid w:val="00414038"/>
    <w:rPr>
      <w:rFonts w:ascii="Wingdings 2" w:hAnsi="Wingdings 2" w:cs="StarSymbol"/>
      <w:sz w:val="18"/>
      <w:szCs w:val="18"/>
    </w:rPr>
  </w:style>
  <w:style w:type="character" w:customStyle="1" w:styleId="WW8Num33z2">
    <w:name w:val="WW8Num33z2"/>
    <w:rsid w:val="00414038"/>
    <w:rPr>
      <w:rFonts w:ascii="StarSymbol" w:hAnsi="StarSymbol" w:cs="StarSymbol"/>
      <w:sz w:val="18"/>
      <w:szCs w:val="18"/>
    </w:rPr>
  </w:style>
  <w:style w:type="character" w:customStyle="1" w:styleId="WW8Num34z0">
    <w:name w:val="WW8Num34z0"/>
    <w:rsid w:val="00414038"/>
    <w:rPr>
      <w:rFonts w:ascii="Wingdings" w:hAnsi="Wingdings" w:cs="StarSymbol"/>
      <w:sz w:val="18"/>
      <w:szCs w:val="18"/>
    </w:rPr>
  </w:style>
  <w:style w:type="character" w:customStyle="1" w:styleId="WW8Num34z1">
    <w:name w:val="WW8Num34z1"/>
    <w:rsid w:val="00414038"/>
    <w:rPr>
      <w:rFonts w:ascii="Wingdings 2" w:hAnsi="Wingdings 2" w:cs="StarSymbol"/>
      <w:sz w:val="18"/>
      <w:szCs w:val="18"/>
    </w:rPr>
  </w:style>
  <w:style w:type="character" w:customStyle="1" w:styleId="WW8Num34z2">
    <w:name w:val="WW8Num34z2"/>
    <w:rsid w:val="00414038"/>
    <w:rPr>
      <w:rFonts w:ascii="StarSymbol" w:hAnsi="StarSymbol" w:cs="StarSymbol"/>
      <w:sz w:val="18"/>
      <w:szCs w:val="18"/>
    </w:rPr>
  </w:style>
  <w:style w:type="character" w:customStyle="1" w:styleId="WW8Num35z0">
    <w:name w:val="WW8Num35z0"/>
    <w:rsid w:val="00414038"/>
    <w:rPr>
      <w:rFonts w:ascii="Wingdings" w:hAnsi="Wingdings" w:cs="StarSymbol"/>
      <w:sz w:val="18"/>
      <w:szCs w:val="18"/>
    </w:rPr>
  </w:style>
  <w:style w:type="character" w:customStyle="1" w:styleId="WW8Num35z1">
    <w:name w:val="WW8Num35z1"/>
    <w:rsid w:val="00414038"/>
    <w:rPr>
      <w:rFonts w:ascii="Wingdings 2" w:hAnsi="Wingdings 2" w:cs="StarSymbol"/>
      <w:sz w:val="18"/>
      <w:szCs w:val="18"/>
    </w:rPr>
  </w:style>
  <w:style w:type="character" w:customStyle="1" w:styleId="WW8Num35z2">
    <w:name w:val="WW8Num35z2"/>
    <w:rsid w:val="00414038"/>
    <w:rPr>
      <w:rFonts w:ascii="StarSymbol" w:hAnsi="StarSymbol" w:cs="StarSymbol"/>
      <w:sz w:val="18"/>
      <w:szCs w:val="18"/>
    </w:rPr>
  </w:style>
  <w:style w:type="character" w:customStyle="1" w:styleId="WW8Num36z0">
    <w:name w:val="WW8Num36z0"/>
    <w:rsid w:val="00414038"/>
    <w:rPr>
      <w:rFonts w:ascii="Wingdings" w:hAnsi="Wingdings" w:cs="StarSymbol"/>
      <w:sz w:val="18"/>
      <w:szCs w:val="18"/>
    </w:rPr>
  </w:style>
  <w:style w:type="character" w:customStyle="1" w:styleId="WW8Num36z1">
    <w:name w:val="WW8Num36z1"/>
    <w:rsid w:val="00414038"/>
    <w:rPr>
      <w:rFonts w:ascii="Wingdings 2" w:hAnsi="Wingdings 2" w:cs="StarSymbol"/>
      <w:sz w:val="18"/>
      <w:szCs w:val="18"/>
    </w:rPr>
  </w:style>
  <w:style w:type="character" w:customStyle="1" w:styleId="WW8Num36z2">
    <w:name w:val="WW8Num36z2"/>
    <w:rsid w:val="00414038"/>
    <w:rPr>
      <w:rFonts w:ascii="StarSymbol" w:hAnsi="StarSymbol" w:cs="StarSymbol"/>
      <w:sz w:val="18"/>
      <w:szCs w:val="18"/>
    </w:rPr>
  </w:style>
  <w:style w:type="character" w:customStyle="1" w:styleId="WW8Num37z0">
    <w:name w:val="WW8Num37z0"/>
    <w:rsid w:val="00414038"/>
    <w:rPr>
      <w:rFonts w:ascii="Wingdings" w:hAnsi="Wingdings" w:cs="StarSymbol"/>
      <w:sz w:val="18"/>
      <w:szCs w:val="18"/>
    </w:rPr>
  </w:style>
  <w:style w:type="character" w:customStyle="1" w:styleId="WW8Num37z1">
    <w:name w:val="WW8Num37z1"/>
    <w:rsid w:val="00414038"/>
    <w:rPr>
      <w:rFonts w:ascii="Wingdings 2" w:hAnsi="Wingdings 2" w:cs="StarSymbol"/>
      <w:sz w:val="18"/>
      <w:szCs w:val="18"/>
    </w:rPr>
  </w:style>
  <w:style w:type="character" w:customStyle="1" w:styleId="WW8Num37z2">
    <w:name w:val="WW8Num37z2"/>
    <w:rsid w:val="00414038"/>
    <w:rPr>
      <w:rFonts w:ascii="StarSymbol" w:hAnsi="StarSymbol" w:cs="StarSymbol"/>
      <w:sz w:val="18"/>
      <w:szCs w:val="18"/>
    </w:rPr>
  </w:style>
  <w:style w:type="character" w:customStyle="1" w:styleId="Absatz-Standardschriftart">
    <w:name w:val="Absatz-Standardschriftart"/>
    <w:rsid w:val="00414038"/>
  </w:style>
  <w:style w:type="character" w:customStyle="1" w:styleId="WW-Absatz-Standardschriftart">
    <w:name w:val="WW-Absatz-Standardschriftart"/>
    <w:rsid w:val="00414038"/>
  </w:style>
  <w:style w:type="character" w:customStyle="1" w:styleId="WW8Num5z0">
    <w:name w:val="WW8Num5z0"/>
    <w:rsid w:val="00414038"/>
    <w:rPr>
      <w:rFonts w:ascii="Symbol" w:hAnsi="Symbol"/>
    </w:rPr>
  </w:style>
  <w:style w:type="character" w:customStyle="1" w:styleId="WW8Num5z1">
    <w:name w:val="WW8Num5z1"/>
    <w:rsid w:val="00414038"/>
    <w:rPr>
      <w:rFonts w:ascii="Wingdings" w:hAnsi="Wingdings"/>
    </w:rPr>
  </w:style>
  <w:style w:type="character" w:customStyle="1" w:styleId="WW8Num5z4">
    <w:name w:val="WW8Num5z4"/>
    <w:rsid w:val="00414038"/>
    <w:rPr>
      <w:rFonts w:ascii="Courier New" w:hAnsi="Courier New"/>
    </w:rPr>
  </w:style>
  <w:style w:type="character" w:customStyle="1" w:styleId="WW-Absatz-Standardschriftart1">
    <w:name w:val="WW-Absatz-Standardschriftart1"/>
    <w:rsid w:val="00414038"/>
  </w:style>
  <w:style w:type="character" w:customStyle="1" w:styleId="WW-Absatz-Standardschriftart11">
    <w:name w:val="WW-Absatz-Standardschriftart11"/>
    <w:rsid w:val="00414038"/>
  </w:style>
  <w:style w:type="character" w:customStyle="1" w:styleId="WW-Absatz-Standardschriftart111">
    <w:name w:val="WW-Absatz-Standardschriftart111"/>
    <w:rsid w:val="00414038"/>
  </w:style>
  <w:style w:type="character" w:customStyle="1" w:styleId="WW8Num4z1">
    <w:name w:val="WW8Num4z1"/>
    <w:rsid w:val="00414038"/>
    <w:rPr>
      <w:rFonts w:ascii="Wingdings" w:hAnsi="Wingdings"/>
    </w:rPr>
  </w:style>
  <w:style w:type="character" w:customStyle="1" w:styleId="WW8Num4z2">
    <w:name w:val="WW8Num4z2"/>
    <w:rsid w:val="00414038"/>
    <w:rPr>
      <w:rFonts w:ascii="Symbol" w:hAnsi="Symbol"/>
    </w:rPr>
  </w:style>
  <w:style w:type="character" w:customStyle="1" w:styleId="WW8Num4z4">
    <w:name w:val="WW8Num4z4"/>
    <w:rsid w:val="00414038"/>
    <w:rPr>
      <w:rFonts w:ascii="Courier New" w:hAnsi="Courier New"/>
    </w:rPr>
  </w:style>
  <w:style w:type="character" w:customStyle="1" w:styleId="WW8Num6z4">
    <w:name w:val="WW8Num6z4"/>
    <w:rsid w:val="00414038"/>
    <w:rPr>
      <w:rFonts w:ascii="Courier New" w:hAnsi="Courier New"/>
    </w:rPr>
  </w:style>
  <w:style w:type="character" w:customStyle="1" w:styleId="WW8NumSt7z0">
    <w:name w:val="WW8NumSt7z0"/>
    <w:rsid w:val="00414038"/>
    <w:rPr>
      <w:rFonts w:ascii="Symbol" w:hAnsi="Symbol"/>
    </w:rPr>
  </w:style>
  <w:style w:type="character" w:customStyle="1" w:styleId="Fontepargpadro2">
    <w:name w:val="Fonte parág. padrão2"/>
    <w:rsid w:val="00414038"/>
  </w:style>
  <w:style w:type="character" w:customStyle="1" w:styleId="Marcadores">
    <w:name w:val="Marcadores"/>
    <w:rsid w:val="00414038"/>
    <w:rPr>
      <w:rFonts w:ascii="StarSymbol" w:eastAsia="StarSymbol" w:hAnsi="StarSymbol" w:cs="StarSymbol"/>
      <w:sz w:val="18"/>
      <w:szCs w:val="18"/>
    </w:rPr>
  </w:style>
  <w:style w:type="character" w:customStyle="1" w:styleId="Smbolosdenumerao">
    <w:name w:val="Símbolos de numeração"/>
    <w:rsid w:val="00414038"/>
  </w:style>
  <w:style w:type="character" w:customStyle="1" w:styleId="374825722z0">
    <w:name w:val="374825722z0"/>
    <w:rsid w:val="00414038"/>
    <w:rPr>
      <w:rFonts w:ascii="Symbol" w:hAnsi="Symbol"/>
    </w:rPr>
  </w:style>
  <w:style w:type="character" w:customStyle="1" w:styleId="374825722z1">
    <w:name w:val="374825722z1"/>
    <w:rsid w:val="00414038"/>
    <w:rPr>
      <w:rFonts w:ascii="Wingdings" w:hAnsi="Wingdings"/>
    </w:rPr>
  </w:style>
  <w:style w:type="character" w:customStyle="1" w:styleId="374825722z4">
    <w:name w:val="374825722z4"/>
    <w:rsid w:val="00414038"/>
    <w:rPr>
      <w:rFonts w:ascii="Courier New" w:hAnsi="Courier New"/>
    </w:rPr>
  </w:style>
  <w:style w:type="character" w:customStyle="1" w:styleId="374825724z0">
    <w:name w:val="374825724z0"/>
    <w:rsid w:val="00414038"/>
    <w:rPr>
      <w:rFonts w:ascii="Wingdings" w:hAnsi="Wingdings" w:cs="StarSymbol"/>
      <w:sz w:val="18"/>
      <w:szCs w:val="18"/>
    </w:rPr>
  </w:style>
  <w:style w:type="character" w:customStyle="1" w:styleId="374825724z1">
    <w:name w:val="374825724z1"/>
    <w:rsid w:val="00414038"/>
    <w:rPr>
      <w:rFonts w:ascii="Wingdings 2" w:hAnsi="Wingdings 2" w:cs="StarSymbol"/>
      <w:sz w:val="18"/>
      <w:szCs w:val="18"/>
    </w:rPr>
  </w:style>
  <w:style w:type="character" w:customStyle="1" w:styleId="374825724z2">
    <w:name w:val="374825724z2"/>
    <w:rsid w:val="00414038"/>
    <w:rPr>
      <w:rFonts w:ascii="StarSymbol" w:hAnsi="StarSymbol" w:cs="StarSymbol"/>
      <w:sz w:val="18"/>
      <w:szCs w:val="18"/>
    </w:rPr>
  </w:style>
  <w:style w:type="character" w:customStyle="1" w:styleId="WW8Num12z0">
    <w:name w:val="WW8Num12z0"/>
    <w:rsid w:val="00414038"/>
    <w:rPr>
      <w:rFonts w:ascii="Wingdings" w:hAnsi="Wingdings" w:cs="StarSymbol"/>
      <w:sz w:val="18"/>
      <w:szCs w:val="18"/>
    </w:rPr>
  </w:style>
  <w:style w:type="character" w:customStyle="1" w:styleId="WW8Num12z1">
    <w:name w:val="WW8Num12z1"/>
    <w:rsid w:val="00414038"/>
    <w:rPr>
      <w:rFonts w:ascii="Wingdings 2" w:hAnsi="Wingdings 2" w:cs="StarSymbol"/>
      <w:sz w:val="18"/>
      <w:szCs w:val="18"/>
    </w:rPr>
  </w:style>
  <w:style w:type="character" w:customStyle="1" w:styleId="WW8Num12z2">
    <w:name w:val="WW8Num12z2"/>
    <w:rsid w:val="00414038"/>
    <w:rPr>
      <w:rFonts w:ascii="StarSymbol" w:hAnsi="StarSymbol" w:cs="StarSymbol"/>
      <w:sz w:val="18"/>
      <w:szCs w:val="18"/>
    </w:rPr>
  </w:style>
  <w:style w:type="character" w:customStyle="1" w:styleId="WW8Num13z0">
    <w:name w:val="WW8Num13z0"/>
    <w:rsid w:val="00414038"/>
    <w:rPr>
      <w:rFonts w:ascii="Wingdings" w:hAnsi="Wingdings" w:cs="StarSymbol"/>
      <w:sz w:val="18"/>
      <w:szCs w:val="18"/>
    </w:rPr>
  </w:style>
  <w:style w:type="character" w:customStyle="1" w:styleId="WW8Num13z1">
    <w:name w:val="WW8Num13z1"/>
    <w:rsid w:val="00414038"/>
    <w:rPr>
      <w:rFonts w:ascii="Wingdings 2" w:hAnsi="Wingdings 2" w:cs="StarSymbol"/>
      <w:sz w:val="18"/>
      <w:szCs w:val="18"/>
    </w:rPr>
  </w:style>
  <w:style w:type="character" w:customStyle="1" w:styleId="WW8Num13z2">
    <w:name w:val="WW8Num13z2"/>
    <w:rsid w:val="00414038"/>
    <w:rPr>
      <w:rFonts w:ascii="StarSymbol" w:hAnsi="StarSymbol" w:cs="StarSymbol"/>
      <w:sz w:val="18"/>
      <w:szCs w:val="18"/>
    </w:rPr>
  </w:style>
  <w:style w:type="character" w:customStyle="1" w:styleId="WW8Num14z0">
    <w:name w:val="WW8Num14z0"/>
    <w:rsid w:val="00414038"/>
    <w:rPr>
      <w:rFonts w:ascii="Wingdings" w:hAnsi="Wingdings" w:cs="StarSymbol"/>
      <w:sz w:val="18"/>
      <w:szCs w:val="18"/>
    </w:rPr>
  </w:style>
  <w:style w:type="character" w:customStyle="1" w:styleId="WW8Num14z1">
    <w:name w:val="WW8Num14z1"/>
    <w:rsid w:val="00414038"/>
    <w:rPr>
      <w:rFonts w:ascii="Wingdings 2" w:hAnsi="Wingdings 2" w:cs="StarSymbol"/>
      <w:sz w:val="18"/>
      <w:szCs w:val="18"/>
    </w:rPr>
  </w:style>
  <w:style w:type="character" w:customStyle="1" w:styleId="WW8Num14z2">
    <w:name w:val="WW8Num14z2"/>
    <w:rsid w:val="00414038"/>
    <w:rPr>
      <w:rFonts w:ascii="StarSymbol" w:hAnsi="StarSymbol" w:cs="StarSymbol"/>
      <w:sz w:val="18"/>
      <w:szCs w:val="18"/>
    </w:rPr>
  </w:style>
  <w:style w:type="character" w:customStyle="1" w:styleId="WW8Num17z0">
    <w:name w:val="WW8Num17z0"/>
    <w:rsid w:val="00414038"/>
    <w:rPr>
      <w:rFonts w:ascii="Wingdings" w:hAnsi="Wingdings" w:cs="StarSymbol"/>
      <w:sz w:val="18"/>
      <w:szCs w:val="18"/>
    </w:rPr>
  </w:style>
  <w:style w:type="character" w:customStyle="1" w:styleId="WW8Num17z1">
    <w:name w:val="WW8Num17z1"/>
    <w:rsid w:val="00414038"/>
    <w:rPr>
      <w:rFonts w:ascii="Wingdings 2" w:hAnsi="Wingdings 2" w:cs="StarSymbol"/>
      <w:sz w:val="18"/>
      <w:szCs w:val="18"/>
    </w:rPr>
  </w:style>
  <w:style w:type="character" w:customStyle="1" w:styleId="WW8Num17z2">
    <w:name w:val="WW8Num17z2"/>
    <w:rsid w:val="00414038"/>
    <w:rPr>
      <w:rFonts w:ascii="StarSymbol" w:hAnsi="StarSymbol" w:cs="StarSymbol"/>
      <w:sz w:val="18"/>
      <w:szCs w:val="18"/>
    </w:rPr>
  </w:style>
  <w:style w:type="character" w:customStyle="1" w:styleId="WW8Num21z0">
    <w:name w:val="WW8Num21z0"/>
    <w:rsid w:val="00414038"/>
    <w:rPr>
      <w:rFonts w:ascii="Wingdings" w:hAnsi="Wingdings" w:cs="StarSymbol"/>
      <w:sz w:val="18"/>
      <w:szCs w:val="18"/>
    </w:rPr>
  </w:style>
  <w:style w:type="character" w:customStyle="1" w:styleId="WW8Num21z1">
    <w:name w:val="WW8Num21z1"/>
    <w:rsid w:val="00414038"/>
    <w:rPr>
      <w:rFonts w:ascii="Wingdings 2" w:hAnsi="Wingdings 2" w:cs="StarSymbol"/>
      <w:sz w:val="18"/>
      <w:szCs w:val="18"/>
    </w:rPr>
  </w:style>
  <w:style w:type="character" w:customStyle="1" w:styleId="WW8Num21z2">
    <w:name w:val="WW8Num21z2"/>
    <w:rsid w:val="00414038"/>
    <w:rPr>
      <w:rFonts w:ascii="StarSymbol" w:hAnsi="StarSymbol" w:cs="StarSymbol"/>
      <w:sz w:val="18"/>
      <w:szCs w:val="18"/>
    </w:rPr>
  </w:style>
  <w:style w:type="character" w:customStyle="1" w:styleId="WW8Num22z0">
    <w:name w:val="WW8Num22z0"/>
    <w:rsid w:val="00414038"/>
    <w:rPr>
      <w:rFonts w:ascii="Wingdings" w:hAnsi="Wingdings" w:cs="StarSymbol"/>
      <w:sz w:val="18"/>
      <w:szCs w:val="18"/>
    </w:rPr>
  </w:style>
  <w:style w:type="character" w:customStyle="1" w:styleId="WW8Num22z1">
    <w:name w:val="WW8Num22z1"/>
    <w:rsid w:val="00414038"/>
    <w:rPr>
      <w:rFonts w:ascii="Wingdings 2" w:hAnsi="Wingdings 2" w:cs="StarSymbol"/>
      <w:sz w:val="18"/>
      <w:szCs w:val="18"/>
    </w:rPr>
  </w:style>
  <w:style w:type="character" w:customStyle="1" w:styleId="WW8Num22z2">
    <w:name w:val="WW8Num22z2"/>
    <w:rsid w:val="00414038"/>
    <w:rPr>
      <w:rFonts w:ascii="StarSymbol" w:hAnsi="StarSymbol" w:cs="StarSymbol"/>
      <w:sz w:val="18"/>
      <w:szCs w:val="18"/>
    </w:rPr>
  </w:style>
  <w:style w:type="character" w:customStyle="1" w:styleId="WW8Num2z0">
    <w:name w:val="WW8Num2z0"/>
    <w:rsid w:val="00414038"/>
    <w:rPr>
      <w:rFonts w:ascii="Symbol" w:hAnsi="Symbol"/>
    </w:rPr>
  </w:style>
  <w:style w:type="character" w:customStyle="1" w:styleId="WW8Num2z1">
    <w:name w:val="WW8Num2z1"/>
    <w:rsid w:val="00414038"/>
    <w:rPr>
      <w:rFonts w:ascii="Wingdings" w:hAnsi="Wingdings"/>
    </w:rPr>
  </w:style>
  <w:style w:type="character" w:customStyle="1" w:styleId="WW8Num2z4">
    <w:name w:val="WW8Num2z4"/>
    <w:rsid w:val="00414038"/>
    <w:rPr>
      <w:rFonts w:ascii="Courier New" w:hAnsi="Courier New"/>
    </w:rPr>
  </w:style>
  <w:style w:type="character" w:customStyle="1" w:styleId="WW8Num4z0">
    <w:name w:val="WW8Num4z0"/>
    <w:rsid w:val="00414038"/>
    <w:rPr>
      <w:rFonts w:ascii="StarSymbol" w:hAnsi="StarSymbol" w:cs="StarSymbol"/>
      <w:sz w:val="18"/>
      <w:szCs w:val="18"/>
    </w:rPr>
  </w:style>
  <w:style w:type="character" w:customStyle="1" w:styleId="WW-Absatz-Standardschriftart12">
    <w:name w:val="WW-Absatz-Standardschriftart12"/>
    <w:rsid w:val="00414038"/>
  </w:style>
  <w:style w:type="character" w:customStyle="1" w:styleId="WW8Num1z0">
    <w:name w:val="WW8Num1z0"/>
    <w:rsid w:val="00414038"/>
    <w:rPr>
      <w:b/>
      <w:i w:val="0"/>
    </w:rPr>
  </w:style>
  <w:style w:type="character" w:customStyle="1" w:styleId="Fontepargpadro1">
    <w:name w:val="Fonte parág. padrão1"/>
    <w:rsid w:val="00414038"/>
  </w:style>
  <w:style w:type="character" w:customStyle="1" w:styleId="WW8Num7z0">
    <w:name w:val="WW8Num7z0"/>
    <w:rsid w:val="00414038"/>
    <w:rPr>
      <w:rFonts w:ascii="Times New Roman" w:eastAsia="Times New Roman" w:hAnsi="Times New Roman" w:cs="Times New Roman"/>
    </w:rPr>
  </w:style>
  <w:style w:type="paragraph" w:styleId="Lista">
    <w:name w:val="List"/>
    <w:basedOn w:val="Corpodetexto"/>
    <w:semiHidden/>
    <w:rsid w:val="00414038"/>
    <w:rPr>
      <w:rFonts w:cs="Tahoma"/>
    </w:rPr>
  </w:style>
  <w:style w:type="paragraph" w:customStyle="1" w:styleId="Legenda2">
    <w:name w:val="Legenda2"/>
    <w:basedOn w:val="Normal"/>
    <w:rsid w:val="0041403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dice">
    <w:name w:val="Índice"/>
    <w:basedOn w:val="Normal"/>
    <w:rsid w:val="00414038"/>
    <w:pPr>
      <w:suppressLineNumbers/>
    </w:pPr>
    <w:rPr>
      <w:rFonts w:cs="Tahoma"/>
    </w:rPr>
  </w:style>
  <w:style w:type="paragraph" w:styleId="Cabealho">
    <w:name w:val="header"/>
    <w:basedOn w:val="Normal"/>
    <w:semiHidden/>
    <w:rsid w:val="00414038"/>
    <w:pPr>
      <w:tabs>
        <w:tab w:val="center" w:pos="4419"/>
        <w:tab w:val="right" w:pos="8838"/>
      </w:tabs>
    </w:pPr>
  </w:style>
  <w:style w:type="paragraph" w:styleId="Rodap">
    <w:name w:val="footer"/>
    <w:basedOn w:val="Normal"/>
    <w:semiHidden/>
    <w:rsid w:val="00414038"/>
    <w:pPr>
      <w:tabs>
        <w:tab w:val="center" w:pos="4419"/>
        <w:tab w:val="right" w:pos="8838"/>
      </w:tabs>
    </w:pPr>
  </w:style>
  <w:style w:type="paragraph" w:customStyle="1" w:styleId="Corpodetexto22">
    <w:name w:val="Corpo de texto 22"/>
    <w:basedOn w:val="Normal"/>
    <w:rsid w:val="00414038"/>
    <w:pPr>
      <w:widowControl w:val="0"/>
      <w:spacing w:before="120" w:after="120"/>
      <w:jc w:val="both"/>
    </w:pPr>
    <w:rPr>
      <w:sz w:val="24"/>
    </w:rPr>
  </w:style>
  <w:style w:type="paragraph" w:styleId="Recuodecorpodetexto">
    <w:name w:val="Body Text Indent"/>
    <w:basedOn w:val="Normal"/>
    <w:semiHidden/>
    <w:rsid w:val="00414038"/>
    <w:pPr>
      <w:ind w:left="708"/>
      <w:jc w:val="both"/>
    </w:pPr>
    <w:rPr>
      <w:rFonts w:ascii="Arial" w:hAnsi="Arial" w:cs="Arial"/>
      <w:sz w:val="24"/>
      <w:szCs w:val="22"/>
      <w:lang w:val="pt-PT"/>
    </w:rPr>
  </w:style>
  <w:style w:type="paragraph" w:customStyle="1" w:styleId="Recuodecorpodetexto22">
    <w:name w:val="Recuo de corpo de texto 22"/>
    <w:basedOn w:val="Normal"/>
    <w:rsid w:val="00414038"/>
    <w:pPr>
      <w:ind w:firstLine="709"/>
      <w:jc w:val="both"/>
    </w:pPr>
    <w:rPr>
      <w:sz w:val="24"/>
    </w:rPr>
  </w:style>
  <w:style w:type="paragraph" w:customStyle="1" w:styleId="Recuodecorpodetexto32">
    <w:name w:val="Recuo de corpo de texto 32"/>
    <w:basedOn w:val="Normal"/>
    <w:rsid w:val="00414038"/>
    <w:pPr>
      <w:ind w:firstLine="993"/>
      <w:jc w:val="both"/>
    </w:pPr>
    <w:rPr>
      <w:sz w:val="24"/>
    </w:rPr>
  </w:style>
  <w:style w:type="paragraph" w:customStyle="1" w:styleId="Contedodoquadro">
    <w:name w:val="Conteúdo do quadro"/>
    <w:basedOn w:val="Corpodetexto"/>
    <w:rsid w:val="00414038"/>
  </w:style>
  <w:style w:type="paragraph" w:customStyle="1" w:styleId="Pargrafo">
    <w:name w:val="Parágrafo"/>
    <w:basedOn w:val="Normal"/>
    <w:rsid w:val="00414038"/>
    <w:pPr>
      <w:overflowPunct w:val="0"/>
      <w:autoSpaceDE w:val="0"/>
      <w:spacing w:after="240"/>
      <w:ind w:firstLine="1701"/>
      <w:jc w:val="both"/>
      <w:textAlignment w:val="baseline"/>
    </w:pPr>
    <w:rPr>
      <w:rFonts w:ascii="Arial" w:hAnsi="Arial"/>
      <w:sz w:val="24"/>
    </w:rPr>
  </w:style>
  <w:style w:type="paragraph" w:customStyle="1" w:styleId="Corpodetexto21">
    <w:name w:val="Corpo de texto 21"/>
    <w:basedOn w:val="Normal"/>
    <w:rsid w:val="00414038"/>
    <w:pPr>
      <w:widowControl w:val="0"/>
      <w:spacing w:before="120" w:after="120"/>
      <w:jc w:val="both"/>
    </w:pPr>
    <w:rPr>
      <w:sz w:val="24"/>
    </w:rPr>
  </w:style>
  <w:style w:type="paragraph" w:customStyle="1" w:styleId="Legenda1">
    <w:name w:val="Legenda1"/>
    <w:basedOn w:val="Normal"/>
    <w:rsid w:val="0041403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Corpodetexto31">
    <w:name w:val="Corpo de texto 31"/>
    <w:basedOn w:val="Normal"/>
    <w:rsid w:val="00414038"/>
    <w:pPr>
      <w:spacing w:line="270" w:lineRule="exact"/>
      <w:jc w:val="both"/>
    </w:pPr>
    <w:rPr>
      <w:rFonts w:ascii="Arial" w:hAnsi="Arial"/>
      <w:sz w:val="24"/>
    </w:rPr>
  </w:style>
  <w:style w:type="paragraph" w:customStyle="1" w:styleId="Recuodecorpodetexto21">
    <w:name w:val="Recuo de corpo de texto 21"/>
    <w:basedOn w:val="Normal"/>
    <w:rsid w:val="00414038"/>
    <w:pPr>
      <w:ind w:left="540" w:hanging="709"/>
      <w:jc w:val="both"/>
    </w:pPr>
    <w:rPr>
      <w:sz w:val="24"/>
      <w:szCs w:val="24"/>
    </w:rPr>
  </w:style>
  <w:style w:type="paragraph" w:customStyle="1" w:styleId="Recuodecorpodetexto31">
    <w:name w:val="Recuo de corpo de texto 31"/>
    <w:basedOn w:val="Normal"/>
    <w:rsid w:val="00414038"/>
    <w:pPr>
      <w:ind w:left="540" w:hanging="540"/>
      <w:jc w:val="both"/>
    </w:pPr>
    <w:rPr>
      <w:sz w:val="24"/>
      <w:szCs w:val="24"/>
    </w:rPr>
  </w:style>
  <w:style w:type="paragraph" w:customStyle="1" w:styleId="Corpodetexto23">
    <w:name w:val="Corpo de texto 23"/>
    <w:basedOn w:val="Normal"/>
    <w:rsid w:val="00414038"/>
    <w:pPr>
      <w:spacing w:before="120" w:after="120"/>
      <w:ind w:left="1296" w:hanging="20"/>
      <w:jc w:val="both"/>
    </w:pPr>
  </w:style>
  <w:style w:type="paragraph" w:customStyle="1" w:styleId="JGP">
    <w:name w:val="JGP"/>
    <w:basedOn w:val="Normal"/>
    <w:rsid w:val="00414038"/>
    <w:pPr>
      <w:tabs>
        <w:tab w:val="left" w:pos="567"/>
        <w:tab w:val="left" w:pos="1701"/>
        <w:tab w:val="left" w:pos="1985"/>
      </w:tabs>
      <w:jc w:val="both"/>
    </w:pPr>
    <w:rPr>
      <w:rFonts w:ascii="Arial" w:eastAsia="Arial" w:hAnsi="Arial" w:cs="Arial"/>
    </w:rPr>
  </w:style>
  <w:style w:type="paragraph" w:customStyle="1" w:styleId="Contedodatabela">
    <w:name w:val="Conteúdo da tabela"/>
    <w:basedOn w:val="Normal"/>
    <w:rsid w:val="00414038"/>
    <w:pPr>
      <w:suppressLineNumbers/>
    </w:pPr>
  </w:style>
  <w:style w:type="paragraph" w:customStyle="1" w:styleId="Ttulo10">
    <w:name w:val="Título 10"/>
    <w:basedOn w:val="Captulo"/>
    <w:next w:val="Corpodetexto"/>
    <w:rsid w:val="00414038"/>
    <w:pPr>
      <w:tabs>
        <w:tab w:val="num" w:pos="0"/>
      </w:tabs>
      <w:outlineLvl w:val="8"/>
    </w:pPr>
    <w:rPr>
      <w:b/>
      <w:bCs/>
      <w:sz w:val="21"/>
      <w:szCs w:val="21"/>
    </w:rPr>
  </w:style>
  <w:style w:type="paragraph" w:customStyle="1" w:styleId="Ttulodatabela">
    <w:name w:val="Título da tabela"/>
    <w:basedOn w:val="Contedodatabela"/>
    <w:rsid w:val="00414038"/>
    <w:pPr>
      <w:jc w:val="center"/>
    </w:pPr>
    <w:rPr>
      <w:b/>
      <w:bCs/>
    </w:rPr>
  </w:style>
  <w:style w:type="paragraph" w:styleId="Corpodetexto2">
    <w:name w:val="Body Text 2"/>
    <w:basedOn w:val="Normal"/>
    <w:semiHidden/>
    <w:rsid w:val="00414038"/>
    <w:pPr>
      <w:ind w:right="316"/>
      <w:jc w:val="both"/>
    </w:pPr>
    <w:rPr>
      <w:rFonts w:ascii="Arial" w:hAnsi="Arial" w:cs="Arial"/>
      <w:b/>
      <w:sz w:val="24"/>
      <w:szCs w:val="24"/>
    </w:rPr>
  </w:style>
  <w:style w:type="paragraph" w:styleId="Recuodecorpodetexto2">
    <w:name w:val="Body Text Indent 2"/>
    <w:basedOn w:val="Normal"/>
    <w:semiHidden/>
    <w:rsid w:val="00414038"/>
    <w:pPr>
      <w:ind w:firstLine="360"/>
      <w:jc w:val="both"/>
    </w:pPr>
    <w:rPr>
      <w:sz w:val="24"/>
    </w:rPr>
  </w:style>
  <w:style w:type="paragraph" w:styleId="NormalWeb">
    <w:name w:val="Normal (Web)"/>
    <w:basedOn w:val="Normal"/>
    <w:semiHidden/>
    <w:rsid w:val="00414038"/>
    <w:pPr>
      <w:suppressAutoHyphens w:val="0"/>
      <w:spacing w:before="100" w:beforeAutospacing="1" w:after="119"/>
    </w:pPr>
    <w:rPr>
      <w:rFonts w:ascii="Arial Unicode MS" w:eastAsia="Arial Unicode MS" w:hAnsi="Arial Unicode MS" w:cs="Arial Unicode MS"/>
      <w:sz w:val="24"/>
      <w:szCs w:val="24"/>
      <w:lang w:eastAsia="pt-BR"/>
    </w:rPr>
  </w:style>
  <w:style w:type="paragraph" w:customStyle="1" w:styleId="western">
    <w:name w:val="western"/>
    <w:basedOn w:val="Normal"/>
    <w:rsid w:val="00414038"/>
    <w:pPr>
      <w:suppressAutoHyphens w:val="0"/>
      <w:spacing w:before="100" w:beforeAutospacing="1" w:after="119"/>
    </w:pPr>
    <w:rPr>
      <w:rFonts w:ascii="Arial Unicode MS" w:eastAsia="Arial Unicode MS" w:hAnsi="Arial Unicode MS" w:cs="Arial Unicode MS"/>
      <w:sz w:val="24"/>
      <w:szCs w:val="24"/>
      <w:lang w:eastAsia="pt-BR"/>
    </w:rPr>
  </w:style>
  <w:style w:type="paragraph" w:styleId="Sumrio1">
    <w:name w:val="toc 1"/>
    <w:basedOn w:val="Normal"/>
    <w:next w:val="Normal"/>
    <w:autoRedefine/>
    <w:uiPriority w:val="39"/>
    <w:rsid w:val="004A77C1"/>
    <w:pPr>
      <w:tabs>
        <w:tab w:val="right" w:pos="8494"/>
      </w:tabs>
      <w:spacing w:line="360" w:lineRule="auto"/>
    </w:pPr>
  </w:style>
  <w:style w:type="paragraph" w:styleId="Sumrio2">
    <w:name w:val="toc 2"/>
    <w:basedOn w:val="Normal"/>
    <w:next w:val="Normal"/>
    <w:autoRedefine/>
    <w:semiHidden/>
    <w:rsid w:val="00414038"/>
    <w:pPr>
      <w:ind w:left="200"/>
    </w:pPr>
  </w:style>
  <w:style w:type="paragraph" w:styleId="Sumrio3">
    <w:name w:val="toc 3"/>
    <w:basedOn w:val="Normal"/>
    <w:next w:val="Normal"/>
    <w:autoRedefine/>
    <w:uiPriority w:val="39"/>
    <w:rsid w:val="00757603"/>
    <w:pPr>
      <w:tabs>
        <w:tab w:val="right" w:leader="dot" w:pos="9060"/>
      </w:tabs>
      <w:spacing w:line="360" w:lineRule="auto"/>
      <w:ind w:left="403"/>
    </w:pPr>
  </w:style>
  <w:style w:type="paragraph" w:styleId="Sumrio4">
    <w:name w:val="toc 4"/>
    <w:basedOn w:val="Normal"/>
    <w:next w:val="Normal"/>
    <w:autoRedefine/>
    <w:semiHidden/>
    <w:rsid w:val="00414038"/>
    <w:pPr>
      <w:ind w:left="600"/>
    </w:pPr>
  </w:style>
  <w:style w:type="paragraph" w:styleId="Sumrio5">
    <w:name w:val="toc 5"/>
    <w:basedOn w:val="Normal"/>
    <w:next w:val="Normal"/>
    <w:autoRedefine/>
    <w:semiHidden/>
    <w:rsid w:val="00414038"/>
    <w:pPr>
      <w:ind w:left="800"/>
    </w:pPr>
  </w:style>
  <w:style w:type="paragraph" w:styleId="Sumrio6">
    <w:name w:val="toc 6"/>
    <w:basedOn w:val="Normal"/>
    <w:next w:val="Normal"/>
    <w:autoRedefine/>
    <w:semiHidden/>
    <w:rsid w:val="00414038"/>
    <w:pPr>
      <w:ind w:left="1000"/>
    </w:pPr>
  </w:style>
  <w:style w:type="paragraph" w:styleId="Sumrio7">
    <w:name w:val="toc 7"/>
    <w:basedOn w:val="Normal"/>
    <w:next w:val="Normal"/>
    <w:autoRedefine/>
    <w:semiHidden/>
    <w:rsid w:val="00414038"/>
    <w:pPr>
      <w:ind w:left="1200"/>
    </w:pPr>
  </w:style>
  <w:style w:type="paragraph" w:styleId="Sumrio8">
    <w:name w:val="toc 8"/>
    <w:basedOn w:val="Normal"/>
    <w:next w:val="Normal"/>
    <w:autoRedefine/>
    <w:semiHidden/>
    <w:rsid w:val="00414038"/>
    <w:pPr>
      <w:ind w:left="1400"/>
    </w:pPr>
  </w:style>
  <w:style w:type="paragraph" w:styleId="Sumrio9">
    <w:name w:val="toc 9"/>
    <w:basedOn w:val="Normal"/>
    <w:next w:val="Normal"/>
    <w:autoRedefine/>
    <w:semiHidden/>
    <w:rsid w:val="00414038"/>
    <w:pPr>
      <w:ind w:left="1600"/>
    </w:pPr>
  </w:style>
  <w:style w:type="character" w:styleId="Nmerodepgina">
    <w:name w:val="page number"/>
    <w:basedOn w:val="Fontepargpadro"/>
    <w:semiHidden/>
    <w:rsid w:val="00414038"/>
  </w:style>
  <w:style w:type="character" w:styleId="Hyperlink">
    <w:name w:val="Hyperlink"/>
    <w:basedOn w:val="Fontepargpadro"/>
    <w:uiPriority w:val="99"/>
    <w:rsid w:val="00414038"/>
    <w:rPr>
      <w:color w:val="0000FF"/>
      <w:u w:val="single"/>
    </w:rPr>
  </w:style>
  <w:style w:type="paragraph" w:styleId="Recuodecorpodetexto3">
    <w:name w:val="Body Text Indent 3"/>
    <w:basedOn w:val="Normal"/>
    <w:semiHidden/>
    <w:rsid w:val="00414038"/>
    <w:pPr>
      <w:ind w:firstLine="708"/>
      <w:jc w:val="both"/>
    </w:pPr>
    <w:rPr>
      <w:sz w:val="24"/>
    </w:rPr>
  </w:style>
  <w:style w:type="paragraph" w:styleId="TextosemFormatao">
    <w:name w:val="Plain Text"/>
    <w:basedOn w:val="Normal"/>
    <w:semiHidden/>
    <w:rsid w:val="00414038"/>
    <w:rPr>
      <w:rFonts w:ascii="Courier New" w:hAnsi="Courier New"/>
    </w:rPr>
  </w:style>
  <w:style w:type="paragraph" w:styleId="PargrafodaLista">
    <w:name w:val="List Paragraph"/>
    <w:basedOn w:val="Normal"/>
    <w:uiPriority w:val="34"/>
    <w:qFormat/>
    <w:rsid w:val="00546C66"/>
    <w:pPr>
      <w:ind w:left="708"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4866BF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866BF"/>
    <w:rPr>
      <w:rFonts w:ascii="Segoe UI" w:hAnsi="Segoe UI" w:cs="Segoe UI"/>
      <w:sz w:val="18"/>
      <w:szCs w:val="18"/>
      <w:lang w:eastAsia="ar-SA"/>
    </w:r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C26B96"/>
    <w:pPr>
      <w:keepLines/>
      <w:tabs>
        <w:tab w:val="clear" w:pos="720"/>
      </w:tabs>
      <w:spacing w:before="240"/>
      <w:ind w:lef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SemEspaamento">
    <w:name w:val="No Spacing"/>
    <w:uiPriority w:val="1"/>
    <w:qFormat/>
    <w:rsid w:val="00C26B96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TtulodoLivro">
    <w:name w:val="Book Title"/>
    <w:basedOn w:val="Fontepargpadro"/>
    <w:uiPriority w:val="33"/>
    <w:qFormat/>
    <w:rsid w:val="00C26B96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01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25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46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0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4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1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2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3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66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1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8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7</Pages>
  <Words>1427</Words>
  <Characters>7709</Characters>
  <Application>Microsoft Office Word</Application>
  <DocSecurity>0</DocSecurity>
  <Lines>64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OFICIO: Nº 67</vt:lpstr>
    </vt:vector>
  </TitlesOfParts>
  <Company/>
  <LinksUpToDate>false</LinksUpToDate>
  <CharactersWithSpaces>9118</CharactersWithSpaces>
  <SharedDoc>false</SharedDoc>
  <HLinks>
    <vt:vector size="120" baseType="variant">
      <vt:variant>
        <vt:i4>1376309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_Toc330820494</vt:lpwstr>
      </vt:variant>
      <vt:variant>
        <vt:i4>1376309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_Toc330820493</vt:lpwstr>
      </vt:variant>
      <vt:variant>
        <vt:i4>1376309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_Toc330820492</vt:lpwstr>
      </vt:variant>
      <vt:variant>
        <vt:i4>1376309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_Toc330820491</vt:lpwstr>
      </vt:variant>
      <vt:variant>
        <vt:i4>1376309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_Toc330820490</vt:lpwstr>
      </vt:variant>
      <vt:variant>
        <vt:i4>1310773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_Toc330820489</vt:lpwstr>
      </vt:variant>
      <vt:variant>
        <vt:i4>1310773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_Toc330820488</vt:lpwstr>
      </vt:variant>
      <vt:variant>
        <vt:i4>1310773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_Toc330820487</vt:lpwstr>
      </vt:variant>
      <vt:variant>
        <vt:i4>1310773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_Toc330820486</vt:lpwstr>
      </vt:variant>
      <vt:variant>
        <vt:i4>1310773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_Toc330820485</vt:lpwstr>
      </vt:variant>
      <vt:variant>
        <vt:i4>1310773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_Toc330820484</vt:lpwstr>
      </vt:variant>
      <vt:variant>
        <vt:i4>1310773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_Toc330820483</vt:lpwstr>
      </vt:variant>
      <vt:variant>
        <vt:i4>1310773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_Toc330820482</vt:lpwstr>
      </vt:variant>
      <vt:variant>
        <vt:i4>1310773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_Toc330820481</vt:lpwstr>
      </vt:variant>
      <vt:variant>
        <vt:i4>1310773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_Toc330820480</vt:lpwstr>
      </vt:variant>
      <vt:variant>
        <vt:i4>1769525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_Toc330820479</vt:lpwstr>
      </vt:variant>
      <vt:variant>
        <vt:i4>1769525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_Toc330820478</vt:lpwstr>
      </vt:variant>
      <vt:variant>
        <vt:i4>1769525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_Toc330820477</vt:lpwstr>
      </vt:variant>
      <vt:variant>
        <vt:i4>1769525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_Toc330820476</vt:lpwstr>
      </vt:variant>
      <vt:variant>
        <vt:i4>1769525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_Toc330820475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OFICIO: Nº 67</dc:title>
  <dc:subject/>
  <dc:creator>MODELO</dc:creator>
  <cp:keywords/>
  <dc:description/>
  <cp:lastModifiedBy>Arnaldo Dantas de Araujo Filho</cp:lastModifiedBy>
  <cp:revision>54</cp:revision>
  <cp:lastPrinted>2016-02-18T14:04:00Z</cp:lastPrinted>
  <dcterms:created xsi:type="dcterms:W3CDTF">2016-03-17T18:14:00Z</dcterms:created>
  <dcterms:modified xsi:type="dcterms:W3CDTF">2016-03-31T17:10:00Z</dcterms:modified>
</cp:coreProperties>
</file>