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D50C7" w:rsidRPr="00570DB9" w:rsidRDefault="00453B02">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7510B2">
                    <w:trPr>
                      <w:trHeight w:val="180"/>
                    </w:trPr>
                    <w:tc>
                      <w:tcPr>
                        <w:tcW w:w="9498" w:type="dxa"/>
                      </w:tcPr>
                      <w:p w:rsidR="007510B2" w:rsidRDefault="007510B2"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5pt;height:35pt" o:ole="" filled="t">
                              <v:fill opacity="0" color2="black"/>
                              <v:imagedata r:id="rId9" o:title=""/>
                            </v:shape>
                            <o:OLEObject Type="Embed" ProgID="Figura" ShapeID="_x0000_i1026" DrawAspect="Content" ObjectID="_1477118660" r:id="rId10"/>
                          </w:object>
                        </w:r>
                      </w:p>
                    </w:tc>
                  </w:tr>
                  <w:tr w:rsidR="007510B2">
                    <w:trPr>
                      <w:trHeight w:hRule="exact" w:val="340"/>
                    </w:trPr>
                    <w:tc>
                      <w:tcPr>
                        <w:tcW w:w="9498" w:type="dxa"/>
                      </w:tcPr>
                      <w:p w:rsidR="007510B2" w:rsidRPr="00717E67" w:rsidRDefault="007510B2">
                        <w:pPr>
                          <w:pStyle w:val="Ttulo1"/>
                          <w:snapToGrid w:val="0"/>
                          <w:ind w:left="72" w:firstLine="0"/>
                          <w:jc w:val="center"/>
                          <w:rPr>
                            <w:b/>
                            <w:sz w:val="18"/>
                          </w:rPr>
                        </w:pPr>
                        <w:r w:rsidRPr="00717E67">
                          <w:rPr>
                            <w:b/>
                            <w:sz w:val="18"/>
                          </w:rPr>
                          <w:t>Ministério da Integração Nacional - M I</w:t>
                        </w:r>
                      </w:p>
                    </w:tc>
                  </w:tr>
                  <w:tr w:rsidR="007510B2">
                    <w:trPr>
                      <w:trHeight w:val="180"/>
                    </w:trPr>
                    <w:tc>
                      <w:tcPr>
                        <w:tcW w:w="9498" w:type="dxa"/>
                      </w:tcPr>
                      <w:p w:rsidR="007510B2" w:rsidRPr="00717E67" w:rsidRDefault="007510B2">
                        <w:pPr>
                          <w:snapToGrid w:val="0"/>
                          <w:ind w:left="72"/>
                          <w:jc w:val="center"/>
                          <w:rPr>
                            <w:b/>
                            <w:sz w:val="18"/>
                            <w:vertAlign w:val="baseline"/>
                          </w:rPr>
                        </w:pPr>
                        <w:r w:rsidRPr="00717E67">
                          <w:rPr>
                            <w:b/>
                            <w:sz w:val="18"/>
                            <w:vertAlign w:val="baseline"/>
                          </w:rPr>
                          <w:t>Companhia de Desenvolvimento dos Vales do São Francisco e do Parnaíba</w:t>
                        </w:r>
                      </w:p>
                    </w:tc>
                  </w:tr>
                  <w:tr w:rsidR="007510B2">
                    <w:trPr>
                      <w:trHeight w:val="180"/>
                    </w:trPr>
                    <w:tc>
                      <w:tcPr>
                        <w:tcW w:w="9498" w:type="dxa"/>
                      </w:tcPr>
                      <w:p w:rsidR="007510B2" w:rsidRPr="00717E67" w:rsidRDefault="007510B2">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7510B2" w:rsidRDefault="007510B2"/>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7510B2" w:rsidRPr="00607B4A" w:rsidRDefault="007510B2">
                  <w:pPr>
                    <w:jc w:val="both"/>
                    <w:rPr>
                      <w:sz w:val="16"/>
                      <w:vertAlign w:val="baseline"/>
                      <w:lang w:val="fr-FR"/>
                    </w:rPr>
                  </w:pPr>
                  <w:r w:rsidRPr="00607B4A">
                    <w:rPr>
                      <w:sz w:val="16"/>
                      <w:vertAlign w:val="baseline"/>
                      <w:lang w:val="fr-FR"/>
                    </w:rPr>
                    <w:t>Fl.: _________________________</w:t>
                  </w:r>
                </w:p>
                <w:p w:rsidR="007510B2" w:rsidRPr="00607B4A" w:rsidRDefault="007510B2">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59520.000734/2014-76</w:t>
                  </w:r>
                </w:p>
                <w:p w:rsidR="007510B2" w:rsidRPr="00607B4A" w:rsidRDefault="007510B2">
                  <w:pPr>
                    <w:jc w:val="both"/>
                    <w:rPr>
                      <w:sz w:val="16"/>
                      <w:vertAlign w:val="baseline"/>
                      <w:lang w:val="fr-FR"/>
                    </w:rPr>
                  </w:pPr>
                  <w:r w:rsidRPr="00607B4A">
                    <w:rPr>
                      <w:sz w:val="16"/>
                      <w:vertAlign w:val="baseline"/>
                      <w:lang w:val="fr-FR"/>
                    </w:rPr>
                    <w:t>_____________________________</w:t>
                  </w:r>
                </w:p>
                <w:p w:rsidR="007510B2" w:rsidRPr="00607B4A" w:rsidRDefault="007510B2">
                  <w:pPr>
                    <w:jc w:val="center"/>
                    <w:rPr>
                      <w:sz w:val="16"/>
                      <w:vertAlign w:val="baseline"/>
                      <w:lang w:val="fr-FR"/>
                    </w:rPr>
                  </w:pPr>
                  <w:r w:rsidRPr="00607B4A">
                    <w:rPr>
                      <w:sz w:val="16"/>
                      <w:vertAlign w:val="baseline"/>
                      <w:lang w:val="fr-FR"/>
                    </w:rPr>
                    <w:t>2ªSR/SL</w:t>
                  </w:r>
                </w:p>
              </w:txbxContent>
            </v:textbox>
          </v:shape>
        </w:pict>
      </w:r>
    </w:p>
    <w:p w:rsidR="006D50C7" w:rsidRPr="00570DB9" w:rsidRDefault="00453B02">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453B02">
      <w:pPr>
        <w:jc w:val="center"/>
        <w:rPr>
          <w:sz w:val="22"/>
          <w:vertAlign w:val="baseline"/>
        </w:rPr>
      </w:pPr>
      <w:r>
        <w:rPr>
          <w:noProof/>
          <w:sz w:val="22"/>
          <w:vertAlign w:val="baseline"/>
          <w:lang w:eastAsia="pt-BR"/>
        </w:rPr>
        <w:pict>
          <v:line id="Line 17" o:spid="_x0000_s1047"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453B02">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7510B2" w:rsidRDefault="007510B2">
                  <w:pPr>
                    <w:ind w:left="709"/>
                    <w:jc w:val="center"/>
                    <w:rPr>
                      <w:b/>
                      <w:sz w:val="16"/>
                      <w:vertAlign w:val="baseline"/>
                    </w:rPr>
                  </w:pPr>
                  <w:r>
                    <w:rPr>
                      <w:b/>
                      <w:sz w:val="16"/>
                      <w:vertAlign w:val="baseline"/>
                    </w:rPr>
                    <w:t>Av. Manoel Novaes, s/n. Centro – Bom Jesus da Lapa/BA – CEP 47.600-000</w:t>
                  </w:r>
                </w:p>
                <w:p w:rsidR="007510B2" w:rsidRDefault="007510B2">
                  <w:pPr>
                    <w:jc w:val="center"/>
                  </w:pPr>
                  <w:r>
                    <w:rPr>
                      <w:b/>
                      <w:sz w:val="16"/>
                      <w:vertAlign w:val="baseline"/>
                    </w:rPr>
                    <w:t>Telefones: (77) 3481-8010 e 3481-8011 Fax: (77) 3481-5299 – E-mail: 2sr-sl@codevasf.gov.br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453B02">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7510B2" w:rsidRDefault="007510B2">
                  <w:pPr>
                    <w:ind w:right="57"/>
                    <w:jc w:val="center"/>
                    <w:rPr>
                      <w:b/>
                      <w:sz w:val="26"/>
                    </w:rPr>
                  </w:pPr>
                </w:p>
                <w:p w:rsidR="007510B2" w:rsidRPr="00DC7733" w:rsidRDefault="007510B2">
                  <w:pPr>
                    <w:pStyle w:val="Ttulo1"/>
                    <w:ind w:left="0" w:right="57" w:firstLine="0"/>
                    <w:jc w:val="center"/>
                    <w:rPr>
                      <w:b/>
                      <w:sz w:val="26"/>
                    </w:rPr>
                  </w:pPr>
                  <w:r w:rsidRPr="00DC7733">
                    <w:rPr>
                      <w:b/>
                      <w:sz w:val="26"/>
                    </w:rPr>
                    <w:t xml:space="preserve">EDITAL Nº </w:t>
                  </w:r>
                  <w:r>
                    <w:rPr>
                      <w:b/>
                      <w:sz w:val="26"/>
                    </w:rPr>
                    <w:t>48/2014</w:t>
                  </w:r>
                </w:p>
                <w:p w:rsidR="007510B2" w:rsidRDefault="007510B2">
                  <w:pPr>
                    <w:ind w:right="57"/>
                    <w:jc w:val="center"/>
                    <w:rPr>
                      <w:b/>
                      <w:sz w:val="26"/>
                      <w:vertAlign w:val="baseline"/>
                    </w:rPr>
                  </w:pPr>
                </w:p>
                <w:p w:rsidR="007510B2" w:rsidRPr="009B31A0" w:rsidRDefault="007510B2">
                  <w:pPr>
                    <w:ind w:right="57"/>
                    <w:jc w:val="center"/>
                    <w:rPr>
                      <w:b/>
                      <w:color w:val="0000FF"/>
                      <w:sz w:val="32"/>
                      <w:vertAlign w:val="baseline"/>
                    </w:rPr>
                  </w:pPr>
                  <w:r w:rsidRPr="009B31A0">
                    <w:rPr>
                      <w:b/>
                      <w:sz w:val="32"/>
                      <w:vertAlign w:val="baseline"/>
                    </w:rPr>
                    <w:t>TOMADA DE PREÇO</w:t>
                  </w:r>
                </w:p>
                <w:p w:rsidR="007510B2" w:rsidRDefault="007510B2" w:rsidP="00FB0766">
                  <w:pPr>
                    <w:ind w:right="57"/>
                    <w:jc w:val="both"/>
                    <w:rPr>
                      <w:b/>
                      <w:sz w:val="26"/>
                      <w:vertAlign w:val="baseline"/>
                    </w:rPr>
                  </w:pPr>
                </w:p>
                <w:p w:rsidR="007510B2" w:rsidRPr="00DC7733" w:rsidRDefault="007510B2" w:rsidP="00FB0766">
                  <w:pPr>
                    <w:ind w:right="57"/>
                    <w:jc w:val="both"/>
                    <w:rPr>
                      <w:b/>
                      <w:sz w:val="26"/>
                      <w:vertAlign w:val="baseline"/>
                    </w:rPr>
                  </w:pPr>
                </w:p>
                <w:p w:rsidR="007510B2" w:rsidRPr="009B31A0" w:rsidRDefault="007510B2" w:rsidP="001D2029">
                  <w:pPr>
                    <w:ind w:right="57"/>
                    <w:jc w:val="both"/>
                    <w:rPr>
                      <w:b/>
                      <w:sz w:val="32"/>
                      <w:szCs w:val="24"/>
                      <w:vertAlign w:val="baseline"/>
                    </w:rPr>
                  </w:pPr>
                  <w:r w:rsidRPr="009B31A0">
                    <w:rPr>
                      <w:b/>
                      <w:sz w:val="32"/>
                      <w:szCs w:val="24"/>
                      <w:vertAlign w:val="baseline"/>
                    </w:rPr>
                    <w:t>Melhorias no sistema de captação da EB do perímetro de irrigação Barreiras Norte, na área de abrangência da 2ª Superintendência Regional da CODEVASF, no Estado da Bahia.</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7510B2" w:rsidRDefault="007510B2">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9B31A0">
        <w:rPr>
          <w:sz w:val="22"/>
          <w:szCs w:val="24"/>
        </w:rPr>
        <w:t>48/2014</w:t>
      </w:r>
    </w:p>
    <w:p w:rsidR="006D50C7" w:rsidRPr="00570DB9" w:rsidRDefault="00092617">
      <w:pPr>
        <w:pStyle w:val="Ttulo7"/>
        <w:spacing w:after="0"/>
        <w:rPr>
          <w:sz w:val="22"/>
          <w:szCs w:val="24"/>
        </w:rPr>
      </w:pPr>
      <w:r>
        <w:rPr>
          <w:sz w:val="22"/>
          <w:szCs w:val="24"/>
        </w:rPr>
        <w:t>TOMADA DE PREÇO</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9B31A0" w:rsidRPr="009B31A0">
        <w:rPr>
          <w:sz w:val="22"/>
          <w:vertAlign w:val="baseline"/>
        </w:rPr>
        <w:t>Melhorias no sistema de captação da EB do perímetro de irrigação Barreiras Norte, na área de abrangência da 2ª Superintendência Regional da CODEVASF, no Estado da Bahia</w:t>
      </w:r>
      <w:r w:rsidR="00A1521E" w:rsidRPr="00354B9D">
        <w:rPr>
          <w:sz w:val="22"/>
          <w:vertAlign w:val="baseline"/>
        </w:rPr>
        <w:t>.</w:t>
      </w:r>
    </w:p>
    <w:p w:rsidR="00C90EEC" w:rsidRPr="00570DB9" w:rsidRDefault="006D50C7">
      <w:pPr>
        <w:spacing w:before="120" w:after="240"/>
        <w:jc w:val="both"/>
        <w:rPr>
          <w:sz w:val="22"/>
          <w:vertAlign w:val="baseline"/>
        </w:rPr>
      </w:pPr>
      <w:r w:rsidRPr="00570DB9">
        <w:rPr>
          <w:b/>
          <w:sz w:val="22"/>
          <w:szCs w:val="24"/>
          <w:vertAlign w:val="baseline"/>
        </w:rPr>
        <w:t xml:space="preserve">CONDIÇÕES DE PARTICIPAÇÃO: </w:t>
      </w:r>
      <w:r w:rsidR="000B171A" w:rsidRPr="000B171A">
        <w:rPr>
          <w:sz w:val="22"/>
          <w:szCs w:val="24"/>
          <w:vertAlign w:val="baseline"/>
        </w:rPr>
        <w:t xml:space="preserve">Poderão participar desta licitação, </w:t>
      </w:r>
      <w:r w:rsidR="000B171A" w:rsidRPr="000B171A">
        <w:rPr>
          <w:sz w:val="22"/>
          <w:vertAlign w:val="baseline"/>
        </w:rPr>
        <w:t>empresas do ramo, individualmente, que atendam as exigências do edital e seus anexos</w:t>
      </w:r>
      <w:r w:rsidR="000B171A" w:rsidRPr="000B171A">
        <w:rPr>
          <w:sz w:val="22"/>
          <w:szCs w:val="22"/>
          <w:vertAlign w:val="baseline"/>
        </w:rPr>
        <w:t xml:space="preserve">. </w:t>
      </w:r>
      <w:r w:rsidR="00CA4CD4" w:rsidRPr="000B171A">
        <w:rPr>
          <w:sz w:val="22"/>
          <w:szCs w:val="22"/>
          <w:vertAlign w:val="baseline"/>
        </w:rPr>
        <w:t>Não será permitida a participação de empresas sob a forma de consórcio e a subcontratação ocorrerá nos termos do subitem 2.</w:t>
      </w:r>
      <w:r w:rsidR="000B171A" w:rsidRPr="000B171A">
        <w:rPr>
          <w:sz w:val="22"/>
          <w:szCs w:val="22"/>
          <w:vertAlign w:val="baseline"/>
        </w:rPr>
        <w:t>7</w:t>
      </w:r>
      <w:r w:rsidR="00CA4CD4" w:rsidRPr="000B171A">
        <w:rPr>
          <w:sz w:val="22"/>
          <w:szCs w:val="22"/>
          <w:vertAlign w:val="baseline"/>
        </w:rPr>
        <w:t xml:space="preserve"> deste edital.</w:t>
      </w:r>
      <w:r w:rsidRPr="00980D1E">
        <w:rPr>
          <w:sz w:val="22"/>
          <w:szCs w:val="22"/>
          <w:vertAlign w:val="baseline"/>
        </w:rPr>
        <w:t xml:space="preserve"> </w:t>
      </w:r>
      <w:r w:rsidR="00980D1E" w:rsidRPr="00980D1E">
        <w:rPr>
          <w:sz w:val="22"/>
          <w:szCs w:val="22"/>
          <w:vertAlign w:val="baseline"/>
        </w:rPr>
        <w:t xml:space="preserve">Cada licitante deverá comprovar na apresentação das propostas, o capital social mínimo de R$ 8.290,38, correspondente a 10% do valor global orçado pela </w:t>
      </w:r>
      <w:r w:rsidR="00980D1E">
        <w:rPr>
          <w:sz w:val="22"/>
          <w:szCs w:val="22"/>
          <w:vertAlign w:val="baseline"/>
        </w:rPr>
        <w:t>CODEVASF</w:t>
      </w:r>
      <w:r w:rsidR="00980D1E" w:rsidRPr="00980D1E">
        <w:rPr>
          <w:sz w:val="22"/>
          <w:szCs w:val="22"/>
          <w:vertAlign w:val="baseline"/>
        </w:rPr>
        <w:t>.</w:t>
      </w:r>
      <w:r w:rsidR="00980D1E">
        <w:rPr>
          <w:sz w:val="22"/>
          <w:vertAlign w:val="baseline"/>
        </w:rPr>
        <w:t xml:space="preserve"> </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2B4AEF">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bookmarkStart w:id="0" w:name="OLE_LINK1"/>
      <w:bookmarkStart w:id="1" w:name="OLE_LINK2"/>
      <w:bookmarkStart w:id="2" w:name="OLE_LINK3"/>
      <w:r w:rsidR="004E3F2E">
        <w:rPr>
          <w:b/>
          <w:sz w:val="22"/>
          <w:szCs w:val="22"/>
          <w:highlight w:val="yellow"/>
          <w:vertAlign w:val="baseline"/>
        </w:rPr>
        <w:t>2</w:t>
      </w:r>
      <w:r w:rsidR="002D6F33">
        <w:rPr>
          <w:b/>
          <w:sz w:val="22"/>
          <w:szCs w:val="22"/>
          <w:highlight w:val="yellow"/>
          <w:vertAlign w:val="baseline"/>
        </w:rPr>
        <w:t>6</w:t>
      </w:r>
      <w:r w:rsidR="00C64834">
        <w:rPr>
          <w:b/>
          <w:sz w:val="22"/>
          <w:szCs w:val="22"/>
          <w:highlight w:val="yellow"/>
          <w:vertAlign w:val="baseline"/>
        </w:rPr>
        <w:t xml:space="preserve"> </w:t>
      </w:r>
      <w:r w:rsidRPr="00570DB9">
        <w:rPr>
          <w:b/>
          <w:sz w:val="22"/>
          <w:szCs w:val="22"/>
          <w:highlight w:val="yellow"/>
          <w:vertAlign w:val="baseline"/>
        </w:rPr>
        <w:t>(</w:t>
      </w:r>
      <w:r w:rsidR="004E3F2E">
        <w:rPr>
          <w:b/>
          <w:sz w:val="22"/>
          <w:szCs w:val="22"/>
          <w:highlight w:val="yellow"/>
          <w:vertAlign w:val="baseline"/>
        </w:rPr>
        <w:t xml:space="preserve">vinte e </w:t>
      </w:r>
      <w:r w:rsidR="002D6F33">
        <w:rPr>
          <w:b/>
          <w:sz w:val="22"/>
          <w:szCs w:val="22"/>
          <w:highlight w:val="yellow"/>
          <w:vertAlign w:val="baseline"/>
        </w:rPr>
        <w:t>seis</w:t>
      </w:r>
      <w:r w:rsidRPr="00570DB9">
        <w:rPr>
          <w:b/>
          <w:sz w:val="22"/>
          <w:szCs w:val="22"/>
          <w:highlight w:val="yellow"/>
          <w:vertAlign w:val="baseline"/>
        </w:rPr>
        <w:t xml:space="preserve">) de </w:t>
      </w:r>
      <w:r w:rsidR="00C64834">
        <w:rPr>
          <w:b/>
          <w:sz w:val="22"/>
          <w:szCs w:val="22"/>
          <w:highlight w:val="yellow"/>
          <w:vertAlign w:val="baseline"/>
        </w:rPr>
        <w:t>Novembro</w:t>
      </w:r>
      <w:r w:rsidRPr="00570DB9">
        <w:rPr>
          <w:b/>
          <w:sz w:val="22"/>
          <w:szCs w:val="22"/>
          <w:highlight w:val="yellow"/>
          <w:vertAlign w:val="baseline"/>
        </w:rPr>
        <w:t xml:space="preserve"> </w:t>
      </w:r>
      <w:bookmarkEnd w:id="0"/>
      <w:bookmarkEnd w:id="1"/>
      <w:bookmarkEnd w:id="2"/>
      <w:r w:rsidRPr="00570DB9">
        <w:rPr>
          <w:b/>
          <w:sz w:val="22"/>
          <w:szCs w:val="22"/>
          <w:highlight w:val="yellow"/>
          <w:vertAlign w:val="baseline"/>
        </w:rPr>
        <w:t xml:space="preserve">de </w:t>
      </w:r>
      <w:r w:rsidR="00B63051">
        <w:rPr>
          <w:b/>
          <w:sz w:val="22"/>
          <w:szCs w:val="22"/>
          <w:highlight w:val="yellow"/>
          <w:vertAlign w:val="baseline"/>
        </w:rPr>
        <w:t>2014</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1"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2" w:history="1">
        <w:r w:rsidRPr="00570DB9">
          <w:rPr>
            <w:rStyle w:val="Hyperlink"/>
            <w:color w:val="auto"/>
            <w:sz w:val="22"/>
            <w:szCs w:val="22"/>
            <w:vertAlign w:val="baseline"/>
          </w:rPr>
          <w:t>www.comprasnet.gov.br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dital e seus anexos</w:t>
      </w:r>
      <w:proofErr w:type="gramStart"/>
      <w:r w:rsidRPr="00570DB9">
        <w:rPr>
          <w:sz w:val="22"/>
          <w:szCs w:val="22"/>
          <w:vertAlign w:val="baseline"/>
        </w:rPr>
        <w:t>, encontram-se</w:t>
      </w:r>
      <w:proofErr w:type="gramEnd"/>
      <w:r w:rsidRPr="00570DB9">
        <w:rPr>
          <w:sz w:val="22"/>
          <w:szCs w:val="22"/>
          <w:vertAlign w:val="baseline"/>
        </w:rPr>
        <w:t xml:space="preserv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AB3D52">
        <w:rPr>
          <w:sz w:val="22"/>
          <w:szCs w:val="22"/>
        </w:rPr>
        <w:t>IX</w:t>
      </w:r>
      <w:r w:rsidRPr="00570DB9">
        <w:rPr>
          <w:sz w:val="22"/>
          <w:szCs w:val="22"/>
        </w:rPr>
        <w:t xml:space="preserve">) </w:t>
      </w:r>
      <w:r w:rsidR="001C5972" w:rsidRPr="00570DB9">
        <w:rPr>
          <w:sz w:val="22"/>
          <w:szCs w:val="22"/>
        </w:rPr>
        <w:t xml:space="preserve">retirada </w:t>
      </w:r>
      <w:r w:rsidRPr="00570DB9">
        <w:rPr>
          <w:sz w:val="22"/>
          <w:szCs w:val="22"/>
        </w:rPr>
        <w:t>pel</w:t>
      </w:r>
      <w:r w:rsidR="007B3B85">
        <w:rPr>
          <w:sz w:val="22"/>
          <w:szCs w:val="22"/>
        </w:rPr>
        <w:t>o</w:t>
      </w:r>
      <w:r w:rsidRPr="00570DB9">
        <w:rPr>
          <w:sz w:val="22"/>
          <w:szCs w:val="22"/>
        </w:rPr>
        <w:t xml:space="preserve"> </w:t>
      </w:r>
      <w:r w:rsidR="007B3B85">
        <w:rPr>
          <w:sz w:val="22"/>
          <w:szCs w:val="22"/>
        </w:rPr>
        <w:t>sítio da CODEVASF</w:t>
      </w:r>
      <w:r w:rsidRPr="00570DB9">
        <w:rPr>
          <w:sz w:val="22"/>
          <w:szCs w:val="22"/>
        </w:rPr>
        <w:t xml:space="preserve"> deverá ser remetida pelo fax (77) 3481-5299 ou e-mail 2sr-sl@codevasf.gov.br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2D6F33">
        <w:rPr>
          <w:sz w:val="22"/>
          <w:szCs w:val="22"/>
          <w:highlight w:val="yellow"/>
          <w:vertAlign w:val="baseline"/>
        </w:rPr>
        <w:t>1</w:t>
      </w:r>
      <w:r w:rsidR="00453B02">
        <w:rPr>
          <w:sz w:val="22"/>
          <w:szCs w:val="22"/>
          <w:highlight w:val="yellow"/>
          <w:vertAlign w:val="baseline"/>
        </w:rPr>
        <w:t>1</w:t>
      </w:r>
      <w:r w:rsidR="004E3F2E" w:rsidRPr="00570DB9">
        <w:rPr>
          <w:sz w:val="22"/>
          <w:szCs w:val="22"/>
          <w:highlight w:val="yellow"/>
          <w:vertAlign w:val="baseline"/>
        </w:rPr>
        <w:t xml:space="preserve"> de </w:t>
      </w:r>
      <w:r w:rsidR="004E3F2E">
        <w:rPr>
          <w:sz w:val="22"/>
          <w:szCs w:val="22"/>
          <w:highlight w:val="yellow"/>
          <w:vertAlign w:val="baseline"/>
        </w:rPr>
        <w:t>Novembro</w:t>
      </w:r>
      <w:r w:rsidRPr="00570DB9">
        <w:rPr>
          <w:sz w:val="22"/>
          <w:szCs w:val="22"/>
          <w:highlight w:val="yellow"/>
          <w:vertAlign w:val="baseline"/>
        </w:rPr>
        <w:t xml:space="preserve"> de </w:t>
      </w:r>
      <w:r w:rsidR="00B63051">
        <w:rPr>
          <w:sz w:val="22"/>
          <w:szCs w:val="22"/>
          <w:highlight w:val="yellow"/>
          <w:vertAlign w:val="baseline"/>
        </w:rPr>
        <w:t>2014</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002F59" w:rsidP="000D273A">
      <w:pPr>
        <w:rPr>
          <w:b/>
          <w:sz w:val="22"/>
          <w:szCs w:val="22"/>
          <w:vertAlign w:val="baseline"/>
        </w:rPr>
      </w:pPr>
      <w:r w:rsidRPr="00570DB9">
        <w:rPr>
          <w:b/>
          <w:sz w:val="22"/>
          <w:szCs w:val="22"/>
          <w:vertAlign w:val="baseline"/>
        </w:rPr>
        <w:t>LOURIVAL SOARES GUSMÃO</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OBJETO / DESCRIÇÃO GERAL D</w:t>
      </w:r>
      <w:r w:rsidR="00972EC0">
        <w:rPr>
          <w:sz w:val="22"/>
          <w:szCs w:val="22"/>
          <w:vertAlign w:val="baseline"/>
        </w:rPr>
        <w:t>O</w:t>
      </w:r>
      <w:r w:rsidRPr="00570DB9">
        <w:rPr>
          <w:sz w:val="22"/>
          <w:szCs w:val="22"/>
          <w:vertAlign w:val="baseline"/>
        </w:rPr>
        <w:t xml:space="preserve">S </w:t>
      </w:r>
      <w:r w:rsidR="00A50850" w:rsidRPr="00570DB9">
        <w:rPr>
          <w:sz w:val="22"/>
          <w:szCs w:val="22"/>
          <w:vertAlign w:val="baseline"/>
        </w:rPr>
        <w:t>SERVIÇOS</w:t>
      </w:r>
      <w:r w:rsidRPr="00570DB9">
        <w:rPr>
          <w:sz w:val="22"/>
          <w:szCs w:val="22"/>
          <w:vertAlign w:val="baseline"/>
        </w:rPr>
        <w:t xml:space="preserve"> E LOCAL DE EXECUÇÃO.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112CC3" w:rsidRDefault="00583C59" w:rsidP="00583C59">
      <w:pPr>
        <w:numPr>
          <w:ilvl w:val="0"/>
          <w:numId w:val="3"/>
        </w:numPr>
        <w:tabs>
          <w:tab w:val="clear" w:pos="2628"/>
          <w:tab w:val="left" w:pos="2552"/>
        </w:tabs>
        <w:spacing w:before="80"/>
        <w:ind w:left="2552" w:hanging="1134"/>
        <w:jc w:val="both"/>
        <w:rPr>
          <w:sz w:val="22"/>
          <w:szCs w:val="22"/>
          <w:vertAlign w:val="baseline"/>
        </w:rPr>
      </w:pPr>
      <w:r w:rsidRPr="00112CC3">
        <w:rPr>
          <w:iCs/>
          <w:sz w:val="22"/>
          <w:szCs w:val="24"/>
          <w:vertAlign w:val="baseline"/>
        </w:rPr>
        <w:t>PRAZO DE EXECUÇÃO D</w:t>
      </w:r>
      <w:r w:rsidR="00AA0AD2">
        <w:rPr>
          <w:iCs/>
          <w:sz w:val="22"/>
          <w:szCs w:val="24"/>
          <w:vertAlign w:val="baseline"/>
        </w:rPr>
        <w:t>O</w:t>
      </w:r>
      <w:r w:rsidRPr="00112CC3">
        <w:rPr>
          <w:iCs/>
          <w:sz w:val="22"/>
          <w:szCs w:val="24"/>
          <w:vertAlign w:val="baseline"/>
        </w:rPr>
        <w:t>S SERVIÇOS</w:t>
      </w:r>
      <w:r w:rsidRPr="00112CC3">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RECEBIMENTO DEFINITIVO D</w:t>
      </w:r>
      <w:r w:rsidR="00A1293C">
        <w:rPr>
          <w:sz w:val="22"/>
          <w:szCs w:val="22"/>
          <w:vertAlign w:val="baseline"/>
        </w:rPr>
        <w:t>O</w:t>
      </w:r>
      <w:r w:rsidRPr="00570DB9">
        <w:rPr>
          <w:sz w:val="22"/>
          <w:szCs w:val="22"/>
          <w:vertAlign w:val="baseline"/>
        </w:rPr>
        <w:t xml:space="preserve">S </w:t>
      </w:r>
      <w:r w:rsidR="00A1293C">
        <w:rPr>
          <w:sz w:val="22"/>
          <w:szCs w:val="22"/>
          <w:vertAlign w:val="baseline"/>
        </w:rPr>
        <w:t>S</w:t>
      </w:r>
      <w:r w:rsidRPr="00570DB9">
        <w:rPr>
          <w:sz w:val="22"/>
          <w:szCs w:val="22"/>
          <w:vertAlign w:val="baseline"/>
        </w:rPr>
        <w:t xml:space="preserve">ERVIÇOS </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715003" w:rsidRDefault="00715003" w:rsidP="004424B5">
      <w:pPr>
        <w:numPr>
          <w:ilvl w:val="0"/>
          <w:numId w:val="3"/>
        </w:numPr>
        <w:tabs>
          <w:tab w:val="clear" w:pos="2628"/>
          <w:tab w:val="left" w:pos="2552"/>
        </w:tabs>
        <w:spacing w:before="80"/>
        <w:ind w:left="2552" w:hanging="1134"/>
        <w:jc w:val="both"/>
        <w:rPr>
          <w:sz w:val="22"/>
          <w:szCs w:val="22"/>
          <w:vertAlign w:val="baseline"/>
        </w:rPr>
      </w:pPr>
      <w:r w:rsidRPr="00715003">
        <w:rPr>
          <w:sz w:val="22"/>
          <w:szCs w:val="22"/>
          <w:vertAlign w:val="baseline"/>
        </w:rPr>
        <w:t>PRAZO DE GARANTIAS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6D50C7" w:rsidRPr="00570DB9" w:rsidRDefault="006D50C7">
      <w:pPr>
        <w:ind w:left="1416" w:firstLine="2"/>
        <w:rPr>
          <w:b/>
          <w:sz w:val="22"/>
          <w:szCs w:val="22"/>
          <w:u w:val="single"/>
          <w:vertAlign w:val="baseline"/>
        </w:rPr>
      </w:pPr>
      <w:r w:rsidRPr="00570DB9">
        <w:rPr>
          <w:b/>
          <w:sz w:val="22"/>
          <w:szCs w:val="22"/>
          <w:u w:val="single"/>
          <w:vertAlign w:val="baseline"/>
        </w:rPr>
        <w:t>ANEXOS</w:t>
      </w:r>
    </w:p>
    <w:p w:rsidR="009C28E4" w:rsidRPr="00570DB9" w:rsidRDefault="009C28E4">
      <w:pPr>
        <w:ind w:left="1416" w:firstLine="2"/>
        <w:rPr>
          <w:b/>
          <w:sz w:val="22"/>
          <w:szCs w:val="22"/>
          <w:u w:val="single"/>
          <w:vertAlign w:val="baseline"/>
        </w:rPr>
      </w:pPr>
    </w:p>
    <w:tbl>
      <w:tblPr>
        <w:tblW w:w="0" w:type="auto"/>
        <w:tblInd w:w="1416" w:type="dxa"/>
        <w:tblCellMar>
          <w:left w:w="70" w:type="dxa"/>
          <w:right w:w="70" w:type="dxa"/>
        </w:tblCellMar>
        <w:tblLook w:val="0000" w:firstRow="0" w:lastRow="0" w:firstColumn="0" w:lastColumn="0" w:noHBand="0" w:noVBand="0"/>
      </w:tblPr>
      <w:tblGrid>
        <w:gridCol w:w="2056"/>
        <w:gridCol w:w="6304"/>
      </w:tblGrid>
      <w:tr w:rsidR="009255D2" w:rsidRPr="007C329F">
        <w:tc>
          <w:tcPr>
            <w:tcW w:w="2056" w:type="dxa"/>
          </w:tcPr>
          <w:p w:rsidR="009255D2" w:rsidRPr="007C329F" w:rsidRDefault="009255D2" w:rsidP="009255D2">
            <w:pPr>
              <w:rPr>
                <w:sz w:val="22"/>
                <w:szCs w:val="22"/>
              </w:rPr>
            </w:pPr>
            <w:r w:rsidRPr="007C329F">
              <w:rPr>
                <w:sz w:val="22"/>
                <w:szCs w:val="22"/>
                <w:vertAlign w:val="baseline"/>
              </w:rPr>
              <w:t xml:space="preserve">ANEXO I </w:t>
            </w:r>
          </w:p>
        </w:tc>
        <w:tc>
          <w:tcPr>
            <w:tcW w:w="6304" w:type="dxa"/>
          </w:tcPr>
          <w:p w:rsidR="009255D2" w:rsidRPr="007C329F" w:rsidRDefault="009255D2" w:rsidP="009255D2">
            <w:pPr>
              <w:rPr>
                <w:sz w:val="22"/>
                <w:szCs w:val="22"/>
              </w:rPr>
            </w:pPr>
            <w:r w:rsidRPr="007C329F">
              <w:rPr>
                <w:sz w:val="22"/>
                <w:szCs w:val="22"/>
                <w:vertAlign w:val="baseline"/>
              </w:rPr>
              <w:t xml:space="preserve"> PLANILHAS ORÇAMENTÁRIAS</w:t>
            </w:r>
          </w:p>
        </w:tc>
      </w:tr>
      <w:tr w:rsidR="009255D2" w:rsidRPr="007C329F">
        <w:tc>
          <w:tcPr>
            <w:tcW w:w="2056" w:type="dxa"/>
          </w:tcPr>
          <w:p w:rsidR="009255D2" w:rsidRPr="007C329F" w:rsidRDefault="009255D2" w:rsidP="009255D2">
            <w:pPr>
              <w:rPr>
                <w:sz w:val="22"/>
                <w:szCs w:val="22"/>
              </w:rPr>
            </w:pPr>
            <w:r w:rsidRPr="007C329F">
              <w:rPr>
                <w:sz w:val="22"/>
                <w:szCs w:val="22"/>
                <w:vertAlign w:val="baseline"/>
              </w:rPr>
              <w:t xml:space="preserve">ANEXO II </w:t>
            </w:r>
          </w:p>
        </w:tc>
        <w:tc>
          <w:tcPr>
            <w:tcW w:w="6304" w:type="dxa"/>
          </w:tcPr>
          <w:p w:rsidR="009255D2" w:rsidRPr="007C329F" w:rsidRDefault="009255D2" w:rsidP="00FD21AD">
            <w:pPr>
              <w:rPr>
                <w:sz w:val="22"/>
                <w:szCs w:val="22"/>
              </w:rPr>
            </w:pPr>
            <w:r w:rsidRPr="007C329F">
              <w:rPr>
                <w:sz w:val="22"/>
                <w:szCs w:val="22"/>
                <w:vertAlign w:val="baseline"/>
              </w:rPr>
              <w:t xml:space="preserve"> </w:t>
            </w:r>
            <w:r w:rsidR="00902256" w:rsidRPr="00902256">
              <w:rPr>
                <w:sz w:val="22"/>
                <w:szCs w:val="22"/>
                <w:vertAlign w:val="baseline"/>
              </w:rPr>
              <w:t>ESPECIFICAÇÕES TÉCNICAS</w:t>
            </w:r>
          </w:p>
        </w:tc>
      </w:tr>
      <w:tr w:rsidR="009255D2" w:rsidRPr="007C329F">
        <w:tc>
          <w:tcPr>
            <w:tcW w:w="2056" w:type="dxa"/>
          </w:tcPr>
          <w:p w:rsidR="009255D2" w:rsidRPr="007C329F" w:rsidRDefault="009255D2" w:rsidP="009255D2">
            <w:pPr>
              <w:rPr>
                <w:sz w:val="22"/>
                <w:szCs w:val="22"/>
              </w:rPr>
            </w:pPr>
            <w:r w:rsidRPr="007C329F">
              <w:rPr>
                <w:sz w:val="22"/>
                <w:szCs w:val="22"/>
                <w:vertAlign w:val="baseline"/>
              </w:rPr>
              <w:t xml:space="preserve">ANEXO III </w:t>
            </w:r>
          </w:p>
        </w:tc>
        <w:tc>
          <w:tcPr>
            <w:tcW w:w="6304" w:type="dxa"/>
          </w:tcPr>
          <w:p w:rsidR="009255D2" w:rsidRPr="007C329F" w:rsidRDefault="009255D2" w:rsidP="009255D2">
            <w:pPr>
              <w:rPr>
                <w:sz w:val="22"/>
                <w:szCs w:val="22"/>
              </w:rPr>
            </w:pPr>
            <w:r w:rsidRPr="007C329F">
              <w:rPr>
                <w:sz w:val="22"/>
                <w:szCs w:val="22"/>
                <w:vertAlign w:val="baseline"/>
              </w:rPr>
              <w:t xml:space="preserve"> TERMO DA PROPOSTA</w:t>
            </w:r>
          </w:p>
        </w:tc>
      </w:tr>
      <w:tr w:rsidR="009255D2" w:rsidRPr="007C329F">
        <w:tc>
          <w:tcPr>
            <w:tcW w:w="2056" w:type="dxa"/>
          </w:tcPr>
          <w:p w:rsidR="009255D2" w:rsidRPr="007C329F" w:rsidRDefault="009255D2" w:rsidP="009255D2">
            <w:pPr>
              <w:rPr>
                <w:sz w:val="22"/>
                <w:szCs w:val="22"/>
              </w:rPr>
            </w:pPr>
            <w:r w:rsidRPr="007C329F">
              <w:rPr>
                <w:sz w:val="22"/>
                <w:szCs w:val="22"/>
                <w:vertAlign w:val="baseline"/>
              </w:rPr>
              <w:t xml:space="preserve">ANEXO IV </w:t>
            </w:r>
          </w:p>
        </w:tc>
        <w:tc>
          <w:tcPr>
            <w:tcW w:w="6304" w:type="dxa"/>
          </w:tcPr>
          <w:p w:rsidR="009255D2" w:rsidRPr="007C329F" w:rsidRDefault="009255D2" w:rsidP="009255D2">
            <w:pPr>
              <w:rPr>
                <w:sz w:val="22"/>
                <w:szCs w:val="22"/>
              </w:rPr>
            </w:pPr>
            <w:r w:rsidRPr="007C329F">
              <w:rPr>
                <w:sz w:val="22"/>
                <w:szCs w:val="22"/>
                <w:vertAlign w:val="baseline"/>
              </w:rPr>
              <w:t xml:space="preserve"> MODELOS DE DECLARAÇÕES</w:t>
            </w:r>
          </w:p>
        </w:tc>
      </w:tr>
      <w:tr w:rsidR="009255D2" w:rsidRPr="007C329F">
        <w:tc>
          <w:tcPr>
            <w:tcW w:w="2056" w:type="dxa"/>
          </w:tcPr>
          <w:p w:rsidR="009255D2" w:rsidRPr="007C329F" w:rsidRDefault="009255D2" w:rsidP="009255D2">
            <w:pPr>
              <w:rPr>
                <w:sz w:val="22"/>
                <w:szCs w:val="22"/>
                <w:vertAlign w:val="baseline"/>
              </w:rPr>
            </w:pPr>
            <w:r w:rsidRPr="007C329F">
              <w:rPr>
                <w:sz w:val="22"/>
                <w:szCs w:val="22"/>
                <w:vertAlign w:val="baseline"/>
              </w:rPr>
              <w:t>ANEXO V</w:t>
            </w:r>
          </w:p>
          <w:p w:rsidR="009255D2" w:rsidRPr="007C329F" w:rsidRDefault="009255D2" w:rsidP="009255D2">
            <w:pPr>
              <w:rPr>
                <w:sz w:val="22"/>
                <w:szCs w:val="22"/>
              </w:rPr>
            </w:pPr>
            <w:r w:rsidRPr="007C329F">
              <w:rPr>
                <w:sz w:val="22"/>
                <w:szCs w:val="22"/>
                <w:vertAlign w:val="baseline"/>
              </w:rPr>
              <w:t xml:space="preserve">ANEXO VI </w:t>
            </w:r>
          </w:p>
        </w:tc>
        <w:tc>
          <w:tcPr>
            <w:tcW w:w="6304" w:type="dxa"/>
          </w:tcPr>
          <w:p w:rsidR="009255D2" w:rsidRPr="00902256" w:rsidRDefault="009255D2" w:rsidP="009255D2">
            <w:pPr>
              <w:rPr>
                <w:caps/>
                <w:sz w:val="22"/>
                <w:szCs w:val="22"/>
                <w:vertAlign w:val="baseline"/>
              </w:rPr>
            </w:pPr>
            <w:r w:rsidRPr="007C329F">
              <w:rPr>
                <w:sz w:val="22"/>
                <w:szCs w:val="22"/>
                <w:vertAlign w:val="baseline"/>
              </w:rPr>
              <w:t xml:space="preserve"> </w:t>
            </w:r>
            <w:r w:rsidR="00902256" w:rsidRPr="00902256">
              <w:rPr>
                <w:caps/>
                <w:sz w:val="22"/>
                <w:szCs w:val="22"/>
                <w:vertAlign w:val="baseline"/>
              </w:rPr>
              <w:t>Modelos de Quadros</w:t>
            </w:r>
          </w:p>
          <w:p w:rsidR="009255D2" w:rsidRPr="007C329F" w:rsidRDefault="009255D2" w:rsidP="009255D2">
            <w:pPr>
              <w:rPr>
                <w:sz w:val="22"/>
                <w:szCs w:val="22"/>
                <w:vertAlign w:val="baseline"/>
              </w:rPr>
            </w:pPr>
            <w:r w:rsidRPr="007C329F">
              <w:rPr>
                <w:sz w:val="22"/>
                <w:szCs w:val="22"/>
                <w:vertAlign w:val="baseline"/>
              </w:rPr>
              <w:t xml:space="preserve"> MANUAL DE PLACA</w:t>
            </w:r>
          </w:p>
        </w:tc>
      </w:tr>
      <w:tr w:rsidR="009255D2" w:rsidRPr="007C329F">
        <w:tc>
          <w:tcPr>
            <w:tcW w:w="2056" w:type="dxa"/>
          </w:tcPr>
          <w:p w:rsidR="009255D2" w:rsidRDefault="009255D2" w:rsidP="00956A65">
            <w:pPr>
              <w:rPr>
                <w:sz w:val="22"/>
                <w:szCs w:val="22"/>
                <w:vertAlign w:val="baseline"/>
              </w:rPr>
            </w:pPr>
            <w:r>
              <w:rPr>
                <w:sz w:val="22"/>
                <w:szCs w:val="22"/>
                <w:vertAlign w:val="baseline"/>
              </w:rPr>
              <w:t>ANEXO VII</w:t>
            </w:r>
          </w:p>
          <w:p w:rsidR="00AB3D52" w:rsidRPr="00F76B15" w:rsidRDefault="00AB3D52" w:rsidP="00956A65">
            <w:pPr>
              <w:rPr>
                <w:sz w:val="22"/>
                <w:szCs w:val="22"/>
                <w:vertAlign w:val="baseline"/>
              </w:rPr>
            </w:pPr>
            <w:r>
              <w:rPr>
                <w:sz w:val="22"/>
                <w:szCs w:val="22"/>
                <w:vertAlign w:val="baseline"/>
              </w:rPr>
              <w:t>ANEXO VIII</w:t>
            </w:r>
          </w:p>
        </w:tc>
        <w:tc>
          <w:tcPr>
            <w:tcW w:w="6304" w:type="dxa"/>
          </w:tcPr>
          <w:p w:rsidR="0056325B" w:rsidRDefault="0056325B" w:rsidP="00956A65">
            <w:pPr>
              <w:rPr>
                <w:sz w:val="22"/>
                <w:szCs w:val="22"/>
                <w:vertAlign w:val="baseline"/>
              </w:rPr>
            </w:pPr>
            <w:r>
              <w:rPr>
                <w:sz w:val="22"/>
                <w:szCs w:val="22"/>
                <w:vertAlign w:val="baseline"/>
              </w:rPr>
              <w:t xml:space="preserve"> </w:t>
            </w:r>
            <w:r w:rsidR="009B31A0">
              <w:rPr>
                <w:sz w:val="22"/>
                <w:szCs w:val="22"/>
                <w:vertAlign w:val="baseline"/>
              </w:rPr>
              <w:t>FOTOS</w:t>
            </w:r>
            <w:r w:rsidR="009255D2" w:rsidRPr="007C329F">
              <w:rPr>
                <w:sz w:val="22"/>
                <w:szCs w:val="22"/>
                <w:vertAlign w:val="baseline"/>
              </w:rPr>
              <w:t xml:space="preserve"> </w:t>
            </w:r>
          </w:p>
          <w:p w:rsidR="009255D2" w:rsidRPr="00F76B15" w:rsidRDefault="0056325B" w:rsidP="0056325B">
            <w:pPr>
              <w:rPr>
                <w:sz w:val="22"/>
                <w:szCs w:val="22"/>
                <w:vertAlign w:val="baseline"/>
              </w:rPr>
            </w:pPr>
            <w:r>
              <w:rPr>
                <w:sz w:val="22"/>
                <w:szCs w:val="22"/>
                <w:vertAlign w:val="baseline"/>
              </w:rPr>
              <w:t xml:space="preserve"> </w:t>
            </w:r>
            <w:r w:rsidR="009255D2" w:rsidRPr="007C329F">
              <w:rPr>
                <w:sz w:val="22"/>
                <w:szCs w:val="22"/>
                <w:vertAlign w:val="baseline"/>
              </w:rPr>
              <w:t>MINUTA DE CONTRATO</w:t>
            </w:r>
          </w:p>
        </w:tc>
      </w:tr>
      <w:tr w:rsidR="009255D2" w:rsidRPr="007C329F">
        <w:tc>
          <w:tcPr>
            <w:tcW w:w="2056" w:type="dxa"/>
          </w:tcPr>
          <w:p w:rsidR="009255D2" w:rsidRPr="007C329F" w:rsidRDefault="009255D2" w:rsidP="00B5209A">
            <w:pPr>
              <w:rPr>
                <w:sz w:val="22"/>
                <w:szCs w:val="22"/>
              </w:rPr>
            </w:pPr>
            <w:r w:rsidRPr="007C329F">
              <w:rPr>
                <w:sz w:val="22"/>
                <w:szCs w:val="22"/>
                <w:vertAlign w:val="baseline"/>
              </w:rPr>
              <w:t xml:space="preserve">ANEXO </w:t>
            </w:r>
            <w:r w:rsidR="00B5209A">
              <w:rPr>
                <w:sz w:val="22"/>
                <w:szCs w:val="22"/>
                <w:vertAlign w:val="baseline"/>
              </w:rPr>
              <w:t>IX</w:t>
            </w:r>
            <w:r w:rsidRPr="007C329F">
              <w:rPr>
                <w:sz w:val="22"/>
                <w:szCs w:val="22"/>
                <w:vertAlign w:val="baseline"/>
              </w:rPr>
              <w:t xml:space="preserve"> </w:t>
            </w:r>
          </w:p>
        </w:tc>
        <w:tc>
          <w:tcPr>
            <w:tcW w:w="6304" w:type="dxa"/>
          </w:tcPr>
          <w:p w:rsidR="009255D2" w:rsidRPr="007C329F" w:rsidRDefault="009255D2" w:rsidP="009255D2">
            <w:pPr>
              <w:rPr>
                <w:sz w:val="22"/>
                <w:szCs w:val="22"/>
              </w:rPr>
            </w:pPr>
            <w:r w:rsidRPr="007C329F">
              <w:rPr>
                <w:sz w:val="22"/>
                <w:szCs w:val="22"/>
                <w:vertAlign w:val="baseline"/>
              </w:rPr>
              <w:t xml:space="preserve"> 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A87A1E">
        <w:rPr>
          <w:b/>
          <w:sz w:val="22"/>
          <w:szCs w:val="24"/>
          <w:vertAlign w:val="baseline"/>
        </w:rPr>
        <w:lastRenderedPageBreak/>
        <w:t>TOMADA DE PREÇO</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9B31A0">
        <w:rPr>
          <w:rFonts w:eastAsia="Times New Roman"/>
          <w:sz w:val="22"/>
          <w:szCs w:val="24"/>
        </w:rPr>
        <w:t>48/2014</w:t>
      </w:r>
    </w:p>
    <w:p w:rsidR="006D50C7" w:rsidRPr="00570DB9" w:rsidRDefault="006D50C7">
      <w:pPr>
        <w:pStyle w:val="Ttulodatabela"/>
        <w:widowControl/>
        <w:suppressLineNumbers w:val="0"/>
        <w:rPr>
          <w:rFonts w:eastAsia="Times New Roman"/>
          <w:sz w:val="22"/>
          <w:szCs w:val="24"/>
        </w:rPr>
      </w:pPr>
    </w:p>
    <w:p w:rsidR="006D50C7" w:rsidRPr="00362C7C" w:rsidRDefault="006D50C7">
      <w:pPr>
        <w:pStyle w:val="TextosemFormatao"/>
        <w:tabs>
          <w:tab w:val="left" w:pos="1429"/>
        </w:tabs>
        <w:spacing w:before="120" w:after="24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2ª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AE2E63">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AE2E63">
        <w:rPr>
          <w:rFonts w:ascii="Times New Roman" w:hAnsi="Times New Roman"/>
          <w:sz w:val="22"/>
        </w:rPr>
        <w:t xml:space="preserve"> e Decreto </w:t>
      </w:r>
      <w:r w:rsidR="00AE2E63" w:rsidRPr="00AE2E63">
        <w:rPr>
          <w:rFonts w:ascii="Times New Roman" w:hAnsi="Times New Roman"/>
          <w:sz w:val="22"/>
          <w:szCs w:val="22"/>
        </w:rPr>
        <w:t xml:space="preserve">7.983, de </w:t>
      </w:r>
      <w:proofErr w:type="gramStart"/>
      <w:r w:rsidR="00AE2E63" w:rsidRPr="00AE2E63">
        <w:rPr>
          <w:rFonts w:ascii="Times New Roman" w:hAnsi="Times New Roman"/>
          <w:sz w:val="22"/>
          <w:szCs w:val="22"/>
        </w:rPr>
        <w:t>8</w:t>
      </w:r>
      <w:proofErr w:type="gramEnd"/>
      <w:r w:rsidR="00AE2E63" w:rsidRPr="00AE2E63">
        <w:rPr>
          <w:rFonts w:ascii="Times New Roman" w:hAnsi="Times New Roman"/>
          <w:sz w:val="22"/>
          <w:szCs w:val="22"/>
        </w:rPr>
        <w:t xml:space="preserve"> de Abril de 2013</w:t>
      </w:r>
      <w:r w:rsidR="00D601BA" w:rsidRPr="00570DB9">
        <w:rPr>
          <w:rFonts w:ascii="Times New Roman" w:hAnsi="Times New Roman"/>
          <w:sz w:val="22"/>
        </w:rPr>
        <w:t xml:space="preserve">, </w:t>
      </w:r>
      <w:r w:rsidRPr="00570DB9">
        <w:rPr>
          <w:rFonts w:ascii="Times New Roman" w:hAnsi="Times New Roman"/>
          <w:sz w:val="22"/>
          <w:szCs w:val="22"/>
        </w:rPr>
        <w:t xml:space="preserve">torna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dia </w:t>
      </w:r>
      <w:r w:rsidR="002D6F33" w:rsidRPr="002D6F33">
        <w:rPr>
          <w:rFonts w:ascii="Times New Roman" w:hAnsi="Times New Roman"/>
          <w:b/>
          <w:sz w:val="22"/>
          <w:szCs w:val="22"/>
          <w:highlight w:val="yellow"/>
        </w:rPr>
        <w:t>26 (vinte e seis)</w:t>
      </w:r>
      <w:r w:rsidR="004E3F2E">
        <w:rPr>
          <w:rFonts w:ascii="Times New Roman" w:hAnsi="Times New Roman"/>
          <w:b/>
          <w:sz w:val="22"/>
          <w:szCs w:val="22"/>
          <w:highlight w:val="yellow"/>
        </w:rPr>
        <w:t xml:space="preserve"> </w:t>
      </w:r>
      <w:r w:rsidR="00C64834" w:rsidRPr="00C64834">
        <w:rPr>
          <w:rFonts w:ascii="Times New Roman" w:hAnsi="Times New Roman"/>
          <w:b/>
          <w:sz w:val="22"/>
          <w:szCs w:val="22"/>
          <w:highlight w:val="yellow"/>
        </w:rPr>
        <w:t>de Novembro</w:t>
      </w:r>
      <w:r w:rsidR="00B5321C" w:rsidRPr="00570DB9">
        <w:rPr>
          <w:rFonts w:ascii="Times New Roman" w:hAnsi="Times New Roman"/>
          <w:b/>
          <w:sz w:val="22"/>
          <w:szCs w:val="22"/>
          <w:highlight w:val="yellow"/>
        </w:rPr>
        <w:t xml:space="preserve"> de </w:t>
      </w:r>
      <w:r w:rsidR="00B63051">
        <w:rPr>
          <w:rFonts w:ascii="Times New Roman" w:hAnsi="Times New Roman"/>
          <w:b/>
          <w:sz w:val="22"/>
          <w:szCs w:val="22"/>
          <w:highlight w:val="yellow"/>
        </w:rPr>
        <w:t>2014</w:t>
      </w:r>
      <w:r w:rsidRPr="00570DB9">
        <w:rPr>
          <w:rFonts w:ascii="Times New Roman" w:hAnsi="Times New Roman"/>
          <w:sz w:val="22"/>
          <w:szCs w:val="22"/>
          <w:highlight w:val="yellow"/>
        </w:rPr>
        <w:t>,</w:t>
      </w:r>
      <w:r w:rsidRPr="00570DB9">
        <w:rPr>
          <w:rFonts w:ascii="Times New Roman" w:hAnsi="Times New Roman"/>
          <w:sz w:val="22"/>
          <w:szCs w:val="22"/>
        </w:rPr>
        <w:t xml:space="preserve"> n</w:t>
      </w:r>
      <w:r w:rsidR="002B4AEF">
        <w:rPr>
          <w:rFonts w:ascii="Times New Roman" w:hAnsi="Times New Roman"/>
          <w:sz w:val="22"/>
          <w:szCs w:val="22"/>
        </w:rPr>
        <w:t>o</w:t>
      </w:r>
      <w:r w:rsidRPr="00570DB9">
        <w:rPr>
          <w:rFonts w:ascii="Times New Roman" w:hAnsi="Times New Roman"/>
          <w:sz w:val="22"/>
          <w:szCs w:val="22"/>
        </w:rPr>
        <w:t xml:space="preserve"> </w:t>
      </w:r>
      <w:r w:rsidR="002B4AEF">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A7175E">
        <w:rPr>
          <w:rFonts w:ascii="Times New Roman" w:hAnsi="Times New Roman"/>
          <w:sz w:val="22"/>
          <w:szCs w:val="22"/>
        </w:rPr>
        <w:t xml:space="preserve">a execução dos </w:t>
      </w:r>
      <w:r w:rsidR="00EA5F64" w:rsidRPr="00EA5F64">
        <w:rPr>
          <w:rFonts w:ascii="Times New Roman" w:hAnsi="Times New Roman"/>
          <w:sz w:val="22"/>
          <w:szCs w:val="22"/>
        </w:rPr>
        <w:t>Melhorias no sistema de captação da EB do perímetro de irrigação Barreiras Norte, na área de abrangência da 2ª Superintendência Regional da CODEVASF, no Estado da Bahia</w:t>
      </w:r>
      <w:r w:rsidR="0050552B" w:rsidRPr="00A1521E">
        <w:rPr>
          <w:rFonts w:ascii="Times New Roman" w:hAnsi="Times New Roman"/>
          <w:sz w:val="22"/>
        </w:rPr>
        <w:t>.</w:t>
      </w:r>
    </w:p>
    <w:p w:rsidR="006D50C7" w:rsidRPr="00570DB9" w:rsidRDefault="006D50C7" w:rsidP="002221D8">
      <w:pPr>
        <w:suppressAutoHyphens w:val="0"/>
        <w:autoSpaceDE w:val="0"/>
        <w:autoSpaceDN w:val="0"/>
        <w:adjustRightInd w:val="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EMPREITADA POR PREÇO UNITÁRIO</w:t>
      </w:r>
      <w:r w:rsidRPr="00570DB9">
        <w:rPr>
          <w:sz w:val="22"/>
          <w:szCs w:val="22"/>
          <w:vertAlign w:val="baseline"/>
        </w:rPr>
        <w:t>”.</w:t>
      </w:r>
      <w:r w:rsidR="00EA5F64">
        <w:rPr>
          <w:sz w:val="22"/>
          <w:szCs w:val="22"/>
          <w:vertAlign w:val="baseline"/>
        </w:rPr>
        <w:t xml:space="preserve"> </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OBJETO / DESCRIÇÃ</w:t>
      </w:r>
      <w:r w:rsidR="00C85BEA" w:rsidRPr="00570DB9">
        <w:rPr>
          <w:b/>
          <w:iCs/>
          <w:sz w:val="22"/>
          <w:szCs w:val="24"/>
        </w:rPr>
        <w:t>O D</w:t>
      </w:r>
      <w:r w:rsidR="00A1293C">
        <w:rPr>
          <w:b/>
          <w:iCs/>
          <w:sz w:val="22"/>
          <w:szCs w:val="24"/>
        </w:rPr>
        <w:t>O</w:t>
      </w:r>
      <w:r w:rsidR="00C85BEA" w:rsidRPr="00570DB9">
        <w:rPr>
          <w:b/>
          <w:iCs/>
          <w:sz w:val="22"/>
          <w:szCs w:val="24"/>
        </w:rPr>
        <w:t xml:space="preserve">S </w:t>
      </w:r>
      <w:r w:rsidR="00A50850" w:rsidRPr="00570DB9">
        <w:rPr>
          <w:b/>
          <w:iCs/>
          <w:sz w:val="22"/>
          <w:szCs w:val="24"/>
        </w:rPr>
        <w:t>SERVIÇOS</w:t>
      </w:r>
      <w:r w:rsidR="00C85BEA" w:rsidRPr="00570DB9">
        <w:rPr>
          <w:b/>
          <w:iCs/>
          <w:sz w:val="22"/>
          <w:szCs w:val="24"/>
        </w:rPr>
        <w:t xml:space="preserve"> E LOCAL DE EXECUÇÃO</w:t>
      </w:r>
      <w:r w:rsidR="00913F49">
        <w:rPr>
          <w:b/>
          <w:iCs/>
          <w:sz w:val="22"/>
          <w:szCs w:val="24"/>
        </w:rPr>
        <w:t xml:space="preserve"> </w:t>
      </w:r>
    </w:p>
    <w:p w:rsidR="00DC24B8" w:rsidRPr="00920BB5" w:rsidRDefault="00DC24B8" w:rsidP="00A43704">
      <w:pPr>
        <w:pStyle w:val="Recuodecorpodetexto"/>
        <w:numPr>
          <w:ilvl w:val="1"/>
          <w:numId w:val="47"/>
        </w:numPr>
        <w:spacing w:before="240"/>
        <w:rPr>
          <w:iCs/>
          <w:sz w:val="22"/>
          <w:szCs w:val="22"/>
        </w:rPr>
      </w:pPr>
      <w:r w:rsidRPr="00570DB9">
        <w:rPr>
          <w:b/>
          <w:bCs/>
          <w:sz w:val="22"/>
        </w:rPr>
        <w:t>OBJETO</w:t>
      </w:r>
      <w:r w:rsidRPr="00570DB9">
        <w:rPr>
          <w:b/>
          <w:sz w:val="22"/>
        </w:rPr>
        <w:t xml:space="preserve">: </w:t>
      </w:r>
      <w:r w:rsidR="00EA5F64" w:rsidRPr="00EA5F64">
        <w:rPr>
          <w:sz w:val="22"/>
          <w:szCs w:val="22"/>
        </w:rPr>
        <w:t>Melhorias no sistema de captação da EB do perímetro de irrigação Barreiras Norte, na área de abrangência da 2ª Superintendência Regional da CODEVASF, no Estado da Bahia</w:t>
      </w:r>
      <w:r w:rsidR="0050552B" w:rsidRPr="00920BB5">
        <w:rPr>
          <w:sz w:val="22"/>
          <w:szCs w:val="22"/>
        </w:rPr>
        <w:t>.</w:t>
      </w:r>
    </w:p>
    <w:p w:rsidR="009E5E3B" w:rsidRPr="00920BB5" w:rsidRDefault="009E5E3B" w:rsidP="00A43704">
      <w:pPr>
        <w:pStyle w:val="Recuodecorpodetexto"/>
        <w:numPr>
          <w:ilvl w:val="1"/>
          <w:numId w:val="47"/>
        </w:numPr>
        <w:spacing w:before="240"/>
        <w:rPr>
          <w:iCs/>
          <w:sz w:val="22"/>
          <w:szCs w:val="22"/>
        </w:rPr>
      </w:pPr>
      <w:r w:rsidRPr="008026D2">
        <w:rPr>
          <w:b/>
          <w:bCs/>
          <w:sz w:val="22"/>
          <w:szCs w:val="22"/>
        </w:rPr>
        <w:t>DESCRIÇÃO</w:t>
      </w:r>
      <w:r w:rsidRPr="00920BB5">
        <w:rPr>
          <w:b/>
          <w:bCs/>
          <w:sz w:val="22"/>
          <w:szCs w:val="22"/>
        </w:rPr>
        <w:t xml:space="preserve"> D</w:t>
      </w:r>
      <w:r w:rsidR="00A1293C">
        <w:rPr>
          <w:b/>
          <w:bCs/>
          <w:sz w:val="22"/>
          <w:szCs w:val="22"/>
        </w:rPr>
        <w:t>O</w:t>
      </w:r>
      <w:r w:rsidRPr="00920BB5">
        <w:rPr>
          <w:b/>
          <w:bCs/>
          <w:sz w:val="22"/>
          <w:szCs w:val="22"/>
        </w:rPr>
        <w:t>S SERVIÇOS</w:t>
      </w:r>
    </w:p>
    <w:p w:rsidR="00EA5F64" w:rsidRPr="00EA5F64" w:rsidRDefault="00EA5F64" w:rsidP="00EA5F64">
      <w:pPr>
        <w:pStyle w:val="Recuodecorpodetexto"/>
        <w:numPr>
          <w:ilvl w:val="2"/>
          <w:numId w:val="48"/>
        </w:numPr>
        <w:spacing w:before="240"/>
        <w:rPr>
          <w:sz w:val="22"/>
          <w:szCs w:val="22"/>
        </w:rPr>
      </w:pPr>
      <w:r w:rsidRPr="00EA5F64">
        <w:rPr>
          <w:sz w:val="22"/>
          <w:szCs w:val="22"/>
        </w:rPr>
        <w:t>Execução das seguintes obras:</w:t>
      </w:r>
    </w:p>
    <w:p w:rsidR="00EA5F64" w:rsidRPr="00EA5F64" w:rsidRDefault="00EA5F64" w:rsidP="00EA5F64">
      <w:pPr>
        <w:pStyle w:val="Recuodecorpodetexto"/>
        <w:numPr>
          <w:ilvl w:val="2"/>
          <w:numId w:val="127"/>
        </w:numPr>
        <w:spacing w:before="240"/>
        <w:rPr>
          <w:sz w:val="22"/>
          <w:szCs w:val="22"/>
        </w:rPr>
      </w:pPr>
      <w:r w:rsidRPr="00EA5F64">
        <w:rPr>
          <w:sz w:val="22"/>
          <w:szCs w:val="22"/>
        </w:rPr>
        <w:t xml:space="preserve">Rebaixamento e revestimento com </w:t>
      </w:r>
      <w:proofErr w:type="spellStart"/>
      <w:r w:rsidRPr="00EA5F64">
        <w:rPr>
          <w:sz w:val="22"/>
          <w:szCs w:val="22"/>
        </w:rPr>
        <w:t>gabião</w:t>
      </w:r>
      <w:proofErr w:type="spellEnd"/>
      <w:r w:rsidRPr="00EA5F64">
        <w:rPr>
          <w:sz w:val="22"/>
          <w:szCs w:val="22"/>
        </w:rPr>
        <w:t xml:space="preserve"> do canal de derivação;</w:t>
      </w:r>
    </w:p>
    <w:p w:rsidR="00EA5F64" w:rsidRPr="00EA5F64" w:rsidRDefault="00EA5F64" w:rsidP="00EA5F64">
      <w:pPr>
        <w:pStyle w:val="Recuodecorpodetexto"/>
        <w:numPr>
          <w:ilvl w:val="2"/>
          <w:numId w:val="127"/>
        </w:numPr>
        <w:spacing w:before="240"/>
        <w:rPr>
          <w:sz w:val="22"/>
          <w:szCs w:val="22"/>
        </w:rPr>
      </w:pPr>
      <w:r w:rsidRPr="00EA5F64">
        <w:rPr>
          <w:sz w:val="22"/>
          <w:szCs w:val="22"/>
        </w:rPr>
        <w:t>Cortes na estrutura de concreto armado</w:t>
      </w:r>
    </w:p>
    <w:p w:rsidR="004C7DC9" w:rsidRPr="00EA5F64" w:rsidRDefault="00EA5F64" w:rsidP="00A43704">
      <w:pPr>
        <w:pStyle w:val="Recuodecorpodetexto"/>
        <w:numPr>
          <w:ilvl w:val="2"/>
          <w:numId w:val="48"/>
        </w:numPr>
        <w:spacing w:before="240"/>
        <w:rPr>
          <w:sz w:val="22"/>
          <w:szCs w:val="22"/>
        </w:rPr>
      </w:pPr>
      <w:r w:rsidRPr="00EA5F64">
        <w:rPr>
          <w:sz w:val="22"/>
          <w:szCs w:val="22"/>
        </w:rPr>
        <w:t>A descrição detalhada, os quantitativos e orçamento dos serviços - objeto desta licitação – constam na Planilha Orçamentária (Anexo I) e nas Especificações Técnicas (Anexo II)</w:t>
      </w:r>
      <w:r>
        <w:rPr>
          <w:sz w:val="22"/>
          <w:szCs w:val="22"/>
        </w:rPr>
        <w:t>.</w:t>
      </w:r>
    </w:p>
    <w:p w:rsidR="006D50C7" w:rsidRPr="00920BB5" w:rsidRDefault="006D50C7" w:rsidP="00A43704">
      <w:pPr>
        <w:pStyle w:val="Recuodecorpodetexto"/>
        <w:numPr>
          <w:ilvl w:val="1"/>
          <w:numId w:val="47"/>
        </w:numPr>
        <w:spacing w:before="240"/>
        <w:rPr>
          <w:bCs/>
          <w:sz w:val="22"/>
          <w:szCs w:val="22"/>
        </w:rPr>
      </w:pPr>
      <w:r w:rsidRPr="00920BB5">
        <w:rPr>
          <w:b/>
          <w:bCs/>
          <w:sz w:val="22"/>
          <w:szCs w:val="22"/>
        </w:rPr>
        <w:t>LOCAL DE EXECUÇÃO</w:t>
      </w:r>
    </w:p>
    <w:p w:rsidR="001A26D2" w:rsidRPr="00EA5F64" w:rsidRDefault="00EA5F64" w:rsidP="00A43704">
      <w:pPr>
        <w:pStyle w:val="Recuodecorpodetexto"/>
        <w:numPr>
          <w:ilvl w:val="2"/>
          <w:numId w:val="50"/>
        </w:numPr>
        <w:spacing w:before="240"/>
        <w:rPr>
          <w:sz w:val="22"/>
          <w:szCs w:val="22"/>
        </w:rPr>
      </w:pPr>
      <w:r w:rsidRPr="00EA5F64">
        <w:rPr>
          <w:sz w:val="22"/>
          <w:szCs w:val="22"/>
        </w:rPr>
        <w:t>As obras objeto deste TR serão executadas no Cais, localizado no município de Barreiras - BA, no âmbito da 2ª Superintendência Regional</w:t>
      </w:r>
      <w:r w:rsidR="00B71B2F">
        <w:rPr>
          <w:sz w:val="22"/>
          <w:szCs w:val="22"/>
        </w:rPr>
        <w:t>.</w:t>
      </w:r>
    </w:p>
    <w:p w:rsidR="006D50C7" w:rsidRPr="00570DB9" w:rsidRDefault="006D50C7" w:rsidP="00A43704">
      <w:pPr>
        <w:pStyle w:val="Recuodecorpodetexto"/>
        <w:numPr>
          <w:ilvl w:val="0"/>
          <w:numId w:val="46"/>
        </w:numPr>
        <w:spacing w:before="240"/>
        <w:rPr>
          <w:b/>
          <w:iCs/>
          <w:sz w:val="22"/>
          <w:szCs w:val="24"/>
        </w:rPr>
      </w:pPr>
      <w:r w:rsidRPr="0027188A">
        <w:rPr>
          <w:b/>
          <w:iCs/>
          <w:sz w:val="22"/>
          <w:szCs w:val="24"/>
        </w:rPr>
        <w:t>CONDIÇÕ</w:t>
      </w:r>
      <w:r w:rsidRPr="00570DB9">
        <w:rPr>
          <w:b/>
          <w:iCs/>
          <w:sz w:val="22"/>
          <w:szCs w:val="24"/>
        </w:rPr>
        <w:t>ES DE PARTICIPAÇÃO</w:t>
      </w:r>
    </w:p>
    <w:p w:rsidR="006D50C7" w:rsidRPr="00980D1E" w:rsidRDefault="00157AE9" w:rsidP="00A43704">
      <w:pPr>
        <w:pStyle w:val="Recuodecorpodetexto"/>
        <w:numPr>
          <w:ilvl w:val="1"/>
          <w:numId w:val="49"/>
        </w:numPr>
        <w:spacing w:before="240"/>
        <w:rPr>
          <w:iCs/>
          <w:sz w:val="22"/>
          <w:szCs w:val="24"/>
        </w:rPr>
      </w:pPr>
      <w:r w:rsidRPr="00980D1E">
        <w:rPr>
          <w:sz w:val="22"/>
          <w:szCs w:val="24"/>
        </w:rPr>
        <w:t xml:space="preserve">Poderão participar desta licitação, </w:t>
      </w:r>
      <w:r w:rsidRPr="00980D1E">
        <w:rPr>
          <w:sz w:val="22"/>
        </w:rPr>
        <w:t>empresas do ramo, individualmente, que atendam as exigências do edital e seus anexos</w:t>
      </w:r>
      <w:r w:rsidR="00372460" w:rsidRPr="00980D1E">
        <w:rPr>
          <w:sz w:val="22"/>
        </w:rPr>
        <w:t>.</w:t>
      </w:r>
    </w:p>
    <w:p w:rsidR="006D50C7" w:rsidRPr="00570DB9" w:rsidRDefault="006D50C7" w:rsidP="00A43704">
      <w:pPr>
        <w:pStyle w:val="Recuodecorpodetexto"/>
        <w:numPr>
          <w:ilvl w:val="1"/>
          <w:numId w:val="49"/>
        </w:numPr>
        <w:spacing w:before="240"/>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A43704">
      <w:pPr>
        <w:pStyle w:val="Recuodecorpodetexto"/>
        <w:numPr>
          <w:ilvl w:val="1"/>
          <w:numId w:val="49"/>
        </w:numPr>
        <w:spacing w:before="240"/>
        <w:rPr>
          <w:sz w:val="22"/>
          <w:szCs w:val="22"/>
        </w:rPr>
      </w:pPr>
      <w:r w:rsidRPr="00570DB9">
        <w:rPr>
          <w:sz w:val="22"/>
          <w:szCs w:val="22"/>
        </w:rPr>
        <w:lastRenderedPageBreak/>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3" w:history="1">
        <w:r w:rsidRPr="00570DB9">
          <w:rPr>
            <w:sz w:val="22"/>
            <w:szCs w:val="22"/>
          </w:rPr>
          <w:t>www.codevasf.gov.br</w:t>
        </w:r>
      </w:hyperlink>
      <w:r w:rsidRPr="00570DB9">
        <w:rPr>
          <w:sz w:val="22"/>
          <w:szCs w:val="22"/>
        </w:rPr>
        <w:t xml:space="preserve"> e </w:t>
      </w:r>
      <w:hyperlink r:id="rId14" w:history="1">
        <w:r w:rsidRPr="00570DB9">
          <w:rPr>
            <w:sz w:val="22"/>
            <w:szCs w:val="22"/>
          </w:rPr>
          <w:t>www.comprasnet.gov.br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w:t>
      </w:r>
      <w:proofErr w:type="gramStart"/>
      <w:r w:rsidRPr="00570DB9">
        <w:rPr>
          <w:sz w:val="22"/>
          <w:szCs w:val="22"/>
        </w:rPr>
        <w:t>, encontram-se</w:t>
      </w:r>
      <w:proofErr w:type="gramEnd"/>
      <w:r w:rsidRPr="00570DB9">
        <w:rPr>
          <w:sz w:val="22"/>
          <w:szCs w:val="22"/>
        </w:rPr>
        <w:t xml:space="preserv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A43704">
      <w:pPr>
        <w:pStyle w:val="Recuodecorpodetexto"/>
        <w:numPr>
          <w:ilvl w:val="1"/>
          <w:numId w:val="49"/>
        </w:numPr>
        <w:spacing w:before="240"/>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w:t>
      </w:r>
      <w:r w:rsidR="007E077E">
        <w:rPr>
          <w:sz w:val="22"/>
          <w:szCs w:val="22"/>
        </w:rPr>
        <w:t>do</w:t>
      </w:r>
      <w:r w:rsidRPr="00570DB9">
        <w:rPr>
          <w:sz w:val="22"/>
          <w:szCs w:val="22"/>
        </w:rPr>
        <w:t xml:space="preserve"> s</w:t>
      </w:r>
      <w:r w:rsidR="0027188A">
        <w:rPr>
          <w:sz w:val="22"/>
          <w:szCs w:val="22"/>
        </w:rPr>
        <w:t>ítio</w:t>
      </w:r>
      <w:r w:rsidR="007E077E">
        <w:rPr>
          <w:sz w:val="22"/>
          <w:szCs w:val="22"/>
        </w:rPr>
        <w:t xml:space="preserve"> 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AB3D52">
        <w:rPr>
          <w:b/>
          <w:sz w:val="22"/>
          <w:szCs w:val="22"/>
        </w:rPr>
        <w:t>IX</w:t>
      </w:r>
      <w:r w:rsidRPr="00570DB9">
        <w:rPr>
          <w:b/>
          <w:sz w:val="22"/>
          <w:szCs w:val="22"/>
        </w:rPr>
        <w:t xml:space="preserve">) </w:t>
      </w:r>
      <w:r w:rsidRPr="00570DB9">
        <w:rPr>
          <w:sz w:val="22"/>
          <w:szCs w:val="22"/>
        </w:rPr>
        <w:t>que se encontra na última página deste documento, remetendo-a através do Fax (77) 3481-5299 ou e-mail: 2sr-sl@codevasf.gov.br.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570DB9" w:rsidRDefault="00F453E0" w:rsidP="00A43704">
      <w:pPr>
        <w:pStyle w:val="Recuodecorpodetexto"/>
        <w:numPr>
          <w:ilvl w:val="1"/>
          <w:numId w:val="49"/>
        </w:numPr>
        <w:spacing w:before="240"/>
        <w:rPr>
          <w:sz w:val="22"/>
          <w:szCs w:val="22"/>
        </w:rPr>
      </w:pPr>
      <w:r w:rsidRPr="00F453E0">
        <w:rPr>
          <w:sz w:val="22"/>
          <w:szCs w:val="22"/>
        </w:rPr>
        <w:t>A licitante deve apresentar declaração de visita ao local, conforme Anexo V, onde serão executadas as obras/serviços, declarando de que se inteirou dos dados indispensáveis à apresentação da proposta, e que os preços a serem propostos cobrirão quaisquer despesas que incidam ou venham a incidir sobre a execução dos serviços</w:t>
      </w:r>
      <w:r w:rsidR="007446D2" w:rsidRPr="00570DB9">
        <w:rPr>
          <w:sz w:val="22"/>
          <w:szCs w:val="22"/>
        </w:rPr>
        <w:t>.</w:t>
      </w:r>
    </w:p>
    <w:p w:rsidR="00F453E0" w:rsidRDefault="00F453E0" w:rsidP="00A43704">
      <w:pPr>
        <w:pStyle w:val="Recuodecorpodetexto"/>
        <w:numPr>
          <w:ilvl w:val="2"/>
          <w:numId w:val="50"/>
        </w:numPr>
        <w:spacing w:before="240"/>
        <w:rPr>
          <w:sz w:val="22"/>
          <w:szCs w:val="22"/>
        </w:rPr>
      </w:pPr>
      <w:r w:rsidRPr="00F453E0">
        <w:rPr>
          <w:sz w:val="22"/>
          <w:szCs w:val="22"/>
        </w:rPr>
        <w:t>É de inteira responsabilidade da licitante a verificação “in loco” das dificuldades que por ventura, venham ocorrer. A não verificação dessas dificuldades não poderá ser avocada no desenrolar dos trabalhos como forma de alteração contratual que venha ser estabelecida.</w:t>
      </w:r>
    </w:p>
    <w:p w:rsidR="006D50C7" w:rsidRPr="00570DB9" w:rsidRDefault="002D2249" w:rsidP="00A43704">
      <w:pPr>
        <w:pStyle w:val="Recuodecorpodetexto"/>
        <w:numPr>
          <w:ilvl w:val="2"/>
          <w:numId w:val="50"/>
        </w:numPr>
        <w:spacing w:before="240"/>
        <w:rPr>
          <w:sz w:val="22"/>
          <w:szCs w:val="22"/>
        </w:rPr>
      </w:pPr>
      <w:r w:rsidRPr="00AC6B65">
        <w:rPr>
          <w:sz w:val="22"/>
          <w:szCs w:val="22"/>
        </w:rPr>
        <w:t>Os custos de visita aos locais dos serviços correrão por exclusiva conta da licitante</w:t>
      </w:r>
      <w:r w:rsidR="00400B30" w:rsidRPr="00570DB9">
        <w:rPr>
          <w:sz w:val="22"/>
          <w:szCs w:val="22"/>
        </w:rPr>
        <w:t>.</w:t>
      </w:r>
    </w:p>
    <w:p w:rsidR="00400B30" w:rsidRPr="00570DB9" w:rsidRDefault="00CA4CD4" w:rsidP="00A43704">
      <w:pPr>
        <w:pStyle w:val="Recuodecorpodetexto"/>
        <w:numPr>
          <w:ilvl w:val="2"/>
          <w:numId w:val="50"/>
        </w:numPr>
        <w:spacing w:before="240"/>
        <w:rPr>
          <w:sz w:val="22"/>
          <w:szCs w:val="22"/>
        </w:rPr>
      </w:pPr>
      <w:r w:rsidRPr="00CA4CD4">
        <w:rPr>
          <w:sz w:val="22"/>
          <w:szCs w:val="22"/>
        </w:rPr>
        <w:t>Em caso de dúvidas quanto à localização de execução dos serviços, as licitantes interessadas deverão entrar em contato com a 2ª Superintendência Regional, na 2ª/GR</w:t>
      </w:r>
      <w:r w:rsidR="00533D06">
        <w:rPr>
          <w:sz w:val="22"/>
          <w:szCs w:val="22"/>
        </w:rPr>
        <w:t xml:space="preserve">I </w:t>
      </w:r>
      <w:r w:rsidRPr="00CA4CD4">
        <w:rPr>
          <w:sz w:val="22"/>
          <w:szCs w:val="22"/>
        </w:rPr>
        <w:t xml:space="preserve">– Gerência Regional de </w:t>
      </w:r>
      <w:r w:rsidR="00533D06">
        <w:rPr>
          <w:sz w:val="22"/>
          <w:szCs w:val="22"/>
        </w:rPr>
        <w:t>Empreendimentos de Irrigação</w:t>
      </w:r>
      <w:r w:rsidRPr="00CA4CD4">
        <w:rPr>
          <w:sz w:val="22"/>
          <w:szCs w:val="22"/>
        </w:rPr>
        <w:t xml:space="preserve"> – Telefone (77) 3481-80</w:t>
      </w:r>
      <w:r w:rsidR="00533D06">
        <w:rPr>
          <w:sz w:val="22"/>
          <w:szCs w:val="22"/>
        </w:rPr>
        <w:t>44</w:t>
      </w:r>
      <w:r w:rsidRPr="00CA4CD4">
        <w:rPr>
          <w:sz w:val="22"/>
          <w:szCs w:val="22"/>
        </w:rPr>
        <w:t xml:space="preserve"> / 80</w:t>
      </w:r>
      <w:r w:rsidR="00533D06">
        <w:rPr>
          <w:sz w:val="22"/>
          <w:szCs w:val="22"/>
        </w:rPr>
        <w:t>48</w:t>
      </w:r>
      <w:r w:rsidRPr="00CA4CD4">
        <w:rPr>
          <w:sz w:val="22"/>
          <w:szCs w:val="22"/>
        </w:rPr>
        <w:t>, no horário de 08h00</w:t>
      </w:r>
      <w:r>
        <w:rPr>
          <w:sz w:val="22"/>
          <w:szCs w:val="22"/>
        </w:rPr>
        <w:t>min</w:t>
      </w:r>
      <w:r w:rsidRPr="00CA4CD4">
        <w:rPr>
          <w:sz w:val="22"/>
          <w:szCs w:val="22"/>
        </w:rPr>
        <w:t xml:space="preserve"> </w:t>
      </w:r>
      <w:proofErr w:type="gramStart"/>
      <w:r w:rsidRPr="00CA4CD4">
        <w:rPr>
          <w:sz w:val="22"/>
          <w:szCs w:val="22"/>
        </w:rPr>
        <w:t>às</w:t>
      </w:r>
      <w:proofErr w:type="gramEnd"/>
      <w:r w:rsidRPr="00CA4CD4">
        <w:rPr>
          <w:sz w:val="22"/>
          <w:szCs w:val="22"/>
        </w:rPr>
        <w:t xml:space="preserve"> 12h00</w:t>
      </w:r>
      <w:r>
        <w:rPr>
          <w:sz w:val="22"/>
          <w:szCs w:val="22"/>
        </w:rPr>
        <w:t>min</w:t>
      </w:r>
      <w:r w:rsidRPr="00CA4CD4">
        <w:rPr>
          <w:sz w:val="22"/>
          <w:szCs w:val="22"/>
        </w:rPr>
        <w:t xml:space="preserve"> e 14h00</w:t>
      </w:r>
      <w:r>
        <w:rPr>
          <w:sz w:val="22"/>
          <w:szCs w:val="22"/>
        </w:rPr>
        <w:t>min</w:t>
      </w:r>
      <w:r w:rsidRPr="00CA4CD4">
        <w:rPr>
          <w:sz w:val="22"/>
          <w:szCs w:val="22"/>
        </w:rPr>
        <w:t xml:space="preserve"> às 18h00</w:t>
      </w:r>
      <w:r>
        <w:rPr>
          <w:sz w:val="22"/>
          <w:szCs w:val="22"/>
        </w:rPr>
        <w:t>min</w:t>
      </w:r>
      <w:r w:rsidRPr="00CA4CD4">
        <w:rPr>
          <w:sz w:val="22"/>
          <w:szCs w:val="22"/>
        </w:rPr>
        <w:t>, de 2ª à 6ª Feira</w:t>
      </w:r>
      <w:r w:rsidR="00400B30" w:rsidRPr="00570DB9">
        <w:rPr>
          <w:sz w:val="22"/>
          <w:szCs w:val="22"/>
        </w:rPr>
        <w:t>.</w:t>
      </w:r>
    </w:p>
    <w:p w:rsidR="006D50C7" w:rsidRPr="00570DB9" w:rsidRDefault="002D2249" w:rsidP="00A43704">
      <w:pPr>
        <w:pStyle w:val="Recuodecorpodetexto"/>
        <w:numPr>
          <w:ilvl w:val="2"/>
          <w:numId w:val="50"/>
        </w:numPr>
        <w:spacing w:before="240"/>
        <w:rPr>
          <w:sz w:val="22"/>
          <w:szCs w:val="22"/>
        </w:rPr>
      </w:pPr>
      <w:r w:rsidRPr="00AC6B65">
        <w:rPr>
          <w:sz w:val="22"/>
          <w:szCs w:val="22"/>
        </w:rPr>
        <w:t>A visita ao local onde serão executados os serviços deverá ser marcada com antecedência de pelo menos 48 (quarenta e oito) horas e deverá ser realizada em horário comercial</w:t>
      </w:r>
      <w:r w:rsidR="008E0522" w:rsidRPr="00570DB9">
        <w:rPr>
          <w:sz w:val="22"/>
          <w:szCs w:val="22"/>
        </w:rPr>
        <w:t>.</w:t>
      </w:r>
    </w:p>
    <w:p w:rsidR="006D50C7" w:rsidRPr="00570DB9" w:rsidRDefault="006D50C7" w:rsidP="00A43704">
      <w:pPr>
        <w:pStyle w:val="Recuodecorpodetexto"/>
        <w:numPr>
          <w:ilvl w:val="1"/>
          <w:numId w:val="49"/>
        </w:numPr>
        <w:spacing w:before="240"/>
        <w:rPr>
          <w:sz w:val="22"/>
          <w:szCs w:val="24"/>
        </w:rPr>
      </w:pPr>
      <w:r w:rsidRPr="00570DB9">
        <w:rPr>
          <w:sz w:val="22"/>
          <w:szCs w:val="24"/>
        </w:rPr>
        <w:t>Não será permitida a participação de empresas:</w:t>
      </w:r>
    </w:p>
    <w:p w:rsidR="006D50C7" w:rsidRPr="00570DB9" w:rsidRDefault="006D50C7" w:rsidP="00B75F3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B75F3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B75F3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B75F3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997128" w:rsidP="00B75F3D">
      <w:pPr>
        <w:pStyle w:val="Default"/>
        <w:spacing w:after="137"/>
        <w:ind w:left="1701" w:hanging="425"/>
        <w:jc w:val="both"/>
        <w:rPr>
          <w:rFonts w:ascii="Times New Roman" w:eastAsia="Arial Unicode MS" w:hAnsi="Times New Roman"/>
          <w:color w:val="auto"/>
          <w:sz w:val="22"/>
          <w:szCs w:val="22"/>
        </w:rPr>
      </w:pPr>
      <w:r>
        <w:rPr>
          <w:rFonts w:ascii="Times New Roman" w:eastAsia="Arial Unicode MS" w:hAnsi="Times New Roman"/>
          <w:color w:val="auto"/>
          <w:sz w:val="22"/>
          <w:szCs w:val="22"/>
        </w:rPr>
        <w:t>e</w:t>
      </w:r>
      <w:r w:rsidR="001878FC" w:rsidRPr="00570DB9">
        <w:rPr>
          <w:rFonts w:ascii="Times New Roman" w:eastAsia="Arial Unicode MS" w:hAnsi="Times New Roman"/>
          <w:color w:val="auto"/>
          <w:sz w:val="22"/>
          <w:szCs w:val="22"/>
        </w:rPr>
        <w:t>-</w:t>
      </w:r>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consangüinidade ou afinidade, até o terceiro grau.</w:t>
      </w:r>
    </w:p>
    <w:p w:rsidR="006D50C7" w:rsidRPr="00570DB9" w:rsidRDefault="006D50C7" w:rsidP="00B75F3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570DB9" w:rsidRDefault="006D50C7" w:rsidP="00B75F3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sociedades cooperativas e sob a forma de consórcio;</w:t>
      </w:r>
    </w:p>
    <w:p w:rsidR="006D50C7" w:rsidRDefault="006D50C7" w:rsidP="00B75F3D">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3644F0" w:rsidRPr="00570DB9" w:rsidRDefault="00997128" w:rsidP="00A43704">
      <w:pPr>
        <w:pStyle w:val="Recuodecorpodetexto"/>
        <w:numPr>
          <w:ilvl w:val="1"/>
          <w:numId w:val="49"/>
        </w:numPr>
        <w:spacing w:before="240"/>
        <w:rPr>
          <w:sz w:val="22"/>
          <w:szCs w:val="22"/>
        </w:rPr>
      </w:pPr>
      <w:r>
        <w:rPr>
          <w:sz w:val="22"/>
          <w:szCs w:val="22"/>
        </w:rPr>
        <w:t>DA SUBCONTRATAÇÃO</w:t>
      </w:r>
    </w:p>
    <w:p w:rsidR="007F26C1" w:rsidRPr="007F26C1" w:rsidRDefault="00CB05DE" w:rsidP="00F353BF">
      <w:pPr>
        <w:pStyle w:val="Recuodecorpodetexto"/>
        <w:numPr>
          <w:ilvl w:val="2"/>
          <w:numId w:val="82"/>
        </w:numPr>
        <w:spacing w:before="240"/>
        <w:rPr>
          <w:sz w:val="22"/>
          <w:szCs w:val="22"/>
        </w:rPr>
      </w:pPr>
      <w:r w:rsidRPr="00CB05DE">
        <w:rPr>
          <w:sz w:val="22"/>
        </w:rPr>
        <w:t xml:space="preserve">Será permitida a subcontratação </w:t>
      </w:r>
      <w:r>
        <w:rPr>
          <w:sz w:val="22"/>
        </w:rPr>
        <w:t>de serviço técnico qualificado, CORTE EM CONCRETO ARMADO</w:t>
      </w:r>
      <w:r w:rsidRPr="00CB05DE">
        <w:rPr>
          <w:sz w:val="22"/>
        </w:rPr>
        <w:t>, que exige conhecimento e equipamentos específicos para a execução</w:t>
      </w:r>
      <w:r w:rsidR="007F26C1" w:rsidRPr="007F26C1">
        <w:rPr>
          <w:sz w:val="22"/>
        </w:rPr>
        <w:t>.</w:t>
      </w:r>
    </w:p>
    <w:p w:rsidR="00FB4E4A" w:rsidRPr="00570DB9" w:rsidRDefault="00970ED1" w:rsidP="00F353BF">
      <w:pPr>
        <w:pStyle w:val="Recuodecorpodetexto"/>
        <w:numPr>
          <w:ilvl w:val="2"/>
          <w:numId w:val="82"/>
        </w:numPr>
        <w:spacing w:before="240"/>
        <w:rPr>
          <w:sz w:val="22"/>
          <w:szCs w:val="22"/>
        </w:rPr>
      </w:pPr>
      <w:r w:rsidRPr="00AC6B65">
        <w:rPr>
          <w:sz w:val="22"/>
          <w:szCs w:val="22"/>
        </w:rPr>
        <w:t>A subcontratação não liberará o contratado de suas responsabilidades contratuais e legais</w:t>
      </w:r>
      <w:r w:rsidR="00FB4E4A" w:rsidRPr="00570DB9">
        <w:rPr>
          <w:sz w:val="22"/>
          <w:szCs w:val="22"/>
        </w:rPr>
        <w:t xml:space="preserve">. </w:t>
      </w:r>
    </w:p>
    <w:p w:rsidR="00FB4E4A" w:rsidRPr="00570DB9" w:rsidRDefault="00997128" w:rsidP="00F353BF">
      <w:pPr>
        <w:pStyle w:val="Recuodecorpodetexto"/>
        <w:numPr>
          <w:ilvl w:val="2"/>
          <w:numId w:val="82"/>
        </w:numPr>
        <w:spacing w:before="240"/>
        <w:rPr>
          <w:sz w:val="22"/>
          <w:szCs w:val="22"/>
        </w:rPr>
      </w:pPr>
      <w:r w:rsidRPr="00D14D66">
        <w:rPr>
          <w:sz w:val="22"/>
          <w:szCs w:val="22"/>
        </w:rPr>
        <w:t>É vedada a subcontratação total do objeto</w:t>
      </w:r>
      <w:r w:rsidR="00FB4E4A" w:rsidRPr="00570DB9">
        <w:rPr>
          <w:sz w:val="22"/>
          <w:szCs w:val="22"/>
        </w:rPr>
        <w:t>.</w:t>
      </w:r>
    </w:p>
    <w:p w:rsidR="00997128" w:rsidRDefault="00997128" w:rsidP="00F353BF">
      <w:pPr>
        <w:pStyle w:val="Recuodecorpodetexto"/>
        <w:numPr>
          <w:ilvl w:val="2"/>
          <w:numId w:val="82"/>
        </w:numPr>
        <w:spacing w:before="240"/>
        <w:rPr>
          <w:sz w:val="22"/>
          <w:szCs w:val="22"/>
        </w:rPr>
      </w:pPr>
      <w:r w:rsidRPr="00D14D66">
        <w:rPr>
          <w:sz w:val="22"/>
          <w:szCs w:val="22"/>
        </w:rPr>
        <w:t xml:space="preserve">As empresas subcontratadas também devem comprovar </w:t>
      </w:r>
      <w:proofErr w:type="gramStart"/>
      <w:r w:rsidRPr="00D14D66">
        <w:rPr>
          <w:sz w:val="22"/>
          <w:szCs w:val="22"/>
        </w:rPr>
        <w:t>perante à</w:t>
      </w:r>
      <w:proofErr w:type="gramEnd"/>
      <w:r w:rsidRPr="00D14D66">
        <w:rPr>
          <w:sz w:val="22"/>
          <w:szCs w:val="22"/>
        </w:rPr>
        <w:t xml:space="preserve"> CODEVASF, antes do início dos trabalhos, que estão em situação regular jurídico/fiscal, previdenciária e trabalhista, </w:t>
      </w:r>
      <w:r w:rsidR="005E7696">
        <w:rPr>
          <w:sz w:val="22"/>
          <w:szCs w:val="22"/>
        </w:rPr>
        <w:t xml:space="preserve">conforme a alínea “d” e alínea “f” do subitem 4.2.2.2, </w:t>
      </w:r>
      <w:r w:rsidRPr="00D14D66">
        <w:rPr>
          <w:sz w:val="22"/>
          <w:szCs w:val="22"/>
        </w:rPr>
        <w:t>e que entre os seus diretores, responsáveis técnicos ou sócios não constam funcionários, empregados ou ocupantes de cargo comissionado na CODEVASF</w:t>
      </w:r>
      <w:r w:rsidR="00796102">
        <w:rPr>
          <w:sz w:val="22"/>
          <w:szCs w:val="22"/>
        </w:rPr>
        <w:t>.</w:t>
      </w:r>
    </w:p>
    <w:p w:rsidR="00F464B7" w:rsidRDefault="00F464B7" w:rsidP="00F353BF">
      <w:pPr>
        <w:pStyle w:val="Recuodecorpodetexto"/>
        <w:numPr>
          <w:ilvl w:val="2"/>
          <w:numId w:val="82"/>
        </w:numPr>
        <w:spacing w:before="240"/>
        <w:rPr>
          <w:sz w:val="22"/>
          <w:szCs w:val="22"/>
        </w:rPr>
      </w:pPr>
      <w:r w:rsidRPr="00F464B7">
        <w:rPr>
          <w:sz w:val="22"/>
          <w:szCs w:val="22"/>
        </w:rPr>
        <w:t>Caso ocorra à su</w:t>
      </w:r>
      <w:r>
        <w:rPr>
          <w:sz w:val="22"/>
          <w:szCs w:val="22"/>
        </w:rPr>
        <w:t>bcontratação citada no subitem 2.7</w:t>
      </w:r>
      <w:r w:rsidRPr="00F464B7">
        <w:rPr>
          <w:sz w:val="22"/>
          <w:szCs w:val="22"/>
        </w:rPr>
        <w:t>.1, deverá ser observado o privilégio estabelecido às Microempresas e Empresa de Pequeno Porte, quanto ao limite de até 30% (trinta por cento) do valor contratado, nos termos do artigo 48, inciso II da Lei 123/06</w:t>
      </w:r>
      <w:r>
        <w:rPr>
          <w:sz w:val="22"/>
          <w:szCs w:val="22"/>
        </w:rPr>
        <w:t>.</w:t>
      </w:r>
    </w:p>
    <w:p w:rsidR="006D50C7" w:rsidRPr="00570DB9" w:rsidRDefault="006D50C7" w:rsidP="00A43704">
      <w:pPr>
        <w:pStyle w:val="Recuodecorpodetexto"/>
        <w:numPr>
          <w:ilvl w:val="1"/>
          <w:numId w:val="49"/>
        </w:numPr>
        <w:spacing w:before="240"/>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A43704">
      <w:pPr>
        <w:pStyle w:val="Recuodecorpodetexto"/>
        <w:numPr>
          <w:ilvl w:val="2"/>
          <w:numId w:val="53"/>
        </w:numPr>
        <w:spacing w:before="240"/>
        <w:rPr>
          <w:sz w:val="22"/>
          <w:szCs w:val="24"/>
        </w:rPr>
      </w:pPr>
      <w:r w:rsidRPr="00570DB9">
        <w:rPr>
          <w:sz w:val="22"/>
          <w:szCs w:val="24"/>
        </w:rPr>
        <w:t>Por documento hábil, entende-se:</w:t>
      </w:r>
    </w:p>
    <w:p w:rsidR="006D50C7" w:rsidRPr="00570DB9" w:rsidRDefault="006D50C7" w:rsidP="00A43704">
      <w:pPr>
        <w:pStyle w:val="Default"/>
        <w:numPr>
          <w:ilvl w:val="0"/>
          <w:numId w:val="52"/>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Habilitação do representante mediante procuração pública/privada para participar de licitação, acompanhada de cópia do ato de investidura do outorgante, no qual declare expressamente, ter poderes para a devida outorga;</w:t>
      </w:r>
    </w:p>
    <w:p w:rsidR="006D50C7" w:rsidRPr="00570DB9" w:rsidRDefault="006D50C7" w:rsidP="00A43704">
      <w:pPr>
        <w:pStyle w:val="Default"/>
        <w:numPr>
          <w:ilvl w:val="0"/>
          <w:numId w:val="52"/>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A43704">
      <w:pPr>
        <w:pStyle w:val="Recuodecorpodetexto"/>
        <w:numPr>
          <w:ilvl w:val="2"/>
          <w:numId w:val="53"/>
        </w:numPr>
        <w:spacing w:before="240"/>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Pr="00570DB9" w:rsidRDefault="006D50C7" w:rsidP="00A43704">
      <w:pPr>
        <w:pStyle w:val="Recuodecorpodetexto"/>
        <w:numPr>
          <w:ilvl w:val="2"/>
          <w:numId w:val="53"/>
        </w:numPr>
        <w:spacing w:before="240"/>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FD7B44" w:rsidRDefault="006D50C7" w:rsidP="00A43704">
      <w:pPr>
        <w:pStyle w:val="Recuodecorpodetexto"/>
        <w:numPr>
          <w:ilvl w:val="0"/>
          <w:numId w:val="46"/>
        </w:numPr>
        <w:spacing w:before="240"/>
        <w:rPr>
          <w:b/>
          <w:iCs/>
          <w:sz w:val="22"/>
          <w:szCs w:val="24"/>
        </w:rPr>
      </w:pPr>
      <w:r w:rsidRPr="00FD7B44">
        <w:rPr>
          <w:b/>
          <w:iCs/>
          <w:sz w:val="22"/>
          <w:szCs w:val="24"/>
        </w:rPr>
        <w:t>INTERPRETAÇÃO E ESCLARECIMENTOS</w:t>
      </w:r>
    </w:p>
    <w:p w:rsidR="006D50C7" w:rsidRPr="00FD7B44" w:rsidRDefault="006D50C7" w:rsidP="00A43704">
      <w:pPr>
        <w:pStyle w:val="Recuodecorpodetexto"/>
        <w:numPr>
          <w:ilvl w:val="1"/>
          <w:numId w:val="49"/>
        </w:numPr>
        <w:spacing w:before="240"/>
        <w:rPr>
          <w:sz w:val="22"/>
        </w:rPr>
      </w:pPr>
      <w:r w:rsidRPr="00FD7B44">
        <w:rPr>
          <w:sz w:val="22"/>
        </w:rPr>
        <w:t xml:space="preserve">Quaisquer dúvidas de caráter técnico, formal ou legal na interpretação deste </w:t>
      </w:r>
      <w:r w:rsidR="00800FAD" w:rsidRPr="00FD7B44">
        <w:rPr>
          <w:sz w:val="22"/>
        </w:rPr>
        <w:t>e</w:t>
      </w:r>
      <w:r w:rsidRPr="00FD7B44">
        <w:rPr>
          <w:sz w:val="22"/>
        </w:rPr>
        <w:t xml:space="preserve">dital e seus anexos, serão </w:t>
      </w:r>
      <w:proofErr w:type="gramStart"/>
      <w:r w:rsidRPr="00FD7B44">
        <w:rPr>
          <w:sz w:val="22"/>
        </w:rPr>
        <w:t>dirimidas</w:t>
      </w:r>
      <w:proofErr w:type="gramEnd"/>
      <w:r w:rsidRPr="00FD7B44">
        <w:rPr>
          <w:sz w:val="22"/>
        </w:rPr>
        <w:t xml:space="preserve"> pela 2ª Secretaria </w:t>
      </w:r>
      <w:r w:rsidR="00F72B0E" w:rsidRPr="00FD7B44">
        <w:rPr>
          <w:sz w:val="22"/>
        </w:rPr>
        <w:t xml:space="preserve">Regional </w:t>
      </w:r>
      <w:r w:rsidRPr="00FD7B44">
        <w:rPr>
          <w:sz w:val="22"/>
        </w:rPr>
        <w:t xml:space="preserve">de Licitações – 2ª SR/SL, sala do Edifício Sede da 2ª Superintendência Regional da CODEVASF, localizado na Avenida Manoel Novaes, s/n, Centro, Bom Jesus da Lapa - BA, através do fax (77) 3481-5299 e/ou e-mail: </w:t>
      </w:r>
      <w:hyperlink r:id="rId15" w:history="1">
        <w:r w:rsidRPr="00FD7B44">
          <w:rPr>
            <w:sz w:val="22"/>
          </w:rPr>
          <w:t>2sr-sl@codevasf.gov.br</w:t>
        </w:r>
      </w:hyperlink>
      <w:r w:rsidRPr="00FD7B44">
        <w:rPr>
          <w:sz w:val="22"/>
        </w:rPr>
        <w:t xml:space="preserve">, ouvida a </w:t>
      </w:r>
      <w:r w:rsidR="009E3D95" w:rsidRPr="00FD7B44">
        <w:rPr>
          <w:sz w:val="22"/>
          <w:szCs w:val="22"/>
        </w:rPr>
        <w:t>área técnica responsável</w:t>
      </w:r>
      <w:r w:rsidR="00262F9C" w:rsidRPr="00FD7B44">
        <w:rPr>
          <w:sz w:val="22"/>
          <w:szCs w:val="22"/>
        </w:rPr>
        <w:t xml:space="preserve"> </w:t>
      </w:r>
      <w:r w:rsidR="00800FAD" w:rsidRPr="00FD7B44">
        <w:rPr>
          <w:sz w:val="22"/>
          <w:szCs w:val="22"/>
        </w:rPr>
        <w:t>da CODEVASF</w:t>
      </w:r>
      <w:r w:rsidRPr="00FD7B44">
        <w:rPr>
          <w:sz w:val="22"/>
        </w:rPr>
        <w:t>, respeitado o prazo disposto no subitem 3.2 a seguir descrito.</w:t>
      </w:r>
    </w:p>
    <w:p w:rsidR="006D50C7" w:rsidRPr="00570DB9" w:rsidRDefault="006D50C7" w:rsidP="00A43704">
      <w:pPr>
        <w:pStyle w:val="Recuodecorpodetexto"/>
        <w:numPr>
          <w:ilvl w:val="1"/>
          <w:numId w:val="49"/>
        </w:numPr>
        <w:spacing w:before="240"/>
        <w:rPr>
          <w:sz w:val="22"/>
        </w:rPr>
      </w:pPr>
      <w:r w:rsidRPr="00570DB9">
        <w:rPr>
          <w:sz w:val="22"/>
          <w:szCs w:val="24"/>
        </w:rPr>
        <w:lastRenderedPageBreak/>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dias anteriores à data estabelecida para a abertura das propostas. As consultas formuladas fora deste prazo serão consideradas intempestivas.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6" w:history="1">
        <w:r w:rsidRPr="00570DB9">
          <w:rPr>
            <w:rStyle w:val="Hyperlink"/>
            <w:color w:val="auto"/>
            <w:sz w:val="22"/>
            <w:szCs w:val="24"/>
          </w:rPr>
          <w:t>www.codevasf.gov.br</w:t>
        </w:r>
      </w:hyperlink>
      <w:r w:rsidRPr="00570DB9">
        <w:rPr>
          <w:sz w:val="22"/>
          <w:szCs w:val="24"/>
        </w:rPr>
        <w:t xml:space="preserve"> e </w:t>
      </w:r>
      <w:hyperlink r:id="rId17" w:history="1">
        <w:r w:rsidRPr="00570DB9">
          <w:rPr>
            <w:rStyle w:val="Hyperlink"/>
            <w:color w:val="auto"/>
            <w:sz w:val="22"/>
            <w:szCs w:val="24"/>
          </w:rPr>
          <w:t>www.comprasnet.gov.br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w:t>
      </w:r>
      <w:r w:rsidR="00A1293C">
        <w:rPr>
          <w:sz w:val="22"/>
          <w:szCs w:val="24"/>
        </w:rPr>
        <w:t>o</w:t>
      </w:r>
      <w:r w:rsidRPr="00570DB9">
        <w:rPr>
          <w:sz w:val="22"/>
          <w:szCs w:val="24"/>
        </w:rPr>
        <w:t>s serviços, seus custos e prazos de execução.</w:t>
      </w:r>
    </w:p>
    <w:p w:rsidR="006D50C7" w:rsidRPr="00570DB9" w:rsidRDefault="006D50C7" w:rsidP="00A43704">
      <w:pPr>
        <w:pStyle w:val="Recuodecorpodetexto"/>
        <w:numPr>
          <w:ilvl w:val="1"/>
          <w:numId w:val="49"/>
        </w:numPr>
        <w:spacing w:before="240"/>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6D50C7" w:rsidRPr="00570DB9" w:rsidRDefault="006D50C7" w:rsidP="00A43704">
      <w:pPr>
        <w:pStyle w:val="Recuodecorpodetexto"/>
        <w:numPr>
          <w:ilvl w:val="1"/>
          <w:numId w:val="49"/>
        </w:numPr>
        <w:spacing w:before="240"/>
        <w:rPr>
          <w:sz w:val="22"/>
          <w:szCs w:val="24"/>
        </w:rPr>
      </w:pPr>
      <w:r w:rsidRPr="00570DB9">
        <w:rPr>
          <w:sz w:val="22"/>
          <w:szCs w:val="24"/>
        </w:rPr>
        <w:t>Além dos Projetos, Normas Complementares e demais Especificações Técnicas, deverão ser também observadas durante a execução d</w:t>
      </w:r>
      <w:r w:rsidR="00A1293C">
        <w:rPr>
          <w:sz w:val="22"/>
          <w:szCs w:val="24"/>
        </w:rPr>
        <w:t>o</w:t>
      </w:r>
      <w:r w:rsidRPr="00570DB9">
        <w:rPr>
          <w:sz w:val="22"/>
          <w:szCs w:val="24"/>
        </w:rPr>
        <w:t xml:space="preserve">s </w:t>
      </w:r>
      <w:r w:rsidR="00AC1CD0" w:rsidRPr="00570DB9">
        <w:rPr>
          <w:sz w:val="22"/>
          <w:szCs w:val="24"/>
        </w:rPr>
        <w:t>serviços</w:t>
      </w:r>
      <w:r w:rsidRPr="00570DB9">
        <w:rPr>
          <w:sz w:val="22"/>
          <w:szCs w:val="24"/>
        </w:rPr>
        <w:t xml:space="preserve"> as Normas Técnicas da ABNT</w:t>
      </w:r>
      <w:r w:rsidR="00A17823" w:rsidRPr="00570DB9">
        <w:rPr>
          <w:sz w:val="22"/>
          <w:szCs w:val="24"/>
        </w:rPr>
        <w:t>,</w:t>
      </w:r>
      <w:r w:rsidR="00D91CA5" w:rsidRPr="00570DB9">
        <w:rPr>
          <w:sz w:val="22"/>
          <w:szCs w:val="24"/>
        </w:rPr>
        <w:t xml:space="preserve"> do INMETRO</w:t>
      </w:r>
      <w:r w:rsidR="003A4D09" w:rsidRPr="00570DB9">
        <w:rPr>
          <w:sz w:val="22"/>
          <w:szCs w:val="24"/>
        </w:rPr>
        <w:t xml:space="preserve">, </w:t>
      </w:r>
      <w:r w:rsidR="00D91CA5" w:rsidRPr="00570DB9">
        <w:rPr>
          <w:sz w:val="22"/>
          <w:szCs w:val="24"/>
        </w:rPr>
        <w:t>atender à Instrução Normativa nº 01, de 19 de janeiro de 2010, da SLTI/MPOG</w:t>
      </w:r>
      <w:r w:rsidR="003A4D09" w:rsidRPr="00570DB9">
        <w:rPr>
          <w:sz w:val="22"/>
          <w:szCs w:val="24"/>
        </w:rPr>
        <w:t xml:space="preserve"> e o Decreto 7.746 de 05 de junho de 2012</w:t>
      </w:r>
      <w:r w:rsidR="00D91CA5" w:rsidRPr="00570DB9">
        <w:rPr>
          <w:sz w:val="22"/>
          <w:szCs w:val="24"/>
        </w:rPr>
        <w:t>.</w:t>
      </w:r>
    </w:p>
    <w:p w:rsidR="006D50C7" w:rsidRPr="00FD7B44" w:rsidRDefault="006D50C7" w:rsidP="00A43704">
      <w:pPr>
        <w:pStyle w:val="Recuodecorpodetexto"/>
        <w:numPr>
          <w:ilvl w:val="0"/>
          <w:numId w:val="46"/>
        </w:numPr>
        <w:spacing w:before="240"/>
        <w:rPr>
          <w:b/>
          <w:iCs/>
          <w:sz w:val="22"/>
          <w:szCs w:val="24"/>
        </w:rPr>
      </w:pPr>
      <w:r w:rsidRPr="00FD7B44">
        <w:rPr>
          <w:b/>
          <w:iCs/>
          <w:sz w:val="22"/>
          <w:szCs w:val="24"/>
        </w:rPr>
        <w:t>APRESENTAÇÃO DA DOCUMENTAÇÃO E PROPOSTAS</w:t>
      </w:r>
    </w:p>
    <w:p w:rsidR="006D50C7" w:rsidRPr="00FD7B44" w:rsidRDefault="006D50C7" w:rsidP="00A43704">
      <w:pPr>
        <w:pStyle w:val="Recuodecorpodetexto"/>
        <w:numPr>
          <w:ilvl w:val="1"/>
          <w:numId w:val="49"/>
        </w:numPr>
        <w:spacing w:before="240"/>
        <w:rPr>
          <w:sz w:val="22"/>
          <w:szCs w:val="24"/>
        </w:rPr>
      </w:pPr>
      <w:r w:rsidRPr="00FD7B44">
        <w:rPr>
          <w:sz w:val="22"/>
          <w:szCs w:val="24"/>
        </w:rPr>
        <w:t xml:space="preserve">As licitantes deverão fazer entrega, no dia, hora e local mencionados no “preâmbulo” deste </w:t>
      </w:r>
      <w:r w:rsidR="00845A92" w:rsidRPr="00FD7B44">
        <w:rPr>
          <w:sz w:val="22"/>
          <w:szCs w:val="24"/>
        </w:rPr>
        <w:t>e</w:t>
      </w:r>
      <w:r w:rsidRPr="00FD7B44">
        <w:rPr>
          <w:sz w:val="22"/>
          <w:szCs w:val="24"/>
        </w:rPr>
        <w:t xml:space="preserve">dital, de 02 (dois) invólucros, </w:t>
      </w:r>
      <w:r w:rsidRPr="00FD7B44">
        <w:rPr>
          <w:b/>
          <w:sz w:val="22"/>
          <w:szCs w:val="24"/>
        </w:rPr>
        <w:t>fechados e numerados</w:t>
      </w:r>
      <w:r w:rsidRPr="00FD7B44">
        <w:rPr>
          <w:sz w:val="22"/>
          <w:szCs w:val="24"/>
        </w:rPr>
        <w:t>, contendo:</w:t>
      </w:r>
    </w:p>
    <w:p w:rsidR="006D50C7" w:rsidRPr="00FD7B44" w:rsidRDefault="006D50C7" w:rsidP="00B75F3D">
      <w:pPr>
        <w:numPr>
          <w:ilvl w:val="0"/>
          <w:numId w:val="6"/>
        </w:numPr>
        <w:spacing w:before="120" w:after="120"/>
        <w:ind w:left="1276" w:hanging="425"/>
        <w:jc w:val="both"/>
        <w:rPr>
          <w:b/>
          <w:sz w:val="22"/>
          <w:szCs w:val="24"/>
          <w:vertAlign w:val="baseline"/>
        </w:rPr>
      </w:pPr>
      <w:r w:rsidRPr="00FD7B44">
        <w:rPr>
          <w:b/>
          <w:sz w:val="22"/>
          <w:szCs w:val="24"/>
          <w:vertAlign w:val="baseline"/>
        </w:rPr>
        <w:t>Invólucro n.º 01 (um) – “Documentação”</w:t>
      </w:r>
    </w:p>
    <w:p w:rsidR="006D50C7" w:rsidRPr="00FD7B44" w:rsidRDefault="006D50C7" w:rsidP="00B75F3D">
      <w:pPr>
        <w:numPr>
          <w:ilvl w:val="0"/>
          <w:numId w:val="6"/>
        </w:numPr>
        <w:spacing w:before="120" w:after="120"/>
        <w:ind w:left="1276" w:hanging="425"/>
        <w:jc w:val="both"/>
        <w:rPr>
          <w:sz w:val="22"/>
          <w:szCs w:val="24"/>
          <w:vertAlign w:val="baseline"/>
        </w:rPr>
      </w:pPr>
      <w:r w:rsidRPr="00FD7B44">
        <w:rPr>
          <w:b/>
          <w:sz w:val="22"/>
          <w:szCs w:val="24"/>
          <w:vertAlign w:val="baseline"/>
        </w:rPr>
        <w:t>Invólucro n.º 02 (dois) – “Proposta Financeira”</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A43704">
      <w:pPr>
        <w:pStyle w:val="Recuodecorpodetexto"/>
        <w:numPr>
          <w:ilvl w:val="2"/>
          <w:numId w:val="54"/>
        </w:numPr>
        <w:spacing w:before="240"/>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A43704">
      <w:pPr>
        <w:pStyle w:val="Recuodecorpodetexto"/>
        <w:numPr>
          <w:ilvl w:val="2"/>
          <w:numId w:val="54"/>
        </w:numPr>
        <w:spacing w:before="240"/>
        <w:rPr>
          <w:sz w:val="22"/>
          <w:szCs w:val="24"/>
        </w:rPr>
      </w:pPr>
      <w:r w:rsidRPr="00570DB9">
        <w:rPr>
          <w:sz w:val="22"/>
          <w:szCs w:val="24"/>
        </w:rPr>
        <w:lastRenderedPageBreak/>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seqüencialmente e rubricadas em todas as suas folhas e assinada na última pelo representante legal da empresa.</w:t>
      </w:r>
    </w:p>
    <w:p w:rsidR="006D50C7" w:rsidRPr="00570DB9" w:rsidRDefault="006D50C7" w:rsidP="00A43704">
      <w:pPr>
        <w:pStyle w:val="Recuodecorpodetexto"/>
        <w:numPr>
          <w:ilvl w:val="3"/>
          <w:numId w:val="55"/>
        </w:numPr>
        <w:spacing w:before="240"/>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66388F" w:rsidRPr="00570DB9">
        <w:rPr>
          <w:sz w:val="22"/>
          <w:szCs w:val="24"/>
        </w:rPr>
        <w:t>8</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66388F" w:rsidRPr="00570DB9">
        <w:rPr>
          <w:sz w:val="22"/>
          <w:szCs w:val="24"/>
        </w:rPr>
        <w:t>8</w:t>
      </w:r>
      <w:r w:rsidRPr="00570DB9">
        <w:rPr>
          <w:sz w:val="22"/>
          <w:szCs w:val="24"/>
        </w:rPr>
        <w:t>.1.</w:t>
      </w:r>
    </w:p>
    <w:p w:rsidR="006D50C7" w:rsidRPr="00570DB9" w:rsidRDefault="006D50C7" w:rsidP="00FD7B44">
      <w:pPr>
        <w:pStyle w:val="Recuodecorpodetexto"/>
        <w:numPr>
          <w:ilvl w:val="2"/>
          <w:numId w:val="54"/>
        </w:numPr>
        <w:spacing w:before="240"/>
        <w:rPr>
          <w:sz w:val="22"/>
          <w:szCs w:val="24"/>
        </w:rPr>
      </w:pPr>
      <w:r w:rsidRPr="00570DB9">
        <w:rPr>
          <w:sz w:val="22"/>
          <w:szCs w:val="24"/>
        </w:rPr>
        <w:t>As propostas deverão contemplar tod</w:t>
      </w:r>
      <w:r w:rsidR="00A1293C">
        <w:rPr>
          <w:sz w:val="22"/>
          <w:szCs w:val="24"/>
        </w:rPr>
        <w:t>o</w:t>
      </w:r>
      <w:r w:rsidRPr="00570DB9">
        <w:rPr>
          <w:sz w:val="22"/>
          <w:szCs w:val="24"/>
        </w:rPr>
        <w:t xml:space="preserve">s </w:t>
      </w:r>
      <w:r w:rsidR="00A1293C">
        <w:rPr>
          <w:sz w:val="22"/>
          <w:szCs w:val="24"/>
        </w:rPr>
        <w:t>o</w:t>
      </w:r>
      <w:r w:rsidRPr="00570DB9">
        <w:rPr>
          <w:sz w:val="22"/>
          <w:szCs w:val="24"/>
        </w:rPr>
        <w:t xml:space="preserve">s serviços e fornecimentos que compõem o objeto deste </w:t>
      </w:r>
      <w:r w:rsidR="00845A92">
        <w:rPr>
          <w:sz w:val="22"/>
          <w:szCs w:val="24"/>
        </w:rPr>
        <w:t>e</w:t>
      </w:r>
      <w:r w:rsidRPr="00570DB9">
        <w:rPr>
          <w:sz w:val="22"/>
          <w:szCs w:val="24"/>
        </w:rPr>
        <w:t>dital, observando todas as descrições, características técnicas e demais recomendações constantes n</w:t>
      </w:r>
      <w:r w:rsidR="00FD7B44">
        <w:rPr>
          <w:sz w:val="22"/>
          <w:szCs w:val="24"/>
        </w:rPr>
        <w:t>a</w:t>
      </w:r>
      <w:r w:rsidR="00820D30">
        <w:rPr>
          <w:sz w:val="22"/>
          <w:szCs w:val="24"/>
        </w:rPr>
        <w:t>s</w:t>
      </w:r>
      <w:r w:rsidRPr="00570DB9">
        <w:rPr>
          <w:sz w:val="22"/>
          <w:szCs w:val="24"/>
        </w:rPr>
        <w:t xml:space="preserve"> </w:t>
      </w:r>
      <w:r w:rsidR="00FD7B44" w:rsidRPr="00FD7B44">
        <w:rPr>
          <w:sz w:val="22"/>
          <w:szCs w:val="22"/>
        </w:rPr>
        <w:t>E</w:t>
      </w:r>
      <w:r w:rsidR="00FD7B44">
        <w:rPr>
          <w:sz w:val="22"/>
          <w:szCs w:val="22"/>
        </w:rPr>
        <w:t>specificações</w:t>
      </w:r>
      <w:r w:rsidR="00FD7B44" w:rsidRPr="00FD7B44">
        <w:rPr>
          <w:sz w:val="22"/>
          <w:szCs w:val="22"/>
        </w:rPr>
        <w:t xml:space="preserve"> T</w:t>
      </w:r>
      <w:r w:rsidR="00FD7B44">
        <w:rPr>
          <w:sz w:val="22"/>
          <w:szCs w:val="22"/>
        </w:rPr>
        <w:t>écnicas</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w:t>
      </w:r>
      <w:r w:rsidR="00A1293C">
        <w:rPr>
          <w:sz w:val="22"/>
          <w:szCs w:val="24"/>
        </w:rPr>
        <w:t>o</w:t>
      </w:r>
      <w:r w:rsidRPr="00570DB9">
        <w:rPr>
          <w:sz w:val="22"/>
          <w:szCs w:val="24"/>
        </w:rPr>
        <w:t xml:space="preserve">s </w:t>
      </w:r>
      <w:r w:rsidR="00A1293C">
        <w:rPr>
          <w:sz w:val="22"/>
          <w:szCs w:val="24"/>
        </w:rPr>
        <w:t>o</w:t>
      </w:r>
      <w:r w:rsidRPr="00570DB9">
        <w:rPr>
          <w:sz w:val="22"/>
          <w:szCs w:val="24"/>
        </w:rPr>
        <w:t>s serviços e fornecimentos solicitados. Tais propostas serão desclassificadas.</w:t>
      </w:r>
    </w:p>
    <w:p w:rsidR="006D50C7" w:rsidRPr="00570DB9" w:rsidRDefault="006D50C7" w:rsidP="00A43704">
      <w:pPr>
        <w:pStyle w:val="Recuodecorpodetexto"/>
        <w:numPr>
          <w:ilvl w:val="1"/>
          <w:numId w:val="56"/>
        </w:numPr>
        <w:spacing w:before="240"/>
        <w:rPr>
          <w:b/>
          <w:iCs/>
          <w:sz w:val="22"/>
          <w:szCs w:val="24"/>
        </w:rPr>
      </w:pPr>
      <w:r w:rsidRPr="00570DB9">
        <w:rPr>
          <w:b/>
          <w:iCs/>
          <w:sz w:val="22"/>
          <w:szCs w:val="24"/>
        </w:rPr>
        <w:t>DOCUMENTAÇÃO – INVÓLUCRO N.º 01 (UM)</w:t>
      </w:r>
    </w:p>
    <w:p w:rsidR="006D50C7" w:rsidRPr="00570DB9" w:rsidRDefault="006D50C7" w:rsidP="00A43704">
      <w:pPr>
        <w:pStyle w:val="Recuodecorpodetexto"/>
        <w:numPr>
          <w:ilvl w:val="2"/>
          <w:numId w:val="57"/>
        </w:numPr>
        <w:spacing w:before="240"/>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A43704">
      <w:pPr>
        <w:pStyle w:val="Recuodecorpodetexto"/>
        <w:numPr>
          <w:ilvl w:val="3"/>
          <w:numId w:val="58"/>
        </w:numPr>
        <w:spacing w:before="240"/>
        <w:rPr>
          <w:sz w:val="22"/>
          <w:szCs w:val="24"/>
        </w:rPr>
      </w:pPr>
      <w:r w:rsidRPr="00570DB9">
        <w:rPr>
          <w:sz w:val="22"/>
          <w:szCs w:val="24"/>
        </w:rPr>
        <w:t>No início de cada volume deverá ser apresentado um índice relacionando todos os documentos nele contidos.</w:t>
      </w:r>
    </w:p>
    <w:p w:rsidR="006D50C7" w:rsidRPr="00570DB9" w:rsidRDefault="006D50C7" w:rsidP="00A43704">
      <w:pPr>
        <w:pStyle w:val="Recuodecorpodetexto"/>
        <w:numPr>
          <w:ilvl w:val="3"/>
          <w:numId w:val="58"/>
        </w:numPr>
        <w:spacing w:before="240"/>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Pr="00795C40" w:rsidRDefault="006D50C7" w:rsidP="00A43704">
      <w:pPr>
        <w:pStyle w:val="Recuodecorpodetexto"/>
        <w:numPr>
          <w:ilvl w:val="2"/>
          <w:numId w:val="57"/>
        </w:numPr>
        <w:spacing w:before="240"/>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A43704">
      <w:pPr>
        <w:pStyle w:val="Recuodecorpodetexto"/>
        <w:numPr>
          <w:ilvl w:val="3"/>
          <w:numId w:val="59"/>
        </w:numPr>
        <w:spacing w:before="240"/>
        <w:rPr>
          <w:b/>
          <w:sz w:val="22"/>
          <w:szCs w:val="24"/>
        </w:rPr>
      </w:pPr>
      <w:r w:rsidRPr="00570DB9">
        <w:rPr>
          <w:b/>
          <w:sz w:val="22"/>
          <w:szCs w:val="24"/>
        </w:rPr>
        <w:t>Habilitação Jurídica</w:t>
      </w:r>
    </w:p>
    <w:p w:rsidR="006D50C7" w:rsidRPr="00570DB9"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w:t>
      </w:r>
      <w:r w:rsidRPr="00570DB9">
        <w:rPr>
          <w:rFonts w:ascii="Times New Roman" w:eastAsia="Arial Unicode MS" w:hAnsi="Times New Roman"/>
          <w:color w:val="auto"/>
          <w:sz w:val="22"/>
          <w:szCs w:val="22"/>
        </w:rPr>
        <w:lastRenderedPageBreak/>
        <w:t xml:space="preserve">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A43704">
      <w:pPr>
        <w:pStyle w:val="Default"/>
        <w:numPr>
          <w:ilvl w:val="0"/>
          <w:numId w:val="60"/>
        </w:numPr>
        <w:spacing w:after="137"/>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o tratamento diferenciado e favorecido estabelecido nos arts.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A43704">
      <w:pPr>
        <w:pStyle w:val="Default"/>
        <w:numPr>
          <w:ilvl w:val="0"/>
          <w:numId w:val="61"/>
        </w:numPr>
        <w:spacing w:after="13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A43704">
      <w:pPr>
        <w:pStyle w:val="Default"/>
        <w:numPr>
          <w:ilvl w:val="0"/>
          <w:numId w:val="61"/>
        </w:numPr>
        <w:spacing w:after="13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estadual e municipal, se </w:t>
      </w:r>
      <w:r w:rsidR="00E85906" w:rsidRPr="00C10FDF">
        <w:rPr>
          <w:rFonts w:ascii="Times New Roman" w:eastAsia="Arial Unicode MS" w:hAnsi="Times New Roman"/>
          <w:color w:val="auto"/>
          <w:sz w:val="22"/>
          <w:szCs w:val="22"/>
        </w:rPr>
        <w:t>houver,</w:t>
      </w:r>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A43704">
      <w:pPr>
        <w:pStyle w:val="Default"/>
        <w:numPr>
          <w:ilvl w:val="0"/>
          <w:numId w:val="61"/>
        </w:numPr>
        <w:spacing w:after="13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A43704">
      <w:pPr>
        <w:pStyle w:val="Default"/>
        <w:numPr>
          <w:ilvl w:val="0"/>
          <w:numId w:val="61"/>
        </w:numPr>
        <w:spacing w:after="13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A43704">
      <w:pPr>
        <w:pStyle w:val="Default"/>
        <w:numPr>
          <w:ilvl w:val="0"/>
          <w:numId w:val="61"/>
        </w:numPr>
        <w:spacing w:after="13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Pr="00854E19" w:rsidRDefault="00773E3A" w:rsidP="00A43704">
      <w:pPr>
        <w:pStyle w:val="Default"/>
        <w:numPr>
          <w:ilvl w:val="0"/>
          <w:numId w:val="61"/>
        </w:numPr>
        <w:spacing w:after="13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Pr="00897C1A">
        <w:rPr>
          <w:rFonts w:ascii="Times New Roman" w:eastAsia="Arial Unicode MS" w:hAnsi="Times New Roman"/>
          <w:color w:val="auto"/>
          <w:sz w:val="22"/>
          <w:szCs w:val="22"/>
        </w:rPr>
        <w:br/>
        <w:t>do Trabalho mediante a apresentação da Certidão Negativa de Débitos</w:t>
      </w:r>
      <w:r w:rsidRPr="00897C1A">
        <w:rPr>
          <w:rFonts w:ascii="Times New Roman" w:eastAsia="Arial Unicode MS" w:hAnsi="Times New Roman"/>
          <w:color w:val="auto"/>
          <w:sz w:val="22"/>
          <w:szCs w:val="22"/>
        </w:rPr>
        <w:b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854E19" w:rsidRDefault="00CF0619" w:rsidP="00A43704">
      <w:pPr>
        <w:pStyle w:val="Recuodecorpodetexto"/>
        <w:numPr>
          <w:ilvl w:val="3"/>
          <w:numId w:val="59"/>
        </w:numPr>
        <w:spacing w:before="240"/>
        <w:rPr>
          <w:b/>
          <w:sz w:val="22"/>
          <w:szCs w:val="22"/>
        </w:rPr>
      </w:pPr>
      <w:r>
        <w:rPr>
          <w:b/>
          <w:sz w:val="22"/>
          <w:szCs w:val="22"/>
        </w:rPr>
        <w:t>Qualificação Técnica</w:t>
      </w:r>
    </w:p>
    <w:p w:rsidR="004E4387" w:rsidRPr="00CA16C3" w:rsidRDefault="00B97697" w:rsidP="00A43704">
      <w:pPr>
        <w:pStyle w:val="Default"/>
        <w:numPr>
          <w:ilvl w:val="0"/>
          <w:numId w:val="62"/>
        </w:numPr>
        <w:spacing w:after="137"/>
        <w:jc w:val="both"/>
        <w:rPr>
          <w:rFonts w:ascii="Times New Roman" w:eastAsia="Arial Unicode MS" w:hAnsi="Times New Roman"/>
          <w:color w:val="auto"/>
          <w:sz w:val="22"/>
          <w:szCs w:val="22"/>
        </w:rPr>
      </w:pPr>
      <w:r w:rsidRPr="00B97697">
        <w:rPr>
          <w:rFonts w:ascii="Times New Roman" w:hAnsi="Times New Roman"/>
          <w:sz w:val="22"/>
          <w:szCs w:val="22"/>
        </w:rPr>
        <w:t>A licitante deve apresentar prova de inscrição ou registro da licitante e dos seus responsáveis técnicos, junto ao Conselho Regional de Engenharia e Agronomia – CREA Agronomia ou CAU – Conselho de Arquitetura e Urbanismo, competente da região a que estiver vinculada a licitante, que comprove atividade relacionada com o objeto</w:t>
      </w:r>
      <w:r w:rsidR="004E4387" w:rsidRPr="00CA16C3">
        <w:rPr>
          <w:rFonts w:ascii="Times New Roman" w:hAnsi="Times New Roman"/>
          <w:sz w:val="22"/>
          <w:szCs w:val="22"/>
        </w:rPr>
        <w:t>.</w:t>
      </w:r>
    </w:p>
    <w:p w:rsidR="00E85C99" w:rsidRPr="00CA16C3" w:rsidRDefault="00B97697" w:rsidP="00A43704">
      <w:pPr>
        <w:pStyle w:val="Default"/>
        <w:numPr>
          <w:ilvl w:val="0"/>
          <w:numId w:val="62"/>
        </w:numPr>
        <w:spacing w:after="137"/>
        <w:jc w:val="both"/>
        <w:rPr>
          <w:rFonts w:ascii="Times New Roman" w:eastAsia="Arial Unicode MS" w:hAnsi="Times New Roman"/>
          <w:color w:val="auto"/>
          <w:sz w:val="22"/>
          <w:szCs w:val="22"/>
        </w:rPr>
      </w:pPr>
      <w:r w:rsidRPr="00B97697">
        <w:rPr>
          <w:rFonts w:ascii="Times New Roman" w:hAnsi="Times New Roman"/>
          <w:sz w:val="22"/>
          <w:szCs w:val="22"/>
        </w:rPr>
        <w:t>A licitante deverá apresentar em seu quadro permanente, na data prevista para entrega da proposta, um responsável técnico, para coordenar e responsabilizar tecnicamente pelos serviços executados, detentor de Atestado de Capacidade Técnica, fornecidos por pessoas jurídicas de direito público ou privado, registrado no CREA ou CAU da região, acompanhado(s) da(s) respectiva(s) Certidão (</w:t>
      </w:r>
      <w:proofErr w:type="spellStart"/>
      <w:r w:rsidRPr="00B97697">
        <w:rPr>
          <w:rFonts w:ascii="Times New Roman" w:hAnsi="Times New Roman"/>
          <w:sz w:val="22"/>
          <w:szCs w:val="22"/>
        </w:rPr>
        <w:t>ões</w:t>
      </w:r>
      <w:proofErr w:type="spellEnd"/>
      <w:r w:rsidRPr="00B97697">
        <w:rPr>
          <w:rFonts w:ascii="Times New Roman" w:hAnsi="Times New Roman"/>
          <w:sz w:val="22"/>
          <w:szCs w:val="22"/>
        </w:rPr>
        <w:t xml:space="preserve">) de Acervo Técnico – CAT ou Registro de Responsabilidade Técnica - RRT, expedida(s) por estes Conselhos, de modo que possa comprovar a sua capacitação técnico-profissional, comprovando ter executado serviços similares ao objeto deste edital. </w:t>
      </w:r>
      <w:proofErr w:type="spellStart"/>
      <w:r w:rsidRPr="00B97697">
        <w:rPr>
          <w:rFonts w:ascii="Times New Roman" w:hAnsi="Times New Roman"/>
          <w:sz w:val="22"/>
          <w:szCs w:val="22"/>
        </w:rPr>
        <w:t>Obs</w:t>
      </w:r>
      <w:proofErr w:type="spellEnd"/>
      <w:r w:rsidRPr="00B97697">
        <w:rPr>
          <w:rFonts w:ascii="Times New Roman" w:hAnsi="Times New Roman"/>
          <w:sz w:val="22"/>
          <w:szCs w:val="22"/>
        </w:rPr>
        <w:t xml:space="preserve">: a Certidão de Acervo Técnico deverá estar acompanhada de seus respectivos atestados de capacidade </w:t>
      </w:r>
      <w:proofErr w:type="gramStart"/>
      <w:r w:rsidRPr="00B97697">
        <w:rPr>
          <w:rFonts w:ascii="Times New Roman" w:hAnsi="Times New Roman"/>
          <w:sz w:val="22"/>
          <w:szCs w:val="22"/>
        </w:rPr>
        <w:t>técnica, devidamente vinculados</w:t>
      </w:r>
      <w:proofErr w:type="gramEnd"/>
      <w:r w:rsidRPr="00B97697">
        <w:rPr>
          <w:rFonts w:ascii="Times New Roman" w:hAnsi="Times New Roman"/>
          <w:sz w:val="22"/>
          <w:szCs w:val="22"/>
        </w:rPr>
        <w:t xml:space="preserve"> a esta, através de indicação em cada folha, feita pelo CREA</w:t>
      </w:r>
      <w:r w:rsidR="00E85C99" w:rsidRPr="00CA16C3">
        <w:rPr>
          <w:rFonts w:ascii="Times New Roman" w:hAnsi="Times New Roman"/>
          <w:sz w:val="22"/>
          <w:szCs w:val="22"/>
        </w:rPr>
        <w:t>;</w:t>
      </w:r>
    </w:p>
    <w:p w:rsidR="005E7696" w:rsidRPr="00D01551" w:rsidRDefault="00B97697" w:rsidP="00D01551">
      <w:pPr>
        <w:tabs>
          <w:tab w:val="left" w:pos="3120"/>
        </w:tabs>
        <w:spacing w:before="120" w:after="120"/>
        <w:ind w:left="1560" w:hanging="426"/>
        <w:jc w:val="both"/>
        <w:rPr>
          <w:sz w:val="22"/>
          <w:szCs w:val="22"/>
          <w:vertAlign w:val="baseline"/>
        </w:rPr>
      </w:pPr>
      <w:r>
        <w:rPr>
          <w:sz w:val="22"/>
          <w:szCs w:val="22"/>
          <w:vertAlign w:val="baseline"/>
        </w:rPr>
        <w:t>b</w:t>
      </w:r>
      <w:r w:rsidR="006D50C7" w:rsidRPr="00A6249C">
        <w:rPr>
          <w:sz w:val="22"/>
          <w:szCs w:val="22"/>
          <w:vertAlign w:val="baseline"/>
        </w:rPr>
        <w:t xml:space="preserve">1) </w:t>
      </w:r>
      <w:r w:rsidR="00D01551" w:rsidRPr="00D01551">
        <w:rPr>
          <w:sz w:val="22"/>
          <w:szCs w:val="22"/>
          <w:vertAlign w:val="baseline"/>
        </w:rPr>
        <w:t xml:space="preserve">Definem-se como serviços similares a </w:t>
      </w:r>
      <w:r w:rsidR="00D01551" w:rsidRPr="00D01551">
        <w:rPr>
          <w:bCs/>
          <w:sz w:val="22"/>
          <w:szCs w:val="22"/>
          <w:vertAlign w:val="baseline"/>
        </w:rPr>
        <w:t xml:space="preserve">execução de </w:t>
      </w:r>
      <w:r w:rsidRPr="00B97697">
        <w:rPr>
          <w:sz w:val="22"/>
          <w:szCs w:val="22"/>
          <w:vertAlign w:val="baseline"/>
        </w:rPr>
        <w:t xml:space="preserve">Obras de execução, reparos ou manutenção de estruturas de concreto, que contenham: concreto armado, alvenaria de </w:t>
      </w:r>
      <w:r w:rsidRPr="00B97697">
        <w:rPr>
          <w:sz w:val="22"/>
          <w:szCs w:val="22"/>
          <w:vertAlign w:val="baseline"/>
        </w:rPr>
        <w:lastRenderedPageBreak/>
        <w:t>pedra, muros de arrimo e terraplenagem, cujas grandezas e características técnicas sejam semelhantes às descritas na planilha orçamentária - Anexo I, parte integrante do Edital</w:t>
      </w:r>
      <w:r w:rsidR="005E7696" w:rsidRPr="00D01551">
        <w:rPr>
          <w:sz w:val="22"/>
          <w:szCs w:val="22"/>
          <w:vertAlign w:val="baseline"/>
        </w:rPr>
        <w:t>.</w:t>
      </w:r>
    </w:p>
    <w:p w:rsidR="006D50C7" w:rsidRPr="0059433B" w:rsidRDefault="006D50C7" w:rsidP="0059433B">
      <w:pPr>
        <w:pStyle w:val="Default"/>
        <w:numPr>
          <w:ilvl w:val="0"/>
          <w:numId w:val="62"/>
        </w:numPr>
        <w:spacing w:after="137"/>
        <w:jc w:val="both"/>
        <w:rPr>
          <w:rFonts w:ascii="Times New Roman" w:hAnsi="Times New Roman"/>
          <w:sz w:val="22"/>
          <w:szCs w:val="22"/>
        </w:rPr>
      </w:pPr>
      <w:r w:rsidRPr="0059433B">
        <w:rPr>
          <w:rFonts w:ascii="Times New Roman" w:hAnsi="Times New Roman"/>
          <w:sz w:val="22"/>
          <w:szCs w:val="22"/>
        </w:rPr>
        <w:t xml:space="preserve">Entende-se, para fins deste </w:t>
      </w:r>
      <w:r w:rsidR="0046102E" w:rsidRPr="0059433B">
        <w:rPr>
          <w:rFonts w:ascii="Times New Roman" w:hAnsi="Times New Roman"/>
          <w:sz w:val="22"/>
          <w:szCs w:val="22"/>
        </w:rPr>
        <w:t>e</w:t>
      </w:r>
      <w:r w:rsidRPr="0059433B">
        <w:rPr>
          <w:rFonts w:ascii="Times New Roman" w:hAnsi="Times New Roman"/>
          <w:sz w:val="22"/>
          <w:szCs w:val="22"/>
        </w:rPr>
        <w:t>dital, como pertencente ao quadro permanente:</w:t>
      </w:r>
    </w:p>
    <w:p w:rsidR="006D50C7" w:rsidRPr="0059433B" w:rsidRDefault="006D50C7" w:rsidP="0059433B">
      <w:pPr>
        <w:pStyle w:val="Default"/>
        <w:numPr>
          <w:ilvl w:val="0"/>
          <w:numId w:val="128"/>
        </w:numPr>
        <w:spacing w:after="137"/>
        <w:jc w:val="both"/>
        <w:rPr>
          <w:rFonts w:ascii="Times New Roman" w:hAnsi="Times New Roman"/>
          <w:sz w:val="22"/>
          <w:szCs w:val="22"/>
        </w:rPr>
      </w:pPr>
      <w:r w:rsidRPr="0059433B">
        <w:rPr>
          <w:rFonts w:ascii="Times New Roman" w:hAnsi="Times New Roman"/>
          <w:sz w:val="22"/>
          <w:szCs w:val="22"/>
        </w:rPr>
        <w:t>O empregado;</w:t>
      </w:r>
    </w:p>
    <w:p w:rsidR="006D50C7" w:rsidRPr="0059433B" w:rsidRDefault="006D50C7" w:rsidP="0059433B">
      <w:pPr>
        <w:pStyle w:val="Default"/>
        <w:numPr>
          <w:ilvl w:val="0"/>
          <w:numId w:val="128"/>
        </w:numPr>
        <w:spacing w:after="137"/>
        <w:jc w:val="both"/>
        <w:rPr>
          <w:rFonts w:ascii="Times New Roman" w:hAnsi="Times New Roman"/>
          <w:sz w:val="22"/>
          <w:szCs w:val="22"/>
        </w:rPr>
      </w:pPr>
      <w:r w:rsidRPr="0059433B">
        <w:rPr>
          <w:rFonts w:ascii="Times New Roman" w:hAnsi="Times New Roman"/>
          <w:sz w:val="22"/>
          <w:szCs w:val="22"/>
        </w:rPr>
        <w:t>O sócio;</w:t>
      </w:r>
    </w:p>
    <w:p w:rsidR="006D50C7" w:rsidRPr="0059433B" w:rsidRDefault="006D50C7" w:rsidP="0059433B">
      <w:pPr>
        <w:pStyle w:val="Default"/>
        <w:numPr>
          <w:ilvl w:val="0"/>
          <w:numId w:val="128"/>
        </w:numPr>
        <w:spacing w:after="137"/>
        <w:jc w:val="both"/>
        <w:rPr>
          <w:rFonts w:ascii="Times New Roman" w:hAnsi="Times New Roman"/>
          <w:sz w:val="22"/>
          <w:szCs w:val="22"/>
        </w:rPr>
      </w:pPr>
      <w:r w:rsidRPr="0059433B">
        <w:rPr>
          <w:rFonts w:ascii="Times New Roman" w:hAnsi="Times New Roman"/>
          <w:sz w:val="22"/>
          <w:szCs w:val="22"/>
        </w:rPr>
        <w:t>O detentor de contrato de prestação de serviço.</w:t>
      </w:r>
    </w:p>
    <w:p w:rsidR="006D50C7" w:rsidRPr="0059433B" w:rsidRDefault="00CA16C3" w:rsidP="0059433B">
      <w:pPr>
        <w:pStyle w:val="Default"/>
        <w:numPr>
          <w:ilvl w:val="0"/>
          <w:numId w:val="62"/>
        </w:numPr>
        <w:spacing w:after="137"/>
        <w:jc w:val="both"/>
        <w:rPr>
          <w:rFonts w:ascii="Times New Roman" w:hAnsi="Times New Roman"/>
          <w:sz w:val="22"/>
          <w:szCs w:val="22"/>
        </w:rPr>
      </w:pPr>
      <w:r w:rsidRPr="0059433B">
        <w:rPr>
          <w:rFonts w:ascii="Times New Roman" w:hAnsi="Times New Roman"/>
          <w:sz w:val="22"/>
          <w:szCs w:val="22"/>
        </w:rPr>
        <w:t xml:space="preserve">A licitante deverá comprovar através de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de anuência deste, e se está indicado para coordenar os serviços objeto deste </w:t>
      </w:r>
      <w:r w:rsidR="007A42B5" w:rsidRPr="0059433B">
        <w:rPr>
          <w:rFonts w:ascii="Times New Roman" w:hAnsi="Times New Roman"/>
          <w:sz w:val="22"/>
          <w:szCs w:val="22"/>
        </w:rPr>
        <w:t>edital</w:t>
      </w:r>
      <w:r w:rsidR="00DE54FC" w:rsidRPr="0059433B">
        <w:rPr>
          <w:rFonts w:ascii="Times New Roman" w:hAnsi="Times New Roman"/>
          <w:sz w:val="22"/>
          <w:szCs w:val="22"/>
        </w:rPr>
        <w:t>;</w:t>
      </w:r>
    </w:p>
    <w:p w:rsidR="006D50C7" w:rsidRPr="0059433B" w:rsidRDefault="006D50C7" w:rsidP="0059433B">
      <w:pPr>
        <w:pStyle w:val="Default"/>
        <w:numPr>
          <w:ilvl w:val="0"/>
          <w:numId w:val="62"/>
        </w:numPr>
        <w:spacing w:after="137"/>
        <w:jc w:val="both"/>
        <w:rPr>
          <w:rFonts w:ascii="Times New Roman" w:hAnsi="Times New Roman"/>
          <w:sz w:val="22"/>
          <w:szCs w:val="22"/>
        </w:rPr>
      </w:pPr>
      <w:r w:rsidRPr="0059433B">
        <w:rPr>
          <w:rFonts w:ascii="Times New Roman" w:hAnsi="Times New Roman"/>
          <w:sz w:val="22"/>
          <w:szCs w:val="22"/>
        </w:rPr>
        <w:t>Quando se tratar de dirigente ou sócio da licitante tal comprovação será atrav</w:t>
      </w:r>
      <w:r w:rsidR="00C8769C" w:rsidRPr="0059433B">
        <w:rPr>
          <w:rFonts w:ascii="Times New Roman" w:hAnsi="Times New Roman"/>
          <w:sz w:val="22"/>
          <w:szCs w:val="22"/>
        </w:rPr>
        <w:t>és do ato constitutivo da mesma</w:t>
      </w:r>
      <w:r w:rsidR="00DE54FC" w:rsidRPr="0059433B">
        <w:rPr>
          <w:rFonts w:ascii="Times New Roman" w:hAnsi="Times New Roman"/>
          <w:sz w:val="22"/>
          <w:szCs w:val="22"/>
        </w:rPr>
        <w:t>;</w:t>
      </w:r>
    </w:p>
    <w:p w:rsidR="00F54449" w:rsidRPr="0059433B" w:rsidRDefault="006D50C7" w:rsidP="0059433B">
      <w:pPr>
        <w:pStyle w:val="Default"/>
        <w:numPr>
          <w:ilvl w:val="0"/>
          <w:numId w:val="62"/>
        </w:numPr>
        <w:spacing w:after="137"/>
        <w:jc w:val="both"/>
        <w:rPr>
          <w:rFonts w:ascii="Times New Roman" w:hAnsi="Times New Roman"/>
          <w:sz w:val="22"/>
          <w:szCs w:val="22"/>
        </w:rPr>
      </w:pPr>
      <w:r w:rsidRPr="0059433B">
        <w:rPr>
          <w:rFonts w:ascii="Times New Roman" w:hAnsi="Times New Roman"/>
          <w:sz w:val="22"/>
          <w:szCs w:val="22"/>
        </w:rPr>
        <w:t>No caso de duas ou mais licitantes apresentarem atestados de um mesmo profissional como responsável técnico, como comprovação de qualificação té</w:t>
      </w:r>
      <w:r w:rsidR="00B327F3" w:rsidRPr="0059433B">
        <w:rPr>
          <w:rFonts w:ascii="Times New Roman" w:hAnsi="Times New Roman"/>
          <w:sz w:val="22"/>
          <w:szCs w:val="22"/>
        </w:rPr>
        <w:t>cnica, ambas serão inabilitadas</w:t>
      </w:r>
      <w:r w:rsidR="007C3966" w:rsidRPr="0059433B">
        <w:rPr>
          <w:rFonts w:ascii="Times New Roman" w:hAnsi="Times New Roman"/>
          <w:sz w:val="22"/>
          <w:szCs w:val="22"/>
        </w:rPr>
        <w:t>, não cabendo qualquer alegação ou recurso</w:t>
      </w:r>
      <w:r w:rsidR="00373A7B" w:rsidRPr="0059433B">
        <w:rPr>
          <w:rFonts w:ascii="Times New Roman" w:hAnsi="Times New Roman"/>
          <w:sz w:val="22"/>
          <w:szCs w:val="22"/>
        </w:rPr>
        <w:t>.</w:t>
      </w:r>
    </w:p>
    <w:p w:rsidR="00B97697" w:rsidRDefault="00B97697" w:rsidP="0059433B">
      <w:pPr>
        <w:pStyle w:val="Default"/>
        <w:numPr>
          <w:ilvl w:val="0"/>
          <w:numId w:val="62"/>
        </w:numPr>
        <w:spacing w:after="137"/>
        <w:jc w:val="both"/>
        <w:rPr>
          <w:sz w:val="22"/>
          <w:szCs w:val="22"/>
        </w:rPr>
      </w:pPr>
      <w:proofErr w:type="gramStart"/>
      <w:r w:rsidRPr="00B97697">
        <w:rPr>
          <w:rFonts w:ascii="Times New Roman" w:hAnsi="Times New Roman"/>
          <w:sz w:val="22"/>
          <w:szCs w:val="22"/>
        </w:rPr>
        <w:t>Deverá(</w:t>
      </w:r>
      <w:proofErr w:type="spellStart"/>
      <w:proofErr w:type="gramEnd"/>
      <w:r w:rsidRPr="00B97697">
        <w:rPr>
          <w:rFonts w:ascii="Times New Roman" w:hAnsi="Times New Roman"/>
          <w:sz w:val="22"/>
          <w:szCs w:val="22"/>
        </w:rPr>
        <w:t>ão</w:t>
      </w:r>
      <w:proofErr w:type="spellEnd"/>
      <w:r w:rsidRPr="00B97697">
        <w:rPr>
          <w:rFonts w:ascii="Times New Roman" w:hAnsi="Times New Roman"/>
          <w:sz w:val="22"/>
          <w:szCs w:val="22"/>
        </w:rPr>
        <w:t>) constar no(s) atestado(s) ou da(s) certidão(</w:t>
      </w:r>
      <w:proofErr w:type="spellStart"/>
      <w:r w:rsidRPr="00B97697">
        <w:rPr>
          <w:rFonts w:ascii="Times New Roman" w:hAnsi="Times New Roman"/>
          <w:sz w:val="22"/>
          <w:szCs w:val="22"/>
        </w:rPr>
        <w:t>ões</w:t>
      </w:r>
      <w:proofErr w:type="spellEnd"/>
      <w:r w:rsidRPr="00B97697">
        <w:rPr>
          <w:rFonts w:ascii="Times New Roman" w:hAnsi="Times New Roman"/>
          <w:sz w:val="22"/>
          <w:szCs w:val="22"/>
        </w:rPr>
        <w:t>) expedida(s) pelo CREA ou CAU, em destaque, os seguintes dados: local de execução, nome do contratante e da pessoa jurídica contratada, nome(s) do(s) responsável(</w:t>
      </w:r>
      <w:proofErr w:type="spellStart"/>
      <w:r w:rsidRPr="00B97697">
        <w:rPr>
          <w:rFonts w:ascii="Times New Roman" w:hAnsi="Times New Roman"/>
          <w:sz w:val="22"/>
          <w:szCs w:val="22"/>
        </w:rPr>
        <w:t>is</w:t>
      </w:r>
      <w:proofErr w:type="spellEnd"/>
      <w:r w:rsidRPr="00B97697">
        <w:rPr>
          <w:rFonts w:ascii="Times New Roman" w:hAnsi="Times New Roman"/>
          <w:sz w:val="22"/>
          <w:szCs w:val="22"/>
        </w:rPr>
        <w:t>) técnicos(s), seu(s) título(s) profissional(</w:t>
      </w:r>
      <w:proofErr w:type="spellStart"/>
      <w:r w:rsidRPr="00B97697">
        <w:rPr>
          <w:rFonts w:ascii="Times New Roman" w:hAnsi="Times New Roman"/>
          <w:sz w:val="22"/>
          <w:szCs w:val="22"/>
        </w:rPr>
        <w:t>is</w:t>
      </w:r>
      <w:proofErr w:type="spellEnd"/>
      <w:r w:rsidRPr="00B97697">
        <w:rPr>
          <w:rFonts w:ascii="Times New Roman" w:hAnsi="Times New Roman"/>
          <w:sz w:val="22"/>
          <w:szCs w:val="22"/>
        </w:rPr>
        <w:t>) e número(s) de registro(s) no CREA ou CAU; descrição técnica sucinta, indicando os serviços e quantitativos executados e o prazo final de execução</w:t>
      </w:r>
      <w:r>
        <w:rPr>
          <w:sz w:val="22"/>
          <w:szCs w:val="22"/>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Qu</w:t>
      </w:r>
      <w:r w:rsidR="00CF0619">
        <w:rPr>
          <w:b/>
          <w:sz w:val="22"/>
          <w:szCs w:val="24"/>
        </w:rPr>
        <w:t>alificação Econômico-Financeira</w:t>
      </w:r>
    </w:p>
    <w:p w:rsidR="006D50C7" w:rsidRDefault="001D26A8" w:rsidP="00A43704">
      <w:pPr>
        <w:pStyle w:val="Default"/>
        <w:numPr>
          <w:ilvl w:val="0"/>
          <w:numId w:val="63"/>
        </w:numPr>
        <w:spacing w:after="13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7C3966" w:rsidRPr="00C249F3" w:rsidRDefault="007A42B5" w:rsidP="007C3966">
      <w:pPr>
        <w:pStyle w:val="Default"/>
        <w:spacing w:after="137"/>
        <w:ind w:left="1560" w:hanging="426"/>
        <w:jc w:val="both"/>
        <w:rPr>
          <w:rFonts w:ascii="Times New Roman" w:eastAsia="Arial Unicode MS" w:hAnsi="Times New Roman"/>
          <w:color w:val="auto"/>
          <w:sz w:val="22"/>
          <w:szCs w:val="22"/>
        </w:rPr>
      </w:pPr>
      <w:r>
        <w:rPr>
          <w:rFonts w:ascii="Times New Roman" w:eastAsia="Arial Unicode MS" w:hAnsi="Times New Roman"/>
          <w:color w:val="auto"/>
          <w:sz w:val="22"/>
          <w:szCs w:val="22"/>
        </w:rPr>
        <w:t>a</w:t>
      </w:r>
      <w:r w:rsidR="007C3966">
        <w:rPr>
          <w:rFonts w:ascii="Times New Roman" w:eastAsia="Arial Unicode MS" w:hAnsi="Times New Roman"/>
          <w:color w:val="auto"/>
          <w:sz w:val="22"/>
          <w:szCs w:val="22"/>
        </w:rPr>
        <w:t>1)</w:t>
      </w:r>
      <w:proofErr w:type="gramStart"/>
      <w:r w:rsidR="007C3966">
        <w:rPr>
          <w:rFonts w:ascii="Times New Roman" w:eastAsia="Arial Unicode MS" w:hAnsi="Times New Roman"/>
          <w:color w:val="auto"/>
          <w:sz w:val="22"/>
          <w:szCs w:val="22"/>
        </w:rPr>
        <w:t xml:space="preserve">  </w:t>
      </w:r>
      <w:proofErr w:type="gramEnd"/>
      <w:r w:rsidR="007C3966" w:rsidRPr="00693950">
        <w:rPr>
          <w:rFonts w:ascii="Times New Roman" w:hAnsi="Times New Roman"/>
          <w:sz w:val="22"/>
        </w:rPr>
        <w:t>Para facilitar a verificação da autenticidade do documento apresentado, pede-se que seja apresentada, também, certidão da Corregedoria local indicando quais são os cartórios existentes na região para o fim especificado</w:t>
      </w:r>
      <w:r w:rsidR="007C3966">
        <w:rPr>
          <w:rFonts w:ascii="Times New Roman" w:hAnsi="Times New Roman"/>
          <w:sz w:val="22"/>
        </w:rPr>
        <w:t>.</w:t>
      </w:r>
    </w:p>
    <w:p w:rsidR="006D50C7" w:rsidRPr="00C249F3" w:rsidRDefault="006D50C7" w:rsidP="00A43704">
      <w:pPr>
        <w:pStyle w:val="Default"/>
        <w:numPr>
          <w:ilvl w:val="0"/>
          <w:numId w:val="63"/>
        </w:numPr>
        <w:spacing w:after="13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3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AF10A5" w:rsidP="00D0738C">
      <w:pPr>
        <w:tabs>
          <w:tab w:val="left" w:pos="3970"/>
        </w:tabs>
        <w:spacing w:before="120" w:after="120"/>
        <w:ind w:left="1560" w:hanging="426"/>
        <w:jc w:val="both"/>
        <w:rPr>
          <w:sz w:val="22"/>
          <w:szCs w:val="24"/>
          <w:vertAlign w:val="baseline"/>
        </w:rPr>
      </w:pPr>
      <w:r>
        <w:rPr>
          <w:sz w:val="22"/>
          <w:szCs w:val="24"/>
          <w:vertAlign w:val="baseline"/>
        </w:rPr>
        <w:t>b</w:t>
      </w:r>
      <w:r w:rsidR="006D50C7" w:rsidRPr="00D0738C">
        <w:rPr>
          <w:sz w:val="22"/>
          <w:szCs w:val="24"/>
          <w:vertAlign w:val="baseline"/>
        </w:rPr>
        <w:t>1)</w:t>
      </w:r>
      <w:proofErr w:type="gramStart"/>
      <w:r w:rsidR="00A64FD2" w:rsidRPr="00D0738C">
        <w:rPr>
          <w:sz w:val="22"/>
          <w:szCs w:val="24"/>
          <w:vertAlign w:val="baseline"/>
        </w:rPr>
        <w:t xml:space="preserve"> </w:t>
      </w:r>
      <w:r w:rsidR="006D50C7" w:rsidRPr="00D0738C">
        <w:rPr>
          <w:sz w:val="22"/>
          <w:szCs w:val="24"/>
          <w:vertAlign w:val="baseline"/>
        </w:rPr>
        <w:t xml:space="preserve"> </w:t>
      </w:r>
      <w:proofErr w:type="gramEnd"/>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AF10A5" w:rsidP="00A64FD2">
      <w:pPr>
        <w:suppressAutoHyphens w:val="0"/>
        <w:autoSpaceDE w:val="0"/>
        <w:autoSpaceDN w:val="0"/>
        <w:adjustRightInd w:val="0"/>
        <w:spacing w:before="120" w:after="120"/>
        <w:ind w:left="2268" w:hanging="708"/>
        <w:jc w:val="both"/>
        <w:rPr>
          <w:sz w:val="22"/>
          <w:szCs w:val="19"/>
          <w:vertAlign w:val="baseline"/>
          <w:lang w:eastAsia="pt-BR"/>
        </w:rPr>
      </w:pPr>
      <w:proofErr w:type="gramStart"/>
      <w:r>
        <w:rPr>
          <w:sz w:val="22"/>
          <w:szCs w:val="19"/>
          <w:vertAlign w:val="baseline"/>
          <w:lang w:eastAsia="pt-BR"/>
        </w:rPr>
        <w:t>b</w:t>
      </w:r>
      <w:r w:rsidR="006D50C7" w:rsidRPr="00717E67">
        <w:rPr>
          <w:sz w:val="22"/>
          <w:szCs w:val="19"/>
          <w:vertAlign w:val="baseline"/>
          <w:lang w:eastAsia="pt-BR"/>
        </w:rPr>
        <w:t>.</w:t>
      </w:r>
      <w:proofErr w:type="gramEnd"/>
      <w:r w:rsidR="006D50C7" w:rsidRPr="00717E67">
        <w:rPr>
          <w:sz w:val="22"/>
          <w:szCs w:val="19"/>
          <w:vertAlign w:val="baseline"/>
          <w:lang w:eastAsia="pt-BR"/>
        </w:rPr>
        <w:t>1.1) sociedades regidas pela Lei nº 6.404/76 (sociedade anônima):</w:t>
      </w:r>
    </w:p>
    <w:p w:rsidR="006D50C7" w:rsidRPr="00717E67" w:rsidRDefault="006D50C7" w:rsidP="00EC4599">
      <w:pPr>
        <w:numPr>
          <w:ilvl w:val="0"/>
          <w:numId w:val="7"/>
        </w:numPr>
        <w:suppressAutoHyphens w:val="0"/>
        <w:autoSpaceDE w:val="0"/>
        <w:autoSpaceDN w:val="0"/>
        <w:adjustRightInd w:val="0"/>
        <w:spacing w:before="120" w:after="120"/>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EC4599">
      <w:pPr>
        <w:numPr>
          <w:ilvl w:val="0"/>
          <w:numId w:val="7"/>
        </w:numPr>
        <w:suppressAutoHyphens w:val="0"/>
        <w:autoSpaceDE w:val="0"/>
        <w:autoSpaceDN w:val="0"/>
        <w:adjustRightInd w:val="0"/>
        <w:spacing w:before="120" w:after="120"/>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EC4599">
      <w:pPr>
        <w:numPr>
          <w:ilvl w:val="0"/>
          <w:numId w:val="7"/>
        </w:numPr>
        <w:suppressAutoHyphens w:val="0"/>
        <w:autoSpaceDE w:val="0"/>
        <w:autoSpaceDN w:val="0"/>
        <w:adjustRightInd w:val="0"/>
        <w:spacing w:before="120" w:after="120"/>
        <w:jc w:val="both"/>
        <w:rPr>
          <w:sz w:val="22"/>
          <w:szCs w:val="19"/>
          <w:vertAlign w:val="baseline"/>
          <w:lang w:eastAsia="pt-BR"/>
        </w:rPr>
      </w:pPr>
      <w:r w:rsidRPr="00717E67">
        <w:rPr>
          <w:sz w:val="22"/>
          <w:szCs w:val="19"/>
          <w:vertAlign w:val="baseline"/>
          <w:lang w:eastAsia="pt-BR"/>
        </w:rPr>
        <w:lastRenderedPageBreak/>
        <w:t>Por fotocópia registrada ou autenticada na Junta Comercial da sede ou domicílio da licitante.</w:t>
      </w:r>
    </w:p>
    <w:p w:rsidR="006D50C7" w:rsidRPr="00717E67" w:rsidRDefault="00AF10A5" w:rsidP="003F0AF1">
      <w:pPr>
        <w:suppressAutoHyphens w:val="0"/>
        <w:autoSpaceDE w:val="0"/>
        <w:autoSpaceDN w:val="0"/>
        <w:adjustRightInd w:val="0"/>
        <w:spacing w:before="120" w:after="120"/>
        <w:ind w:left="2268" w:hanging="708"/>
        <w:jc w:val="both"/>
        <w:rPr>
          <w:sz w:val="22"/>
          <w:szCs w:val="19"/>
          <w:vertAlign w:val="baseline"/>
          <w:lang w:eastAsia="pt-BR"/>
        </w:rPr>
      </w:pPr>
      <w:proofErr w:type="gramStart"/>
      <w:r>
        <w:rPr>
          <w:sz w:val="22"/>
          <w:szCs w:val="19"/>
          <w:vertAlign w:val="baseline"/>
          <w:lang w:eastAsia="pt-BR"/>
        </w:rPr>
        <w:t>b</w:t>
      </w:r>
      <w:r w:rsidR="006D50C7" w:rsidRPr="00717E67">
        <w:rPr>
          <w:sz w:val="22"/>
          <w:szCs w:val="19"/>
          <w:vertAlign w:val="baseline"/>
          <w:lang w:eastAsia="pt-BR"/>
        </w:rPr>
        <w:t>.</w:t>
      </w:r>
      <w:proofErr w:type="gramEnd"/>
      <w:r w:rsidR="006D50C7" w:rsidRPr="00717E67">
        <w:rPr>
          <w:sz w:val="22"/>
          <w:szCs w:val="19"/>
          <w:vertAlign w:val="baseline"/>
          <w:lang w:eastAsia="pt-BR"/>
        </w:rPr>
        <w:t>1.2) sociedades por cota de responsabilidade limitada (LTDA):</w:t>
      </w:r>
    </w:p>
    <w:p w:rsidR="006D50C7" w:rsidRPr="00717E67" w:rsidRDefault="006D50C7" w:rsidP="00EC4599">
      <w:pPr>
        <w:numPr>
          <w:ilvl w:val="0"/>
          <w:numId w:val="8"/>
        </w:numPr>
        <w:tabs>
          <w:tab w:val="clear" w:pos="720"/>
        </w:tabs>
        <w:suppressAutoHyphens w:val="0"/>
        <w:autoSpaceDE w:val="0"/>
        <w:autoSpaceDN w:val="0"/>
        <w:adjustRightInd w:val="0"/>
        <w:spacing w:before="120" w:after="120"/>
        <w:ind w:left="3261" w:hanging="284"/>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EC4599">
      <w:pPr>
        <w:numPr>
          <w:ilvl w:val="0"/>
          <w:numId w:val="8"/>
        </w:numPr>
        <w:tabs>
          <w:tab w:val="clear" w:pos="720"/>
        </w:tabs>
        <w:suppressAutoHyphens w:val="0"/>
        <w:autoSpaceDE w:val="0"/>
        <w:autoSpaceDN w:val="0"/>
        <w:adjustRightInd w:val="0"/>
        <w:spacing w:before="120" w:after="120"/>
        <w:ind w:left="3261" w:hanging="284"/>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AF10A5" w:rsidP="003F0AF1">
      <w:pPr>
        <w:suppressAutoHyphens w:val="0"/>
        <w:autoSpaceDE w:val="0"/>
        <w:autoSpaceDN w:val="0"/>
        <w:adjustRightInd w:val="0"/>
        <w:spacing w:before="120" w:after="120"/>
        <w:ind w:left="2268" w:hanging="708"/>
        <w:jc w:val="both"/>
        <w:rPr>
          <w:sz w:val="22"/>
          <w:szCs w:val="19"/>
          <w:vertAlign w:val="baseline"/>
          <w:lang w:eastAsia="pt-BR"/>
        </w:rPr>
      </w:pPr>
      <w:proofErr w:type="gramStart"/>
      <w:r>
        <w:rPr>
          <w:sz w:val="22"/>
          <w:szCs w:val="19"/>
          <w:vertAlign w:val="baseline"/>
          <w:lang w:eastAsia="pt-BR"/>
        </w:rPr>
        <w:t>b</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3F0AF1">
        <w:rPr>
          <w:sz w:val="22"/>
          <w:szCs w:val="19"/>
          <w:vertAlign w:val="baseline"/>
          <w:lang w:eastAsia="pt-BR"/>
        </w:rPr>
        <w:t xml:space="preserve">  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EC4599">
      <w:pPr>
        <w:numPr>
          <w:ilvl w:val="0"/>
          <w:numId w:val="9"/>
        </w:numPr>
        <w:tabs>
          <w:tab w:val="clear" w:pos="1429"/>
        </w:tabs>
        <w:suppressAutoHyphens w:val="0"/>
        <w:autoSpaceDE w:val="0"/>
        <w:autoSpaceDN w:val="0"/>
        <w:adjustRightInd w:val="0"/>
        <w:spacing w:before="120" w:after="120"/>
        <w:ind w:left="3261" w:hanging="284"/>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Pr="00717E67" w:rsidRDefault="006D50C7" w:rsidP="00EC4599">
      <w:pPr>
        <w:numPr>
          <w:ilvl w:val="0"/>
          <w:numId w:val="9"/>
        </w:numPr>
        <w:tabs>
          <w:tab w:val="clear" w:pos="1429"/>
        </w:tabs>
        <w:suppressAutoHyphens w:val="0"/>
        <w:autoSpaceDE w:val="0"/>
        <w:autoSpaceDN w:val="0"/>
        <w:adjustRightInd w:val="0"/>
        <w:spacing w:before="120" w:after="120"/>
        <w:ind w:left="3261" w:hanging="284"/>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AF10A5" w:rsidP="00CC2466">
      <w:pPr>
        <w:suppressAutoHyphens w:val="0"/>
        <w:autoSpaceDE w:val="0"/>
        <w:autoSpaceDN w:val="0"/>
        <w:adjustRightInd w:val="0"/>
        <w:spacing w:before="120" w:after="120"/>
        <w:ind w:left="2268" w:hanging="708"/>
        <w:jc w:val="both"/>
        <w:rPr>
          <w:sz w:val="22"/>
          <w:szCs w:val="19"/>
          <w:vertAlign w:val="baseline"/>
          <w:lang w:eastAsia="pt-BR"/>
        </w:rPr>
      </w:pPr>
      <w:proofErr w:type="gramStart"/>
      <w:r>
        <w:rPr>
          <w:sz w:val="22"/>
          <w:szCs w:val="19"/>
          <w:vertAlign w:val="baseline"/>
          <w:lang w:eastAsia="pt-BR"/>
        </w:rPr>
        <w:t>b</w:t>
      </w:r>
      <w:r w:rsidR="006D50C7" w:rsidRPr="00717E67">
        <w:rPr>
          <w:sz w:val="22"/>
          <w:szCs w:val="19"/>
          <w:vertAlign w:val="baseline"/>
          <w:lang w:eastAsia="pt-BR"/>
        </w:rPr>
        <w:t>.</w:t>
      </w:r>
      <w:proofErr w:type="gramEnd"/>
      <w:r w:rsidR="006D50C7" w:rsidRPr="00717E67">
        <w:rPr>
          <w:sz w:val="22"/>
          <w:szCs w:val="19"/>
          <w:vertAlign w:val="baseline"/>
          <w:lang w:eastAsia="pt-BR"/>
        </w:rPr>
        <w:t>1.4) sociedade criada no exercício em curso:</w:t>
      </w:r>
    </w:p>
    <w:p w:rsidR="006D50C7" w:rsidRPr="00717E67" w:rsidRDefault="006D50C7" w:rsidP="00EC4599">
      <w:pPr>
        <w:numPr>
          <w:ilvl w:val="0"/>
          <w:numId w:val="10"/>
        </w:numPr>
        <w:tabs>
          <w:tab w:val="clear" w:pos="1429"/>
        </w:tabs>
        <w:suppressAutoHyphens w:val="0"/>
        <w:autoSpaceDE w:val="0"/>
        <w:autoSpaceDN w:val="0"/>
        <w:adjustRightInd w:val="0"/>
        <w:spacing w:before="120" w:after="120"/>
        <w:ind w:left="3261" w:hanging="284"/>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EC4599">
      <w:pPr>
        <w:numPr>
          <w:ilvl w:val="0"/>
          <w:numId w:val="10"/>
        </w:numPr>
        <w:tabs>
          <w:tab w:val="clear" w:pos="1429"/>
        </w:tabs>
        <w:suppressAutoHyphens w:val="0"/>
        <w:autoSpaceDE w:val="0"/>
        <w:autoSpaceDN w:val="0"/>
        <w:adjustRightInd w:val="0"/>
        <w:spacing w:before="120" w:after="120"/>
        <w:ind w:left="3261" w:hanging="284"/>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AF10A5" w:rsidP="00CC2466">
      <w:pPr>
        <w:tabs>
          <w:tab w:val="left" w:pos="1560"/>
        </w:tabs>
        <w:suppressAutoHyphens w:val="0"/>
        <w:autoSpaceDE w:val="0"/>
        <w:autoSpaceDN w:val="0"/>
        <w:adjustRightInd w:val="0"/>
        <w:spacing w:before="120" w:after="120"/>
        <w:ind w:left="1560" w:hanging="426"/>
        <w:jc w:val="both"/>
        <w:rPr>
          <w:sz w:val="22"/>
          <w:szCs w:val="19"/>
          <w:vertAlign w:val="baseline"/>
          <w:lang w:eastAsia="pt-BR"/>
        </w:rPr>
      </w:pPr>
      <w:r>
        <w:rPr>
          <w:sz w:val="22"/>
          <w:szCs w:val="19"/>
          <w:vertAlign w:val="baseline"/>
          <w:lang w:eastAsia="pt-BR"/>
        </w:rPr>
        <w:t>b</w:t>
      </w:r>
      <w:r w:rsidR="006D50C7" w:rsidRPr="00CC2466">
        <w:rPr>
          <w:sz w:val="22"/>
          <w:szCs w:val="19"/>
          <w:vertAlign w:val="baseline"/>
          <w:lang w:eastAsia="pt-BR"/>
        </w:rPr>
        <w:t>2)</w:t>
      </w:r>
      <w:proofErr w:type="gramStart"/>
      <w:r w:rsidR="006D50C7" w:rsidRPr="00CC2466">
        <w:rPr>
          <w:sz w:val="22"/>
          <w:szCs w:val="19"/>
          <w:vertAlign w:val="baseline"/>
          <w:lang w:eastAsia="pt-BR"/>
        </w:rPr>
        <w:t xml:space="preserve"> </w:t>
      </w:r>
      <w:r w:rsidR="003B481C" w:rsidRPr="00CC2466">
        <w:rPr>
          <w:sz w:val="22"/>
          <w:szCs w:val="19"/>
          <w:vertAlign w:val="baseline"/>
          <w:lang w:eastAsia="pt-BR"/>
        </w:rPr>
        <w:t xml:space="preserve"> </w:t>
      </w:r>
      <w:proofErr w:type="gramEnd"/>
      <w:r w:rsidR="006D50C7" w:rsidRPr="00CC2466">
        <w:rPr>
          <w:sz w:val="22"/>
          <w:szCs w:val="19"/>
          <w:vertAlign w:val="baseline"/>
          <w:lang w:eastAsia="pt-BR"/>
        </w:rPr>
        <w:t>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pPr>
        <w:tabs>
          <w:tab w:val="left" w:pos="1134"/>
        </w:tabs>
        <w:ind w:left="2127" w:hanging="426"/>
        <w:jc w:val="both"/>
        <w:rPr>
          <w:sz w:val="22"/>
          <w:szCs w:val="24"/>
          <w:vertAlign w:val="baseline"/>
        </w:rPr>
      </w:pPr>
    </w:p>
    <w:p w:rsidR="006D50C7" w:rsidRPr="00717E67" w:rsidRDefault="006D50C7">
      <w:pPr>
        <w:ind w:left="2268"/>
        <w:rPr>
          <w:sz w:val="22"/>
          <w:szCs w:val="24"/>
          <w:u w:val="single"/>
          <w:vertAlign w:val="baseline"/>
        </w:rPr>
      </w:pPr>
      <w:r w:rsidRPr="00717E67">
        <w:rPr>
          <w:sz w:val="22"/>
          <w:szCs w:val="24"/>
          <w:vertAlign w:val="baseline"/>
        </w:rPr>
        <w:t xml:space="preserve">LG = </w:t>
      </w:r>
      <w:r w:rsidRPr="00717E67">
        <w:rPr>
          <w:sz w:val="22"/>
          <w:szCs w:val="24"/>
          <w:u w:val="single"/>
          <w:vertAlign w:val="baseline"/>
        </w:rPr>
        <w:t>Ativo Circulante + Realizável a Longo Prazo</w:t>
      </w:r>
    </w:p>
    <w:p w:rsidR="006D50C7" w:rsidRPr="00717E67" w:rsidRDefault="006D50C7" w:rsidP="00583ABB">
      <w:pPr>
        <w:pStyle w:val="Cabealho"/>
        <w:tabs>
          <w:tab w:val="clear" w:pos="4252"/>
          <w:tab w:val="clear" w:pos="8504"/>
        </w:tabs>
        <w:ind w:left="2778"/>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pPr>
        <w:pStyle w:val="Cabealho"/>
        <w:ind w:left="2268"/>
        <w:rPr>
          <w:sz w:val="22"/>
          <w:szCs w:val="24"/>
          <w:vertAlign w:val="baseline"/>
        </w:rPr>
      </w:pPr>
    </w:p>
    <w:p w:rsidR="006D50C7" w:rsidRPr="00717E67" w:rsidRDefault="006D50C7">
      <w:pPr>
        <w:ind w:left="2268"/>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583ABB">
      <w:pPr>
        <w:pStyle w:val="Cabealho"/>
        <w:tabs>
          <w:tab w:val="clear" w:pos="4252"/>
          <w:tab w:val="clear" w:pos="8504"/>
        </w:tabs>
        <w:ind w:left="2778"/>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pPr>
        <w:pStyle w:val="Cabealho"/>
        <w:ind w:left="2268"/>
        <w:rPr>
          <w:sz w:val="22"/>
          <w:szCs w:val="24"/>
          <w:vertAlign w:val="baseline"/>
        </w:rPr>
      </w:pPr>
    </w:p>
    <w:p w:rsidR="006D50C7" w:rsidRPr="00717E67" w:rsidRDefault="006D50C7">
      <w:pPr>
        <w:pStyle w:val="Cabealho"/>
        <w:ind w:left="2268"/>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F11483">
      <w:pPr>
        <w:pStyle w:val="Cabealho"/>
        <w:tabs>
          <w:tab w:val="clear" w:pos="4252"/>
          <w:tab w:val="clear" w:pos="8504"/>
        </w:tabs>
        <w:ind w:left="2778"/>
        <w:rPr>
          <w:sz w:val="22"/>
          <w:szCs w:val="24"/>
          <w:vertAlign w:val="baseline"/>
        </w:rPr>
      </w:pPr>
      <w:r w:rsidRPr="00717E67">
        <w:rPr>
          <w:sz w:val="22"/>
          <w:szCs w:val="24"/>
          <w:vertAlign w:val="baseline"/>
        </w:rPr>
        <w:t>Passivo Circulante</w:t>
      </w:r>
    </w:p>
    <w:p w:rsidR="006D50C7" w:rsidRPr="00717E67" w:rsidRDefault="006D50C7" w:rsidP="007A477E">
      <w:pPr>
        <w:spacing w:before="120" w:after="120"/>
        <w:ind w:left="2268"/>
        <w:rPr>
          <w:sz w:val="22"/>
          <w:szCs w:val="24"/>
          <w:vertAlign w:val="baseline"/>
        </w:rPr>
      </w:pPr>
      <w:r w:rsidRPr="00717E67">
        <w:rPr>
          <w:sz w:val="22"/>
          <w:szCs w:val="24"/>
          <w:vertAlign w:val="baseline"/>
        </w:rPr>
        <w:t>Onde:</w:t>
      </w:r>
    </w:p>
    <w:p w:rsidR="006D50C7" w:rsidRPr="00717E67" w:rsidRDefault="006D50C7" w:rsidP="007A477E">
      <w:pPr>
        <w:pStyle w:val="Ttulo3"/>
        <w:keepNext w:val="0"/>
        <w:tabs>
          <w:tab w:val="left" w:pos="10206"/>
        </w:tabs>
        <w:spacing w:before="0" w:after="0"/>
        <w:ind w:left="2268"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7A477E">
      <w:pPr>
        <w:pStyle w:val="Ttulo3"/>
        <w:keepNext w:val="0"/>
        <w:tabs>
          <w:tab w:val="left" w:pos="10206"/>
        </w:tabs>
        <w:spacing w:before="0" w:after="0"/>
        <w:ind w:left="2268"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7A477E">
      <w:pPr>
        <w:pStyle w:val="Ttulo3"/>
        <w:keepNext w:val="0"/>
        <w:tabs>
          <w:tab w:val="left" w:pos="10206"/>
        </w:tabs>
        <w:spacing w:before="0" w:after="0"/>
        <w:ind w:left="2268"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Pr="00F429C2" w:rsidRDefault="00AF10A5" w:rsidP="00F429C2">
      <w:pPr>
        <w:suppressAutoHyphens w:val="0"/>
        <w:autoSpaceDE w:val="0"/>
        <w:autoSpaceDN w:val="0"/>
        <w:adjustRightInd w:val="0"/>
        <w:spacing w:before="120" w:after="120"/>
        <w:ind w:left="2268" w:hanging="708"/>
        <w:jc w:val="both"/>
        <w:rPr>
          <w:sz w:val="22"/>
          <w:szCs w:val="19"/>
          <w:vertAlign w:val="baseline"/>
          <w:lang w:eastAsia="pt-BR"/>
        </w:rPr>
      </w:pPr>
      <w:proofErr w:type="gramStart"/>
      <w:r>
        <w:rPr>
          <w:sz w:val="22"/>
          <w:szCs w:val="19"/>
          <w:vertAlign w:val="baseline"/>
          <w:lang w:eastAsia="pt-BR"/>
        </w:rPr>
        <w:t>b</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F429C2">
        <w:rPr>
          <w:sz w:val="22"/>
          <w:szCs w:val="19"/>
          <w:vertAlign w:val="baseline"/>
          <w:lang w:eastAsia="pt-BR"/>
        </w:rPr>
        <w:t xml:space="preserve">  </w:t>
      </w:r>
      <w:r w:rsidR="006D50C7" w:rsidRPr="00F429C2">
        <w:rPr>
          <w:sz w:val="22"/>
          <w:szCs w:val="19"/>
          <w:vertAlign w:val="baseline"/>
          <w:lang w:eastAsia="pt-BR"/>
        </w:rPr>
        <w:t>Serão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“c2” deste subitem.</w:t>
      </w:r>
    </w:p>
    <w:p w:rsidR="006D50C7" w:rsidRPr="00631D9C" w:rsidRDefault="006D50C7" w:rsidP="00A43704">
      <w:pPr>
        <w:pStyle w:val="Recuodecorpodetexto"/>
        <w:numPr>
          <w:ilvl w:val="2"/>
          <w:numId w:val="57"/>
        </w:numPr>
        <w:spacing w:before="240"/>
        <w:rPr>
          <w:sz w:val="22"/>
          <w:szCs w:val="24"/>
        </w:rPr>
      </w:pPr>
      <w:r w:rsidRPr="00631D9C">
        <w:rPr>
          <w:sz w:val="22"/>
          <w:szCs w:val="24"/>
        </w:rPr>
        <w:lastRenderedPageBreak/>
        <w:t xml:space="preserve">A validade das certidões referidas no </w:t>
      </w:r>
      <w:r w:rsidR="00756561" w:rsidRPr="00631D9C">
        <w:rPr>
          <w:sz w:val="22"/>
          <w:szCs w:val="24"/>
        </w:rPr>
        <w:t xml:space="preserve">subitem </w:t>
      </w:r>
      <w:r w:rsidR="00193769">
        <w:rPr>
          <w:sz w:val="22"/>
          <w:szCs w:val="24"/>
        </w:rPr>
        <w:t>4.2.2.2, alíneas “c”</w:t>
      </w:r>
      <w:r w:rsidR="001F6231">
        <w:rPr>
          <w:sz w:val="22"/>
          <w:szCs w:val="24"/>
        </w:rPr>
        <w:t xml:space="preserve"> a </w:t>
      </w:r>
      <w:r w:rsidR="00193769">
        <w:rPr>
          <w:sz w:val="22"/>
          <w:szCs w:val="24"/>
        </w:rPr>
        <w:t>“f”</w:t>
      </w:r>
      <w:r w:rsidRPr="00631D9C">
        <w:rPr>
          <w:sz w:val="22"/>
          <w:szCs w:val="24"/>
        </w:rPr>
        <w:t>, e no subitem 4.2.2.4, alínea “</w:t>
      </w:r>
      <w:r w:rsidR="001F623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CF4422" w:rsidP="00A43704">
      <w:pPr>
        <w:pStyle w:val="Recuodecorpodetexto"/>
        <w:numPr>
          <w:ilvl w:val="2"/>
          <w:numId w:val="57"/>
        </w:numPr>
        <w:spacing w:before="240"/>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A43704">
      <w:pPr>
        <w:pStyle w:val="Recuodecorpodetexto"/>
        <w:numPr>
          <w:ilvl w:val="2"/>
          <w:numId w:val="57"/>
        </w:numPr>
        <w:spacing w:before="240"/>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17E67">
        <w:rPr>
          <w:sz w:val="22"/>
          <w:szCs w:val="24"/>
        </w:rPr>
        <w:t xml:space="preserve">subitem 4.2.2.2, o contrato social citado na </w:t>
      </w:r>
      <w:r w:rsidR="004E4387">
        <w:rPr>
          <w:sz w:val="22"/>
          <w:szCs w:val="24"/>
        </w:rPr>
        <w:t>sub</w:t>
      </w:r>
      <w:r w:rsidRPr="00717E67">
        <w:rPr>
          <w:sz w:val="22"/>
          <w:szCs w:val="24"/>
        </w:rPr>
        <w:t xml:space="preserve">alínea “d3” </w:t>
      </w:r>
      <w:r w:rsidR="004E4387">
        <w:rPr>
          <w:sz w:val="22"/>
          <w:szCs w:val="24"/>
        </w:rPr>
        <w:t xml:space="preserve">da alínea “d” </w:t>
      </w:r>
      <w:r w:rsidRPr="00717E67">
        <w:rPr>
          <w:sz w:val="22"/>
          <w:szCs w:val="24"/>
        </w:rPr>
        <w:t>do subitem 4.2.2.3 e alínea “</w:t>
      </w:r>
      <w:r w:rsidR="008A497C">
        <w:rPr>
          <w:sz w:val="22"/>
          <w:szCs w:val="24"/>
        </w:rPr>
        <w:t>b</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A43704">
      <w:pPr>
        <w:pStyle w:val="Recuodecorpodetexto"/>
        <w:numPr>
          <w:ilvl w:val="3"/>
          <w:numId w:val="55"/>
        </w:numPr>
        <w:spacing w:before="240"/>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A43704">
      <w:pPr>
        <w:pStyle w:val="Recuodecorpodetexto"/>
        <w:numPr>
          <w:ilvl w:val="3"/>
          <w:numId w:val="55"/>
        </w:numPr>
        <w:spacing w:before="240"/>
        <w:rPr>
          <w:sz w:val="22"/>
          <w:szCs w:val="24"/>
        </w:rPr>
      </w:pPr>
      <w:r w:rsidRPr="00717E67">
        <w:rPr>
          <w:sz w:val="22"/>
          <w:szCs w:val="24"/>
        </w:rPr>
        <w:t>Em se tratando de documentos emitidos via Internet,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A43704">
      <w:pPr>
        <w:pStyle w:val="Recuodecorpodetexto"/>
        <w:numPr>
          <w:ilvl w:val="2"/>
          <w:numId w:val="57"/>
        </w:numPr>
        <w:spacing w:before="240"/>
        <w:rPr>
          <w:sz w:val="22"/>
          <w:szCs w:val="24"/>
        </w:rPr>
      </w:pPr>
      <w:r w:rsidRPr="00717E67">
        <w:rPr>
          <w:sz w:val="22"/>
          <w:szCs w:val="24"/>
        </w:rPr>
        <w:t xml:space="preserve">As demais licitantes </w:t>
      </w:r>
      <w:r w:rsidR="008A497C">
        <w:rPr>
          <w:sz w:val="22"/>
          <w:szCs w:val="24"/>
        </w:rPr>
        <w:t xml:space="preserve">que não estão cadastradas no SICAF </w:t>
      </w:r>
      <w:r w:rsidRPr="00717E67">
        <w:rPr>
          <w:sz w:val="22"/>
          <w:szCs w:val="24"/>
        </w:rPr>
        <w:t>deverão apresentar toda a documentação exigida no subitem 4.2.</w:t>
      </w:r>
    </w:p>
    <w:p w:rsidR="006D50C7" w:rsidRPr="00717E67" w:rsidRDefault="00CF4422" w:rsidP="00A43704">
      <w:pPr>
        <w:pStyle w:val="Recuodecorpodetexto"/>
        <w:numPr>
          <w:ilvl w:val="2"/>
          <w:numId w:val="57"/>
        </w:numPr>
        <w:spacing w:before="240"/>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os fornecimentos,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A43704">
      <w:pPr>
        <w:pStyle w:val="Recuodecorpodetexto"/>
        <w:numPr>
          <w:ilvl w:val="2"/>
          <w:numId w:val="57"/>
        </w:numPr>
        <w:spacing w:before="240"/>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p>
    <w:p w:rsidR="006D50C7" w:rsidRPr="008E0A82" w:rsidRDefault="006D50C7" w:rsidP="00A43704">
      <w:pPr>
        <w:pStyle w:val="Recuodecorpodetexto"/>
        <w:numPr>
          <w:ilvl w:val="2"/>
          <w:numId w:val="57"/>
        </w:numPr>
        <w:spacing w:before="240"/>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A43704">
      <w:pPr>
        <w:pStyle w:val="Recuodecorpodetexto"/>
        <w:numPr>
          <w:ilvl w:val="2"/>
          <w:numId w:val="57"/>
        </w:numPr>
        <w:spacing w:before="240"/>
        <w:rPr>
          <w:sz w:val="22"/>
          <w:szCs w:val="24"/>
        </w:rPr>
      </w:pPr>
      <w:r w:rsidRPr="00717E67">
        <w:rPr>
          <w:sz w:val="22"/>
          <w:szCs w:val="24"/>
        </w:rPr>
        <w:lastRenderedPageBreak/>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 xml:space="preserve">orte com tratamento diferenciado, será assegurado o prazo de 02 (dois)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A43704">
      <w:pPr>
        <w:pStyle w:val="Recuodecorpodetexto"/>
        <w:numPr>
          <w:ilvl w:val="2"/>
          <w:numId w:val="57"/>
        </w:numPr>
        <w:spacing w:before="240"/>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A43704">
      <w:pPr>
        <w:pStyle w:val="Recuodecorpodetexto"/>
        <w:numPr>
          <w:ilvl w:val="1"/>
          <w:numId w:val="56"/>
        </w:numPr>
        <w:spacing w:before="240"/>
        <w:rPr>
          <w:b/>
          <w:iCs/>
          <w:sz w:val="22"/>
          <w:szCs w:val="24"/>
        </w:rPr>
      </w:pPr>
      <w:r w:rsidRPr="00A85C08">
        <w:rPr>
          <w:b/>
          <w:iCs/>
          <w:sz w:val="22"/>
          <w:szCs w:val="24"/>
        </w:rPr>
        <w:t>PROPOSTA FINANCEIRA – INVÓLUCRO N.º 02 (DOIS)</w:t>
      </w:r>
    </w:p>
    <w:p w:rsidR="006D50C7" w:rsidRDefault="006D50C7" w:rsidP="00A43704">
      <w:pPr>
        <w:pStyle w:val="Recuodecorpodetexto"/>
        <w:numPr>
          <w:ilvl w:val="2"/>
          <w:numId w:val="57"/>
        </w:numPr>
        <w:spacing w:before="240"/>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Pr="001D10B0" w:rsidRDefault="006D50C7" w:rsidP="00A43704">
      <w:pPr>
        <w:pStyle w:val="Recuodecorpodetexto"/>
        <w:numPr>
          <w:ilvl w:val="3"/>
          <w:numId w:val="58"/>
        </w:numPr>
        <w:spacing w:before="240"/>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6D50C7" w:rsidRDefault="006D50C7" w:rsidP="00A43704">
      <w:pPr>
        <w:pStyle w:val="Recuodecorpodetexto"/>
        <w:numPr>
          <w:ilvl w:val="2"/>
          <w:numId w:val="57"/>
        </w:numPr>
        <w:spacing w:before="240"/>
        <w:rPr>
          <w:b/>
          <w:sz w:val="22"/>
          <w:szCs w:val="24"/>
        </w:rPr>
      </w:pPr>
      <w:r w:rsidRPr="00275015">
        <w:rPr>
          <w:b/>
          <w:sz w:val="22"/>
          <w:szCs w:val="24"/>
        </w:rPr>
        <w:t>A Proposta Financeira – invólucro n.º 02 (dois)</w:t>
      </w:r>
      <w:r w:rsidR="008279B6">
        <w:rPr>
          <w:b/>
          <w:sz w:val="22"/>
          <w:szCs w:val="24"/>
        </w:rPr>
        <w:t>.</w:t>
      </w:r>
    </w:p>
    <w:p w:rsidR="008279B6" w:rsidRPr="008279B6" w:rsidRDefault="008279B6" w:rsidP="00F353BF">
      <w:pPr>
        <w:pStyle w:val="Recuodecorpodetexto"/>
        <w:numPr>
          <w:ilvl w:val="3"/>
          <w:numId w:val="73"/>
        </w:numPr>
        <w:spacing w:before="240"/>
        <w:ind w:left="851" w:hanging="851"/>
        <w:rPr>
          <w:b/>
          <w:sz w:val="22"/>
          <w:szCs w:val="24"/>
        </w:rPr>
      </w:pPr>
      <w:r w:rsidRPr="008279B6">
        <w:rPr>
          <w:sz w:val="22"/>
          <w:szCs w:val="24"/>
        </w:rPr>
        <w:t>A Proposta Financeira deverá ser limitada rigorosamente ao objeto desta licitação, sem alternativas. Deverá ser datada e assinada pelos representantes legais da empresa, com o valor global em algarismo e por extenso, baseados nos quantitativos dos serviços descritos na Planilha Orçamentária – CODEVASF, nela incluídos os impostos e taxas, enca</w:t>
      </w:r>
      <w:r w:rsidR="00811B06">
        <w:rPr>
          <w:sz w:val="22"/>
          <w:szCs w:val="24"/>
        </w:rPr>
        <w:t>rgos sociais e previdenciários,</w:t>
      </w:r>
      <w:r w:rsidRPr="008279B6">
        <w:rPr>
          <w:sz w:val="22"/>
          <w:szCs w:val="24"/>
        </w:rPr>
        <w:t xml:space="preserve"> </w:t>
      </w:r>
      <w:r w:rsidR="00811B06" w:rsidRPr="00811B06">
        <w:rPr>
          <w:sz w:val="22"/>
          <w:szCs w:val="24"/>
        </w:rPr>
        <w:t>a planilha de detalhamento do BDI e Cronograma Físico-Financeiro</w:t>
      </w:r>
      <w:r w:rsidRPr="008279B6">
        <w:rPr>
          <w:sz w:val="22"/>
          <w:szCs w:val="24"/>
        </w:rPr>
        <w:t>. Deverá conter os seguintes documentos, sob pena de desclassificação:</w:t>
      </w:r>
    </w:p>
    <w:p w:rsidR="006D50C7" w:rsidRPr="007A447F" w:rsidRDefault="006D50C7" w:rsidP="00A43704">
      <w:pPr>
        <w:pStyle w:val="Default"/>
        <w:numPr>
          <w:ilvl w:val="0"/>
          <w:numId w:val="64"/>
        </w:numPr>
        <w:spacing w:after="137"/>
        <w:jc w:val="both"/>
        <w:rPr>
          <w:rFonts w:ascii="Times New Roman" w:eastAsia="Arial Unicode MS" w:hAnsi="Times New Roman"/>
          <w:color w:val="auto"/>
          <w:sz w:val="22"/>
          <w:szCs w:val="22"/>
        </w:rPr>
      </w:pPr>
      <w:r w:rsidRPr="0022275F">
        <w:rPr>
          <w:rFonts w:ascii="Times New Roman" w:eastAsia="Arial Unicode MS" w:hAnsi="Times New Roman"/>
          <w:color w:val="auto"/>
          <w:sz w:val="22"/>
          <w:szCs w:val="22"/>
        </w:rPr>
        <w:t xml:space="preserve">O Termo de Proposta – </w:t>
      </w:r>
      <w:r w:rsidRPr="007A447F">
        <w:rPr>
          <w:rFonts w:ascii="Times New Roman" w:eastAsia="Arial Unicode MS" w:hAnsi="Times New Roman"/>
          <w:color w:val="auto"/>
          <w:sz w:val="22"/>
          <w:szCs w:val="22"/>
        </w:rPr>
        <w:t xml:space="preserve">Anexo III, integrante deste </w:t>
      </w:r>
      <w:r w:rsidR="00C351BC">
        <w:rPr>
          <w:rFonts w:ascii="Times New Roman" w:eastAsia="Arial Unicode MS" w:hAnsi="Times New Roman"/>
          <w:color w:val="auto"/>
          <w:sz w:val="22"/>
          <w:szCs w:val="22"/>
        </w:rPr>
        <w:t>e</w:t>
      </w:r>
      <w:r w:rsidRPr="007A447F">
        <w:rPr>
          <w:rFonts w:ascii="Times New Roman" w:eastAsia="Arial Unicode MS" w:hAnsi="Times New Roman"/>
          <w:color w:val="auto"/>
          <w:sz w:val="22"/>
          <w:szCs w:val="22"/>
        </w:rPr>
        <w:t xml:space="preserve">dital, deverá constituir-se no primeiro documento da Proposta Financeira e conter o valor global para a execução do objeto desta licitação, conforme a Planilha de Orçamentação </w:t>
      </w:r>
      <w:r w:rsidR="00C942FF" w:rsidRPr="007A447F">
        <w:rPr>
          <w:rFonts w:ascii="Times New Roman" w:eastAsia="Arial Unicode MS" w:hAnsi="Times New Roman"/>
          <w:color w:val="auto"/>
          <w:sz w:val="22"/>
          <w:szCs w:val="22"/>
        </w:rPr>
        <w:t>Serviços</w:t>
      </w:r>
      <w:r w:rsidRPr="007A447F">
        <w:rPr>
          <w:rFonts w:ascii="Times New Roman" w:eastAsia="Arial Unicode MS" w:hAnsi="Times New Roman"/>
          <w:color w:val="auto"/>
          <w:sz w:val="22"/>
          <w:szCs w:val="22"/>
        </w:rPr>
        <w:t xml:space="preserve"> – Anexo I;</w:t>
      </w:r>
    </w:p>
    <w:p w:rsidR="006D50C7" w:rsidRPr="007A447F" w:rsidRDefault="006D50C7" w:rsidP="00A43704">
      <w:pPr>
        <w:pStyle w:val="Default"/>
        <w:numPr>
          <w:ilvl w:val="0"/>
          <w:numId w:val="64"/>
        </w:numPr>
        <w:spacing w:after="137"/>
        <w:jc w:val="both"/>
        <w:rPr>
          <w:rFonts w:ascii="Times New Roman" w:eastAsia="Arial Unicode MS" w:hAnsi="Times New Roman"/>
          <w:color w:val="auto"/>
          <w:sz w:val="22"/>
          <w:szCs w:val="22"/>
        </w:rPr>
      </w:pPr>
      <w:r w:rsidRPr="007A447F">
        <w:rPr>
          <w:rFonts w:ascii="Times New Roman" w:eastAsia="Arial Unicode MS" w:hAnsi="Times New Roman"/>
          <w:color w:val="auto"/>
          <w:sz w:val="22"/>
          <w:szCs w:val="22"/>
        </w:rPr>
        <w:t xml:space="preserve">Nome e endereço completo da licitante, número de telefone, fax, </w:t>
      </w:r>
      <w:proofErr w:type="gramStart"/>
      <w:r w:rsidRPr="007A447F">
        <w:rPr>
          <w:rFonts w:ascii="Times New Roman" w:eastAsia="Arial Unicode MS" w:hAnsi="Times New Roman"/>
          <w:color w:val="auto"/>
          <w:sz w:val="22"/>
          <w:szCs w:val="22"/>
        </w:rPr>
        <w:t>C.N.P.</w:t>
      </w:r>
      <w:proofErr w:type="gramEnd"/>
      <w:r w:rsidRPr="007A447F">
        <w:rPr>
          <w:rFonts w:ascii="Times New Roman" w:eastAsia="Arial Unicode MS" w:hAnsi="Times New Roman"/>
          <w:color w:val="auto"/>
          <w:sz w:val="22"/>
          <w:szCs w:val="22"/>
        </w:rPr>
        <w:t>J e qualificação (nome, estado civil, profissão, CPF, identidade e endereço) do dirigente ou representante legal, este mediante instrumento de procuração, que assinará o contrato no caso da licitante ser a vencedora;</w:t>
      </w:r>
    </w:p>
    <w:p w:rsidR="006D50C7" w:rsidRPr="007A447F" w:rsidRDefault="006D50C7" w:rsidP="00A43704">
      <w:pPr>
        <w:pStyle w:val="Default"/>
        <w:numPr>
          <w:ilvl w:val="0"/>
          <w:numId w:val="64"/>
        </w:numPr>
        <w:spacing w:after="137"/>
        <w:jc w:val="both"/>
        <w:rPr>
          <w:rFonts w:ascii="Times New Roman" w:eastAsia="Arial Unicode MS" w:hAnsi="Times New Roman"/>
          <w:color w:val="auto"/>
          <w:sz w:val="22"/>
          <w:szCs w:val="22"/>
        </w:rPr>
      </w:pPr>
      <w:r w:rsidRPr="007A447F">
        <w:rPr>
          <w:rFonts w:ascii="Times New Roman" w:eastAsia="Arial Unicode MS" w:hAnsi="Times New Roman"/>
          <w:color w:val="auto"/>
          <w:sz w:val="22"/>
          <w:szCs w:val="22"/>
        </w:rPr>
        <w:t xml:space="preserve">Planilha de Orçamentação de </w:t>
      </w:r>
      <w:r w:rsidR="00315414" w:rsidRPr="007A447F">
        <w:rPr>
          <w:rFonts w:ascii="Times New Roman" w:eastAsia="Arial Unicode MS" w:hAnsi="Times New Roman"/>
          <w:color w:val="auto"/>
          <w:sz w:val="22"/>
          <w:szCs w:val="22"/>
        </w:rPr>
        <w:t xml:space="preserve">Serviços </w:t>
      </w:r>
      <w:r w:rsidRPr="007A447F">
        <w:rPr>
          <w:rFonts w:ascii="Times New Roman" w:eastAsia="Arial Unicode MS" w:hAnsi="Times New Roman"/>
          <w:color w:val="auto"/>
          <w:sz w:val="22"/>
          <w:szCs w:val="22"/>
        </w:rPr>
        <w:t xml:space="preserve">com todos os seus itens, devidamente preenchida, com clareza e sem rasuras, conforme modelo constante do Anexo </w:t>
      </w:r>
      <w:r w:rsidR="006D6076">
        <w:rPr>
          <w:rFonts w:ascii="Times New Roman" w:eastAsia="Arial Unicode MS" w:hAnsi="Times New Roman"/>
          <w:color w:val="auto"/>
          <w:sz w:val="22"/>
          <w:szCs w:val="22"/>
        </w:rPr>
        <w:t>VII</w:t>
      </w:r>
      <w:r w:rsidRPr="007A447F">
        <w:rPr>
          <w:rFonts w:ascii="Times New Roman" w:eastAsia="Arial Unicode MS" w:hAnsi="Times New Roman"/>
          <w:color w:val="auto"/>
          <w:sz w:val="22"/>
          <w:szCs w:val="22"/>
        </w:rPr>
        <w:t xml:space="preserve">, que é parte integrante deste </w:t>
      </w:r>
      <w:r w:rsidR="00212994">
        <w:rPr>
          <w:rFonts w:ascii="Times New Roman" w:eastAsia="Arial Unicode MS" w:hAnsi="Times New Roman"/>
          <w:color w:val="auto"/>
          <w:sz w:val="22"/>
          <w:szCs w:val="22"/>
        </w:rPr>
        <w:t>e</w:t>
      </w:r>
      <w:r w:rsidRPr="007A447F">
        <w:rPr>
          <w:rFonts w:ascii="Times New Roman" w:eastAsia="Arial Unicode MS" w:hAnsi="Times New Roman"/>
          <w:color w:val="auto"/>
          <w:sz w:val="22"/>
          <w:szCs w:val="22"/>
        </w:rPr>
        <w:t xml:space="preserve">dital, observando-se </w:t>
      </w:r>
      <w:r w:rsidR="008E0A82" w:rsidRPr="007A447F">
        <w:rPr>
          <w:rFonts w:ascii="Times New Roman" w:eastAsia="Arial Unicode MS" w:hAnsi="Times New Roman"/>
          <w:color w:val="auto"/>
          <w:sz w:val="22"/>
          <w:szCs w:val="22"/>
        </w:rPr>
        <w:t>os preços máximos unitários e globais orçados</w:t>
      </w:r>
      <w:r w:rsidR="000719A5" w:rsidRPr="007A447F">
        <w:rPr>
          <w:rFonts w:ascii="Times New Roman" w:eastAsia="Arial Unicode MS" w:hAnsi="Times New Roman"/>
          <w:color w:val="auto"/>
          <w:sz w:val="22"/>
          <w:szCs w:val="22"/>
        </w:rPr>
        <w:t xml:space="preserve"> pela CODEVASF;</w:t>
      </w:r>
    </w:p>
    <w:p w:rsidR="006D50C7" w:rsidRPr="00667DA2" w:rsidRDefault="006D50C7" w:rsidP="00667DA2">
      <w:pPr>
        <w:tabs>
          <w:tab w:val="left" w:pos="3970"/>
        </w:tabs>
        <w:spacing w:before="120" w:after="120"/>
        <w:ind w:left="1560" w:hanging="426"/>
        <w:jc w:val="both"/>
        <w:rPr>
          <w:sz w:val="22"/>
          <w:szCs w:val="24"/>
          <w:vertAlign w:val="baseline"/>
        </w:rPr>
      </w:pPr>
      <w:r w:rsidRPr="00667DA2">
        <w:rPr>
          <w:sz w:val="22"/>
          <w:szCs w:val="24"/>
          <w:vertAlign w:val="baseline"/>
        </w:rPr>
        <w:t>c1)</w:t>
      </w:r>
      <w:proofErr w:type="gramStart"/>
      <w:r w:rsidRPr="00667DA2">
        <w:rPr>
          <w:sz w:val="22"/>
          <w:szCs w:val="24"/>
          <w:vertAlign w:val="baseline"/>
        </w:rPr>
        <w:t xml:space="preserve"> </w:t>
      </w:r>
      <w:r w:rsidR="008E0A82" w:rsidRPr="00667DA2">
        <w:rPr>
          <w:sz w:val="22"/>
          <w:szCs w:val="24"/>
          <w:vertAlign w:val="baseline"/>
        </w:rPr>
        <w:t xml:space="preserve"> </w:t>
      </w:r>
      <w:proofErr w:type="gramEnd"/>
      <w:r w:rsidR="00C16D4F" w:rsidRPr="00C16D4F">
        <w:rPr>
          <w:sz w:val="22"/>
          <w:szCs w:val="22"/>
          <w:vertAlign w:val="baseline"/>
        </w:rPr>
        <w:t>Junto com a proposta, a Planilha de Orçamentação d</w:t>
      </w:r>
      <w:r w:rsidR="00A1293C">
        <w:rPr>
          <w:sz w:val="22"/>
          <w:szCs w:val="22"/>
          <w:vertAlign w:val="baseline"/>
        </w:rPr>
        <w:t>os</w:t>
      </w:r>
      <w:r w:rsidR="00C16D4F" w:rsidRPr="00C16D4F">
        <w:rPr>
          <w:sz w:val="22"/>
          <w:szCs w:val="22"/>
          <w:vertAlign w:val="baseline"/>
        </w:rPr>
        <w:t xml:space="preserve"> </w:t>
      </w:r>
      <w:r w:rsidR="00A1293C">
        <w:rPr>
          <w:sz w:val="22"/>
          <w:szCs w:val="22"/>
          <w:vertAlign w:val="baseline"/>
        </w:rPr>
        <w:t>Serviços</w:t>
      </w:r>
      <w:r w:rsidR="00C16D4F" w:rsidRPr="00C16D4F">
        <w:rPr>
          <w:sz w:val="22"/>
          <w:szCs w:val="22"/>
          <w:vertAlign w:val="baseline"/>
        </w:rPr>
        <w:t xml:space="preserve"> deverá ser apresentada </w:t>
      </w:r>
      <w:r w:rsidR="00117443">
        <w:rPr>
          <w:sz w:val="22"/>
          <w:szCs w:val="22"/>
          <w:vertAlign w:val="baseline"/>
        </w:rPr>
        <w:t xml:space="preserve">também </w:t>
      </w:r>
      <w:r w:rsidR="00C16D4F" w:rsidRPr="00C16D4F">
        <w:rPr>
          <w:sz w:val="22"/>
          <w:szCs w:val="22"/>
          <w:vertAlign w:val="baseline"/>
        </w:rPr>
        <w:t>em meio eletrônico (Microsoft Excel ou software livre em CD-ROM), com função ARRED com 02 (duas) casas decimais, em todos os itens e  sem proteção do arquivo, objetivando facilitar a conferência da mesma</w:t>
      </w:r>
      <w:r w:rsidRPr="00667DA2">
        <w:rPr>
          <w:sz w:val="22"/>
          <w:szCs w:val="24"/>
          <w:vertAlign w:val="baseline"/>
        </w:rPr>
        <w:t>;</w:t>
      </w:r>
    </w:p>
    <w:p w:rsidR="006D50C7" w:rsidRPr="006B1B2D" w:rsidRDefault="005C5EA8" w:rsidP="00A43704">
      <w:pPr>
        <w:pStyle w:val="Default"/>
        <w:numPr>
          <w:ilvl w:val="0"/>
          <w:numId w:val="64"/>
        </w:numPr>
        <w:spacing w:after="137"/>
        <w:jc w:val="both"/>
        <w:rPr>
          <w:rFonts w:ascii="Times New Roman" w:eastAsia="Arial Unicode MS" w:hAnsi="Times New Roman"/>
          <w:color w:val="auto"/>
          <w:sz w:val="22"/>
          <w:szCs w:val="22"/>
        </w:rPr>
      </w:pPr>
      <w:r w:rsidRPr="005C5EA8">
        <w:rPr>
          <w:rFonts w:ascii="Times New Roman" w:hAnsi="Times New Roman"/>
          <w:sz w:val="22"/>
          <w:szCs w:val="22"/>
        </w:rPr>
        <w:t xml:space="preserve">Detalhamento dos Encargos Sociais </w:t>
      </w:r>
      <w:r w:rsidR="006D50C7" w:rsidRPr="0022275F">
        <w:rPr>
          <w:rFonts w:ascii="Times New Roman" w:eastAsia="Arial Unicode MS" w:hAnsi="Times New Roman"/>
          <w:color w:val="auto"/>
          <w:sz w:val="22"/>
          <w:szCs w:val="22"/>
        </w:rPr>
        <w:t xml:space="preserve">– </w:t>
      </w:r>
      <w:r w:rsidR="006D50C7" w:rsidRPr="006B1B2D">
        <w:rPr>
          <w:rFonts w:ascii="Times New Roman" w:eastAsia="Arial Unicode MS" w:hAnsi="Times New Roman"/>
          <w:color w:val="auto"/>
          <w:sz w:val="22"/>
          <w:szCs w:val="22"/>
        </w:rPr>
        <w:t>ANEXO I;</w:t>
      </w:r>
    </w:p>
    <w:p w:rsidR="006D50C7" w:rsidRPr="00972EC0" w:rsidRDefault="005C5EA8" w:rsidP="00A43704">
      <w:pPr>
        <w:pStyle w:val="Default"/>
        <w:numPr>
          <w:ilvl w:val="0"/>
          <w:numId w:val="64"/>
        </w:numPr>
        <w:spacing w:after="137"/>
        <w:jc w:val="both"/>
        <w:rPr>
          <w:rFonts w:ascii="Times New Roman" w:eastAsia="Arial Unicode MS" w:hAnsi="Times New Roman"/>
          <w:color w:val="auto"/>
          <w:sz w:val="22"/>
          <w:szCs w:val="22"/>
        </w:rPr>
      </w:pPr>
      <w:r w:rsidRPr="00972EC0">
        <w:rPr>
          <w:rFonts w:ascii="Times New Roman" w:hAnsi="Times New Roman"/>
          <w:sz w:val="22"/>
          <w:szCs w:val="22"/>
        </w:rPr>
        <w:lastRenderedPageBreak/>
        <w:t>Planilha de composição de preços unitários, impressa em formulário próprio, ofertados por item e subitem, com clareza e sem rasuras</w:t>
      </w:r>
      <w:r w:rsidR="000719A5" w:rsidRPr="00972EC0">
        <w:rPr>
          <w:rFonts w:ascii="Times New Roman" w:eastAsia="Arial Unicode MS" w:hAnsi="Times New Roman"/>
          <w:color w:val="auto"/>
          <w:sz w:val="22"/>
          <w:szCs w:val="22"/>
        </w:rPr>
        <w:t>;</w:t>
      </w:r>
    </w:p>
    <w:p w:rsidR="006D50C7" w:rsidRPr="00972EC0" w:rsidRDefault="00AF10A5" w:rsidP="00CB18D3">
      <w:pPr>
        <w:tabs>
          <w:tab w:val="left" w:pos="3970"/>
        </w:tabs>
        <w:spacing w:before="120" w:after="120"/>
        <w:ind w:left="1560" w:hanging="426"/>
        <w:jc w:val="both"/>
        <w:rPr>
          <w:sz w:val="22"/>
          <w:szCs w:val="24"/>
          <w:vertAlign w:val="baseline"/>
        </w:rPr>
      </w:pPr>
      <w:r>
        <w:rPr>
          <w:sz w:val="22"/>
          <w:szCs w:val="24"/>
          <w:vertAlign w:val="baseline"/>
        </w:rPr>
        <w:t>e</w:t>
      </w:r>
      <w:r w:rsidR="006D50C7" w:rsidRPr="00972EC0">
        <w:rPr>
          <w:sz w:val="22"/>
          <w:szCs w:val="24"/>
          <w:vertAlign w:val="baseline"/>
        </w:rPr>
        <w:t>1)</w:t>
      </w:r>
      <w:proofErr w:type="gramStart"/>
      <w:r w:rsidR="006D50C7" w:rsidRPr="00972EC0">
        <w:rPr>
          <w:sz w:val="22"/>
          <w:szCs w:val="24"/>
          <w:vertAlign w:val="baseline"/>
        </w:rPr>
        <w:t xml:space="preserve"> </w:t>
      </w:r>
      <w:r w:rsidR="006302A3" w:rsidRPr="00972EC0">
        <w:rPr>
          <w:sz w:val="22"/>
          <w:szCs w:val="24"/>
          <w:vertAlign w:val="baseline"/>
        </w:rPr>
        <w:t xml:space="preserve"> </w:t>
      </w:r>
      <w:proofErr w:type="gramEnd"/>
      <w:r w:rsidR="006D50C7" w:rsidRPr="00972EC0">
        <w:rPr>
          <w:sz w:val="22"/>
          <w:szCs w:val="24"/>
          <w:vertAlign w:val="baseline"/>
        </w:rPr>
        <w:t xml:space="preserve">A planilha de composição de preços unitários </w:t>
      </w:r>
      <w:r w:rsidR="00885918" w:rsidRPr="00972EC0">
        <w:rPr>
          <w:sz w:val="22"/>
          <w:szCs w:val="22"/>
          <w:vertAlign w:val="baseline"/>
        </w:rPr>
        <w:t xml:space="preserve">deverá ser apresentada </w:t>
      </w:r>
      <w:r w:rsidR="00117443">
        <w:rPr>
          <w:sz w:val="22"/>
          <w:szCs w:val="22"/>
          <w:vertAlign w:val="baseline"/>
        </w:rPr>
        <w:t xml:space="preserve">também </w:t>
      </w:r>
      <w:r w:rsidR="00885918" w:rsidRPr="00972EC0">
        <w:rPr>
          <w:sz w:val="22"/>
          <w:szCs w:val="22"/>
          <w:vertAlign w:val="baseline"/>
        </w:rPr>
        <w:t>em meio eletrônico (Microsoft Excel ou software livre em CD-ROM), com função ARRED com 02 (duas) casas decimais, em todos os itens e  sem proteção do arquivo, objetivando facilitar a conferência da mesma</w:t>
      </w:r>
      <w:r w:rsidR="006D50C7" w:rsidRPr="00972EC0">
        <w:rPr>
          <w:sz w:val="22"/>
          <w:szCs w:val="24"/>
          <w:vertAlign w:val="baseline"/>
        </w:rPr>
        <w:t>;</w:t>
      </w:r>
    </w:p>
    <w:p w:rsidR="006D50C7" w:rsidRPr="00972EC0" w:rsidRDefault="00AF10A5" w:rsidP="00CB18D3">
      <w:pPr>
        <w:tabs>
          <w:tab w:val="left" w:pos="3970"/>
        </w:tabs>
        <w:spacing w:before="120" w:after="120"/>
        <w:ind w:left="1560" w:hanging="426"/>
        <w:jc w:val="both"/>
        <w:rPr>
          <w:sz w:val="22"/>
          <w:szCs w:val="24"/>
          <w:vertAlign w:val="baseline"/>
        </w:rPr>
      </w:pPr>
      <w:r>
        <w:rPr>
          <w:sz w:val="22"/>
          <w:szCs w:val="24"/>
          <w:vertAlign w:val="baseline"/>
        </w:rPr>
        <w:t>e</w:t>
      </w:r>
      <w:r w:rsidR="006D50C7" w:rsidRPr="00972EC0">
        <w:rPr>
          <w:sz w:val="22"/>
          <w:szCs w:val="24"/>
          <w:vertAlign w:val="baseline"/>
        </w:rPr>
        <w:t>2)</w:t>
      </w:r>
      <w:proofErr w:type="gramStart"/>
      <w:r w:rsidR="006D50C7" w:rsidRPr="00972EC0">
        <w:rPr>
          <w:sz w:val="22"/>
          <w:szCs w:val="24"/>
          <w:vertAlign w:val="baseline"/>
        </w:rPr>
        <w:t xml:space="preserve"> </w:t>
      </w:r>
      <w:r w:rsidR="007026F5" w:rsidRPr="00972EC0">
        <w:rPr>
          <w:sz w:val="22"/>
          <w:szCs w:val="24"/>
          <w:vertAlign w:val="baseline"/>
        </w:rPr>
        <w:t xml:space="preserve"> </w:t>
      </w:r>
      <w:proofErr w:type="gramEnd"/>
      <w:r w:rsidR="006D50C7" w:rsidRPr="00972EC0">
        <w:rPr>
          <w:sz w:val="22"/>
          <w:szCs w:val="24"/>
          <w:vertAlign w:val="baseline"/>
        </w:rPr>
        <w:t>A licitante deverá apresentar planilhas de composição de preços unitários em conformidade com as planilhas orçamentárias;</w:t>
      </w:r>
    </w:p>
    <w:p w:rsidR="006D50C7" w:rsidRPr="00972EC0" w:rsidRDefault="00AF10A5" w:rsidP="00CB18D3">
      <w:pPr>
        <w:tabs>
          <w:tab w:val="left" w:pos="3970"/>
        </w:tabs>
        <w:spacing w:before="120" w:after="120"/>
        <w:ind w:left="1560" w:hanging="426"/>
        <w:jc w:val="both"/>
        <w:rPr>
          <w:sz w:val="22"/>
          <w:szCs w:val="24"/>
          <w:vertAlign w:val="baseline"/>
        </w:rPr>
      </w:pPr>
      <w:r>
        <w:rPr>
          <w:sz w:val="22"/>
          <w:szCs w:val="24"/>
          <w:vertAlign w:val="baseline"/>
        </w:rPr>
        <w:t>e</w:t>
      </w:r>
      <w:r w:rsidR="005C5EA8" w:rsidRPr="00972EC0">
        <w:rPr>
          <w:sz w:val="22"/>
          <w:szCs w:val="24"/>
          <w:vertAlign w:val="baseline"/>
        </w:rPr>
        <w:t>3</w:t>
      </w:r>
      <w:r w:rsidR="006D50C7" w:rsidRPr="00972EC0">
        <w:rPr>
          <w:sz w:val="22"/>
          <w:szCs w:val="24"/>
          <w:vertAlign w:val="baseline"/>
        </w:rPr>
        <w:t>)</w:t>
      </w:r>
      <w:proofErr w:type="gramStart"/>
      <w:r w:rsidR="006D50C7" w:rsidRPr="00972EC0">
        <w:rPr>
          <w:sz w:val="22"/>
          <w:szCs w:val="24"/>
          <w:vertAlign w:val="baseline"/>
        </w:rPr>
        <w:t xml:space="preserve"> </w:t>
      </w:r>
      <w:r w:rsidR="006F4FC7" w:rsidRPr="00972EC0">
        <w:rPr>
          <w:sz w:val="22"/>
          <w:szCs w:val="24"/>
          <w:vertAlign w:val="baseline"/>
        </w:rPr>
        <w:t xml:space="preserve"> </w:t>
      </w:r>
      <w:proofErr w:type="gramEnd"/>
      <w:r w:rsidR="005C5EA8" w:rsidRPr="00972EC0">
        <w:rPr>
          <w:sz w:val="22"/>
          <w:szCs w:val="22"/>
          <w:vertAlign w:val="baseline"/>
        </w:rPr>
        <w:t xml:space="preserve">No caso de existirem itens de serviços repetidos na Planilha de Orçamentação de </w:t>
      </w:r>
      <w:r w:rsidR="00F80AD9" w:rsidRPr="00972EC0">
        <w:rPr>
          <w:sz w:val="22"/>
          <w:szCs w:val="22"/>
          <w:vertAlign w:val="baseline"/>
        </w:rPr>
        <w:t>Serviços</w:t>
      </w:r>
      <w:r w:rsidR="005C5EA8" w:rsidRPr="00972EC0">
        <w:rPr>
          <w:sz w:val="22"/>
          <w:szCs w:val="22"/>
          <w:vertAlign w:val="baseline"/>
        </w:rPr>
        <w:t xml:space="preserve"> será necessário apresentar apenas uma composição de preços unitários, referenciando os itens aos quais a composição pertence, sendo necessário entregar as referidas composições na mesma ordem e com os mesmos nomes dos serviços constantes das Planilhas de Orçamentação d</w:t>
      </w:r>
      <w:r w:rsidR="00972EC0">
        <w:rPr>
          <w:sz w:val="22"/>
          <w:szCs w:val="22"/>
          <w:vertAlign w:val="baseline"/>
        </w:rPr>
        <w:t>o</w:t>
      </w:r>
      <w:r w:rsidR="005C5EA8" w:rsidRPr="00972EC0">
        <w:rPr>
          <w:sz w:val="22"/>
          <w:szCs w:val="22"/>
          <w:vertAlign w:val="baseline"/>
        </w:rPr>
        <w:t xml:space="preserve"> </w:t>
      </w:r>
      <w:r w:rsidR="00972EC0">
        <w:rPr>
          <w:sz w:val="22"/>
          <w:szCs w:val="22"/>
          <w:vertAlign w:val="baseline"/>
        </w:rPr>
        <w:t>Serviço</w:t>
      </w:r>
      <w:r w:rsidR="005C5EA8" w:rsidRPr="00972EC0">
        <w:rPr>
          <w:sz w:val="22"/>
          <w:szCs w:val="22"/>
          <w:vertAlign w:val="baseline"/>
        </w:rPr>
        <w:t xml:space="preserve"> (Planilha de Preços), devendo estar devidamente assinadas pelas respectivas empresas</w:t>
      </w:r>
      <w:r w:rsidR="004C5E1B" w:rsidRPr="00972EC0">
        <w:rPr>
          <w:sz w:val="22"/>
          <w:szCs w:val="24"/>
          <w:vertAlign w:val="baseline"/>
        </w:rPr>
        <w:t>;</w:t>
      </w:r>
    </w:p>
    <w:p w:rsidR="00D13700" w:rsidRPr="00CB18D3" w:rsidRDefault="00AF10A5" w:rsidP="00CB18D3">
      <w:pPr>
        <w:tabs>
          <w:tab w:val="left" w:pos="3970"/>
        </w:tabs>
        <w:spacing w:before="120" w:after="120"/>
        <w:ind w:left="1560" w:hanging="426"/>
        <w:jc w:val="both"/>
        <w:rPr>
          <w:sz w:val="22"/>
          <w:szCs w:val="24"/>
          <w:vertAlign w:val="baseline"/>
        </w:rPr>
      </w:pPr>
      <w:r>
        <w:rPr>
          <w:sz w:val="22"/>
          <w:szCs w:val="24"/>
          <w:vertAlign w:val="baseline"/>
        </w:rPr>
        <w:t>e</w:t>
      </w:r>
      <w:r w:rsidR="00D13700" w:rsidRPr="00972EC0">
        <w:rPr>
          <w:sz w:val="22"/>
          <w:szCs w:val="24"/>
          <w:vertAlign w:val="baseline"/>
        </w:rPr>
        <w:t xml:space="preserve">4) </w:t>
      </w:r>
      <w:r w:rsidR="00D13700" w:rsidRPr="00972EC0">
        <w:rPr>
          <w:sz w:val="22"/>
          <w:vertAlign w:val="baseline"/>
        </w:rPr>
        <w:t>Nos preços unitários constantes na Planilha de Orçamento d</w:t>
      </w:r>
      <w:r w:rsidR="00972EC0">
        <w:rPr>
          <w:sz w:val="22"/>
          <w:vertAlign w:val="baseline"/>
        </w:rPr>
        <w:t>o</w:t>
      </w:r>
      <w:r w:rsidR="00D13700" w:rsidRPr="00972EC0">
        <w:rPr>
          <w:sz w:val="22"/>
          <w:vertAlign w:val="baseline"/>
        </w:rPr>
        <w:t xml:space="preserve"> </w:t>
      </w:r>
      <w:r w:rsidR="00972EC0">
        <w:rPr>
          <w:sz w:val="22"/>
          <w:vertAlign w:val="baseline"/>
        </w:rPr>
        <w:t>Serviço</w:t>
      </w:r>
      <w:r w:rsidR="00D13700" w:rsidRPr="00972EC0">
        <w:rPr>
          <w:sz w:val="22"/>
          <w:vertAlign w:val="baseline"/>
        </w:rPr>
        <w:t xml:space="preserve"> deverão estar incluídos os serviços de mão-de-obra, fornecimento de materiais, ferramentas e equipamentos necessários para a execução, conforme especificado. Devem estar incluídas ainda as despesas com carga, transporte e descarga de materiais destinados ao bota-fora, bem como leis sociais, lucro e despesas indiretas.</w:t>
      </w:r>
    </w:p>
    <w:p w:rsidR="006D50C7" w:rsidRDefault="00841258" w:rsidP="00A43704">
      <w:pPr>
        <w:pStyle w:val="Default"/>
        <w:numPr>
          <w:ilvl w:val="0"/>
          <w:numId w:val="64"/>
        </w:numPr>
        <w:spacing w:after="137"/>
        <w:jc w:val="both"/>
        <w:rPr>
          <w:rFonts w:ascii="Times New Roman" w:eastAsia="Arial Unicode MS" w:hAnsi="Times New Roman"/>
          <w:color w:val="auto"/>
          <w:sz w:val="22"/>
          <w:szCs w:val="22"/>
        </w:rPr>
      </w:pPr>
      <w:r w:rsidRPr="00841258">
        <w:rPr>
          <w:rFonts w:ascii="Times New Roman" w:hAnsi="Times New Roman"/>
          <w:sz w:val="22"/>
          <w:szCs w:val="22"/>
        </w:rPr>
        <w:t>Cronograma Físico-Financeiro dos itens constantes na descrição dos serviços da planilha orçamentária, obedecendo às atividades e prazos, com quantitativos previstos mês a mês, observando o prazo estabelecido para a execução dos serviços</w:t>
      </w:r>
      <w:r w:rsidR="006D50C7" w:rsidRPr="0022275F">
        <w:rPr>
          <w:rFonts w:ascii="Times New Roman" w:eastAsia="Arial Unicode MS" w:hAnsi="Times New Roman"/>
          <w:color w:val="auto"/>
          <w:sz w:val="22"/>
          <w:szCs w:val="22"/>
        </w:rPr>
        <w:t>, estabelecido no subitem 5.1</w:t>
      </w:r>
      <w:r w:rsidR="00973415" w:rsidRPr="0022275F">
        <w:rPr>
          <w:rFonts w:ascii="Times New Roman" w:eastAsia="Arial Unicode MS" w:hAnsi="Times New Roman"/>
          <w:color w:val="auto"/>
          <w:sz w:val="22"/>
          <w:szCs w:val="22"/>
        </w:rPr>
        <w:t xml:space="preserve"> deste </w:t>
      </w:r>
      <w:r w:rsidR="00D13700">
        <w:rPr>
          <w:rFonts w:ascii="Times New Roman" w:eastAsia="Arial Unicode MS" w:hAnsi="Times New Roman"/>
          <w:color w:val="auto"/>
          <w:sz w:val="22"/>
          <w:szCs w:val="22"/>
        </w:rPr>
        <w:t>e</w:t>
      </w:r>
      <w:r w:rsidR="00973415" w:rsidRPr="0022275F">
        <w:rPr>
          <w:rFonts w:ascii="Times New Roman" w:eastAsia="Arial Unicode MS" w:hAnsi="Times New Roman"/>
          <w:color w:val="auto"/>
          <w:sz w:val="22"/>
          <w:szCs w:val="22"/>
        </w:rPr>
        <w:t>dital;</w:t>
      </w:r>
    </w:p>
    <w:p w:rsidR="00811B06" w:rsidRPr="0022275F" w:rsidRDefault="00811B06" w:rsidP="00A43704">
      <w:pPr>
        <w:pStyle w:val="Default"/>
        <w:numPr>
          <w:ilvl w:val="0"/>
          <w:numId w:val="64"/>
        </w:numPr>
        <w:spacing w:after="137"/>
        <w:jc w:val="both"/>
        <w:rPr>
          <w:rFonts w:ascii="Times New Roman" w:eastAsia="Arial Unicode MS" w:hAnsi="Times New Roman"/>
          <w:color w:val="auto"/>
          <w:sz w:val="22"/>
          <w:szCs w:val="22"/>
        </w:rPr>
      </w:pPr>
      <w:r w:rsidRPr="00811B06">
        <w:rPr>
          <w:rFonts w:ascii="Times New Roman" w:eastAsia="Arial Unicode MS" w:hAnsi="Times New Roman"/>
          <w:color w:val="auto"/>
          <w:sz w:val="22"/>
          <w:szCs w:val="22"/>
        </w:rPr>
        <w:t>Cabe informar que o valor máximo do BDI a ser apresentado deve ser menor ou igual a 30,00% para serviços e 18,00% para fornecimento de materiais, ressalvados os casos previstos em Lei e devidamente justificados.</w:t>
      </w:r>
    </w:p>
    <w:p w:rsidR="006D50C7" w:rsidRDefault="00E9777E" w:rsidP="00F353BF">
      <w:pPr>
        <w:pStyle w:val="Recuodecorpodetexto"/>
        <w:numPr>
          <w:ilvl w:val="3"/>
          <w:numId w:val="92"/>
        </w:numPr>
        <w:spacing w:before="240"/>
        <w:rPr>
          <w:sz w:val="22"/>
          <w:szCs w:val="24"/>
        </w:rPr>
      </w:pPr>
      <w:r w:rsidRPr="00D14D66">
        <w:rPr>
          <w:sz w:val="22"/>
          <w:szCs w:val="22"/>
        </w:rPr>
        <w:t xml:space="preserve">A Proposta Financeira deverá ser datada e assinada pelo representante legal da licitante, com o valor global evidenciado em separado na 1ª folha da proposta, em algarismo e por extenso, baseado nos quantitativos dos serviços e fornecimentos descritos na Planilha de Orçamentação de </w:t>
      </w:r>
      <w:r w:rsidR="00F80AD9">
        <w:rPr>
          <w:sz w:val="22"/>
          <w:szCs w:val="22"/>
        </w:rPr>
        <w:t>Serviços</w:t>
      </w:r>
      <w:r w:rsidRPr="00D14D66">
        <w:rPr>
          <w:sz w:val="22"/>
          <w:szCs w:val="22"/>
        </w:rPr>
        <w:t xml:space="preserve">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w:t>
      </w:r>
      <w:r w:rsidR="00F80AD9">
        <w:rPr>
          <w:sz w:val="22"/>
          <w:szCs w:val="22"/>
        </w:rPr>
        <w:t>os</w:t>
      </w:r>
      <w:r w:rsidRPr="00D14D66">
        <w:rPr>
          <w:sz w:val="22"/>
          <w:szCs w:val="22"/>
        </w:rPr>
        <w:t xml:space="preserve"> </w:t>
      </w:r>
      <w:r w:rsidR="00F80AD9">
        <w:rPr>
          <w:sz w:val="22"/>
          <w:szCs w:val="22"/>
        </w:rPr>
        <w:t>serviços</w:t>
      </w:r>
      <w:r w:rsidRPr="00D14D66">
        <w:rPr>
          <w:sz w:val="22"/>
          <w:szCs w:val="22"/>
        </w:rPr>
        <w:t>, carga, transporte e descarga de materiais destinados ao bota-fora. No caso de omissão das referidas despesas, considerar-se-ão inclusas no valor global ofertado</w:t>
      </w:r>
      <w:r w:rsidR="00861C95" w:rsidRPr="006A0D0B">
        <w:rPr>
          <w:sz w:val="22"/>
          <w:szCs w:val="24"/>
        </w:rPr>
        <w:t>.</w:t>
      </w:r>
    </w:p>
    <w:p w:rsidR="006D50C7" w:rsidRPr="006A0D0B" w:rsidRDefault="006D50C7" w:rsidP="00F353BF">
      <w:pPr>
        <w:pStyle w:val="Recuodecorpodetexto"/>
        <w:numPr>
          <w:ilvl w:val="3"/>
          <w:numId w:val="92"/>
        </w:numPr>
        <w:spacing w:before="240"/>
        <w:rPr>
          <w:sz w:val="22"/>
          <w:szCs w:val="24"/>
        </w:rPr>
      </w:pPr>
      <w:r w:rsidRPr="006A0D0B">
        <w:rPr>
          <w:sz w:val="22"/>
          <w:szCs w:val="24"/>
        </w:rPr>
        <w:t>O prazo de validade das propostas será de 60 (sessenta) dias contado a partir da data estabelecida para a entrega das mesmas, sujeito à revalidação por idêntico período.</w:t>
      </w:r>
    </w:p>
    <w:p w:rsidR="006D50C7" w:rsidRDefault="006D50C7" w:rsidP="00F353BF">
      <w:pPr>
        <w:pStyle w:val="Recuodecorpodetexto"/>
        <w:numPr>
          <w:ilvl w:val="3"/>
          <w:numId w:val="92"/>
        </w:numPr>
        <w:spacing w:before="240"/>
        <w:rPr>
          <w:sz w:val="22"/>
          <w:szCs w:val="24"/>
        </w:rPr>
      </w:pPr>
      <w:r w:rsidRPr="006A0D0B">
        <w:rPr>
          <w:sz w:val="22"/>
          <w:szCs w:val="24"/>
        </w:rPr>
        <w:t>A licitante deverá prever todos os acessos necessários para permitir a chegada dos equipamentos e materiais no local de execução d</w:t>
      </w:r>
      <w:r w:rsidR="00F80AD9">
        <w:rPr>
          <w:sz w:val="22"/>
          <w:szCs w:val="24"/>
        </w:rPr>
        <w:t>o</w:t>
      </w:r>
      <w:r w:rsidRPr="006A0D0B">
        <w:rPr>
          <w:sz w:val="22"/>
          <w:szCs w:val="24"/>
        </w:rPr>
        <w:t>s serviços, avaliando-se todas as suas dificuldades, pois os eventuais custos decorrentes de qualquer serviço para melhoria destes acessos correrão por conta da licitante vencedora.</w:t>
      </w:r>
    </w:p>
    <w:p w:rsidR="007510B2" w:rsidRPr="007510B2" w:rsidRDefault="007510B2" w:rsidP="007510B2">
      <w:pPr>
        <w:pStyle w:val="Recuodecorpodetexto"/>
        <w:numPr>
          <w:ilvl w:val="3"/>
          <w:numId w:val="92"/>
        </w:numPr>
        <w:spacing w:before="240"/>
        <w:rPr>
          <w:sz w:val="20"/>
          <w:szCs w:val="22"/>
        </w:rPr>
      </w:pPr>
      <w:r w:rsidRPr="007510B2">
        <w:rPr>
          <w:bCs/>
          <w:sz w:val="22"/>
        </w:rPr>
        <w:t xml:space="preserve">A licitante deverá apresentar preenchidas as planilhas orçamentárias. Na planilha orçamentária da licitante, deverá constar, além da assinatura, precedida do nome da empresa, sociedade, instituição ou firma a que interessarem a menção explícita do título do profissional que os subscrever e do número da carteira, conforme Art. 14 da Lei 5194/1966, </w:t>
      </w:r>
      <w:proofErr w:type="gramStart"/>
      <w:r w:rsidRPr="007510B2">
        <w:rPr>
          <w:b/>
          <w:bCs/>
          <w:sz w:val="22"/>
          <w:u w:val="single"/>
        </w:rPr>
        <w:t>sob pena</w:t>
      </w:r>
      <w:proofErr w:type="gramEnd"/>
      <w:r w:rsidRPr="007510B2">
        <w:rPr>
          <w:b/>
          <w:bCs/>
          <w:sz w:val="22"/>
          <w:u w:val="single"/>
        </w:rPr>
        <w:t xml:space="preserve"> de desclassificação.</w:t>
      </w:r>
    </w:p>
    <w:p w:rsidR="007510B2" w:rsidRPr="007510B2" w:rsidRDefault="007510B2" w:rsidP="007510B2">
      <w:pPr>
        <w:pStyle w:val="Recuodecorpodetexto"/>
        <w:numPr>
          <w:ilvl w:val="4"/>
          <w:numId w:val="92"/>
        </w:numPr>
        <w:tabs>
          <w:tab w:val="left" w:pos="993"/>
        </w:tabs>
        <w:spacing w:before="240"/>
        <w:ind w:left="851"/>
        <w:rPr>
          <w:bCs/>
          <w:sz w:val="22"/>
        </w:rPr>
      </w:pPr>
      <w:r w:rsidRPr="007510B2">
        <w:rPr>
          <w:bCs/>
          <w:sz w:val="22"/>
        </w:rPr>
        <w:lastRenderedPageBreak/>
        <w:t xml:space="preserve">Na Planilha de Orçamentação de Obras, não poderão ser apresentados preços unitários diferenciados para um mesmo serviço, </w:t>
      </w:r>
      <w:proofErr w:type="gramStart"/>
      <w:r w:rsidRPr="007510B2">
        <w:rPr>
          <w:b/>
          <w:bCs/>
          <w:sz w:val="22"/>
          <w:u w:val="single"/>
        </w:rPr>
        <w:t>SOB PENA</w:t>
      </w:r>
      <w:proofErr w:type="gramEnd"/>
      <w:r w:rsidRPr="007510B2">
        <w:rPr>
          <w:b/>
          <w:bCs/>
          <w:sz w:val="22"/>
          <w:u w:val="single"/>
        </w:rPr>
        <w:t xml:space="preserve"> DE DESCLASSIFICAÇÃO</w:t>
      </w:r>
      <w:r w:rsidRPr="007510B2">
        <w:rPr>
          <w:bCs/>
          <w:sz w:val="22"/>
        </w:rPr>
        <w:t xml:space="preserve"> da proposta.</w:t>
      </w:r>
    </w:p>
    <w:p w:rsidR="007510B2" w:rsidRPr="007510B2" w:rsidRDefault="007510B2" w:rsidP="007510B2">
      <w:pPr>
        <w:pStyle w:val="Recuodecorpodetexto"/>
        <w:numPr>
          <w:ilvl w:val="3"/>
          <w:numId w:val="92"/>
        </w:numPr>
        <w:spacing w:before="240"/>
        <w:rPr>
          <w:sz w:val="18"/>
          <w:szCs w:val="22"/>
        </w:rPr>
      </w:pPr>
      <w:r w:rsidRPr="007510B2">
        <w:rPr>
          <w:sz w:val="22"/>
        </w:rPr>
        <w:t xml:space="preserve">A licitante deverá preencher formulários de Composição de Preço Unitário (Quadro PO-VII) para TODOS os itens de serviços das obras descritos na Planilha de Orçamentação de Obras, </w:t>
      </w:r>
      <w:proofErr w:type="gramStart"/>
      <w:r w:rsidRPr="007510B2">
        <w:rPr>
          <w:b/>
          <w:sz w:val="22"/>
          <w:u w:val="single"/>
        </w:rPr>
        <w:t>SOB PENA</w:t>
      </w:r>
      <w:proofErr w:type="gramEnd"/>
      <w:r w:rsidRPr="007510B2">
        <w:rPr>
          <w:b/>
          <w:sz w:val="22"/>
          <w:u w:val="single"/>
        </w:rPr>
        <w:t xml:space="preserve"> DE DESCLASSIFICAÇÃO </w:t>
      </w:r>
      <w:r w:rsidRPr="007510B2">
        <w:rPr>
          <w:sz w:val="22"/>
        </w:rPr>
        <w:t>da proposta.</w:t>
      </w:r>
    </w:p>
    <w:p w:rsidR="007510B2" w:rsidRPr="007510B2" w:rsidRDefault="007510B2" w:rsidP="007510B2">
      <w:pPr>
        <w:pStyle w:val="Recuodecorpodetexto"/>
        <w:numPr>
          <w:ilvl w:val="4"/>
          <w:numId w:val="92"/>
        </w:numPr>
        <w:spacing w:before="240"/>
        <w:ind w:left="851"/>
        <w:rPr>
          <w:sz w:val="18"/>
          <w:szCs w:val="22"/>
        </w:rPr>
      </w:pPr>
      <w:r w:rsidRPr="007510B2">
        <w:rPr>
          <w:sz w:val="22"/>
        </w:rPr>
        <w:t xml:space="preserve">Nas Composições de Preços Unitários, não </w:t>
      </w:r>
      <w:proofErr w:type="gramStart"/>
      <w:r w:rsidRPr="007510B2">
        <w:rPr>
          <w:sz w:val="22"/>
        </w:rPr>
        <w:t>poderão</w:t>
      </w:r>
      <w:proofErr w:type="gramEnd"/>
      <w:r w:rsidRPr="007510B2">
        <w:rPr>
          <w:sz w:val="22"/>
        </w:rPr>
        <w:t xml:space="preserve"> haver divergências entre os preços dos insumos, ou seja, preços diferenciados para um mesmo insumo. Havendo essas discrepâncias, será considerado o de menor valor, ou seja, os insumos de mesmo tipo deverão ter seus valores equalizados para o que tem o menor valor, respeitando-se o disposto no item 12.3.3 deste Edital, desde que isto não implique em acréscimo nos preços unitários e/ou global da proposta.</w:t>
      </w:r>
    </w:p>
    <w:p w:rsidR="006D50C7" w:rsidRPr="005C6D4A" w:rsidRDefault="006D50C7" w:rsidP="00A43704">
      <w:pPr>
        <w:pStyle w:val="Recuodecorpodetexto"/>
        <w:numPr>
          <w:ilvl w:val="0"/>
          <w:numId w:val="46"/>
        </w:numPr>
        <w:spacing w:before="240"/>
        <w:rPr>
          <w:b/>
          <w:iCs/>
          <w:sz w:val="22"/>
          <w:szCs w:val="24"/>
        </w:rPr>
      </w:pPr>
      <w:r w:rsidRPr="005C6D4A">
        <w:rPr>
          <w:b/>
          <w:iCs/>
          <w:sz w:val="22"/>
          <w:szCs w:val="24"/>
        </w:rPr>
        <w:t>PRAZO</w:t>
      </w:r>
      <w:r w:rsidR="00000086" w:rsidRPr="005C6D4A">
        <w:rPr>
          <w:b/>
          <w:iCs/>
          <w:sz w:val="22"/>
          <w:szCs w:val="24"/>
        </w:rPr>
        <w:t xml:space="preserve"> DE EXECUÇÃO D</w:t>
      </w:r>
      <w:r w:rsidR="00AA0AD2">
        <w:rPr>
          <w:b/>
          <w:iCs/>
          <w:sz w:val="22"/>
          <w:szCs w:val="24"/>
        </w:rPr>
        <w:t>O</w:t>
      </w:r>
      <w:r w:rsidR="00000086" w:rsidRPr="005C6D4A">
        <w:rPr>
          <w:b/>
          <w:iCs/>
          <w:sz w:val="22"/>
          <w:szCs w:val="24"/>
        </w:rPr>
        <w:t>S SERVIÇOS</w:t>
      </w:r>
    </w:p>
    <w:p w:rsidR="006D3FE3" w:rsidRPr="00856338" w:rsidRDefault="00A12834" w:rsidP="006D3FE3">
      <w:pPr>
        <w:pStyle w:val="Recuodecorpodetexto"/>
        <w:numPr>
          <w:ilvl w:val="1"/>
          <w:numId w:val="49"/>
        </w:numPr>
        <w:spacing w:before="240"/>
        <w:rPr>
          <w:sz w:val="22"/>
          <w:szCs w:val="22"/>
        </w:rPr>
      </w:pPr>
      <w:r w:rsidRPr="00A12834">
        <w:rPr>
          <w:sz w:val="22"/>
          <w:szCs w:val="22"/>
        </w:rPr>
        <w:t xml:space="preserve">O prazo máximo para execução das Obras/Serviços/Fornecimentos objeto do presente edital será de </w:t>
      </w:r>
      <w:r w:rsidR="00AF0104" w:rsidRPr="00AF0104">
        <w:rPr>
          <w:sz w:val="22"/>
          <w:szCs w:val="22"/>
        </w:rPr>
        <w:t>60 (sessenta)</w:t>
      </w:r>
      <w:r w:rsidRPr="00A12834">
        <w:rPr>
          <w:sz w:val="22"/>
          <w:szCs w:val="22"/>
        </w:rPr>
        <w:t xml:space="preserve"> dias, contados a partir da emissão da Ordem de Serviço, com validade e eficácia legal após a publicação do extrato do contrato no Diário Oficial da União, podendo ser prorrogado, mediante manifestação expressa das partes, na forma do art. 57, §§ 1º e 2º da Lei nº 8.666/93</w:t>
      </w:r>
      <w:r w:rsidR="00F80AD9">
        <w:rPr>
          <w:color w:val="000000"/>
          <w:sz w:val="22"/>
          <w:szCs w:val="22"/>
        </w:rPr>
        <w:t>.</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REAJUSTAMENTO DOS PREÇOS</w:t>
      </w:r>
    </w:p>
    <w:p w:rsidR="006D50C7" w:rsidRDefault="00AA0AD2" w:rsidP="00A43704">
      <w:pPr>
        <w:pStyle w:val="Recuodecorpodetexto"/>
        <w:numPr>
          <w:ilvl w:val="1"/>
          <w:numId w:val="49"/>
        </w:numPr>
        <w:spacing w:before="240"/>
        <w:rPr>
          <w:sz w:val="22"/>
          <w:szCs w:val="24"/>
        </w:rPr>
      </w:pPr>
      <w:r w:rsidRPr="00AC6B65">
        <w:rPr>
          <w:sz w:val="22"/>
          <w:szCs w:val="22"/>
        </w:rPr>
        <w:t>Os preços permanecerão válidos por um período de um ano, a contar da data de apresentação das propostas. Após o período de 01 (um) ano serão reajustados, aplicando-se os índices extraídos das tabelas publicadas na revista Conjuntura Econômica, editada pela Fundação Getúlio Vargas – FGV, correspondente a coluna 39 – Serviços de Consultoria, código (A0157980), aplicando-se a seguinte fórmula</w:t>
      </w:r>
      <w:r w:rsidR="006D50C7" w:rsidRPr="00717E67">
        <w:rPr>
          <w:sz w:val="22"/>
          <w:szCs w:val="24"/>
        </w:rPr>
        <w:t>:</w:t>
      </w:r>
    </w:p>
    <w:p w:rsidR="00AF0104" w:rsidRPr="00AF0104" w:rsidRDefault="00AF0104" w:rsidP="00AF0104">
      <w:pPr>
        <w:pStyle w:val="PargrafodaLista"/>
        <w:tabs>
          <w:tab w:val="left" w:pos="1134"/>
        </w:tabs>
        <w:spacing w:line="276" w:lineRule="auto"/>
        <w:ind w:left="360"/>
        <w:jc w:val="center"/>
        <w:rPr>
          <w:rFonts w:ascii="Arial Narrow" w:hAnsi="Arial Narrow"/>
          <w:color w:val="000000"/>
          <w:sz w:val="32"/>
          <w:szCs w:val="32"/>
          <w:vertAlign w:val="subscript"/>
        </w:rPr>
      </w:pPr>
      <w:r>
        <w:rPr>
          <w:noProof/>
          <w:lang w:eastAsia="pt-BR"/>
        </w:rPr>
        <w:drawing>
          <wp:inline distT="0" distB="0" distL="0" distR="0" wp14:anchorId="6C2B9672" wp14:editId="5F3793D7">
            <wp:extent cx="1299210" cy="44450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99210" cy="444500"/>
                    </a:xfrm>
                    <a:prstGeom prst="rect">
                      <a:avLst/>
                    </a:prstGeom>
                    <a:noFill/>
                    <a:ln>
                      <a:noFill/>
                    </a:ln>
                  </pic:spPr>
                </pic:pic>
              </a:graphicData>
            </a:graphic>
          </wp:inline>
        </w:drawing>
      </w:r>
    </w:p>
    <w:p w:rsidR="00AF0104" w:rsidRPr="00AF0104" w:rsidRDefault="00AF0104" w:rsidP="00AF0104">
      <w:pPr>
        <w:pStyle w:val="PargrafodaLista"/>
        <w:ind w:left="851"/>
        <w:jc w:val="both"/>
        <w:outlineLvl w:val="1"/>
        <w:rPr>
          <w:color w:val="000000"/>
          <w:sz w:val="22"/>
          <w:szCs w:val="24"/>
          <w:vertAlign w:val="baseline"/>
        </w:rPr>
      </w:pPr>
      <w:r w:rsidRPr="00AF0104">
        <w:rPr>
          <w:color w:val="000000"/>
          <w:sz w:val="22"/>
          <w:szCs w:val="24"/>
          <w:vertAlign w:val="baseline"/>
        </w:rPr>
        <w:t>Onde:</w:t>
      </w:r>
    </w:p>
    <w:p w:rsidR="00AF0104" w:rsidRPr="00AF0104" w:rsidRDefault="00AF0104" w:rsidP="00AF0104">
      <w:pPr>
        <w:pStyle w:val="PargrafodaLista"/>
        <w:ind w:left="851"/>
        <w:jc w:val="both"/>
        <w:outlineLvl w:val="1"/>
        <w:rPr>
          <w:color w:val="000000"/>
          <w:sz w:val="22"/>
          <w:szCs w:val="24"/>
          <w:vertAlign w:val="baseline"/>
        </w:rPr>
      </w:pPr>
    </w:p>
    <w:p w:rsidR="00AF0104" w:rsidRPr="00AF0104" w:rsidRDefault="00AF0104" w:rsidP="00AF0104">
      <w:pPr>
        <w:pStyle w:val="TextosemFormatao2"/>
        <w:tabs>
          <w:tab w:val="left" w:pos="1134"/>
          <w:tab w:val="left" w:pos="1276"/>
          <w:tab w:val="left" w:pos="1418"/>
          <w:tab w:val="left" w:pos="1560"/>
        </w:tabs>
        <w:spacing w:after="120"/>
        <w:ind w:left="360"/>
        <w:jc w:val="both"/>
        <w:rPr>
          <w:rFonts w:ascii="Times New Roman" w:hAnsi="Times New Roman"/>
          <w:color w:val="000000"/>
          <w:szCs w:val="24"/>
        </w:rPr>
      </w:pPr>
      <w:r w:rsidRPr="00AF0104">
        <w:rPr>
          <w:rFonts w:ascii="Times New Roman" w:hAnsi="Times New Roman"/>
          <w:b/>
          <w:color w:val="000000"/>
          <w:szCs w:val="24"/>
        </w:rPr>
        <w:t>R -</w:t>
      </w:r>
      <w:r w:rsidRPr="00AF0104">
        <w:rPr>
          <w:rFonts w:ascii="Times New Roman" w:hAnsi="Times New Roman"/>
          <w:color w:val="000000"/>
          <w:szCs w:val="24"/>
        </w:rPr>
        <w:tab/>
        <w:t>Valor do reajustamento</w:t>
      </w:r>
    </w:p>
    <w:p w:rsidR="00AF0104" w:rsidRPr="00AF0104" w:rsidRDefault="00AF0104" w:rsidP="00AF0104">
      <w:pPr>
        <w:pStyle w:val="TextosemFormatao2"/>
        <w:tabs>
          <w:tab w:val="left" w:pos="1134"/>
          <w:tab w:val="left" w:pos="1276"/>
          <w:tab w:val="left" w:pos="1418"/>
          <w:tab w:val="left" w:pos="1560"/>
        </w:tabs>
        <w:spacing w:after="120"/>
        <w:ind w:left="360"/>
        <w:jc w:val="both"/>
        <w:rPr>
          <w:rFonts w:ascii="Times New Roman" w:hAnsi="Times New Roman"/>
          <w:color w:val="000000"/>
          <w:szCs w:val="24"/>
        </w:rPr>
      </w:pPr>
      <w:r w:rsidRPr="00AF0104">
        <w:rPr>
          <w:rFonts w:ascii="Times New Roman" w:hAnsi="Times New Roman"/>
          <w:b/>
          <w:color w:val="000000"/>
          <w:szCs w:val="24"/>
        </w:rPr>
        <w:t>V -</w:t>
      </w:r>
      <w:r w:rsidRPr="00AF0104">
        <w:rPr>
          <w:rFonts w:ascii="Times New Roman" w:hAnsi="Times New Roman"/>
          <w:color w:val="000000"/>
          <w:szCs w:val="24"/>
        </w:rPr>
        <w:tab/>
        <w:t>Valor a ser reajustado</w:t>
      </w:r>
    </w:p>
    <w:p w:rsidR="00AF0104" w:rsidRPr="00AF0104" w:rsidRDefault="00AF0104" w:rsidP="00AF0104">
      <w:pPr>
        <w:pStyle w:val="TextosemFormatao2"/>
        <w:tabs>
          <w:tab w:val="left" w:pos="1134"/>
          <w:tab w:val="left" w:pos="1276"/>
          <w:tab w:val="left" w:pos="1418"/>
          <w:tab w:val="left" w:pos="1560"/>
        </w:tabs>
        <w:spacing w:after="120"/>
        <w:ind w:left="360"/>
        <w:jc w:val="both"/>
        <w:rPr>
          <w:rFonts w:ascii="Times New Roman" w:hAnsi="Times New Roman"/>
          <w:color w:val="000000"/>
          <w:szCs w:val="24"/>
        </w:rPr>
      </w:pPr>
      <w:r w:rsidRPr="00AF0104">
        <w:rPr>
          <w:rFonts w:ascii="Times New Roman" w:hAnsi="Times New Roman"/>
          <w:b/>
          <w:color w:val="000000"/>
          <w:szCs w:val="24"/>
        </w:rPr>
        <w:t>N1 -</w:t>
      </w:r>
      <w:r w:rsidRPr="00AF0104">
        <w:rPr>
          <w:rFonts w:ascii="Times New Roman" w:hAnsi="Times New Roman"/>
          <w:color w:val="000000"/>
          <w:szCs w:val="24"/>
        </w:rPr>
        <w:tab/>
        <w:t>Percentual de ponderação de serviços de ESTRUTURAS DE OBRAS EM CONCRETO ARMADO, frente à totalidade dos serviços a executar.</w:t>
      </w:r>
    </w:p>
    <w:p w:rsidR="00AF0104" w:rsidRPr="00AF0104" w:rsidRDefault="00AF0104" w:rsidP="00AF0104">
      <w:pPr>
        <w:pStyle w:val="TextosemFormatao"/>
        <w:tabs>
          <w:tab w:val="left" w:pos="1134"/>
          <w:tab w:val="left" w:pos="1276"/>
          <w:tab w:val="left" w:pos="1418"/>
          <w:tab w:val="left" w:pos="1560"/>
        </w:tabs>
        <w:spacing w:after="120"/>
        <w:ind w:left="360"/>
        <w:jc w:val="both"/>
        <w:rPr>
          <w:rFonts w:ascii="Times New Roman" w:hAnsi="Times New Roman"/>
          <w:color w:val="000000"/>
          <w:szCs w:val="24"/>
        </w:rPr>
      </w:pPr>
      <w:r w:rsidRPr="00AF0104">
        <w:rPr>
          <w:rFonts w:ascii="Times New Roman" w:hAnsi="Times New Roman"/>
          <w:b/>
          <w:color w:val="000000"/>
          <w:szCs w:val="24"/>
        </w:rPr>
        <w:t>Ei -</w:t>
      </w:r>
      <w:r w:rsidRPr="00AF0104">
        <w:rPr>
          <w:rFonts w:ascii="Times New Roman" w:hAnsi="Times New Roman"/>
          <w:color w:val="000000"/>
          <w:szCs w:val="24"/>
        </w:rPr>
        <w:tab/>
        <w:t xml:space="preserve">Refere-se à coluna 40 da FGV - ESTRUTURAS DE OBRAS EM CONCRETO ARMADO, cód. </w:t>
      </w:r>
      <w:proofErr w:type="gramStart"/>
      <w:r w:rsidRPr="00AF0104">
        <w:rPr>
          <w:rFonts w:ascii="Times New Roman" w:hAnsi="Times New Roman"/>
          <w:color w:val="000000"/>
          <w:szCs w:val="24"/>
        </w:rPr>
        <w:t>AO 159665</w:t>
      </w:r>
      <w:proofErr w:type="gramEnd"/>
      <w:r w:rsidRPr="00AF0104">
        <w:rPr>
          <w:rFonts w:ascii="Times New Roman" w:hAnsi="Times New Roman"/>
          <w:color w:val="000000"/>
          <w:szCs w:val="24"/>
        </w:rPr>
        <w:t>, correspondente ao mês de aniversário da proposta.</w:t>
      </w:r>
    </w:p>
    <w:p w:rsidR="007701A8" w:rsidRDefault="00AF0104" w:rsidP="00AF0104">
      <w:pPr>
        <w:pStyle w:val="PargrafodaLista"/>
        <w:tabs>
          <w:tab w:val="left" w:pos="851"/>
        </w:tabs>
        <w:spacing w:line="276" w:lineRule="auto"/>
        <w:ind w:left="360"/>
        <w:jc w:val="both"/>
        <w:outlineLvl w:val="1"/>
        <w:rPr>
          <w:color w:val="000000"/>
          <w:sz w:val="20"/>
          <w:szCs w:val="24"/>
          <w:vertAlign w:val="baseline"/>
        </w:rPr>
      </w:pPr>
      <w:proofErr w:type="spellStart"/>
      <w:r w:rsidRPr="00AF0104">
        <w:rPr>
          <w:b/>
          <w:color w:val="000000"/>
          <w:sz w:val="20"/>
          <w:szCs w:val="24"/>
          <w:vertAlign w:val="baseline"/>
        </w:rPr>
        <w:t>Eo</w:t>
      </w:r>
      <w:proofErr w:type="spellEnd"/>
      <w:r w:rsidRPr="00AF0104">
        <w:rPr>
          <w:b/>
          <w:color w:val="000000"/>
          <w:sz w:val="20"/>
          <w:szCs w:val="24"/>
          <w:vertAlign w:val="baseline"/>
        </w:rPr>
        <w:t xml:space="preserve"> </w:t>
      </w:r>
      <w:r w:rsidRPr="00AF0104">
        <w:rPr>
          <w:color w:val="000000"/>
          <w:sz w:val="20"/>
          <w:szCs w:val="24"/>
          <w:vertAlign w:val="baseline"/>
        </w:rPr>
        <w:t>-</w:t>
      </w:r>
      <w:r w:rsidRPr="00AF0104">
        <w:rPr>
          <w:color w:val="000000"/>
          <w:sz w:val="20"/>
          <w:szCs w:val="24"/>
          <w:vertAlign w:val="baseline"/>
        </w:rPr>
        <w:tab/>
        <w:t xml:space="preserve">Refere-se à coluna 40 da FGV - ESTRUTURAS DE OBRAS EM CONCRETO ARMADO, cód. </w:t>
      </w:r>
      <w:proofErr w:type="gramStart"/>
      <w:r w:rsidRPr="00AF0104">
        <w:rPr>
          <w:color w:val="000000"/>
          <w:sz w:val="20"/>
          <w:szCs w:val="24"/>
          <w:vertAlign w:val="baseline"/>
        </w:rPr>
        <w:t>AO 159665</w:t>
      </w:r>
      <w:proofErr w:type="gramEnd"/>
      <w:r w:rsidRPr="00AF0104">
        <w:rPr>
          <w:color w:val="000000"/>
          <w:sz w:val="20"/>
          <w:szCs w:val="24"/>
          <w:vertAlign w:val="baseline"/>
        </w:rPr>
        <w:t>, correspondente a data de apresentação da proposta</w:t>
      </w:r>
      <w:r w:rsidR="00F33D72" w:rsidRPr="00AF0104">
        <w:rPr>
          <w:color w:val="000000"/>
          <w:sz w:val="20"/>
          <w:szCs w:val="24"/>
          <w:vertAlign w:val="baseline"/>
        </w:rPr>
        <w:t>.</w:t>
      </w:r>
    </w:p>
    <w:p w:rsidR="00AF0104" w:rsidRDefault="00AF0104" w:rsidP="00AF0104">
      <w:pPr>
        <w:pStyle w:val="PargrafodaLista"/>
        <w:tabs>
          <w:tab w:val="left" w:pos="851"/>
        </w:tabs>
        <w:spacing w:line="276" w:lineRule="auto"/>
        <w:ind w:left="360"/>
        <w:jc w:val="both"/>
        <w:outlineLvl w:val="1"/>
        <w:rPr>
          <w:color w:val="000000"/>
          <w:sz w:val="22"/>
          <w:szCs w:val="24"/>
          <w:vertAlign w:val="baseline"/>
        </w:rPr>
      </w:pPr>
    </w:p>
    <w:p w:rsidR="009B6E9B" w:rsidRPr="009B6E9B" w:rsidRDefault="009B6E9B" w:rsidP="009B6E9B">
      <w:pPr>
        <w:pStyle w:val="Recuodecorpodetexto"/>
        <w:numPr>
          <w:ilvl w:val="1"/>
          <w:numId w:val="49"/>
        </w:numPr>
        <w:spacing w:before="240"/>
        <w:rPr>
          <w:sz w:val="22"/>
          <w:szCs w:val="22"/>
        </w:rPr>
      </w:pPr>
      <w:r w:rsidRPr="009B6E9B">
        <w:rPr>
          <w:sz w:val="22"/>
          <w:szCs w:val="22"/>
        </w:rPr>
        <w:t>Caso haja mudança de data base nestes índices, deve-se primeiro calcular o valor do índice na data base original utilizando-se a seguinte fórmula:</w:t>
      </w:r>
    </w:p>
    <w:p w:rsidR="009B6E9B" w:rsidRPr="009B6E9B" w:rsidRDefault="009B6E9B" w:rsidP="009B6E9B">
      <w:pPr>
        <w:pStyle w:val="Recuodecorpodetexto"/>
        <w:spacing w:before="240"/>
        <w:ind w:left="851" w:firstLine="0"/>
        <w:rPr>
          <w:sz w:val="22"/>
          <w:szCs w:val="22"/>
        </w:rPr>
      </w:pPr>
    </w:p>
    <w:p w:rsidR="009B6E9B" w:rsidRPr="009B6E9B" w:rsidRDefault="009B6E9B" w:rsidP="009B6E9B">
      <w:pPr>
        <w:spacing w:after="120"/>
        <w:ind w:left="709"/>
        <w:jc w:val="center"/>
        <w:rPr>
          <w:sz w:val="22"/>
          <w:szCs w:val="22"/>
        </w:rPr>
      </w:pPr>
      <w:r w:rsidRPr="009B6E9B">
        <w:rPr>
          <w:noProof/>
          <w:sz w:val="22"/>
          <w:szCs w:val="22"/>
          <w:lang w:eastAsia="pt-BR"/>
        </w:rPr>
        <w:drawing>
          <wp:inline distT="0" distB="0" distL="0" distR="0" wp14:anchorId="339AAF90" wp14:editId="504E01C0">
            <wp:extent cx="1948180" cy="46164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8180" cy="461645"/>
                    </a:xfrm>
                    <a:prstGeom prst="rect">
                      <a:avLst/>
                    </a:prstGeom>
                    <a:noFill/>
                    <a:ln>
                      <a:noFill/>
                    </a:ln>
                  </pic:spPr>
                </pic:pic>
              </a:graphicData>
            </a:graphic>
          </wp:inline>
        </w:drawing>
      </w:r>
    </w:p>
    <w:p w:rsidR="009B6E9B" w:rsidRPr="009B6E9B" w:rsidRDefault="009B6E9B" w:rsidP="009B6E9B">
      <w:pPr>
        <w:pStyle w:val="TextosemFormatao2"/>
        <w:tabs>
          <w:tab w:val="left" w:pos="1134"/>
          <w:tab w:val="left" w:pos="1276"/>
          <w:tab w:val="left" w:pos="1418"/>
          <w:tab w:val="left" w:pos="1560"/>
        </w:tabs>
        <w:spacing w:after="120"/>
        <w:ind w:left="709"/>
        <w:jc w:val="both"/>
        <w:rPr>
          <w:rFonts w:ascii="Times New Roman" w:hAnsi="Times New Roman"/>
          <w:sz w:val="22"/>
          <w:szCs w:val="22"/>
        </w:rPr>
      </w:pPr>
      <w:r w:rsidRPr="009B6E9B">
        <w:rPr>
          <w:rFonts w:ascii="Times New Roman" w:hAnsi="Times New Roman"/>
          <w:sz w:val="22"/>
          <w:szCs w:val="22"/>
        </w:rPr>
        <w:lastRenderedPageBreak/>
        <w:t>Sendo:</w:t>
      </w:r>
    </w:p>
    <w:p w:rsidR="009B6E9B" w:rsidRPr="009B6E9B" w:rsidRDefault="009B6E9B" w:rsidP="009B6E9B">
      <w:pPr>
        <w:pStyle w:val="TextosemFormatao2"/>
        <w:tabs>
          <w:tab w:val="left" w:pos="1134"/>
          <w:tab w:val="left" w:pos="1276"/>
          <w:tab w:val="left" w:pos="1418"/>
          <w:tab w:val="left" w:pos="1560"/>
        </w:tabs>
        <w:spacing w:after="240"/>
        <w:ind w:left="709"/>
        <w:jc w:val="both"/>
        <w:rPr>
          <w:rFonts w:ascii="Times New Roman" w:hAnsi="Times New Roman"/>
          <w:sz w:val="22"/>
          <w:szCs w:val="22"/>
        </w:rPr>
      </w:pPr>
      <w:r w:rsidRPr="009B6E9B">
        <w:rPr>
          <w:rFonts w:ascii="Times New Roman" w:hAnsi="Times New Roman"/>
          <w:b/>
          <w:noProof/>
          <w:position w:val="-12"/>
          <w:sz w:val="22"/>
          <w:szCs w:val="22"/>
          <w:lang w:eastAsia="pt-BR"/>
        </w:rPr>
        <w:drawing>
          <wp:inline distT="0" distB="0" distL="0" distR="0" wp14:anchorId="5BA605CE" wp14:editId="0B398EA0">
            <wp:extent cx="461645" cy="24765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1645" cy="247650"/>
                    </a:xfrm>
                    <a:prstGeom prst="rect">
                      <a:avLst/>
                    </a:prstGeom>
                    <a:noFill/>
                    <a:ln>
                      <a:noFill/>
                    </a:ln>
                  </pic:spPr>
                </pic:pic>
              </a:graphicData>
            </a:graphic>
          </wp:inline>
        </w:drawing>
      </w:r>
      <w:r w:rsidRPr="009B6E9B">
        <w:rPr>
          <w:rFonts w:ascii="Times New Roman" w:hAnsi="Times New Roman"/>
          <w:position w:val="-12"/>
          <w:sz w:val="22"/>
          <w:szCs w:val="22"/>
        </w:rPr>
        <w:t xml:space="preserve"> </w:t>
      </w:r>
      <w:r w:rsidRPr="009B6E9B">
        <w:rPr>
          <w:rFonts w:ascii="Times New Roman" w:hAnsi="Times New Roman"/>
          <w:sz w:val="22"/>
          <w:szCs w:val="22"/>
        </w:rPr>
        <w:t>= Valor desejado. Índice do mês de reajuste com data base original.</w:t>
      </w:r>
    </w:p>
    <w:p w:rsidR="009B6E9B" w:rsidRPr="009B6E9B" w:rsidRDefault="009B6E9B" w:rsidP="009B6E9B">
      <w:pPr>
        <w:pStyle w:val="TextosemFormatao2"/>
        <w:tabs>
          <w:tab w:val="left" w:pos="1134"/>
          <w:tab w:val="left" w:pos="1276"/>
          <w:tab w:val="left" w:pos="1418"/>
          <w:tab w:val="left" w:pos="1560"/>
        </w:tabs>
        <w:spacing w:after="240"/>
        <w:ind w:left="709"/>
        <w:jc w:val="both"/>
        <w:rPr>
          <w:rFonts w:ascii="Times New Roman" w:hAnsi="Times New Roman"/>
          <w:sz w:val="22"/>
          <w:szCs w:val="22"/>
        </w:rPr>
      </w:pPr>
      <w:r w:rsidRPr="009B6E9B">
        <w:rPr>
          <w:rFonts w:ascii="Times New Roman" w:hAnsi="Times New Roman"/>
          <w:noProof/>
          <w:sz w:val="22"/>
          <w:szCs w:val="22"/>
          <w:lang w:eastAsia="pt-BR"/>
        </w:rPr>
        <w:drawing>
          <wp:inline distT="0" distB="0" distL="0" distR="0" wp14:anchorId="3A213AFC" wp14:editId="27E0AB7E">
            <wp:extent cx="461645" cy="24765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645" cy="247650"/>
                    </a:xfrm>
                    <a:prstGeom prst="rect">
                      <a:avLst/>
                    </a:prstGeom>
                    <a:noFill/>
                    <a:ln>
                      <a:noFill/>
                    </a:ln>
                  </pic:spPr>
                </pic:pic>
              </a:graphicData>
            </a:graphic>
          </wp:inline>
        </w:drawing>
      </w:r>
      <w:r w:rsidRPr="009B6E9B">
        <w:rPr>
          <w:rFonts w:ascii="Times New Roman" w:hAnsi="Times New Roman"/>
          <w:sz w:val="22"/>
          <w:szCs w:val="22"/>
        </w:rPr>
        <w:t xml:space="preserve"> = Índice do mês de reajuste com a nova data base.</w:t>
      </w:r>
    </w:p>
    <w:p w:rsidR="009B6E9B" w:rsidRPr="009B6E9B" w:rsidRDefault="009B6E9B" w:rsidP="009B6E9B">
      <w:pPr>
        <w:pStyle w:val="TextosemFormatao2"/>
        <w:tabs>
          <w:tab w:val="left" w:pos="1134"/>
          <w:tab w:val="left" w:pos="1276"/>
          <w:tab w:val="left" w:pos="1418"/>
          <w:tab w:val="left" w:pos="1560"/>
        </w:tabs>
        <w:spacing w:after="120"/>
        <w:ind w:left="709"/>
        <w:jc w:val="both"/>
        <w:rPr>
          <w:rFonts w:ascii="Times New Roman" w:hAnsi="Times New Roman"/>
          <w:sz w:val="22"/>
          <w:szCs w:val="22"/>
        </w:rPr>
      </w:pPr>
      <w:r w:rsidRPr="009B6E9B">
        <w:rPr>
          <w:rFonts w:ascii="Times New Roman" w:hAnsi="Times New Roman"/>
          <w:noProof/>
          <w:sz w:val="22"/>
          <w:szCs w:val="22"/>
          <w:lang w:eastAsia="pt-BR"/>
        </w:rPr>
        <w:drawing>
          <wp:inline distT="0" distB="0" distL="0" distR="0" wp14:anchorId="711FC15C" wp14:editId="6A49D64A">
            <wp:extent cx="461645" cy="24765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1645" cy="247650"/>
                    </a:xfrm>
                    <a:prstGeom prst="rect">
                      <a:avLst/>
                    </a:prstGeom>
                    <a:noFill/>
                    <a:ln>
                      <a:noFill/>
                    </a:ln>
                  </pic:spPr>
                </pic:pic>
              </a:graphicData>
            </a:graphic>
          </wp:inline>
        </w:drawing>
      </w:r>
      <w:r w:rsidRPr="009B6E9B">
        <w:rPr>
          <w:rFonts w:ascii="Times New Roman" w:hAnsi="Times New Roman"/>
          <w:sz w:val="22"/>
          <w:szCs w:val="22"/>
        </w:rPr>
        <w:t xml:space="preserve"> = Índice do mês em que mudou a tabela, na data base original.</w:t>
      </w:r>
    </w:p>
    <w:p w:rsidR="009B6E9B" w:rsidRPr="009B6E9B" w:rsidRDefault="009B6E9B" w:rsidP="009B6E9B">
      <w:pPr>
        <w:pStyle w:val="TextosemFormatao2"/>
        <w:tabs>
          <w:tab w:val="left" w:pos="1134"/>
          <w:tab w:val="left" w:pos="1276"/>
          <w:tab w:val="left" w:pos="1418"/>
          <w:tab w:val="left" w:pos="1560"/>
        </w:tabs>
        <w:ind w:left="709"/>
        <w:jc w:val="both"/>
        <w:rPr>
          <w:rFonts w:ascii="Times New Roman" w:hAnsi="Times New Roman"/>
          <w:sz w:val="22"/>
          <w:szCs w:val="22"/>
        </w:rPr>
      </w:pPr>
    </w:p>
    <w:p w:rsidR="009B6E9B" w:rsidRPr="009B6E9B" w:rsidRDefault="009B6E9B" w:rsidP="009B6E9B">
      <w:pPr>
        <w:pStyle w:val="Recuodecorpodetexto"/>
        <w:numPr>
          <w:ilvl w:val="1"/>
          <w:numId w:val="49"/>
        </w:numPr>
        <w:spacing w:before="240"/>
        <w:rPr>
          <w:sz w:val="22"/>
          <w:szCs w:val="22"/>
        </w:rPr>
      </w:pPr>
      <w:r w:rsidRPr="009B6E9B">
        <w:rPr>
          <w:sz w:val="22"/>
          <w:szCs w:val="22"/>
        </w:rPr>
        <w:t>O valor considerado referente ao fator N1 será o valor seguinte:</w:t>
      </w:r>
    </w:p>
    <w:tbl>
      <w:tblPr>
        <w:tblW w:w="0" w:type="auto"/>
        <w:jc w:val="center"/>
        <w:tblInd w:w="7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0" w:type="dxa"/>
          <w:right w:w="60" w:type="dxa"/>
        </w:tblCellMar>
        <w:tblLook w:val="0000" w:firstRow="0" w:lastRow="0" w:firstColumn="0" w:lastColumn="0" w:noHBand="0" w:noVBand="0"/>
      </w:tblPr>
      <w:tblGrid>
        <w:gridCol w:w="1836"/>
      </w:tblGrid>
      <w:tr w:rsidR="009B6E9B" w:rsidRPr="009B6E9B" w:rsidTr="009B6E9B">
        <w:trPr>
          <w:trHeight w:val="520"/>
          <w:jc w:val="center"/>
        </w:trPr>
        <w:tc>
          <w:tcPr>
            <w:tcW w:w="1836" w:type="dxa"/>
            <w:vAlign w:val="center"/>
          </w:tcPr>
          <w:p w:rsidR="009B6E9B" w:rsidRPr="009B6E9B" w:rsidRDefault="009B6E9B" w:rsidP="009B6E9B">
            <w:pPr>
              <w:snapToGrid w:val="0"/>
              <w:jc w:val="center"/>
              <w:rPr>
                <w:sz w:val="22"/>
                <w:szCs w:val="22"/>
                <w:vertAlign w:val="baseline"/>
              </w:rPr>
            </w:pPr>
            <w:r w:rsidRPr="009B6E9B">
              <w:rPr>
                <w:sz w:val="22"/>
                <w:szCs w:val="22"/>
                <w:vertAlign w:val="baseline"/>
              </w:rPr>
              <w:t>Fator N1</w:t>
            </w:r>
          </w:p>
          <w:p w:rsidR="009B6E9B" w:rsidRPr="009B6E9B" w:rsidRDefault="009B6E9B" w:rsidP="009B6E9B">
            <w:pPr>
              <w:jc w:val="center"/>
              <w:rPr>
                <w:sz w:val="22"/>
                <w:szCs w:val="22"/>
              </w:rPr>
            </w:pPr>
            <w:r w:rsidRPr="009B6E9B">
              <w:rPr>
                <w:sz w:val="22"/>
                <w:szCs w:val="22"/>
                <w:vertAlign w:val="baseline"/>
              </w:rPr>
              <w:t>Coluna 40</w:t>
            </w:r>
          </w:p>
        </w:tc>
      </w:tr>
      <w:tr w:rsidR="009B6E9B" w:rsidRPr="009B6E9B" w:rsidTr="009B6E9B">
        <w:trPr>
          <w:trHeight w:val="379"/>
          <w:jc w:val="center"/>
        </w:trPr>
        <w:tc>
          <w:tcPr>
            <w:tcW w:w="1836" w:type="dxa"/>
            <w:vAlign w:val="center"/>
          </w:tcPr>
          <w:p w:rsidR="009B6E9B" w:rsidRPr="009B6E9B" w:rsidRDefault="009B6E9B" w:rsidP="009B6E9B">
            <w:pPr>
              <w:snapToGrid w:val="0"/>
              <w:jc w:val="center"/>
              <w:rPr>
                <w:b/>
                <w:sz w:val="22"/>
                <w:szCs w:val="22"/>
                <w:vertAlign w:val="baseline"/>
              </w:rPr>
            </w:pPr>
            <w:r w:rsidRPr="009B6E9B">
              <w:rPr>
                <w:b/>
                <w:sz w:val="22"/>
                <w:szCs w:val="22"/>
                <w:vertAlign w:val="baseline"/>
              </w:rPr>
              <w:t>100,0</w:t>
            </w:r>
          </w:p>
        </w:tc>
      </w:tr>
    </w:tbl>
    <w:p w:rsidR="006D50C7" w:rsidRPr="00937BAC" w:rsidRDefault="006D50C7" w:rsidP="00A43704">
      <w:pPr>
        <w:pStyle w:val="Recuodecorpodetexto"/>
        <w:numPr>
          <w:ilvl w:val="0"/>
          <w:numId w:val="46"/>
        </w:numPr>
        <w:spacing w:before="240"/>
        <w:rPr>
          <w:b/>
          <w:iCs/>
          <w:sz w:val="22"/>
          <w:szCs w:val="24"/>
        </w:rPr>
      </w:pPr>
      <w:r w:rsidRPr="00937BAC">
        <w:rPr>
          <w:b/>
          <w:iCs/>
          <w:sz w:val="22"/>
          <w:szCs w:val="24"/>
        </w:rPr>
        <w:t>CONDIÇ</w:t>
      </w:r>
      <w:r w:rsidR="00551680" w:rsidRPr="00937BAC">
        <w:rPr>
          <w:b/>
          <w:iCs/>
          <w:sz w:val="22"/>
          <w:szCs w:val="24"/>
        </w:rPr>
        <w:t>Õ</w:t>
      </w:r>
      <w:r w:rsidRPr="00937BAC">
        <w:rPr>
          <w:b/>
          <w:iCs/>
          <w:sz w:val="22"/>
          <w:szCs w:val="24"/>
        </w:rPr>
        <w:t>ES DE PAGAMENTO</w:t>
      </w:r>
      <w:r w:rsidR="00E177C2" w:rsidRPr="00937BAC">
        <w:rPr>
          <w:b/>
          <w:iCs/>
          <w:sz w:val="22"/>
          <w:szCs w:val="24"/>
        </w:rPr>
        <w:t xml:space="preserve"> </w:t>
      </w:r>
    </w:p>
    <w:p w:rsidR="00A04AAE" w:rsidRDefault="00E15381" w:rsidP="00A43704">
      <w:pPr>
        <w:pStyle w:val="Recuodecorpodetexto"/>
        <w:numPr>
          <w:ilvl w:val="1"/>
          <w:numId w:val="49"/>
        </w:numPr>
        <w:spacing w:before="240"/>
        <w:rPr>
          <w:sz w:val="22"/>
          <w:szCs w:val="22"/>
        </w:rPr>
      </w:pPr>
      <w:r w:rsidRPr="00AC6B65">
        <w:rPr>
          <w:sz w:val="22"/>
          <w:szCs w:val="22"/>
        </w:rPr>
        <w:t xml:space="preserve">A </w:t>
      </w:r>
      <w:r w:rsidR="00937BAC">
        <w:rPr>
          <w:sz w:val="22"/>
          <w:szCs w:val="22"/>
        </w:rPr>
        <w:t>c</w:t>
      </w:r>
      <w:r w:rsidRPr="00AC6B65">
        <w:rPr>
          <w:sz w:val="22"/>
          <w:szCs w:val="22"/>
        </w:rPr>
        <w:t xml:space="preserve">ontratante pagará à </w:t>
      </w:r>
      <w:r w:rsidR="00937BAC">
        <w:rPr>
          <w:sz w:val="22"/>
          <w:szCs w:val="22"/>
        </w:rPr>
        <w:t>l</w:t>
      </w:r>
      <w:r w:rsidRPr="00AC6B65">
        <w:rPr>
          <w:sz w:val="22"/>
          <w:szCs w:val="22"/>
        </w:rPr>
        <w:t xml:space="preserve">icitante, pelos serviços efetivamente executados, os preços integrantes da proposta aprovada e, caso aplicável, a incidência de reajustamento e atualização financeira. O preço global inclui todos os custos diretos e indiretos para a execução dos </w:t>
      </w:r>
      <w:r w:rsidR="00937BAC">
        <w:rPr>
          <w:sz w:val="22"/>
          <w:szCs w:val="22"/>
        </w:rPr>
        <w:t>s</w:t>
      </w:r>
      <w:r w:rsidRPr="00AC6B65">
        <w:rPr>
          <w:sz w:val="22"/>
          <w:szCs w:val="22"/>
        </w:rPr>
        <w:t xml:space="preserve">erviços, de acordo com as condições previstas neste </w:t>
      </w:r>
      <w:r w:rsidR="00937BAC">
        <w:rPr>
          <w:sz w:val="22"/>
          <w:szCs w:val="22"/>
        </w:rPr>
        <w:t>edital</w:t>
      </w:r>
      <w:r w:rsidRPr="00AC6B65">
        <w:rPr>
          <w:sz w:val="22"/>
          <w:szCs w:val="22"/>
        </w:rPr>
        <w:t xml:space="preserve">, constituindo, assim, a única remuneração da </w:t>
      </w:r>
      <w:r w:rsidR="00937BAC">
        <w:rPr>
          <w:sz w:val="22"/>
          <w:szCs w:val="22"/>
        </w:rPr>
        <w:t>l</w:t>
      </w:r>
      <w:r w:rsidRPr="00AC6B65">
        <w:rPr>
          <w:sz w:val="22"/>
          <w:szCs w:val="22"/>
        </w:rPr>
        <w:t>icitante pelos trabalhos contratados e executados</w:t>
      </w:r>
      <w:r>
        <w:rPr>
          <w:sz w:val="22"/>
          <w:szCs w:val="22"/>
        </w:rPr>
        <w:t>.</w:t>
      </w:r>
    </w:p>
    <w:p w:rsidR="00E15381" w:rsidRDefault="00E15381" w:rsidP="00A43704">
      <w:pPr>
        <w:pStyle w:val="Recuodecorpodetexto"/>
        <w:numPr>
          <w:ilvl w:val="1"/>
          <w:numId w:val="49"/>
        </w:numPr>
        <w:spacing w:before="240"/>
        <w:rPr>
          <w:sz w:val="22"/>
          <w:szCs w:val="22"/>
        </w:rPr>
      </w:pPr>
      <w:r w:rsidRPr="00AC6B65">
        <w:rPr>
          <w:sz w:val="22"/>
          <w:szCs w:val="22"/>
        </w:rPr>
        <w:t>O pagamento dos serviços será efetuado mediante faturamento total do serviço executado</w:t>
      </w:r>
      <w:r w:rsidR="00937BAC">
        <w:rPr>
          <w:sz w:val="22"/>
          <w:szCs w:val="22"/>
        </w:rPr>
        <w:t>,</w:t>
      </w:r>
      <w:r w:rsidRPr="00AC6B65">
        <w:rPr>
          <w:sz w:val="22"/>
          <w:szCs w:val="22"/>
        </w:rPr>
        <w:t xml:space="preserve"> contratado, correspondente a eventos, sujeitos às seguintes condições gerais</w:t>
      </w:r>
      <w:r>
        <w:rPr>
          <w:sz w:val="22"/>
          <w:szCs w:val="22"/>
        </w:rPr>
        <w:t>:</w:t>
      </w:r>
    </w:p>
    <w:p w:rsidR="00E15381" w:rsidRDefault="00E15381" w:rsidP="00F353BF">
      <w:pPr>
        <w:pStyle w:val="Recuodecorpodetexto"/>
        <w:numPr>
          <w:ilvl w:val="2"/>
          <w:numId w:val="118"/>
        </w:numPr>
        <w:spacing w:before="240"/>
        <w:ind w:left="851" w:hanging="851"/>
        <w:rPr>
          <w:sz w:val="22"/>
          <w:szCs w:val="22"/>
        </w:rPr>
      </w:pPr>
      <w:r w:rsidRPr="00AC6B65">
        <w:rPr>
          <w:sz w:val="22"/>
          <w:szCs w:val="22"/>
        </w:rPr>
        <w:t xml:space="preserve">Não será faturável qualquer serviço que não se enquadre nas formas de pagamento estabelecidos neste </w:t>
      </w:r>
      <w:r w:rsidR="00937BAC">
        <w:rPr>
          <w:sz w:val="22"/>
          <w:szCs w:val="22"/>
        </w:rPr>
        <w:t>e</w:t>
      </w:r>
      <w:r w:rsidRPr="00AC6B65">
        <w:rPr>
          <w:sz w:val="22"/>
          <w:szCs w:val="22"/>
        </w:rPr>
        <w:t>dital e/ou que não seja executado em plena conformidade com ele</w:t>
      </w:r>
      <w:r>
        <w:rPr>
          <w:sz w:val="22"/>
          <w:szCs w:val="22"/>
        </w:rPr>
        <w:t>.</w:t>
      </w:r>
    </w:p>
    <w:p w:rsidR="00E15381" w:rsidRDefault="00E15381" w:rsidP="00F353BF">
      <w:pPr>
        <w:pStyle w:val="Recuodecorpodetexto"/>
        <w:numPr>
          <w:ilvl w:val="2"/>
          <w:numId w:val="118"/>
        </w:numPr>
        <w:spacing w:before="240"/>
        <w:ind w:left="851" w:hanging="851"/>
        <w:rPr>
          <w:sz w:val="22"/>
          <w:szCs w:val="22"/>
        </w:rPr>
      </w:pPr>
      <w:r w:rsidRPr="00AC6B65">
        <w:rPr>
          <w:sz w:val="22"/>
          <w:szCs w:val="22"/>
        </w:rPr>
        <w:t>As faturas deverão vir acompanhadas da documentação justificativa a cada serviço faturado devidamente atestado pela fiscalização</w:t>
      </w:r>
      <w:r>
        <w:rPr>
          <w:sz w:val="22"/>
          <w:szCs w:val="22"/>
        </w:rPr>
        <w:t>.</w:t>
      </w:r>
    </w:p>
    <w:p w:rsidR="00E15381" w:rsidRDefault="00E15381" w:rsidP="00F353BF">
      <w:pPr>
        <w:pStyle w:val="Recuodecorpodetexto"/>
        <w:numPr>
          <w:ilvl w:val="2"/>
          <w:numId w:val="118"/>
        </w:numPr>
        <w:spacing w:before="240"/>
        <w:ind w:left="851" w:hanging="851"/>
        <w:rPr>
          <w:sz w:val="22"/>
          <w:szCs w:val="22"/>
        </w:rPr>
      </w:pPr>
      <w:r w:rsidRPr="00AC6B65">
        <w:rPr>
          <w:sz w:val="22"/>
          <w:szCs w:val="22"/>
        </w:rPr>
        <w:t>Estima-se um prazo máximo de 10 (dez) dias úteis para aprovação dos relatórios, documentos, produtos ou tarefas, contatos a partir da data do recebimento dos mesmos</w:t>
      </w:r>
      <w:r>
        <w:rPr>
          <w:sz w:val="22"/>
          <w:szCs w:val="22"/>
        </w:rPr>
        <w:t>.</w:t>
      </w:r>
    </w:p>
    <w:p w:rsidR="00E925F3" w:rsidRPr="006F6246" w:rsidRDefault="006F6246" w:rsidP="006F6246">
      <w:pPr>
        <w:pStyle w:val="Recuodecorpodetexto"/>
        <w:numPr>
          <w:ilvl w:val="2"/>
          <w:numId w:val="118"/>
        </w:numPr>
        <w:spacing w:before="240"/>
        <w:ind w:left="851" w:hanging="851"/>
        <w:rPr>
          <w:sz w:val="22"/>
          <w:szCs w:val="22"/>
        </w:rPr>
      </w:pPr>
      <w:r w:rsidRPr="006F6246">
        <w:rPr>
          <w:sz w:val="22"/>
          <w:szCs w:val="22"/>
        </w:rPr>
        <w:t xml:space="preserve">As medições serão mensais, em data acordada com a fiscalização. Os serviços executados no período serão medidos com base nos preços unitários da planilha orçamentária da </w:t>
      </w:r>
      <w:proofErr w:type="gramStart"/>
      <w:r w:rsidRPr="006F6246">
        <w:rPr>
          <w:sz w:val="22"/>
          <w:szCs w:val="22"/>
        </w:rPr>
        <w:t>contratada e aprovadas pela fiscalização designada pela CODEVASF</w:t>
      </w:r>
      <w:proofErr w:type="gramEnd"/>
      <w:r w:rsidR="00E15381">
        <w:rPr>
          <w:sz w:val="22"/>
          <w:szCs w:val="22"/>
        </w:rPr>
        <w:t>.</w:t>
      </w:r>
    </w:p>
    <w:p w:rsidR="00215E19" w:rsidRPr="00352E24" w:rsidRDefault="00A41F91" w:rsidP="00F353BF">
      <w:pPr>
        <w:pStyle w:val="Recuodecorpodetexto"/>
        <w:numPr>
          <w:ilvl w:val="1"/>
          <w:numId w:val="118"/>
        </w:numPr>
        <w:spacing w:before="240"/>
        <w:ind w:left="851" w:hanging="851"/>
        <w:rPr>
          <w:sz w:val="20"/>
          <w:szCs w:val="24"/>
        </w:rPr>
      </w:pPr>
      <w:r w:rsidRPr="00427194">
        <w:rPr>
          <w:sz w:val="22"/>
          <w:szCs w:val="24"/>
        </w:rPr>
        <w:t>Para efeito de pagamento será observado o prazo de até 30 (trinta) dias corridos, contado da data final do período de adimplemento de cada parcela estipulada.</w:t>
      </w:r>
    </w:p>
    <w:p w:rsidR="00215E19" w:rsidRPr="00291CE1" w:rsidRDefault="00E925F3" w:rsidP="00F353BF">
      <w:pPr>
        <w:pStyle w:val="Recuodecorpodetexto"/>
        <w:numPr>
          <w:ilvl w:val="1"/>
          <w:numId w:val="118"/>
        </w:numPr>
        <w:tabs>
          <w:tab w:val="left" w:pos="2268"/>
        </w:tabs>
        <w:ind w:left="851" w:hanging="851"/>
        <w:rPr>
          <w:sz w:val="22"/>
          <w:szCs w:val="22"/>
        </w:rPr>
      </w:pPr>
      <w:r w:rsidRPr="00AC6B65">
        <w:rPr>
          <w:sz w:val="22"/>
          <w:szCs w:val="22"/>
        </w:rPr>
        <w:t xml:space="preserve">O cronograma físico-financeiro apresentado pela licitante deve atender as exigências deste </w:t>
      </w:r>
      <w:r w:rsidR="00937BAC">
        <w:rPr>
          <w:sz w:val="22"/>
          <w:szCs w:val="22"/>
        </w:rPr>
        <w:t>edital</w:t>
      </w:r>
      <w:r w:rsidRPr="00AC6B65">
        <w:rPr>
          <w:sz w:val="22"/>
          <w:szCs w:val="22"/>
        </w:rPr>
        <w:t xml:space="preserve">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r>
        <w:rPr>
          <w:sz w:val="22"/>
          <w:szCs w:val="22"/>
        </w:rPr>
        <w:t>.</w:t>
      </w:r>
    </w:p>
    <w:p w:rsidR="00352E24" w:rsidRDefault="00E925F3" w:rsidP="00F353BF">
      <w:pPr>
        <w:pStyle w:val="Recuodecorpodetexto"/>
        <w:numPr>
          <w:ilvl w:val="2"/>
          <w:numId w:val="118"/>
        </w:numPr>
        <w:ind w:left="851" w:hanging="851"/>
        <w:rPr>
          <w:sz w:val="22"/>
          <w:szCs w:val="22"/>
        </w:rPr>
      </w:pPr>
      <w:r w:rsidRPr="00AC6B65">
        <w:rPr>
          <w:sz w:val="22"/>
          <w:szCs w:val="22"/>
        </w:rPr>
        <w:t>O pagamento referente a cada medição será liberado mediante comprovação, pela contratada do recolhimento de</w:t>
      </w:r>
      <w:r w:rsidR="00CA129F">
        <w:rPr>
          <w:sz w:val="22"/>
          <w:szCs w:val="22"/>
        </w:rPr>
        <w:t>:</w:t>
      </w:r>
    </w:p>
    <w:p w:rsidR="00E925F3" w:rsidRDefault="00E925F3" w:rsidP="00F353BF">
      <w:pPr>
        <w:pStyle w:val="Recuodecorpodetexto"/>
        <w:numPr>
          <w:ilvl w:val="0"/>
          <w:numId w:val="120"/>
        </w:numPr>
        <w:ind w:left="1276" w:hanging="425"/>
        <w:rPr>
          <w:sz w:val="22"/>
          <w:szCs w:val="22"/>
        </w:rPr>
      </w:pPr>
      <w:r w:rsidRPr="00AC6B65">
        <w:rPr>
          <w:sz w:val="22"/>
          <w:szCs w:val="22"/>
        </w:rPr>
        <w:lastRenderedPageBreak/>
        <w:t>Previdência Social, através da GPS – Guia de Previdência Social (Art. 31, da Lei 8.212, de 24/07/91), juntamente com o relatório SEFIP/GEFIP contendo a relação dos funcionários identificados no Cadastro Específico do INSS – CEI, responsável pela execução dos serviços, objeto da presente licitação</w:t>
      </w:r>
      <w:r>
        <w:rPr>
          <w:sz w:val="22"/>
          <w:szCs w:val="22"/>
        </w:rPr>
        <w:t>;</w:t>
      </w:r>
    </w:p>
    <w:p w:rsidR="00E925F3" w:rsidRDefault="00E925F3" w:rsidP="00937BAC">
      <w:pPr>
        <w:pStyle w:val="Recuodecorpodetexto"/>
        <w:ind w:left="1701" w:hanging="425"/>
        <w:rPr>
          <w:sz w:val="22"/>
          <w:szCs w:val="22"/>
        </w:rPr>
      </w:pPr>
      <w:proofErr w:type="gramStart"/>
      <w:r>
        <w:rPr>
          <w:sz w:val="22"/>
          <w:szCs w:val="22"/>
        </w:rPr>
        <w:t>a</w:t>
      </w:r>
      <w:r w:rsidR="00C914C2">
        <w:rPr>
          <w:sz w:val="22"/>
          <w:szCs w:val="22"/>
        </w:rPr>
        <w:t>.</w:t>
      </w:r>
      <w:proofErr w:type="gramEnd"/>
      <w:r>
        <w:rPr>
          <w:sz w:val="22"/>
          <w:szCs w:val="22"/>
        </w:rPr>
        <w:t xml:space="preserve">1) </w:t>
      </w:r>
      <w:r w:rsidRPr="00AC6B65">
        <w:rPr>
          <w:sz w:val="22"/>
          <w:szCs w:val="22"/>
        </w:rPr>
        <w:t>No primeiro faturamento deverá ser apresentada a inscrição no CEI, conforme art. 19, Inciso II c/c art. 47, Inciso X da IN 971/09 SRF</w:t>
      </w:r>
      <w:r>
        <w:rPr>
          <w:sz w:val="22"/>
          <w:szCs w:val="22"/>
        </w:rPr>
        <w:t>.</w:t>
      </w:r>
    </w:p>
    <w:p w:rsidR="00E925F3" w:rsidRDefault="00E925F3" w:rsidP="00F353BF">
      <w:pPr>
        <w:pStyle w:val="Recuodecorpodetexto"/>
        <w:numPr>
          <w:ilvl w:val="0"/>
          <w:numId w:val="120"/>
        </w:numPr>
        <w:ind w:left="1276" w:hanging="425"/>
        <w:rPr>
          <w:sz w:val="22"/>
          <w:szCs w:val="22"/>
        </w:rPr>
      </w:pPr>
      <w:r w:rsidRPr="00AC6B65">
        <w:rPr>
          <w:sz w:val="22"/>
          <w:szCs w:val="22"/>
        </w:rPr>
        <w:t>FGTS – Fundo de Garantia por Tempo de Serviço, mediante GRF – Guia de Recolhimento do FGTS com autenticação eletrônica, via bancária</w:t>
      </w:r>
      <w:r>
        <w:rPr>
          <w:sz w:val="22"/>
          <w:szCs w:val="22"/>
        </w:rPr>
        <w:t>;</w:t>
      </w:r>
    </w:p>
    <w:p w:rsidR="00E925F3" w:rsidRDefault="00E925F3" w:rsidP="00F353BF">
      <w:pPr>
        <w:pStyle w:val="Recuodecorpodetexto"/>
        <w:numPr>
          <w:ilvl w:val="0"/>
          <w:numId w:val="120"/>
        </w:numPr>
        <w:ind w:left="1276" w:hanging="425"/>
        <w:rPr>
          <w:sz w:val="22"/>
          <w:szCs w:val="22"/>
        </w:rPr>
      </w:pPr>
      <w:r w:rsidRPr="00AC6B65">
        <w:rPr>
          <w:sz w:val="22"/>
          <w:szCs w:val="22"/>
        </w:rPr>
        <w:t xml:space="preserve">ISS – </w:t>
      </w:r>
      <w:proofErr w:type="gramStart"/>
      <w:r w:rsidRPr="00AC6B65">
        <w:rPr>
          <w:sz w:val="22"/>
          <w:szCs w:val="22"/>
        </w:rPr>
        <w:t>Caso</w:t>
      </w:r>
      <w:proofErr w:type="gramEnd"/>
      <w:r w:rsidRPr="00AC6B65">
        <w:rPr>
          <w:sz w:val="22"/>
          <w:szCs w:val="22"/>
        </w:rPr>
        <w:t xml:space="preserve"> o município onde serão executados os serviços, não disponha de convênio com a Secretaria do Tesouro Nacional, para retenção do ISS, a </w:t>
      </w:r>
      <w:r w:rsidR="00370ED3">
        <w:rPr>
          <w:sz w:val="22"/>
          <w:szCs w:val="22"/>
        </w:rPr>
        <w:t>c</w:t>
      </w:r>
      <w:r w:rsidRPr="00AC6B65">
        <w:rPr>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Pr>
          <w:sz w:val="22"/>
          <w:szCs w:val="22"/>
        </w:rPr>
        <w:t>;</w:t>
      </w:r>
    </w:p>
    <w:p w:rsidR="00E925F3" w:rsidRPr="00F67632" w:rsidRDefault="00E925F3" w:rsidP="00F353BF">
      <w:pPr>
        <w:pStyle w:val="Recuodecorpodetexto"/>
        <w:numPr>
          <w:ilvl w:val="0"/>
          <w:numId w:val="120"/>
        </w:numPr>
        <w:ind w:left="1276" w:hanging="425"/>
        <w:rPr>
          <w:sz w:val="22"/>
          <w:szCs w:val="22"/>
        </w:rPr>
      </w:pPr>
      <w:r w:rsidRPr="00AC6B65">
        <w:rPr>
          <w:sz w:val="22"/>
          <w:szCs w:val="22"/>
        </w:rPr>
        <w:t>Prova de inexistência de débitos inadimplidos perante a Justiça do Trabalho mediante a apresentação da Certidão Negativa de Débitos Trabalhistas – CNDT, emitida pelo Banco Nacional de Devedores Trabalhistas – BNDT, com prazo de validade em vigor</w:t>
      </w:r>
      <w:r>
        <w:rPr>
          <w:sz w:val="22"/>
          <w:szCs w:val="22"/>
        </w:rPr>
        <w:t>.</w:t>
      </w:r>
    </w:p>
    <w:p w:rsidR="00352E24" w:rsidRPr="00F67632" w:rsidRDefault="00C914C2" w:rsidP="00F353BF">
      <w:pPr>
        <w:pStyle w:val="Recuodecorpodetexto"/>
        <w:numPr>
          <w:ilvl w:val="3"/>
          <w:numId w:val="118"/>
        </w:numPr>
        <w:ind w:left="851" w:hanging="851"/>
        <w:rPr>
          <w:sz w:val="22"/>
          <w:szCs w:val="22"/>
        </w:rPr>
      </w:pPr>
      <w:r w:rsidRPr="00C914C2">
        <w:rPr>
          <w:sz w:val="22"/>
          <w:szCs w:val="22"/>
        </w:rPr>
        <w:t>As comprovações relativas ao INSS, FGTS e ISS a serem apresentadas deverão corresponder à competência anteriormente ao do mês da emissão da NF apresentada. Quando o serviço for realizado em município conveniado com a Secretaria do Tesouro Nacional, ocorrerá por parte da CODEVASF, a retenção do ISS, por intermédio do SIAFI</w:t>
      </w:r>
      <w:r w:rsidR="00352E24" w:rsidRPr="00F67632">
        <w:rPr>
          <w:sz w:val="22"/>
          <w:szCs w:val="22"/>
        </w:rPr>
        <w:t>.</w:t>
      </w:r>
    </w:p>
    <w:p w:rsidR="00620BF1" w:rsidRPr="00620BF1" w:rsidRDefault="00620BF1" w:rsidP="00620BF1">
      <w:pPr>
        <w:pStyle w:val="Recuodecorpodetexto"/>
        <w:numPr>
          <w:ilvl w:val="1"/>
          <w:numId w:val="118"/>
        </w:numPr>
        <w:spacing w:before="240"/>
        <w:ind w:left="851" w:hanging="851"/>
        <w:rPr>
          <w:sz w:val="22"/>
          <w:szCs w:val="24"/>
        </w:rPr>
      </w:pPr>
      <w:r w:rsidRPr="00620BF1">
        <w:rPr>
          <w:sz w:val="22"/>
          <w:szCs w:val="24"/>
        </w:rPr>
        <w:t>O pagamento da placa de identificação da obra, mobilização e desmobilização, será efetuado da seguinte forma:</w:t>
      </w:r>
    </w:p>
    <w:p w:rsidR="00620BF1" w:rsidRPr="00620BF1" w:rsidRDefault="00620BF1" w:rsidP="00620BF1">
      <w:pPr>
        <w:pStyle w:val="Recuodecorpodetexto"/>
        <w:spacing w:before="240"/>
        <w:ind w:left="1276" w:firstLine="0"/>
        <w:rPr>
          <w:sz w:val="22"/>
          <w:szCs w:val="24"/>
        </w:rPr>
      </w:pPr>
      <w:r w:rsidRPr="00620BF1">
        <w:rPr>
          <w:sz w:val="22"/>
          <w:szCs w:val="24"/>
        </w:rPr>
        <w:t xml:space="preserve">I. </w:t>
      </w:r>
      <w:r>
        <w:rPr>
          <w:sz w:val="22"/>
          <w:szCs w:val="24"/>
        </w:rPr>
        <w:tab/>
      </w:r>
      <w:r w:rsidRPr="00620BF1">
        <w:rPr>
          <w:sz w:val="22"/>
          <w:szCs w:val="24"/>
        </w:rPr>
        <w:t>Placa da Obra – após a instalação da mesma;</w:t>
      </w:r>
    </w:p>
    <w:p w:rsidR="00620BF1" w:rsidRPr="00620BF1" w:rsidRDefault="00620BF1" w:rsidP="00620BF1">
      <w:pPr>
        <w:pStyle w:val="Recuodecorpodetexto"/>
        <w:spacing w:before="240"/>
        <w:ind w:left="1276" w:firstLine="0"/>
        <w:rPr>
          <w:sz w:val="20"/>
          <w:szCs w:val="24"/>
        </w:rPr>
      </w:pPr>
      <w:r w:rsidRPr="00620BF1">
        <w:rPr>
          <w:sz w:val="22"/>
          <w:szCs w:val="24"/>
        </w:rPr>
        <w:t>II.</w:t>
      </w:r>
      <w:r>
        <w:rPr>
          <w:sz w:val="22"/>
          <w:szCs w:val="24"/>
        </w:rPr>
        <w:tab/>
      </w:r>
      <w:r w:rsidRPr="00620BF1">
        <w:rPr>
          <w:sz w:val="22"/>
          <w:szCs w:val="24"/>
        </w:rPr>
        <w:t>Mobilização/Desmobilização – após efetivamente mobilizados e desmobilizados todos os equipamentos.</w:t>
      </w:r>
    </w:p>
    <w:p w:rsidR="006D50C7" w:rsidRPr="00337F68" w:rsidRDefault="006D50C7" w:rsidP="00F353BF">
      <w:pPr>
        <w:pStyle w:val="Recuodecorpodetexto"/>
        <w:numPr>
          <w:ilvl w:val="1"/>
          <w:numId w:val="118"/>
        </w:numPr>
        <w:spacing w:before="240"/>
        <w:ind w:left="851" w:hanging="851"/>
        <w:rPr>
          <w:sz w:val="22"/>
          <w:szCs w:val="24"/>
        </w:rPr>
      </w:pPr>
      <w:r w:rsidRPr="00337F68">
        <w:rPr>
          <w:sz w:val="22"/>
          <w:szCs w:val="24"/>
        </w:rPr>
        <w:t>A Nota Fiscal/Fatura deverá destacar:</w:t>
      </w:r>
    </w:p>
    <w:p w:rsidR="006D50C7" w:rsidRPr="00122640" w:rsidRDefault="006D50C7" w:rsidP="00F353BF">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6D50C7" w:rsidRPr="00122640" w:rsidRDefault="006D50C7" w:rsidP="00F353BF">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6D50C7" w:rsidRPr="00122640" w:rsidRDefault="006D50C7" w:rsidP="00F353BF">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6D50C7" w:rsidRPr="00337F68" w:rsidRDefault="006D50C7" w:rsidP="00F353BF">
      <w:pPr>
        <w:pStyle w:val="Recuodecorpodetexto"/>
        <w:numPr>
          <w:ilvl w:val="2"/>
          <w:numId w:val="118"/>
        </w:numPr>
        <w:spacing w:before="240"/>
        <w:ind w:left="851" w:hanging="851"/>
        <w:rPr>
          <w:sz w:val="22"/>
          <w:szCs w:val="24"/>
        </w:rPr>
      </w:pPr>
      <w:r w:rsidRPr="00FA4EAD">
        <w:rPr>
          <w:sz w:val="22"/>
          <w:szCs w:val="24"/>
        </w:rPr>
        <w:t xml:space="preserve">A fatura deverá vir acompanhada da documentação relativa à aprovação por parte da </w:t>
      </w:r>
      <w:r w:rsidR="00EF722C">
        <w:rPr>
          <w:sz w:val="22"/>
          <w:szCs w:val="24"/>
        </w:rPr>
        <w:t>f</w:t>
      </w:r>
      <w:r w:rsidRPr="00FA4EAD">
        <w:rPr>
          <w:sz w:val="22"/>
          <w:szCs w:val="24"/>
        </w:rPr>
        <w:t>iscalização do serviço faturado, indicando a data da aprovação do evento, que será considerada como data final de adimplemento da obrigação, conforme estabelece o Art. 9º do Decreto 1.054, de 07 de fevereiro de 1994.</w:t>
      </w:r>
    </w:p>
    <w:p w:rsidR="006D50C7" w:rsidRDefault="006D50C7" w:rsidP="00121FBC">
      <w:pPr>
        <w:pStyle w:val="Recuodecorpodetexto"/>
        <w:numPr>
          <w:ilvl w:val="3"/>
          <w:numId w:val="118"/>
        </w:numPr>
        <w:spacing w:before="240"/>
        <w:ind w:left="851" w:hanging="851"/>
        <w:rPr>
          <w:sz w:val="22"/>
          <w:szCs w:val="24"/>
        </w:rPr>
      </w:pPr>
      <w:r w:rsidRPr="00337F68">
        <w:rPr>
          <w:sz w:val="22"/>
          <w:szCs w:val="24"/>
        </w:rPr>
        <w:lastRenderedPageBreak/>
        <w:t>A CODEVASF considera como data final do período de adimplemento, a data útil seguinte à de entrega do documento de cobrança no local de pagamento d</w:t>
      </w:r>
      <w:r w:rsidR="00972EC0">
        <w:rPr>
          <w:sz w:val="22"/>
          <w:szCs w:val="24"/>
        </w:rPr>
        <w:t>o</w:t>
      </w:r>
      <w:r w:rsidRPr="00337F68">
        <w:rPr>
          <w:sz w:val="22"/>
          <w:szCs w:val="24"/>
        </w:rPr>
        <w:t>s serviços, a partir da qual será observado o prazo citado no subitem 7.</w:t>
      </w:r>
      <w:r w:rsidR="00EA2D73">
        <w:rPr>
          <w:sz w:val="22"/>
          <w:szCs w:val="24"/>
        </w:rPr>
        <w:t>3</w:t>
      </w:r>
      <w:r w:rsidRPr="00337F68">
        <w:rPr>
          <w:sz w:val="22"/>
          <w:szCs w:val="24"/>
        </w:rPr>
        <w:t xml:space="preserve">, para pagamento, conforme estabelecido no Artigo 9º, do Decreto nº 1.054, de </w:t>
      </w:r>
      <w:proofErr w:type="gramStart"/>
      <w:r w:rsidRPr="00337F68">
        <w:rPr>
          <w:sz w:val="22"/>
          <w:szCs w:val="24"/>
        </w:rPr>
        <w:t>7</w:t>
      </w:r>
      <w:proofErr w:type="gramEnd"/>
      <w:r w:rsidRPr="00337F68">
        <w:rPr>
          <w:sz w:val="22"/>
          <w:szCs w:val="24"/>
        </w:rPr>
        <w:t xml:space="preserve"> de fevereiro de 1994.</w:t>
      </w:r>
    </w:p>
    <w:p w:rsidR="006D50C7" w:rsidRPr="008A2740" w:rsidRDefault="008A2740" w:rsidP="00F353BF">
      <w:pPr>
        <w:pStyle w:val="Recuodecorpodetexto"/>
        <w:numPr>
          <w:ilvl w:val="2"/>
          <w:numId w:val="118"/>
        </w:numPr>
        <w:spacing w:before="240"/>
        <w:ind w:left="851" w:hanging="851"/>
        <w:rPr>
          <w:sz w:val="20"/>
          <w:szCs w:val="24"/>
        </w:rPr>
      </w:pPr>
      <w:r w:rsidRPr="008A2740">
        <w:rPr>
          <w:sz w:val="22"/>
          <w:szCs w:val="24"/>
        </w:rPr>
        <w:t xml:space="preserve">As faturas só serão liberadas para pagamento depois de aprovadas pela </w:t>
      </w:r>
      <w:r w:rsidR="00652298">
        <w:rPr>
          <w:sz w:val="22"/>
          <w:szCs w:val="24"/>
        </w:rPr>
        <w:t>CODEVASF</w:t>
      </w:r>
      <w:r w:rsidRPr="008A2740">
        <w:rPr>
          <w:sz w:val="22"/>
          <w:szCs w:val="24"/>
        </w:rPr>
        <w:t>, e deverão estar isentas de erros ou omissões, sem o que, serão, de forma imediata, devolvidas à licitante vencedora para correções, não se alterando a data de adimplemento da obrigação.</w:t>
      </w:r>
    </w:p>
    <w:p w:rsidR="006D50C7" w:rsidRPr="00303B84" w:rsidRDefault="00E177C2" w:rsidP="00F353BF">
      <w:pPr>
        <w:pStyle w:val="Recuodecorpodetexto"/>
        <w:numPr>
          <w:ilvl w:val="2"/>
          <w:numId w:val="118"/>
        </w:numPr>
        <w:spacing w:before="240"/>
        <w:ind w:left="851" w:hanging="851"/>
        <w:rPr>
          <w:sz w:val="22"/>
          <w:szCs w:val="24"/>
        </w:rPr>
      </w:pPr>
      <w:r w:rsidRPr="00AC6B65">
        <w:rPr>
          <w:sz w:val="22"/>
          <w:szCs w:val="22"/>
        </w:rPr>
        <w:t>Os documentos de cobrança indicarão, obrigatoriamente, o número e a data de emissão da Nota de Empenho, emitidos pela CODEVASF, e que cubram a execução dos serviços</w:t>
      </w:r>
      <w:r w:rsidR="006D50C7" w:rsidRPr="00303B84">
        <w:rPr>
          <w:sz w:val="22"/>
          <w:szCs w:val="24"/>
        </w:rPr>
        <w:t>.</w:t>
      </w:r>
    </w:p>
    <w:p w:rsidR="006D50C7" w:rsidRPr="00303B84" w:rsidRDefault="006D50C7" w:rsidP="00F353BF">
      <w:pPr>
        <w:pStyle w:val="Recuodecorpodetexto"/>
        <w:numPr>
          <w:ilvl w:val="2"/>
          <w:numId w:val="118"/>
        </w:numPr>
        <w:spacing w:before="240"/>
        <w:ind w:left="851" w:hanging="851"/>
        <w:rPr>
          <w:sz w:val="22"/>
          <w:szCs w:val="24"/>
        </w:rPr>
      </w:pPr>
      <w:r w:rsidRPr="00FA4EAD">
        <w:rPr>
          <w:sz w:val="22"/>
          <w:szCs w:val="24"/>
        </w:rPr>
        <w:t xml:space="preserve">Caso a </w:t>
      </w:r>
      <w:r w:rsidR="00EA2D73" w:rsidRPr="00FA4EAD">
        <w:rPr>
          <w:sz w:val="22"/>
          <w:szCs w:val="24"/>
        </w:rPr>
        <w:t>contratada</w:t>
      </w:r>
      <w:r w:rsidRPr="00FA4EAD">
        <w:rPr>
          <w:sz w:val="22"/>
          <w:szCs w:val="24"/>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6D50C7" w:rsidRPr="00303B84" w:rsidRDefault="00E177C2" w:rsidP="00F353BF">
      <w:pPr>
        <w:pStyle w:val="Recuodecorpodetexto"/>
        <w:numPr>
          <w:ilvl w:val="2"/>
          <w:numId w:val="118"/>
        </w:numPr>
        <w:spacing w:before="240"/>
        <w:ind w:left="851" w:hanging="851"/>
        <w:rPr>
          <w:sz w:val="22"/>
          <w:szCs w:val="24"/>
        </w:rPr>
      </w:pPr>
      <w:r w:rsidRPr="00AC6B65">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D50C7" w:rsidRPr="00303B84">
        <w:rPr>
          <w:sz w:val="22"/>
          <w:szCs w:val="24"/>
        </w:rPr>
        <w:t>.</w:t>
      </w:r>
    </w:p>
    <w:p w:rsidR="001E4E9F" w:rsidRPr="00FA4EAD" w:rsidRDefault="006D50C7" w:rsidP="00F353BF">
      <w:pPr>
        <w:pStyle w:val="Recuodecorpodetexto"/>
        <w:numPr>
          <w:ilvl w:val="2"/>
          <w:numId w:val="118"/>
        </w:numPr>
        <w:spacing w:before="240"/>
        <w:ind w:left="851" w:hanging="851"/>
        <w:rPr>
          <w:sz w:val="22"/>
          <w:szCs w:val="24"/>
        </w:rPr>
      </w:pPr>
      <w:r w:rsidRPr="00303B84">
        <w:rPr>
          <w:sz w:val="22"/>
          <w:szCs w:val="24"/>
        </w:rPr>
        <w:t>Não constituem motivos de pagamento pela CODEVASF serviços em excesso, desnecessários à execução d</w:t>
      </w:r>
      <w:r w:rsidR="00972EC0">
        <w:rPr>
          <w:sz w:val="22"/>
          <w:szCs w:val="24"/>
        </w:rPr>
        <w:t>o</w:t>
      </w:r>
      <w:r w:rsidRPr="00303B84">
        <w:rPr>
          <w:sz w:val="22"/>
          <w:szCs w:val="24"/>
        </w:rPr>
        <w:t xml:space="preserve">s </w:t>
      </w:r>
      <w:r w:rsidR="00972EC0">
        <w:rPr>
          <w:sz w:val="22"/>
          <w:szCs w:val="24"/>
        </w:rPr>
        <w:t>serviços</w:t>
      </w:r>
      <w:r w:rsidRPr="00303B84">
        <w:rPr>
          <w:sz w:val="22"/>
          <w:szCs w:val="24"/>
        </w:rPr>
        <w:t xml:space="preserve"> e que forem realizados sem autorização prévia da </w:t>
      </w:r>
      <w:r w:rsidR="00652298">
        <w:rPr>
          <w:sz w:val="22"/>
          <w:szCs w:val="24"/>
        </w:rPr>
        <w:t>f</w:t>
      </w:r>
      <w:r w:rsidRPr="00303B84">
        <w:rPr>
          <w:sz w:val="22"/>
          <w:szCs w:val="24"/>
        </w:rPr>
        <w:t xml:space="preserve">iscalização. Não terá faturamento serviço algum que não se enquadre na forma de </w:t>
      </w:r>
      <w:r w:rsidRPr="00FA4EAD">
        <w:rPr>
          <w:sz w:val="22"/>
          <w:szCs w:val="24"/>
        </w:rPr>
        <w:t xml:space="preserve">pagamento estabelecida neste </w:t>
      </w:r>
      <w:r w:rsidR="00652298">
        <w:rPr>
          <w:sz w:val="22"/>
          <w:szCs w:val="24"/>
        </w:rPr>
        <w:t>e</w:t>
      </w:r>
      <w:r w:rsidRPr="00FA4EAD">
        <w:rPr>
          <w:sz w:val="22"/>
          <w:szCs w:val="24"/>
        </w:rPr>
        <w:t>dital.</w:t>
      </w:r>
    </w:p>
    <w:p w:rsidR="006D50C7" w:rsidRPr="00FA4EAD" w:rsidRDefault="006D50C7" w:rsidP="00F353BF">
      <w:pPr>
        <w:pStyle w:val="Recuodecorpodetexto"/>
        <w:numPr>
          <w:ilvl w:val="2"/>
          <w:numId w:val="118"/>
        </w:numPr>
        <w:spacing w:before="240"/>
        <w:ind w:left="851" w:hanging="851"/>
        <w:rPr>
          <w:sz w:val="22"/>
          <w:szCs w:val="24"/>
        </w:rPr>
      </w:pPr>
      <w:r w:rsidRPr="00FA4EAD">
        <w:rPr>
          <w:sz w:val="22"/>
          <w:szCs w:val="24"/>
        </w:rPr>
        <w:t xml:space="preserve">A </w:t>
      </w:r>
      <w:r w:rsidR="00EA2D73" w:rsidRPr="00FA4EAD">
        <w:rPr>
          <w:sz w:val="22"/>
          <w:szCs w:val="24"/>
        </w:rPr>
        <w:t>contratada</w:t>
      </w:r>
      <w:r w:rsidRPr="00FA4EAD">
        <w:rPr>
          <w:sz w:val="22"/>
          <w:szCs w:val="24"/>
        </w:rPr>
        <w:t xml:space="preserve"> se obriga a manter, durante toda a execução do contrato, todas as condições de habilitação e qualificação exigidas, em compatibilidade com as obrigações por ela assumidas.</w:t>
      </w:r>
    </w:p>
    <w:p w:rsidR="006D50C7" w:rsidRPr="00303B84" w:rsidRDefault="006D50C7" w:rsidP="00F353BF">
      <w:pPr>
        <w:pStyle w:val="Recuodecorpodetexto"/>
        <w:numPr>
          <w:ilvl w:val="2"/>
          <w:numId w:val="118"/>
        </w:numPr>
        <w:spacing w:before="240"/>
        <w:ind w:left="851" w:hanging="851"/>
        <w:rPr>
          <w:sz w:val="22"/>
          <w:szCs w:val="24"/>
        </w:rPr>
      </w:pPr>
      <w:r w:rsidRPr="00FA4EAD">
        <w:rPr>
          <w:sz w:val="22"/>
          <w:szCs w:val="24"/>
        </w:rPr>
        <w:t>Quaisquer tributos ou encargos legais criados, alterados ou extintos, após a assinatura do contrato, de comprovada repercussão nos preços contratuais, ensejarão a revisão destes, para mais ou para menos, conforme o caso.</w:t>
      </w:r>
    </w:p>
    <w:p w:rsidR="006D50C7" w:rsidRPr="00303B84" w:rsidRDefault="006D50C7" w:rsidP="00F353BF">
      <w:pPr>
        <w:pStyle w:val="Recuodecorpodetexto"/>
        <w:numPr>
          <w:ilvl w:val="2"/>
          <w:numId w:val="118"/>
        </w:numPr>
        <w:spacing w:before="240"/>
        <w:ind w:left="851" w:hanging="851"/>
        <w:rPr>
          <w:sz w:val="22"/>
          <w:szCs w:val="24"/>
        </w:rPr>
      </w:pPr>
      <w:r w:rsidRPr="00FA4EAD">
        <w:rPr>
          <w:sz w:val="22"/>
          <w:szCs w:val="24"/>
        </w:rPr>
        <w:t xml:space="preserve">Ficam excluídos da hipótese referida </w:t>
      </w:r>
      <w:r w:rsidR="00B23F1F">
        <w:rPr>
          <w:sz w:val="22"/>
          <w:szCs w:val="24"/>
        </w:rPr>
        <w:t xml:space="preserve">no subitem </w:t>
      </w:r>
      <w:r w:rsidRPr="00FA4EAD">
        <w:rPr>
          <w:sz w:val="22"/>
          <w:szCs w:val="24"/>
        </w:rPr>
        <w:t xml:space="preserve">anterior, tributos ou encargos legais que, por </w:t>
      </w:r>
      <w:r w:rsidR="00654FFA" w:rsidRPr="00FA4EAD">
        <w:rPr>
          <w:sz w:val="22"/>
          <w:szCs w:val="24"/>
        </w:rPr>
        <w:t>sua natureza jurídica tributária</w:t>
      </w:r>
      <w:r w:rsidRPr="00FA4EAD">
        <w:rPr>
          <w:sz w:val="22"/>
          <w:szCs w:val="24"/>
        </w:rPr>
        <w:t xml:space="preserve"> (impostos diretos e/ou pessoais) não reflitam diretamente nos preços do objeto contratual.</w:t>
      </w:r>
    </w:p>
    <w:p w:rsidR="006D50C7" w:rsidRPr="00303B84" w:rsidRDefault="006D50C7" w:rsidP="00F353BF">
      <w:pPr>
        <w:pStyle w:val="Recuodecorpodetexto"/>
        <w:numPr>
          <w:ilvl w:val="2"/>
          <w:numId w:val="118"/>
        </w:numPr>
        <w:spacing w:before="240"/>
        <w:ind w:left="851" w:hanging="851"/>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EA2D73">
        <w:rPr>
          <w:sz w:val="22"/>
          <w:szCs w:val="24"/>
        </w:rPr>
        <w:t>3</w:t>
      </w:r>
      <w:r w:rsidRPr="00303B84">
        <w:rPr>
          <w:sz w:val="22"/>
          <w:szCs w:val="24"/>
        </w:rPr>
        <w:t>, caso em que a CODEVASF efetuará atualização financeira, aplicando-se a seguinte fórmula:</w:t>
      </w:r>
    </w:p>
    <w:p w:rsidR="00D840D2" w:rsidRPr="00C914C2" w:rsidRDefault="00D840D2" w:rsidP="00C914C2">
      <w:pPr>
        <w:pStyle w:val="Ttulo1"/>
        <w:keepNext w:val="0"/>
        <w:numPr>
          <w:ilvl w:val="0"/>
          <w:numId w:val="0"/>
        </w:numPr>
        <w:ind w:left="851"/>
        <w:rPr>
          <w:b/>
          <w:sz w:val="22"/>
          <w:szCs w:val="22"/>
        </w:rPr>
      </w:pPr>
      <w:r w:rsidRPr="00C914C2">
        <w:rPr>
          <w:sz w:val="22"/>
          <w:szCs w:val="22"/>
        </w:rPr>
        <w:t>AM = P x I, onde:</w:t>
      </w:r>
    </w:p>
    <w:p w:rsidR="00D840D2" w:rsidRPr="00C914C2" w:rsidRDefault="00D840D2" w:rsidP="00C914C2">
      <w:pPr>
        <w:pStyle w:val="Ttulo1"/>
        <w:keepNext w:val="0"/>
        <w:numPr>
          <w:ilvl w:val="0"/>
          <w:numId w:val="0"/>
        </w:numPr>
        <w:ind w:left="851"/>
        <w:rPr>
          <w:b/>
          <w:sz w:val="22"/>
          <w:szCs w:val="22"/>
        </w:rPr>
      </w:pPr>
      <w:r w:rsidRPr="00C914C2">
        <w:rPr>
          <w:sz w:val="22"/>
          <w:szCs w:val="22"/>
        </w:rPr>
        <w:t>AM = Atualização Monetária;</w:t>
      </w:r>
    </w:p>
    <w:p w:rsidR="00D840D2" w:rsidRPr="00C914C2" w:rsidRDefault="00D840D2" w:rsidP="00C914C2">
      <w:pPr>
        <w:pStyle w:val="Ttulo1"/>
        <w:keepNext w:val="0"/>
        <w:numPr>
          <w:ilvl w:val="0"/>
          <w:numId w:val="0"/>
        </w:numPr>
        <w:ind w:left="851"/>
        <w:rPr>
          <w:b/>
          <w:sz w:val="22"/>
          <w:szCs w:val="22"/>
        </w:rPr>
      </w:pPr>
      <w:r w:rsidRPr="00C914C2">
        <w:rPr>
          <w:sz w:val="22"/>
          <w:szCs w:val="22"/>
        </w:rPr>
        <w:t>P = Valor da Parcela a ser paga; e</w:t>
      </w:r>
    </w:p>
    <w:p w:rsidR="00D840D2" w:rsidRPr="00C914C2" w:rsidRDefault="00D840D2" w:rsidP="00C914C2">
      <w:pPr>
        <w:pStyle w:val="Ttulo1"/>
        <w:keepNext w:val="0"/>
        <w:numPr>
          <w:ilvl w:val="0"/>
          <w:numId w:val="0"/>
        </w:numPr>
        <w:ind w:left="851"/>
        <w:rPr>
          <w:b/>
          <w:sz w:val="22"/>
          <w:szCs w:val="22"/>
        </w:rPr>
      </w:pPr>
      <w:r w:rsidRPr="00C914C2">
        <w:rPr>
          <w:sz w:val="22"/>
          <w:szCs w:val="22"/>
        </w:rPr>
        <w:t xml:space="preserve">I = Percentual de atualização </w:t>
      </w:r>
      <w:proofErr w:type="gramStart"/>
      <w:r w:rsidRPr="00C914C2">
        <w:rPr>
          <w:sz w:val="22"/>
          <w:szCs w:val="22"/>
        </w:rPr>
        <w:t>monetária, assim apurado</w:t>
      </w:r>
      <w:proofErr w:type="gramEnd"/>
      <w:r w:rsidRPr="00C914C2">
        <w:rPr>
          <w:sz w:val="22"/>
          <w:szCs w:val="22"/>
        </w:rPr>
        <w:t>:</w:t>
      </w:r>
    </w:p>
    <w:p w:rsidR="00D840D2" w:rsidRPr="00C914C2" w:rsidRDefault="00C914C2" w:rsidP="00C914C2">
      <w:pPr>
        <w:spacing w:before="240" w:after="240"/>
        <w:ind w:left="851"/>
        <w:jc w:val="both"/>
        <w:rPr>
          <w:sz w:val="22"/>
          <w:szCs w:val="22"/>
        </w:rPr>
      </w:pPr>
      <m:oMathPara>
        <m:oMathParaPr>
          <m:jc m:val="center"/>
        </m:oMathParaPr>
        <m:oMath>
          <m:r>
            <m:rPr>
              <m:sty m:val="p"/>
            </m:rPr>
            <w:rPr>
              <w:rFonts w:ascii="Cambria Math" w:hAnsi="Cambria Math"/>
              <w:sz w:val="22"/>
              <w:szCs w:val="22"/>
            </w:rPr>
            <m:t>I=</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hAnsi="Cambria Math"/>
                              <w:sz w:val="22"/>
                              <w:szCs w:val="22"/>
                            </w:rPr>
                            <m:t>1+im1</m:t>
                          </m:r>
                        </m:num>
                        <m:den>
                          <m:r>
                            <m:rPr>
                              <m:sty m:val="p"/>
                            </m:rPr>
                            <w:rPr>
                              <w:rFonts w:ascii="Cambria Math" w:hAns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dm1</m:t>
                      </m:r>
                    </m:num>
                    <m:den>
                      <m:r>
                        <m:rPr>
                          <m:sty m:val="p"/>
                        </m:rPr>
                        <w:rPr>
                          <w:rFonts w:ascii="Cambria Math" w:hAnsi="Cambria Math"/>
                          <w:sz w:val="22"/>
                          <w:szCs w:val="22"/>
                        </w:rPr>
                        <m:t>30</m:t>
                      </m:r>
                    </m:den>
                  </m:f>
                </m:sup>
              </m:sSup>
              <m:r>
                <m:rPr>
                  <m:sty m:val="p"/>
                </m:rPr>
                <w:rPr>
                  <w:rFonts w:ascii="Cambria Math" w:hAns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hAnsi="Cambria Math"/>
                              <w:sz w:val="22"/>
                              <w:szCs w:val="22"/>
                            </w:rPr>
                            <m:t>1+im2</m:t>
                          </m:r>
                        </m:num>
                        <m:den>
                          <m:r>
                            <m:rPr>
                              <m:sty m:val="p"/>
                            </m:rPr>
                            <w:rPr>
                              <w:rFonts w:ascii="Cambria Math" w:hAns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dm2</m:t>
                      </m:r>
                    </m:num>
                    <m:den>
                      <m:r>
                        <m:rPr>
                          <m:sty m:val="p"/>
                        </m:rPr>
                        <w:rPr>
                          <w:rFonts w:ascii="Cambria Math" w:hAnsi="Cambria Math"/>
                          <w:sz w:val="22"/>
                          <w:szCs w:val="22"/>
                        </w:rPr>
                        <m:t>30</m:t>
                      </m:r>
                    </m:den>
                  </m:f>
                </m:sup>
              </m:sSup>
              <m:r>
                <m:rPr>
                  <m:sty m:val="p"/>
                </m:rPr>
                <w:rPr>
                  <w:rFonts w:ascii="Cambria Math" w:hAns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hAnsi="Cambria Math"/>
                              <w:sz w:val="22"/>
                              <w:szCs w:val="22"/>
                            </w:rPr>
                            <m:t>1+imn</m:t>
                          </m:r>
                        </m:num>
                        <m:den>
                          <m:r>
                            <m:rPr>
                              <m:sty m:val="p"/>
                            </m:rPr>
                            <w:rPr>
                              <w:rFonts w:ascii="Cambria Math" w:hAns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hAnsi="Cambria Math"/>
                          <w:sz w:val="22"/>
                          <w:szCs w:val="22"/>
                        </w:rPr>
                        <m:t>30</m:t>
                      </m:r>
                    </m:den>
                  </m:f>
                </m:sup>
              </m:sSup>
            </m:e>
          </m:d>
          <m:r>
            <m:rPr>
              <m:sty m:val="p"/>
            </m:rPr>
            <w:rPr>
              <w:rFonts w:ascii="Cambria Math" w:hAnsi="Cambria Math"/>
              <w:sz w:val="22"/>
              <w:szCs w:val="22"/>
            </w:rPr>
            <m:t>-1</m:t>
          </m:r>
        </m:oMath>
      </m:oMathPara>
    </w:p>
    <w:p w:rsidR="00D840D2" w:rsidRPr="00C914C2" w:rsidRDefault="00D840D2" w:rsidP="00C914C2">
      <w:pPr>
        <w:pStyle w:val="Ttulo1"/>
        <w:numPr>
          <w:ilvl w:val="0"/>
          <w:numId w:val="0"/>
        </w:numPr>
        <w:ind w:left="851"/>
        <w:rPr>
          <w:b/>
          <w:sz w:val="22"/>
          <w:szCs w:val="22"/>
        </w:rPr>
      </w:pPr>
      <w:r w:rsidRPr="00C914C2">
        <w:rPr>
          <w:sz w:val="22"/>
          <w:szCs w:val="22"/>
        </w:rPr>
        <w:t>Onde:</w:t>
      </w:r>
    </w:p>
    <w:p w:rsidR="00D840D2" w:rsidRPr="00C914C2" w:rsidRDefault="00D840D2" w:rsidP="00C914C2">
      <w:pPr>
        <w:pStyle w:val="Ttulo1"/>
        <w:keepNext w:val="0"/>
        <w:numPr>
          <w:ilvl w:val="0"/>
          <w:numId w:val="0"/>
        </w:numPr>
        <w:ind w:left="851"/>
        <w:rPr>
          <w:b/>
          <w:sz w:val="22"/>
          <w:szCs w:val="22"/>
        </w:rPr>
      </w:pPr>
      <w:r w:rsidRPr="00C914C2">
        <w:rPr>
          <w:sz w:val="22"/>
          <w:szCs w:val="22"/>
        </w:rPr>
        <w:t>i = Variação do Índice de Preço ao Consumidor Amplo - IPCA no mês “m”;</w:t>
      </w:r>
    </w:p>
    <w:p w:rsidR="001A7A99" w:rsidRPr="00C914C2" w:rsidRDefault="00D840D2" w:rsidP="00C914C2">
      <w:pPr>
        <w:pStyle w:val="Ttulo1"/>
        <w:keepNext w:val="0"/>
        <w:numPr>
          <w:ilvl w:val="0"/>
          <w:numId w:val="0"/>
        </w:numPr>
        <w:ind w:left="851"/>
        <w:rPr>
          <w:sz w:val="22"/>
          <w:szCs w:val="22"/>
        </w:rPr>
      </w:pPr>
      <w:r w:rsidRPr="00C914C2">
        <w:rPr>
          <w:sz w:val="22"/>
          <w:szCs w:val="22"/>
        </w:rPr>
        <w:lastRenderedPageBreak/>
        <w:t>d = Número de dias em atraso no mês “m”;</w:t>
      </w:r>
    </w:p>
    <w:p w:rsidR="006D50C7" w:rsidRPr="00C914C2" w:rsidRDefault="00D840D2" w:rsidP="00C914C2">
      <w:pPr>
        <w:pStyle w:val="Ttulo1"/>
        <w:keepNext w:val="0"/>
        <w:numPr>
          <w:ilvl w:val="0"/>
          <w:numId w:val="0"/>
        </w:numPr>
        <w:ind w:left="851"/>
        <w:rPr>
          <w:iCs/>
          <w:sz w:val="22"/>
          <w:szCs w:val="22"/>
        </w:rPr>
      </w:pPr>
      <w:r w:rsidRPr="00C914C2">
        <w:rPr>
          <w:sz w:val="22"/>
          <w:szCs w:val="22"/>
        </w:rPr>
        <w:t>m = Meses considerados para o cálculo da atualização monetária</w:t>
      </w:r>
    </w:p>
    <w:p w:rsidR="006D50C7" w:rsidRPr="00717E67" w:rsidRDefault="006D50C7" w:rsidP="00F353BF">
      <w:pPr>
        <w:pStyle w:val="Recuodecorpodetexto"/>
        <w:numPr>
          <w:ilvl w:val="3"/>
          <w:numId w:val="94"/>
        </w:numPr>
        <w:spacing w:before="240"/>
        <w:ind w:left="851" w:hanging="851"/>
        <w:rPr>
          <w:sz w:val="22"/>
          <w:szCs w:val="24"/>
        </w:rPr>
      </w:pPr>
      <w:r w:rsidRPr="00717E67">
        <w:rPr>
          <w:sz w:val="22"/>
          <w:szCs w:val="24"/>
        </w:rPr>
        <w:t>Não sendo conhecido o índice para o período, será utilizado no cálculo, o último índice conhecido.</w:t>
      </w:r>
    </w:p>
    <w:p w:rsidR="006D50C7" w:rsidRPr="00717E67" w:rsidRDefault="006D50C7" w:rsidP="00F353BF">
      <w:pPr>
        <w:pStyle w:val="Recuodecorpodetexto"/>
        <w:numPr>
          <w:ilvl w:val="3"/>
          <w:numId w:val="94"/>
        </w:numPr>
        <w:spacing w:before="240"/>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A43704">
      <w:pPr>
        <w:pStyle w:val="Recuodecorpodetexto"/>
        <w:numPr>
          <w:ilvl w:val="0"/>
          <w:numId w:val="46"/>
        </w:numPr>
        <w:spacing w:before="240"/>
        <w:rPr>
          <w:b/>
          <w:iCs/>
          <w:sz w:val="22"/>
          <w:szCs w:val="24"/>
        </w:rPr>
      </w:pPr>
      <w:r w:rsidRPr="009C7381">
        <w:rPr>
          <w:b/>
          <w:iCs/>
          <w:sz w:val="22"/>
          <w:szCs w:val="24"/>
        </w:rPr>
        <w:t>SANÇÕE</w:t>
      </w:r>
      <w:r w:rsidRPr="008A7799">
        <w:rPr>
          <w:b/>
          <w:iCs/>
          <w:sz w:val="22"/>
          <w:szCs w:val="24"/>
        </w:rPr>
        <w:t>S ADMINISTRATIVAS</w:t>
      </w:r>
    </w:p>
    <w:p w:rsidR="006D50C7" w:rsidRPr="00303B84" w:rsidRDefault="006D50C7" w:rsidP="00A43704">
      <w:pPr>
        <w:pStyle w:val="Recuodecorpodetexto"/>
        <w:numPr>
          <w:ilvl w:val="1"/>
          <w:numId w:val="49"/>
        </w:numPr>
        <w:spacing w:before="240"/>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c/c arts. 86 e 87 da Lei nº 8.666, de 21.06.1993, podendo a CODEVASF, garantida a prévia defesa, aplicar ao responsável as seguintes sanções: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Suspensão temporária de participação em licitação e impedimento de contratar com a CODEVASF, por prazo não superior a 2 (dois) anos;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A43704">
      <w:pPr>
        <w:pStyle w:val="Recuodecorpodetexto"/>
        <w:numPr>
          <w:ilvl w:val="1"/>
          <w:numId w:val="49"/>
        </w:numPr>
        <w:spacing w:before="240"/>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A43704">
      <w:pPr>
        <w:pStyle w:val="Recuodecorpodetexto"/>
        <w:numPr>
          <w:ilvl w:val="1"/>
          <w:numId w:val="49"/>
        </w:numPr>
        <w:spacing w:before="240"/>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MULTA</w:t>
      </w:r>
    </w:p>
    <w:p w:rsidR="005B37A7" w:rsidRPr="00972EC0" w:rsidRDefault="00FF5A3F" w:rsidP="00FF5A3F">
      <w:pPr>
        <w:pStyle w:val="Recuodecorpodetexto"/>
        <w:numPr>
          <w:ilvl w:val="1"/>
          <w:numId w:val="49"/>
        </w:numPr>
        <w:spacing w:before="240"/>
        <w:rPr>
          <w:sz w:val="22"/>
          <w:szCs w:val="22"/>
        </w:rPr>
      </w:pPr>
      <w:r w:rsidRPr="00972EC0">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972EC0">
        <w:rPr>
          <w:sz w:val="22"/>
          <w:szCs w:val="22"/>
        </w:rPr>
        <w:t>.</w:t>
      </w:r>
    </w:p>
    <w:p w:rsidR="002F6313" w:rsidRPr="00972EC0" w:rsidRDefault="0033279B" w:rsidP="00404460">
      <w:pPr>
        <w:pStyle w:val="Recuodecorpodetexto"/>
        <w:numPr>
          <w:ilvl w:val="2"/>
          <w:numId w:val="49"/>
        </w:numPr>
        <w:spacing w:before="240"/>
        <w:ind w:left="851" w:hanging="851"/>
        <w:rPr>
          <w:sz w:val="22"/>
          <w:szCs w:val="22"/>
        </w:rPr>
      </w:pPr>
      <w:r w:rsidRPr="00972EC0">
        <w:rPr>
          <w:sz w:val="22"/>
          <w:szCs w:val="22"/>
        </w:rPr>
        <w:t xml:space="preserve">O atraso na execução </w:t>
      </w:r>
      <w:r w:rsidR="008D4B7A" w:rsidRPr="00972EC0">
        <w:rPr>
          <w:sz w:val="22"/>
          <w:szCs w:val="22"/>
        </w:rPr>
        <w:t>d</w:t>
      </w:r>
      <w:r w:rsidR="00972EC0">
        <w:rPr>
          <w:sz w:val="22"/>
          <w:szCs w:val="22"/>
        </w:rPr>
        <w:t>o</w:t>
      </w:r>
      <w:r w:rsidR="008D4B7A" w:rsidRPr="00972EC0">
        <w:rPr>
          <w:sz w:val="22"/>
          <w:szCs w:val="22"/>
        </w:rPr>
        <w:t xml:space="preserve">s </w:t>
      </w:r>
      <w:r w:rsidRPr="00972EC0">
        <w:rPr>
          <w:sz w:val="22"/>
          <w:szCs w:val="22"/>
        </w:rPr>
        <w:t>serviços, inclusive dos prazos parciais constantes do cronograma físico, constitui inadimplência passível de aplicação de multa, conforme o subitem 9.1 acima</w:t>
      </w:r>
      <w:r w:rsidR="006000B9" w:rsidRPr="00972EC0">
        <w:rPr>
          <w:sz w:val="22"/>
          <w:szCs w:val="22"/>
        </w:rPr>
        <w:t>.</w:t>
      </w:r>
    </w:p>
    <w:p w:rsidR="00A609E1" w:rsidRPr="00972EC0" w:rsidRDefault="00A609E1" w:rsidP="00A43704">
      <w:pPr>
        <w:pStyle w:val="Recuodecorpodetexto"/>
        <w:numPr>
          <w:ilvl w:val="1"/>
          <w:numId w:val="49"/>
        </w:numPr>
        <w:spacing w:before="240"/>
        <w:rPr>
          <w:sz w:val="22"/>
          <w:szCs w:val="22"/>
        </w:rPr>
      </w:pPr>
      <w:r w:rsidRPr="00972EC0">
        <w:rPr>
          <w:sz w:val="22"/>
          <w:szCs w:val="22"/>
        </w:rPr>
        <w:t>Ocorrida a inadimplência, a multa será aplicada pela CODEVASF, após regular processo administrativo, observando-se o seguinte:</w:t>
      </w:r>
    </w:p>
    <w:p w:rsidR="00A609E1" w:rsidRPr="00972EC0" w:rsidRDefault="00A609E1" w:rsidP="00F353BF">
      <w:pPr>
        <w:keepLines/>
        <w:numPr>
          <w:ilvl w:val="0"/>
          <w:numId w:val="83"/>
        </w:numPr>
        <w:tabs>
          <w:tab w:val="left" w:pos="1134"/>
        </w:tabs>
        <w:suppressAutoHyphens w:val="0"/>
        <w:spacing w:after="120"/>
        <w:ind w:left="1134" w:hanging="283"/>
        <w:jc w:val="both"/>
        <w:rPr>
          <w:sz w:val="22"/>
          <w:szCs w:val="22"/>
          <w:vertAlign w:val="baseline"/>
        </w:rPr>
      </w:pPr>
      <w:r w:rsidRPr="00972EC0">
        <w:rPr>
          <w:sz w:val="22"/>
          <w:szCs w:val="22"/>
          <w:vertAlign w:val="baseline"/>
        </w:rPr>
        <w:lastRenderedPageBreak/>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972EC0">
        <w:rPr>
          <w:sz w:val="22"/>
          <w:szCs w:val="22"/>
          <w:vertAlign w:val="baseline"/>
        </w:rPr>
        <w:t>Lei</w:t>
      </w:r>
      <w:r w:rsidRPr="00972EC0">
        <w:rPr>
          <w:sz w:val="22"/>
          <w:szCs w:val="22"/>
          <w:vertAlign w:val="baseline"/>
        </w:rPr>
        <w:t>.</w:t>
      </w:r>
    </w:p>
    <w:p w:rsidR="002F6313" w:rsidRPr="00972EC0" w:rsidRDefault="00A609E1" w:rsidP="00F353BF">
      <w:pPr>
        <w:keepLines/>
        <w:numPr>
          <w:ilvl w:val="0"/>
          <w:numId w:val="83"/>
        </w:numPr>
        <w:tabs>
          <w:tab w:val="left" w:pos="1134"/>
        </w:tabs>
        <w:suppressAutoHyphens w:val="0"/>
        <w:spacing w:after="120"/>
        <w:ind w:left="1134" w:hanging="283"/>
        <w:jc w:val="both"/>
        <w:rPr>
          <w:sz w:val="22"/>
          <w:szCs w:val="22"/>
          <w:vertAlign w:val="baseline"/>
        </w:rPr>
      </w:pPr>
      <w:r w:rsidRPr="00972EC0">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972EC0" w:rsidRDefault="000965E2" w:rsidP="00A43704">
      <w:pPr>
        <w:pStyle w:val="Recuodecorpodetexto"/>
        <w:numPr>
          <w:ilvl w:val="1"/>
          <w:numId w:val="49"/>
        </w:numPr>
        <w:spacing w:before="240"/>
        <w:rPr>
          <w:sz w:val="22"/>
          <w:szCs w:val="24"/>
        </w:rPr>
      </w:pPr>
      <w:r w:rsidRPr="00972EC0">
        <w:rPr>
          <w:sz w:val="22"/>
          <w:szCs w:val="22"/>
        </w:rPr>
        <w:t xml:space="preserve">Ocorrido o inadimplemento, a penalidade será aplicada pela CODEVASF, através de ato da </w:t>
      </w:r>
      <w:r w:rsidR="007A31B0">
        <w:rPr>
          <w:sz w:val="22"/>
          <w:szCs w:val="22"/>
        </w:rPr>
        <w:t>autoridade competente</w:t>
      </w:r>
      <w:r w:rsidRPr="00972EC0">
        <w:rPr>
          <w:sz w:val="22"/>
          <w:szCs w:val="22"/>
        </w:rPr>
        <w:t xml:space="preserve"> baseado no relatório da comissão constituída para tal fim, observando o seguinte</w:t>
      </w:r>
      <w:r w:rsidR="004424B5" w:rsidRPr="00972EC0">
        <w:rPr>
          <w:sz w:val="22"/>
          <w:szCs w:val="24"/>
        </w:rPr>
        <w:t>:</w:t>
      </w:r>
    </w:p>
    <w:p w:rsidR="004424B5" w:rsidRPr="00972EC0" w:rsidRDefault="000965E2" w:rsidP="00F353BF">
      <w:pPr>
        <w:pStyle w:val="Recuodecorpodetexto"/>
        <w:numPr>
          <w:ilvl w:val="2"/>
          <w:numId w:val="106"/>
        </w:numPr>
        <w:spacing w:before="240"/>
        <w:ind w:left="851" w:hanging="851"/>
        <w:rPr>
          <w:sz w:val="22"/>
          <w:szCs w:val="24"/>
        </w:rPr>
      </w:pPr>
      <w:r w:rsidRPr="00972EC0">
        <w:rPr>
          <w:sz w:val="22"/>
          <w:szCs w:val="22"/>
        </w:rPr>
        <w:t>Cientificada da recomendação da cominação de penalidade, a contratada poderá apresentar defesa prévia no prazo de 10 (dez) dias</w:t>
      </w:r>
      <w:r w:rsidR="004424B5" w:rsidRPr="00972EC0">
        <w:rPr>
          <w:sz w:val="22"/>
          <w:szCs w:val="24"/>
        </w:rPr>
        <w:t>.</w:t>
      </w:r>
    </w:p>
    <w:p w:rsidR="004424B5" w:rsidRPr="00972EC0" w:rsidRDefault="00BC0C1B" w:rsidP="00F353BF">
      <w:pPr>
        <w:pStyle w:val="Recuodecorpodetexto"/>
        <w:numPr>
          <w:ilvl w:val="2"/>
          <w:numId w:val="106"/>
        </w:numPr>
        <w:spacing w:before="240"/>
        <w:ind w:left="851" w:hanging="851"/>
        <w:rPr>
          <w:sz w:val="22"/>
          <w:szCs w:val="24"/>
        </w:rPr>
      </w:pPr>
      <w:r w:rsidRPr="00972EC0">
        <w:rPr>
          <w:sz w:val="22"/>
          <w:szCs w:val="22"/>
        </w:rPr>
        <w:t xml:space="preserve">Após o procedimento estabelecido acima, a defesa será apreciada pela </w:t>
      </w:r>
      <w:r w:rsidR="007A31B0">
        <w:rPr>
          <w:sz w:val="22"/>
          <w:szCs w:val="22"/>
        </w:rPr>
        <w:t>autoridade competente</w:t>
      </w:r>
      <w:r w:rsidRPr="00972EC0">
        <w:rPr>
          <w:sz w:val="22"/>
          <w:szCs w:val="22"/>
        </w:rPr>
        <w:t xml:space="preserve"> e, ouvida a Assessoria Jurídica, deverá a autoridade competente decidir sobre a aplicação ou não da sanção</w:t>
      </w:r>
      <w:r w:rsidR="004424B5" w:rsidRPr="00972EC0">
        <w:rPr>
          <w:sz w:val="22"/>
          <w:szCs w:val="24"/>
        </w:rPr>
        <w:t>.</w:t>
      </w:r>
    </w:p>
    <w:p w:rsidR="004424B5" w:rsidRPr="00972EC0" w:rsidRDefault="00BC0C1B" w:rsidP="00F353BF">
      <w:pPr>
        <w:pStyle w:val="Recuodecorpodetexto"/>
        <w:numPr>
          <w:ilvl w:val="2"/>
          <w:numId w:val="106"/>
        </w:numPr>
        <w:spacing w:before="240"/>
        <w:ind w:left="851" w:hanging="851"/>
        <w:rPr>
          <w:sz w:val="22"/>
          <w:szCs w:val="24"/>
        </w:rPr>
      </w:pPr>
      <w:r w:rsidRPr="00972EC0">
        <w:rPr>
          <w:sz w:val="22"/>
          <w:szCs w:val="22"/>
        </w:rPr>
        <w:t>A contratada terá um prazo de 05 (cinco) dias úteis, contados a partir da cientificação da aplicação da penalidade pela autoridade competente, para apresentar recurso à CODEVASF</w:t>
      </w:r>
      <w:r w:rsidR="004424B5" w:rsidRPr="00972EC0">
        <w:rPr>
          <w:sz w:val="22"/>
          <w:szCs w:val="24"/>
        </w:rPr>
        <w:t>.</w:t>
      </w:r>
    </w:p>
    <w:p w:rsidR="004424B5" w:rsidRPr="00972EC0" w:rsidRDefault="00BC0C1B" w:rsidP="00F353BF">
      <w:pPr>
        <w:pStyle w:val="Recuodecorpodetexto"/>
        <w:numPr>
          <w:ilvl w:val="2"/>
          <w:numId w:val="106"/>
        </w:numPr>
        <w:spacing w:before="240"/>
        <w:ind w:left="851" w:hanging="851"/>
        <w:rPr>
          <w:sz w:val="22"/>
          <w:szCs w:val="24"/>
        </w:rPr>
      </w:pPr>
      <w:r w:rsidRPr="00972EC0">
        <w:rPr>
          <w:sz w:val="22"/>
          <w:szCs w:val="22"/>
        </w:rPr>
        <w:t>Ouvida a Comissão e a Assessoria Jurídica, poderá o Superintendente Regional relevar ou não aplicação da pena</w:t>
      </w:r>
      <w:r w:rsidR="004424B5" w:rsidRPr="00972EC0">
        <w:rPr>
          <w:sz w:val="22"/>
          <w:szCs w:val="24"/>
        </w:rPr>
        <w:t>.</w:t>
      </w:r>
    </w:p>
    <w:p w:rsidR="004424B5" w:rsidRPr="00972EC0" w:rsidRDefault="00BC0C1B" w:rsidP="00F353BF">
      <w:pPr>
        <w:pStyle w:val="Recuodecorpodetexto"/>
        <w:numPr>
          <w:ilvl w:val="2"/>
          <w:numId w:val="106"/>
        </w:numPr>
        <w:spacing w:before="240"/>
        <w:ind w:left="851" w:hanging="851"/>
        <w:rPr>
          <w:sz w:val="22"/>
          <w:szCs w:val="24"/>
        </w:rPr>
      </w:pPr>
      <w:r w:rsidRPr="00972EC0">
        <w:rPr>
          <w:sz w:val="22"/>
          <w:szCs w:val="22"/>
        </w:rPr>
        <w:t xml:space="preserve">Caso seja mantida a sanção, os autos deverão ser remetidos a </w:t>
      </w:r>
      <w:r w:rsidR="007A31B0">
        <w:rPr>
          <w:sz w:val="22"/>
          <w:szCs w:val="22"/>
        </w:rPr>
        <w:t>Diretoria Executiva</w:t>
      </w:r>
      <w:r w:rsidRPr="00972EC0">
        <w:rPr>
          <w:sz w:val="22"/>
          <w:szCs w:val="22"/>
        </w:rPr>
        <w:t xml:space="preserve"> da CODEVASF para julgamento do recurso</w:t>
      </w:r>
      <w:r w:rsidR="004424B5" w:rsidRPr="00972EC0">
        <w:rPr>
          <w:sz w:val="22"/>
          <w:szCs w:val="24"/>
        </w:rPr>
        <w:t>.</w:t>
      </w:r>
    </w:p>
    <w:p w:rsidR="00BC0C1B" w:rsidRPr="00972EC0" w:rsidRDefault="00BC0C1B" w:rsidP="00F353BF">
      <w:pPr>
        <w:pStyle w:val="Recuodecorpodetexto"/>
        <w:numPr>
          <w:ilvl w:val="2"/>
          <w:numId w:val="106"/>
        </w:numPr>
        <w:spacing w:before="240"/>
        <w:ind w:left="851" w:hanging="851"/>
        <w:rPr>
          <w:sz w:val="22"/>
          <w:szCs w:val="24"/>
        </w:rPr>
      </w:pPr>
      <w:r w:rsidRPr="00972EC0">
        <w:rPr>
          <w:sz w:val="22"/>
          <w:szCs w:val="22"/>
        </w:rPr>
        <w:t xml:space="preserve">Caso </w:t>
      </w:r>
      <w:r w:rsidR="007A31B0">
        <w:rPr>
          <w:sz w:val="22"/>
          <w:szCs w:val="22"/>
        </w:rPr>
        <w:t>a Diretoria Executiva</w:t>
      </w:r>
      <w:r w:rsidRPr="00972EC0">
        <w:rPr>
          <w:sz w:val="22"/>
          <w:szCs w:val="22"/>
        </w:rPr>
        <w:t xml:space="preserve"> mantenha a multa, não caberá mais recurso.</w:t>
      </w:r>
    </w:p>
    <w:p w:rsidR="004424B5" w:rsidRPr="00972EC0" w:rsidRDefault="00BC0C1B" w:rsidP="00A43704">
      <w:pPr>
        <w:pStyle w:val="Recuodecorpodetexto"/>
        <w:numPr>
          <w:ilvl w:val="1"/>
          <w:numId w:val="49"/>
        </w:numPr>
        <w:spacing w:before="240"/>
        <w:rPr>
          <w:sz w:val="22"/>
          <w:szCs w:val="24"/>
        </w:rPr>
      </w:pPr>
      <w:r w:rsidRPr="00972EC0">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4424B5" w:rsidRPr="00972EC0">
        <w:rPr>
          <w:sz w:val="22"/>
          <w:szCs w:val="24"/>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GARANTIA DE EXECUÇÃO</w:t>
      </w:r>
    </w:p>
    <w:p w:rsidR="006D50C7" w:rsidRPr="000A6095" w:rsidRDefault="00713933" w:rsidP="00A43704">
      <w:pPr>
        <w:pStyle w:val="Recuodecorpodetexto"/>
        <w:numPr>
          <w:ilvl w:val="1"/>
          <w:numId w:val="49"/>
        </w:numPr>
        <w:spacing w:before="240"/>
        <w:rPr>
          <w:sz w:val="22"/>
          <w:szCs w:val="24"/>
        </w:rPr>
      </w:pPr>
      <w:r w:rsidRPr="00BC5047">
        <w:rPr>
          <w:sz w:val="22"/>
          <w:szCs w:val="22"/>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A43704">
      <w:pPr>
        <w:pStyle w:val="Recuodecorpodetexto"/>
        <w:numPr>
          <w:ilvl w:val="1"/>
          <w:numId w:val="49"/>
        </w:numPr>
        <w:spacing w:before="240"/>
        <w:rPr>
          <w:sz w:val="22"/>
          <w:szCs w:val="24"/>
        </w:rPr>
      </w:pPr>
      <w:r w:rsidRPr="00055DF7">
        <w:rPr>
          <w:sz w:val="22"/>
          <w:szCs w:val="22"/>
        </w:rPr>
        <w:lastRenderedPageBreak/>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 xml:space="preserve">A </w:t>
      </w:r>
      <w:r w:rsidR="006F1E8F"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Após a assinatura do Termo de Encerramento Definitivo do Contrato será devolvida a “Garantia de Execução”, uma vez verificada a perfeita execução dos serviços contratados</w:t>
      </w:r>
      <w:r w:rsidR="006D50C7" w:rsidRPr="00F51CF0">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A43704">
      <w:pPr>
        <w:pStyle w:val="Recuodecorpodetexto"/>
        <w:numPr>
          <w:ilvl w:val="1"/>
          <w:numId w:val="49"/>
        </w:numPr>
        <w:spacing w:before="240"/>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055DF7" w:rsidRDefault="00055DF7" w:rsidP="00A43704">
      <w:pPr>
        <w:pStyle w:val="Recuodecorpodetexto"/>
        <w:numPr>
          <w:ilvl w:val="1"/>
          <w:numId w:val="49"/>
        </w:numPr>
        <w:spacing w:before="240"/>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055DF7" w:rsidRDefault="00055DF7" w:rsidP="00A43704">
      <w:pPr>
        <w:pStyle w:val="Recuodecorpodetexto"/>
        <w:numPr>
          <w:ilvl w:val="1"/>
          <w:numId w:val="49"/>
        </w:numPr>
        <w:spacing w:before="240"/>
        <w:rPr>
          <w:sz w:val="22"/>
          <w:szCs w:val="24"/>
        </w:rPr>
      </w:pPr>
      <w:r w:rsidRPr="005E1A37">
        <w:rPr>
          <w:sz w:val="22"/>
          <w:szCs w:val="24"/>
        </w:rPr>
        <w:t>A prestação de serviço licitado deve atender às recomendações da Associação Brasileira de Normas Técnicas - ABNT (Lei n. º 4.150 de 21.11.62), no que couber e, principalmente no que diz respeito aos requisitos mínimos de qualidade, utilidade, resistência e segurança</w:t>
      </w:r>
      <w:r>
        <w:rPr>
          <w:sz w:val="22"/>
          <w:szCs w:val="24"/>
        </w:rPr>
        <w:t>.</w:t>
      </w:r>
    </w:p>
    <w:p w:rsidR="00EB023F" w:rsidRDefault="00EB023F" w:rsidP="00A43704">
      <w:pPr>
        <w:pStyle w:val="Recuodecorpodetexto"/>
        <w:numPr>
          <w:ilvl w:val="1"/>
          <w:numId w:val="49"/>
        </w:numPr>
        <w:spacing w:before="240"/>
        <w:rPr>
          <w:sz w:val="22"/>
          <w:szCs w:val="24"/>
        </w:rPr>
      </w:pPr>
      <w:r>
        <w:rPr>
          <w:sz w:val="22"/>
          <w:szCs w:val="22"/>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de fiança bancária.</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ABERTURA DOS INVÓLUCROS</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Técnica de Julgamento.</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Técnica de Julgamento, procederá à abertura dos invólucros n.º 01 (um) – "Documentação" que será em seguida examinada pela Comissão Técnica de Julgamento com a proclamação das licitantes habilitadas, e, se houver, as inabilitadas.</w:t>
      </w:r>
    </w:p>
    <w:p w:rsidR="006D50C7" w:rsidRDefault="006D50C7" w:rsidP="00F353BF">
      <w:pPr>
        <w:pStyle w:val="Recuodecorpodetexto"/>
        <w:numPr>
          <w:ilvl w:val="2"/>
          <w:numId w:val="95"/>
        </w:numPr>
        <w:spacing w:before="240"/>
        <w:ind w:left="851" w:hanging="851"/>
        <w:rPr>
          <w:sz w:val="22"/>
          <w:szCs w:val="24"/>
        </w:rPr>
      </w:pPr>
      <w:r w:rsidRPr="003D59AC">
        <w:rPr>
          <w:sz w:val="22"/>
          <w:szCs w:val="24"/>
        </w:rPr>
        <w:t xml:space="preserve">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w:t>
      </w:r>
      <w:r w:rsidRPr="003D59AC">
        <w:rPr>
          <w:sz w:val="22"/>
          <w:szCs w:val="24"/>
        </w:rPr>
        <w:lastRenderedPageBreak/>
        <w:t>não superior a 24 (vinte e quatro) horas, posterior à abertura das propostas, após o que serão encaminhadas à Comissão Técnica de Julgamento para as providências subseqüentes.</w:t>
      </w:r>
    </w:p>
    <w:p w:rsidR="00222B79" w:rsidRPr="003D59AC" w:rsidRDefault="00222B79" w:rsidP="00F353BF">
      <w:pPr>
        <w:pStyle w:val="Recuodecorpodetexto"/>
        <w:numPr>
          <w:ilvl w:val="3"/>
          <w:numId w:val="95"/>
        </w:numPr>
        <w:spacing w:before="240"/>
        <w:ind w:left="851" w:hanging="851"/>
        <w:rPr>
          <w:sz w:val="22"/>
          <w:szCs w:val="24"/>
        </w:rPr>
      </w:pPr>
      <w:r>
        <w:rPr>
          <w:sz w:val="22"/>
          <w:szCs w:val="22"/>
        </w:rPr>
        <w:t>Depois de concluídos os serviços,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F353BF">
      <w:pPr>
        <w:pStyle w:val="Recuodecorpodetexto"/>
        <w:numPr>
          <w:ilvl w:val="2"/>
          <w:numId w:val="96"/>
        </w:numPr>
        <w:spacing w:before="240"/>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F353BF">
      <w:pPr>
        <w:pStyle w:val="Recuodecorpodetexto"/>
        <w:numPr>
          <w:ilvl w:val="2"/>
          <w:numId w:val="96"/>
        </w:numPr>
        <w:spacing w:before="240"/>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F353BF">
      <w:pPr>
        <w:pStyle w:val="Recuodecorpodetexto"/>
        <w:numPr>
          <w:ilvl w:val="2"/>
          <w:numId w:val="96"/>
        </w:numPr>
        <w:spacing w:before="240"/>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F353BF">
      <w:pPr>
        <w:pStyle w:val="Recuodecorpodetexto"/>
        <w:numPr>
          <w:ilvl w:val="2"/>
          <w:numId w:val="96"/>
        </w:numPr>
        <w:spacing w:before="240"/>
        <w:ind w:left="851" w:hanging="851"/>
        <w:rPr>
          <w:sz w:val="22"/>
          <w:szCs w:val="24"/>
        </w:rPr>
      </w:pPr>
      <w:r w:rsidRPr="00D06DD7">
        <w:rPr>
          <w:sz w:val="22"/>
          <w:szCs w:val="24"/>
        </w:rPr>
        <w:t xml:space="preserve">As “Propostas Financeiras” – Invólucro n.º 02 (dois) das licitantes habilitadas serão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F353BF">
      <w:pPr>
        <w:pStyle w:val="Recuodecorpodetexto"/>
        <w:numPr>
          <w:ilvl w:val="2"/>
          <w:numId w:val="96"/>
        </w:numPr>
        <w:spacing w:before="240"/>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F353BF">
      <w:pPr>
        <w:pStyle w:val="Recuodecorpodetexto"/>
        <w:numPr>
          <w:ilvl w:val="1"/>
          <w:numId w:val="96"/>
        </w:numPr>
        <w:spacing w:before="240"/>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460D6" w:rsidRDefault="006D50C7" w:rsidP="00A43704">
      <w:pPr>
        <w:pStyle w:val="Recuodecorpodetexto"/>
        <w:numPr>
          <w:ilvl w:val="0"/>
          <w:numId w:val="46"/>
        </w:numPr>
        <w:spacing w:before="240"/>
        <w:rPr>
          <w:b/>
          <w:iCs/>
          <w:sz w:val="22"/>
          <w:szCs w:val="24"/>
        </w:rPr>
      </w:pPr>
      <w:r w:rsidRPr="008460D6">
        <w:rPr>
          <w:b/>
          <w:iCs/>
          <w:sz w:val="22"/>
          <w:szCs w:val="24"/>
        </w:rPr>
        <w:t>EXAME E JULGAMENTO DA DOCUMENTAÇÃO E PROPOSTAS</w:t>
      </w:r>
    </w:p>
    <w:p w:rsidR="006D50C7" w:rsidRPr="008460D6" w:rsidRDefault="006D50C7" w:rsidP="00F353BF">
      <w:pPr>
        <w:pStyle w:val="Recuodecorpodetexto"/>
        <w:numPr>
          <w:ilvl w:val="1"/>
          <w:numId w:val="98"/>
        </w:numPr>
        <w:spacing w:before="240"/>
        <w:ind w:left="851" w:hanging="851"/>
        <w:rPr>
          <w:sz w:val="22"/>
          <w:szCs w:val="24"/>
        </w:rPr>
      </w:pPr>
      <w:r w:rsidRPr="008460D6">
        <w:rPr>
          <w:sz w:val="22"/>
          <w:szCs w:val="24"/>
        </w:rPr>
        <w:t>A Comissão Técnica de Julgamento composta de, no mínimo 03 (três) membros, procederá ao exame e ao julgamento da "Documentação" e da "Proposta Financeira" e elaborará relatórios de suas conclusões, expondo as razões que as determinaram, detalhes ou incidentes ocorridos, providências tomadas e os encaminhará à 2ª Superin</w:t>
      </w:r>
      <w:r w:rsidR="00E5242E" w:rsidRPr="008460D6">
        <w:rPr>
          <w:sz w:val="22"/>
          <w:szCs w:val="24"/>
        </w:rPr>
        <w:t>tendência Regional da CODEVASF.</w:t>
      </w:r>
    </w:p>
    <w:p w:rsidR="006D50C7" w:rsidRPr="001104FE" w:rsidRDefault="006D50C7" w:rsidP="00F353BF">
      <w:pPr>
        <w:pStyle w:val="Recuodecorpodetexto"/>
        <w:numPr>
          <w:ilvl w:val="1"/>
          <w:numId w:val="99"/>
        </w:numPr>
        <w:spacing w:before="240"/>
        <w:ind w:left="851" w:hanging="851"/>
        <w:rPr>
          <w:b/>
          <w:sz w:val="22"/>
          <w:szCs w:val="24"/>
        </w:rPr>
      </w:pPr>
      <w:r w:rsidRPr="001104FE">
        <w:rPr>
          <w:b/>
          <w:sz w:val="22"/>
          <w:szCs w:val="24"/>
        </w:rPr>
        <w:t>Julgamento da “Documentação – Invólucro n.º 01 (um)</w:t>
      </w:r>
    </w:p>
    <w:p w:rsidR="006D50C7" w:rsidRPr="00D06DD7" w:rsidRDefault="006D50C7" w:rsidP="00F353BF">
      <w:pPr>
        <w:pStyle w:val="Recuodecorpodetexto"/>
        <w:numPr>
          <w:ilvl w:val="2"/>
          <w:numId w:val="97"/>
        </w:numPr>
        <w:spacing w:before="240"/>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F353BF">
      <w:pPr>
        <w:pStyle w:val="Recuodecorpodetexto"/>
        <w:numPr>
          <w:ilvl w:val="2"/>
          <w:numId w:val="97"/>
        </w:numPr>
        <w:spacing w:before="240"/>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serão devolvidos intactos, tal como recebidos, os invólucros nº 02 (dois) – "Propostas Financeiras".</w:t>
      </w:r>
    </w:p>
    <w:p w:rsidR="006D50C7" w:rsidRPr="006726B6" w:rsidRDefault="006D50C7" w:rsidP="00F353BF">
      <w:pPr>
        <w:pStyle w:val="Recuodecorpodetexto"/>
        <w:numPr>
          <w:ilvl w:val="2"/>
          <w:numId w:val="97"/>
        </w:numPr>
        <w:spacing w:before="240"/>
        <w:ind w:left="851" w:hanging="851"/>
        <w:rPr>
          <w:sz w:val="22"/>
          <w:szCs w:val="24"/>
        </w:rPr>
      </w:pPr>
      <w:r w:rsidRPr="006726B6">
        <w:rPr>
          <w:sz w:val="22"/>
          <w:szCs w:val="24"/>
        </w:rPr>
        <w:lastRenderedPageBreak/>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F353BF">
      <w:pPr>
        <w:pStyle w:val="Recuodecorpodetexto"/>
        <w:numPr>
          <w:ilvl w:val="2"/>
          <w:numId w:val="97"/>
        </w:numPr>
        <w:spacing w:before="240"/>
        <w:ind w:left="851" w:hanging="851"/>
        <w:rPr>
          <w:sz w:val="22"/>
          <w:szCs w:val="24"/>
        </w:rPr>
      </w:pPr>
      <w:r w:rsidRPr="002D7985">
        <w:rPr>
          <w:sz w:val="22"/>
          <w:szCs w:val="24"/>
        </w:rPr>
        <w:t>Após a fase de habilitação não cabe desistência de proposta pela licitante, salvo motivo justo aceito pela Comissão Técnica de Julgamento, nos termos do art. 40, VI c/c art. 43, § 6º da Lei nº 8.666/93.</w:t>
      </w:r>
    </w:p>
    <w:p w:rsidR="006D50C7" w:rsidRPr="002D7985" w:rsidRDefault="006D50C7" w:rsidP="00F353BF">
      <w:pPr>
        <w:pStyle w:val="Recuodecorpodetexto"/>
        <w:numPr>
          <w:ilvl w:val="2"/>
          <w:numId w:val="97"/>
        </w:numPr>
        <w:spacing w:before="240"/>
        <w:ind w:left="851" w:hanging="851"/>
        <w:rPr>
          <w:sz w:val="22"/>
          <w:szCs w:val="24"/>
        </w:rPr>
      </w:pPr>
      <w:r w:rsidRPr="002D7985">
        <w:rPr>
          <w:sz w:val="22"/>
          <w:szCs w:val="24"/>
        </w:rPr>
        <w:t xml:space="preserve">No caso do subitem 11.3.1 a Comissão Técnica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F353BF">
      <w:pPr>
        <w:pStyle w:val="Recuodecorpodetexto"/>
        <w:numPr>
          <w:ilvl w:val="1"/>
          <w:numId w:val="99"/>
        </w:numPr>
        <w:spacing w:before="240"/>
        <w:ind w:left="851" w:hanging="851"/>
        <w:rPr>
          <w:b/>
          <w:sz w:val="22"/>
          <w:szCs w:val="24"/>
        </w:rPr>
      </w:pPr>
      <w:r w:rsidRPr="00D06DD7">
        <w:rPr>
          <w:b/>
          <w:sz w:val="22"/>
          <w:szCs w:val="24"/>
        </w:rPr>
        <w:t>Julgamento das “Propostas Financeiras – invólucro n.º 02 (dois)”</w:t>
      </w:r>
    </w:p>
    <w:p w:rsidR="006D50C7" w:rsidRPr="00315C0F" w:rsidRDefault="006D50C7" w:rsidP="00F353BF">
      <w:pPr>
        <w:pStyle w:val="Recuodecorpodetexto"/>
        <w:numPr>
          <w:ilvl w:val="2"/>
          <w:numId w:val="99"/>
        </w:numPr>
        <w:spacing w:before="240"/>
        <w:ind w:left="851" w:hanging="851"/>
        <w:rPr>
          <w:sz w:val="22"/>
          <w:szCs w:val="24"/>
        </w:rPr>
      </w:pPr>
      <w:r w:rsidRPr="00315C0F">
        <w:rPr>
          <w:sz w:val="22"/>
          <w:szCs w:val="24"/>
        </w:rPr>
        <w:t>A Comissão Técnica de Julgamento examinará as propostas para determinar se as mesmas estão completas, se houve erros de cálculos, e se todos os documentos foram devidamente assinados, e se todas as propostas estão de acordo com as exigências dos documentos de licitação.</w:t>
      </w:r>
    </w:p>
    <w:p w:rsidR="006D50C7" w:rsidRPr="00315C0F" w:rsidRDefault="006D50C7" w:rsidP="00F353BF">
      <w:pPr>
        <w:pStyle w:val="Recuodecorpodetexto"/>
        <w:numPr>
          <w:ilvl w:val="2"/>
          <w:numId w:val="99"/>
        </w:numPr>
        <w:spacing w:before="240"/>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AF10A5">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AF10A5">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23689C" w:rsidRDefault="006D50C7" w:rsidP="00AF10A5">
      <w:pPr>
        <w:pStyle w:val="Default"/>
        <w:numPr>
          <w:ilvl w:val="0"/>
          <w:numId w:val="67"/>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unitários constantes das Planilhas de Composições de Preços Unitários e a Planilha de Preços Unitários, prevalecerá o valor das Composições de Preços Unitários.</w:t>
      </w:r>
    </w:p>
    <w:p w:rsidR="006D50C7" w:rsidRPr="00315C0F" w:rsidRDefault="006D50C7" w:rsidP="00F353BF">
      <w:pPr>
        <w:pStyle w:val="Recuodecorpodetexto"/>
        <w:numPr>
          <w:ilvl w:val="2"/>
          <w:numId w:val="99"/>
        </w:numPr>
        <w:spacing w:before="240"/>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F353BF">
      <w:pPr>
        <w:pStyle w:val="Recuodecorpodetexto"/>
        <w:numPr>
          <w:ilvl w:val="3"/>
          <w:numId w:val="100"/>
        </w:numPr>
        <w:spacing w:before="240"/>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Pr="00315C0F" w:rsidRDefault="006D50C7" w:rsidP="00F353BF">
      <w:pPr>
        <w:pStyle w:val="Recuodecorpodetexto"/>
        <w:numPr>
          <w:ilvl w:val="2"/>
          <w:numId w:val="99"/>
        </w:numPr>
        <w:spacing w:before="240"/>
        <w:ind w:left="851" w:hanging="851"/>
        <w:rPr>
          <w:sz w:val="22"/>
          <w:szCs w:val="24"/>
        </w:rPr>
      </w:pPr>
      <w:r w:rsidRPr="00315C0F">
        <w:rPr>
          <w:sz w:val="22"/>
          <w:szCs w:val="24"/>
        </w:rPr>
        <w:t>A Comissão Técnica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DD161D" w:rsidP="00F353BF">
      <w:pPr>
        <w:pStyle w:val="Recuodecorpodetexto"/>
        <w:numPr>
          <w:ilvl w:val="2"/>
          <w:numId w:val="99"/>
        </w:numPr>
        <w:spacing w:before="240"/>
        <w:ind w:left="851" w:hanging="851"/>
        <w:rPr>
          <w:sz w:val="22"/>
          <w:szCs w:val="24"/>
        </w:rPr>
      </w:pPr>
      <w:r w:rsidRPr="00D14D66">
        <w:rPr>
          <w:sz w:val="22"/>
          <w:szCs w:val="22"/>
        </w:rPr>
        <w:t>A Comissão Técnica de Julgamento julgará as Propostas Financeiras das licitantes habilitadas e consideradas qualificadas tecnicamente, sendo desclassificadas, com base no artigo 48 incisos I e II da Lei 8.666/93, aquelas que</w:t>
      </w:r>
      <w:r w:rsidR="006D50C7" w:rsidRPr="00315C0F">
        <w:rPr>
          <w:sz w:val="22"/>
          <w:szCs w:val="24"/>
        </w:rPr>
        <w:t>:</w:t>
      </w:r>
    </w:p>
    <w:p w:rsidR="006D50C7" w:rsidRPr="00DD161D" w:rsidRDefault="005F347C" w:rsidP="00AF10A5">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Pr>
          <w:rFonts w:ascii="Times New Roman" w:hAnsi="Times New Roman"/>
          <w:sz w:val="22"/>
          <w:szCs w:val="22"/>
        </w:rPr>
        <w:t xml:space="preserve"> </w:t>
      </w:r>
      <w:r w:rsidR="007C671B" w:rsidRPr="007C671B">
        <w:rPr>
          <w:rFonts w:ascii="Times New Roman" w:hAnsi="Times New Roman"/>
          <w:sz w:val="22"/>
          <w:szCs w:val="22"/>
        </w:rPr>
        <w:t xml:space="preserve">Apresentarem valor global superior ao limite orçado pela CODEVASF ou com preços manifestamente inexeqüíveis, assim considerados aqueles que não venham a ter demonstrada sua viabilidade através de documentação que comprove que os custos dos insumos são coerentes com os de mercado e que os coeficientes de produtividade são compatíveis com a </w:t>
      </w:r>
      <w:r w:rsidR="007C671B" w:rsidRPr="007C671B">
        <w:rPr>
          <w:rFonts w:ascii="Times New Roman" w:hAnsi="Times New Roman"/>
          <w:sz w:val="22"/>
          <w:szCs w:val="22"/>
        </w:rPr>
        <w:lastRenderedPageBreak/>
        <w:t>execução do objeto do contrato, condições estas necessariamente especificadas no ato convocatório da licitação</w:t>
      </w:r>
      <w:r w:rsidR="00DD161D" w:rsidRPr="00DD161D">
        <w:rPr>
          <w:rFonts w:ascii="Times New Roman" w:hAnsi="Times New Roman"/>
          <w:sz w:val="22"/>
          <w:szCs w:val="22"/>
        </w:rPr>
        <w:t>;</w:t>
      </w:r>
      <w:r w:rsidR="006D50C7" w:rsidRPr="00DD161D">
        <w:rPr>
          <w:rFonts w:ascii="Times New Roman" w:eastAsia="Arial Unicode MS" w:hAnsi="Times New Roman"/>
          <w:color w:val="auto"/>
          <w:sz w:val="22"/>
          <w:szCs w:val="22"/>
        </w:rPr>
        <w:t xml:space="preserve"> </w:t>
      </w:r>
    </w:p>
    <w:p w:rsidR="006D50C7" w:rsidRPr="00314A6A" w:rsidRDefault="00DD161D" w:rsidP="00AF10A5">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Apresentar preços ou quaisquer ofertas de vantagens não previstas nestes termos de referência</w:t>
      </w:r>
      <w:r w:rsidR="006D50C7" w:rsidRPr="00314A6A">
        <w:rPr>
          <w:rFonts w:ascii="Times New Roman" w:eastAsia="Arial Unicode MS" w:hAnsi="Times New Roman"/>
          <w:color w:val="auto"/>
          <w:sz w:val="22"/>
          <w:szCs w:val="22"/>
        </w:rPr>
        <w:t>;</w:t>
      </w:r>
    </w:p>
    <w:p w:rsidR="006D50C7" w:rsidRPr="00314A6A" w:rsidRDefault="00DD161D" w:rsidP="00AF10A5">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Que não atenda às exigências contidas no ato convocatório, conforme art. 40, VII c/c art. 48 I da Lei 8.666/93</w:t>
      </w:r>
      <w:r w:rsidR="006D50C7" w:rsidRPr="00314A6A">
        <w:rPr>
          <w:rFonts w:ascii="Times New Roman" w:eastAsia="Arial Unicode MS" w:hAnsi="Times New Roman"/>
          <w:color w:val="auto"/>
          <w:sz w:val="22"/>
          <w:szCs w:val="22"/>
        </w:rPr>
        <w:t>;</w:t>
      </w:r>
    </w:p>
    <w:p w:rsidR="006D50C7" w:rsidRPr="00314A6A" w:rsidRDefault="00DD161D" w:rsidP="00AF10A5">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Com preços baseados em cotações de outra licitante, conforme art.40,VII,c/c art.44,§ 2º da Lei 8.666/93</w:t>
      </w:r>
      <w:r w:rsidR="006D50C7" w:rsidRPr="00314A6A">
        <w:rPr>
          <w:rFonts w:ascii="Times New Roman" w:eastAsia="Arial Unicode MS" w:hAnsi="Times New Roman"/>
          <w:color w:val="auto"/>
          <w:sz w:val="22"/>
          <w:szCs w:val="22"/>
        </w:rPr>
        <w:t>;</w:t>
      </w:r>
    </w:p>
    <w:p w:rsidR="006D50C7" w:rsidRPr="00315C0F" w:rsidRDefault="006D50C7" w:rsidP="00F353BF">
      <w:pPr>
        <w:pStyle w:val="Recuodecorpodetexto"/>
        <w:numPr>
          <w:ilvl w:val="2"/>
          <w:numId w:val="99"/>
        </w:numPr>
        <w:spacing w:before="240"/>
        <w:ind w:left="851" w:hanging="851"/>
        <w:rPr>
          <w:sz w:val="22"/>
          <w:szCs w:val="24"/>
        </w:rPr>
      </w:pPr>
      <w:r w:rsidRPr="00315C0F">
        <w:rPr>
          <w:sz w:val="22"/>
          <w:szCs w:val="24"/>
        </w:rPr>
        <w:t>Consideram-se manifestamente inexeqüíveis as propostas cujos valores sejam inferiores a 70% (setenta por cento) do menor dos seguintes valores:</w:t>
      </w:r>
    </w:p>
    <w:p w:rsidR="006D50C7" w:rsidRPr="004645E4" w:rsidRDefault="006D50C7" w:rsidP="00AF10A5">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Média Aritmética dos valores das propostas superiores a 50% (cinqüenta por cento) do valor orçado pela CODEVASF; ou</w:t>
      </w:r>
    </w:p>
    <w:p w:rsidR="006D50C7" w:rsidRPr="004645E4" w:rsidRDefault="006D50C7" w:rsidP="00AF10A5">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Valor orçado pela CODEVASF.</w:t>
      </w:r>
    </w:p>
    <w:p w:rsidR="006D50C7" w:rsidRPr="00315C0F" w:rsidRDefault="006D50C7" w:rsidP="00F353BF">
      <w:pPr>
        <w:pStyle w:val="Recuodecorpodetexto"/>
        <w:numPr>
          <w:ilvl w:val="3"/>
          <w:numId w:val="99"/>
        </w:numPr>
        <w:spacing w:before="240"/>
        <w:ind w:left="851" w:hanging="851"/>
        <w:rPr>
          <w:sz w:val="22"/>
          <w:szCs w:val="24"/>
        </w:rPr>
      </w:pPr>
      <w:r w:rsidRPr="00315C0F">
        <w:rPr>
          <w:sz w:val="22"/>
          <w:szCs w:val="24"/>
        </w:rPr>
        <w:t>Das licitantes classificadas na forma das alíneas “a” e “b” do subitem 12.3.6 acima, cujo valor global da proposta for inferior a 80% (oitenta por cento) do menor valor a que se referem às alíneas “a” e “b” acima, será exigida, para a assinatura do contrato, prestação de garantia adicional, dentre as modalidades previstas no § lº, do Art. 56, da Lei 8.666/93, igual à diferença entre o valor resultante do subitem anterior e o valor da correspondente proposta.</w:t>
      </w:r>
    </w:p>
    <w:p w:rsidR="006D50C7" w:rsidRPr="00315C0F" w:rsidRDefault="005B6744" w:rsidP="00F353BF">
      <w:pPr>
        <w:pStyle w:val="Recuodecorpodetexto"/>
        <w:numPr>
          <w:ilvl w:val="2"/>
          <w:numId w:val="99"/>
        </w:numPr>
        <w:spacing w:before="240"/>
        <w:ind w:left="851" w:hanging="851"/>
        <w:rPr>
          <w:sz w:val="22"/>
          <w:szCs w:val="24"/>
        </w:rPr>
      </w:pPr>
      <w:r w:rsidRPr="00D14D66">
        <w:rPr>
          <w:sz w:val="22"/>
          <w:szCs w:val="22"/>
        </w:rPr>
        <w:t xml:space="preserve">Não se admitirá proposta que apresentar preços globais ou unitários simbólicos, irrisórios ou de valor zero, incompatíveis com os preços dos insumos e salários de mercado, acrescidos dos respectivos encargos, ainda que este </w:t>
      </w:r>
      <w:r w:rsidR="0046102E">
        <w:rPr>
          <w:sz w:val="22"/>
          <w:szCs w:val="22"/>
        </w:rPr>
        <w:t>e</w:t>
      </w:r>
      <w:r>
        <w:rPr>
          <w:sz w:val="22"/>
          <w:szCs w:val="22"/>
        </w:rPr>
        <w:t>dital</w:t>
      </w:r>
      <w:r w:rsidRPr="00D14D66">
        <w:rPr>
          <w:sz w:val="22"/>
          <w:szCs w:val="22"/>
        </w:rPr>
        <w:t xml:space="preserve"> não tenha estabelecido limites mínimos, exceto quando se referirem a materiais e instalações próprias do licitante, para os quais se renuncie a parcela ou à totalidade da remuneração</w:t>
      </w:r>
      <w:r w:rsidR="006D50C7" w:rsidRPr="00315C0F">
        <w:rPr>
          <w:sz w:val="22"/>
          <w:szCs w:val="24"/>
        </w:rPr>
        <w:t>.</w:t>
      </w:r>
    </w:p>
    <w:p w:rsidR="006D50C7" w:rsidRPr="00315C0F" w:rsidRDefault="006D50C7" w:rsidP="00F353BF">
      <w:pPr>
        <w:pStyle w:val="Recuodecorpodetexto"/>
        <w:numPr>
          <w:ilvl w:val="3"/>
          <w:numId w:val="99"/>
        </w:numPr>
        <w:spacing w:before="240"/>
        <w:ind w:left="851" w:hanging="851"/>
        <w:rPr>
          <w:sz w:val="22"/>
          <w:szCs w:val="24"/>
        </w:rPr>
      </w:pPr>
      <w:r w:rsidRPr="00315C0F">
        <w:rPr>
          <w:sz w:val="22"/>
          <w:szCs w:val="24"/>
        </w:rPr>
        <w:t xml:space="preserve">Na hipótese de ocorrência da exceção prevista no </w:t>
      </w:r>
      <w:r w:rsidR="00ED522A" w:rsidRPr="00315C0F">
        <w:rPr>
          <w:sz w:val="22"/>
          <w:szCs w:val="24"/>
        </w:rPr>
        <w:t>sub</w:t>
      </w:r>
      <w:r w:rsidRPr="00315C0F">
        <w:rPr>
          <w:sz w:val="22"/>
          <w:szCs w:val="24"/>
        </w:rPr>
        <w:t>item acima, a licitante deverá comprovar na proposta que os materiais e instalações são de propriedade do próprio licitante.</w:t>
      </w:r>
    </w:p>
    <w:p w:rsidR="006D50C7" w:rsidRPr="00315C0F" w:rsidRDefault="006D50C7" w:rsidP="00F353BF">
      <w:pPr>
        <w:pStyle w:val="Recuodecorpodetexto"/>
        <w:numPr>
          <w:ilvl w:val="2"/>
          <w:numId w:val="99"/>
        </w:numPr>
        <w:spacing w:before="240"/>
        <w:ind w:left="851" w:hanging="851"/>
        <w:rPr>
          <w:sz w:val="22"/>
          <w:szCs w:val="24"/>
        </w:rPr>
      </w:pPr>
      <w:r w:rsidRPr="00315C0F">
        <w:rPr>
          <w:sz w:val="22"/>
          <w:szCs w:val="24"/>
        </w:rPr>
        <w:t xml:space="preserve">Qualquer tentativa de uma licitante em influenciar a Comissão </w:t>
      </w:r>
      <w:r w:rsidR="0029724F">
        <w:rPr>
          <w:sz w:val="22"/>
          <w:szCs w:val="24"/>
        </w:rPr>
        <w:t xml:space="preserve">Técnica </w:t>
      </w:r>
      <w:r w:rsidRPr="00315C0F">
        <w:rPr>
          <w:sz w:val="22"/>
          <w:szCs w:val="24"/>
        </w:rPr>
        <w:t>de Julgamento ou a CODEVASF quanto ao processo em exame, avaliação, e comparação das propostas e na tomada de Decisão para a adjudicação do objeto desta licitação, resultará na rejeição de sua proposta.</w:t>
      </w:r>
    </w:p>
    <w:p w:rsidR="006D50C7" w:rsidRPr="00D72F64" w:rsidRDefault="006D50C7" w:rsidP="00F353BF">
      <w:pPr>
        <w:pStyle w:val="Recuodecorpodetexto"/>
        <w:numPr>
          <w:ilvl w:val="2"/>
          <w:numId w:val="99"/>
        </w:numPr>
        <w:spacing w:before="240"/>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F353BF">
      <w:pPr>
        <w:pStyle w:val="Recuodecorpodetexto"/>
        <w:numPr>
          <w:ilvl w:val="2"/>
          <w:numId w:val="99"/>
        </w:numPr>
        <w:spacing w:before="240"/>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AF10A5">
      <w:pPr>
        <w:pStyle w:val="Recuodecorpodetexto"/>
        <w:numPr>
          <w:ilvl w:val="2"/>
          <w:numId w:val="108"/>
        </w:numPr>
        <w:spacing w:before="240"/>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6D50C7" w:rsidRPr="00FA5BBA" w:rsidRDefault="006D50C7" w:rsidP="00F353BF">
      <w:pPr>
        <w:pStyle w:val="Recuodecorpodetexto"/>
        <w:numPr>
          <w:ilvl w:val="3"/>
          <w:numId w:val="108"/>
        </w:numPr>
        <w:spacing w:before="240"/>
        <w:ind w:left="851" w:hanging="851"/>
        <w:rPr>
          <w:sz w:val="22"/>
          <w:szCs w:val="24"/>
        </w:rPr>
      </w:pPr>
      <w:r w:rsidRPr="00FA5BBA">
        <w:rPr>
          <w:sz w:val="22"/>
          <w:szCs w:val="24"/>
        </w:rPr>
        <w:t>Para efeito do disposto no subitem 12.3.1</w:t>
      </w:r>
      <w:r w:rsidR="004465DA">
        <w:rPr>
          <w:sz w:val="22"/>
          <w:szCs w:val="24"/>
        </w:rPr>
        <w:t>3</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AF10A5">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lastRenderedPageBreak/>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AF10A5">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AF10A5">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12.3.10, o objeto licitado será adjudicado em favor da proposta originalmente vencedora do certame.</w:t>
      </w:r>
    </w:p>
    <w:p w:rsidR="006D50C7" w:rsidRPr="009E41F2" w:rsidRDefault="006D50C7" w:rsidP="00AF10A5">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Pr="00494683" w:rsidRDefault="006D50C7" w:rsidP="00F353BF">
      <w:pPr>
        <w:pStyle w:val="Recuodecorpodetexto"/>
        <w:numPr>
          <w:ilvl w:val="3"/>
          <w:numId w:val="108"/>
        </w:numPr>
        <w:spacing w:before="240"/>
        <w:ind w:left="851" w:hanging="851"/>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6D50C7" w:rsidRPr="00766BF7" w:rsidRDefault="006D50C7" w:rsidP="00F353BF">
      <w:pPr>
        <w:pStyle w:val="Recuodecorpodetexto"/>
        <w:numPr>
          <w:ilvl w:val="1"/>
          <w:numId w:val="99"/>
        </w:numPr>
        <w:spacing w:before="240"/>
        <w:ind w:left="851" w:hanging="851"/>
        <w:rPr>
          <w:sz w:val="22"/>
          <w:szCs w:val="24"/>
        </w:rPr>
      </w:pPr>
      <w:r w:rsidRPr="0023586C">
        <w:rPr>
          <w:sz w:val="22"/>
          <w:szCs w:val="24"/>
        </w:rPr>
        <w:t>Será considera</w:t>
      </w:r>
      <w:r w:rsidRPr="00766BF7">
        <w:rPr>
          <w:sz w:val="22"/>
          <w:szCs w:val="24"/>
        </w:rPr>
        <w:t>da vencedora a licitante que, habilitada e qualificada tecnicamente, apresentar o MENOR PREÇO</w:t>
      </w:r>
      <w:r w:rsidR="00FE255B">
        <w:rPr>
          <w:sz w:val="22"/>
          <w:szCs w:val="24"/>
        </w:rPr>
        <w:t xml:space="preserve"> GLOBAL</w:t>
      </w:r>
      <w:r w:rsidRPr="00766BF7">
        <w:rPr>
          <w:sz w:val="22"/>
          <w:szCs w:val="24"/>
        </w:rPr>
        <w:t>, respeitado os valores máximos, unitários e global, orçado</w:t>
      </w:r>
      <w:r w:rsidR="00731C7A" w:rsidRPr="00766BF7">
        <w:rPr>
          <w:sz w:val="22"/>
          <w:szCs w:val="24"/>
        </w:rPr>
        <w:t>s</w:t>
      </w:r>
      <w:r w:rsidRPr="00766BF7">
        <w:rPr>
          <w:sz w:val="22"/>
          <w:szCs w:val="24"/>
        </w:rPr>
        <w:t xml:space="preserve"> pela CODEVASF, para execução </w:t>
      </w:r>
      <w:r w:rsidR="00FD22F4" w:rsidRPr="00766BF7">
        <w:rPr>
          <w:sz w:val="22"/>
          <w:szCs w:val="24"/>
        </w:rPr>
        <w:t>d</w:t>
      </w:r>
      <w:r w:rsidR="00972EC0">
        <w:rPr>
          <w:sz w:val="22"/>
          <w:szCs w:val="24"/>
        </w:rPr>
        <w:t>o</w:t>
      </w:r>
      <w:r w:rsidR="00FD22F4" w:rsidRPr="00766BF7">
        <w:rPr>
          <w:sz w:val="22"/>
          <w:szCs w:val="24"/>
        </w:rPr>
        <w:t>s serviços</w:t>
      </w:r>
      <w:r w:rsidRPr="00766BF7">
        <w:rPr>
          <w:sz w:val="22"/>
          <w:szCs w:val="24"/>
        </w:rPr>
        <w:t xml:space="preserve"> objeto deste </w:t>
      </w:r>
      <w:r w:rsidR="0046102E">
        <w:rPr>
          <w:sz w:val="22"/>
          <w:szCs w:val="24"/>
        </w:rPr>
        <w:t>e</w:t>
      </w:r>
      <w:r w:rsidRPr="00766BF7">
        <w:rPr>
          <w:sz w:val="22"/>
          <w:szCs w:val="24"/>
        </w:rPr>
        <w:t>dital.</w:t>
      </w:r>
    </w:p>
    <w:p w:rsidR="006D50C7" w:rsidRPr="008469E8" w:rsidRDefault="006D50C7" w:rsidP="00F353BF">
      <w:pPr>
        <w:pStyle w:val="Recuodecorpodetexto"/>
        <w:numPr>
          <w:ilvl w:val="1"/>
          <w:numId w:val="99"/>
        </w:numPr>
        <w:spacing w:before="240"/>
        <w:ind w:left="851" w:hanging="851"/>
        <w:rPr>
          <w:sz w:val="22"/>
          <w:szCs w:val="24"/>
        </w:rPr>
      </w:pPr>
      <w:r w:rsidRPr="009D1E51">
        <w:rPr>
          <w:sz w:val="22"/>
          <w:szCs w:val="24"/>
        </w:rPr>
        <w:t>A Comissão Técnica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F353BF">
      <w:pPr>
        <w:pStyle w:val="Recuodecorpodetexto"/>
        <w:numPr>
          <w:ilvl w:val="2"/>
          <w:numId w:val="99"/>
        </w:numPr>
        <w:spacing w:before="240"/>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autoridade competente, com vistas à homologação final e autorização para contratação d</w:t>
      </w:r>
      <w:r w:rsidR="00972EC0">
        <w:rPr>
          <w:sz w:val="22"/>
          <w:szCs w:val="24"/>
        </w:rPr>
        <w:t>o</w:t>
      </w:r>
      <w:r w:rsidRPr="00753F17">
        <w:rPr>
          <w:sz w:val="22"/>
          <w:szCs w:val="24"/>
        </w:rPr>
        <w:t>s serviços ou fornecimentos com a licitante vencedora do certame.</w:t>
      </w:r>
    </w:p>
    <w:p w:rsidR="006D50C7" w:rsidRPr="00AF4590" w:rsidRDefault="006D50C7" w:rsidP="00F353BF">
      <w:pPr>
        <w:pStyle w:val="Recuodecorpodetexto"/>
        <w:numPr>
          <w:ilvl w:val="1"/>
          <w:numId w:val="99"/>
        </w:numPr>
        <w:spacing w:before="240"/>
        <w:ind w:left="851" w:hanging="851"/>
        <w:rPr>
          <w:sz w:val="22"/>
          <w:szCs w:val="24"/>
        </w:rPr>
      </w:pPr>
      <w:r w:rsidRPr="00AF4590">
        <w:rPr>
          <w:sz w:val="22"/>
          <w:szCs w:val="24"/>
        </w:rPr>
        <w:t xml:space="preserve">Quando todas as licitantes forem inabilitadas ou todas as propostas desclassificadas a CODEVASF poderá fixar </w:t>
      </w:r>
      <w:r w:rsidR="009D1E51">
        <w:rPr>
          <w:sz w:val="22"/>
          <w:szCs w:val="24"/>
        </w:rPr>
        <w:t>as</w:t>
      </w:r>
      <w:r w:rsidRPr="00AF4590">
        <w:rPr>
          <w:sz w:val="22"/>
          <w:szCs w:val="24"/>
        </w:rPr>
        <w:t xml:space="preserve"> licitantes o prazo de 8 (oito) dias úteis para a apresentação de nova documentação ou propostas, escoimadas das causas da inabilitação ou desclassificação, conforme prevê o Art. 48, § 3º, da lei nº 8.666/93.</w:t>
      </w:r>
    </w:p>
    <w:p w:rsidR="006D50C7" w:rsidRPr="00AF4590" w:rsidRDefault="006D50C7" w:rsidP="00F353BF">
      <w:pPr>
        <w:pStyle w:val="Recuodecorpodetexto"/>
        <w:numPr>
          <w:ilvl w:val="1"/>
          <w:numId w:val="99"/>
        </w:numPr>
        <w:spacing w:before="240"/>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23"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F353BF">
      <w:pPr>
        <w:pStyle w:val="Recuodecorpodetexto"/>
        <w:numPr>
          <w:ilvl w:val="1"/>
          <w:numId w:val="99"/>
        </w:numPr>
        <w:spacing w:before="240"/>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F353BF">
      <w:pPr>
        <w:pStyle w:val="Recuodecorpodetexto"/>
        <w:numPr>
          <w:ilvl w:val="1"/>
          <w:numId w:val="99"/>
        </w:numPr>
        <w:spacing w:before="240"/>
        <w:ind w:left="851" w:hanging="851"/>
        <w:rPr>
          <w:sz w:val="22"/>
          <w:szCs w:val="24"/>
        </w:rPr>
      </w:pPr>
      <w:r w:rsidRPr="00AF4590">
        <w:rPr>
          <w:sz w:val="22"/>
          <w:szCs w:val="24"/>
        </w:rPr>
        <w:t>É facultada à Comissão Técnica de Julgamento ou autoridade superior,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F353BF">
      <w:pPr>
        <w:pStyle w:val="Recuodecorpodetexto"/>
        <w:numPr>
          <w:ilvl w:val="1"/>
          <w:numId w:val="99"/>
        </w:numPr>
        <w:spacing w:before="240"/>
        <w:ind w:left="851" w:hanging="851"/>
        <w:rPr>
          <w:sz w:val="22"/>
          <w:szCs w:val="24"/>
        </w:rPr>
      </w:pPr>
      <w:r w:rsidRPr="00CF6E42">
        <w:rPr>
          <w:sz w:val="22"/>
          <w:szCs w:val="24"/>
        </w:rPr>
        <w:t>A CODEVASF, no papel da Comissão Técnica de Julgamento, procederá às seguintes verificações:</w:t>
      </w:r>
    </w:p>
    <w:p w:rsidR="009A051A" w:rsidRPr="009E41F2" w:rsidRDefault="009A051A" w:rsidP="00AF10A5">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lastRenderedPageBreak/>
        <w:t xml:space="preserve">Junto ao sítio </w:t>
      </w:r>
      <w:hyperlink r:id="rId24"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AF10A5">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(http://www.cnj.jus.br/improbidade_adm/consultar_requerido.php.);</w:t>
      </w:r>
    </w:p>
    <w:p w:rsidR="009A051A" w:rsidRPr="009E41F2" w:rsidRDefault="009A051A" w:rsidP="00AF10A5">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AF10A5">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25"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2D68C7" w:rsidRPr="002D68C7" w:rsidRDefault="002D68C7" w:rsidP="002D68C7">
      <w:pPr>
        <w:pStyle w:val="Recuodecorpodetexto"/>
        <w:numPr>
          <w:ilvl w:val="1"/>
          <w:numId w:val="99"/>
        </w:numPr>
        <w:spacing w:before="240"/>
        <w:ind w:left="851" w:hanging="851"/>
        <w:rPr>
          <w:sz w:val="22"/>
          <w:szCs w:val="24"/>
        </w:rPr>
      </w:pPr>
      <w:r w:rsidRPr="002D68C7">
        <w:rPr>
          <w:sz w:val="22"/>
          <w:szCs w:val="24"/>
        </w:rPr>
        <w:t xml:space="preserve">A CODEVASF não fixará preços mínimos, critérios estatísticos ou </w:t>
      </w:r>
      <w:proofErr w:type="gramStart"/>
      <w:r w:rsidRPr="002D68C7">
        <w:rPr>
          <w:sz w:val="22"/>
          <w:szCs w:val="24"/>
        </w:rPr>
        <w:t>faixas de variação em relação a preços de referência, ressalvado</w:t>
      </w:r>
      <w:proofErr w:type="gramEnd"/>
      <w:r w:rsidRPr="002D68C7">
        <w:rPr>
          <w:sz w:val="22"/>
          <w:szCs w:val="24"/>
        </w:rPr>
        <w:t xml:space="preserve"> o disposto nos §§ 1º e 2º do art. 48 da Lei 8.666/93.</w:t>
      </w:r>
    </w:p>
    <w:p w:rsidR="002D68C7" w:rsidRPr="002D68C7" w:rsidRDefault="002D68C7" w:rsidP="002D68C7">
      <w:pPr>
        <w:pStyle w:val="Recuodecorpodetexto"/>
        <w:numPr>
          <w:ilvl w:val="1"/>
          <w:numId w:val="99"/>
        </w:numPr>
        <w:spacing w:before="240"/>
        <w:ind w:left="851" w:hanging="851"/>
        <w:rPr>
          <w:sz w:val="22"/>
          <w:szCs w:val="24"/>
        </w:rPr>
      </w:pPr>
      <w:r w:rsidRPr="002D68C7">
        <w:rPr>
          <w:sz w:val="22"/>
          <w:szCs w:val="24"/>
        </w:rPr>
        <w:t>A Comissão Técnica de Julgamento analisará individualmente os preços unitários cotados nas propostas das licitantes;</w:t>
      </w:r>
    </w:p>
    <w:p w:rsidR="002D68C7" w:rsidRPr="002D68C7" w:rsidRDefault="002D68C7" w:rsidP="002D68C7">
      <w:pPr>
        <w:pStyle w:val="Recuodecorpodetexto"/>
        <w:numPr>
          <w:ilvl w:val="1"/>
          <w:numId w:val="99"/>
        </w:numPr>
        <w:spacing w:before="240"/>
        <w:ind w:left="851" w:hanging="851"/>
        <w:rPr>
          <w:sz w:val="22"/>
          <w:szCs w:val="24"/>
        </w:rPr>
      </w:pPr>
      <w:r w:rsidRPr="002D68C7">
        <w:rPr>
          <w:sz w:val="22"/>
          <w:szCs w:val="24"/>
        </w:rPr>
        <w:t xml:space="preserve">Não poderão ser considerados no Detalhamento do BDI, bem como na Planilha de Preços da licitante, os tributos: Imposto de Renda Pessoa Jurídica – IRPJ – e Contribuição Social sobre o Lucro Líquido – CSLL, conforme recomendação do Tribunal de Contas da União, bem como a CPMF extinta a partir de </w:t>
      </w:r>
      <w:proofErr w:type="gramStart"/>
      <w:r w:rsidRPr="002D68C7">
        <w:rPr>
          <w:sz w:val="22"/>
          <w:szCs w:val="24"/>
        </w:rPr>
        <w:t>2008</w:t>
      </w:r>
      <w:proofErr w:type="gramEnd"/>
    </w:p>
    <w:p w:rsidR="006D50C7" w:rsidRPr="008A7799" w:rsidRDefault="006D50C7" w:rsidP="00F353BF">
      <w:pPr>
        <w:pStyle w:val="Recuodecorpodetexto"/>
        <w:numPr>
          <w:ilvl w:val="0"/>
          <w:numId w:val="99"/>
        </w:numPr>
        <w:spacing w:before="240"/>
        <w:ind w:left="851" w:hanging="851"/>
        <w:rPr>
          <w:b/>
          <w:iCs/>
          <w:sz w:val="22"/>
          <w:szCs w:val="24"/>
        </w:rPr>
      </w:pPr>
      <w:r w:rsidRPr="008A7799">
        <w:rPr>
          <w:b/>
          <w:iCs/>
          <w:sz w:val="22"/>
          <w:szCs w:val="24"/>
        </w:rPr>
        <w:t>HOMOLOGAÇÃO E ADJUDICAÇÃO</w:t>
      </w:r>
    </w:p>
    <w:p w:rsidR="006D50C7" w:rsidRDefault="006D50C7" w:rsidP="00F353BF">
      <w:pPr>
        <w:pStyle w:val="Recuodecorpodetexto"/>
        <w:numPr>
          <w:ilvl w:val="1"/>
          <w:numId w:val="101"/>
        </w:numPr>
        <w:spacing w:before="240"/>
        <w:ind w:left="851" w:hanging="851"/>
        <w:rPr>
          <w:sz w:val="22"/>
          <w:szCs w:val="24"/>
        </w:rPr>
      </w:pPr>
      <w:r w:rsidRPr="00AF4590">
        <w:rPr>
          <w:sz w:val="22"/>
          <w:szCs w:val="24"/>
        </w:rPr>
        <w:t>A homologação do resultado e a adjudicação d</w:t>
      </w:r>
      <w:r w:rsidR="00972EC0">
        <w:rPr>
          <w:sz w:val="22"/>
          <w:szCs w:val="24"/>
        </w:rPr>
        <w:t>o</w:t>
      </w:r>
      <w:r w:rsidRPr="00AF4590">
        <w:rPr>
          <w:sz w:val="22"/>
          <w:szCs w:val="24"/>
        </w:rPr>
        <w:t xml:space="preserve">s serviços </w:t>
      </w:r>
      <w:r w:rsidR="00C6779E">
        <w:rPr>
          <w:sz w:val="22"/>
          <w:szCs w:val="24"/>
        </w:rPr>
        <w:t xml:space="preserve">e fornecimento </w:t>
      </w:r>
      <w:r w:rsidRPr="00AF4590">
        <w:rPr>
          <w:sz w:val="22"/>
          <w:szCs w:val="24"/>
        </w:rPr>
        <w:t>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6F1E8F">
        <w:rPr>
          <w:sz w:val="22"/>
          <w:szCs w:val="24"/>
        </w:rPr>
        <w:t>o</w:t>
      </w:r>
      <w:r w:rsidR="008A0946" w:rsidRPr="00AF4590">
        <w:rPr>
          <w:sz w:val="22"/>
          <w:szCs w:val="24"/>
        </w:rPr>
        <w:t xml:space="preserve"> </w:t>
      </w:r>
      <w:r w:rsidR="006F1E8F">
        <w:rPr>
          <w:sz w:val="22"/>
          <w:szCs w:val="24"/>
        </w:rPr>
        <w:t>Comitê de Gestão</w:t>
      </w:r>
      <w:r w:rsidR="009C0671" w:rsidRPr="00AF4590">
        <w:rPr>
          <w:sz w:val="22"/>
          <w:szCs w:val="24"/>
        </w:rPr>
        <w:t xml:space="preserve"> </w:t>
      </w:r>
      <w:r w:rsidR="008A0946" w:rsidRPr="00AF4590">
        <w:rPr>
          <w:sz w:val="22"/>
          <w:szCs w:val="24"/>
        </w:rPr>
        <w:t>Executiva da</w:t>
      </w:r>
      <w:r w:rsidRPr="00AF4590">
        <w:rPr>
          <w:sz w:val="22"/>
          <w:szCs w:val="24"/>
        </w:rPr>
        <w:t xml:space="preserve"> CODEVASF, com base no relatório emitido pela Comissão Técnica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F353BF">
      <w:pPr>
        <w:pStyle w:val="Recuodecorpodetexto"/>
        <w:numPr>
          <w:ilvl w:val="0"/>
          <w:numId w:val="101"/>
        </w:numPr>
        <w:spacing w:before="240"/>
        <w:ind w:left="851" w:hanging="851"/>
        <w:rPr>
          <w:b/>
          <w:iCs/>
          <w:sz w:val="22"/>
          <w:szCs w:val="24"/>
        </w:rPr>
      </w:pPr>
      <w:r w:rsidRPr="008A7799">
        <w:rPr>
          <w:b/>
          <w:iCs/>
          <w:sz w:val="22"/>
          <w:szCs w:val="24"/>
        </w:rPr>
        <w:t>RECURSOS ADMINISTRATIVOS</w:t>
      </w:r>
    </w:p>
    <w:p w:rsidR="006D50C7" w:rsidRPr="00AF4590" w:rsidRDefault="006D50C7" w:rsidP="00F353BF">
      <w:pPr>
        <w:pStyle w:val="Recuodecorpodetexto"/>
        <w:numPr>
          <w:ilvl w:val="1"/>
          <w:numId w:val="101"/>
        </w:numPr>
        <w:spacing w:before="240"/>
        <w:ind w:left="851" w:hanging="851"/>
        <w:rPr>
          <w:sz w:val="22"/>
          <w:szCs w:val="24"/>
        </w:rPr>
      </w:pPr>
      <w:r w:rsidRPr="00AF4590">
        <w:rPr>
          <w:sz w:val="22"/>
          <w:szCs w:val="24"/>
        </w:rPr>
        <w:t>Caberá recurso administrativo das decisões emanadas da Comissão Técnica de Julgamento, em quaisquer das fases da presente licitação, no prazo de 5 (cinco) dias úteis, co</w:t>
      </w:r>
      <w:r w:rsidR="00373519" w:rsidRPr="00AF4590">
        <w:rPr>
          <w:sz w:val="22"/>
          <w:szCs w:val="24"/>
        </w:rPr>
        <w:t>ntado da divulgação da decisão.</w:t>
      </w:r>
    </w:p>
    <w:p w:rsidR="006D50C7" w:rsidRDefault="006D50C7" w:rsidP="00F353BF">
      <w:pPr>
        <w:pStyle w:val="Recuodecorpodetexto"/>
        <w:numPr>
          <w:ilvl w:val="2"/>
          <w:numId w:val="101"/>
        </w:numPr>
        <w:spacing w:before="240"/>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F353BF">
      <w:pPr>
        <w:pStyle w:val="Recuodecorpodetexto"/>
        <w:numPr>
          <w:ilvl w:val="3"/>
          <w:numId w:val="114"/>
        </w:numPr>
        <w:spacing w:before="240"/>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F353BF">
      <w:pPr>
        <w:pStyle w:val="Recuodecorpodetexto"/>
        <w:numPr>
          <w:ilvl w:val="1"/>
          <w:numId w:val="101"/>
        </w:numPr>
        <w:spacing w:before="240"/>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F353BF">
      <w:pPr>
        <w:pStyle w:val="Recuodecorpodetexto"/>
        <w:numPr>
          <w:ilvl w:val="1"/>
          <w:numId w:val="101"/>
        </w:numPr>
        <w:spacing w:before="240"/>
        <w:ind w:left="851" w:hanging="851"/>
        <w:rPr>
          <w:sz w:val="22"/>
          <w:szCs w:val="24"/>
        </w:rPr>
      </w:pPr>
      <w:r w:rsidRPr="003962EC">
        <w:rPr>
          <w:sz w:val="22"/>
          <w:szCs w:val="24"/>
        </w:rPr>
        <w:lastRenderedPageBreak/>
        <w:t>O recurso s</w:t>
      </w:r>
      <w:r w:rsidRPr="008A1808">
        <w:rPr>
          <w:sz w:val="22"/>
          <w:szCs w:val="24"/>
        </w:rPr>
        <w:t>erá dirigido à autoridade superior, por intermédio da Comissão Técnica de Julgamento, a qual poderá reconsiderar sua decisão, no prazo de 5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F353BF">
      <w:pPr>
        <w:pStyle w:val="Recuodecorpodetexto"/>
        <w:numPr>
          <w:ilvl w:val="1"/>
          <w:numId w:val="101"/>
        </w:numPr>
        <w:spacing w:before="240"/>
        <w:ind w:left="851" w:hanging="851"/>
        <w:rPr>
          <w:sz w:val="22"/>
          <w:szCs w:val="24"/>
        </w:rPr>
      </w:pPr>
      <w:r w:rsidRPr="008A1808">
        <w:rPr>
          <w:sz w:val="22"/>
          <w:szCs w:val="24"/>
        </w:rPr>
        <w:t>Interposto, o recurso será comunicado aos demais licitantes, que poderão impugná-lo no prazo de 5 (cinco) dias úteis.</w:t>
      </w:r>
    </w:p>
    <w:p w:rsidR="006D50C7" w:rsidRPr="008A1808" w:rsidRDefault="006D50C7" w:rsidP="00F353BF">
      <w:pPr>
        <w:pStyle w:val="Recuodecorpodetexto"/>
        <w:numPr>
          <w:ilvl w:val="1"/>
          <w:numId w:val="101"/>
        </w:numPr>
        <w:spacing w:before="240"/>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F353BF">
      <w:pPr>
        <w:pStyle w:val="Recuodecorpodetexto"/>
        <w:numPr>
          <w:ilvl w:val="1"/>
          <w:numId w:val="101"/>
        </w:numPr>
        <w:spacing w:before="240"/>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F353BF">
      <w:pPr>
        <w:pStyle w:val="Recuodecorpodetexto"/>
        <w:numPr>
          <w:ilvl w:val="1"/>
          <w:numId w:val="101"/>
        </w:numPr>
        <w:spacing w:before="240"/>
        <w:ind w:left="851" w:hanging="851"/>
        <w:rPr>
          <w:sz w:val="22"/>
          <w:szCs w:val="24"/>
        </w:rPr>
      </w:pPr>
      <w:r w:rsidRPr="00153E75">
        <w:rPr>
          <w:sz w:val="22"/>
          <w:szCs w:val="24"/>
        </w:rPr>
        <w:t>Recursos encaminhados via fax só terão eficácia se o original for entregue na CODEVASF, necessariamente, até 5 (cinco) dias da data do término do prazo recursal.</w:t>
      </w:r>
    </w:p>
    <w:p w:rsidR="006D50C7" w:rsidRPr="008A7799" w:rsidRDefault="006D50C7" w:rsidP="00F353BF">
      <w:pPr>
        <w:pStyle w:val="Recuodecorpodetexto"/>
        <w:numPr>
          <w:ilvl w:val="0"/>
          <w:numId w:val="101"/>
        </w:numPr>
        <w:spacing w:before="240"/>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F353BF">
      <w:pPr>
        <w:pStyle w:val="Recuodecorpodetexto"/>
        <w:numPr>
          <w:ilvl w:val="1"/>
          <w:numId w:val="101"/>
        </w:numPr>
        <w:spacing w:before="240"/>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F353BF">
      <w:pPr>
        <w:pStyle w:val="Recuodecorpodetexto"/>
        <w:numPr>
          <w:ilvl w:val="1"/>
          <w:numId w:val="101"/>
        </w:numPr>
        <w:spacing w:before="240"/>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F353BF">
      <w:pPr>
        <w:pStyle w:val="Recuodecorpodetexto"/>
        <w:numPr>
          <w:ilvl w:val="1"/>
          <w:numId w:val="101"/>
        </w:numPr>
        <w:spacing w:before="240"/>
        <w:ind w:left="851" w:hanging="851"/>
        <w:rPr>
          <w:sz w:val="22"/>
          <w:szCs w:val="24"/>
        </w:rPr>
      </w:pPr>
      <w:r w:rsidRPr="008A1808">
        <w:rPr>
          <w:sz w:val="22"/>
          <w:szCs w:val="24"/>
        </w:rPr>
        <w:t>A CODEVASF providenciará a publicação do contrato, em extrato, no Diário Oficial da União – Seção 3, até o quinto dia útil do mês subseqüente ao de sua assinatura, para ocorrer no prazo de 20 (vinte) dias daquela data, na forma do art. 61, parágrafo único da Lei 8.666/93.</w:t>
      </w:r>
    </w:p>
    <w:p w:rsidR="006D50C7" w:rsidRPr="008A1808" w:rsidRDefault="006D50C7" w:rsidP="00F353BF">
      <w:pPr>
        <w:pStyle w:val="Recuodecorpodetexto"/>
        <w:numPr>
          <w:ilvl w:val="1"/>
          <w:numId w:val="101"/>
        </w:numPr>
        <w:spacing w:before="240"/>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F353BF">
      <w:pPr>
        <w:pStyle w:val="Recuodecorpodetexto"/>
        <w:numPr>
          <w:ilvl w:val="1"/>
          <w:numId w:val="101"/>
        </w:numPr>
        <w:spacing w:before="240"/>
        <w:ind w:left="851" w:hanging="851"/>
        <w:rPr>
          <w:sz w:val="22"/>
          <w:szCs w:val="24"/>
        </w:rPr>
      </w:pPr>
      <w:r w:rsidRPr="008A1808">
        <w:rPr>
          <w:sz w:val="22"/>
          <w:szCs w:val="24"/>
        </w:rPr>
        <w:t xml:space="preserve">Na hipótese do não comparecimento da licitante vencedora para a assinatura do </w:t>
      </w:r>
      <w:r w:rsidR="00370ED3">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F353BF">
      <w:pPr>
        <w:pStyle w:val="Recuodecorpodetexto"/>
        <w:numPr>
          <w:ilvl w:val="1"/>
          <w:numId w:val="101"/>
        </w:numPr>
        <w:spacing w:before="240"/>
        <w:ind w:left="851" w:hanging="851"/>
        <w:rPr>
          <w:sz w:val="22"/>
          <w:szCs w:val="24"/>
        </w:rPr>
      </w:pPr>
      <w:r w:rsidRPr="008A1808">
        <w:rPr>
          <w:sz w:val="22"/>
          <w:szCs w:val="24"/>
        </w:rPr>
        <w:t xml:space="preserve">A licitante vencedora obriga-se a promover a anotação do </w:t>
      </w:r>
      <w:r w:rsidR="00370ED3">
        <w:rPr>
          <w:sz w:val="22"/>
          <w:szCs w:val="24"/>
        </w:rPr>
        <w:t>c</w:t>
      </w:r>
      <w:r w:rsidRPr="008A1808">
        <w:rPr>
          <w:sz w:val="22"/>
          <w:szCs w:val="24"/>
        </w:rPr>
        <w:t>ontrato no CREA</w:t>
      </w:r>
      <w:r w:rsidR="006E476A">
        <w:rPr>
          <w:sz w:val="22"/>
          <w:szCs w:val="24"/>
        </w:rPr>
        <w:t xml:space="preserve"> </w:t>
      </w:r>
      <w:r w:rsidRPr="008A1808">
        <w:rPr>
          <w:sz w:val="22"/>
          <w:szCs w:val="24"/>
        </w:rPr>
        <w:t>com jurisdição no local de execução dos serviços (Lei n.º 6.496/77, Art. 1º), juntamente com o registro dos responsáveis técnicos pelos serviços objeto desta licitação, conforme Resolução CONFEA nº 317, de 31/10/86.</w:t>
      </w:r>
    </w:p>
    <w:p w:rsidR="006D50C7" w:rsidRPr="008A7799" w:rsidRDefault="006D50C7" w:rsidP="00F353BF">
      <w:pPr>
        <w:pStyle w:val="Recuodecorpodetexto"/>
        <w:numPr>
          <w:ilvl w:val="0"/>
          <w:numId w:val="101"/>
        </w:numPr>
        <w:spacing w:before="240"/>
        <w:ind w:left="851" w:hanging="851"/>
        <w:rPr>
          <w:b/>
          <w:iCs/>
          <w:sz w:val="22"/>
          <w:szCs w:val="24"/>
        </w:rPr>
      </w:pPr>
      <w:r w:rsidRPr="008A7799">
        <w:rPr>
          <w:b/>
          <w:iCs/>
          <w:sz w:val="22"/>
          <w:szCs w:val="24"/>
        </w:rPr>
        <w:t>FISCALIZAÇÃO</w:t>
      </w:r>
    </w:p>
    <w:p w:rsidR="006D50C7" w:rsidRPr="003F541A" w:rsidRDefault="006D50C7" w:rsidP="00F353BF">
      <w:pPr>
        <w:pStyle w:val="Recuodecorpodetexto"/>
        <w:numPr>
          <w:ilvl w:val="1"/>
          <w:numId w:val="101"/>
        </w:numPr>
        <w:spacing w:before="240"/>
        <w:ind w:left="851" w:hanging="851"/>
        <w:rPr>
          <w:sz w:val="22"/>
          <w:szCs w:val="24"/>
        </w:rPr>
      </w:pPr>
      <w:r w:rsidRPr="003F541A">
        <w:rPr>
          <w:sz w:val="22"/>
          <w:szCs w:val="24"/>
        </w:rPr>
        <w:t xml:space="preserve">A Coordenação do contrato, bem como a </w:t>
      </w:r>
      <w:r w:rsidR="00520671">
        <w:rPr>
          <w:sz w:val="22"/>
          <w:szCs w:val="24"/>
        </w:rPr>
        <w:t>f</w:t>
      </w:r>
      <w:r w:rsidRPr="003F541A">
        <w:rPr>
          <w:sz w:val="22"/>
          <w:szCs w:val="24"/>
        </w:rPr>
        <w:t>iscalização da execução d</w:t>
      </w:r>
      <w:r w:rsidR="00972EC0">
        <w:rPr>
          <w:sz w:val="22"/>
          <w:szCs w:val="24"/>
        </w:rPr>
        <w:t>o</w:t>
      </w:r>
      <w:r w:rsidRPr="003F541A">
        <w:rPr>
          <w:sz w:val="22"/>
          <w:szCs w:val="24"/>
        </w:rPr>
        <w:t xml:space="preserve"> </w:t>
      </w:r>
      <w:r w:rsidR="00EA543C" w:rsidRPr="003F541A">
        <w:rPr>
          <w:sz w:val="22"/>
          <w:szCs w:val="24"/>
        </w:rPr>
        <w:t xml:space="preserve">serviço </w:t>
      </w:r>
      <w:r w:rsidRPr="003F541A">
        <w:rPr>
          <w:sz w:val="22"/>
          <w:szCs w:val="24"/>
        </w:rPr>
        <w:t>será realizada pela CODEVASF, por técnicos designados na forma do Art. 67, da Lei 8.666/93, a quem compete verificar se a Licitante vencedora está executando os trabalhos, observando o contrato e os documentos que o integram.</w:t>
      </w:r>
    </w:p>
    <w:p w:rsidR="006D50C7" w:rsidRPr="003F541A" w:rsidRDefault="006D50C7" w:rsidP="00F353BF">
      <w:pPr>
        <w:pStyle w:val="Recuodecorpodetexto"/>
        <w:numPr>
          <w:ilvl w:val="1"/>
          <w:numId w:val="101"/>
        </w:numPr>
        <w:spacing w:before="240"/>
        <w:ind w:left="851" w:hanging="851"/>
        <w:rPr>
          <w:sz w:val="22"/>
          <w:szCs w:val="24"/>
        </w:rPr>
      </w:pPr>
      <w:r w:rsidRPr="003F541A">
        <w:rPr>
          <w:sz w:val="22"/>
          <w:szCs w:val="24"/>
        </w:rPr>
        <w:t xml:space="preserve">A </w:t>
      </w:r>
      <w:r w:rsidR="00520671">
        <w:rPr>
          <w:sz w:val="22"/>
          <w:szCs w:val="24"/>
        </w:rPr>
        <w:t>f</w:t>
      </w:r>
      <w:r w:rsidRPr="003F541A">
        <w:rPr>
          <w:sz w:val="22"/>
          <w:szCs w:val="24"/>
        </w:rPr>
        <w:t xml:space="preserve">iscalização deverá verificar, periodicamente, no decorrer da execução do contrato, se a Licitante vencedora mantém, em compatibilidade com as obrigações assumidas, todas as condições de </w:t>
      </w:r>
      <w:r w:rsidRPr="003F541A">
        <w:rPr>
          <w:sz w:val="22"/>
          <w:szCs w:val="24"/>
        </w:rPr>
        <w:lastRenderedPageBreak/>
        <w:t>habilitação e qualificação exigidas na licitação, comprovada mediante consulta ao SICAF, CADIN ou certidões comprobatórias.</w:t>
      </w:r>
    </w:p>
    <w:p w:rsidR="006D50C7" w:rsidRPr="003F541A" w:rsidRDefault="006D50C7" w:rsidP="00F353BF">
      <w:pPr>
        <w:pStyle w:val="Recuodecorpodetexto"/>
        <w:numPr>
          <w:ilvl w:val="1"/>
          <w:numId w:val="101"/>
        </w:numPr>
        <w:spacing w:before="240"/>
        <w:ind w:left="851" w:hanging="851"/>
        <w:rPr>
          <w:sz w:val="22"/>
          <w:szCs w:val="24"/>
        </w:rPr>
      </w:pPr>
      <w:r w:rsidRPr="003F541A">
        <w:rPr>
          <w:sz w:val="22"/>
          <w:szCs w:val="24"/>
        </w:rPr>
        <w:t xml:space="preserve">A </w:t>
      </w:r>
      <w:r w:rsidR="00520671">
        <w:rPr>
          <w:sz w:val="22"/>
          <w:szCs w:val="24"/>
        </w:rPr>
        <w:t>f</w:t>
      </w:r>
      <w:r w:rsidRPr="003F541A">
        <w:rPr>
          <w:sz w:val="22"/>
          <w:szCs w:val="24"/>
        </w:rPr>
        <w:t xml:space="preserve">iscalização terá poderes para agir e decidir perante a </w:t>
      </w:r>
      <w:r w:rsidR="00370ED3">
        <w:rPr>
          <w:sz w:val="22"/>
          <w:szCs w:val="24"/>
        </w:rPr>
        <w:t>c</w:t>
      </w:r>
      <w:r w:rsidRPr="003F541A">
        <w:rPr>
          <w:sz w:val="22"/>
          <w:szCs w:val="24"/>
        </w:rPr>
        <w:t xml:space="preserve">ontratada, inclusive rejeitando serviços que estiverem em desacordo com o </w:t>
      </w:r>
      <w:r w:rsidR="00370ED3">
        <w:rPr>
          <w:sz w:val="22"/>
          <w:szCs w:val="24"/>
        </w:rPr>
        <w:t>c</w:t>
      </w:r>
      <w:r w:rsidRPr="003F541A">
        <w:rPr>
          <w:sz w:val="22"/>
          <w:szCs w:val="24"/>
        </w:rPr>
        <w:t xml:space="preserve">ontrato, com as Normas Técnicas da ABNT e com a melhor técnica consagrada pelo uso, obrigando-se desde já a </w:t>
      </w:r>
      <w:r w:rsidR="00370ED3">
        <w:rPr>
          <w:sz w:val="22"/>
          <w:szCs w:val="24"/>
        </w:rPr>
        <w:t>c</w:t>
      </w:r>
      <w:r w:rsidRPr="003F541A">
        <w:rPr>
          <w:sz w:val="22"/>
          <w:szCs w:val="24"/>
        </w:rPr>
        <w:t xml:space="preserve">ontratada a assegurar e facilitar o acesso da </w:t>
      </w:r>
      <w:r w:rsidR="00520671">
        <w:rPr>
          <w:sz w:val="22"/>
          <w:szCs w:val="24"/>
        </w:rPr>
        <w:t>f</w:t>
      </w:r>
      <w:r w:rsidRPr="003F541A">
        <w:rPr>
          <w:sz w:val="22"/>
          <w:szCs w:val="24"/>
        </w:rPr>
        <w:t>iscalização, aos serviços, e a todos os elementos que forem necessários ao desempenho de sua missão.</w:t>
      </w:r>
    </w:p>
    <w:p w:rsidR="006D50C7" w:rsidRPr="003F541A" w:rsidRDefault="00EB23DA" w:rsidP="00F353BF">
      <w:pPr>
        <w:pStyle w:val="Recuodecorpodetexto"/>
        <w:numPr>
          <w:ilvl w:val="1"/>
          <w:numId w:val="101"/>
        </w:numPr>
        <w:spacing w:before="240"/>
        <w:ind w:left="851" w:hanging="851"/>
        <w:rPr>
          <w:sz w:val="22"/>
          <w:szCs w:val="24"/>
        </w:rPr>
      </w:pPr>
      <w:r w:rsidRPr="00D14D66">
        <w:rPr>
          <w:sz w:val="22"/>
          <w:szCs w:val="22"/>
        </w:rPr>
        <w:t xml:space="preserve">A </w:t>
      </w:r>
      <w:r w:rsidR="00520671">
        <w:rPr>
          <w:sz w:val="22"/>
          <w:szCs w:val="22"/>
        </w:rPr>
        <w:t>f</w:t>
      </w:r>
      <w:r w:rsidRPr="00D14D66">
        <w:rPr>
          <w:sz w:val="22"/>
          <w:szCs w:val="22"/>
        </w:rPr>
        <w:t xml:space="preserve">iscalização terá plenos poderes para sustar qualquer serviço que não esteja sendo executado dentro dos termos do </w:t>
      </w:r>
      <w:r w:rsidR="00370ED3">
        <w:rPr>
          <w:sz w:val="22"/>
          <w:szCs w:val="22"/>
        </w:rPr>
        <w:t>c</w:t>
      </w:r>
      <w:r w:rsidRPr="00D14D66">
        <w:rPr>
          <w:sz w:val="22"/>
          <w:szCs w:val="22"/>
        </w:rPr>
        <w:t xml:space="preserve">ontrato, dando conhecimento do fato à </w:t>
      </w:r>
      <w:r w:rsidR="00371C6A" w:rsidRPr="00172FDB">
        <w:rPr>
          <w:b/>
          <w:bCs/>
          <w:sz w:val="22"/>
          <w:szCs w:val="22"/>
          <w:lang w:eastAsia="pt-BR"/>
        </w:rPr>
        <w:t xml:space="preserve">Gerência Regional de </w:t>
      </w:r>
      <w:r w:rsidR="00860636">
        <w:rPr>
          <w:b/>
          <w:bCs/>
          <w:sz w:val="22"/>
          <w:szCs w:val="22"/>
          <w:lang w:eastAsia="pt-BR"/>
        </w:rPr>
        <w:t>Empreendimentos de Irrigação</w:t>
      </w:r>
      <w:r w:rsidR="00371C6A">
        <w:rPr>
          <w:sz w:val="22"/>
          <w:szCs w:val="22"/>
        </w:rPr>
        <w:t xml:space="preserve"> </w:t>
      </w:r>
      <w:r w:rsidR="00371C6A" w:rsidRPr="00172FDB">
        <w:rPr>
          <w:b/>
          <w:sz w:val="22"/>
          <w:szCs w:val="22"/>
        </w:rPr>
        <w:t xml:space="preserve">2ª </w:t>
      </w:r>
      <w:r w:rsidR="00371C6A">
        <w:rPr>
          <w:b/>
          <w:sz w:val="22"/>
          <w:szCs w:val="22"/>
        </w:rPr>
        <w:t>GR</w:t>
      </w:r>
      <w:r w:rsidR="00860636">
        <w:rPr>
          <w:b/>
          <w:sz w:val="22"/>
          <w:szCs w:val="22"/>
        </w:rPr>
        <w:t>I</w:t>
      </w:r>
      <w:r w:rsidRPr="00D14D66">
        <w:rPr>
          <w:sz w:val="22"/>
          <w:szCs w:val="22"/>
        </w:rPr>
        <w:t xml:space="preserve">, responsável pela execução do </w:t>
      </w:r>
      <w:r w:rsidR="00370ED3">
        <w:rPr>
          <w:sz w:val="22"/>
          <w:szCs w:val="22"/>
        </w:rPr>
        <w:t>c</w:t>
      </w:r>
      <w:r w:rsidRPr="00D14D66">
        <w:rPr>
          <w:sz w:val="22"/>
          <w:szCs w:val="22"/>
        </w:rPr>
        <w:t>ontrato</w:t>
      </w:r>
      <w:r w:rsidR="006D50C7" w:rsidRPr="003F541A">
        <w:rPr>
          <w:sz w:val="22"/>
          <w:szCs w:val="24"/>
        </w:rPr>
        <w:t>.</w:t>
      </w:r>
    </w:p>
    <w:p w:rsidR="006D50C7" w:rsidRPr="004E3CC8" w:rsidRDefault="006D50C7" w:rsidP="00F353BF">
      <w:pPr>
        <w:pStyle w:val="Recuodecorpodetexto"/>
        <w:numPr>
          <w:ilvl w:val="1"/>
          <w:numId w:val="101"/>
        </w:numPr>
        <w:spacing w:before="240"/>
        <w:ind w:left="851" w:hanging="851"/>
        <w:rPr>
          <w:sz w:val="22"/>
          <w:szCs w:val="22"/>
        </w:rPr>
      </w:pPr>
      <w:r w:rsidRPr="004E3CC8">
        <w:rPr>
          <w:sz w:val="22"/>
          <w:szCs w:val="22"/>
        </w:rPr>
        <w:t xml:space="preserve">Cabe à </w:t>
      </w:r>
      <w:r w:rsidR="00520671">
        <w:rPr>
          <w:sz w:val="22"/>
          <w:szCs w:val="22"/>
        </w:rPr>
        <w:t>f</w:t>
      </w:r>
      <w:r w:rsidRPr="004E3CC8">
        <w:rPr>
          <w:sz w:val="22"/>
          <w:szCs w:val="22"/>
        </w:rPr>
        <w:t xml:space="preserve">iscalização verificar a ocorrência de fatos para os quais haja sido estipulada qualquer penalidade contratual. A </w:t>
      </w:r>
      <w:r w:rsidR="00520671">
        <w:rPr>
          <w:sz w:val="22"/>
          <w:szCs w:val="22"/>
        </w:rPr>
        <w:t>f</w:t>
      </w:r>
      <w:r w:rsidRPr="004E3CC8">
        <w:rPr>
          <w:sz w:val="22"/>
          <w:szCs w:val="22"/>
        </w:rPr>
        <w:t>iscalização informará ao setor competente quanto ao fato, instruindo o seu relatório com os documentos necessários, e em caso de multa, a indicação do seu valor.</w:t>
      </w:r>
    </w:p>
    <w:p w:rsidR="006D50C7" w:rsidRPr="004E3CC8" w:rsidRDefault="00A12834" w:rsidP="00F353BF">
      <w:pPr>
        <w:pStyle w:val="Recuodecorpodetexto"/>
        <w:numPr>
          <w:ilvl w:val="1"/>
          <w:numId w:val="101"/>
        </w:numPr>
        <w:spacing w:before="240"/>
        <w:ind w:left="851" w:hanging="851"/>
        <w:rPr>
          <w:sz w:val="22"/>
          <w:szCs w:val="22"/>
        </w:rPr>
      </w:pPr>
      <w:r w:rsidRPr="00A12834">
        <w:rPr>
          <w:sz w:val="22"/>
          <w:szCs w:val="22"/>
        </w:rPr>
        <w:t xml:space="preserve">Das decisões da Fiscalização, poderá a Contratada recorrer à </w:t>
      </w:r>
      <w:r w:rsidR="00860636" w:rsidRPr="00172FDB">
        <w:rPr>
          <w:b/>
          <w:bCs/>
          <w:sz w:val="22"/>
          <w:szCs w:val="22"/>
          <w:lang w:eastAsia="pt-BR"/>
        </w:rPr>
        <w:t xml:space="preserve">Gerência Regional de </w:t>
      </w:r>
      <w:r w:rsidR="00860636">
        <w:rPr>
          <w:b/>
          <w:bCs/>
          <w:sz w:val="22"/>
          <w:szCs w:val="22"/>
          <w:lang w:eastAsia="pt-BR"/>
        </w:rPr>
        <w:t>Empreendimentos de Irrigação</w:t>
      </w:r>
      <w:r w:rsidR="00860636">
        <w:rPr>
          <w:sz w:val="22"/>
          <w:szCs w:val="22"/>
        </w:rPr>
        <w:t xml:space="preserve"> </w:t>
      </w:r>
      <w:r w:rsidR="00860636" w:rsidRPr="00172FDB">
        <w:rPr>
          <w:b/>
          <w:sz w:val="22"/>
          <w:szCs w:val="22"/>
        </w:rPr>
        <w:t xml:space="preserve">2ª </w:t>
      </w:r>
      <w:r w:rsidR="00860636">
        <w:rPr>
          <w:b/>
          <w:sz w:val="22"/>
          <w:szCs w:val="22"/>
        </w:rPr>
        <w:t>GRI</w:t>
      </w:r>
      <w:r w:rsidRPr="00A12834">
        <w:rPr>
          <w:sz w:val="22"/>
          <w:szCs w:val="22"/>
        </w:rPr>
        <w:t xml:space="preserve"> da CODEVASF, responsável pelo acompanhamento do contrato, no prazo de </w:t>
      </w:r>
      <w:r w:rsidR="00860636">
        <w:rPr>
          <w:sz w:val="22"/>
          <w:szCs w:val="22"/>
        </w:rPr>
        <w:t>1</w:t>
      </w:r>
      <w:r w:rsidRPr="00A12834">
        <w:rPr>
          <w:sz w:val="22"/>
          <w:szCs w:val="22"/>
        </w:rPr>
        <w:t>0 (</w:t>
      </w:r>
      <w:r w:rsidR="00860636">
        <w:rPr>
          <w:sz w:val="22"/>
          <w:szCs w:val="22"/>
        </w:rPr>
        <w:t>dez</w:t>
      </w:r>
      <w:r w:rsidRPr="00A12834">
        <w:rPr>
          <w:sz w:val="22"/>
          <w:szCs w:val="22"/>
        </w:rPr>
        <w:t xml:space="preserve">) dias úteis da respectiva comunicação. Os recursos relativos às multas serão feitos na forma prevista no item </w:t>
      </w:r>
      <w:proofErr w:type="gramStart"/>
      <w:r>
        <w:rPr>
          <w:sz w:val="22"/>
          <w:szCs w:val="22"/>
        </w:rPr>
        <w:t>9</w:t>
      </w:r>
      <w:proofErr w:type="gramEnd"/>
      <w:r w:rsidRPr="00A12834">
        <w:rPr>
          <w:color w:val="0000FF"/>
          <w:sz w:val="22"/>
          <w:szCs w:val="22"/>
        </w:rPr>
        <w:t xml:space="preserve"> </w:t>
      </w:r>
      <w:r w:rsidRPr="00A12834">
        <w:rPr>
          <w:sz w:val="22"/>
          <w:szCs w:val="22"/>
        </w:rPr>
        <w:t xml:space="preserve">deste </w:t>
      </w:r>
      <w:r>
        <w:rPr>
          <w:sz w:val="22"/>
          <w:szCs w:val="22"/>
        </w:rPr>
        <w:t>edital</w:t>
      </w:r>
      <w:r w:rsidR="004E3CC8" w:rsidRPr="004E3CC8">
        <w:rPr>
          <w:sz w:val="22"/>
          <w:szCs w:val="22"/>
        </w:rPr>
        <w:t>.</w:t>
      </w:r>
    </w:p>
    <w:p w:rsidR="006D50C7" w:rsidRPr="004E3CC8" w:rsidRDefault="006D50C7" w:rsidP="00F353BF">
      <w:pPr>
        <w:pStyle w:val="Recuodecorpodetexto"/>
        <w:numPr>
          <w:ilvl w:val="1"/>
          <w:numId w:val="101"/>
        </w:numPr>
        <w:spacing w:before="240"/>
        <w:ind w:left="851" w:hanging="851"/>
        <w:rPr>
          <w:sz w:val="22"/>
          <w:szCs w:val="22"/>
        </w:rPr>
      </w:pPr>
      <w:r w:rsidRPr="004E3CC8">
        <w:rPr>
          <w:sz w:val="22"/>
          <w:szCs w:val="22"/>
        </w:rPr>
        <w:t xml:space="preserve">A ação e/ou omissão, total ou parcial, da </w:t>
      </w:r>
      <w:r w:rsidR="00520671">
        <w:rPr>
          <w:sz w:val="22"/>
          <w:szCs w:val="22"/>
        </w:rPr>
        <w:t>f</w:t>
      </w:r>
      <w:r w:rsidRPr="004E3CC8">
        <w:rPr>
          <w:sz w:val="22"/>
          <w:szCs w:val="22"/>
        </w:rPr>
        <w:t xml:space="preserve">iscalização não eximirá a </w:t>
      </w:r>
      <w:r w:rsidR="00370ED3">
        <w:rPr>
          <w:sz w:val="22"/>
          <w:szCs w:val="22"/>
        </w:rPr>
        <w:t>c</w:t>
      </w:r>
      <w:r w:rsidRPr="004E3CC8">
        <w:rPr>
          <w:sz w:val="22"/>
          <w:szCs w:val="22"/>
        </w:rPr>
        <w:t>ontratada da integral responsabilidade pela execução do objeto deste contrato.</w:t>
      </w:r>
    </w:p>
    <w:p w:rsidR="006D50C7" w:rsidRDefault="00C10FDF" w:rsidP="00F353BF">
      <w:pPr>
        <w:pStyle w:val="Recuodecorpodetexto"/>
        <w:numPr>
          <w:ilvl w:val="1"/>
          <w:numId w:val="101"/>
        </w:numPr>
        <w:spacing w:before="240"/>
        <w:ind w:left="851" w:hanging="851"/>
        <w:rPr>
          <w:sz w:val="22"/>
          <w:szCs w:val="24"/>
        </w:rPr>
      </w:pPr>
      <w:r w:rsidRPr="00D14D66">
        <w:rPr>
          <w:sz w:val="22"/>
          <w:szCs w:val="22"/>
        </w:rPr>
        <w:t>Fica assegurado aos técnicos da CODEVASF o direito de, a seu, exclusivo critério, acompanhar,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r w:rsidR="005D1469" w:rsidRPr="003F541A">
        <w:rPr>
          <w:sz w:val="22"/>
          <w:szCs w:val="24"/>
        </w:rPr>
        <w:t>.</w:t>
      </w:r>
    </w:p>
    <w:p w:rsidR="00941804" w:rsidRPr="00941804" w:rsidRDefault="00941804" w:rsidP="00941804">
      <w:pPr>
        <w:pStyle w:val="Recuodecorpodetexto"/>
        <w:numPr>
          <w:ilvl w:val="1"/>
          <w:numId w:val="101"/>
        </w:numPr>
        <w:spacing w:before="240"/>
        <w:ind w:left="851" w:hanging="851"/>
        <w:rPr>
          <w:sz w:val="22"/>
          <w:szCs w:val="22"/>
        </w:rPr>
      </w:pPr>
      <w:r w:rsidRPr="00941804">
        <w:rPr>
          <w:sz w:val="22"/>
          <w:szCs w:val="22"/>
        </w:rPr>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p>
    <w:p w:rsidR="00941804" w:rsidRPr="00941804" w:rsidRDefault="00941804" w:rsidP="00941804">
      <w:pPr>
        <w:pStyle w:val="Recuodecorpodetexto"/>
        <w:numPr>
          <w:ilvl w:val="1"/>
          <w:numId w:val="101"/>
        </w:numPr>
        <w:spacing w:before="240"/>
        <w:ind w:left="851" w:hanging="851"/>
        <w:rPr>
          <w:sz w:val="22"/>
          <w:szCs w:val="22"/>
        </w:rPr>
      </w:pPr>
      <w:r w:rsidRPr="00941804">
        <w:rPr>
          <w:sz w:val="22"/>
          <w:szCs w:val="22"/>
        </w:rPr>
        <w:t>Toda comunicação da CONTRATADA para a CODEVASF deverá ser por escrito direcionado à Fiscalização através do Setor de Protocolo da Empresa Pública Federal.</w:t>
      </w:r>
    </w:p>
    <w:p w:rsidR="00941804" w:rsidRPr="00941804" w:rsidRDefault="00941804" w:rsidP="00941804">
      <w:pPr>
        <w:pStyle w:val="Recuodecorpodetexto"/>
        <w:numPr>
          <w:ilvl w:val="1"/>
          <w:numId w:val="101"/>
        </w:numPr>
        <w:spacing w:before="240"/>
        <w:ind w:left="851" w:hanging="851"/>
        <w:rPr>
          <w:sz w:val="22"/>
          <w:szCs w:val="22"/>
        </w:rPr>
      </w:pPr>
      <w:r w:rsidRPr="00941804">
        <w:rPr>
          <w:sz w:val="22"/>
          <w:szCs w:val="22"/>
        </w:rPr>
        <w:t>Cabe ao Fiscal do CONTRATO a constatação de falhas, omissões ou negligência da CONTRATADA, na execução dos serviços contratados. Isso vindo a ocorrer será de única e exclusiva responsabilidade da CONTRATADA reparar os prejuízos, diretos e indiretos, ocasionados às estruturas ou a terceiros.</w:t>
      </w:r>
    </w:p>
    <w:p w:rsidR="006D50C7" w:rsidRPr="00CD484B" w:rsidRDefault="006D50C7" w:rsidP="00F353BF">
      <w:pPr>
        <w:pStyle w:val="Recuodecorpodetexto"/>
        <w:numPr>
          <w:ilvl w:val="0"/>
          <w:numId w:val="101"/>
        </w:numPr>
        <w:spacing w:before="240"/>
        <w:ind w:left="851" w:hanging="851"/>
        <w:rPr>
          <w:b/>
          <w:iCs/>
          <w:sz w:val="22"/>
          <w:szCs w:val="22"/>
        </w:rPr>
      </w:pPr>
      <w:r w:rsidRPr="00CD484B">
        <w:rPr>
          <w:b/>
          <w:iCs/>
          <w:sz w:val="22"/>
          <w:szCs w:val="22"/>
        </w:rPr>
        <w:t>OBRIGAÇÕES DA LICITANTE VENCEDORA</w:t>
      </w:r>
    </w:p>
    <w:p w:rsidR="002E7430" w:rsidRPr="00CD484B" w:rsidRDefault="000E7F02" w:rsidP="00F353BF">
      <w:pPr>
        <w:pStyle w:val="Recuodecorpodetexto"/>
        <w:numPr>
          <w:ilvl w:val="1"/>
          <w:numId w:val="101"/>
        </w:numPr>
        <w:spacing w:before="240"/>
        <w:ind w:left="851" w:hanging="851"/>
        <w:rPr>
          <w:sz w:val="22"/>
          <w:szCs w:val="22"/>
        </w:rPr>
      </w:pPr>
      <w:r w:rsidRPr="00AC6B65">
        <w:rPr>
          <w:sz w:val="22"/>
          <w:szCs w:val="22"/>
        </w:rPr>
        <w:t>A licitante vencedora deverá apresentar à CODEVASF antes do início dos trabalhos, os seguintes documentos</w:t>
      </w:r>
      <w:r w:rsidR="002E7430" w:rsidRPr="00CD484B">
        <w:rPr>
          <w:sz w:val="22"/>
          <w:szCs w:val="22"/>
        </w:rPr>
        <w:t>:</w:t>
      </w:r>
    </w:p>
    <w:p w:rsidR="002E7430" w:rsidRPr="00CD484B" w:rsidRDefault="000E7F02" w:rsidP="0029724F">
      <w:pPr>
        <w:keepLines/>
        <w:numPr>
          <w:ilvl w:val="0"/>
          <w:numId w:val="84"/>
        </w:numPr>
        <w:tabs>
          <w:tab w:val="left" w:pos="1276"/>
        </w:tabs>
        <w:suppressAutoHyphens w:val="0"/>
        <w:spacing w:after="120" w:line="276" w:lineRule="auto"/>
        <w:ind w:left="1276" w:hanging="425"/>
        <w:jc w:val="both"/>
        <w:rPr>
          <w:sz w:val="22"/>
          <w:szCs w:val="22"/>
          <w:vertAlign w:val="baseline"/>
        </w:rPr>
      </w:pPr>
      <w:r w:rsidRPr="000E7F02">
        <w:rPr>
          <w:sz w:val="22"/>
          <w:szCs w:val="22"/>
          <w:vertAlign w:val="baseline"/>
        </w:rPr>
        <w:t xml:space="preserve">Plano de Trabalho – com o Escopo dos Serviços, estabelecendo as diretrizes a serem seguidas para implantação dos trabalhos nas diversas etapas, a ser aprovado pela </w:t>
      </w:r>
      <w:r w:rsidR="0062106D">
        <w:rPr>
          <w:sz w:val="22"/>
          <w:szCs w:val="22"/>
          <w:vertAlign w:val="baseline"/>
        </w:rPr>
        <w:t>f</w:t>
      </w:r>
      <w:r w:rsidRPr="000E7F02">
        <w:rPr>
          <w:sz w:val="22"/>
          <w:szCs w:val="22"/>
          <w:vertAlign w:val="baseline"/>
        </w:rPr>
        <w:t>iscalização da CODEVASF</w:t>
      </w:r>
      <w:r w:rsidR="002E7430" w:rsidRPr="00CD484B">
        <w:rPr>
          <w:sz w:val="22"/>
          <w:szCs w:val="22"/>
          <w:vertAlign w:val="baseline"/>
        </w:rPr>
        <w:t>.</w:t>
      </w:r>
    </w:p>
    <w:p w:rsidR="002E7430" w:rsidRPr="00CD484B" w:rsidRDefault="000E7F02" w:rsidP="0029724F">
      <w:pPr>
        <w:keepLines/>
        <w:numPr>
          <w:ilvl w:val="0"/>
          <w:numId w:val="84"/>
        </w:numPr>
        <w:tabs>
          <w:tab w:val="left" w:pos="1276"/>
        </w:tabs>
        <w:suppressAutoHyphens w:val="0"/>
        <w:spacing w:after="120" w:line="276" w:lineRule="auto"/>
        <w:ind w:left="1276" w:hanging="425"/>
        <w:jc w:val="both"/>
        <w:rPr>
          <w:sz w:val="22"/>
          <w:szCs w:val="22"/>
          <w:vertAlign w:val="baseline"/>
        </w:rPr>
      </w:pPr>
      <w:r w:rsidRPr="000E7F02">
        <w:rPr>
          <w:sz w:val="22"/>
          <w:szCs w:val="22"/>
          <w:vertAlign w:val="baseline"/>
        </w:rPr>
        <w:lastRenderedPageBreak/>
        <w:t>Descrição sucinta e objetiva referente dos Procedimentos Técnicos e Organizacionais e das normas a serem observadas, destacando as normas, métodos e técnicas propostos para a exe</w:t>
      </w:r>
      <w:r w:rsidR="00027D1B">
        <w:rPr>
          <w:sz w:val="22"/>
          <w:szCs w:val="22"/>
          <w:vertAlign w:val="baseline"/>
        </w:rPr>
        <w:t>cução dos serviços objeto deste</w:t>
      </w:r>
      <w:r w:rsidRPr="000E7F02">
        <w:rPr>
          <w:sz w:val="22"/>
          <w:szCs w:val="22"/>
          <w:vertAlign w:val="baseline"/>
        </w:rPr>
        <w:t xml:space="preserve"> </w:t>
      </w:r>
      <w:r w:rsidR="00027D1B">
        <w:rPr>
          <w:sz w:val="22"/>
          <w:szCs w:val="22"/>
          <w:vertAlign w:val="baseline"/>
        </w:rPr>
        <w:t>edital</w:t>
      </w:r>
      <w:r w:rsidR="002E7430" w:rsidRPr="00CD484B">
        <w:rPr>
          <w:sz w:val="22"/>
          <w:szCs w:val="22"/>
          <w:vertAlign w:val="baseline"/>
        </w:rPr>
        <w:t>.</w:t>
      </w:r>
    </w:p>
    <w:p w:rsidR="002E7430" w:rsidRPr="00CD484B" w:rsidRDefault="000E7F02" w:rsidP="0029724F">
      <w:pPr>
        <w:keepLines/>
        <w:numPr>
          <w:ilvl w:val="0"/>
          <w:numId w:val="84"/>
        </w:numPr>
        <w:tabs>
          <w:tab w:val="left" w:pos="1276"/>
        </w:tabs>
        <w:suppressAutoHyphens w:val="0"/>
        <w:spacing w:after="120" w:line="276" w:lineRule="auto"/>
        <w:ind w:left="1276" w:hanging="425"/>
        <w:jc w:val="both"/>
        <w:rPr>
          <w:sz w:val="22"/>
          <w:szCs w:val="22"/>
          <w:vertAlign w:val="baseline"/>
        </w:rPr>
      </w:pPr>
      <w:r w:rsidRPr="000E7F02">
        <w:rPr>
          <w:sz w:val="22"/>
          <w:szCs w:val="22"/>
          <w:vertAlign w:val="baseline"/>
        </w:rPr>
        <w:t>Cronograma físico-financeiro, detalhado e adequado ao Plano de Trabalho, referido na alínea acima</w:t>
      </w:r>
      <w:r w:rsidR="002E7430" w:rsidRPr="00CD484B">
        <w:rPr>
          <w:sz w:val="22"/>
          <w:szCs w:val="22"/>
          <w:vertAlign w:val="baseline"/>
        </w:rPr>
        <w:t>.</w:t>
      </w:r>
    </w:p>
    <w:p w:rsidR="002E7430" w:rsidRPr="00CD484B" w:rsidRDefault="000E7F02" w:rsidP="0029724F">
      <w:pPr>
        <w:keepLines/>
        <w:numPr>
          <w:ilvl w:val="0"/>
          <w:numId w:val="84"/>
        </w:numPr>
        <w:tabs>
          <w:tab w:val="left" w:pos="1276"/>
        </w:tabs>
        <w:suppressAutoHyphens w:val="0"/>
        <w:spacing w:after="120" w:line="276" w:lineRule="auto"/>
        <w:ind w:left="1276" w:hanging="425"/>
        <w:jc w:val="both"/>
        <w:rPr>
          <w:sz w:val="22"/>
          <w:szCs w:val="22"/>
          <w:vertAlign w:val="baseline"/>
        </w:rPr>
      </w:pPr>
      <w:r w:rsidRPr="000E7F02">
        <w:rPr>
          <w:sz w:val="22"/>
          <w:szCs w:val="22"/>
          <w:vertAlign w:val="baseline"/>
        </w:rPr>
        <w:t>Relação dos serviços que serão subcontratados, considerando as condições estabelecidas no subite</w:t>
      </w:r>
      <w:r w:rsidR="0062106D">
        <w:rPr>
          <w:sz w:val="22"/>
          <w:szCs w:val="22"/>
          <w:vertAlign w:val="baseline"/>
        </w:rPr>
        <w:t>m</w:t>
      </w:r>
      <w:r w:rsidRPr="000E7F02">
        <w:rPr>
          <w:sz w:val="22"/>
          <w:szCs w:val="22"/>
          <w:vertAlign w:val="baseline"/>
        </w:rPr>
        <w:t xml:space="preserve"> </w:t>
      </w:r>
      <w:r w:rsidR="0062106D">
        <w:rPr>
          <w:sz w:val="22"/>
          <w:szCs w:val="22"/>
          <w:vertAlign w:val="baseline"/>
        </w:rPr>
        <w:t>2.7</w:t>
      </w:r>
      <w:r w:rsidR="002E7430" w:rsidRPr="00CD484B">
        <w:rPr>
          <w:sz w:val="22"/>
          <w:szCs w:val="22"/>
          <w:vertAlign w:val="baseline"/>
        </w:rPr>
        <w:t>.</w:t>
      </w:r>
    </w:p>
    <w:p w:rsidR="002E7430" w:rsidRDefault="0035244F" w:rsidP="0029724F">
      <w:pPr>
        <w:pStyle w:val="Recuodecorpodetexto"/>
        <w:spacing w:before="240"/>
        <w:ind w:left="1701" w:hanging="425"/>
        <w:rPr>
          <w:sz w:val="22"/>
          <w:szCs w:val="22"/>
        </w:rPr>
      </w:pPr>
      <w:proofErr w:type="gramStart"/>
      <w:r w:rsidRPr="00CD484B">
        <w:rPr>
          <w:sz w:val="22"/>
          <w:szCs w:val="22"/>
        </w:rPr>
        <w:t>d</w:t>
      </w:r>
      <w:r w:rsidR="00964951">
        <w:rPr>
          <w:sz w:val="22"/>
          <w:szCs w:val="22"/>
        </w:rPr>
        <w:t>.</w:t>
      </w:r>
      <w:proofErr w:type="gramEnd"/>
      <w:r w:rsidRPr="00CD484B">
        <w:rPr>
          <w:sz w:val="22"/>
          <w:szCs w:val="22"/>
        </w:rPr>
        <w:t xml:space="preserve">1) </w:t>
      </w:r>
      <w:r w:rsidRPr="00CD484B">
        <w:rPr>
          <w:sz w:val="22"/>
          <w:szCs w:val="22"/>
        </w:rPr>
        <w:tab/>
      </w:r>
      <w:r w:rsidR="0062106D" w:rsidRPr="00AC6B65">
        <w:rPr>
          <w:b/>
          <w:bCs/>
          <w:sz w:val="22"/>
          <w:szCs w:val="22"/>
        </w:rPr>
        <w:t>A contratada</w:t>
      </w:r>
      <w:r w:rsidR="0062106D" w:rsidRPr="00AC6B65">
        <w:rPr>
          <w:sz w:val="22"/>
          <w:szCs w:val="22"/>
        </w:rPr>
        <w:t xml:space="preserve"> ao requerer autorização para subcontratação de parte dos serviços, deverá comprovar perante a CODEVASF a regularidade jurídico/fiscal, previdenciária e trabalhista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r w:rsidR="000A7B3E" w:rsidRPr="00CD484B">
        <w:rPr>
          <w:sz w:val="22"/>
          <w:szCs w:val="22"/>
        </w:rPr>
        <w:t>.</w:t>
      </w:r>
    </w:p>
    <w:p w:rsidR="0062106D" w:rsidRDefault="0062106D" w:rsidP="00F353BF">
      <w:pPr>
        <w:pStyle w:val="Recuodecorpodetexto"/>
        <w:numPr>
          <w:ilvl w:val="1"/>
          <w:numId w:val="101"/>
        </w:numPr>
        <w:spacing w:before="240"/>
        <w:ind w:left="851" w:hanging="851"/>
        <w:rPr>
          <w:sz w:val="22"/>
          <w:szCs w:val="22"/>
        </w:rPr>
      </w:pPr>
      <w:r w:rsidRPr="00AC6B65">
        <w:rPr>
          <w:sz w:val="22"/>
          <w:szCs w:val="22"/>
        </w:rPr>
        <w:t>A contratada deverá adotar as seguintes práticas de sustentabilidade ambiental na execução dos serviços</w:t>
      </w:r>
      <w:r>
        <w:rPr>
          <w:sz w:val="22"/>
          <w:szCs w:val="22"/>
        </w:rPr>
        <w:t>:</w:t>
      </w:r>
    </w:p>
    <w:p w:rsidR="0062106D" w:rsidRDefault="0062106D" w:rsidP="00F353BF">
      <w:pPr>
        <w:pStyle w:val="Recuodecorpodetexto"/>
        <w:numPr>
          <w:ilvl w:val="0"/>
          <w:numId w:val="121"/>
        </w:numPr>
        <w:spacing w:before="240"/>
        <w:ind w:left="1276" w:hanging="425"/>
        <w:rPr>
          <w:sz w:val="22"/>
          <w:szCs w:val="22"/>
        </w:rPr>
      </w:pPr>
      <w:r w:rsidRPr="00AC6B65">
        <w:rPr>
          <w:sz w:val="22"/>
          <w:szCs w:val="22"/>
        </w:rPr>
        <w:t>Adotar medidas para evitar o desperdício de água tratada, conforme instituído no Decreto nº 48.138, de 08 de outubro de 2003</w:t>
      </w:r>
      <w:r>
        <w:rPr>
          <w:sz w:val="22"/>
          <w:szCs w:val="22"/>
        </w:rPr>
        <w:t>;</w:t>
      </w:r>
    </w:p>
    <w:p w:rsidR="0062106D" w:rsidRDefault="0062106D" w:rsidP="00F353BF">
      <w:pPr>
        <w:pStyle w:val="Recuodecorpodetexto"/>
        <w:numPr>
          <w:ilvl w:val="0"/>
          <w:numId w:val="121"/>
        </w:numPr>
        <w:spacing w:before="240"/>
        <w:ind w:left="1276" w:hanging="425"/>
        <w:rPr>
          <w:sz w:val="22"/>
          <w:szCs w:val="22"/>
        </w:rPr>
      </w:pPr>
      <w:r w:rsidRPr="00AC6B65">
        <w:rPr>
          <w:sz w:val="22"/>
          <w:szCs w:val="22"/>
        </w:rPr>
        <w:t>Fornecer aos empregados os equipamentos de segurança que se fizerem necessários, para a execução de serviços</w:t>
      </w:r>
      <w:r>
        <w:rPr>
          <w:sz w:val="22"/>
          <w:szCs w:val="22"/>
        </w:rPr>
        <w:t>;</w:t>
      </w:r>
    </w:p>
    <w:p w:rsidR="0062106D" w:rsidRDefault="0062106D" w:rsidP="00F353BF">
      <w:pPr>
        <w:pStyle w:val="Recuodecorpodetexto"/>
        <w:numPr>
          <w:ilvl w:val="0"/>
          <w:numId w:val="121"/>
        </w:numPr>
        <w:spacing w:before="240"/>
        <w:ind w:left="1276" w:hanging="425"/>
        <w:rPr>
          <w:sz w:val="22"/>
          <w:szCs w:val="22"/>
        </w:rPr>
      </w:pPr>
      <w:r w:rsidRPr="00AC6B65">
        <w:rPr>
          <w:sz w:val="22"/>
          <w:szCs w:val="22"/>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r>
        <w:rPr>
          <w:sz w:val="22"/>
          <w:szCs w:val="22"/>
        </w:rPr>
        <w:t>;</w:t>
      </w:r>
    </w:p>
    <w:p w:rsidR="0062106D" w:rsidRDefault="0062106D" w:rsidP="00F353BF">
      <w:pPr>
        <w:pStyle w:val="Recuodecorpodetexto"/>
        <w:numPr>
          <w:ilvl w:val="0"/>
          <w:numId w:val="121"/>
        </w:numPr>
        <w:spacing w:before="240"/>
        <w:ind w:left="1276" w:hanging="425"/>
        <w:rPr>
          <w:sz w:val="22"/>
          <w:szCs w:val="22"/>
        </w:rPr>
      </w:pPr>
      <w:r w:rsidRPr="00AC6B65">
        <w:rPr>
          <w:sz w:val="22"/>
          <w:szCs w:val="22"/>
        </w:rPr>
        <w:t>Respeitar as Normas Brasileiras – NBR publicadas pela Associação Brasileira de Normas Técnicas sobre resíduos sólidos</w:t>
      </w:r>
      <w:r>
        <w:rPr>
          <w:sz w:val="22"/>
          <w:szCs w:val="22"/>
        </w:rPr>
        <w:t>;</w:t>
      </w:r>
    </w:p>
    <w:p w:rsidR="0062106D" w:rsidRDefault="0062106D" w:rsidP="00F353BF">
      <w:pPr>
        <w:pStyle w:val="Recuodecorpodetexto"/>
        <w:numPr>
          <w:ilvl w:val="0"/>
          <w:numId w:val="121"/>
        </w:numPr>
        <w:spacing w:before="240"/>
        <w:ind w:left="1276" w:hanging="425"/>
        <w:rPr>
          <w:sz w:val="22"/>
          <w:szCs w:val="22"/>
        </w:rPr>
      </w:pPr>
      <w:r w:rsidRPr="00AC6B65">
        <w:rPr>
          <w:sz w:val="22"/>
          <w:szCs w:val="22"/>
        </w:rPr>
        <w:t>Prever a destinação ambiental adequada das pilhas e baterias usadas ou inservíveis, segundo disposto na Resolução CONAMA nº 257, de 30 de junho de 1999</w:t>
      </w:r>
      <w:r>
        <w:rPr>
          <w:sz w:val="22"/>
          <w:szCs w:val="22"/>
        </w:rPr>
        <w:t>.</w:t>
      </w:r>
    </w:p>
    <w:p w:rsidR="006D50C7" w:rsidRDefault="0062106D" w:rsidP="00F353BF">
      <w:pPr>
        <w:pStyle w:val="Recuodecorpodetexto"/>
        <w:numPr>
          <w:ilvl w:val="1"/>
          <w:numId w:val="101"/>
        </w:numPr>
        <w:spacing w:before="240"/>
        <w:ind w:left="851" w:hanging="851"/>
        <w:rPr>
          <w:sz w:val="22"/>
          <w:szCs w:val="22"/>
        </w:rPr>
      </w:pPr>
      <w:r w:rsidRPr="00AC6B65">
        <w:rPr>
          <w:sz w:val="22"/>
          <w:szCs w:val="22"/>
        </w:rPr>
        <w:t xml:space="preserve">A </w:t>
      </w:r>
      <w:r w:rsidR="00027D1B">
        <w:rPr>
          <w:sz w:val="22"/>
          <w:szCs w:val="22"/>
        </w:rPr>
        <w:t>c</w:t>
      </w:r>
      <w:r w:rsidRPr="00AC6B65">
        <w:rPr>
          <w:sz w:val="22"/>
          <w:szCs w:val="22"/>
        </w:rPr>
        <w:t xml:space="preserve">ontratada será responsável </w:t>
      </w:r>
      <w:proofErr w:type="gramStart"/>
      <w:r w:rsidRPr="00AC6B65">
        <w:rPr>
          <w:sz w:val="22"/>
          <w:szCs w:val="22"/>
        </w:rPr>
        <w:t>perante a</w:t>
      </w:r>
      <w:proofErr w:type="gramEnd"/>
      <w:r w:rsidRPr="00AC6B65">
        <w:rPr>
          <w:sz w:val="22"/>
          <w:szCs w:val="22"/>
        </w:rPr>
        <w:t xml:space="preserve"> CODEVASF pela qualidade do total dos serviços, no que diz respeito à observância de normas técnicas e códigos profissionais</w:t>
      </w:r>
      <w:r w:rsidR="006D50C7" w:rsidRPr="00CD484B">
        <w:rPr>
          <w:sz w:val="22"/>
          <w:szCs w:val="22"/>
        </w:rPr>
        <w:t>.</w:t>
      </w:r>
    </w:p>
    <w:p w:rsidR="0062106D" w:rsidRDefault="0062106D" w:rsidP="00F353BF">
      <w:pPr>
        <w:pStyle w:val="Recuodecorpodetexto"/>
        <w:numPr>
          <w:ilvl w:val="1"/>
          <w:numId w:val="101"/>
        </w:numPr>
        <w:spacing w:before="240"/>
        <w:ind w:left="851" w:hanging="851"/>
        <w:rPr>
          <w:sz w:val="22"/>
          <w:szCs w:val="22"/>
        </w:rPr>
      </w:pPr>
      <w:r w:rsidRPr="00AC6B65">
        <w:rPr>
          <w:sz w:val="22"/>
          <w:szCs w:val="22"/>
        </w:rPr>
        <w:t xml:space="preserve">A </w:t>
      </w:r>
      <w:r w:rsidR="00027D1B">
        <w:rPr>
          <w:sz w:val="22"/>
          <w:szCs w:val="22"/>
        </w:rPr>
        <w:t>c</w:t>
      </w:r>
      <w:r w:rsidRPr="00AC6B65">
        <w:rPr>
          <w:sz w:val="22"/>
          <w:szCs w:val="22"/>
        </w:rPr>
        <w:t xml:space="preserve">ontratada deverá tomar todas as providências para proteger o meio ambiente, no âmbito interno e externo ao local de execução dos serviços, obedecendo às instruções advindas da </w:t>
      </w:r>
      <w:r w:rsidR="00027D1B">
        <w:rPr>
          <w:sz w:val="22"/>
          <w:szCs w:val="22"/>
        </w:rPr>
        <w:t>f</w:t>
      </w:r>
      <w:r w:rsidRPr="00AC6B65">
        <w:rPr>
          <w:sz w:val="22"/>
          <w:szCs w:val="22"/>
        </w:rPr>
        <w:t>iscalização, além de evitar danos ou aborrecimentos às pessoas e/ou propriedades privadas ou públicas</w:t>
      </w:r>
      <w:r>
        <w:rPr>
          <w:sz w:val="22"/>
          <w:szCs w:val="22"/>
        </w:rPr>
        <w:t>.</w:t>
      </w:r>
    </w:p>
    <w:p w:rsidR="0062106D" w:rsidRDefault="0062106D" w:rsidP="00F353BF">
      <w:pPr>
        <w:pStyle w:val="Recuodecorpodetexto"/>
        <w:numPr>
          <w:ilvl w:val="1"/>
          <w:numId w:val="101"/>
        </w:numPr>
        <w:spacing w:before="240"/>
        <w:ind w:left="851" w:hanging="851"/>
        <w:rPr>
          <w:sz w:val="22"/>
          <w:szCs w:val="22"/>
        </w:rPr>
      </w:pPr>
      <w:r w:rsidRPr="00AC6B65">
        <w:rPr>
          <w:sz w:val="22"/>
          <w:szCs w:val="22"/>
        </w:rPr>
        <w:t xml:space="preserve">A </w:t>
      </w:r>
      <w:r w:rsidR="00027D1B">
        <w:rPr>
          <w:sz w:val="22"/>
          <w:szCs w:val="22"/>
        </w:rPr>
        <w:t>c</w:t>
      </w:r>
      <w:r w:rsidRPr="00AC6B65">
        <w:rPr>
          <w:sz w:val="22"/>
          <w:szCs w:val="22"/>
        </w:rPr>
        <w:t xml:space="preserve">ontratada será responsável por quaisquer acidentes de trabalho, referente a seu pessoal, que venham a ocorrer por conta do serviço contratado e/ou por ela causado </w:t>
      </w:r>
      <w:proofErr w:type="gramStart"/>
      <w:r w:rsidRPr="00AC6B65">
        <w:rPr>
          <w:sz w:val="22"/>
          <w:szCs w:val="22"/>
        </w:rPr>
        <w:t>à</w:t>
      </w:r>
      <w:proofErr w:type="gramEnd"/>
      <w:r w:rsidRPr="00AC6B65">
        <w:rPr>
          <w:sz w:val="22"/>
          <w:szCs w:val="22"/>
        </w:rPr>
        <w:t xml:space="preserve"> terceiros</w:t>
      </w:r>
      <w:r>
        <w:rPr>
          <w:sz w:val="22"/>
          <w:szCs w:val="22"/>
        </w:rPr>
        <w:t>.</w:t>
      </w:r>
    </w:p>
    <w:p w:rsidR="0062106D" w:rsidRDefault="0062106D" w:rsidP="00F353BF">
      <w:pPr>
        <w:pStyle w:val="Recuodecorpodetexto"/>
        <w:numPr>
          <w:ilvl w:val="1"/>
          <w:numId w:val="101"/>
        </w:numPr>
        <w:spacing w:before="240"/>
        <w:ind w:left="851" w:hanging="851"/>
        <w:rPr>
          <w:sz w:val="22"/>
          <w:szCs w:val="22"/>
        </w:rPr>
      </w:pPr>
      <w:r w:rsidRPr="00AC6B65">
        <w:rPr>
          <w:sz w:val="22"/>
          <w:szCs w:val="22"/>
        </w:rPr>
        <w:t xml:space="preserve">A </w:t>
      </w:r>
      <w:r w:rsidR="00027D1B">
        <w:rPr>
          <w:sz w:val="22"/>
          <w:szCs w:val="22"/>
        </w:rPr>
        <w:t>c</w:t>
      </w:r>
      <w:r w:rsidRPr="00AC6B65">
        <w:rPr>
          <w:sz w:val="22"/>
          <w:szCs w:val="22"/>
        </w:rPr>
        <w:t>ontratada é obrigada a obter, por sua conta, todas as licenças e franquias e ao pagamento de encargos sociais, impostos municipais, estaduais e federais, quando incidirem sobre a execução dos serviços</w:t>
      </w:r>
      <w:r>
        <w:rPr>
          <w:sz w:val="22"/>
          <w:szCs w:val="22"/>
        </w:rPr>
        <w:t>.</w:t>
      </w:r>
    </w:p>
    <w:p w:rsidR="00941804" w:rsidRPr="00941804" w:rsidRDefault="00941804" w:rsidP="00941804">
      <w:pPr>
        <w:pStyle w:val="Recuodecorpodetexto"/>
        <w:numPr>
          <w:ilvl w:val="1"/>
          <w:numId w:val="101"/>
        </w:numPr>
        <w:spacing w:before="240"/>
        <w:ind w:left="851" w:hanging="851"/>
        <w:rPr>
          <w:sz w:val="22"/>
          <w:szCs w:val="22"/>
        </w:rPr>
      </w:pPr>
      <w:r w:rsidRPr="00941804">
        <w:rPr>
          <w:sz w:val="22"/>
          <w:szCs w:val="22"/>
        </w:rPr>
        <w:lastRenderedPageBreak/>
        <w:t>O transporte interno e externo do pessoal e dos insumos até o local dos serviços será de inteira responsabilidade da Contratada.</w:t>
      </w:r>
    </w:p>
    <w:p w:rsidR="00941804" w:rsidRPr="00941804" w:rsidRDefault="00941804" w:rsidP="00941804">
      <w:pPr>
        <w:pStyle w:val="Recuodecorpodetexto"/>
        <w:numPr>
          <w:ilvl w:val="1"/>
          <w:numId w:val="101"/>
        </w:numPr>
        <w:spacing w:before="240"/>
        <w:ind w:left="851" w:hanging="851"/>
        <w:rPr>
          <w:sz w:val="22"/>
          <w:szCs w:val="22"/>
        </w:rPr>
      </w:pPr>
      <w:r w:rsidRPr="00941804">
        <w:rPr>
          <w:sz w:val="22"/>
          <w:szCs w:val="22"/>
        </w:rPr>
        <w:t>A Contratada deverá utilizar pessoal experiente, bem como equipamentos, ferramentas e instrumentos adequados para a boa execução dos serviços.</w:t>
      </w:r>
    </w:p>
    <w:p w:rsidR="00941804" w:rsidRPr="00941804" w:rsidRDefault="00941804" w:rsidP="00941804">
      <w:pPr>
        <w:pStyle w:val="Recuodecorpodetexto"/>
        <w:numPr>
          <w:ilvl w:val="1"/>
          <w:numId w:val="101"/>
        </w:numPr>
        <w:spacing w:before="240"/>
        <w:ind w:left="851" w:hanging="851"/>
        <w:rPr>
          <w:sz w:val="22"/>
          <w:szCs w:val="22"/>
        </w:rPr>
      </w:pPr>
      <w:r w:rsidRPr="00941804">
        <w:rPr>
          <w:sz w:val="22"/>
          <w:szCs w:val="22"/>
        </w:rPr>
        <w:t>Será de inteira responsabilidade da empresa CONTRATADA, todos e quaisquer danos causados às estruturas, construções, instalações elétricas, cercas, equipamentos, etc., existentes no local quando da execução dos serviços.</w:t>
      </w:r>
    </w:p>
    <w:p w:rsidR="00941804" w:rsidRPr="00941804" w:rsidRDefault="00941804" w:rsidP="00941804">
      <w:pPr>
        <w:pStyle w:val="Recuodecorpodetexto"/>
        <w:numPr>
          <w:ilvl w:val="1"/>
          <w:numId w:val="101"/>
        </w:numPr>
        <w:spacing w:before="240"/>
        <w:ind w:left="851" w:hanging="851"/>
        <w:rPr>
          <w:sz w:val="22"/>
          <w:szCs w:val="22"/>
        </w:rPr>
      </w:pPr>
      <w:r w:rsidRPr="00941804">
        <w:rPr>
          <w:sz w:val="22"/>
          <w:szCs w:val="22"/>
        </w:rPr>
        <w:t>Serão de responsabilidade da CONTRATADA, a vigilância e proteção de todos os materiais e equipamentos no local dos serviços.</w:t>
      </w:r>
    </w:p>
    <w:p w:rsidR="00941804" w:rsidRPr="00941804" w:rsidRDefault="00941804" w:rsidP="00941804">
      <w:pPr>
        <w:pStyle w:val="Recuodecorpodetexto"/>
        <w:numPr>
          <w:ilvl w:val="1"/>
          <w:numId w:val="101"/>
        </w:numPr>
        <w:spacing w:before="240"/>
        <w:ind w:left="851" w:hanging="851"/>
        <w:rPr>
          <w:sz w:val="22"/>
          <w:szCs w:val="22"/>
        </w:rPr>
      </w:pPr>
      <w:r w:rsidRPr="00941804">
        <w:rPr>
          <w:sz w:val="22"/>
          <w:szCs w:val="22"/>
        </w:rPr>
        <w:t>A Contratada deverá colocar tantas frentes de serviços quantas forem necessárias, para possibilitar a perfeita execução dos serviços no prazo contratual.</w:t>
      </w:r>
    </w:p>
    <w:p w:rsidR="00941804" w:rsidRPr="00941804" w:rsidRDefault="00941804" w:rsidP="00941804">
      <w:pPr>
        <w:pStyle w:val="Recuodecorpodetexto"/>
        <w:numPr>
          <w:ilvl w:val="1"/>
          <w:numId w:val="101"/>
        </w:numPr>
        <w:spacing w:before="240"/>
        <w:ind w:left="851" w:hanging="851"/>
        <w:rPr>
          <w:sz w:val="22"/>
          <w:szCs w:val="22"/>
        </w:rPr>
      </w:pPr>
      <w:r w:rsidRPr="00941804">
        <w:rPr>
          <w:sz w:val="22"/>
          <w:szCs w:val="22"/>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941804" w:rsidRDefault="00941804" w:rsidP="00941804">
      <w:pPr>
        <w:pStyle w:val="Recuodecorpodetexto"/>
        <w:numPr>
          <w:ilvl w:val="1"/>
          <w:numId w:val="101"/>
        </w:numPr>
        <w:spacing w:before="240"/>
        <w:ind w:left="851" w:hanging="851"/>
        <w:rPr>
          <w:sz w:val="22"/>
          <w:szCs w:val="22"/>
        </w:rPr>
      </w:pPr>
      <w:r w:rsidRPr="00941804">
        <w:rPr>
          <w:sz w:val="22"/>
          <w:szCs w:val="22"/>
        </w:rPr>
        <w:t>A Contratada deverá responsabilizar-se, desde o início das obras até o</w:t>
      </w:r>
      <w:r>
        <w:rPr>
          <w:sz w:val="22"/>
          <w:szCs w:val="22"/>
        </w:rPr>
        <w:t xml:space="preserve"> encerramento do contrato, pelo</w:t>
      </w:r>
      <w:r w:rsidRPr="00941804">
        <w:rPr>
          <w:sz w:val="22"/>
          <w:szCs w:val="22"/>
        </w:rPr>
        <w:t xml:space="preserve"> pagamento integral das despesas do canteiro referentes </w:t>
      </w:r>
      <w:proofErr w:type="gramStart"/>
      <w:r w:rsidRPr="00941804">
        <w:rPr>
          <w:sz w:val="22"/>
          <w:szCs w:val="22"/>
        </w:rPr>
        <w:t>a</w:t>
      </w:r>
      <w:proofErr w:type="gramEnd"/>
      <w:r w:rsidRPr="00941804">
        <w:rPr>
          <w:sz w:val="22"/>
          <w:szCs w:val="22"/>
        </w:rPr>
        <w:t xml:space="preserve"> água, energia, telefone, taxas, impostos e quaisquer outros tributos que venham a ser cobrados. </w:t>
      </w:r>
    </w:p>
    <w:p w:rsidR="00941804" w:rsidRPr="00941804" w:rsidRDefault="00941804" w:rsidP="00941804">
      <w:pPr>
        <w:pStyle w:val="Recuodecorpodetexto"/>
        <w:numPr>
          <w:ilvl w:val="1"/>
          <w:numId w:val="101"/>
        </w:numPr>
        <w:spacing w:before="240"/>
        <w:ind w:left="851" w:hanging="851"/>
        <w:rPr>
          <w:sz w:val="22"/>
          <w:szCs w:val="22"/>
        </w:rPr>
      </w:pPr>
      <w:r w:rsidRPr="00941804">
        <w:rPr>
          <w:sz w:val="22"/>
          <w:szCs w:val="22"/>
        </w:rPr>
        <w:t xml:space="preserve">No momento da desmobilização, para liberação da ultima fatura, faz-se necessária a apresentação da certidão de quitação de débitos, referente às despesas com água, energia, telefone, taxas, impostos e quaisquer outros tributos que venham a ser cobrados. </w:t>
      </w:r>
    </w:p>
    <w:p w:rsidR="00941804" w:rsidRDefault="00941804" w:rsidP="00941804">
      <w:pPr>
        <w:pStyle w:val="Recuodecorpodetexto"/>
        <w:numPr>
          <w:ilvl w:val="1"/>
          <w:numId w:val="101"/>
        </w:numPr>
        <w:spacing w:before="240"/>
        <w:ind w:left="851" w:hanging="851"/>
        <w:rPr>
          <w:sz w:val="22"/>
          <w:szCs w:val="22"/>
        </w:rPr>
      </w:pPr>
      <w:r w:rsidRPr="00941804">
        <w:rPr>
          <w:sz w:val="22"/>
          <w:szCs w:val="22"/>
        </w:rPr>
        <w:t>Atendimento ao Decreto nº 7.746 de 05/6/2012 – “IN 01/2010 – MPOG/SLTI”:</w:t>
      </w:r>
    </w:p>
    <w:p w:rsidR="00941804" w:rsidRPr="00941804" w:rsidRDefault="00941804" w:rsidP="00AB34F1">
      <w:pPr>
        <w:pStyle w:val="Recuodecorpodetexto"/>
        <w:numPr>
          <w:ilvl w:val="2"/>
          <w:numId w:val="101"/>
        </w:numPr>
        <w:spacing w:before="240"/>
        <w:rPr>
          <w:sz w:val="22"/>
          <w:szCs w:val="22"/>
        </w:rPr>
      </w:pPr>
      <w:r w:rsidRPr="00941804">
        <w:rPr>
          <w:sz w:val="22"/>
          <w:szCs w:val="22"/>
        </w:rPr>
        <w:t xml:space="preserve">A Contratada se obriga a atender as diretrizes de sustentabilidade de modo a proporcionar a economia da manutenção e operacionalização da edificação e a redução do consumo de energia e água, por meio de tecnologias, práticas e materiais </w:t>
      </w:r>
      <w:r w:rsidR="00AB34F1">
        <w:rPr>
          <w:sz w:val="22"/>
          <w:szCs w:val="22"/>
        </w:rPr>
        <w:t>que reduzam o impacto ambiental</w:t>
      </w:r>
      <w:r w:rsidRPr="00941804">
        <w:rPr>
          <w:sz w:val="22"/>
          <w:szCs w:val="22"/>
        </w:rPr>
        <w:t>, entre outras:</w:t>
      </w:r>
    </w:p>
    <w:p w:rsidR="00941804" w:rsidRPr="00941804" w:rsidRDefault="00941804" w:rsidP="00941804">
      <w:pPr>
        <w:pStyle w:val="Recuodecorpodetexto"/>
        <w:spacing w:before="240"/>
        <w:ind w:left="851" w:firstLine="0"/>
        <w:rPr>
          <w:sz w:val="22"/>
          <w:szCs w:val="22"/>
        </w:rPr>
      </w:pPr>
      <w:r w:rsidRPr="00941804">
        <w:rPr>
          <w:sz w:val="22"/>
          <w:szCs w:val="22"/>
        </w:rPr>
        <w:t>I - menor impacto sobre recursos naturais como flora, fauna, ar, solo e água;</w:t>
      </w:r>
    </w:p>
    <w:p w:rsidR="00941804" w:rsidRPr="00941804" w:rsidRDefault="00941804" w:rsidP="00941804">
      <w:pPr>
        <w:pStyle w:val="Recuodecorpodetexto"/>
        <w:spacing w:before="240"/>
        <w:ind w:left="851" w:firstLine="0"/>
        <w:rPr>
          <w:sz w:val="22"/>
          <w:szCs w:val="22"/>
        </w:rPr>
      </w:pPr>
      <w:r w:rsidRPr="00941804">
        <w:rPr>
          <w:sz w:val="22"/>
          <w:szCs w:val="22"/>
        </w:rPr>
        <w:t>II - preferência para materiais, tecnologias e matérias-primas de origem local;</w:t>
      </w:r>
    </w:p>
    <w:p w:rsidR="00941804" w:rsidRPr="00941804" w:rsidRDefault="00941804" w:rsidP="00941804">
      <w:pPr>
        <w:pStyle w:val="Recuodecorpodetexto"/>
        <w:spacing w:before="240"/>
        <w:ind w:left="851" w:firstLine="0"/>
        <w:rPr>
          <w:sz w:val="22"/>
          <w:szCs w:val="22"/>
        </w:rPr>
      </w:pPr>
      <w:r w:rsidRPr="00941804">
        <w:rPr>
          <w:sz w:val="22"/>
          <w:szCs w:val="22"/>
        </w:rPr>
        <w:t>III - maior eficiência na utilização de recursos naturais como água e energia;</w:t>
      </w:r>
    </w:p>
    <w:p w:rsidR="00941804" w:rsidRPr="00941804" w:rsidRDefault="00941804" w:rsidP="00941804">
      <w:pPr>
        <w:pStyle w:val="Recuodecorpodetexto"/>
        <w:spacing w:before="240"/>
        <w:ind w:left="851" w:firstLine="0"/>
        <w:rPr>
          <w:sz w:val="22"/>
          <w:szCs w:val="22"/>
        </w:rPr>
      </w:pPr>
      <w:r w:rsidRPr="00941804">
        <w:rPr>
          <w:sz w:val="22"/>
          <w:szCs w:val="22"/>
        </w:rPr>
        <w:t>IV - maior geração de empregos, preferencialmente com mão de obra local;</w:t>
      </w:r>
    </w:p>
    <w:p w:rsidR="00941804" w:rsidRPr="00941804" w:rsidRDefault="00941804" w:rsidP="00941804">
      <w:pPr>
        <w:pStyle w:val="Recuodecorpodetexto"/>
        <w:spacing w:before="240"/>
        <w:ind w:left="851" w:firstLine="0"/>
        <w:rPr>
          <w:sz w:val="22"/>
          <w:szCs w:val="22"/>
        </w:rPr>
      </w:pPr>
      <w:r w:rsidRPr="00941804">
        <w:rPr>
          <w:sz w:val="22"/>
          <w:szCs w:val="22"/>
        </w:rPr>
        <w:t>V - maior vida útil e menor custo de manutenção do bem e da obra;</w:t>
      </w:r>
    </w:p>
    <w:p w:rsidR="00941804" w:rsidRPr="00941804" w:rsidRDefault="00941804" w:rsidP="00941804">
      <w:pPr>
        <w:pStyle w:val="Recuodecorpodetexto"/>
        <w:spacing w:before="240"/>
        <w:ind w:left="851" w:firstLine="0"/>
        <w:rPr>
          <w:sz w:val="22"/>
          <w:szCs w:val="22"/>
        </w:rPr>
      </w:pPr>
      <w:r w:rsidRPr="00941804">
        <w:rPr>
          <w:sz w:val="22"/>
          <w:szCs w:val="22"/>
        </w:rPr>
        <w:t xml:space="preserve">VI - uso de inovações que reduzam a pressão sobre recursos naturais; </w:t>
      </w:r>
      <w:proofErr w:type="gramStart"/>
      <w:r w:rsidRPr="00941804">
        <w:rPr>
          <w:sz w:val="22"/>
          <w:szCs w:val="22"/>
        </w:rPr>
        <w:t>e</w:t>
      </w:r>
      <w:proofErr w:type="gramEnd"/>
    </w:p>
    <w:p w:rsidR="00941804" w:rsidRPr="00941804" w:rsidRDefault="00941804" w:rsidP="00941804">
      <w:pPr>
        <w:pStyle w:val="Recuodecorpodetexto"/>
        <w:spacing w:before="240"/>
        <w:ind w:left="851" w:firstLine="0"/>
        <w:rPr>
          <w:sz w:val="22"/>
          <w:szCs w:val="22"/>
        </w:rPr>
      </w:pPr>
      <w:r w:rsidRPr="00941804">
        <w:rPr>
          <w:sz w:val="22"/>
          <w:szCs w:val="22"/>
        </w:rPr>
        <w:t>VII - origem ambientalmente regular dos recursos naturais utilizados nos bens, serviços e obras.</w:t>
      </w:r>
    </w:p>
    <w:p w:rsidR="00941804" w:rsidRPr="00941804" w:rsidRDefault="00941804" w:rsidP="00941804">
      <w:pPr>
        <w:pStyle w:val="Recuodecorpodetexto"/>
        <w:numPr>
          <w:ilvl w:val="1"/>
          <w:numId w:val="101"/>
        </w:numPr>
        <w:spacing w:before="240"/>
        <w:ind w:left="851" w:hanging="851"/>
        <w:rPr>
          <w:sz w:val="22"/>
          <w:szCs w:val="22"/>
        </w:rPr>
      </w:pPr>
      <w:r w:rsidRPr="00941804">
        <w:rPr>
          <w:sz w:val="22"/>
          <w:szCs w:val="22"/>
        </w:rPr>
        <w:t>A Contratada deverá, sempre que necessário, comunicar-se formalmente com a CODEVASF. Mesmo as comunicações via telefone devem ser ratificadas formal e posteriormente, através do fax (77)3481-4025, e no caso de informações mais extensas e/ou transferências de arquivos, pelo correio eletrônico (e-mail: antonio.monteiro@codevasf.com.br).</w:t>
      </w:r>
    </w:p>
    <w:p w:rsidR="006D50C7" w:rsidRPr="00015223" w:rsidRDefault="006D50C7" w:rsidP="00AF10A5">
      <w:pPr>
        <w:pStyle w:val="Recuodecorpodetexto"/>
        <w:numPr>
          <w:ilvl w:val="0"/>
          <w:numId w:val="110"/>
        </w:numPr>
        <w:spacing w:before="240"/>
        <w:ind w:left="851" w:hanging="851"/>
        <w:rPr>
          <w:b/>
          <w:iCs/>
          <w:sz w:val="22"/>
          <w:szCs w:val="24"/>
        </w:rPr>
      </w:pPr>
      <w:r w:rsidRPr="00015223">
        <w:rPr>
          <w:b/>
          <w:iCs/>
          <w:sz w:val="22"/>
          <w:szCs w:val="24"/>
        </w:rPr>
        <w:lastRenderedPageBreak/>
        <w:t>RECEBIMENTO DEFINITIVO D</w:t>
      </w:r>
      <w:r w:rsidR="00972EC0">
        <w:rPr>
          <w:b/>
          <w:iCs/>
          <w:sz w:val="22"/>
          <w:szCs w:val="24"/>
        </w:rPr>
        <w:t>O</w:t>
      </w:r>
      <w:r w:rsidRPr="00015223">
        <w:rPr>
          <w:b/>
          <w:iCs/>
          <w:sz w:val="22"/>
          <w:szCs w:val="24"/>
        </w:rPr>
        <w:t>S SERVIÇOS</w:t>
      </w:r>
    </w:p>
    <w:p w:rsidR="00294E84" w:rsidRDefault="00294E84" w:rsidP="00F353BF">
      <w:pPr>
        <w:pStyle w:val="Recuodecorpodetexto"/>
        <w:numPr>
          <w:ilvl w:val="1"/>
          <w:numId w:val="115"/>
        </w:numPr>
        <w:spacing w:before="240"/>
        <w:ind w:left="851" w:hanging="851"/>
        <w:rPr>
          <w:sz w:val="22"/>
          <w:szCs w:val="24"/>
        </w:rPr>
      </w:pPr>
      <w:r w:rsidRPr="00C3408F">
        <w:rPr>
          <w:sz w:val="22"/>
          <w:szCs w:val="24"/>
        </w:rPr>
        <w:t xml:space="preserve">Após conclusão dos serviços, o objeto deste </w:t>
      </w:r>
      <w:r w:rsidR="0046102E">
        <w:rPr>
          <w:sz w:val="22"/>
          <w:szCs w:val="24"/>
        </w:rPr>
        <w:t>e</w:t>
      </w:r>
      <w:r w:rsidRPr="00C3408F">
        <w:rPr>
          <w:sz w:val="22"/>
          <w:szCs w:val="24"/>
        </w:rPr>
        <w:t>dital será recebido, conforme artigo 73 da Lei 8.666/93.</w:t>
      </w:r>
    </w:p>
    <w:p w:rsidR="006D50C7" w:rsidRPr="00717E67" w:rsidRDefault="006D50C7" w:rsidP="00F353BF">
      <w:pPr>
        <w:pStyle w:val="Recuodecorpodetexto"/>
        <w:numPr>
          <w:ilvl w:val="2"/>
          <w:numId w:val="115"/>
        </w:numPr>
        <w:spacing w:before="240"/>
        <w:ind w:left="851" w:hanging="851"/>
        <w:rPr>
          <w:sz w:val="22"/>
          <w:szCs w:val="24"/>
        </w:rPr>
      </w:pPr>
      <w:r w:rsidRPr="00717E67">
        <w:rPr>
          <w:sz w:val="22"/>
          <w:szCs w:val="24"/>
        </w:rPr>
        <w:t xml:space="preserve">Concluídos </w:t>
      </w:r>
      <w:r w:rsidR="00972EC0">
        <w:rPr>
          <w:sz w:val="22"/>
          <w:szCs w:val="24"/>
        </w:rPr>
        <w:t>o</w:t>
      </w:r>
      <w:r w:rsidR="00D2200D" w:rsidRPr="00717E67">
        <w:rPr>
          <w:sz w:val="22"/>
          <w:szCs w:val="24"/>
        </w:rPr>
        <w:t xml:space="preserve">s </w:t>
      </w:r>
      <w:r w:rsidRPr="00717E67">
        <w:rPr>
          <w:sz w:val="22"/>
          <w:szCs w:val="24"/>
        </w:rPr>
        <w:t xml:space="preserve">serviços, a licitante vencedora solicitará a CODEVASF, através da </w:t>
      </w:r>
      <w:r w:rsidR="003706D7">
        <w:rPr>
          <w:sz w:val="22"/>
          <w:szCs w:val="24"/>
        </w:rPr>
        <w:t>f</w:t>
      </w:r>
      <w:r w:rsidRPr="00717E67">
        <w:rPr>
          <w:sz w:val="22"/>
          <w:szCs w:val="24"/>
        </w:rPr>
        <w:t>iscalização, o seu recebimento provisório que deverá ocorrer no prazo de 15 (quinze) dias da data da solicitação.</w:t>
      </w:r>
    </w:p>
    <w:p w:rsidR="006D50C7" w:rsidRPr="00717E67" w:rsidRDefault="006D50C7" w:rsidP="00F353BF">
      <w:pPr>
        <w:pStyle w:val="Recuodecorpodetexto"/>
        <w:numPr>
          <w:ilvl w:val="2"/>
          <w:numId w:val="115"/>
        </w:numPr>
        <w:spacing w:before="240"/>
        <w:ind w:left="851" w:hanging="851"/>
        <w:rPr>
          <w:sz w:val="22"/>
          <w:szCs w:val="24"/>
        </w:rPr>
      </w:pPr>
      <w:r w:rsidRPr="00717E67">
        <w:rPr>
          <w:sz w:val="22"/>
          <w:szCs w:val="24"/>
        </w:rPr>
        <w:t xml:space="preserve">A CODEVASF terá até 90 (noventa) dias para, através da </w:t>
      </w:r>
      <w:r w:rsidR="00EF722C">
        <w:rPr>
          <w:sz w:val="22"/>
          <w:szCs w:val="24"/>
        </w:rPr>
        <w:t>f</w:t>
      </w:r>
      <w:r w:rsidRPr="00717E67">
        <w:rPr>
          <w:sz w:val="22"/>
          <w:szCs w:val="24"/>
        </w:rPr>
        <w:t>iscalização, verificar a adequação d</w:t>
      </w:r>
      <w:r w:rsidR="00972EC0">
        <w:rPr>
          <w:sz w:val="22"/>
          <w:szCs w:val="24"/>
        </w:rPr>
        <w:t>o</w:t>
      </w:r>
      <w:r w:rsidRPr="00717E67">
        <w:rPr>
          <w:sz w:val="22"/>
          <w:szCs w:val="24"/>
        </w:rPr>
        <w:t>s serviços recebidos com as condições contratadas, emitir parecer conclusivo e, no caso de projeto, aprovação da autoridade competente.</w:t>
      </w:r>
    </w:p>
    <w:p w:rsidR="006D50C7" w:rsidRPr="00027D1B" w:rsidRDefault="00027D1B" w:rsidP="00F353BF">
      <w:pPr>
        <w:pStyle w:val="Recuodecorpodetexto"/>
        <w:numPr>
          <w:ilvl w:val="1"/>
          <w:numId w:val="115"/>
        </w:numPr>
        <w:spacing w:before="240"/>
        <w:ind w:left="851" w:hanging="851"/>
        <w:rPr>
          <w:sz w:val="22"/>
          <w:szCs w:val="24"/>
        </w:rPr>
      </w:pPr>
      <w:r w:rsidRPr="00AC6B65">
        <w:rPr>
          <w:sz w:val="22"/>
          <w:szCs w:val="22"/>
        </w:rPr>
        <w:t xml:space="preserve">Na hipótese da necessidade de correção, será estabelecido um prazo para que a licitante vencedora, às suas expensas, complemente, refaça ou substitua os serviços rejeitados. Aceito e aprovado o objeto deste </w:t>
      </w:r>
      <w:r>
        <w:rPr>
          <w:sz w:val="22"/>
          <w:szCs w:val="22"/>
        </w:rPr>
        <w:t>e</w:t>
      </w:r>
      <w:r w:rsidRPr="00AC6B65">
        <w:rPr>
          <w:sz w:val="22"/>
          <w:szCs w:val="22"/>
        </w:rPr>
        <w:t>dital, a CODEVASF emitirá o Termo de Recebimento Definitivo dos Serviços, que deverá ser assinado por representante autorizado da contratada, possibilitando a liberação da caução contratual.</w:t>
      </w:r>
      <w:r>
        <w:rPr>
          <w:sz w:val="22"/>
          <w:szCs w:val="22"/>
        </w:rPr>
        <w:t xml:space="preserve"> </w:t>
      </w:r>
      <w:r w:rsidRPr="00AC6B65">
        <w:rPr>
          <w:sz w:val="22"/>
          <w:szCs w:val="22"/>
        </w:rPr>
        <w:t xml:space="preserve">A </w:t>
      </w:r>
      <w:r>
        <w:rPr>
          <w:sz w:val="22"/>
          <w:szCs w:val="22"/>
        </w:rPr>
        <w:t>l</w:t>
      </w:r>
      <w:r w:rsidRPr="00AC6B65">
        <w:rPr>
          <w:sz w:val="22"/>
          <w:szCs w:val="22"/>
        </w:rPr>
        <w:t>icitante entende e aceita que o recebimento definitivo dos serviços contratados e o encerramento dos trabalhos se darão após a aprovação do Relatório Final e é condicionante para</w:t>
      </w:r>
      <w:r>
        <w:rPr>
          <w:sz w:val="22"/>
          <w:szCs w:val="22"/>
        </w:rPr>
        <w:t>:</w:t>
      </w:r>
    </w:p>
    <w:p w:rsidR="00027D1B" w:rsidRPr="00027D1B" w:rsidRDefault="00027D1B" w:rsidP="00F353BF">
      <w:pPr>
        <w:pStyle w:val="Recuodecorpodetexto"/>
        <w:numPr>
          <w:ilvl w:val="0"/>
          <w:numId w:val="122"/>
        </w:numPr>
        <w:spacing w:before="240"/>
        <w:ind w:left="1276" w:hanging="425"/>
        <w:rPr>
          <w:sz w:val="22"/>
          <w:szCs w:val="24"/>
        </w:rPr>
      </w:pPr>
      <w:r w:rsidRPr="00AC6B65">
        <w:rPr>
          <w:sz w:val="22"/>
          <w:szCs w:val="22"/>
        </w:rPr>
        <w:t>A emissão pela Contratante do Atestado de Execução dos Serviços</w:t>
      </w:r>
      <w:r>
        <w:rPr>
          <w:sz w:val="22"/>
          <w:szCs w:val="22"/>
        </w:rPr>
        <w:t>;</w:t>
      </w:r>
    </w:p>
    <w:p w:rsidR="00027D1B" w:rsidRPr="00027D1B" w:rsidRDefault="00027D1B" w:rsidP="00F353BF">
      <w:pPr>
        <w:pStyle w:val="Recuodecorpodetexto"/>
        <w:numPr>
          <w:ilvl w:val="0"/>
          <w:numId w:val="122"/>
        </w:numPr>
        <w:spacing w:before="240"/>
        <w:ind w:left="1276" w:hanging="425"/>
        <w:rPr>
          <w:sz w:val="22"/>
          <w:szCs w:val="24"/>
        </w:rPr>
      </w:pPr>
      <w:r w:rsidRPr="00AC6B65">
        <w:rPr>
          <w:sz w:val="22"/>
          <w:szCs w:val="22"/>
        </w:rPr>
        <w:t>A emissão do Termo de Encerramento Físico (TEF)</w:t>
      </w:r>
      <w:r>
        <w:rPr>
          <w:sz w:val="22"/>
          <w:szCs w:val="22"/>
        </w:rPr>
        <w:t>;</w:t>
      </w:r>
    </w:p>
    <w:p w:rsidR="00027D1B" w:rsidRPr="00717E67" w:rsidRDefault="00027D1B" w:rsidP="00F353BF">
      <w:pPr>
        <w:pStyle w:val="Recuodecorpodetexto"/>
        <w:numPr>
          <w:ilvl w:val="0"/>
          <w:numId w:val="122"/>
        </w:numPr>
        <w:spacing w:before="240"/>
        <w:ind w:left="1276" w:hanging="425"/>
        <w:rPr>
          <w:sz w:val="22"/>
          <w:szCs w:val="24"/>
        </w:rPr>
      </w:pPr>
      <w:r w:rsidRPr="00AC6B65">
        <w:rPr>
          <w:sz w:val="22"/>
          <w:szCs w:val="22"/>
        </w:rPr>
        <w:t>A liberação da Caução Contratual</w:t>
      </w:r>
      <w:r>
        <w:rPr>
          <w:sz w:val="22"/>
          <w:szCs w:val="22"/>
        </w:rPr>
        <w:t>.</w:t>
      </w:r>
    </w:p>
    <w:p w:rsidR="006D50C7" w:rsidRDefault="00027D1B" w:rsidP="00F353BF">
      <w:pPr>
        <w:pStyle w:val="Recuodecorpodetexto"/>
        <w:numPr>
          <w:ilvl w:val="2"/>
          <w:numId w:val="115"/>
        </w:numPr>
        <w:spacing w:before="240"/>
        <w:ind w:left="851" w:hanging="851"/>
        <w:rPr>
          <w:sz w:val="22"/>
          <w:szCs w:val="24"/>
        </w:rPr>
      </w:pPr>
      <w:r w:rsidRPr="00AC6B65">
        <w:rPr>
          <w:sz w:val="22"/>
          <w:szCs w:val="22"/>
        </w:rPr>
        <w:t>Os resultados dos serviços, as informações obtidas e os métodos desenvolvidos no contexto dos serviços serão propriedade da Contratante e seu uso por terceiros só se realizará por expressa autorização da mesma</w:t>
      </w:r>
      <w:r w:rsidR="006D50C7" w:rsidRPr="00C3408F">
        <w:rPr>
          <w:sz w:val="22"/>
          <w:szCs w:val="24"/>
        </w:rPr>
        <w:t>.</w:t>
      </w:r>
    </w:p>
    <w:p w:rsidR="003813CD" w:rsidRPr="00AB34F1" w:rsidRDefault="00027D1B" w:rsidP="00F353BF">
      <w:pPr>
        <w:pStyle w:val="Recuodecorpodetexto"/>
        <w:numPr>
          <w:ilvl w:val="2"/>
          <w:numId w:val="115"/>
        </w:numPr>
        <w:spacing w:before="240"/>
        <w:ind w:left="851" w:hanging="851"/>
        <w:rPr>
          <w:sz w:val="22"/>
          <w:szCs w:val="24"/>
        </w:rPr>
      </w:pPr>
      <w:r w:rsidRPr="00AC6B65">
        <w:rPr>
          <w:sz w:val="22"/>
          <w:szCs w:val="22"/>
        </w:rPr>
        <w:t>A última fatura de serviços somente será encaminhada para pagamento após emissão do Termo de Encerramento Físico do Contrato, que deverá ser anexado ao processo de liberação e pagamento</w:t>
      </w:r>
      <w:r w:rsidR="003813CD">
        <w:rPr>
          <w:sz w:val="22"/>
          <w:szCs w:val="22"/>
        </w:rPr>
        <w:t>.</w:t>
      </w:r>
    </w:p>
    <w:p w:rsidR="00945CA7" w:rsidRPr="00945CA7" w:rsidRDefault="00945CA7" w:rsidP="00945CA7">
      <w:pPr>
        <w:pStyle w:val="Recuodecorpodetexto"/>
        <w:numPr>
          <w:ilvl w:val="1"/>
          <w:numId w:val="115"/>
        </w:numPr>
        <w:spacing w:before="240"/>
        <w:ind w:left="851" w:hanging="851"/>
        <w:rPr>
          <w:sz w:val="22"/>
          <w:szCs w:val="22"/>
        </w:rPr>
      </w:pPr>
      <w:r w:rsidRPr="00945CA7">
        <w:rPr>
          <w:sz w:val="22"/>
          <w:szCs w:val="22"/>
        </w:rPr>
        <w:t xml:space="preserve">A Fiscalização fará as vistorias e se os serviços estiverem de acordo com as Especificações Técnicas e com os Termos do Contrato e efetivamente não tendo nenhuma observação a fazer, será lavrado o Termo de Encerramento Físico do contrato. </w:t>
      </w:r>
    </w:p>
    <w:p w:rsidR="00945CA7" w:rsidRPr="00945CA7" w:rsidRDefault="00945CA7" w:rsidP="00945CA7">
      <w:pPr>
        <w:pStyle w:val="Recuodecorpodetexto"/>
        <w:numPr>
          <w:ilvl w:val="1"/>
          <w:numId w:val="115"/>
        </w:numPr>
        <w:spacing w:before="240"/>
        <w:ind w:left="851" w:hanging="851"/>
        <w:rPr>
          <w:sz w:val="22"/>
          <w:szCs w:val="22"/>
        </w:rPr>
      </w:pPr>
      <w:r w:rsidRPr="00945CA7">
        <w:rPr>
          <w:sz w:val="22"/>
          <w:szCs w:val="22"/>
        </w:rPr>
        <w:t>Serão impugnados pela fiscalização todos e quaisquer serviços que não atendam às condições contratuais.</w:t>
      </w:r>
    </w:p>
    <w:p w:rsidR="00945CA7" w:rsidRPr="00945CA7" w:rsidRDefault="00945CA7" w:rsidP="00945CA7">
      <w:pPr>
        <w:pStyle w:val="Recuodecorpodetexto"/>
        <w:numPr>
          <w:ilvl w:val="1"/>
          <w:numId w:val="115"/>
        </w:numPr>
        <w:spacing w:before="240"/>
        <w:ind w:left="851" w:hanging="851"/>
        <w:rPr>
          <w:sz w:val="22"/>
          <w:szCs w:val="22"/>
        </w:rPr>
      </w:pPr>
      <w:r w:rsidRPr="00945CA7">
        <w:rPr>
          <w:sz w:val="22"/>
          <w:szCs w:val="22"/>
        </w:rPr>
        <w:t>Ficará a Empresa CONTRATADA, obrigada a refazer todo e qualquer serviço impugnado pela fiscalização, ficando por sua conta exclusiva as despesas decorrentes dessas providências.</w:t>
      </w:r>
    </w:p>
    <w:p w:rsidR="00945CA7" w:rsidRPr="00945CA7" w:rsidRDefault="00945CA7" w:rsidP="00945CA7">
      <w:pPr>
        <w:pStyle w:val="Recuodecorpodetexto"/>
        <w:numPr>
          <w:ilvl w:val="1"/>
          <w:numId w:val="115"/>
        </w:numPr>
        <w:spacing w:before="240"/>
        <w:ind w:left="851" w:hanging="851"/>
        <w:rPr>
          <w:sz w:val="22"/>
          <w:szCs w:val="22"/>
        </w:rPr>
      </w:pPr>
      <w:r w:rsidRPr="00945CA7">
        <w:rPr>
          <w:sz w:val="22"/>
          <w:szCs w:val="22"/>
        </w:rPr>
        <w:t>A Empresa CONTRATADA será responsável pelos danos causados à CODEVASF e a terceiros, decorrentes de sua negligência, imperícia e ou omissão.</w:t>
      </w:r>
    </w:p>
    <w:p w:rsidR="00945CA7" w:rsidRDefault="00945CA7" w:rsidP="00945CA7">
      <w:pPr>
        <w:pStyle w:val="Recuodecorpodetexto"/>
        <w:numPr>
          <w:ilvl w:val="1"/>
          <w:numId w:val="115"/>
        </w:numPr>
        <w:spacing w:before="240"/>
        <w:ind w:left="851" w:hanging="851"/>
        <w:rPr>
          <w:sz w:val="22"/>
          <w:szCs w:val="22"/>
        </w:rPr>
      </w:pPr>
      <w:r w:rsidRPr="00945CA7">
        <w:rPr>
          <w:sz w:val="22"/>
          <w:szCs w:val="22"/>
        </w:rPr>
        <w:t>Na hipótese da necessidade de correção, será estabelecido um prazo para que a contratada providencie as correções ou acertos apontados, após o que, estando a Fiscalização de acordo, será lavrado o Termo de Encerramento Físico de contrato, sendo que este deverá ser assinado por representante autorizado da contratada.</w:t>
      </w:r>
    </w:p>
    <w:p w:rsidR="00945CA7" w:rsidRPr="00945CA7" w:rsidRDefault="00945CA7" w:rsidP="00945CA7">
      <w:pPr>
        <w:pStyle w:val="Recuodecorpodetexto"/>
        <w:numPr>
          <w:ilvl w:val="1"/>
          <w:numId w:val="115"/>
        </w:numPr>
        <w:spacing w:before="240"/>
        <w:ind w:left="851" w:hanging="851"/>
        <w:rPr>
          <w:sz w:val="22"/>
          <w:szCs w:val="22"/>
        </w:rPr>
      </w:pPr>
      <w:r w:rsidRPr="00945CA7">
        <w:rPr>
          <w:sz w:val="22"/>
          <w:szCs w:val="22"/>
        </w:rPr>
        <w:lastRenderedPageBreak/>
        <w:t>O Termo de Encerramento Físico do contrato está condicionado à emissão de Laudo Técnico pela CODEVASF sobre todos os serviços executados.</w:t>
      </w:r>
    </w:p>
    <w:p w:rsidR="00945CA7" w:rsidRPr="00945CA7" w:rsidRDefault="00945CA7" w:rsidP="00945CA7">
      <w:pPr>
        <w:pStyle w:val="Recuodecorpodetexto"/>
        <w:numPr>
          <w:ilvl w:val="1"/>
          <w:numId w:val="115"/>
        </w:numPr>
        <w:spacing w:before="240"/>
        <w:ind w:left="851" w:hanging="851"/>
        <w:rPr>
          <w:sz w:val="22"/>
          <w:szCs w:val="22"/>
        </w:rPr>
      </w:pPr>
      <w:r w:rsidRPr="00945CA7">
        <w:rPr>
          <w:sz w:val="22"/>
          <w:szCs w:val="22"/>
        </w:rPr>
        <w:t xml:space="preserve">DO ENCERRAMENTO: o TERMO DE ENCERRAMENTO FÍSICO só será emitido após a conclusão total dos serviços, acompanhado da MEDIÇÃO FINAL, devidamente assinado pela Empresa CONTRATADA, FISCAL do CONTRATO e SUPERINTENDENTE REGIONAL da CODEVASF 2ª </w:t>
      </w:r>
      <w:proofErr w:type="gramStart"/>
      <w:r w:rsidRPr="00945CA7">
        <w:rPr>
          <w:sz w:val="22"/>
          <w:szCs w:val="22"/>
        </w:rPr>
        <w:t>SR.</w:t>
      </w:r>
      <w:proofErr w:type="gramEnd"/>
    </w:p>
    <w:p w:rsidR="00AB34F1" w:rsidRPr="00945CA7" w:rsidRDefault="00945CA7" w:rsidP="00945CA7">
      <w:pPr>
        <w:pStyle w:val="Recuodecorpodetexto"/>
        <w:numPr>
          <w:ilvl w:val="1"/>
          <w:numId w:val="115"/>
        </w:numPr>
        <w:spacing w:before="240"/>
        <w:ind w:left="851" w:hanging="851"/>
        <w:rPr>
          <w:sz w:val="22"/>
          <w:szCs w:val="22"/>
        </w:rPr>
      </w:pPr>
      <w:r w:rsidRPr="00945CA7">
        <w:rPr>
          <w:sz w:val="22"/>
          <w:szCs w:val="22"/>
        </w:rPr>
        <w:t>O recebimento definitivo dos serviços, após a sua execução e conclusão, obedecerá ao disposto nos Artigos 73 a 76 da Lei n.º 8.666/93 e alterações posteriores.</w:t>
      </w:r>
    </w:p>
    <w:p w:rsidR="006D50C7" w:rsidRPr="00666C11" w:rsidRDefault="006D50C7" w:rsidP="00F353BF">
      <w:pPr>
        <w:pStyle w:val="Recuodecorpodetexto"/>
        <w:numPr>
          <w:ilvl w:val="0"/>
          <w:numId w:val="115"/>
        </w:numPr>
        <w:spacing w:before="240"/>
        <w:ind w:left="851" w:hanging="851"/>
        <w:rPr>
          <w:b/>
          <w:iCs/>
          <w:sz w:val="22"/>
          <w:szCs w:val="24"/>
        </w:rPr>
      </w:pPr>
      <w:r w:rsidRPr="00666C11">
        <w:rPr>
          <w:b/>
          <w:iCs/>
          <w:sz w:val="22"/>
          <w:szCs w:val="24"/>
        </w:rPr>
        <w:t>VALOR DO ORÇAMENTO DA CODEVASF/PROGRAMA DE TRABALHO</w:t>
      </w:r>
    </w:p>
    <w:p w:rsidR="00FA25EC" w:rsidRDefault="00471C35" w:rsidP="00F353BF">
      <w:pPr>
        <w:pStyle w:val="Recuodecorpodetexto"/>
        <w:numPr>
          <w:ilvl w:val="1"/>
          <w:numId w:val="115"/>
        </w:numPr>
        <w:spacing w:before="240" w:after="0"/>
        <w:ind w:left="851" w:hanging="851"/>
        <w:rPr>
          <w:sz w:val="22"/>
          <w:szCs w:val="22"/>
        </w:rPr>
      </w:pPr>
      <w:r w:rsidRPr="00471C35">
        <w:rPr>
          <w:sz w:val="22"/>
          <w:szCs w:val="22"/>
        </w:rPr>
        <w:t xml:space="preserve">A CODEVASF se propõe a pagar pelos serviços, objeto deste </w:t>
      </w:r>
      <w:r>
        <w:rPr>
          <w:sz w:val="22"/>
          <w:szCs w:val="22"/>
        </w:rPr>
        <w:t>edital</w:t>
      </w:r>
      <w:r w:rsidRPr="00471C35">
        <w:rPr>
          <w:sz w:val="22"/>
          <w:szCs w:val="22"/>
        </w:rPr>
        <w:t>, o valor máximo de</w:t>
      </w:r>
      <w:r w:rsidRPr="00471C35">
        <w:rPr>
          <w:bCs/>
          <w:sz w:val="22"/>
          <w:szCs w:val="22"/>
        </w:rPr>
        <w:t xml:space="preserve"> R$ </w:t>
      </w:r>
      <w:r w:rsidR="009779D8" w:rsidRPr="009779D8">
        <w:rPr>
          <w:sz w:val="22"/>
          <w:szCs w:val="22"/>
        </w:rPr>
        <w:t>82.903,83 (oitenta e dois mil, novecentos e três reais e oitenta e três centavos)</w:t>
      </w:r>
      <w:r w:rsidRPr="00AE49AC">
        <w:rPr>
          <w:sz w:val="22"/>
          <w:szCs w:val="22"/>
        </w:rPr>
        <w:t>,</w:t>
      </w:r>
      <w:r w:rsidRPr="00471C35">
        <w:rPr>
          <w:color w:val="FF0000"/>
          <w:sz w:val="22"/>
          <w:szCs w:val="22"/>
        </w:rPr>
        <w:t xml:space="preserve"> </w:t>
      </w:r>
      <w:r w:rsidRPr="00471C35">
        <w:rPr>
          <w:sz w:val="22"/>
          <w:szCs w:val="22"/>
        </w:rPr>
        <w:t xml:space="preserve">a preços </w:t>
      </w:r>
      <w:r w:rsidR="009779D8" w:rsidRPr="009779D8">
        <w:rPr>
          <w:sz w:val="22"/>
          <w:szCs w:val="22"/>
        </w:rPr>
        <w:t>do SINAPI/Março-2014</w:t>
      </w:r>
      <w:r w:rsidR="00FA25EC" w:rsidRPr="002B0268">
        <w:rPr>
          <w:sz w:val="22"/>
          <w:szCs w:val="22"/>
        </w:rPr>
        <w:t>.</w:t>
      </w:r>
    </w:p>
    <w:p w:rsidR="000D3E2C" w:rsidRDefault="006360E3" w:rsidP="00F353BF">
      <w:pPr>
        <w:pStyle w:val="Recuodecorpodetexto"/>
        <w:keepLines/>
        <w:numPr>
          <w:ilvl w:val="1"/>
          <w:numId w:val="115"/>
        </w:numPr>
        <w:ind w:left="851" w:hanging="851"/>
        <w:rPr>
          <w:sz w:val="22"/>
          <w:szCs w:val="22"/>
        </w:rPr>
      </w:pPr>
      <w:r w:rsidRPr="00D14D66">
        <w:rPr>
          <w:sz w:val="22"/>
          <w:szCs w:val="22"/>
        </w:rPr>
        <w:t>As despesas com a execução dos serviços correrão à conta dos Programas de Trabalho</w:t>
      </w:r>
      <w:r>
        <w:rPr>
          <w:sz w:val="22"/>
          <w:szCs w:val="22"/>
        </w:rPr>
        <w:t>:</w:t>
      </w:r>
    </w:p>
    <w:p w:rsidR="006360E3" w:rsidRDefault="009779D8" w:rsidP="00AF10A5">
      <w:pPr>
        <w:pStyle w:val="Recuodecorpodetexto"/>
        <w:keepLines/>
        <w:numPr>
          <w:ilvl w:val="0"/>
          <w:numId w:val="102"/>
        </w:numPr>
        <w:ind w:left="1276" w:hanging="425"/>
        <w:rPr>
          <w:sz w:val="22"/>
          <w:szCs w:val="22"/>
        </w:rPr>
      </w:pPr>
      <w:r w:rsidRPr="009779D8">
        <w:rPr>
          <w:b/>
          <w:sz w:val="22"/>
          <w:szCs w:val="22"/>
        </w:rPr>
        <w:t>20.607.2013.12OB.0001</w:t>
      </w:r>
      <w:r w:rsidR="00027D1B" w:rsidRPr="00AC6B65">
        <w:rPr>
          <w:sz w:val="22"/>
          <w:szCs w:val="22"/>
        </w:rPr>
        <w:t xml:space="preserve"> - </w:t>
      </w:r>
      <w:r w:rsidRPr="009779D8">
        <w:rPr>
          <w:sz w:val="22"/>
          <w:szCs w:val="22"/>
        </w:rPr>
        <w:t>Transferência da Gestão de Perímetros Públicos de Irrigação - NACIONAL</w:t>
      </w:r>
      <w:r w:rsidR="006360E3">
        <w:rPr>
          <w:sz w:val="22"/>
          <w:szCs w:val="22"/>
        </w:rPr>
        <w:t>;</w:t>
      </w:r>
    </w:p>
    <w:p w:rsidR="005459C4" w:rsidRPr="00A37CCB" w:rsidRDefault="00AE49AC" w:rsidP="00F353BF">
      <w:pPr>
        <w:pStyle w:val="Recuodecorpodetexto"/>
        <w:numPr>
          <w:ilvl w:val="1"/>
          <w:numId w:val="115"/>
        </w:numPr>
        <w:spacing w:before="240" w:after="0"/>
        <w:ind w:left="851" w:hanging="851"/>
        <w:rPr>
          <w:sz w:val="22"/>
          <w:szCs w:val="22"/>
        </w:rPr>
      </w:pPr>
      <w:r w:rsidRPr="00AE49AC">
        <w:rPr>
          <w:sz w:val="22"/>
          <w:szCs w:val="22"/>
        </w:rPr>
        <w:t>Os custos dos insumos e serviços objeto desta licitação atendem o disposto da Lei 12.919 de 24 de dezembro de 2013 – LDO/2014</w:t>
      </w:r>
      <w:r w:rsidR="00A37CCB" w:rsidRPr="00A37CCB">
        <w:rPr>
          <w:sz w:val="22"/>
          <w:szCs w:val="22"/>
        </w:rPr>
        <w:t>.</w:t>
      </w:r>
    </w:p>
    <w:p w:rsidR="00715003" w:rsidRPr="00715003" w:rsidRDefault="00715003" w:rsidP="00715003">
      <w:pPr>
        <w:pStyle w:val="Recuodecorpodetexto"/>
        <w:numPr>
          <w:ilvl w:val="0"/>
          <w:numId w:val="115"/>
        </w:numPr>
        <w:spacing w:before="240"/>
        <w:ind w:left="851" w:hanging="851"/>
        <w:rPr>
          <w:b/>
          <w:sz w:val="22"/>
          <w:szCs w:val="22"/>
        </w:rPr>
      </w:pPr>
      <w:r w:rsidRPr="00715003">
        <w:rPr>
          <w:b/>
          <w:sz w:val="22"/>
          <w:szCs w:val="22"/>
        </w:rPr>
        <w:t>PRAZO DE GARANTIAS</w:t>
      </w:r>
    </w:p>
    <w:p w:rsidR="00715003" w:rsidRPr="00715003" w:rsidRDefault="00715003" w:rsidP="00715003">
      <w:pPr>
        <w:pStyle w:val="Recuodecorpodetexto"/>
        <w:numPr>
          <w:ilvl w:val="1"/>
          <w:numId w:val="115"/>
        </w:numPr>
        <w:spacing w:before="240" w:after="0"/>
        <w:ind w:left="851" w:hanging="851"/>
        <w:rPr>
          <w:sz w:val="22"/>
          <w:szCs w:val="22"/>
        </w:rPr>
      </w:pPr>
      <w:r w:rsidRPr="00715003">
        <w:rPr>
          <w:sz w:val="22"/>
          <w:szCs w:val="22"/>
        </w:rPr>
        <w:t>O prazo de garantia da responsabilidade de empreiteiros e construtores esta disciplinada no art. 1245 do Código Civil de 1916, sendo assimilada pelo Código Civil de 2002, no seu art. 618:</w:t>
      </w:r>
    </w:p>
    <w:p w:rsidR="00715003" w:rsidRPr="00715003" w:rsidRDefault="00715003" w:rsidP="00715003">
      <w:pPr>
        <w:pStyle w:val="Recuodecorpodetexto"/>
        <w:spacing w:before="240" w:after="0"/>
        <w:ind w:left="851" w:firstLine="0"/>
        <w:rPr>
          <w:i/>
          <w:sz w:val="22"/>
          <w:szCs w:val="22"/>
        </w:rPr>
      </w:pPr>
      <w:r w:rsidRPr="00715003">
        <w:rPr>
          <w:i/>
          <w:sz w:val="22"/>
          <w:szCs w:val="22"/>
        </w:rPr>
        <w:t>“</w:t>
      </w:r>
      <w:r w:rsidRPr="00715003">
        <w:rPr>
          <w:b/>
          <w:i/>
          <w:sz w:val="22"/>
          <w:szCs w:val="22"/>
        </w:rPr>
        <w:t>Art. 618:</w:t>
      </w:r>
      <w:r w:rsidRPr="00715003">
        <w:rPr>
          <w:i/>
          <w:sz w:val="22"/>
          <w:szCs w:val="22"/>
        </w:rPr>
        <w:t xml:space="preserve"> Nos contratos de empreitada de edifícios ou outras construções consideráveis, o empreiteiro de materiais e execução responderá, durante o prazo irredutível de </w:t>
      </w:r>
      <w:proofErr w:type="gramStart"/>
      <w:r w:rsidRPr="00715003">
        <w:rPr>
          <w:i/>
          <w:sz w:val="22"/>
          <w:szCs w:val="22"/>
        </w:rPr>
        <w:t>5</w:t>
      </w:r>
      <w:proofErr w:type="gramEnd"/>
      <w:r w:rsidRPr="00715003">
        <w:rPr>
          <w:i/>
          <w:sz w:val="22"/>
          <w:szCs w:val="22"/>
        </w:rPr>
        <w:t xml:space="preserve"> (cinco) anos, pela solidez e segurança do trabalho, assim em razão dos materiais, como do solo”;</w:t>
      </w:r>
    </w:p>
    <w:p w:rsidR="00715003" w:rsidRPr="00715003" w:rsidRDefault="00715003" w:rsidP="00715003">
      <w:pPr>
        <w:pStyle w:val="Recuodecorpodetexto"/>
        <w:numPr>
          <w:ilvl w:val="1"/>
          <w:numId w:val="115"/>
        </w:numPr>
        <w:spacing w:before="240" w:after="0"/>
        <w:ind w:left="851" w:hanging="851"/>
        <w:rPr>
          <w:sz w:val="22"/>
          <w:szCs w:val="22"/>
        </w:rPr>
      </w:pPr>
      <w:r w:rsidRPr="00715003">
        <w:rPr>
          <w:sz w:val="22"/>
          <w:szCs w:val="22"/>
        </w:rPr>
        <w:t>A prestação de serviço licitado deve atender às recomendações da Associação Brasileira de Normas Técnicas - ABNT (Lei n. º 4.150 de 21.11.62), no que couber e, principalmente no que diz respeito aos requisitos mínimos de qualidade, utilidade, resistência e segurança.</w:t>
      </w:r>
    </w:p>
    <w:p w:rsidR="00715003" w:rsidRPr="00715003" w:rsidRDefault="00715003" w:rsidP="00715003">
      <w:pPr>
        <w:pStyle w:val="Recuodecorpodetexto"/>
        <w:numPr>
          <w:ilvl w:val="1"/>
          <w:numId w:val="115"/>
        </w:numPr>
        <w:spacing w:before="240" w:after="0"/>
        <w:ind w:left="851" w:hanging="851"/>
        <w:rPr>
          <w:sz w:val="22"/>
          <w:szCs w:val="22"/>
        </w:rPr>
      </w:pPr>
      <w:r w:rsidRPr="00715003">
        <w:rPr>
          <w:sz w:val="22"/>
          <w:szCs w:val="22"/>
        </w:rPr>
        <w:t>Os materiais a serem empregados e os serviços a serem executados deverão obedecer às especificações técnicas; às normas da Associação Brasileira de Normas Técnicas – ABNT e, na falta destas, às normas internacionais; às disposições legais da União e do Governo Federal, aos regulamentos das concessionárias, à Instrução Normativa nº 01 de 19/01/2010 (que dispõe sobre os critérios de sustentabilidade), ao Decreto nº 7.746/2012 e às prescrições e recomendações dos fabricantes.</w:t>
      </w:r>
    </w:p>
    <w:p w:rsidR="006D50C7" w:rsidRPr="00715003" w:rsidRDefault="006D50C7" w:rsidP="00F353BF">
      <w:pPr>
        <w:pStyle w:val="Recuodecorpodetexto"/>
        <w:numPr>
          <w:ilvl w:val="0"/>
          <w:numId w:val="115"/>
        </w:numPr>
        <w:spacing w:before="240"/>
        <w:ind w:left="851" w:hanging="851"/>
        <w:rPr>
          <w:b/>
          <w:iCs/>
          <w:sz w:val="22"/>
          <w:szCs w:val="24"/>
        </w:rPr>
      </w:pPr>
      <w:r w:rsidRPr="00715003">
        <w:rPr>
          <w:b/>
          <w:iCs/>
          <w:sz w:val="22"/>
          <w:szCs w:val="24"/>
        </w:rPr>
        <w:t>CONDIÇÕES GERAIS</w:t>
      </w:r>
    </w:p>
    <w:p w:rsidR="003C2D3E" w:rsidRPr="00715003" w:rsidRDefault="00455E11" w:rsidP="00F353BF">
      <w:pPr>
        <w:pStyle w:val="Recuodecorpodetexto"/>
        <w:numPr>
          <w:ilvl w:val="1"/>
          <w:numId w:val="115"/>
        </w:numPr>
        <w:spacing w:before="240" w:after="0"/>
        <w:ind w:left="851" w:hanging="851"/>
        <w:rPr>
          <w:sz w:val="22"/>
          <w:szCs w:val="22"/>
        </w:rPr>
      </w:pPr>
      <w:r w:rsidRPr="00715003">
        <w:rPr>
          <w:sz w:val="22"/>
          <w:szCs w:val="24"/>
        </w:rPr>
        <w:t xml:space="preserve">Quaisquer dúvidas quanto aos procedimentos para execução de determinado serviço deverão ser esclarecidas junto à </w:t>
      </w:r>
      <w:r w:rsidR="00EE663F" w:rsidRPr="00715003">
        <w:rPr>
          <w:b/>
          <w:bCs/>
          <w:sz w:val="22"/>
          <w:szCs w:val="22"/>
          <w:lang w:eastAsia="pt-BR"/>
        </w:rPr>
        <w:t>Gerência Regional de Empreendimentos de Irrigação</w:t>
      </w:r>
      <w:r w:rsidR="00EE663F" w:rsidRPr="00715003">
        <w:rPr>
          <w:sz w:val="22"/>
          <w:szCs w:val="22"/>
        </w:rPr>
        <w:t xml:space="preserve"> </w:t>
      </w:r>
      <w:r w:rsidR="00EE663F" w:rsidRPr="00715003">
        <w:rPr>
          <w:b/>
          <w:sz w:val="22"/>
          <w:szCs w:val="22"/>
        </w:rPr>
        <w:t>2ª GRI</w:t>
      </w:r>
      <w:r w:rsidRPr="00715003">
        <w:rPr>
          <w:sz w:val="22"/>
          <w:szCs w:val="22"/>
        </w:rPr>
        <w:t xml:space="preserve"> da</w:t>
      </w:r>
      <w:r w:rsidRPr="00715003">
        <w:rPr>
          <w:sz w:val="22"/>
          <w:szCs w:val="24"/>
        </w:rPr>
        <w:t xml:space="preserve"> CODEVASF. O serviço que venha a ser condenado pela </w:t>
      </w:r>
      <w:r w:rsidR="008C4A1E" w:rsidRPr="00715003">
        <w:rPr>
          <w:sz w:val="22"/>
          <w:szCs w:val="24"/>
        </w:rPr>
        <w:t>f</w:t>
      </w:r>
      <w:r w:rsidRPr="00715003">
        <w:rPr>
          <w:sz w:val="22"/>
          <w:szCs w:val="24"/>
        </w:rPr>
        <w:t xml:space="preserve">iscalização deverá ser refeito pela </w:t>
      </w:r>
      <w:r w:rsidR="00370ED3" w:rsidRPr="00715003">
        <w:rPr>
          <w:sz w:val="22"/>
          <w:szCs w:val="24"/>
        </w:rPr>
        <w:t>c</w:t>
      </w:r>
      <w:r w:rsidRPr="00715003">
        <w:rPr>
          <w:sz w:val="22"/>
          <w:szCs w:val="24"/>
        </w:rPr>
        <w:t xml:space="preserve">ontratada, sem quaisquer ônus adicionais para a </w:t>
      </w:r>
      <w:r w:rsidR="00370ED3" w:rsidRPr="00715003">
        <w:rPr>
          <w:sz w:val="22"/>
          <w:szCs w:val="24"/>
        </w:rPr>
        <w:t>c</w:t>
      </w:r>
      <w:r w:rsidRPr="00715003">
        <w:rPr>
          <w:sz w:val="22"/>
          <w:szCs w:val="24"/>
        </w:rPr>
        <w:t>ontratante</w:t>
      </w:r>
      <w:r w:rsidR="003C2D3E" w:rsidRPr="00715003">
        <w:rPr>
          <w:sz w:val="22"/>
          <w:szCs w:val="22"/>
        </w:rPr>
        <w:t>.</w:t>
      </w:r>
    </w:p>
    <w:p w:rsidR="006D50C7" w:rsidRPr="00717E67" w:rsidRDefault="006D50C7" w:rsidP="00F353BF">
      <w:pPr>
        <w:pStyle w:val="Recuodecorpodetexto"/>
        <w:numPr>
          <w:ilvl w:val="2"/>
          <w:numId w:val="115"/>
        </w:numPr>
        <w:spacing w:before="240"/>
        <w:ind w:left="851" w:hanging="851"/>
        <w:rPr>
          <w:sz w:val="22"/>
          <w:szCs w:val="24"/>
        </w:rPr>
      </w:pPr>
      <w:r w:rsidRPr="00717E67">
        <w:rPr>
          <w:sz w:val="22"/>
          <w:szCs w:val="24"/>
        </w:rPr>
        <w:lastRenderedPageBreak/>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F353BF">
      <w:pPr>
        <w:pStyle w:val="Recuodecorpodetexto"/>
        <w:numPr>
          <w:ilvl w:val="1"/>
          <w:numId w:val="115"/>
        </w:numPr>
        <w:spacing w:before="240" w:after="0"/>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o parágrafo 1º do artigo 65 da Lei 8.666/93, devem ser registradas, por meio de Termo Aditivo, eventuais alterações que ocorrerem durante a execução do presente contrato, especialmente as referentes a</w:t>
      </w:r>
      <w:r w:rsidR="00972EC0">
        <w:rPr>
          <w:sz w:val="22"/>
          <w:szCs w:val="22"/>
        </w:rPr>
        <w:t>os</w:t>
      </w:r>
      <w:r w:rsidRPr="007E08D6">
        <w:rPr>
          <w:sz w:val="22"/>
          <w:szCs w:val="22"/>
        </w:rPr>
        <w:t xml:space="preserve"> serviços ou fornecimentos extras.</w:t>
      </w:r>
    </w:p>
    <w:p w:rsidR="006D50C7" w:rsidRPr="007E08D6" w:rsidRDefault="00972EC0" w:rsidP="00F353BF">
      <w:pPr>
        <w:pStyle w:val="Recuodecorpodetexto"/>
        <w:numPr>
          <w:ilvl w:val="1"/>
          <w:numId w:val="115"/>
        </w:numPr>
        <w:spacing w:before="240" w:after="0"/>
        <w:ind w:left="851" w:hanging="851"/>
        <w:rPr>
          <w:sz w:val="22"/>
          <w:szCs w:val="22"/>
        </w:rPr>
      </w:pPr>
      <w:r>
        <w:rPr>
          <w:sz w:val="22"/>
          <w:szCs w:val="22"/>
        </w:rPr>
        <w:t>O</w:t>
      </w:r>
      <w:r w:rsidR="006D50C7" w:rsidRPr="007E08D6">
        <w:rPr>
          <w:sz w:val="22"/>
          <w:szCs w:val="22"/>
        </w:rPr>
        <w:t>s serviços extras não contemplados na planilha de preços da licitante vencedora deverão ter seus preços fixados mediante prévia análise e aprovação pela CODEVASF. Não existindo preço de referência no SINAPI, este será fixado mediante pesquisa de preços, observado o preço médio de mercado.</w:t>
      </w:r>
    </w:p>
    <w:p w:rsidR="006D50C7" w:rsidRPr="007E08D6" w:rsidRDefault="006D50C7" w:rsidP="00F353BF">
      <w:pPr>
        <w:pStyle w:val="Recuodecorpodetexto"/>
        <w:numPr>
          <w:ilvl w:val="1"/>
          <w:numId w:val="115"/>
        </w:numPr>
        <w:spacing w:before="240" w:after="0"/>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F353BF">
      <w:pPr>
        <w:pStyle w:val="Recuodecorpodetexto"/>
        <w:numPr>
          <w:ilvl w:val="1"/>
          <w:numId w:val="115"/>
        </w:numPr>
        <w:spacing w:before="240" w:after="0"/>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F353BF">
      <w:pPr>
        <w:pStyle w:val="Recuodecorpodetexto"/>
        <w:numPr>
          <w:ilvl w:val="1"/>
          <w:numId w:val="115"/>
        </w:numPr>
        <w:spacing w:before="240" w:after="0"/>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D50C7" w:rsidRPr="007E08D6" w:rsidRDefault="006D50C7" w:rsidP="00F353BF">
      <w:pPr>
        <w:pStyle w:val="Recuodecorpodetexto"/>
        <w:numPr>
          <w:ilvl w:val="1"/>
          <w:numId w:val="115"/>
        </w:numPr>
        <w:spacing w:before="240" w:after="0"/>
        <w:ind w:left="851" w:hanging="851"/>
        <w:rPr>
          <w:sz w:val="22"/>
          <w:szCs w:val="22"/>
        </w:rPr>
      </w:pPr>
      <w:r w:rsidRPr="007E08D6">
        <w:rPr>
          <w:sz w:val="22"/>
          <w:szCs w:val="22"/>
        </w:rPr>
        <w:t xml:space="preserve">O presente </w:t>
      </w:r>
      <w:r w:rsidR="0046102E">
        <w:rPr>
          <w:sz w:val="22"/>
          <w:szCs w:val="22"/>
        </w:rPr>
        <w:t>e</w:t>
      </w:r>
      <w:r w:rsidRPr="007E08D6">
        <w:rPr>
          <w:sz w:val="22"/>
          <w:szCs w:val="22"/>
        </w:rPr>
        <w:t xml:space="preserve">dital </w:t>
      </w:r>
      <w:r w:rsidR="008751E9">
        <w:rPr>
          <w:sz w:val="22"/>
          <w:szCs w:val="22"/>
        </w:rPr>
        <w:t xml:space="preserve">e seus elementos constitutivos </w:t>
      </w:r>
      <w:r w:rsidRPr="007E08D6">
        <w:rPr>
          <w:sz w:val="22"/>
          <w:szCs w:val="22"/>
        </w:rPr>
        <w:t>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6B4AC9" w:rsidRPr="00717E67" w:rsidRDefault="006B4AC9" w:rsidP="00F353BF">
      <w:pPr>
        <w:pStyle w:val="Recuodecorpodetexto"/>
        <w:numPr>
          <w:ilvl w:val="1"/>
          <w:numId w:val="115"/>
        </w:numPr>
        <w:spacing w:before="240" w:after="0"/>
        <w:ind w:left="851" w:hanging="851"/>
        <w:rPr>
          <w:sz w:val="22"/>
          <w:szCs w:val="22"/>
        </w:rPr>
      </w:pPr>
      <w:r w:rsidRPr="00717E67">
        <w:rPr>
          <w:sz w:val="22"/>
          <w:szCs w:val="22"/>
        </w:rPr>
        <w:t xml:space="preserve">O contrato a ser assinado com a licitante vencedora disciplinará os casos em que ocorrerá a sua rescisão, com a conseqüente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370ED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925148" w:rsidRPr="00717E67" w:rsidRDefault="00925148" w:rsidP="00F353BF">
      <w:pPr>
        <w:pStyle w:val="Recuodecorpodetexto"/>
        <w:numPr>
          <w:ilvl w:val="1"/>
          <w:numId w:val="115"/>
        </w:numPr>
        <w:spacing w:before="240" w:after="0"/>
        <w:ind w:left="851" w:hanging="851"/>
        <w:rPr>
          <w:sz w:val="22"/>
          <w:szCs w:val="22"/>
        </w:rPr>
      </w:pPr>
      <w:r w:rsidRPr="00717E67">
        <w:rPr>
          <w:sz w:val="22"/>
          <w:szCs w:val="22"/>
        </w:rPr>
        <w:t xml:space="preserve">A </w:t>
      </w:r>
      <w:r w:rsidR="008751E9" w:rsidRPr="00717E67">
        <w:rPr>
          <w:sz w:val="22"/>
          <w:szCs w:val="22"/>
        </w:rPr>
        <w:t>contratada</w:t>
      </w:r>
      <w:r w:rsidRPr="00717E67">
        <w:rPr>
          <w:sz w:val="22"/>
          <w:szCs w:val="22"/>
        </w:rPr>
        <w:t xml:space="preserve"> deverá conhecer e atender toda a legislação ambiental pertinente </w:t>
      </w:r>
      <w:r w:rsidR="00972EC0">
        <w:rPr>
          <w:sz w:val="22"/>
          <w:szCs w:val="22"/>
        </w:rPr>
        <w:t>ao</w:t>
      </w:r>
      <w:r w:rsidRPr="00717E67">
        <w:rPr>
          <w:sz w:val="22"/>
          <w:szCs w:val="22"/>
        </w:rPr>
        <w:t xml:space="preserve"> serviço que será executado.</w:t>
      </w:r>
    </w:p>
    <w:p w:rsidR="00A615F2" w:rsidRPr="00717E67" w:rsidRDefault="00A615F2" w:rsidP="00F353BF">
      <w:pPr>
        <w:pStyle w:val="Recuodecorpodetexto"/>
        <w:numPr>
          <w:ilvl w:val="1"/>
          <w:numId w:val="115"/>
        </w:numPr>
        <w:spacing w:before="240" w:after="0"/>
        <w:ind w:left="851" w:hanging="851"/>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do total dos serviços, bem como pela qualidade dos projetos, no que diz respeito à observância de normas técnicas e códigos profissionais.</w:t>
      </w:r>
    </w:p>
    <w:p w:rsidR="00A615F2" w:rsidRPr="00717E67" w:rsidRDefault="00A615F2" w:rsidP="00F353BF">
      <w:pPr>
        <w:pStyle w:val="Recuodecorpodetexto"/>
        <w:numPr>
          <w:ilvl w:val="1"/>
          <w:numId w:val="115"/>
        </w:numPr>
        <w:spacing w:before="240" w:after="0"/>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F353BF">
      <w:pPr>
        <w:pStyle w:val="Recuodecorpodetexto"/>
        <w:numPr>
          <w:ilvl w:val="1"/>
          <w:numId w:val="115"/>
        </w:numPr>
        <w:spacing w:before="240" w:after="0"/>
        <w:ind w:left="851" w:hanging="851"/>
        <w:rPr>
          <w:sz w:val="22"/>
          <w:szCs w:val="22"/>
        </w:rPr>
      </w:pPr>
      <w:r w:rsidRPr="00717E67">
        <w:rPr>
          <w:sz w:val="22"/>
          <w:szCs w:val="22"/>
        </w:rPr>
        <w:t xml:space="preserve">A contratada deverá tomar todas as providências para proteger o meio ambiente, nos âmbitos interno e externo ao local de execução dos serviços,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5439ED" w:rsidRPr="005439ED" w:rsidRDefault="005439ED" w:rsidP="00F353BF">
      <w:pPr>
        <w:pStyle w:val="Recuodecorpodetexto"/>
        <w:numPr>
          <w:ilvl w:val="1"/>
          <w:numId w:val="115"/>
        </w:numPr>
        <w:spacing w:before="240" w:after="0"/>
        <w:ind w:left="851" w:hanging="851"/>
        <w:rPr>
          <w:sz w:val="22"/>
          <w:szCs w:val="22"/>
        </w:rPr>
      </w:pPr>
      <w:r w:rsidRPr="005439ED">
        <w:rPr>
          <w:sz w:val="22"/>
          <w:szCs w:val="24"/>
        </w:rPr>
        <w:lastRenderedPageBreak/>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rsidR="00A615F2" w:rsidRPr="00717E67" w:rsidRDefault="00A615F2" w:rsidP="00F353BF">
      <w:pPr>
        <w:pStyle w:val="Recuodecorpodetexto"/>
        <w:numPr>
          <w:ilvl w:val="1"/>
          <w:numId w:val="115"/>
        </w:numPr>
        <w:spacing w:before="240" w:after="0"/>
        <w:ind w:left="851" w:hanging="851"/>
        <w:rPr>
          <w:sz w:val="22"/>
          <w:szCs w:val="22"/>
        </w:rPr>
      </w:pPr>
      <w:r w:rsidRPr="00717E67">
        <w:rPr>
          <w:sz w:val="22"/>
          <w:szCs w:val="22"/>
        </w:rPr>
        <w:t>A contratada será responsável por quaisquer acidentes de trabalho, referentes a seu pessoal, decorrente em função do serviço contratado e/ou por ela causado a terceiros.</w:t>
      </w:r>
    </w:p>
    <w:p w:rsidR="00A615F2" w:rsidRDefault="00A615F2" w:rsidP="00F353BF">
      <w:pPr>
        <w:pStyle w:val="Recuodecorpodetexto"/>
        <w:numPr>
          <w:ilvl w:val="1"/>
          <w:numId w:val="115"/>
        </w:numPr>
        <w:spacing w:before="240" w:after="0"/>
        <w:ind w:left="851" w:hanging="851"/>
        <w:rPr>
          <w:sz w:val="22"/>
          <w:szCs w:val="22"/>
        </w:rPr>
      </w:pPr>
      <w:r w:rsidRPr="00717E67">
        <w:rPr>
          <w:sz w:val="22"/>
          <w:szCs w:val="22"/>
        </w:rPr>
        <w:t>A contratada é obrigada a obter, por sua conta, todas as licenças e franquias, e ao pagamento de encargos sociais, e impostos municipais, estaduais e federais que incidirem sobre a execução dos serviços.</w:t>
      </w:r>
    </w:p>
    <w:p w:rsidR="005439ED" w:rsidRPr="000F6469" w:rsidRDefault="005439ED" w:rsidP="00F353BF">
      <w:pPr>
        <w:pStyle w:val="Recuodecorpodetexto"/>
        <w:numPr>
          <w:ilvl w:val="1"/>
          <w:numId w:val="115"/>
        </w:numPr>
        <w:spacing w:before="240" w:after="0"/>
        <w:ind w:left="851" w:hanging="851"/>
        <w:rPr>
          <w:sz w:val="22"/>
          <w:szCs w:val="22"/>
        </w:rPr>
      </w:pPr>
      <w:r w:rsidRPr="000F6469">
        <w:rPr>
          <w:sz w:val="22"/>
          <w:szCs w:val="22"/>
        </w:rPr>
        <w:t xml:space="preserve">A licitante será responsável por todos os ônus e obrigações concernentes </w:t>
      </w:r>
      <w:proofErr w:type="gramStart"/>
      <w:r w:rsidRPr="000F6469">
        <w:rPr>
          <w:sz w:val="22"/>
          <w:szCs w:val="22"/>
        </w:rPr>
        <w:t>à</w:t>
      </w:r>
      <w:proofErr w:type="gramEnd"/>
      <w:r w:rsidRPr="000F6469">
        <w:rPr>
          <w:sz w:val="22"/>
          <w:szCs w:val="22"/>
        </w:rPr>
        <w:t xml:space="preserve"> legislações tributárias, trabalhistas, securitária, previdenciária, e quaisquer encargos que incidam sobre os materiais e equipamentos, os quais, exclusivamente correrão por sua conta, inclusive o registro do serviço contratado junto ao CREA do Estado onde o serviço está sendo executado. A publicação do extrato do contrato no Diário Oficial da União, no prazo de 20 (vinte) dias após a sua assinatura, será de responsabilidade do Contratante.</w:t>
      </w:r>
    </w:p>
    <w:p w:rsidR="00A615F2" w:rsidRDefault="00A615F2" w:rsidP="00F353BF">
      <w:pPr>
        <w:pStyle w:val="Recuodecorpodetexto"/>
        <w:numPr>
          <w:ilvl w:val="1"/>
          <w:numId w:val="115"/>
        </w:numPr>
        <w:spacing w:before="240" w:after="0"/>
        <w:ind w:left="851" w:hanging="851"/>
        <w:rPr>
          <w:sz w:val="22"/>
          <w:szCs w:val="22"/>
        </w:rPr>
      </w:pPr>
      <w:r w:rsidRPr="00717E67">
        <w:rPr>
          <w:sz w:val="22"/>
          <w:szCs w:val="22"/>
        </w:rPr>
        <w:t xml:space="preserve">O Proponente considera que conhece plenamente o presente </w:t>
      </w:r>
      <w:r w:rsidR="00477898">
        <w:rPr>
          <w:sz w:val="22"/>
          <w:szCs w:val="22"/>
        </w:rPr>
        <w:t>e</w:t>
      </w:r>
      <w:r w:rsidR="00DF07E0">
        <w:rPr>
          <w:sz w:val="22"/>
          <w:szCs w:val="22"/>
        </w:rPr>
        <w:t>dital</w:t>
      </w:r>
      <w:r w:rsidRPr="00717E67">
        <w:rPr>
          <w:sz w:val="22"/>
          <w:szCs w:val="22"/>
        </w:rPr>
        <w:t xml:space="preserve"> e que os aceita totalmente, ressalvando as exceções que tenha formulado explicitamente na sua proposta, com as quais a CODEVASF tenha concordado previamente, por escrito.</w:t>
      </w:r>
    </w:p>
    <w:p w:rsidR="009B2C7E" w:rsidRPr="00717E67" w:rsidRDefault="009B2C7E" w:rsidP="00F353BF">
      <w:pPr>
        <w:pStyle w:val="Recuodecorpodetexto"/>
        <w:numPr>
          <w:ilvl w:val="1"/>
          <w:numId w:val="115"/>
        </w:numPr>
        <w:spacing w:before="240" w:after="0"/>
        <w:ind w:left="851" w:hanging="851"/>
        <w:rPr>
          <w:sz w:val="22"/>
          <w:szCs w:val="22"/>
        </w:rPr>
      </w:pPr>
      <w:r w:rsidRPr="00693950">
        <w:rPr>
          <w:sz w:val="22"/>
          <w:szCs w:val="22"/>
        </w:rPr>
        <w:t>A empresa contratada deverá fornecer sem ônus para a CODEVASF, os meios necessários à execução da fiscalização e medição dos serviços por parte da CODEVASF.</w:t>
      </w:r>
    </w:p>
    <w:p w:rsidR="00A615F2" w:rsidRPr="00717E67" w:rsidRDefault="00A615F2" w:rsidP="00F353BF">
      <w:pPr>
        <w:pStyle w:val="Recuodecorpodetexto"/>
        <w:numPr>
          <w:ilvl w:val="1"/>
          <w:numId w:val="115"/>
        </w:numPr>
        <w:spacing w:before="240" w:after="0"/>
        <w:ind w:left="851" w:hanging="851"/>
        <w:rPr>
          <w:sz w:val="22"/>
          <w:szCs w:val="22"/>
        </w:rPr>
      </w:pPr>
      <w:r w:rsidRPr="00717E67">
        <w:rPr>
          <w:sz w:val="22"/>
          <w:szCs w:val="22"/>
        </w:rPr>
        <w:t xml:space="preserve">O Proponente considera que a sua participação nestes trabalhos implica a verificação o dimensionamento das dificuldades técnicas inerentes à execução dos serviços,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Pr="00717E67">
        <w:rPr>
          <w:sz w:val="22"/>
          <w:szCs w:val="22"/>
        </w:rPr>
        <w:t>, de modo plenamente suficiente para assumir o compromisso de executá-los conforme o contrato que vier a ser assinado.</w:t>
      </w:r>
    </w:p>
    <w:p w:rsidR="00335B8D" w:rsidRDefault="006D50C7" w:rsidP="00F353BF">
      <w:pPr>
        <w:pStyle w:val="Recuodecorpodetexto"/>
        <w:numPr>
          <w:ilvl w:val="1"/>
          <w:numId w:val="115"/>
        </w:numPr>
        <w:spacing w:before="240" w:after="0"/>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370ED3">
        <w:rPr>
          <w:sz w:val="22"/>
          <w:szCs w:val="22"/>
        </w:rPr>
        <w:t>c</w:t>
      </w:r>
      <w:r w:rsidRPr="007E08D6">
        <w:rPr>
          <w:sz w:val="22"/>
          <w:szCs w:val="22"/>
        </w:rPr>
        <w:t>ontrato a ser firmado com a licitante vencedora, independentemente de transcrições.</w:t>
      </w:r>
    </w:p>
    <w:p w:rsidR="006D50C7" w:rsidRDefault="00430F15" w:rsidP="00F353BF">
      <w:pPr>
        <w:pStyle w:val="Recuodecorpodetexto"/>
        <w:numPr>
          <w:ilvl w:val="1"/>
          <w:numId w:val="115"/>
        </w:numPr>
        <w:spacing w:before="240" w:after="0"/>
        <w:ind w:left="851" w:hanging="851"/>
        <w:rPr>
          <w:sz w:val="22"/>
          <w:szCs w:val="22"/>
        </w:rPr>
      </w:pPr>
      <w:r w:rsidRPr="00717E67">
        <w:rPr>
          <w:sz w:val="22"/>
          <w:szCs w:val="22"/>
        </w:rPr>
        <w:t xml:space="preserve">O Foro da Subseção Judiciária de </w:t>
      </w:r>
      <w:r w:rsidR="00471C35">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360A8C" w:rsidRPr="007E08D6" w:rsidRDefault="00360A8C" w:rsidP="00360A8C">
      <w:pPr>
        <w:pStyle w:val="Recuodecorpodetexto"/>
        <w:spacing w:before="240" w:after="0"/>
        <w:ind w:left="851" w:firstLine="0"/>
        <w:rPr>
          <w:sz w:val="22"/>
          <w:szCs w:val="22"/>
        </w:rPr>
      </w:pPr>
    </w:p>
    <w:p w:rsidR="006D50C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2D6F33">
        <w:rPr>
          <w:sz w:val="22"/>
          <w:szCs w:val="22"/>
          <w:highlight w:val="yellow"/>
          <w:vertAlign w:val="baseline"/>
        </w:rPr>
        <w:t>1</w:t>
      </w:r>
      <w:r w:rsidR="00453B02">
        <w:rPr>
          <w:sz w:val="22"/>
          <w:szCs w:val="22"/>
          <w:highlight w:val="yellow"/>
          <w:vertAlign w:val="baseline"/>
        </w:rPr>
        <w:t>1</w:t>
      </w:r>
      <w:bookmarkStart w:id="3" w:name="_GoBack"/>
      <w:bookmarkEnd w:id="3"/>
      <w:r w:rsidR="0046292E" w:rsidRPr="00570DB9">
        <w:rPr>
          <w:sz w:val="22"/>
          <w:szCs w:val="22"/>
          <w:highlight w:val="yellow"/>
          <w:vertAlign w:val="baseline"/>
        </w:rPr>
        <w:t xml:space="preserve"> de </w:t>
      </w:r>
      <w:r w:rsidR="004E3F2E">
        <w:rPr>
          <w:sz w:val="22"/>
          <w:szCs w:val="22"/>
          <w:highlight w:val="yellow"/>
          <w:vertAlign w:val="baseline"/>
        </w:rPr>
        <w:t>Novembro</w:t>
      </w:r>
      <w:r w:rsidR="009B31A0">
        <w:rPr>
          <w:sz w:val="22"/>
          <w:szCs w:val="24"/>
          <w:highlight w:val="yellow"/>
          <w:vertAlign w:val="baseline"/>
        </w:rPr>
        <w:t xml:space="preserve"> </w:t>
      </w:r>
      <w:r w:rsidRPr="00717E67">
        <w:rPr>
          <w:sz w:val="22"/>
          <w:szCs w:val="24"/>
          <w:highlight w:val="yellow"/>
          <w:vertAlign w:val="baseline"/>
        </w:rPr>
        <w:t xml:space="preserve">de </w:t>
      </w:r>
      <w:r w:rsidR="00B63051">
        <w:rPr>
          <w:sz w:val="22"/>
          <w:szCs w:val="24"/>
          <w:highlight w:val="yellow"/>
          <w:vertAlign w:val="baseline"/>
        </w:rPr>
        <w:t>2014</w:t>
      </w:r>
      <w:r w:rsidRPr="00717E67">
        <w:rPr>
          <w:sz w:val="22"/>
          <w:szCs w:val="24"/>
          <w:vertAlign w:val="baseline"/>
        </w:rPr>
        <w:t>.</w:t>
      </w:r>
    </w:p>
    <w:p w:rsidR="00360A8C" w:rsidRPr="00717E67" w:rsidRDefault="00360A8C" w:rsidP="00F1112C">
      <w:pPr>
        <w:spacing w:before="120"/>
        <w:ind w:left="851" w:right="192"/>
        <w:rPr>
          <w:sz w:val="22"/>
          <w:szCs w:val="24"/>
          <w:vertAlign w:val="baseline"/>
        </w:rPr>
      </w:pPr>
    </w:p>
    <w:p w:rsidR="006D50C7" w:rsidRPr="00717E67" w:rsidRDefault="006D50C7">
      <w:pPr>
        <w:spacing w:before="120"/>
        <w:rPr>
          <w:b/>
          <w:sz w:val="22"/>
          <w:szCs w:val="24"/>
          <w:vertAlign w:val="baseline"/>
        </w:rPr>
      </w:pPr>
    </w:p>
    <w:p w:rsidR="00692E79" w:rsidRPr="00717E67" w:rsidRDefault="00692E79" w:rsidP="00F1112C">
      <w:pPr>
        <w:ind w:left="851"/>
        <w:rPr>
          <w:b/>
          <w:sz w:val="22"/>
          <w:szCs w:val="22"/>
          <w:vertAlign w:val="baseline"/>
        </w:rPr>
      </w:pPr>
      <w:r w:rsidRPr="00717E67">
        <w:rPr>
          <w:b/>
          <w:sz w:val="22"/>
          <w:szCs w:val="22"/>
          <w:vertAlign w:val="baseline"/>
        </w:rPr>
        <w:t>LOURIVAL SOARES GUSMÃO</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9B31A0">
        <w:rPr>
          <w:sz w:val="22"/>
          <w:szCs w:val="24"/>
          <w:vertAlign w:val="baseline"/>
        </w:rPr>
        <w:t>59520.000734/2014-76</w:t>
      </w:r>
    </w:p>
    <w:p w:rsidR="006D50C7" w:rsidRPr="00717E67" w:rsidRDefault="006D50C7">
      <w:pPr>
        <w:pStyle w:val="Corpodetexto"/>
        <w:tabs>
          <w:tab w:val="clear" w:pos="2694"/>
        </w:tabs>
        <w:spacing w:before="0" w:after="0"/>
        <w:rPr>
          <w:sz w:val="22"/>
        </w:rPr>
      </w:pPr>
    </w:p>
    <w:p w:rsidR="004B4DC4" w:rsidRDefault="006D50C7" w:rsidP="004B4DC4">
      <w:pPr>
        <w:jc w:val="center"/>
        <w:rPr>
          <w:sz w:val="22"/>
          <w:vertAlign w:val="baseline"/>
        </w:rPr>
      </w:pPr>
      <w:r w:rsidRPr="00717E67">
        <w:rPr>
          <w:sz w:val="22"/>
          <w:vertAlign w:val="baseline"/>
        </w:rPr>
        <w:br w:type="page"/>
      </w: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6D50C7" w:rsidRPr="004B4DC4" w:rsidRDefault="006D50C7" w:rsidP="004B4DC4">
      <w:pPr>
        <w:jc w:val="center"/>
        <w:rPr>
          <w:b/>
          <w:sz w:val="22"/>
          <w:vertAlign w:val="baseline"/>
        </w:rPr>
      </w:pPr>
      <w:r w:rsidRPr="004B4DC4">
        <w:rPr>
          <w:b/>
          <w:sz w:val="22"/>
          <w:vertAlign w:val="baseline"/>
        </w:rPr>
        <w:t>ANEXO I</w:t>
      </w:r>
    </w:p>
    <w:p w:rsidR="006D50C7" w:rsidRPr="00717E67" w:rsidRDefault="006D50C7">
      <w:pPr>
        <w:jc w:val="center"/>
        <w:rPr>
          <w:b/>
          <w:sz w:val="22"/>
          <w:vertAlign w:val="baseline"/>
        </w:rPr>
      </w:pPr>
    </w:p>
    <w:p w:rsidR="00015109" w:rsidRDefault="006D50C7">
      <w:pPr>
        <w:jc w:val="center"/>
        <w:rPr>
          <w:b/>
          <w:sz w:val="22"/>
          <w:vertAlign w:val="baseline"/>
        </w:rPr>
      </w:pPr>
      <w:r w:rsidRPr="00717E67">
        <w:rPr>
          <w:b/>
          <w:sz w:val="22"/>
          <w:vertAlign w:val="baseline"/>
        </w:rPr>
        <w:t>(</w:t>
      </w:r>
      <w:r w:rsidR="004C7E11">
        <w:rPr>
          <w:b/>
          <w:sz w:val="22"/>
          <w:vertAlign w:val="baseline"/>
        </w:rPr>
        <w:t>PLANILHAS ORÇAMENTÁRIAS</w:t>
      </w:r>
      <w:r w:rsidR="00015109">
        <w:rPr>
          <w:b/>
          <w:sz w:val="22"/>
          <w:vertAlign w:val="baseline"/>
        </w:rPr>
        <w:t>)</w:t>
      </w:r>
    </w:p>
    <w:p w:rsidR="00015109" w:rsidRDefault="00015109">
      <w:pPr>
        <w:jc w:val="center"/>
        <w:rPr>
          <w:b/>
          <w:sz w:val="22"/>
          <w:vertAlign w:val="baseline"/>
        </w:rPr>
      </w:pPr>
    </w:p>
    <w:p w:rsidR="006D50C7" w:rsidRDefault="004C7E11">
      <w:pPr>
        <w:jc w:val="center"/>
        <w:rPr>
          <w:b/>
          <w:sz w:val="22"/>
          <w:vertAlign w:val="baseline"/>
        </w:rPr>
      </w:pPr>
      <w:r w:rsidRPr="00717E67">
        <w:rPr>
          <w:b/>
          <w:sz w:val="22"/>
          <w:vertAlign w:val="baseline"/>
        </w:rPr>
        <w:t xml:space="preserve"> </w:t>
      </w:r>
      <w:r w:rsidR="006D50C7" w:rsidRPr="00717E67">
        <w:rPr>
          <w:b/>
          <w:sz w:val="22"/>
          <w:vertAlign w:val="baseline"/>
        </w:rPr>
        <w:t>GRAVADO EM ARQUIVO SEPARADO</w:t>
      </w:r>
      <w:r>
        <w:rPr>
          <w:b/>
          <w:sz w:val="22"/>
          <w:vertAlign w:val="baseline"/>
        </w:rPr>
        <w:t xml:space="preserve"> </w:t>
      </w:r>
    </w:p>
    <w:p w:rsidR="004C7E11" w:rsidRPr="00717E67" w:rsidRDefault="004C7E11">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r w:rsidRPr="00717E67">
        <w:rPr>
          <w:b/>
          <w:sz w:val="22"/>
          <w:vertAlign w:val="baseline"/>
        </w:rPr>
        <w:br w:type="page"/>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Default="006D50C7">
      <w:pPr>
        <w:jc w:val="center"/>
        <w:rPr>
          <w:b/>
          <w:sz w:val="22"/>
          <w:vertAlign w:val="baseline"/>
        </w:rPr>
      </w:pPr>
    </w:p>
    <w:p w:rsidR="00F46CC1" w:rsidRPr="00717E67" w:rsidRDefault="00F46CC1">
      <w:pPr>
        <w:jc w:val="center"/>
        <w:rPr>
          <w:b/>
          <w:sz w:val="22"/>
          <w:vertAlign w:val="baseline"/>
        </w:rPr>
      </w:pPr>
    </w:p>
    <w:p w:rsidR="006D50C7" w:rsidRPr="00717E67" w:rsidRDefault="006D50C7">
      <w:pPr>
        <w:jc w:val="center"/>
        <w:rPr>
          <w:b/>
          <w:sz w:val="22"/>
          <w:vertAlign w:val="baseline"/>
        </w:rPr>
      </w:pPr>
      <w:r w:rsidRPr="00717E67">
        <w:rPr>
          <w:b/>
          <w:sz w:val="22"/>
          <w:vertAlign w:val="baseline"/>
        </w:rPr>
        <w:t>ANEXO II</w:t>
      </w:r>
    </w:p>
    <w:p w:rsidR="004B37CD" w:rsidRDefault="004B37CD">
      <w:pPr>
        <w:jc w:val="center"/>
        <w:rPr>
          <w:b/>
          <w:sz w:val="22"/>
          <w:vertAlign w:val="baseline"/>
        </w:rPr>
      </w:pPr>
    </w:p>
    <w:p w:rsidR="003F3F5E" w:rsidRPr="000F6469" w:rsidRDefault="00902256">
      <w:pPr>
        <w:jc w:val="center"/>
        <w:rPr>
          <w:b/>
          <w:sz w:val="22"/>
          <w:vertAlign w:val="baseline"/>
        </w:rPr>
      </w:pPr>
      <w:r w:rsidRPr="00902256">
        <w:rPr>
          <w:b/>
          <w:sz w:val="22"/>
          <w:szCs w:val="22"/>
          <w:vertAlign w:val="baseline"/>
        </w:rPr>
        <w:t>ESPECIFICAÇÕES TÉCNICAS</w:t>
      </w:r>
    </w:p>
    <w:p w:rsidR="004B37CD" w:rsidRDefault="004B37CD">
      <w:pPr>
        <w:jc w:val="center"/>
        <w:rPr>
          <w:b/>
          <w:sz w:val="22"/>
          <w:vertAlign w:val="baseline"/>
        </w:rPr>
      </w:pPr>
    </w:p>
    <w:p w:rsidR="006D50C7" w:rsidRPr="00717E67" w:rsidRDefault="006D50C7">
      <w:pPr>
        <w:jc w:val="center"/>
        <w:rPr>
          <w:b/>
          <w:sz w:val="22"/>
          <w:vertAlign w:val="baseline"/>
        </w:rPr>
      </w:pPr>
      <w:r w:rsidRPr="00717E67">
        <w:rPr>
          <w:b/>
          <w:sz w:val="22"/>
          <w:vertAlign w:val="baseline"/>
        </w:rPr>
        <w:t>(GRAVADO EM ARQUIVO SEPARADO)</w:t>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4B37CD" w:rsidRDefault="006D50C7" w:rsidP="0031063C">
      <w:pPr>
        <w:ind w:right="57"/>
        <w:jc w:val="both"/>
        <w:rPr>
          <w:sz w:val="20"/>
          <w:vertAlign w:val="baseline"/>
        </w:rPr>
      </w:pPr>
      <w:r w:rsidRPr="003F3F5E">
        <w:rPr>
          <w:sz w:val="20"/>
          <w:vertAlign w:val="baseline"/>
        </w:rPr>
        <w:tab/>
      </w:r>
      <w:r w:rsidRPr="004B37CD">
        <w:rPr>
          <w:sz w:val="20"/>
          <w:vertAlign w:val="baseline"/>
        </w:rPr>
        <w:t xml:space="preserve">Tendo examinado o </w:t>
      </w:r>
      <w:r w:rsidR="0046102E">
        <w:rPr>
          <w:sz w:val="20"/>
          <w:vertAlign w:val="baseline"/>
        </w:rPr>
        <w:t>e</w:t>
      </w:r>
      <w:r w:rsidRPr="004B37CD">
        <w:rPr>
          <w:sz w:val="20"/>
          <w:vertAlign w:val="baseline"/>
        </w:rPr>
        <w:t xml:space="preserve">dital n.º </w:t>
      </w:r>
      <w:r w:rsidR="009B31A0">
        <w:rPr>
          <w:sz w:val="20"/>
          <w:vertAlign w:val="baseline"/>
        </w:rPr>
        <w:t>48/2014</w:t>
      </w:r>
      <w:r w:rsidRPr="004B37CD">
        <w:rPr>
          <w:sz w:val="20"/>
          <w:vertAlign w:val="baseline"/>
        </w:rPr>
        <w:t xml:space="preserve"> e seus elementos técnicos constitutivos, nós, abaixo-assinados, oferecemos proposta para </w:t>
      </w:r>
      <w:r w:rsidR="00275A25" w:rsidRPr="00275A25">
        <w:rPr>
          <w:sz w:val="20"/>
          <w:vertAlign w:val="baseline"/>
        </w:rPr>
        <w:t>Melhorias no sistema de captação da EB do perímetro de irrigação Barreiras Norte, na área de abrangência da 2ª Superintendência Regional da CODEVASF, no Estado da Bahia</w:t>
      </w:r>
      <w:r w:rsidR="00CF7968" w:rsidRPr="004B37CD">
        <w:rPr>
          <w:sz w:val="20"/>
          <w:vertAlign w:val="baseline"/>
        </w:rPr>
        <w:t xml:space="preserve">, </w:t>
      </w:r>
      <w:r w:rsidRPr="004B37CD">
        <w:rPr>
          <w:sz w:val="20"/>
          <w:vertAlign w:val="baseline"/>
        </w:rPr>
        <w:t>pelo valor global de R$ __________, ___ (</w:t>
      </w:r>
      <w:r w:rsidRPr="004B37CD">
        <w:rPr>
          <w:b/>
          <w:sz w:val="20"/>
          <w:vertAlign w:val="baseline"/>
        </w:rPr>
        <w:t>VALOR TOTAL POR EXTENSO, EM REAIS)</w:t>
      </w:r>
      <w:r w:rsidRPr="004B37CD">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rsidP="00A12834">
      <w:pPr>
        <w:ind w:right="-1" w:firstLine="1134"/>
        <w:jc w:val="both"/>
        <w:rPr>
          <w:sz w:val="20"/>
          <w:vertAlign w:val="baseline"/>
        </w:rPr>
      </w:pPr>
      <w:r w:rsidRPr="004B37CD">
        <w:rPr>
          <w:sz w:val="20"/>
          <w:vertAlign w:val="baseline"/>
        </w:rPr>
        <w:t>Comprometendo</w:t>
      </w:r>
      <w:r w:rsidRPr="003F3F5E">
        <w:rPr>
          <w:sz w:val="20"/>
          <w:vertAlign w:val="baseline"/>
        </w:rPr>
        <w:t xml:space="preserve">-nos, se nossa proposta for aceita, a executar os serviços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370ED3">
        <w:rPr>
          <w:sz w:val="20"/>
          <w:vertAlign w:val="baseline"/>
        </w:rPr>
        <w:t>c</w:t>
      </w:r>
      <w:r w:rsidRPr="003F3F5E">
        <w:rPr>
          <w:sz w:val="20"/>
          <w:vertAlign w:val="baseline"/>
        </w:rPr>
        <w:t>ontrato, para a realização do contrato.</w:t>
      </w:r>
    </w:p>
    <w:p w:rsidR="006D50C7" w:rsidRPr="003F3F5E" w:rsidRDefault="006D50C7">
      <w:pPr>
        <w:ind w:right="-1" w:firstLine="1843"/>
        <w:jc w:val="both"/>
        <w:rPr>
          <w:sz w:val="20"/>
          <w:vertAlign w:val="baseline"/>
        </w:rPr>
      </w:pPr>
    </w:p>
    <w:p w:rsidR="006D50C7" w:rsidRPr="003F3F5E" w:rsidRDefault="006D50C7" w:rsidP="00A12834">
      <w:pPr>
        <w:pStyle w:val="Corpodetexto"/>
        <w:tabs>
          <w:tab w:val="clear" w:pos="2694"/>
          <w:tab w:val="left" w:pos="1134"/>
        </w:tabs>
        <w:spacing w:before="0" w:after="0"/>
        <w:ind w:firstLine="1134"/>
        <w:rPr>
          <w:sz w:val="20"/>
        </w:rPr>
      </w:pPr>
      <w:r w:rsidRPr="003F3F5E">
        <w:rPr>
          <w:sz w:val="20"/>
        </w:rPr>
        <w:t xml:space="preserve">Comprometendo-nos, se nossa proposta for aceita, a realizar o serviço no prazo de ____ (____) ______, a contar da data de assinatura do </w:t>
      </w:r>
      <w:r w:rsidR="00370ED3">
        <w:rPr>
          <w:sz w:val="20"/>
        </w:rPr>
        <w:t>c</w:t>
      </w:r>
      <w:r w:rsidRPr="003F3F5E">
        <w:rPr>
          <w:sz w:val="20"/>
        </w:rPr>
        <w:t xml:space="preserve">ontrato.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rsidP="00A12834">
      <w:pPr>
        <w:pStyle w:val="Corpodetexto"/>
        <w:tabs>
          <w:tab w:val="left" w:pos="737"/>
        </w:tabs>
        <w:spacing w:before="0" w:after="0"/>
        <w:ind w:firstLine="1134"/>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rsidP="00A12834">
      <w:pPr>
        <w:tabs>
          <w:tab w:val="left" w:pos="1134"/>
        </w:tabs>
        <w:ind w:firstLine="1134"/>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rsidP="00A12834">
      <w:pPr>
        <w:pStyle w:val="Corpodetexto"/>
        <w:tabs>
          <w:tab w:val="clear" w:pos="2694"/>
          <w:tab w:val="left" w:pos="1134"/>
        </w:tabs>
        <w:spacing w:before="0" w:after="0"/>
        <w:ind w:firstLine="1134"/>
        <w:rPr>
          <w:sz w:val="20"/>
        </w:rPr>
      </w:pPr>
      <w:r w:rsidRPr="003F3F5E">
        <w:rPr>
          <w:sz w:val="20"/>
        </w:rPr>
        <w:t>Na oportunidade, credenciamos junto a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rsidP="00A12834">
      <w:pPr>
        <w:pStyle w:val="Corpodetexto"/>
        <w:tabs>
          <w:tab w:val="clear" w:pos="2694"/>
          <w:tab w:val="left" w:pos="1134"/>
        </w:tabs>
        <w:spacing w:before="0" w:after="0"/>
        <w:ind w:firstLine="1134"/>
        <w:rPr>
          <w:sz w:val="20"/>
        </w:rPr>
      </w:pPr>
      <w:r w:rsidRPr="003F3F5E">
        <w:rPr>
          <w:sz w:val="20"/>
        </w:rPr>
        <w:t>Declaramos que temos pleno conhecimento de todos os aspectos relativos à licitação em causa.</w:t>
      </w:r>
    </w:p>
    <w:p w:rsidR="006D50C7" w:rsidRPr="003F3F5E" w:rsidRDefault="006D50C7" w:rsidP="00A12834">
      <w:pPr>
        <w:pStyle w:val="Corpodetexto"/>
        <w:tabs>
          <w:tab w:val="clear" w:pos="2694"/>
          <w:tab w:val="left" w:pos="1134"/>
        </w:tabs>
        <w:spacing w:before="0" w:after="0"/>
        <w:ind w:firstLine="1134"/>
        <w:rPr>
          <w:sz w:val="20"/>
        </w:rPr>
      </w:pPr>
      <w:r w:rsidRPr="003F3F5E">
        <w:rPr>
          <w:sz w:val="20"/>
        </w:rPr>
        <w:t xml:space="preserve">Declaramos, ainda, nossa plena concordância com as condições constantes no presente </w:t>
      </w:r>
      <w:r w:rsidR="0046102E">
        <w:rPr>
          <w:sz w:val="20"/>
        </w:rPr>
        <w:t>e</w:t>
      </w:r>
      <w:r w:rsidRPr="003F3F5E">
        <w:rPr>
          <w:sz w:val="20"/>
        </w:rPr>
        <w:t xml:space="preserve">dital e seus anexos e que nos preços propostos estão inclusos todos os tributos incidentes sobre </w:t>
      </w:r>
      <w:r w:rsidR="00972EC0">
        <w:rPr>
          <w:sz w:val="20"/>
        </w:rPr>
        <w:t>o</w:t>
      </w:r>
      <w:r w:rsidRPr="003F3F5E">
        <w:rPr>
          <w:sz w:val="20"/>
        </w:rPr>
        <w:t>s serviços e fornecimentos.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Licitante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w:t>
      </w:r>
      <w:r w:rsidR="00972EC0">
        <w:rPr>
          <w:b/>
          <w:szCs w:val="24"/>
          <w:vertAlign w:val="baseline"/>
        </w:rPr>
        <w:t>O</w:t>
      </w:r>
      <w:r w:rsidRPr="00F84DF9">
        <w:rPr>
          <w:b/>
          <w:szCs w:val="24"/>
          <w:vertAlign w:val="baseline"/>
        </w:rPr>
        <w:t xml:space="preserve">S </w:t>
      </w:r>
      <w:r w:rsidR="00972EC0">
        <w:rPr>
          <w:b/>
          <w:szCs w:val="24"/>
          <w:vertAlign w:val="baseline"/>
        </w:rPr>
        <w:t>SERVIÇOS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A Licitante _____________________________________, CNPJ/MF nº _________________________________, por seu representante legal (ou responsável técnico) abaixo assinado, declara, sob as penalidades da lei, de que visitou o local onde serão executad</w:t>
      </w:r>
      <w:r w:rsidR="00972EC0">
        <w:rPr>
          <w:sz w:val="22"/>
          <w:szCs w:val="22"/>
          <w:vertAlign w:val="baseline"/>
        </w:rPr>
        <w:t>o</w:t>
      </w:r>
      <w:r w:rsidRPr="00717E67">
        <w:rPr>
          <w:sz w:val="22"/>
          <w:szCs w:val="22"/>
          <w:vertAlign w:val="baseline"/>
        </w:rPr>
        <w:t xml:space="preserve">s </w:t>
      </w:r>
      <w:r w:rsidR="00972EC0">
        <w:rPr>
          <w:sz w:val="22"/>
          <w:szCs w:val="22"/>
          <w:vertAlign w:val="baseline"/>
        </w:rPr>
        <w:t>o</w:t>
      </w:r>
      <w:r w:rsidRPr="00717E67">
        <w:rPr>
          <w:sz w:val="22"/>
          <w:szCs w:val="22"/>
          <w:vertAlign w:val="baseline"/>
        </w:rPr>
        <w:t xml:space="preserve">s </w:t>
      </w:r>
      <w:r w:rsidR="00972EC0">
        <w:rPr>
          <w:sz w:val="22"/>
          <w:szCs w:val="22"/>
          <w:vertAlign w:val="baseline"/>
        </w:rPr>
        <w:t>serviços</w:t>
      </w:r>
      <w:r w:rsidRPr="00717E67">
        <w:rPr>
          <w:sz w:val="22"/>
          <w:szCs w:val="22"/>
          <w:vertAlign w:val="baseline"/>
        </w:rPr>
        <w:t>, se inteirou dos dados indispensáveis à apresentação da proposta, e que os preços a serem propostos cobrirão quaisquer despesas que incidam ou venham a incidir sobre a execução d</w:t>
      </w:r>
      <w:r w:rsidR="00972EC0">
        <w:rPr>
          <w:sz w:val="22"/>
          <w:szCs w:val="22"/>
          <w:vertAlign w:val="baseline"/>
        </w:rPr>
        <w:t>o</w:t>
      </w:r>
      <w:r w:rsidRPr="00717E67">
        <w:rPr>
          <w:sz w:val="22"/>
          <w:szCs w:val="22"/>
          <w:vertAlign w:val="baseline"/>
        </w:rPr>
        <w:t xml:space="preserve">s </w:t>
      </w:r>
      <w:r w:rsidR="00972EC0">
        <w:rPr>
          <w:sz w:val="22"/>
          <w:szCs w:val="22"/>
          <w:vertAlign w:val="baseline"/>
        </w:rPr>
        <w:t>serviços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    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9B31A0">
        <w:rPr>
          <w:sz w:val="22"/>
          <w:vertAlign w:val="baseline"/>
        </w:rPr>
        <w:t>48/2014</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9B31A0">
        <w:rPr>
          <w:sz w:val="22"/>
          <w:vertAlign w:val="baseline"/>
        </w:rPr>
        <w:t>48/2014</w:t>
      </w:r>
      <w:r w:rsidRPr="00034A88">
        <w:rPr>
          <w:sz w:val="22"/>
          <w:vertAlign w:val="baseline"/>
        </w:rPr>
        <w:t xml:space="preserve"> </w:t>
      </w:r>
      <w:r w:rsidRPr="00034A88">
        <w:rPr>
          <w:sz w:val="22"/>
          <w:szCs w:val="16"/>
          <w:vertAlign w:val="baseline"/>
        </w:rPr>
        <w:t xml:space="preserve">foi elaborada de maneira independente (Empresa),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9B31A0">
        <w:rPr>
          <w:sz w:val="22"/>
          <w:vertAlign w:val="baseline"/>
        </w:rPr>
        <w:t>48/2014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9B31A0">
        <w:rPr>
          <w:sz w:val="22"/>
          <w:vertAlign w:val="baseline"/>
        </w:rPr>
        <w:t>48/2014</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9B31A0">
        <w:rPr>
          <w:sz w:val="22"/>
          <w:vertAlign w:val="baseline"/>
        </w:rPr>
        <w:t>48/2014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9B31A0">
        <w:rPr>
          <w:sz w:val="22"/>
          <w:vertAlign w:val="baseline"/>
        </w:rPr>
        <w:t>48/2014</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9B31A0">
        <w:rPr>
          <w:sz w:val="22"/>
          <w:vertAlign w:val="baseline"/>
        </w:rPr>
        <w:t>48/2014</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9B31A0">
        <w:rPr>
          <w:sz w:val="22"/>
          <w:vertAlign w:val="baseline"/>
        </w:rPr>
        <w:t>48/2014</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9B31A0">
        <w:rPr>
          <w:sz w:val="22"/>
          <w:vertAlign w:val="baseline"/>
        </w:rPr>
        <w:t>48/2014</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w:t>
      </w:r>
      <w:proofErr w:type="gramStart"/>
      <w:r w:rsidRPr="00034A88">
        <w:rPr>
          <w:sz w:val="22"/>
          <w:szCs w:val="16"/>
          <w:vertAlign w:val="baseline"/>
        </w:rPr>
        <w:t>e</w:t>
      </w:r>
      <w:proofErr w:type="gramEnd"/>
      <w:r w:rsidRPr="00034A88">
        <w:rPr>
          <w:sz w:val="22"/>
          <w:szCs w:val="16"/>
          <w:vertAlign w:val="baseline"/>
        </w:rPr>
        <w:t xml:space="preserv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Empresário/os sócios .................................................................................,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movimento da receita bruta anual da empresa não excede aos limites fixados no art. 3º. da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Pr="00717E67" w:rsidRDefault="00D41513">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E353B4" w:rsidRPr="00717E67" w:rsidRDefault="00E353B4" w:rsidP="00E353B4">
      <w:pPr>
        <w:tabs>
          <w:tab w:val="left" w:pos="1021"/>
        </w:tabs>
        <w:jc w:val="center"/>
        <w:rPr>
          <w:b/>
          <w:sz w:val="22"/>
          <w:vertAlign w:val="baseline"/>
        </w:rPr>
      </w:pPr>
      <w:r w:rsidRPr="00717E67">
        <w:rPr>
          <w:b/>
          <w:sz w:val="22"/>
          <w:vertAlign w:val="baseline"/>
        </w:rPr>
        <w:t>ANEXO V</w:t>
      </w:r>
    </w:p>
    <w:p w:rsidR="00E353B4" w:rsidRPr="00717E67" w:rsidRDefault="00E353B4" w:rsidP="00E353B4">
      <w:pPr>
        <w:tabs>
          <w:tab w:val="left" w:pos="1021"/>
        </w:tabs>
        <w:jc w:val="center"/>
        <w:rPr>
          <w:b/>
          <w:sz w:val="22"/>
          <w:vertAlign w:val="baseline"/>
        </w:rPr>
      </w:pPr>
    </w:p>
    <w:p w:rsidR="00E353B4" w:rsidRPr="00717E67" w:rsidRDefault="00902256" w:rsidP="00902256">
      <w:pPr>
        <w:pStyle w:val="Ttulo8"/>
        <w:spacing w:before="0" w:after="0"/>
        <w:rPr>
          <w:spacing w:val="0"/>
          <w:sz w:val="22"/>
        </w:rPr>
      </w:pPr>
      <w:r w:rsidRPr="00902256">
        <w:rPr>
          <w:caps/>
          <w:sz w:val="22"/>
          <w:szCs w:val="22"/>
        </w:rPr>
        <w:t>Modelos de Quadros</w:t>
      </w:r>
    </w:p>
    <w:p w:rsidR="00E353B4" w:rsidRPr="00717E67" w:rsidRDefault="00E353B4" w:rsidP="00E353B4">
      <w:pPr>
        <w:rPr>
          <w:sz w:val="22"/>
          <w:vertAlign w:val="baseline"/>
        </w:rPr>
      </w:pPr>
    </w:p>
    <w:p w:rsidR="00E353B4" w:rsidRDefault="00E353B4" w:rsidP="00E353B4">
      <w:pPr>
        <w:suppressAutoHyphens w:val="0"/>
        <w:jc w:val="center"/>
        <w:rPr>
          <w:b/>
          <w:sz w:val="22"/>
          <w:vertAlign w:val="baseline"/>
        </w:rPr>
      </w:pPr>
      <w:r w:rsidRPr="00E353B4">
        <w:rPr>
          <w:b/>
          <w:sz w:val="22"/>
          <w:vertAlign w:val="baseline"/>
        </w:rPr>
        <w:t>(GRAVADO EM ARQUIVO SEPARADO)</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DA0795" w:rsidRPr="00717E67" w:rsidRDefault="00DA0795">
      <w:pPr>
        <w:pStyle w:val="Ttulodatabela"/>
        <w:widowControl/>
        <w:suppressLineNumbers w:val="0"/>
        <w:suppressAutoHyphens w:val="0"/>
        <w:rPr>
          <w:rFonts w:eastAsia="Times New Roman"/>
          <w:sz w:val="22"/>
        </w:rPr>
      </w:pPr>
    </w:p>
    <w:p w:rsidR="00DA0795" w:rsidRPr="00717E67" w:rsidRDefault="00DA0795">
      <w:pPr>
        <w:pStyle w:val="Ttulodatabela"/>
        <w:widowControl/>
        <w:suppressLineNumbers w:val="0"/>
        <w:suppressAutoHyphens w:val="0"/>
        <w:rPr>
          <w:rFonts w:eastAsia="Times New Roman"/>
          <w:sz w:val="22"/>
        </w:rPr>
      </w:pPr>
    </w:p>
    <w:p w:rsidR="00DA0795" w:rsidRPr="00717E67" w:rsidRDefault="00DA0795">
      <w:pPr>
        <w:pStyle w:val="Ttulodatabela"/>
        <w:widowControl/>
        <w:suppressLineNumbers w:val="0"/>
        <w:suppressAutoHyphens w:val="0"/>
        <w:rPr>
          <w:rFonts w:eastAsia="Times New Roman"/>
          <w:sz w:val="22"/>
        </w:rPr>
      </w:pPr>
    </w:p>
    <w:p w:rsidR="00DA0795" w:rsidRPr="00717E67" w:rsidRDefault="00DA0795">
      <w:pPr>
        <w:pStyle w:val="Ttulodatabela"/>
        <w:widowControl/>
        <w:suppressLineNumbers w:val="0"/>
        <w:suppressAutoHyphens w:val="0"/>
        <w:rPr>
          <w:rFonts w:eastAsia="Times New Roman"/>
          <w:sz w:val="22"/>
        </w:rPr>
      </w:pPr>
    </w:p>
    <w:p w:rsidR="00DA0795" w:rsidRPr="00717E67" w:rsidRDefault="00DA0795">
      <w:pPr>
        <w:pStyle w:val="Ttulodatabela"/>
        <w:widowControl/>
        <w:suppressLineNumbers w:val="0"/>
        <w:suppressAutoHyphens w:val="0"/>
        <w:rPr>
          <w:rFonts w:eastAsia="Times New Roman"/>
          <w:sz w:val="22"/>
        </w:rPr>
      </w:pPr>
    </w:p>
    <w:p w:rsidR="00DA0795" w:rsidRPr="00717E67" w:rsidRDefault="00DA0795">
      <w:pPr>
        <w:pStyle w:val="Ttulodatabela"/>
        <w:widowControl/>
        <w:suppressLineNumbers w:val="0"/>
        <w:suppressAutoHyphens w:val="0"/>
        <w:rPr>
          <w:rFonts w:eastAsia="Times New Roman"/>
          <w:sz w:val="22"/>
        </w:rPr>
      </w:pPr>
    </w:p>
    <w:p w:rsidR="00DA0795" w:rsidRPr="00717E67" w:rsidRDefault="00DA0795">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pPr>
        <w:suppressAutoHyphens w:val="0"/>
        <w:rPr>
          <w:b/>
          <w:sz w:val="22"/>
          <w:vertAlign w:val="baseline"/>
        </w:rPr>
      </w:pPr>
      <w:r>
        <w:rPr>
          <w:b/>
          <w:sz w:val="22"/>
          <w:vertAlign w:val="baseline"/>
        </w:rPr>
        <w:br w:type="page"/>
      </w: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794693" w:rsidRPr="00717E67" w:rsidRDefault="00794693" w:rsidP="00794693">
      <w:pPr>
        <w:tabs>
          <w:tab w:val="left" w:pos="1021"/>
        </w:tabs>
        <w:jc w:val="center"/>
        <w:rPr>
          <w:b/>
          <w:sz w:val="22"/>
          <w:vertAlign w:val="baseline"/>
        </w:rPr>
      </w:pPr>
      <w:r w:rsidRPr="00717E67">
        <w:rPr>
          <w:b/>
          <w:sz w:val="22"/>
          <w:vertAlign w:val="baseline"/>
        </w:rPr>
        <w:t xml:space="preserve">ANEXO </w:t>
      </w:r>
      <w:r w:rsidR="00753E40" w:rsidRPr="00717E67">
        <w:rPr>
          <w:b/>
          <w:sz w:val="22"/>
          <w:vertAlign w:val="baseline"/>
        </w:rPr>
        <w:t>V</w:t>
      </w:r>
      <w:r w:rsidR="0045207A">
        <w:rPr>
          <w:b/>
          <w:sz w:val="22"/>
          <w:vertAlign w:val="baseline"/>
        </w:rPr>
        <w:t>I</w:t>
      </w:r>
    </w:p>
    <w:p w:rsidR="00794693" w:rsidRPr="00717E67" w:rsidRDefault="00794693" w:rsidP="00794693">
      <w:pPr>
        <w:tabs>
          <w:tab w:val="left" w:pos="1021"/>
        </w:tabs>
        <w:jc w:val="center"/>
        <w:rPr>
          <w:b/>
          <w:sz w:val="22"/>
          <w:vertAlign w:val="baseline"/>
        </w:rPr>
      </w:pPr>
    </w:p>
    <w:p w:rsidR="00794693" w:rsidRPr="00717E67" w:rsidRDefault="000C22B1" w:rsidP="00794693">
      <w:pPr>
        <w:pStyle w:val="Ttulo8"/>
        <w:spacing w:before="0" w:after="0"/>
        <w:rPr>
          <w:spacing w:val="0"/>
          <w:sz w:val="22"/>
        </w:rPr>
      </w:pPr>
      <w:r w:rsidRPr="00717E67">
        <w:rPr>
          <w:spacing w:val="0"/>
          <w:sz w:val="22"/>
        </w:rPr>
        <w:t>MANUAL DE PLACA</w:t>
      </w:r>
    </w:p>
    <w:p w:rsidR="00794693" w:rsidRPr="00717E67" w:rsidRDefault="00794693" w:rsidP="00794693">
      <w:pPr>
        <w:rPr>
          <w:sz w:val="22"/>
          <w:vertAlign w:val="baseline"/>
        </w:rPr>
      </w:pPr>
    </w:p>
    <w:p w:rsidR="00794693" w:rsidRPr="00717E67" w:rsidRDefault="00794693" w:rsidP="00794693">
      <w:pPr>
        <w:pStyle w:val="Ttulodatabela"/>
        <w:widowControl/>
        <w:suppressLineNumbers w:val="0"/>
        <w:suppressAutoHyphens w:val="0"/>
        <w:rPr>
          <w:rFonts w:eastAsia="Times New Roman"/>
          <w:sz w:val="22"/>
        </w:rPr>
      </w:pPr>
      <w:r w:rsidRPr="00717E67">
        <w:rPr>
          <w:rFonts w:eastAsia="Times New Roman"/>
          <w:bCs/>
          <w:sz w:val="22"/>
        </w:rPr>
        <w:t>(GRAVADO EM ARQUIVO SEPARADO)</w:t>
      </w: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Default="00794693">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Default="00226EFD">
      <w:pPr>
        <w:pStyle w:val="Ttulodatabela"/>
        <w:widowControl/>
        <w:suppressLineNumbers w:val="0"/>
        <w:suppressAutoHyphens w:val="0"/>
        <w:rPr>
          <w:rFonts w:eastAsia="Times New Roman"/>
          <w:sz w:val="22"/>
        </w:rPr>
      </w:pPr>
    </w:p>
    <w:p w:rsidR="00226EFD" w:rsidRPr="00717E67" w:rsidRDefault="00226EFD" w:rsidP="00226EFD">
      <w:pPr>
        <w:tabs>
          <w:tab w:val="left" w:pos="1021"/>
        </w:tabs>
        <w:jc w:val="center"/>
        <w:rPr>
          <w:b/>
          <w:sz w:val="22"/>
          <w:vertAlign w:val="baseline"/>
        </w:rPr>
      </w:pPr>
      <w:r w:rsidRPr="00717E67">
        <w:rPr>
          <w:b/>
          <w:sz w:val="22"/>
          <w:vertAlign w:val="baseline"/>
        </w:rPr>
        <w:t>ANEXO V</w:t>
      </w:r>
      <w:r>
        <w:rPr>
          <w:b/>
          <w:sz w:val="22"/>
          <w:vertAlign w:val="baseline"/>
        </w:rPr>
        <w:t>II</w:t>
      </w:r>
    </w:p>
    <w:p w:rsidR="00226EFD" w:rsidRPr="00717E67" w:rsidRDefault="00226EFD" w:rsidP="00226EFD">
      <w:pPr>
        <w:tabs>
          <w:tab w:val="left" w:pos="1021"/>
        </w:tabs>
        <w:jc w:val="center"/>
        <w:rPr>
          <w:b/>
          <w:sz w:val="22"/>
          <w:vertAlign w:val="baseline"/>
        </w:rPr>
      </w:pPr>
    </w:p>
    <w:p w:rsidR="00226EFD" w:rsidRPr="00717E67" w:rsidRDefault="009B31A0" w:rsidP="00226EFD">
      <w:pPr>
        <w:pStyle w:val="Ttulo8"/>
        <w:spacing w:before="0" w:after="0"/>
        <w:rPr>
          <w:spacing w:val="0"/>
          <w:sz w:val="22"/>
        </w:rPr>
      </w:pPr>
      <w:r>
        <w:rPr>
          <w:bCs/>
          <w:spacing w:val="0"/>
          <w:sz w:val="22"/>
        </w:rPr>
        <w:t>FOTOS</w:t>
      </w:r>
    </w:p>
    <w:p w:rsidR="00226EFD" w:rsidRPr="00717E67" w:rsidRDefault="00226EFD" w:rsidP="00226EFD">
      <w:pPr>
        <w:rPr>
          <w:sz w:val="22"/>
          <w:vertAlign w:val="baseline"/>
        </w:rPr>
      </w:pPr>
    </w:p>
    <w:p w:rsidR="00226EFD" w:rsidRPr="00717E67" w:rsidRDefault="00226EFD" w:rsidP="00226EFD">
      <w:pPr>
        <w:pStyle w:val="Ttulodatabela"/>
        <w:widowControl/>
        <w:suppressLineNumbers w:val="0"/>
        <w:suppressAutoHyphens w:val="0"/>
        <w:rPr>
          <w:rFonts w:eastAsia="Times New Roman"/>
          <w:sz w:val="22"/>
        </w:rPr>
      </w:pPr>
      <w:r w:rsidRPr="00717E67">
        <w:rPr>
          <w:rFonts w:eastAsia="Times New Roman"/>
          <w:bCs/>
          <w:sz w:val="22"/>
        </w:rPr>
        <w:t>(GRAVADO EM ARQUIVO SEPARADO)</w:t>
      </w: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6D50C7" w:rsidRPr="00717E67" w:rsidRDefault="006D50C7">
      <w:pPr>
        <w:pStyle w:val="Ttulodatabela"/>
        <w:widowControl/>
        <w:suppressLineNumbers w:val="0"/>
        <w:suppressAutoHyphens w:val="0"/>
        <w:rPr>
          <w:rFonts w:eastAsia="Times New Roman"/>
          <w:sz w:val="22"/>
        </w:rPr>
      </w:pPr>
      <w:r w:rsidRPr="00717E67">
        <w:rPr>
          <w:rFonts w:eastAsia="Times New Roman"/>
          <w:sz w:val="22"/>
        </w:rPr>
        <w:br w:type="page"/>
      </w:r>
    </w:p>
    <w:p w:rsidR="0030254A" w:rsidRDefault="0030254A">
      <w:pPr>
        <w:tabs>
          <w:tab w:val="left" w:pos="1021"/>
        </w:tabs>
        <w:jc w:val="center"/>
        <w:rPr>
          <w:b/>
          <w:sz w:val="22"/>
          <w:vertAlign w:val="baseline"/>
        </w:rPr>
      </w:pPr>
    </w:p>
    <w:p w:rsidR="0030254A" w:rsidRDefault="0030254A">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 xml:space="preserve">ANEXO </w:t>
      </w:r>
      <w:r w:rsidR="00BC5193" w:rsidRPr="00717E67">
        <w:rPr>
          <w:b/>
          <w:sz w:val="22"/>
          <w:vertAlign w:val="baseline"/>
        </w:rPr>
        <w:t>VI</w:t>
      </w:r>
      <w:r w:rsidR="0030254A">
        <w:rPr>
          <w:b/>
          <w:sz w:val="22"/>
          <w:vertAlign w:val="baseline"/>
        </w:rPr>
        <w:t>I</w:t>
      </w:r>
      <w:r w:rsidR="00226EFD">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MINUTA DE CONTRATO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692E79">
      <w:pPr>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692E79" w:rsidRPr="00717E67">
        <w:rPr>
          <w:b/>
          <w:sz w:val="22"/>
          <w:szCs w:val="22"/>
          <w:vertAlign w:val="baseline"/>
        </w:rPr>
        <w:t>LOURIVAL SOARES GUSMÃO</w:t>
      </w:r>
      <w:r w:rsidRPr="00717E67">
        <w:rPr>
          <w:sz w:val="22"/>
          <w:vertAlign w:val="baseline"/>
        </w:rPr>
        <w:t xml:space="preserve">, brasileiro, </w:t>
      </w:r>
      <w:r w:rsidR="003C6A7B">
        <w:rPr>
          <w:sz w:val="22"/>
          <w:vertAlign w:val="baseline"/>
        </w:rPr>
        <w:t>divorciado</w:t>
      </w:r>
      <w:r w:rsidRPr="00717E67">
        <w:rPr>
          <w:sz w:val="22"/>
          <w:vertAlign w:val="baseline"/>
        </w:rPr>
        <w:t xml:space="preserve">, engº agrônomo, CPF/MF nº </w:t>
      </w:r>
      <w:r w:rsidR="00692E79" w:rsidRPr="00717E67">
        <w:rPr>
          <w:sz w:val="22"/>
          <w:vertAlign w:val="baseline"/>
        </w:rPr>
        <w:t>065.475.245-</w:t>
      </w:r>
      <w:r w:rsidR="00692E79" w:rsidRPr="00BF44D9">
        <w:rPr>
          <w:sz w:val="22"/>
          <w:vertAlign w:val="baseline"/>
        </w:rPr>
        <w:t>15</w:t>
      </w:r>
      <w:r w:rsidRPr="00BF44D9">
        <w:rPr>
          <w:sz w:val="22"/>
          <w:vertAlign w:val="baseline"/>
        </w:rPr>
        <w:t>, RG nº</w:t>
      </w:r>
      <w:r w:rsidR="00692E79" w:rsidRPr="00BF44D9">
        <w:rPr>
          <w:sz w:val="22"/>
          <w:vertAlign w:val="baseline"/>
        </w:rPr>
        <w:t xml:space="preserve"> 1.130.467-74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Decisão nº </w:t>
      </w:r>
      <w:r w:rsidR="00692E79" w:rsidRPr="00BF44D9">
        <w:rPr>
          <w:rFonts w:eastAsia="Arial Unicode MS"/>
          <w:sz w:val="22"/>
          <w:vertAlign w:val="baseline"/>
        </w:rPr>
        <w:t xml:space="preserve">1622 de 23/12/2011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370ED3"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9100AC">
        <w:rPr>
          <w:sz w:val="22"/>
          <w:vertAlign w:val="baseline"/>
        </w:rPr>
        <w:t>c</w:t>
      </w:r>
      <w:r w:rsidRPr="00BF44D9">
        <w:rPr>
          <w:sz w:val="22"/>
          <w:vertAlign w:val="baseline"/>
        </w:rPr>
        <w:t>ontrato</w:t>
      </w:r>
      <w:r w:rsidR="00A77B59" w:rsidRPr="00BF44D9">
        <w:rPr>
          <w:sz w:val="22"/>
          <w:vertAlign w:val="baseline"/>
        </w:rPr>
        <w:t>, de acordo com a autorização d</w:t>
      </w:r>
      <w:r w:rsidR="009100AC">
        <w:rPr>
          <w:sz w:val="22"/>
          <w:vertAlign w:val="baseline"/>
        </w:rPr>
        <w:t>o</w:t>
      </w:r>
      <w:r w:rsidR="00A77B59" w:rsidRPr="00BF44D9">
        <w:rPr>
          <w:sz w:val="22"/>
          <w:vertAlign w:val="baseline"/>
        </w:rPr>
        <w:t xml:space="preserve"> </w:t>
      </w:r>
      <w:r w:rsidR="009100AC">
        <w:rPr>
          <w:sz w:val="22"/>
          <w:vertAlign w:val="baseline"/>
        </w:rPr>
        <w:t>Comitê de Gestão</w:t>
      </w:r>
      <w:r w:rsidR="005A57E2" w:rsidRPr="00BF44D9">
        <w:rPr>
          <w:sz w:val="22"/>
          <w:vertAlign w:val="baseline"/>
        </w:rPr>
        <w:t xml:space="preserve"> Executiva</w:t>
      </w:r>
      <w:r w:rsidR="00A77B59" w:rsidRPr="00BF44D9">
        <w:rPr>
          <w:sz w:val="22"/>
          <w:vertAlign w:val="baseline"/>
        </w:rPr>
        <w:t>/</w:t>
      </w:r>
      <w:r w:rsidRPr="00BF44D9">
        <w:rPr>
          <w:sz w:val="22"/>
          <w:vertAlign w:val="baseline"/>
        </w:rPr>
        <w:t xml:space="preserve">CODEVASF, expressa na Resolução </w:t>
      </w:r>
      <w:r w:rsidR="009100AC">
        <w:rPr>
          <w:sz w:val="22"/>
          <w:vertAlign w:val="baseline"/>
        </w:rPr>
        <w:t xml:space="preserve">Regional </w:t>
      </w:r>
      <w:r w:rsidRPr="00BF44D9">
        <w:rPr>
          <w:sz w:val="22"/>
          <w:vertAlign w:val="baseline"/>
        </w:rPr>
        <w:t xml:space="preserve">n° ...,  de ...... </w:t>
      </w:r>
      <w:proofErr w:type="gramStart"/>
      <w:r w:rsidRPr="00BF44D9">
        <w:rPr>
          <w:sz w:val="22"/>
          <w:vertAlign w:val="baseline"/>
        </w:rPr>
        <w:t>de</w:t>
      </w:r>
      <w:proofErr w:type="gramEnd"/>
      <w:r w:rsidRPr="00BF44D9">
        <w:rPr>
          <w:sz w:val="22"/>
          <w:vertAlign w:val="baseline"/>
        </w:rPr>
        <w:t xml:space="preserve"> </w:t>
      </w:r>
      <w:r w:rsidR="00F14DB3" w:rsidRPr="00BF44D9">
        <w:rPr>
          <w:sz w:val="22"/>
          <w:vertAlign w:val="baseline"/>
        </w:rPr>
        <w:t>201</w:t>
      </w:r>
      <w:r w:rsidR="00275A25">
        <w:rPr>
          <w:sz w:val="22"/>
          <w:vertAlign w:val="baseline"/>
        </w:rPr>
        <w:t>4</w:t>
      </w:r>
      <w:r w:rsidRPr="00BF44D9">
        <w:rPr>
          <w:sz w:val="22"/>
          <w:vertAlign w:val="baseline"/>
        </w:rPr>
        <w:t xml:space="preserve">, constante às </w:t>
      </w:r>
      <w:proofErr w:type="spellStart"/>
      <w:r w:rsidRPr="00BF44D9">
        <w:rPr>
          <w:sz w:val="22"/>
          <w:vertAlign w:val="baseline"/>
        </w:rPr>
        <w:t>fls</w:t>
      </w:r>
      <w:proofErr w:type="spellEnd"/>
      <w:r w:rsidRPr="00BF44D9">
        <w:rPr>
          <w:sz w:val="22"/>
          <w:vertAlign w:val="baseline"/>
        </w:rPr>
        <w:t xml:space="preserve"> .... </w:t>
      </w:r>
      <w:proofErr w:type="gramStart"/>
      <w:r w:rsidRPr="00BF44D9">
        <w:rPr>
          <w:sz w:val="22"/>
          <w:vertAlign w:val="baseline"/>
        </w:rPr>
        <w:t>do</w:t>
      </w:r>
      <w:proofErr w:type="gramEnd"/>
      <w:r w:rsidRPr="00BF44D9">
        <w:rPr>
          <w:sz w:val="22"/>
          <w:vertAlign w:val="baseline"/>
        </w:rPr>
        <w:t xml:space="preserve"> Processo nº </w:t>
      </w:r>
      <w:r w:rsidR="009B31A0">
        <w:rPr>
          <w:sz w:val="22"/>
          <w:szCs w:val="24"/>
          <w:vertAlign w:val="baseline"/>
        </w:rPr>
        <w:t>59520.000734/2014-76</w:t>
      </w:r>
      <w:r w:rsidRPr="00BF44D9">
        <w:rPr>
          <w:sz w:val="22"/>
          <w:vertAlign w:val="baseline"/>
        </w:rPr>
        <w:t>, sob as seguintes cláusulas e condições:</w:t>
      </w:r>
    </w:p>
    <w:p w:rsidR="006D50C7" w:rsidRPr="00717E67" w:rsidRDefault="006D50C7">
      <w:pPr>
        <w:pStyle w:val="Corpodetexto31"/>
        <w:widowControl w:val="0"/>
        <w:spacing w:line="240" w:lineRule="auto"/>
        <w:rPr>
          <w:rFonts w:ascii="Times New Roman" w:hAnsi="Times New Roman"/>
          <w:sz w:val="22"/>
        </w:rPr>
      </w:pP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595E1A">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275A25" w:rsidRPr="00275A25">
        <w:rPr>
          <w:rFonts w:ascii="Times New Roman" w:hAnsi="Times New Roman"/>
          <w:sz w:val="22"/>
        </w:rPr>
        <w:t>Melhorias no sistema de captação da EB do perímetro de irrigação Barreiras Norte, na área de abrangência da 2ª Superintendência Regional da CODEVASF, no Estado da Bahia</w:t>
      </w:r>
      <w:r w:rsidR="00AA4E65" w:rsidRPr="00A1521E">
        <w:rPr>
          <w:rFonts w:ascii="Times New Roman" w:hAnsi="Times New Roman"/>
          <w:sz w:val="22"/>
        </w:rPr>
        <w:t>.</w:t>
      </w:r>
    </w:p>
    <w:p w:rsidR="006D50C7" w:rsidRPr="00D67E62" w:rsidRDefault="009100AC" w:rsidP="00EC4599">
      <w:pPr>
        <w:numPr>
          <w:ilvl w:val="1"/>
          <w:numId w:val="12"/>
        </w:numPr>
        <w:spacing w:before="120" w:after="120"/>
        <w:jc w:val="both"/>
        <w:rPr>
          <w:sz w:val="22"/>
          <w:vertAlign w:val="baseline"/>
        </w:rPr>
      </w:pPr>
      <w:r>
        <w:rPr>
          <w:sz w:val="22"/>
          <w:vertAlign w:val="baseline"/>
        </w:rPr>
        <w:t>O</w:t>
      </w:r>
      <w:r w:rsidR="006D50C7" w:rsidRPr="00D67E62">
        <w:rPr>
          <w:sz w:val="22"/>
          <w:vertAlign w:val="baseline"/>
        </w:rPr>
        <w:t xml:space="preserve">s </w:t>
      </w:r>
      <w:r>
        <w:rPr>
          <w:sz w:val="22"/>
          <w:vertAlign w:val="baseline"/>
        </w:rPr>
        <w:t>s</w:t>
      </w:r>
      <w:r w:rsidR="006D50C7" w:rsidRPr="00D67E62">
        <w:rPr>
          <w:sz w:val="22"/>
          <w:vertAlign w:val="baseline"/>
        </w:rPr>
        <w:t>erviços se encontram descritos e caracteriza</w:t>
      </w:r>
      <w:r w:rsidR="00376E1F" w:rsidRPr="00D67E62">
        <w:rPr>
          <w:sz w:val="22"/>
          <w:vertAlign w:val="baseline"/>
        </w:rPr>
        <w:t xml:space="preserve">dos </w:t>
      </w:r>
      <w:r w:rsidR="00275A25" w:rsidRPr="00275A25">
        <w:rPr>
          <w:sz w:val="22"/>
          <w:szCs w:val="22"/>
          <w:vertAlign w:val="baseline"/>
        </w:rPr>
        <w:t>nas Especificações Técnicas</w:t>
      </w:r>
      <w:r w:rsidR="00275A25">
        <w:rPr>
          <w:sz w:val="22"/>
          <w:szCs w:val="22"/>
          <w:vertAlign w:val="baseline"/>
        </w:rPr>
        <w:t xml:space="preserve"> </w:t>
      </w:r>
      <w:r w:rsidRPr="009100AC">
        <w:rPr>
          <w:sz w:val="22"/>
          <w:szCs w:val="22"/>
          <w:vertAlign w:val="baseline"/>
        </w:rPr>
        <w:t>(ANEXO I</w:t>
      </w:r>
      <w:r>
        <w:rPr>
          <w:sz w:val="22"/>
          <w:szCs w:val="22"/>
          <w:vertAlign w:val="baseline"/>
        </w:rPr>
        <w:t>I</w:t>
      </w:r>
      <w:r w:rsidRPr="009100AC">
        <w:rPr>
          <w:sz w:val="22"/>
          <w:szCs w:val="22"/>
          <w:vertAlign w:val="baseline"/>
        </w:rPr>
        <w:t>), e quantificados na Planilha Orçamentária (ANEXO I)</w:t>
      </w:r>
      <w:r w:rsidR="006D50C7" w:rsidRPr="00D67E62">
        <w:rPr>
          <w:sz w:val="22"/>
          <w:vertAlign w:val="baseline"/>
        </w:rPr>
        <w:t xml:space="preserve">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EC4599">
      <w:pPr>
        <w:numPr>
          <w:ilvl w:val="1"/>
          <w:numId w:val="12"/>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376930">
        <w:rPr>
          <w:sz w:val="22"/>
          <w:vertAlign w:val="baseline"/>
        </w:rPr>
        <w:t>TOMADA DE PREÇO</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6.204/2007 e suas alterações posteriores, Lei Complementar n.º 123/2006, </w:t>
      </w:r>
      <w:r w:rsidR="003C6A7B" w:rsidRPr="003C6A7B">
        <w:rPr>
          <w:sz w:val="22"/>
          <w:vertAlign w:val="baseline"/>
        </w:rPr>
        <w:t>Instrução Normativa nº 01, de 19 de janeiro de 2010, da SLTI/MPOG</w:t>
      </w:r>
      <w:r w:rsidR="00D52128">
        <w:rPr>
          <w:sz w:val="22"/>
          <w:vertAlign w:val="baseline"/>
        </w:rPr>
        <w:t>,</w:t>
      </w:r>
      <w:r w:rsidR="003C6A7B" w:rsidRPr="003C6A7B">
        <w:rPr>
          <w:sz w:val="22"/>
          <w:vertAlign w:val="baseline"/>
        </w:rPr>
        <w:t xml:space="preserve"> Decreto nº 7.746 de 05 de junho de 2012</w:t>
      </w:r>
      <w:r w:rsidR="00D52128">
        <w:rPr>
          <w:sz w:val="22"/>
          <w:vertAlign w:val="baseline"/>
        </w:rPr>
        <w:t xml:space="preserve"> e </w:t>
      </w:r>
      <w:r w:rsidR="00D52128" w:rsidRPr="00D52128">
        <w:rPr>
          <w:sz w:val="22"/>
          <w:vertAlign w:val="baseline"/>
        </w:rPr>
        <w:t xml:space="preserve">Decreto </w:t>
      </w:r>
      <w:r w:rsidR="00D52128" w:rsidRPr="00D52128">
        <w:rPr>
          <w:sz w:val="22"/>
          <w:szCs w:val="22"/>
          <w:vertAlign w:val="baseline"/>
        </w:rPr>
        <w:t xml:space="preserve">7.983, de </w:t>
      </w:r>
      <w:proofErr w:type="gramStart"/>
      <w:r w:rsidR="00D52128" w:rsidRPr="00D52128">
        <w:rPr>
          <w:sz w:val="22"/>
          <w:szCs w:val="22"/>
          <w:vertAlign w:val="baseline"/>
        </w:rPr>
        <w:t>8</w:t>
      </w:r>
      <w:proofErr w:type="gramEnd"/>
      <w:r w:rsidR="00D52128" w:rsidRPr="00D52128">
        <w:rPr>
          <w:sz w:val="22"/>
          <w:szCs w:val="22"/>
          <w:vertAlign w:val="baseline"/>
        </w:rPr>
        <w:t xml:space="preserve"> de Abril de 2013</w:t>
      </w:r>
      <w:r w:rsidR="003C6A7B">
        <w:rPr>
          <w:sz w:val="22"/>
          <w:vertAlign w:val="baseline"/>
        </w:rPr>
        <w:t xml:space="preserve">, </w:t>
      </w:r>
      <w:r w:rsidRPr="003C6A7B">
        <w:rPr>
          <w:sz w:val="22"/>
          <w:vertAlign w:val="baseline"/>
        </w:rPr>
        <w:t>sob</w:t>
      </w:r>
      <w:r w:rsidRPr="00717E67">
        <w:rPr>
          <w:sz w:val="22"/>
          <w:vertAlign w:val="baseline"/>
        </w:rPr>
        <w:t xml:space="preserve"> regime de empreitada por preço unitário.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Segunda - DOS DOCUMENTOS</w:t>
      </w:r>
    </w:p>
    <w:p w:rsidR="006D50C7" w:rsidRPr="00717E67" w:rsidRDefault="006D50C7" w:rsidP="005D0B6A">
      <w:pPr>
        <w:spacing w:before="120" w:after="120"/>
        <w:ind w:left="709" w:hanging="1"/>
        <w:jc w:val="both"/>
        <w:rPr>
          <w:sz w:val="22"/>
          <w:vertAlign w:val="baseline"/>
        </w:rPr>
      </w:pPr>
      <w:r w:rsidRPr="00717E67">
        <w:rPr>
          <w:sz w:val="22"/>
          <w:vertAlign w:val="baseline"/>
        </w:rPr>
        <w:t>Os serviços objeto deste contrato serão executados com fiel observância a este instrumento e demais documentos a seguir mencionados, que integram o presente contrato, independentemente de transcrição:</w:t>
      </w:r>
    </w:p>
    <w:p w:rsidR="006D50C7" w:rsidRPr="009A4674" w:rsidRDefault="006D50C7" w:rsidP="00B3681B">
      <w:pPr>
        <w:numPr>
          <w:ilvl w:val="0"/>
          <w:numId w:val="2"/>
        </w:numPr>
        <w:tabs>
          <w:tab w:val="num" w:pos="1418"/>
        </w:tabs>
        <w:spacing w:before="120" w:after="120"/>
        <w:jc w:val="both"/>
        <w:rPr>
          <w:sz w:val="22"/>
          <w:vertAlign w:val="baseline"/>
        </w:rPr>
      </w:pPr>
      <w:r w:rsidRPr="009A4674">
        <w:rPr>
          <w:sz w:val="22"/>
          <w:vertAlign w:val="baseline"/>
        </w:rPr>
        <w:t xml:space="preserve">Edital de </w:t>
      </w:r>
      <w:r w:rsidR="00376930">
        <w:rPr>
          <w:sz w:val="22"/>
          <w:vertAlign w:val="baseline"/>
        </w:rPr>
        <w:t>TOMADA DE PREÇO</w:t>
      </w:r>
      <w:r w:rsidRPr="009A4674">
        <w:rPr>
          <w:sz w:val="22"/>
          <w:vertAlign w:val="baseline"/>
        </w:rPr>
        <w:t xml:space="preserve"> nº </w:t>
      </w:r>
      <w:r w:rsidR="009B31A0">
        <w:rPr>
          <w:sz w:val="22"/>
          <w:vertAlign w:val="baseline"/>
        </w:rPr>
        <w:t>48/2014</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B3681B">
      <w:pPr>
        <w:numPr>
          <w:ilvl w:val="0"/>
          <w:numId w:val="2"/>
        </w:numPr>
        <w:tabs>
          <w:tab w:val="num" w:pos="1418"/>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75A25" w:rsidRPr="00275A25">
        <w:rPr>
          <w:sz w:val="22"/>
          <w:szCs w:val="22"/>
          <w:vertAlign w:val="baseline"/>
        </w:rPr>
        <w:t>Especificações Técnicas</w:t>
      </w:r>
      <w:r w:rsidR="006D50C7" w:rsidRPr="009A4674">
        <w:rPr>
          <w:sz w:val="22"/>
          <w:vertAlign w:val="baseline"/>
        </w:rPr>
        <w:t>;</w:t>
      </w:r>
    </w:p>
    <w:p w:rsidR="006D50C7" w:rsidRPr="009A4674" w:rsidRDefault="006D50C7" w:rsidP="00B3681B">
      <w:pPr>
        <w:numPr>
          <w:ilvl w:val="0"/>
          <w:numId w:val="2"/>
        </w:numPr>
        <w:tabs>
          <w:tab w:val="num" w:pos="1418"/>
        </w:tabs>
        <w:spacing w:before="120" w:after="120"/>
        <w:jc w:val="both"/>
        <w:rPr>
          <w:sz w:val="22"/>
          <w:vertAlign w:val="baseline"/>
        </w:rPr>
      </w:pPr>
      <w:r w:rsidRPr="009A4674">
        <w:rPr>
          <w:sz w:val="22"/>
          <w:vertAlign w:val="baseline"/>
        </w:rPr>
        <w:t xml:space="preserve">Proposta da </w:t>
      </w:r>
      <w:r w:rsidR="00D52128" w:rsidRPr="009A4674">
        <w:rPr>
          <w:sz w:val="22"/>
          <w:vertAlign w:val="baseline"/>
        </w:rPr>
        <w:t>contratada</w:t>
      </w:r>
      <w:r w:rsidRPr="009A4674">
        <w:rPr>
          <w:sz w:val="22"/>
          <w:vertAlign w:val="baseline"/>
        </w:rPr>
        <w:t xml:space="preserve">, e sua documentação, datada </w:t>
      </w:r>
      <w:proofErr w:type="gramStart"/>
      <w:r w:rsidRPr="009A4674">
        <w:rPr>
          <w:sz w:val="22"/>
          <w:vertAlign w:val="baseline"/>
        </w:rPr>
        <w:t>de ...</w:t>
      </w:r>
      <w:proofErr w:type="gramEnd"/>
      <w:r w:rsidRPr="009A4674">
        <w:rPr>
          <w:sz w:val="22"/>
          <w:vertAlign w:val="baseline"/>
        </w:rPr>
        <w:t>.;</w:t>
      </w:r>
    </w:p>
    <w:p w:rsidR="006D50C7" w:rsidRPr="009A4674" w:rsidRDefault="006D50C7" w:rsidP="00B3681B">
      <w:pPr>
        <w:numPr>
          <w:ilvl w:val="0"/>
          <w:numId w:val="2"/>
        </w:numPr>
        <w:tabs>
          <w:tab w:val="num" w:pos="1418"/>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9B31A0">
        <w:rPr>
          <w:sz w:val="22"/>
          <w:szCs w:val="24"/>
          <w:vertAlign w:val="baseline"/>
        </w:rPr>
        <w:t>59520.000734/2014-76</w:t>
      </w:r>
      <w:r w:rsidR="00734D37" w:rsidRPr="009A4674">
        <w:rPr>
          <w:sz w:val="22"/>
          <w:vertAlign w:val="baseline"/>
        </w:rPr>
        <w:t>.</w:t>
      </w:r>
    </w:p>
    <w:p w:rsidR="006D50C7" w:rsidRDefault="006D50C7" w:rsidP="00EC4599">
      <w:pPr>
        <w:numPr>
          <w:ilvl w:val="1"/>
          <w:numId w:val="13"/>
        </w:numPr>
        <w:spacing w:before="240" w:after="120"/>
        <w:jc w:val="both"/>
        <w:rPr>
          <w:sz w:val="22"/>
          <w:vertAlign w:val="baseline"/>
        </w:rPr>
      </w:pPr>
      <w:r w:rsidRPr="00717E67">
        <w:rPr>
          <w:sz w:val="22"/>
          <w:vertAlign w:val="baseline"/>
        </w:rPr>
        <w:lastRenderedPageBreak/>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Terceira - PRAZO</w:t>
      </w:r>
    </w:p>
    <w:p w:rsidR="006D50C7" w:rsidRPr="001D7B29" w:rsidRDefault="00A12834" w:rsidP="005D0B6A">
      <w:pPr>
        <w:spacing w:before="120" w:after="120" w:line="276" w:lineRule="auto"/>
        <w:ind w:left="709" w:hanging="1"/>
        <w:jc w:val="both"/>
        <w:rPr>
          <w:sz w:val="22"/>
          <w:szCs w:val="22"/>
          <w:vertAlign w:val="baseline"/>
        </w:rPr>
      </w:pPr>
      <w:r w:rsidRPr="00A12834">
        <w:rPr>
          <w:sz w:val="22"/>
          <w:szCs w:val="22"/>
          <w:vertAlign w:val="baseline"/>
        </w:rPr>
        <w:t xml:space="preserve">O prazo máximo para execução das Obras/Serviços/Fornecimentos objeto do presente edital será de </w:t>
      </w:r>
      <w:r w:rsidR="00275A25" w:rsidRPr="00275A25">
        <w:rPr>
          <w:sz w:val="22"/>
          <w:szCs w:val="22"/>
          <w:vertAlign w:val="baseline"/>
        </w:rPr>
        <w:t>60 (sessenta)</w:t>
      </w:r>
      <w:r w:rsidR="00275A25">
        <w:rPr>
          <w:sz w:val="22"/>
          <w:szCs w:val="22"/>
        </w:rPr>
        <w:t xml:space="preserve"> </w:t>
      </w:r>
      <w:r w:rsidRPr="00A12834">
        <w:rPr>
          <w:sz w:val="22"/>
          <w:szCs w:val="22"/>
          <w:vertAlign w:val="baseline"/>
        </w:rPr>
        <w:t>dias, contados a partir da emissão da Ordem de Serviço, com validade e eficácia legal após a publicação do extrato do contrato no Diário Oficial da União, podendo ser prorrogado, mediante manifestação expressa das partes, na forma do art. 57, §§ 1º e 2º da Lei nº 8.666/93</w:t>
      </w:r>
      <w:r w:rsidR="00CA38DC" w:rsidRPr="00B53879">
        <w:rPr>
          <w:sz w:val="22"/>
          <w:szCs w:val="22"/>
          <w:vertAlign w:val="baseline"/>
        </w:rPr>
        <w:t>.</w:t>
      </w:r>
    </w:p>
    <w:p w:rsidR="006D50C7" w:rsidRPr="00717E67" w:rsidRDefault="006D50C7" w:rsidP="00EC4599">
      <w:pPr>
        <w:numPr>
          <w:ilvl w:val="1"/>
          <w:numId w:val="15"/>
        </w:numPr>
        <w:spacing w:before="240" w:after="120"/>
        <w:jc w:val="both"/>
        <w:rPr>
          <w:sz w:val="22"/>
          <w:vertAlign w:val="baseline"/>
        </w:rPr>
      </w:pPr>
      <w:r w:rsidRPr="00717E67">
        <w:rPr>
          <w:sz w:val="22"/>
          <w:vertAlign w:val="baseline"/>
        </w:rPr>
        <w:t xml:space="preserve">Qualquer pedido de aditamento de prazo no interesse da </w:t>
      </w:r>
      <w:r w:rsidR="00376930" w:rsidRPr="00717E67">
        <w:rPr>
          <w:sz w:val="22"/>
          <w:vertAlign w:val="baseline"/>
        </w:rPr>
        <w:t>contratada</w:t>
      </w:r>
      <w:r w:rsidRPr="00717E67">
        <w:rPr>
          <w:sz w:val="22"/>
          <w:vertAlign w:val="baseline"/>
        </w:rPr>
        <w:t xml:space="preserve">, somente será apreciado pela CODEVASF se manifestado expressamente, por escrito, pela </w:t>
      </w:r>
      <w:r w:rsidR="00376930" w:rsidRPr="00717E67">
        <w:rPr>
          <w:sz w:val="22"/>
          <w:vertAlign w:val="baseline"/>
        </w:rPr>
        <w:t>contratada</w:t>
      </w:r>
      <w:r w:rsidRPr="00717E67">
        <w:rPr>
          <w:sz w:val="22"/>
          <w:vertAlign w:val="baseline"/>
        </w:rPr>
        <w:t>, até 30 (trinta) dias antes do vencimento deste instrumento.</w:t>
      </w:r>
    </w:p>
    <w:p w:rsidR="006D50C7" w:rsidRPr="00717E67" w:rsidRDefault="006D50C7" w:rsidP="00EC4599">
      <w:pPr>
        <w:numPr>
          <w:ilvl w:val="2"/>
          <w:numId w:val="17"/>
        </w:numPr>
        <w:spacing w:before="240" w:after="120"/>
        <w:jc w:val="both"/>
        <w:rPr>
          <w:sz w:val="22"/>
          <w:vertAlign w:val="baseline"/>
        </w:rPr>
      </w:pPr>
      <w:r w:rsidRPr="00717E67">
        <w:rPr>
          <w:sz w:val="22"/>
          <w:vertAlign w:val="baseline"/>
        </w:rPr>
        <w:t xml:space="preserve">O documento de que trata o </w:t>
      </w:r>
      <w:r w:rsidR="00C108BD" w:rsidRPr="00717E67">
        <w:rPr>
          <w:sz w:val="22"/>
          <w:vertAlign w:val="baseline"/>
        </w:rPr>
        <w:t>sub</w:t>
      </w:r>
      <w:r w:rsidRPr="00717E67">
        <w:rPr>
          <w:sz w:val="22"/>
          <w:vertAlign w:val="baseline"/>
        </w:rPr>
        <w:t>item anterior deverá estar protocolizado na CODEVASF até a data limite estabelecida para o pedido.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Quarta - VALOR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 total deste contrato é de </w:t>
      </w:r>
      <w:r w:rsidRPr="00717E67">
        <w:rPr>
          <w:b/>
          <w:sz w:val="22"/>
          <w:vertAlign w:val="baseline"/>
        </w:rPr>
        <w:t xml:space="preserve">R$ </w:t>
      </w:r>
      <w:r w:rsidR="006837C8" w:rsidRPr="00717E67">
        <w:rPr>
          <w:b/>
          <w:sz w:val="22"/>
          <w:szCs w:val="22"/>
          <w:vertAlign w:val="baseline"/>
        </w:rPr>
        <w:t>.......</w:t>
      </w:r>
      <w:r w:rsidR="00F774E6" w:rsidRPr="00717E67">
        <w:rPr>
          <w:b/>
          <w:sz w:val="22"/>
          <w:szCs w:val="22"/>
          <w:vertAlign w:val="baseline"/>
        </w:rPr>
        <w:t xml:space="preserve"> (</w:t>
      </w:r>
      <w:r w:rsidR="006837C8" w:rsidRPr="00717E67">
        <w:rPr>
          <w:b/>
          <w:sz w:val="22"/>
          <w:szCs w:val="22"/>
          <w:vertAlign w:val="baseline"/>
        </w:rPr>
        <w:t>............</w:t>
      </w:r>
      <w:r w:rsidR="00F774E6" w:rsidRPr="00717E67">
        <w:rPr>
          <w:b/>
          <w:sz w:val="22"/>
          <w:szCs w:val="22"/>
          <w:vertAlign w:val="baseline"/>
        </w:rPr>
        <w:t>)</w:t>
      </w:r>
      <w:r w:rsidRPr="00717E67">
        <w:rPr>
          <w:sz w:val="22"/>
          <w:vertAlign w:val="baseline"/>
        </w:rPr>
        <w:t>;</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valor-teto estabelecido na Nota de Empenho emitida pela CODEVASF não poderá ser ultrapassado pela </w:t>
      </w:r>
      <w:r w:rsidR="00376930" w:rsidRPr="00717E67">
        <w:rPr>
          <w:sz w:val="22"/>
          <w:vertAlign w:val="baseline"/>
        </w:rPr>
        <w:t>contratada</w:t>
      </w:r>
      <w:r w:rsidRPr="00717E67">
        <w:rPr>
          <w:sz w:val="22"/>
          <w:vertAlign w:val="baseline"/>
        </w:rPr>
        <w:t>, salvo no caso de expedição de empenho complementar.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370ED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EC4599">
      <w:pPr>
        <w:numPr>
          <w:ilvl w:val="1"/>
          <w:numId w:val="18"/>
        </w:numPr>
        <w:spacing w:before="240" w:after="120"/>
        <w:jc w:val="both"/>
        <w:rPr>
          <w:sz w:val="22"/>
          <w:vertAlign w:val="baseline"/>
        </w:rPr>
      </w:pPr>
      <w:r w:rsidRPr="00972EC0">
        <w:rPr>
          <w:sz w:val="22"/>
          <w:vertAlign w:val="baseline"/>
        </w:rPr>
        <w:t>Nos preços propostos estão incluídos todos os custos, impostos, taxas, emolumentos e tributos, encargos sociais e previdenciários, mão-de-obra, fornecimento de materiais, ferramentas, equipamentos necessários a sua execução, transporte até o local d</w:t>
      </w:r>
      <w:r w:rsidR="00972EC0">
        <w:rPr>
          <w:sz w:val="22"/>
          <w:vertAlign w:val="baseline"/>
        </w:rPr>
        <w:t>o</w:t>
      </w:r>
      <w:r w:rsidRPr="00972EC0">
        <w:rPr>
          <w:sz w:val="22"/>
          <w:vertAlign w:val="baseline"/>
        </w:rPr>
        <w:t xml:space="preserve"> </w:t>
      </w:r>
      <w:r w:rsidR="00972EC0">
        <w:rPr>
          <w:sz w:val="22"/>
          <w:vertAlign w:val="baseline"/>
        </w:rPr>
        <w:t>serviço</w:t>
      </w:r>
      <w:r w:rsidRPr="00972EC0">
        <w:rPr>
          <w:sz w:val="22"/>
          <w:vertAlign w:val="baseline"/>
        </w:rPr>
        <w:t xml:space="preserve">, carga e descarga de materiais destinados ao bota-fora e quaisquer encargos que incidam ou venham a incidir, direta ou indiretamente, sobre </w:t>
      </w:r>
      <w:r w:rsidR="00972EC0">
        <w:rPr>
          <w:sz w:val="22"/>
          <w:vertAlign w:val="baseline"/>
        </w:rPr>
        <w:t>o</w:t>
      </w:r>
      <w:r w:rsidRPr="00972EC0">
        <w:rPr>
          <w:sz w:val="22"/>
          <w:vertAlign w:val="baseline"/>
        </w:rPr>
        <w:t xml:space="preserve">s serviços objeto deste </w:t>
      </w:r>
      <w:r w:rsidR="00370ED3">
        <w:rPr>
          <w:sz w:val="22"/>
          <w:vertAlign w:val="baseline"/>
        </w:rPr>
        <w:t>c</w:t>
      </w:r>
      <w:r w:rsidRPr="00972EC0">
        <w:rPr>
          <w:sz w:val="22"/>
          <w:vertAlign w:val="baseline"/>
        </w:rPr>
        <w:t>ontrato. No caso de omissão considerar-se-ão como inclusas no valor global do contrato</w:t>
      </w:r>
      <w:r w:rsidRPr="00717E67">
        <w:rPr>
          <w:sz w:val="22"/>
          <w:vertAlign w:val="baseline"/>
        </w:rPr>
        <w:t>.</w:t>
      </w:r>
    </w:p>
    <w:p w:rsidR="006D50C7" w:rsidRPr="0055180E" w:rsidRDefault="006D50C7" w:rsidP="00B01526">
      <w:pPr>
        <w:numPr>
          <w:ilvl w:val="0"/>
          <w:numId w:val="11"/>
        </w:numPr>
        <w:spacing w:before="240" w:after="120"/>
        <w:ind w:left="709" w:hanging="709"/>
        <w:jc w:val="both"/>
        <w:rPr>
          <w:b/>
          <w:sz w:val="22"/>
          <w:vertAlign w:val="baseline"/>
        </w:rPr>
      </w:pPr>
      <w:r w:rsidRPr="0055180E">
        <w:rPr>
          <w:b/>
          <w:sz w:val="22"/>
          <w:vertAlign w:val="baseline"/>
        </w:rPr>
        <w:t xml:space="preserve">Cláusula Quinta - RECURSOS </w:t>
      </w:r>
    </w:p>
    <w:p w:rsidR="00B01526" w:rsidRDefault="009255D2" w:rsidP="00F353BF">
      <w:pPr>
        <w:pStyle w:val="Recuodecorpodetexto"/>
        <w:numPr>
          <w:ilvl w:val="1"/>
          <w:numId w:val="103"/>
        </w:numPr>
        <w:ind w:left="709" w:hanging="709"/>
        <w:rPr>
          <w:sz w:val="22"/>
          <w:szCs w:val="22"/>
        </w:rPr>
      </w:pPr>
      <w:r w:rsidRPr="00D14D66">
        <w:rPr>
          <w:sz w:val="22"/>
          <w:szCs w:val="22"/>
        </w:rPr>
        <w:t>As despesas com a execução dos serviços correrão à conta dos Programas de Trabalho</w:t>
      </w:r>
      <w:r>
        <w:rPr>
          <w:sz w:val="22"/>
          <w:szCs w:val="22"/>
        </w:rPr>
        <w:t>:</w:t>
      </w:r>
    </w:p>
    <w:p w:rsidR="009255D2" w:rsidRDefault="00275A25" w:rsidP="00F353BF">
      <w:pPr>
        <w:pStyle w:val="Recuodecorpodetexto"/>
        <w:numPr>
          <w:ilvl w:val="0"/>
          <w:numId w:val="104"/>
        </w:numPr>
        <w:ind w:left="1134" w:hanging="425"/>
        <w:rPr>
          <w:sz w:val="22"/>
          <w:szCs w:val="22"/>
        </w:rPr>
      </w:pPr>
      <w:r w:rsidRPr="00275A25">
        <w:rPr>
          <w:sz w:val="22"/>
          <w:szCs w:val="22"/>
        </w:rPr>
        <w:t>20.607.2013.12OB.0001 - Transferência da Gestão de Perímetros Públicos de Irrigação - NACIONAL</w:t>
      </w:r>
      <w:r w:rsidR="009255D2">
        <w:rPr>
          <w:sz w:val="22"/>
          <w:szCs w:val="22"/>
        </w:rPr>
        <w:t>;</w:t>
      </w:r>
    </w:p>
    <w:p w:rsidR="000B5480" w:rsidRPr="00E15984" w:rsidRDefault="00941EC4" w:rsidP="00F353BF">
      <w:pPr>
        <w:pStyle w:val="PargrafodaLista"/>
        <w:numPr>
          <w:ilvl w:val="1"/>
          <w:numId w:val="103"/>
        </w:numPr>
        <w:spacing w:before="120" w:after="120"/>
        <w:ind w:left="709" w:hanging="709"/>
        <w:jc w:val="both"/>
        <w:rPr>
          <w:sz w:val="22"/>
          <w:szCs w:val="22"/>
          <w:vertAlign w:val="baseline"/>
        </w:rPr>
      </w:pPr>
      <w:r w:rsidRPr="00941EC4">
        <w:rPr>
          <w:color w:val="000000"/>
          <w:sz w:val="22"/>
          <w:szCs w:val="22"/>
          <w:vertAlign w:val="baseline"/>
        </w:rPr>
        <w:t>Os custos dos insumos e serviços objeto desta licitação atendem o disposto da Lei 12.919 de 24 de dezembro de 2013 – LDO/2014</w:t>
      </w:r>
      <w:r w:rsidR="00E15984" w:rsidRPr="00941EC4">
        <w:rPr>
          <w:color w:val="000000"/>
          <w:sz w:val="22"/>
          <w:szCs w:val="22"/>
          <w:vertAlign w:val="baseline"/>
        </w:rPr>
        <w:t xml:space="preserve">, </w:t>
      </w:r>
      <w:r w:rsidR="00B01526" w:rsidRPr="009916CE">
        <w:rPr>
          <w:color w:val="000000"/>
          <w:sz w:val="22"/>
          <w:szCs w:val="22"/>
          <w:vertAlign w:val="baseline"/>
        </w:rPr>
        <w:t>sendo o valor máximo global,</w:t>
      </w:r>
      <w:r w:rsidR="00620628" w:rsidRPr="009916CE">
        <w:rPr>
          <w:sz w:val="22"/>
          <w:vertAlign w:val="baseline"/>
        </w:rPr>
        <w:t xml:space="preserve"> Nota de Empenho nº... , datada de ...</w:t>
      </w:r>
    </w:p>
    <w:p w:rsidR="006D50C7" w:rsidRPr="00717E67" w:rsidRDefault="006D50C7" w:rsidP="00B01526">
      <w:pPr>
        <w:numPr>
          <w:ilvl w:val="0"/>
          <w:numId w:val="11"/>
        </w:numPr>
        <w:spacing w:before="24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proofErr w:type="gramStart"/>
      <w:r w:rsidRPr="00717E67">
        <w:rPr>
          <w:b/>
          <w:sz w:val="22"/>
          <w:vertAlign w:val="baseline"/>
        </w:rPr>
        <w:t>EXTRA CONTRATUAIS</w:t>
      </w:r>
      <w:proofErr w:type="gramEnd"/>
    </w:p>
    <w:p w:rsidR="006D50C7" w:rsidRPr="00717E67" w:rsidRDefault="006D50C7" w:rsidP="00320AF8">
      <w:pPr>
        <w:spacing w:before="120" w:after="120"/>
        <w:ind w:left="709"/>
        <w:jc w:val="both"/>
        <w:rPr>
          <w:sz w:val="22"/>
          <w:vertAlign w:val="baseline"/>
        </w:rPr>
      </w:pPr>
      <w:r w:rsidRPr="00717E67">
        <w:rPr>
          <w:sz w:val="22"/>
          <w:vertAlign w:val="baseline"/>
        </w:rPr>
        <w:lastRenderedPageBreak/>
        <w:t>Respeitados os limites estabelecidos no parágrafo 1º do artigo 65 da Lei 8666/93, os serviços eventualmente necessários e não previstos na Planilha de Preços deverão ter execução previamente autorizada por Termo de Alteração Contratual.</w:t>
      </w:r>
    </w:p>
    <w:p w:rsidR="006D50C7" w:rsidRPr="00717E67" w:rsidRDefault="006D50C7" w:rsidP="00EC4599">
      <w:pPr>
        <w:numPr>
          <w:ilvl w:val="1"/>
          <w:numId w:val="20"/>
        </w:numPr>
        <w:spacing w:before="24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6D50C7" w:rsidP="00EC4599">
      <w:pPr>
        <w:numPr>
          <w:ilvl w:val="2"/>
          <w:numId w:val="22"/>
        </w:numPr>
        <w:spacing w:before="240" w:after="120"/>
        <w:jc w:val="both"/>
        <w:rPr>
          <w:sz w:val="22"/>
          <w:vertAlign w:val="baseline"/>
        </w:rPr>
      </w:pPr>
      <w:r w:rsidRPr="00717E67">
        <w:rPr>
          <w:sz w:val="22"/>
          <w:vertAlign w:val="baseline"/>
        </w:rPr>
        <w:t xml:space="preserve">Os serviços extras contratuais não contemplados na planilha de preços da </w:t>
      </w:r>
      <w:r w:rsidR="00376930" w:rsidRPr="00717E67">
        <w:rPr>
          <w:sz w:val="22"/>
          <w:vertAlign w:val="baseline"/>
        </w:rPr>
        <w:t>contratada</w:t>
      </w:r>
      <w:r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B01526">
      <w:pPr>
        <w:numPr>
          <w:ilvl w:val="0"/>
          <w:numId w:val="11"/>
        </w:numPr>
        <w:spacing w:before="240" w:after="120"/>
        <w:ind w:left="709" w:hanging="709"/>
        <w:jc w:val="both"/>
        <w:rPr>
          <w:b/>
          <w:sz w:val="22"/>
          <w:vertAlign w:val="baseline"/>
        </w:rPr>
      </w:pPr>
      <w:r w:rsidRPr="00717E67">
        <w:rPr>
          <w:b/>
          <w:sz w:val="22"/>
          <w:vertAlign w:val="baseline"/>
        </w:rPr>
        <w:t>Cláusula Sétima - REAJUSTAMENTO</w:t>
      </w:r>
    </w:p>
    <w:p w:rsidR="00275A25" w:rsidRPr="00275A25" w:rsidRDefault="00275A25" w:rsidP="00275A25">
      <w:pPr>
        <w:pStyle w:val="Recuodecorpodetexto"/>
        <w:numPr>
          <w:ilvl w:val="1"/>
          <w:numId w:val="11"/>
        </w:numPr>
        <w:spacing w:before="240"/>
        <w:ind w:hanging="792"/>
        <w:rPr>
          <w:sz w:val="22"/>
          <w:szCs w:val="22"/>
        </w:rPr>
      </w:pPr>
      <w:r w:rsidRPr="00275A25">
        <w:rPr>
          <w:sz w:val="22"/>
          <w:szCs w:val="22"/>
        </w:rPr>
        <w:t>Os preços permanecerão válidos por um período de um ano, a contar da data de apresentação das propostas. Após o período de 01 (um) ano serão reajustados, aplicando-se os índices extraídos das tabelas publicadas na revista Conjuntura Econômica, editada pela Fundação Getúlio Vargas – FGV, correspondente a coluna 39 – Serviços de Consultoria, código (A0157980), aplicando-se a seguinte fórmula:</w:t>
      </w:r>
    </w:p>
    <w:p w:rsidR="00275A25" w:rsidRPr="00275A25" w:rsidRDefault="00275A25" w:rsidP="00275A25">
      <w:pPr>
        <w:pStyle w:val="PargrafodaLista"/>
        <w:tabs>
          <w:tab w:val="left" w:pos="1134"/>
        </w:tabs>
        <w:spacing w:line="276" w:lineRule="auto"/>
        <w:ind w:left="360" w:hanging="792"/>
        <w:jc w:val="center"/>
        <w:rPr>
          <w:rFonts w:ascii="Arial Narrow" w:hAnsi="Arial Narrow"/>
          <w:color w:val="000000"/>
          <w:sz w:val="22"/>
          <w:szCs w:val="22"/>
          <w:vertAlign w:val="subscript"/>
        </w:rPr>
      </w:pPr>
      <w:r w:rsidRPr="00275A25">
        <w:rPr>
          <w:noProof/>
          <w:sz w:val="22"/>
          <w:szCs w:val="22"/>
          <w:lang w:eastAsia="pt-BR"/>
        </w:rPr>
        <w:drawing>
          <wp:inline distT="0" distB="0" distL="0" distR="0" wp14:anchorId="42215001" wp14:editId="1306FD40">
            <wp:extent cx="1299210" cy="4445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99210" cy="444500"/>
                    </a:xfrm>
                    <a:prstGeom prst="rect">
                      <a:avLst/>
                    </a:prstGeom>
                    <a:noFill/>
                    <a:ln>
                      <a:noFill/>
                    </a:ln>
                  </pic:spPr>
                </pic:pic>
              </a:graphicData>
            </a:graphic>
          </wp:inline>
        </w:drawing>
      </w:r>
    </w:p>
    <w:p w:rsidR="00275A25" w:rsidRPr="00275A25" w:rsidRDefault="00275A25" w:rsidP="00275A25">
      <w:pPr>
        <w:pStyle w:val="PargrafodaLista"/>
        <w:ind w:left="2268" w:hanging="425"/>
        <w:jc w:val="both"/>
        <w:outlineLvl w:val="1"/>
        <w:rPr>
          <w:color w:val="000000"/>
          <w:sz w:val="22"/>
          <w:szCs w:val="22"/>
          <w:vertAlign w:val="baseline"/>
        </w:rPr>
      </w:pPr>
      <w:r w:rsidRPr="00275A25">
        <w:rPr>
          <w:color w:val="000000"/>
          <w:sz w:val="22"/>
          <w:szCs w:val="22"/>
          <w:vertAlign w:val="baseline"/>
        </w:rPr>
        <w:t>Onde:</w:t>
      </w:r>
    </w:p>
    <w:p w:rsidR="00275A25" w:rsidRPr="00275A25" w:rsidRDefault="00275A25" w:rsidP="00275A25">
      <w:pPr>
        <w:pStyle w:val="PargrafodaLista"/>
        <w:ind w:left="2268" w:hanging="425"/>
        <w:jc w:val="both"/>
        <w:outlineLvl w:val="1"/>
        <w:rPr>
          <w:color w:val="000000"/>
          <w:sz w:val="22"/>
          <w:szCs w:val="22"/>
          <w:vertAlign w:val="baseline"/>
        </w:rPr>
      </w:pPr>
    </w:p>
    <w:p w:rsidR="00275A25" w:rsidRPr="00275A25" w:rsidRDefault="00275A25" w:rsidP="00275A25">
      <w:pPr>
        <w:pStyle w:val="TextosemFormatao2"/>
        <w:tabs>
          <w:tab w:val="left" w:pos="1134"/>
          <w:tab w:val="left" w:pos="1276"/>
          <w:tab w:val="left" w:pos="1418"/>
          <w:tab w:val="left" w:pos="1560"/>
        </w:tabs>
        <w:spacing w:after="120"/>
        <w:ind w:left="2268" w:hanging="425"/>
        <w:jc w:val="both"/>
        <w:rPr>
          <w:rFonts w:ascii="Times New Roman" w:hAnsi="Times New Roman"/>
          <w:color w:val="000000"/>
          <w:sz w:val="22"/>
          <w:szCs w:val="22"/>
        </w:rPr>
      </w:pPr>
      <w:r w:rsidRPr="00275A25">
        <w:rPr>
          <w:rFonts w:ascii="Times New Roman" w:hAnsi="Times New Roman"/>
          <w:b/>
          <w:color w:val="000000"/>
          <w:sz w:val="22"/>
          <w:szCs w:val="22"/>
        </w:rPr>
        <w:t>R -</w:t>
      </w:r>
      <w:r w:rsidRPr="00275A25">
        <w:rPr>
          <w:rFonts w:ascii="Times New Roman" w:hAnsi="Times New Roman"/>
          <w:color w:val="000000"/>
          <w:sz w:val="22"/>
          <w:szCs w:val="22"/>
        </w:rPr>
        <w:tab/>
        <w:t>Valor do reajustamento</w:t>
      </w:r>
    </w:p>
    <w:p w:rsidR="00275A25" w:rsidRPr="00275A25" w:rsidRDefault="00275A25" w:rsidP="00275A25">
      <w:pPr>
        <w:pStyle w:val="TextosemFormatao2"/>
        <w:tabs>
          <w:tab w:val="left" w:pos="1134"/>
          <w:tab w:val="left" w:pos="1276"/>
          <w:tab w:val="left" w:pos="1418"/>
          <w:tab w:val="left" w:pos="1560"/>
        </w:tabs>
        <w:spacing w:after="120"/>
        <w:ind w:left="2268" w:hanging="425"/>
        <w:jc w:val="both"/>
        <w:rPr>
          <w:rFonts w:ascii="Times New Roman" w:hAnsi="Times New Roman"/>
          <w:color w:val="000000"/>
          <w:sz w:val="22"/>
          <w:szCs w:val="22"/>
        </w:rPr>
      </w:pPr>
      <w:r w:rsidRPr="00275A25">
        <w:rPr>
          <w:rFonts w:ascii="Times New Roman" w:hAnsi="Times New Roman"/>
          <w:b/>
          <w:color w:val="000000"/>
          <w:sz w:val="22"/>
          <w:szCs w:val="22"/>
        </w:rPr>
        <w:t>V -</w:t>
      </w:r>
      <w:r w:rsidRPr="00275A25">
        <w:rPr>
          <w:rFonts w:ascii="Times New Roman" w:hAnsi="Times New Roman"/>
          <w:color w:val="000000"/>
          <w:sz w:val="22"/>
          <w:szCs w:val="22"/>
        </w:rPr>
        <w:tab/>
        <w:t>Valor a ser reajustado</w:t>
      </w:r>
    </w:p>
    <w:p w:rsidR="00275A25" w:rsidRPr="00275A25" w:rsidRDefault="00275A25" w:rsidP="00275A25">
      <w:pPr>
        <w:pStyle w:val="TextosemFormatao2"/>
        <w:tabs>
          <w:tab w:val="left" w:pos="1134"/>
          <w:tab w:val="left" w:pos="1276"/>
          <w:tab w:val="left" w:pos="1418"/>
          <w:tab w:val="left" w:pos="1560"/>
        </w:tabs>
        <w:spacing w:after="120"/>
        <w:ind w:left="2268" w:hanging="425"/>
        <w:jc w:val="both"/>
        <w:rPr>
          <w:rFonts w:ascii="Times New Roman" w:hAnsi="Times New Roman"/>
          <w:color w:val="000000"/>
          <w:sz w:val="22"/>
          <w:szCs w:val="22"/>
        </w:rPr>
      </w:pPr>
      <w:r w:rsidRPr="00275A25">
        <w:rPr>
          <w:rFonts w:ascii="Times New Roman" w:hAnsi="Times New Roman"/>
          <w:b/>
          <w:color w:val="000000"/>
          <w:sz w:val="22"/>
          <w:szCs w:val="22"/>
        </w:rPr>
        <w:t>N1 -</w:t>
      </w:r>
      <w:r w:rsidRPr="00275A25">
        <w:rPr>
          <w:rFonts w:ascii="Times New Roman" w:hAnsi="Times New Roman"/>
          <w:color w:val="000000"/>
          <w:sz w:val="22"/>
          <w:szCs w:val="22"/>
        </w:rPr>
        <w:tab/>
        <w:t>Percentual de ponderação de serviços de ESTRUTURAS DE OBRAS EM CONCRETO ARMADO, frente à totalidade dos serviços a executar.</w:t>
      </w:r>
    </w:p>
    <w:p w:rsidR="00275A25" w:rsidRPr="00275A25" w:rsidRDefault="00275A25" w:rsidP="00275A25">
      <w:pPr>
        <w:pStyle w:val="TextosemFormatao"/>
        <w:tabs>
          <w:tab w:val="left" w:pos="1134"/>
          <w:tab w:val="left" w:pos="1276"/>
          <w:tab w:val="left" w:pos="1418"/>
          <w:tab w:val="left" w:pos="1560"/>
        </w:tabs>
        <w:spacing w:after="120"/>
        <w:ind w:left="2268" w:hanging="425"/>
        <w:jc w:val="both"/>
        <w:rPr>
          <w:rFonts w:ascii="Times New Roman" w:hAnsi="Times New Roman"/>
          <w:color w:val="000000"/>
          <w:sz w:val="22"/>
          <w:szCs w:val="22"/>
        </w:rPr>
      </w:pPr>
      <w:r w:rsidRPr="00275A25">
        <w:rPr>
          <w:rFonts w:ascii="Times New Roman" w:hAnsi="Times New Roman"/>
          <w:b/>
          <w:color w:val="000000"/>
          <w:sz w:val="22"/>
          <w:szCs w:val="22"/>
        </w:rPr>
        <w:t>Ei -</w:t>
      </w:r>
      <w:r w:rsidRPr="00275A25">
        <w:rPr>
          <w:rFonts w:ascii="Times New Roman" w:hAnsi="Times New Roman"/>
          <w:color w:val="000000"/>
          <w:sz w:val="22"/>
          <w:szCs w:val="22"/>
        </w:rPr>
        <w:tab/>
        <w:t xml:space="preserve">Refere-se à coluna 40 da FGV - ESTRUTURAS DE OBRAS EM CONCRETO ARMADO, cód. </w:t>
      </w:r>
      <w:proofErr w:type="gramStart"/>
      <w:r w:rsidRPr="00275A25">
        <w:rPr>
          <w:rFonts w:ascii="Times New Roman" w:hAnsi="Times New Roman"/>
          <w:color w:val="000000"/>
          <w:sz w:val="22"/>
          <w:szCs w:val="22"/>
        </w:rPr>
        <w:t>AO 159665</w:t>
      </w:r>
      <w:proofErr w:type="gramEnd"/>
      <w:r w:rsidRPr="00275A25">
        <w:rPr>
          <w:rFonts w:ascii="Times New Roman" w:hAnsi="Times New Roman"/>
          <w:color w:val="000000"/>
          <w:sz w:val="22"/>
          <w:szCs w:val="22"/>
        </w:rPr>
        <w:t>, correspondente ao mês de aniversário da proposta.</w:t>
      </w:r>
    </w:p>
    <w:p w:rsidR="00275A25" w:rsidRPr="00275A25" w:rsidRDefault="00275A25" w:rsidP="00275A25">
      <w:pPr>
        <w:pStyle w:val="PargrafodaLista"/>
        <w:tabs>
          <w:tab w:val="left" w:pos="851"/>
        </w:tabs>
        <w:spacing w:line="276" w:lineRule="auto"/>
        <w:ind w:left="2268" w:hanging="425"/>
        <w:jc w:val="both"/>
        <w:outlineLvl w:val="1"/>
        <w:rPr>
          <w:color w:val="000000"/>
          <w:sz w:val="22"/>
          <w:szCs w:val="22"/>
          <w:vertAlign w:val="baseline"/>
        </w:rPr>
      </w:pPr>
      <w:proofErr w:type="spellStart"/>
      <w:r w:rsidRPr="00275A25">
        <w:rPr>
          <w:b/>
          <w:color w:val="000000"/>
          <w:sz w:val="22"/>
          <w:szCs w:val="22"/>
          <w:vertAlign w:val="baseline"/>
        </w:rPr>
        <w:t>Eo</w:t>
      </w:r>
      <w:proofErr w:type="spellEnd"/>
      <w:r w:rsidRPr="00275A25">
        <w:rPr>
          <w:b/>
          <w:color w:val="000000"/>
          <w:sz w:val="22"/>
          <w:szCs w:val="22"/>
          <w:vertAlign w:val="baseline"/>
        </w:rPr>
        <w:t xml:space="preserve"> </w:t>
      </w:r>
      <w:r w:rsidRPr="00275A25">
        <w:rPr>
          <w:color w:val="000000"/>
          <w:sz w:val="22"/>
          <w:szCs w:val="22"/>
          <w:vertAlign w:val="baseline"/>
        </w:rPr>
        <w:t>-</w:t>
      </w:r>
      <w:r w:rsidRPr="00275A25">
        <w:rPr>
          <w:color w:val="000000"/>
          <w:sz w:val="22"/>
          <w:szCs w:val="22"/>
          <w:vertAlign w:val="baseline"/>
        </w:rPr>
        <w:tab/>
        <w:t xml:space="preserve">Refere-se à coluna 40 da FGV - ESTRUTURAS DE OBRAS EM CONCRETO ARMADO, cód. </w:t>
      </w:r>
      <w:proofErr w:type="gramStart"/>
      <w:r w:rsidRPr="00275A25">
        <w:rPr>
          <w:color w:val="000000"/>
          <w:sz w:val="22"/>
          <w:szCs w:val="22"/>
          <w:vertAlign w:val="baseline"/>
        </w:rPr>
        <w:t>AO 159665</w:t>
      </w:r>
      <w:proofErr w:type="gramEnd"/>
      <w:r w:rsidRPr="00275A25">
        <w:rPr>
          <w:color w:val="000000"/>
          <w:sz w:val="22"/>
          <w:szCs w:val="22"/>
          <w:vertAlign w:val="baseline"/>
        </w:rPr>
        <w:t>, correspondente a data de apresentação da proposta.</w:t>
      </w:r>
    </w:p>
    <w:p w:rsidR="00275A25" w:rsidRPr="00275A25" w:rsidRDefault="00275A25" w:rsidP="00275A25">
      <w:pPr>
        <w:pStyle w:val="PargrafodaLista"/>
        <w:tabs>
          <w:tab w:val="left" w:pos="851"/>
        </w:tabs>
        <w:spacing w:line="276" w:lineRule="auto"/>
        <w:ind w:left="360" w:hanging="792"/>
        <w:jc w:val="both"/>
        <w:outlineLvl w:val="1"/>
        <w:rPr>
          <w:color w:val="000000"/>
          <w:sz w:val="22"/>
          <w:szCs w:val="22"/>
          <w:vertAlign w:val="baseline"/>
        </w:rPr>
      </w:pPr>
    </w:p>
    <w:p w:rsidR="00275A25" w:rsidRPr="00275A25" w:rsidRDefault="00275A25" w:rsidP="00275A25">
      <w:pPr>
        <w:pStyle w:val="Recuodecorpodetexto"/>
        <w:numPr>
          <w:ilvl w:val="1"/>
          <w:numId w:val="11"/>
        </w:numPr>
        <w:spacing w:before="240"/>
        <w:ind w:hanging="792"/>
        <w:rPr>
          <w:sz w:val="22"/>
          <w:szCs w:val="22"/>
        </w:rPr>
      </w:pPr>
      <w:r w:rsidRPr="00275A25">
        <w:rPr>
          <w:sz w:val="22"/>
          <w:szCs w:val="22"/>
        </w:rPr>
        <w:t>Caso haja mudança de data base nestes índices, deve-se primeiro calcular o valor do índice na data base original utilizando-se a seguinte fórmula:</w:t>
      </w:r>
    </w:p>
    <w:p w:rsidR="00275A25" w:rsidRPr="00275A25" w:rsidRDefault="00275A25" w:rsidP="00275A25">
      <w:pPr>
        <w:pStyle w:val="Recuodecorpodetexto"/>
        <w:spacing w:before="240"/>
        <w:ind w:left="851" w:hanging="792"/>
        <w:rPr>
          <w:sz w:val="22"/>
          <w:szCs w:val="22"/>
        </w:rPr>
      </w:pPr>
    </w:p>
    <w:p w:rsidR="00275A25" w:rsidRPr="00275A25" w:rsidRDefault="00275A25" w:rsidP="00275A25">
      <w:pPr>
        <w:spacing w:after="120"/>
        <w:ind w:left="709" w:hanging="792"/>
        <w:jc w:val="center"/>
        <w:rPr>
          <w:sz w:val="22"/>
          <w:szCs w:val="22"/>
        </w:rPr>
      </w:pPr>
      <w:r w:rsidRPr="00275A25">
        <w:rPr>
          <w:noProof/>
          <w:sz w:val="22"/>
          <w:szCs w:val="22"/>
          <w:lang w:eastAsia="pt-BR"/>
        </w:rPr>
        <w:drawing>
          <wp:inline distT="0" distB="0" distL="0" distR="0" wp14:anchorId="0E2E2D49" wp14:editId="1C8C035E">
            <wp:extent cx="1948180" cy="46164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8180" cy="461645"/>
                    </a:xfrm>
                    <a:prstGeom prst="rect">
                      <a:avLst/>
                    </a:prstGeom>
                    <a:noFill/>
                    <a:ln>
                      <a:noFill/>
                    </a:ln>
                  </pic:spPr>
                </pic:pic>
              </a:graphicData>
            </a:graphic>
          </wp:inline>
        </w:drawing>
      </w:r>
    </w:p>
    <w:p w:rsidR="00275A25" w:rsidRPr="00275A25" w:rsidRDefault="00275A25" w:rsidP="00275A25">
      <w:pPr>
        <w:pStyle w:val="TextosemFormatao2"/>
        <w:tabs>
          <w:tab w:val="left" w:pos="1134"/>
          <w:tab w:val="left" w:pos="1276"/>
          <w:tab w:val="left" w:pos="1418"/>
          <w:tab w:val="left" w:pos="1560"/>
        </w:tabs>
        <w:spacing w:after="120"/>
        <w:ind w:left="709" w:hanging="792"/>
        <w:jc w:val="both"/>
        <w:rPr>
          <w:rFonts w:ascii="Times New Roman" w:hAnsi="Times New Roman"/>
          <w:sz w:val="18"/>
          <w:szCs w:val="22"/>
        </w:rPr>
      </w:pPr>
      <w:r w:rsidRPr="00275A25">
        <w:rPr>
          <w:rFonts w:ascii="Times New Roman" w:hAnsi="Times New Roman"/>
          <w:sz w:val="18"/>
          <w:szCs w:val="22"/>
        </w:rPr>
        <w:t>Sendo:</w:t>
      </w:r>
    </w:p>
    <w:p w:rsidR="00275A25" w:rsidRPr="00275A25" w:rsidRDefault="00275A25" w:rsidP="00275A25">
      <w:pPr>
        <w:pStyle w:val="TextosemFormatao2"/>
        <w:tabs>
          <w:tab w:val="left" w:pos="1134"/>
          <w:tab w:val="left" w:pos="1276"/>
          <w:tab w:val="left" w:pos="1418"/>
          <w:tab w:val="left" w:pos="1560"/>
        </w:tabs>
        <w:spacing w:after="240"/>
        <w:ind w:left="709" w:hanging="792"/>
        <w:jc w:val="both"/>
        <w:rPr>
          <w:rFonts w:ascii="Times New Roman" w:hAnsi="Times New Roman"/>
          <w:sz w:val="18"/>
          <w:szCs w:val="22"/>
        </w:rPr>
      </w:pPr>
      <w:r w:rsidRPr="00275A25">
        <w:rPr>
          <w:rFonts w:ascii="Times New Roman" w:hAnsi="Times New Roman"/>
          <w:b/>
          <w:noProof/>
          <w:position w:val="-12"/>
          <w:sz w:val="18"/>
          <w:szCs w:val="22"/>
          <w:lang w:eastAsia="pt-BR"/>
        </w:rPr>
        <w:drawing>
          <wp:inline distT="0" distB="0" distL="0" distR="0" wp14:anchorId="51EC6923" wp14:editId="758A53A8">
            <wp:extent cx="461645" cy="247650"/>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61645" cy="247650"/>
                    </a:xfrm>
                    <a:prstGeom prst="rect">
                      <a:avLst/>
                    </a:prstGeom>
                    <a:noFill/>
                    <a:ln>
                      <a:noFill/>
                    </a:ln>
                  </pic:spPr>
                </pic:pic>
              </a:graphicData>
            </a:graphic>
          </wp:inline>
        </w:drawing>
      </w:r>
      <w:r w:rsidRPr="00275A25">
        <w:rPr>
          <w:rFonts w:ascii="Times New Roman" w:hAnsi="Times New Roman"/>
          <w:position w:val="-12"/>
          <w:sz w:val="18"/>
          <w:szCs w:val="22"/>
        </w:rPr>
        <w:t xml:space="preserve"> </w:t>
      </w:r>
      <w:r w:rsidRPr="00275A25">
        <w:rPr>
          <w:rFonts w:ascii="Times New Roman" w:hAnsi="Times New Roman"/>
          <w:sz w:val="18"/>
          <w:szCs w:val="22"/>
        </w:rPr>
        <w:t>= Valor desejado. Índice do mês de reajuste com data base original.</w:t>
      </w:r>
    </w:p>
    <w:p w:rsidR="00275A25" w:rsidRPr="00275A25" w:rsidRDefault="00275A25" w:rsidP="00275A25">
      <w:pPr>
        <w:pStyle w:val="TextosemFormatao2"/>
        <w:tabs>
          <w:tab w:val="left" w:pos="1134"/>
          <w:tab w:val="left" w:pos="1276"/>
          <w:tab w:val="left" w:pos="1418"/>
          <w:tab w:val="left" w:pos="1560"/>
        </w:tabs>
        <w:spacing w:after="240"/>
        <w:ind w:left="709" w:hanging="792"/>
        <w:jc w:val="both"/>
        <w:rPr>
          <w:rFonts w:ascii="Times New Roman" w:hAnsi="Times New Roman"/>
          <w:sz w:val="18"/>
          <w:szCs w:val="22"/>
        </w:rPr>
      </w:pPr>
      <w:r w:rsidRPr="00275A25">
        <w:rPr>
          <w:rFonts w:ascii="Times New Roman" w:hAnsi="Times New Roman"/>
          <w:noProof/>
          <w:sz w:val="18"/>
          <w:szCs w:val="22"/>
          <w:lang w:eastAsia="pt-BR"/>
        </w:rPr>
        <w:drawing>
          <wp:inline distT="0" distB="0" distL="0" distR="0" wp14:anchorId="0932A312" wp14:editId="76A6B00B">
            <wp:extent cx="461645" cy="24765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645" cy="247650"/>
                    </a:xfrm>
                    <a:prstGeom prst="rect">
                      <a:avLst/>
                    </a:prstGeom>
                    <a:noFill/>
                    <a:ln>
                      <a:noFill/>
                    </a:ln>
                  </pic:spPr>
                </pic:pic>
              </a:graphicData>
            </a:graphic>
          </wp:inline>
        </w:drawing>
      </w:r>
      <w:r w:rsidRPr="00275A25">
        <w:rPr>
          <w:rFonts w:ascii="Times New Roman" w:hAnsi="Times New Roman"/>
          <w:sz w:val="18"/>
          <w:szCs w:val="22"/>
        </w:rPr>
        <w:t xml:space="preserve"> = Índice do mês de reajuste com a nova data base.</w:t>
      </w:r>
    </w:p>
    <w:p w:rsidR="00275A25" w:rsidRPr="00275A25" w:rsidRDefault="00275A25" w:rsidP="00275A25">
      <w:pPr>
        <w:pStyle w:val="TextosemFormatao2"/>
        <w:tabs>
          <w:tab w:val="left" w:pos="1134"/>
          <w:tab w:val="left" w:pos="1276"/>
          <w:tab w:val="left" w:pos="1418"/>
          <w:tab w:val="left" w:pos="1560"/>
        </w:tabs>
        <w:spacing w:after="120"/>
        <w:ind w:left="709" w:hanging="792"/>
        <w:jc w:val="both"/>
        <w:rPr>
          <w:rFonts w:ascii="Times New Roman" w:hAnsi="Times New Roman"/>
          <w:sz w:val="18"/>
          <w:szCs w:val="22"/>
        </w:rPr>
      </w:pPr>
      <w:r w:rsidRPr="00275A25">
        <w:rPr>
          <w:rFonts w:ascii="Times New Roman" w:hAnsi="Times New Roman"/>
          <w:noProof/>
          <w:sz w:val="18"/>
          <w:szCs w:val="22"/>
          <w:lang w:eastAsia="pt-BR"/>
        </w:rPr>
        <w:drawing>
          <wp:inline distT="0" distB="0" distL="0" distR="0" wp14:anchorId="1D9FAA90" wp14:editId="115F0DD6">
            <wp:extent cx="461645" cy="247650"/>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1645" cy="247650"/>
                    </a:xfrm>
                    <a:prstGeom prst="rect">
                      <a:avLst/>
                    </a:prstGeom>
                    <a:noFill/>
                    <a:ln>
                      <a:noFill/>
                    </a:ln>
                  </pic:spPr>
                </pic:pic>
              </a:graphicData>
            </a:graphic>
          </wp:inline>
        </w:drawing>
      </w:r>
      <w:r w:rsidRPr="00275A25">
        <w:rPr>
          <w:rFonts w:ascii="Times New Roman" w:hAnsi="Times New Roman"/>
          <w:sz w:val="18"/>
          <w:szCs w:val="22"/>
        </w:rPr>
        <w:t xml:space="preserve"> = Índice do mês em que mudou a tabela, na data base original.</w:t>
      </w:r>
    </w:p>
    <w:p w:rsidR="00275A25" w:rsidRPr="00275A25" w:rsidRDefault="00275A25" w:rsidP="00275A25">
      <w:pPr>
        <w:pStyle w:val="TextosemFormatao2"/>
        <w:tabs>
          <w:tab w:val="left" w:pos="1134"/>
          <w:tab w:val="left" w:pos="1276"/>
          <w:tab w:val="left" w:pos="1418"/>
          <w:tab w:val="left" w:pos="1560"/>
        </w:tabs>
        <w:ind w:left="709" w:hanging="792"/>
        <w:jc w:val="both"/>
        <w:rPr>
          <w:rFonts w:ascii="Times New Roman" w:hAnsi="Times New Roman"/>
          <w:sz w:val="22"/>
          <w:szCs w:val="22"/>
        </w:rPr>
      </w:pPr>
    </w:p>
    <w:p w:rsidR="00275A25" w:rsidRPr="00275A25" w:rsidRDefault="00275A25" w:rsidP="00275A25">
      <w:pPr>
        <w:pStyle w:val="Recuodecorpodetexto"/>
        <w:numPr>
          <w:ilvl w:val="1"/>
          <w:numId w:val="11"/>
        </w:numPr>
        <w:spacing w:before="240"/>
        <w:ind w:hanging="792"/>
        <w:rPr>
          <w:sz w:val="22"/>
          <w:szCs w:val="22"/>
        </w:rPr>
      </w:pPr>
      <w:r w:rsidRPr="00275A25">
        <w:rPr>
          <w:sz w:val="22"/>
          <w:szCs w:val="22"/>
        </w:rPr>
        <w:t>O valor considerado referente ao fator N1 será o valor seguinte:</w:t>
      </w:r>
    </w:p>
    <w:tbl>
      <w:tblPr>
        <w:tblW w:w="0" w:type="auto"/>
        <w:jc w:val="center"/>
        <w:tblInd w:w="7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0" w:type="dxa"/>
          <w:right w:w="60" w:type="dxa"/>
        </w:tblCellMar>
        <w:tblLook w:val="0000" w:firstRow="0" w:lastRow="0" w:firstColumn="0" w:lastColumn="0" w:noHBand="0" w:noVBand="0"/>
      </w:tblPr>
      <w:tblGrid>
        <w:gridCol w:w="1836"/>
      </w:tblGrid>
      <w:tr w:rsidR="00275A25" w:rsidRPr="00275A25" w:rsidTr="00457D27">
        <w:trPr>
          <w:trHeight w:val="520"/>
          <w:jc w:val="center"/>
        </w:trPr>
        <w:tc>
          <w:tcPr>
            <w:tcW w:w="1836" w:type="dxa"/>
            <w:vAlign w:val="center"/>
          </w:tcPr>
          <w:p w:rsidR="00275A25" w:rsidRPr="00275A25" w:rsidRDefault="00275A25" w:rsidP="00275A25">
            <w:pPr>
              <w:snapToGrid w:val="0"/>
              <w:ind w:hanging="792"/>
              <w:jc w:val="center"/>
              <w:rPr>
                <w:sz w:val="22"/>
                <w:szCs w:val="22"/>
                <w:vertAlign w:val="baseline"/>
              </w:rPr>
            </w:pPr>
            <w:r w:rsidRPr="00275A25">
              <w:rPr>
                <w:sz w:val="22"/>
                <w:szCs w:val="22"/>
                <w:vertAlign w:val="baseline"/>
              </w:rPr>
              <w:t>Fator N1</w:t>
            </w:r>
          </w:p>
          <w:p w:rsidR="00275A25" w:rsidRPr="00275A25" w:rsidRDefault="00275A25" w:rsidP="00275A25">
            <w:pPr>
              <w:ind w:hanging="792"/>
              <w:jc w:val="center"/>
              <w:rPr>
                <w:sz w:val="22"/>
                <w:szCs w:val="22"/>
              </w:rPr>
            </w:pPr>
            <w:r w:rsidRPr="00275A25">
              <w:rPr>
                <w:sz w:val="22"/>
                <w:szCs w:val="22"/>
                <w:vertAlign w:val="baseline"/>
              </w:rPr>
              <w:t>Coluna 40</w:t>
            </w:r>
          </w:p>
        </w:tc>
      </w:tr>
      <w:tr w:rsidR="00275A25" w:rsidRPr="00275A25" w:rsidTr="00457D27">
        <w:trPr>
          <w:trHeight w:val="379"/>
          <w:jc w:val="center"/>
        </w:trPr>
        <w:tc>
          <w:tcPr>
            <w:tcW w:w="1836" w:type="dxa"/>
            <w:vAlign w:val="center"/>
          </w:tcPr>
          <w:p w:rsidR="00275A25" w:rsidRPr="00275A25" w:rsidRDefault="00275A25" w:rsidP="00275A25">
            <w:pPr>
              <w:snapToGrid w:val="0"/>
              <w:ind w:hanging="792"/>
              <w:jc w:val="center"/>
              <w:rPr>
                <w:b/>
                <w:sz w:val="22"/>
                <w:szCs w:val="22"/>
                <w:vertAlign w:val="baseline"/>
              </w:rPr>
            </w:pPr>
            <w:r w:rsidRPr="00275A25">
              <w:rPr>
                <w:b/>
                <w:sz w:val="22"/>
                <w:szCs w:val="22"/>
                <w:vertAlign w:val="baseline"/>
              </w:rPr>
              <w:t>100,0</w:t>
            </w:r>
          </w:p>
        </w:tc>
      </w:tr>
    </w:tbl>
    <w:p w:rsidR="006C6E13" w:rsidRPr="00275A25" w:rsidRDefault="006C6E13" w:rsidP="00275A25">
      <w:pPr>
        <w:spacing w:line="276" w:lineRule="auto"/>
        <w:jc w:val="both"/>
        <w:outlineLvl w:val="1"/>
        <w:rPr>
          <w:color w:val="000000"/>
          <w:sz w:val="22"/>
          <w:szCs w:val="24"/>
          <w:vertAlign w:val="baseline"/>
        </w:rPr>
      </w:pPr>
    </w:p>
    <w:p w:rsidR="006D50C7" w:rsidRPr="00717E67" w:rsidRDefault="006D50C7" w:rsidP="00B01526">
      <w:pPr>
        <w:numPr>
          <w:ilvl w:val="0"/>
          <w:numId w:val="11"/>
        </w:numPr>
        <w:spacing w:before="240" w:after="120"/>
        <w:ind w:left="709" w:hanging="709"/>
        <w:jc w:val="both"/>
        <w:rPr>
          <w:b/>
          <w:sz w:val="22"/>
          <w:vertAlign w:val="baseline"/>
        </w:rPr>
      </w:pPr>
      <w:r w:rsidRPr="00717E67">
        <w:rPr>
          <w:b/>
          <w:sz w:val="22"/>
          <w:vertAlign w:val="baseline"/>
        </w:rPr>
        <w:t>Cláusula Oitava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275A25" w:rsidRPr="00CB144E" w:rsidRDefault="00275A25" w:rsidP="00CB144E">
      <w:pPr>
        <w:pStyle w:val="Recuodecorpodetexto"/>
        <w:numPr>
          <w:ilvl w:val="1"/>
          <w:numId w:val="11"/>
        </w:numPr>
        <w:spacing w:before="240"/>
        <w:ind w:hanging="792"/>
        <w:rPr>
          <w:sz w:val="22"/>
          <w:szCs w:val="22"/>
        </w:rPr>
      </w:pPr>
      <w:r w:rsidRPr="00CB144E">
        <w:rPr>
          <w:sz w:val="22"/>
          <w:szCs w:val="22"/>
        </w:rPr>
        <w:t>A contratante pagará à licitante, pelos serviços efetivamente executados, os preços integrantes da proposta aprovada e, caso aplicável, a incidência de reajustamento e atualização financeira. O preço global inclui todos os custos diretos e indiretos para a execução dos serviços, de acordo com as condições previstas neste edital, constituindo, assim, a única remuneração da licitante pelos trabalhos contratados e executados.</w:t>
      </w:r>
    </w:p>
    <w:p w:rsidR="00275A25" w:rsidRPr="00CB144E" w:rsidRDefault="00275A25" w:rsidP="00CB144E">
      <w:pPr>
        <w:pStyle w:val="Recuodecorpodetexto"/>
        <w:numPr>
          <w:ilvl w:val="1"/>
          <w:numId w:val="11"/>
        </w:numPr>
        <w:spacing w:before="240"/>
        <w:ind w:hanging="792"/>
        <w:rPr>
          <w:sz w:val="22"/>
          <w:szCs w:val="22"/>
        </w:rPr>
      </w:pPr>
      <w:r w:rsidRPr="00CB144E">
        <w:rPr>
          <w:sz w:val="22"/>
          <w:szCs w:val="22"/>
        </w:rPr>
        <w:t>O pagamento dos serviços será efetuado mediante faturamento total do serviço executado, contratado, correspondente a eventos, sujeitos às seguintes condições gerais:</w:t>
      </w:r>
    </w:p>
    <w:p w:rsidR="00275A25" w:rsidRPr="00CB144E" w:rsidRDefault="00275A25" w:rsidP="00CB144E">
      <w:pPr>
        <w:pStyle w:val="Recuodecorpodetexto"/>
        <w:numPr>
          <w:ilvl w:val="2"/>
          <w:numId w:val="11"/>
        </w:numPr>
        <w:spacing w:before="240"/>
        <w:ind w:left="851" w:hanging="851"/>
        <w:rPr>
          <w:sz w:val="22"/>
          <w:szCs w:val="22"/>
        </w:rPr>
      </w:pPr>
      <w:r w:rsidRPr="00CB144E">
        <w:rPr>
          <w:sz w:val="22"/>
          <w:szCs w:val="22"/>
        </w:rPr>
        <w:t>Não será faturável qualquer serviço que não se enquadre nas formas de pagamento estabelecidos neste edital e/ou que não seja executado em plena conformidade com ele.</w:t>
      </w:r>
    </w:p>
    <w:p w:rsidR="00275A25" w:rsidRPr="00CB144E" w:rsidRDefault="00275A25" w:rsidP="00CB144E">
      <w:pPr>
        <w:pStyle w:val="Recuodecorpodetexto"/>
        <w:numPr>
          <w:ilvl w:val="2"/>
          <w:numId w:val="11"/>
        </w:numPr>
        <w:spacing w:before="240"/>
        <w:ind w:left="851" w:hanging="851"/>
        <w:rPr>
          <w:sz w:val="22"/>
          <w:szCs w:val="22"/>
        </w:rPr>
      </w:pPr>
      <w:r w:rsidRPr="00CB144E">
        <w:rPr>
          <w:sz w:val="22"/>
          <w:szCs w:val="22"/>
        </w:rPr>
        <w:t>As faturas deverão vir acompanhadas da documentação justificativa a cada serviço faturado devidamente atestado pela fiscalização.</w:t>
      </w:r>
    </w:p>
    <w:p w:rsidR="00275A25" w:rsidRPr="00CB144E" w:rsidRDefault="00275A25" w:rsidP="00CB144E">
      <w:pPr>
        <w:pStyle w:val="Recuodecorpodetexto"/>
        <w:numPr>
          <w:ilvl w:val="2"/>
          <w:numId w:val="11"/>
        </w:numPr>
        <w:spacing w:before="240"/>
        <w:ind w:left="851" w:hanging="851"/>
        <w:rPr>
          <w:sz w:val="22"/>
          <w:szCs w:val="22"/>
        </w:rPr>
      </w:pPr>
      <w:r w:rsidRPr="00CB144E">
        <w:rPr>
          <w:sz w:val="22"/>
          <w:szCs w:val="22"/>
        </w:rPr>
        <w:t>Estima-se um prazo máximo de 10 (dez) dias úteis para aprovação dos relatórios, documentos, produtos ou tarefas, contatos a partir da data do recebimento dos mesmos.</w:t>
      </w:r>
    </w:p>
    <w:p w:rsidR="00275A25" w:rsidRPr="00CB144E" w:rsidRDefault="00275A25" w:rsidP="00CB144E">
      <w:pPr>
        <w:pStyle w:val="Recuodecorpodetexto"/>
        <w:numPr>
          <w:ilvl w:val="2"/>
          <w:numId w:val="11"/>
        </w:numPr>
        <w:spacing w:before="240"/>
        <w:ind w:left="851" w:hanging="851"/>
        <w:rPr>
          <w:sz w:val="22"/>
          <w:szCs w:val="22"/>
        </w:rPr>
      </w:pPr>
      <w:r w:rsidRPr="00CB144E">
        <w:rPr>
          <w:sz w:val="22"/>
          <w:szCs w:val="22"/>
        </w:rPr>
        <w:t xml:space="preserve">As medições serão mensais, em data acordada com a fiscalização. Os serviços executados no período serão medidos com base nos preços unitários da planilha orçamentária da </w:t>
      </w:r>
      <w:proofErr w:type="gramStart"/>
      <w:r w:rsidRPr="00CB144E">
        <w:rPr>
          <w:sz w:val="22"/>
          <w:szCs w:val="22"/>
        </w:rPr>
        <w:t>contratada e aprovadas pela fiscalização designada pela CODEVASF</w:t>
      </w:r>
      <w:proofErr w:type="gramEnd"/>
      <w:r w:rsidRPr="00CB144E">
        <w:rPr>
          <w:sz w:val="22"/>
          <w:szCs w:val="22"/>
        </w:rPr>
        <w:t>.</w:t>
      </w:r>
    </w:p>
    <w:p w:rsidR="00275A25" w:rsidRPr="00CB144E" w:rsidRDefault="00275A25" w:rsidP="00CB144E">
      <w:pPr>
        <w:pStyle w:val="Recuodecorpodetexto"/>
        <w:numPr>
          <w:ilvl w:val="1"/>
          <w:numId w:val="11"/>
        </w:numPr>
        <w:spacing w:before="240"/>
        <w:ind w:hanging="792"/>
        <w:rPr>
          <w:sz w:val="22"/>
          <w:szCs w:val="22"/>
        </w:rPr>
      </w:pPr>
      <w:r w:rsidRPr="00CB144E">
        <w:rPr>
          <w:sz w:val="22"/>
          <w:szCs w:val="22"/>
        </w:rPr>
        <w:t>Para efeito de pagamento será observado o prazo de até 30 (trinta) dias corridos, contado da data final do período de adimplemento de cada parcela estipulada.</w:t>
      </w:r>
    </w:p>
    <w:p w:rsidR="00275A25" w:rsidRPr="00CB144E" w:rsidRDefault="00275A25" w:rsidP="00CB144E">
      <w:pPr>
        <w:pStyle w:val="Recuodecorpodetexto"/>
        <w:numPr>
          <w:ilvl w:val="1"/>
          <w:numId w:val="11"/>
        </w:numPr>
        <w:spacing w:before="240"/>
        <w:ind w:hanging="792"/>
        <w:rPr>
          <w:sz w:val="22"/>
          <w:szCs w:val="22"/>
        </w:rPr>
      </w:pPr>
      <w:r w:rsidRPr="00CB144E">
        <w:rPr>
          <w:sz w:val="22"/>
          <w:szCs w:val="22"/>
        </w:rPr>
        <w:t>O cronograma físico-financeiro apresentado pela licitante deve atender as exigências deste edital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275A25" w:rsidRPr="00CB144E" w:rsidRDefault="00275A25" w:rsidP="00CB144E">
      <w:pPr>
        <w:pStyle w:val="Recuodecorpodetexto"/>
        <w:numPr>
          <w:ilvl w:val="2"/>
          <w:numId w:val="11"/>
        </w:numPr>
        <w:spacing w:before="240"/>
        <w:ind w:left="851" w:hanging="851"/>
        <w:rPr>
          <w:sz w:val="22"/>
          <w:szCs w:val="22"/>
        </w:rPr>
      </w:pPr>
      <w:r w:rsidRPr="00CB144E">
        <w:rPr>
          <w:sz w:val="22"/>
          <w:szCs w:val="22"/>
        </w:rPr>
        <w:t>O pagamento referente a cada medição será liberado mediante comprovação, pela contratada do recolhimento de:</w:t>
      </w:r>
    </w:p>
    <w:p w:rsidR="00275A25" w:rsidRPr="00CB144E" w:rsidRDefault="00275A25" w:rsidP="00CB144E">
      <w:pPr>
        <w:pStyle w:val="Recuodecorpodetexto"/>
        <w:numPr>
          <w:ilvl w:val="0"/>
          <w:numId w:val="130"/>
        </w:numPr>
        <w:rPr>
          <w:sz w:val="22"/>
          <w:szCs w:val="22"/>
        </w:rPr>
      </w:pPr>
      <w:r w:rsidRPr="00CB144E">
        <w:rPr>
          <w:sz w:val="22"/>
          <w:szCs w:val="22"/>
        </w:rPr>
        <w:t>Previdência Social, através da GPS – Guia de Previdência Social (Art. 31, da Lei 8.212, de 24/07/91), juntamente com o relatório SEFIP/GEFIP contendo a relação dos funcionários identificados no Cadastro Específico do INSS – CEI, responsável pela execução dos serviços, objeto da presente licitação;</w:t>
      </w:r>
    </w:p>
    <w:p w:rsidR="00275A25" w:rsidRPr="00CB144E" w:rsidRDefault="00275A25" w:rsidP="00275A25">
      <w:pPr>
        <w:pStyle w:val="Recuodecorpodetexto"/>
        <w:ind w:left="1701" w:hanging="425"/>
        <w:rPr>
          <w:sz w:val="22"/>
          <w:szCs w:val="22"/>
        </w:rPr>
      </w:pPr>
      <w:proofErr w:type="gramStart"/>
      <w:r w:rsidRPr="00CB144E">
        <w:rPr>
          <w:sz w:val="22"/>
          <w:szCs w:val="22"/>
        </w:rPr>
        <w:t>a.</w:t>
      </w:r>
      <w:proofErr w:type="gramEnd"/>
      <w:r w:rsidRPr="00CB144E">
        <w:rPr>
          <w:sz w:val="22"/>
          <w:szCs w:val="22"/>
        </w:rPr>
        <w:t>1) No primeiro faturamento deverá ser apresentada a inscrição no CEI, conforme art. 19, Inciso II c/c art. 47, Inciso X da IN 971/09 SRF.</w:t>
      </w:r>
    </w:p>
    <w:p w:rsidR="00275A25" w:rsidRPr="00CB144E" w:rsidRDefault="00275A25" w:rsidP="00CB144E">
      <w:pPr>
        <w:pStyle w:val="Recuodecorpodetexto"/>
        <w:numPr>
          <w:ilvl w:val="0"/>
          <w:numId w:val="130"/>
        </w:numPr>
        <w:ind w:left="1276" w:hanging="425"/>
        <w:rPr>
          <w:sz w:val="22"/>
          <w:szCs w:val="22"/>
        </w:rPr>
      </w:pPr>
      <w:r w:rsidRPr="00CB144E">
        <w:rPr>
          <w:sz w:val="22"/>
          <w:szCs w:val="22"/>
        </w:rPr>
        <w:lastRenderedPageBreak/>
        <w:t>FGTS – Fundo de Garantia por Tempo de Serviço, mediante GRF – Guia de Recolhimento do FGTS com autenticação eletrônica, via bancária;</w:t>
      </w:r>
    </w:p>
    <w:p w:rsidR="00275A25" w:rsidRPr="00CB144E" w:rsidRDefault="00275A25" w:rsidP="00CB144E">
      <w:pPr>
        <w:pStyle w:val="Recuodecorpodetexto"/>
        <w:numPr>
          <w:ilvl w:val="0"/>
          <w:numId w:val="130"/>
        </w:numPr>
        <w:ind w:left="1276" w:hanging="425"/>
        <w:rPr>
          <w:sz w:val="22"/>
          <w:szCs w:val="22"/>
        </w:rPr>
      </w:pPr>
      <w:r w:rsidRPr="00CB144E">
        <w:rPr>
          <w:sz w:val="22"/>
          <w:szCs w:val="22"/>
        </w:rPr>
        <w:t xml:space="preserve">ISS – </w:t>
      </w:r>
      <w:proofErr w:type="gramStart"/>
      <w:r w:rsidRPr="00CB144E">
        <w:rPr>
          <w:sz w:val="22"/>
          <w:szCs w:val="22"/>
        </w:rPr>
        <w:t>Caso</w:t>
      </w:r>
      <w:proofErr w:type="gramEnd"/>
      <w:r w:rsidRPr="00CB144E">
        <w:rPr>
          <w:sz w:val="22"/>
          <w:szCs w:val="22"/>
        </w:rPr>
        <w:t xml:space="preserve"> o município onde serão executados os serviços, não disponha de convênio com a Secretaria do Tesouro Nacional, para retenção do ISS, a contratada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275A25" w:rsidRPr="00CB144E" w:rsidRDefault="00275A25" w:rsidP="00CB144E">
      <w:pPr>
        <w:pStyle w:val="Recuodecorpodetexto"/>
        <w:numPr>
          <w:ilvl w:val="0"/>
          <w:numId w:val="130"/>
        </w:numPr>
        <w:ind w:left="1276" w:hanging="425"/>
        <w:rPr>
          <w:sz w:val="22"/>
          <w:szCs w:val="22"/>
        </w:rPr>
      </w:pPr>
      <w:r w:rsidRPr="00CB144E">
        <w:rPr>
          <w:sz w:val="22"/>
          <w:szCs w:val="22"/>
        </w:rPr>
        <w:t>Prova de inexistência de débitos inadimplidos perante a Justiça do Trabalho mediante a apresentação da Certidão Negativa de Débitos Trabalhistas – CNDT, emitida pelo Banco Nacional de Devedores Trabalhistas – BNDT, com prazo de validade em vigor.</w:t>
      </w:r>
    </w:p>
    <w:p w:rsidR="00275A25" w:rsidRPr="00CB144E" w:rsidRDefault="00275A25" w:rsidP="00CB144E">
      <w:pPr>
        <w:pStyle w:val="Recuodecorpodetexto"/>
        <w:numPr>
          <w:ilvl w:val="3"/>
          <w:numId w:val="11"/>
        </w:numPr>
        <w:spacing w:before="240"/>
        <w:ind w:left="851" w:hanging="851"/>
        <w:rPr>
          <w:sz w:val="22"/>
          <w:szCs w:val="22"/>
        </w:rPr>
      </w:pPr>
      <w:r w:rsidRPr="00CB144E">
        <w:rPr>
          <w:sz w:val="22"/>
          <w:szCs w:val="22"/>
        </w:rPr>
        <w:t>As comprovações relativas ao INSS, FGTS e ISS a serem apresentadas deverão corresponder à competência anteriormente ao do mês da emissão da NF apresentada. Quando o serviço for realizado em município conveniado com a Secretaria do Tesouro Nacional, ocorrerá por parte da CODEVASF, a retenção do ISS, por intermédio do SIAFI.</w:t>
      </w:r>
    </w:p>
    <w:p w:rsidR="00275A25" w:rsidRPr="00CB144E" w:rsidRDefault="00275A25" w:rsidP="00CB144E">
      <w:pPr>
        <w:pStyle w:val="Recuodecorpodetexto"/>
        <w:numPr>
          <w:ilvl w:val="1"/>
          <w:numId w:val="11"/>
        </w:numPr>
        <w:spacing w:before="240"/>
        <w:ind w:hanging="792"/>
        <w:rPr>
          <w:sz w:val="22"/>
          <w:szCs w:val="24"/>
        </w:rPr>
      </w:pPr>
      <w:r w:rsidRPr="00CB144E">
        <w:rPr>
          <w:sz w:val="22"/>
          <w:szCs w:val="24"/>
        </w:rPr>
        <w:t>O pagamento da placa de identificação da obra, mobilização e desmobilização, será efetuado da seguinte forma:</w:t>
      </w:r>
    </w:p>
    <w:p w:rsidR="00275A25" w:rsidRPr="00CB144E" w:rsidRDefault="00275A25" w:rsidP="00275A25">
      <w:pPr>
        <w:pStyle w:val="Recuodecorpodetexto"/>
        <w:spacing w:before="240"/>
        <w:ind w:left="1276" w:firstLine="0"/>
        <w:rPr>
          <w:sz w:val="22"/>
          <w:szCs w:val="24"/>
        </w:rPr>
      </w:pPr>
      <w:r w:rsidRPr="00CB144E">
        <w:rPr>
          <w:sz w:val="22"/>
          <w:szCs w:val="24"/>
        </w:rPr>
        <w:t xml:space="preserve">I. </w:t>
      </w:r>
      <w:r w:rsidRPr="00CB144E">
        <w:rPr>
          <w:sz w:val="22"/>
          <w:szCs w:val="24"/>
        </w:rPr>
        <w:tab/>
        <w:t>Placa da Obra – após a instalação da mesma;</w:t>
      </w:r>
    </w:p>
    <w:p w:rsidR="00275A25" w:rsidRPr="00CB144E" w:rsidRDefault="00275A25" w:rsidP="00275A25">
      <w:pPr>
        <w:pStyle w:val="Recuodecorpodetexto"/>
        <w:spacing w:before="240"/>
        <w:ind w:left="1276" w:firstLine="0"/>
        <w:rPr>
          <w:sz w:val="20"/>
          <w:szCs w:val="24"/>
        </w:rPr>
      </w:pPr>
      <w:r w:rsidRPr="00CB144E">
        <w:rPr>
          <w:sz w:val="22"/>
          <w:szCs w:val="24"/>
        </w:rPr>
        <w:t>II.</w:t>
      </w:r>
      <w:r w:rsidRPr="00CB144E">
        <w:rPr>
          <w:sz w:val="22"/>
          <w:szCs w:val="24"/>
        </w:rPr>
        <w:tab/>
        <w:t>Mobilização/Desmobilização – após efetivamente mobilizados e desmobilizados todos os equipamentos.</w:t>
      </w:r>
    </w:p>
    <w:p w:rsidR="00275A25" w:rsidRPr="00CB144E" w:rsidRDefault="00275A25" w:rsidP="00CB144E">
      <w:pPr>
        <w:pStyle w:val="Recuodecorpodetexto"/>
        <w:numPr>
          <w:ilvl w:val="1"/>
          <w:numId w:val="11"/>
        </w:numPr>
        <w:spacing w:before="240"/>
        <w:ind w:hanging="792"/>
        <w:rPr>
          <w:sz w:val="22"/>
          <w:szCs w:val="24"/>
        </w:rPr>
      </w:pPr>
      <w:r w:rsidRPr="00CB144E">
        <w:rPr>
          <w:sz w:val="22"/>
          <w:szCs w:val="24"/>
        </w:rPr>
        <w:t>A Nota Fiscal/Fatura deverá destacar:</w:t>
      </w:r>
    </w:p>
    <w:p w:rsidR="00275A25" w:rsidRPr="00CB144E" w:rsidRDefault="00275A25" w:rsidP="00275A25">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CB144E">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275A25" w:rsidRPr="00CB144E" w:rsidRDefault="00275A25" w:rsidP="00275A25">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CB144E">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275A25" w:rsidRPr="00CB144E" w:rsidRDefault="00275A25" w:rsidP="00275A25">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CB144E">
        <w:rPr>
          <w:rFonts w:ascii="Times New Roman" w:eastAsia="Arial Unicode MS" w:hAnsi="Times New Roman"/>
          <w:color w:val="auto"/>
          <w:sz w:val="22"/>
          <w:szCs w:val="22"/>
        </w:rPr>
        <w:t xml:space="preserve">O valor do IRPJ e demais contribuições incidentes, para fins de retenção na fonte, de acordo com o art. 1º, § 6º da IN/SRF n.º 480/2004, ou informar a isenção, não incidência ou alíquota zero, e respectivo enquadramento legal, </w:t>
      </w:r>
      <w:proofErr w:type="gramStart"/>
      <w:r w:rsidRPr="00CB144E">
        <w:rPr>
          <w:rFonts w:ascii="Times New Roman" w:eastAsia="Arial Unicode MS" w:hAnsi="Times New Roman"/>
          <w:color w:val="auto"/>
          <w:sz w:val="22"/>
          <w:szCs w:val="22"/>
        </w:rPr>
        <w:t>sob pena</w:t>
      </w:r>
      <w:proofErr w:type="gramEnd"/>
      <w:r w:rsidRPr="00CB144E">
        <w:rPr>
          <w:rFonts w:ascii="Times New Roman" w:eastAsia="Arial Unicode MS" w:hAnsi="Times New Roman"/>
          <w:color w:val="auto"/>
          <w:sz w:val="22"/>
          <w:szCs w:val="22"/>
        </w:rPr>
        <w:t xml:space="preserve"> de retenção do imposto de renda e das contribuições sobre o valor total do documento fiscal, no percentual correspondente à natureza do bem ou serviço.</w:t>
      </w:r>
    </w:p>
    <w:p w:rsidR="00275A25" w:rsidRPr="00CB144E" w:rsidRDefault="00275A25" w:rsidP="00CB144E">
      <w:pPr>
        <w:pStyle w:val="Recuodecorpodetexto"/>
        <w:numPr>
          <w:ilvl w:val="2"/>
          <w:numId w:val="11"/>
        </w:numPr>
        <w:spacing w:before="240"/>
        <w:ind w:left="851" w:hanging="851"/>
        <w:rPr>
          <w:sz w:val="22"/>
          <w:szCs w:val="24"/>
        </w:rPr>
      </w:pPr>
      <w:r w:rsidRPr="00CB144E">
        <w:rPr>
          <w:sz w:val="22"/>
          <w:szCs w:val="24"/>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p>
    <w:p w:rsidR="00275A25" w:rsidRPr="00CB144E" w:rsidRDefault="00275A25" w:rsidP="00CB144E">
      <w:pPr>
        <w:pStyle w:val="Recuodecorpodetexto"/>
        <w:numPr>
          <w:ilvl w:val="3"/>
          <w:numId w:val="11"/>
        </w:numPr>
        <w:spacing w:before="240"/>
        <w:ind w:left="851" w:hanging="851"/>
        <w:rPr>
          <w:sz w:val="22"/>
          <w:szCs w:val="24"/>
        </w:rPr>
      </w:pPr>
      <w:r w:rsidRPr="00CB144E">
        <w:rPr>
          <w:sz w:val="22"/>
          <w:szCs w:val="24"/>
        </w:rPr>
        <w:t xml:space="preserve">A CODEVASF considera como data final do período de adimplemento, a data útil seguinte à de entrega do documento de cobrança no local de pagamento dos serviços, a partir da qual será observado o prazo citado no subitem 7.3, para pagamento, conforme estabelecido no Artigo 9º, do Decreto nº 1.054, de </w:t>
      </w:r>
      <w:proofErr w:type="gramStart"/>
      <w:r w:rsidRPr="00CB144E">
        <w:rPr>
          <w:sz w:val="22"/>
          <w:szCs w:val="24"/>
        </w:rPr>
        <w:t>7</w:t>
      </w:r>
      <w:proofErr w:type="gramEnd"/>
      <w:r w:rsidRPr="00CB144E">
        <w:rPr>
          <w:sz w:val="22"/>
          <w:szCs w:val="24"/>
        </w:rPr>
        <w:t xml:space="preserve"> de fevereiro de 1994.</w:t>
      </w:r>
    </w:p>
    <w:p w:rsidR="00275A25" w:rsidRPr="00CB144E" w:rsidRDefault="00275A25" w:rsidP="00CB144E">
      <w:pPr>
        <w:pStyle w:val="Recuodecorpodetexto"/>
        <w:numPr>
          <w:ilvl w:val="2"/>
          <w:numId w:val="11"/>
        </w:numPr>
        <w:spacing w:before="240"/>
        <w:ind w:left="851" w:hanging="851"/>
        <w:rPr>
          <w:sz w:val="22"/>
          <w:szCs w:val="24"/>
        </w:rPr>
      </w:pPr>
      <w:r w:rsidRPr="00CB144E">
        <w:rPr>
          <w:sz w:val="22"/>
          <w:szCs w:val="24"/>
        </w:rPr>
        <w:t>As faturas só serão liberadas para pagamento depois de aprovadas pela CODEVASF, e deverão estar isentas de erros ou omissões, sem o que, serão, de forma imediata, devolvidas à licitante vencedora para correções, não se alterando a data de adimplemento da obrigação.</w:t>
      </w:r>
    </w:p>
    <w:p w:rsidR="00275A25" w:rsidRPr="00CB144E" w:rsidRDefault="00275A25" w:rsidP="00CB144E">
      <w:pPr>
        <w:pStyle w:val="Recuodecorpodetexto"/>
        <w:numPr>
          <w:ilvl w:val="2"/>
          <w:numId w:val="11"/>
        </w:numPr>
        <w:spacing w:before="240"/>
        <w:ind w:left="851" w:hanging="851"/>
        <w:rPr>
          <w:sz w:val="22"/>
          <w:szCs w:val="24"/>
        </w:rPr>
      </w:pPr>
      <w:r w:rsidRPr="00CB144E">
        <w:rPr>
          <w:sz w:val="22"/>
          <w:szCs w:val="24"/>
        </w:rPr>
        <w:lastRenderedPageBreak/>
        <w:t>Os documentos de cobrança indicarão, obrigatoriamente, o número e a data de emissão da Nota de Empenho, emitidos pela CODEVASF, e que cubram a execução dos serviços.</w:t>
      </w:r>
    </w:p>
    <w:p w:rsidR="00275A25" w:rsidRPr="00CB144E" w:rsidRDefault="00275A25" w:rsidP="00CB144E">
      <w:pPr>
        <w:pStyle w:val="Recuodecorpodetexto"/>
        <w:numPr>
          <w:ilvl w:val="2"/>
          <w:numId w:val="11"/>
        </w:numPr>
        <w:spacing w:before="240"/>
        <w:ind w:left="851" w:hanging="851"/>
        <w:rPr>
          <w:sz w:val="22"/>
          <w:szCs w:val="24"/>
        </w:rPr>
      </w:pPr>
      <w:r w:rsidRPr="00CB144E">
        <w:rPr>
          <w:sz w:val="22"/>
          <w:szCs w:val="24"/>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275A25" w:rsidRPr="00CB144E" w:rsidRDefault="00275A25" w:rsidP="00CB144E">
      <w:pPr>
        <w:pStyle w:val="Recuodecorpodetexto"/>
        <w:numPr>
          <w:ilvl w:val="2"/>
          <w:numId w:val="11"/>
        </w:numPr>
        <w:spacing w:before="240"/>
        <w:ind w:left="851" w:hanging="851"/>
        <w:rPr>
          <w:sz w:val="22"/>
          <w:szCs w:val="24"/>
        </w:rPr>
      </w:pPr>
      <w:r w:rsidRPr="00CB144E">
        <w:rPr>
          <w:sz w:val="22"/>
          <w:szCs w:val="24"/>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275A25" w:rsidRPr="00CB144E" w:rsidRDefault="00275A25" w:rsidP="00CB144E">
      <w:pPr>
        <w:pStyle w:val="Recuodecorpodetexto"/>
        <w:numPr>
          <w:ilvl w:val="2"/>
          <w:numId w:val="11"/>
        </w:numPr>
        <w:spacing w:before="240"/>
        <w:ind w:left="851" w:hanging="851"/>
        <w:rPr>
          <w:sz w:val="22"/>
          <w:szCs w:val="24"/>
        </w:rPr>
      </w:pPr>
      <w:r w:rsidRPr="00CB144E">
        <w:rPr>
          <w:sz w:val="22"/>
          <w:szCs w:val="24"/>
        </w:rPr>
        <w:t>Não constituem motivos de pagamento pela CODEVASF serviços em excesso, desnecessários à execução dos serviços e que forem realizados sem autorização prévia da fiscalização. Não terá faturamento serviço algum que não se enquadre na forma de pagamento estabelecida neste edital.</w:t>
      </w:r>
    </w:p>
    <w:p w:rsidR="00275A25" w:rsidRPr="00CB144E" w:rsidRDefault="00275A25" w:rsidP="00CB144E">
      <w:pPr>
        <w:pStyle w:val="Recuodecorpodetexto"/>
        <w:numPr>
          <w:ilvl w:val="2"/>
          <w:numId w:val="11"/>
        </w:numPr>
        <w:spacing w:before="240"/>
        <w:ind w:left="851" w:hanging="851"/>
        <w:rPr>
          <w:sz w:val="22"/>
          <w:szCs w:val="24"/>
        </w:rPr>
      </w:pPr>
      <w:r w:rsidRPr="00CB144E">
        <w:rPr>
          <w:sz w:val="22"/>
          <w:szCs w:val="24"/>
        </w:rPr>
        <w:t>A contratada se obriga a manter, durante toda a execução do contrato, todas as condições de habilitação e qualificação exigidas, em compatibilidade com as obrigações por ela assumidas.</w:t>
      </w:r>
    </w:p>
    <w:p w:rsidR="00275A25" w:rsidRPr="00CB144E" w:rsidRDefault="00275A25" w:rsidP="00CB144E">
      <w:pPr>
        <w:pStyle w:val="Recuodecorpodetexto"/>
        <w:numPr>
          <w:ilvl w:val="2"/>
          <w:numId w:val="11"/>
        </w:numPr>
        <w:spacing w:before="240"/>
        <w:ind w:left="851" w:hanging="851"/>
        <w:rPr>
          <w:sz w:val="22"/>
          <w:szCs w:val="24"/>
        </w:rPr>
      </w:pPr>
      <w:r w:rsidRPr="00CB144E">
        <w:rPr>
          <w:sz w:val="22"/>
          <w:szCs w:val="24"/>
        </w:rPr>
        <w:t>Quaisquer tributos ou encargos legais criados, alterados ou extintos, após a assinatura do contrato, de comprovada repercussão nos preços contratuais, ensejarão a revisão destes, para mais ou para menos, conforme o caso.</w:t>
      </w:r>
    </w:p>
    <w:p w:rsidR="00275A25" w:rsidRPr="00CB144E" w:rsidRDefault="00275A25" w:rsidP="00CB144E">
      <w:pPr>
        <w:pStyle w:val="Recuodecorpodetexto"/>
        <w:numPr>
          <w:ilvl w:val="2"/>
          <w:numId w:val="11"/>
        </w:numPr>
        <w:spacing w:before="240"/>
        <w:ind w:left="851" w:hanging="851"/>
        <w:rPr>
          <w:sz w:val="22"/>
          <w:szCs w:val="24"/>
        </w:rPr>
      </w:pPr>
      <w:r w:rsidRPr="00CB144E">
        <w:rPr>
          <w:sz w:val="22"/>
          <w:szCs w:val="24"/>
        </w:rPr>
        <w:t>Ficam excluídos da hipótese referida no subitem anterior, tributos ou encargos legais que, por sua natureza jurídica tributária (impostos diretos e/ou pessoais) não reflitam diretamente nos preços do objeto contratual.</w:t>
      </w:r>
    </w:p>
    <w:p w:rsidR="00275A25" w:rsidRPr="00CB144E" w:rsidRDefault="00275A25" w:rsidP="00CB144E">
      <w:pPr>
        <w:pStyle w:val="Recuodecorpodetexto"/>
        <w:numPr>
          <w:ilvl w:val="2"/>
          <w:numId w:val="11"/>
        </w:numPr>
        <w:spacing w:before="240"/>
        <w:ind w:left="851" w:hanging="851"/>
        <w:rPr>
          <w:sz w:val="22"/>
          <w:szCs w:val="24"/>
        </w:rPr>
      </w:pPr>
      <w:r w:rsidRPr="00CB144E">
        <w:rPr>
          <w:sz w:val="22"/>
          <w:szCs w:val="24"/>
        </w:rPr>
        <w:t>Será considerado em atraso o pagamento efetuado após o prazo estabelecido no subitem 7.3, caso em que a CODEVASF efetuará atualização financeira, aplicando-se a seguinte fórmula:</w:t>
      </w:r>
    </w:p>
    <w:p w:rsidR="00275A25" w:rsidRPr="00CB144E" w:rsidRDefault="00275A25" w:rsidP="00275A25">
      <w:pPr>
        <w:pStyle w:val="Ttulo1"/>
        <w:keepNext w:val="0"/>
        <w:numPr>
          <w:ilvl w:val="0"/>
          <w:numId w:val="0"/>
        </w:numPr>
        <w:ind w:left="851"/>
        <w:rPr>
          <w:b/>
          <w:sz w:val="22"/>
          <w:szCs w:val="22"/>
        </w:rPr>
      </w:pPr>
      <w:r w:rsidRPr="00CB144E">
        <w:rPr>
          <w:sz w:val="22"/>
          <w:szCs w:val="22"/>
        </w:rPr>
        <w:t>AM = P x I, onde:</w:t>
      </w:r>
    </w:p>
    <w:p w:rsidR="00275A25" w:rsidRPr="00CB144E" w:rsidRDefault="00275A25" w:rsidP="00275A25">
      <w:pPr>
        <w:pStyle w:val="Ttulo1"/>
        <w:keepNext w:val="0"/>
        <w:numPr>
          <w:ilvl w:val="0"/>
          <w:numId w:val="0"/>
        </w:numPr>
        <w:ind w:left="851"/>
        <w:rPr>
          <w:b/>
          <w:sz w:val="22"/>
          <w:szCs w:val="22"/>
        </w:rPr>
      </w:pPr>
      <w:r w:rsidRPr="00CB144E">
        <w:rPr>
          <w:sz w:val="22"/>
          <w:szCs w:val="22"/>
        </w:rPr>
        <w:t>AM = Atualização Monetária;</w:t>
      </w:r>
    </w:p>
    <w:p w:rsidR="00275A25" w:rsidRPr="00CB144E" w:rsidRDefault="00275A25" w:rsidP="00275A25">
      <w:pPr>
        <w:pStyle w:val="Ttulo1"/>
        <w:keepNext w:val="0"/>
        <w:numPr>
          <w:ilvl w:val="0"/>
          <w:numId w:val="0"/>
        </w:numPr>
        <w:ind w:left="851"/>
        <w:rPr>
          <w:b/>
          <w:sz w:val="22"/>
          <w:szCs w:val="22"/>
        </w:rPr>
      </w:pPr>
      <w:r w:rsidRPr="00CB144E">
        <w:rPr>
          <w:sz w:val="22"/>
          <w:szCs w:val="22"/>
        </w:rPr>
        <w:t xml:space="preserve">P = Valor da Parcela a ser paga; </w:t>
      </w:r>
      <w:proofErr w:type="gramStart"/>
      <w:r w:rsidRPr="00CB144E">
        <w:rPr>
          <w:sz w:val="22"/>
          <w:szCs w:val="22"/>
        </w:rPr>
        <w:t>e</w:t>
      </w:r>
      <w:proofErr w:type="gramEnd"/>
    </w:p>
    <w:p w:rsidR="00275A25" w:rsidRPr="00CB144E" w:rsidRDefault="00275A25" w:rsidP="00275A25">
      <w:pPr>
        <w:pStyle w:val="Ttulo1"/>
        <w:keepNext w:val="0"/>
        <w:numPr>
          <w:ilvl w:val="0"/>
          <w:numId w:val="0"/>
        </w:numPr>
        <w:ind w:left="851"/>
        <w:rPr>
          <w:b/>
          <w:sz w:val="22"/>
          <w:szCs w:val="22"/>
        </w:rPr>
      </w:pPr>
      <w:r w:rsidRPr="00CB144E">
        <w:rPr>
          <w:sz w:val="22"/>
          <w:szCs w:val="22"/>
        </w:rPr>
        <w:t xml:space="preserve">I = Percentual de atualização </w:t>
      </w:r>
      <w:proofErr w:type="gramStart"/>
      <w:r w:rsidRPr="00CB144E">
        <w:rPr>
          <w:sz w:val="22"/>
          <w:szCs w:val="22"/>
        </w:rPr>
        <w:t>monetária, assim apurado</w:t>
      </w:r>
      <w:proofErr w:type="gramEnd"/>
      <w:r w:rsidRPr="00CB144E">
        <w:rPr>
          <w:sz w:val="22"/>
          <w:szCs w:val="22"/>
        </w:rPr>
        <w:t>:</w:t>
      </w:r>
    </w:p>
    <w:p w:rsidR="00275A25" w:rsidRPr="00CB144E" w:rsidRDefault="00275A25" w:rsidP="00275A25">
      <w:pPr>
        <w:spacing w:before="240" w:after="240"/>
        <w:ind w:left="851"/>
        <w:jc w:val="both"/>
        <w:rPr>
          <w:sz w:val="22"/>
          <w:szCs w:val="22"/>
        </w:rPr>
      </w:pPr>
      <m:oMathPara>
        <m:oMathParaPr>
          <m:jc m:val="center"/>
        </m:oMathParaPr>
        <m:oMath>
          <m:r>
            <m:rPr>
              <m:sty m:val="p"/>
            </m:rPr>
            <w:rPr>
              <w:rFonts w:ascii="Cambria Math" w:hAnsi="Cambria Math"/>
              <w:sz w:val="22"/>
              <w:szCs w:val="22"/>
            </w:rPr>
            <m:t>I=</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hAnsi="Cambria Math"/>
                              <w:sz w:val="22"/>
                              <w:szCs w:val="22"/>
                            </w:rPr>
                            <m:t>1+im1</m:t>
                          </m:r>
                        </m:num>
                        <m:den>
                          <m:r>
                            <m:rPr>
                              <m:sty m:val="p"/>
                            </m:rPr>
                            <w:rPr>
                              <w:rFonts w:ascii="Cambria Math" w:hAns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dm1</m:t>
                      </m:r>
                    </m:num>
                    <m:den>
                      <m:r>
                        <m:rPr>
                          <m:sty m:val="p"/>
                        </m:rPr>
                        <w:rPr>
                          <w:rFonts w:ascii="Cambria Math" w:hAnsi="Cambria Math"/>
                          <w:sz w:val="22"/>
                          <w:szCs w:val="22"/>
                        </w:rPr>
                        <m:t>30</m:t>
                      </m:r>
                    </m:den>
                  </m:f>
                </m:sup>
              </m:sSup>
              <m:r>
                <m:rPr>
                  <m:sty m:val="p"/>
                </m:rPr>
                <w:rPr>
                  <w:rFonts w:ascii="Cambria Math" w:hAns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hAnsi="Cambria Math"/>
                              <w:sz w:val="22"/>
                              <w:szCs w:val="22"/>
                            </w:rPr>
                            <m:t>1+im2</m:t>
                          </m:r>
                        </m:num>
                        <m:den>
                          <m:r>
                            <m:rPr>
                              <m:sty m:val="p"/>
                            </m:rPr>
                            <w:rPr>
                              <w:rFonts w:ascii="Cambria Math" w:hAns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dm2</m:t>
                      </m:r>
                    </m:num>
                    <m:den>
                      <m:r>
                        <m:rPr>
                          <m:sty m:val="p"/>
                        </m:rPr>
                        <w:rPr>
                          <w:rFonts w:ascii="Cambria Math" w:hAnsi="Cambria Math"/>
                          <w:sz w:val="22"/>
                          <w:szCs w:val="22"/>
                        </w:rPr>
                        <m:t>30</m:t>
                      </m:r>
                    </m:den>
                  </m:f>
                </m:sup>
              </m:sSup>
              <m:r>
                <m:rPr>
                  <m:sty m:val="p"/>
                </m:rPr>
                <w:rPr>
                  <w:rFonts w:ascii="Cambria Math" w:hAns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hAnsi="Cambria Math"/>
                              <w:sz w:val="22"/>
                              <w:szCs w:val="22"/>
                            </w:rPr>
                            <m:t>1+imn</m:t>
                          </m:r>
                        </m:num>
                        <m:den>
                          <m:r>
                            <m:rPr>
                              <m:sty m:val="p"/>
                            </m:rPr>
                            <w:rPr>
                              <w:rFonts w:ascii="Cambria Math" w:hAns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hAnsi="Cambria Math"/>
                          <w:sz w:val="22"/>
                          <w:szCs w:val="22"/>
                        </w:rPr>
                        <m:t>30</m:t>
                      </m:r>
                    </m:den>
                  </m:f>
                </m:sup>
              </m:sSup>
            </m:e>
          </m:d>
          <m:r>
            <m:rPr>
              <m:sty m:val="p"/>
            </m:rPr>
            <w:rPr>
              <w:rFonts w:ascii="Cambria Math" w:hAnsi="Cambria Math"/>
              <w:sz w:val="22"/>
              <w:szCs w:val="22"/>
            </w:rPr>
            <m:t>-1</m:t>
          </m:r>
        </m:oMath>
      </m:oMathPara>
    </w:p>
    <w:p w:rsidR="00275A25" w:rsidRPr="00CB144E" w:rsidRDefault="00275A25" w:rsidP="00275A25">
      <w:pPr>
        <w:pStyle w:val="Ttulo1"/>
        <w:numPr>
          <w:ilvl w:val="0"/>
          <w:numId w:val="0"/>
        </w:numPr>
        <w:ind w:left="851"/>
        <w:rPr>
          <w:b/>
          <w:sz w:val="22"/>
          <w:szCs w:val="22"/>
        </w:rPr>
      </w:pPr>
      <w:r w:rsidRPr="00CB144E">
        <w:rPr>
          <w:sz w:val="22"/>
          <w:szCs w:val="22"/>
        </w:rPr>
        <w:t>Onde:</w:t>
      </w:r>
    </w:p>
    <w:p w:rsidR="00275A25" w:rsidRPr="00CB144E" w:rsidRDefault="00275A25" w:rsidP="00275A25">
      <w:pPr>
        <w:pStyle w:val="Ttulo1"/>
        <w:keepNext w:val="0"/>
        <w:numPr>
          <w:ilvl w:val="0"/>
          <w:numId w:val="0"/>
        </w:numPr>
        <w:ind w:left="851"/>
        <w:rPr>
          <w:b/>
          <w:sz w:val="22"/>
          <w:szCs w:val="22"/>
        </w:rPr>
      </w:pPr>
      <w:r w:rsidRPr="00CB144E">
        <w:rPr>
          <w:sz w:val="22"/>
          <w:szCs w:val="22"/>
        </w:rPr>
        <w:t>i = Variação do Índice de Preço ao Consumidor Amplo - IPCA no mês “m”;</w:t>
      </w:r>
    </w:p>
    <w:p w:rsidR="00275A25" w:rsidRPr="00CB144E" w:rsidRDefault="00275A25" w:rsidP="00275A25">
      <w:pPr>
        <w:pStyle w:val="Ttulo1"/>
        <w:keepNext w:val="0"/>
        <w:numPr>
          <w:ilvl w:val="0"/>
          <w:numId w:val="0"/>
        </w:numPr>
        <w:ind w:left="851"/>
        <w:rPr>
          <w:sz w:val="22"/>
          <w:szCs w:val="22"/>
        </w:rPr>
      </w:pPr>
      <w:r w:rsidRPr="00CB144E">
        <w:rPr>
          <w:sz w:val="22"/>
          <w:szCs w:val="22"/>
        </w:rPr>
        <w:t>d = Número de dias em atraso no mês “m”;</w:t>
      </w:r>
    </w:p>
    <w:p w:rsidR="00275A25" w:rsidRPr="00CB144E" w:rsidRDefault="00275A25" w:rsidP="00275A25">
      <w:pPr>
        <w:pStyle w:val="Ttulo1"/>
        <w:keepNext w:val="0"/>
        <w:numPr>
          <w:ilvl w:val="0"/>
          <w:numId w:val="0"/>
        </w:numPr>
        <w:ind w:left="851"/>
        <w:rPr>
          <w:iCs/>
          <w:sz w:val="22"/>
          <w:szCs w:val="22"/>
        </w:rPr>
      </w:pPr>
      <w:r w:rsidRPr="00CB144E">
        <w:rPr>
          <w:sz w:val="22"/>
          <w:szCs w:val="22"/>
        </w:rPr>
        <w:t>m = Meses considerados para o cálculo da atualização monetária</w:t>
      </w:r>
    </w:p>
    <w:p w:rsidR="00275A25" w:rsidRPr="00CB144E" w:rsidRDefault="00275A25" w:rsidP="00CB144E">
      <w:pPr>
        <w:pStyle w:val="Recuodecorpodetexto"/>
        <w:numPr>
          <w:ilvl w:val="3"/>
          <w:numId w:val="11"/>
        </w:numPr>
        <w:spacing w:before="240"/>
        <w:ind w:left="851" w:hanging="851"/>
        <w:rPr>
          <w:sz w:val="22"/>
          <w:szCs w:val="24"/>
        </w:rPr>
      </w:pPr>
      <w:r w:rsidRPr="00CB144E">
        <w:rPr>
          <w:sz w:val="22"/>
          <w:szCs w:val="24"/>
        </w:rPr>
        <w:t>Não sendo conhecido o índice para o período, será utilizado no cálculo, o último índice conhecido.</w:t>
      </w:r>
    </w:p>
    <w:p w:rsidR="00275A25" w:rsidRPr="00CB144E" w:rsidRDefault="00275A25" w:rsidP="00CB144E">
      <w:pPr>
        <w:pStyle w:val="Recuodecorpodetexto"/>
        <w:numPr>
          <w:ilvl w:val="3"/>
          <w:numId w:val="11"/>
        </w:numPr>
        <w:spacing w:before="240"/>
        <w:ind w:left="851" w:hanging="851"/>
        <w:rPr>
          <w:sz w:val="22"/>
          <w:szCs w:val="24"/>
        </w:rPr>
      </w:pPr>
      <w:r w:rsidRPr="00CB144E">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630D03">
      <w:pPr>
        <w:numPr>
          <w:ilvl w:val="0"/>
          <w:numId w:val="11"/>
        </w:numPr>
        <w:spacing w:before="240" w:after="120"/>
        <w:ind w:left="851" w:hanging="851"/>
        <w:jc w:val="both"/>
        <w:rPr>
          <w:b/>
          <w:sz w:val="22"/>
          <w:vertAlign w:val="baseline"/>
        </w:rPr>
      </w:pPr>
      <w:r w:rsidRPr="00376930">
        <w:rPr>
          <w:b/>
          <w:sz w:val="22"/>
          <w:vertAlign w:val="baseline"/>
        </w:rPr>
        <w:lastRenderedPageBreak/>
        <w:t>Cláusula</w:t>
      </w:r>
      <w:r w:rsidRPr="00376930">
        <w:rPr>
          <w:b/>
          <w:color w:val="FF0000"/>
          <w:sz w:val="22"/>
          <w:vertAlign w:val="baseline"/>
        </w:rPr>
        <w:t xml:space="preserve"> </w:t>
      </w:r>
      <w:r w:rsidRPr="00717E67">
        <w:rPr>
          <w:b/>
          <w:sz w:val="22"/>
          <w:vertAlign w:val="baseline"/>
        </w:rPr>
        <w:t xml:space="preserve">Nona - CAUÇÃO </w:t>
      </w:r>
    </w:p>
    <w:p w:rsidR="006D50C7" w:rsidRPr="00717E67" w:rsidRDefault="006D50C7" w:rsidP="00630D03">
      <w:pPr>
        <w:numPr>
          <w:ilvl w:val="1"/>
          <w:numId w:val="27"/>
        </w:numPr>
        <w:tabs>
          <w:tab w:val="clear" w:pos="737"/>
          <w:tab w:val="num" w:pos="851"/>
        </w:tabs>
        <w:spacing w:before="240" w:after="120"/>
        <w:ind w:left="851" w:hanging="851"/>
        <w:jc w:val="both"/>
        <w:rPr>
          <w:sz w:val="22"/>
          <w:vertAlign w:val="baseline"/>
        </w:rPr>
      </w:pPr>
      <w:r w:rsidRPr="00717E67">
        <w:rPr>
          <w:sz w:val="22"/>
          <w:vertAlign w:val="baseline"/>
        </w:rPr>
        <w:t>Como garantia para completa execução das obrigações contratuais e da liquidação das multas convencionais, fica estipulada uma "Garantia de Execução" no montante de 5% (cinco por cento) do valor do contrato, a ser integralizada previamente à assinatura do mesmo, em espécie, em Títulos da Dívida Pública da União, com cotação de mercado devidamente comprovada por documento hábil expedido pela CVM – Comissão de Valores Mobiliários, Seguro Garantia ou Fiança Bancária, a critério da contratada.</w:t>
      </w:r>
    </w:p>
    <w:p w:rsidR="006D50C7" w:rsidRDefault="00BF005C" w:rsidP="00630D03">
      <w:pPr>
        <w:numPr>
          <w:ilvl w:val="1"/>
          <w:numId w:val="27"/>
        </w:numPr>
        <w:tabs>
          <w:tab w:val="clear" w:pos="737"/>
          <w:tab w:val="num" w:pos="851"/>
        </w:tabs>
        <w:spacing w:before="240" w:after="120"/>
        <w:ind w:left="851" w:hanging="851"/>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630D03">
      <w:pPr>
        <w:numPr>
          <w:ilvl w:val="1"/>
          <w:numId w:val="27"/>
        </w:numPr>
        <w:tabs>
          <w:tab w:val="clear" w:pos="737"/>
          <w:tab w:val="num" w:pos="851"/>
        </w:tabs>
        <w:spacing w:before="240" w:after="120"/>
        <w:ind w:left="851" w:hanging="851"/>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630D03">
      <w:pPr>
        <w:numPr>
          <w:ilvl w:val="1"/>
          <w:numId w:val="27"/>
        </w:numPr>
        <w:tabs>
          <w:tab w:val="clear" w:pos="737"/>
          <w:tab w:val="num" w:pos="851"/>
        </w:tabs>
        <w:spacing w:before="240" w:after="120"/>
        <w:ind w:left="851" w:hanging="851"/>
        <w:jc w:val="both"/>
        <w:rPr>
          <w:sz w:val="22"/>
          <w:vertAlign w:val="baseline"/>
        </w:rPr>
      </w:pPr>
      <w:r w:rsidRPr="00717E67">
        <w:rPr>
          <w:sz w:val="22"/>
          <w:vertAlign w:val="baseline"/>
        </w:rPr>
        <w:t xml:space="preserve">A </w:t>
      </w:r>
      <w:r w:rsidR="00376930">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630D03">
      <w:pPr>
        <w:numPr>
          <w:ilvl w:val="1"/>
          <w:numId w:val="27"/>
        </w:numPr>
        <w:tabs>
          <w:tab w:val="clear" w:pos="737"/>
          <w:tab w:val="num" w:pos="851"/>
        </w:tabs>
        <w:spacing w:before="240" w:after="120"/>
        <w:ind w:left="851" w:hanging="851"/>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dos serviços contratados</w:t>
      </w:r>
      <w:r w:rsidR="006D50C7" w:rsidRPr="00717E67">
        <w:rPr>
          <w:sz w:val="22"/>
          <w:vertAlign w:val="baseline"/>
        </w:rPr>
        <w:t>.</w:t>
      </w:r>
    </w:p>
    <w:p w:rsidR="006D50C7" w:rsidRPr="00717E67" w:rsidRDefault="007C1495" w:rsidP="00630D03">
      <w:pPr>
        <w:numPr>
          <w:ilvl w:val="1"/>
          <w:numId w:val="27"/>
        </w:numPr>
        <w:tabs>
          <w:tab w:val="clear" w:pos="737"/>
          <w:tab w:val="num" w:pos="851"/>
        </w:tabs>
        <w:spacing w:before="240" w:after="120"/>
        <w:ind w:left="851" w:hanging="851"/>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630D03">
      <w:pPr>
        <w:numPr>
          <w:ilvl w:val="1"/>
          <w:numId w:val="27"/>
        </w:numPr>
        <w:tabs>
          <w:tab w:val="clear" w:pos="737"/>
          <w:tab w:val="num" w:pos="851"/>
        </w:tabs>
        <w:spacing w:before="240" w:after="120"/>
        <w:ind w:left="851" w:hanging="851"/>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630D03">
      <w:pPr>
        <w:numPr>
          <w:ilvl w:val="1"/>
          <w:numId w:val="27"/>
        </w:numPr>
        <w:tabs>
          <w:tab w:val="clear" w:pos="737"/>
          <w:tab w:val="num" w:pos="851"/>
        </w:tabs>
        <w:spacing w:before="240" w:after="120"/>
        <w:ind w:left="851" w:hanging="851"/>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630D03">
      <w:pPr>
        <w:numPr>
          <w:ilvl w:val="1"/>
          <w:numId w:val="27"/>
        </w:numPr>
        <w:tabs>
          <w:tab w:val="clear" w:pos="737"/>
          <w:tab w:val="num" w:pos="851"/>
        </w:tabs>
        <w:spacing w:before="240" w:after="120"/>
        <w:ind w:left="851" w:hanging="851"/>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7C1495" w:rsidRPr="007A31B0" w:rsidRDefault="007C1495" w:rsidP="00630D03">
      <w:pPr>
        <w:numPr>
          <w:ilvl w:val="1"/>
          <w:numId w:val="27"/>
        </w:numPr>
        <w:tabs>
          <w:tab w:val="clear" w:pos="737"/>
          <w:tab w:val="num" w:pos="851"/>
        </w:tabs>
        <w:spacing w:before="240" w:after="120"/>
        <w:ind w:left="851" w:hanging="851"/>
        <w:jc w:val="both"/>
        <w:rPr>
          <w:sz w:val="22"/>
          <w:vertAlign w:val="baseline"/>
        </w:rPr>
      </w:pPr>
      <w:r w:rsidRPr="007C1495">
        <w:rPr>
          <w:sz w:val="22"/>
          <w:szCs w:val="24"/>
          <w:vertAlign w:val="baseline"/>
        </w:rPr>
        <w:t>A prestação de serviço licitado deve atender às recomendações da Associação Brasileira de Normas Técnicas - ABNT (Lei n. º 4.150 de 21.11.62), no que couber e, principalmente no que diz respeito aos requisitos mínimos de qualidade, utilidade, resistência e segurança.</w:t>
      </w:r>
    </w:p>
    <w:p w:rsidR="007A31B0" w:rsidRPr="007A31B0" w:rsidRDefault="007A31B0" w:rsidP="00630D03">
      <w:pPr>
        <w:numPr>
          <w:ilvl w:val="1"/>
          <w:numId w:val="27"/>
        </w:numPr>
        <w:tabs>
          <w:tab w:val="clear" w:pos="737"/>
          <w:tab w:val="num" w:pos="851"/>
        </w:tabs>
        <w:spacing w:before="240" w:after="120"/>
        <w:ind w:left="851" w:hanging="851"/>
        <w:jc w:val="both"/>
        <w:rPr>
          <w:sz w:val="22"/>
          <w:szCs w:val="24"/>
          <w:vertAlign w:val="baseline"/>
        </w:rPr>
      </w:pPr>
      <w:r w:rsidRPr="007A31B0">
        <w:rPr>
          <w:sz w:val="22"/>
          <w:szCs w:val="24"/>
          <w:vertAlign w:val="baseline"/>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de fiança bancária</w:t>
      </w:r>
      <w:r>
        <w:rPr>
          <w:sz w:val="22"/>
          <w:szCs w:val="24"/>
          <w:vertAlign w:val="baseline"/>
        </w:rPr>
        <w:t>.</w:t>
      </w:r>
    </w:p>
    <w:p w:rsidR="006D50C7" w:rsidRPr="00717E67" w:rsidRDefault="006D50C7" w:rsidP="009F5290">
      <w:pPr>
        <w:numPr>
          <w:ilvl w:val="0"/>
          <w:numId w:val="11"/>
        </w:numPr>
        <w:spacing w:before="240" w:after="120"/>
        <w:ind w:left="851" w:hanging="851"/>
        <w:jc w:val="both"/>
        <w:rPr>
          <w:b/>
          <w:sz w:val="22"/>
          <w:vertAlign w:val="baseline"/>
        </w:rPr>
      </w:pPr>
      <w:r w:rsidRPr="00717E67">
        <w:rPr>
          <w:b/>
          <w:sz w:val="22"/>
          <w:vertAlign w:val="baseline"/>
        </w:rPr>
        <w:t>Cláusula Dez - MULTA</w:t>
      </w:r>
    </w:p>
    <w:p w:rsidR="0057692C" w:rsidRPr="0057692C" w:rsidRDefault="0057692C" w:rsidP="009F5290">
      <w:pPr>
        <w:numPr>
          <w:ilvl w:val="1"/>
          <w:numId w:val="29"/>
        </w:numPr>
        <w:tabs>
          <w:tab w:val="clear" w:pos="737"/>
          <w:tab w:val="num" w:pos="851"/>
        </w:tabs>
        <w:spacing w:before="240" w:after="120"/>
        <w:ind w:left="851" w:hanging="851"/>
        <w:jc w:val="both"/>
        <w:rPr>
          <w:sz w:val="22"/>
          <w:vertAlign w:val="baseline"/>
        </w:rPr>
      </w:pPr>
      <w:r w:rsidRPr="0057692C">
        <w:rPr>
          <w:sz w:val="22"/>
          <w:szCs w:val="22"/>
          <w:vertAlign w:val="baseline"/>
        </w:rPr>
        <w:lastRenderedPageBreak/>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9F5290">
      <w:pPr>
        <w:numPr>
          <w:ilvl w:val="2"/>
          <w:numId w:val="29"/>
        </w:numPr>
        <w:tabs>
          <w:tab w:val="num" w:pos="851"/>
        </w:tabs>
        <w:spacing w:before="240" w:after="120"/>
        <w:ind w:left="851" w:hanging="851"/>
        <w:jc w:val="both"/>
        <w:rPr>
          <w:sz w:val="22"/>
          <w:vertAlign w:val="baseline"/>
        </w:rPr>
      </w:pPr>
      <w:r w:rsidRPr="0057692C">
        <w:rPr>
          <w:sz w:val="22"/>
          <w:szCs w:val="22"/>
          <w:vertAlign w:val="baseline"/>
        </w:rPr>
        <w:t>O atraso na execução d</w:t>
      </w:r>
      <w:r w:rsidR="00972EC0">
        <w:rPr>
          <w:sz w:val="22"/>
          <w:szCs w:val="22"/>
          <w:vertAlign w:val="baseline"/>
        </w:rPr>
        <w:t>o</w:t>
      </w:r>
      <w:r w:rsidRPr="0057692C">
        <w:rPr>
          <w:sz w:val="22"/>
          <w:szCs w:val="22"/>
          <w:vertAlign w:val="baseline"/>
        </w:rPr>
        <w:t xml:space="preserve">s serviços,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9F5290">
      <w:pPr>
        <w:numPr>
          <w:ilvl w:val="1"/>
          <w:numId w:val="29"/>
        </w:numPr>
        <w:tabs>
          <w:tab w:val="clear" w:pos="737"/>
          <w:tab w:val="num" w:pos="851"/>
        </w:tabs>
        <w:spacing w:before="240" w:after="120"/>
        <w:ind w:left="851" w:hanging="851"/>
        <w:jc w:val="both"/>
        <w:rPr>
          <w:sz w:val="22"/>
          <w:szCs w:val="22"/>
          <w:vertAlign w:val="baseline"/>
        </w:rPr>
      </w:pPr>
      <w:r w:rsidRPr="00C852EB">
        <w:rPr>
          <w:sz w:val="22"/>
          <w:szCs w:val="22"/>
          <w:vertAlign w:val="baseline"/>
        </w:rPr>
        <w:t>Ocorrida a inadimplência, a multa será aplicada pela CODEVASF, após regular processo administrativo, observando-se o seguinte</w:t>
      </w:r>
      <w:r w:rsidR="00D06F21">
        <w:rPr>
          <w:sz w:val="22"/>
          <w:szCs w:val="22"/>
          <w:vertAlign w:val="baseline"/>
        </w:rPr>
        <w:t>:</w:t>
      </w:r>
    </w:p>
    <w:p w:rsidR="00D06F21" w:rsidRPr="00C852EB" w:rsidRDefault="00D06F21" w:rsidP="009F5290">
      <w:pPr>
        <w:keepLines/>
        <w:numPr>
          <w:ilvl w:val="0"/>
          <w:numId w:val="88"/>
        </w:numPr>
        <w:suppressAutoHyphens w:val="0"/>
        <w:spacing w:after="120"/>
        <w:ind w:left="1276"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9F5290">
      <w:pPr>
        <w:pStyle w:val="PargrafodaLista"/>
        <w:numPr>
          <w:ilvl w:val="0"/>
          <w:numId w:val="88"/>
        </w:numPr>
        <w:spacing w:before="240" w:after="120"/>
        <w:ind w:left="1276"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EA6244" w:rsidRDefault="00EA6244" w:rsidP="009F5290">
      <w:pPr>
        <w:numPr>
          <w:ilvl w:val="1"/>
          <w:numId w:val="29"/>
        </w:numPr>
        <w:tabs>
          <w:tab w:val="clear" w:pos="737"/>
          <w:tab w:val="num" w:pos="851"/>
        </w:tabs>
        <w:spacing w:before="240" w:after="120"/>
        <w:ind w:left="851" w:hanging="851"/>
        <w:jc w:val="both"/>
        <w:rPr>
          <w:sz w:val="22"/>
          <w:szCs w:val="22"/>
          <w:vertAlign w:val="baseline"/>
        </w:rPr>
      </w:pPr>
      <w:r w:rsidRPr="00EA6244">
        <w:rPr>
          <w:sz w:val="22"/>
          <w:szCs w:val="22"/>
          <w:vertAlign w:val="baseline"/>
        </w:rPr>
        <w:t>Ocorrido o inadimplemento, a penalidade será aplicada pela CODEVASF, através de ato da Superintendência Regional baseado no relatório da comissão constituída para tal fim, observando o seguinte</w:t>
      </w:r>
      <w:r w:rsidRPr="00EA6244">
        <w:rPr>
          <w:sz w:val="22"/>
          <w:szCs w:val="24"/>
          <w:vertAlign w:val="baseline"/>
        </w:rPr>
        <w:t>:</w:t>
      </w:r>
    </w:p>
    <w:p w:rsidR="00EC4599" w:rsidRPr="00EC4599" w:rsidRDefault="00EC4599" w:rsidP="009F5290">
      <w:pPr>
        <w:numPr>
          <w:ilvl w:val="2"/>
          <w:numId w:val="72"/>
        </w:numPr>
        <w:tabs>
          <w:tab w:val="clear" w:pos="737"/>
          <w:tab w:val="num" w:pos="851"/>
        </w:tabs>
        <w:spacing w:before="240" w:after="120"/>
        <w:ind w:left="851" w:hanging="851"/>
        <w:jc w:val="both"/>
        <w:rPr>
          <w:sz w:val="22"/>
          <w:vertAlign w:val="baseline"/>
        </w:rPr>
      </w:pPr>
      <w:r w:rsidRPr="00EC4599">
        <w:rPr>
          <w:sz w:val="22"/>
          <w:vertAlign w:val="baseline"/>
        </w:rPr>
        <w:t>Cientificada da recomendação da cominação de penalidade, a contratada poderá apresentar defesa prévia no prazo de 10 (dez) dias.</w:t>
      </w:r>
    </w:p>
    <w:p w:rsidR="00EC4599" w:rsidRPr="00EC4599" w:rsidRDefault="00EC4599" w:rsidP="009F5290">
      <w:pPr>
        <w:numPr>
          <w:ilvl w:val="2"/>
          <w:numId w:val="72"/>
        </w:numPr>
        <w:tabs>
          <w:tab w:val="clear" w:pos="737"/>
          <w:tab w:val="num" w:pos="851"/>
        </w:tabs>
        <w:spacing w:before="240" w:after="120"/>
        <w:ind w:left="851" w:hanging="851"/>
        <w:jc w:val="both"/>
        <w:rPr>
          <w:sz w:val="22"/>
          <w:vertAlign w:val="baseline"/>
        </w:rPr>
      </w:pPr>
      <w:r w:rsidRPr="00EC4599">
        <w:rPr>
          <w:sz w:val="22"/>
          <w:vertAlign w:val="baseline"/>
        </w:rPr>
        <w:t xml:space="preserve">Após o procedimento estabelecido acima, a defesa será apreciada pela </w:t>
      </w:r>
      <w:r w:rsidR="007A31B0">
        <w:rPr>
          <w:sz w:val="22"/>
          <w:vertAlign w:val="baseline"/>
        </w:rPr>
        <w:t>autoridade competente</w:t>
      </w:r>
      <w:r w:rsidRPr="00EC4599">
        <w:rPr>
          <w:sz w:val="22"/>
          <w:vertAlign w:val="baseline"/>
        </w:rPr>
        <w:t xml:space="preserve"> e, ouvida a Assessoria Jurídica, deverá a autoridade competente deverá decidir sobre a aplicação ou não da sanção.</w:t>
      </w:r>
    </w:p>
    <w:p w:rsidR="00EC4599" w:rsidRPr="00EC4599" w:rsidRDefault="00EC4599" w:rsidP="009F5290">
      <w:pPr>
        <w:numPr>
          <w:ilvl w:val="2"/>
          <w:numId w:val="72"/>
        </w:numPr>
        <w:tabs>
          <w:tab w:val="clear" w:pos="737"/>
          <w:tab w:val="num" w:pos="851"/>
        </w:tabs>
        <w:spacing w:before="240" w:after="120"/>
        <w:ind w:left="851" w:hanging="851"/>
        <w:jc w:val="both"/>
        <w:rPr>
          <w:sz w:val="22"/>
          <w:vertAlign w:val="baseline"/>
        </w:rPr>
      </w:pPr>
      <w:r w:rsidRPr="00EC4599">
        <w:rPr>
          <w:sz w:val="22"/>
          <w:vertAlign w:val="baseline"/>
        </w:rPr>
        <w:t>A contratada terá um prazo de 05 (cinco) dias úteis, contados a partir da cientificação da aplicação da penalidade pela autoridade competente, para apresentar recurso à CODEVASF.</w:t>
      </w:r>
    </w:p>
    <w:p w:rsidR="00EC4599" w:rsidRPr="00EC4599" w:rsidRDefault="00EC4599" w:rsidP="009F5290">
      <w:pPr>
        <w:numPr>
          <w:ilvl w:val="2"/>
          <w:numId w:val="72"/>
        </w:numPr>
        <w:tabs>
          <w:tab w:val="clear" w:pos="737"/>
          <w:tab w:val="num" w:pos="851"/>
        </w:tabs>
        <w:spacing w:before="240" w:after="120"/>
        <w:ind w:left="851" w:hanging="851"/>
        <w:jc w:val="both"/>
        <w:rPr>
          <w:sz w:val="22"/>
          <w:vertAlign w:val="baseline"/>
        </w:rPr>
      </w:pPr>
      <w:r w:rsidRPr="00EC4599">
        <w:rPr>
          <w:sz w:val="22"/>
          <w:vertAlign w:val="baseline"/>
        </w:rPr>
        <w:t xml:space="preserve">Ouvida a Comissão e a Assessoria Jurídica, poderá </w:t>
      </w:r>
      <w:r w:rsidR="007A31B0">
        <w:rPr>
          <w:sz w:val="22"/>
          <w:vertAlign w:val="baseline"/>
        </w:rPr>
        <w:t>a autoridade competente</w:t>
      </w:r>
      <w:r w:rsidRPr="00EC4599">
        <w:rPr>
          <w:sz w:val="22"/>
          <w:vertAlign w:val="baseline"/>
        </w:rPr>
        <w:t xml:space="preserve"> relevar ou não aplicação da pena.</w:t>
      </w:r>
    </w:p>
    <w:p w:rsidR="00EC4599" w:rsidRDefault="00077329" w:rsidP="009F5290">
      <w:pPr>
        <w:numPr>
          <w:ilvl w:val="2"/>
          <w:numId w:val="72"/>
        </w:numPr>
        <w:tabs>
          <w:tab w:val="clear" w:pos="737"/>
          <w:tab w:val="num" w:pos="851"/>
        </w:tabs>
        <w:spacing w:before="240" w:after="120"/>
        <w:ind w:left="851" w:hanging="851"/>
        <w:jc w:val="both"/>
        <w:rPr>
          <w:sz w:val="22"/>
          <w:vertAlign w:val="baseline"/>
        </w:rPr>
      </w:pPr>
      <w:r w:rsidRPr="00077329">
        <w:rPr>
          <w:sz w:val="22"/>
          <w:szCs w:val="22"/>
          <w:vertAlign w:val="baseline"/>
        </w:rPr>
        <w:t>Caso seja mantida a sanção, o</w:t>
      </w:r>
      <w:r w:rsidR="008E08D7">
        <w:rPr>
          <w:sz w:val="22"/>
          <w:szCs w:val="22"/>
          <w:vertAlign w:val="baseline"/>
        </w:rPr>
        <w:t xml:space="preserve">s autos deverão ser remetidos </w:t>
      </w:r>
      <w:r w:rsidR="007A31B0">
        <w:rPr>
          <w:sz w:val="22"/>
          <w:szCs w:val="22"/>
          <w:vertAlign w:val="baseline"/>
        </w:rPr>
        <w:t>à Diretoria</w:t>
      </w:r>
      <w:r w:rsidRPr="00077329">
        <w:rPr>
          <w:sz w:val="22"/>
          <w:szCs w:val="22"/>
          <w:vertAlign w:val="baseline"/>
        </w:rPr>
        <w:t xml:space="preserve"> </w:t>
      </w:r>
      <w:r w:rsidR="007A31B0">
        <w:rPr>
          <w:sz w:val="22"/>
          <w:szCs w:val="22"/>
          <w:vertAlign w:val="baseline"/>
        </w:rPr>
        <w:t xml:space="preserve">Executiva </w:t>
      </w:r>
      <w:r w:rsidRPr="00077329">
        <w:rPr>
          <w:sz w:val="22"/>
          <w:szCs w:val="22"/>
          <w:vertAlign w:val="baseline"/>
        </w:rPr>
        <w:t>da CODEVASF para julgamento do recurso</w:t>
      </w:r>
      <w:r w:rsidR="00EC4599" w:rsidRPr="00EC4599">
        <w:rPr>
          <w:sz w:val="22"/>
          <w:vertAlign w:val="baseline"/>
        </w:rPr>
        <w:t>.</w:t>
      </w:r>
    </w:p>
    <w:p w:rsidR="00820835" w:rsidRPr="00820835" w:rsidRDefault="00077329" w:rsidP="009F5290">
      <w:pPr>
        <w:numPr>
          <w:ilvl w:val="2"/>
          <w:numId w:val="72"/>
        </w:numPr>
        <w:tabs>
          <w:tab w:val="clear" w:pos="737"/>
          <w:tab w:val="num" w:pos="851"/>
        </w:tabs>
        <w:spacing w:before="240" w:after="120"/>
        <w:ind w:left="851" w:hanging="851"/>
        <w:jc w:val="both"/>
        <w:rPr>
          <w:sz w:val="22"/>
          <w:vertAlign w:val="baseline"/>
        </w:rPr>
      </w:pPr>
      <w:r w:rsidRPr="00077329">
        <w:rPr>
          <w:sz w:val="22"/>
          <w:szCs w:val="22"/>
          <w:vertAlign w:val="baseline"/>
        </w:rPr>
        <w:t xml:space="preserve">Caso </w:t>
      </w:r>
      <w:r w:rsidR="007A31B0">
        <w:rPr>
          <w:sz w:val="22"/>
          <w:szCs w:val="22"/>
          <w:vertAlign w:val="baseline"/>
        </w:rPr>
        <w:t xml:space="preserve">a Diretoria </w:t>
      </w:r>
      <w:r w:rsidR="008E08D7" w:rsidRPr="00077329">
        <w:rPr>
          <w:sz w:val="22"/>
          <w:szCs w:val="22"/>
          <w:vertAlign w:val="baseline"/>
        </w:rPr>
        <w:t>Executiva</w:t>
      </w:r>
      <w:r w:rsidRPr="00077329">
        <w:rPr>
          <w:sz w:val="22"/>
          <w:szCs w:val="22"/>
          <w:vertAlign w:val="baseline"/>
        </w:rPr>
        <w:t xml:space="preserve"> mantenha a multa, não caberá mais recurso</w:t>
      </w:r>
      <w:r w:rsidR="00820835" w:rsidRPr="00820835">
        <w:rPr>
          <w:sz w:val="22"/>
          <w:szCs w:val="22"/>
          <w:vertAlign w:val="baseline"/>
        </w:rPr>
        <w:t>.</w:t>
      </w:r>
    </w:p>
    <w:p w:rsidR="00EC4599" w:rsidRDefault="00EC4599" w:rsidP="009F5290">
      <w:pPr>
        <w:numPr>
          <w:ilvl w:val="1"/>
          <w:numId w:val="29"/>
        </w:numPr>
        <w:tabs>
          <w:tab w:val="clear" w:pos="737"/>
          <w:tab w:val="num" w:pos="851"/>
        </w:tabs>
        <w:spacing w:before="240" w:after="120"/>
        <w:ind w:left="851" w:hanging="851"/>
        <w:jc w:val="both"/>
        <w:rPr>
          <w:sz w:val="22"/>
          <w:vertAlign w:val="baseline"/>
        </w:rPr>
      </w:pPr>
      <w:r w:rsidRPr="00EC4599">
        <w:rPr>
          <w:sz w:val="22"/>
          <w:vertAlign w:val="baseline"/>
        </w:rPr>
        <w:t xml:space="preserve">Em caso de relevação da multa, pela </w:t>
      </w:r>
      <w:r w:rsidR="00C65097">
        <w:rPr>
          <w:sz w:val="22"/>
          <w:vertAlign w:val="baseline"/>
        </w:rPr>
        <w:t>autoridade competente</w:t>
      </w:r>
      <w:r w:rsidRPr="00EC4599">
        <w:rPr>
          <w:sz w:val="22"/>
          <w:vertAlign w:val="baseline"/>
        </w:rPr>
        <w:t>, a CODEVASF se reserva o direito de cobrar perdas e danos porventura cabíveis em razão do inadimplemento de outras obrigações, não constituindo a relevação novação contratual nem desistência dos direitos que lhe forem assegurados.</w:t>
      </w:r>
    </w:p>
    <w:p w:rsidR="006D50C7" w:rsidRPr="00717E67" w:rsidRDefault="006D50C7" w:rsidP="009F5290">
      <w:pPr>
        <w:numPr>
          <w:ilvl w:val="0"/>
          <w:numId w:val="11"/>
        </w:numPr>
        <w:spacing w:before="240" w:after="120"/>
        <w:ind w:left="851" w:hanging="851"/>
        <w:jc w:val="both"/>
        <w:rPr>
          <w:b/>
          <w:sz w:val="22"/>
          <w:vertAlign w:val="baseline"/>
        </w:rPr>
      </w:pPr>
      <w:r w:rsidRPr="00717E67">
        <w:rPr>
          <w:b/>
          <w:sz w:val="22"/>
          <w:vertAlign w:val="baseline"/>
        </w:rPr>
        <w:t>Cláusula Onze - ACOMPANHAMENTO E FISCALIZAÇÃO</w:t>
      </w:r>
    </w:p>
    <w:p w:rsidR="006D50C7" w:rsidRDefault="00077329" w:rsidP="009F5290">
      <w:pPr>
        <w:numPr>
          <w:ilvl w:val="1"/>
          <w:numId w:val="31"/>
        </w:numPr>
        <w:tabs>
          <w:tab w:val="clear" w:pos="737"/>
          <w:tab w:val="num" w:pos="851"/>
        </w:tabs>
        <w:spacing w:before="240" w:after="120"/>
        <w:ind w:left="851" w:hanging="851"/>
        <w:jc w:val="both"/>
        <w:rPr>
          <w:sz w:val="22"/>
          <w:vertAlign w:val="baseline"/>
        </w:rPr>
      </w:pPr>
      <w:r w:rsidRPr="00077329">
        <w:rPr>
          <w:sz w:val="22"/>
          <w:szCs w:val="24"/>
          <w:vertAlign w:val="baseline"/>
        </w:rPr>
        <w:t xml:space="preserve">A Coordenação do contrato, bem como a </w:t>
      </w:r>
      <w:r w:rsidR="00EF722C">
        <w:rPr>
          <w:sz w:val="22"/>
          <w:szCs w:val="24"/>
          <w:vertAlign w:val="baseline"/>
        </w:rPr>
        <w:t>f</w:t>
      </w:r>
      <w:r w:rsidRPr="00077329">
        <w:rPr>
          <w:sz w:val="22"/>
          <w:szCs w:val="24"/>
          <w:vertAlign w:val="baseline"/>
        </w:rPr>
        <w:t>iscalização da execução d</w:t>
      </w:r>
      <w:r w:rsidR="00972EC0">
        <w:rPr>
          <w:sz w:val="22"/>
          <w:szCs w:val="24"/>
          <w:vertAlign w:val="baseline"/>
        </w:rPr>
        <w:t>o</w:t>
      </w:r>
      <w:r w:rsidRPr="00077329">
        <w:rPr>
          <w:sz w:val="22"/>
          <w:szCs w:val="24"/>
          <w:vertAlign w:val="baseline"/>
        </w:rPr>
        <w:t xml:space="preserve"> serviço será realizada pela CODEVASF, por técnicos designados na forma do Art. 67, da Lei 8.666/93, a quem compete </w:t>
      </w:r>
      <w:r w:rsidRPr="00077329">
        <w:rPr>
          <w:sz w:val="22"/>
          <w:szCs w:val="24"/>
          <w:vertAlign w:val="baseline"/>
        </w:rPr>
        <w:lastRenderedPageBreak/>
        <w:t>verificar se a Licitante vencedora está executando os trabalhos, observando o contrato e os documentos que o integram</w:t>
      </w:r>
      <w:r w:rsidR="006D50C7" w:rsidRPr="00717E67">
        <w:rPr>
          <w:sz w:val="22"/>
          <w:vertAlign w:val="baseline"/>
        </w:rPr>
        <w:t>.</w:t>
      </w:r>
    </w:p>
    <w:p w:rsidR="00F761BF" w:rsidRPr="00F761BF" w:rsidRDefault="00077329" w:rsidP="009F5290">
      <w:pPr>
        <w:numPr>
          <w:ilvl w:val="1"/>
          <w:numId w:val="31"/>
        </w:numPr>
        <w:tabs>
          <w:tab w:val="clear" w:pos="737"/>
          <w:tab w:val="num" w:pos="851"/>
        </w:tabs>
        <w:spacing w:before="240" w:after="120"/>
        <w:ind w:left="851" w:hanging="851"/>
        <w:jc w:val="both"/>
        <w:rPr>
          <w:sz w:val="22"/>
          <w:vertAlign w:val="baseline"/>
        </w:rPr>
      </w:pPr>
      <w:r w:rsidRPr="00077329">
        <w:rPr>
          <w:sz w:val="22"/>
          <w:szCs w:val="24"/>
          <w:vertAlign w:val="baseline"/>
        </w:rPr>
        <w:t xml:space="preserve">A </w:t>
      </w:r>
      <w:r w:rsidR="00EF722C">
        <w:rPr>
          <w:sz w:val="22"/>
          <w:szCs w:val="24"/>
          <w:vertAlign w:val="baseline"/>
        </w:rPr>
        <w:t>f</w:t>
      </w:r>
      <w:r w:rsidRPr="00077329">
        <w:rPr>
          <w:sz w:val="22"/>
          <w:szCs w:val="24"/>
          <w:vertAlign w:val="baseline"/>
        </w:rPr>
        <w:t>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r w:rsidR="00F761BF" w:rsidRPr="00F761BF">
        <w:rPr>
          <w:sz w:val="22"/>
          <w:szCs w:val="24"/>
          <w:vertAlign w:val="baseline"/>
        </w:rPr>
        <w:t>.</w:t>
      </w:r>
    </w:p>
    <w:p w:rsidR="006D50C7" w:rsidRPr="00717E67" w:rsidRDefault="00077329" w:rsidP="009F5290">
      <w:pPr>
        <w:numPr>
          <w:ilvl w:val="1"/>
          <w:numId w:val="31"/>
        </w:numPr>
        <w:tabs>
          <w:tab w:val="clear" w:pos="737"/>
          <w:tab w:val="num" w:pos="851"/>
        </w:tabs>
        <w:spacing w:before="240" w:after="120"/>
        <w:ind w:left="851" w:hanging="851"/>
        <w:jc w:val="both"/>
        <w:rPr>
          <w:sz w:val="22"/>
          <w:vertAlign w:val="baseline"/>
        </w:rPr>
      </w:pPr>
      <w:r w:rsidRPr="00077329">
        <w:rPr>
          <w:sz w:val="22"/>
          <w:szCs w:val="24"/>
          <w:vertAlign w:val="baseline"/>
        </w:rPr>
        <w:t xml:space="preserve">A </w:t>
      </w:r>
      <w:r w:rsidR="00EF722C">
        <w:rPr>
          <w:sz w:val="22"/>
          <w:szCs w:val="24"/>
          <w:vertAlign w:val="baseline"/>
        </w:rPr>
        <w:t>f</w:t>
      </w:r>
      <w:r w:rsidRPr="00077329">
        <w:rPr>
          <w:sz w:val="22"/>
          <w:szCs w:val="24"/>
          <w:vertAlign w:val="baseline"/>
        </w:rPr>
        <w:t xml:space="preserve">iscalização terá poderes para agir e decidir perante a </w:t>
      </w:r>
      <w:r w:rsidR="00370ED3">
        <w:rPr>
          <w:sz w:val="22"/>
          <w:szCs w:val="24"/>
          <w:vertAlign w:val="baseline"/>
        </w:rPr>
        <w:t>c</w:t>
      </w:r>
      <w:r w:rsidRPr="00077329">
        <w:rPr>
          <w:sz w:val="22"/>
          <w:szCs w:val="24"/>
          <w:vertAlign w:val="baseline"/>
        </w:rPr>
        <w:t xml:space="preserve">ontratada, inclusive rejeitando serviços que estiverem em desacordo com o </w:t>
      </w:r>
      <w:r w:rsidR="00370ED3">
        <w:rPr>
          <w:sz w:val="22"/>
          <w:szCs w:val="24"/>
          <w:vertAlign w:val="baseline"/>
        </w:rPr>
        <w:t>c</w:t>
      </w:r>
      <w:r w:rsidRPr="00077329">
        <w:rPr>
          <w:sz w:val="22"/>
          <w:szCs w:val="24"/>
          <w:vertAlign w:val="baseline"/>
        </w:rPr>
        <w:t xml:space="preserve">ontrato, com as Normas Técnicas da ABNT e com a melhor técnica consagrada pelo uso, obrigando-se desde já a </w:t>
      </w:r>
      <w:r w:rsidR="00370ED3">
        <w:rPr>
          <w:sz w:val="22"/>
          <w:szCs w:val="24"/>
          <w:vertAlign w:val="baseline"/>
        </w:rPr>
        <w:t>c</w:t>
      </w:r>
      <w:r w:rsidRPr="00077329">
        <w:rPr>
          <w:sz w:val="22"/>
          <w:szCs w:val="24"/>
          <w:vertAlign w:val="baseline"/>
        </w:rPr>
        <w:t xml:space="preserve">ontratada a assegurar e facilitar o acesso da </w:t>
      </w:r>
      <w:r w:rsidR="00EF722C">
        <w:rPr>
          <w:sz w:val="22"/>
          <w:szCs w:val="24"/>
          <w:vertAlign w:val="baseline"/>
        </w:rPr>
        <w:t>f</w:t>
      </w:r>
      <w:r w:rsidRPr="00077329">
        <w:rPr>
          <w:sz w:val="22"/>
          <w:szCs w:val="24"/>
          <w:vertAlign w:val="baseline"/>
        </w:rPr>
        <w:t>iscalização, aos serviços, e a todos os elementos que forem necessários ao desempenho de sua missão</w:t>
      </w:r>
      <w:r w:rsidR="006D50C7" w:rsidRPr="00717E67">
        <w:rPr>
          <w:sz w:val="22"/>
          <w:vertAlign w:val="baseline"/>
        </w:rPr>
        <w:t>.</w:t>
      </w:r>
    </w:p>
    <w:p w:rsidR="006D50C7" w:rsidRPr="008E094E" w:rsidRDefault="009F7848" w:rsidP="009F5290">
      <w:pPr>
        <w:numPr>
          <w:ilvl w:val="1"/>
          <w:numId w:val="31"/>
        </w:numPr>
        <w:tabs>
          <w:tab w:val="clear" w:pos="737"/>
          <w:tab w:val="num" w:pos="851"/>
        </w:tabs>
        <w:spacing w:before="240" w:after="120"/>
        <w:ind w:left="851" w:hanging="851"/>
        <w:jc w:val="both"/>
        <w:rPr>
          <w:sz w:val="22"/>
          <w:vertAlign w:val="baseline"/>
        </w:rPr>
      </w:pPr>
      <w:r w:rsidRPr="009F7848">
        <w:rPr>
          <w:sz w:val="22"/>
          <w:szCs w:val="22"/>
          <w:vertAlign w:val="baseline"/>
        </w:rPr>
        <w:t xml:space="preserve">A fiscalização terá plenos poderes para sustar qualquer serviço que não esteja sendo executado dentro dos termos do </w:t>
      </w:r>
      <w:r w:rsidR="00370ED3">
        <w:rPr>
          <w:sz w:val="22"/>
          <w:szCs w:val="22"/>
          <w:vertAlign w:val="baseline"/>
        </w:rPr>
        <w:t>c</w:t>
      </w:r>
      <w:r w:rsidRPr="009F7848">
        <w:rPr>
          <w:sz w:val="22"/>
          <w:szCs w:val="22"/>
          <w:vertAlign w:val="baseline"/>
        </w:rPr>
        <w:t xml:space="preserve">ontrato, dando conhecimento do fato à </w:t>
      </w:r>
      <w:r w:rsidR="00EE663F" w:rsidRPr="00EE663F">
        <w:rPr>
          <w:b/>
          <w:bCs/>
          <w:sz w:val="22"/>
          <w:szCs w:val="22"/>
          <w:vertAlign w:val="baseline"/>
          <w:lang w:eastAsia="pt-BR"/>
        </w:rPr>
        <w:t>Gerência Regional de Empreendimentos de Irrigação</w:t>
      </w:r>
      <w:r w:rsidR="00EE663F" w:rsidRPr="00EE663F">
        <w:rPr>
          <w:sz w:val="22"/>
          <w:szCs w:val="22"/>
          <w:vertAlign w:val="baseline"/>
        </w:rPr>
        <w:t xml:space="preserve"> </w:t>
      </w:r>
      <w:r w:rsidR="00EE663F" w:rsidRPr="00EE663F">
        <w:rPr>
          <w:b/>
          <w:sz w:val="22"/>
          <w:szCs w:val="22"/>
          <w:vertAlign w:val="baseline"/>
        </w:rPr>
        <w:t>2ª GRI</w:t>
      </w:r>
      <w:r w:rsidRPr="009F7848">
        <w:rPr>
          <w:sz w:val="22"/>
          <w:szCs w:val="22"/>
          <w:vertAlign w:val="baseline"/>
        </w:rPr>
        <w:t xml:space="preserve">, responsável pela execução do </w:t>
      </w:r>
      <w:r w:rsidR="00370ED3">
        <w:rPr>
          <w:sz w:val="22"/>
          <w:szCs w:val="22"/>
          <w:vertAlign w:val="baseline"/>
        </w:rPr>
        <w:t>c</w:t>
      </w:r>
      <w:r w:rsidRPr="009F7848">
        <w:rPr>
          <w:sz w:val="22"/>
          <w:szCs w:val="22"/>
          <w:vertAlign w:val="baseline"/>
        </w:rPr>
        <w:t>ontrato</w:t>
      </w:r>
      <w:r w:rsidR="006D50C7" w:rsidRPr="008E094E">
        <w:rPr>
          <w:sz w:val="22"/>
          <w:vertAlign w:val="baseline"/>
        </w:rPr>
        <w:t>.</w:t>
      </w:r>
    </w:p>
    <w:p w:rsidR="006D50C7" w:rsidRPr="008E094E" w:rsidRDefault="00077329" w:rsidP="009F5290">
      <w:pPr>
        <w:numPr>
          <w:ilvl w:val="1"/>
          <w:numId w:val="31"/>
        </w:numPr>
        <w:tabs>
          <w:tab w:val="clear" w:pos="737"/>
          <w:tab w:val="num" w:pos="851"/>
        </w:tabs>
        <w:spacing w:before="240" w:after="120"/>
        <w:ind w:left="851" w:hanging="851"/>
        <w:jc w:val="both"/>
        <w:rPr>
          <w:sz w:val="22"/>
          <w:vertAlign w:val="baseline"/>
        </w:rPr>
      </w:pPr>
      <w:r w:rsidRPr="00077329">
        <w:rPr>
          <w:sz w:val="22"/>
          <w:szCs w:val="22"/>
          <w:vertAlign w:val="baseline"/>
        </w:rPr>
        <w:t xml:space="preserve">Cabe à </w:t>
      </w:r>
      <w:r w:rsidR="00EF722C">
        <w:rPr>
          <w:sz w:val="22"/>
          <w:szCs w:val="22"/>
          <w:vertAlign w:val="baseline"/>
        </w:rPr>
        <w:t>f</w:t>
      </w:r>
      <w:r w:rsidRPr="00077329">
        <w:rPr>
          <w:sz w:val="22"/>
          <w:szCs w:val="22"/>
          <w:vertAlign w:val="baseline"/>
        </w:rPr>
        <w:t xml:space="preserve">iscalização verificar a ocorrência de fatos para os quais haja sido estipulada qualquer penalidade contratual. A </w:t>
      </w:r>
      <w:r w:rsidR="00EF722C">
        <w:rPr>
          <w:sz w:val="22"/>
          <w:szCs w:val="22"/>
          <w:vertAlign w:val="baseline"/>
        </w:rPr>
        <w:t>f</w:t>
      </w:r>
      <w:r w:rsidRPr="00077329">
        <w:rPr>
          <w:sz w:val="22"/>
          <w:szCs w:val="22"/>
          <w:vertAlign w:val="baseline"/>
        </w:rPr>
        <w:t>iscalização informará ao setor competente quanto ao fato, instruindo o seu relatório com os documentos necessários, e em caso de multa, a indicação do seu valor</w:t>
      </w:r>
      <w:r w:rsidR="006D50C7" w:rsidRPr="008E094E">
        <w:rPr>
          <w:sz w:val="22"/>
          <w:vertAlign w:val="baseline"/>
        </w:rPr>
        <w:t>.</w:t>
      </w:r>
    </w:p>
    <w:p w:rsidR="006D50C7" w:rsidRPr="008E094E" w:rsidRDefault="00997BA2" w:rsidP="009F5290">
      <w:pPr>
        <w:numPr>
          <w:ilvl w:val="1"/>
          <w:numId w:val="31"/>
        </w:numPr>
        <w:tabs>
          <w:tab w:val="clear" w:pos="737"/>
          <w:tab w:val="num" w:pos="851"/>
        </w:tabs>
        <w:spacing w:before="240" w:after="120"/>
        <w:ind w:left="851" w:hanging="851"/>
        <w:jc w:val="both"/>
        <w:rPr>
          <w:sz w:val="22"/>
          <w:vertAlign w:val="baseline"/>
        </w:rPr>
      </w:pPr>
      <w:r w:rsidRPr="00997BA2">
        <w:rPr>
          <w:sz w:val="22"/>
          <w:szCs w:val="22"/>
          <w:vertAlign w:val="baseline"/>
        </w:rPr>
        <w:t xml:space="preserve">Das decisões da fiscalização poderá a contratada recorrer à </w:t>
      </w:r>
      <w:r w:rsidR="00EE663F" w:rsidRPr="00EE663F">
        <w:rPr>
          <w:b/>
          <w:bCs/>
          <w:sz w:val="22"/>
          <w:szCs w:val="22"/>
          <w:vertAlign w:val="baseline"/>
          <w:lang w:eastAsia="pt-BR"/>
        </w:rPr>
        <w:t>Gerência Regional de Empreendimentos de Irrigação</w:t>
      </w:r>
      <w:r w:rsidR="00EE663F" w:rsidRPr="00EE663F">
        <w:rPr>
          <w:sz w:val="22"/>
          <w:szCs w:val="22"/>
          <w:vertAlign w:val="baseline"/>
        </w:rPr>
        <w:t xml:space="preserve"> </w:t>
      </w:r>
      <w:r w:rsidR="00EE663F" w:rsidRPr="00EE663F">
        <w:rPr>
          <w:b/>
          <w:sz w:val="22"/>
          <w:szCs w:val="22"/>
          <w:vertAlign w:val="baseline"/>
        </w:rPr>
        <w:t>2ª GRI</w:t>
      </w:r>
      <w:r w:rsidRPr="00997BA2">
        <w:rPr>
          <w:sz w:val="22"/>
          <w:szCs w:val="22"/>
          <w:vertAlign w:val="baseline"/>
        </w:rPr>
        <w:t>, responsável pelo acompanhamento do contrato, no prazo de 10 (dez) dias úteis da respectiva comunicação. Os recursos relativos a multas serão feitos na forma prevista na respectiva cláusula</w:t>
      </w:r>
      <w:r w:rsidR="006D50C7" w:rsidRPr="008E094E">
        <w:rPr>
          <w:sz w:val="22"/>
          <w:vertAlign w:val="baseline"/>
        </w:rPr>
        <w:t>.</w:t>
      </w:r>
    </w:p>
    <w:p w:rsidR="006D50C7" w:rsidRPr="008E094E" w:rsidRDefault="001D6EA1" w:rsidP="009F5290">
      <w:pPr>
        <w:numPr>
          <w:ilvl w:val="1"/>
          <w:numId w:val="31"/>
        </w:numPr>
        <w:tabs>
          <w:tab w:val="clear" w:pos="737"/>
          <w:tab w:val="num" w:pos="851"/>
        </w:tabs>
        <w:spacing w:before="240" w:after="120"/>
        <w:ind w:left="851" w:hanging="851"/>
        <w:jc w:val="both"/>
        <w:rPr>
          <w:sz w:val="22"/>
          <w:vertAlign w:val="baseline"/>
        </w:rPr>
      </w:pPr>
      <w:r w:rsidRPr="001D6EA1">
        <w:rPr>
          <w:sz w:val="22"/>
          <w:szCs w:val="22"/>
          <w:vertAlign w:val="baseline"/>
        </w:rPr>
        <w:t xml:space="preserve">A ação e/ou omissão, total ou parcial, da </w:t>
      </w:r>
      <w:r w:rsidR="00EF722C">
        <w:rPr>
          <w:sz w:val="22"/>
          <w:szCs w:val="22"/>
          <w:vertAlign w:val="baseline"/>
        </w:rPr>
        <w:t>f</w:t>
      </w:r>
      <w:r w:rsidRPr="001D6EA1">
        <w:rPr>
          <w:sz w:val="22"/>
          <w:szCs w:val="22"/>
          <w:vertAlign w:val="baseline"/>
        </w:rPr>
        <w:t xml:space="preserve">iscalização não eximirá a </w:t>
      </w:r>
      <w:r w:rsidR="00370ED3">
        <w:rPr>
          <w:sz w:val="22"/>
          <w:szCs w:val="22"/>
          <w:vertAlign w:val="baseline"/>
        </w:rPr>
        <w:t>c</w:t>
      </w:r>
      <w:r w:rsidRPr="001D6EA1">
        <w:rPr>
          <w:sz w:val="22"/>
          <w:szCs w:val="22"/>
          <w:vertAlign w:val="baseline"/>
        </w:rPr>
        <w:t>ontratada da integral responsabilidade pela execução do objeto deste contrato</w:t>
      </w:r>
      <w:r w:rsidR="006D50C7" w:rsidRPr="008E094E">
        <w:rPr>
          <w:sz w:val="22"/>
          <w:vertAlign w:val="baseline"/>
        </w:rPr>
        <w:t>.</w:t>
      </w:r>
    </w:p>
    <w:p w:rsidR="006D50C7" w:rsidRDefault="001D6EA1" w:rsidP="009F5290">
      <w:pPr>
        <w:numPr>
          <w:ilvl w:val="1"/>
          <w:numId w:val="31"/>
        </w:numPr>
        <w:tabs>
          <w:tab w:val="clear" w:pos="737"/>
          <w:tab w:val="num" w:pos="851"/>
        </w:tabs>
        <w:spacing w:before="240" w:after="120"/>
        <w:ind w:left="851" w:hanging="851"/>
        <w:jc w:val="both"/>
        <w:rPr>
          <w:sz w:val="22"/>
          <w:vertAlign w:val="baseline"/>
        </w:rPr>
      </w:pPr>
      <w:r w:rsidRPr="001D6EA1">
        <w:rPr>
          <w:sz w:val="22"/>
          <w:szCs w:val="22"/>
          <w:vertAlign w:val="baseline"/>
        </w:rPr>
        <w:t>Fica assegurado aos técnicos da CODEVASF o direito de, a seu, exclusivo critério, acompanhar,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r w:rsidR="006D50C7" w:rsidRPr="00717E67">
        <w:rPr>
          <w:sz w:val="22"/>
          <w:vertAlign w:val="baseline"/>
        </w:rPr>
        <w:t>.</w:t>
      </w:r>
    </w:p>
    <w:p w:rsidR="00CB144E" w:rsidRPr="00CB144E" w:rsidRDefault="00CB144E" w:rsidP="00CB144E">
      <w:pPr>
        <w:pStyle w:val="Recuodecorpodetexto"/>
        <w:numPr>
          <w:ilvl w:val="1"/>
          <w:numId w:val="31"/>
        </w:numPr>
        <w:spacing w:before="240"/>
        <w:rPr>
          <w:sz w:val="22"/>
          <w:szCs w:val="22"/>
        </w:rPr>
      </w:pPr>
      <w:r w:rsidRPr="00CB144E">
        <w:rPr>
          <w:sz w:val="22"/>
          <w:szCs w:val="22"/>
        </w:rPr>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p>
    <w:p w:rsidR="00CB144E" w:rsidRPr="00CB144E" w:rsidRDefault="00CB144E" w:rsidP="00CB144E">
      <w:pPr>
        <w:pStyle w:val="Recuodecorpodetexto"/>
        <w:numPr>
          <w:ilvl w:val="1"/>
          <w:numId w:val="31"/>
        </w:numPr>
        <w:spacing w:before="240"/>
        <w:rPr>
          <w:sz w:val="22"/>
          <w:szCs w:val="22"/>
        </w:rPr>
      </w:pPr>
      <w:r w:rsidRPr="00CB144E">
        <w:rPr>
          <w:sz w:val="22"/>
          <w:szCs w:val="22"/>
        </w:rPr>
        <w:t>Toda comunicação da CONTRATADA para a CODEVASF deverá ser por escrito direcionado à Fiscalização através do Setor de Protocolo da Empresa Pública Federal.</w:t>
      </w:r>
    </w:p>
    <w:p w:rsidR="00CB144E" w:rsidRPr="00CB144E" w:rsidRDefault="00CB144E" w:rsidP="00CB144E">
      <w:pPr>
        <w:numPr>
          <w:ilvl w:val="1"/>
          <w:numId w:val="31"/>
        </w:numPr>
        <w:spacing w:before="240" w:after="120"/>
        <w:jc w:val="both"/>
        <w:rPr>
          <w:sz w:val="22"/>
          <w:vertAlign w:val="baseline"/>
        </w:rPr>
      </w:pPr>
      <w:r w:rsidRPr="00CB144E">
        <w:rPr>
          <w:sz w:val="22"/>
          <w:szCs w:val="22"/>
          <w:vertAlign w:val="baseline"/>
        </w:rPr>
        <w:t>Cabe ao Fiscal do CONTRATO a constatação de falhas, omissões ou negligência da CONTRATADA, na execução dos serviços contratados. Isso vindo a ocorrer será de única e exclusiva responsabilidade da CONTRATADA reparar os prejuízos, diretos e indiretos, ocasionados às estruturas ou a terceiros.</w:t>
      </w:r>
    </w:p>
    <w:p w:rsidR="006D50C7" w:rsidRPr="00717E67" w:rsidRDefault="006D50C7" w:rsidP="009F5290">
      <w:pPr>
        <w:numPr>
          <w:ilvl w:val="0"/>
          <w:numId w:val="11"/>
        </w:numPr>
        <w:spacing w:before="240" w:after="120"/>
        <w:ind w:left="851" w:hanging="851"/>
        <w:jc w:val="both"/>
        <w:rPr>
          <w:b/>
          <w:sz w:val="22"/>
          <w:vertAlign w:val="baseline"/>
        </w:rPr>
      </w:pPr>
      <w:r w:rsidRPr="00717E67">
        <w:rPr>
          <w:b/>
          <w:sz w:val="22"/>
          <w:vertAlign w:val="baseline"/>
        </w:rPr>
        <w:t>Cláusula Doze - OUTROS ENCARGOS E OBRIGAÇÕES DA CONTRATADA</w:t>
      </w:r>
    </w:p>
    <w:p w:rsidR="00425A41" w:rsidRPr="00B20473" w:rsidRDefault="00D251DF" w:rsidP="009F5290">
      <w:pPr>
        <w:pStyle w:val="PargrafodaLista"/>
        <w:numPr>
          <w:ilvl w:val="1"/>
          <w:numId w:val="74"/>
        </w:numPr>
        <w:spacing w:before="120" w:after="120"/>
        <w:ind w:left="851" w:hanging="851"/>
        <w:jc w:val="both"/>
        <w:rPr>
          <w:sz w:val="22"/>
          <w:szCs w:val="22"/>
          <w:vertAlign w:val="baseline"/>
        </w:rPr>
      </w:pPr>
      <w:r w:rsidRPr="00B20473">
        <w:rPr>
          <w:sz w:val="22"/>
          <w:szCs w:val="22"/>
          <w:vertAlign w:val="baseline"/>
        </w:rPr>
        <w:t>A licitante vencedora deverá apresentar à CODEVASF antes do início dos trabalhos, os seguintes documentos</w:t>
      </w:r>
      <w:r w:rsidR="00425A41" w:rsidRPr="00B20473">
        <w:rPr>
          <w:sz w:val="22"/>
          <w:szCs w:val="22"/>
          <w:vertAlign w:val="baseline"/>
        </w:rPr>
        <w:t>:</w:t>
      </w:r>
    </w:p>
    <w:p w:rsidR="00425A41" w:rsidRPr="00B20473" w:rsidRDefault="00D251DF" w:rsidP="009F5290">
      <w:pPr>
        <w:pStyle w:val="PargrafodaLista"/>
        <w:keepLines/>
        <w:numPr>
          <w:ilvl w:val="0"/>
          <w:numId w:val="89"/>
        </w:numPr>
        <w:suppressAutoHyphens w:val="0"/>
        <w:spacing w:after="120" w:line="276" w:lineRule="auto"/>
        <w:ind w:left="1276" w:hanging="425"/>
        <w:jc w:val="both"/>
        <w:rPr>
          <w:sz w:val="22"/>
          <w:szCs w:val="22"/>
          <w:vertAlign w:val="baseline"/>
        </w:rPr>
      </w:pPr>
      <w:r w:rsidRPr="00B20473">
        <w:rPr>
          <w:sz w:val="22"/>
          <w:szCs w:val="22"/>
          <w:vertAlign w:val="baseline"/>
        </w:rPr>
        <w:lastRenderedPageBreak/>
        <w:t>Plano de Trabalho – com o Escopo dos Serviços, estabelecendo as diretrizes a serem seguidas para implantação dos trabalhos nas diversas etapas, a ser aprovado pela fiscalização da CODEVASF;</w:t>
      </w:r>
    </w:p>
    <w:p w:rsidR="00425A41" w:rsidRPr="00B20473" w:rsidRDefault="00D251DF" w:rsidP="009F5290">
      <w:pPr>
        <w:pStyle w:val="PargrafodaLista"/>
        <w:keepLines/>
        <w:numPr>
          <w:ilvl w:val="0"/>
          <w:numId w:val="89"/>
        </w:numPr>
        <w:suppressAutoHyphens w:val="0"/>
        <w:spacing w:after="120" w:line="276" w:lineRule="auto"/>
        <w:ind w:left="1276" w:hanging="425"/>
        <w:jc w:val="both"/>
        <w:rPr>
          <w:sz w:val="22"/>
          <w:szCs w:val="22"/>
          <w:vertAlign w:val="baseline"/>
        </w:rPr>
      </w:pPr>
      <w:r w:rsidRPr="00B20473">
        <w:rPr>
          <w:sz w:val="22"/>
          <w:szCs w:val="22"/>
          <w:vertAlign w:val="baseline"/>
        </w:rPr>
        <w:t>Descrição sucinta e objetiva referente dos Procedimentos Técnicos e Organizacionais e das normas a serem observadas, destacando as normas, métodos e técnicas propostos para a execução dos serviços objeto deste edital;</w:t>
      </w:r>
    </w:p>
    <w:p w:rsidR="00425A41" w:rsidRPr="00B20473" w:rsidRDefault="00D251DF" w:rsidP="009F5290">
      <w:pPr>
        <w:pStyle w:val="PargrafodaLista"/>
        <w:keepLines/>
        <w:numPr>
          <w:ilvl w:val="0"/>
          <w:numId w:val="89"/>
        </w:numPr>
        <w:suppressAutoHyphens w:val="0"/>
        <w:spacing w:after="120" w:line="276" w:lineRule="auto"/>
        <w:ind w:left="1276" w:hanging="425"/>
        <w:jc w:val="both"/>
        <w:rPr>
          <w:sz w:val="22"/>
          <w:szCs w:val="22"/>
          <w:vertAlign w:val="baseline"/>
        </w:rPr>
      </w:pPr>
      <w:r w:rsidRPr="00B20473">
        <w:rPr>
          <w:sz w:val="22"/>
          <w:szCs w:val="22"/>
          <w:vertAlign w:val="baseline"/>
        </w:rPr>
        <w:t>Cronograma físico-financeiro, detalhado e adequado ao Plano de Trabalho, referido na alínea acima;</w:t>
      </w:r>
    </w:p>
    <w:p w:rsidR="00425A41" w:rsidRPr="00B20473" w:rsidRDefault="00D251DF" w:rsidP="009F5290">
      <w:pPr>
        <w:pStyle w:val="PargrafodaLista"/>
        <w:keepLines/>
        <w:numPr>
          <w:ilvl w:val="0"/>
          <w:numId w:val="89"/>
        </w:numPr>
        <w:suppressAutoHyphens w:val="0"/>
        <w:spacing w:line="276" w:lineRule="auto"/>
        <w:ind w:left="1276" w:hanging="425"/>
        <w:jc w:val="both"/>
        <w:rPr>
          <w:sz w:val="22"/>
          <w:szCs w:val="22"/>
          <w:vertAlign w:val="baseline"/>
        </w:rPr>
      </w:pPr>
      <w:r w:rsidRPr="00B20473">
        <w:rPr>
          <w:sz w:val="22"/>
          <w:szCs w:val="22"/>
          <w:vertAlign w:val="baseline"/>
        </w:rPr>
        <w:t>Relação dos serviços que serão subcontratados, considerando as condições estabelecidas no subitem 2.7</w:t>
      </w:r>
      <w:r w:rsidR="00425A41" w:rsidRPr="00B20473">
        <w:rPr>
          <w:sz w:val="22"/>
          <w:szCs w:val="22"/>
          <w:vertAlign w:val="baseline"/>
        </w:rPr>
        <w:t xml:space="preserve"> do </w:t>
      </w:r>
      <w:r w:rsidR="0046102E" w:rsidRPr="00B20473">
        <w:rPr>
          <w:sz w:val="22"/>
          <w:szCs w:val="22"/>
          <w:vertAlign w:val="baseline"/>
        </w:rPr>
        <w:t>e</w:t>
      </w:r>
      <w:r w:rsidR="00425A41" w:rsidRPr="00B20473">
        <w:rPr>
          <w:sz w:val="22"/>
          <w:szCs w:val="22"/>
          <w:vertAlign w:val="baseline"/>
        </w:rPr>
        <w:t>dital</w:t>
      </w:r>
      <w:r w:rsidRPr="00B20473">
        <w:rPr>
          <w:sz w:val="22"/>
          <w:szCs w:val="22"/>
          <w:vertAlign w:val="baseline"/>
        </w:rPr>
        <w:t>;</w:t>
      </w:r>
    </w:p>
    <w:p w:rsidR="00425A41" w:rsidRPr="00B20473" w:rsidRDefault="00425A41" w:rsidP="009F5290">
      <w:pPr>
        <w:pStyle w:val="Recuodecorpodetexto"/>
        <w:tabs>
          <w:tab w:val="left" w:pos="1843"/>
        </w:tabs>
        <w:spacing w:before="0"/>
        <w:ind w:left="1701" w:hanging="425"/>
        <w:rPr>
          <w:sz w:val="22"/>
          <w:szCs w:val="22"/>
        </w:rPr>
      </w:pPr>
      <w:proofErr w:type="gramStart"/>
      <w:r w:rsidRPr="00B20473">
        <w:rPr>
          <w:sz w:val="22"/>
          <w:szCs w:val="22"/>
        </w:rPr>
        <w:t>d</w:t>
      </w:r>
      <w:r w:rsidR="008A1EF9">
        <w:rPr>
          <w:sz w:val="22"/>
          <w:szCs w:val="22"/>
        </w:rPr>
        <w:t>.</w:t>
      </w:r>
      <w:proofErr w:type="gramEnd"/>
      <w:r w:rsidRPr="00B20473">
        <w:rPr>
          <w:sz w:val="22"/>
          <w:szCs w:val="22"/>
        </w:rPr>
        <w:t xml:space="preserve">1) </w:t>
      </w:r>
      <w:r w:rsidRPr="00B20473">
        <w:rPr>
          <w:sz w:val="22"/>
          <w:szCs w:val="22"/>
        </w:rPr>
        <w:tab/>
      </w:r>
      <w:r w:rsidR="00D251DF" w:rsidRPr="00B20473">
        <w:rPr>
          <w:b/>
          <w:bCs/>
          <w:sz w:val="22"/>
          <w:szCs w:val="22"/>
        </w:rPr>
        <w:t>A contratada</w:t>
      </w:r>
      <w:r w:rsidR="00D251DF" w:rsidRPr="00B20473">
        <w:rPr>
          <w:sz w:val="22"/>
          <w:szCs w:val="22"/>
        </w:rPr>
        <w:t xml:space="preserve"> ao requerer autorização para subcontratação de parte dos serviços, deverá comprovar perante a CODEVASF a regularidade jurídico/fiscal, previdenciária e trabalhista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r w:rsidRPr="00B20473">
        <w:rPr>
          <w:sz w:val="22"/>
          <w:szCs w:val="22"/>
        </w:rPr>
        <w:t>.</w:t>
      </w:r>
    </w:p>
    <w:p w:rsidR="000F49FC" w:rsidRPr="00B20473" w:rsidRDefault="00D251DF" w:rsidP="009F5290">
      <w:pPr>
        <w:pStyle w:val="PargrafodaLista"/>
        <w:numPr>
          <w:ilvl w:val="1"/>
          <w:numId w:val="74"/>
        </w:numPr>
        <w:spacing w:before="120" w:after="120"/>
        <w:ind w:left="851" w:hanging="851"/>
        <w:jc w:val="both"/>
        <w:rPr>
          <w:sz w:val="22"/>
          <w:szCs w:val="22"/>
          <w:vertAlign w:val="baseline"/>
        </w:rPr>
      </w:pPr>
      <w:r w:rsidRPr="00B20473">
        <w:rPr>
          <w:sz w:val="22"/>
          <w:szCs w:val="22"/>
          <w:vertAlign w:val="baseline"/>
        </w:rPr>
        <w:t>A contratada deverá adotar as seguintes práticas de sustentabilidade ambiental na execução dos serviços</w:t>
      </w:r>
      <w:r w:rsidR="000F49FC" w:rsidRPr="00B20473">
        <w:rPr>
          <w:sz w:val="22"/>
          <w:vertAlign w:val="baseline"/>
        </w:rPr>
        <w:t>:</w:t>
      </w:r>
    </w:p>
    <w:p w:rsidR="000F49FC" w:rsidRPr="00B20473" w:rsidRDefault="00D251DF" w:rsidP="009F5290">
      <w:pPr>
        <w:pStyle w:val="PargrafodaLista"/>
        <w:numPr>
          <w:ilvl w:val="0"/>
          <w:numId w:val="113"/>
        </w:numPr>
        <w:spacing w:before="120" w:after="120"/>
        <w:ind w:left="1276" w:hanging="425"/>
        <w:jc w:val="both"/>
        <w:rPr>
          <w:sz w:val="22"/>
          <w:szCs w:val="22"/>
          <w:vertAlign w:val="baseline"/>
        </w:rPr>
      </w:pPr>
      <w:r w:rsidRPr="00B20473">
        <w:rPr>
          <w:sz w:val="22"/>
          <w:szCs w:val="22"/>
          <w:vertAlign w:val="baseline"/>
        </w:rPr>
        <w:t>Adotar medidas para evitar o desperdício de água tratada, conforme instituído no Decreto nº 48.138, de 08 de outubro de 2003</w:t>
      </w:r>
      <w:r w:rsidR="000F49FC" w:rsidRPr="00B20473">
        <w:rPr>
          <w:sz w:val="22"/>
          <w:vertAlign w:val="baseline"/>
        </w:rPr>
        <w:t>;</w:t>
      </w:r>
    </w:p>
    <w:p w:rsidR="000F49FC" w:rsidRPr="00B20473" w:rsidRDefault="00D251DF" w:rsidP="009F5290">
      <w:pPr>
        <w:pStyle w:val="PargrafodaLista"/>
        <w:numPr>
          <w:ilvl w:val="0"/>
          <w:numId w:val="113"/>
        </w:numPr>
        <w:spacing w:before="120" w:after="120"/>
        <w:ind w:left="1276" w:hanging="425"/>
        <w:jc w:val="both"/>
        <w:rPr>
          <w:sz w:val="22"/>
          <w:szCs w:val="22"/>
          <w:vertAlign w:val="baseline"/>
        </w:rPr>
      </w:pPr>
      <w:r w:rsidRPr="00B20473">
        <w:rPr>
          <w:sz w:val="22"/>
          <w:szCs w:val="22"/>
          <w:vertAlign w:val="baseline"/>
        </w:rPr>
        <w:t>Fornecer aos empregados os equipamentos de segurança que se fizerem necessários, para a execução de serviços</w:t>
      </w:r>
      <w:r w:rsidR="000F49FC" w:rsidRPr="00B20473">
        <w:rPr>
          <w:sz w:val="22"/>
          <w:vertAlign w:val="baseline"/>
        </w:rPr>
        <w:t>;</w:t>
      </w:r>
    </w:p>
    <w:p w:rsidR="000F49FC" w:rsidRPr="00B20473" w:rsidRDefault="00D251DF" w:rsidP="009F5290">
      <w:pPr>
        <w:pStyle w:val="PargrafodaLista"/>
        <w:numPr>
          <w:ilvl w:val="0"/>
          <w:numId w:val="113"/>
        </w:numPr>
        <w:spacing w:before="120" w:after="120"/>
        <w:ind w:left="1276" w:hanging="425"/>
        <w:jc w:val="both"/>
        <w:rPr>
          <w:sz w:val="22"/>
          <w:szCs w:val="22"/>
          <w:vertAlign w:val="baseline"/>
        </w:rPr>
      </w:pPr>
      <w:r w:rsidRPr="00B20473">
        <w:rPr>
          <w:sz w:val="22"/>
          <w:szCs w:val="22"/>
          <w:vertAlign w:val="baseline"/>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r w:rsidR="000F49FC" w:rsidRPr="00B20473">
        <w:rPr>
          <w:sz w:val="22"/>
          <w:vertAlign w:val="baseline"/>
        </w:rPr>
        <w:t>;</w:t>
      </w:r>
    </w:p>
    <w:p w:rsidR="000F49FC" w:rsidRPr="00B20473" w:rsidRDefault="00D251DF" w:rsidP="009F5290">
      <w:pPr>
        <w:pStyle w:val="PargrafodaLista"/>
        <w:numPr>
          <w:ilvl w:val="0"/>
          <w:numId w:val="113"/>
        </w:numPr>
        <w:spacing w:before="120" w:after="120"/>
        <w:ind w:left="1276" w:hanging="425"/>
        <w:jc w:val="both"/>
        <w:rPr>
          <w:sz w:val="22"/>
          <w:szCs w:val="22"/>
          <w:vertAlign w:val="baseline"/>
        </w:rPr>
      </w:pPr>
      <w:r w:rsidRPr="00B20473">
        <w:rPr>
          <w:sz w:val="22"/>
          <w:szCs w:val="22"/>
          <w:vertAlign w:val="baseline"/>
        </w:rPr>
        <w:t>Respeitar as Normas Brasileiras – NBR publicadas pela Associação Brasileira de Normas Técnicas sobre resíduos sólidos;</w:t>
      </w:r>
    </w:p>
    <w:p w:rsidR="00D251DF" w:rsidRPr="00B20473" w:rsidRDefault="00D251DF" w:rsidP="009F5290">
      <w:pPr>
        <w:pStyle w:val="PargrafodaLista"/>
        <w:numPr>
          <w:ilvl w:val="0"/>
          <w:numId w:val="113"/>
        </w:numPr>
        <w:spacing w:before="120" w:after="120"/>
        <w:ind w:left="1276" w:hanging="425"/>
        <w:jc w:val="both"/>
        <w:rPr>
          <w:sz w:val="22"/>
          <w:szCs w:val="22"/>
          <w:vertAlign w:val="baseline"/>
        </w:rPr>
      </w:pPr>
      <w:r w:rsidRPr="00B20473">
        <w:rPr>
          <w:sz w:val="22"/>
          <w:szCs w:val="22"/>
          <w:vertAlign w:val="baseline"/>
        </w:rPr>
        <w:t>Prever a destinação ambiental adequada das pilhas e baterias usadas ou inservíveis, segundo disposto na Resolução CONAMA nº 257, de 30 de junho de 1999.</w:t>
      </w:r>
    </w:p>
    <w:p w:rsidR="000F49FC" w:rsidRPr="00B20473" w:rsidRDefault="00D251DF" w:rsidP="009F5290">
      <w:pPr>
        <w:pStyle w:val="PargrafodaLista"/>
        <w:numPr>
          <w:ilvl w:val="1"/>
          <w:numId w:val="74"/>
        </w:numPr>
        <w:spacing w:before="120" w:after="120"/>
        <w:ind w:left="851" w:hanging="851"/>
        <w:jc w:val="both"/>
        <w:rPr>
          <w:sz w:val="22"/>
          <w:szCs w:val="22"/>
          <w:vertAlign w:val="baseline"/>
        </w:rPr>
      </w:pPr>
      <w:r w:rsidRPr="00B20473">
        <w:rPr>
          <w:sz w:val="22"/>
          <w:szCs w:val="22"/>
          <w:vertAlign w:val="baseline"/>
        </w:rPr>
        <w:t xml:space="preserve">A contratada será responsável </w:t>
      </w:r>
      <w:proofErr w:type="gramStart"/>
      <w:r w:rsidRPr="00B20473">
        <w:rPr>
          <w:sz w:val="22"/>
          <w:szCs w:val="22"/>
          <w:vertAlign w:val="baseline"/>
        </w:rPr>
        <w:t>perante a</w:t>
      </w:r>
      <w:proofErr w:type="gramEnd"/>
      <w:r w:rsidRPr="00B20473">
        <w:rPr>
          <w:sz w:val="22"/>
          <w:szCs w:val="22"/>
          <w:vertAlign w:val="baseline"/>
        </w:rPr>
        <w:t xml:space="preserve"> CODEVASF pela qualidade do total dos serviços, no que diz respeito à observância de normas técnicas e códigos profissionais</w:t>
      </w:r>
      <w:r w:rsidR="000F49FC" w:rsidRPr="00B20473">
        <w:rPr>
          <w:sz w:val="22"/>
          <w:vertAlign w:val="baseline"/>
        </w:rPr>
        <w:t>.</w:t>
      </w:r>
    </w:p>
    <w:p w:rsidR="000F49FC" w:rsidRPr="00B20473" w:rsidRDefault="00D251DF" w:rsidP="009F5290">
      <w:pPr>
        <w:pStyle w:val="PargrafodaLista"/>
        <w:numPr>
          <w:ilvl w:val="1"/>
          <w:numId w:val="74"/>
        </w:numPr>
        <w:spacing w:before="120" w:after="120"/>
        <w:ind w:left="851" w:hanging="851"/>
        <w:jc w:val="both"/>
        <w:rPr>
          <w:sz w:val="22"/>
          <w:szCs w:val="22"/>
          <w:vertAlign w:val="baseline"/>
        </w:rPr>
      </w:pPr>
      <w:r w:rsidRPr="00B20473">
        <w:rPr>
          <w:sz w:val="22"/>
          <w:szCs w:val="22"/>
          <w:vertAlign w:val="baseline"/>
        </w:rPr>
        <w:t>A contratada deverá tomar todas as providências para proteger o meio ambiente, no âmbito interno e externo ao local de execução dos serviços, obedecendo às instruções advindas da fiscalização, além de evitar danos ou aborrecimentos às pessoas e/ou propriedades privadas ou públicas</w:t>
      </w:r>
      <w:r w:rsidR="000F49FC" w:rsidRPr="00B20473">
        <w:rPr>
          <w:sz w:val="22"/>
          <w:vertAlign w:val="baseline"/>
        </w:rPr>
        <w:t>.</w:t>
      </w:r>
    </w:p>
    <w:p w:rsidR="00D251DF" w:rsidRPr="00B20473" w:rsidRDefault="00D251DF" w:rsidP="009F5290">
      <w:pPr>
        <w:pStyle w:val="PargrafodaLista"/>
        <w:numPr>
          <w:ilvl w:val="1"/>
          <w:numId w:val="74"/>
        </w:numPr>
        <w:spacing w:before="120" w:after="120"/>
        <w:ind w:left="851" w:hanging="851"/>
        <w:jc w:val="both"/>
        <w:rPr>
          <w:sz w:val="22"/>
          <w:szCs w:val="22"/>
          <w:vertAlign w:val="baseline"/>
        </w:rPr>
      </w:pPr>
      <w:r w:rsidRPr="00B20473">
        <w:rPr>
          <w:sz w:val="22"/>
          <w:szCs w:val="22"/>
          <w:vertAlign w:val="baseline"/>
        </w:rPr>
        <w:t xml:space="preserve">A contratada será responsável por quaisquer acidentes de trabalho, referente a seu pessoal, que venham a ocorrer por conta do serviço contratado e/ou por ela causado </w:t>
      </w:r>
      <w:proofErr w:type="gramStart"/>
      <w:r w:rsidRPr="00B20473">
        <w:rPr>
          <w:sz w:val="22"/>
          <w:szCs w:val="22"/>
          <w:vertAlign w:val="baseline"/>
        </w:rPr>
        <w:t>à</w:t>
      </w:r>
      <w:proofErr w:type="gramEnd"/>
      <w:r w:rsidRPr="00B20473">
        <w:rPr>
          <w:sz w:val="22"/>
          <w:szCs w:val="22"/>
          <w:vertAlign w:val="baseline"/>
        </w:rPr>
        <w:t xml:space="preserve"> terceiros.</w:t>
      </w:r>
    </w:p>
    <w:p w:rsidR="00D251DF" w:rsidRDefault="00D251DF" w:rsidP="009F5290">
      <w:pPr>
        <w:pStyle w:val="PargrafodaLista"/>
        <w:numPr>
          <w:ilvl w:val="1"/>
          <w:numId w:val="74"/>
        </w:numPr>
        <w:spacing w:before="120" w:after="120"/>
        <w:ind w:left="851" w:hanging="851"/>
        <w:jc w:val="both"/>
        <w:rPr>
          <w:sz w:val="22"/>
          <w:szCs w:val="22"/>
          <w:vertAlign w:val="baseline"/>
        </w:rPr>
      </w:pPr>
      <w:r w:rsidRPr="00B20473">
        <w:rPr>
          <w:sz w:val="22"/>
          <w:szCs w:val="22"/>
          <w:vertAlign w:val="baseline"/>
        </w:rPr>
        <w:t>A contratada é obrigada a obter, por sua conta, todas as licenças e franquias e ao pagamento de encargos sociais, impostos municipais, estaduais e federais, quando incidirem sobre a execução dos serviços.</w:t>
      </w:r>
    </w:p>
    <w:p w:rsidR="00290F70" w:rsidRPr="00290F70" w:rsidRDefault="00290F70" w:rsidP="00290F70">
      <w:pPr>
        <w:pStyle w:val="Recuodecorpodetexto"/>
        <w:numPr>
          <w:ilvl w:val="1"/>
          <w:numId w:val="74"/>
        </w:numPr>
        <w:spacing w:before="240"/>
        <w:ind w:left="851" w:hanging="851"/>
        <w:rPr>
          <w:sz w:val="22"/>
          <w:szCs w:val="22"/>
        </w:rPr>
      </w:pPr>
      <w:r w:rsidRPr="00290F70">
        <w:rPr>
          <w:sz w:val="22"/>
          <w:szCs w:val="22"/>
        </w:rPr>
        <w:t>O transporte interno e externo do pessoal e dos insumos até o local dos serviços será de inteira responsabilidade da Contratada.</w:t>
      </w:r>
    </w:p>
    <w:p w:rsidR="00290F70" w:rsidRPr="00290F70" w:rsidRDefault="00290F70" w:rsidP="00290F70">
      <w:pPr>
        <w:pStyle w:val="Recuodecorpodetexto"/>
        <w:numPr>
          <w:ilvl w:val="1"/>
          <w:numId w:val="74"/>
        </w:numPr>
        <w:spacing w:before="240"/>
        <w:ind w:left="851" w:hanging="851"/>
        <w:rPr>
          <w:sz w:val="22"/>
          <w:szCs w:val="22"/>
        </w:rPr>
      </w:pPr>
      <w:r w:rsidRPr="00290F70">
        <w:rPr>
          <w:sz w:val="22"/>
          <w:szCs w:val="22"/>
        </w:rPr>
        <w:lastRenderedPageBreak/>
        <w:t>A Contratada deverá utilizar pessoal experiente, bem como equipamentos, ferramentas e instrumentos adequados para a boa execução dos serviços.</w:t>
      </w:r>
    </w:p>
    <w:p w:rsidR="00290F70" w:rsidRPr="00290F70" w:rsidRDefault="00290F70" w:rsidP="00290F70">
      <w:pPr>
        <w:pStyle w:val="Recuodecorpodetexto"/>
        <w:numPr>
          <w:ilvl w:val="1"/>
          <w:numId w:val="74"/>
        </w:numPr>
        <w:spacing w:before="240"/>
        <w:ind w:left="851" w:hanging="851"/>
        <w:rPr>
          <w:sz w:val="22"/>
          <w:szCs w:val="22"/>
        </w:rPr>
      </w:pPr>
      <w:r w:rsidRPr="00290F70">
        <w:rPr>
          <w:sz w:val="22"/>
          <w:szCs w:val="22"/>
        </w:rPr>
        <w:t>Será de inteira responsabilidade da empresa CONTRATADA, todos e quaisquer danos causados às estruturas, construções, instalações elétricas, cercas, equipamentos, etc., existentes no local quando da execução dos serviços.</w:t>
      </w:r>
    </w:p>
    <w:p w:rsidR="00290F70" w:rsidRPr="00290F70" w:rsidRDefault="00290F70" w:rsidP="00290F70">
      <w:pPr>
        <w:pStyle w:val="Recuodecorpodetexto"/>
        <w:numPr>
          <w:ilvl w:val="1"/>
          <w:numId w:val="74"/>
        </w:numPr>
        <w:spacing w:before="240"/>
        <w:ind w:left="851" w:hanging="851"/>
        <w:rPr>
          <w:sz w:val="22"/>
          <w:szCs w:val="22"/>
        </w:rPr>
      </w:pPr>
      <w:r w:rsidRPr="00290F70">
        <w:rPr>
          <w:sz w:val="22"/>
          <w:szCs w:val="22"/>
        </w:rPr>
        <w:t>Serão de responsabilidade da CONTRATADA, a vigilância e proteção de todos os materiais e equipamentos no local dos serviços.</w:t>
      </w:r>
    </w:p>
    <w:p w:rsidR="00290F70" w:rsidRPr="00290F70" w:rsidRDefault="00290F70" w:rsidP="00290F70">
      <w:pPr>
        <w:pStyle w:val="Recuodecorpodetexto"/>
        <w:numPr>
          <w:ilvl w:val="1"/>
          <w:numId w:val="74"/>
        </w:numPr>
        <w:spacing w:before="240"/>
        <w:ind w:left="851" w:hanging="851"/>
        <w:rPr>
          <w:sz w:val="22"/>
          <w:szCs w:val="22"/>
        </w:rPr>
      </w:pPr>
      <w:r w:rsidRPr="00290F70">
        <w:rPr>
          <w:sz w:val="22"/>
          <w:szCs w:val="22"/>
        </w:rPr>
        <w:t>A Contratada deverá colocar tantas frentes de serviços quantas forem necessárias, para possibilitar a perfeita execução dos serviços no prazo contratual.</w:t>
      </w:r>
    </w:p>
    <w:p w:rsidR="00290F70" w:rsidRPr="00290F70" w:rsidRDefault="00290F70" w:rsidP="00290F70">
      <w:pPr>
        <w:pStyle w:val="Recuodecorpodetexto"/>
        <w:numPr>
          <w:ilvl w:val="1"/>
          <w:numId w:val="74"/>
        </w:numPr>
        <w:spacing w:before="240"/>
        <w:ind w:left="851" w:hanging="851"/>
        <w:rPr>
          <w:sz w:val="22"/>
          <w:szCs w:val="22"/>
        </w:rPr>
      </w:pPr>
      <w:r w:rsidRPr="00290F70">
        <w:rPr>
          <w:sz w:val="22"/>
          <w:szCs w:val="22"/>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290F70" w:rsidRPr="00290F70" w:rsidRDefault="00290F70" w:rsidP="00290F70">
      <w:pPr>
        <w:pStyle w:val="Recuodecorpodetexto"/>
        <w:numPr>
          <w:ilvl w:val="1"/>
          <w:numId w:val="74"/>
        </w:numPr>
        <w:spacing w:before="240"/>
        <w:ind w:left="851" w:hanging="851"/>
        <w:rPr>
          <w:sz w:val="22"/>
          <w:szCs w:val="22"/>
        </w:rPr>
      </w:pPr>
      <w:r w:rsidRPr="00290F70">
        <w:rPr>
          <w:sz w:val="22"/>
          <w:szCs w:val="22"/>
        </w:rPr>
        <w:t xml:space="preserve">A Contratada deverá responsabilizar-se, desde o início das obras até o encerramento do contrato, pelo pagamento integral das despesas do canteiro referentes </w:t>
      </w:r>
      <w:proofErr w:type="gramStart"/>
      <w:r w:rsidRPr="00290F70">
        <w:rPr>
          <w:sz w:val="22"/>
          <w:szCs w:val="22"/>
        </w:rPr>
        <w:t>a</w:t>
      </w:r>
      <w:proofErr w:type="gramEnd"/>
      <w:r w:rsidRPr="00290F70">
        <w:rPr>
          <w:sz w:val="22"/>
          <w:szCs w:val="22"/>
        </w:rPr>
        <w:t xml:space="preserve"> água, energia, telefone, taxas, impostos e quaisquer outros tributos que venham a ser cobrados. </w:t>
      </w:r>
    </w:p>
    <w:p w:rsidR="00290F70" w:rsidRPr="00290F70" w:rsidRDefault="00290F70" w:rsidP="00290F70">
      <w:pPr>
        <w:pStyle w:val="Recuodecorpodetexto"/>
        <w:numPr>
          <w:ilvl w:val="1"/>
          <w:numId w:val="74"/>
        </w:numPr>
        <w:spacing w:before="240"/>
        <w:ind w:left="851" w:hanging="851"/>
        <w:rPr>
          <w:sz w:val="22"/>
          <w:szCs w:val="22"/>
        </w:rPr>
      </w:pPr>
      <w:r w:rsidRPr="00290F70">
        <w:rPr>
          <w:sz w:val="22"/>
          <w:szCs w:val="22"/>
        </w:rPr>
        <w:t xml:space="preserve">No momento da desmobilização, para liberação da ultima fatura, faz-se necessária a apresentação da certidão de quitação de débitos, referente às despesas com água, energia, telefone, taxas, impostos e quaisquer outros tributos que venham a ser cobrados. </w:t>
      </w:r>
    </w:p>
    <w:p w:rsidR="00290F70" w:rsidRPr="00290F70" w:rsidRDefault="00290F70" w:rsidP="00290F70">
      <w:pPr>
        <w:pStyle w:val="Recuodecorpodetexto"/>
        <w:numPr>
          <w:ilvl w:val="1"/>
          <w:numId w:val="74"/>
        </w:numPr>
        <w:spacing w:before="240"/>
        <w:ind w:left="851" w:hanging="851"/>
        <w:rPr>
          <w:sz w:val="22"/>
          <w:szCs w:val="22"/>
        </w:rPr>
      </w:pPr>
      <w:r w:rsidRPr="00290F70">
        <w:rPr>
          <w:sz w:val="22"/>
          <w:szCs w:val="22"/>
        </w:rPr>
        <w:t>Atendimento ao Decreto nº 7.746 de 05/6/2012 – “IN 01/2010 – MPOG/SLTI”:</w:t>
      </w:r>
    </w:p>
    <w:p w:rsidR="00290F70" w:rsidRPr="00290F70" w:rsidRDefault="00290F70" w:rsidP="00290F70">
      <w:pPr>
        <w:pStyle w:val="Recuodecorpodetexto"/>
        <w:numPr>
          <w:ilvl w:val="2"/>
          <w:numId w:val="74"/>
        </w:numPr>
        <w:spacing w:before="240"/>
        <w:ind w:left="851" w:hanging="851"/>
        <w:rPr>
          <w:sz w:val="22"/>
          <w:szCs w:val="22"/>
        </w:rPr>
      </w:pPr>
      <w:r w:rsidRPr="00290F70">
        <w:rPr>
          <w:sz w:val="22"/>
          <w:szCs w:val="22"/>
        </w:rPr>
        <w:t>A Contratada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p>
    <w:p w:rsidR="00290F70" w:rsidRPr="00290F70" w:rsidRDefault="00290F70" w:rsidP="00290F70">
      <w:pPr>
        <w:pStyle w:val="Recuodecorpodetexto"/>
        <w:spacing w:before="240"/>
        <w:ind w:left="851" w:firstLine="0"/>
        <w:rPr>
          <w:sz w:val="22"/>
          <w:szCs w:val="22"/>
        </w:rPr>
      </w:pPr>
      <w:r w:rsidRPr="00290F70">
        <w:rPr>
          <w:sz w:val="22"/>
          <w:szCs w:val="22"/>
        </w:rPr>
        <w:t>I - menor impacto sobre recursos naturais como flora, fauna, ar, solo e água;</w:t>
      </w:r>
    </w:p>
    <w:p w:rsidR="00290F70" w:rsidRPr="00290F70" w:rsidRDefault="00290F70" w:rsidP="00290F70">
      <w:pPr>
        <w:pStyle w:val="Recuodecorpodetexto"/>
        <w:spacing w:before="240"/>
        <w:ind w:left="851" w:firstLine="0"/>
        <w:rPr>
          <w:sz w:val="22"/>
          <w:szCs w:val="22"/>
        </w:rPr>
      </w:pPr>
      <w:r w:rsidRPr="00290F70">
        <w:rPr>
          <w:sz w:val="22"/>
          <w:szCs w:val="22"/>
        </w:rPr>
        <w:t>II - preferência para materiais, tecnologias e matérias-primas de origem local;</w:t>
      </w:r>
    </w:p>
    <w:p w:rsidR="00290F70" w:rsidRPr="00290F70" w:rsidRDefault="00290F70" w:rsidP="00290F70">
      <w:pPr>
        <w:pStyle w:val="Recuodecorpodetexto"/>
        <w:spacing w:before="240"/>
        <w:ind w:left="851" w:firstLine="0"/>
        <w:rPr>
          <w:sz w:val="22"/>
          <w:szCs w:val="22"/>
        </w:rPr>
      </w:pPr>
      <w:r w:rsidRPr="00290F70">
        <w:rPr>
          <w:sz w:val="22"/>
          <w:szCs w:val="22"/>
        </w:rPr>
        <w:t>III - maior eficiência na utilização de recursos naturais como água e energia;</w:t>
      </w:r>
    </w:p>
    <w:p w:rsidR="00290F70" w:rsidRPr="00290F70" w:rsidRDefault="00290F70" w:rsidP="00290F70">
      <w:pPr>
        <w:pStyle w:val="Recuodecorpodetexto"/>
        <w:spacing w:before="240"/>
        <w:ind w:left="851" w:firstLine="0"/>
        <w:rPr>
          <w:sz w:val="22"/>
          <w:szCs w:val="22"/>
        </w:rPr>
      </w:pPr>
      <w:r w:rsidRPr="00290F70">
        <w:rPr>
          <w:sz w:val="22"/>
          <w:szCs w:val="22"/>
        </w:rPr>
        <w:t>IV - maior geração de empregos, preferencialmente com mão de obra local;</w:t>
      </w:r>
    </w:p>
    <w:p w:rsidR="00290F70" w:rsidRPr="00290F70" w:rsidRDefault="00290F70" w:rsidP="00290F70">
      <w:pPr>
        <w:pStyle w:val="Recuodecorpodetexto"/>
        <w:spacing w:before="240"/>
        <w:ind w:left="851" w:firstLine="0"/>
        <w:rPr>
          <w:sz w:val="22"/>
          <w:szCs w:val="22"/>
        </w:rPr>
      </w:pPr>
      <w:r w:rsidRPr="00290F70">
        <w:rPr>
          <w:sz w:val="22"/>
          <w:szCs w:val="22"/>
        </w:rPr>
        <w:t>V - maior vida útil e menor custo de manutenção do bem e da obra;</w:t>
      </w:r>
    </w:p>
    <w:p w:rsidR="00290F70" w:rsidRPr="00290F70" w:rsidRDefault="00290F70" w:rsidP="00290F70">
      <w:pPr>
        <w:pStyle w:val="Recuodecorpodetexto"/>
        <w:spacing w:before="240"/>
        <w:ind w:left="851" w:firstLine="0"/>
        <w:rPr>
          <w:sz w:val="22"/>
          <w:szCs w:val="22"/>
        </w:rPr>
      </w:pPr>
      <w:r w:rsidRPr="00290F70">
        <w:rPr>
          <w:sz w:val="22"/>
          <w:szCs w:val="22"/>
        </w:rPr>
        <w:t xml:space="preserve">VI - uso de inovações que reduzam a pressão sobre recursos naturais; </w:t>
      </w:r>
      <w:proofErr w:type="gramStart"/>
      <w:r w:rsidRPr="00290F70">
        <w:rPr>
          <w:sz w:val="22"/>
          <w:szCs w:val="22"/>
        </w:rPr>
        <w:t>e</w:t>
      </w:r>
      <w:proofErr w:type="gramEnd"/>
    </w:p>
    <w:p w:rsidR="00290F70" w:rsidRPr="00290F70" w:rsidRDefault="00290F70" w:rsidP="00290F70">
      <w:pPr>
        <w:pStyle w:val="Recuodecorpodetexto"/>
        <w:spacing w:before="240"/>
        <w:ind w:left="851" w:firstLine="0"/>
        <w:rPr>
          <w:sz w:val="22"/>
          <w:szCs w:val="22"/>
        </w:rPr>
      </w:pPr>
      <w:r w:rsidRPr="00290F70">
        <w:rPr>
          <w:sz w:val="22"/>
          <w:szCs w:val="22"/>
        </w:rPr>
        <w:t>VII - origem ambientalmente regular dos recursos naturais utilizados nos bens, serviços e obras.</w:t>
      </w:r>
    </w:p>
    <w:p w:rsidR="00290F70" w:rsidRPr="00290F70" w:rsidRDefault="00290F70" w:rsidP="00290F70">
      <w:pPr>
        <w:pStyle w:val="PargrafodaLista"/>
        <w:numPr>
          <w:ilvl w:val="1"/>
          <w:numId w:val="74"/>
        </w:numPr>
        <w:spacing w:before="120" w:after="120"/>
        <w:ind w:left="851" w:hanging="851"/>
        <w:jc w:val="both"/>
        <w:rPr>
          <w:sz w:val="22"/>
          <w:szCs w:val="22"/>
          <w:vertAlign w:val="baseline"/>
        </w:rPr>
      </w:pPr>
      <w:r w:rsidRPr="00290F70">
        <w:rPr>
          <w:sz w:val="22"/>
          <w:szCs w:val="22"/>
          <w:vertAlign w:val="baseline"/>
        </w:rPr>
        <w:t>A Contratada deverá, sempre que necessário, comunicar-se formalmente com a CODEVASF. Mesmo as comunicações via telefone devem ser ratificadas formal e posteriormente, através do fax (77)3481-4025, e no caso de informações mais extensas e/ou transferências de arquivos, pelo correio eletrônico (e-mail: antonio.monteiro@codevasf.com.br).</w:t>
      </w:r>
    </w:p>
    <w:p w:rsidR="006D50C7" w:rsidRPr="00717E67" w:rsidRDefault="006D50C7" w:rsidP="009F5290">
      <w:pPr>
        <w:numPr>
          <w:ilvl w:val="0"/>
          <w:numId w:val="11"/>
        </w:numPr>
        <w:tabs>
          <w:tab w:val="left" w:pos="851"/>
        </w:tabs>
        <w:spacing w:before="240" w:after="120"/>
        <w:ind w:left="851" w:hanging="851"/>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92781E" w:rsidP="009F5290">
      <w:pPr>
        <w:pStyle w:val="PargrafodaLista"/>
        <w:numPr>
          <w:ilvl w:val="1"/>
          <w:numId w:val="75"/>
        </w:numPr>
        <w:spacing w:before="120" w:after="120"/>
        <w:ind w:left="851" w:hanging="851"/>
        <w:jc w:val="both"/>
        <w:rPr>
          <w:sz w:val="22"/>
          <w:vertAlign w:val="baseline"/>
        </w:rPr>
      </w:pPr>
      <w:r w:rsidRPr="0092781E">
        <w:rPr>
          <w:sz w:val="22"/>
          <w:szCs w:val="24"/>
          <w:vertAlign w:val="baseline"/>
        </w:rPr>
        <w:lastRenderedPageBreak/>
        <w:t>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c/c arts. 86 e 87 da Lei nº 8.666, de 21.06.1993, podendo a CODEVASF, garantida a prévia defesa, aplicar ao responsável as seguintes sanções</w:t>
      </w:r>
      <w:r w:rsidRPr="0092781E">
        <w:rPr>
          <w:sz w:val="22"/>
          <w:vertAlign w:val="baseline"/>
        </w:rPr>
        <w:t>:</w:t>
      </w:r>
    </w:p>
    <w:p w:rsidR="006D50C7" w:rsidRPr="0092781E" w:rsidRDefault="0092781E" w:rsidP="009F5290">
      <w:pPr>
        <w:pStyle w:val="PargrafodaLista"/>
        <w:numPr>
          <w:ilvl w:val="0"/>
          <w:numId w:val="76"/>
        </w:numPr>
        <w:spacing w:before="120" w:after="120"/>
        <w:ind w:left="1276"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9F5290">
      <w:pPr>
        <w:pStyle w:val="PargrafodaLista"/>
        <w:numPr>
          <w:ilvl w:val="0"/>
          <w:numId w:val="76"/>
        </w:numPr>
        <w:spacing w:before="120" w:after="120"/>
        <w:ind w:left="1276"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9F5290">
      <w:pPr>
        <w:pStyle w:val="PargrafodaLista"/>
        <w:numPr>
          <w:ilvl w:val="0"/>
          <w:numId w:val="76"/>
        </w:numPr>
        <w:spacing w:before="120" w:after="120"/>
        <w:ind w:left="1276" w:hanging="425"/>
        <w:jc w:val="both"/>
        <w:rPr>
          <w:sz w:val="22"/>
          <w:vertAlign w:val="baseline"/>
        </w:rPr>
      </w:pPr>
      <w:r w:rsidRPr="00717E67">
        <w:rPr>
          <w:sz w:val="22"/>
          <w:szCs w:val="24"/>
          <w:vertAlign w:val="baseline"/>
        </w:rPr>
        <w:t>Suspensão temporária de participação em licitação e impedimento de contratar com a CODEVASF, por prazo não superior a 2 (dois) anos</w:t>
      </w:r>
      <w:r>
        <w:rPr>
          <w:sz w:val="22"/>
          <w:szCs w:val="24"/>
          <w:vertAlign w:val="baseline"/>
        </w:rPr>
        <w:t>;</w:t>
      </w:r>
    </w:p>
    <w:p w:rsidR="0092781E" w:rsidRPr="0092781E" w:rsidRDefault="0092781E" w:rsidP="009F5290">
      <w:pPr>
        <w:pStyle w:val="PargrafodaLista"/>
        <w:numPr>
          <w:ilvl w:val="0"/>
          <w:numId w:val="76"/>
        </w:numPr>
        <w:spacing w:before="120" w:after="120"/>
        <w:ind w:left="1276"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9F5290">
      <w:pPr>
        <w:pStyle w:val="PargrafodaLista"/>
        <w:numPr>
          <w:ilvl w:val="1"/>
          <w:numId w:val="75"/>
        </w:numPr>
        <w:spacing w:before="120" w:after="120"/>
        <w:ind w:left="851" w:hanging="851"/>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40477A" w:rsidRDefault="008E033E" w:rsidP="009F5290">
      <w:pPr>
        <w:pStyle w:val="PargrafodaLista"/>
        <w:numPr>
          <w:ilvl w:val="1"/>
          <w:numId w:val="75"/>
        </w:numPr>
        <w:spacing w:before="120" w:after="120"/>
        <w:ind w:left="851" w:hanging="851"/>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9F5290">
      <w:pPr>
        <w:numPr>
          <w:ilvl w:val="0"/>
          <w:numId w:val="11"/>
        </w:numPr>
        <w:spacing w:before="240" w:after="120"/>
        <w:ind w:left="851" w:hanging="851"/>
        <w:jc w:val="both"/>
        <w:rPr>
          <w:b/>
          <w:sz w:val="22"/>
          <w:vertAlign w:val="baseline"/>
        </w:rPr>
      </w:pPr>
      <w:r w:rsidRPr="00717E67">
        <w:rPr>
          <w:b/>
          <w:sz w:val="22"/>
          <w:vertAlign w:val="baseline"/>
        </w:rPr>
        <w:t>Cláusula Quatorze - ADITAMENTO CONTRATUAL</w:t>
      </w:r>
    </w:p>
    <w:p w:rsidR="006D50C7" w:rsidRPr="00324AAE" w:rsidRDefault="006D50C7" w:rsidP="009F5290">
      <w:pPr>
        <w:pStyle w:val="PargrafodaLista"/>
        <w:numPr>
          <w:ilvl w:val="1"/>
          <w:numId w:val="77"/>
        </w:numPr>
        <w:spacing w:before="120" w:after="120"/>
        <w:ind w:left="851" w:hanging="851"/>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9F5290">
      <w:pPr>
        <w:numPr>
          <w:ilvl w:val="0"/>
          <w:numId w:val="11"/>
        </w:numPr>
        <w:spacing w:before="240" w:after="120"/>
        <w:ind w:left="851" w:hanging="851"/>
        <w:jc w:val="both"/>
        <w:rPr>
          <w:b/>
          <w:sz w:val="22"/>
          <w:vertAlign w:val="baseline"/>
        </w:rPr>
      </w:pPr>
      <w:r w:rsidRPr="00717E67">
        <w:rPr>
          <w:b/>
          <w:sz w:val="22"/>
          <w:vertAlign w:val="baseline"/>
        </w:rPr>
        <w:t>Cláusula Quinze - DANO MATERIAL OU PESSOAL</w:t>
      </w:r>
    </w:p>
    <w:p w:rsidR="006D50C7" w:rsidRPr="00324AAE" w:rsidRDefault="006D50C7" w:rsidP="009F5290">
      <w:pPr>
        <w:pStyle w:val="PargrafodaLista"/>
        <w:numPr>
          <w:ilvl w:val="1"/>
          <w:numId w:val="78"/>
        </w:numPr>
        <w:spacing w:before="120" w:after="120"/>
        <w:ind w:left="851" w:hanging="851"/>
        <w:jc w:val="both"/>
        <w:rPr>
          <w:sz w:val="22"/>
          <w:vertAlign w:val="baseline"/>
        </w:rPr>
      </w:pPr>
      <w:r w:rsidRPr="00324AAE">
        <w:rPr>
          <w:sz w:val="22"/>
          <w:vertAlign w:val="baseline"/>
        </w:rPr>
        <w:t xml:space="preserve">A </w:t>
      </w:r>
      <w:r w:rsidR="00A1293C"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dos serviços contratados causados a CODEVASF ou a terceiros.</w:t>
      </w:r>
    </w:p>
    <w:p w:rsidR="006D50C7" w:rsidRPr="00717E67" w:rsidRDefault="006D50C7" w:rsidP="009F5290">
      <w:pPr>
        <w:numPr>
          <w:ilvl w:val="1"/>
          <w:numId w:val="35"/>
        </w:numPr>
        <w:tabs>
          <w:tab w:val="clear" w:pos="737"/>
          <w:tab w:val="num" w:pos="851"/>
        </w:tabs>
        <w:spacing w:before="240" w:after="120"/>
        <w:ind w:left="851" w:hanging="851"/>
        <w:jc w:val="both"/>
        <w:rPr>
          <w:sz w:val="22"/>
          <w:szCs w:val="22"/>
          <w:vertAlign w:val="baseline"/>
        </w:rPr>
      </w:pPr>
      <w:r w:rsidRPr="00717E67">
        <w:rPr>
          <w:sz w:val="22"/>
          <w:szCs w:val="22"/>
          <w:vertAlign w:val="baseline"/>
        </w:rPr>
        <w:t xml:space="preserve">Correrão por conta da </w:t>
      </w:r>
      <w:r w:rsidR="00A1293C"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EF7AC2" w:rsidRDefault="006D50C7" w:rsidP="009F5290">
      <w:pPr>
        <w:numPr>
          <w:ilvl w:val="1"/>
          <w:numId w:val="35"/>
        </w:numPr>
        <w:tabs>
          <w:tab w:val="clear" w:pos="737"/>
          <w:tab w:val="num" w:pos="851"/>
        </w:tabs>
        <w:spacing w:before="240" w:after="120"/>
        <w:ind w:left="851" w:hanging="851"/>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9F5290">
      <w:pPr>
        <w:numPr>
          <w:ilvl w:val="0"/>
          <w:numId w:val="11"/>
        </w:numPr>
        <w:spacing w:before="240" w:after="120"/>
        <w:ind w:left="851" w:hanging="851"/>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Pr="00324AAE" w:rsidRDefault="006D50C7" w:rsidP="009F5290">
      <w:pPr>
        <w:pStyle w:val="PargrafodaLista"/>
        <w:numPr>
          <w:ilvl w:val="1"/>
          <w:numId w:val="79"/>
        </w:numPr>
        <w:spacing w:before="120" w:after="120"/>
        <w:ind w:left="851" w:hanging="851"/>
        <w:jc w:val="both"/>
        <w:rPr>
          <w:sz w:val="22"/>
          <w:vertAlign w:val="baseline"/>
        </w:rPr>
      </w:pPr>
      <w:r w:rsidRPr="00324AAE">
        <w:rPr>
          <w:sz w:val="22"/>
          <w:vertAlign w:val="baseline"/>
        </w:rPr>
        <w:t>O presente contrato será rescindido unilateralmente de pleno direito pela CODEVASF, com a conseqüente perda da caução e da idoneidade da contratada, nos termos do art. 78, incisos I, X, XII e XVII, da Lei nº 8666/93 observadas as disposições dos arts. 77,</w:t>
      </w:r>
      <w:r w:rsidR="000D3824" w:rsidRPr="00324AAE">
        <w:rPr>
          <w:sz w:val="22"/>
          <w:vertAlign w:val="baseline"/>
        </w:rPr>
        <w:t xml:space="preserve"> </w:t>
      </w:r>
      <w:r w:rsidRPr="00324AAE">
        <w:rPr>
          <w:sz w:val="22"/>
          <w:vertAlign w:val="baseline"/>
        </w:rPr>
        <w:t>79 e 80 da citada Lei.</w:t>
      </w:r>
    </w:p>
    <w:p w:rsidR="006D50C7" w:rsidRPr="00717E67" w:rsidRDefault="006D50C7" w:rsidP="009F5290">
      <w:pPr>
        <w:numPr>
          <w:ilvl w:val="0"/>
          <w:numId w:val="11"/>
        </w:numPr>
        <w:spacing w:before="240" w:after="120"/>
        <w:ind w:left="851" w:hanging="851"/>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324AAE" w:rsidRDefault="00324AAE" w:rsidP="009F5290">
      <w:pPr>
        <w:pStyle w:val="PargrafodaLista"/>
        <w:numPr>
          <w:ilvl w:val="1"/>
          <w:numId w:val="80"/>
        </w:numPr>
        <w:spacing w:before="120" w:after="120"/>
        <w:ind w:left="851" w:hanging="851"/>
        <w:jc w:val="both"/>
        <w:rPr>
          <w:sz w:val="22"/>
          <w:vertAlign w:val="baseline"/>
        </w:rPr>
      </w:pPr>
      <w:r w:rsidRPr="00324AAE">
        <w:rPr>
          <w:sz w:val="22"/>
          <w:szCs w:val="24"/>
          <w:vertAlign w:val="baseline"/>
        </w:rPr>
        <w:t xml:space="preserve">Após conclusão dos serviços, o objeto deste </w:t>
      </w:r>
      <w:r w:rsidR="0046102E">
        <w:rPr>
          <w:sz w:val="22"/>
          <w:szCs w:val="24"/>
          <w:vertAlign w:val="baseline"/>
        </w:rPr>
        <w:t>e</w:t>
      </w:r>
      <w:r w:rsidRPr="00324AAE">
        <w:rPr>
          <w:sz w:val="22"/>
          <w:szCs w:val="24"/>
          <w:vertAlign w:val="baseline"/>
        </w:rPr>
        <w:t>dital será recebido, conforme artigo 73 da Lei 8.666/93</w:t>
      </w:r>
      <w:r w:rsidR="006D50C7" w:rsidRPr="00324AAE">
        <w:rPr>
          <w:sz w:val="22"/>
          <w:vertAlign w:val="baseline"/>
        </w:rPr>
        <w:t>.</w:t>
      </w:r>
    </w:p>
    <w:p w:rsidR="006D50C7" w:rsidRDefault="00324AAE" w:rsidP="009F5290">
      <w:pPr>
        <w:pStyle w:val="PargrafodaLista"/>
        <w:numPr>
          <w:ilvl w:val="2"/>
          <w:numId w:val="80"/>
        </w:numPr>
        <w:spacing w:before="240" w:after="120"/>
        <w:ind w:left="851" w:hanging="851"/>
        <w:jc w:val="both"/>
        <w:rPr>
          <w:sz w:val="22"/>
          <w:szCs w:val="22"/>
          <w:vertAlign w:val="baseline"/>
        </w:rPr>
      </w:pPr>
      <w:r w:rsidRPr="00324AAE">
        <w:rPr>
          <w:sz w:val="22"/>
          <w:szCs w:val="24"/>
          <w:vertAlign w:val="baseline"/>
        </w:rPr>
        <w:lastRenderedPageBreak/>
        <w:t xml:space="preserve">Concluídos </w:t>
      </w:r>
      <w:r w:rsidR="00972EC0">
        <w:rPr>
          <w:sz w:val="22"/>
          <w:szCs w:val="24"/>
          <w:vertAlign w:val="baseline"/>
        </w:rPr>
        <w:t>o</w:t>
      </w:r>
      <w:r w:rsidRPr="00324AAE">
        <w:rPr>
          <w:sz w:val="22"/>
          <w:szCs w:val="24"/>
          <w:vertAlign w:val="baseline"/>
        </w:rPr>
        <w:t xml:space="preserve">s serviços, a licitante vencedora solicitará a CODEVASF, através da </w:t>
      </w:r>
      <w:r w:rsidR="005444F9">
        <w:rPr>
          <w:sz w:val="22"/>
          <w:szCs w:val="24"/>
          <w:vertAlign w:val="baseline"/>
        </w:rPr>
        <w:t>f</w:t>
      </w:r>
      <w:r w:rsidRPr="00324AAE">
        <w:rPr>
          <w:sz w:val="22"/>
          <w:szCs w:val="24"/>
          <w:vertAlign w:val="baseline"/>
        </w:rPr>
        <w:t>iscalização, o seu recebimento provisório que deverá ocorrer no prazo de 15 (quinze) dias da data da solicitação</w:t>
      </w:r>
      <w:r w:rsidR="006D50C7" w:rsidRPr="00324AAE">
        <w:rPr>
          <w:sz w:val="22"/>
          <w:szCs w:val="22"/>
          <w:vertAlign w:val="baseline"/>
        </w:rPr>
        <w:t>.</w:t>
      </w:r>
    </w:p>
    <w:p w:rsidR="00324AAE" w:rsidRPr="00324AAE" w:rsidRDefault="00324AAE" w:rsidP="009F5290">
      <w:pPr>
        <w:pStyle w:val="PargrafodaLista"/>
        <w:numPr>
          <w:ilvl w:val="2"/>
          <w:numId w:val="80"/>
        </w:numPr>
        <w:spacing w:before="240" w:after="120"/>
        <w:ind w:left="851" w:hanging="851"/>
        <w:jc w:val="both"/>
        <w:rPr>
          <w:sz w:val="22"/>
          <w:szCs w:val="22"/>
          <w:vertAlign w:val="baseline"/>
        </w:rPr>
      </w:pPr>
      <w:r w:rsidRPr="00324AAE">
        <w:rPr>
          <w:sz w:val="22"/>
          <w:szCs w:val="24"/>
          <w:vertAlign w:val="baseline"/>
        </w:rPr>
        <w:t xml:space="preserve">A CODEVASF terá até 90 (noventa) dias para, através da </w:t>
      </w:r>
      <w:r w:rsidR="00EF722C">
        <w:rPr>
          <w:sz w:val="22"/>
          <w:szCs w:val="24"/>
          <w:vertAlign w:val="baseline"/>
        </w:rPr>
        <w:t>f</w:t>
      </w:r>
      <w:r w:rsidRPr="00324AAE">
        <w:rPr>
          <w:sz w:val="22"/>
          <w:szCs w:val="24"/>
          <w:vertAlign w:val="baseline"/>
        </w:rPr>
        <w:t>iscalização, verificar a adequação d</w:t>
      </w:r>
      <w:r w:rsidR="00972EC0">
        <w:rPr>
          <w:sz w:val="22"/>
          <w:szCs w:val="24"/>
          <w:vertAlign w:val="baseline"/>
        </w:rPr>
        <w:t>o</w:t>
      </w:r>
      <w:r w:rsidRPr="00324AAE">
        <w:rPr>
          <w:sz w:val="22"/>
          <w:szCs w:val="24"/>
          <w:vertAlign w:val="baseline"/>
        </w:rPr>
        <w:t>s serviços recebidos com as condições contratadas, emitir parecer conclusivo e, no caso de projeto, aprovação da autoridade competente.</w:t>
      </w:r>
    </w:p>
    <w:p w:rsidR="006D50C7" w:rsidRPr="00324AAE" w:rsidRDefault="00B20473" w:rsidP="009F5290">
      <w:pPr>
        <w:numPr>
          <w:ilvl w:val="1"/>
          <w:numId w:val="80"/>
        </w:numPr>
        <w:spacing w:before="240" w:after="120"/>
        <w:ind w:left="851" w:hanging="851"/>
        <w:jc w:val="both"/>
        <w:rPr>
          <w:sz w:val="22"/>
          <w:szCs w:val="22"/>
          <w:vertAlign w:val="baseline"/>
        </w:rPr>
      </w:pPr>
      <w:r w:rsidRPr="00B20473">
        <w:rPr>
          <w:sz w:val="22"/>
          <w:szCs w:val="22"/>
          <w:vertAlign w:val="baseline"/>
        </w:rPr>
        <w:t>Na hipótese da necessidade de correção, será estabelecido um prazo para que a licitante vencedora, às suas expensas, complemente, refaça ou substitua os serviços rejeitados. Aceito e aprovado o objeto deste edital, a CODEVASF emitirá o Termo de Recebimento Definitivo dos Serviços, que deverá ser assinado por representante autorizado da contratada, possibilitando a liberação da caução contratual. A licitante entende e aceita que o recebimento definitivo dos serviços contratados e o encerramento dos trabalhos se darão após a aprovação do Relatório Final e é condicionante para</w:t>
      </w:r>
      <w:r w:rsidR="006D50C7" w:rsidRPr="00324AAE">
        <w:rPr>
          <w:sz w:val="22"/>
          <w:vertAlign w:val="baseline"/>
        </w:rPr>
        <w:t>.</w:t>
      </w:r>
    </w:p>
    <w:p w:rsidR="00370613" w:rsidRDefault="00370613" w:rsidP="009F5290">
      <w:pPr>
        <w:pStyle w:val="Default"/>
        <w:numPr>
          <w:ilvl w:val="0"/>
          <w:numId w:val="81"/>
        </w:numPr>
        <w:spacing w:after="137"/>
        <w:ind w:left="1276" w:hanging="425"/>
        <w:jc w:val="both"/>
        <w:rPr>
          <w:rFonts w:ascii="Times New Roman" w:eastAsia="Arial Unicode MS" w:hAnsi="Times New Roman"/>
          <w:color w:val="auto"/>
          <w:sz w:val="22"/>
          <w:szCs w:val="22"/>
        </w:rPr>
      </w:pPr>
      <w:r w:rsidRPr="006A1CFA">
        <w:rPr>
          <w:rFonts w:ascii="Times New Roman" w:eastAsia="Arial Unicode MS" w:hAnsi="Times New Roman"/>
          <w:color w:val="auto"/>
          <w:sz w:val="22"/>
          <w:szCs w:val="22"/>
        </w:rPr>
        <w:t>Emissão, pela CODEVASF, do Atestado de Execução d</w:t>
      </w:r>
      <w:r w:rsidR="00972EC0">
        <w:rPr>
          <w:rFonts w:ascii="Times New Roman" w:eastAsia="Arial Unicode MS" w:hAnsi="Times New Roman"/>
          <w:color w:val="auto"/>
          <w:sz w:val="22"/>
          <w:szCs w:val="22"/>
        </w:rPr>
        <w:t>o</w:t>
      </w:r>
      <w:r w:rsidRPr="006A1CFA">
        <w:rPr>
          <w:rFonts w:ascii="Times New Roman" w:eastAsia="Arial Unicode MS" w:hAnsi="Times New Roman"/>
          <w:color w:val="auto"/>
          <w:sz w:val="22"/>
          <w:szCs w:val="22"/>
        </w:rPr>
        <w:t xml:space="preserve">s </w:t>
      </w:r>
      <w:r w:rsidR="0084582C">
        <w:rPr>
          <w:rFonts w:ascii="Times New Roman" w:eastAsia="Arial Unicode MS" w:hAnsi="Times New Roman"/>
          <w:color w:val="auto"/>
          <w:sz w:val="22"/>
          <w:szCs w:val="22"/>
        </w:rPr>
        <w:t>serviços</w:t>
      </w:r>
      <w:r w:rsidRPr="006A1CFA">
        <w:rPr>
          <w:rFonts w:ascii="Times New Roman" w:eastAsia="Arial Unicode MS" w:hAnsi="Times New Roman"/>
          <w:color w:val="auto"/>
          <w:sz w:val="22"/>
          <w:szCs w:val="22"/>
        </w:rPr>
        <w:t>;</w:t>
      </w:r>
    </w:p>
    <w:p w:rsidR="00370613" w:rsidRPr="006A1CFA" w:rsidRDefault="00370613" w:rsidP="009F5290">
      <w:pPr>
        <w:pStyle w:val="Default"/>
        <w:numPr>
          <w:ilvl w:val="0"/>
          <w:numId w:val="81"/>
        </w:numPr>
        <w:spacing w:after="137"/>
        <w:ind w:left="1276" w:hanging="425"/>
        <w:jc w:val="both"/>
        <w:rPr>
          <w:rFonts w:ascii="Times New Roman" w:eastAsia="Arial Unicode MS" w:hAnsi="Times New Roman"/>
          <w:color w:val="auto"/>
          <w:sz w:val="22"/>
          <w:szCs w:val="22"/>
        </w:rPr>
      </w:pPr>
      <w:r w:rsidRPr="006A1CFA">
        <w:rPr>
          <w:rFonts w:ascii="Times New Roman" w:eastAsia="Arial Unicode MS" w:hAnsi="Times New Roman"/>
          <w:color w:val="auto"/>
          <w:sz w:val="22"/>
          <w:szCs w:val="22"/>
        </w:rPr>
        <w:t xml:space="preserve">Emissão do Termo de Encerramento Físico (TEF); e </w:t>
      </w:r>
    </w:p>
    <w:p w:rsidR="00370613" w:rsidRPr="006A1CFA" w:rsidRDefault="00370613" w:rsidP="009F5290">
      <w:pPr>
        <w:pStyle w:val="Default"/>
        <w:numPr>
          <w:ilvl w:val="0"/>
          <w:numId w:val="81"/>
        </w:numPr>
        <w:spacing w:after="137"/>
        <w:ind w:left="1276" w:hanging="425"/>
        <w:jc w:val="both"/>
        <w:rPr>
          <w:rFonts w:ascii="Times New Roman" w:eastAsia="Arial Unicode MS" w:hAnsi="Times New Roman"/>
          <w:color w:val="auto"/>
          <w:sz w:val="22"/>
          <w:szCs w:val="22"/>
        </w:rPr>
      </w:pPr>
      <w:r w:rsidRPr="006A1CFA">
        <w:rPr>
          <w:rFonts w:ascii="Times New Roman" w:eastAsia="Arial Unicode MS" w:hAnsi="Times New Roman"/>
          <w:color w:val="auto"/>
          <w:sz w:val="22"/>
          <w:szCs w:val="22"/>
        </w:rPr>
        <w:t>Liberação da Caução Contratual.</w:t>
      </w:r>
    </w:p>
    <w:p w:rsidR="006D50C7" w:rsidRPr="007F523E" w:rsidRDefault="00370613" w:rsidP="009F5290">
      <w:pPr>
        <w:pStyle w:val="PargrafodaLista"/>
        <w:numPr>
          <w:ilvl w:val="1"/>
          <w:numId w:val="80"/>
        </w:numPr>
        <w:spacing w:before="240" w:after="120"/>
        <w:ind w:left="851" w:hanging="851"/>
        <w:jc w:val="both"/>
        <w:rPr>
          <w:sz w:val="22"/>
          <w:szCs w:val="22"/>
          <w:vertAlign w:val="baseline"/>
        </w:rPr>
      </w:pPr>
      <w:r w:rsidRPr="00370613">
        <w:rPr>
          <w:sz w:val="22"/>
          <w:szCs w:val="24"/>
          <w:vertAlign w:val="baseline"/>
        </w:rPr>
        <w:t>Os resultados d</w:t>
      </w:r>
      <w:r w:rsidR="00972EC0">
        <w:rPr>
          <w:sz w:val="22"/>
          <w:szCs w:val="24"/>
          <w:vertAlign w:val="baseline"/>
        </w:rPr>
        <w:t>o</w:t>
      </w:r>
      <w:r w:rsidRPr="00370613">
        <w:rPr>
          <w:sz w:val="22"/>
          <w:szCs w:val="24"/>
          <w:vertAlign w:val="baseline"/>
        </w:rPr>
        <w:t xml:space="preserve">s </w:t>
      </w:r>
      <w:r w:rsidR="00972EC0">
        <w:rPr>
          <w:sz w:val="22"/>
          <w:szCs w:val="24"/>
          <w:vertAlign w:val="baseline"/>
        </w:rPr>
        <w:t>serviços</w:t>
      </w:r>
      <w:r w:rsidRPr="00370613">
        <w:rPr>
          <w:sz w:val="22"/>
          <w:szCs w:val="24"/>
          <w:vertAlign w:val="baseline"/>
        </w:rPr>
        <w:t>, incluindo os desenhos originais e as memórias de cálculo, as informações obtidas e os métodos desenvolvidos no contexto d</w:t>
      </w:r>
      <w:r w:rsidR="00972EC0">
        <w:rPr>
          <w:sz w:val="22"/>
          <w:szCs w:val="24"/>
          <w:vertAlign w:val="baseline"/>
        </w:rPr>
        <w:t>o</w:t>
      </w:r>
      <w:r w:rsidRPr="00370613">
        <w:rPr>
          <w:sz w:val="22"/>
          <w:szCs w:val="24"/>
          <w:vertAlign w:val="baseline"/>
        </w:rPr>
        <w:t xml:space="preserve">s </w:t>
      </w:r>
      <w:r w:rsidR="00972EC0">
        <w:rPr>
          <w:sz w:val="22"/>
          <w:szCs w:val="24"/>
          <w:vertAlign w:val="baseline"/>
        </w:rPr>
        <w:t>serviços</w:t>
      </w:r>
      <w:r w:rsidRPr="00370613">
        <w:rPr>
          <w:sz w:val="22"/>
          <w:szCs w:val="24"/>
          <w:vertAlign w:val="baseline"/>
        </w:rPr>
        <w:t>, serão de propriedade da CODEVASF, e seu uso por terceiros só se realizará por expressa autorização desta</w:t>
      </w:r>
      <w:r w:rsidR="006D50C7" w:rsidRPr="00370613">
        <w:rPr>
          <w:sz w:val="22"/>
          <w:vertAlign w:val="baseline"/>
        </w:rPr>
        <w:t>.</w:t>
      </w:r>
    </w:p>
    <w:p w:rsidR="00370613" w:rsidRPr="00370613" w:rsidRDefault="00370613" w:rsidP="009F5290">
      <w:pPr>
        <w:pStyle w:val="PargrafodaLista"/>
        <w:numPr>
          <w:ilvl w:val="1"/>
          <w:numId w:val="80"/>
        </w:numPr>
        <w:spacing w:before="240" w:after="120"/>
        <w:ind w:left="851" w:hanging="851"/>
        <w:jc w:val="both"/>
        <w:rPr>
          <w:sz w:val="22"/>
          <w:szCs w:val="22"/>
          <w:vertAlign w:val="baseline"/>
        </w:rPr>
      </w:pPr>
      <w:r w:rsidRPr="00370613">
        <w:rPr>
          <w:sz w:val="22"/>
          <w:szCs w:val="24"/>
          <w:vertAlign w:val="baseline"/>
        </w:rPr>
        <w:t>A última fatura somente será encaminhada para pagamento após emissão do Termo de Encerramento Físico do Contrato, que deverá ser anexado ao processo de liberação e pagamento.</w:t>
      </w:r>
    </w:p>
    <w:p w:rsidR="006D50C7" w:rsidRPr="00717E67" w:rsidRDefault="006D50C7" w:rsidP="009F5290">
      <w:pPr>
        <w:numPr>
          <w:ilvl w:val="0"/>
          <w:numId w:val="11"/>
        </w:numPr>
        <w:spacing w:before="240" w:after="120"/>
        <w:ind w:left="851" w:hanging="851"/>
        <w:jc w:val="both"/>
        <w:rPr>
          <w:b/>
          <w:sz w:val="22"/>
          <w:vertAlign w:val="baseline"/>
        </w:rPr>
      </w:pPr>
      <w:r w:rsidRPr="00717E67">
        <w:rPr>
          <w:b/>
          <w:sz w:val="22"/>
          <w:vertAlign w:val="baseline"/>
        </w:rPr>
        <w:t xml:space="preserve">Cláusula Dezoito - PUBLICAÇÃO   </w:t>
      </w:r>
    </w:p>
    <w:p w:rsidR="006D50C7" w:rsidRDefault="009F5290" w:rsidP="009F5290">
      <w:pPr>
        <w:spacing w:before="120" w:after="120"/>
        <w:ind w:left="851" w:hanging="851"/>
        <w:jc w:val="both"/>
        <w:rPr>
          <w:sz w:val="22"/>
          <w:vertAlign w:val="baseline"/>
        </w:rPr>
      </w:pPr>
      <w:r>
        <w:rPr>
          <w:sz w:val="22"/>
          <w:vertAlign w:val="baseline"/>
        </w:rPr>
        <w:t xml:space="preserve">                </w:t>
      </w:r>
      <w:r w:rsidR="006D50C7" w:rsidRPr="00717E67">
        <w:rPr>
          <w:sz w:val="22"/>
          <w:vertAlign w:val="baseline"/>
        </w:rPr>
        <w:t xml:space="preserve">A CODEVASF providenciará a publicação do presente </w:t>
      </w:r>
      <w:r w:rsidR="00370ED3">
        <w:rPr>
          <w:sz w:val="22"/>
          <w:vertAlign w:val="baseline"/>
        </w:rPr>
        <w:t>c</w:t>
      </w:r>
      <w:r w:rsidR="006D50C7" w:rsidRPr="00717E67">
        <w:rPr>
          <w:sz w:val="22"/>
          <w:vertAlign w:val="baseline"/>
        </w:rPr>
        <w:t xml:space="preserve">ontrato, em extrato, no Diário Oficial da União – Seção 3, até o quinto dia útil do mês seguinte ao de sua assinatura, para ocorrer no prazo de </w:t>
      </w:r>
      <w:proofErr w:type="gramStart"/>
      <w:r w:rsidR="006D50C7" w:rsidRPr="00717E67">
        <w:rPr>
          <w:sz w:val="22"/>
          <w:vertAlign w:val="baseline"/>
        </w:rPr>
        <w:t>20 (vinte) dias daquela data, na forma do art. 61, parágrafo</w:t>
      </w:r>
      <w:proofErr w:type="gramEnd"/>
      <w:r w:rsidR="006D50C7" w:rsidRPr="00717E67">
        <w:rPr>
          <w:sz w:val="22"/>
          <w:vertAlign w:val="baseline"/>
        </w:rPr>
        <w:t xml:space="preserve"> único da Lei 8666/93.</w:t>
      </w:r>
    </w:p>
    <w:p w:rsidR="006D50C7" w:rsidRPr="00717E67" w:rsidRDefault="006D50C7" w:rsidP="009F5290">
      <w:pPr>
        <w:numPr>
          <w:ilvl w:val="0"/>
          <w:numId w:val="11"/>
        </w:numPr>
        <w:spacing w:before="240" w:after="120"/>
        <w:ind w:left="851" w:hanging="851"/>
        <w:jc w:val="both"/>
        <w:rPr>
          <w:b/>
          <w:sz w:val="22"/>
          <w:vertAlign w:val="baseline"/>
        </w:rPr>
      </w:pPr>
      <w:r w:rsidRPr="00717E67">
        <w:rPr>
          <w:b/>
          <w:sz w:val="22"/>
          <w:vertAlign w:val="baseline"/>
        </w:rPr>
        <w:t>Cláusula Dezenove - FORO</w:t>
      </w:r>
    </w:p>
    <w:p w:rsidR="006D50C7" w:rsidRPr="00717E67" w:rsidRDefault="009F5290" w:rsidP="009F5290">
      <w:pPr>
        <w:pStyle w:val="Recuodecorpodetexto2"/>
        <w:spacing w:before="120" w:after="120" w:line="240" w:lineRule="auto"/>
        <w:ind w:left="851" w:hanging="851"/>
        <w:rPr>
          <w:sz w:val="22"/>
        </w:rPr>
      </w:pPr>
      <w:r>
        <w:rPr>
          <w:sz w:val="22"/>
        </w:rPr>
        <w:t xml:space="preserve">                </w:t>
      </w:r>
      <w:r w:rsidR="006D50C7" w:rsidRPr="00717E67">
        <w:rPr>
          <w:sz w:val="22"/>
        </w:rPr>
        <w:t xml:space="preserve">Fica eleito o </w:t>
      </w:r>
      <w:r w:rsidR="00430F15" w:rsidRPr="00717E67">
        <w:rPr>
          <w:sz w:val="22"/>
          <w:szCs w:val="22"/>
          <w:lang w:eastAsia="pt-BR"/>
        </w:rPr>
        <w:t xml:space="preserve">Foro da Subseção Judiciária de </w:t>
      </w:r>
      <w:r w:rsidR="008A1EF9">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006D50C7" w:rsidRPr="00717E67">
        <w:rPr>
          <w:sz w:val="22"/>
        </w:rPr>
        <w:t>para dirimir questões oriundas do presente instrumento.</w:t>
      </w:r>
    </w:p>
    <w:p w:rsidR="006D50C7" w:rsidRPr="00717E67" w:rsidRDefault="009F5290" w:rsidP="009F5290">
      <w:pPr>
        <w:pStyle w:val="Recuodecorpodetexto2"/>
        <w:spacing w:before="120" w:after="120" w:line="240" w:lineRule="auto"/>
        <w:ind w:left="851" w:hanging="851"/>
        <w:rPr>
          <w:sz w:val="22"/>
        </w:rPr>
      </w:pPr>
      <w:r>
        <w:rPr>
          <w:sz w:val="22"/>
        </w:rPr>
        <w:t xml:space="preserve">                </w:t>
      </w:r>
      <w:r w:rsidR="006D50C7"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6D50C7">
      <w:pPr>
        <w:pStyle w:val="Recuodecorpodetexto2"/>
        <w:rPr>
          <w:sz w:val="22"/>
        </w:rPr>
      </w:pPr>
      <w:r w:rsidRPr="00717E67">
        <w:rPr>
          <w:sz w:val="22"/>
        </w:rPr>
        <w:t xml:space="preserve">                                                                                     </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71555E" w:rsidRPr="00717E67" w:rsidRDefault="0071555E" w:rsidP="009F5290">
      <w:pPr>
        <w:ind w:left="1134" w:hanging="283"/>
        <w:rPr>
          <w:b/>
          <w:sz w:val="22"/>
          <w:szCs w:val="22"/>
          <w:vertAlign w:val="baseline"/>
        </w:rPr>
      </w:pPr>
      <w:r w:rsidRPr="00717E67">
        <w:rPr>
          <w:b/>
          <w:sz w:val="22"/>
          <w:szCs w:val="22"/>
          <w:vertAlign w:val="baseline"/>
        </w:rPr>
        <w:t>LOURIVAL SOARES GUSMÃO</w:t>
      </w:r>
    </w:p>
    <w:p w:rsidR="00EE50EB" w:rsidRPr="00717E67" w:rsidRDefault="00EE50EB" w:rsidP="009F5290">
      <w:pPr>
        <w:ind w:left="1134" w:hanging="283"/>
        <w:rPr>
          <w:rFonts w:eastAsia="Arial Unicode MS"/>
          <w:sz w:val="22"/>
          <w:vertAlign w:val="baseline"/>
        </w:rPr>
      </w:pPr>
    </w:p>
    <w:p w:rsidR="006D50C7" w:rsidRPr="00717E67" w:rsidRDefault="006D50C7" w:rsidP="009F5290">
      <w:pPr>
        <w:ind w:left="1134" w:hanging="283"/>
        <w:rPr>
          <w:sz w:val="22"/>
          <w:vertAlign w:val="baseline"/>
        </w:rPr>
      </w:pPr>
      <w:r w:rsidRPr="00717E67">
        <w:rPr>
          <w:rFonts w:eastAsia="Arial Unicode MS"/>
          <w:sz w:val="22"/>
          <w:vertAlign w:val="baseline"/>
        </w:rPr>
        <w:t>Superintendente Regional 2ª SR</w:t>
      </w:r>
    </w:p>
    <w:p w:rsidR="00EE50EB" w:rsidRPr="00717E67" w:rsidRDefault="00EE50EB" w:rsidP="009F5290">
      <w:pPr>
        <w:pStyle w:val="Ttulo1"/>
        <w:ind w:left="1134" w:hanging="283"/>
        <w:rPr>
          <w:sz w:val="22"/>
        </w:rPr>
      </w:pPr>
    </w:p>
    <w:p w:rsidR="006D50C7" w:rsidRPr="00717E67" w:rsidRDefault="006D50C7" w:rsidP="009F5290">
      <w:pPr>
        <w:pStyle w:val="Ttulo1"/>
        <w:ind w:left="1134" w:hanging="283"/>
        <w:rPr>
          <w:sz w:val="22"/>
        </w:rPr>
      </w:pPr>
      <w:r w:rsidRPr="00717E67">
        <w:rPr>
          <w:sz w:val="22"/>
        </w:rPr>
        <w:t>P/CONTRATADA</w:t>
      </w:r>
    </w:p>
    <w:p w:rsidR="00C60898" w:rsidRPr="00717E67" w:rsidRDefault="00C60898" w:rsidP="009F5290">
      <w:pPr>
        <w:pStyle w:val="Corpodetexto"/>
        <w:tabs>
          <w:tab w:val="left" w:pos="3119"/>
        </w:tabs>
        <w:ind w:left="1134" w:hanging="283"/>
        <w:rPr>
          <w:sz w:val="22"/>
        </w:rPr>
      </w:pPr>
    </w:p>
    <w:p w:rsidR="006D50C7" w:rsidRPr="00717E67" w:rsidRDefault="006D50C7" w:rsidP="009F5290">
      <w:pPr>
        <w:pStyle w:val="Corpodetexto"/>
        <w:tabs>
          <w:tab w:val="left" w:pos="3119"/>
        </w:tabs>
        <w:ind w:left="1134" w:hanging="283"/>
        <w:rPr>
          <w:sz w:val="22"/>
        </w:rPr>
      </w:pPr>
      <w:r w:rsidRPr="00717E67">
        <w:rPr>
          <w:sz w:val="22"/>
        </w:rPr>
        <w:lastRenderedPageBreak/>
        <w:t>TESTEMUNHAS:</w:t>
      </w:r>
    </w:p>
    <w:p w:rsidR="006D50C7" w:rsidRPr="00717E67" w:rsidRDefault="006D50C7" w:rsidP="009F5290">
      <w:pPr>
        <w:pStyle w:val="Corpodetexto31"/>
        <w:widowControl w:val="0"/>
        <w:tabs>
          <w:tab w:val="left" w:pos="3119"/>
        </w:tabs>
        <w:spacing w:line="240" w:lineRule="auto"/>
        <w:ind w:left="1134" w:hanging="283"/>
        <w:rPr>
          <w:rFonts w:ascii="Times New Roman" w:hAnsi="Times New Roman"/>
          <w:sz w:val="22"/>
        </w:rPr>
      </w:pPr>
      <w:r w:rsidRPr="00717E67">
        <w:rPr>
          <w:rFonts w:ascii="Times New Roman" w:hAnsi="Times New Roman"/>
          <w:sz w:val="22"/>
        </w:rPr>
        <w:t>a)                                                                    b)</w:t>
      </w:r>
    </w:p>
    <w:p w:rsidR="006D50C7" w:rsidRPr="00717E67" w:rsidRDefault="006D50C7" w:rsidP="009F5290">
      <w:pPr>
        <w:pStyle w:val="Corpodetexto31"/>
        <w:widowControl w:val="0"/>
        <w:tabs>
          <w:tab w:val="left" w:pos="3119"/>
        </w:tabs>
        <w:spacing w:line="240" w:lineRule="auto"/>
        <w:ind w:left="1134" w:hanging="283"/>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Pr="00717E67">
        <w:rPr>
          <w:rFonts w:ascii="Times New Roman" w:hAnsi="Times New Roman"/>
          <w:sz w:val="22"/>
        </w:rPr>
        <w:tab/>
        <w:t>Nome:</w:t>
      </w:r>
    </w:p>
    <w:p w:rsidR="006D50C7" w:rsidRPr="00717E67" w:rsidRDefault="006D50C7" w:rsidP="009F5290">
      <w:pPr>
        <w:pStyle w:val="Ttulo2"/>
        <w:tabs>
          <w:tab w:val="left" w:pos="0"/>
          <w:tab w:val="left" w:pos="3119"/>
        </w:tabs>
        <w:ind w:left="1134" w:hanging="283"/>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rsidP="009F5290">
      <w:pPr>
        <w:tabs>
          <w:tab w:val="left" w:pos="1021"/>
        </w:tabs>
        <w:ind w:left="1134" w:hanging="283"/>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B20473">
        <w:rPr>
          <w:b/>
          <w:sz w:val="22"/>
          <w:szCs w:val="24"/>
          <w:vertAlign w:val="baseline"/>
        </w:rPr>
        <w:t>IX</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firstRow="0" w:lastRow="0" w:firstColumn="0" w:lastColumn="0" w:noHBand="0" w:noVBand="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65pt;height:35pt" o:ole="" fillcolor="window">
                  <v:imagedata r:id="rId9" o:title=""/>
                </v:shape>
                <o:OLEObject Type="Embed" ProgID="MSPhotoEd.3" ShapeID="_x0000_i1027" DrawAspect="Content" ObjectID="_1477118658" r:id="rId26"/>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9B31A0">
              <w:rPr>
                <w:b/>
                <w:sz w:val="22"/>
              </w:rPr>
              <w:t>48/2014</w:t>
            </w:r>
          </w:p>
          <w:p w:rsidR="006D50C7" w:rsidRPr="00AF39E6" w:rsidRDefault="006D50C7" w:rsidP="00B20473">
            <w:pPr>
              <w:ind w:left="71"/>
              <w:jc w:val="center"/>
              <w:rPr>
                <w:b/>
                <w:sz w:val="22"/>
                <w:vertAlign w:val="baseline"/>
              </w:rPr>
            </w:pPr>
            <w:r w:rsidRPr="00AF39E6">
              <w:rPr>
                <w:b/>
                <w:sz w:val="22"/>
                <w:vertAlign w:val="baseline"/>
              </w:rPr>
              <w:t>(</w:t>
            </w:r>
            <w:r w:rsidR="00B20473">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9B31A0">
              <w:rPr>
                <w:sz w:val="22"/>
                <w:szCs w:val="22"/>
                <w:vertAlign w:val="baseline"/>
              </w:rPr>
              <w:t>48/2014</w:t>
            </w:r>
          </w:p>
          <w:p w:rsidR="00BE2C74" w:rsidRPr="00D43F1C" w:rsidRDefault="00BE2C74" w:rsidP="00BE2C74">
            <w:pPr>
              <w:rPr>
                <w:sz w:val="22"/>
                <w:szCs w:val="22"/>
                <w:vertAlign w:val="baseline"/>
              </w:rPr>
            </w:pPr>
            <w:r w:rsidRPr="00D43F1C">
              <w:rPr>
                <w:sz w:val="22"/>
                <w:szCs w:val="22"/>
                <w:vertAlign w:val="baseline"/>
              </w:rPr>
              <w:t xml:space="preserve">ANEXO I - </w:t>
            </w:r>
            <w:r w:rsidR="00B20473" w:rsidRPr="007C329F">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 </w:t>
            </w:r>
            <w:r w:rsidR="00902256" w:rsidRPr="00902256">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ANEXO III - TERMO DA PROPOSTA</w:t>
            </w:r>
          </w:p>
          <w:p w:rsidR="00BE2C74" w:rsidRPr="00D43F1C" w:rsidRDefault="00F84DF9" w:rsidP="00BE2C74">
            <w:pPr>
              <w:rPr>
                <w:sz w:val="22"/>
                <w:szCs w:val="22"/>
                <w:vertAlign w:val="baseline"/>
              </w:rPr>
            </w:pPr>
            <w:r w:rsidRPr="00D43F1C">
              <w:rPr>
                <w:sz w:val="22"/>
                <w:szCs w:val="22"/>
                <w:vertAlign w:val="baseline"/>
              </w:rPr>
              <w:t>ANEXO IV - MODELOS DE DECLARAÇÕES</w:t>
            </w:r>
          </w:p>
          <w:p w:rsidR="00BE2C74" w:rsidRPr="00D43F1C" w:rsidRDefault="00F84DF9" w:rsidP="00BE2C74">
            <w:pPr>
              <w:rPr>
                <w:sz w:val="22"/>
                <w:szCs w:val="22"/>
                <w:vertAlign w:val="baseline"/>
              </w:rPr>
            </w:pPr>
            <w:r w:rsidRPr="00D43F1C">
              <w:rPr>
                <w:sz w:val="22"/>
                <w:szCs w:val="22"/>
                <w:vertAlign w:val="baseline"/>
              </w:rPr>
              <w:t xml:space="preserve">ANEXO V </w:t>
            </w:r>
            <w:r>
              <w:rPr>
                <w:sz w:val="22"/>
                <w:szCs w:val="22"/>
                <w:vertAlign w:val="baseline"/>
              </w:rPr>
              <w:t>-</w:t>
            </w:r>
            <w:r w:rsidRPr="00D43F1C">
              <w:rPr>
                <w:sz w:val="22"/>
                <w:szCs w:val="22"/>
                <w:vertAlign w:val="baseline"/>
              </w:rPr>
              <w:t xml:space="preserve"> </w:t>
            </w:r>
            <w:r w:rsidR="00902256" w:rsidRPr="00902256">
              <w:rPr>
                <w:caps/>
                <w:sz w:val="22"/>
                <w:szCs w:val="22"/>
                <w:vertAlign w:val="baseline"/>
              </w:rPr>
              <w:t>Modelos de Quadros</w:t>
            </w:r>
          </w:p>
          <w:p w:rsidR="00BE2C74" w:rsidRPr="00D43F1C" w:rsidRDefault="00F84DF9" w:rsidP="00BE2C74">
            <w:pPr>
              <w:rPr>
                <w:sz w:val="22"/>
                <w:szCs w:val="22"/>
                <w:vertAlign w:val="baseline"/>
              </w:rPr>
            </w:pPr>
            <w:proofErr w:type="gramStart"/>
            <w:r w:rsidRPr="00D43F1C">
              <w:rPr>
                <w:sz w:val="22"/>
                <w:szCs w:val="22"/>
                <w:vertAlign w:val="baseline"/>
              </w:rPr>
              <w:t>ANEXO VI</w:t>
            </w:r>
            <w:proofErr w:type="gramEnd"/>
            <w:r w:rsidRPr="00D43F1C">
              <w:rPr>
                <w:sz w:val="22"/>
                <w:szCs w:val="22"/>
                <w:vertAlign w:val="baseline"/>
              </w:rPr>
              <w:t xml:space="preserve"> - MANUAL DE PLACA</w:t>
            </w:r>
          </w:p>
          <w:p w:rsidR="00F84DF9" w:rsidRPr="00D43F1C" w:rsidRDefault="00F84DF9" w:rsidP="00BE2C74">
            <w:pPr>
              <w:rPr>
                <w:sz w:val="22"/>
                <w:szCs w:val="22"/>
                <w:vertAlign w:val="baseline"/>
              </w:rPr>
            </w:pPr>
            <w:r>
              <w:rPr>
                <w:sz w:val="22"/>
                <w:szCs w:val="22"/>
                <w:vertAlign w:val="baseline"/>
              </w:rPr>
              <w:t xml:space="preserve">ANEXO VII - </w:t>
            </w:r>
            <w:r w:rsidR="009B31A0">
              <w:rPr>
                <w:sz w:val="22"/>
                <w:szCs w:val="22"/>
                <w:vertAlign w:val="baseline"/>
              </w:rPr>
              <w:t>FOTOS</w:t>
            </w:r>
            <w:r w:rsidR="009255D2" w:rsidRPr="00F76B15">
              <w:rPr>
                <w:sz w:val="22"/>
                <w:szCs w:val="22"/>
                <w:vertAlign w:val="baseline"/>
              </w:rPr>
              <w:t xml:space="preserve"> </w:t>
            </w:r>
          </w:p>
          <w:p w:rsidR="002C6CC5" w:rsidRDefault="00F84DF9" w:rsidP="00C95795">
            <w:pPr>
              <w:jc w:val="both"/>
              <w:rPr>
                <w:sz w:val="22"/>
                <w:szCs w:val="22"/>
                <w:vertAlign w:val="baseline"/>
              </w:rPr>
            </w:pPr>
            <w:r w:rsidRPr="00D43F1C">
              <w:rPr>
                <w:sz w:val="22"/>
                <w:szCs w:val="22"/>
                <w:vertAlign w:val="baseline"/>
              </w:rPr>
              <w:t xml:space="preserve">ANEXO </w:t>
            </w:r>
            <w:r w:rsidR="00C95795">
              <w:rPr>
                <w:sz w:val="22"/>
                <w:szCs w:val="22"/>
                <w:vertAlign w:val="baseline"/>
              </w:rPr>
              <w:t>VIII</w:t>
            </w:r>
            <w:r w:rsidRPr="00D43F1C">
              <w:rPr>
                <w:sz w:val="22"/>
                <w:szCs w:val="22"/>
                <w:vertAlign w:val="baseline"/>
              </w:rPr>
              <w:t xml:space="preserve"> - </w:t>
            </w:r>
            <w:r w:rsidR="00B20473" w:rsidRPr="007C329F">
              <w:rPr>
                <w:sz w:val="22"/>
                <w:szCs w:val="22"/>
                <w:vertAlign w:val="baseline"/>
              </w:rPr>
              <w:t>MINUTA DE CONTRATO</w:t>
            </w:r>
          </w:p>
          <w:p w:rsidR="00B20473" w:rsidRPr="00AF39E6" w:rsidRDefault="00B20473" w:rsidP="00C95795">
            <w:pPr>
              <w:jc w:val="both"/>
              <w:rPr>
                <w:sz w:val="22"/>
                <w:szCs w:val="22"/>
                <w:vertAlign w:val="baseline"/>
              </w:rPr>
            </w:pPr>
            <w:r>
              <w:rPr>
                <w:sz w:val="22"/>
                <w:szCs w:val="22"/>
                <w:vertAlign w:val="baseline"/>
              </w:rPr>
              <w:t xml:space="preserve">ANEXO IX - </w:t>
            </w:r>
            <w:r w:rsidRPr="007C329F">
              <w:rPr>
                <w:sz w:val="22"/>
                <w:szCs w:val="22"/>
                <w:vertAlign w:val="baseline"/>
              </w:rPr>
              <w:t>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9C55B8">
            <w:pPr>
              <w:ind w:right="57"/>
              <w:jc w:val="both"/>
              <w:rPr>
                <w:sz w:val="22"/>
                <w:szCs w:val="24"/>
                <w:vertAlign w:val="baseline"/>
              </w:rPr>
            </w:pPr>
            <w:r w:rsidRPr="00AF39E6">
              <w:rPr>
                <w:b/>
                <w:sz w:val="22"/>
                <w:szCs w:val="24"/>
                <w:vertAlign w:val="baseline"/>
              </w:rPr>
              <w:t xml:space="preserve">OBJETO: </w:t>
            </w:r>
            <w:r w:rsidR="00290F70" w:rsidRPr="00290F70">
              <w:rPr>
                <w:sz w:val="22"/>
                <w:vertAlign w:val="baseline"/>
              </w:rPr>
              <w:t>Melhorias no sistema de captação da EB do perímetro de irrigação Barreiras Norte, na área de abrangência da 2ª Superintendência Regional da CODEVASF,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Dados para correspondência informados pela licitante</w:t>
            </w:r>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46102E">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 xml:space="preserve">dital retirado nos sites </w:t>
            </w:r>
            <w:hyperlink r:id="rId27" w:history="1">
              <w:r w:rsidRPr="00717E67">
                <w:rPr>
                  <w:rStyle w:val="Hyperlink"/>
                  <w:color w:val="auto"/>
                  <w:sz w:val="22"/>
                  <w:vertAlign w:val="baseline"/>
                </w:rPr>
                <w:t>www.codevasf.gov.br</w:t>
              </w:r>
            </w:hyperlink>
            <w:r w:rsidRPr="00717E67">
              <w:rPr>
                <w:b/>
                <w:sz w:val="22"/>
                <w:vertAlign w:val="baseline"/>
              </w:rPr>
              <w:t xml:space="preserve"> e </w:t>
            </w:r>
            <w:hyperlink r:id="rId28" w:history="1">
              <w:r w:rsidRPr="00717E67">
                <w:rPr>
                  <w:rStyle w:val="Hyperlink"/>
                  <w:color w:val="auto"/>
                  <w:sz w:val="22"/>
                  <w:vertAlign w:val="baseline"/>
                </w:rPr>
                <w:t>www.comprasnet.gov.br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    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9"/>
      <w:footerReference w:type="default" r:id="rId30"/>
      <w:headerReference w:type="first" r:id="rId31"/>
      <w:footerReference w:type="first" r:id="rId32"/>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0B2" w:rsidRDefault="007510B2">
      <w:r>
        <w:separator/>
      </w:r>
    </w:p>
  </w:endnote>
  <w:endnote w:type="continuationSeparator" w:id="0">
    <w:p w:rsidR="007510B2" w:rsidRDefault="00751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B2" w:rsidRDefault="00453B02">
    <w:pPr>
      <w:ind w:right="360"/>
      <w:rPr>
        <w:sz w:val="22"/>
      </w:rPr>
    </w:pPr>
    <w:r>
      <w:rPr>
        <w:noProof/>
        <w:lang w:eastAsia="pt-BR"/>
      </w:rPr>
      <w:pict>
        <v:shapetype id="_x0000_t202" coordsize="21600,21600" o:spt="202" path="m,l,21600r21600,l21600,xe">
          <v:stroke joinstyle="miter"/>
          <v:path gradientshapeok="t" o:connecttype="rect"/>
        </v:shapetype>
        <v:shape id="Text Box 1" o:spid="_x0000_s10241" type="#_x0000_t202" style="position:absolute;margin-left:538.95pt;margin-top:.05pt;width:11.5pt;height:11.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7510B2" w:rsidRDefault="007510B2">
                <w:pPr>
                  <w:pStyle w:val="Rodap"/>
                </w:pPr>
                <w:r>
                  <w:rPr>
                    <w:rStyle w:val="Nmerodepgina"/>
                    <w:sz w:val="20"/>
                    <w:vertAlign w:val="baseline"/>
                  </w:rPr>
                  <w:fldChar w:fldCharType="begin"/>
                </w:r>
                <w:r>
                  <w:rPr>
                    <w:rStyle w:val="Nmerodepgina"/>
                    <w:sz w:val="20"/>
                    <w:vertAlign w:val="baseline"/>
                  </w:rPr>
                  <w:instrText xml:space="preserve"> PAGE </w:instrText>
                </w:r>
                <w:r>
                  <w:rPr>
                    <w:rStyle w:val="Nmerodepgina"/>
                    <w:sz w:val="20"/>
                    <w:vertAlign w:val="baseline"/>
                  </w:rPr>
                  <w:fldChar w:fldCharType="separate"/>
                </w:r>
                <w:r w:rsidR="00453B02">
                  <w:rPr>
                    <w:rStyle w:val="Nmerodepgina"/>
                    <w:noProof/>
                    <w:sz w:val="20"/>
                    <w:vertAlign w:val="baseline"/>
                  </w:rPr>
                  <w:t>2</w:t>
                </w:r>
                <w:r>
                  <w:rPr>
                    <w:rStyle w:val="Nmerodepgina"/>
                    <w:sz w:val="20"/>
                    <w:vertAlign w:val="baseline"/>
                  </w:rPr>
                  <w:fldChar w:fldCharType="end"/>
                </w:r>
              </w:p>
            </w:txbxContent>
          </v:textbox>
          <w10:wrap type="square" side="largest" anchorx="page"/>
        </v:shape>
      </w:pict>
    </w:r>
    <w:r w:rsidR="007510B2" w:rsidRPr="007A356D">
      <w:t xml:space="preserve"> </w:t>
    </w:r>
    <w:r w:rsidR="007510B2">
      <w:t>TP</w:t>
    </w:r>
    <w:r w:rsidR="007510B2" w:rsidRPr="007A356D">
      <w:t xml:space="preserve"> </w:t>
    </w:r>
    <w:r w:rsidR="007510B2">
      <w:t>edital - 48/2014</w:t>
    </w:r>
    <w:r w:rsidR="007510B2" w:rsidRPr="007A356D">
      <w:t xml:space="preserve"> </w:t>
    </w:r>
    <w:r w:rsidR="007510B2">
      <w:t>–</w:t>
    </w:r>
    <w:r w:rsidR="007510B2" w:rsidRPr="007A356D">
      <w:t xml:space="preserve"> </w:t>
    </w:r>
    <w:r w:rsidR="007510B2">
      <w:t>(</w:t>
    </w:r>
    <w:r w:rsidR="007510B2" w:rsidRPr="00EA5F64">
      <w:rPr>
        <w:sz w:val="22"/>
        <w:szCs w:val="22"/>
      </w:rPr>
      <w:t>Melhorias no sistema de captação da EB</w:t>
    </w:r>
    <w:r w:rsidR="007510B2">
      <w:t>)</w:t>
    </w:r>
    <w:r w:rsidR="007510B2">
      <w:rPr>
        <w:sz w:val="22"/>
      </w:rPr>
      <w:t xml:space="preserve"> HSC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B2" w:rsidRDefault="007510B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0B2" w:rsidRDefault="007510B2">
      <w:r>
        <w:separator/>
      </w:r>
    </w:p>
  </w:footnote>
  <w:footnote w:type="continuationSeparator" w:id="0">
    <w:p w:rsidR="007510B2" w:rsidRDefault="007510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B2" w:rsidRDefault="007510B2"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65pt;height:35pt" o:ole="" filled="t">
          <v:fill opacity="0" color2="black"/>
          <v:imagedata r:id="rId1" o:title=""/>
          <v:shadow on="t" offset="1pt" offset2="-2pt"/>
        </v:shape>
        <o:OLEObject Type="Embed" ProgID="Figura" ShapeID="_x0000_i1028" DrawAspect="Content" ObjectID="_1477118659" r:id="rId2"/>
      </w:object>
    </w:r>
    <w:r w:rsidR="00453B02">
      <w:rPr>
        <w:b/>
        <w:noProof/>
        <w:sz w:val="20"/>
        <w:vertAlign w:val="baseline"/>
        <w:lang w:eastAsia="pt-BR"/>
      </w:rPr>
      <w:pict>
        <v:shapetype id="_x0000_t202" coordsize="21600,21600" o:spt="202" path="m,l,21600r21600,l21600,xe">
          <v:stroke joinstyle="miter"/>
          <v:path gradientshapeok="t" o:connecttype="rect"/>
        </v:shapetype>
        <v:shape id="Text Box 3" o:spid="_x0000_s10242" type="#_x0000_t202" style="position:absolute;margin-left:360.75pt;margin-top:-41.15pt;width:142.35pt;height:51.5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7510B2" w:rsidRPr="00607B4A" w:rsidRDefault="007510B2">
                <w:pPr>
                  <w:jc w:val="both"/>
                  <w:rPr>
                    <w:sz w:val="16"/>
                    <w:vertAlign w:val="baseline"/>
                    <w:lang w:val="fr-FR"/>
                  </w:rPr>
                </w:pPr>
                <w:r w:rsidRPr="00607B4A">
                  <w:rPr>
                    <w:sz w:val="16"/>
                    <w:vertAlign w:val="baseline"/>
                    <w:lang w:val="fr-FR"/>
                  </w:rPr>
                  <w:t>Fl.: _________________________</w:t>
                </w:r>
              </w:p>
              <w:p w:rsidR="007510B2" w:rsidRPr="00607B4A" w:rsidRDefault="007510B2">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59520.000734/2014-76</w:t>
                </w:r>
              </w:p>
              <w:p w:rsidR="007510B2" w:rsidRPr="00607B4A" w:rsidRDefault="007510B2">
                <w:pPr>
                  <w:jc w:val="both"/>
                  <w:rPr>
                    <w:sz w:val="16"/>
                    <w:vertAlign w:val="baseline"/>
                    <w:lang w:val="fr-FR"/>
                  </w:rPr>
                </w:pPr>
                <w:r w:rsidRPr="00607B4A">
                  <w:rPr>
                    <w:sz w:val="16"/>
                    <w:vertAlign w:val="baseline"/>
                    <w:lang w:val="fr-FR"/>
                  </w:rPr>
                  <w:t>_____________________________</w:t>
                </w:r>
              </w:p>
              <w:p w:rsidR="007510B2" w:rsidRPr="00607B4A" w:rsidRDefault="007510B2">
                <w:pPr>
                  <w:jc w:val="center"/>
                  <w:rPr>
                    <w:sz w:val="16"/>
                    <w:vertAlign w:val="baseline"/>
                    <w:lang w:val="fr-FR"/>
                  </w:rPr>
                </w:pPr>
                <w:r w:rsidRPr="00607B4A">
                  <w:rPr>
                    <w:sz w:val="16"/>
                    <w:vertAlign w:val="baseline"/>
                    <w:lang w:val="fr-FR"/>
                  </w:rPr>
                  <w:t>2ª SR/SL</w:t>
                </w:r>
              </w:p>
              <w:p w:rsidR="007510B2" w:rsidRDefault="007510B2">
                <w:pPr>
                  <w:rPr>
                    <w:sz w:val="18"/>
                    <w:lang w:val="fr-FR"/>
                  </w:rPr>
                </w:pPr>
              </w:p>
            </w:txbxContent>
          </v:textbox>
        </v:shape>
      </w:pict>
    </w:r>
  </w:p>
  <w:p w:rsidR="007510B2" w:rsidRPr="006C5E4C" w:rsidRDefault="007510B2">
    <w:pPr>
      <w:pStyle w:val="Cabealho"/>
      <w:jc w:val="center"/>
      <w:rPr>
        <w:b/>
        <w:sz w:val="20"/>
        <w:vertAlign w:val="baseline"/>
      </w:rPr>
    </w:pPr>
    <w:r w:rsidRPr="006C5E4C">
      <w:rPr>
        <w:b/>
        <w:sz w:val="20"/>
        <w:vertAlign w:val="baseline"/>
      </w:rPr>
      <w:t>MINISTÉRIO DA INTEGRAÇÃO NACIONAL – MI</w:t>
    </w:r>
  </w:p>
  <w:p w:rsidR="007510B2" w:rsidRPr="006C5E4C" w:rsidRDefault="007510B2">
    <w:pPr>
      <w:pStyle w:val="Cabealho"/>
      <w:jc w:val="center"/>
      <w:rPr>
        <w:b/>
        <w:sz w:val="22"/>
        <w:vertAlign w:val="baseline"/>
      </w:rPr>
    </w:pPr>
    <w:r w:rsidRPr="006C5E4C">
      <w:rPr>
        <w:b/>
        <w:sz w:val="20"/>
        <w:vertAlign w:val="baseline"/>
      </w:rPr>
      <w:t>COMPANHIA DE DESENVOLVIMENTO DOS VALES DO SÃO FRANCISCO E DO PARNAÍBA</w:t>
    </w:r>
  </w:p>
  <w:p w:rsidR="007510B2" w:rsidRDefault="007510B2"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0B2" w:rsidRDefault="007510B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8EC162A"/>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3">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4">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5">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6">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7">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8">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9">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10">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2">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4">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6">
    <w:nsid w:val="00000010"/>
    <w:multiLevelType w:val="multilevel"/>
    <w:tmpl w:val="C9A40FCC"/>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7">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8">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9">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20">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1">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2">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3">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4">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5">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6">
    <w:nsid w:val="00000032"/>
    <w:multiLevelType w:val="singleLevel"/>
    <w:tmpl w:val="00000032"/>
    <w:name w:val="WW8Num51"/>
    <w:lvl w:ilvl="0">
      <w:start w:val="1"/>
      <w:numFmt w:val="lowerLetter"/>
      <w:lvlText w:val="%1)"/>
      <w:lvlJc w:val="left"/>
      <w:pPr>
        <w:tabs>
          <w:tab w:val="num" w:pos="1778"/>
        </w:tabs>
      </w:pPr>
    </w:lvl>
  </w:abstractNum>
  <w:abstractNum w:abstractNumId="27">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07962C03"/>
    <w:multiLevelType w:val="multilevel"/>
    <w:tmpl w:val="D130BC1A"/>
    <w:lvl w:ilvl="0">
      <w:start w:val="1"/>
      <w:numFmt w:val="upperRoman"/>
      <w:lvlText w:val="%1."/>
      <w:lvlJc w:val="left"/>
      <w:pPr>
        <w:ind w:left="1996" w:hanging="360"/>
      </w:pPr>
      <w:rPr>
        <w:rFonts w:hint="default"/>
      </w:rPr>
    </w:lvl>
    <w:lvl w:ilvl="1">
      <w:start w:val="2"/>
      <w:numFmt w:val="decimal"/>
      <w:isLgl/>
      <w:lvlText w:val="%1.%2"/>
      <w:lvlJc w:val="left"/>
      <w:pPr>
        <w:ind w:left="2328" w:hanging="480"/>
      </w:pPr>
      <w:rPr>
        <w:rFonts w:hint="default"/>
      </w:rPr>
    </w:lvl>
    <w:lvl w:ilvl="2">
      <w:start w:val="2"/>
      <w:numFmt w:val="decimal"/>
      <w:isLgl/>
      <w:lvlText w:val="%1.%2.%3"/>
      <w:lvlJc w:val="left"/>
      <w:pPr>
        <w:ind w:left="2780" w:hanging="720"/>
      </w:pPr>
      <w:rPr>
        <w:rFonts w:hint="default"/>
      </w:rPr>
    </w:lvl>
    <w:lvl w:ilvl="3">
      <w:start w:val="1"/>
      <w:numFmt w:val="decimal"/>
      <w:isLgl/>
      <w:lvlText w:val="%1.%2.%3.%4"/>
      <w:lvlJc w:val="left"/>
      <w:pPr>
        <w:ind w:left="2992" w:hanging="720"/>
      </w:pPr>
      <w:rPr>
        <w:rFonts w:hint="default"/>
      </w:rPr>
    </w:lvl>
    <w:lvl w:ilvl="4">
      <w:start w:val="1"/>
      <w:numFmt w:val="decimal"/>
      <w:isLgl/>
      <w:lvlText w:val="%1.%2.%3.%4.%5"/>
      <w:lvlJc w:val="left"/>
      <w:pPr>
        <w:ind w:left="3564" w:hanging="1080"/>
      </w:pPr>
      <w:rPr>
        <w:rFonts w:hint="default"/>
      </w:rPr>
    </w:lvl>
    <w:lvl w:ilvl="5">
      <w:start w:val="1"/>
      <w:numFmt w:val="decimal"/>
      <w:isLgl/>
      <w:lvlText w:val="%1.%2.%3.%4.%5.%6"/>
      <w:lvlJc w:val="left"/>
      <w:pPr>
        <w:ind w:left="3776" w:hanging="1080"/>
      </w:pPr>
      <w:rPr>
        <w:rFonts w:hint="default"/>
      </w:rPr>
    </w:lvl>
    <w:lvl w:ilvl="6">
      <w:start w:val="1"/>
      <w:numFmt w:val="decimal"/>
      <w:isLgl/>
      <w:lvlText w:val="%1.%2.%3.%4.%5.%6.%7"/>
      <w:lvlJc w:val="left"/>
      <w:pPr>
        <w:ind w:left="4348" w:hanging="1440"/>
      </w:pPr>
      <w:rPr>
        <w:rFonts w:hint="default"/>
      </w:rPr>
    </w:lvl>
    <w:lvl w:ilvl="7">
      <w:start w:val="1"/>
      <w:numFmt w:val="decimal"/>
      <w:isLgl/>
      <w:lvlText w:val="%1.%2.%3.%4.%5.%6.%7.%8"/>
      <w:lvlJc w:val="left"/>
      <w:pPr>
        <w:ind w:left="4560" w:hanging="1440"/>
      </w:pPr>
      <w:rPr>
        <w:rFonts w:hint="default"/>
      </w:rPr>
    </w:lvl>
    <w:lvl w:ilvl="8">
      <w:start w:val="1"/>
      <w:numFmt w:val="decimal"/>
      <w:isLgl/>
      <w:lvlText w:val="%1.%2.%3.%4.%5.%6.%7.%8.%9"/>
      <w:lvlJc w:val="left"/>
      <w:pPr>
        <w:ind w:left="4772" w:hanging="1440"/>
      </w:pPr>
      <w:rPr>
        <w:rFonts w:hint="default"/>
      </w:rPr>
    </w:lvl>
  </w:abstractNum>
  <w:abstractNum w:abstractNumId="31">
    <w:nsid w:val="07A90189"/>
    <w:multiLevelType w:val="multilevel"/>
    <w:tmpl w:val="3D94B75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08A2690B"/>
    <w:multiLevelType w:val="multilevel"/>
    <w:tmpl w:val="C1A094B2"/>
    <w:numStyleLink w:val="Estilo4"/>
  </w:abstractNum>
  <w:abstractNum w:abstractNumId="33">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4">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1488"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5">
    <w:nsid w:val="0907063C"/>
    <w:multiLevelType w:val="multilevel"/>
    <w:tmpl w:val="223A6FE4"/>
    <w:numStyleLink w:val="Estilo3"/>
  </w:abstractNum>
  <w:abstractNum w:abstractNumId="36">
    <w:nsid w:val="09194430"/>
    <w:multiLevelType w:val="hybridMultilevel"/>
    <w:tmpl w:val="554A7E80"/>
    <w:lvl w:ilvl="0" w:tplc="962C7B2E">
      <w:start w:val="5"/>
      <w:numFmt w:val="lowerLetter"/>
      <w:lvlText w:val="%1)"/>
      <w:lvlJc w:val="left"/>
      <w:pPr>
        <w:ind w:left="157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8">
    <w:nsid w:val="0BF729CD"/>
    <w:multiLevelType w:val="hybridMultilevel"/>
    <w:tmpl w:val="9E9C6C08"/>
    <w:lvl w:ilvl="0" w:tplc="0416000D">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39">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0F4B6886"/>
    <w:multiLevelType w:val="multilevel"/>
    <w:tmpl w:val="786EAC34"/>
    <w:lvl w:ilvl="0">
      <w:start w:val="4"/>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tabs>
          <w:tab w:val="num" w:pos="851"/>
        </w:tabs>
        <w:ind w:left="851" w:hanging="851"/>
      </w:pPr>
      <w:rPr>
        <w:rFonts w:hint="default"/>
      </w:rPr>
    </w:lvl>
    <w:lvl w:ilvl="3">
      <w:start w:val="2"/>
      <w:numFmt w:val="decimal"/>
      <w:lvlText w:val="%1.%2.%3.%4."/>
      <w:lvlJc w:val="left"/>
      <w:pPr>
        <w:tabs>
          <w:tab w:val="num" w:pos="851"/>
        </w:tabs>
        <w:ind w:left="851" w:hanging="851"/>
      </w:pPr>
      <w:rPr>
        <w:rFonts w:hint="default"/>
        <w:sz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1F80DEB"/>
    <w:multiLevelType w:val="multilevel"/>
    <w:tmpl w:val="FECC83A2"/>
    <w:lvl w:ilvl="0">
      <w:start w:val="7"/>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6"/>
      <w:numFmt w:val="decimal"/>
      <w:lvlText w:val="%1.%2.%3"/>
      <w:lvlJc w:val="left"/>
      <w:pPr>
        <w:ind w:left="765" w:hanging="765"/>
      </w:pPr>
      <w:rPr>
        <w:rFonts w:hint="default"/>
      </w:rPr>
    </w:lvl>
    <w:lvl w:ilvl="3">
      <w:start w:val="1"/>
      <w:numFmt w:val="decimal"/>
      <w:lvlText w:val="%1.5.10.%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13F4203B"/>
    <w:multiLevelType w:val="hybridMultilevel"/>
    <w:tmpl w:val="810892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5">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1C645F82"/>
    <w:multiLevelType w:val="hybridMultilevel"/>
    <w:tmpl w:val="9A7E43FA"/>
    <w:lvl w:ilvl="0" w:tplc="06C07772">
      <w:start w:val="1"/>
      <w:numFmt w:val="upperRoman"/>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50">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nsid w:val="21933EAD"/>
    <w:multiLevelType w:val="hybridMultilevel"/>
    <w:tmpl w:val="726E6B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3">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24D7105D"/>
    <w:multiLevelType w:val="multilevel"/>
    <w:tmpl w:val="9CC839AE"/>
    <w:numStyleLink w:val="Estilo8"/>
  </w:abstractNum>
  <w:abstractNum w:abstractNumId="55">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nsid w:val="283A744A"/>
    <w:multiLevelType w:val="multilevel"/>
    <w:tmpl w:val="94B0C8F0"/>
    <w:numStyleLink w:val="Estilo6"/>
  </w:abstractNum>
  <w:abstractNum w:abstractNumId="57">
    <w:nsid w:val="2A2F752F"/>
    <w:multiLevelType w:val="hybridMultilevel"/>
    <w:tmpl w:val="BB6C99B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8">
    <w:nsid w:val="2D803BC9"/>
    <w:multiLevelType w:val="multilevel"/>
    <w:tmpl w:val="AA203342"/>
    <w:lvl w:ilvl="0">
      <w:start w:val="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nsid w:val="2E7C02D3"/>
    <w:multiLevelType w:val="hybridMultilevel"/>
    <w:tmpl w:val="197AA7E4"/>
    <w:lvl w:ilvl="0" w:tplc="539E6EB4">
      <w:start w:val="5"/>
      <w:numFmt w:val="lowerLetter"/>
      <w:lvlText w:val="%1)"/>
      <w:lvlJc w:val="left"/>
      <w:pPr>
        <w:ind w:left="1429"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nsid w:val="2E871AFE"/>
    <w:multiLevelType w:val="hybridMultilevel"/>
    <w:tmpl w:val="8CAC3DF6"/>
    <w:lvl w:ilvl="0" w:tplc="EC528FA2">
      <w:start w:val="1"/>
      <w:numFmt w:val="lowerLetter"/>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61">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nsid w:val="3037756A"/>
    <w:multiLevelType w:val="multilevel"/>
    <w:tmpl w:val="60CE5662"/>
    <w:numStyleLink w:val="Estilo9"/>
  </w:abstractNum>
  <w:abstractNum w:abstractNumId="63">
    <w:nsid w:val="309033DC"/>
    <w:multiLevelType w:val="multilevel"/>
    <w:tmpl w:val="E842D41E"/>
    <w:lvl w:ilvl="0">
      <w:start w:val="12"/>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31B525DC"/>
    <w:multiLevelType w:val="multilevel"/>
    <w:tmpl w:val="24E606F8"/>
    <w:lvl w:ilvl="0">
      <w:start w:val="7"/>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nsid w:val="35634D84"/>
    <w:multiLevelType w:val="hybridMultilevel"/>
    <w:tmpl w:val="20A2353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8">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9">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0">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nsid w:val="36B7533B"/>
    <w:multiLevelType w:val="hybridMultilevel"/>
    <w:tmpl w:val="A57E7B5C"/>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385E2EB8"/>
    <w:multiLevelType w:val="hybridMultilevel"/>
    <w:tmpl w:val="DF380A5E"/>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6">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nsid w:val="42DD5307"/>
    <w:multiLevelType w:val="hybridMultilevel"/>
    <w:tmpl w:val="E74A808C"/>
    <w:lvl w:ilvl="0" w:tplc="EC528FA2">
      <w:start w:val="1"/>
      <w:numFmt w:val="lowerLetter"/>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82">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5">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4A81073E"/>
    <w:multiLevelType w:val="multilevel"/>
    <w:tmpl w:val="F6664478"/>
    <w:lvl w:ilvl="0">
      <w:start w:val="12"/>
      <w:numFmt w:val="decimal"/>
      <w:lvlText w:val="%1"/>
      <w:lvlJc w:val="left"/>
      <w:pPr>
        <w:ind w:left="420" w:hanging="420"/>
      </w:pPr>
      <w:rPr>
        <w:rFonts w:hint="default"/>
      </w:rPr>
    </w:lvl>
    <w:lvl w:ilvl="1">
      <w:start w:val="1"/>
      <w:numFmt w:val="lowerLetter"/>
      <w:lvlText w:val="%2)"/>
      <w:lvlJc w:val="left"/>
      <w:pPr>
        <w:ind w:left="1488"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88">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9">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4D824A18"/>
    <w:multiLevelType w:val="multilevel"/>
    <w:tmpl w:val="3E5CCFA6"/>
    <w:numStyleLink w:val="Estilo10"/>
  </w:abstractNum>
  <w:abstractNum w:abstractNumId="92">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nsid w:val="4DD5283B"/>
    <w:multiLevelType w:val="hybridMultilevel"/>
    <w:tmpl w:val="32460106"/>
    <w:lvl w:ilvl="0" w:tplc="04160017">
      <w:start w:val="1"/>
      <w:numFmt w:val="lowerLetter"/>
      <w:lvlText w:val="%1)"/>
      <w:lvlJc w:val="left"/>
      <w:pPr>
        <w:ind w:left="1622" w:hanging="360"/>
      </w:pPr>
    </w:lvl>
    <w:lvl w:ilvl="1" w:tplc="04160019" w:tentative="1">
      <w:start w:val="1"/>
      <w:numFmt w:val="lowerLetter"/>
      <w:lvlText w:val="%2."/>
      <w:lvlJc w:val="left"/>
      <w:pPr>
        <w:ind w:left="2342" w:hanging="360"/>
      </w:pPr>
    </w:lvl>
    <w:lvl w:ilvl="2" w:tplc="0416001B" w:tentative="1">
      <w:start w:val="1"/>
      <w:numFmt w:val="lowerRoman"/>
      <w:lvlText w:val="%3."/>
      <w:lvlJc w:val="right"/>
      <w:pPr>
        <w:ind w:left="3062" w:hanging="180"/>
      </w:pPr>
    </w:lvl>
    <w:lvl w:ilvl="3" w:tplc="0416000F" w:tentative="1">
      <w:start w:val="1"/>
      <w:numFmt w:val="decimal"/>
      <w:lvlText w:val="%4."/>
      <w:lvlJc w:val="left"/>
      <w:pPr>
        <w:ind w:left="3782" w:hanging="360"/>
      </w:pPr>
    </w:lvl>
    <w:lvl w:ilvl="4" w:tplc="04160019" w:tentative="1">
      <w:start w:val="1"/>
      <w:numFmt w:val="lowerLetter"/>
      <w:lvlText w:val="%5."/>
      <w:lvlJc w:val="left"/>
      <w:pPr>
        <w:ind w:left="4502" w:hanging="360"/>
      </w:pPr>
    </w:lvl>
    <w:lvl w:ilvl="5" w:tplc="0416001B" w:tentative="1">
      <w:start w:val="1"/>
      <w:numFmt w:val="lowerRoman"/>
      <w:lvlText w:val="%6."/>
      <w:lvlJc w:val="right"/>
      <w:pPr>
        <w:ind w:left="5222" w:hanging="180"/>
      </w:pPr>
    </w:lvl>
    <w:lvl w:ilvl="6" w:tplc="0416000F" w:tentative="1">
      <w:start w:val="1"/>
      <w:numFmt w:val="decimal"/>
      <w:lvlText w:val="%7."/>
      <w:lvlJc w:val="left"/>
      <w:pPr>
        <w:ind w:left="5942" w:hanging="360"/>
      </w:pPr>
    </w:lvl>
    <w:lvl w:ilvl="7" w:tplc="04160019" w:tentative="1">
      <w:start w:val="1"/>
      <w:numFmt w:val="lowerLetter"/>
      <w:lvlText w:val="%8."/>
      <w:lvlJc w:val="left"/>
      <w:pPr>
        <w:ind w:left="6662" w:hanging="360"/>
      </w:pPr>
    </w:lvl>
    <w:lvl w:ilvl="8" w:tplc="0416001B" w:tentative="1">
      <w:start w:val="1"/>
      <w:numFmt w:val="lowerRoman"/>
      <w:lvlText w:val="%9."/>
      <w:lvlJc w:val="right"/>
      <w:pPr>
        <w:ind w:left="7382" w:hanging="180"/>
      </w:pPr>
    </w:lvl>
  </w:abstractNum>
  <w:abstractNum w:abstractNumId="95">
    <w:nsid w:val="4EFE3066"/>
    <w:multiLevelType w:val="multilevel"/>
    <w:tmpl w:val="0F349B6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6">
    <w:nsid w:val="4FDE2F99"/>
    <w:multiLevelType w:val="hybridMultilevel"/>
    <w:tmpl w:val="42E8214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7">
    <w:nsid w:val="526957DC"/>
    <w:multiLevelType w:val="multilevel"/>
    <w:tmpl w:val="A7F047E6"/>
    <w:numStyleLink w:val="Estilo2"/>
  </w:abstractNum>
  <w:abstractNum w:abstractNumId="98">
    <w:nsid w:val="53A6614F"/>
    <w:multiLevelType w:val="hybridMultilevel"/>
    <w:tmpl w:val="9C969A3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9">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0">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nsid w:val="580045E2"/>
    <w:multiLevelType w:val="multilevel"/>
    <w:tmpl w:val="85664482"/>
    <w:numStyleLink w:val="Estilo7"/>
  </w:abstractNum>
  <w:abstractNum w:abstractNumId="103">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04">
    <w:nsid w:val="5B4F2C49"/>
    <w:multiLevelType w:val="multilevel"/>
    <w:tmpl w:val="72DCCAD6"/>
    <w:lvl w:ilvl="0">
      <w:start w:val="18"/>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5">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6">
    <w:nsid w:val="5C2A0AE2"/>
    <w:multiLevelType w:val="multilevel"/>
    <w:tmpl w:val="779E8C14"/>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8">
    <w:nsid w:val="5F1874E2"/>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9">
    <w:nsid w:val="5F1A2EA6"/>
    <w:multiLevelType w:val="multilevel"/>
    <w:tmpl w:val="06D447AA"/>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2">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631B446D"/>
    <w:multiLevelType w:val="multilevel"/>
    <w:tmpl w:val="CD50010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16">
    <w:nsid w:val="6337747B"/>
    <w:multiLevelType w:val="hybridMultilevel"/>
    <w:tmpl w:val="A28EB4FE"/>
    <w:lvl w:ilvl="0" w:tplc="983004F6">
      <w:start w:val="1"/>
      <w:numFmt w:val="lowerLetter"/>
      <w:lvlText w:val="%1)"/>
      <w:lvlJc w:val="left"/>
      <w:pPr>
        <w:ind w:left="1429"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7">
    <w:nsid w:val="634B73D6"/>
    <w:multiLevelType w:val="multilevel"/>
    <w:tmpl w:val="4E24320C"/>
    <w:lvl w:ilvl="0">
      <w:start w:val="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8">
    <w:nsid w:val="636D17A0"/>
    <w:multiLevelType w:val="hybridMultilevel"/>
    <w:tmpl w:val="20A2353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9">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6A0C1C4D"/>
    <w:multiLevelType w:val="multilevel"/>
    <w:tmpl w:val="DA9C54A8"/>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8"/>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1">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6C166182"/>
    <w:multiLevelType w:val="multilevel"/>
    <w:tmpl w:val="22520352"/>
    <w:numStyleLink w:val="Estilo1"/>
  </w:abstractNum>
  <w:abstractNum w:abstractNumId="124">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5">
    <w:nsid w:val="6FB82CE6"/>
    <w:multiLevelType w:val="hybridMultilevel"/>
    <w:tmpl w:val="3A8EA22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26">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27">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nsid w:val="73000BA1"/>
    <w:multiLevelType w:val="multilevel"/>
    <w:tmpl w:val="AA1A4158"/>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0">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nsid w:val="747F78ED"/>
    <w:multiLevelType w:val="multilevel"/>
    <w:tmpl w:val="A032393A"/>
    <w:lvl w:ilvl="0">
      <w:start w:val="1"/>
      <w:numFmt w:val="lowerLetter"/>
      <w:lvlText w:val="%1)"/>
      <w:lvlJc w:val="left"/>
      <w:pPr>
        <w:tabs>
          <w:tab w:val="num" w:pos="1134"/>
        </w:tabs>
        <w:ind w:left="1134" w:hanging="283"/>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3">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4">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5">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6">
    <w:nsid w:val="79806B8C"/>
    <w:multiLevelType w:val="multilevel"/>
    <w:tmpl w:val="39AE20F0"/>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7">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8">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39">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1">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2"/>
  </w:num>
  <w:num w:numId="3">
    <w:abstractNumId w:val="5"/>
  </w:num>
  <w:num w:numId="4">
    <w:abstractNumId w:val="16"/>
  </w:num>
  <w:num w:numId="5">
    <w:abstractNumId w:val="18"/>
  </w:num>
  <w:num w:numId="6">
    <w:abstractNumId w:val="22"/>
  </w:num>
  <w:num w:numId="7">
    <w:abstractNumId w:val="138"/>
  </w:num>
  <w:num w:numId="8">
    <w:abstractNumId w:val="69"/>
  </w:num>
  <w:num w:numId="9">
    <w:abstractNumId w:val="103"/>
  </w:num>
  <w:num w:numId="10">
    <w:abstractNumId w:val="88"/>
  </w:num>
  <w:num w:numId="11">
    <w:abstractNumId w:val="90"/>
  </w:num>
  <w:num w:numId="12">
    <w:abstractNumId w:val="45"/>
  </w:num>
  <w:num w:numId="13">
    <w:abstractNumId w:val="123"/>
  </w:num>
  <w:num w:numId="14">
    <w:abstractNumId w:val="121"/>
  </w:num>
  <w:num w:numId="15">
    <w:abstractNumId w:val="97"/>
  </w:num>
  <w:num w:numId="16">
    <w:abstractNumId w:val="122"/>
  </w:num>
  <w:num w:numId="17">
    <w:abstractNumId w:val="131"/>
  </w:num>
  <w:num w:numId="18">
    <w:abstractNumId w:val="35"/>
  </w:num>
  <w:num w:numId="19">
    <w:abstractNumId w:val="101"/>
  </w:num>
  <w:num w:numId="20">
    <w:abstractNumId w:val="32"/>
  </w:num>
  <w:num w:numId="21">
    <w:abstractNumId w:val="40"/>
  </w:num>
  <w:num w:numId="22">
    <w:abstractNumId w:val="128"/>
  </w:num>
  <w:num w:numId="23">
    <w:abstractNumId w:val="56"/>
  </w:num>
  <w:num w:numId="24">
    <w:abstractNumId w:val="137"/>
  </w:num>
  <w:num w:numId="25">
    <w:abstractNumId w:val="102"/>
  </w:num>
  <w:num w:numId="26">
    <w:abstractNumId w:val="78"/>
  </w:num>
  <w:num w:numId="27">
    <w:abstractNumId w:val="54"/>
  </w:num>
  <w:num w:numId="28">
    <w:abstractNumId w:val="134"/>
  </w:num>
  <w:num w:numId="29">
    <w:abstractNumId w:val="62"/>
  </w:num>
  <w:num w:numId="30">
    <w:abstractNumId w:val="64"/>
  </w:num>
  <w:num w:numId="31">
    <w:abstractNumId w:val="91"/>
  </w:num>
  <w:num w:numId="32">
    <w:abstractNumId w:val="70"/>
  </w:num>
  <w:num w:numId="33">
    <w:abstractNumId w:val="43"/>
  </w:num>
  <w:num w:numId="34">
    <w:abstractNumId w:val="48"/>
  </w:num>
  <w:num w:numId="35">
    <w:abstractNumId w:val="46"/>
  </w:num>
  <w:num w:numId="36">
    <w:abstractNumId w:val="119"/>
  </w:num>
  <w:num w:numId="37">
    <w:abstractNumId w:val="112"/>
  </w:num>
  <w:num w:numId="38">
    <w:abstractNumId w:val="114"/>
  </w:num>
  <w:num w:numId="39">
    <w:abstractNumId w:val="73"/>
  </w:num>
  <w:num w:numId="40">
    <w:abstractNumId w:val="86"/>
  </w:num>
  <w:num w:numId="41">
    <w:abstractNumId w:val="139"/>
  </w:num>
  <w:num w:numId="42">
    <w:abstractNumId w:val="72"/>
  </w:num>
  <w:num w:numId="43">
    <w:abstractNumId w:val="100"/>
  </w:num>
  <w:num w:numId="44">
    <w:abstractNumId w:val="83"/>
  </w:num>
  <w:num w:numId="45">
    <w:abstractNumId w:val="124"/>
  </w:num>
  <w:num w:numId="46">
    <w:abstractNumId w:val="109"/>
  </w:num>
  <w:num w:numId="47">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76"/>
  </w:num>
  <w:num w:numId="52">
    <w:abstractNumId w:val="39"/>
  </w:num>
  <w:num w:numId="53">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09"/>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0">
    <w:abstractNumId w:val="135"/>
  </w:num>
  <w:num w:numId="61">
    <w:abstractNumId w:val="50"/>
  </w:num>
  <w:num w:numId="62">
    <w:abstractNumId w:val="132"/>
  </w:num>
  <w:num w:numId="63">
    <w:abstractNumId w:val="53"/>
  </w:num>
  <w:num w:numId="64">
    <w:abstractNumId w:val="31"/>
  </w:num>
  <w:num w:numId="65">
    <w:abstractNumId w:val="79"/>
  </w:num>
  <w:num w:numId="66">
    <w:abstractNumId w:val="75"/>
  </w:num>
  <w:num w:numId="67">
    <w:abstractNumId w:val="82"/>
  </w:num>
  <w:num w:numId="68">
    <w:abstractNumId w:val="55"/>
  </w:num>
  <w:num w:numId="69">
    <w:abstractNumId w:val="84"/>
  </w:num>
  <w:num w:numId="70">
    <w:abstractNumId w:val="47"/>
  </w:num>
  <w:num w:numId="71">
    <w:abstractNumId w:val="89"/>
  </w:num>
  <w:num w:numId="72">
    <w:abstractNumId w:val="62"/>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3">
    <w:abstractNumId w:val="115"/>
  </w:num>
  <w:num w:numId="74">
    <w:abstractNumId w:val="34"/>
  </w:num>
  <w:num w:numId="75">
    <w:abstractNumId w:val="37"/>
  </w:num>
  <w:num w:numId="76">
    <w:abstractNumId w:val="107"/>
  </w:num>
  <w:num w:numId="77">
    <w:abstractNumId w:val="33"/>
  </w:num>
  <w:num w:numId="78">
    <w:abstractNumId w:val="111"/>
  </w:num>
  <w:num w:numId="79">
    <w:abstractNumId w:val="29"/>
  </w:num>
  <w:num w:numId="80">
    <w:abstractNumId w:val="105"/>
  </w:num>
  <w:num w:numId="81">
    <w:abstractNumId w:val="74"/>
  </w:num>
  <w:num w:numId="82">
    <w:abstractNumId w:val="10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3">
    <w:abstractNumId w:val="93"/>
  </w:num>
  <w:num w:numId="84">
    <w:abstractNumId w:val="108"/>
  </w:num>
  <w:num w:numId="85">
    <w:abstractNumId w:val="60"/>
  </w:num>
  <w:num w:numId="86">
    <w:abstractNumId w:val="27"/>
  </w:num>
  <w:num w:numId="87">
    <w:abstractNumId w:val="28"/>
  </w:num>
  <w:num w:numId="88">
    <w:abstractNumId w:val="92"/>
  </w:num>
  <w:num w:numId="89">
    <w:abstractNumId w:val="81"/>
  </w:num>
  <w:num w:numId="90">
    <w:abstractNumId w:val="87"/>
  </w:num>
  <w:num w:numId="91">
    <w:abstractNumId w:val="71"/>
  </w:num>
  <w:num w:numId="92">
    <w:abstractNumId w:val="41"/>
  </w:num>
  <w:num w:numId="93">
    <w:abstractNumId w:val="65"/>
  </w:num>
  <w:num w:numId="94">
    <w:abstractNumId w:val="42"/>
  </w:num>
  <w:num w:numId="95">
    <w:abstractNumId w:val="85"/>
  </w:num>
  <w:num w:numId="96">
    <w:abstractNumId w:val="127"/>
  </w:num>
  <w:num w:numId="97">
    <w:abstractNumId w:val="113"/>
  </w:num>
  <w:num w:numId="98">
    <w:abstractNumId w:val="133"/>
  </w:num>
  <w:num w:numId="99">
    <w:abstractNumId w:val="130"/>
  </w:num>
  <w:num w:numId="100">
    <w:abstractNumId w:val="129"/>
  </w:num>
  <w:num w:numId="101">
    <w:abstractNumId w:val="110"/>
  </w:num>
  <w:num w:numId="102">
    <w:abstractNumId w:val="66"/>
  </w:num>
  <w:num w:numId="103">
    <w:abstractNumId w:val="126"/>
  </w:num>
  <w:num w:numId="104">
    <w:abstractNumId w:val="96"/>
  </w:num>
  <w:num w:numId="105">
    <w:abstractNumId w:val="136"/>
  </w:num>
  <w:num w:numId="106">
    <w:abstractNumId w:val="51"/>
  </w:num>
  <w:num w:numId="107">
    <w:abstractNumId w:val="30"/>
  </w:num>
  <w:num w:numId="108">
    <w:abstractNumId w:val="63"/>
  </w:num>
  <w:num w:numId="109">
    <w:abstractNumId w:val="36"/>
  </w:num>
  <w:num w:numId="110">
    <w:abstractNumId w:val="104"/>
  </w:num>
  <w:num w:numId="111">
    <w:abstractNumId w:val="67"/>
  </w:num>
  <w:num w:numId="112">
    <w:abstractNumId w:val="59"/>
  </w:num>
  <w:num w:numId="113">
    <w:abstractNumId w:val="118"/>
  </w:num>
  <w:num w:numId="114">
    <w:abstractNumId w:val="77"/>
  </w:num>
  <w:num w:numId="115">
    <w:abstractNumId w:val="141"/>
  </w:num>
  <w:num w:numId="116">
    <w:abstractNumId w:val="120"/>
  </w:num>
  <w:num w:numId="117">
    <w:abstractNumId w:val="49"/>
  </w:num>
  <w:num w:numId="118">
    <w:abstractNumId w:val="58"/>
  </w:num>
  <w:num w:numId="119">
    <w:abstractNumId w:val="98"/>
  </w:num>
  <w:num w:numId="120">
    <w:abstractNumId w:val="57"/>
  </w:num>
  <w:num w:numId="121">
    <w:abstractNumId w:val="52"/>
  </w:num>
  <w:num w:numId="122">
    <w:abstractNumId w:val="44"/>
  </w:num>
  <w:num w:numId="123">
    <w:abstractNumId w:val="94"/>
  </w:num>
  <w:num w:numId="124">
    <w:abstractNumId w:val="95"/>
  </w:num>
  <w:num w:numId="125">
    <w:abstractNumId w:val="0"/>
  </w:num>
  <w:num w:numId="126">
    <w:abstractNumId w:val="125"/>
  </w:num>
  <w:num w:numId="127">
    <w:abstractNumId w:val="106"/>
  </w:num>
  <w:num w:numId="128">
    <w:abstractNumId w:val="38"/>
  </w:num>
  <w:num w:numId="129">
    <w:abstractNumId w:val="117"/>
  </w:num>
  <w:num w:numId="130">
    <w:abstractNumId w:val="116"/>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6"/>
    <o:shapelayout v:ext="edit">
      <o:idmap v:ext="edit" data="10"/>
    </o:shapelayout>
  </w:hdrShapeDefaults>
  <w:footnotePr>
    <w:pos w:val="beneathText"/>
    <w:footnote w:id="-1"/>
    <w:footnote w:id="0"/>
  </w:footnotePr>
  <w:endnotePr>
    <w:endnote w:id="-1"/>
    <w:endnote w:id="0"/>
  </w:endnotePr>
  <w:compat>
    <w:compatSetting w:name="compatibilityMode" w:uri="http://schemas.microsoft.com/office/word" w:val="12"/>
  </w:compat>
  <w:rsids>
    <w:rsidRoot w:val="00120BDC"/>
    <w:rsid w:val="00000086"/>
    <w:rsid w:val="0000040B"/>
    <w:rsid w:val="00000A7F"/>
    <w:rsid w:val="00000D96"/>
    <w:rsid w:val="00000F20"/>
    <w:rsid w:val="0000113C"/>
    <w:rsid w:val="00002AEC"/>
    <w:rsid w:val="00002F59"/>
    <w:rsid w:val="000041EC"/>
    <w:rsid w:val="000042E9"/>
    <w:rsid w:val="000048D5"/>
    <w:rsid w:val="00004A51"/>
    <w:rsid w:val="0000508D"/>
    <w:rsid w:val="00006BF5"/>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3AC5"/>
    <w:rsid w:val="0002407A"/>
    <w:rsid w:val="00024A1F"/>
    <w:rsid w:val="00024D2B"/>
    <w:rsid w:val="00026200"/>
    <w:rsid w:val="00026CD7"/>
    <w:rsid w:val="0002708A"/>
    <w:rsid w:val="000274AD"/>
    <w:rsid w:val="0002766D"/>
    <w:rsid w:val="00027963"/>
    <w:rsid w:val="00027A21"/>
    <w:rsid w:val="00027D1B"/>
    <w:rsid w:val="00027F51"/>
    <w:rsid w:val="00030765"/>
    <w:rsid w:val="00032097"/>
    <w:rsid w:val="000322CB"/>
    <w:rsid w:val="000337F2"/>
    <w:rsid w:val="000344C0"/>
    <w:rsid w:val="00034683"/>
    <w:rsid w:val="00034A88"/>
    <w:rsid w:val="00034EBF"/>
    <w:rsid w:val="00035A12"/>
    <w:rsid w:val="00036E6B"/>
    <w:rsid w:val="0004002E"/>
    <w:rsid w:val="00040735"/>
    <w:rsid w:val="000408DB"/>
    <w:rsid w:val="00040DEC"/>
    <w:rsid w:val="00040F7F"/>
    <w:rsid w:val="000414B9"/>
    <w:rsid w:val="00042626"/>
    <w:rsid w:val="00043175"/>
    <w:rsid w:val="0004411D"/>
    <w:rsid w:val="000441B3"/>
    <w:rsid w:val="0004492B"/>
    <w:rsid w:val="00044C9B"/>
    <w:rsid w:val="000450D9"/>
    <w:rsid w:val="00045E76"/>
    <w:rsid w:val="000469F9"/>
    <w:rsid w:val="00047924"/>
    <w:rsid w:val="000479C8"/>
    <w:rsid w:val="000505B8"/>
    <w:rsid w:val="00050DC0"/>
    <w:rsid w:val="000513E4"/>
    <w:rsid w:val="00051620"/>
    <w:rsid w:val="00052999"/>
    <w:rsid w:val="0005307D"/>
    <w:rsid w:val="000532DF"/>
    <w:rsid w:val="00055455"/>
    <w:rsid w:val="00055904"/>
    <w:rsid w:val="00055DF7"/>
    <w:rsid w:val="0005688C"/>
    <w:rsid w:val="000568E2"/>
    <w:rsid w:val="00056984"/>
    <w:rsid w:val="00056BB7"/>
    <w:rsid w:val="00056E4F"/>
    <w:rsid w:val="00060318"/>
    <w:rsid w:val="00061522"/>
    <w:rsid w:val="000617BC"/>
    <w:rsid w:val="00061A84"/>
    <w:rsid w:val="00061C82"/>
    <w:rsid w:val="0006204B"/>
    <w:rsid w:val="00062A26"/>
    <w:rsid w:val="00062E7C"/>
    <w:rsid w:val="00064801"/>
    <w:rsid w:val="00065DB6"/>
    <w:rsid w:val="00066A1B"/>
    <w:rsid w:val="000719A5"/>
    <w:rsid w:val="00073153"/>
    <w:rsid w:val="00074284"/>
    <w:rsid w:val="00074311"/>
    <w:rsid w:val="00074A1D"/>
    <w:rsid w:val="000756C2"/>
    <w:rsid w:val="00076362"/>
    <w:rsid w:val="0007680F"/>
    <w:rsid w:val="00076938"/>
    <w:rsid w:val="00076EE6"/>
    <w:rsid w:val="00077027"/>
    <w:rsid w:val="00077329"/>
    <w:rsid w:val="0007765E"/>
    <w:rsid w:val="00077B0D"/>
    <w:rsid w:val="00077CDF"/>
    <w:rsid w:val="00077DFC"/>
    <w:rsid w:val="00082B94"/>
    <w:rsid w:val="00083269"/>
    <w:rsid w:val="00083511"/>
    <w:rsid w:val="0008473D"/>
    <w:rsid w:val="00087551"/>
    <w:rsid w:val="0008755F"/>
    <w:rsid w:val="00090B79"/>
    <w:rsid w:val="00090BB2"/>
    <w:rsid w:val="0009108D"/>
    <w:rsid w:val="000912DF"/>
    <w:rsid w:val="00091FA6"/>
    <w:rsid w:val="00092617"/>
    <w:rsid w:val="00093605"/>
    <w:rsid w:val="0009447A"/>
    <w:rsid w:val="000944E9"/>
    <w:rsid w:val="00094B13"/>
    <w:rsid w:val="0009557B"/>
    <w:rsid w:val="0009568E"/>
    <w:rsid w:val="00095D39"/>
    <w:rsid w:val="000965E2"/>
    <w:rsid w:val="00096880"/>
    <w:rsid w:val="00096D94"/>
    <w:rsid w:val="00096E69"/>
    <w:rsid w:val="00097DC6"/>
    <w:rsid w:val="00097ECC"/>
    <w:rsid w:val="000A3B2D"/>
    <w:rsid w:val="000A4DE1"/>
    <w:rsid w:val="000A5DB3"/>
    <w:rsid w:val="000A6095"/>
    <w:rsid w:val="000A7B3E"/>
    <w:rsid w:val="000B08A0"/>
    <w:rsid w:val="000B101F"/>
    <w:rsid w:val="000B14BE"/>
    <w:rsid w:val="000B171A"/>
    <w:rsid w:val="000B242C"/>
    <w:rsid w:val="000B3462"/>
    <w:rsid w:val="000B3662"/>
    <w:rsid w:val="000B387D"/>
    <w:rsid w:val="000B4510"/>
    <w:rsid w:val="000B49DD"/>
    <w:rsid w:val="000B51EA"/>
    <w:rsid w:val="000B5480"/>
    <w:rsid w:val="000B6779"/>
    <w:rsid w:val="000B6B88"/>
    <w:rsid w:val="000C02AC"/>
    <w:rsid w:val="000C13F9"/>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73A"/>
    <w:rsid w:val="000D2A87"/>
    <w:rsid w:val="000D2E1B"/>
    <w:rsid w:val="000D381D"/>
    <w:rsid w:val="000D3824"/>
    <w:rsid w:val="000D3E2C"/>
    <w:rsid w:val="000D3E2E"/>
    <w:rsid w:val="000D41A4"/>
    <w:rsid w:val="000D54C8"/>
    <w:rsid w:val="000D5AE4"/>
    <w:rsid w:val="000D62FE"/>
    <w:rsid w:val="000D70F7"/>
    <w:rsid w:val="000D7139"/>
    <w:rsid w:val="000D78FA"/>
    <w:rsid w:val="000D7FCE"/>
    <w:rsid w:val="000E1D33"/>
    <w:rsid w:val="000E22ED"/>
    <w:rsid w:val="000E2396"/>
    <w:rsid w:val="000E246A"/>
    <w:rsid w:val="000E39CD"/>
    <w:rsid w:val="000E4165"/>
    <w:rsid w:val="000E430D"/>
    <w:rsid w:val="000E4770"/>
    <w:rsid w:val="000E4943"/>
    <w:rsid w:val="000E51C0"/>
    <w:rsid w:val="000E5803"/>
    <w:rsid w:val="000E5A43"/>
    <w:rsid w:val="000E6B04"/>
    <w:rsid w:val="000E6D24"/>
    <w:rsid w:val="000E7437"/>
    <w:rsid w:val="000E7F02"/>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469"/>
    <w:rsid w:val="000F6C98"/>
    <w:rsid w:val="000F744E"/>
    <w:rsid w:val="0010091F"/>
    <w:rsid w:val="00101D7B"/>
    <w:rsid w:val="00103D9C"/>
    <w:rsid w:val="00105B7C"/>
    <w:rsid w:val="0010691A"/>
    <w:rsid w:val="00106933"/>
    <w:rsid w:val="0010732F"/>
    <w:rsid w:val="0010740E"/>
    <w:rsid w:val="0010745E"/>
    <w:rsid w:val="00107D56"/>
    <w:rsid w:val="0011047C"/>
    <w:rsid w:val="001104FE"/>
    <w:rsid w:val="001108FC"/>
    <w:rsid w:val="0011143C"/>
    <w:rsid w:val="001119B0"/>
    <w:rsid w:val="00111E83"/>
    <w:rsid w:val="001126C8"/>
    <w:rsid w:val="00112B20"/>
    <w:rsid w:val="001134BF"/>
    <w:rsid w:val="00113A63"/>
    <w:rsid w:val="00113DA3"/>
    <w:rsid w:val="00113DA4"/>
    <w:rsid w:val="00115460"/>
    <w:rsid w:val="00116FB0"/>
    <w:rsid w:val="00117443"/>
    <w:rsid w:val="00117C89"/>
    <w:rsid w:val="00120B3B"/>
    <w:rsid w:val="00120BDC"/>
    <w:rsid w:val="00120EAE"/>
    <w:rsid w:val="00121895"/>
    <w:rsid w:val="00121FBC"/>
    <w:rsid w:val="00122020"/>
    <w:rsid w:val="001224D8"/>
    <w:rsid w:val="00122640"/>
    <w:rsid w:val="001229F3"/>
    <w:rsid w:val="00122C5C"/>
    <w:rsid w:val="00122E1B"/>
    <w:rsid w:val="00123BDF"/>
    <w:rsid w:val="0012420D"/>
    <w:rsid w:val="00124B04"/>
    <w:rsid w:val="0012503E"/>
    <w:rsid w:val="00125223"/>
    <w:rsid w:val="00126C63"/>
    <w:rsid w:val="00126FA5"/>
    <w:rsid w:val="00127995"/>
    <w:rsid w:val="00130154"/>
    <w:rsid w:val="001304AB"/>
    <w:rsid w:val="00131BF1"/>
    <w:rsid w:val="00131E93"/>
    <w:rsid w:val="001322A1"/>
    <w:rsid w:val="00133CF2"/>
    <w:rsid w:val="0014004C"/>
    <w:rsid w:val="001406D0"/>
    <w:rsid w:val="00140C8A"/>
    <w:rsid w:val="00140ECD"/>
    <w:rsid w:val="001413F5"/>
    <w:rsid w:val="001416CC"/>
    <w:rsid w:val="00141D86"/>
    <w:rsid w:val="00142462"/>
    <w:rsid w:val="001429B6"/>
    <w:rsid w:val="00142B30"/>
    <w:rsid w:val="00143D2A"/>
    <w:rsid w:val="0014565E"/>
    <w:rsid w:val="0014569A"/>
    <w:rsid w:val="001458ED"/>
    <w:rsid w:val="0014598B"/>
    <w:rsid w:val="00146454"/>
    <w:rsid w:val="00146A50"/>
    <w:rsid w:val="00146D12"/>
    <w:rsid w:val="00147129"/>
    <w:rsid w:val="00147187"/>
    <w:rsid w:val="00147935"/>
    <w:rsid w:val="00150CA7"/>
    <w:rsid w:val="00153E75"/>
    <w:rsid w:val="001549B8"/>
    <w:rsid w:val="00155804"/>
    <w:rsid w:val="00156256"/>
    <w:rsid w:val="00156C6B"/>
    <w:rsid w:val="00157A69"/>
    <w:rsid w:val="00157AE9"/>
    <w:rsid w:val="00157C6C"/>
    <w:rsid w:val="00157C75"/>
    <w:rsid w:val="00160DF3"/>
    <w:rsid w:val="00160EF7"/>
    <w:rsid w:val="001613AB"/>
    <w:rsid w:val="00161B86"/>
    <w:rsid w:val="00162CDA"/>
    <w:rsid w:val="00163104"/>
    <w:rsid w:val="00163CF9"/>
    <w:rsid w:val="0016417A"/>
    <w:rsid w:val="00165093"/>
    <w:rsid w:val="00165B7F"/>
    <w:rsid w:val="00165C7D"/>
    <w:rsid w:val="00167020"/>
    <w:rsid w:val="001677E0"/>
    <w:rsid w:val="00167F9A"/>
    <w:rsid w:val="00171B58"/>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A06B4"/>
    <w:rsid w:val="001A0ACE"/>
    <w:rsid w:val="001A0CB6"/>
    <w:rsid w:val="001A0CDE"/>
    <w:rsid w:val="001A26D2"/>
    <w:rsid w:val="001A3704"/>
    <w:rsid w:val="001A479C"/>
    <w:rsid w:val="001A4D23"/>
    <w:rsid w:val="001A71FB"/>
    <w:rsid w:val="001A737B"/>
    <w:rsid w:val="001A7A99"/>
    <w:rsid w:val="001A7C44"/>
    <w:rsid w:val="001B05EF"/>
    <w:rsid w:val="001B0788"/>
    <w:rsid w:val="001B0C9A"/>
    <w:rsid w:val="001B1BF2"/>
    <w:rsid w:val="001B29E0"/>
    <w:rsid w:val="001B378F"/>
    <w:rsid w:val="001B3C77"/>
    <w:rsid w:val="001B4621"/>
    <w:rsid w:val="001B4B19"/>
    <w:rsid w:val="001B4BAA"/>
    <w:rsid w:val="001B5A66"/>
    <w:rsid w:val="001B5F04"/>
    <w:rsid w:val="001B7607"/>
    <w:rsid w:val="001B7E6D"/>
    <w:rsid w:val="001C0747"/>
    <w:rsid w:val="001C0B5C"/>
    <w:rsid w:val="001C1B22"/>
    <w:rsid w:val="001C39BB"/>
    <w:rsid w:val="001C3C04"/>
    <w:rsid w:val="001C4FB7"/>
    <w:rsid w:val="001C5972"/>
    <w:rsid w:val="001C5C7E"/>
    <w:rsid w:val="001C5CF8"/>
    <w:rsid w:val="001C5DBF"/>
    <w:rsid w:val="001C61D0"/>
    <w:rsid w:val="001C6A5D"/>
    <w:rsid w:val="001C6ADC"/>
    <w:rsid w:val="001C7CDA"/>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A0A"/>
    <w:rsid w:val="001E0C54"/>
    <w:rsid w:val="001E2CD6"/>
    <w:rsid w:val="001E30CE"/>
    <w:rsid w:val="001E3637"/>
    <w:rsid w:val="001E432D"/>
    <w:rsid w:val="001E47BD"/>
    <w:rsid w:val="001E4E9F"/>
    <w:rsid w:val="001E5009"/>
    <w:rsid w:val="001E50DD"/>
    <w:rsid w:val="001E5C1D"/>
    <w:rsid w:val="001E5E23"/>
    <w:rsid w:val="001E63DF"/>
    <w:rsid w:val="001E6D07"/>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6231"/>
    <w:rsid w:val="001F7AAE"/>
    <w:rsid w:val="00200089"/>
    <w:rsid w:val="00200094"/>
    <w:rsid w:val="00200639"/>
    <w:rsid w:val="00201E8E"/>
    <w:rsid w:val="002028C4"/>
    <w:rsid w:val="00203943"/>
    <w:rsid w:val="0020510C"/>
    <w:rsid w:val="00205E00"/>
    <w:rsid w:val="00206663"/>
    <w:rsid w:val="00210C2E"/>
    <w:rsid w:val="002118D2"/>
    <w:rsid w:val="00212972"/>
    <w:rsid w:val="00212994"/>
    <w:rsid w:val="00212AB3"/>
    <w:rsid w:val="0021325F"/>
    <w:rsid w:val="002135A8"/>
    <w:rsid w:val="00213800"/>
    <w:rsid w:val="00215490"/>
    <w:rsid w:val="00215DEE"/>
    <w:rsid w:val="00215E19"/>
    <w:rsid w:val="0021619D"/>
    <w:rsid w:val="00217525"/>
    <w:rsid w:val="00217531"/>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6EFD"/>
    <w:rsid w:val="00227055"/>
    <w:rsid w:val="00227EC3"/>
    <w:rsid w:val="002308D4"/>
    <w:rsid w:val="00230DAE"/>
    <w:rsid w:val="00230EF5"/>
    <w:rsid w:val="00231981"/>
    <w:rsid w:val="0023231A"/>
    <w:rsid w:val="002326A8"/>
    <w:rsid w:val="002329A4"/>
    <w:rsid w:val="002331CE"/>
    <w:rsid w:val="00233D2A"/>
    <w:rsid w:val="00233DBD"/>
    <w:rsid w:val="0023586C"/>
    <w:rsid w:val="0023689C"/>
    <w:rsid w:val="002368D3"/>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321E"/>
    <w:rsid w:val="00254CFC"/>
    <w:rsid w:val="00255900"/>
    <w:rsid w:val="00255DA7"/>
    <w:rsid w:val="00256440"/>
    <w:rsid w:val="0025652F"/>
    <w:rsid w:val="00260550"/>
    <w:rsid w:val="002605BE"/>
    <w:rsid w:val="0026074E"/>
    <w:rsid w:val="002608BE"/>
    <w:rsid w:val="002609DF"/>
    <w:rsid w:val="00260A09"/>
    <w:rsid w:val="00260EE0"/>
    <w:rsid w:val="0026101A"/>
    <w:rsid w:val="002614D2"/>
    <w:rsid w:val="0026257A"/>
    <w:rsid w:val="00262D5F"/>
    <w:rsid w:val="00262F9C"/>
    <w:rsid w:val="00263117"/>
    <w:rsid w:val="002643DA"/>
    <w:rsid w:val="00264FC3"/>
    <w:rsid w:val="00265CB8"/>
    <w:rsid w:val="00265F41"/>
    <w:rsid w:val="00266243"/>
    <w:rsid w:val="00266523"/>
    <w:rsid w:val="002676A5"/>
    <w:rsid w:val="00267730"/>
    <w:rsid w:val="00267811"/>
    <w:rsid w:val="002707B3"/>
    <w:rsid w:val="0027188A"/>
    <w:rsid w:val="00271BD6"/>
    <w:rsid w:val="0027261A"/>
    <w:rsid w:val="0027293F"/>
    <w:rsid w:val="00272AC9"/>
    <w:rsid w:val="00272D9F"/>
    <w:rsid w:val="002741D7"/>
    <w:rsid w:val="002742C3"/>
    <w:rsid w:val="00274558"/>
    <w:rsid w:val="00275015"/>
    <w:rsid w:val="00275827"/>
    <w:rsid w:val="002759F2"/>
    <w:rsid w:val="00275A25"/>
    <w:rsid w:val="00276991"/>
    <w:rsid w:val="00276D0C"/>
    <w:rsid w:val="002771D5"/>
    <w:rsid w:val="00280F01"/>
    <w:rsid w:val="00281AA0"/>
    <w:rsid w:val="00281F0F"/>
    <w:rsid w:val="00283CAD"/>
    <w:rsid w:val="0028472B"/>
    <w:rsid w:val="002848C1"/>
    <w:rsid w:val="0028524F"/>
    <w:rsid w:val="0028608D"/>
    <w:rsid w:val="002871BB"/>
    <w:rsid w:val="00290F70"/>
    <w:rsid w:val="00291BF6"/>
    <w:rsid w:val="00291CE1"/>
    <w:rsid w:val="002920A7"/>
    <w:rsid w:val="002929DC"/>
    <w:rsid w:val="002930B6"/>
    <w:rsid w:val="0029391A"/>
    <w:rsid w:val="00293D05"/>
    <w:rsid w:val="00293EEA"/>
    <w:rsid w:val="00294E84"/>
    <w:rsid w:val="00295296"/>
    <w:rsid w:val="0029574C"/>
    <w:rsid w:val="00297068"/>
    <w:rsid w:val="0029724F"/>
    <w:rsid w:val="002A0A5F"/>
    <w:rsid w:val="002A0DDD"/>
    <w:rsid w:val="002A18BF"/>
    <w:rsid w:val="002A1F8C"/>
    <w:rsid w:val="002A32D4"/>
    <w:rsid w:val="002A37A4"/>
    <w:rsid w:val="002A3EE2"/>
    <w:rsid w:val="002A5087"/>
    <w:rsid w:val="002A6154"/>
    <w:rsid w:val="002A619F"/>
    <w:rsid w:val="002A7DEC"/>
    <w:rsid w:val="002B0268"/>
    <w:rsid w:val="002B0299"/>
    <w:rsid w:val="002B0441"/>
    <w:rsid w:val="002B1328"/>
    <w:rsid w:val="002B1A5D"/>
    <w:rsid w:val="002B1BE3"/>
    <w:rsid w:val="002B1BF3"/>
    <w:rsid w:val="002B274D"/>
    <w:rsid w:val="002B2B70"/>
    <w:rsid w:val="002B3578"/>
    <w:rsid w:val="002B3E43"/>
    <w:rsid w:val="002B40AD"/>
    <w:rsid w:val="002B4128"/>
    <w:rsid w:val="002B47C4"/>
    <w:rsid w:val="002B4AEF"/>
    <w:rsid w:val="002B524C"/>
    <w:rsid w:val="002B56F9"/>
    <w:rsid w:val="002B67BE"/>
    <w:rsid w:val="002B68FE"/>
    <w:rsid w:val="002B6E50"/>
    <w:rsid w:val="002B7647"/>
    <w:rsid w:val="002B7757"/>
    <w:rsid w:val="002B7A23"/>
    <w:rsid w:val="002B7FDE"/>
    <w:rsid w:val="002C023B"/>
    <w:rsid w:val="002C1AA3"/>
    <w:rsid w:val="002C4027"/>
    <w:rsid w:val="002C41AE"/>
    <w:rsid w:val="002C51E7"/>
    <w:rsid w:val="002C6084"/>
    <w:rsid w:val="002C6CC5"/>
    <w:rsid w:val="002C71BD"/>
    <w:rsid w:val="002D014D"/>
    <w:rsid w:val="002D088D"/>
    <w:rsid w:val="002D1024"/>
    <w:rsid w:val="002D2249"/>
    <w:rsid w:val="002D2904"/>
    <w:rsid w:val="002D339A"/>
    <w:rsid w:val="002D3862"/>
    <w:rsid w:val="002D440C"/>
    <w:rsid w:val="002D455B"/>
    <w:rsid w:val="002D4DE9"/>
    <w:rsid w:val="002D52DF"/>
    <w:rsid w:val="002D54EC"/>
    <w:rsid w:val="002D5BD6"/>
    <w:rsid w:val="002D65EA"/>
    <w:rsid w:val="002D66C2"/>
    <w:rsid w:val="002D68C7"/>
    <w:rsid w:val="002D6A11"/>
    <w:rsid w:val="002D6F33"/>
    <w:rsid w:val="002D6F84"/>
    <w:rsid w:val="002D751A"/>
    <w:rsid w:val="002D769D"/>
    <w:rsid w:val="002D7985"/>
    <w:rsid w:val="002E0CB4"/>
    <w:rsid w:val="002E0D07"/>
    <w:rsid w:val="002E0D7E"/>
    <w:rsid w:val="002E26C2"/>
    <w:rsid w:val="002E2DCC"/>
    <w:rsid w:val="002E2FB7"/>
    <w:rsid w:val="002E31AE"/>
    <w:rsid w:val="002E40E5"/>
    <w:rsid w:val="002E4BFE"/>
    <w:rsid w:val="002E62B8"/>
    <w:rsid w:val="002E737B"/>
    <w:rsid w:val="002E7430"/>
    <w:rsid w:val="002E7C4B"/>
    <w:rsid w:val="002F153B"/>
    <w:rsid w:val="002F2470"/>
    <w:rsid w:val="002F2D1B"/>
    <w:rsid w:val="002F419D"/>
    <w:rsid w:val="002F42D1"/>
    <w:rsid w:val="002F5CE5"/>
    <w:rsid w:val="002F5E76"/>
    <w:rsid w:val="002F6313"/>
    <w:rsid w:val="002F69F5"/>
    <w:rsid w:val="002F7206"/>
    <w:rsid w:val="002F776A"/>
    <w:rsid w:val="00300054"/>
    <w:rsid w:val="00300347"/>
    <w:rsid w:val="003005FF"/>
    <w:rsid w:val="00300612"/>
    <w:rsid w:val="00300FEB"/>
    <w:rsid w:val="00301AE2"/>
    <w:rsid w:val="0030254A"/>
    <w:rsid w:val="00303027"/>
    <w:rsid w:val="00303B84"/>
    <w:rsid w:val="003055D0"/>
    <w:rsid w:val="003078A8"/>
    <w:rsid w:val="0031063C"/>
    <w:rsid w:val="00310710"/>
    <w:rsid w:val="00310F14"/>
    <w:rsid w:val="00311CC9"/>
    <w:rsid w:val="003125E6"/>
    <w:rsid w:val="00312861"/>
    <w:rsid w:val="00313A4E"/>
    <w:rsid w:val="00313B63"/>
    <w:rsid w:val="00314806"/>
    <w:rsid w:val="00314A6A"/>
    <w:rsid w:val="00315414"/>
    <w:rsid w:val="00315C0F"/>
    <w:rsid w:val="0031609A"/>
    <w:rsid w:val="00316DBD"/>
    <w:rsid w:val="0031775D"/>
    <w:rsid w:val="00317E52"/>
    <w:rsid w:val="00320AF8"/>
    <w:rsid w:val="003210FA"/>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F68"/>
    <w:rsid w:val="00340406"/>
    <w:rsid w:val="00342115"/>
    <w:rsid w:val="003433A1"/>
    <w:rsid w:val="00343E16"/>
    <w:rsid w:val="003444F4"/>
    <w:rsid w:val="00345E4D"/>
    <w:rsid w:val="00346489"/>
    <w:rsid w:val="0034668A"/>
    <w:rsid w:val="00346D1B"/>
    <w:rsid w:val="003472F6"/>
    <w:rsid w:val="003514C6"/>
    <w:rsid w:val="003516BC"/>
    <w:rsid w:val="0035244F"/>
    <w:rsid w:val="00352BC6"/>
    <w:rsid w:val="00352E24"/>
    <w:rsid w:val="003535D2"/>
    <w:rsid w:val="00354685"/>
    <w:rsid w:val="00354978"/>
    <w:rsid w:val="00354B9D"/>
    <w:rsid w:val="003552E6"/>
    <w:rsid w:val="003566E5"/>
    <w:rsid w:val="00357DDF"/>
    <w:rsid w:val="00360013"/>
    <w:rsid w:val="003601F0"/>
    <w:rsid w:val="003604F5"/>
    <w:rsid w:val="00360848"/>
    <w:rsid w:val="00360A8C"/>
    <w:rsid w:val="00360EC0"/>
    <w:rsid w:val="0036146F"/>
    <w:rsid w:val="0036148E"/>
    <w:rsid w:val="003618CD"/>
    <w:rsid w:val="00361BF8"/>
    <w:rsid w:val="00361EFE"/>
    <w:rsid w:val="00362170"/>
    <w:rsid w:val="0036247D"/>
    <w:rsid w:val="00362C7C"/>
    <w:rsid w:val="0036307D"/>
    <w:rsid w:val="003644F0"/>
    <w:rsid w:val="00364E60"/>
    <w:rsid w:val="00364F45"/>
    <w:rsid w:val="003651D4"/>
    <w:rsid w:val="003657BF"/>
    <w:rsid w:val="00365A99"/>
    <w:rsid w:val="00365E15"/>
    <w:rsid w:val="00366733"/>
    <w:rsid w:val="00366803"/>
    <w:rsid w:val="00367A53"/>
    <w:rsid w:val="00367C5E"/>
    <w:rsid w:val="00367D4C"/>
    <w:rsid w:val="00367DEA"/>
    <w:rsid w:val="003703B8"/>
    <w:rsid w:val="00370613"/>
    <w:rsid w:val="003706D7"/>
    <w:rsid w:val="00370ED3"/>
    <w:rsid w:val="00371C6A"/>
    <w:rsid w:val="00372460"/>
    <w:rsid w:val="00372B46"/>
    <w:rsid w:val="00372C10"/>
    <w:rsid w:val="00372DBE"/>
    <w:rsid w:val="00372DC5"/>
    <w:rsid w:val="00372F29"/>
    <w:rsid w:val="00373519"/>
    <w:rsid w:val="00373A7B"/>
    <w:rsid w:val="00374C72"/>
    <w:rsid w:val="0037505B"/>
    <w:rsid w:val="00376930"/>
    <w:rsid w:val="00376BF7"/>
    <w:rsid w:val="00376E1F"/>
    <w:rsid w:val="00380FA5"/>
    <w:rsid w:val="003813CD"/>
    <w:rsid w:val="00381B45"/>
    <w:rsid w:val="00381D45"/>
    <w:rsid w:val="00381E3B"/>
    <w:rsid w:val="00382C76"/>
    <w:rsid w:val="00382E6C"/>
    <w:rsid w:val="00383006"/>
    <w:rsid w:val="00383BCB"/>
    <w:rsid w:val="00384499"/>
    <w:rsid w:val="00386931"/>
    <w:rsid w:val="00387F8B"/>
    <w:rsid w:val="00390105"/>
    <w:rsid w:val="00390171"/>
    <w:rsid w:val="00390E9C"/>
    <w:rsid w:val="00393374"/>
    <w:rsid w:val="003945B3"/>
    <w:rsid w:val="00394D6D"/>
    <w:rsid w:val="003962EC"/>
    <w:rsid w:val="00397674"/>
    <w:rsid w:val="00397D05"/>
    <w:rsid w:val="00397D80"/>
    <w:rsid w:val="003A00AC"/>
    <w:rsid w:val="003A0F06"/>
    <w:rsid w:val="003A13A3"/>
    <w:rsid w:val="003A2A39"/>
    <w:rsid w:val="003A4D09"/>
    <w:rsid w:val="003A58F0"/>
    <w:rsid w:val="003A6258"/>
    <w:rsid w:val="003A6E33"/>
    <w:rsid w:val="003A707E"/>
    <w:rsid w:val="003B1946"/>
    <w:rsid w:val="003B2FA0"/>
    <w:rsid w:val="003B3964"/>
    <w:rsid w:val="003B39AD"/>
    <w:rsid w:val="003B3B9A"/>
    <w:rsid w:val="003B40AF"/>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59AC"/>
    <w:rsid w:val="003D5AFB"/>
    <w:rsid w:val="003D5CBD"/>
    <w:rsid w:val="003D5CCC"/>
    <w:rsid w:val="003D6023"/>
    <w:rsid w:val="003E0975"/>
    <w:rsid w:val="003E0DB2"/>
    <w:rsid w:val="003E0F71"/>
    <w:rsid w:val="003E0FA7"/>
    <w:rsid w:val="003E1FB9"/>
    <w:rsid w:val="003E226F"/>
    <w:rsid w:val="003E2511"/>
    <w:rsid w:val="003E289C"/>
    <w:rsid w:val="003E337D"/>
    <w:rsid w:val="003E465C"/>
    <w:rsid w:val="003E6F51"/>
    <w:rsid w:val="003E77A0"/>
    <w:rsid w:val="003F0440"/>
    <w:rsid w:val="003F0AF1"/>
    <w:rsid w:val="003F3F5E"/>
    <w:rsid w:val="003F541A"/>
    <w:rsid w:val="003F5665"/>
    <w:rsid w:val="003F5FBA"/>
    <w:rsid w:val="003F6F57"/>
    <w:rsid w:val="003F78D6"/>
    <w:rsid w:val="004006A8"/>
    <w:rsid w:val="0040076E"/>
    <w:rsid w:val="00400B30"/>
    <w:rsid w:val="00400C20"/>
    <w:rsid w:val="00400D26"/>
    <w:rsid w:val="00400D49"/>
    <w:rsid w:val="00400EDC"/>
    <w:rsid w:val="004016B5"/>
    <w:rsid w:val="00401D3D"/>
    <w:rsid w:val="00402E16"/>
    <w:rsid w:val="00404109"/>
    <w:rsid w:val="00404460"/>
    <w:rsid w:val="00404773"/>
    <w:rsid w:val="0040477A"/>
    <w:rsid w:val="00404E7F"/>
    <w:rsid w:val="00406D2D"/>
    <w:rsid w:val="00406EF2"/>
    <w:rsid w:val="0041093F"/>
    <w:rsid w:val="00410A42"/>
    <w:rsid w:val="00411447"/>
    <w:rsid w:val="00411677"/>
    <w:rsid w:val="00412115"/>
    <w:rsid w:val="004131CA"/>
    <w:rsid w:val="00413E3D"/>
    <w:rsid w:val="004146A8"/>
    <w:rsid w:val="00414A07"/>
    <w:rsid w:val="004153B6"/>
    <w:rsid w:val="00415BE9"/>
    <w:rsid w:val="0041633B"/>
    <w:rsid w:val="004168EC"/>
    <w:rsid w:val="0042050E"/>
    <w:rsid w:val="00420834"/>
    <w:rsid w:val="00420EFC"/>
    <w:rsid w:val="00421A3E"/>
    <w:rsid w:val="00422434"/>
    <w:rsid w:val="00422483"/>
    <w:rsid w:val="00422528"/>
    <w:rsid w:val="00422CE2"/>
    <w:rsid w:val="00423B92"/>
    <w:rsid w:val="00424234"/>
    <w:rsid w:val="00425076"/>
    <w:rsid w:val="0042518B"/>
    <w:rsid w:val="004256C1"/>
    <w:rsid w:val="00425A41"/>
    <w:rsid w:val="00425D6F"/>
    <w:rsid w:val="0042622A"/>
    <w:rsid w:val="00426940"/>
    <w:rsid w:val="00426D73"/>
    <w:rsid w:val="00427194"/>
    <w:rsid w:val="0042770C"/>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67B"/>
    <w:rsid w:val="004409AD"/>
    <w:rsid w:val="00440D95"/>
    <w:rsid w:val="00440EA3"/>
    <w:rsid w:val="00440FFB"/>
    <w:rsid w:val="00441202"/>
    <w:rsid w:val="004412D9"/>
    <w:rsid w:val="00441314"/>
    <w:rsid w:val="00441D25"/>
    <w:rsid w:val="00441E78"/>
    <w:rsid w:val="004424B5"/>
    <w:rsid w:val="00443B86"/>
    <w:rsid w:val="00443C2B"/>
    <w:rsid w:val="00445002"/>
    <w:rsid w:val="004455EA"/>
    <w:rsid w:val="004459CA"/>
    <w:rsid w:val="00445C91"/>
    <w:rsid w:val="004463D7"/>
    <w:rsid w:val="004465DA"/>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B02"/>
    <w:rsid w:val="00454030"/>
    <w:rsid w:val="00454351"/>
    <w:rsid w:val="00454BFA"/>
    <w:rsid w:val="00454F02"/>
    <w:rsid w:val="0045525D"/>
    <w:rsid w:val="0045558D"/>
    <w:rsid w:val="00455E11"/>
    <w:rsid w:val="004560EC"/>
    <w:rsid w:val="004574F6"/>
    <w:rsid w:val="00457D27"/>
    <w:rsid w:val="004603A6"/>
    <w:rsid w:val="00460DAF"/>
    <w:rsid w:val="0046102E"/>
    <w:rsid w:val="004624C4"/>
    <w:rsid w:val="0046292E"/>
    <w:rsid w:val="00463712"/>
    <w:rsid w:val="00464067"/>
    <w:rsid w:val="0046407F"/>
    <w:rsid w:val="00464346"/>
    <w:rsid w:val="004645E4"/>
    <w:rsid w:val="004648CA"/>
    <w:rsid w:val="0046536F"/>
    <w:rsid w:val="0046617E"/>
    <w:rsid w:val="00466CD3"/>
    <w:rsid w:val="00471536"/>
    <w:rsid w:val="00471C35"/>
    <w:rsid w:val="004746D7"/>
    <w:rsid w:val="00475372"/>
    <w:rsid w:val="00477898"/>
    <w:rsid w:val="004779D5"/>
    <w:rsid w:val="004812C6"/>
    <w:rsid w:val="004822FF"/>
    <w:rsid w:val="00482E84"/>
    <w:rsid w:val="0048387B"/>
    <w:rsid w:val="00484AC0"/>
    <w:rsid w:val="00485FFB"/>
    <w:rsid w:val="004860A5"/>
    <w:rsid w:val="0048684A"/>
    <w:rsid w:val="00490746"/>
    <w:rsid w:val="0049162D"/>
    <w:rsid w:val="004917DD"/>
    <w:rsid w:val="00491B36"/>
    <w:rsid w:val="00492601"/>
    <w:rsid w:val="00492FEB"/>
    <w:rsid w:val="004932D0"/>
    <w:rsid w:val="0049453F"/>
    <w:rsid w:val="00494683"/>
    <w:rsid w:val="00494AEF"/>
    <w:rsid w:val="00497791"/>
    <w:rsid w:val="004A0FCA"/>
    <w:rsid w:val="004A1394"/>
    <w:rsid w:val="004A1F77"/>
    <w:rsid w:val="004A2292"/>
    <w:rsid w:val="004A2492"/>
    <w:rsid w:val="004A3F9E"/>
    <w:rsid w:val="004A60FD"/>
    <w:rsid w:val="004A7AE6"/>
    <w:rsid w:val="004A7F0C"/>
    <w:rsid w:val="004B104B"/>
    <w:rsid w:val="004B334E"/>
    <w:rsid w:val="004B37CD"/>
    <w:rsid w:val="004B3CB1"/>
    <w:rsid w:val="004B3D35"/>
    <w:rsid w:val="004B4374"/>
    <w:rsid w:val="004B4C4B"/>
    <w:rsid w:val="004B4DC4"/>
    <w:rsid w:val="004B55E8"/>
    <w:rsid w:val="004B5B00"/>
    <w:rsid w:val="004B691A"/>
    <w:rsid w:val="004B7B78"/>
    <w:rsid w:val="004B7F72"/>
    <w:rsid w:val="004C081A"/>
    <w:rsid w:val="004C1666"/>
    <w:rsid w:val="004C1C59"/>
    <w:rsid w:val="004C20FA"/>
    <w:rsid w:val="004C5E1B"/>
    <w:rsid w:val="004C78A3"/>
    <w:rsid w:val="004C7DC9"/>
    <w:rsid w:val="004C7E11"/>
    <w:rsid w:val="004C7E63"/>
    <w:rsid w:val="004D0762"/>
    <w:rsid w:val="004D07BD"/>
    <w:rsid w:val="004D1B23"/>
    <w:rsid w:val="004D20D8"/>
    <w:rsid w:val="004D28D7"/>
    <w:rsid w:val="004D3090"/>
    <w:rsid w:val="004D3119"/>
    <w:rsid w:val="004D455C"/>
    <w:rsid w:val="004D4712"/>
    <w:rsid w:val="004D5BEA"/>
    <w:rsid w:val="004D5C37"/>
    <w:rsid w:val="004D5E9B"/>
    <w:rsid w:val="004D620F"/>
    <w:rsid w:val="004D75E0"/>
    <w:rsid w:val="004D7820"/>
    <w:rsid w:val="004E1514"/>
    <w:rsid w:val="004E2CA1"/>
    <w:rsid w:val="004E3CC8"/>
    <w:rsid w:val="004E3F2E"/>
    <w:rsid w:val="004E3F46"/>
    <w:rsid w:val="004E407A"/>
    <w:rsid w:val="004E4387"/>
    <w:rsid w:val="004E45BC"/>
    <w:rsid w:val="004E5245"/>
    <w:rsid w:val="004E589A"/>
    <w:rsid w:val="004E7582"/>
    <w:rsid w:val="004E76EF"/>
    <w:rsid w:val="004F027F"/>
    <w:rsid w:val="004F08AC"/>
    <w:rsid w:val="004F1ABD"/>
    <w:rsid w:val="004F1B1D"/>
    <w:rsid w:val="004F234A"/>
    <w:rsid w:val="004F36A9"/>
    <w:rsid w:val="004F40D6"/>
    <w:rsid w:val="004F455A"/>
    <w:rsid w:val="004F4670"/>
    <w:rsid w:val="004F4FCF"/>
    <w:rsid w:val="004F5303"/>
    <w:rsid w:val="004F5B30"/>
    <w:rsid w:val="004F5F29"/>
    <w:rsid w:val="004F602B"/>
    <w:rsid w:val="004F6737"/>
    <w:rsid w:val="004F6E64"/>
    <w:rsid w:val="004F7033"/>
    <w:rsid w:val="0050068A"/>
    <w:rsid w:val="00500CB8"/>
    <w:rsid w:val="00500E23"/>
    <w:rsid w:val="0050156E"/>
    <w:rsid w:val="00501ACE"/>
    <w:rsid w:val="005021CD"/>
    <w:rsid w:val="00502684"/>
    <w:rsid w:val="0050396C"/>
    <w:rsid w:val="00503975"/>
    <w:rsid w:val="00503AD4"/>
    <w:rsid w:val="00504FC6"/>
    <w:rsid w:val="0050552B"/>
    <w:rsid w:val="0050626F"/>
    <w:rsid w:val="00506BCC"/>
    <w:rsid w:val="00507C48"/>
    <w:rsid w:val="005118A4"/>
    <w:rsid w:val="00511C47"/>
    <w:rsid w:val="00513B21"/>
    <w:rsid w:val="00513CA7"/>
    <w:rsid w:val="0051421D"/>
    <w:rsid w:val="0051431A"/>
    <w:rsid w:val="005144B6"/>
    <w:rsid w:val="0051483C"/>
    <w:rsid w:val="0051536D"/>
    <w:rsid w:val="005154CA"/>
    <w:rsid w:val="00515819"/>
    <w:rsid w:val="0051642E"/>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1D85"/>
    <w:rsid w:val="00533D06"/>
    <w:rsid w:val="005344CD"/>
    <w:rsid w:val="00534E14"/>
    <w:rsid w:val="00534F30"/>
    <w:rsid w:val="00535761"/>
    <w:rsid w:val="00535856"/>
    <w:rsid w:val="005366F4"/>
    <w:rsid w:val="005367E4"/>
    <w:rsid w:val="00537091"/>
    <w:rsid w:val="0053729C"/>
    <w:rsid w:val="00537DE4"/>
    <w:rsid w:val="00540AD9"/>
    <w:rsid w:val="0054371D"/>
    <w:rsid w:val="005439ED"/>
    <w:rsid w:val="00543D33"/>
    <w:rsid w:val="005444F9"/>
    <w:rsid w:val="00545008"/>
    <w:rsid w:val="005459C4"/>
    <w:rsid w:val="00545E51"/>
    <w:rsid w:val="00545F65"/>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913"/>
    <w:rsid w:val="00555C88"/>
    <w:rsid w:val="00557E0C"/>
    <w:rsid w:val="00560238"/>
    <w:rsid w:val="00561438"/>
    <w:rsid w:val="00561B18"/>
    <w:rsid w:val="00562B16"/>
    <w:rsid w:val="0056325B"/>
    <w:rsid w:val="00563895"/>
    <w:rsid w:val="00563A17"/>
    <w:rsid w:val="00564490"/>
    <w:rsid w:val="005648D1"/>
    <w:rsid w:val="0056490F"/>
    <w:rsid w:val="005656F2"/>
    <w:rsid w:val="0056578F"/>
    <w:rsid w:val="00565836"/>
    <w:rsid w:val="00565A81"/>
    <w:rsid w:val="0056618D"/>
    <w:rsid w:val="005667D2"/>
    <w:rsid w:val="00566D79"/>
    <w:rsid w:val="00567AD0"/>
    <w:rsid w:val="00570DB9"/>
    <w:rsid w:val="00571FE0"/>
    <w:rsid w:val="00572A75"/>
    <w:rsid w:val="00573411"/>
    <w:rsid w:val="00573802"/>
    <w:rsid w:val="005738EB"/>
    <w:rsid w:val="00573C4C"/>
    <w:rsid w:val="00573E14"/>
    <w:rsid w:val="00574433"/>
    <w:rsid w:val="00574959"/>
    <w:rsid w:val="00574F4F"/>
    <w:rsid w:val="005762BB"/>
    <w:rsid w:val="0057692C"/>
    <w:rsid w:val="0057725B"/>
    <w:rsid w:val="005778C6"/>
    <w:rsid w:val="00577C26"/>
    <w:rsid w:val="00577D6E"/>
    <w:rsid w:val="00581DAB"/>
    <w:rsid w:val="00582467"/>
    <w:rsid w:val="00582728"/>
    <w:rsid w:val="00582A7D"/>
    <w:rsid w:val="00583ABB"/>
    <w:rsid w:val="00583C59"/>
    <w:rsid w:val="00584037"/>
    <w:rsid w:val="00584DCA"/>
    <w:rsid w:val="00584E29"/>
    <w:rsid w:val="005851D1"/>
    <w:rsid w:val="005852DD"/>
    <w:rsid w:val="005901E5"/>
    <w:rsid w:val="00591A93"/>
    <w:rsid w:val="00593004"/>
    <w:rsid w:val="0059348D"/>
    <w:rsid w:val="005934A6"/>
    <w:rsid w:val="0059394A"/>
    <w:rsid w:val="00593AF2"/>
    <w:rsid w:val="005940A8"/>
    <w:rsid w:val="0059433B"/>
    <w:rsid w:val="00594522"/>
    <w:rsid w:val="00594A9A"/>
    <w:rsid w:val="00595AA1"/>
    <w:rsid w:val="00595E1A"/>
    <w:rsid w:val="00596EE2"/>
    <w:rsid w:val="005A0A4E"/>
    <w:rsid w:val="005A179B"/>
    <w:rsid w:val="005A33C0"/>
    <w:rsid w:val="005A3797"/>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3EA"/>
    <w:rsid w:val="005B369C"/>
    <w:rsid w:val="005B37A7"/>
    <w:rsid w:val="005B3A1F"/>
    <w:rsid w:val="005B3D0B"/>
    <w:rsid w:val="005B3EF7"/>
    <w:rsid w:val="005B40F4"/>
    <w:rsid w:val="005B513F"/>
    <w:rsid w:val="005B5272"/>
    <w:rsid w:val="005B5708"/>
    <w:rsid w:val="005B6744"/>
    <w:rsid w:val="005B73D0"/>
    <w:rsid w:val="005B7C49"/>
    <w:rsid w:val="005C00B4"/>
    <w:rsid w:val="005C00C8"/>
    <w:rsid w:val="005C2E8D"/>
    <w:rsid w:val="005C3518"/>
    <w:rsid w:val="005C3531"/>
    <w:rsid w:val="005C3858"/>
    <w:rsid w:val="005C3E33"/>
    <w:rsid w:val="005C4027"/>
    <w:rsid w:val="005C4290"/>
    <w:rsid w:val="005C5160"/>
    <w:rsid w:val="005C541E"/>
    <w:rsid w:val="005C5EA8"/>
    <w:rsid w:val="005C6296"/>
    <w:rsid w:val="005C6D34"/>
    <w:rsid w:val="005C6D4A"/>
    <w:rsid w:val="005C75A2"/>
    <w:rsid w:val="005C7FD0"/>
    <w:rsid w:val="005D0247"/>
    <w:rsid w:val="005D056B"/>
    <w:rsid w:val="005D0B6A"/>
    <w:rsid w:val="005D1469"/>
    <w:rsid w:val="005D19C8"/>
    <w:rsid w:val="005D1B96"/>
    <w:rsid w:val="005D1BD0"/>
    <w:rsid w:val="005D27A6"/>
    <w:rsid w:val="005D28DE"/>
    <w:rsid w:val="005D2FF5"/>
    <w:rsid w:val="005D3DB0"/>
    <w:rsid w:val="005D427B"/>
    <w:rsid w:val="005D47F5"/>
    <w:rsid w:val="005D49EE"/>
    <w:rsid w:val="005D4B29"/>
    <w:rsid w:val="005D56AB"/>
    <w:rsid w:val="005D5EEE"/>
    <w:rsid w:val="005D7078"/>
    <w:rsid w:val="005D757F"/>
    <w:rsid w:val="005E014D"/>
    <w:rsid w:val="005E05E6"/>
    <w:rsid w:val="005E08A4"/>
    <w:rsid w:val="005E12B0"/>
    <w:rsid w:val="005E1E83"/>
    <w:rsid w:val="005E2708"/>
    <w:rsid w:val="005E28AA"/>
    <w:rsid w:val="005E3CA5"/>
    <w:rsid w:val="005E3DA3"/>
    <w:rsid w:val="005E4345"/>
    <w:rsid w:val="005E462E"/>
    <w:rsid w:val="005E7696"/>
    <w:rsid w:val="005E7A3F"/>
    <w:rsid w:val="005E7B82"/>
    <w:rsid w:val="005F00E2"/>
    <w:rsid w:val="005F086E"/>
    <w:rsid w:val="005F0F4F"/>
    <w:rsid w:val="005F153B"/>
    <w:rsid w:val="005F15A8"/>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7BF9"/>
    <w:rsid w:val="006000B9"/>
    <w:rsid w:val="006012C6"/>
    <w:rsid w:val="00601EF7"/>
    <w:rsid w:val="00603AD7"/>
    <w:rsid w:val="00604018"/>
    <w:rsid w:val="0060432E"/>
    <w:rsid w:val="00604DA6"/>
    <w:rsid w:val="006055C6"/>
    <w:rsid w:val="00605611"/>
    <w:rsid w:val="0060580D"/>
    <w:rsid w:val="00605B0B"/>
    <w:rsid w:val="00606738"/>
    <w:rsid w:val="00607B4A"/>
    <w:rsid w:val="0061056D"/>
    <w:rsid w:val="00610BCF"/>
    <w:rsid w:val="00611006"/>
    <w:rsid w:val="00612464"/>
    <w:rsid w:val="00612D7E"/>
    <w:rsid w:val="006132E5"/>
    <w:rsid w:val="00614102"/>
    <w:rsid w:val="00614B97"/>
    <w:rsid w:val="00614BB4"/>
    <w:rsid w:val="00615502"/>
    <w:rsid w:val="00616AE4"/>
    <w:rsid w:val="00616D57"/>
    <w:rsid w:val="00617022"/>
    <w:rsid w:val="006173D6"/>
    <w:rsid w:val="00617539"/>
    <w:rsid w:val="00617922"/>
    <w:rsid w:val="00617D21"/>
    <w:rsid w:val="00620628"/>
    <w:rsid w:val="00620733"/>
    <w:rsid w:val="00620BF1"/>
    <w:rsid w:val="0062106D"/>
    <w:rsid w:val="00621B2C"/>
    <w:rsid w:val="006227FF"/>
    <w:rsid w:val="00622F49"/>
    <w:rsid w:val="00624634"/>
    <w:rsid w:val="0062770B"/>
    <w:rsid w:val="006302A3"/>
    <w:rsid w:val="006309AD"/>
    <w:rsid w:val="00630D03"/>
    <w:rsid w:val="00630DA9"/>
    <w:rsid w:val="00631D9C"/>
    <w:rsid w:val="00632DEA"/>
    <w:rsid w:val="00633C11"/>
    <w:rsid w:val="006352B6"/>
    <w:rsid w:val="00635F0A"/>
    <w:rsid w:val="006360E3"/>
    <w:rsid w:val="00636E6C"/>
    <w:rsid w:val="006371B3"/>
    <w:rsid w:val="006405D6"/>
    <w:rsid w:val="00641650"/>
    <w:rsid w:val="0064169A"/>
    <w:rsid w:val="006416A1"/>
    <w:rsid w:val="0064186F"/>
    <w:rsid w:val="00642240"/>
    <w:rsid w:val="0064270E"/>
    <w:rsid w:val="00642B15"/>
    <w:rsid w:val="00644747"/>
    <w:rsid w:val="0064597B"/>
    <w:rsid w:val="0064697C"/>
    <w:rsid w:val="006469DE"/>
    <w:rsid w:val="0064709A"/>
    <w:rsid w:val="00647FB6"/>
    <w:rsid w:val="00650598"/>
    <w:rsid w:val="00650AA0"/>
    <w:rsid w:val="00652298"/>
    <w:rsid w:val="0065284E"/>
    <w:rsid w:val="0065364B"/>
    <w:rsid w:val="00654113"/>
    <w:rsid w:val="00654FFA"/>
    <w:rsid w:val="006551EE"/>
    <w:rsid w:val="0065625F"/>
    <w:rsid w:val="0065641E"/>
    <w:rsid w:val="00656744"/>
    <w:rsid w:val="00656812"/>
    <w:rsid w:val="00660ECD"/>
    <w:rsid w:val="0066143F"/>
    <w:rsid w:val="00661449"/>
    <w:rsid w:val="00661E41"/>
    <w:rsid w:val="0066208E"/>
    <w:rsid w:val="00662F49"/>
    <w:rsid w:val="0066388F"/>
    <w:rsid w:val="0066438F"/>
    <w:rsid w:val="00665011"/>
    <w:rsid w:val="00665388"/>
    <w:rsid w:val="0066553B"/>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6DA3"/>
    <w:rsid w:val="00681B57"/>
    <w:rsid w:val="006822E5"/>
    <w:rsid w:val="006833BD"/>
    <w:rsid w:val="0068358B"/>
    <w:rsid w:val="006837C8"/>
    <w:rsid w:val="00683AB9"/>
    <w:rsid w:val="00683B9D"/>
    <w:rsid w:val="00683FF9"/>
    <w:rsid w:val="00685E80"/>
    <w:rsid w:val="0069087F"/>
    <w:rsid w:val="00690E6E"/>
    <w:rsid w:val="006913A8"/>
    <w:rsid w:val="00692071"/>
    <w:rsid w:val="006921F3"/>
    <w:rsid w:val="00692E79"/>
    <w:rsid w:val="0069447C"/>
    <w:rsid w:val="00694D7E"/>
    <w:rsid w:val="00694DD5"/>
    <w:rsid w:val="006952CD"/>
    <w:rsid w:val="0069577B"/>
    <w:rsid w:val="006979AC"/>
    <w:rsid w:val="00697F42"/>
    <w:rsid w:val="006A0D0B"/>
    <w:rsid w:val="006A1CFA"/>
    <w:rsid w:val="006A39D7"/>
    <w:rsid w:val="006A3C4C"/>
    <w:rsid w:val="006A4B7A"/>
    <w:rsid w:val="006A5065"/>
    <w:rsid w:val="006A5ADE"/>
    <w:rsid w:val="006A6E3F"/>
    <w:rsid w:val="006A7391"/>
    <w:rsid w:val="006A794D"/>
    <w:rsid w:val="006B03AE"/>
    <w:rsid w:val="006B1B25"/>
    <w:rsid w:val="006B1B2D"/>
    <w:rsid w:val="006B22A8"/>
    <w:rsid w:val="006B2EBC"/>
    <w:rsid w:val="006B32A2"/>
    <w:rsid w:val="006B33BE"/>
    <w:rsid w:val="006B4230"/>
    <w:rsid w:val="006B4234"/>
    <w:rsid w:val="006B4AC9"/>
    <w:rsid w:val="006B4C43"/>
    <w:rsid w:val="006B5953"/>
    <w:rsid w:val="006B61F3"/>
    <w:rsid w:val="006B644F"/>
    <w:rsid w:val="006B67C4"/>
    <w:rsid w:val="006B6D70"/>
    <w:rsid w:val="006B7353"/>
    <w:rsid w:val="006B7559"/>
    <w:rsid w:val="006C2062"/>
    <w:rsid w:val="006C313E"/>
    <w:rsid w:val="006C351E"/>
    <w:rsid w:val="006C38F3"/>
    <w:rsid w:val="006C4930"/>
    <w:rsid w:val="006C4936"/>
    <w:rsid w:val="006C5406"/>
    <w:rsid w:val="006C5E4C"/>
    <w:rsid w:val="006C6205"/>
    <w:rsid w:val="006C6889"/>
    <w:rsid w:val="006C6E13"/>
    <w:rsid w:val="006C74E4"/>
    <w:rsid w:val="006D0CCE"/>
    <w:rsid w:val="006D0E92"/>
    <w:rsid w:val="006D14A6"/>
    <w:rsid w:val="006D1CD1"/>
    <w:rsid w:val="006D2F78"/>
    <w:rsid w:val="006D31D9"/>
    <w:rsid w:val="006D33BA"/>
    <w:rsid w:val="006D3FE3"/>
    <w:rsid w:val="006D412A"/>
    <w:rsid w:val="006D431F"/>
    <w:rsid w:val="006D4386"/>
    <w:rsid w:val="006D492A"/>
    <w:rsid w:val="006D50C7"/>
    <w:rsid w:val="006D544F"/>
    <w:rsid w:val="006D56EC"/>
    <w:rsid w:val="006D572D"/>
    <w:rsid w:val="006D6076"/>
    <w:rsid w:val="006D6187"/>
    <w:rsid w:val="006D6AEF"/>
    <w:rsid w:val="006D6F81"/>
    <w:rsid w:val="006D7E38"/>
    <w:rsid w:val="006D7FC8"/>
    <w:rsid w:val="006E0105"/>
    <w:rsid w:val="006E09D9"/>
    <w:rsid w:val="006E141F"/>
    <w:rsid w:val="006E1904"/>
    <w:rsid w:val="006E1B3E"/>
    <w:rsid w:val="006E397F"/>
    <w:rsid w:val="006E45D9"/>
    <w:rsid w:val="006E476A"/>
    <w:rsid w:val="006E5C33"/>
    <w:rsid w:val="006E6088"/>
    <w:rsid w:val="006E6255"/>
    <w:rsid w:val="006E6497"/>
    <w:rsid w:val="006E6B0E"/>
    <w:rsid w:val="006E7D43"/>
    <w:rsid w:val="006E7EE2"/>
    <w:rsid w:val="006F1866"/>
    <w:rsid w:val="006F1E8F"/>
    <w:rsid w:val="006F2D85"/>
    <w:rsid w:val="006F349F"/>
    <w:rsid w:val="006F369A"/>
    <w:rsid w:val="006F3B78"/>
    <w:rsid w:val="006F4902"/>
    <w:rsid w:val="006F4FC7"/>
    <w:rsid w:val="006F549A"/>
    <w:rsid w:val="006F5754"/>
    <w:rsid w:val="006F58F0"/>
    <w:rsid w:val="006F6246"/>
    <w:rsid w:val="006F6BAA"/>
    <w:rsid w:val="006F6F44"/>
    <w:rsid w:val="006F7EC2"/>
    <w:rsid w:val="007010C6"/>
    <w:rsid w:val="00701746"/>
    <w:rsid w:val="007026F5"/>
    <w:rsid w:val="0070332A"/>
    <w:rsid w:val="007036C2"/>
    <w:rsid w:val="0070445F"/>
    <w:rsid w:val="00704BDA"/>
    <w:rsid w:val="007078AA"/>
    <w:rsid w:val="00711A3B"/>
    <w:rsid w:val="00712116"/>
    <w:rsid w:val="00712EBB"/>
    <w:rsid w:val="00713220"/>
    <w:rsid w:val="0071331A"/>
    <w:rsid w:val="0071369C"/>
    <w:rsid w:val="00713933"/>
    <w:rsid w:val="00715003"/>
    <w:rsid w:val="00715317"/>
    <w:rsid w:val="0071555E"/>
    <w:rsid w:val="00715A09"/>
    <w:rsid w:val="00715D36"/>
    <w:rsid w:val="0071685F"/>
    <w:rsid w:val="007169FF"/>
    <w:rsid w:val="00717E67"/>
    <w:rsid w:val="00717FCE"/>
    <w:rsid w:val="00721E17"/>
    <w:rsid w:val="00722C6A"/>
    <w:rsid w:val="00723E40"/>
    <w:rsid w:val="0072404C"/>
    <w:rsid w:val="007248CA"/>
    <w:rsid w:val="00724FFA"/>
    <w:rsid w:val="00725D17"/>
    <w:rsid w:val="0072644F"/>
    <w:rsid w:val="007265D7"/>
    <w:rsid w:val="0072718C"/>
    <w:rsid w:val="007272F8"/>
    <w:rsid w:val="007277EF"/>
    <w:rsid w:val="0073075D"/>
    <w:rsid w:val="00730967"/>
    <w:rsid w:val="007319C0"/>
    <w:rsid w:val="00731C7A"/>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20BF"/>
    <w:rsid w:val="00742874"/>
    <w:rsid w:val="00742FB9"/>
    <w:rsid w:val="007441FC"/>
    <w:rsid w:val="007446D2"/>
    <w:rsid w:val="007447B9"/>
    <w:rsid w:val="007454AC"/>
    <w:rsid w:val="00745D25"/>
    <w:rsid w:val="0074695A"/>
    <w:rsid w:val="00746BE9"/>
    <w:rsid w:val="0074766F"/>
    <w:rsid w:val="00747B51"/>
    <w:rsid w:val="007507D6"/>
    <w:rsid w:val="00750A82"/>
    <w:rsid w:val="00750F89"/>
    <w:rsid w:val="007510B2"/>
    <w:rsid w:val="00751311"/>
    <w:rsid w:val="007518AD"/>
    <w:rsid w:val="00752AB8"/>
    <w:rsid w:val="007533C3"/>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3446"/>
    <w:rsid w:val="00764A33"/>
    <w:rsid w:val="007655C3"/>
    <w:rsid w:val="00766BF7"/>
    <w:rsid w:val="00766F4B"/>
    <w:rsid w:val="00767D34"/>
    <w:rsid w:val="007701A8"/>
    <w:rsid w:val="00770269"/>
    <w:rsid w:val="00770CBD"/>
    <w:rsid w:val="0077136B"/>
    <w:rsid w:val="00771E39"/>
    <w:rsid w:val="00772642"/>
    <w:rsid w:val="0077277C"/>
    <w:rsid w:val="007731E5"/>
    <w:rsid w:val="0077391F"/>
    <w:rsid w:val="00773E3A"/>
    <w:rsid w:val="00773EF1"/>
    <w:rsid w:val="00774DED"/>
    <w:rsid w:val="00776B49"/>
    <w:rsid w:val="00780532"/>
    <w:rsid w:val="0078119D"/>
    <w:rsid w:val="0078185A"/>
    <w:rsid w:val="00781977"/>
    <w:rsid w:val="00781D27"/>
    <w:rsid w:val="0078208E"/>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2742"/>
    <w:rsid w:val="007928CD"/>
    <w:rsid w:val="00792B64"/>
    <w:rsid w:val="0079388C"/>
    <w:rsid w:val="00793B13"/>
    <w:rsid w:val="00793F2B"/>
    <w:rsid w:val="00794693"/>
    <w:rsid w:val="00795C40"/>
    <w:rsid w:val="00795C67"/>
    <w:rsid w:val="00795FF6"/>
    <w:rsid w:val="00796102"/>
    <w:rsid w:val="0079627F"/>
    <w:rsid w:val="007A1029"/>
    <w:rsid w:val="007A15A5"/>
    <w:rsid w:val="007A1B8C"/>
    <w:rsid w:val="007A277E"/>
    <w:rsid w:val="007A2846"/>
    <w:rsid w:val="007A311D"/>
    <w:rsid w:val="007A31B0"/>
    <w:rsid w:val="007A356D"/>
    <w:rsid w:val="007A4175"/>
    <w:rsid w:val="007A42B5"/>
    <w:rsid w:val="007A447F"/>
    <w:rsid w:val="007A477E"/>
    <w:rsid w:val="007A517E"/>
    <w:rsid w:val="007A5D14"/>
    <w:rsid w:val="007A5DD0"/>
    <w:rsid w:val="007A5DF7"/>
    <w:rsid w:val="007A69DB"/>
    <w:rsid w:val="007A6D6E"/>
    <w:rsid w:val="007A73D8"/>
    <w:rsid w:val="007A749B"/>
    <w:rsid w:val="007B1488"/>
    <w:rsid w:val="007B172D"/>
    <w:rsid w:val="007B2141"/>
    <w:rsid w:val="007B229A"/>
    <w:rsid w:val="007B25FC"/>
    <w:rsid w:val="007B32A3"/>
    <w:rsid w:val="007B380E"/>
    <w:rsid w:val="007B3B85"/>
    <w:rsid w:val="007B3C5E"/>
    <w:rsid w:val="007B3D80"/>
    <w:rsid w:val="007B5D70"/>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329F"/>
    <w:rsid w:val="007C3527"/>
    <w:rsid w:val="007C3966"/>
    <w:rsid w:val="007C4384"/>
    <w:rsid w:val="007C4CAF"/>
    <w:rsid w:val="007C55F5"/>
    <w:rsid w:val="007C5B03"/>
    <w:rsid w:val="007C5F70"/>
    <w:rsid w:val="007C671B"/>
    <w:rsid w:val="007C6803"/>
    <w:rsid w:val="007C74B9"/>
    <w:rsid w:val="007C7C10"/>
    <w:rsid w:val="007D02ED"/>
    <w:rsid w:val="007D0674"/>
    <w:rsid w:val="007D0757"/>
    <w:rsid w:val="007D082E"/>
    <w:rsid w:val="007D1276"/>
    <w:rsid w:val="007D13B7"/>
    <w:rsid w:val="007D1BAE"/>
    <w:rsid w:val="007D1CE7"/>
    <w:rsid w:val="007D2514"/>
    <w:rsid w:val="007D2757"/>
    <w:rsid w:val="007D2E90"/>
    <w:rsid w:val="007D2F64"/>
    <w:rsid w:val="007D3634"/>
    <w:rsid w:val="007D3A7A"/>
    <w:rsid w:val="007D4961"/>
    <w:rsid w:val="007D76D0"/>
    <w:rsid w:val="007E077E"/>
    <w:rsid w:val="007E0850"/>
    <w:rsid w:val="007E08D6"/>
    <w:rsid w:val="007E0A54"/>
    <w:rsid w:val="007E1787"/>
    <w:rsid w:val="007E1AC7"/>
    <w:rsid w:val="007E256B"/>
    <w:rsid w:val="007E2DEF"/>
    <w:rsid w:val="007E4FC2"/>
    <w:rsid w:val="007E5DBA"/>
    <w:rsid w:val="007E5F3F"/>
    <w:rsid w:val="007E6B9E"/>
    <w:rsid w:val="007E6D14"/>
    <w:rsid w:val="007E7398"/>
    <w:rsid w:val="007E7BB8"/>
    <w:rsid w:val="007E7EBB"/>
    <w:rsid w:val="007F05DA"/>
    <w:rsid w:val="007F0D3C"/>
    <w:rsid w:val="007F0EED"/>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A79"/>
    <w:rsid w:val="008024DC"/>
    <w:rsid w:val="008026D2"/>
    <w:rsid w:val="0080419D"/>
    <w:rsid w:val="00804A99"/>
    <w:rsid w:val="008053C0"/>
    <w:rsid w:val="0080617C"/>
    <w:rsid w:val="0080698E"/>
    <w:rsid w:val="0080708E"/>
    <w:rsid w:val="0080737B"/>
    <w:rsid w:val="00807769"/>
    <w:rsid w:val="00811B06"/>
    <w:rsid w:val="00813AB6"/>
    <w:rsid w:val="008144A9"/>
    <w:rsid w:val="00815632"/>
    <w:rsid w:val="00815A57"/>
    <w:rsid w:val="00815D3A"/>
    <w:rsid w:val="00820835"/>
    <w:rsid w:val="00820B59"/>
    <w:rsid w:val="00820D30"/>
    <w:rsid w:val="008217C9"/>
    <w:rsid w:val="008217E2"/>
    <w:rsid w:val="00821DD3"/>
    <w:rsid w:val="00824776"/>
    <w:rsid w:val="00826DA1"/>
    <w:rsid w:val="00827981"/>
    <w:rsid w:val="008279B6"/>
    <w:rsid w:val="00830C9E"/>
    <w:rsid w:val="00830E68"/>
    <w:rsid w:val="00831373"/>
    <w:rsid w:val="00831A27"/>
    <w:rsid w:val="00831BA2"/>
    <w:rsid w:val="00832A1B"/>
    <w:rsid w:val="00832D23"/>
    <w:rsid w:val="0083389A"/>
    <w:rsid w:val="0083393F"/>
    <w:rsid w:val="00835F6C"/>
    <w:rsid w:val="008362CC"/>
    <w:rsid w:val="008366F7"/>
    <w:rsid w:val="00836B55"/>
    <w:rsid w:val="00837387"/>
    <w:rsid w:val="00837973"/>
    <w:rsid w:val="00840211"/>
    <w:rsid w:val="0084082E"/>
    <w:rsid w:val="00840AF9"/>
    <w:rsid w:val="00840B27"/>
    <w:rsid w:val="00841258"/>
    <w:rsid w:val="00842651"/>
    <w:rsid w:val="00842839"/>
    <w:rsid w:val="008436EF"/>
    <w:rsid w:val="0084582C"/>
    <w:rsid w:val="00845A92"/>
    <w:rsid w:val="008460D6"/>
    <w:rsid w:val="00846268"/>
    <w:rsid w:val="00846369"/>
    <w:rsid w:val="0084663A"/>
    <w:rsid w:val="0084694B"/>
    <w:rsid w:val="008469E8"/>
    <w:rsid w:val="00846C12"/>
    <w:rsid w:val="0084721F"/>
    <w:rsid w:val="00847D95"/>
    <w:rsid w:val="008501DA"/>
    <w:rsid w:val="008504DC"/>
    <w:rsid w:val="00850C83"/>
    <w:rsid w:val="00852297"/>
    <w:rsid w:val="00852F45"/>
    <w:rsid w:val="00853975"/>
    <w:rsid w:val="00853BDE"/>
    <w:rsid w:val="00854D21"/>
    <w:rsid w:val="00854E19"/>
    <w:rsid w:val="0085527A"/>
    <w:rsid w:val="00856338"/>
    <w:rsid w:val="00860636"/>
    <w:rsid w:val="008618D9"/>
    <w:rsid w:val="00861C95"/>
    <w:rsid w:val="0086451D"/>
    <w:rsid w:val="00864E76"/>
    <w:rsid w:val="00865AC2"/>
    <w:rsid w:val="00866313"/>
    <w:rsid w:val="0086631E"/>
    <w:rsid w:val="00866577"/>
    <w:rsid w:val="00866CE6"/>
    <w:rsid w:val="00866FF5"/>
    <w:rsid w:val="0087075F"/>
    <w:rsid w:val="0087076F"/>
    <w:rsid w:val="0087078A"/>
    <w:rsid w:val="00870BE4"/>
    <w:rsid w:val="00873EDC"/>
    <w:rsid w:val="008748D9"/>
    <w:rsid w:val="008751E9"/>
    <w:rsid w:val="008752F3"/>
    <w:rsid w:val="00875824"/>
    <w:rsid w:val="00875B50"/>
    <w:rsid w:val="00876249"/>
    <w:rsid w:val="008778C2"/>
    <w:rsid w:val="00880C32"/>
    <w:rsid w:val="008819A8"/>
    <w:rsid w:val="00881AFC"/>
    <w:rsid w:val="008820E1"/>
    <w:rsid w:val="00884BCE"/>
    <w:rsid w:val="00885918"/>
    <w:rsid w:val="00887BE3"/>
    <w:rsid w:val="00891A0F"/>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1EF9"/>
    <w:rsid w:val="008A20E3"/>
    <w:rsid w:val="008A237D"/>
    <w:rsid w:val="008A2740"/>
    <w:rsid w:val="008A2750"/>
    <w:rsid w:val="008A4815"/>
    <w:rsid w:val="008A497C"/>
    <w:rsid w:val="008A5185"/>
    <w:rsid w:val="008A7303"/>
    <w:rsid w:val="008A73F8"/>
    <w:rsid w:val="008A7799"/>
    <w:rsid w:val="008A7B8C"/>
    <w:rsid w:val="008B0598"/>
    <w:rsid w:val="008B0687"/>
    <w:rsid w:val="008B09B1"/>
    <w:rsid w:val="008B201E"/>
    <w:rsid w:val="008B2623"/>
    <w:rsid w:val="008B26CA"/>
    <w:rsid w:val="008B4627"/>
    <w:rsid w:val="008B48F8"/>
    <w:rsid w:val="008B52A5"/>
    <w:rsid w:val="008B553C"/>
    <w:rsid w:val="008B589C"/>
    <w:rsid w:val="008B5A33"/>
    <w:rsid w:val="008C0413"/>
    <w:rsid w:val="008C08CE"/>
    <w:rsid w:val="008C175C"/>
    <w:rsid w:val="008C2EE2"/>
    <w:rsid w:val="008C2FC5"/>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B95"/>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463"/>
    <w:rsid w:val="008E1760"/>
    <w:rsid w:val="008E25CA"/>
    <w:rsid w:val="008E29D7"/>
    <w:rsid w:val="008E344E"/>
    <w:rsid w:val="008E3785"/>
    <w:rsid w:val="008E5539"/>
    <w:rsid w:val="008E5CAF"/>
    <w:rsid w:val="008E624B"/>
    <w:rsid w:val="008E67CE"/>
    <w:rsid w:val="008E69D7"/>
    <w:rsid w:val="008E7E4B"/>
    <w:rsid w:val="008F007C"/>
    <w:rsid w:val="008F08BA"/>
    <w:rsid w:val="008F4B11"/>
    <w:rsid w:val="008F4C08"/>
    <w:rsid w:val="008F5D9B"/>
    <w:rsid w:val="008F6141"/>
    <w:rsid w:val="008F6B22"/>
    <w:rsid w:val="008F6D52"/>
    <w:rsid w:val="008F6E29"/>
    <w:rsid w:val="008F6EE3"/>
    <w:rsid w:val="008F7042"/>
    <w:rsid w:val="008F7183"/>
    <w:rsid w:val="008F73D5"/>
    <w:rsid w:val="008F76E6"/>
    <w:rsid w:val="0090007A"/>
    <w:rsid w:val="00900E5B"/>
    <w:rsid w:val="00901C6A"/>
    <w:rsid w:val="00902256"/>
    <w:rsid w:val="00904559"/>
    <w:rsid w:val="0090460A"/>
    <w:rsid w:val="00904D22"/>
    <w:rsid w:val="0090553A"/>
    <w:rsid w:val="00906991"/>
    <w:rsid w:val="0090793C"/>
    <w:rsid w:val="009100AC"/>
    <w:rsid w:val="00910561"/>
    <w:rsid w:val="00911567"/>
    <w:rsid w:val="009127BA"/>
    <w:rsid w:val="00912A5D"/>
    <w:rsid w:val="00912A61"/>
    <w:rsid w:val="0091367E"/>
    <w:rsid w:val="00913882"/>
    <w:rsid w:val="00913F49"/>
    <w:rsid w:val="00914910"/>
    <w:rsid w:val="00915438"/>
    <w:rsid w:val="00915A35"/>
    <w:rsid w:val="00916A42"/>
    <w:rsid w:val="009173FB"/>
    <w:rsid w:val="00920BB5"/>
    <w:rsid w:val="0092100F"/>
    <w:rsid w:val="009215DF"/>
    <w:rsid w:val="009216B6"/>
    <w:rsid w:val="00921715"/>
    <w:rsid w:val="00922D45"/>
    <w:rsid w:val="009235F3"/>
    <w:rsid w:val="00923B6E"/>
    <w:rsid w:val="00925148"/>
    <w:rsid w:val="009255D2"/>
    <w:rsid w:val="00925AC8"/>
    <w:rsid w:val="00925D9F"/>
    <w:rsid w:val="0092640F"/>
    <w:rsid w:val="00927393"/>
    <w:rsid w:val="00927651"/>
    <w:rsid w:val="0092781E"/>
    <w:rsid w:val="00927BD1"/>
    <w:rsid w:val="00930113"/>
    <w:rsid w:val="00930467"/>
    <w:rsid w:val="0093088E"/>
    <w:rsid w:val="00930E23"/>
    <w:rsid w:val="00931192"/>
    <w:rsid w:val="00932556"/>
    <w:rsid w:val="00932A2D"/>
    <w:rsid w:val="009336C9"/>
    <w:rsid w:val="0093466F"/>
    <w:rsid w:val="00934926"/>
    <w:rsid w:val="00935F44"/>
    <w:rsid w:val="0093647C"/>
    <w:rsid w:val="0093792D"/>
    <w:rsid w:val="00937BAC"/>
    <w:rsid w:val="0094035E"/>
    <w:rsid w:val="0094039E"/>
    <w:rsid w:val="0094056D"/>
    <w:rsid w:val="009406A0"/>
    <w:rsid w:val="0094084E"/>
    <w:rsid w:val="009413B9"/>
    <w:rsid w:val="00941804"/>
    <w:rsid w:val="00941EC4"/>
    <w:rsid w:val="0094218D"/>
    <w:rsid w:val="009426F2"/>
    <w:rsid w:val="00943321"/>
    <w:rsid w:val="00943AA6"/>
    <w:rsid w:val="00944282"/>
    <w:rsid w:val="009444FE"/>
    <w:rsid w:val="0094543C"/>
    <w:rsid w:val="00945B17"/>
    <w:rsid w:val="00945CA7"/>
    <w:rsid w:val="0094604A"/>
    <w:rsid w:val="0094714B"/>
    <w:rsid w:val="0094791C"/>
    <w:rsid w:val="009508EB"/>
    <w:rsid w:val="009519EB"/>
    <w:rsid w:val="00951B90"/>
    <w:rsid w:val="009529BF"/>
    <w:rsid w:val="00952AB5"/>
    <w:rsid w:val="00953716"/>
    <w:rsid w:val="0095444F"/>
    <w:rsid w:val="0095530B"/>
    <w:rsid w:val="00956268"/>
    <w:rsid w:val="009564B0"/>
    <w:rsid w:val="009568B7"/>
    <w:rsid w:val="00956979"/>
    <w:rsid w:val="00956A65"/>
    <w:rsid w:val="0096108E"/>
    <w:rsid w:val="0096109F"/>
    <w:rsid w:val="00961C84"/>
    <w:rsid w:val="00963053"/>
    <w:rsid w:val="009641B6"/>
    <w:rsid w:val="00964951"/>
    <w:rsid w:val="00964E69"/>
    <w:rsid w:val="0096575A"/>
    <w:rsid w:val="00970CE1"/>
    <w:rsid w:val="00970ED1"/>
    <w:rsid w:val="00971F5B"/>
    <w:rsid w:val="00972334"/>
    <w:rsid w:val="0097298D"/>
    <w:rsid w:val="00972EC0"/>
    <w:rsid w:val="00972ED2"/>
    <w:rsid w:val="00973415"/>
    <w:rsid w:val="00973FBF"/>
    <w:rsid w:val="0097648B"/>
    <w:rsid w:val="00976C4E"/>
    <w:rsid w:val="009779D8"/>
    <w:rsid w:val="00980201"/>
    <w:rsid w:val="00980D1E"/>
    <w:rsid w:val="009811CD"/>
    <w:rsid w:val="00983052"/>
    <w:rsid w:val="00984291"/>
    <w:rsid w:val="00984B4A"/>
    <w:rsid w:val="00985BC9"/>
    <w:rsid w:val="0098735D"/>
    <w:rsid w:val="00990995"/>
    <w:rsid w:val="009909EA"/>
    <w:rsid w:val="00990D08"/>
    <w:rsid w:val="0099116A"/>
    <w:rsid w:val="009916CE"/>
    <w:rsid w:val="00992377"/>
    <w:rsid w:val="00994EA6"/>
    <w:rsid w:val="0099589F"/>
    <w:rsid w:val="00995AAE"/>
    <w:rsid w:val="00995F2C"/>
    <w:rsid w:val="009970FA"/>
    <w:rsid w:val="00997128"/>
    <w:rsid w:val="0099774E"/>
    <w:rsid w:val="00997806"/>
    <w:rsid w:val="00997BA2"/>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57C"/>
    <w:rsid w:val="009A59BF"/>
    <w:rsid w:val="009A5AF8"/>
    <w:rsid w:val="009A6BCF"/>
    <w:rsid w:val="009A728E"/>
    <w:rsid w:val="009B0D27"/>
    <w:rsid w:val="009B169A"/>
    <w:rsid w:val="009B1735"/>
    <w:rsid w:val="009B2353"/>
    <w:rsid w:val="009B2C7E"/>
    <w:rsid w:val="009B31A0"/>
    <w:rsid w:val="009B326D"/>
    <w:rsid w:val="009B328C"/>
    <w:rsid w:val="009B36DC"/>
    <w:rsid w:val="009B4309"/>
    <w:rsid w:val="009B4FA6"/>
    <w:rsid w:val="009B5509"/>
    <w:rsid w:val="009B5512"/>
    <w:rsid w:val="009B5E79"/>
    <w:rsid w:val="009B6C82"/>
    <w:rsid w:val="009B6E9B"/>
    <w:rsid w:val="009B7477"/>
    <w:rsid w:val="009B77A3"/>
    <w:rsid w:val="009B79CD"/>
    <w:rsid w:val="009C0671"/>
    <w:rsid w:val="009C0BFB"/>
    <w:rsid w:val="009C0DEF"/>
    <w:rsid w:val="009C1BC8"/>
    <w:rsid w:val="009C258C"/>
    <w:rsid w:val="009C28E4"/>
    <w:rsid w:val="009C2AC0"/>
    <w:rsid w:val="009C2FF8"/>
    <w:rsid w:val="009C30D8"/>
    <w:rsid w:val="009C38D6"/>
    <w:rsid w:val="009C54D3"/>
    <w:rsid w:val="009C55B8"/>
    <w:rsid w:val="009C5A9C"/>
    <w:rsid w:val="009C5CD2"/>
    <w:rsid w:val="009C7381"/>
    <w:rsid w:val="009C7451"/>
    <w:rsid w:val="009D0502"/>
    <w:rsid w:val="009D065B"/>
    <w:rsid w:val="009D1E51"/>
    <w:rsid w:val="009D1F46"/>
    <w:rsid w:val="009D3533"/>
    <w:rsid w:val="009D3CD1"/>
    <w:rsid w:val="009D45B8"/>
    <w:rsid w:val="009D4A11"/>
    <w:rsid w:val="009D579C"/>
    <w:rsid w:val="009D61F3"/>
    <w:rsid w:val="009D627A"/>
    <w:rsid w:val="009D6D52"/>
    <w:rsid w:val="009D7468"/>
    <w:rsid w:val="009E078E"/>
    <w:rsid w:val="009E0A3F"/>
    <w:rsid w:val="009E0B79"/>
    <w:rsid w:val="009E392D"/>
    <w:rsid w:val="009E3D95"/>
    <w:rsid w:val="009E3F87"/>
    <w:rsid w:val="009E41F2"/>
    <w:rsid w:val="009E596B"/>
    <w:rsid w:val="009E5E3B"/>
    <w:rsid w:val="009F06CA"/>
    <w:rsid w:val="009F21D6"/>
    <w:rsid w:val="009F24E1"/>
    <w:rsid w:val="009F2639"/>
    <w:rsid w:val="009F2932"/>
    <w:rsid w:val="009F2E22"/>
    <w:rsid w:val="009F3B3C"/>
    <w:rsid w:val="009F411F"/>
    <w:rsid w:val="009F4E76"/>
    <w:rsid w:val="009F5290"/>
    <w:rsid w:val="009F5ED1"/>
    <w:rsid w:val="009F6195"/>
    <w:rsid w:val="009F63BB"/>
    <w:rsid w:val="009F75F7"/>
    <w:rsid w:val="009F7848"/>
    <w:rsid w:val="00A002C3"/>
    <w:rsid w:val="00A007C8"/>
    <w:rsid w:val="00A0141F"/>
    <w:rsid w:val="00A017C4"/>
    <w:rsid w:val="00A02333"/>
    <w:rsid w:val="00A0250A"/>
    <w:rsid w:val="00A033C1"/>
    <w:rsid w:val="00A03833"/>
    <w:rsid w:val="00A04AAE"/>
    <w:rsid w:val="00A05305"/>
    <w:rsid w:val="00A05D09"/>
    <w:rsid w:val="00A0646A"/>
    <w:rsid w:val="00A07B8D"/>
    <w:rsid w:val="00A127DD"/>
    <w:rsid w:val="00A12834"/>
    <w:rsid w:val="00A1293C"/>
    <w:rsid w:val="00A14834"/>
    <w:rsid w:val="00A1521E"/>
    <w:rsid w:val="00A15DC9"/>
    <w:rsid w:val="00A16334"/>
    <w:rsid w:val="00A163B7"/>
    <w:rsid w:val="00A17823"/>
    <w:rsid w:val="00A211EB"/>
    <w:rsid w:val="00A21999"/>
    <w:rsid w:val="00A21B98"/>
    <w:rsid w:val="00A22374"/>
    <w:rsid w:val="00A22C5E"/>
    <w:rsid w:val="00A23612"/>
    <w:rsid w:val="00A23836"/>
    <w:rsid w:val="00A23ED3"/>
    <w:rsid w:val="00A240AB"/>
    <w:rsid w:val="00A24FB0"/>
    <w:rsid w:val="00A25046"/>
    <w:rsid w:val="00A25EF8"/>
    <w:rsid w:val="00A27638"/>
    <w:rsid w:val="00A277FB"/>
    <w:rsid w:val="00A30EFF"/>
    <w:rsid w:val="00A31088"/>
    <w:rsid w:val="00A31AFC"/>
    <w:rsid w:val="00A32015"/>
    <w:rsid w:val="00A320F5"/>
    <w:rsid w:val="00A335CC"/>
    <w:rsid w:val="00A3408D"/>
    <w:rsid w:val="00A34699"/>
    <w:rsid w:val="00A346ED"/>
    <w:rsid w:val="00A348AC"/>
    <w:rsid w:val="00A34926"/>
    <w:rsid w:val="00A35D35"/>
    <w:rsid w:val="00A35EE5"/>
    <w:rsid w:val="00A35F90"/>
    <w:rsid w:val="00A372CE"/>
    <w:rsid w:val="00A37CCB"/>
    <w:rsid w:val="00A40AE3"/>
    <w:rsid w:val="00A41952"/>
    <w:rsid w:val="00A41F91"/>
    <w:rsid w:val="00A42982"/>
    <w:rsid w:val="00A43704"/>
    <w:rsid w:val="00A448D5"/>
    <w:rsid w:val="00A4569E"/>
    <w:rsid w:val="00A46245"/>
    <w:rsid w:val="00A47C49"/>
    <w:rsid w:val="00A47D46"/>
    <w:rsid w:val="00A50850"/>
    <w:rsid w:val="00A509CE"/>
    <w:rsid w:val="00A5151F"/>
    <w:rsid w:val="00A515DB"/>
    <w:rsid w:val="00A51A16"/>
    <w:rsid w:val="00A537FD"/>
    <w:rsid w:val="00A53B4B"/>
    <w:rsid w:val="00A53D40"/>
    <w:rsid w:val="00A54A08"/>
    <w:rsid w:val="00A576D0"/>
    <w:rsid w:val="00A579AB"/>
    <w:rsid w:val="00A57F7D"/>
    <w:rsid w:val="00A6083E"/>
    <w:rsid w:val="00A609E1"/>
    <w:rsid w:val="00A615F2"/>
    <w:rsid w:val="00A61A2F"/>
    <w:rsid w:val="00A61F45"/>
    <w:rsid w:val="00A6249C"/>
    <w:rsid w:val="00A6259B"/>
    <w:rsid w:val="00A62B1E"/>
    <w:rsid w:val="00A62D70"/>
    <w:rsid w:val="00A63587"/>
    <w:rsid w:val="00A63A9D"/>
    <w:rsid w:val="00A63D1D"/>
    <w:rsid w:val="00A645C7"/>
    <w:rsid w:val="00A64CE0"/>
    <w:rsid w:val="00A64F2F"/>
    <w:rsid w:val="00A64FD2"/>
    <w:rsid w:val="00A650A8"/>
    <w:rsid w:val="00A65448"/>
    <w:rsid w:val="00A65A0A"/>
    <w:rsid w:val="00A6649C"/>
    <w:rsid w:val="00A67B3F"/>
    <w:rsid w:val="00A67BA3"/>
    <w:rsid w:val="00A71016"/>
    <w:rsid w:val="00A715F8"/>
    <w:rsid w:val="00A7175E"/>
    <w:rsid w:val="00A71F8E"/>
    <w:rsid w:val="00A71FF9"/>
    <w:rsid w:val="00A7367C"/>
    <w:rsid w:val="00A73769"/>
    <w:rsid w:val="00A75471"/>
    <w:rsid w:val="00A757F1"/>
    <w:rsid w:val="00A75D17"/>
    <w:rsid w:val="00A77B59"/>
    <w:rsid w:val="00A77CEE"/>
    <w:rsid w:val="00A80E30"/>
    <w:rsid w:val="00A80F1D"/>
    <w:rsid w:val="00A81960"/>
    <w:rsid w:val="00A81DAC"/>
    <w:rsid w:val="00A82462"/>
    <w:rsid w:val="00A82F7C"/>
    <w:rsid w:val="00A83AAC"/>
    <w:rsid w:val="00A840E3"/>
    <w:rsid w:val="00A84239"/>
    <w:rsid w:val="00A8436D"/>
    <w:rsid w:val="00A846D7"/>
    <w:rsid w:val="00A84D76"/>
    <w:rsid w:val="00A85C08"/>
    <w:rsid w:val="00A87190"/>
    <w:rsid w:val="00A87A1E"/>
    <w:rsid w:val="00A91F0C"/>
    <w:rsid w:val="00A92112"/>
    <w:rsid w:val="00A9247C"/>
    <w:rsid w:val="00A92761"/>
    <w:rsid w:val="00A93164"/>
    <w:rsid w:val="00A9585E"/>
    <w:rsid w:val="00A95880"/>
    <w:rsid w:val="00A95EEC"/>
    <w:rsid w:val="00A95FEC"/>
    <w:rsid w:val="00A96077"/>
    <w:rsid w:val="00A9648B"/>
    <w:rsid w:val="00A9679B"/>
    <w:rsid w:val="00A96B1E"/>
    <w:rsid w:val="00A9741F"/>
    <w:rsid w:val="00A9783B"/>
    <w:rsid w:val="00AA0AD2"/>
    <w:rsid w:val="00AA1D3C"/>
    <w:rsid w:val="00AA2B34"/>
    <w:rsid w:val="00AA4D1A"/>
    <w:rsid w:val="00AA4E65"/>
    <w:rsid w:val="00AA4FDB"/>
    <w:rsid w:val="00AA5896"/>
    <w:rsid w:val="00AA6395"/>
    <w:rsid w:val="00AA7123"/>
    <w:rsid w:val="00AA723B"/>
    <w:rsid w:val="00AA75E1"/>
    <w:rsid w:val="00AA7DBB"/>
    <w:rsid w:val="00AB13DF"/>
    <w:rsid w:val="00AB1B09"/>
    <w:rsid w:val="00AB34F1"/>
    <w:rsid w:val="00AB3B80"/>
    <w:rsid w:val="00AB3D52"/>
    <w:rsid w:val="00AB4AAD"/>
    <w:rsid w:val="00AB51DC"/>
    <w:rsid w:val="00AB5222"/>
    <w:rsid w:val="00AB68B8"/>
    <w:rsid w:val="00AB7CE2"/>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2DAD"/>
    <w:rsid w:val="00AE2E63"/>
    <w:rsid w:val="00AE3963"/>
    <w:rsid w:val="00AE3F46"/>
    <w:rsid w:val="00AE49AC"/>
    <w:rsid w:val="00AE5499"/>
    <w:rsid w:val="00AE697F"/>
    <w:rsid w:val="00AE7A4B"/>
    <w:rsid w:val="00AE7B6E"/>
    <w:rsid w:val="00AF0104"/>
    <w:rsid w:val="00AF09C6"/>
    <w:rsid w:val="00AF0DBA"/>
    <w:rsid w:val="00AF10A5"/>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3043"/>
    <w:rsid w:val="00B034A1"/>
    <w:rsid w:val="00B03636"/>
    <w:rsid w:val="00B03F2C"/>
    <w:rsid w:val="00B03FE6"/>
    <w:rsid w:val="00B04495"/>
    <w:rsid w:val="00B058F9"/>
    <w:rsid w:val="00B1038D"/>
    <w:rsid w:val="00B10E7C"/>
    <w:rsid w:val="00B11796"/>
    <w:rsid w:val="00B128A7"/>
    <w:rsid w:val="00B12EF5"/>
    <w:rsid w:val="00B144E7"/>
    <w:rsid w:val="00B15422"/>
    <w:rsid w:val="00B156B8"/>
    <w:rsid w:val="00B15C8D"/>
    <w:rsid w:val="00B17EA2"/>
    <w:rsid w:val="00B203A5"/>
    <w:rsid w:val="00B20473"/>
    <w:rsid w:val="00B204D4"/>
    <w:rsid w:val="00B206CC"/>
    <w:rsid w:val="00B2170D"/>
    <w:rsid w:val="00B21A47"/>
    <w:rsid w:val="00B21F83"/>
    <w:rsid w:val="00B23B82"/>
    <w:rsid w:val="00B23F1F"/>
    <w:rsid w:val="00B240F9"/>
    <w:rsid w:val="00B245FB"/>
    <w:rsid w:val="00B25C76"/>
    <w:rsid w:val="00B266FA"/>
    <w:rsid w:val="00B2692C"/>
    <w:rsid w:val="00B26D37"/>
    <w:rsid w:val="00B27377"/>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6700"/>
    <w:rsid w:val="00B3681B"/>
    <w:rsid w:val="00B3722B"/>
    <w:rsid w:val="00B403FC"/>
    <w:rsid w:val="00B40C31"/>
    <w:rsid w:val="00B414FF"/>
    <w:rsid w:val="00B425CE"/>
    <w:rsid w:val="00B42E39"/>
    <w:rsid w:val="00B43C0E"/>
    <w:rsid w:val="00B4492F"/>
    <w:rsid w:val="00B469D5"/>
    <w:rsid w:val="00B50AFF"/>
    <w:rsid w:val="00B50F59"/>
    <w:rsid w:val="00B517FB"/>
    <w:rsid w:val="00B5209A"/>
    <w:rsid w:val="00B52642"/>
    <w:rsid w:val="00B52BAC"/>
    <w:rsid w:val="00B5321C"/>
    <w:rsid w:val="00B5359B"/>
    <w:rsid w:val="00B535B9"/>
    <w:rsid w:val="00B53879"/>
    <w:rsid w:val="00B539E8"/>
    <w:rsid w:val="00B55465"/>
    <w:rsid w:val="00B55754"/>
    <w:rsid w:val="00B55BB8"/>
    <w:rsid w:val="00B561CB"/>
    <w:rsid w:val="00B577AF"/>
    <w:rsid w:val="00B57907"/>
    <w:rsid w:val="00B62C37"/>
    <w:rsid w:val="00B63051"/>
    <w:rsid w:val="00B632F7"/>
    <w:rsid w:val="00B635FE"/>
    <w:rsid w:val="00B63ACE"/>
    <w:rsid w:val="00B63DE5"/>
    <w:rsid w:val="00B65236"/>
    <w:rsid w:val="00B65A37"/>
    <w:rsid w:val="00B65B6A"/>
    <w:rsid w:val="00B66749"/>
    <w:rsid w:val="00B668AE"/>
    <w:rsid w:val="00B66A2D"/>
    <w:rsid w:val="00B67756"/>
    <w:rsid w:val="00B67D47"/>
    <w:rsid w:val="00B70F8C"/>
    <w:rsid w:val="00B717AE"/>
    <w:rsid w:val="00B719C6"/>
    <w:rsid w:val="00B71A75"/>
    <w:rsid w:val="00B71B2F"/>
    <w:rsid w:val="00B71CE1"/>
    <w:rsid w:val="00B720BF"/>
    <w:rsid w:val="00B724D3"/>
    <w:rsid w:val="00B742F4"/>
    <w:rsid w:val="00B7455E"/>
    <w:rsid w:val="00B74C51"/>
    <w:rsid w:val="00B75015"/>
    <w:rsid w:val="00B7545E"/>
    <w:rsid w:val="00B756CD"/>
    <w:rsid w:val="00B756DD"/>
    <w:rsid w:val="00B75887"/>
    <w:rsid w:val="00B75F3D"/>
    <w:rsid w:val="00B76155"/>
    <w:rsid w:val="00B76D89"/>
    <w:rsid w:val="00B76EDC"/>
    <w:rsid w:val="00B8032D"/>
    <w:rsid w:val="00B8084B"/>
    <w:rsid w:val="00B80CD8"/>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8A2"/>
    <w:rsid w:val="00B9294C"/>
    <w:rsid w:val="00B92B9B"/>
    <w:rsid w:val="00B93E59"/>
    <w:rsid w:val="00B9411D"/>
    <w:rsid w:val="00B95B25"/>
    <w:rsid w:val="00B96379"/>
    <w:rsid w:val="00B96D94"/>
    <w:rsid w:val="00B9762B"/>
    <w:rsid w:val="00B97697"/>
    <w:rsid w:val="00B9795A"/>
    <w:rsid w:val="00BA1FFE"/>
    <w:rsid w:val="00BA2C76"/>
    <w:rsid w:val="00BA30F5"/>
    <w:rsid w:val="00BA3B3F"/>
    <w:rsid w:val="00BA7148"/>
    <w:rsid w:val="00BB0228"/>
    <w:rsid w:val="00BB1653"/>
    <w:rsid w:val="00BB3920"/>
    <w:rsid w:val="00BB3BBB"/>
    <w:rsid w:val="00BB3D20"/>
    <w:rsid w:val="00BB4211"/>
    <w:rsid w:val="00BB51F8"/>
    <w:rsid w:val="00BB56DA"/>
    <w:rsid w:val="00BB604E"/>
    <w:rsid w:val="00BB7351"/>
    <w:rsid w:val="00BB7724"/>
    <w:rsid w:val="00BC085C"/>
    <w:rsid w:val="00BC09D1"/>
    <w:rsid w:val="00BC0C1B"/>
    <w:rsid w:val="00BC2A1B"/>
    <w:rsid w:val="00BC2AE3"/>
    <w:rsid w:val="00BC3328"/>
    <w:rsid w:val="00BC3CAC"/>
    <w:rsid w:val="00BC449A"/>
    <w:rsid w:val="00BC4BC1"/>
    <w:rsid w:val="00BC4E80"/>
    <w:rsid w:val="00BC5193"/>
    <w:rsid w:val="00BC595A"/>
    <w:rsid w:val="00BC59D6"/>
    <w:rsid w:val="00BC6164"/>
    <w:rsid w:val="00BC64BC"/>
    <w:rsid w:val="00BC72A7"/>
    <w:rsid w:val="00BC73FD"/>
    <w:rsid w:val="00BD01CF"/>
    <w:rsid w:val="00BD0726"/>
    <w:rsid w:val="00BD1086"/>
    <w:rsid w:val="00BD3257"/>
    <w:rsid w:val="00BD3366"/>
    <w:rsid w:val="00BD3788"/>
    <w:rsid w:val="00BD419C"/>
    <w:rsid w:val="00BD4BFE"/>
    <w:rsid w:val="00BD55F3"/>
    <w:rsid w:val="00BD5AEF"/>
    <w:rsid w:val="00BD5C56"/>
    <w:rsid w:val="00BD6198"/>
    <w:rsid w:val="00BD697B"/>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D24"/>
    <w:rsid w:val="00BF44D9"/>
    <w:rsid w:val="00BF4C51"/>
    <w:rsid w:val="00BF5135"/>
    <w:rsid w:val="00BF630F"/>
    <w:rsid w:val="00BF6844"/>
    <w:rsid w:val="00BF68F0"/>
    <w:rsid w:val="00BF6D5E"/>
    <w:rsid w:val="00BF6F9A"/>
    <w:rsid w:val="00BF74A5"/>
    <w:rsid w:val="00BF78CB"/>
    <w:rsid w:val="00BF7B0E"/>
    <w:rsid w:val="00BF7EA8"/>
    <w:rsid w:val="00C01606"/>
    <w:rsid w:val="00C0318C"/>
    <w:rsid w:val="00C032D1"/>
    <w:rsid w:val="00C0348D"/>
    <w:rsid w:val="00C04722"/>
    <w:rsid w:val="00C052F5"/>
    <w:rsid w:val="00C05746"/>
    <w:rsid w:val="00C06A6C"/>
    <w:rsid w:val="00C0768C"/>
    <w:rsid w:val="00C07E10"/>
    <w:rsid w:val="00C101D0"/>
    <w:rsid w:val="00C108BD"/>
    <w:rsid w:val="00C10FDF"/>
    <w:rsid w:val="00C11169"/>
    <w:rsid w:val="00C11903"/>
    <w:rsid w:val="00C1197E"/>
    <w:rsid w:val="00C13E5D"/>
    <w:rsid w:val="00C144BA"/>
    <w:rsid w:val="00C148D3"/>
    <w:rsid w:val="00C16024"/>
    <w:rsid w:val="00C16D4F"/>
    <w:rsid w:val="00C17AD1"/>
    <w:rsid w:val="00C20271"/>
    <w:rsid w:val="00C2030B"/>
    <w:rsid w:val="00C20B23"/>
    <w:rsid w:val="00C20B4B"/>
    <w:rsid w:val="00C20C6F"/>
    <w:rsid w:val="00C21284"/>
    <w:rsid w:val="00C214E1"/>
    <w:rsid w:val="00C2170C"/>
    <w:rsid w:val="00C22E62"/>
    <w:rsid w:val="00C22FB0"/>
    <w:rsid w:val="00C2306F"/>
    <w:rsid w:val="00C23693"/>
    <w:rsid w:val="00C249F3"/>
    <w:rsid w:val="00C2519D"/>
    <w:rsid w:val="00C26874"/>
    <w:rsid w:val="00C26C62"/>
    <w:rsid w:val="00C30C4D"/>
    <w:rsid w:val="00C30FDD"/>
    <w:rsid w:val="00C3408F"/>
    <w:rsid w:val="00C351BC"/>
    <w:rsid w:val="00C355FE"/>
    <w:rsid w:val="00C36BFE"/>
    <w:rsid w:val="00C3780D"/>
    <w:rsid w:val="00C41CC5"/>
    <w:rsid w:val="00C4270E"/>
    <w:rsid w:val="00C42CDF"/>
    <w:rsid w:val="00C42F19"/>
    <w:rsid w:val="00C43661"/>
    <w:rsid w:val="00C43DDF"/>
    <w:rsid w:val="00C43F70"/>
    <w:rsid w:val="00C44262"/>
    <w:rsid w:val="00C442B6"/>
    <w:rsid w:val="00C44701"/>
    <w:rsid w:val="00C44F20"/>
    <w:rsid w:val="00C46A60"/>
    <w:rsid w:val="00C47211"/>
    <w:rsid w:val="00C47D6B"/>
    <w:rsid w:val="00C5019D"/>
    <w:rsid w:val="00C503D5"/>
    <w:rsid w:val="00C51143"/>
    <w:rsid w:val="00C51455"/>
    <w:rsid w:val="00C51F4C"/>
    <w:rsid w:val="00C52321"/>
    <w:rsid w:val="00C5348F"/>
    <w:rsid w:val="00C53562"/>
    <w:rsid w:val="00C535DC"/>
    <w:rsid w:val="00C54567"/>
    <w:rsid w:val="00C565BF"/>
    <w:rsid w:val="00C56EB6"/>
    <w:rsid w:val="00C56F93"/>
    <w:rsid w:val="00C57B34"/>
    <w:rsid w:val="00C57D39"/>
    <w:rsid w:val="00C57F12"/>
    <w:rsid w:val="00C6034D"/>
    <w:rsid w:val="00C60806"/>
    <w:rsid w:val="00C60898"/>
    <w:rsid w:val="00C60F6D"/>
    <w:rsid w:val="00C6267E"/>
    <w:rsid w:val="00C63D58"/>
    <w:rsid w:val="00C6471C"/>
    <w:rsid w:val="00C64834"/>
    <w:rsid w:val="00C65097"/>
    <w:rsid w:val="00C650B8"/>
    <w:rsid w:val="00C6547F"/>
    <w:rsid w:val="00C6779E"/>
    <w:rsid w:val="00C70BBC"/>
    <w:rsid w:val="00C71309"/>
    <w:rsid w:val="00C717E2"/>
    <w:rsid w:val="00C71A3C"/>
    <w:rsid w:val="00C71C09"/>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7B7"/>
    <w:rsid w:val="00C85AA3"/>
    <w:rsid w:val="00C85BEA"/>
    <w:rsid w:val="00C8618C"/>
    <w:rsid w:val="00C86FA2"/>
    <w:rsid w:val="00C8769C"/>
    <w:rsid w:val="00C876E8"/>
    <w:rsid w:val="00C87E96"/>
    <w:rsid w:val="00C9039E"/>
    <w:rsid w:val="00C909CC"/>
    <w:rsid w:val="00C90EEC"/>
    <w:rsid w:val="00C914C2"/>
    <w:rsid w:val="00C91BD7"/>
    <w:rsid w:val="00C91E11"/>
    <w:rsid w:val="00C927A6"/>
    <w:rsid w:val="00C92D0F"/>
    <w:rsid w:val="00C933BF"/>
    <w:rsid w:val="00C9373D"/>
    <w:rsid w:val="00C93BA7"/>
    <w:rsid w:val="00C942FF"/>
    <w:rsid w:val="00C9445E"/>
    <w:rsid w:val="00C95795"/>
    <w:rsid w:val="00C963E3"/>
    <w:rsid w:val="00C96509"/>
    <w:rsid w:val="00C96D6B"/>
    <w:rsid w:val="00C972AB"/>
    <w:rsid w:val="00C97DAC"/>
    <w:rsid w:val="00CA09A5"/>
    <w:rsid w:val="00CA129F"/>
    <w:rsid w:val="00CA158A"/>
    <w:rsid w:val="00CA1627"/>
    <w:rsid w:val="00CA16C3"/>
    <w:rsid w:val="00CA1C21"/>
    <w:rsid w:val="00CA24E3"/>
    <w:rsid w:val="00CA26B1"/>
    <w:rsid w:val="00CA282B"/>
    <w:rsid w:val="00CA2D0A"/>
    <w:rsid w:val="00CA31D6"/>
    <w:rsid w:val="00CA348B"/>
    <w:rsid w:val="00CA38DC"/>
    <w:rsid w:val="00CA3D39"/>
    <w:rsid w:val="00CA4CD4"/>
    <w:rsid w:val="00CA5014"/>
    <w:rsid w:val="00CA52F2"/>
    <w:rsid w:val="00CA6053"/>
    <w:rsid w:val="00CA641E"/>
    <w:rsid w:val="00CA66BC"/>
    <w:rsid w:val="00CA6AB5"/>
    <w:rsid w:val="00CA6B27"/>
    <w:rsid w:val="00CA7D68"/>
    <w:rsid w:val="00CB02CE"/>
    <w:rsid w:val="00CB05DE"/>
    <w:rsid w:val="00CB117A"/>
    <w:rsid w:val="00CB118E"/>
    <w:rsid w:val="00CB140F"/>
    <w:rsid w:val="00CB144E"/>
    <w:rsid w:val="00CB18D3"/>
    <w:rsid w:val="00CB1CE8"/>
    <w:rsid w:val="00CB327E"/>
    <w:rsid w:val="00CB33E5"/>
    <w:rsid w:val="00CB37E0"/>
    <w:rsid w:val="00CB4196"/>
    <w:rsid w:val="00CB4379"/>
    <w:rsid w:val="00CB5189"/>
    <w:rsid w:val="00CB5C4A"/>
    <w:rsid w:val="00CB7D58"/>
    <w:rsid w:val="00CC1046"/>
    <w:rsid w:val="00CC1FE9"/>
    <w:rsid w:val="00CC2466"/>
    <w:rsid w:val="00CC29CE"/>
    <w:rsid w:val="00CC36F1"/>
    <w:rsid w:val="00CC4BF8"/>
    <w:rsid w:val="00CC4BFA"/>
    <w:rsid w:val="00CC4C78"/>
    <w:rsid w:val="00CC517E"/>
    <w:rsid w:val="00CC6043"/>
    <w:rsid w:val="00CC720A"/>
    <w:rsid w:val="00CD073B"/>
    <w:rsid w:val="00CD166C"/>
    <w:rsid w:val="00CD22B5"/>
    <w:rsid w:val="00CD259D"/>
    <w:rsid w:val="00CD27FA"/>
    <w:rsid w:val="00CD2948"/>
    <w:rsid w:val="00CD2EE1"/>
    <w:rsid w:val="00CD484B"/>
    <w:rsid w:val="00CD4B17"/>
    <w:rsid w:val="00CD4D71"/>
    <w:rsid w:val="00CD66EB"/>
    <w:rsid w:val="00CD6993"/>
    <w:rsid w:val="00CD6FFA"/>
    <w:rsid w:val="00CD73D6"/>
    <w:rsid w:val="00CD7E8A"/>
    <w:rsid w:val="00CE1CF3"/>
    <w:rsid w:val="00CE380F"/>
    <w:rsid w:val="00CE3EAB"/>
    <w:rsid w:val="00CE523D"/>
    <w:rsid w:val="00CE6227"/>
    <w:rsid w:val="00CF0619"/>
    <w:rsid w:val="00CF11C0"/>
    <w:rsid w:val="00CF1DA3"/>
    <w:rsid w:val="00CF22D4"/>
    <w:rsid w:val="00CF25AC"/>
    <w:rsid w:val="00CF2CED"/>
    <w:rsid w:val="00CF4179"/>
    <w:rsid w:val="00CF4422"/>
    <w:rsid w:val="00CF5DD2"/>
    <w:rsid w:val="00CF66A1"/>
    <w:rsid w:val="00CF6E42"/>
    <w:rsid w:val="00CF746C"/>
    <w:rsid w:val="00CF794C"/>
    <w:rsid w:val="00CF7968"/>
    <w:rsid w:val="00D001E5"/>
    <w:rsid w:val="00D00819"/>
    <w:rsid w:val="00D00E82"/>
    <w:rsid w:val="00D00F23"/>
    <w:rsid w:val="00D01551"/>
    <w:rsid w:val="00D034A1"/>
    <w:rsid w:val="00D0354D"/>
    <w:rsid w:val="00D03CFE"/>
    <w:rsid w:val="00D042FE"/>
    <w:rsid w:val="00D043D5"/>
    <w:rsid w:val="00D04561"/>
    <w:rsid w:val="00D04F27"/>
    <w:rsid w:val="00D058D5"/>
    <w:rsid w:val="00D05F67"/>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E89"/>
    <w:rsid w:val="00D24014"/>
    <w:rsid w:val="00D241D1"/>
    <w:rsid w:val="00D24C85"/>
    <w:rsid w:val="00D2518F"/>
    <w:rsid w:val="00D251DF"/>
    <w:rsid w:val="00D2612F"/>
    <w:rsid w:val="00D26427"/>
    <w:rsid w:val="00D2797B"/>
    <w:rsid w:val="00D27D31"/>
    <w:rsid w:val="00D30CEA"/>
    <w:rsid w:val="00D31F35"/>
    <w:rsid w:val="00D32A52"/>
    <w:rsid w:val="00D3303A"/>
    <w:rsid w:val="00D33063"/>
    <w:rsid w:val="00D33323"/>
    <w:rsid w:val="00D35246"/>
    <w:rsid w:val="00D354EC"/>
    <w:rsid w:val="00D3575C"/>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50704"/>
    <w:rsid w:val="00D50716"/>
    <w:rsid w:val="00D51607"/>
    <w:rsid w:val="00D51E1B"/>
    <w:rsid w:val="00D51F30"/>
    <w:rsid w:val="00D52128"/>
    <w:rsid w:val="00D52E25"/>
    <w:rsid w:val="00D53A01"/>
    <w:rsid w:val="00D53D25"/>
    <w:rsid w:val="00D5406A"/>
    <w:rsid w:val="00D545DA"/>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23F8"/>
    <w:rsid w:val="00D72F64"/>
    <w:rsid w:val="00D7371B"/>
    <w:rsid w:val="00D74752"/>
    <w:rsid w:val="00D747C7"/>
    <w:rsid w:val="00D7652F"/>
    <w:rsid w:val="00D77B0E"/>
    <w:rsid w:val="00D77D7E"/>
    <w:rsid w:val="00D8027A"/>
    <w:rsid w:val="00D80B38"/>
    <w:rsid w:val="00D81CB7"/>
    <w:rsid w:val="00D82257"/>
    <w:rsid w:val="00D82E3F"/>
    <w:rsid w:val="00D8405F"/>
    <w:rsid w:val="00D840D2"/>
    <w:rsid w:val="00D84177"/>
    <w:rsid w:val="00D845CD"/>
    <w:rsid w:val="00D84AE1"/>
    <w:rsid w:val="00D84E49"/>
    <w:rsid w:val="00D8565D"/>
    <w:rsid w:val="00D872D2"/>
    <w:rsid w:val="00D90041"/>
    <w:rsid w:val="00D90079"/>
    <w:rsid w:val="00D91CA5"/>
    <w:rsid w:val="00D93053"/>
    <w:rsid w:val="00D9414D"/>
    <w:rsid w:val="00D95498"/>
    <w:rsid w:val="00D95C9D"/>
    <w:rsid w:val="00D96BD3"/>
    <w:rsid w:val="00D96E6E"/>
    <w:rsid w:val="00D97146"/>
    <w:rsid w:val="00D97B24"/>
    <w:rsid w:val="00D97E2D"/>
    <w:rsid w:val="00DA01B0"/>
    <w:rsid w:val="00DA0232"/>
    <w:rsid w:val="00DA04D2"/>
    <w:rsid w:val="00DA0795"/>
    <w:rsid w:val="00DA1CC3"/>
    <w:rsid w:val="00DA1DB1"/>
    <w:rsid w:val="00DA1F0D"/>
    <w:rsid w:val="00DA2367"/>
    <w:rsid w:val="00DA2446"/>
    <w:rsid w:val="00DA2C97"/>
    <w:rsid w:val="00DA3367"/>
    <w:rsid w:val="00DA3626"/>
    <w:rsid w:val="00DA3D8E"/>
    <w:rsid w:val="00DA52FE"/>
    <w:rsid w:val="00DA551E"/>
    <w:rsid w:val="00DA67DA"/>
    <w:rsid w:val="00DA7758"/>
    <w:rsid w:val="00DA7CC6"/>
    <w:rsid w:val="00DB0FAC"/>
    <w:rsid w:val="00DB1757"/>
    <w:rsid w:val="00DB19AF"/>
    <w:rsid w:val="00DB1DF9"/>
    <w:rsid w:val="00DB2215"/>
    <w:rsid w:val="00DB3669"/>
    <w:rsid w:val="00DB3DF7"/>
    <w:rsid w:val="00DB4092"/>
    <w:rsid w:val="00DB461F"/>
    <w:rsid w:val="00DB51B1"/>
    <w:rsid w:val="00DB525E"/>
    <w:rsid w:val="00DB5B83"/>
    <w:rsid w:val="00DB6480"/>
    <w:rsid w:val="00DB69A3"/>
    <w:rsid w:val="00DB7731"/>
    <w:rsid w:val="00DC0756"/>
    <w:rsid w:val="00DC1A7A"/>
    <w:rsid w:val="00DC24B8"/>
    <w:rsid w:val="00DC3299"/>
    <w:rsid w:val="00DC37BC"/>
    <w:rsid w:val="00DC3F2B"/>
    <w:rsid w:val="00DC4753"/>
    <w:rsid w:val="00DC4F66"/>
    <w:rsid w:val="00DC75A3"/>
    <w:rsid w:val="00DC767E"/>
    <w:rsid w:val="00DC76B7"/>
    <w:rsid w:val="00DC7733"/>
    <w:rsid w:val="00DD0C33"/>
    <w:rsid w:val="00DD1146"/>
    <w:rsid w:val="00DD161D"/>
    <w:rsid w:val="00DD1647"/>
    <w:rsid w:val="00DD2094"/>
    <w:rsid w:val="00DD2567"/>
    <w:rsid w:val="00DD2EE6"/>
    <w:rsid w:val="00DD403A"/>
    <w:rsid w:val="00DD4BF5"/>
    <w:rsid w:val="00DD7149"/>
    <w:rsid w:val="00DE0B16"/>
    <w:rsid w:val="00DE1F79"/>
    <w:rsid w:val="00DE2CE8"/>
    <w:rsid w:val="00DE2E62"/>
    <w:rsid w:val="00DE4692"/>
    <w:rsid w:val="00DE4EC8"/>
    <w:rsid w:val="00DE54FC"/>
    <w:rsid w:val="00DE69CC"/>
    <w:rsid w:val="00DE7B84"/>
    <w:rsid w:val="00DF07E0"/>
    <w:rsid w:val="00DF1E2F"/>
    <w:rsid w:val="00DF21EF"/>
    <w:rsid w:val="00DF2DC7"/>
    <w:rsid w:val="00DF2F5F"/>
    <w:rsid w:val="00DF418A"/>
    <w:rsid w:val="00DF52BA"/>
    <w:rsid w:val="00DF58B2"/>
    <w:rsid w:val="00DF5933"/>
    <w:rsid w:val="00DF5C7C"/>
    <w:rsid w:val="00DF73DA"/>
    <w:rsid w:val="00DF7809"/>
    <w:rsid w:val="00E0083E"/>
    <w:rsid w:val="00E00C9D"/>
    <w:rsid w:val="00E01405"/>
    <w:rsid w:val="00E03278"/>
    <w:rsid w:val="00E03751"/>
    <w:rsid w:val="00E04CA2"/>
    <w:rsid w:val="00E051F7"/>
    <w:rsid w:val="00E056DF"/>
    <w:rsid w:val="00E05947"/>
    <w:rsid w:val="00E05A53"/>
    <w:rsid w:val="00E05D88"/>
    <w:rsid w:val="00E06435"/>
    <w:rsid w:val="00E06C8E"/>
    <w:rsid w:val="00E07721"/>
    <w:rsid w:val="00E07BB2"/>
    <w:rsid w:val="00E10B31"/>
    <w:rsid w:val="00E11530"/>
    <w:rsid w:val="00E11E39"/>
    <w:rsid w:val="00E13E19"/>
    <w:rsid w:val="00E15381"/>
    <w:rsid w:val="00E153FA"/>
    <w:rsid w:val="00E15789"/>
    <w:rsid w:val="00E15984"/>
    <w:rsid w:val="00E17146"/>
    <w:rsid w:val="00E177C2"/>
    <w:rsid w:val="00E20851"/>
    <w:rsid w:val="00E20E48"/>
    <w:rsid w:val="00E2255C"/>
    <w:rsid w:val="00E22CA9"/>
    <w:rsid w:val="00E24239"/>
    <w:rsid w:val="00E25329"/>
    <w:rsid w:val="00E25AD7"/>
    <w:rsid w:val="00E2672D"/>
    <w:rsid w:val="00E270A5"/>
    <w:rsid w:val="00E27185"/>
    <w:rsid w:val="00E276A5"/>
    <w:rsid w:val="00E27745"/>
    <w:rsid w:val="00E31289"/>
    <w:rsid w:val="00E31408"/>
    <w:rsid w:val="00E32289"/>
    <w:rsid w:val="00E32E92"/>
    <w:rsid w:val="00E340C2"/>
    <w:rsid w:val="00E353B4"/>
    <w:rsid w:val="00E36498"/>
    <w:rsid w:val="00E40B5D"/>
    <w:rsid w:val="00E40E11"/>
    <w:rsid w:val="00E417A0"/>
    <w:rsid w:val="00E42335"/>
    <w:rsid w:val="00E424CA"/>
    <w:rsid w:val="00E43C08"/>
    <w:rsid w:val="00E45AE6"/>
    <w:rsid w:val="00E467D3"/>
    <w:rsid w:val="00E47CDF"/>
    <w:rsid w:val="00E500C9"/>
    <w:rsid w:val="00E5022F"/>
    <w:rsid w:val="00E51EAF"/>
    <w:rsid w:val="00E5242E"/>
    <w:rsid w:val="00E53E82"/>
    <w:rsid w:val="00E54E6C"/>
    <w:rsid w:val="00E57209"/>
    <w:rsid w:val="00E57400"/>
    <w:rsid w:val="00E602A8"/>
    <w:rsid w:val="00E6148A"/>
    <w:rsid w:val="00E63197"/>
    <w:rsid w:val="00E6336E"/>
    <w:rsid w:val="00E6399C"/>
    <w:rsid w:val="00E63CB0"/>
    <w:rsid w:val="00E65336"/>
    <w:rsid w:val="00E65E0F"/>
    <w:rsid w:val="00E66D93"/>
    <w:rsid w:val="00E66FE2"/>
    <w:rsid w:val="00E705B1"/>
    <w:rsid w:val="00E7070E"/>
    <w:rsid w:val="00E70BD3"/>
    <w:rsid w:val="00E71371"/>
    <w:rsid w:val="00E71FF0"/>
    <w:rsid w:val="00E739EF"/>
    <w:rsid w:val="00E743A2"/>
    <w:rsid w:val="00E74935"/>
    <w:rsid w:val="00E75F2A"/>
    <w:rsid w:val="00E76E9D"/>
    <w:rsid w:val="00E77617"/>
    <w:rsid w:val="00E803B9"/>
    <w:rsid w:val="00E806E9"/>
    <w:rsid w:val="00E818B4"/>
    <w:rsid w:val="00E81AC7"/>
    <w:rsid w:val="00E82B86"/>
    <w:rsid w:val="00E82C8D"/>
    <w:rsid w:val="00E840F4"/>
    <w:rsid w:val="00E85906"/>
    <w:rsid w:val="00E859F4"/>
    <w:rsid w:val="00E85C99"/>
    <w:rsid w:val="00E86B18"/>
    <w:rsid w:val="00E90A97"/>
    <w:rsid w:val="00E91A31"/>
    <w:rsid w:val="00E922CB"/>
    <w:rsid w:val="00E925F3"/>
    <w:rsid w:val="00E92D7E"/>
    <w:rsid w:val="00E961B3"/>
    <w:rsid w:val="00E9777E"/>
    <w:rsid w:val="00E979AA"/>
    <w:rsid w:val="00E97D0F"/>
    <w:rsid w:val="00E97DEA"/>
    <w:rsid w:val="00EA0881"/>
    <w:rsid w:val="00EA13BF"/>
    <w:rsid w:val="00EA1AEE"/>
    <w:rsid w:val="00EA1FFE"/>
    <w:rsid w:val="00EA25FB"/>
    <w:rsid w:val="00EA29EC"/>
    <w:rsid w:val="00EA2D73"/>
    <w:rsid w:val="00EA316A"/>
    <w:rsid w:val="00EA45F9"/>
    <w:rsid w:val="00EA4BFB"/>
    <w:rsid w:val="00EA4C58"/>
    <w:rsid w:val="00EA509F"/>
    <w:rsid w:val="00EA543C"/>
    <w:rsid w:val="00EA55AC"/>
    <w:rsid w:val="00EA55F6"/>
    <w:rsid w:val="00EA5A48"/>
    <w:rsid w:val="00EA5F64"/>
    <w:rsid w:val="00EA6244"/>
    <w:rsid w:val="00EA6C20"/>
    <w:rsid w:val="00EA6F53"/>
    <w:rsid w:val="00EA7A81"/>
    <w:rsid w:val="00EB0155"/>
    <w:rsid w:val="00EB023F"/>
    <w:rsid w:val="00EB064E"/>
    <w:rsid w:val="00EB1E3C"/>
    <w:rsid w:val="00EB23DA"/>
    <w:rsid w:val="00EB303F"/>
    <w:rsid w:val="00EB371C"/>
    <w:rsid w:val="00EB3BE0"/>
    <w:rsid w:val="00EB428F"/>
    <w:rsid w:val="00EB4E4C"/>
    <w:rsid w:val="00EB4EBF"/>
    <w:rsid w:val="00EB5C83"/>
    <w:rsid w:val="00EB6771"/>
    <w:rsid w:val="00EB689C"/>
    <w:rsid w:val="00EB75B0"/>
    <w:rsid w:val="00EB779C"/>
    <w:rsid w:val="00EB7A96"/>
    <w:rsid w:val="00EC0B83"/>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D3F"/>
    <w:rsid w:val="00ED6E0F"/>
    <w:rsid w:val="00EE0AAB"/>
    <w:rsid w:val="00EE0B9A"/>
    <w:rsid w:val="00EE1145"/>
    <w:rsid w:val="00EE2939"/>
    <w:rsid w:val="00EE38F1"/>
    <w:rsid w:val="00EE39B8"/>
    <w:rsid w:val="00EE3EAD"/>
    <w:rsid w:val="00EE4426"/>
    <w:rsid w:val="00EE50EB"/>
    <w:rsid w:val="00EE5597"/>
    <w:rsid w:val="00EE663F"/>
    <w:rsid w:val="00EF0FE2"/>
    <w:rsid w:val="00EF10CB"/>
    <w:rsid w:val="00EF11DA"/>
    <w:rsid w:val="00EF307F"/>
    <w:rsid w:val="00EF4E8D"/>
    <w:rsid w:val="00EF5942"/>
    <w:rsid w:val="00EF5949"/>
    <w:rsid w:val="00EF642E"/>
    <w:rsid w:val="00EF6DF7"/>
    <w:rsid w:val="00EF722C"/>
    <w:rsid w:val="00EF73D9"/>
    <w:rsid w:val="00EF7AC2"/>
    <w:rsid w:val="00F00B9C"/>
    <w:rsid w:val="00F012DC"/>
    <w:rsid w:val="00F01D7E"/>
    <w:rsid w:val="00F024F9"/>
    <w:rsid w:val="00F03E2C"/>
    <w:rsid w:val="00F047F1"/>
    <w:rsid w:val="00F06331"/>
    <w:rsid w:val="00F06BD8"/>
    <w:rsid w:val="00F06D78"/>
    <w:rsid w:val="00F07378"/>
    <w:rsid w:val="00F07984"/>
    <w:rsid w:val="00F10397"/>
    <w:rsid w:val="00F10C95"/>
    <w:rsid w:val="00F10DAB"/>
    <w:rsid w:val="00F10EA3"/>
    <w:rsid w:val="00F1112C"/>
    <w:rsid w:val="00F11465"/>
    <w:rsid w:val="00F11483"/>
    <w:rsid w:val="00F114F7"/>
    <w:rsid w:val="00F11DDA"/>
    <w:rsid w:val="00F13376"/>
    <w:rsid w:val="00F14021"/>
    <w:rsid w:val="00F142CA"/>
    <w:rsid w:val="00F14512"/>
    <w:rsid w:val="00F14746"/>
    <w:rsid w:val="00F14DB3"/>
    <w:rsid w:val="00F155D8"/>
    <w:rsid w:val="00F160F8"/>
    <w:rsid w:val="00F165D7"/>
    <w:rsid w:val="00F1663D"/>
    <w:rsid w:val="00F17F1C"/>
    <w:rsid w:val="00F2068C"/>
    <w:rsid w:val="00F20FED"/>
    <w:rsid w:val="00F22FB6"/>
    <w:rsid w:val="00F23FCB"/>
    <w:rsid w:val="00F23FFD"/>
    <w:rsid w:val="00F24457"/>
    <w:rsid w:val="00F25668"/>
    <w:rsid w:val="00F259D8"/>
    <w:rsid w:val="00F259EB"/>
    <w:rsid w:val="00F25C8A"/>
    <w:rsid w:val="00F25C8F"/>
    <w:rsid w:val="00F27424"/>
    <w:rsid w:val="00F3062B"/>
    <w:rsid w:val="00F31011"/>
    <w:rsid w:val="00F31D10"/>
    <w:rsid w:val="00F325CC"/>
    <w:rsid w:val="00F33CA0"/>
    <w:rsid w:val="00F33CF6"/>
    <w:rsid w:val="00F33D72"/>
    <w:rsid w:val="00F3402D"/>
    <w:rsid w:val="00F341E4"/>
    <w:rsid w:val="00F344DB"/>
    <w:rsid w:val="00F34B0A"/>
    <w:rsid w:val="00F353BF"/>
    <w:rsid w:val="00F3655B"/>
    <w:rsid w:val="00F36884"/>
    <w:rsid w:val="00F377AC"/>
    <w:rsid w:val="00F41235"/>
    <w:rsid w:val="00F4134B"/>
    <w:rsid w:val="00F42240"/>
    <w:rsid w:val="00F42297"/>
    <w:rsid w:val="00F423CF"/>
    <w:rsid w:val="00F429C2"/>
    <w:rsid w:val="00F439D9"/>
    <w:rsid w:val="00F43BEF"/>
    <w:rsid w:val="00F44987"/>
    <w:rsid w:val="00F44DEF"/>
    <w:rsid w:val="00F453E0"/>
    <w:rsid w:val="00F464B7"/>
    <w:rsid w:val="00F467AF"/>
    <w:rsid w:val="00F46CC1"/>
    <w:rsid w:val="00F4746E"/>
    <w:rsid w:val="00F47523"/>
    <w:rsid w:val="00F50165"/>
    <w:rsid w:val="00F51CF0"/>
    <w:rsid w:val="00F52368"/>
    <w:rsid w:val="00F527E6"/>
    <w:rsid w:val="00F535DD"/>
    <w:rsid w:val="00F537C6"/>
    <w:rsid w:val="00F53822"/>
    <w:rsid w:val="00F54449"/>
    <w:rsid w:val="00F5681E"/>
    <w:rsid w:val="00F56B15"/>
    <w:rsid w:val="00F57DF0"/>
    <w:rsid w:val="00F601F3"/>
    <w:rsid w:val="00F60515"/>
    <w:rsid w:val="00F60A35"/>
    <w:rsid w:val="00F60FA1"/>
    <w:rsid w:val="00F613BF"/>
    <w:rsid w:val="00F624E4"/>
    <w:rsid w:val="00F6280E"/>
    <w:rsid w:val="00F62B1C"/>
    <w:rsid w:val="00F62B49"/>
    <w:rsid w:val="00F63578"/>
    <w:rsid w:val="00F641B8"/>
    <w:rsid w:val="00F659D3"/>
    <w:rsid w:val="00F67606"/>
    <w:rsid w:val="00F67632"/>
    <w:rsid w:val="00F7084A"/>
    <w:rsid w:val="00F70ED8"/>
    <w:rsid w:val="00F71DC2"/>
    <w:rsid w:val="00F7236C"/>
    <w:rsid w:val="00F72B0E"/>
    <w:rsid w:val="00F73753"/>
    <w:rsid w:val="00F73A7D"/>
    <w:rsid w:val="00F742F5"/>
    <w:rsid w:val="00F7467C"/>
    <w:rsid w:val="00F75082"/>
    <w:rsid w:val="00F7554D"/>
    <w:rsid w:val="00F761BF"/>
    <w:rsid w:val="00F762A0"/>
    <w:rsid w:val="00F769D3"/>
    <w:rsid w:val="00F76B15"/>
    <w:rsid w:val="00F76C0B"/>
    <w:rsid w:val="00F774E6"/>
    <w:rsid w:val="00F8008C"/>
    <w:rsid w:val="00F80883"/>
    <w:rsid w:val="00F80AD9"/>
    <w:rsid w:val="00F80CCB"/>
    <w:rsid w:val="00F80D1F"/>
    <w:rsid w:val="00F82AC7"/>
    <w:rsid w:val="00F82DF3"/>
    <w:rsid w:val="00F82FE4"/>
    <w:rsid w:val="00F83C0D"/>
    <w:rsid w:val="00F83F0B"/>
    <w:rsid w:val="00F84090"/>
    <w:rsid w:val="00F84D86"/>
    <w:rsid w:val="00F84DF9"/>
    <w:rsid w:val="00F85A79"/>
    <w:rsid w:val="00F85F3D"/>
    <w:rsid w:val="00F86896"/>
    <w:rsid w:val="00F901FF"/>
    <w:rsid w:val="00F90BA5"/>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54F"/>
    <w:rsid w:val="00FA78FD"/>
    <w:rsid w:val="00FA7DA0"/>
    <w:rsid w:val="00FB0766"/>
    <w:rsid w:val="00FB07B3"/>
    <w:rsid w:val="00FB13A9"/>
    <w:rsid w:val="00FB1471"/>
    <w:rsid w:val="00FB168A"/>
    <w:rsid w:val="00FB18E9"/>
    <w:rsid w:val="00FB2073"/>
    <w:rsid w:val="00FB2232"/>
    <w:rsid w:val="00FB2ED5"/>
    <w:rsid w:val="00FB484D"/>
    <w:rsid w:val="00FB4BD3"/>
    <w:rsid w:val="00FB4E4A"/>
    <w:rsid w:val="00FB4F93"/>
    <w:rsid w:val="00FB6CF3"/>
    <w:rsid w:val="00FB74D3"/>
    <w:rsid w:val="00FC032C"/>
    <w:rsid w:val="00FC1909"/>
    <w:rsid w:val="00FC1D7E"/>
    <w:rsid w:val="00FC27BB"/>
    <w:rsid w:val="00FC29F1"/>
    <w:rsid w:val="00FC2C5E"/>
    <w:rsid w:val="00FC39DF"/>
    <w:rsid w:val="00FC4A2B"/>
    <w:rsid w:val="00FC797F"/>
    <w:rsid w:val="00FC7E19"/>
    <w:rsid w:val="00FD03B0"/>
    <w:rsid w:val="00FD043A"/>
    <w:rsid w:val="00FD0491"/>
    <w:rsid w:val="00FD0513"/>
    <w:rsid w:val="00FD0C03"/>
    <w:rsid w:val="00FD114F"/>
    <w:rsid w:val="00FD21AD"/>
    <w:rsid w:val="00FD22F4"/>
    <w:rsid w:val="00FD2684"/>
    <w:rsid w:val="00FD2851"/>
    <w:rsid w:val="00FD3446"/>
    <w:rsid w:val="00FD4322"/>
    <w:rsid w:val="00FD4955"/>
    <w:rsid w:val="00FD4C6F"/>
    <w:rsid w:val="00FD53E3"/>
    <w:rsid w:val="00FD6AB6"/>
    <w:rsid w:val="00FD70AE"/>
    <w:rsid w:val="00FD77C7"/>
    <w:rsid w:val="00FD7A85"/>
    <w:rsid w:val="00FD7B44"/>
    <w:rsid w:val="00FE0CDA"/>
    <w:rsid w:val="00FE255B"/>
    <w:rsid w:val="00FE30DD"/>
    <w:rsid w:val="00FE32AB"/>
    <w:rsid w:val="00FE33F0"/>
    <w:rsid w:val="00FE3F5E"/>
    <w:rsid w:val="00FE5DD2"/>
    <w:rsid w:val="00FE61D3"/>
    <w:rsid w:val="00FE6CAF"/>
    <w:rsid w:val="00FF17DE"/>
    <w:rsid w:val="00FF3640"/>
    <w:rsid w:val="00FF3734"/>
    <w:rsid w:val="00FF376D"/>
    <w:rsid w:val="00FF3BFA"/>
    <w:rsid w:val="00FF3C6F"/>
    <w:rsid w:val="00FF3F2E"/>
    <w:rsid w:val="00FF5A3F"/>
    <w:rsid w:val="00FF6436"/>
    <w:rsid w:val="00FF70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6"/>
      </w:numPr>
    </w:pPr>
  </w:style>
  <w:style w:type="table" w:styleId="Tabelacomgrade">
    <w:name w:val="Table Grid"/>
    <w:basedOn w:val="Tabelanormal"/>
    <w:uiPriority w:val="59"/>
    <w:rsid w:val="00AB13D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paragraph" w:styleId="Commarcadores">
    <w:name w:val="List Bullet"/>
    <w:basedOn w:val="Normal"/>
    <w:uiPriority w:val="99"/>
    <w:unhideWhenUsed/>
    <w:rsid w:val="00471C35"/>
    <w:pPr>
      <w:numPr>
        <w:numId w:val="125"/>
      </w:numPr>
      <w:contextualSpacing/>
    </w:pPr>
  </w:style>
  <w:style w:type="character" w:customStyle="1" w:styleId="TextosemFormataoChar1">
    <w:name w:val="Texto sem Formatação Char1"/>
    <w:semiHidden/>
    <w:rsid w:val="00EA5F64"/>
    <w:rPr>
      <w:rFonts w:ascii="Courier New" w:hAnsi="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6"/>
      </w:numPr>
    </w:pPr>
  </w:style>
  <w:style w:type="table" w:styleId="Tabelacomgrade">
    <w:name w:val="Table Grid"/>
    <w:basedOn w:val="Tabelanormal"/>
    <w:uiPriority w:val="59"/>
    <w:rsid w:val="00AB13D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paragraph" w:styleId="Commarcadores">
    <w:name w:val="List Bullet"/>
    <w:basedOn w:val="Normal"/>
    <w:uiPriority w:val="99"/>
    <w:unhideWhenUsed/>
    <w:rsid w:val="00471C35"/>
    <w:pPr>
      <w:numPr>
        <w:numId w:val="12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devasf.gov.br/" TargetMode="External"/><Relationship Id="rId18" Type="http://schemas.openxmlformats.org/officeDocument/2006/relationships/image" Target="media/image2.emf"/><Relationship Id="rId26"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image" Target="media/image5.e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yperlink" Target="http://www.portaldatransparencia.gov.b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devasf.gov.br" TargetMode="External"/><Relationship Id="rId20" Type="http://schemas.openxmlformats.org/officeDocument/2006/relationships/image" Target="media/image4.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devasf.gov.br/" TargetMode="External"/><Relationship Id="rId24" Type="http://schemas.openxmlformats.org/officeDocument/2006/relationships/hyperlink" Target="http://www.portaldatransparencia.gov.br"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2sr-sl@codevasf.gov.br" TargetMode="External"/><Relationship Id="rId23" Type="http://schemas.openxmlformats.org/officeDocument/2006/relationships/hyperlink" Target="http://www.codevasf.gov.br/" TargetMode="External"/><Relationship Id="rId28" Type="http://schemas.openxmlformats.org/officeDocument/2006/relationships/hyperlink" Target="http://www.comprasnet.gov.br/" TargetMode="External"/><Relationship Id="rId10" Type="http://schemas.openxmlformats.org/officeDocument/2006/relationships/oleObject" Target="embeddings/oleObject1.bin"/><Relationship Id="rId19" Type="http://schemas.openxmlformats.org/officeDocument/2006/relationships/image" Target="media/image3.emf"/><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omprasnet.gov.br/" TargetMode="External"/><Relationship Id="rId22" Type="http://schemas.openxmlformats.org/officeDocument/2006/relationships/image" Target="media/image6.emf"/><Relationship Id="rId27" Type="http://schemas.openxmlformats.org/officeDocument/2006/relationships/hyperlink" Target="http://www.codevasf.gov.br/"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584E9-7010-4A7C-B28E-9A7D4C598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935</TotalTime>
  <Pages>59</Pages>
  <Words>21461</Words>
  <Characters>115895</Characters>
  <Application>Microsoft Office Word</Application>
  <DocSecurity>0</DocSecurity>
  <Lines>965</Lines>
  <Paragraphs>274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137082</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nadilson.barbosa</dc:creator>
  <cp:keywords/>
  <dc:description/>
  <cp:lastModifiedBy>Helio de Sousa Carvalho</cp:lastModifiedBy>
  <cp:revision>52</cp:revision>
  <cp:lastPrinted>2013-12-10T18:39:00Z</cp:lastPrinted>
  <dcterms:created xsi:type="dcterms:W3CDTF">2013-12-10T13:08:00Z</dcterms:created>
  <dcterms:modified xsi:type="dcterms:W3CDTF">2014-11-10T12:58:00Z</dcterms:modified>
</cp:coreProperties>
</file>