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74220" w:rsidRDefault="00374220">
      <w:pPr>
        <w:pStyle w:val="NormalWeb"/>
        <w:rPr>
          <w:rFonts w:ascii="Times New Roman" w:hAnsi="Times New Roman"/>
          <w:sz w:val="22"/>
        </w:rPr>
      </w:pPr>
    </w:p>
    <w:p w:rsidR="006D50C7" w:rsidRPr="00570DB9" w:rsidRDefault="008D453D">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8D453D">
                    <w:trPr>
                      <w:trHeight w:val="180"/>
                    </w:trPr>
                    <w:tc>
                      <w:tcPr>
                        <w:tcW w:w="9498" w:type="dxa"/>
                      </w:tcPr>
                      <w:p w:rsidR="008D453D" w:rsidRDefault="008D453D"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9" o:title=""/>
                            </v:shape>
                            <o:OLEObject Type="Embed" ProgID="Figura" ShapeID="_x0000_i1026" DrawAspect="Content" ObjectID="_1465917647" r:id="rId10"/>
                          </w:object>
                        </w:r>
                      </w:p>
                    </w:tc>
                  </w:tr>
                  <w:tr w:rsidR="008D453D">
                    <w:trPr>
                      <w:trHeight w:hRule="exact" w:val="340"/>
                    </w:trPr>
                    <w:tc>
                      <w:tcPr>
                        <w:tcW w:w="9498" w:type="dxa"/>
                      </w:tcPr>
                      <w:p w:rsidR="008D453D" w:rsidRPr="00717E67" w:rsidRDefault="008D453D">
                        <w:pPr>
                          <w:pStyle w:val="Ttulo1"/>
                          <w:snapToGrid w:val="0"/>
                          <w:ind w:left="72" w:firstLine="0"/>
                          <w:jc w:val="center"/>
                          <w:rPr>
                            <w:b/>
                            <w:sz w:val="18"/>
                          </w:rPr>
                        </w:pPr>
                        <w:r w:rsidRPr="00717E67">
                          <w:rPr>
                            <w:b/>
                            <w:sz w:val="18"/>
                          </w:rPr>
                          <w:t>Ministério da Integração Nacional - M I</w:t>
                        </w:r>
                      </w:p>
                    </w:tc>
                  </w:tr>
                  <w:tr w:rsidR="008D453D">
                    <w:trPr>
                      <w:trHeight w:val="180"/>
                    </w:trPr>
                    <w:tc>
                      <w:tcPr>
                        <w:tcW w:w="9498" w:type="dxa"/>
                      </w:tcPr>
                      <w:p w:rsidR="008D453D" w:rsidRPr="00717E67" w:rsidRDefault="008D453D">
                        <w:pPr>
                          <w:snapToGrid w:val="0"/>
                          <w:ind w:left="72"/>
                          <w:jc w:val="center"/>
                          <w:rPr>
                            <w:b/>
                            <w:sz w:val="18"/>
                            <w:vertAlign w:val="baseline"/>
                          </w:rPr>
                        </w:pPr>
                        <w:r w:rsidRPr="00717E67">
                          <w:rPr>
                            <w:b/>
                            <w:sz w:val="18"/>
                            <w:vertAlign w:val="baseline"/>
                          </w:rPr>
                          <w:t>Companhia de Desenvolvimento dos Vales do São Francisco e do Parnaíba</w:t>
                        </w:r>
                      </w:p>
                    </w:tc>
                  </w:tr>
                  <w:tr w:rsidR="008D453D">
                    <w:trPr>
                      <w:trHeight w:val="180"/>
                    </w:trPr>
                    <w:tc>
                      <w:tcPr>
                        <w:tcW w:w="9498" w:type="dxa"/>
                      </w:tcPr>
                      <w:p w:rsidR="008D453D" w:rsidRPr="00717E67" w:rsidRDefault="008D453D">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8D453D" w:rsidRDefault="008D453D"/>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8D453D" w:rsidRPr="00607B4A" w:rsidRDefault="008D453D">
                  <w:pPr>
                    <w:jc w:val="both"/>
                    <w:rPr>
                      <w:sz w:val="16"/>
                      <w:vertAlign w:val="baseline"/>
                      <w:lang w:val="fr-FR"/>
                    </w:rPr>
                  </w:pPr>
                  <w:r w:rsidRPr="00607B4A">
                    <w:rPr>
                      <w:sz w:val="16"/>
                      <w:vertAlign w:val="baseline"/>
                      <w:lang w:val="fr-FR"/>
                    </w:rPr>
                    <w:t>Fl.: _________________________</w:t>
                  </w:r>
                </w:p>
                <w:p w:rsidR="008D453D" w:rsidRPr="00607B4A" w:rsidRDefault="008D453D">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000341/2014-62</w:t>
                  </w:r>
                </w:p>
                <w:p w:rsidR="008D453D" w:rsidRPr="00607B4A" w:rsidRDefault="008D453D">
                  <w:pPr>
                    <w:jc w:val="both"/>
                    <w:rPr>
                      <w:sz w:val="16"/>
                      <w:vertAlign w:val="baseline"/>
                      <w:lang w:val="fr-FR"/>
                    </w:rPr>
                  </w:pPr>
                  <w:r w:rsidRPr="00607B4A">
                    <w:rPr>
                      <w:sz w:val="16"/>
                      <w:vertAlign w:val="baseline"/>
                      <w:lang w:val="fr-FR"/>
                    </w:rPr>
                    <w:t>_____________________________</w:t>
                  </w:r>
                </w:p>
                <w:p w:rsidR="008D453D" w:rsidRPr="00607B4A" w:rsidRDefault="008D453D">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8D453D">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8D453D">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8D453D">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8D453D" w:rsidRDefault="008D453D">
                  <w:pPr>
                    <w:ind w:left="709"/>
                    <w:jc w:val="center"/>
                    <w:rPr>
                      <w:b/>
                      <w:sz w:val="16"/>
                      <w:vertAlign w:val="baseline"/>
                    </w:rPr>
                  </w:pPr>
                  <w:r>
                    <w:rPr>
                      <w:b/>
                      <w:sz w:val="16"/>
                      <w:vertAlign w:val="baseline"/>
                    </w:rPr>
                    <w:t>Av. Manoel Novaes, s/n. Centro – Bom Jesus da Lapa/BA – CEP 47.600-000</w:t>
                  </w:r>
                </w:p>
                <w:p w:rsidR="008D453D" w:rsidRDefault="008D453D">
                  <w:pPr>
                    <w:jc w:val="center"/>
                  </w:pPr>
                  <w:r>
                    <w:rPr>
                      <w:b/>
                      <w:sz w:val="16"/>
                      <w:vertAlign w:val="baseline"/>
                    </w:rPr>
                    <w:t>Telefones: (77) 3481-8010 e 3481-8011 Fax: (77) 3481-5299 – E-mail: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8D453D">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8D453D" w:rsidRDefault="008D453D">
                  <w:pPr>
                    <w:ind w:right="57"/>
                    <w:jc w:val="center"/>
                    <w:rPr>
                      <w:b/>
                      <w:sz w:val="26"/>
                    </w:rPr>
                  </w:pPr>
                </w:p>
                <w:p w:rsidR="008D453D" w:rsidRPr="00DC7733" w:rsidRDefault="008D453D">
                  <w:pPr>
                    <w:pStyle w:val="Ttulo1"/>
                    <w:ind w:left="0" w:right="57" w:firstLine="0"/>
                    <w:jc w:val="center"/>
                    <w:rPr>
                      <w:b/>
                      <w:sz w:val="26"/>
                    </w:rPr>
                  </w:pPr>
                  <w:r w:rsidRPr="00DC7733">
                    <w:rPr>
                      <w:b/>
                      <w:sz w:val="26"/>
                    </w:rPr>
                    <w:t xml:space="preserve">EDITAL Nº </w:t>
                  </w:r>
                  <w:r>
                    <w:rPr>
                      <w:b/>
                      <w:sz w:val="26"/>
                    </w:rPr>
                    <w:t>30/2014</w:t>
                  </w:r>
                </w:p>
                <w:p w:rsidR="008D453D" w:rsidRDefault="008D453D">
                  <w:pPr>
                    <w:ind w:right="57"/>
                    <w:jc w:val="center"/>
                    <w:rPr>
                      <w:b/>
                      <w:sz w:val="26"/>
                      <w:vertAlign w:val="baseline"/>
                    </w:rPr>
                  </w:pPr>
                </w:p>
                <w:p w:rsidR="008D453D" w:rsidRPr="00DC7733" w:rsidRDefault="008D453D">
                  <w:pPr>
                    <w:ind w:right="57"/>
                    <w:jc w:val="center"/>
                    <w:rPr>
                      <w:b/>
                      <w:color w:val="0000FF"/>
                      <w:sz w:val="26"/>
                      <w:vertAlign w:val="baseline"/>
                    </w:rPr>
                  </w:pPr>
                  <w:r>
                    <w:rPr>
                      <w:b/>
                      <w:sz w:val="26"/>
                      <w:vertAlign w:val="baseline"/>
                    </w:rPr>
                    <w:t>TOMADA DE PREÇOS</w:t>
                  </w:r>
                </w:p>
                <w:p w:rsidR="008D453D" w:rsidRDefault="008D453D" w:rsidP="00FB0766">
                  <w:pPr>
                    <w:ind w:right="57"/>
                    <w:jc w:val="both"/>
                    <w:rPr>
                      <w:b/>
                      <w:sz w:val="26"/>
                      <w:vertAlign w:val="baseline"/>
                    </w:rPr>
                  </w:pPr>
                </w:p>
                <w:p w:rsidR="008D453D" w:rsidRPr="00DC7733" w:rsidRDefault="008D453D" w:rsidP="00FB0766">
                  <w:pPr>
                    <w:ind w:right="57"/>
                    <w:jc w:val="both"/>
                    <w:rPr>
                      <w:b/>
                      <w:sz w:val="26"/>
                      <w:vertAlign w:val="baseline"/>
                    </w:rPr>
                  </w:pPr>
                </w:p>
                <w:p w:rsidR="008D453D" w:rsidRPr="001033AA" w:rsidRDefault="008D453D" w:rsidP="001D2029">
                  <w:pPr>
                    <w:ind w:right="57"/>
                    <w:jc w:val="both"/>
                    <w:rPr>
                      <w:b/>
                      <w:sz w:val="26"/>
                      <w:vertAlign w:val="baseline"/>
                    </w:rPr>
                  </w:pPr>
                  <w:r w:rsidRPr="00495D03">
                    <w:rPr>
                      <w:b/>
                      <w:sz w:val="22"/>
                      <w:szCs w:val="22"/>
                      <w:vertAlign w:val="baseline"/>
                    </w:rPr>
                    <w:t>EXECUÇÃO DE SERVIÇOS MOTOMECANIZADOS DE DESMATAMENTO, GRADAGEM PESADA CRUZADA, CORREÇÃO DE SOLOS E CATAÇÃO DE RAIZES EM 51 LOTES FAMILIARES DA ETAPA A -1A DO PROJETO BAIXIO DE IRECÊ, NA ÁREA DE ABRANGÊNCIA DA 2ª SUPERINTENDÊNCIA REGIONAL DA CODEVASF, NO ESTADO DA BAHIA</w:t>
                  </w:r>
                  <w:r w:rsidRPr="001033AA">
                    <w:rPr>
                      <w:b/>
                      <w:sz w:val="26"/>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8D453D" w:rsidRDefault="008D453D">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F460EF">
        <w:rPr>
          <w:sz w:val="22"/>
          <w:szCs w:val="24"/>
        </w:rPr>
        <w:t>30/2014</w:t>
      </w:r>
    </w:p>
    <w:p w:rsidR="006D50C7" w:rsidRPr="00570DB9" w:rsidRDefault="00ED548D">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495D03" w:rsidRPr="00495D03">
        <w:rPr>
          <w:sz w:val="22"/>
          <w:szCs w:val="22"/>
          <w:vertAlign w:val="baseline"/>
        </w:rPr>
        <w:t>Execução de Serviços Motomecanizados de Desmatamento, Gradagem Pesada Cruzada, Correção de Solos e Catação de Raízes em 51 Lotes Familiares da Etapa A -1A do Projeto Baixio de Irecê, na Área de Abrangência da 2ª Sup</w:t>
      </w:r>
      <w:bookmarkStart w:id="0" w:name="_GoBack"/>
      <w:bookmarkEnd w:id="0"/>
      <w:r w:rsidR="00495D03" w:rsidRPr="00495D03">
        <w:rPr>
          <w:sz w:val="22"/>
          <w:szCs w:val="22"/>
          <w:vertAlign w:val="baseline"/>
        </w:rPr>
        <w:t>erintendência Regional da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w:t>
      </w:r>
      <w:bookmarkStart w:id="1" w:name="OLE_LINK3"/>
      <w:r w:rsidR="004268B6">
        <w:rPr>
          <w:sz w:val="22"/>
          <w:szCs w:val="22"/>
          <w:vertAlign w:val="baseline"/>
        </w:rPr>
        <w:t>que c</w:t>
      </w:r>
      <w:r w:rsidR="004268B6" w:rsidRPr="004268B6">
        <w:rPr>
          <w:sz w:val="22"/>
          <w:szCs w:val="22"/>
          <w:vertAlign w:val="baseline"/>
        </w:rPr>
        <w:t>ada licitante deverá comprovar na apresentação das propostas, o capital social mínimo de</w:t>
      </w:r>
      <w:r w:rsidR="004268B6" w:rsidRPr="00B80356">
        <w:rPr>
          <w:sz w:val="22"/>
          <w:szCs w:val="22"/>
          <w:vertAlign w:val="baseline"/>
        </w:rPr>
        <w:t xml:space="preserve"> </w:t>
      </w:r>
      <w:r w:rsidR="00B80356" w:rsidRPr="00B80356">
        <w:rPr>
          <w:b/>
          <w:sz w:val="22"/>
          <w:szCs w:val="22"/>
          <w:vertAlign w:val="baseline"/>
        </w:rPr>
        <w:t>R$ 128.333,21 (cento e vinte e oito mil, trezentos e trinta e três reais e vinte e um centavos)</w:t>
      </w:r>
      <w:r w:rsidR="0042050E" w:rsidRPr="00B80356">
        <w:rPr>
          <w:sz w:val="22"/>
          <w:szCs w:val="22"/>
          <w:vertAlign w:val="baseline"/>
        </w:rPr>
        <w:t>.</w:t>
      </w:r>
      <w:r w:rsidR="004413D7">
        <w:rPr>
          <w:sz w:val="22"/>
          <w:szCs w:val="22"/>
          <w:vertAlign w:val="baseline"/>
        </w:rPr>
        <w:t xml:space="preserve"> </w:t>
      </w:r>
      <w:r w:rsidR="008703E5" w:rsidRPr="008703E5">
        <w:rPr>
          <w:sz w:val="22"/>
          <w:szCs w:val="22"/>
          <w:vertAlign w:val="baseline"/>
        </w:rPr>
        <w:t>Não será permitida a subcontratação parcial ou total do objeto, nem a participação de empresas em forma de consórcio</w:t>
      </w:r>
      <w:r w:rsidR="004413D7" w:rsidRPr="004268B6">
        <w:rPr>
          <w:sz w:val="22"/>
          <w:szCs w:val="22"/>
          <w:vertAlign w:val="baseline"/>
        </w:rPr>
        <w:t>.</w:t>
      </w:r>
      <w:bookmarkEnd w:id="1"/>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6A5CAA">
        <w:rPr>
          <w:b/>
          <w:sz w:val="22"/>
          <w:szCs w:val="22"/>
          <w:highlight w:val="yellow"/>
          <w:vertAlign w:val="baseline"/>
        </w:rPr>
        <w:t>23</w:t>
      </w:r>
      <w:r w:rsidRPr="00570DB9">
        <w:rPr>
          <w:b/>
          <w:sz w:val="22"/>
          <w:szCs w:val="22"/>
          <w:highlight w:val="yellow"/>
          <w:vertAlign w:val="baseline"/>
        </w:rPr>
        <w:t xml:space="preserve"> (</w:t>
      </w:r>
      <w:r w:rsidR="006A5CAA">
        <w:rPr>
          <w:b/>
          <w:sz w:val="22"/>
          <w:szCs w:val="22"/>
          <w:highlight w:val="yellow"/>
          <w:vertAlign w:val="baseline"/>
        </w:rPr>
        <w:t>vinte e três</w:t>
      </w:r>
      <w:r w:rsidRPr="00570DB9">
        <w:rPr>
          <w:b/>
          <w:sz w:val="22"/>
          <w:szCs w:val="22"/>
          <w:highlight w:val="yellow"/>
          <w:vertAlign w:val="baseline"/>
        </w:rPr>
        <w:t xml:space="preserve">) de </w:t>
      </w:r>
      <w:r w:rsidR="006A5CAA">
        <w:rPr>
          <w:b/>
          <w:sz w:val="22"/>
          <w:szCs w:val="22"/>
          <w:highlight w:val="yellow"/>
          <w:vertAlign w:val="baseline"/>
        </w:rPr>
        <w:t>Julho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E334B2">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1"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2"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4B5FDF">
        <w:rPr>
          <w:sz w:val="22"/>
          <w:szCs w:val="22"/>
        </w:rPr>
        <w:t>V</w:t>
      </w:r>
      <w:r w:rsidR="002A336B">
        <w:rPr>
          <w:sz w:val="22"/>
          <w:szCs w:val="22"/>
        </w:rPr>
        <w:t>I</w:t>
      </w:r>
      <w:r w:rsidR="004B5FDF">
        <w:rPr>
          <w:sz w:val="22"/>
          <w:szCs w:val="22"/>
        </w:rPr>
        <w:t>I</w:t>
      </w:r>
      <w:r w:rsidR="002D45F7">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6A5CAA">
        <w:rPr>
          <w:sz w:val="22"/>
          <w:szCs w:val="22"/>
          <w:highlight w:val="yellow"/>
          <w:vertAlign w:val="baseline"/>
        </w:rPr>
        <w:t>07</w:t>
      </w:r>
      <w:r w:rsidRPr="00570DB9">
        <w:rPr>
          <w:sz w:val="22"/>
          <w:szCs w:val="22"/>
          <w:highlight w:val="yellow"/>
          <w:vertAlign w:val="baseline"/>
        </w:rPr>
        <w:t xml:space="preserve"> de </w:t>
      </w:r>
      <w:r w:rsidR="006A5CAA">
        <w:rPr>
          <w:sz w:val="22"/>
          <w:szCs w:val="22"/>
          <w:highlight w:val="yellow"/>
          <w:vertAlign w:val="baseline"/>
        </w:rPr>
        <w:t>Julho</w:t>
      </w:r>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E334B2">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OBJETO / DESCRIÇÃO GERAL DAS OBRAS</w:t>
      </w:r>
      <w:r w:rsidR="00A50850" w:rsidRPr="00570DB9">
        <w:rPr>
          <w:sz w:val="22"/>
          <w:szCs w:val="22"/>
          <w:vertAlign w:val="baseline"/>
        </w:rPr>
        <w:t>/SERVIÇOS</w:t>
      </w:r>
      <w:r w:rsidR="00B92692">
        <w:rPr>
          <w:sz w:val="22"/>
          <w:szCs w:val="22"/>
          <w:vertAlign w:val="baseline"/>
        </w:rPr>
        <w:t>/FORNECIMENTOS</w:t>
      </w:r>
      <w:r w:rsidRPr="00570DB9">
        <w:rPr>
          <w:sz w:val="22"/>
          <w:szCs w:val="22"/>
          <w:vertAlign w:val="baseline"/>
        </w:rPr>
        <w:t xml:space="preserve"> E LOCAL DE EXECUÇÃO.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w:t>
      </w:r>
      <w:r w:rsidR="00B92692">
        <w:rPr>
          <w:iCs/>
          <w:sz w:val="22"/>
          <w:szCs w:val="24"/>
          <w:vertAlign w:val="baseline"/>
        </w:rPr>
        <w:t>/FORNECIMENTOS</w:t>
      </w:r>
      <w:r w:rsidRPr="00112CC3">
        <w:rPr>
          <w:iCs/>
          <w:sz w:val="22"/>
          <w:szCs w:val="24"/>
          <w:vertAlign w:val="baseline"/>
        </w:rPr>
        <w:t>, VIGÊNCIA DO CONTRATO</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DAS OBRAS/SERVIÇOS</w:t>
      </w:r>
      <w:r w:rsidR="00B92692">
        <w:rPr>
          <w:sz w:val="22"/>
          <w:szCs w:val="22"/>
          <w:vertAlign w:val="baseline"/>
        </w:rPr>
        <w:t>/FORNECIMENTOS</w:t>
      </w:r>
      <w:r w:rsidRPr="00570DB9">
        <w:rPr>
          <w:sz w:val="22"/>
          <w:szCs w:val="22"/>
          <w:vertAlign w:val="baseline"/>
        </w:rPr>
        <w:t xml:space="preserve">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9B2C99" w:rsidRPr="00570DB9" w:rsidRDefault="009B2C99" w:rsidP="009B2C99">
      <w:pPr>
        <w:ind w:left="1416" w:firstLine="2"/>
        <w:rPr>
          <w:b/>
          <w:sz w:val="22"/>
          <w:szCs w:val="22"/>
          <w:u w:val="single"/>
          <w:vertAlign w:val="baseline"/>
        </w:rPr>
      </w:pPr>
      <w:r w:rsidRPr="00570DB9">
        <w:rPr>
          <w:b/>
          <w:sz w:val="22"/>
          <w:szCs w:val="22"/>
          <w:u w:val="single"/>
          <w:vertAlign w:val="baseline"/>
        </w:rPr>
        <w:t>ANEXOS</w:t>
      </w:r>
    </w:p>
    <w:p w:rsidR="009B2C99" w:rsidRPr="00570DB9" w:rsidRDefault="009B2C99" w:rsidP="009B2C99">
      <w:pPr>
        <w:ind w:left="1416" w:firstLine="2"/>
        <w:rPr>
          <w:b/>
          <w:sz w:val="22"/>
          <w:szCs w:val="22"/>
          <w:u w:val="single"/>
          <w:vertAlign w:val="baseline"/>
        </w:rPr>
      </w:pPr>
    </w:p>
    <w:tbl>
      <w:tblPr>
        <w:tblW w:w="0" w:type="auto"/>
        <w:tblInd w:w="1416" w:type="dxa"/>
        <w:tblCellMar>
          <w:left w:w="70" w:type="dxa"/>
          <w:right w:w="70" w:type="dxa"/>
        </w:tblCellMar>
        <w:tblLook w:val="0000" w:firstRow="0" w:lastRow="0" w:firstColumn="0" w:lastColumn="0" w:noHBand="0" w:noVBand="0"/>
      </w:tblPr>
      <w:tblGrid>
        <w:gridCol w:w="2056"/>
        <w:gridCol w:w="6304"/>
      </w:tblGrid>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 </w:t>
            </w:r>
          </w:p>
        </w:tc>
        <w:tc>
          <w:tcPr>
            <w:tcW w:w="6304" w:type="dxa"/>
          </w:tcPr>
          <w:p w:rsidR="009B2C99" w:rsidRPr="007C329F" w:rsidRDefault="009B2C99" w:rsidP="00F467EB">
            <w:pPr>
              <w:rPr>
                <w:sz w:val="22"/>
                <w:szCs w:val="22"/>
              </w:rPr>
            </w:pPr>
            <w:r w:rsidRPr="007C329F">
              <w:rPr>
                <w:sz w:val="22"/>
                <w:szCs w:val="22"/>
                <w:vertAlign w:val="baseline"/>
              </w:rPr>
              <w:t xml:space="preserve"> PLANILHAS ORÇAMENTÁRIAS</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 </w:t>
            </w:r>
          </w:p>
        </w:tc>
        <w:tc>
          <w:tcPr>
            <w:tcW w:w="6304" w:type="dxa"/>
          </w:tcPr>
          <w:p w:rsidR="009B2C99" w:rsidRPr="007C329F" w:rsidRDefault="009B2C99" w:rsidP="00EA3E61">
            <w:pPr>
              <w:rPr>
                <w:sz w:val="22"/>
                <w:szCs w:val="22"/>
              </w:rPr>
            </w:pPr>
            <w:r w:rsidRPr="007C329F">
              <w:rPr>
                <w:sz w:val="22"/>
                <w:szCs w:val="22"/>
                <w:vertAlign w:val="baseline"/>
              </w:rPr>
              <w:t xml:space="preserve"> </w:t>
            </w:r>
            <w:r w:rsidR="00EC3114">
              <w:rPr>
                <w:sz w:val="22"/>
                <w:szCs w:val="22"/>
                <w:vertAlign w:val="baseline"/>
              </w:rPr>
              <w:t>ESPECIFICAÇÕES T</w:t>
            </w:r>
            <w:r w:rsidR="00EA3E61">
              <w:rPr>
                <w:sz w:val="22"/>
                <w:szCs w:val="22"/>
                <w:vertAlign w:val="baseline"/>
              </w:rPr>
              <w:t>É</w:t>
            </w:r>
            <w:r w:rsidR="00EC3114">
              <w:rPr>
                <w:sz w:val="22"/>
                <w:szCs w:val="22"/>
                <w:vertAlign w:val="baseline"/>
              </w:rPr>
              <w:t>CNICAS</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III </w:t>
            </w:r>
          </w:p>
        </w:tc>
        <w:tc>
          <w:tcPr>
            <w:tcW w:w="6304" w:type="dxa"/>
          </w:tcPr>
          <w:p w:rsidR="009B2C99" w:rsidRPr="007C329F" w:rsidRDefault="009B2C99" w:rsidP="00F467EB">
            <w:pPr>
              <w:rPr>
                <w:sz w:val="22"/>
                <w:szCs w:val="22"/>
              </w:rPr>
            </w:pPr>
            <w:r w:rsidRPr="007C329F">
              <w:rPr>
                <w:sz w:val="22"/>
                <w:szCs w:val="22"/>
                <w:vertAlign w:val="baseline"/>
              </w:rPr>
              <w:t xml:space="preserve"> TERMO DA PROPOSTA</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IV </w:t>
            </w:r>
          </w:p>
        </w:tc>
        <w:tc>
          <w:tcPr>
            <w:tcW w:w="6304" w:type="dxa"/>
          </w:tcPr>
          <w:p w:rsidR="009B2C99" w:rsidRPr="007C329F" w:rsidRDefault="009B2C99" w:rsidP="00F467EB">
            <w:pPr>
              <w:rPr>
                <w:sz w:val="22"/>
                <w:szCs w:val="22"/>
              </w:rPr>
            </w:pPr>
            <w:r w:rsidRPr="007C329F">
              <w:rPr>
                <w:sz w:val="22"/>
                <w:szCs w:val="22"/>
                <w:vertAlign w:val="baseline"/>
              </w:rPr>
              <w:t xml:space="preserve"> MODELOS DE DECLARAÇÕES</w:t>
            </w:r>
          </w:p>
        </w:tc>
      </w:tr>
      <w:tr w:rsidR="009B2C99" w:rsidRPr="007C329F" w:rsidTr="00F467EB">
        <w:tc>
          <w:tcPr>
            <w:tcW w:w="2056" w:type="dxa"/>
          </w:tcPr>
          <w:p w:rsidR="009B2C99" w:rsidRDefault="009B2C99" w:rsidP="00F467EB">
            <w:pPr>
              <w:rPr>
                <w:sz w:val="22"/>
                <w:szCs w:val="22"/>
                <w:vertAlign w:val="baseline"/>
              </w:rPr>
            </w:pPr>
            <w:r w:rsidRPr="007C329F">
              <w:rPr>
                <w:sz w:val="22"/>
                <w:szCs w:val="22"/>
                <w:vertAlign w:val="baseline"/>
              </w:rPr>
              <w:t>ANEXO V</w:t>
            </w:r>
          </w:p>
          <w:p w:rsidR="009B2C99" w:rsidRPr="00575AB0" w:rsidRDefault="009B2C99" w:rsidP="00F467EB">
            <w:pPr>
              <w:rPr>
                <w:sz w:val="22"/>
                <w:szCs w:val="22"/>
                <w:vertAlign w:val="baseline"/>
              </w:rPr>
            </w:pPr>
            <w:r>
              <w:rPr>
                <w:sz w:val="22"/>
                <w:szCs w:val="22"/>
                <w:vertAlign w:val="baseline"/>
              </w:rPr>
              <w:t>ANEXO VI</w:t>
            </w:r>
          </w:p>
        </w:tc>
        <w:tc>
          <w:tcPr>
            <w:tcW w:w="6304" w:type="dxa"/>
          </w:tcPr>
          <w:p w:rsidR="009B2C99" w:rsidRDefault="009B2C99" w:rsidP="00F467EB">
            <w:pPr>
              <w:rPr>
                <w:sz w:val="22"/>
                <w:szCs w:val="22"/>
                <w:vertAlign w:val="baseline"/>
              </w:rPr>
            </w:pPr>
            <w:r w:rsidRPr="007C329F">
              <w:rPr>
                <w:sz w:val="22"/>
                <w:szCs w:val="22"/>
                <w:vertAlign w:val="baseline"/>
              </w:rPr>
              <w:t xml:space="preserve"> MANUAL DE PLACA</w:t>
            </w:r>
          </w:p>
          <w:p w:rsidR="009B2C99" w:rsidRPr="007C329F" w:rsidRDefault="009B2C99" w:rsidP="00F467EB">
            <w:pPr>
              <w:rPr>
                <w:sz w:val="22"/>
                <w:szCs w:val="22"/>
                <w:vertAlign w:val="baseline"/>
              </w:rPr>
            </w:pPr>
            <w:r>
              <w:rPr>
                <w:sz w:val="22"/>
                <w:szCs w:val="22"/>
                <w:vertAlign w:val="baseline"/>
              </w:rPr>
              <w:t>MODELOS DE QUADROS</w:t>
            </w:r>
          </w:p>
        </w:tc>
      </w:tr>
      <w:tr w:rsidR="009B2C99" w:rsidRPr="007C329F" w:rsidTr="00F467EB">
        <w:tc>
          <w:tcPr>
            <w:tcW w:w="2056" w:type="dxa"/>
          </w:tcPr>
          <w:p w:rsidR="009B2C99" w:rsidRPr="00F76B15" w:rsidRDefault="009B2C99" w:rsidP="00F467EB">
            <w:pPr>
              <w:rPr>
                <w:sz w:val="22"/>
                <w:szCs w:val="22"/>
                <w:vertAlign w:val="baseline"/>
              </w:rPr>
            </w:pPr>
            <w:r>
              <w:rPr>
                <w:sz w:val="22"/>
                <w:szCs w:val="22"/>
                <w:vertAlign w:val="baseline"/>
              </w:rPr>
              <w:t>ANEXO VII</w:t>
            </w:r>
          </w:p>
        </w:tc>
        <w:tc>
          <w:tcPr>
            <w:tcW w:w="6304" w:type="dxa"/>
          </w:tcPr>
          <w:p w:rsidR="009B2C99" w:rsidRPr="00F76B15" w:rsidRDefault="009B2C99" w:rsidP="00F467EB">
            <w:pPr>
              <w:rPr>
                <w:sz w:val="22"/>
                <w:szCs w:val="22"/>
                <w:vertAlign w:val="baseline"/>
              </w:rPr>
            </w:pPr>
            <w:r w:rsidRPr="007C329F">
              <w:rPr>
                <w:sz w:val="22"/>
                <w:szCs w:val="22"/>
                <w:vertAlign w:val="baseline"/>
              </w:rPr>
              <w:t xml:space="preserve"> MINUTA DE CONTRATO</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w:t>
            </w:r>
            <w:r>
              <w:rPr>
                <w:sz w:val="22"/>
                <w:szCs w:val="22"/>
                <w:vertAlign w:val="baseline"/>
              </w:rPr>
              <w:t>VIII</w:t>
            </w:r>
            <w:r w:rsidRPr="007C329F">
              <w:rPr>
                <w:sz w:val="22"/>
                <w:szCs w:val="22"/>
                <w:vertAlign w:val="baseline"/>
              </w:rPr>
              <w:t xml:space="preserve"> </w:t>
            </w:r>
          </w:p>
        </w:tc>
        <w:tc>
          <w:tcPr>
            <w:tcW w:w="6304" w:type="dxa"/>
          </w:tcPr>
          <w:p w:rsidR="009B2C99" w:rsidRPr="007C329F" w:rsidRDefault="009B2C99" w:rsidP="00F467EB">
            <w:pPr>
              <w:rPr>
                <w:sz w:val="22"/>
                <w:szCs w:val="22"/>
              </w:rPr>
            </w:pPr>
            <w:r w:rsidRPr="007C329F">
              <w:rPr>
                <w:sz w:val="22"/>
                <w:szCs w:val="22"/>
                <w:vertAlign w:val="baseline"/>
              </w:rPr>
              <w:t xml:space="preserve"> 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D548D">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F460EF">
        <w:rPr>
          <w:rFonts w:eastAsia="Times New Roman"/>
          <w:sz w:val="22"/>
          <w:szCs w:val="24"/>
        </w:rPr>
        <w:t>30/2014</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Decreto 7.983, de 8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6A5CAA" w:rsidRPr="006A5CAA">
        <w:rPr>
          <w:rFonts w:ascii="Times New Roman" w:hAnsi="Times New Roman"/>
          <w:b/>
          <w:sz w:val="22"/>
          <w:szCs w:val="22"/>
          <w:highlight w:val="yellow"/>
        </w:rPr>
        <w:t>23 (vinte e três) de Julho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71DC3">
        <w:rPr>
          <w:rFonts w:ascii="Times New Roman" w:hAnsi="Times New Roman"/>
          <w:b/>
          <w:sz w:val="22"/>
          <w:szCs w:val="22"/>
          <w:highlight w:val="yellow"/>
        </w:rPr>
        <w:t>4</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495D03" w:rsidRPr="00495D03">
        <w:rPr>
          <w:rFonts w:ascii="Times New Roman" w:hAnsi="Times New Roman"/>
          <w:sz w:val="22"/>
          <w:szCs w:val="22"/>
        </w:rPr>
        <w:t>Execução de Serviços Motomecanizados de Desmatamento, Gradagem Pesada Cruzada, Correção de Solos e Catação de Raízes em 51 Lotes Familiares da Etapa A -1A do Projeto Baixio de Irecê, na Área de Abrangência da 2ª Superintendência Regional da CODEVASF, no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EMPREITADA POR PREÇO UNITÁRIO</w:t>
      </w:r>
      <w:r w:rsidRPr="00570DB9">
        <w:rPr>
          <w:sz w:val="22"/>
          <w:szCs w:val="22"/>
          <w:vertAlign w:val="baseline"/>
        </w:rPr>
        <w:t>”.</w:t>
      </w:r>
    </w:p>
    <w:p w:rsidR="006D50C7" w:rsidRPr="00A82AD4" w:rsidRDefault="00A82AD4" w:rsidP="00A43704">
      <w:pPr>
        <w:pStyle w:val="Recuodecorpodetexto"/>
        <w:numPr>
          <w:ilvl w:val="0"/>
          <w:numId w:val="46"/>
        </w:numPr>
        <w:spacing w:before="240"/>
        <w:rPr>
          <w:b/>
          <w:iCs/>
          <w:sz w:val="22"/>
          <w:szCs w:val="24"/>
        </w:rPr>
      </w:pPr>
      <w:r w:rsidRPr="00A82AD4">
        <w:rPr>
          <w:b/>
          <w:sz w:val="22"/>
          <w:szCs w:val="22"/>
        </w:rPr>
        <w:t>OBJETO / DESCRIÇÃO GERAL DAS OBRAS/SERVIÇOS</w:t>
      </w:r>
      <w:r w:rsidR="0090457A">
        <w:rPr>
          <w:b/>
          <w:sz w:val="22"/>
          <w:szCs w:val="22"/>
        </w:rPr>
        <w:t>/FORNECIMENTOS</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6C4CF3">
      <w:pPr>
        <w:pStyle w:val="Recuodecorpodetexto"/>
        <w:numPr>
          <w:ilvl w:val="1"/>
          <w:numId w:val="47"/>
        </w:numPr>
        <w:spacing w:before="240"/>
        <w:rPr>
          <w:iCs/>
          <w:sz w:val="22"/>
          <w:szCs w:val="22"/>
        </w:rPr>
      </w:pPr>
      <w:r w:rsidRPr="00570DB9">
        <w:rPr>
          <w:b/>
          <w:bCs/>
          <w:sz w:val="22"/>
        </w:rPr>
        <w:t>OBJETO</w:t>
      </w:r>
      <w:r w:rsidRPr="00570DB9">
        <w:rPr>
          <w:b/>
          <w:sz w:val="22"/>
        </w:rPr>
        <w:t xml:space="preserve">: </w:t>
      </w:r>
      <w:r w:rsidR="00495D03" w:rsidRPr="00495D03">
        <w:rPr>
          <w:sz w:val="22"/>
          <w:szCs w:val="22"/>
        </w:rPr>
        <w:t>Execução de Serviços Motomecanizados de Desmatamento, Gradagem Pesada Cruzada, Correção de Solos e Catação de Raízes em 51 Lotes Familiares da Etapa A -1A do Projeto Baixio de Irecê, na Área de Abrangência da 2ª Superintendência Regional da CODEVASF, no Estado da Bahia</w:t>
      </w:r>
      <w:r w:rsidR="0050552B" w:rsidRPr="00920BB5">
        <w:rPr>
          <w:sz w:val="22"/>
          <w:szCs w:val="22"/>
        </w:rPr>
        <w:t>.</w:t>
      </w:r>
    </w:p>
    <w:p w:rsidR="009E5E3B" w:rsidRPr="00920BB5" w:rsidRDefault="00A82AD4" w:rsidP="00A43704">
      <w:pPr>
        <w:pStyle w:val="Recuodecorpodetexto"/>
        <w:numPr>
          <w:ilvl w:val="1"/>
          <w:numId w:val="47"/>
        </w:numPr>
        <w:spacing w:before="240"/>
        <w:rPr>
          <w:iCs/>
          <w:sz w:val="22"/>
          <w:szCs w:val="22"/>
        </w:rPr>
      </w:pPr>
      <w:r w:rsidRPr="00A82AD4">
        <w:rPr>
          <w:b/>
          <w:sz w:val="22"/>
          <w:szCs w:val="22"/>
        </w:rPr>
        <w:t>DESCRIÇÃO GERAL DAS OBRAS/SERVIÇOS</w:t>
      </w:r>
      <w:r w:rsidR="0090457A">
        <w:rPr>
          <w:b/>
          <w:sz w:val="22"/>
          <w:szCs w:val="22"/>
        </w:rPr>
        <w:t>/FORNECIMENTOS</w:t>
      </w:r>
    </w:p>
    <w:p w:rsidR="004C7DC9" w:rsidRPr="00F71DC3" w:rsidRDefault="00EC3114" w:rsidP="00A43704">
      <w:pPr>
        <w:pStyle w:val="Recuodecorpodetexto"/>
        <w:numPr>
          <w:ilvl w:val="2"/>
          <w:numId w:val="48"/>
        </w:numPr>
        <w:spacing w:before="240"/>
        <w:rPr>
          <w:iCs/>
          <w:sz w:val="22"/>
          <w:szCs w:val="22"/>
        </w:rPr>
      </w:pPr>
      <w:r w:rsidRPr="000F6375">
        <w:rPr>
          <w:sz w:val="22"/>
          <w:szCs w:val="22"/>
        </w:rPr>
        <w:t>As obras</w:t>
      </w:r>
      <w:r>
        <w:rPr>
          <w:sz w:val="22"/>
          <w:szCs w:val="22"/>
        </w:rPr>
        <w:t>/s</w:t>
      </w:r>
      <w:r w:rsidRPr="000F6375">
        <w:rPr>
          <w:sz w:val="22"/>
          <w:szCs w:val="22"/>
        </w:rPr>
        <w:t>erviços</w:t>
      </w:r>
      <w:r>
        <w:rPr>
          <w:sz w:val="22"/>
          <w:szCs w:val="22"/>
        </w:rPr>
        <w:t>/fornecimentos</w:t>
      </w:r>
      <w:r w:rsidRPr="000F6375">
        <w:rPr>
          <w:sz w:val="22"/>
          <w:szCs w:val="22"/>
        </w:rPr>
        <w:t>, qualificados e quantificados em Planilha Orçamentária (Anexo I), estão descritos na seguinte forma</w:t>
      </w:r>
      <w:r w:rsidR="00F71DC3" w:rsidRPr="00F71DC3">
        <w:rPr>
          <w:bCs/>
          <w:sz w:val="22"/>
          <w:szCs w:val="22"/>
        </w:rPr>
        <w:t>:</w:t>
      </w:r>
    </w:p>
    <w:p w:rsidR="00F71DC3" w:rsidRPr="00A82AD4" w:rsidRDefault="00F71DC3" w:rsidP="00F71DC3">
      <w:pPr>
        <w:pStyle w:val="Recuodecorpodetexto"/>
        <w:numPr>
          <w:ilvl w:val="3"/>
          <w:numId w:val="48"/>
        </w:numPr>
        <w:spacing w:before="240"/>
        <w:ind w:left="851" w:hanging="851"/>
        <w:rPr>
          <w:iCs/>
          <w:sz w:val="22"/>
          <w:szCs w:val="22"/>
        </w:rPr>
      </w:pPr>
      <w:r w:rsidRPr="00A73921">
        <w:rPr>
          <w:rFonts w:eastAsia="Arial Unicode MS"/>
          <w:sz w:val="22"/>
          <w:szCs w:val="22"/>
        </w:rPr>
        <w:t>Serviços preliminares</w:t>
      </w:r>
      <w:r>
        <w:rPr>
          <w:rFonts w:eastAsia="Arial Unicode MS"/>
          <w:sz w:val="22"/>
          <w:szCs w:val="22"/>
        </w:rPr>
        <w:t>.</w:t>
      </w:r>
    </w:p>
    <w:p w:rsidR="00365D2A" w:rsidRPr="00365D2A" w:rsidRDefault="00EC3114" w:rsidP="000070D9">
      <w:pPr>
        <w:pStyle w:val="Recuodecorpodetexto"/>
        <w:numPr>
          <w:ilvl w:val="0"/>
          <w:numId w:val="111"/>
        </w:numPr>
        <w:spacing w:before="240"/>
        <w:ind w:left="1276" w:hanging="425"/>
        <w:rPr>
          <w:iCs/>
          <w:sz w:val="22"/>
          <w:szCs w:val="22"/>
        </w:rPr>
      </w:pPr>
      <w:r w:rsidRPr="000F6375">
        <w:rPr>
          <w:sz w:val="22"/>
          <w:szCs w:val="22"/>
        </w:rPr>
        <w:t>Mobilização de pessoal e equipamentos</w:t>
      </w:r>
      <w:r w:rsidR="00365D2A">
        <w:rPr>
          <w:rFonts w:eastAsia="Arial Unicode MS"/>
          <w:sz w:val="22"/>
          <w:szCs w:val="22"/>
        </w:rPr>
        <w:t>;</w:t>
      </w:r>
    </w:p>
    <w:p w:rsidR="00365D2A" w:rsidRPr="00EC3114" w:rsidRDefault="00EC3114" w:rsidP="000070D9">
      <w:pPr>
        <w:pStyle w:val="Recuodecorpodetexto"/>
        <w:numPr>
          <w:ilvl w:val="0"/>
          <w:numId w:val="111"/>
        </w:numPr>
        <w:spacing w:before="240"/>
        <w:ind w:left="1276" w:hanging="425"/>
        <w:rPr>
          <w:iCs/>
          <w:sz w:val="22"/>
          <w:szCs w:val="22"/>
        </w:rPr>
      </w:pPr>
      <w:r w:rsidRPr="000F6375">
        <w:rPr>
          <w:sz w:val="22"/>
          <w:szCs w:val="22"/>
        </w:rPr>
        <w:t>Desmobilização de pessoal e equipamentos</w:t>
      </w:r>
      <w:r w:rsidR="00365D2A">
        <w:rPr>
          <w:rFonts w:eastAsia="Arial Unicode MS"/>
          <w:sz w:val="22"/>
          <w:szCs w:val="22"/>
        </w:rPr>
        <w:t>;</w:t>
      </w:r>
    </w:p>
    <w:p w:rsidR="00EC3114" w:rsidRPr="00365D2A" w:rsidRDefault="00EC3114" w:rsidP="000070D9">
      <w:pPr>
        <w:pStyle w:val="Recuodecorpodetexto"/>
        <w:numPr>
          <w:ilvl w:val="0"/>
          <w:numId w:val="111"/>
        </w:numPr>
        <w:spacing w:before="240"/>
        <w:ind w:left="1276" w:hanging="425"/>
        <w:rPr>
          <w:iCs/>
          <w:sz w:val="22"/>
          <w:szCs w:val="22"/>
        </w:rPr>
      </w:pPr>
      <w:r w:rsidRPr="000F6375">
        <w:rPr>
          <w:sz w:val="22"/>
          <w:szCs w:val="22"/>
        </w:rPr>
        <w:t>Administração local</w:t>
      </w:r>
      <w:r>
        <w:rPr>
          <w:sz w:val="22"/>
          <w:szCs w:val="22"/>
        </w:rPr>
        <w:t>;</w:t>
      </w:r>
    </w:p>
    <w:p w:rsidR="00365D2A" w:rsidRPr="00365D2A" w:rsidRDefault="00EC3114" w:rsidP="000070D9">
      <w:pPr>
        <w:pStyle w:val="Recuodecorpodetexto"/>
        <w:numPr>
          <w:ilvl w:val="0"/>
          <w:numId w:val="111"/>
        </w:numPr>
        <w:spacing w:before="240"/>
        <w:ind w:left="1276" w:hanging="425"/>
        <w:rPr>
          <w:iCs/>
          <w:sz w:val="22"/>
          <w:szCs w:val="22"/>
        </w:rPr>
      </w:pPr>
      <w:r w:rsidRPr="000F6375">
        <w:rPr>
          <w:sz w:val="22"/>
          <w:szCs w:val="22"/>
        </w:rPr>
        <w:t xml:space="preserve">Placa da obra: A contratada se obriga a fornecer e afixar 01 (uma) placa de identificação para o serviço, no padrão definido pela CODEVASF, elaborada conforme especificação constante do manual para Elaboração de Placas de Obra do Ministério da Integração Nacional, documento que integra o presente </w:t>
      </w:r>
      <w:r w:rsidR="00855F23">
        <w:rPr>
          <w:sz w:val="22"/>
          <w:szCs w:val="22"/>
        </w:rPr>
        <w:t>edital</w:t>
      </w:r>
      <w:r w:rsidRPr="000F6375">
        <w:rPr>
          <w:sz w:val="22"/>
          <w:szCs w:val="22"/>
        </w:rPr>
        <w:t xml:space="preserve"> e em local e dimensões a ser indicado pela </w:t>
      </w:r>
      <w:r>
        <w:rPr>
          <w:sz w:val="22"/>
          <w:szCs w:val="22"/>
        </w:rPr>
        <w:t>f</w:t>
      </w:r>
      <w:r w:rsidRPr="000F6375">
        <w:rPr>
          <w:sz w:val="22"/>
          <w:szCs w:val="22"/>
        </w:rPr>
        <w:t>iscalização da CODEVASF</w:t>
      </w:r>
      <w:r w:rsidR="00365D2A">
        <w:rPr>
          <w:rFonts w:eastAsia="Arial Unicode MS"/>
          <w:sz w:val="22"/>
          <w:szCs w:val="22"/>
        </w:rPr>
        <w:t>.</w:t>
      </w:r>
    </w:p>
    <w:p w:rsidR="00365D2A" w:rsidRPr="00EC3114" w:rsidRDefault="00EC3114" w:rsidP="00F71DC3">
      <w:pPr>
        <w:pStyle w:val="Recuodecorpodetexto"/>
        <w:numPr>
          <w:ilvl w:val="3"/>
          <w:numId w:val="48"/>
        </w:numPr>
        <w:spacing w:before="240"/>
        <w:ind w:left="851" w:hanging="851"/>
        <w:rPr>
          <w:iCs/>
          <w:sz w:val="22"/>
          <w:szCs w:val="22"/>
        </w:rPr>
      </w:pPr>
      <w:r w:rsidRPr="000F6375">
        <w:rPr>
          <w:sz w:val="22"/>
          <w:szCs w:val="22"/>
        </w:rPr>
        <w:t>Desmatamento</w:t>
      </w:r>
      <w:r w:rsidR="00365D2A">
        <w:rPr>
          <w:rFonts w:eastAsia="Arial Unicode MS"/>
          <w:sz w:val="22"/>
          <w:szCs w:val="22"/>
        </w:rPr>
        <w:t>.</w:t>
      </w:r>
    </w:p>
    <w:p w:rsidR="00EC3114" w:rsidRPr="00365D2A" w:rsidRDefault="00EC3114" w:rsidP="00F71DC3">
      <w:pPr>
        <w:pStyle w:val="Recuodecorpodetexto"/>
        <w:numPr>
          <w:ilvl w:val="3"/>
          <w:numId w:val="48"/>
        </w:numPr>
        <w:spacing w:before="240"/>
        <w:ind w:left="851" w:hanging="851"/>
        <w:rPr>
          <w:iCs/>
          <w:sz w:val="22"/>
          <w:szCs w:val="22"/>
        </w:rPr>
      </w:pPr>
      <w:r w:rsidRPr="000F6375">
        <w:rPr>
          <w:sz w:val="22"/>
          <w:szCs w:val="22"/>
        </w:rPr>
        <w:t>Preparo de solo</w:t>
      </w:r>
      <w:r>
        <w:rPr>
          <w:sz w:val="22"/>
          <w:szCs w:val="22"/>
        </w:rPr>
        <w:t>.</w:t>
      </w:r>
    </w:p>
    <w:p w:rsidR="00365D2A" w:rsidRPr="00365D2A" w:rsidRDefault="00EC3114" w:rsidP="000070D9">
      <w:pPr>
        <w:pStyle w:val="Recuodecorpodetexto"/>
        <w:numPr>
          <w:ilvl w:val="0"/>
          <w:numId w:val="112"/>
        </w:numPr>
        <w:spacing w:before="240"/>
        <w:ind w:left="1276" w:hanging="425"/>
        <w:rPr>
          <w:iCs/>
          <w:sz w:val="22"/>
          <w:szCs w:val="22"/>
        </w:rPr>
      </w:pPr>
      <w:r w:rsidRPr="000F6375">
        <w:rPr>
          <w:sz w:val="22"/>
          <w:szCs w:val="22"/>
        </w:rPr>
        <w:t>Análise de solo</w:t>
      </w:r>
      <w:r w:rsidR="00365D2A">
        <w:rPr>
          <w:rFonts w:eastAsia="Arial Unicode MS"/>
          <w:sz w:val="22"/>
          <w:szCs w:val="22"/>
        </w:rPr>
        <w:t>;</w:t>
      </w:r>
    </w:p>
    <w:p w:rsidR="00365D2A" w:rsidRPr="00365D2A" w:rsidRDefault="00EC3114" w:rsidP="000070D9">
      <w:pPr>
        <w:pStyle w:val="Recuodecorpodetexto"/>
        <w:numPr>
          <w:ilvl w:val="0"/>
          <w:numId w:val="112"/>
        </w:numPr>
        <w:spacing w:before="240"/>
        <w:ind w:left="1276" w:hanging="425"/>
        <w:rPr>
          <w:iCs/>
          <w:sz w:val="22"/>
          <w:szCs w:val="22"/>
        </w:rPr>
      </w:pPr>
      <w:r w:rsidRPr="000F6375">
        <w:rPr>
          <w:sz w:val="22"/>
          <w:szCs w:val="22"/>
        </w:rPr>
        <w:lastRenderedPageBreak/>
        <w:t>Aração</w:t>
      </w:r>
      <w:r w:rsidR="00365D2A">
        <w:rPr>
          <w:rFonts w:eastAsia="Arial Unicode MS"/>
          <w:sz w:val="22"/>
          <w:szCs w:val="22"/>
        </w:rPr>
        <w:t>;</w:t>
      </w:r>
    </w:p>
    <w:p w:rsidR="00365D2A" w:rsidRPr="00EC3114" w:rsidRDefault="00EC3114" w:rsidP="000070D9">
      <w:pPr>
        <w:pStyle w:val="Recuodecorpodetexto"/>
        <w:numPr>
          <w:ilvl w:val="0"/>
          <w:numId w:val="112"/>
        </w:numPr>
        <w:spacing w:before="240"/>
        <w:ind w:left="1276" w:hanging="425"/>
        <w:rPr>
          <w:iCs/>
          <w:sz w:val="22"/>
          <w:szCs w:val="22"/>
        </w:rPr>
      </w:pPr>
      <w:r w:rsidRPr="000F6375">
        <w:rPr>
          <w:sz w:val="22"/>
          <w:szCs w:val="22"/>
        </w:rPr>
        <w:t>Gradagem</w:t>
      </w:r>
      <w:r>
        <w:rPr>
          <w:sz w:val="22"/>
          <w:szCs w:val="22"/>
        </w:rPr>
        <w:t>;</w:t>
      </w:r>
    </w:p>
    <w:p w:rsidR="00EC3114" w:rsidRPr="00EC3114" w:rsidRDefault="00EC3114" w:rsidP="000070D9">
      <w:pPr>
        <w:pStyle w:val="Recuodecorpodetexto"/>
        <w:numPr>
          <w:ilvl w:val="0"/>
          <w:numId w:val="112"/>
        </w:numPr>
        <w:spacing w:before="240"/>
        <w:ind w:left="1276" w:hanging="425"/>
        <w:rPr>
          <w:iCs/>
          <w:sz w:val="22"/>
          <w:szCs w:val="22"/>
        </w:rPr>
      </w:pPr>
      <w:r w:rsidRPr="000F6375">
        <w:rPr>
          <w:sz w:val="22"/>
          <w:szCs w:val="22"/>
        </w:rPr>
        <w:t>Correção de solos</w:t>
      </w:r>
      <w:r>
        <w:rPr>
          <w:sz w:val="22"/>
          <w:szCs w:val="22"/>
        </w:rPr>
        <w:t>;</w:t>
      </w:r>
    </w:p>
    <w:p w:rsidR="00EC3114" w:rsidRPr="00365D2A" w:rsidRDefault="00EC3114" w:rsidP="000070D9">
      <w:pPr>
        <w:pStyle w:val="Recuodecorpodetexto"/>
        <w:numPr>
          <w:ilvl w:val="0"/>
          <w:numId w:val="112"/>
        </w:numPr>
        <w:spacing w:before="240"/>
        <w:ind w:left="1276" w:hanging="425"/>
        <w:rPr>
          <w:iCs/>
          <w:sz w:val="22"/>
          <w:szCs w:val="22"/>
        </w:rPr>
      </w:pPr>
      <w:r w:rsidRPr="000F6375">
        <w:rPr>
          <w:sz w:val="22"/>
          <w:szCs w:val="22"/>
        </w:rPr>
        <w:t>Limpeza da área (retirada das raízes e tocos)</w:t>
      </w:r>
      <w:r>
        <w:rPr>
          <w:sz w:val="22"/>
          <w:szCs w:val="22"/>
        </w:rPr>
        <w:t>.</w:t>
      </w:r>
    </w:p>
    <w:p w:rsidR="00C46481" w:rsidRPr="00F7042A" w:rsidRDefault="00EC3114" w:rsidP="00A43704">
      <w:pPr>
        <w:pStyle w:val="Recuodecorpodetexto"/>
        <w:numPr>
          <w:ilvl w:val="2"/>
          <w:numId w:val="48"/>
        </w:numPr>
        <w:spacing w:before="240"/>
        <w:rPr>
          <w:iCs/>
          <w:sz w:val="22"/>
          <w:szCs w:val="22"/>
        </w:rPr>
      </w:pPr>
      <w:r w:rsidRPr="000F6375">
        <w:rPr>
          <w:sz w:val="22"/>
          <w:szCs w:val="22"/>
        </w:rPr>
        <w:t xml:space="preserve">Os serviços, objeto deste </w:t>
      </w:r>
      <w:r>
        <w:rPr>
          <w:sz w:val="22"/>
          <w:szCs w:val="22"/>
        </w:rPr>
        <w:t>edital</w:t>
      </w:r>
      <w:r w:rsidRPr="000F6375">
        <w:rPr>
          <w:sz w:val="22"/>
          <w:szCs w:val="22"/>
        </w:rPr>
        <w:t xml:space="preserve">, se encontram descritos nas Especificações Técnicas (Anexo </w:t>
      </w:r>
      <w:r>
        <w:rPr>
          <w:sz w:val="22"/>
          <w:szCs w:val="22"/>
        </w:rPr>
        <w:t>I</w:t>
      </w:r>
      <w:r w:rsidRPr="000F6375">
        <w:rPr>
          <w:sz w:val="22"/>
          <w:szCs w:val="22"/>
        </w:rPr>
        <w:t xml:space="preserve">I) e quantificados nas Planilhas de Orçamentação (Anexo I), parte integrante deste </w:t>
      </w:r>
      <w:r>
        <w:rPr>
          <w:sz w:val="22"/>
          <w:szCs w:val="22"/>
        </w:rPr>
        <w:t>edital</w:t>
      </w:r>
      <w:r w:rsidR="00C46481">
        <w:rPr>
          <w:sz w:val="22"/>
          <w:szCs w:val="22"/>
        </w:rPr>
        <w:t>.</w:t>
      </w:r>
    </w:p>
    <w:p w:rsidR="006D50C7" w:rsidRPr="00F7042A" w:rsidRDefault="006D50C7" w:rsidP="00A43704">
      <w:pPr>
        <w:pStyle w:val="Recuodecorpodetexto"/>
        <w:numPr>
          <w:ilvl w:val="1"/>
          <w:numId w:val="47"/>
        </w:numPr>
        <w:spacing w:before="240"/>
        <w:rPr>
          <w:bCs/>
          <w:sz w:val="22"/>
          <w:szCs w:val="22"/>
        </w:rPr>
      </w:pPr>
      <w:r w:rsidRPr="00F7042A">
        <w:rPr>
          <w:b/>
          <w:bCs/>
          <w:sz w:val="22"/>
          <w:szCs w:val="22"/>
        </w:rPr>
        <w:t>LOCAL DE EXECUÇÃO</w:t>
      </w:r>
    </w:p>
    <w:p w:rsidR="001A26D2" w:rsidRPr="0026494C" w:rsidRDefault="00855F23" w:rsidP="00A43704">
      <w:pPr>
        <w:pStyle w:val="Recuodecorpodetexto"/>
        <w:numPr>
          <w:ilvl w:val="2"/>
          <w:numId w:val="50"/>
        </w:numPr>
        <w:spacing w:before="240"/>
        <w:rPr>
          <w:bCs/>
          <w:sz w:val="22"/>
          <w:szCs w:val="22"/>
        </w:rPr>
      </w:pPr>
      <w:r w:rsidRPr="000F6375">
        <w:rPr>
          <w:sz w:val="22"/>
          <w:szCs w:val="22"/>
        </w:rPr>
        <w:t>Os serviços, objeto da presente licitação, serão executados no Perímetro de Irrigação Baixio de Irecê, localizado no município de Xique-Xique no Estado da Bahia, área de abrangência da 2ª Superintendência Regional da CODEVASF</w:t>
      </w:r>
      <w:r w:rsidR="00F7042A" w:rsidRPr="0026494C">
        <w:rPr>
          <w:sz w:val="22"/>
          <w:szCs w:val="22"/>
        </w:rPr>
        <w:t>.</w:t>
      </w:r>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4268B6" w:rsidP="00A43704">
      <w:pPr>
        <w:pStyle w:val="Recuodecorpodetexto"/>
        <w:numPr>
          <w:ilvl w:val="1"/>
          <w:numId w:val="49"/>
        </w:numPr>
        <w:spacing w:before="240"/>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o capital social mínimo de </w:t>
      </w:r>
      <w:r w:rsidR="008703E5" w:rsidRPr="008703E5">
        <w:rPr>
          <w:b/>
          <w:sz w:val="22"/>
          <w:szCs w:val="22"/>
        </w:rPr>
        <w:t>R$</w:t>
      </w:r>
      <w:r w:rsidR="00B80356" w:rsidRPr="00B80356">
        <w:rPr>
          <w:b/>
          <w:szCs w:val="24"/>
        </w:rPr>
        <w:t xml:space="preserve"> </w:t>
      </w:r>
      <w:r w:rsidR="00B80356" w:rsidRPr="00B80356">
        <w:rPr>
          <w:b/>
          <w:sz w:val="22"/>
          <w:szCs w:val="22"/>
        </w:rPr>
        <w:t>128.333,21 (cento e vinte e oito mil, trezentos e trinta e três reais e vinte e um centavos)</w:t>
      </w:r>
      <w:r w:rsidR="00157AE9" w:rsidRPr="00B80356">
        <w:rPr>
          <w:sz w:val="22"/>
          <w:szCs w:val="22"/>
        </w:rPr>
        <w:t>.</w:t>
      </w:r>
    </w:p>
    <w:p w:rsidR="006D50C7" w:rsidRPr="00570DB9" w:rsidRDefault="006D50C7" w:rsidP="00A43704">
      <w:pPr>
        <w:pStyle w:val="Recuodecorpodetexto"/>
        <w:numPr>
          <w:ilvl w:val="1"/>
          <w:numId w:val="49"/>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3" w:history="1">
        <w:r w:rsidRPr="00570DB9">
          <w:rPr>
            <w:sz w:val="22"/>
            <w:szCs w:val="22"/>
          </w:rPr>
          <w:t>www.codevasf.gov.br</w:t>
        </w:r>
      </w:hyperlink>
      <w:r w:rsidRPr="00570DB9">
        <w:rPr>
          <w:sz w:val="22"/>
          <w:szCs w:val="22"/>
        </w:rPr>
        <w:t xml:space="preserve"> e </w:t>
      </w:r>
      <w:hyperlink r:id="rId14"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5FDF">
        <w:rPr>
          <w:b/>
          <w:sz w:val="22"/>
          <w:szCs w:val="22"/>
        </w:rPr>
        <w:t>VI</w:t>
      </w:r>
      <w:r w:rsidR="002A336B">
        <w:rPr>
          <w:b/>
          <w:sz w:val="22"/>
          <w:szCs w:val="22"/>
        </w:rPr>
        <w:t>I</w:t>
      </w:r>
      <w:r w:rsidR="00F7042A">
        <w:rPr>
          <w:b/>
          <w:sz w:val="22"/>
          <w:szCs w:val="22"/>
        </w:rPr>
        <w:t>I</w:t>
      </w:r>
      <w:r w:rsidRPr="00570DB9">
        <w:rPr>
          <w:b/>
          <w:sz w:val="22"/>
          <w:szCs w:val="22"/>
        </w:rPr>
        <w:t xml:space="preserve">) </w:t>
      </w:r>
      <w:r w:rsidRPr="00570DB9">
        <w:rPr>
          <w:sz w:val="22"/>
          <w:szCs w:val="22"/>
        </w:rPr>
        <w:t>que se encontra na última página deste documento, remetendo-a através do Fax (77) 3481-5299 ou e-mail: 2sr-sl@codevasf.gov.br.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5716B" w:rsidRDefault="00E5716B" w:rsidP="00A43704">
      <w:pPr>
        <w:pStyle w:val="Recuodecorpodetexto"/>
        <w:numPr>
          <w:ilvl w:val="1"/>
          <w:numId w:val="49"/>
        </w:numPr>
        <w:spacing w:before="240"/>
        <w:rPr>
          <w:sz w:val="22"/>
          <w:szCs w:val="22"/>
        </w:rPr>
      </w:pPr>
      <w:r w:rsidRPr="00E5716B">
        <w:rPr>
          <w:sz w:val="22"/>
          <w:szCs w:val="22"/>
        </w:rPr>
        <w:t>As licitantes deverão visitar os locais onde serão executadas as obras/serviços</w:t>
      </w:r>
      <w:r>
        <w:rPr>
          <w:sz w:val="22"/>
          <w:szCs w:val="22"/>
        </w:rPr>
        <w:t>/fornecimentos</w:t>
      </w:r>
      <w:r w:rsidRPr="00E5716B">
        <w:rPr>
          <w:sz w:val="22"/>
          <w:szCs w:val="22"/>
        </w:rPr>
        <w:t xml:space="preserve">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7446D2" w:rsidRPr="00E5716B">
        <w:rPr>
          <w:sz w:val="22"/>
          <w:szCs w:val="22"/>
        </w:rPr>
        <w:t>.</w:t>
      </w:r>
    </w:p>
    <w:p w:rsidR="006D50C7" w:rsidRPr="00E5716B" w:rsidRDefault="00E5716B" w:rsidP="00A43704">
      <w:pPr>
        <w:pStyle w:val="Recuodecorpodetexto"/>
        <w:numPr>
          <w:ilvl w:val="2"/>
          <w:numId w:val="50"/>
        </w:numPr>
        <w:spacing w:before="240"/>
        <w:rPr>
          <w:sz w:val="22"/>
          <w:szCs w:val="22"/>
        </w:rPr>
      </w:pPr>
      <w:r w:rsidRPr="00E5716B">
        <w:rPr>
          <w:sz w:val="22"/>
          <w:szCs w:val="22"/>
        </w:rPr>
        <w:lastRenderedPageBreak/>
        <w:t xml:space="preserve">É de inteira responsabilidade da licitante a verificação "in loco" das dificuldades e dimensionamento dos dados necessários à apresentação da </w:t>
      </w:r>
      <w:r>
        <w:rPr>
          <w:sz w:val="22"/>
          <w:szCs w:val="22"/>
        </w:rPr>
        <w:t>p</w:t>
      </w:r>
      <w:r w:rsidRPr="00E5716B">
        <w:rPr>
          <w:sz w:val="22"/>
          <w:szCs w:val="22"/>
        </w:rPr>
        <w:t>roposta. A não verificação dessas dificuldades não poderá ser avocada no desenrolar dos trabalhos como fonte de alteração dos termos contratuais que venham a ser estabelecidos</w:t>
      </w:r>
      <w:r w:rsidR="00400B30" w:rsidRPr="00E5716B">
        <w:rPr>
          <w:sz w:val="22"/>
          <w:szCs w:val="22"/>
        </w:rPr>
        <w:t>.</w:t>
      </w:r>
    </w:p>
    <w:p w:rsidR="00400B30" w:rsidRPr="00E5716B" w:rsidRDefault="00E5716B" w:rsidP="00A43704">
      <w:pPr>
        <w:pStyle w:val="Recuodecorpodetexto"/>
        <w:numPr>
          <w:ilvl w:val="2"/>
          <w:numId w:val="50"/>
        </w:numPr>
        <w:spacing w:before="240"/>
        <w:rPr>
          <w:sz w:val="22"/>
          <w:szCs w:val="22"/>
        </w:rPr>
      </w:pPr>
      <w:r w:rsidRPr="00E5716B">
        <w:rPr>
          <w:sz w:val="22"/>
          <w:szCs w:val="22"/>
        </w:rPr>
        <w:t>Os custos de visita aos locais das obras/serviços/fornecimentos correrão por exclusiva conta da licitante</w:t>
      </w:r>
      <w:r w:rsidR="00400B30" w:rsidRPr="00E5716B">
        <w:rPr>
          <w:sz w:val="22"/>
          <w:szCs w:val="22"/>
        </w:rPr>
        <w:t>.</w:t>
      </w:r>
    </w:p>
    <w:p w:rsidR="00400B30" w:rsidRPr="00E5716B" w:rsidRDefault="00E5716B" w:rsidP="00A43704">
      <w:pPr>
        <w:pStyle w:val="Recuodecorpodetexto"/>
        <w:numPr>
          <w:ilvl w:val="2"/>
          <w:numId w:val="50"/>
        </w:numPr>
        <w:spacing w:before="240"/>
        <w:rPr>
          <w:sz w:val="22"/>
          <w:szCs w:val="22"/>
        </w:rPr>
      </w:pPr>
      <w:r w:rsidRPr="00E5716B">
        <w:rPr>
          <w:sz w:val="22"/>
          <w:szCs w:val="22"/>
        </w:rPr>
        <w:t>É necessária a apresentação de Declaração de visita do local pela própria licitante de que visitou o local onde serão executadas as obras/serviços/fornecimentos, de que se inteirou dos dados indispensáveis à apresentação da proposta, e que os preços a serem propostos cobrirão quaisquer despesas que incidam ou venham a incidir sobre a execução das obras/serviços/fornecimentos, nos termos do anexo IV deste edital, assinada pelo(s) o(s) Responsável(is) Técnico(s) ou Representante Legal</w:t>
      </w:r>
      <w:r w:rsidR="00400B30" w:rsidRPr="00E5716B">
        <w:rPr>
          <w:sz w:val="22"/>
          <w:szCs w:val="22"/>
        </w:rPr>
        <w:t>.</w:t>
      </w:r>
    </w:p>
    <w:p w:rsidR="00855F23" w:rsidRPr="00E5716B" w:rsidRDefault="00E5716B" w:rsidP="00A43704">
      <w:pPr>
        <w:pStyle w:val="Recuodecorpodetexto"/>
        <w:numPr>
          <w:ilvl w:val="2"/>
          <w:numId w:val="50"/>
        </w:numPr>
        <w:spacing w:before="240"/>
        <w:rPr>
          <w:sz w:val="22"/>
          <w:szCs w:val="22"/>
        </w:rPr>
      </w:pPr>
      <w:r w:rsidRPr="00E5716B">
        <w:rPr>
          <w:sz w:val="22"/>
          <w:szCs w:val="22"/>
        </w:rPr>
        <w:t>Para informações sobre os locais considerados para a execução das obras/serviços/fornecimentos, deverá ser contactada a Gerência Regional de Empreendimentos de Irrigação da CODEVASF -2ª SR/GRI, em Bom Jesus da Lapa, Estado da Bahia, Telefone (77) 3481-8048, Fax (77) 3481-4025 e Escritório de Apoio Técnico de Irecê – 2º/EIR</w:t>
      </w:r>
      <w:r>
        <w:rPr>
          <w:sz w:val="22"/>
          <w:szCs w:val="22"/>
        </w:rPr>
        <w:t>, telefone (74) 3461-3648</w:t>
      </w:r>
      <w:r w:rsidR="00855F23" w:rsidRPr="00E5716B">
        <w:rPr>
          <w:sz w:val="22"/>
          <w:szCs w:val="22"/>
        </w:rPr>
        <w:t>.</w:t>
      </w:r>
    </w:p>
    <w:p w:rsidR="006D50C7" w:rsidRPr="00570DB9" w:rsidRDefault="006D50C7" w:rsidP="00A43704">
      <w:pPr>
        <w:pStyle w:val="Recuodecorpodetexto"/>
        <w:numPr>
          <w:ilvl w:val="1"/>
          <w:numId w:val="49"/>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d.</w:t>
      </w:r>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Default="008703E5"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8703E5">
        <w:rPr>
          <w:rFonts w:ascii="Times New Roman" w:hAnsi="Times New Roman"/>
          <w:sz w:val="22"/>
          <w:szCs w:val="22"/>
        </w:rPr>
        <w:t>Não será permitida a subcontratação parcial ou total do objeto, nem a participação de empresas em forma de consórcio</w:t>
      </w:r>
      <w:r w:rsidR="006D50C7" w:rsidRPr="00570DB9">
        <w:rPr>
          <w:rFonts w:ascii="Times New Roman" w:eastAsia="Arial Unicode MS" w:hAnsi="Times New Roman"/>
          <w:color w:val="auto"/>
          <w:sz w:val="22"/>
          <w:szCs w:val="22"/>
        </w:rPr>
        <w:t>;</w:t>
      </w:r>
    </w:p>
    <w:p w:rsidR="006D50C7"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A43704">
      <w:pPr>
        <w:pStyle w:val="Recuodecorpodetexto"/>
        <w:numPr>
          <w:ilvl w:val="1"/>
          <w:numId w:val="49"/>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E5716B" w:rsidRPr="00570DB9" w:rsidRDefault="00E5716B" w:rsidP="00E5716B">
      <w:pPr>
        <w:pStyle w:val="Recuodecorpodetexto"/>
        <w:spacing w:before="240"/>
        <w:ind w:left="851" w:firstLine="0"/>
        <w:rPr>
          <w:sz w:val="22"/>
          <w:szCs w:val="24"/>
        </w:rPr>
      </w:pPr>
    </w:p>
    <w:p w:rsidR="006D50C7" w:rsidRPr="00570DB9" w:rsidRDefault="00B668AE" w:rsidP="00A43704">
      <w:pPr>
        <w:pStyle w:val="Recuodecorpodetexto"/>
        <w:numPr>
          <w:ilvl w:val="2"/>
          <w:numId w:val="53"/>
        </w:numPr>
        <w:spacing w:before="240"/>
        <w:rPr>
          <w:sz w:val="22"/>
          <w:szCs w:val="24"/>
        </w:rPr>
      </w:pPr>
      <w:r w:rsidRPr="00570DB9">
        <w:rPr>
          <w:sz w:val="22"/>
          <w:szCs w:val="24"/>
        </w:rPr>
        <w:lastRenderedPageBreak/>
        <w:t>Por documento hábil, entende-se:</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A43704">
      <w:pPr>
        <w:pStyle w:val="Recuodecorpodetexto"/>
        <w:numPr>
          <w:ilvl w:val="2"/>
          <w:numId w:val="53"/>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A43704">
      <w:pPr>
        <w:pStyle w:val="Recuodecorpodetexto"/>
        <w:numPr>
          <w:ilvl w:val="0"/>
          <w:numId w:val="46"/>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A43704">
      <w:pPr>
        <w:pStyle w:val="Recuodecorpodetexto"/>
        <w:numPr>
          <w:ilvl w:val="1"/>
          <w:numId w:val="49"/>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5" w:history="1">
        <w:r w:rsidRPr="00570DB9">
          <w:rPr>
            <w:sz w:val="22"/>
          </w:rPr>
          <w:t>2sr-sl@codevasf.gov.br</w:t>
        </w:r>
      </w:hyperlink>
      <w:r w:rsidRPr="00570DB9">
        <w:rPr>
          <w:sz w:val="22"/>
        </w:rPr>
        <w:t xml:space="preserve">, ouvida a </w:t>
      </w:r>
      <w:r w:rsidR="000448A1" w:rsidRPr="000448A1">
        <w:rPr>
          <w:b/>
          <w:bCs/>
          <w:color w:val="000000"/>
          <w:sz w:val="22"/>
          <w:szCs w:val="22"/>
          <w:lang w:eastAsia="pt-BR"/>
        </w:rPr>
        <w:t>Gerência Regional de Empreendimentos de Irrigação</w:t>
      </w:r>
      <w:r w:rsidR="00A36EC2">
        <w:rPr>
          <w:sz w:val="22"/>
          <w:szCs w:val="22"/>
        </w:rPr>
        <w:t xml:space="preserve"> </w:t>
      </w:r>
      <w:r w:rsidR="00C66F04" w:rsidRPr="00040F71">
        <w:rPr>
          <w:b/>
          <w:sz w:val="22"/>
          <w:szCs w:val="22"/>
        </w:rPr>
        <w:t>da CODEVASF -2ª SR/GR</w:t>
      </w:r>
      <w:r w:rsidR="000448A1">
        <w:rPr>
          <w:b/>
          <w:sz w:val="22"/>
          <w:szCs w:val="22"/>
        </w:rPr>
        <w:t>I</w:t>
      </w:r>
      <w:r w:rsidRPr="00570DB9">
        <w:rPr>
          <w:sz w:val="22"/>
        </w:rPr>
        <w:t>, respeitado o prazo disposto no subitem 3.2 a seguir descrito.</w:t>
      </w:r>
    </w:p>
    <w:p w:rsidR="006D50C7" w:rsidRPr="00570DB9" w:rsidRDefault="006D50C7" w:rsidP="00A43704">
      <w:pPr>
        <w:pStyle w:val="Recuodecorpodetexto"/>
        <w:numPr>
          <w:ilvl w:val="1"/>
          <w:numId w:val="49"/>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6" w:history="1">
        <w:r w:rsidRPr="00570DB9">
          <w:rPr>
            <w:rStyle w:val="Hyperlink"/>
            <w:color w:val="auto"/>
            <w:sz w:val="22"/>
            <w:szCs w:val="24"/>
          </w:rPr>
          <w:t>www.codevasf.gov.br</w:t>
        </w:r>
      </w:hyperlink>
      <w:r w:rsidRPr="00570DB9">
        <w:rPr>
          <w:sz w:val="22"/>
          <w:szCs w:val="24"/>
        </w:rPr>
        <w:t xml:space="preserve"> e </w:t>
      </w:r>
      <w:hyperlink r:id="rId17"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B92692">
        <w:rPr>
          <w:sz w:val="22"/>
          <w:szCs w:val="24"/>
        </w:rPr>
        <w:t>/fornecimentos</w:t>
      </w:r>
      <w:r w:rsidRPr="00570DB9">
        <w:rPr>
          <w:sz w:val="22"/>
          <w:szCs w:val="24"/>
        </w:rPr>
        <w:t>, seus custos e prazos de execução.</w:t>
      </w:r>
    </w:p>
    <w:p w:rsidR="006D50C7"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A43704">
      <w:pPr>
        <w:pStyle w:val="Recuodecorpodetexto"/>
        <w:numPr>
          <w:ilvl w:val="1"/>
          <w:numId w:val="49"/>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devendo protocolar o pedido até 5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E5FAC">
      <w:pPr>
        <w:pStyle w:val="Recuodecorpodetexto"/>
        <w:numPr>
          <w:ilvl w:val="2"/>
          <w:numId w:val="49"/>
        </w:numPr>
        <w:spacing w:before="240"/>
        <w:ind w:left="851" w:hanging="851"/>
        <w:rPr>
          <w:sz w:val="22"/>
          <w:szCs w:val="24"/>
        </w:rPr>
      </w:pPr>
      <w:r w:rsidRPr="002A7F7F">
        <w:rPr>
          <w:sz w:val="22"/>
          <w:szCs w:val="22"/>
          <w:lang w:eastAsia="pt-BR"/>
        </w:rPr>
        <w:t xml:space="preserve">Decairá do direito de impugnar os termos do edital de licitação perante a administração o licitante que não o fizer até o segundo dia útil que anteceder a abertura dos envelopes de habilitação, as </w:t>
      </w:r>
      <w:r w:rsidRPr="002A7F7F">
        <w:rPr>
          <w:sz w:val="22"/>
          <w:szCs w:val="22"/>
          <w:lang w:eastAsia="pt-BR"/>
        </w:rPr>
        <w:lastRenderedPageBreak/>
        <w:t>falhas ou irregularidades que viciariam esse edital, hipótese em que tal comunicação não terá efeito de recurso</w:t>
      </w:r>
      <w:r>
        <w:rPr>
          <w:sz w:val="22"/>
          <w:szCs w:val="22"/>
          <w:lang w:eastAsia="pt-BR"/>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APRESENTAÇÃO DA DOCUMENTAÇÃO E PROPOSTAS</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0B4B13">
      <w:pPr>
        <w:numPr>
          <w:ilvl w:val="0"/>
          <w:numId w:val="6"/>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0B4B13">
      <w:pPr>
        <w:numPr>
          <w:ilvl w:val="0"/>
          <w:numId w:val="6"/>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E35EA8">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E35EA8">
        <w:rPr>
          <w:sz w:val="22"/>
          <w:szCs w:val="24"/>
        </w:rPr>
        <w:t>7</w:t>
      </w:r>
      <w:r w:rsidRPr="00570DB9">
        <w:rPr>
          <w:sz w:val="22"/>
          <w:szCs w:val="24"/>
        </w:rPr>
        <w:t>.1.</w:t>
      </w:r>
    </w:p>
    <w:p w:rsidR="006D50C7" w:rsidRPr="00570DB9" w:rsidRDefault="006D50C7" w:rsidP="00A43704">
      <w:pPr>
        <w:pStyle w:val="Recuodecorpodetexto"/>
        <w:numPr>
          <w:ilvl w:val="2"/>
          <w:numId w:val="54"/>
        </w:numPr>
        <w:spacing w:before="240"/>
        <w:rPr>
          <w:sz w:val="22"/>
          <w:szCs w:val="24"/>
        </w:rPr>
      </w:pPr>
      <w:r w:rsidRPr="00570DB9">
        <w:rPr>
          <w:sz w:val="22"/>
          <w:szCs w:val="24"/>
        </w:rPr>
        <w:t>As propostas deverão contemplar todas as obras/serviços</w:t>
      </w:r>
      <w:r w:rsidR="007C6899">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B92692">
        <w:rPr>
          <w:sz w:val="22"/>
          <w:szCs w:val="24"/>
        </w:rPr>
        <w:t>/</w:t>
      </w:r>
      <w:r w:rsidRPr="00570DB9">
        <w:rPr>
          <w:sz w:val="22"/>
          <w:szCs w:val="24"/>
        </w:rPr>
        <w:t>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 xml:space="preserve">Em invólucro fechado, que receberá a denominação de Invólucro nº 01 (um), será apresentada a "Documentação", em 02 (duas) vias distintas de igual teor, em volumes separados, devidamente </w:t>
      </w:r>
      <w:r w:rsidRPr="00570DB9">
        <w:rPr>
          <w:sz w:val="22"/>
          <w:szCs w:val="24"/>
        </w:rPr>
        <w:lastRenderedPageBreak/>
        <w:t>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A43704">
      <w:pPr>
        <w:pStyle w:val="Recuodecorpodetexto"/>
        <w:numPr>
          <w:ilvl w:val="2"/>
          <w:numId w:val="57"/>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r w:rsidR="00E85906" w:rsidRPr="00C10FDF">
        <w:rPr>
          <w:rFonts w:ascii="Times New Roman" w:eastAsia="Arial Unicode MS" w:hAnsi="Times New Roman"/>
          <w:color w:val="auto"/>
          <w:sz w:val="22"/>
          <w:szCs w:val="22"/>
        </w:rPr>
        <w:t>houver,</w:t>
      </w:r>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lastRenderedPageBreak/>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A43704">
      <w:pPr>
        <w:pStyle w:val="Recuodecorpodetexto"/>
        <w:numPr>
          <w:ilvl w:val="3"/>
          <w:numId w:val="59"/>
        </w:numPr>
        <w:spacing w:before="240"/>
        <w:rPr>
          <w:b/>
          <w:sz w:val="22"/>
          <w:szCs w:val="22"/>
        </w:rPr>
      </w:pPr>
      <w:r>
        <w:rPr>
          <w:b/>
          <w:sz w:val="22"/>
          <w:szCs w:val="22"/>
        </w:rPr>
        <w:t>Qualificação Técnica</w:t>
      </w:r>
      <w:r w:rsidR="009D0B9E">
        <w:rPr>
          <w:b/>
          <w:sz w:val="22"/>
          <w:szCs w:val="22"/>
        </w:rPr>
        <w:t xml:space="preserve"> </w:t>
      </w:r>
    </w:p>
    <w:p w:rsidR="004E4387" w:rsidRPr="00E35EA8" w:rsidRDefault="00E35EA8"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E35EA8">
        <w:rPr>
          <w:rFonts w:ascii="Times New Roman" w:hAnsi="Times New Roman"/>
          <w:sz w:val="22"/>
          <w:szCs w:val="22"/>
        </w:rPr>
        <w:t>Inscrição ou registro da licitante junto ao CREA – Conselho Regional de Engenharia e Agronomia, competente da região a que estiver vinculada a licitante, que comprove atividade relacionada com o objeto</w:t>
      </w:r>
      <w:r w:rsidR="004E4387" w:rsidRPr="00E35EA8">
        <w:rPr>
          <w:rFonts w:ascii="Times New Roman" w:hAnsi="Times New Roman"/>
          <w:sz w:val="22"/>
          <w:szCs w:val="22"/>
        </w:rPr>
        <w:t>.</w:t>
      </w:r>
    </w:p>
    <w:p w:rsidR="000D7139" w:rsidRPr="00E35EA8" w:rsidRDefault="00E35EA8"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E35EA8">
        <w:rPr>
          <w:rFonts w:ascii="Times New Roman" w:hAnsi="Times New Roman"/>
          <w:sz w:val="22"/>
          <w:szCs w:val="22"/>
        </w:rPr>
        <w:t>Declaração de visita do local onde serão executadas as obras</w:t>
      </w:r>
      <w:r>
        <w:rPr>
          <w:rFonts w:ascii="Times New Roman" w:hAnsi="Times New Roman"/>
          <w:sz w:val="22"/>
          <w:szCs w:val="22"/>
        </w:rPr>
        <w:t>/</w:t>
      </w:r>
      <w:r w:rsidRPr="00E35EA8">
        <w:rPr>
          <w:rFonts w:ascii="Times New Roman" w:hAnsi="Times New Roman"/>
          <w:sz w:val="22"/>
          <w:szCs w:val="22"/>
        </w:rPr>
        <w:t>serviços</w:t>
      </w:r>
      <w:r>
        <w:rPr>
          <w:rFonts w:ascii="Times New Roman" w:hAnsi="Times New Roman"/>
          <w:sz w:val="22"/>
          <w:szCs w:val="22"/>
        </w:rPr>
        <w:t>/</w:t>
      </w:r>
      <w:r w:rsidRPr="00E35EA8">
        <w:rPr>
          <w:rFonts w:ascii="Times New Roman" w:hAnsi="Times New Roman"/>
          <w:sz w:val="22"/>
          <w:szCs w:val="22"/>
        </w:rPr>
        <w:t xml:space="preserve">fornecimentos, emitida pela própria licitante, nos termos </w:t>
      </w:r>
      <w:r w:rsidRPr="00E5716B">
        <w:rPr>
          <w:rFonts w:ascii="Times New Roman" w:hAnsi="Times New Roman"/>
          <w:sz w:val="22"/>
          <w:szCs w:val="22"/>
        </w:rPr>
        <w:t xml:space="preserve">do </w:t>
      </w:r>
      <w:r w:rsidR="00E5716B" w:rsidRPr="00E5716B">
        <w:rPr>
          <w:rFonts w:ascii="Times New Roman" w:hAnsi="Times New Roman"/>
          <w:sz w:val="22"/>
          <w:szCs w:val="22"/>
        </w:rPr>
        <w:t>subitem 2.5</w:t>
      </w:r>
      <w:r w:rsidRPr="00E5716B">
        <w:rPr>
          <w:rFonts w:ascii="Times New Roman" w:hAnsi="Times New Roman"/>
          <w:sz w:val="22"/>
          <w:szCs w:val="22"/>
        </w:rPr>
        <w:t xml:space="preserve"> deste edital,</w:t>
      </w:r>
      <w:r w:rsidRPr="00E35EA8">
        <w:rPr>
          <w:rFonts w:ascii="Times New Roman" w:hAnsi="Times New Roman"/>
          <w:sz w:val="22"/>
          <w:szCs w:val="22"/>
        </w:rPr>
        <w:t xml:space="preserve"> assinada pelo(s) o(s) Responsável (is) Técnico(s) ou Representante Legal</w:t>
      </w:r>
      <w:r w:rsidR="00F929A9" w:rsidRPr="00E35EA8">
        <w:rPr>
          <w:rFonts w:ascii="Times New Roman" w:hAnsi="Times New Roman"/>
          <w:sz w:val="22"/>
          <w:szCs w:val="22"/>
        </w:rPr>
        <w:t>.</w:t>
      </w:r>
    </w:p>
    <w:p w:rsidR="00752AB8" w:rsidRPr="00E35EA8" w:rsidRDefault="00E35EA8"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E35EA8">
        <w:rPr>
          <w:rFonts w:ascii="Times New Roman" w:hAnsi="Times New Roman"/>
          <w:sz w:val="22"/>
          <w:szCs w:val="22"/>
        </w:rPr>
        <w:t xml:space="preserve">Atestado(s) de capacidade técnica, em nome da empresa, expedido por pessoas jurídicas de direito público ou privado, devidamente registrado no CREA da região onde </w:t>
      </w:r>
      <w:r>
        <w:rPr>
          <w:rFonts w:ascii="Times New Roman" w:hAnsi="Times New Roman"/>
          <w:sz w:val="22"/>
          <w:szCs w:val="22"/>
        </w:rPr>
        <w:t>a</w:t>
      </w:r>
      <w:r w:rsidRPr="00E35EA8">
        <w:rPr>
          <w:rFonts w:ascii="Times New Roman" w:hAnsi="Times New Roman"/>
          <w:sz w:val="22"/>
          <w:szCs w:val="22"/>
        </w:rPr>
        <w:t xml:space="preserve">s </w:t>
      </w:r>
      <w:r>
        <w:rPr>
          <w:rFonts w:ascii="Times New Roman" w:hAnsi="Times New Roman"/>
          <w:sz w:val="22"/>
          <w:szCs w:val="22"/>
        </w:rPr>
        <w:t>obras/</w:t>
      </w:r>
      <w:r w:rsidRPr="00E35EA8">
        <w:rPr>
          <w:rFonts w:ascii="Times New Roman" w:hAnsi="Times New Roman"/>
          <w:sz w:val="22"/>
          <w:szCs w:val="22"/>
        </w:rPr>
        <w:t>serviços</w:t>
      </w:r>
      <w:r>
        <w:rPr>
          <w:rFonts w:ascii="Times New Roman" w:hAnsi="Times New Roman"/>
          <w:sz w:val="22"/>
          <w:szCs w:val="22"/>
        </w:rPr>
        <w:t>/fornecimentos</w:t>
      </w:r>
      <w:r w:rsidRPr="00E35EA8">
        <w:rPr>
          <w:rFonts w:ascii="Times New Roman" w:hAnsi="Times New Roman"/>
          <w:sz w:val="22"/>
          <w:szCs w:val="22"/>
        </w:rPr>
        <w:t xml:space="preserve"> foram executados, acompanhado(s) da(s) respectiva(s) Certidão</w:t>
      </w:r>
      <w:r>
        <w:rPr>
          <w:rFonts w:ascii="Times New Roman" w:hAnsi="Times New Roman"/>
          <w:sz w:val="22"/>
          <w:szCs w:val="22"/>
        </w:rPr>
        <w:t xml:space="preserve"> </w:t>
      </w:r>
      <w:r w:rsidRPr="00E35EA8">
        <w:rPr>
          <w:rFonts w:ascii="Times New Roman" w:hAnsi="Times New Roman"/>
          <w:sz w:val="22"/>
          <w:szCs w:val="22"/>
        </w:rPr>
        <w:t>(ões) de Acervo Técnico – CAT ou Registro de Responsabilidade Técnica - RRT, expedida(s) por estes Conselhos, que comprovem que a licitante tenha executado serviços similares de porte e complexidade ao objeto desta licitação</w:t>
      </w:r>
      <w:r w:rsidR="004E4387" w:rsidRPr="00E35EA8">
        <w:rPr>
          <w:rFonts w:ascii="Times New Roman" w:hAnsi="Times New Roman"/>
          <w:sz w:val="22"/>
          <w:szCs w:val="22"/>
        </w:rPr>
        <w:t>:</w:t>
      </w:r>
    </w:p>
    <w:p w:rsidR="0050156E" w:rsidRPr="009D0B9E" w:rsidRDefault="006D50C7" w:rsidP="00C66F04">
      <w:pPr>
        <w:tabs>
          <w:tab w:val="left" w:pos="1701"/>
        </w:tabs>
        <w:spacing w:before="120" w:after="120"/>
        <w:ind w:left="1701" w:hanging="426"/>
        <w:jc w:val="both"/>
        <w:rPr>
          <w:sz w:val="22"/>
          <w:szCs w:val="22"/>
          <w:vertAlign w:val="baseline"/>
        </w:rPr>
      </w:pPr>
      <w:r w:rsidRPr="009D0B9E">
        <w:rPr>
          <w:sz w:val="22"/>
          <w:szCs w:val="22"/>
          <w:vertAlign w:val="baseline"/>
        </w:rPr>
        <w:t>c</w:t>
      </w:r>
      <w:r w:rsidR="00FD3D65" w:rsidRPr="009D0B9E">
        <w:rPr>
          <w:sz w:val="22"/>
          <w:szCs w:val="22"/>
          <w:vertAlign w:val="baseline"/>
        </w:rPr>
        <w:t>.</w:t>
      </w:r>
      <w:r w:rsidRPr="009D0B9E">
        <w:rPr>
          <w:sz w:val="22"/>
          <w:szCs w:val="22"/>
          <w:vertAlign w:val="baseline"/>
        </w:rPr>
        <w:t>1</w:t>
      </w:r>
      <w:r w:rsidRPr="00E35EA8">
        <w:rPr>
          <w:sz w:val="22"/>
          <w:szCs w:val="22"/>
          <w:vertAlign w:val="baseline"/>
        </w:rPr>
        <w:t>)</w:t>
      </w:r>
      <w:r w:rsidR="001D2303" w:rsidRPr="00E35EA8">
        <w:rPr>
          <w:sz w:val="22"/>
          <w:szCs w:val="22"/>
          <w:vertAlign w:val="baseline"/>
        </w:rPr>
        <w:t xml:space="preserve"> </w:t>
      </w:r>
      <w:r w:rsidR="00E35EA8" w:rsidRPr="00E35EA8">
        <w:rPr>
          <w:sz w:val="22"/>
          <w:szCs w:val="22"/>
          <w:vertAlign w:val="baseline"/>
        </w:rPr>
        <w:t>Definem-se como serviços similares, que contenham:</w:t>
      </w:r>
      <w:r w:rsidR="00E35EA8" w:rsidRPr="00E35EA8">
        <w:rPr>
          <w:b/>
          <w:sz w:val="22"/>
          <w:szCs w:val="22"/>
          <w:vertAlign w:val="baseline"/>
        </w:rPr>
        <w:t xml:space="preserve"> </w:t>
      </w:r>
      <w:r w:rsidR="00E35EA8" w:rsidRPr="00E35EA8">
        <w:rPr>
          <w:b/>
          <w:i/>
          <w:sz w:val="22"/>
          <w:szCs w:val="22"/>
          <w:vertAlign w:val="baseline"/>
        </w:rPr>
        <w:t>Desmatamento, Preparo, correção e limpeza do solo</w:t>
      </w:r>
      <w:r w:rsidR="00300FEB" w:rsidRPr="00E35EA8">
        <w:rPr>
          <w:sz w:val="22"/>
          <w:szCs w:val="22"/>
          <w:vertAlign w:val="baseline"/>
        </w:rPr>
        <w:t>;</w:t>
      </w:r>
    </w:p>
    <w:p w:rsidR="006D50C7" w:rsidRDefault="0018622E" w:rsidP="00C66F04">
      <w:pPr>
        <w:pStyle w:val="Recuodecorpodetexto2"/>
        <w:tabs>
          <w:tab w:val="left" w:pos="1701"/>
        </w:tabs>
        <w:spacing w:before="120" w:after="120" w:line="240" w:lineRule="auto"/>
        <w:ind w:left="1701" w:hanging="426"/>
        <w:rPr>
          <w:sz w:val="22"/>
          <w:szCs w:val="22"/>
        </w:rPr>
      </w:pPr>
      <w:r w:rsidRPr="009D0B9E">
        <w:rPr>
          <w:sz w:val="22"/>
          <w:szCs w:val="22"/>
        </w:rPr>
        <w:t>c</w:t>
      </w:r>
      <w:r w:rsidR="00FD3D65" w:rsidRPr="009D0B9E">
        <w:rPr>
          <w:sz w:val="22"/>
          <w:szCs w:val="22"/>
        </w:rPr>
        <w:t>.</w:t>
      </w:r>
      <w:r w:rsidR="00BF7B0E" w:rsidRPr="009D0B9E">
        <w:rPr>
          <w:sz w:val="22"/>
          <w:szCs w:val="22"/>
        </w:rPr>
        <w:t>2</w:t>
      </w:r>
      <w:r w:rsidRPr="009D0B9E">
        <w:rPr>
          <w:sz w:val="22"/>
          <w:szCs w:val="22"/>
        </w:rPr>
        <w:t xml:space="preserve">) </w:t>
      </w:r>
      <w:r w:rsidR="00E35EA8" w:rsidRPr="000F6375">
        <w:rPr>
          <w:sz w:val="22"/>
          <w:szCs w:val="22"/>
        </w:rPr>
        <w:t xml:space="preserve">Definem-se como obras de porte e complexidade similares àquelas que apresentam grandezas e características técnicas semelhantes às descritas na Composição de Custos – Anexo I, parte integrante deste </w:t>
      </w:r>
      <w:r w:rsidR="00E35EA8">
        <w:rPr>
          <w:sz w:val="22"/>
          <w:szCs w:val="22"/>
        </w:rPr>
        <w:t>edital</w:t>
      </w:r>
      <w:r w:rsidR="00FD3D65" w:rsidRPr="009D0B9E">
        <w:rPr>
          <w:sz w:val="22"/>
          <w:szCs w:val="22"/>
        </w:rPr>
        <w:t>;</w:t>
      </w:r>
    </w:p>
    <w:p w:rsidR="00E35EA8" w:rsidRDefault="00E35EA8" w:rsidP="00C66F04">
      <w:pPr>
        <w:pStyle w:val="Recuodecorpodetexto2"/>
        <w:tabs>
          <w:tab w:val="left" w:pos="1701"/>
        </w:tabs>
        <w:spacing w:before="120" w:after="120" w:line="240" w:lineRule="auto"/>
        <w:ind w:left="1701" w:hanging="426"/>
        <w:rPr>
          <w:sz w:val="22"/>
          <w:szCs w:val="22"/>
        </w:rPr>
      </w:pPr>
      <w:r>
        <w:rPr>
          <w:sz w:val="22"/>
          <w:szCs w:val="22"/>
        </w:rPr>
        <w:t xml:space="preserve">c.3) </w:t>
      </w:r>
      <w:r w:rsidRPr="000F6375">
        <w:rPr>
          <w:sz w:val="22"/>
          <w:szCs w:val="22"/>
        </w:rPr>
        <w:t>Deverá (ão) constar do(s) atestado(s) ou da(s) certidão (ões)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r>
        <w:rPr>
          <w:sz w:val="22"/>
          <w:szCs w:val="22"/>
        </w:rPr>
        <w:t>;</w:t>
      </w:r>
    </w:p>
    <w:p w:rsidR="00E35EA8" w:rsidRPr="009D0B9E" w:rsidRDefault="00E35EA8" w:rsidP="00C66F04">
      <w:pPr>
        <w:pStyle w:val="Recuodecorpodetexto2"/>
        <w:tabs>
          <w:tab w:val="left" w:pos="1701"/>
        </w:tabs>
        <w:spacing w:before="120" w:after="120" w:line="240" w:lineRule="auto"/>
        <w:ind w:left="1701" w:hanging="426"/>
        <w:rPr>
          <w:sz w:val="22"/>
          <w:szCs w:val="22"/>
        </w:rPr>
      </w:pPr>
      <w:r>
        <w:rPr>
          <w:sz w:val="22"/>
          <w:szCs w:val="22"/>
        </w:rPr>
        <w:t xml:space="preserve">c.4) </w:t>
      </w:r>
      <w:r w:rsidRPr="000F6375">
        <w:rPr>
          <w:sz w:val="22"/>
          <w:szCs w:val="22"/>
        </w:rPr>
        <w:t>Comprovação de que a licitante possui em seu quadro permanente, na data da entrega da proposta, profissional habilitado no campo da engenharia, detentor de atestado de responsabilidade técnica, e devidamente registrado no CREA, acompanhado da respectiva Certidão de Acervo Técnico – CAT ou Registro de Responsabilidade Técnica - RRT, expedida por estes Conselhos, que comprove ter o profissional executado serviço relativo à atividade agrícolas</w:t>
      </w:r>
      <w:r w:rsidRPr="000F6375">
        <w:rPr>
          <w:color w:val="FF0000"/>
          <w:sz w:val="22"/>
          <w:szCs w:val="22"/>
        </w:rPr>
        <w:t xml:space="preserve"> </w:t>
      </w:r>
      <w:r w:rsidRPr="000F6375">
        <w:rPr>
          <w:sz w:val="22"/>
          <w:szCs w:val="22"/>
        </w:rPr>
        <w:t>em geral, ou obras similares, conforme alínea c</w:t>
      </w:r>
      <w:r>
        <w:rPr>
          <w:sz w:val="22"/>
          <w:szCs w:val="22"/>
        </w:rPr>
        <w:t>.</w:t>
      </w:r>
      <w:r w:rsidRPr="000F6375">
        <w:rPr>
          <w:sz w:val="22"/>
          <w:szCs w:val="22"/>
        </w:rPr>
        <w:t>1</w:t>
      </w:r>
      <w:r>
        <w:rPr>
          <w:sz w:val="22"/>
          <w:szCs w:val="22"/>
        </w:rPr>
        <w:t>;</w:t>
      </w:r>
    </w:p>
    <w:p w:rsidR="006D50C7" w:rsidRPr="009D0B9E" w:rsidRDefault="003A6E3D" w:rsidP="00C66F04">
      <w:pPr>
        <w:tabs>
          <w:tab w:val="left" w:pos="3120"/>
        </w:tabs>
        <w:spacing w:before="120" w:after="120"/>
        <w:ind w:left="1701" w:hanging="425"/>
        <w:jc w:val="both"/>
        <w:rPr>
          <w:sz w:val="22"/>
          <w:szCs w:val="22"/>
          <w:vertAlign w:val="baseline"/>
        </w:rPr>
      </w:pPr>
      <w:r w:rsidRPr="009D0B9E">
        <w:rPr>
          <w:sz w:val="22"/>
          <w:szCs w:val="22"/>
          <w:vertAlign w:val="baseline"/>
        </w:rPr>
        <w:t>c</w:t>
      </w:r>
      <w:r w:rsidR="00C4619A" w:rsidRPr="009D0B9E">
        <w:rPr>
          <w:sz w:val="22"/>
          <w:szCs w:val="22"/>
          <w:vertAlign w:val="baseline"/>
        </w:rPr>
        <w:t>.</w:t>
      </w:r>
      <w:r w:rsidR="00E35EA8">
        <w:rPr>
          <w:sz w:val="22"/>
          <w:szCs w:val="22"/>
          <w:vertAlign w:val="baseline"/>
        </w:rPr>
        <w:t>5</w:t>
      </w:r>
      <w:r w:rsidR="006D50C7" w:rsidRPr="009D0B9E">
        <w:rPr>
          <w:sz w:val="22"/>
          <w:szCs w:val="22"/>
          <w:vertAlign w:val="baseline"/>
        </w:rPr>
        <w:t xml:space="preserve">) Entende-se, para fins deste </w:t>
      </w:r>
      <w:r w:rsidR="0046102E" w:rsidRPr="009D0B9E">
        <w:rPr>
          <w:sz w:val="22"/>
          <w:szCs w:val="22"/>
          <w:vertAlign w:val="baseline"/>
        </w:rPr>
        <w:t>e</w:t>
      </w:r>
      <w:r w:rsidR="006D50C7" w:rsidRPr="009D0B9E">
        <w:rPr>
          <w:sz w:val="22"/>
          <w:szCs w:val="22"/>
          <w:vertAlign w:val="baseline"/>
        </w:rPr>
        <w:t>dital, como pertencente ao quadro permanente:</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empregado;</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sócio;</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detentor de contrato de prestação de serviço.</w:t>
      </w:r>
    </w:p>
    <w:p w:rsidR="006D50C7" w:rsidRPr="009D0B9E" w:rsidRDefault="003A6E3D" w:rsidP="00C66F04">
      <w:pPr>
        <w:tabs>
          <w:tab w:val="left" w:pos="3970"/>
        </w:tabs>
        <w:spacing w:before="120" w:after="120"/>
        <w:ind w:left="1701" w:hanging="425"/>
        <w:jc w:val="both"/>
        <w:rPr>
          <w:sz w:val="22"/>
          <w:szCs w:val="22"/>
          <w:vertAlign w:val="baseline"/>
        </w:rPr>
      </w:pPr>
      <w:r w:rsidRPr="009D0B9E">
        <w:rPr>
          <w:sz w:val="22"/>
          <w:szCs w:val="22"/>
          <w:vertAlign w:val="baseline"/>
        </w:rPr>
        <w:t>c</w:t>
      </w:r>
      <w:r w:rsidR="00C078D2" w:rsidRPr="009D0B9E">
        <w:rPr>
          <w:sz w:val="22"/>
          <w:szCs w:val="22"/>
          <w:vertAlign w:val="baseline"/>
        </w:rPr>
        <w:t>.</w:t>
      </w:r>
      <w:r w:rsidR="00E35EA8">
        <w:rPr>
          <w:sz w:val="22"/>
          <w:szCs w:val="22"/>
          <w:vertAlign w:val="baseline"/>
        </w:rPr>
        <w:t>6</w:t>
      </w:r>
      <w:r w:rsidR="006D50C7" w:rsidRPr="009D0B9E">
        <w:rPr>
          <w:sz w:val="22"/>
          <w:szCs w:val="22"/>
          <w:vertAlign w:val="baseline"/>
        </w:rPr>
        <w:t>)</w:t>
      </w:r>
      <w:r w:rsidR="006D50C7" w:rsidRPr="009D0B9E">
        <w:rPr>
          <w:sz w:val="22"/>
          <w:szCs w:val="22"/>
          <w:vertAlign w:val="baseline"/>
        </w:rPr>
        <w:tab/>
      </w:r>
      <w:r w:rsidR="00E35EA8" w:rsidRPr="00E35EA8">
        <w:rPr>
          <w:sz w:val="22"/>
          <w:szCs w:val="22"/>
          <w:vertAlign w:val="baseline"/>
        </w:rPr>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w:t>
      </w:r>
      <w:r w:rsidR="00E35EA8" w:rsidRPr="00E35EA8">
        <w:rPr>
          <w:sz w:val="22"/>
          <w:szCs w:val="22"/>
          <w:vertAlign w:val="baseline"/>
        </w:rPr>
        <w:lastRenderedPageBreak/>
        <w:t xml:space="preserve">do profissional, ou do contrato de prestação de serviço, celebrado de acordo com a legislação civil comum, ou declaração de contratação futura do profissional responsável, acompanhada de anuência deste, e sua indicação para coordenar os serviços, objeto deste </w:t>
      </w:r>
      <w:r w:rsidR="00CF159A">
        <w:rPr>
          <w:sz w:val="22"/>
          <w:szCs w:val="22"/>
          <w:vertAlign w:val="baseline"/>
        </w:rPr>
        <w:t>edital</w:t>
      </w:r>
      <w:r w:rsidR="00DE54FC" w:rsidRPr="009D0B9E">
        <w:rPr>
          <w:sz w:val="22"/>
          <w:szCs w:val="22"/>
          <w:vertAlign w:val="baseline"/>
        </w:rPr>
        <w:t>;</w:t>
      </w:r>
    </w:p>
    <w:p w:rsidR="006D50C7" w:rsidRPr="00E35EA8" w:rsidRDefault="003A6E3D" w:rsidP="00C66F04">
      <w:pPr>
        <w:tabs>
          <w:tab w:val="left" w:pos="3970"/>
        </w:tabs>
        <w:spacing w:before="120" w:after="120"/>
        <w:ind w:left="1701" w:hanging="425"/>
        <w:jc w:val="both"/>
        <w:rPr>
          <w:sz w:val="22"/>
          <w:szCs w:val="22"/>
          <w:vertAlign w:val="baseline"/>
        </w:rPr>
      </w:pPr>
      <w:r w:rsidRPr="009D0B9E">
        <w:rPr>
          <w:sz w:val="22"/>
          <w:szCs w:val="22"/>
          <w:vertAlign w:val="baseline"/>
        </w:rPr>
        <w:t>c</w:t>
      </w:r>
      <w:r w:rsidR="00C078D2" w:rsidRPr="009D0B9E">
        <w:rPr>
          <w:sz w:val="22"/>
          <w:szCs w:val="22"/>
          <w:vertAlign w:val="baseline"/>
        </w:rPr>
        <w:t>.</w:t>
      </w:r>
      <w:r w:rsidR="00E35EA8">
        <w:rPr>
          <w:sz w:val="22"/>
          <w:szCs w:val="22"/>
          <w:vertAlign w:val="baseline"/>
        </w:rPr>
        <w:t>7</w:t>
      </w:r>
      <w:r w:rsidR="006D50C7" w:rsidRPr="009D0B9E">
        <w:rPr>
          <w:sz w:val="22"/>
          <w:szCs w:val="22"/>
          <w:vertAlign w:val="baseline"/>
        </w:rPr>
        <w:t>)</w:t>
      </w:r>
      <w:r w:rsidR="006D50C7" w:rsidRPr="009D0B9E">
        <w:rPr>
          <w:sz w:val="22"/>
          <w:szCs w:val="22"/>
          <w:vertAlign w:val="baseline"/>
        </w:rPr>
        <w:tab/>
      </w:r>
      <w:r w:rsidR="00E35EA8" w:rsidRPr="00E35EA8">
        <w:rPr>
          <w:sz w:val="22"/>
          <w:szCs w:val="22"/>
          <w:vertAlign w:val="baseline"/>
        </w:rPr>
        <w:t>Quando se tratar de dirigente ou sócio da licitante tal comprovação será através do ato constitutivo da mesma</w:t>
      </w:r>
      <w:r w:rsidR="00DE54FC" w:rsidRPr="00E35EA8">
        <w:rPr>
          <w:sz w:val="22"/>
          <w:szCs w:val="22"/>
          <w:vertAlign w:val="baseline"/>
        </w:rPr>
        <w:t>;</w:t>
      </w:r>
    </w:p>
    <w:p w:rsidR="00F54449" w:rsidRPr="009D0B9E" w:rsidRDefault="003A6E3D" w:rsidP="00C66F04">
      <w:pPr>
        <w:tabs>
          <w:tab w:val="left" w:pos="3970"/>
        </w:tabs>
        <w:spacing w:before="120" w:after="120"/>
        <w:ind w:left="1701" w:hanging="425"/>
        <w:jc w:val="both"/>
        <w:rPr>
          <w:sz w:val="22"/>
          <w:szCs w:val="22"/>
          <w:vertAlign w:val="baseline"/>
        </w:rPr>
      </w:pPr>
      <w:r w:rsidRPr="00E35EA8">
        <w:rPr>
          <w:sz w:val="22"/>
          <w:szCs w:val="22"/>
          <w:vertAlign w:val="baseline"/>
        </w:rPr>
        <w:t>c</w:t>
      </w:r>
      <w:r w:rsidR="00C078D2" w:rsidRPr="00E35EA8">
        <w:rPr>
          <w:sz w:val="22"/>
          <w:szCs w:val="22"/>
          <w:vertAlign w:val="baseline"/>
        </w:rPr>
        <w:t>.</w:t>
      </w:r>
      <w:r w:rsidR="00E35EA8">
        <w:rPr>
          <w:sz w:val="22"/>
          <w:szCs w:val="22"/>
          <w:vertAlign w:val="baseline"/>
        </w:rPr>
        <w:t>8</w:t>
      </w:r>
      <w:r w:rsidR="006D50C7" w:rsidRPr="00E35EA8">
        <w:rPr>
          <w:sz w:val="22"/>
          <w:szCs w:val="22"/>
          <w:vertAlign w:val="baseline"/>
        </w:rPr>
        <w:t>)</w:t>
      </w:r>
      <w:r w:rsidR="006D50C7" w:rsidRPr="00E35EA8">
        <w:rPr>
          <w:sz w:val="22"/>
          <w:szCs w:val="22"/>
          <w:vertAlign w:val="baseline"/>
        </w:rPr>
        <w:tab/>
      </w:r>
      <w:r w:rsidR="00E35EA8" w:rsidRPr="00E35EA8">
        <w:rPr>
          <w:sz w:val="22"/>
          <w:szCs w:val="22"/>
          <w:vertAlign w:val="baseline"/>
        </w:rPr>
        <w:t>No caso de duas ou mais licitantes apresentarem atestados de um mesmo profissional como</w:t>
      </w:r>
      <w:r w:rsidR="00E35EA8">
        <w:rPr>
          <w:sz w:val="22"/>
          <w:szCs w:val="22"/>
          <w:vertAlign w:val="baseline"/>
        </w:rPr>
        <w:t xml:space="preserve"> </w:t>
      </w:r>
      <w:r w:rsidR="00E35EA8" w:rsidRPr="00E35EA8">
        <w:rPr>
          <w:sz w:val="22"/>
          <w:szCs w:val="22"/>
          <w:vertAlign w:val="baseline"/>
        </w:rPr>
        <w:t>responsável técnico, como comprovação de qualificação técnica, ambas serão inabilitadas</w:t>
      </w:r>
      <w:r w:rsidR="00373A7B" w:rsidRPr="009D0B9E">
        <w:rPr>
          <w:sz w:val="22"/>
          <w:szCs w:val="22"/>
          <w:vertAlign w:val="baseline"/>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Qu</w:t>
      </w:r>
      <w:r w:rsidR="00CF0619">
        <w:rPr>
          <w:b/>
          <w:sz w:val="22"/>
          <w:szCs w:val="24"/>
        </w:rPr>
        <w:t>alificação Econômico-Financeira</w:t>
      </w:r>
    </w:p>
    <w:p w:rsidR="004268B6" w:rsidRPr="008703E5" w:rsidRDefault="008703E5"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8703E5">
        <w:rPr>
          <w:rFonts w:ascii="Times New Roman" w:hAnsi="Times New Roman"/>
          <w:sz w:val="22"/>
          <w:szCs w:val="22"/>
        </w:rPr>
        <w:t xml:space="preserve">As licitantes deverão comprovar, sob pena de inabilitação, o capital social mínimo de 10 % do valor global orçado pela CODEVASF, até a data de apresentação das propostas, </w:t>
      </w:r>
      <w:r w:rsidR="00CF159A" w:rsidRPr="008703E5">
        <w:rPr>
          <w:rFonts w:ascii="Times New Roman" w:hAnsi="Times New Roman"/>
          <w:sz w:val="22"/>
          <w:szCs w:val="22"/>
        </w:rPr>
        <w:t>ou seja,</w:t>
      </w:r>
      <w:r w:rsidRPr="008703E5">
        <w:rPr>
          <w:rFonts w:ascii="Times New Roman" w:hAnsi="Times New Roman"/>
          <w:sz w:val="22"/>
          <w:szCs w:val="22"/>
        </w:rPr>
        <w:t xml:space="preserve"> no valor de </w:t>
      </w:r>
      <w:r w:rsidR="00B80356" w:rsidRPr="00B80356">
        <w:rPr>
          <w:rFonts w:ascii="Times New Roman" w:hAnsi="Times New Roman"/>
          <w:b/>
          <w:sz w:val="22"/>
          <w:szCs w:val="22"/>
        </w:rPr>
        <w:t>R$</w:t>
      </w:r>
      <w:r w:rsidR="00B80356" w:rsidRPr="00B80356">
        <w:rPr>
          <w:rFonts w:ascii="Times New Roman" w:hAnsi="Times New Roman"/>
          <w:b/>
        </w:rPr>
        <w:t xml:space="preserve"> </w:t>
      </w:r>
      <w:r w:rsidR="00B80356" w:rsidRPr="00B80356">
        <w:rPr>
          <w:rFonts w:ascii="Times New Roman" w:hAnsi="Times New Roman"/>
          <w:b/>
          <w:sz w:val="22"/>
          <w:szCs w:val="22"/>
        </w:rPr>
        <w:t>128.333,21 (cento e vinte e oito mil, trezentos e trinta e três reais e vinte e um centavos)</w:t>
      </w:r>
      <w:r w:rsidR="004268B6" w:rsidRPr="00B80356">
        <w:rPr>
          <w:rFonts w:ascii="Times New Roman" w:hAnsi="Times New Roman"/>
          <w:sz w:val="22"/>
          <w:szCs w:val="22"/>
        </w:rPr>
        <w:t>.</w:t>
      </w:r>
    </w:p>
    <w:p w:rsidR="006D50C7" w:rsidRDefault="001D26A8"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C66F04">
      <w:pPr>
        <w:tabs>
          <w:tab w:val="left" w:pos="1701"/>
        </w:tabs>
        <w:spacing w:before="120" w:after="120"/>
        <w:ind w:left="1701" w:hanging="425"/>
        <w:jc w:val="both"/>
        <w:rPr>
          <w:sz w:val="22"/>
          <w:szCs w:val="24"/>
          <w:vertAlign w:val="baseline"/>
        </w:rPr>
      </w:pPr>
      <w:r>
        <w:rPr>
          <w:sz w:val="22"/>
          <w:szCs w:val="24"/>
          <w:vertAlign w:val="baseline"/>
        </w:rPr>
        <w:t>c</w:t>
      </w:r>
      <w:r w:rsidR="000B4B13">
        <w:rPr>
          <w:sz w:val="22"/>
          <w:szCs w:val="24"/>
          <w:vertAlign w:val="baseline"/>
        </w:rPr>
        <w:t>.</w:t>
      </w:r>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lastRenderedPageBreak/>
        <w:t>Por fotocópia do livro Diário, inclusive com os Termos de Abertura e de Encerramento, devidamente autenticado na Junta Comercial da sede ou domicílio da licitante ou em outro órgão equivalente; ou</w:t>
      </w:r>
    </w:p>
    <w:p w:rsidR="006D50C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9C070E" w:rsidRPr="00717E67" w:rsidRDefault="009C070E" w:rsidP="009C070E">
      <w:pPr>
        <w:suppressAutoHyphens w:val="0"/>
        <w:autoSpaceDE w:val="0"/>
        <w:autoSpaceDN w:val="0"/>
        <w:adjustRightInd w:val="0"/>
        <w:spacing w:before="120" w:after="120"/>
        <w:ind w:left="2694"/>
        <w:jc w:val="both"/>
        <w:rPr>
          <w:sz w:val="22"/>
          <w:szCs w:val="19"/>
          <w:vertAlign w:val="baseline"/>
          <w:lang w:eastAsia="pt-BR"/>
        </w:rPr>
      </w:pP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r>
        <w:rPr>
          <w:sz w:val="22"/>
          <w:szCs w:val="19"/>
          <w:vertAlign w:val="baseline"/>
          <w:lang w:eastAsia="pt-BR"/>
        </w:rPr>
        <w:t>c</w:t>
      </w:r>
      <w:r w:rsidR="000B4B13">
        <w:rPr>
          <w:sz w:val="22"/>
          <w:szCs w:val="19"/>
          <w:vertAlign w:val="baseline"/>
          <w:lang w:eastAsia="pt-BR"/>
        </w:rPr>
        <w:t>.</w:t>
      </w:r>
      <w:r w:rsidR="006D50C7" w:rsidRPr="00CC2466">
        <w:rPr>
          <w:sz w:val="22"/>
          <w:szCs w:val="19"/>
          <w:vertAlign w:val="baseline"/>
          <w:lang w:eastAsia="pt-BR"/>
        </w:rPr>
        <w:t>2) 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Ativo Circulante + Realizável a Longo Prazo</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2E1DBF" w:rsidRPr="002E1DBF" w:rsidRDefault="002E1DBF" w:rsidP="000070D9">
      <w:pPr>
        <w:pStyle w:val="Recuodecorpodetexto"/>
        <w:numPr>
          <w:ilvl w:val="0"/>
          <w:numId w:val="113"/>
        </w:numPr>
        <w:spacing w:before="240"/>
        <w:ind w:left="1276" w:hanging="425"/>
        <w:rPr>
          <w:sz w:val="22"/>
          <w:szCs w:val="24"/>
        </w:rPr>
      </w:pPr>
      <w:r w:rsidRPr="00F43B66">
        <w:rPr>
          <w:sz w:val="22"/>
          <w:szCs w:val="22"/>
        </w:rPr>
        <w:t>Disponibilidade Financeira Líquida (DFL)</w:t>
      </w:r>
      <w:r>
        <w:rPr>
          <w:sz w:val="22"/>
          <w:szCs w:val="22"/>
        </w:rPr>
        <w:t>.</w:t>
      </w:r>
    </w:p>
    <w:p w:rsidR="002E1DBF" w:rsidRDefault="002E1DBF" w:rsidP="002E1DBF">
      <w:pPr>
        <w:pStyle w:val="Recuodecorpodetexto"/>
        <w:tabs>
          <w:tab w:val="left" w:pos="1843"/>
        </w:tabs>
        <w:spacing w:before="240"/>
        <w:ind w:left="1843" w:hanging="567"/>
        <w:rPr>
          <w:sz w:val="22"/>
          <w:szCs w:val="22"/>
        </w:rPr>
      </w:pPr>
      <w:r>
        <w:rPr>
          <w:sz w:val="22"/>
          <w:szCs w:val="22"/>
        </w:rPr>
        <w:t xml:space="preserve">d.1) </w:t>
      </w:r>
      <w:r>
        <w:rPr>
          <w:sz w:val="22"/>
          <w:szCs w:val="22"/>
        </w:rPr>
        <w:tab/>
      </w:r>
      <w:r w:rsidRPr="00F43B66">
        <w:rPr>
          <w:sz w:val="22"/>
          <w:szCs w:val="22"/>
        </w:rPr>
        <w:t>A licitante deverá comprovar a Disponibilidade Financeira Líquida (DFL)</w:t>
      </w:r>
      <w:r>
        <w:rPr>
          <w:sz w:val="22"/>
          <w:szCs w:val="22"/>
        </w:rPr>
        <w:t>.</w:t>
      </w:r>
    </w:p>
    <w:p w:rsidR="002E1DBF" w:rsidRPr="002E1DBF" w:rsidRDefault="00CF159A" w:rsidP="000070D9">
      <w:pPr>
        <w:pStyle w:val="Recuodecorpodetexto"/>
        <w:numPr>
          <w:ilvl w:val="0"/>
          <w:numId w:val="114"/>
        </w:numPr>
        <w:spacing w:before="240"/>
        <w:ind w:left="2268" w:hanging="425"/>
        <w:rPr>
          <w:sz w:val="22"/>
          <w:szCs w:val="24"/>
        </w:rPr>
      </w:pPr>
      <w:r w:rsidRPr="000F6375">
        <w:rPr>
          <w:sz w:val="22"/>
          <w:szCs w:val="22"/>
        </w:rPr>
        <w:t xml:space="preserve">A licitante deverá comprovar a Disponibilidade Financeira Líquida (DFL), pois, está medirá o valor até o qual a licitante possui capacidade de contratar e deverá ser igual ou superior ao orçamento oficial elaborado pela CODEVASF, para os serviços objeto deste </w:t>
      </w:r>
      <w:r w:rsidR="003F4266" w:rsidRPr="000F6375">
        <w:rPr>
          <w:sz w:val="22"/>
          <w:szCs w:val="22"/>
        </w:rPr>
        <w:t>edital</w:t>
      </w:r>
      <w:r w:rsidRPr="000F6375">
        <w:rPr>
          <w:sz w:val="22"/>
          <w:szCs w:val="22"/>
        </w:rPr>
        <w:t>, em que estiver concorrendo, caso contrário a licitante será inabilitada. A fórmula de cálculo é a seguinte</w:t>
      </w:r>
      <w:r w:rsidR="002E1DBF">
        <w:rPr>
          <w:sz w:val="22"/>
          <w:szCs w:val="22"/>
        </w:rPr>
        <w:t>:</w:t>
      </w:r>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t xml:space="preserve">DFL = </w:t>
      </w:r>
      <w:r w:rsidRPr="002E1DBF">
        <w:rPr>
          <w:sz w:val="22"/>
          <w:szCs w:val="22"/>
          <w:u w:val="single"/>
          <w:vertAlign w:val="baseline"/>
        </w:rPr>
        <w:t>( n x CFA ) – Va</w:t>
      </w:r>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t>12</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Onde:</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DFL = Disponibilidade Financeira Líquida;</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 xml:space="preserve">n = prazo em meses estipulado para a execução dos serviços objeto deste </w:t>
      </w:r>
      <w:r w:rsidR="003F4266" w:rsidRPr="002E1DBF">
        <w:rPr>
          <w:sz w:val="22"/>
          <w:szCs w:val="22"/>
          <w:vertAlign w:val="baseline"/>
        </w:rPr>
        <w:t>edital</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CFA = Capacidade Financeira Anual;</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Va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“pro-rata”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p>
    <w:p w:rsidR="002E1DBF" w:rsidRDefault="00A337F4" w:rsidP="000070D9">
      <w:pPr>
        <w:pStyle w:val="Recuodecorpodetexto"/>
        <w:numPr>
          <w:ilvl w:val="0"/>
          <w:numId w:val="114"/>
        </w:numPr>
        <w:spacing w:before="240"/>
        <w:ind w:left="2268" w:hanging="425"/>
        <w:rPr>
          <w:sz w:val="22"/>
          <w:szCs w:val="24"/>
        </w:rPr>
      </w:pPr>
      <w:r w:rsidRPr="00F43B66">
        <w:rPr>
          <w:sz w:val="22"/>
          <w:szCs w:val="22"/>
        </w:rPr>
        <w:t xml:space="preserve">Deverão ser preenchidos e apresentados os quadros “RELAÇÃO DOS CONTRATOS DA EMPRESA EM EXECUÇÃO E A INICIAR” (QUADRO 01) e “DEMONSTRATIVO DA DISPONIBILIDADE FINANCEIRA LÍQUIDA” (QUADRO 02)  constantes </w:t>
      </w:r>
      <w:r>
        <w:rPr>
          <w:sz w:val="22"/>
          <w:szCs w:val="22"/>
        </w:rPr>
        <w:t>no</w:t>
      </w:r>
      <w:r w:rsidRPr="00F43B66">
        <w:rPr>
          <w:sz w:val="22"/>
          <w:szCs w:val="22"/>
        </w:rPr>
        <w:t xml:space="preserve"> Anexo</w:t>
      </w:r>
      <w:r>
        <w:rPr>
          <w:sz w:val="22"/>
          <w:szCs w:val="22"/>
        </w:rPr>
        <w:t xml:space="preserve"> VI.</w:t>
      </w:r>
    </w:p>
    <w:p w:rsidR="006D50C7" w:rsidRPr="00631D9C" w:rsidRDefault="006D50C7" w:rsidP="00A43704">
      <w:pPr>
        <w:pStyle w:val="Recuodecorpodetexto"/>
        <w:numPr>
          <w:ilvl w:val="2"/>
          <w:numId w:val="57"/>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A43704">
      <w:pPr>
        <w:pStyle w:val="Recuodecorpodetexto"/>
        <w:numPr>
          <w:ilvl w:val="2"/>
          <w:numId w:val="57"/>
        </w:numPr>
        <w:spacing w:before="240"/>
        <w:rPr>
          <w:sz w:val="22"/>
          <w:szCs w:val="24"/>
        </w:rPr>
      </w:pPr>
      <w:r w:rsidRPr="00927B57">
        <w:rPr>
          <w:sz w:val="22"/>
          <w:szCs w:val="24"/>
        </w:rPr>
        <w:t>Caso a(s) certidão</w:t>
      </w:r>
      <w:r>
        <w:rPr>
          <w:sz w:val="22"/>
          <w:szCs w:val="24"/>
        </w:rPr>
        <w:t xml:space="preserve"> </w:t>
      </w:r>
      <w:r w:rsidRPr="00927B57">
        <w:rPr>
          <w:sz w:val="22"/>
          <w:szCs w:val="24"/>
        </w:rPr>
        <w:t>(ões) expedidas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r w:rsidR="00C445C1" w:rsidRPr="007C7BBA">
        <w:rPr>
          <w:sz w:val="22"/>
          <w:szCs w:val="24"/>
        </w:rPr>
        <w:t>c</w:t>
      </w:r>
      <w:r w:rsidR="00595B37" w:rsidRPr="007C7BBA">
        <w:rPr>
          <w:sz w:val="22"/>
          <w:szCs w:val="24"/>
        </w:rPr>
        <w:t>.</w:t>
      </w:r>
      <w:r w:rsidR="00C445C1" w:rsidRPr="007C7BBA">
        <w:rPr>
          <w:sz w:val="22"/>
          <w:szCs w:val="24"/>
        </w:rPr>
        <w:t>7</w:t>
      </w:r>
      <w:r w:rsidRPr="007C7BBA">
        <w:rPr>
          <w:sz w:val="22"/>
          <w:szCs w:val="24"/>
        </w:rPr>
        <w:t xml:space="preserve">” </w:t>
      </w:r>
      <w:r w:rsidR="004E4387" w:rsidRPr="007C7BBA">
        <w:rPr>
          <w:sz w:val="22"/>
          <w:szCs w:val="24"/>
        </w:rPr>
        <w:t>da alínea “</w:t>
      </w:r>
      <w:r w:rsidR="00C445C1" w:rsidRPr="007C7BBA">
        <w:rPr>
          <w:sz w:val="22"/>
          <w:szCs w:val="24"/>
        </w:rPr>
        <w:t>c</w:t>
      </w:r>
      <w:r w:rsidR="004E4387" w:rsidRPr="007C7BBA">
        <w:rPr>
          <w:sz w:val="22"/>
          <w:szCs w:val="24"/>
        </w:rPr>
        <w:t xml:space="preserve">” </w:t>
      </w:r>
      <w:r w:rsidRPr="007C7BBA">
        <w:rPr>
          <w:sz w:val="22"/>
          <w:szCs w:val="24"/>
        </w:rPr>
        <w:t>do 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A43704">
      <w:pPr>
        <w:pStyle w:val="Recuodecorpodetexto"/>
        <w:numPr>
          <w:ilvl w:val="2"/>
          <w:numId w:val="57"/>
        </w:numPr>
        <w:spacing w:before="240"/>
        <w:rPr>
          <w:sz w:val="22"/>
          <w:szCs w:val="24"/>
        </w:rPr>
      </w:pPr>
      <w:r w:rsidRPr="00A13823">
        <w:rPr>
          <w:sz w:val="22"/>
          <w:szCs w:val="22"/>
        </w:rPr>
        <w:lastRenderedPageBreak/>
        <w:t>Toda a documentação apresentada pela licitante, para fins de habilitação, deverá pertencer a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 xml:space="preserve">orte com tratamento diferenciado, será assegurado o prazo de 02 (dois)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43704">
      <w:pPr>
        <w:pStyle w:val="Recuodecorpodetexto"/>
        <w:numPr>
          <w:ilvl w:val="1"/>
          <w:numId w:val="56"/>
        </w:numPr>
        <w:spacing w:before="240"/>
        <w:rPr>
          <w:b/>
          <w:iCs/>
          <w:sz w:val="22"/>
          <w:szCs w:val="24"/>
        </w:rPr>
      </w:pPr>
      <w:r w:rsidRPr="00A85C08">
        <w:rPr>
          <w:b/>
          <w:iCs/>
          <w:sz w:val="22"/>
          <w:szCs w:val="24"/>
        </w:rPr>
        <w:t>PROPOSTA FINANCEIRA – INVÓLUCRO N.º 02 (DOIS)</w:t>
      </w:r>
    </w:p>
    <w:p w:rsidR="006D50C7" w:rsidRDefault="006D50C7" w:rsidP="00A43704">
      <w:pPr>
        <w:pStyle w:val="Recuodecorpodetexto"/>
        <w:numPr>
          <w:ilvl w:val="2"/>
          <w:numId w:val="57"/>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A43704">
      <w:pPr>
        <w:pStyle w:val="Recuodecorpodetexto"/>
        <w:numPr>
          <w:ilvl w:val="3"/>
          <w:numId w:val="58"/>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6D50C7" w:rsidP="00A43704">
      <w:pPr>
        <w:pStyle w:val="Recuodecorpodetexto"/>
        <w:numPr>
          <w:ilvl w:val="2"/>
          <w:numId w:val="57"/>
        </w:numPr>
        <w:spacing w:before="240"/>
        <w:rPr>
          <w:b/>
          <w:sz w:val="22"/>
          <w:szCs w:val="24"/>
        </w:rPr>
      </w:pPr>
      <w:r w:rsidRPr="00275015">
        <w:rPr>
          <w:b/>
          <w:sz w:val="22"/>
          <w:szCs w:val="24"/>
        </w:rPr>
        <w:t>A Proposta Financeira – invólucro n.º 02 (dois)</w:t>
      </w:r>
      <w:r w:rsidR="008279B6">
        <w:rPr>
          <w:b/>
          <w:sz w:val="22"/>
          <w:szCs w:val="24"/>
        </w:rPr>
        <w:t>.</w:t>
      </w:r>
    </w:p>
    <w:p w:rsidR="008279B6" w:rsidRPr="00E5716B" w:rsidRDefault="008279B6" w:rsidP="002B44EF">
      <w:pPr>
        <w:pStyle w:val="Recuodecorpodetexto"/>
        <w:numPr>
          <w:ilvl w:val="3"/>
          <w:numId w:val="74"/>
        </w:numPr>
        <w:spacing w:before="240"/>
        <w:ind w:left="851" w:hanging="851"/>
        <w:rPr>
          <w:b/>
          <w:sz w:val="22"/>
          <w:szCs w:val="24"/>
        </w:rPr>
      </w:pPr>
      <w:r w:rsidRPr="00E5716B">
        <w:rPr>
          <w:sz w:val="22"/>
          <w:szCs w:val="24"/>
        </w:rPr>
        <w:t xml:space="preserve">A Proposta Financeira deverá ser limitada rigorosamente ao objeto desta licitação, sem alternativas. Deverá ser datada e assinada pelos representantes legais da empresa, com o valor global em algarismo e por extenso, baseados nos quantitativos dos serviços descritos na Planilha Orçamentária – CODEVASF, nela incluídos os impostos e taxas, encargos sociais e </w:t>
      </w:r>
      <w:r w:rsidRPr="00E5716B">
        <w:rPr>
          <w:sz w:val="22"/>
          <w:szCs w:val="24"/>
        </w:rPr>
        <w:lastRenderedPageBreak/>
        <w:t>previdenciários, BDI e transportes até local da obra</w:t>
      </w:r>
      <w:r w:rsidR="00EB6E63" w:rsidRPr="00E5716B">
        <w:rPr>
          <w:sz w:val="22"/>
          <w:szCs w:val="24"/>
        </w:rPr>
        <w:t>/serviço</w:t>
      </w:r>
      <w:r w:rsidR="00B92692" w:rsidRPr="00E5716B">
        <w:rPr>
          <w:sz w:val="22"/>
          <w:szCs w:val="24"/>
        </w:rPr>
        <w:t>/fornecimento</w:t>
      </w:r>
      <w:r w:rsidRPr="00E5716B">
        <w:rPr>
          <w:sz w:val="22"/>
          <w:szCs w:val="24"/>
        </w:rPr>
        <w:t>. Deverá conter os seguintes documentos, sob pena de desclassificação:</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22275F">
        <w:rPr>
          <w:rFonts w:ascii="Times New Roman" w:eastAsia="Arial Unicode MS" w:hAnsi="Times New Roman"/>
          <w:color w:val="auto"/>
          <w:sz w:val="22"/>
          <w:szCs w:val="22"/>
        </w:rPr>
        <w:t xml:space="preserve">O Termo de Proposta – </w:t>
      </w:r>
      <w:r w:rsidRPr="007A447F">
        <w:rPr>
          <w:rFonts w:ascii="Times New Roman" w:eastAsia="Arial Unicode MS" w:hAnsi="Times New Roman"/>
          <w:color w:val="auto"/>
          <w:sz w:val="22"/>
          <w:szCs w:val="22"/>
        </w:rPr>
        <w:t xml:space="preserve">Anexo III, integrante deste </w:t>
      </w:r>
      <w:r w:rsidR="00C351BC">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dital, deverá constituir-se no primeiro documento da Proposta Financeira e conter o valor global para a execução do objeto desta licitação, conforme a Planilha de Orçamentação de Obras</w:t>
      </w:r>
      <w:r w:rsidR="00C942FF" w:rsidRPr="007A447F">
        <w:rPr>
          <w:rFonts w:ascii="Times New Roman" w:eastAsia="Arial Unicode MS" w:hAnsi="Times New Roman"/>
          <w:color w:val="auto"/>
          <w:sz w:val="22"/>
          <w:szCs w:val="22"/>
        </w:rPr>
        <w:t>/Serviços</w:t>
      </w:r>
      <w:r w:rsidR="00B92692">
        <w:rPr>
          <w:rFonts w:ascii="Times New Roman" w:eastAsia="Arial Unicode MS" w:hAnsi="Times New Roman"/>
          <w:color w:val="auto"/>
          <w:sz w:val="22"/>
          <w:szCs w:val="22"/>
        </w:rPr>
        <w:t>/Fornecimentos</w:t>
      </w:r>
      <w:r w:rsidRPr="007A447F">
        <w:rPr>
          <w:rFonts w:ascii="Times New Roman" w:eastAsia="Arial Unicode MS" w:hAnsi="Times New Roman"/>
          <w:color w:val="auto"/>
          <w:sz w:val="22"/>
          <w:szCs w:val="22"/>
        </w:rPr>
        <w:t xml:space="preserve"> – Anexo I;</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p>
    <w:p w:rsidR="006D50C7" w:rsidRPr="007A447F"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Planilha de Orçamentação d</w:t>
      </w:r>
      <w:r w:rsidR="004B76CE">
        <w:rPr>
          <w:rFonts w:ascii="Times New Roman" w:hAnsi="Times New Roman"/>
          <w:sz w:val="22"/>
          <w:szCs w:val="22"/>
        </w:rPr>
        <w:t>a</w:t>
      </w:r>
      <w:r w:rsidRPr="00705671">
        <w:rPr>
          <w:rFonts w:ascii="Times New Roman" w:hAnsi="Times New Roman"/>
          <w:sz w:val="22"/>
          <w:szCs w:val="22"/>
        </w:rPr>
        <w:t xml:space="preserve">s </w:t>
      </w:r>
      <w:r w:rsidR="004B76CE">
        <w:rPr>
          <w:rFonts w:ascii="Times New Roman" w:hAnsi="Times New Roman"/>
          <w:sz w:val="22"/>
          <w:szCs w:val="22"/>
        </w:rPr>
        <w:t>Obras/</w:t>
      </w:r>
      <w:r w:rsidRPr="00705671">
        <w:rPr>
          <w:rFonts w:ascii="Times New Roman" w:hAnsi="Times New Roman"/>
          <w:sz w:val="22"/>
          <w:szCs w:val="22"/>
        </w:rPr>
        <w:t>Serviços/</w:t>
      </w:r>
      <w:r w:rsidR="004B76CE">
        <w:rPr>
          <w:rFonts w:ascii="Times New Roman" w:hAnsi="Times New Roman"/>
          <w:sz w:val="22"/>
          <w:szCs w:val="22"/>
        </w:rPr>
        <w:t>Fornecimentos</w:t>
      </w:r>
      <w:r w:rsidRPr="00705671">
        <w:rPr>
          <w:rFonts w:ascii="Times New Roman" w:hAnsi="Times New Roman"/>
          <w:sz w:val="22"/>
          <w:szCs w:val="22"/>
        </w:rPr>
        <w:t xml:space="preserve"> devidamente preenchida, contemplando, no mínimo, os preços unitários constantes da planilha de quantidades e preços unitários, preenchidas com clareza, sem rasuras e repetições</w:t>
      </w:r>
      <w:r w:rsidR="000719A5" w:rsidRPr="007A447F">
        <w:rPr>
          <w:rFonts w:ascii="Times New Roman" w:eastAsia="Arial Unicode MS" w:hAnsi="Times New Roman"/>
          <w:color w:val="auto"/>
          <w:sz w:val="22"/>
          <w:szCs w:val="22"/>
        </w:rPr>
        <w:t>;</w:t>
      </w:r>
    </w:p>
    <w:p w:rsidR="006D50C7" w:rsidRPr="00667DA2" w:rsidRDefault="006D50C7" w:rsidP="00E464D6">
      <w:pPr>
        <w:tabs>
          <w:tab w:val="left" w:pos="3970"/>
        </w:tabs>
        <w:spacing w:before="120" w:after="120"/>
        <w:ind w:left="1701" w:hanging="426"/>
        <w:jc w:val="both"/>
        <w:rPr>
          <w:sz w:val="22"/>
          <w:szCs w:val="24"/>
          <w:vertAlign w:val="baseline"/>
        </w:rPr>
      </w:pPr>
      <w:r w:rsidRPr="00667DA2">
        <w:rPr>
          <w:sz w:val="22"/>
          <w:szCs w:val="24"/>
          <w:vertAlign w:val="baseline"/>
        </w:rPr>
        <w:t>c</w:t>
      </w:r>
      <w:r w:rsidR="00E464D6">
        <w:rPr>
          <w:sz w:val="22"/>
          <w:szCs w:val="24"/>
          <w:vertAlign w:val="baseline"/>
        </w:rPr>
        <w:t>.</w:t>
      </w:r>
      <w:r w:rsidRPr="00667DA2">
        <w:rPr>
          <w:sz w:val="22"/>
          <w:szCs w:val="24"/>
          <w:vertAlign w:val="baseline"/>
        </w:rPr>
        <w:t xml:space="preserve">1) </w:t>
      </w:r>
      <w:r w:rsidR="00C16D4F" w:rsidRPr="00C16D4F">
        <w:rPr>
          <w:sz w:val="22"/>
          <w:szCs w:val="22"/>
          <w:vertAlign w:val="baseline"/>
        </w:rPr>
        <w:t>Junto com a proposta, a Planilha de Orçamentação de Obras</w:t>
      </w:r>
      <w:r w:rsidR="00E464D6">
        <w:rPr>
          <w:sz w:val="22"/>
          <w:szCs w:val="22"/>
          <w:vertAlign w:val="baseline"/>
        </w:rPr>
        <w:t>/Serviços</w:t>
      </w:r>
      <w:r w:rsidR="004B76CE">
        <w:rPr>
          <w:sz w:val="22"/>
          <w:szCs w:val="22"/>
          <w:vertAlign w:val="baseline"/>
        </w:rPr>
        <w:t>/Fornecimentos</w:t>
      </w:r>
      <w:r w:rsidR="00C16D4F" w:rsidRPr="00C16D4F">
        <w:rPr>
          <w:sz w:val="22"/>
          <w:szCs w:val="22"/>
          <w:vertAlign w:val="baseline"/>
        </w:rPr>
        <w:t xml:space="preserve"> deverá ser apresentada em meio eletrônico (Microsoft Excel ou software livre em CD-ROM), com função ARRED com 02 (duas) casas decimais, em todos os itens e  sem proteção do arquivo, objetivando facilitar a conferência da mesma</w:t>
      </w:r>
      <w:r w:rsidR="00E464D6">
        <w:rPr>
          <w:sz w:val="22"/>
          <w:szCs w:val="24"/>
          <w:vertAlign w:val="baseline"/>
        </w:rPr>
        <w:t>.</w:t>
      </w:r>
    </w:p>
    <w:p w:rsidR="006D50C7" w:rsidRPr="004B2AC1"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dos Encargos Sociais (Quadro PO-XIV) </w:t>
      </w:r>
      <w:r w:rsidR="006D50C7" w:rsidRPr="004B2AC1">
        <w:rPr>
          <w:rFonts w:ascii="Times New Roman" w:eastAsia="Arial Unicode MS" w:hAnsi="Times New Roman"/>
          <w:color w:val="auto"/>
          <w:sz w:val="22"/>
          <w:szCs w:val="22"/>
        </w:rPr>
        <w:t>– ANEXO I;</w:t>
      </w:r>
    </w:p>
    <w:p w:rsidR="006D50C7"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 BDI </w:t>
      </w:r>
      <w:r w:rsidR="006D50C7" w:rsidRPr="004B2AC1">
        <w:rPr>
          <w:rFonts w:ascii="Times New Roman" w:eastAsia="Arial Unicode MS" w:hAnsi="Times New Roman"/>
          <w:color w:val="auto"/>
          <w:sz w:val="22"/>
          <w:szCs w:val="22"/>
        </w:rPr>
        <w:t>– ANEXO I</w:t>
      </w:r>
      <w:r w:rsidR="000719A5" w:rsidRPr="004B2AC1">
        <w:rPr>
          <w:rFonts w:ascii="Times New Roman" w:eastAsia="Arial Unicode MS" w:hAnsi="Times New Roman"/>
          <w:color w:val="auto"/>
          <w:sz w:val="22"/>
          <w:szCs w:val="22"/>
        </w:rPr>
        <w:t>;</w:t>
      </w:r>
    </w:p>
    <w:p w:rsidR="004B2AC1" w:rsidRPr="00937464" w:rsidRDefault="004B2AC1" w:rsidP="004B2AC1">
      <w:pPr>
        <w:pStyle w:val="Default"/>
        <w:spacing w:after="137"/>
        <w:ind w:left="1701" w:hanging="425"/>
        <w:jc w:val="both"/>
        <w:rPr>
          <w:rFonts w:ascii="Times New Roman" w:hAnsi="Times New Roman"/>
          <w:sz w:val="22"/>
          <w:szCs w:val="22"/>
        </w:rPr>
      </w:pPr>
      <w:r w:rsidRPr="00937464">
        <w:rPr>
          <w:rFonts w:ascii="Times New Roman" w:eastAsia="Arial Unicode MS" w:hAnsi="Times New Roman"/>
          <w:color w:val="auto"/>
          <w:sz w:val="22"/>
          <w:szCs w:val="22"/>
        </w:rPr>
        <w:t>e</w:t>
      </w:r>
      <w:r w:rsidR="00937464">
        <w:rPr>
          <w:rFonts w:ascii="Times New Roman" w:eastAsia="Arial Unicode MS" w:hAnsi="Times New Roman"/>
          <w:color w:val="auto"/>
          <w:sz w:val="22"/>
          <w:szCs w:val="22"/>
        </w:rPr>
        <w:t>.</w:t>
      </w:r>
      <w:r w:rsidRPr="00937464">
        <w:rPr>
          <w:rFonts w:ascii="Times New Roman" w:eastAsia="Arial Unicode MS" w:hAnsi="Times New Roman"/>
          <w:color w:val="auto"/>
          <w:sz w:val="22"/>
          <w:szCs w:val="22"/>
        </w:rPr>
        <w:t xml:space="preserve">1) </w:t>
      </w:r>
      <w:r w:rsidR="00937464" w:rsidRPr="00937464">
        <w:rPr>
          <w:rFonts w:ascii="Times New Roman" w:hAnsi="Times New Roman"/>
          <w:sz w:val="22"/>
          <w:szCs w:val="22"/>
        </w:rPr>
        <w:t>No preenchimento do Quadro – Detalhamento do BDI, a licitante deverá considerar todos os impostos, taxas e tributos conforme previsto na legislação vigente, ou seja, aplicado sobre o preço de venda da obra</w:t>
      </w:r>
      <w:r w:rsidR="00937464">
        <w:rPr>
          <w:rFonts w:ascii="Times New Roman" w:hAnsi="Times New Roman"/>
          <w:sz w:val="22"/>
          <w:szCs w:val="22"/>
        </w:rPr>
        <w:t>/serviço/fornecimento</w:t>
      </w:r>
      <w:r w:rsidR="00937464" w:rsidRPr="00937464">
        <w:rPr>
          <w:rFonts w:ascii="Times New Roman" w:hAnsi="Times New Roman"/>
          <w:sz w:val="22"/>
          <w:szCs w:val="22"/>
        </w:rPr>
        <w:t>. Deverá ser considerado no BDI o ISS do município onde será executada a obra</w:t>
      </w:r>
      <w:r w:rsidR="00937464">
        <w:rPr>
          <w:rFonts w:ascii="Times New Roman" w:hAnsi="Times New Roman"/>
          <w:sz w:val="22"/>
          <w:szCs w:val="22"/>
        </w:rPr>
        <w:t>/serviço/fornecimento</w:t>
      </w:r>
      <w:r w:rsidR="00937464" w:rsidRPr="00937464">
        <w:rPr>
          <w:rFonts w:ascii="Times New Roman" w:hAnsi="Times New Roman"/>
          <w:sz w:val="22"/>
          <w:szCs w:val="22"/>
        </w:rPr>
        <w:t>;</w:t>
      </w:r>
    </w:p>
    <w:p w:rsidR="00937464" w:rsidRPr="00937464" w:rsidRDefault="00937464" w:rsidP="004B2AC1">
      <w:pPr>
        <w:pStyle w:val="Default"/>
        <w:spacing w:after="137"/>
        <w:ind w:left="1701" w:hanging="425"/>
        <w:jc w:val="both"/>
        <w:rPr>
          <w:rFonts w:ascii="Times New Roman" w:eastAsia="Arial Unicode MS" w:hAnsi="Times New Roman"/>
          <w:color w:val="auto"/>
          <w:sz w:val="22"/>
          <w:szCs w:val="22"/>
        </w:rPr>
      </w:pPr>
      <w:r w:rsidRPr="00937464">
        <w:rPr>
          <w:rFonts w:ascii="Times New Roman" w:hAnsi="Times New Roman"/>
          <w:sz w:val="22"/>
          <w:szCs w:val="22"/>
        </w:rPr>
        <w:t>e</w:t>
      </w:r>
      <w:r>
        <w:rPr>
          <w:rFonts w:ascii="Times New Roman" w:hAnsi="Times New Roman"/>
          <w:sz w:val="22"/>
          <w:szCs w:val="22"/>
        </w:rPr>
        <w:t>.</w:t>
      </w:r>
      <w:r w:rsidRPr="00937464">
        <w:rPr>
          <w:rFonts w:ascii="Times New Roman" w:hAnsi="Times New Roman"/>
          <w:sz w:val="22"/>
          <w:szCs w:val="22"/>
        </w:rPr>
        <w:t xml:space="preserve">2) As licitantes não poderão ultrapassar o BDI de </w:t>
      </w:r>
      <w:r w:rsidRPr="00937464">
        <w:rPr>
          <w:rFonts w:ascii="Times New Roman" w:hAnsi="Times New Roman"/>
          <w:b/>
          <w:sz w:val="22"/>
          <w:szCs w:val="22"/>
        </w:rPr>
        <w:t>26,05 %.</w:t>
      </w:r>
    </w:p>
    <w:p w:rsidR="006D50C7" w:rsidRPr="006B1B2D"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Composição de preços unitários, ofertados por item e subitem, e do BDI, com clareza e sem rasuras</w:t>
      </w:r>
      <w:r w:rsidR="000719A5" w:rsidRPr="006B1B2D">
        <w:rPr>
          <w:rFonts w:ascii="Times New Roman" w:eastAsia="Arial Unicode MS" w:hAnsi="Times New Roman"/>
          <w:color w:val="auto"/>
          <w:sz w:val="22"/>
          <w:szCs w:val="22"/>
        </w:rPr>
        <w:t>;</w:t>
      </w:r>
    </w:p>
    <w:p w:rsidR="006D50C7" w:rsidRDefault="005C5EA8" w:rsidP="00E464D6">
      <w:pPr>
        <w:tabs>
          <w:tab w:val="left" w:pos="3970"/>
        </w:tabs>
        <w:spacing w:before="120" w:after="120"/>
        <w:ind w:left="1701" w:hanging="426"/>
        <w:jc w:val="both"/>
        <w:rPr>
          <w:sz w:val="22"/>
          <w:szCs w:val="24"/>
          <w:vertAlign w:val="baseline"/>
        </w:rPr>
      </w:pPr>
      <w:r>
        <w:rPr>
          <w:sz w:val="22"/>
          <w:szCs w:val="24"/>
          <w:vertAlign w:val="baseline"/>
        </w:rPr>
        <w:t>f</w:t>
      </w:r>
      <w:r w:rsidR="007B170C">
        <w:rPr>
          <w:sz w:val="22"/>
          <w:szCs w:val="24"/>
          <w:vertAlign w:val="baseline"/>
        </w:rPr>
        <w:t>.</w:t>
      </w:r>
      <w:r w:rsidR="006D50C7" w:rsidRPr="00CB18D3">
        <w:rPr>
          <w:sz w:val="22"/>
          <w:szCs w:val="24"/>
          <w:vertAlign w:val="baseline"/>
        </w:rPr>
        <w:t>1</w:t>
      </w:r>
      <w:r w:rsidR="006D50C7" w:rsidRPr="004B2AC1">
        <w:rPr>
          <w:sz w:val="22"/>
          <w:szCs w:val="24"/>
          <w:vertAlign w:val="baseline"/>
        </w:rPr>
        <w:t xml:space="preserve">) A planilha de composição de preços unitários </w:t>
      </w:r>
      <w:r w:rsidR="00885918" w:rsidRPr="004B2AC1">
        <w:rPr>
          <w:sz w:val="22"/>
          <w:szCs w:val="22"/>
          <w:vertAlign w:val="baseline"/>
        </w:rPr>
        <w:t>deverá ser apresentada em meio eletrônico (Microsoft Excel ou software livre em CD-ROM), com função ARRED com 02 (duas) casas decimais, em todos os itens e  sem proteção do arquivo, objetivando facilitar a conferência da mesma</w:t>
      </w:r>
      <w:r w:rsidR="00E464D6" w:rsidRPr="004B2AC1">
        <w:rPr>
          <w:sz w:val="22"/>
          <w:szCs w:val="24"/>
          <w:vertAlign w:val="baseline"/>
        </w:rPr>
        <w:t>;</w:t>
      </w:r>
    </w:p>
    <w:p w:rsidR="00937464" w:rsidRDefault="00937464" w:rsidP="00E464D6">
      <w:pPr>
        <w:tabs>
          <w:tab w:val="left" w:pos="3970"/>
        </w:tabs>
        <w:spacing w:before="120" w:after="120"/>
        <w:ind w:left="1701" w:hanging="426"/>
        <w:jc w:val="both"/>
        <w:rPr>
          <w:sz w:val="22"/>
          <w:szCs w:val="24"/>
          <w:vertAlign w:val="baseline"/>
        </w:rPr>
      </w:pPr>
      <w:r>
        <w:rPr>
          <w:sz w:val="22"/>
          <w:szCs w:val="24"/>
          <w:vertAlign w:val="baseline"/>
        </w:rPr>
        <w:t xml:space="preserve">f.2) </w:t>
      </w:r>
      <w:r w:rsidRPr="00937464">
        <w:rPr>
          <w:sz w:val="22"/>
          <w:szCs w:val="22"/>
          <w:vertAlign w:val="baseline"/>
        </w:rPr>
        <w:t xml:space="preserve">No caso de existirem itens de </w:t>
      </w:r>
      <w:r>
        <w:rPr>
          <w:sz w:val="22"/>
          <w:szCs w:val="22"/>
          <w:vertAlign w:val="baseline"/>
        </w:rPr>
        <w:t>obras/</w:t>
      </w:r>
      <w:r w:rsidRPr="00937464">
        <w:rPr>
          <w:sz w:val="22"/>
          <w:szCs w:val="22"/>
          <w:vertAlign w:val="baseline"/>
        </w:rPr>
        <w:t>serviços</w:t>
      </w:r>
      <w:r>
        <w:rPr>
          <w:sz w:val="22"/>
          <w:szCs w:val="22"/>
          <w:vertAlign w:val="baseline"/>
        </w:rPr>
        <w:t>/fornecimentos</w:t>
      </w:r>
      <w:r w:rsidRPr="00937464">
        <w:rPr>
          <w:sz w:val="22"/>
          <w:szCs w:val="22"/>
          <w:vertAlign w:val="baseline"/>
        </w:rPr>
        <w:t xml:space="preserve"> repetidos na Planilha de Orçamentação de Serviços</w:t>
      </w:r>
      <w:r w:rsidR="0058703C">
        <w:rPr>
          <w:sz w:val="22"/>
          <w:szCs w:val="22"/>
          <w:vertAlign w:val="baseline"/>
        </w:rPr>
        <w:t>/Obras/Fornecimentos</w:t>
      </w:r>
      <w:r w:rsidRPr="00937464">
        <w:rPr>
          <w:sz w:val="22"/>
          <w:szCs w:val="22"/>
          <w:vertAlign w:val="baseline"/>
        </w:rPr>
        <w:t xml:space="preserve"> será necessário apresentar apenas uma composição de preços unitários, referenciando os itens aos quais, a composição pertence, sendo necessário entregar as referidas composições na mesma ordem e com os mesmos nomes d</w:t>
      </w:r>
      <w:r w:rsidR="0058703C">
        <w:rPr>
          <w:sz w:val="22"/>
          <w:szCs w:val="22"/>
          <w:vertAlign w:val="baseline"/>
        </w:rPr>
        <w:t>a</w:t>
      </w:r>
      <w:r w:rsidRPr="00937464">
        <w:rPr>
          <w:sz w:val="22"/>
          <w:szCs w:val="22"/>
          <w:vertAlign w:val="baseline"/>
        </w:rPr>
        <w:t xml:space="preserve">s </w:t>
      </w:r>
      <w:r w:rsidR="0058703C">
        <w:rPr>
          <w:sz w:val="22"/>
          <w:szCs w:val="22"/>
          <w:vertAlign w:val="baseline"/>
        </w:rPr>
        <w:t>obras/</w:t>
      </w:r>
      <w:r w:rsidRPr="00937464">
        <w:rPr>
          <w:sz w:val="22"/>
          <w:szCs w:val="22"/>
          <w:vertAlign w:val="baseline"/>
        </w:rPr>
        <w:t>serviços</w:t>
      </w:r>
      <w:r w:rsidR="0058703C">
        <w:rPr>
          <w:sz w:val="22"/>
          <w:szCs w:val="22"/>
          <w:vertAlign w:val="baseline"/>
        </w:rPr>
        <w:t>/fornecimentos</w:t>
      </w:r>
      <w:r w:rsidRPr="00937464">
        <w:rPr>
          <w:sz w:val="22"/>
          <w:szCs w:val="22"/>
          <w:vertAlign w:val="baseline"/>
        </w:rPr>
        <w:t xml:space="preserve"> constantes das Planilhas de Orçamentação de Serviços (Planilha de Preços), devendo estar devidamente assinadas pelas respectivas empresas.</w:t>
      </w:r>
    </w:p>
    <w:p w:rsidR="006D50C7" w:rsidRPr="0022275F" w:rsidRDefault="00E464D6"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D47BC6">
        <w:rPr>
          <w:rFonts w:ascii="Times New Roman" w:hAnsi="Times New Roman"/>
          <w:sz w:val="22"/>
          <w:szCs w:val="22"/>
        </w:rPr>
        <w:t>Cronograma Físico-Financeiro d</w:t>
      </w:r>
      <w:r w:rsidRPr="00E464D6">
        <w:rPr>
          <w:rFonts w:ascii="Times New Roman" w:hAnsi="Times New Roman"/>
          <w:sz w:val="22"/>
          <w:szCs w:val="22"/>
        </w:rPr>
        <w:t>os itens principais da planilha orçamentária constantes na descrição geral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obedecendo às atividades e prazos, com quantitativos previstos mês a mês, observando o prazo estabelecido para a execução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xml:space="preserve">, estabelecido no subitem </w:t>
      </w:r>
      <w:r>
        <w:rPr>
          <w:rFonts w:ascii="Times New Roman" w:hAnsi="Times New Roman"/>
          <w:sz w:val="22"/>
          <w:szCs w:val="22"/>
        </w:rPr>
        <w:t>5</w:t>
      </w:r>
      <w:r w:rsidRPr="00E464D6">
        <w:rPr>
          <w:rFonts w:ascii="Times New Roman" w:hAnsi="Times New Roman"/>
          <w:sz w:val="22"/>
          <w:szCs w:val="22"/>
        </w:rPr>
        <w:t xml:space="preserve">.1 deste </w:t>
      </w:r>
      <w:r>
        <w:rPr>
          <w:rFonts w:ascii="Times New Roman" w:hAnsi="Times New Roman"/>
          <w:sz w:val="22"/>
          <w:szCs w:val="22"/>
        </w:rPr>
        <w:t>edital</w:t>
      </w:r>
      <w:r>
        <w:rPr>
          <w:rFonts w:ascii="Times New Roman" w:eastAsia="Arial Unicode MS" w:hAnsi="Times New Roman"/>
          <w:color w:val="auto"/>
          <w:sz w:val="22"/>
          <w:szCs w:val="22"/>
        </w:rPr>
        <w:t>.</w:t>
      </w:r>
    </w:p>
    <w:p w:rsidR="006D50C7" w:rsidRDefault="006D50C7" w:rsidP="002B44EF">
      <w:pPr>
        <w:pStyle w:val="Recuodecorpodetexto"/>
        <w:numPr>
          <w:ilvl w:val="3"/>
          <w:numId w:val="88"/>
        </w:numPr>
        <w:spacing w:before="240"/>
        <w:rPr>
          <w:sz w:val="22"/>
          <w:szCs w:val="24"/>
        </w:rPr>
      </w:pPr>
      <w:r w:rsidRPr="006A0D0B">
        <w:rPr>
          <w:sz w:val="22"/>
          <w:szCs w:val="24"/>
        </w:rPr>
        <w:t>Não poderão ser considerados no Detalhamento do BDI, bem como na Planilha de Preços da licitante, os tributos: Imposto de Renda Pessoa Jurídica – IRPJ e a Contribuição Social Sobre o Lucro Líquido – CSLL (Acórdão-TCU-nº 325/2007-Plenário)</w:t>
      </w:r>
      <w:r w:rsidR="00F613BF" w:rsidRPr="006A0D0B">
        <w:rPr>
          <w:sz w:val="22"/>
          <w:szCs w:val="24"/>
        </w:rPr>
        <w:t>.</w:t>
      </w:r>
    </w:p>
    <w:p w:rsidR="00557729" w:rsidRPr="00557729" w:rsidRDefault="00557729" w:rsidP="002B44EF">
      <w:pPr>
        <w:pStyle w:val="Recuodecorpodetexto"/>
        <w:numPr>
          <w:ilvl w:val="3"/>
          <w:numId w:val="88"/>
        </w:numPr>
        <w:spacing w:before="240"/>
        <w:rPr>
          <w:sz w:val="22"/>
          <w:szCs w:val="24"/>
        </w:rPr>
      </w:pPr>
      <w:r w:rsidRPr="00E97FEB">
        <w:rPr>
          <w:sz w:val="22"/>
          <w:szCs w:val="22"/>
        </w:rPr>
        <w:lastRenderedPageBreak/>
        <w:t>No detalhamento do BDI não deverá constar do item “Despesas Financeiras” a previsão de despesas relativas a dissídios</w:t>
      </w:r>
      <w:r>
        <w:rPr>
          <w:sz w:val="22"/>
          <w:szCs w:val="22"/>
        </w:rPr>
        <w:t>.</w:t>
      </w:r>
    </w:p>
    <w:p w:rsidR="00153910" w:rsidRPr="00153910" w:rsidRDefault="00937464" w:rsidP="002B44EF">
      <w:pPr>
        <w:pStyle w:val="Recuodecorpodetexto"/>
        <w:numPr>
          <w:ilvl w:val="3"/>
          <w:numId w:val="88"/>
        </w:numPr>
        <w:spacing w:before="240"/>
        <w:rPr>
          <w:sz w:val="22"/>
          <w:szCs w:val="24"/>
        </w:rPr>
      </w:pPr>
      <w:r w:rsidRPr="000F6375">
        <w:rPr>
          <w:sz w:val="22"/>
          <w:szCs w:val="22"/>
        </w:rPr>
        <w:t>Os custos de administração local deverão fazer parte da Planilha de Orçamentação (Planilha de Preços) e Planilha de Preços Unitários (composição de preços unitários), não devendo fazer parte do Detalhamento do BDI. A Proposta Financeira deverá ser datada e assinada pelo representante legal da licitante, com o valor global evidenciado em separado na 1ª folha da proposta, em algarismos e por extenso, baseado nos quantitativos dos serviços e fornecimentos descritos na Planilha de Orçamentação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da obra</w:t>
      </w:r>
      <w:r w:rsidR="00D47BC6">
        <w:rPr>
          <w:sz w:val="22"/>
          <w:szCs w:val="22"/>
        </w:rPr>
        <w:t>/serviço/fornecimento</w:t>
      </w:r>
      <w:r w:rsidRPr="000F6375">
        <w:rPr>
          <w:sz w:val="22"/>
          <w:szCs w:val="22"/>
        </w:rPr>
        <w:t>, carga, transporte e descarga de materiais destinados ao bota-fora. No caso de omissão das referidas despesas, considerar-se-ão inclusas no valor global ofertado</w:t>
      </w:r>
      <w:r w:rsidR="00153910">
        <w:rPr>
          <w:sz w:val="22"/>
          <w:szCs w:val="22"/>
        </w:rPr>
        <w:t>.</w:t>
      </w:r>
    </w:p>
    <w:p w:rsidR="006D50C7" w:rsidRDefault="00937464" w:rsidP="002B44EF">
      <w:pPr>
        <w:pStyle w:val="Recuodecorpodetexto"/>
        <w:numPr>
          <w:ilvl w:val="3"/>
          <w:numId w:val="88"/>
        </w:numPr>
        <w:spacing w:before="240"/>
        <w:rPr>
          <w:sz w:val="22"/>
          <w:szCs w:val="24"/>
        </w:rPr>
      </w:pPr>
      <w:r w:rsidRPr="000F6375">
        <w:rPr>
          <w:sz w:val="22"/>
          <w:szCs w:val="22"/>
        </w:rPr>
        <w:t>Os custos máximos da mobilização e desmobilização de pessoal, máquinas e equipamentos e da instalação do canteiro de apoio d</w:t>
      </w:r>
      <w:r w:rsidR="00D47BC6">
        <w:rPr>
          <w:sz w:val="22"/>
          <w:szCs w:val="22"/>
        </w:rPr>
        <w:t>a</w:t>
      </w:r>
      <w:r w:rsidRPr="000F6375">
        <w:rPr>
          <w:sz w:val="22"/>
          <w:szCs w:val="22"/>
        </w:rPr>
        <w:t xml:space="preserve">s </w:t>
      </w:r>
      <w:r w:rsidR="00D47BC6">
        <w:rPr>
          <w:sz w:val="22"/>
          <w:szCs w:val="22"/>
        </w:rPr>
        <w:t>obras/</w:t>
      </w:r>
      <w:r w:rsidRPr="000F6375">
        <w:rPr>
          <w:sz w:val="22"/>
          <w:szCs w:val="22"/>
        </w:rPr>
        <w:t>serviços</w:t>
      </w:r>
      <w:r w:rsidR="00D47BC6">
        <w:rPr>
          <w:sz w:val="22"/>
          <w:szCs w:val="22"/>
        </w:rPr>
        <w:t>/fornecimentos</w:t>
      </w:r>
      <w:r w:rsidRPr="000F6375">
        <w:rPr>
          <w:sz w:val="22"/>
          <w:szCs w:val="22"/>
        </w:rPr>
        <w:t xml:space="preserve">, bem como da construção de instalações permanentes e/ou provisórias, serão aqueles constantes da planilha de preços orçados pela CODEVASF, e que integram o presente </w:t>
      </w:r>
      <w:r w:rsidR="00D47BC6">
        <w:rPr>
          <w:sz w:val="22"/>
          <w:szCs w:val="22"/>
        </w:rPr>
        <w:t>edital</w:t>
      </w:r>
      <w:r w:rsidR="00861C95" w:rsidRPr="006A0D0B">
        <w:rPr>
          <w:sz w:val="22"/>
          <w:szCs w:val="24"/>
        </w:rPr>
        <w:t>.</w:t>
      </w:r>
    </w:p>
    <w:p w:rsidR="00557729" w:rsidRPr="00153910" w:rsidRDefault="00153910" w:rsidP="002B44EF">
      <w:pPr>
        <w:pStyle w:val="Recuodecorpodetexto"/>
        <w:numPr>
          <w:ilvl w:val="3"/>
          <w:numId w:val="88"/>
        </w:numPr>
        <w:spacing w:before="240"/>
        <w:rPr>
          <w:sz w:val="22"/>
          <w:szCs w:val="24"/>
        </w:rPr>
      </w:pPr>
      <w:r w:rsidRPr="00744046">
        <w:rPr>
          <w:sz w:val="22"/>
          <w:szCs w:val="22"/>
        </w:rPr>
        <w:t>O prazo de validade das propostas será de 60 (sessenta) dias contado a partir da data estabelecida para a entrega das mesmas, sujeito à revalidação por idêntico período</w:t>
      </w:r>
      <w:r w:rsidR="00557729">
        <w:rPr>
          <w:sz w:val="22"/>
          <w:szCs w:val="22"/>
        </w:rPr>
        <w:t>.</w:t>
      </w:r>
    </w:p>
    <w:p w:rsidR="00153910" w:rsidRPr="00D47BC6" w:rsidRDefault="00153910" w:rsidP="002B44EF">
      <w:pPr>
        <w:pStyle w:val="Recuodecorpodetexto"/>
        <w:numPr>
          <w:ilvl w:val="3"/>
          <w:numId w:val="88"/>
        </w:numPr>
        <w:spacing w:before="240"/>
        <w:rPr>
          <w:sz w:val="22"/>
          <w:szCs w:val="24"/>
        </w:rPr>
      </w:pPr>
      <w:r w:rsidRPr="00744046">
        <w:rPr>
          <w:sz w:val="22"/>
          <w:szCs w:val="22"/>
        </w:rPr>
        <w:t>A licitante deverá prever todos os acessos necessários para permitir a chegada dos equipamentos e materiais no local de execução das obras/serviços</w:t>
      </w:r>
      <w:r w:rsidR="00E600CD">
        <w:rPr>
          <w:sz w:val="22"/>
          <w:szCs w:val="22"/>
        </w:rPr>
        <w:t>/fornecimentos</w:t>
      </w:r>
      <w:r w:rsidRPr="00744046">
        <w:rPr>
          <w:sz w:val="22"/>
          <w:szCs w:val="22"/>
        </w:rPr>
        <w:t>, avaliando-se todas as suas dificuldades, pois os eventuais custos decorrentes de qualquer serviço para melhoria destes acessos correrão por conta da licitante vencedora</w:t>
      </w:r>
      <w:r>
        <w:rPr>
          <w:sz w:val="22"/>
          <w:szCs w:val="22"/>
        </w:rPr>
        <w:t>.</w:t>
      </w: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4B76CE">
        <w:rPr>
          <w:b/>
          <w:iCs/>
          <w:sz w:val="22"/>
          <w:szCs w:val="24"/>
        </w:rPr>
        <w:t>/FORNECIMENTOS</w:t>
      </w:r>
      <w:r w:rsidR="006F549A">
        <w:rPr>
          <w:b/>
          <w:iCs/>
          <w:sz w:val="22"/>
          <w:szCs w:val="24"/>
        </w:rPr>
        <w:t xml:space="preserve">, VIGÊNCIA DO </w:t>
      </w:r>
      <w:r w:rsidR="00F66AC4">
        <w:rPr>
          <w:b/>
          <w:iCs/>
          <w:sz w:val="22"/>
          <w:szCs w:val="24"/>
        </w:rPr>
        <w:t>CONTRATO.</w:t>
      </w:r>
    </w:p>
    <w:p w:rsidR="00F66AC4" w:rsidRPr="00E5716B" w:rsidRDefault="00337C2A" w:rsidP="00A33A58">
      <w:pPr>
        <w:pStyle w:val="PargrafodaLista"/>
        <w:numPr>
          <w:ilvl w:val="1"/>
          <w:numId w:val="46"/>
        </w:numPr>
        <w:suppressAutoHyphens w:val="0"/>
        <w:spacing w:line="276" w:lineRule="auto"/>
        <w:ind w:left="851" w:hanging="851"/>
        <w:jc w:val="both"/>
        <w:rPr>
          <w:sz w:val="22"/>
          <w:szCs w:val="22"/>
          <w:vertAlign w:val="baseline"/>
        </w:rPr>
      </w:pPr>
      <w:r w:rsidRPr="00E5716B">
        <w:rPr>
          <w:sz w:val="22"/>
          <w:szCs w:val="22"/>
          <w:vertAlign w:val="baseline"/>
        </w:rPr>
        <w:t xml:space="preserve">A contratada terá um prazo máximo de </w:t>
      </w:r>
      <w:r w:rsidR="00D47BC6" w:rsidRPr="00E5716B">
        <w:rPr>
          <w:sz w:val="22"/>
          <w:szCs w:val="22"/>
          <w:vertAlign w:val="baseline"/>
        </w:rPr>
        <w:t>12</w:t>
      </w:r>
      <w:r w:rsidRPr="00E5716B">
        <w:rPr>
          <w:sz w:val="22"/>
          <w:szCs w:val="22"/>
          <w:vertAlign w:val="baseline"/>
        </w:rPr>
        <w:t>0 (</w:t>
      </w:r>
      <w:r w:rsidR="00D47BC6" w:rsidRPr="00E5716B">
        <w:rPr>
          <w:sz w:val="22"/>
          <w:szCs w:val="22"/>
          <w:vertAlign w:val="baseline"/>
        </w:rPr>
        <w:t>cento e vinte</w:t>
      </w:r>
      <w:r w:rsidRPr="00E5716B">
        <w:rPr>
          <w:sz w:val="22"/>
          <w:szCs w:val="22"/>
          <w:vertAlign w:val="baseline"/>
        </w:rPr>
        <w:t>) dias corridos para executar os serviços, contados a partir da emissão da Ordem de Serviço</w:t>
      </w:r>
      <w:r w:rsidR="006C680D" w:rsidRPr="00E5716B">
        <w:rPr>
          <w:sz w:val="22"/>
          <w:szCs w:val="22"/>
          <w:vertAlign w:val="baseline"/>
        </w:rPr>
        <w:t>, com validade e eficácia legal após a publicação do extrato do contrato no Diário Oficial da União, podendo ser prorrogado, mediante manifestação expressa das partes, na forma do art. 57, §§ 1º e 2º da Lei nº 8.666/93</w:t>
      </w:r>
      <w:r w:rsidR="00DB11E2" w:rsidRPr="00E5716B">
        <w:rPr>
          <w:sz w:val="22"/>
          <w:szCs w:val="22"/>
          <w:vertAlign w:val="baseline"/>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871FF9" w:rsidP="00A43704">
      <w:pPr>
        <w:pStyle w:val="Recuodecorpodetexto"/>
        <w:numPr>
          <w:ilvl w:val="1"/>
          <w:numId w:val="49"/>
        </w:numPr>
        <w:spacing w:before="240"/>
        <w:rPr>
          <w:sz w:val="22"/>
          <w:szCs w:val="24"/>
        </w:rPr>
      </w:pPr>
      <w:r w:rsidRPr="00871FF9">
        <w:rPr>
          <w:sz w:val="22"/>
          <w:szCs w:val="22"/>
        </w:rPr>
        <w:t>Os preços permanecerão válidos pelo período de um ano contado da data de apresentação da proposta. Após este prazo, poderão ser reajustados aplicando-se a seguinte fórmula de reajuste</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6C680D" w:rsidRPr="00871FF9" w:rsidRDefault="00871FF9" w:rsidP="006C680D">
      <w:pPr>
        <w:pStyle w:val="PargrafodaLista"/>
        <w:ind w:left="851"/>
        <w:jc w:val="both"/>
        <w:rPr>
          <w:sz w:val="22"/>
          <w:szCs w:val="22"/>
          <w:vertAlign w:val="baseline"/>
        </w:rPr>
      </w:pPr>
      <m:oMathPara>
        <m:oMath>
          <m:r>
            <m:rPr>
              <m:sty m:val="bi"/>
            </m:rPr>
            <w:rPr>
              <w:rFonts w:ascii="Cambria Math" w:hAnsi="Cambria Math"/>
              <w:sz w:val="22"/>
              <w:szCs w:val="22"/>
            </w:rPr>
            <m:t>R</m:t>
          </m:r>
          <m:r>
            <m:rPr>
              <m:sty m:val="bi"/>
            </m:rPr>
            <w:rPr>
              <w:rFonts w:ascii="Cambria Math"/>
              <w:sz w:val="22"/>
              <w:szCs w:val="22"/>
            </w:rPr>
            <m:t>=</m:t>
          </m:r>
          <m:r>
            <m:rPr>
              <m:sty m:val="bi"/>
            </m:rPr>
            <w:rPr>
              <w:rFonts w:ascii="Cambria Math" w:hAnsi="Cambria Math"/>
              <w:sz w:val="22"/>
              <w:szCs w:val="22"/>
            </w:rPr>
            <m:t>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Onde:</w:t>
      </w:r>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"R" é o  valor do reajustamento procurado;</w:t>
      </w:r>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"V" é o valor contratual a ser reajustado;</w:t>
      </w:r>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"I1" é o índice correspondente ao mês do aniversário da proposta;</w:t>
      </w:r>
    </w:p>
    <w:p w:rsidR="006C680D" w:rsidRDefault="00871FF9" w:rsidP="00871FF9">
      <w:pPr>
        <w:pStyle w:val="PargrafodaLista"/>
        <w:tabs>
          <w:tab w:val="left" w:pos="851"/>
        </w:tabs>
        <w:spacing w:before="120" w:after="120"/>
        <w:ind w:left="851"/>
        <w:jc w:val="both"/>
        <w:rPr>
          <w:sz w:val="22"/>
          <w:szCs w:val="22"/>
          <w:vertAlign w:val="baseline"/>
        </w:rPr>
      </w:pPr>
      <w:r w:rsidRPr="00871FF9">
        <w:rPr>
          <w:sz w:val="22"/>
          <w:szCs w:val="22"/>
          <w:vertAlign w:val="baseline"/>
        </w:rPr>
        <w:t>"I0" é o índice inicial correspondente ao mês de apresentação da Proposta.</w:t>
      </w:r>
    </w:p>
    <w:p w:rsidR="00871FF9" w:rsidRPr="00871FF9" w:rsidRDefault="00871FF9" w:rsidP="00871FF9">
      <w:pPr>
        <w:pStyle w:val="PargrafodaLista"/>
        <w:numPr>
          <w:ilvl w:val="2"/>
          <w:numId w:val="49"/>
        </w:numPr>
        <w:tabs>
          <w:tab w:val="left" w:pos="851"/>
        </w:tabs>
        <w:spacing w:before="120" w:after="120"/>
        <w:ind w:left="851" w:hanging="851"/>
        <w:jc w:val="both"/>
        <w:rPr>
          <w:sz w:val="22"/>
          <w:szCs w:val="22"/>
          <w:vertAlign w:val="baseline"/>
          <w:lang w:val="pt-PT"/>
        </w:rPr>
      </w:pPr>
      <w:r w:rsidRPr="00871FF9">
        <w:rPr>
          <w:sz w:val="22"/>
          <w:szCs w:val="22"/>
          <w:vertAlign w:val="baseline"/>
        </w:rPr>
        <w:lastRenderedPageBreak/>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871FF9" w:rsidRPr="00871FF9" w:rsidRDefault="00871FF9" w:rsidP="00871FF9">
      <w:pPr>
        <w:pStyle w:val="PargrafodaLista"/>
        <w:numPr>
          <w:ilvl w:val="2"/>
          <w:numId w:val="49"/>
        </w:numPr>
        <w:tabs>
          <w:tab w:val="left" w:pos="851"/>
        </w:tabs>
        <w:spacing w:before="120" w:after="120"/>
        <w:ind w:left="851" w:hanging="851"/>
        <w:jc w:val="both"/>
        <w:rPr>
          <w:sz w:val="22"/>
          <w:szCs w:val="22"/>
          <w:vertAlign w:val="baseline"/>
          <w:lang w:val="pt-PT"/>
        </w:rPr>
      </w:pPr>
      <w:r w:rsidRPr="00871FF9">
        <w:rPr>
          <w:sz w:val="22"/>
          <w:szCs w:val="22"/>
          <w:vertAlign w:val="baseline"/>
        </w:rPr>
        <w:t>Caso haja mudança de data base nestes índices, deve-se primeiro calcular o valor do índice  na  data base original utilizando-se a seguinte fórmula:</w:t>
      </w:r>
    </w:p>
    <w:p w:rsidR="00871FF9" w:rsidRDefault="008D453D" w:rsidP="00871FF9">
      <w:pPr>
        <w:pStyle w:val="PargrafodaLista"/>
        <w:tabs>
          <w:tab w:val="left" w:pos="851"/>
        </w:tabs>
        <w:spacing w:before="120" w:after="120"/>
        <w:ind w:left="851"/>
        <w:jc w:val="both"/>
        <w:rPr>
          <w:sz w:val="22"/>
          <w:szCs w:val="22"/>
        </w:rPr>
      </w:pPr>
      <m:oMathPara>
        <m:oMath>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rFonts w:ascii="Cambria Math"/>
                  <w:sz w:val="22"/>
                  <w:szCs w:val="22"/>
                </w:rPr>
                <m:t>ê</m:t>
              </m:r>
              <m:r>
                <m:rPr>
                  <m:sty m:val="p"/>
                </m:rPr>
                <w:rPr>
                  <w:rFonts w:ascii="Cambria Math"/>
                  <w:sz w:val="22"/>
                  <w:szCs w:val="22"/>
                </w:rPr>
                <m:t>s2</m:t>
              </m:r>
            </m:sup>
          </m:sSubSup>
          <m:r>
            <m:rPr>
              <m:sty m:val="p"/>
            </m:rPr>
            <w:rPr>
              <w:rFonts w:ascii="Cambria Math"/>
              <w:sz w:val="22"/>
              <w:szCs w:val="22"/>
            </w:rPr>
            <m:t>=</m:t>
          </m:r>
          <m:f>
            <m:fPr>
              <m:ctrlPr>
                <w:rPr>
                  <w:rFonts w:ascii="Cambria Math" w:hAnsi="Cambria Math"/>
                  <w:sz w:val="22"/>
                  <w:szCs w:val="22"/>
                </w:rPr>
              </m:ctrlPr>
            </m:fPr>
            <m:num>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DB2</m:t>
                  </m:r>
                </m:sub>
                <m:sup>
                  <m:r>
                    <m:rPr>
                      <m:sty m:val="p"/>
                    </m:rPr>
                    <w:rPr>
                      <w:rFonts w:ascii="Cambria Math"/>
                      <w:sz w:val="22"/>
                      <w:szCs w:val="22"/>
                    </w:rPr>
                    <m:t>M</m:t>
                  </m:r>
                  <m:r>
                    <m:rPr>
                      <m:sty m:val="p"/>
                    </m:rPr>
                    <w:rPr>
                      <w:rFonts w:ascii="Cambria Math"/>
                      <w:sz w:val="22"/>
                      <w:szCs w:val="22"/>
                    </w:rPr>
                    <m:t>ê</m:t>
                  </m:r>
                  <m:r>
                    <m:rPr>
                      <m:sty m:val="p"/>
                    </m:rPr>
                    <w:rPr>
                      <w:rFonts w:ascii="Cambria Math"/>
                      <w:sz w:val="22"/>
                      <w:szCs w:val="22"/>
                    </w:rPr>
                    <m:t>s2</m:t>
                  </m:r>
                </m:sup>
              </m:sSubSup>
              <m:r>
                <m:rPr>
                  <m:sty m:val="p"/>
                </m:rPr>
                <w:rPr>
                  <w:rFonts w:ascii="Cambria Math"/>
                  <w:sz w:val="22"/>
                  <w:szCs w:val="22"/>
                </w:rPr>
                <m:t>×</m:t>
              </m:r>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rFonts w:ascii="Cambria Math"/>
                      <w:sz w:val="22"/>
                      <w:szCs w:val="22"/>
                    </w:rPr>
                    <m:t>ê</m:t>
                  </m:r>
                  <m:r>
                    <m:rPr>
                      <m:sty m:val="p"/>
                    </m:rPr>
                    <w:rPr>
                      <w:rFonts w:ascii="Cambria Math"/>
                      <w:sz w:val="22"/>
                      <w:szCs w:val="22"/>
                    </w:rPr>
                    <m:t>s1</m:t>
                  </m:r>
                </m:sup>
              </m:sSubSup>
            </m:num>
            <m:den>
              <m:r>
                <m:rPr>
                  <m:sty m:val="p"/>
                </m:rPr>
                <w:rPr>
                  <w:rFonts w:ascii="Cambria Math"/>
                  <w:sz w:val="22"/>
                  <w:szCs w:val="22"/>
                </w:rPr>
                <m:t>100</m:t>
              </m:r>
            </m:den>
          </m:f>
        </m:oMath>
      </m:oMathPara>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Sendo:</w:t>
      </w:r>
      <w:r w:rsidR="00212EF8">
        <w:rPr>
          <w:sz w:val="22"/>
          <w:szCs w:val="22"/>
          <w:vertAlign w:val="baseline"/>
        </w:rPr>
        <w:t xml:space="preserve"> </w:t>
      </w:r>
      <w:r w:rsidRPr="00871FF9">
        <w:rPr>
          <w:sz w:val="22"/>
          <w:szCs w:val="22"/>
          <w:vertAlign w:val="baseline"/>
        </w:rPr>
        <w:t>DDFE</w:t>
      </w:r>
    </w:p>
    <w:p w:rsidR="00871FF9" w:rsidRPr="00871FF9" w:rsidRDefault="008D453D" w:rsidP="00871FF9">
      <w:pPr>
        <w:keepLines/>
        <w:tabs>
          <w:tab w:val="left" w:pos="851"/>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871FF9" w:rsidRPr="00871FF9">
        <w:rPr>
          <w:sz w:val="22"/>
          <w:szCs w:val="22"/>
          <w:vertAlign w:val="baseline"/>
        </w:rPr>
        <w:t xml:space="preserve"> = Valor desejado. Índice do mês de reajuste com data base original.</w:t>
      </w:r>
    </w:p>
    <w:p w:rsidR="00871FF9" w:rsidRPr="00871FF9" w:rsidRDefault="008D453D" w:rsidP="00871FF9">
      <w:pPr>
        <w:keepLines/>
        <w:tabs>
          <w:tab w:val="left" w:pos="851"/>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871FF9" w:rsidRPr="00871FF9">
        <w:rPr>
          <w:sz w:val="22"/>
          <w:szCs w:val="22"/>
          <w:vertAlign w:val="baseline"/>
        </w:rPr>
        <w:t xml:space="preserve"> = ÍndiceF do mês de reajuste com a nova data base.</w:t>
      </w:r>
    </w:p>
    <w:p w:rsidR="00871FF9" w:rsidRPr="00871FF9" w:rsidRDefault="008D453D" w:rsidP="00871FF9">
      <w:pPr>
        <w:keepLines/>
        <w:tabs>
          <w:tab w:val="left" w:pos="851"/>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871FF9" w:rsidRPr="00871FF9">
        <w:rPr>
          <w:sz w:val="22"/>
          <w:szCs w:val="22"/>
          <w:vertAlign w:val="baseline"/>
        </w:rPr>
        <w:t xml:space="preserve"> = Índice do mês em que mudou a tabela, na data base original.</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A04AAE" w:rsidRDefault="00871FF9" w:rsidP="00A43704">
      <w:pPr>
        <w:pStyle w:val="Recuodecorpodetexto"/>
        <w:numPr>
          <w:ilvl w:val="1"/>
          <w:numId w:val="49"/>
        </w:numPr>
        <w:spacing w:before="240"/>
        <w:rPr>
          <w:sz w:val="22"/>
          <w:szCs w:val="22"/>
        </w:rPr>
      </w:pPr>
      <w:r w:rsidRPr="000F6375">
        <w:rPr>
          <w:sz w:val="22"/>
          <w:szCs w:val="22"/>
        </w:rPr>
        <w:t>Os pagamentos das obras</w:t>
      </w:r>
      <w:r w:rsidR="00E12643">
        <w:rPr>
          <w:sz w:val="22"/>
          <w:szCs w:val="22"/>
        </w:rPr>
        <w:t>/</w:t>
      </w:r>
      <w:r w:rsidRPr="000F6375">
        <w:rPr>
          <w:sz w:val="22"/>
          <w:szCs w:val="22"/>
        </w:rPr>
        <w:t>serviços</w:t>
      </w:r>
      <w:r w:rsidR="00E12643">
        <w:rPr>
          <w:sz w:val="22"/>
          <w:szCs w:val="22"/>
        </w:rPr>
        <w:t>/fornecimentos</w:t>
      </w:r>
      <w:r w:rsidRPr="000F6375">
        <w:rPr>
          <w:sz w:val="22"/>
          <w:szCs w:val="22"/>
        </w:rPr>
        <w:t xml:space="preserve"> serão efetuados em reais, mensalmente, de acordo com as medições, com base nos preços unitários propostos, e contra apresentação da Nota Fiscal devidamente atestada pela </w:t>
      </w:r>
      <w:r w:rsidR="00E12643">
        <w:rPr>
          <w:sz w:val="22"/>
          <w:szCs w:val="22"/>
        </w:rPr>
        <w:t>f</w:t>
      </w:r>
      <w:r w:rsidRPr="000F6375">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A04AAE">
        <w:rPr>
          <w:sz w:val="22"/>
          <w:szCs w:val="22"/>
        </w:rPr>
        <w:t>:</w:t>
      </w:r>
    </w:p>
    <w:p w:rsidR="00215E19" w:rsidRPr="00352E24" w:rsidRDefault="00871FF9" w:rsidP="00A43704">
      <w:pPr>
        <w:pStyle w:val="Recuodecorpodetexto"/>
        <w:numPr>
          <w:ilvl w:val="2"/>
          <w:numId w:val="57"/>
        </w:numPr>
        <w:spacing w:before="240"/>
        <w:rPr>
          <w:sz w:val="20"/>
          <w:szCs w:val="24"/>
        </w:rPr>
      </w:pPr>
      <w:r w:rsidRPr="000F6375">
        <w:rPr>
          <w:sz w:val="22"/>
          <w:szCs w:val="22"/>
        </w:rPr>
        <w:t>Para efeito de pagamento será observado o prazo de até 30 (trinta) dias corridos, contado da data final do período de adimplemento de cada parcela estipulada</w:t>
      </w:r>
      <w:r w:rsidR="00A41F91" w:rsidRPr="00427194">
        <w:rPr>
          <w:sz w:val="22"/>
          <w:szCs w:val="24"/>
        </w:rPr>
        <w:t>.</w:t>
      </w:r>
    </w:p>
    <w:p w:rsidR="00215E19" w:rsidRPr="00291CE1" w:rsidRDefault="00871FF9" w:rsidP="00A43704">
      <w:pPr>
        <w:pStyle w:val="Recuodecorpodetexto"/>
        <w:numPr>
          <w:ilvl w:val="2"/>
          <w:numId w:val="57"/>
        </w:numPr>
        <w:tabs>
          <w:tab w:val="left" w:pos="2268"/>
        </w:tabs>
        <w:rPr>
          <w:sz w:val="22"/>
          <w:szCs w:val="22"/>
        </w:rPr>
      </w:pPr>
      <w:r w:rsidRPr="000F6375">
        <w:rPr>
          <w:sz w:val="22"/>
          <w:szCs w:val="22"/>
        </w:rPr>
        <w:t xml:space="preserve">O pagamento da instalação e manutenção do canteiro, mobilização e desmobilização será no valor apresentado na proposta, respeitado o valor máximo constante da planilha de preços unitários que integram este </w:t>
      </w:r>
      <w:r w:rsidR="000C1992">
        <w:rPr>
          <w:sz w:val="22"/>
          <w:szCs w:val="22"/>
        </w:rPr>
        <w:t>edital</w:t>
      </w:r>
      <w:r w:rsidRPr="000F6375">
        <w:rPr>
          <w:sz w:val="22"/>
          <w:szCs w:val="22"/>
        </w:rPr>
        <w:t>, nos correspondentes percentuais</w:t>
      </w:r>
      <w:r w:rsidR="00352E24" w:rsidRPr="00291CE1">
        <w:rPr>
          <w:sz w:val="22"/>
          <w:szCs w:val="22"/>
        </w:rPr>
        <w:t>:</w:t>
      </w:r>
    </w:p>
    <w:p w:rsidR="00352E24" w:rsidRPr="00E12643" w:rsidRDefault="00871FF9" w:rsidP="002B44EF">
      <w:pPr>
        <w:keepLines/>
        <w:numPr>
          <w:ilvl w:val="0"/>
          <w:numId w:val="82"/>
        </w:numPr>
        <w:suppressAutoHyphens w:val="0"/>
        <w:spacing w:after="120"/>
        <w:ind w:left="1276" w:hanging="425"/>
        <w:jc w:val="both"/>
        <w:rPr>
          <w:sz w:val="22"/>
          <w:szCs w:val="22"/>
          <w:vertAlign w:val="baseline"/>
        </w:rPr>
      </w:pPr>
      <w:r w:rsidRPr="00E12643">
        <w:rPr>
          <w:sz w:val="22"/>
          <w:szCs w:val="22"/>
          <w:vertAlign w:val="baseline"/>
        </w:rPr>
        <w:t>Instalação e manutenção do canteiro: de acordo com o cronograma financeiro proposto</w:t>
      </w:r>
      <w:r w:rsidR="00352E24" w:rsidRPr="00E12643">
        <w:rPr>
          <w:sz w:val="22"/>
          <w:szCs w:val="22"/>
          <w:vertAlign w:val="baseline"/>
        </w:rPr>
        <w:t>;</w:t>
      </w:r>
    </w:p>
    <w:p w:rsidR="00352E24" w:rsidRPr="00E12643" w:rsidRDefault="00871FF9" w:rsidP="002B44EF">
      <w:pPr>
        <w:keepLines/>
        <w:numPr>
          <w:ilvl w:val="0"/>
          <w:numId w:val="82"/>
        </w:numPr>
        <w:suppressAutoHyphens w:val="0"/>
        <w:spacing w:after="120"/>
        <w:ind w:left="1276" w:hanging="425"/>
        <w:jc w:val="both"/>
        <w:rPr>
          <w:sz w:val="22"/>
          <w:szCs w:val="22"/>
          <w:vertAlign w:val="baseline"/>
        </w:rPr>
      </w:pPr>
      <w:r w:rsidRPr="00E12643">
        <w:rPr>
          <w:sz w:val="22"/>
          <w:szCs w:val="22"/>
          <w:vertAlign w:val="baseline"/>
        </w:rPr>
        <w:t>Mobilização: serão realizados na primeira medição, após efetiva mobilização de suas máquinas e equipamentos</w:t>
      </w:r>
      <w:r w:rsidR="00772DC3" w:rsidRPr="00E12643">
        <w:rPr>
          <w:sz w:val="22"/>
          <w:szCs w:val="22"/>
          <w:vertAlign w:val="baseline"/>
        </w:rPr>
        <w:t xml:space="preserve">; </w:t>
      </w:r>
      <w:r w:rsidR="00352E24" w:rsidRPr="00E12643">
        <w:rPr>
          <w:sz w:val="22"/>
          <w:szCs w:val="22"/>
          <w:vertAlign w:val="baseline"/>
        </w:rPr>
        <w:t xml:space="preserve"> </w:t>
      </w:r>
    </w:p>
    <w:p w:rsidR="00871FF9" w:rsidRPr="00E12643" w:rsidRDefault="00871FF9" w:rsidP="002B44EF">
      <w:pPr>
        <w:keepLines/>
        <w:numPr>
          <w:ilvl w:val="0"/>
          <w:numId w:val="82"/>
        </w:numPr>
        <w:suppressAutoHyphens w:val="0"/>
        <w:spacing w:after="120"/>
        <w:ind w:left="1276" w:hanging="425"/>
        <w:jc w:val="both"/>
        <w:rPr>
          <w:sz w:val="22"/>
          <w:szCs w:val="22"/>
          <w:vertAlign w:val="baseline"/>
        </w:rPr>
      </w:pPr>
      <w:r w:rsidRPr="00E12643">
        <w:rPr>
          <w:sz w:val="22"/>
          <w:szCs w:val="22"/>
          <w:vertAlign w:val="baseline"/>
        </w:rPr>
        <w:t xml:space="preserve">Desmobilização: após a total desmobilização, comprovada pela </w:t>
      </w:r>
      <w:r w:rsidR="000C1992">
        <w:rPr>
          <w:sz w:val="22"/>
          <w:szCs w:val="22"/>
          <w:vertAlign w:val="baseline"/>
        </w:rPr>
        <w:t>f</w:t>
      </w:r>
      <w:r w:rsidRPr="00E12643">
        <w:rPr>
          <w:sz w:val="22"/>
          <w:szCs w:val="22"/>
          <w:vertAlign w:val="baseline"/>
        </w:rPr>
        <w:t>iscalização;</w:t>
      </w:r>
    </w:p>
    <w:p w:rsidR="00871FF9" w:rsidRPr="00E5716B" w:rsidRDefault="000C1992" w:rsidP="00E12643">
      <w:pPr>
        <w:pStyle w:val="Recuodecorpodetexto"/>
        <w:numPr>
          <w:ilvl w:val="3"/>
          <w:numId w:val="57"/>
        </w:numPr>
        <w:spacing w:before="240"/>
        <w:ind w:left="851" w:hanging="851"/>
        <w:rPr>
          <w:sz w:val="22"/>
          <w:szCs w:val="24"/>
        </w:rPr>
      </w:pPr>
      <w:r w:rsidRPr="00E5716B">
        <w:rPr>
          <w:sz w:val="22"/>
          <w:szCs w:val="22"/>
        </w:rPr>
        <w:t>Administração Local e Manutenção de Canteiro (AL) – será pago conforme o percentual de obras/serviços/fornecimentos executados no período, conforme a fórmula abaixo, limitando-se ao recurso total destinado para o item</w:t>
      </w:r>
      <w:r w:rsidR="00871FF9" w:rsidRPr="00E5716B">
        <w:rPr>
          <w:sz w:val="22"/>
          <w:szCs w:val="22"/>
        </w:rPr>
        <w:t>:</w:t>
      </w:r>
    </w:p>
    <w:p w:rsidR="00871FF9" w:rsidRDefault="00871FF9" w:rsidP="00871FF9">
      <w:pPr>
        <w:pStyle w:val="Recuodecorpodetexto"/>
        <w:spacing w:before="240"/>
        <w:ind w:left="851" w:firstLine="0"/>
        <w:rPr>
          <w:sz w:val="22"/>
          <w:szCs w:val="24"/>
        </w:rPr>
      </w:pPr>
      <w:r w:rsidRPr="000F6375">
        <w:rPr>
          <w:b/>
          <w:sz w:val="22"/>
          <w:szCs w:val="22"/>
          <w:u w:val="single"/>
        </w:rPr>
        <w:t xml:space="preserve">%AL = (Valor da Medição Sem AL / Valor do </w:t>
      </w:r>
      <w:r w:rsidR="003F4266" w:rsidRPr="000F6375">
        <w:rPr>
          <w:b/>
          <w:sz w:val="22"/>
          <w:szCs w:val="22"/>
          <w:u w:val="single"/>
        </w:rPr>
        <w:t>contrato</w:t>
      </w:r>
      <w:r w:rsidRPr="000F6375">
        <w:rPr>
          <w:b/>
          <w:sz w:val="22"/>
          <w:szCs w:val="22"/>
          <w:u w:val="single"/>
        </w:rPr>
        <w:t xml:space="preserve"> (incluso aditivo financeiro) Sem AL)</w:t>
      </w:r>
    </w:p>
    <w:p w:rsidR="00E12643" w:rsidRPr="00E12643" w:rsidRDefault="00E12643" w:rsidP="00E12643">
      <w:pPr>
        <w:pStyle w:val="Recuodecorpodetexto"/>
        <w:numPr>
          <w:ilvl w:val="4"/>
          <w:numId w:val="57"/>
        </w:numPr>
        <w:spacing w:before="240"/>
        <w:ind w:left="851" w:hanging="851"/>
        <w:rPr>
          <w:sz w:val="22"/>
          <w:szCs w:val="24"/>
        </w:rPr>
      </w:pPr>
      <w:r w:rsidRPr="000F6375">
        <w:rPr>
          <w:sz w:val="22"/>
          <w:szCs w:val="22"/>
        </w:rPr>
        <w:t>Administração Local e Manutenção de Canteiro (AL) terão como unidade na planilha orçamentária “global” e será pago o quantitativo do percentual em número inteiro em valor absoluto com no máximo duas casas decimais</w:t>
      </w:r>
      <w:r>
        <w:rPr>
          <w:sz w:val="22"/>
          <w:szCs w:val="22"/>
        </w:rPr>
        <w:t>.</w:t>
      </w:r>
    </w:p>
    <w:p w:rsidR="00E12643" w:rsidRDefault="00E12643" w:rsidP="00E12643">
      <w:pPr>
        <w:pStyle w:val="Recuodecorpodetexto"/>
        <w:numPr>
          <w:ilvl w:val="4"/>
          <w:numId w:val="57"/>
        </w:numPr>
        <w:spacing w:before="240"/>
        <w:ind w:left="851" w:hanging="851"/>
        <w:rPr>
          <w:sz w:val="22"/>
          <w:szCs w:val="24"/>
        </w:rPr>
      </w:pPr>
      <w:r w:rsidRPr="000F6375">
        <w:rPr>
          <w:sz w:val="22"/>
          <w:szCs w:val="22"/>
        </w:rPr>
        <w:t xml:space="preserve">Caso haja atraso no cronograma, por motivos ocasionados pela </w:t>
      </w:r>
      <w:r w:rsidR="000C1992" w:rsidRPr="000F6375">
        <w:rPr>
          <w:sz w:val="22"/>
          <w:szCs w:val="22"/>
        </w:rPr>
        <w:t>CODEVASF</w:t>
      </w:r>
      <w:r w:rsidRPr="000F6375">
        <w:rPr>
          <w:sz w:val="22"/>
          <w:szCs w:val="22"/>
        </w:rPr>
        <w:t>, será pago o valor total da Administração Local e Manutenção de Canteiro (AL) prevista no período da medição</w:t>
      </w:r>
      <w:r>
        <w:rPr>
          <w:sz w:val="22"/>
          <w:szCs w:val="22"/>
        </w:rPr>
        <w:t>.</w:t>
      </w:r>
    </w:p>
    <w:p w:rsidR="006D50C7" w:rsidRPr="00332EA2" w:rsidRDefault="00E12643" w:rsidP="00E12643">
      <w:pPr>
        <w:pStyle w:val="Recuodecorpodetexto"/>
        <w:numPr>
          <w:ilvl w:val="2"/>
          <w:numId w:val="57"/>
        </w:numPr>
        <w:spacing w:before="240"/>
        <w:rPr>
          <w:sz w:val="22"/>
          <w:szCs w:val="24"/>
        </w:rPr>
      </w:pPr>
      <w:r w:rsidRPr="000F6375">
        <w:rPr>
          <w:sz w:val="22"/>
          <w:szCs w:val="22"/>
        </w:rPr>
        <w:t xml:space="preserve">O cronograma físico-financeiro apresentado pela licitante deve atender as exigências deste </w:t>
      </w:r>
      <w:r w:rsidR="000C1992">
        <w:rPr>
          <w:sz w:val="22"/>
          <w:szCs w:val="22"/>
        </w:rPr>
        <w:t>edital</w:t>
      </w:r>
      <w:r w:rsidRPr="000F6375">
        <w:rPr>
          <w:sz w:val="22"/>
          <w:szCs w:val="22"/>
        </w:rPr>
        <w:t xml:space="preserve"> e ser entendido como primeira estimativa de evento d</w:t>
      </w:r>
      <w:r w:rsidR="000C1992">
        <w:rPr>
          <w:sz w:val="22"/>
          <w:szCs w:val="22"/>
        </w:rPr>
        <w:t>a</w:t>
      </w:r>
      <w:r w:rsidRPr="000F6375">
        <w:rPr>
          <w:sz w:val="22"/>
          <w:szCs w:val="22"/>
        </w:rPr>
        <w:t xml:space="preserve">s </w:t>
      </w:r>
      <w:r w:rsidR="000C1992">
        <w:rPr>
          <w:sz w:val="22"/>
          <w:szCs w:val="22"/>
        </w:rPr>
        <w:t>obras/</w:t>
      </w:r>
      <w:r w:rsidRPr="000F6375">
        <w:rPr>
          <w:sz w:val="22"/>
          <w:szCs w:val="22"/>
        </w:rPr>
        <w:t>serviços</w:t>
      </w:r>
      <w:r w:rsidR="000C1992">
        <w:rPr>
          <w:sz w:val="22"/>
          <w:szCs w:val="22"/>
        </w:rPr>
        <w:t>/fornecimentos</w:t>
      </w:r>
      <w:r w:rsidRPr="000F6375">
        <w:rPr>
          <w:sz w:val="22"/>
          <w:szCs w:val="22"/>
        </w:rPr>
        <w:t xml:space="preserve"> objeto desta licitação. Com base nesse cronograma de licitação, será ajustado um cronograma de execução de </w:t>
      </w:r>
      <w:r w:rsidRPr="000F6375">
        <w:rPr>
          <w:sz w:val="22"/>
          <w:szCs w:val="22"/>
        </w:rPr>
        <w:lastRenderedPageBreak/>
        <w:t xml:space="preserve">acordo com a programação física e financeira existente por ocasião da emissão da </w:t>
      </w:r>
      <w:r w:rsidR="000C1992">
        <w:rPr>
          <w:sz w:val="22"/>
          <w:szCs w:val="22"/>
        </w:rPr>
        <w:t>O</w:t>
      </w:r>
      <w:r w:rsidRPr="000F6375">
        <w:rPr>
          <w:sz w:val="22"/>
          <w:szCs w:val="22"/>
        </w:rPr>
        <w:t xml:space="preserve">rdem de </w:t>
      </w:r>
      <w:r w:rsidR="000C1992">
        <w:rPr>
          <w:sz w:val="22"/>
          <w:szCs w:val="22"/>
        </w:rPr>
        <w:t>S</w:t>
      </w:r>
      <w:r w:rsidRPr="000F6375">
        <w:rPr>
          <w:sz w:val="22"/>
          <w:szCs w:val="22"/>
        </w:rPr>
        <w:t>erviço, assinatura do contrato ou de outro documento hábil</w:t>
      </w:r>
      <w:r w:rsidR="006D50C7" w:rsidRPr="00332EA2">
        <w:rPr>
          <w:sz w:val="22"/>
          <w:szCs w:val="24"/>
        </w:rPr>
        <w:t>.</w:t>
      </w:r>
    </w:p>
    <w:p w:rsidR="006D50C7" w:rsidRPr="00332EA2" w:rsidRDefault="00E17BB6" w:rsidP="000070D9">
      <w:pPr>
        <w:pStyle w:val="Recuodecorpodetexto"/>
        <w:numPr>
          <w:ilvl w:val="2"/>
          <w:numId w:val="89"/>
        </w:numPr>
        <w:spacing w:before="240"/>
        <w:rPr>
          <w:sz w:val="22"/>
          <w:szCs w:val="24"/>
        </w:rPr>
      </w:pPr>
      <w:r w:rsidRPr="00705671">
        <w:rPr>
          <w:sz w:val="22"/>
          <w:szCs w:val="22"/>
        </w:rPr>
        <w:t>O pagamento referente a cada medição será efetuado após a conferência e atesto da fatura, o qual, também, está condicionado à comprovação e documentos abaixo relacionados</w:t>
      </w:r>
      <w:r w:rsidR="006D50C7" w:rsidRPr="00332EA2">
        <w:rPr>
          <w:sz w:val="22"/>
          <w:szCs w:val="24"/>
        </w:rPr>
        <w:t>:</w:t>
      </w:r>
    </w:p>
    <w:p w:rsidR="006D50C7" w:rsidRPr="00F80D1F" w:rsidRDefault="006C6889"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004B76CE">
        <w:rPr>
          <w:rFonts w:ascii="Times New Roman" w:hAnsi="Times New Roman"/>
          <w:sz w:val="22"/>
          <w:szCs w:val="22"/>
        </w:rPr>
        <w:t>/fornecimento</w:t>
      </w:r>
      <w:r w:rsidRPr="00F80D1F">
        <w:rPr>
          <w:rFonts w:ascii="Times New Roman" w:hAnsi="Times New Roman"/>
          <w:sz w:val="22"/>
          <w:szCs w:val="22"/>
        </w:rPr>
        <w:t xml:space="preserve"> objeto da presente licitação.</w:t>
      </w:r>
      <w:r w:rsidR="006D50C7" w:rsidRPr="00F80D1F">
        <w:rPr>
          <w:rFonts w:ascii="Times New Roman" w:eastAsia="Arial Unicode MS" w:hAnsi="Times New Roman"/>
          <w:color w:val="auto"/>
          <w:sz w:val="22"/>
          <w:szCs w:val="22"/>
        </w:rPr>
        <w:t xml:space="preserve"> </w:t>
      </w:r>
    </w:p>
    <w:p w:rsidR="006D50C7" w:rsidRPr="00F80D1F" w:rsidRDefault="006D50C7" w:rsidP="0058146B">
      <w:pPr>
        <w:tabs>
          <w:tab w:val="left" w:pos="3970"/>
        </w:tabs>
        <w:spacing w:before="120" w:after="120"/>
        <w:ind w:left="1701" w:hanging="426"/>
        <w:jc w:val="both"/>
        <w:rPr>
          <w:sz w:val="22"/>
          <w:szCs w:val="22"/>
          <w:vertAlign w:val="baseline"/>
        </w:rPr>
      </w:pPr>
      <w:r w:rsidRPr="00F80D1F">
        <w:rPr>
          <w:sz w:val="22"/>
          <w:szCs w:val="22"/>
          <w:vertAlign w:val="baseline"/>
        </w:rPr>
        <w:t>a</w:t>
      </w:r>
      <w:r w:rsidR="00166604">
        <w:rPr>
          <w:sz w:val="22"/>
          <w:szCs w:val="22"/>
          <w:vertAlign w:val="baseline"/>
        </w:rPr>
        <w:t>.</w:t>
      </w:r>
      <w:r w:rsidRPr="00F80D1F">
        <w:rPr>
          <w:sz w:val="22"/>
          <w:szCs w:val="22"/>
          <w:vertAlign w:val="baseline"/>
        </w:rPr>
        <w:t xml:space="preserve">1) </w:t>
      </w:r>
      <w:r w:rsidR="005B5272" w:rsidRPr="00F80D1F">
        <w:rPr>
          <w:sz w:val="22"/>
          <w:szCs w:val="22"/>
          <w:vertAlign w:val="baseline"/>
        </w:rPr>
        <w:t xml:space="preserve"> </w:t>
      </w:r>
      <w:r w:rsidR="006C6889" w:rsidRPr="00F80D1F">
        <w:rPr>
          <w:sz w:val="22"/>
          <w:szCs w:val="22"/>
          <w:vertAlign w:val="baseline"/>
        </w:rPr>
        <w:t>No primeiro faturamento deverá ser apresentada a inscrição no CEI, conforme art. 19, Inciso II c/c art. 47, Inciso X da IN 971/09 SRF.</w:t>
      </w:r>
    </w:p>
    <w:p w:rsidR="006D50C7" w:rsidRPr="00332EA2" w:rsidRDefault="006D50C7"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p>
    <w:p w:rsidR="009B4901" w:rsidRPr="009B4901" w:rsidRDefault="009B4901"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w:t>
      </w:r>
      <w:r w:rsidR="00E600CD">
        <w:rPr>
          <w:rFonts w:ascii="Times New Roman" w:hAnsi="Times New Roman"/>
          <w:sz w:val="22"/>
          <w:szCs w:val="22"/>
        </w:rPr>
        <w:t>/fornecimento</w:t>
      </w:r>
      <w:r w:rsidRPr="009B4901">
        <w:rPr>
          <w:rFonts w:ascii="Times New Roman" w:hAnsi="Times New Roman"/>
          <w:sz w:val="22"/>
          <w:szCs w:val="22"/>
        </w:rPr>
        <w:t>. Quando o serviço for realizado em município conveniado com a Secretaria do Tesouro Nacional, ocorrerá por parte da CODEVASF, a retenção do ISS, por intermédio do SIAFI.</w:t>
      </w:r>
    </w:p>
    <w:p w:rsidR="006D50C7" w:rsidRPr="00332EA2" w:rsidRDefault="009B4901" w:rsidP="009B4901">
      <w:pPr>
        <w:pStyle w:val="Default"/>
        <w:spacing w:after="137"/>
        <w:ind w:left="1701" w:hanging="425"/>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 xml:space="preserve">c.1) </w:t>
      </w:r>
      <w:r w:rsidR="006D50C7"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6D50C7"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6D50C7"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E81AC7" w:rsidRPr="00332EA2" w:rsidRDefault="00332EA2"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 xml:space="preserve">De </w:t>
      </w:r>
      <w:r w:rsidR="00E81AC7" w:rsidRPr="00332EA2">
        <w:rPr>
          <w:rFonts w:ascii="Times New Roman" w:eastAsia="Arial Unicode MS" w:hAnsi="Times New Roman"/>
          <w:color w:val="auto"/>
          <w:sz w:val="22"/>
          <w:szCs w:val="22"/>
        </w:rPr>
        <w:t>Prova de inexistência de débitos inadimplidos perante a Justiça</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do Trabalho mediante a apresentação da Certidão Negativa de Débitos</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DD3816" w:rsidP="000070D9">
      <w:pPr>
        <w:pStyle w:val="Recuodecorpodetexto"/>
        <w:numPr>
          <w:ilvl w:val="3"/>
          <w:numId w:val="90"/>
        </w:numPr>
        <w:spacing w:before="240"/>
        <w:ind w:left="851" w:hanging="851"/>
        <w:rPr>
          <w:sz w:val="22"/>
          <w:szCs w:val="24"/>
        </w:rPr>
      </w:pPr>
      <w:r w:rsidRPr="00744046">
        <w:rPr>
          <w:sz w:val="22"/>
          <w:szCs w:val="22"/>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6D50C7" w:rsidRPr="00717E67">
        <w:rPr>
          <w:sz w:val="22"/>
          <w:szCs w:val="24"/>
        </w:rPr>
        <w:t>.</w:t>
      </w:r>
    </w:p>
    <w:p w:rsidR="006D50C7" w:rsidRPr="00337F68" w:rsidRDefault="006D50C7" w:rsidP="000070D9">
      <w:pPr>
        <w:pStyle w:val="Recuodecorpodetexto"/>
        <w:numPr>
          <w:ilvl w:val="2"/>
          <w:numId w:val="89"/>
        </w:numPr>
        <w:spacing w:before="240"/>
        <w:rPr>
          <w:sz w:val="22"/>
          <w:szCs w:val="24"/>
        </w:rPr>
      </w:pPr>
      <w:r w:rsidRPr="00337F68">
        <w:rPr>
          <w:sz w:val="22"/>
          <w:szCs w:val="24"/>
        </w:rPr>
        <w:t>A Nota Fiscal/Fatura deverá destacar:</w:t>
      </w:r>
    </w:p>
    <w:p w:rsidR="006D50C7"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D50C7" w:rsidRDefault="002640CC" w:rsidP="000070D9">
      <w:pPr>
        <w:pStyle w:val="Recuodecorpodetexto"/>
        <w:numPr>
          <w:ilvl w:val="2"/>
          <w:numId w:val="89"/>
        </w:numPr>
        <w:spacing w:before="240"/>
        <w:rPr>
          <w:sz w:val="22"/>
          <w:szCs w:val="24"/>
        </w:rPr>
      </w:pPr>
      <w:r w:rsidRPr="00744046">
        <w:rPr>
          <w:sz w:val="22"/>
          <w:szCs w:val="22"/>
        </w:rPr>
        <w:t xml:space="preserve">A fatura deverá vir acompanhada da documentação relativa à aprovação por parte da </w:t>
      </w:r>
      <w:r w:rsidR="00463D1F">
        <w:rPr>
          <w:sz w:val="22"/>
          <w:szCs w:val="22"/>
        </w:rPr>
        <w:t>f</w:t>
      </w:r>
      <w:r w:rsidRPr="00744046">
        <w:rPr>
          <w:sz w:val="22"/>
          <w:szCs w:val="22"/>
        </w:rPr>
        <w:t xml:space="preserve">iscalização do serviço faturado, indicando a data da aprovação do evento, que será considerada como data final </w:t>
      </w:r>
      <w:r w:rsidRPr="00744046">
        <w:rPr>
          <w:sz w:val="22"/>
          <w:szCs w:val="22"/>
        </w:rPr>
        <w:lastRenderedPageBreak/>
        <w:t>de adimplemento da obrigação, conforme estabelece o Art. 9º do Decreto 1.054, de 07 de fevereiro de 1994</w:t>
      </w:r>
      <w:r w:rsidR="006D50C7" w:rsidRPr="00FA4EAD">
        <w:rPr>
          <w:sz w:val="22"/>
          <w:szCs w:val="24"/>
        </w:rPr>
        <w:t>.</w:t>
      </w:r>
    </w:p>
    <w:p w:rsidR="00E17BB6" w:rsidRPr="00E17BB6" w:rsidRDefault="002640CC" w:rsidP="000070D9">
      <w:pPr>
        <w:pStyle w:val="Recuodecorpodetexto"/>
        <w:numPr>
          <w:ilvl w:val="2"/>
          <w:numId w:val="89"/>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E600CD">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para pagamento, conforme estabelecido no Artigo 9º, do Decreto nº 1.054, de 7 de fevereiro de 1994</w:t>
      </w:r>
      <w:r w:rsidR="00E17BB6">
        <w:rPr>
          <w:sz w:val="22"/>
          <w:szCs w:val="22"/>
        </w:rPr>
        <w:t>.</w:t>
      </w:r>
    </w:p>
    <w:p w:rsidR="00E12643" w:rsidRPr="00E12643" w:rsidRDefault="00E12643" w:rsidP="000070D9">
      <w:pPr>
        <w:pStyle w:val="Recuodecorpodetexto"/>
        <w:numPr>
          <w:ilvl w:val="2"/>
          <w:numId w:val="89"/>
        </w:numPr>
        <w:spacing w:before="240"/>
        <w:rPr>
          <w:sz w:val="22"/>
          <w:szCs w:val="24"/>
        </w:rPr>
      </w:pPr>
      <w:r w:rsidRPr="000F6375">
        <w:rPr>
          <w:sz w:val="22"/>
          <w:szCs w:val="22"/>
        </w:rPr>
        <w:t>Somente serão pagos os materiais utilizados</w:t>
      </w:r>
      <w:r>
        <w:rPr>
          <w:sz w:val="22"/>
          <w:szCs w:val="22"/>
        </w:rPr>
        <w:t>.</w:t>
      </w:r>
    </w:p>
    <w:p w:rsidR="00E17BB6" w:rsidRPr="00951353" w:rsidRDefault="002640CC" w:rsidP="000070D9">
      <w:pPr>
        <w:pStyle w:val="Recuodecorpodetexto"/>
        <w:numPr>
          <w:ilvl w:val="2"/>
          <w:numId w:val="89"/>
        </w:numPr>
        <w:spacing w:before="240"/>
        <w:rPr>
          <w:sz w:val="22"/>
          <w:szCs w:val="24"/>
        </w:rPr>
      </w:pPr>
      <w:r w:rsidRPr="00951353">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E17BB6" w:rsidRPr="00951353">
        <w:rPr>
          <w:sz w:val="22"/>
          <w:szCs w:val="22"/>
        </w:rPr>
        <w:t>.</w:t>
      </w:r>
    </w:p>
    <w:p w:rsidR="00E17BB6" w:rsidRPr="00E17BB6" w:rsidRDefault="002640CC" w:rsidP="000070D9">
      <w:pPr>
        <w:pStyle w:val="Recuodecorpodetexto"/>
        <w:numPr>
          <w:ilvl w:val="2"/>
          <w:numId w:val="89"/>
        </w:numPr>
        <w:spacing w:before="240"/>
        <w:rPr>
          <w:sz w:val="22"/>
          <w:szCs w:val="24"/>
        </w:rPr>
      </w:pPr>
      <w:r w:rsidRPr="00744046">
        <w:rPr>
          <w:sz w:val="22"/>
          <w:szCs w:val="22"/>
        </w:rPr>
        <w:t>Os documentos de cobrança indicarão, obrigatoriamente, o número e a data de emissão da Nota de Empenho, emitidos pela CODEVASF, e, que cubram a execução das obras/serviços</w:t>
      </w:r>
      <w:r w:rsidR="00463D1F">
        <w:rPr>
          <w:sz w:val="22"/>
          <w:szCs w:val="22"/>
        </w:rPr>
        <w:t>/</w:t>
      </w:r>
      <w:r w:rsidRPr="00744046">
        <w:rPr>
          <w:sz w:val="22"/>
          <w:szCs w:val="22"/>
        </w:rPr>
        <w:t>fornecimentos</w:t>
      </w:r>
      <w:r w:rsidR="00E17BB6">
        <w:rPr>
          <w:sz w:val="22"/>
          <w:szCs w:val="22"/>
        </w:rPr>
        <w:t>.</w:t>
      </w:r>
    </w:p>
    <w:p w:rsidR="00E17BB6" w:rsidRPr="002640CC" w:rsidRDefault="002640CC" w:rsidP="000070D9">
      <w:pPr>
        <w:pStyle w:val="Recuodecorpodetexto"/>
        <w:numPr>
          <w:ilvl w:val="2"/>
          <w:numId w:val="89"/>
        </w:numPr>
        <w:spacing w:before="240"/>
        <w:rPr>
          <w:sz w:val="22"/>
          <w:szCs w:val="24"/>
        </w:rPr>
      </w:pPr>
      <w:r w:rsidRPr="00744046">
        <w:rPr>
          <w:sz w:val="22"/>
          <w:szCs w:val="22"/>
        </w:rPr>
        <w:t xml:space="preserve">Caso a </w:t>
      </w:r>
      <w:r w:rsidR="00463D1F" w:rsidRPr="00744046">
        <w:rPr>
          <w:sz w:val="22"/>
          <w:szCs w:val="22"/>
        </w:rPr>
        <w:t>contratada</w:t>
      </w:r>
      <w:r w:rsidRPr="00744046">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E17BB6">
        <w:rPr>
          <w:sz w:val="22"/>
          <w:szCs w:val="22"/>
        </w:rPr>
        <w:t>.</w:t>
      </w:r>
    </w:p>
    <w:p w:rsidR="002640CC" w:rsidRPr="002640CC" w:rsidRDefault="002640CC" w:rsidP="000070D9">
      <w:pPr>
        <w:pStyle w:val="Recuodecorpodetexto"/>
        <w:numPr>
          <w:ilvl w:val="2"/>
          <w:numId w:val="89"/>
        </w:numPr>
        <w:spacing w:before="240"/>
        <w:rPr>
          <w:sz w:val="22"/>
          <w:szCs w:val="24"/>
        </w:rPr>
      </w:pPr>
      <w:r w:rsidRPr="00744046">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Pr>
          <w:sz w:val="22"/>
          <w:szCs w:val="22"/>
        </w:rPr>
        <w:t>.</w:t>
      </w:r>
    </w:p>
    <w:p w:rsidR="002640CC" w:rsidRPr="002640CC" w:rsidRDefault="002640CC" w:rsidP="000070D9">
      <w:pPr>
        <w:pStyle w:val="Recuodecorpodetexto"/>
        <w:numPr>
          <w:ilvl w:val="2"/>
          <w:numId w:val="89"/>
        </w:numPr>
        <w:spacing w:before="240"/>
        <w:rPr>
          <w:sz w:val="22"/>
          <w:szCs w:val="24"/>
        </w:rPr>
      </w:pPr>
      <w:r w:rsidRPr="00744046">
        <w:rPr>
          <w:sz w:val="22"/>
          <w:szCs w:val="22"/>
        </w:rPr>
        <w:t>Não constituem motivos de pagamento pela CODEVASF serviços em excesso, desnecessários à execução das obras</w:t>
      </w:r>
      <w:r w:rsidR="00E600CD">
        <w:rPr>
          <w:sz w:val="22"/>
          <w:szCs w:val="22"/>
        </w:rPr>
        <w:t>/serviços/fornecimentos</w:t>
      </w:r>
      <w:r w:rsidRPr="00744046">
        <w:rPr>
          <w:sz w:val="22"/>
          <w:szCs w:val="22"/>
        </w:rPr>
        <w:t xml:space="preserve"> e que forem realizados sem autorização prévia da </w:t>
      </w:r>
      <w:r w:rsidR="00463D1F">
        <w:rPr>
          <w:sz w:val="22"/>
          <w:szCs w:val="22"/>
        </w:rPr>
        <w:t>f</w:t>
      </w:r>
      <w:r w:rsidRPr="00744046">
        <w:rPr>
          <w:sz w:val="22"/>
          <w:szCs w:val="22"/>
        </w:rPr>
        <w:t xml:space="preserve">iscalização. Não terá faturamento serviço algum que não se enquadre na forma de pagamento estabelecida neste </w:t>
      </w:r>
      <w:r w:rsidR="00A36EC2">
        <w:rPr>
          <w:sz w:val="22"/>
          <w:szCs w:val="22"/>
        </w:rPr>
        <w:t>edital</w:t>
      </w:r>
      <w:r>
        <w:rPr>
          <w:sz w:val="22"/>
          <w:szCs w:val="22"/>
        </w:rPr>
        <w:t>.</w:t>
      </w:r>
    </w:p>
    <w:p w:rsidR="002640CC" w:rsidRPr="002640CC" w:rsidRDefault="002640CC" w:rsidP="000070D9">
      <w:pPr>
        <w:pStyle w:val="Recuodecorpodetexto"/>
        <w:numPr>
          <w:ilvl w:val="2"/>
          <w:numId w:val="89"/>
        </w:numPr>
        <w:spacing w:before="240"/>
        <w:rPr>
          <w:sz w:val="22"/>
          <w:szCs w:val="24"/>
        </w:rPr>
      </w:pPr>
      <w:r w:rsidRPr="00744046">
        <w:rPr>
          <w:sz w:val="22"/>
          <w:szCs w:val="22"/>
        </w:rPr>
        <w:t xml:space="preserve">A </w:t>
      </w:r>
      <w:r w:rsidR="00463D1F" w:rsidRPr="00744046">
        <w:rPr>
          <w:sz w:val="22"/>
          <w:szCs w:val="22"/>
        </w:rPr>
        <w:t>contratada</w:t>
      </w:r>
      <w:r w:rsidRPr="00744046">
        <w:rPr>
          <w:sz w:val="22"/>
          <w:szCs w:val="22"/>
        </w:rPr>
        <w:t xml:space="preserve"> se obriga a manter, durante toda a execução do contrato, todas as condições de habilitação e qualificação exigidas, em compatibilidade com as obrigações por ela assumidas</w:t>
      </w:r>
      <w:r>
        <w:rPr>
          <w:sz w:val="22"/>
          <w:szCs w:val="22"/>
        </w:rPr>
        <w:t>.</w:t>
      </w:r>
    </w:p>
    <w:p w:rsidR="002640CC" w:rsidRPr="002640CC" w:rsidRDefault="002640CC" w:rsidP="000070D9">
      <w:pPr>
        <w:pStyle w:val="Recuodecorpodetexto"/>
        <w:numPr>
          <w:ilvl w:val="2"/>
          <w:numId w:val="89"/>
        </w:numPr>
        <w:spacing w:before="240"/>
        <w:rPr>
          <w:sz w:val="22"/>
          <w:szCs w:val="24"/>
        </w:rPr>
      </w:pPr>
      <w:r w:rsidRPr="00744046">
        <w:rPr>
          <w:sz w:val="22"/>
          <w:szCs w:val="22"/>
        </w:rPr>
        <w:t>Quaisquer tributos ou encargos legais criados, alterados ou extintos, após a assinatura do contrato, de comprovada repercussão nos preços contratuais, ensejará a revisão destes, para mais ou para menos, conforme o caso</w:t>
      </w:r>
      <w:r>
        <w:rPr>
          <w:sz w:val="22"/>
          <w:szCs w:val="22"/>
        </w:rPr>
        <w:t>.</w:t>
      </w:r>
    </w:p>
    <w:p w:rsidR="002640CC" w:rsidRPr="00E17BB6" w:rsidRDefault="002640CC" w:rsidP="000070D9">
      <w:pPr>
        <w:pStyle w:val="Recuodecorpodetexto"/>
        <w:numPr>
          <w:ilvl w:val="2"/>
          <w:numId w:val="89"/>
        </w:numPr>
        <w:spacing w:before="240"/>
        <w:rPr>
          <w:sz w:val="22"/>
          <w:szCs w:val="24"/>
        </w:rPr>
      </w:pPr>
      <w:r w:rsidRPr="00744046">
        <w:rPr>
          <w:sz w:val="22"/>
          <w:szCs w:val="22"/>
        </w:rPr>
        <w:t>Ficam excluídos da hipótese referida no item anterior, tributos ou encargos legais que, por sua natureza jurídica tributária (impostos diretos e/ou pessoais) não reflitam diretamente nos preços do objeto contratual</w:t>
      </w:r>
      <w:r>
        <w:rPr>
          <w:sz w:val="22"/>
          <w:szCs w:val="22"/>
        </w:rPr>
        <w:t>.</w:t>
      </w:r>
    </w:p>
    <w:p w:rsidR="006D50C7" w:rsidRPr="00303B84" w:rsidRDefault="006D50C7" w:rsidP="000070D9">
      <w:pPr>
        <w:pStyle w:val="Recuodecorpodetexto"/>
        <w:numPr>
          <w:ilvl w:val="2"/>
          <w:numId w:val="89"/>
        </w:numPr>
        <w:spacing w:before="240"/>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w:lastRenderedPageBreak/>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0070D9">
      <w:pPr>
        <w:pStyle w:val="Recuodecorpodetexto"/>
        <w:numPr>
          <w:ilvl w:val="3"/>
          <w:numId w:val="91"/>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0070D9">
      <w:pPr>
        <w:pStyle w:val="Recuodecorpodetexto"/>
        <w:numPr>
          <w:ilvl w:val="3"/>
          <w:numId w:val="91"/>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SANÇÕES ADMINISTRATIVAS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c arts. 86</w:t>
      </w:r>
      <w:r w:rsidR="00772DC3" w:rsidRPr="007C7BBA">
        <w:rPr>
          <w:sz w:val="22"/>
          <w:szCs w:val="24"/>
        </w:rPr>
        <w:t>,</w:t>
      </w:r>
      <w:r w:rsidRPr="007C7BBA">
        <w:rPr>
          <w:sz w:val="22"/>
          <w:szCs w:val="24"/>
        </w:rPr>
        <w:t xml:space="preserve"> 87 </w:t>
      </w:r>
      <w:r w:rsidR="00772DC3" w:rsidRPr="007C7BBA">
        <w:rPr>
          <w:sz w:val="22"/>
          <w:szCs w:val="24"/>
        </w:rPr>
        <w:t xml:space="preserve">e 88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Suspensão temporária de participação em licitação e impedimento de contratar com a CODEVASF, por prazo não superior a 2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MULTA</w:t>
      </w:r>
    </w:p>
    <w:p w:rsidR="005B37A7" w:rsidRPr="00C852EB" w:rsidRDefault="00FF5A3F" w:rsidP="00FF5A3F">
      <w:pPr>
        <w:pStyle w:val="Recuodecorpodetexto"/>
        <w:numPr>
          <w:ilvl w:val="1"/>
          <w:numId w:val="49"/>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404460">
      <w:pPr>
        <w:pStyle w:val="Recuodecorpodetexto"/>
        <w:numPr>
          <w:ilvl w:val="2"/>
          <w:numId w:val="49"/>
        </w:numPr>
        <w:spacing w:before="240"/>
        <w:ind w:left="851" w:hanging="851"/>
        <w:rPr>
          <w:sz w:val="22"/>
          <w:szCs w:val="22"/>
        </w:rPr>
      </w:pPr>
      <w:r w:rsidRPr="00C852EB">
        <w:rPr>
          <w:sz w:val="22"/>
          <w:szCs w:val="22"/>
        </w:rPr>
        <w:lastRenderedPageBreak/>
        <w:t xml:space="preserve">O atraso na execução </w:t>
      </w:r>
      <w:r w:rsidR="008D4B7A">
        <w:rPr>
          <w:sz w:val="22"/>
          <w:szCs w:val="22"/>
        </w:rPr>
        <w:t>das obras/</w:t>
      </w:r>
      <w:r w:rsidRPr="00C852EB">
        <w:rPr>
          <w:sz w:val="22"/>
          <w:szCs w:val="22"/>
        </w:rPr>
        <w:t>serviços</w:t>
      </w:r>
      <w:r w:rsidR="004B76CE">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A43704">
      <w:pPr>
        <w:pStyle w:val="Recuodecorpodetexto"/>
        <w:numPr>
          <w:ilvl w:val="1"/>
          <w:numId w:val="49"/>
        </w:numPr>
        <w:spacing w:before="240"/>
        <w:rPr>
          <w:sz w:val="22"/>
          <w:szCs w:val="22"/>
        </w:rPr>
      </w:pPr>
      <w:r w:rsidRPr="00C852EB">
        <w:rPr>
          <w:sz w:val="22"/>
          <w:szCs w:val="22"/>
        </w:rPr>
        <w:t>Ocorrida a inadimplência, a multa será aplicada pela CODEVASF, após regular processo administrativo, observando-se o seguinte:</w:t>
      </w:r>
    </w:p>
    <w:p w:rsidR="00A609E1"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A43704">
      <w:pPr>
        <w:pStyle w:val="Recuodecorpodetexto"/>
        <w:numPr>
          <w:ilvl w:val="1"/>
          <w:numId w:val="49"/>
        </w:numPr>
        <w:spacing w:before="240"/>
        <w:rPr>
          <w:sz w:val="22"/>
          <w:szCs w:val="24"/>
        </w:rPr>
      </w:pPr>
      <w:r w:rsidRPr="0013344B">
        <w:rPr>
          <w:sz w:val="22"/>
          <w:szCs w:val="22"/>
        </w:rPr>
        <w:t>Ocorrido o inadimplemento, a penalidade será aplicada pela CODEVASF, através de ato da Superintendência Regional baseado no relatório da comissão constituída para tal fim, observando o seguinte</w:t>
      </w:r>
      <w:r w:rsidR="004424B5" w:rsidRPr="00FC2C5E">
        <w:rPr>
          <w:sz w:val="22"/>
          <w:szCs w:val="24"/>
        </w:rPr>
        <w:t>:</w:t>
      </w:r>
    </w:p>
    <w:p w:rsidR="004424B5" w:rsidRPr="00FC2C5E" w:rsidRDefault="000965E2" w:rsidP="000070D9">
      <w:pPr>
        <w:pStyle w:val="Recuodecorpodetexto"/>
        <w:numPr>
          <w:ilvl w:val="2"/>
          <w:numId w:val="102"/>
        </w:numPr>
        <w:spacing w:before="240"/>
        <w:ind w:left="851" w:hanging="851"/>
        <w:rPr>
          <w:sz w:val="22"/>
          <w:szCs w:val="24"/>
        </w:rPr>
      </w:pPr>
      <w:r w:rsidRPr="0013344B">
        <w:rPr>
          <w:sz w:val="22"/>
          <w:szCs w:val="22"/>
        </w:rPr>
        <w:t>Cientificada da recomendação da cominação de penalidade, a contratada poderá apresentar defesa prévia no prazo de 10 (dez) dias</w:t>
      </w:r>
      <w:r w:rsidR="004424B5" w:rsidRPr="00FC2C5E">
        <w:rPr>
          <w:sz w:val="22"/>
          <w:szCs w:val="24"/>
        </w:rPr>
        <w:t>.</w:t>
      </w:r>
    </w:p>
    <w:p w:rsidR="004424B5" w:rsidRPr="00FC2C5E" w:rsidRDefault="00BC0C1B" w:rsidP="000070D9">
      <w:pPr>
        <w:pStyle w:val="Recuodecorpodetexto"/>
        <w:numPr>
          <w:ilvl w:val="2"/>
          <w:numId w:val="102"/>
        </w:numPr>
        <w:spacing w:before="240"/>
        <w:ind w:left="851" w:hanging="851"/>
        <w:rPr>
          <w:sz w:val="22"/>
          <w:szCs w:val="24"/>
        </w:rPr>
      </w:pPr>
      <w:r w:rsidRPr="0013344B">
        <w:rPr>
          <w:sz w:val="22"/>
          <w:szCs w:val="22"/>
        </w:rPr>
        <w:t>Após o procedimento estabelecido acima, a defesa será apreciada pela Superintendência Regional e, ouvida a Assessoria Jurídica, deverá a autoridade competente decidir sobre a aplicação ou não da sanção</w:t>
      </w:r>
      <w:r w:rsidR="004424B5" w:rsidRPr="00FC2C5E">
        <w:rPr>
          <w:sz w:val="22"/>
          <w:szCs w:val="24"/>
        </w:rPr>
        <w:t>.</w:t>
      </w:r>
    </w:p>
    <w:p w:rsidR="004424B5" w:rsidRPr="00FC2C5E" w:rsidRDefault="00BC0C1B" w:rsidP="000070D9">
      <w:pPr>
        <w:pStyle w:val="Recuodecorpodetexto"/>
        <w:numPr>
          <w:ilvl w:val="2"/>
          <w:numId w:val="102"/>
        </w:numPr>
        <w:spacing w:before="240"/>
        <w:ind w:left="851" w:hanging="851"/>
        <w:rPr>
          <w:sz w:val="22"/>
          <w:szCs w:val="24"/>
        </w:rPr>
      </w:pPr>
      <w:r w:rsidRPr="0013344B">
        <w:rPr>
          <w:sz w:val="22"/>
          <w:szCs w:val="22"/>
        </w:rPr>
        <w:t>A contratada terá um prazo de 05 (cinco) dias úteis, contados a partir da cientificação da aplicação da penalidade pela autoridade competente, para apresentar recurso à CODEVASF</w:t>
      </w:r>
      <w:r w:rsidR="004424B5" w:rsidRPr="00FC2C5E">
        <w:rPr>
          <w:sz w:val="22"/>
          <w:szCs w:val="24"/>
        </w:rPr>
        <w:t>.</w:t>
      </w:r>
    </w:p>
    <w:p w:rsidR="004424B5" w:rsidRPr="00FC2C5E" w:rsidRDefault="00BC0C1B" w:rsidP="000070D9">
      <w:pPr>
        <w:pStyle w:val="Recuodecorpodetexto"/>
        <w:numPr>
          <w:ilvl w:val="2"/>
          <w:numId w:val="102"/>
        </w:numPr>
        <w:spacing w:before="240"/>
        <w:ind w:left="851" w:hanging="851"/>
        <w:rPr>
          <w:sz w:val="22"/>
          <w:szCs w:val="24"/>
        </w:rPr>
      </w:pPr>
      <w:r w:rsidRPr="0013344B">
        <w:rPr>
          <w:sz w:val="22"/>
          <w:szCs w:val="22"/>
        </w:rPr>
        <w:t>Ouvida a Comissão e a Assessoria Jurídica, poderá o Superintendente Regional relevar ou não aplicação da pena</w:t>
      </w:r>
      <w:r w:rsidR="004424B5" w:rsidRPr="00FC2C5E">
        <w:rPr>
          <w:sz w:val="22"/>
          <w:szCs w:val="24"/>
        </w:rPr>
        <w:t>.</w:t>
      </w:r>
    </w:p>
    <w:p w:rsidR="004424B5" w:rsidRPr="00951353" w:rsidRDefault="00BC0C1B" w:rsidP="000070D9">
      <w:pPr>
        <w:pStyle w:val="Recuodecorpodetexto"/>
        <w:numPr>
          <w:ilvl w:val="2"/>
          <w:numId w:val="102"/>
        </w:numPr>
        <w:spacing w:before="240"/>
        <w:ind w:left="851" w:hanging="851"/>
        <w:rPr>
          <w:sz w:val="22"/>
          <w:szCs w:val="24"/>
        </w:rPr>
      </w:pPr>
      <w:r w:rsidRPr="00951353">
        <w:rPr>
          <w:sz w:val="22"/>
          <w:szCs w:val="22"/>
        </w:rPr>
        <w:t xml:space="preserve">Caso seja mantida a sanção, os autos deverão ser remetidos </w:t>
      </w:r>
      <w:r w:rsidR="006C1092" w:rsidRPr="00951353">
        <w:rPr>
          <w:sz w:val="22"/>
          <w:szCs w:val="22"/>
        </w:rPr>
        <w:t>à</w:t>
      </w:r>
      <w:r w:rsidR="00B1763B" w:rsidRPr="00951353">
        <w:rPr>
          <w:sz w:val="22"/>
          <w:szCs w:val="22"/>
        </w:rPr>
        <w:t xml:space="preserve"> </w:t>
      </w:r>
      <w:r w:rsidR="006C1092" w:rsidRPr="00951353">
        <w:rPr>
          <w:sz w:val="22"/>
          <w:szCs w:val="22"/>
        </w:rPr>
        <w:t>Diretoria</w:t>
      </w:r>
      <w:r w:rsidR="00B1763B" w:rsidRPr="00951353">
        <w:rPr>
          <w:sz w:val="22"/>
          <w:szCs w:val="22"/>
        </w:rPr>
        <w:t xml:space="preserve"> </w:t>
      </w:r>
      <w:r w:rsidRPr="00951353">
        <w:rPr>
          <w:sz w:val="22"/>
          <w:szCs w:val="22"/>
        </w:rPr>
        <w:t>Executiva da CODEVASF para julgamento do recurso</w:t>
      </w:r>
      <w:r w:rsidR="004424B5" w:rsidRPr="00951353">
        <w:rPr>
          <w:sz w:val="22"/>
          <w:szCs w:val="24"/>
        </w:rPr>
        <w:t>.</w:t>
      </w:r>
    </w:p>
    <w:p w:rsidR="00BC0C1B" w:rsidRPr="00FC2C5E" w:rsidRDefault="00BC0C1B" w:rsidP="000070D9">
      <w:pPr>
        <w:pStyle w:val="Recuodecorpodetexto"/>
        <w:numPr>
          <w:ilvl w:val="2"/>
          <w:numId w:val="102"/>
        </w:numPr>
        <w:spacing w:before="240"/>
        <w:ind w:left="851" w:hanging="851"/>
        <w:rPr>
          <w:sz w:val="22"/>
          <w:szCs w:val="24"/>
        </w:rPr>
      </w:pPr>
      <w:r w:rsidRPr="0013344B">
        <w:rPr>
          <w:sz w:val="22"/>
          <w:szCs w:val="22"/>
        </w:rPr>
        <w:t xml:space="preserve">Caso </w:t>
      </w:r>
      <w:r w:rsidR="006C1092">
        <w:rPr>
          <w:sz w:val="22"/>
          <w:szCs w:val="22"/>
        </w:rPr>
        <w:t>a</w:t>
      </w:r>
      <w:r w:rsidRPr="0013344B">
        <w:rPr>
          <w:sz w:val="22"/>
          <w:szCs w:val="22"/>
        </w:rPr>
        <w:t xml:space="preserve"> </w:t>
      </w:r>
      <w:r w:rsidR="006C1092">
        <w:rPr>
          <w:sz w:val="22"/>
          <w:szCs w:val="22"/>
        </w:rPr>
        <w:t>Diretoria</w:t>
      </w:r>
      <w:r w:rsidRPr="0013344B">
        <w:rPr>
          <w:sz w:val="22"/>
          <w:szCs w:val="22"/>
        </w:rPr>
        <w:t xml:space="preserve"> Executiva mantenha a multa, não caberá mais recurso</w:t>
      </w:r>
      <w:r>
        <w:rPr>
          <w:sz w:val="22"/>
          <w:szCs w:val="22"/>
        </w:rPr>
        <w:t>.</w:t>
      </w:r>
    </w:p>
    <w:p w:rsidR="004424B5" w:rsidRPr="00FC2C5E" w:rsidRDefault="00BC0C1B" w:rsidP="00A43704">
      <w:pPr>
        <w:pStyle w:val="Recuodecorpodetexto"/>
        <w:numPr>
          <w:ilvl w:val="1"/>
          <w:numId w:val="49"/>
        </w:numPr>
        <w:spacing w:before="240"/>
        <w:rPr>
          <w:sz w:val="22"/>
          <w:szCs w:val="24"/>
        </w:rPr>
      </w:pPr>
      <w:r w:rsidRPr="0013344B">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lastRenderedPageBreak/>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4B76CE">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055DF7"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Pr="00716654" w:rsidRDefault="00716654" w:rsidP="00A43704">
      <w:pPr>
        <w:pStyle w:val="Recuodecorpodetexto"/>
        <w:numPr>
          <w:ilvl w:val="1"/>
          <w:numId w:val="49"/>
        </w:numPr>
        <w:spacing w:before="240"/>
        <w:rPr>
          <w:sz w:val="22"/>
          <w:szCs w:val="24"/>
        </w:rPr>
      </w:pPr>
      <w:r w:rsidRPr="00716654">
        <w:rPr>
          <w:sz w:val="22"/>
          <w:szCs w:val="22"/>
        </w:rPr>
        <w:t>DOS PRAZOS DE GARANTIAS</w:t>
      </w:r>
      <w:r w:rsidR="00055DF7" w:rsidRPr="0035355D">
        <w:rPr>
          <w:iCs/>
          <w:sz w:val="22"/>
          <w:szCs w:val="24"/>
        </w:rPr>
        <w:t>.</w:t>
      </w:r>
    </w:p>
    <w:p w:rsidR="00716654" w:rsidRPr="00140F0B" w:rsidRDefault="00140F0B" w:rsidP="00716654">
      <w:pPr>
        <w:pStyle w:val="Recuodecorpodetexto"/>
        <w:numPr>
          <w:ilvl w:val="2"/>
          <w:numId w:val="49"/>
        </w:numPr>
        <w:spacing w:before="240"/>
        <w:ind w:left="851" w:hanging="851"/>
        <w:rPr>
          <w:sz w:val="22"/>
          <w:szCs w:val="24"/>
        </w:rPr>
      </w:pPr>
      <w:r w:rsidRPr="00140F0B">
        <w:rPr>
          <w:sz w:val="22"/>
          <w:szCs w:val="22"/>
        </w:rPr>
        <w:t>O prazo de garantia da responsabilidade de empreiteiros estava disciplinado no art. 1</w:t>
      </w:r>
      <w:r>
        <w:rPr>
          <w:sz w:val="22"/>
          <w:szCs w:val="22"/>
        </w:rPr>
        <w:t>.</w:t>
      </w:r>
      <w:r w:rsidRPr="00140F0B">
        <w:rPr>
          <w:sz w:val="22"/>
          <w:szCs w:val="22"/>
        </w:rPr>
        <w:t xml:space="preserve">245 do Código Civil de 1916, sendo assimilada pelo Código Civil de 2002, no seu art. 618: </w:t>
      </w:r>
      <w:r w:rsidRPr="00140F0B">
        <w:rPr>
          <w:i/>
          <w:sz w:val="22"/>
          <w:szCs w:val="22"/>
        </w:rPr>
        <w:t>“Art. 618. Nos contratos de empreitada de edifícios ou outras construções consideráveis, o empreiteiro de materiais e execução responderá, durante o prazo irredutível de 5 (cinco) anos, pela solidez e segurança do trabalho, assim em razão dos materiais, como do solo”.</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t>Tod</w:t>
      </w:r>
      <w:r>
        <w:rPr>
          <w:sz w:val="22"/>
          <w:szCs w:val="22"/>
        </w:rPr>
        <w:t>a</w:t>
      </w:r>
      <w:r w:rsidRPr="000F6375">
        <w:rPr>
          <w:sz w:val="22"/>
          <w:szCs w:val="22"/>
        </w:rPr>
        <w:t xml:space="preserve">s </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licitados devem atender às recomendações da Associação Brasileira de Normas Técnicas - ABNT (Lei n. º 4.150 de 21.11.62), no que couber e, principalmente no que diz respeito aos requisitos mínimos de qualidade, utilidade, resistência e segurança</w:t>
      </w:r>
      <w:r>
        <w:rPr>
          <w:sz w:val="22"/>
          <w:szCs w:val="22"/>
        </w:rPr>
        <w:t>.</w:t>
      </w:r>
    </w:p>
    <w:p w:rsidR="006C1092" w:rsidRPr="00951353" w:rsidRDefault="006C1092" w:rsidP="00716654">
      <w:pPr>
        <w:pStyle w:val="Recuodecorpodetexto"/>
        <w:numPr>
          <w:ilvl w:val="2"/>
          <w:numId w:val="49"/>
        </w:numPr>
        <w:spacing w:before="240"/>
        <w:ind w:left="851" w:hanging="851"/>
        <w:rPr>
          <w:sz w:val="22"/>
          <w:szCs w:val="24"/>
        </w:rPr>
      </w:pPr>
      <w:r w:rsidRPr="00951353">
        <w:rPr>
          <w:sz w:val="22"/>
          <w:szCs w:val="22"/>
        </w:rPr>
        <w:t>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19/01/2010</w:t>
      </w:r>
      <w:r w:rsidR="0090457A" w:rsidRPr="00951353">
        <w:rPr>
          <w:sz w:val="22"/>
          <w:szCs w:val="22"/>
        </w:rPr>
        <w:t xml:space="preserve"> SLTI/MPOG</w:t>
      </w:r>
      <w:r w:rsidRPr="00951353">
        <w:rPr>
          <w:sz w:val="22"/>
          <w:szCs w:val="22"/>
        </w:rPr>
        <w:t xml:space="preserve"> (que dispõe sobre os critérios de sustentabilidade), ao Decreto nº 7.746/2012 e às prescrições e recomendações dos fabricantes.</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lastRenderedPageBreak/>
        <w:t>Os materiais utilizados na execução d</w:t>
      </w:r>
      <w:r w:rsidR="00F47820">
        <w:rPr>
          <w:sz w:val="22"/>
          <w:szCs w:val="22"/>
        </w:rPr>
        <w:t>a</w:t>
      </w:r>
      <w:r w:rsidRPr="000F6375">
        <w:rPr>
          <w:sz w:val="22"/>
          <w:szCs w:val="22"/>
        </w:rPr>
        <w:t xml:space="preserve">s </w:t>
      </w:r>
      <w:r w:rsidR="00F47820">
        <w:rPr>
          <w:sz w:val="22"/>
          <w:szCs w:val="22"/>
        </w:rPr>
        <w:t>obras/</w:t>
      </w:r>
      <w:r w:rsidRPr="000F6375">
        <w:rPr>
          <w:sz w:val="22"/>
          <w:szCs w:val="22"/>
        </w:rPr>
        <w:t>serviços</w:t>
      </w:r>
      <w:r w:rsidR="00F47820">
        <w:rPr>
          <w:sz w:val="22"/>
          <w:szCs w:val="22"/>
        </w:rPr>
        <w:t>/fornecimentos</w:t>
      </w:r>
      <w:r w:rsidRPr="000F6375">
        <w:rPr>
          <w:sz w:val="22"/>
          <w:szCs w:val="22"/>
        </w:rPr>
        <w:t xml:space="preserve"> devem ser de primeira linha e devidamente comprovado seu desempenho através de testes e ensaios previstos por normas e desde que previamente aceitos pela </w:t>
      </w:r>
      <w:r w:rsidR="00F47820">
        <w:rPr>
          <w:sz w:val="22"/>
          <w:szCs w:val="22"/>
        </w:rPr>
        <w:t>f</w:t>
      </w:r>
      <w:r w:rsidRPr="000F6375">
        <w:rPr>
          <w:sz w:val="22"/>
          <w:szCs w:val="22"/>
        </w:rPr>
        <w:t>iscalização</w:t>
      </w:r>
      <w:r>
        <w:rPr>
          <w:sz w:val="22"/>
          <w:szCs w:val="22"/>
        </w:rPr>
        <w:t>.</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t xml:space="preserve">Se julgar necessárias a </w:t>
      </w:r>
      <w:r w:rsidR="00F47820">
        <w:rPr>
          <w:sz w:val="22"/>
          <w:szCs w:val="22"/>
        </w:rPr>
        <w:t>f</w:t>
      </w:r>
      <w:r w:rsidRPr="000F6375">
        <w:rPr>
          <w:sz w:val="22"/>
          <w:szCs w:val="22"/>
        </w:rPr>
        <w:t>iscalização poderá solicitar ao contratado a apresentação de informação por escrito do local de origem dos materiais e de certificados de ensaios relativos aos mesmos, comprovando a qualidade dos materiais empregados</w:t>
      </w:r>
      <w:r>
        <w:rPr>
          <w:sz w:val="22"/>
          <w:szCs w:val="22"/>
        </w:rPr>
        <w:t>.</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t xml:space="preserve">O </w:t>
      </w:r>
      <w:r w:rsidR="00F47820">
        <w:rPr>
          <w:sz w:val="22"/>
          <w:szCs w:val="22"/>
        </w:rPr>
        <w:t>c</w:t>
      </w:r>
      <w:r w:rsidRPr="000F6375">
        <w:rPr>
          <w:sz w:val="22"/>
          <w:szCs w:val="22"/>
        </w:rPr>
        <w:t>ontratado deverá levar em conta todas as precauções e zelar permanentemente para que as suas operações não provoquem danos físicos ou materiais a terceiros, nem interfiram negativamente na execução d</w:t>
      </w:r>
      <w:r w:rsidR="00F47820">
        <w:rPr>
          <w:sz w:val="22"/>
          <w:szCs w:val="22"/>
        </w:rPr>
        <w:t>a</w:t>
      </w:r>
      <w:r w:rsidRPr="000F6375">
        <w:rPr>
          <w:sz w:val="22"/>
          <w:szCs w:val="22"/>
        </w:rPr>
        <w:t xml:space="preserve">s </w:t>
      </w:r>
      <w:r w:rsidR="00F47820">
        <w:rPr>
          <w:sz w:val="22"/>
          <w:szCs w:val="22"/>
        </w:rPr>
        <w:t>obras/</w:t>
      </w:r>
      <w:r w:rsidRPr="000F6375">
        <w:rPr>
          <w:sz w:val="22"/>
          <w:szCs w:val="22"/>
        </w:rPr>
        <w:t>serviços</w:t>
      </w:r>
      <w:r w:rsidR="00F47820">
        <w:rPr>
          <w:sz w:val="22"/>
          <w:szCs w:val="22"/>
        </w:rPr>
        <w:t>/fornecimentos</w:t>
      </w:r>
      <w:r>
        <w:rPr>
          <w:sz w:val="22"/>
          <w:szCs w:val="22"/>
        </w:rPr>
        <w:t>.</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t xml:space="preserve">O </w:t>
      </w:r>
      <w:r w:rsidR="00F47820">
        <w:rPr>
          <w:sz w:val="22"/>
          <w:szCs w:val="22"/>
        </w:rPr>
        <w:t>c</w:t>
      </w:r>
      <w:r w:rsidRPr="000F6375">
        <w:rPr>
          <w:sz w:val="22"/>
          <w:szCs w:val="22"/>
        </w:rPr>
        <w:t>ontratado será responsável pela proteção de todos os componentes e instalações, devendo corrigir imediatamente, as suas expensas, quaisquer avarias que provocar nas mesmas</w:t>
      </w:r>
      <w:r>
        <w:rPr>
          <w:sz w:val="22"/>
          <w:szCs w:val="22"/>
        </w:rPr>
        <w:t>.</w:t>
      </w:r>
    </w:p>
    <w:p w:rsidR="00140F0B" w:rsidRPr="000607B9" w:rsidRDefault="00140F0B" w:rsidP="00716654">
      <w:pPr>
        <w:pStyle w:val="Recuodecorpodetexto"/>
        <w:numPr>
          <w:ilvl w:val="2"/>
          <w:numId w:val="49"/>
        </w:numPr>
        <w:spacing w:before="240"/>
        <w:ind w:left="851" w:hanging="851"/>
        <w:rPr>
          <w:sz w:val="22"/>
          <w:szCs w:val="24"/>
        </w:rPr>
      </w:pPr>
      <w:r w:rsidRPr="000F6375">
        <w:rPr>
          <w:sz w:val="22"/>
          <w:szCs w:val="22"/>
        </w:rPr>
        <w:t xml:space="preserve">O </w:t>
      </w:r>
      <w:r w:rsidR="00723925">
        <w:rPr>
          <w:sz w:val="22"/>
          <w:szCs w:val="22"/>
        </w:rPr>
        <w:t>c</w:t>
      </w:r>
      <w:r w:rsidRPr="000F6375">
        <w:rPr>
          <w:sz w:val="22"/>
          <w:szCs w:val="22"/>
        </w:rPr>
        <w:t>ontratado cuidará para que tod</w:t>
      </w:r>
      <w:r w:rsidR="00723925">
        <w:rPr>
          <w:sz w:val="22"/>
          <w:szCs w:val="22"/>
        </w:rPr>
        <w:t>a</w:t>
      </w:r>
      <w:r w:rsidRPr="000F6375">
        <w:rPr>
          <w:sz w:val="22"/>
          <w:szCs w:val="22"/>
        </w:rPr>
        <w:t xml:space="preserve">s </w:t>
      </w:r>
      <w:r w:rsidR="00723925">
        <w:rPr>
          <w:sz w:val="22"/>
          <w:szCs w:val="22"/>
        </w:rPr>
        <w:t>a</w:t>
      </w:r>
      <w:r w:rsidRPr="000F6375">
        <w:rPr>
          <w:sz w:val="22"/>
          <w:szCs w:val="22"/>
        </w:rPr>
        <w:t xml:space="preserve">s </w:t>
      </w:r>
      <w:r w:rsidR="00723925">
        <w:rPr>
          <w:sz w:val="22"/>
          <w:szCs w:val="22"/>
        </w:rPr>
        <w:t>obras/</w:t>
      </w:r>
      <w:r w:rsidRPr="000F6375">
        <w:rPr>
          <w:sz w:val="22"/>
          <w:szCs w:val="22"/>
        </w:rPr>
        <w:t>serviços</w:t>
      </w:r>
      <w:r w:rsidR="00723925">
        <w:rPr>
          <w:sz w:val="22"/>
          <w:szCs w:val="22"/>
        </w:rPr>
        <w:t>/fornecimentos</w:t>
      </w:r>
      <w:r w:rsidRPr="000F6375">
        <w:rPr>
          <w:sz w:val="22"/>
          <w:szCs w:val="22"/>
        </w:rPr>
        <w:t xml:space="preserve"> e operações executadas acarretem a menor perturbação possível ao Perímetro Irrigado do Baixio de Irecê, e a todos e quaisquer bens, público ou privado, adjacentes ao local da prestação d</w:t>
      </w:r>
      <w:r w:rsidR="00723925">
        <w:rPr>
          <w:sz w:val="22"/>
          <w:szCs w:val="22"/>
        </w:rPr>
        <w:t>a</w:t>
      </w:r>
      <w:r w:rsidRPr="000F6375">
        <w:rPr>
          <w:sz w:val="22"/>
          <w:szCs w:val="22"/>
        </w:rPr>
        <w:t xml:space="preserve">s </w:t>
      </w:r>
      <w:r w:rsidR="00723925">
        <w:rPr>
          <w:sz w:val="22"/>
          <w:szCs w:val="22"/>
        </w:rPr>
        <w:t>obras/</w:t>
      </w:r>
      <w:r w:rsidRPr="000F6375">
        <w:rPr>
          <w:sz w:val="22"/>
          <w:szCs w:val="22"/>
        </w:rPr>
        <w:t>serviços</w:t>
      </w:r>
      <w:r w:rsidR="00723925">
        <w:rPr>
          <w:sz w:val="22"/>
          <w:szCs w:val="22"/>
        </w:rPr>
        <w:t>/fornecimentos</w:t>
      </w:r>
      <w:r>
        <w:rPr>
          <w:sz w:val="22"/>
          <w:szCs w:val="22"/>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ABERTURA DOS INVÓLUCROS</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e Julgamento, procederá à abertura dos invólucros n.º 01 (um) – "Documentação" que será em seguida examinada pela Comissão de Julgamento com a proclamação das licitantes habilitadas, e, se houver, as inabilitadas.</w:t>
      </w:r>
    </w:p>
    <w:p w:rsidR="006D50C7" w:rsidRDefault="006D50C7" w:rsidP="000070D9">
      <w:pPr>
        <w:pStyle w:val="Recuodecorpodetexto"/>
        <w:numPr>
          <w:ilvl w:val="2"/>
          <w:numId w:val="92"/>
        </w:numPr>
        <w:spacing w:before="240"/>
        <w:ind w:left="851" w:hanging="851"/>
        <w:rPr>
          <w:sz w:val="22"/>
          <w:szCs w:val="24"/>
        </w:rPr>
      </w:pPr>
      <w:r w:rsidRPr="003D59AC">
        <w:rPr>
          <w:sz w:val="22"/>
          <w:szCs w:val="24"/>
        </w:rPr>
        <w:t>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24 (vinte e quatro) horas, posterior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0070D9">
      <w:pPr>
        <w:pStyle w:val="Recuodecorpodetexto"/>
        <w:numPr>
          <w:ilvl w:val="3"/>
          <w:numId w:val="92"/>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4B76CE">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w:t>
      </w:r>
      <w:r w:rsidRPr="00D06DD7">
        <w:rPr>
          <w:sz w:val="22"/>
          <w:szCs w:val="24"/>
        </w:rPr>
        <w:lastRenderedPageBreak/>
        <w:t xml:space="preserve">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 xml:space="preserve">As “Propostas Financeiras” – Invólucro n.º 02 (dois) das licitantes habilitadas serão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0070D9">
      <w:pPr>
        <w:pStyle w:val="Recuodecorpodetexto"/>
        <w:numPr>
          <w:ilvl w:val="1"/>
          <w:numId w:val="93"/>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EXAME E JULGAMENTO DA DOCUMENTAÇÃO E PROPOSTAS</w:t>
      </w:r>
    </w:p>
    <w:p w:rsidR="006D50C7" w:rsidRDefault="006D50C7" w:rsidP="000070D9">
      <w:pPr>
        <w:pStyle w:val="Recuodecorpodetexto"/>
        <w:numPr>
          <w:ilvl w:val="1"/>
          <w:numId w:val="95"/>
        </w:numPr>
        <w:spacing w:before="240"/>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0070D9">
      <w:pPr>
        <w:pStyle w:val="Recuodecorpodetexto"/>
        <w:numPr>
          <w:ilvl w:val="1"/>
          <w:numId w:val="96"/>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0070D9">
      <w:pPr>
        <w:pStyle w:val="Recuodecorpodetexto"/>
        <w:numPr>
          <w:ilvl w:val="2"/>
          <w:numId w:val="94"/>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0070D9">
      <w:pPr>
        <w:pStyle w:val="Recuodecorpodetexto"/>
        <w:numPr>
          <w:ilvl w:val="2"/>
          <w:numId w:val="94"/>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serão devolvidos intactos, tal como recebidos, os invólucros nº 02 (dois) – "Propostas Financeiras".</w:t>
      </w:r>
    </w:p>
    <w:p w:rsidR="006D50C7" w:rsidRPr="006726B6" w:rsidRDefault="006D50C7" w:rsidP="000070D9">
      <w:pPr>
        <w:pStyle w:val="Recuodecorpodetexto"/>
        <w:numPr>
          <w:ilvl w:val="2"/>
          <w:numId w:val="94"/>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0070D9">
      <w:pPr>
        <w:pStyle w:val="Recuodecorpodetexto"/>
        <w:numPr>
          <w:ilvl w:val="2"/>
          <w:numId w:val="94"/>
        </w:numPr>
        <w:spacing w:before="240"/>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6D50C7" w:rsidRDefault="006D50C7" w:rsidP="000070D9">
      <w:pPr>
        <w:pStyle w:val="Recuodecorpodetexto"/>
        <w:numPr>
          <w:ilvl w:val="2"/>
          <w:numId w:val="94"/>
        </w:numPr>
        <w:spacing w:before="240"/>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0070D9">
      <w:pPr>
        <w:pStyle w:val="Recuodecorpodetexto"/>
        <w:numPr>
          <w:ilvl w:val="1"/>
          <w:numId w:val="96"/>
        </w:numPr>
        <w:spacing w:before="240"/>
        <w:ind w:left="851" w:hanging="851"/>
        <w:rPr>
          <w:b/>
          <w:sz w:val="22"/>
          <w:szCs w:val="24"/>
        </w:rPr>
      </w:pPr>
      <w:r w:rsidRPr="00D06DD7">
        <w:rPr>
          <w:b/>
          <w:sz w:val="22"/>
          <w:szCs w:val="24"/>
        </w:rPr>
        <w:lastRenderedPageBreak/>
        <w:t>Julgamento das “Propostas Financeiras – invólucro n.º 02 (dois)”</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0070D9">
      <w:pPr>
        <w:pStyle w:val="Recuodecorpodetexto"/>
        <w:numPr>
          <w:ilvl w:val="3"/>
          <w:numId w:val="97"/>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DD161D" w:rsidP="000070D9">
      <w:pPr>
        <w:pStyle w:val="Recuodecorpodetexto"/>
        <w:numPr>
          <w:ilvl w:val="2"/>
          <w:numId w:val="96"/>
        </w:numPr>
        <w:spacing w:before="240"/>
        <w:ind w:left="851" w:hanging="851"/>
        <w:rPr>
          <w:sz w:val="22"/>
          <w:szCs w:val="24"/>
        </w:rPr>
      </w:pPr>
      <w:r w:rsidRPr="00D14D66">
        <w:rPr>
          <w:sz w:val="22"/>
          <w:szCs w:val="22"/>
        </w:rPr>
        <w:t>A Comissão de Julgamento julgará as Propostas Financeiras das licitantes habilitadas e consideradas qualificadas tecnicamente, sendo desclassificadas, com base no artigo 48 incisos I e II da Lei 8.666/93, aquelas que</w:t>
      </w:r>
      <w:r w:rsidR="006D50C7" w:rsidRPr="00315C0F">
        <w:rPr>
          <w:sz w:val="22"/>
          <w:szCs w:val="24"/>
        </w:rPr>
        <w:t>:</w:t>
      </w:r>
    </w:p>
    <w:p w:rsidR="006D50C7" w:rsidRPr="00951353" w:rsidRDefault="007C671B"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951353">
        <w:rPr>
          <w:rFonts w:ascii="Times New Roman" w:hAnsi="Times New Roman"/>
          <w:color w:val="auto"/>
          <w:sz w:val="22"/>
          <w:szCs w:val="22"/>
        </w:rPr>
        <w:t>Apresentarem valor global superior ao limite orçado pela CODEVASF ou com preços manifestamente inexeq</w:t>
      </w:r>
      <w:r w:rsidR="00BD73B7" w:rsidRPr="00951353">
        <w:rPr>
          <w:rFonts w:ascii="Times New Roman" w:hAnsi="Times New Roman"/>
          <w:color w:val="auto"/>
          <w:sz w:val="22"/>
          <w:szCs w:val="22"/>
        </w:rPr>
        <w:t>u</w:t>
      </w:r>
      <w:r w:rsidRPr="00951353">
        <w:rPr>
          <w:rFonts w:ascii="Times New Roman" w:hAnsi="Times New Roman"/>
          <w:color w:val="auto"/>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r w:rsidR="00DD161D" w:rsidRPr="00951353">
        <w:rPr>
          <w:rFonts w:ascii="Times New Roman" w:hAnsi="Times New Roman"/>
          <w:color w:val="auto"/>
          <w:sz w:val="22"/>
          <w:szCs w:val="22"/>
        </w:rPr>
        <w:t>;</w:t>
      </w:r>
      <w:r w:rsidR="006D50C7" w:rsidRPr="00951353">
        <w:rPr>
          <w:rFonts w:ascii="Times New Roman" w:eastAsia="Arial Unicode MS" w:hAnsi="Times New Roman"/>
          <w:color w:val="auto"/>
          <w:sz w:val="22"/>
          <w:szCs w:val="22"/>
        </w:rPr>
        <w:t xml:space="preserve"> </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Apresentar preços ou quaisquer ofertas de v</w:t>
      </w:r>
      <w:r w:rsidR="00EB6E63">
        <w:rPr>
          <w:rFonts w:ascii="Times New Roman" w:hAnsi="Times New Roman"/>
          <w:sz w:val="22"/>
          <w:szCs w:val="22"/>
        </w:rPr>
        <w:t>antagens não previstas neste</w:t>
      </w:r>
      <w:r w:rsidRPr="00DD161D">
        <w:rPr>
          <w:rFonts w:ascii="Times New Roman" w:hAnsi="Times New Roman"/>
          <w:sz w:val="22"/>
          <w:szCs w:val="22"/>
        </w:rPr>
        <w:t xml:space="preserve"> </w:t>
      </w:r>
      <w:r w:rsidR="00EB6E63">
        <w:rPr>
          <w:rFonts w:ascii="Times New Roman" w:hAnsi="Times New Roman"/>
          <w:sz w:val="22"/>
          <w:szCs w:val="22"/>
        </w:rPr>
        <w:t>edital</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Que não atenda às exigências contidas no ato convocatório, conforme art. 40, VII c/c art. 48 I da Lei 8.666/93</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Com preços baseados em cotações de outra licitante, conforme art.40,VII,c/c art.44,§ 2º da Lei 8.666/93</w:t>
      </w:r>
      <w:r w:rsidR="006D50C7" w:rsidRPr="00314A6A">
        <w:rPr>
          <w:rFonts w:ascii="Times New Roman" w:eastAsia="Arial Unicode MS" w:hAnsi="Times New Roman"/>
          <w:color w:val="auto"/>
          <w:sz w:val="22"/>
          <w:szCs w:val="22"/>
        </w:rPr>
        <w:t>;</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Consideram-se manifestamente inexeq</w:t>
      </w:r>
      <w:r w:rsidR="00BD73B7">
        <w:rPr>
          <w:sz w:val="22"/>
          <w:szCs w:val="24"/>
        </w:rPr>
        <w:t>u</w:t>
      </w:r>
      <w:r w:rsidRPr="00315C0F">
        <w:rPr>
          <w:sz w:val="22"/>
          <w:szCs w:val="24"/>
        </w:rPr>
        <w:t>íveis as propostas cujos valores sejam inferiores a 70% (setenta por cento) do menor dos seguintes valores:</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Média Aritmética dos valores das propostas superiores a 50% (cinq</w:t>
      </w:r>
      <w:r w:rsidR="00EB6E63">
        <w:rPr>
          <w:rFonts w:ascii="Times New Roman" w:eastAsia="Arial Unicode MS" w:hAnsi="Times New Roman"/>
          <w:color w:val="auto"/>
          <w:sz w:val="22"/>
          <w:szCs w:val="22"/>
        </w:rPr>
        <w:t>u</w:t>
      </w:r>
      <w:r w:rsidRPr="004645E4">
        <w:rPr>
          <w:rFonts w:ascii="Times New Roman" w:eastAsia="Arial Unicode MS" w:hAnsi="Times New Roman"/>
          <w:color w:val="auto"/>
          <w:sz w:val="22"/>
          <w:szCs w:val="22"/>
        </w:rPr>
        <w:t>enta por cento) do valor orçado pela CODEVASF; ou</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lastRenderedPageBreak/>
        <w:t>Valor orçado pela CODEVASF.</w:t>
      </w:r>
    </w:p>
    <w:p w:rsidR="006D50C7" w:rsidRPr="00315C0F" w:rsidRDefault="006D50C7" w:rsidP="000070D9">
      <w:pPr>
        <w:pStyle w:val="Recuodecorpodetexto"/>
        <w:numPr>
          <w:ilvl w:val="3"/>
          <w:numId w:val="96"/>
        </w:numPr>
        <w:spacing w:before="240"/>
        <w:ind w:left="851" w:hanging="851"/>
        <w:rPr>
          <w:sz w:val="22"/>
          <w:szCs w:val="24"/>
        </w:rPr>
      </w:pPr>
      <w:r w:rsidRPr="00315C0F">
        <w:rPr>
          <w:sz w:val="22"/>
          <w:szCs w:val="24"/>
        </w:rPr>
        <w:t>Das licitantes classificadas na forma das alíneas “a” e “b” do subitem 12.3.6 acima, cujo valor global da proposta for inferior a 80% (oitenta por cento) do menor valor a que se referem às alíneas “a” e “b” acima, será exigida, para a assinatura do contrato, prestação de garantia adicional, dentre as modalidades previstas no § lº, do Art. 56, da Lei 8.666/93, igual à diferença entre o valor resultante do subitem anterior e o valor da correspondente proposta.</w:t>
      </w:r>
    </w:p>
    <w:p w:rsidR="006D50C7" w:rsidRPr="00315C0F" w:rsidRDefault="005B6744" w:rsidP="000070D9">
      <w:pPr>
        <w:pStyle w:val="Recuodecorpodetexto"/>
        <w:numPr>
          <w:ilvl w:val="2"/>
          <w:numId w:val="96"/>
        </w:numPr>
        <w:spacing w:before="240"/>
        <w:ind w:left="851" w:hanging="851"/>
        <w:rPr>
          <w:sz w:val="22"/>
          <w:szCs w:val="24"/>
        </w:rPr>
      </w:pPr>
      <w:r w:rsidRPr="00D14D66">
        <w:rPr>
          <w:sz w:val="22"/>
          <w:szCs w:val="22"/>
        </w:rPr>
        <w:t xml:space="preserve">Não se admitirá proposta que apresentar preços globais ou unitários simbólicos, irrisórios ou de valor zero, incompatíveis com os preços dos insumos e salários de mercado, acrescidos dos respectivos encargos, ainda que este </w:t>
      </w:r>
      <w:r w:rsidR="0046102E">
        <w:rPr>
          <w:sz w:val="22"/>
          <w:szCs w:val="22"/>
        </w:rPr>
        <w:t>e</w:t>
      </w:r>
      <w:r>
        <w:rPr>
          <w:sz w:val="22"/>
          <w:szCs w:val="22"/>
        </w:rPr>
        <w:t>dital</w:t>
      </w:r>
      <w:r w:rsidRPr="00D14D66">
        <w:rPr>
          <w:sz w:val="22"/>
          <w:szCs w:val="22"/>
        </w:rPr>
        <w:t xml:space="preserve"> não tenha estabelecido limites mínimos, exceto quando se referirem a materiais e instalações próprias do licitante, para os quais se renuncie a parcela ou à totalidade da remuneração</w:t>
      </w:r>
      <w:r w:rsidR="006D50C7" w:rsidRPr="00315C0F">
        <w:rPr>
          <w:sz w:val="22"/>
          <w:szCs w:val="24"/>
        </w:rPr>
        <w:t>.</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0070D9">
      <w:pPr>
        <w:pStyle w:val="Recuodecorpodetexto"/>
        <w:numPr>
          <w:ilvl w:val="2"/>
          <w:numId w:val="96"/>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0070D9">
      <w:pPr>
        <w:pStyle w:val="Recuodecorpodetexto"/>
        <w:numPr>
          <w:ilvl w:val="2"/>
          <w:numId w:val="96"/>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0070D9">
      <w:pPr>
        <w:pStyle w:val="Recuodecorpodetexto"/>
        <w:numPr>
          <w:ilvl w:val="2"/>
          <w:numId w:val="103"/>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0070D9">
      <w:pPr>
        <w:pStyle w:val="Recuodecorpodetexto"/>
        <w:numPr>
          <w:ilvl w:val="3"/>
          <w:numId w:val="103"/>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0070D9">
      <w:pPr>
        <w:pStyle w:val="Recuodecorpodetexto"/>
        <w:numPr>
          <w:ilvl w:val="3"/>
          <w:numId w:val="103"/>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766BF7" w:rsidRDefault="000C1E0D" w:rsidP="000070D9">
      <w:pPr>
        <w:pStyle w:val="Recuodecorpodetexto"/>
        <w:numPr>
          <w:ilvl w:val="1"/>
          <w:numId w:val="96"/>
        </w:numPr>
        <w:spacing w:before="240"/>
        <w:ind w:left="851" w:hanging="851"/>
        <w:rPr>
          <w:sz w:val="22"/>
          <w:szCs w:val="24"/>
        </w:rPr>
      </w:pPr>
      <w:r w:rsidRPr="000F6375">
        <w:rPr>
          <w:sz w:val="22"/>
          <w:szCs w:val="22"/>
        </w:rPr>
        <w:lastRenderedPageBreak/>
        <w:t xml:space="preserve">Será considerada vencedora a licitante que, habilitada e qualificada tecnicamente, apresentar o menor preço global, respeitados os valores máximos, unitários e global, orçados pela CODEVASF, para execução das obras/serviços/fornecimento, objeto deste </w:t>
      </w:r>
      <w:r>
        <w:rPr>
          <w:sz w:val="22"/>
          <w:szCs w:val="22"/>
        </w:rPr>
        <w:t>edital</w:t>
      </w:r>
      <w:r w:rsidR="006D50C7" w:rsidRPr="00766BF7">
        <w:rPr>
          <w:sz w:val="22"/>
          <w:szCs w:val="24"/>
        </w:rPr>
        <w:t>.</w:t>
      </w:r>
    </w:p>
    <w:p w:rsidR="006D50C7" w:rsidRPr="008469E8" w:rsidRDefault="006D50C7" w:rsidP="000070D9">
      <w:pPr>
        <w:pStyle w:val="Recuodecorpodetexto"/>
        <w:numPr>
          <w:ilvl w:val="1"/>
          <w:numId w:val="96"/>
        </w:numPr>
        <w:spacing w:before="240"/>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0070D9">
      <w:pPr>
        <w:pStyle w:val="Recuodecorpodetexto"/>
        <w:numPr>
          <w:ilvl w:val="2"/>
          <w:numId w:val="96"/>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w:t>
      </w:r>
      <w:r w:rsidR="004B76CE">
        <w:rPr>
          <w:sz w:val="22"/>
          <w:szCs w:val="24"/>
        </w:rPr>
        <w:t>/fornecimentos</w:t>
      </w:r>
      <w:r w:rsidRPr="00753F17">
        <w:rPr>
          <w:sz w:val="22"/>
          <w:szCs w:val="24"/>
        </w:rPr>
        <w:t xml:space="preserve"> com a licitante vencedora do certame.</w:t>
      </w:r>
    </w:p>
    <w:p w:rsidR="006D50C7" w:rsidRPr="00AF4590" w:rsidRDefault="006D50C7" w:rsidP="000070D9">
      <w:pPr>
        <w:pStyle w:val="Recuodecorpodetexto"/>
        <w:numPr>
          <w:ilvl w:val="1"/>
          <w:numId w:val="96"/>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8 (oito) dias úteis para a apresentação de nova documentação ou propostas, escoimadas das causas da inabilitação ou desclassificação, conforme prevê o Art. 48, § 3º, da lei nº 8.666/93.</w:t>
      </w:r>
    </w:p>
    <w:p w:rsidR="006D50C7" w:rsidRPr="00AF4590" w:rsidRDefault="006D50C7" w:rsidP="000070D9">
      <w:pPr>
        <w:pStyle w:val="Recuodecorpodetexto"/>
        <w:numPr>
          <w:ilvl w:val="1"/>
          <w:numId w:val="96"/>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8"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0070D9">
      <w:pPr>
        <w:pStyle w:val="Recuodecorpodetexto"/>
        <w:numPr>
          <w:ilvl w:val="1"/>
          <w:numId w:val="96"/>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0070D9">
      <w:pPr>
        <w:pStyle w:val="Recuodecorpodetexto"/>
        <w:numPr>
          <w:ilvl w:val="1"/>
          <w:numId w:val="96"/>
        </w:numPr>
        <w:spacing w:before="240"/>
        <w:ind w:left="851" w:hanging="851"/>
        <w:rPr>
          <w:sz w:val="22"/>
          <w:szCs w:val="24"/>
        </w:rPr>
      </w:pPr>
      <w:r w:rsidRPr="00AF4590">
        <w:rPr>
          <w:sz w:val="22"/>
          <w:szCs w:val="24"/>
        </w:rPr>
        <w:t>É facultada à Comissão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0070D9">
      <w:pPr>
        <w:pStyle w:val="Recuodecorpodetexto"/>
        <w:numPr>
          <w:ilvl w:val="1"/>
          <w:numId w:val="96"/>
        </w:numPr>
        <w:spacing w:before="240"/>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(http://www.cnj.jus.br/improbidade_adm/consultar_requerido.php.);</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0"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0070D9">
      <w:pPr>
        <w:pStyle w:val="Recuodecorpodetexto"/>
        <w:numPr>
          <w:ilvl w:val="0"/>
          <w:numId w:val="96"/>
        </w:numPr>
        <w:spacing w:before="240"/>
        <w:ind w:left="851" w:hanging="851"/>
        <w:rPr>
          <w:b/>
          <w:iCs/>
          <w:sz w:val="22"/>
          <w:szCs w:val="24"/>
        </w:rPr>
      </w:pPr>
      <w:r w:rsidRPr="008A7799">
        <w:rPr>
          <w:b/>
          <w:iCs/>
          <w:sz w:val="22"/>
          <w:szCs w:val="24"/>
        </w:rPr>
        <w:lastRenderedPageBreak/>
        <w:t>HOMOLOGAÇÃO E ADJUDICAÇÃO</w:t>
      </w:r>
    </w:p>
    <w:p w:rsidR="006D50C7" w:rsidRDefault="006D50C7" w:rsidP="000070D9">
      <w:pPr>
        <w:pStyle w:val="Recuodecorpodetexto"/>
        <w:numPr>
          <w:ilvl w:val="1"/>
          <w:numId w:val="98"/>
        </w:numPr>
        <w:spacing w:before="240"/>
        <w:ind w:left="851" w:hanging="851"/>
        <w:rPr>
          <w:sz w:val="22"/>
          <w:szCs w:val="24"/>
        </w:rPr>
      </w:pPr>
      <w:r w:rsidRPr="00AF4590">
        <w:rPr>
          <w:sz w:val="22"/>
          <w:szCs w:val="24"/>
        </w:rPr>
        <w:t>A homologação do resultado e a adjudicação das obras/serviços</w:t>
      </w:r>
      <w:r w:rsidR="004137CF">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A14FDE">
        <w:rPr>
          <w:sz w:val="22"/>
          <w:szCs w:val="24"/>
        </w:rPr>
        <w:t>a</w:t>
      </w:r>
      <w:r w:rsidR="008A0946" w:rsidRPr="00AF4590">
        <w:rPr>
          <w:sz w:val="22"/>
          <w:szCs w:val="24"/>
        </w:rPr>
        <w:t xml:space="preserve"> </w:t>
      </w:r>
      <w:r w:rsidR="00A14FDE">
        <w:rPr>
          <w:sz w:val="22"/>
          <w:szCs w:val="24"/>
        </w:rPr>
        <w:t>Diretoria</w:t>
      </w:r>
      <w:r w:rsidR="009C0671" w:rsidRPr="00AF4590">
        <w:rPr>
          <w:sz w:val="22"/>
          <w:szCs w:val="24"/>
        </w:rPr>
        <w:t xml:space="preserve"> </w:t>
      </w:r>
      <w:r w:rsidR="008A0946" w:rsidRPr="00AF4590">
        <w:rPr>
          <w:sz w:val="22"/>
          <w:szCs w:val="24"/>
        </w:rPr>
        <w:t>Executiva 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0070D9">
      <w:pPr>
        <w:pStyle w:val="Recuodecorpodetexto"/>
        <w:numPr>
          <w:ilvl w:val="0"/>
          <w:numId w:val="98"/>
        </w:numPr>
        <w:spacing w:before="240"/>
        <w:ind w:left="851" w:hanging="851"/>
        <w:rPr>
          <w:b/>
          <w:iCs/>
          <w:sz w:val="22"/>
          <w:szCs w:val="24"/>
        </w:rPr>
      </w:pPr>
      <w:r w:rsidRPr="008A7799">
        <w:rPr>
          <w:b/>
          <w:iCs/>
          <w:sz w:val="22"/>
          <w:szCs w:val="24"/>
        </w:rPr>
        <w:t>RECURSOS ADMINISTRATIVOS</w:t>
      </w:r>
    </w:p>
    <w:p w:rsidR="006D50C7" w:rsidRPr="00AF4590" w:rsidRDefault="006D50C7" w:rsidP="000070D9">
      <w:pPr>
        <w:pStyle w:val="Recuodecorpodetexto"/>
        <w:numPr>
          <w:ilvl w:val="1"/>
          <w:numId w:val="98"/>
        </w:numPr>
        <w:spacing w:before="240"/>
        <w:ind w:left="851" w:hanging="851"/>
        <w:rPr>
          <w:sz w:val="22"/>
          <w:szCs w:val="24"/>
        </w:rPr>
      </w:pPr>
      <w:r w:rsidRPr="00AF4590">
        <w:rPr>
          <w:sz w:val="22"/>
          <w:szCs w:val="24"/>
        </w:rPr>
        <w:t>Caberá recurso administrativo das decisões emanadas da Comissão de Julgamento, em quaisquer das fases da presente licitação, no prazo de 5 (cinco) dias úteis, co</w:t>
      </w:r>
      <w:r w:rsidR="00373519" w:rsidRPr="00AF4590">
        <w:rPr>
          <w:sz w:val="22"/>
          <w:szCs w:val="24"/>
        </w:rPr>
        <w:t>ntado da divulgação da decisão.</w:t>
      </w:r>
    </w:p>
    <w:p w:rsidR="006D50C7" w:rsidRDefault="006D50C7" w:rsidP="000070D9">
      <w:pPr>
        <w:pStyle w:val="Recuodecorpodetexto"/>
        <w:numPr>
          <w:ilvl w:val="2"/>
          <w:numId w:val="98"/>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0070D9">
      <w:pPr>
        <w:pStyle w:val="Recuodecorpodetexto"/>
        <w:numPr>
          <w:ilvl w:val="3"/>
          <w:numId w:val="105"/>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0070D9">
      <w:pPr>
        <w:pStyle w:val="Recuodecorpodetexto"/>
        <w:numPr>
          <w:ilvl w:val="1"/>
          <w:numId w:val="98"/>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0070D9">
      <w:pPr>
        <w:pStyle w:val="Recuodecorpodetexto"/>
        <w:numPr>
          <w:ilvl w:val="1"/>
          <w:numId w:val="98"/>
        </w:numPr>
        <w:spacing w:before="240"/>
        <w:ind w:left="851" w:hanging="851"/>
        <w:rPr>
          <w:sz w:val="22"/>
          <w:szCs w:val="24"/>
        </w:rPr>
      </w:pPr>
      <w:r w:rsidRPr="003962EC">
        <w:rPr>
          <w:sz w:val="22"/>
          <w:szCs w:val="24"/>
        </w:rPr>
        <w:t>O recurso s</w:t>
      </w:r>
      <w:r w:rsidRPr="008A1808">
        <w:rPr>
          <w:sz w:val="22"/>
          <w:szCs w:val="24"/>
        </w:rPr>
        <w:t>erá dirigido à autoridade superior, por intermédio da Comissão de Julgamento, a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Interposto, o recurso será comunicado aos demais licitantes, que poderão impugná-lo no prazo de 5 (cinco) dias úteis.</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0070D9">
      <w:pPr>
        <w:pStyle w:val="Recuodecorpodetexto"/>
        <w:numPr>
          <w:ilvl w:val="1"/>
          <w:numId w:val="98"/>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0070D9">
      <w:pPr>
        <w:pStyle w:val="Recuodecorpodetexto"/>
        <w:numPr>
          <w:ilvl w:val="1"/>
          <w:numId w:val="98"/>
        </w:numPr>
        <w:spacing w:before="240"/>
        <w:ind w:left="851" w:hanging="851"/>
        <w:rPr>
          <w:sz w:val="22"/>
          <w:szCs w:val="24"/>
        </w:rPr>
      </w:pPr>
      <w:r w:rsidRPr="00153E75">
        <w:rPr>
          <w:sz w:val="22"/>
          <w:szCs w:val="24"/>
        </w:rPr>
        <w:t>Recursos encaminhados via fax só terão eficácia se o original for entregue na CODEVASF, necessariamente, até 5 (cinco) dias da data do término do prazo recursal.</w:t>
      </w:r>
    </w:p>
    <w:p w:rsidR="006D50C7" w:rsidRPr="008A7799" w:rsidRDefault="006D50C7" w:rsidP="000070D9">
      <w:pPr>
        <w:pStyle w:val="Recuodecorpodetexto"/>
        <w:numPr>
          <w:ilvl w:val="0"/>
          <w:numId w:val="98"/>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ente ao de sua assinatura, para ocorrer no prazo de 20 (vinte) dias daquela data, na forma do art. 61, parágrafo único da Lei 8.666/93.</w:t>
      </w:r>
    </w:p>
    <w:p w:rsidR="006D50C7" w:rsidRPr="008A1808" w:rsidRDefault="006D50C7" w:rsidP="000070D9">
      <w:pPr>
        <w:pStyle w:val="Recuodecorpodetexto"/>
        <w:numPr>
          <w:ilvl w:val="1"/>
          <w:numId w:val="98"/>
        </w:numPr>
        <w:spacing w:before="240"/>
        <w:ind w:left="851" w:hanging="851"/>
        <w:rPr>
          <w:sz w:val="22"/>
          <w:szCs w:val="24"/>
        </w:rPr>
      </w:pPr>
      <w:r w:rsidRPr="00310F14">
        <w:rPr>
          <w:sz w:val="22"/>
          <w:szCs w:val="24"/>
        </w:rPr>
        <w:lastRenderedPageBreak/>
        <w:t>A eficácia do contrato se dará após a publicação do seu extrato no Diário Oficial da União.</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0070D9">
      <w:pPr>
        <w:pStyle w:val="Recuodecorpodetexto"/>
        <w:numPr>
          <w:ilvl w:val="1"/>
          <w:numId w:val="98"/>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DF2394">
        <w:rPr>
          <w:sz w:val="22"/>
          <w:szCs w:val="24"/>
        </w:rPr>
        <w:t>/fornecimentos</w:t>
      </w:r>
      <w:r w:rsidRPr="008A1808">
        <w:rPr>
          <w:sz w:val="22"/>
          <w:szCs w:val="24"/>
        </w:rPr>
        <w:t xml:space="preserve"> (Lei n.º 6.496/77, Art. 1º),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4B76CE">
        <w:rPr>
          <w:sz w:val="22"/>
          <w:szCs w:val="24"/>
        </w:rPr>
        <w:t>/fornecimentos</w:t>
      </w:r>
      <w:r w:rsidRPr="008A1808">
        <w:rPr>
          <w:sz w:val="22"/>
          <w:szCs w:val="24"/>
        </w:rPr>
        <w:t xml:space="preserve"> objeto desta licitação, conforme Resolução CONFEA nº 317, de 31/10/86.</w:t>
      </w:r>
    </w:p>
    <w:p w:rsidR="006D50C7" w:rsidRPr="008A7799" w:rsidRDefault="006D50C7" w:rsidP="000070D9">
      <w:pPr>
        <w:pStyle w:val="Recuodecorpodetexto"/>
        <w:numPr>
          <w:ilvl w:val="0"/>
          <w:numId w:val="98"/>
        </w:numPr>
        <w:spacing w:before="240"/>
        <w:ind w:left="851" w:hanging="851"/>
        <w:rPr>
          <w:b/>
          <w:iCs/>
          <w:sz w:val="22"/>
          <w:szCs w:val="24"/>
        </w:rPr>
      </w:pPr>
      <w:r w:rsidRPr="008A7799">
        <w:rPr>
          <w:b/>
          <w:iCs/>
          <w:sz w:val="22"/>
          <w:szCs w:val="24"/>
        </w:rPr>
        <w:t>FISCALIZAÇÃO</w:t>
      </w:r>
    </w:p>
    <w:p w:rsidR="006D50C7" w:rsidRDefault="000C1E0D" w:rsidP="000070D9">
      <w:pPr>
        <w:pStyle w:val="Recuodecorpodetexto"/>
        <w:numPr>
          <w:ilvl w:val="1"/>
          <w:numId w:val="98"/>
        </w:numPr>
        <w:spacing w:before="240"/>
        <w:ind w:left="851" w:hanging="851"/>
        <w:rPr>
          <w:sz w:val="22"/>
          <w:szCs w:val="24"/>
        </w:rPr>
      </w:pPr>
      <w:r w:rsidRPr="000F6375">
        <w:rPr>
          <w:sz w:val="22"/>
          <w:szCs w:val="22"/>
        </w:rPr>
        <w:t xml:space="preserve">A coordenação do contrato, bem como a </w:t>
      </w:r>
      <w:r>
        <w:rPr>
          <w:sz w:val="22"/>
          <w:szCs w:val="22"/>
        </w:rPr>
        <w:t>f</w:t>
      </w:r>
      <w:r w:rsidRPr="000F6375">
        <w:rPr>
          <w:sz w:val="22"/>
          <w:szCs w:val="22"/>
        </w:rPr>
        <w:t>iscalização da execução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será realizada pela CODEVASF, por técnicos designados na forma do Art. 67, da Lei 8.666/93, a quem compete verificar se a </w:t>
      </w:r>
      <w:r w:rsidR="003F4266" w:rsidRPr="000F6375">
        <w:rPr>
          <w:sz w:val="22"/>
          <w:szCs w:val="22"/>
        </w:rPr>
        <w:t>licitante</w:t>
      </w:r>
      <w:r w:rsidRPr="000F6375">
        <w:rPr>
          <w:sz w:val="22"/>
          <w:szCs w:val="22"/>
        </w:rPr>
        <w:t xml:space="preserve"> vencedora está executando os trabalhos, observando o contrato e os documentos que o integram</w:t>
      </w:r>
      <w:r w:rsidR="006D50C7" w:rsidRPr="00390937">
        <w:rPr>
          <w:sz w:val="22"/>
          <w:szCs w:val="24"/>
        </w:rPr>
        <w:t>.</w:t>
      </w:r>
    </w:p>
    <w:p w:rsidR="000C1E0D" w:rsidRDefault="000C1E0D" w:rsidP="000070D9">
      <w:pPr>
        <w:pStyle w:val="Recuodecorpodetexto"/>
        <w:numPr>
          <w:ilvl w:val="1"/>
          <w:numId w:val="98"/>
        </w:numPr>
        <w:spacing w:before="240"/>
        <w:ind w:left="851" w:hanging="851"/>
        <w:rPr>
          <w:sz w:val="22"/>
          <w:szCs w:val="24"/>
        </w:rPr>
      </w:pPr>
      <w:r w:rsidRPr="000F6375">
        <w:rPr>
          <w:sz w:val="22"/>
          <w:szCs w:val="22"/>
        </w:rPr>
        <w:t xml:space="preserve">A </w:t>
      </w:r>
      <w:r>
        <w:rPr>
          <w:sz w:val="22"/>
          <w:szCs w:val="22"/>
        </w:rPr>
        <w:t>f</w:t>
      </w:r>
      <w:r w:rsidRPr="000F6375">
        <w:rPr>
          <w:sz w:val="22"/>
          <w:szCs w:val="22"/>
        </w:rPr>
        <w:t xml:space="preserve">iscalização deverá verificar, periodicamente, no decorrer da execução do contrato, se a </w:t>
      </w:r>
      <w:r>
        <w:rPr>
          <w:sz w:val="22"/>
          <w:szCs w:val="22"/>
        </w:rPr>
        <w:t>l</w:t>
      </w:r>
      <w:r w:rsidRPr="000F6375">
        <w:rPr>
          <w:sz w:val="22"/>
          <w:szCs w:val="22"/>
        </w:rPr>
        <w:t>icitante vencedora mantém, em compatibilidade com as obrigações assumidas, todas as condições de habilitação e qualificação exigidas na licitação, comprovada mediante consulta ao SICAF, CADIN ou certidões comprobatórias</w:t>
      </w:r>
      <w:r>
        <w:rPr>
          <w:sz w:val="22"/>
          <w:szCs w:val="22"/>
        </w:rPr>
        <w:t>.</w:t>
      </w:r>
    </w:p>
    <w:p w:rsidR="00A14FDE" w:rsidRPr="00A14FDE" w:rsidRDefault="00A14FDE" w:rsidP="000070D9">
      <w:pPr>
        <w:pStyle w:val="Recuodecorpodetexto"/>
        <w:numPr>
          <w:ilvl w:val="1"/>
          <w:numId w:val="98"/>
        </w:numPr>
        <w:spacing w:before="240"/>
        <w:ind w:left="851" w:hanging="851"/>
        <w:rPr>
          <w:sz w:val="22"/>
          <w:szCs w:val="24"/>
        </w:rPr>
      </w:pPr>
      <w:r w:rsidRPr="00F43B66">
        <w:rPr>
          <w:sz w:val="22"/>
          <w:szCs w:val="22"/>
        </w:rPr>
        <w:t xml:space="preserve">A fiscalização terá poderes para agir e decidir perante a </w:t>
      </w:r>
      <w:r>
        <w:rPr>
          <w:sz w:val="22"/>
          <w:szCs w:val="22"/>
        </w:rPr>
        <w:t>c</w:t>
      </w:r>
      <w:r w:rsidRPr="00F43B66">
        <w:rPr>
          <w:sz w:val="22"/>
          <w:szCs w:val="22"/>
        </w:rPr>
        <w:t xml:space="preserve">ontratada, inclusive rejeitando serviços que estiverem em desacordo com o </w:t>
      </w:r>
      <w:r>
        <w:rPr>
          <w:sz w:val="22"/>
          <w:szCs w:val="22"/>
        </w:rPr>
        <w:t>c</w:t>
      </w:r>
      <w:r w:rsidRPr="00F43B66">
        <w:rPr>
          <w:sz w:val="22"/>
          <w:szCs w:val="22"/>
        </w:rPr>
        <w:t xml:space="preserve">ontrato, com as Normas Técnicas da ABNT e com a melhor técnica consagrada pelo uso, obrigando-se desde já a </w:t>
      </w:r>
      <w:r>
        <w:rPr>
          <w:sz w:val="22"/>
          <w:szCs w:val="22"/>
        </w:rPr>
        <w:t>c</w:t>
      </w:r>
      <w:r w:rsidRPr="00F43B66">
        <w:rPr>
          <w:sz w:val="22"/>
          <w:szCs w:val="22"/>
        </w:rPr>
        <w:t>ontratada a assegurar e facilitar o acesso da fiscalização a todos os elementos que forem necessários ao desempenho de sua missão</w:t>
      </w:r>
      <w:r>
        <w:rPr>
          <w:sz w:val="22"/>
          <w:szCs w:val="22"/>
        </w:rPr>
        <w:t>.</w:t>
      </w:r>
    </w:p>
    <w:p w:rsidR="00A14FDE" w:rsidRPr="00A14FDE" w:rsidRDefault="00A14FDE" w:rsidP="000070D9">
      <w:pPr>
        <w:pStyle w:val="Recuodecorpodetexto"/>
        <w:numPr>
          <w:ilvl w:val="1"/>
          <w:numId w:val="98"/>
        </w:numPr>
        <w:spacing w:before="240"/>
        <w:ind w:left="851" w:hanging="851"/>
        <w:rPr>
          <w:sz w:val="22"/>
          <w:szCs w:val="24"/>
        </w:rPr>
      </w:pPr>
      <w:r w:rsidRPr="00F43B66">
        <w:rPr>
          <w:sz w:val="22"/>
          <w:szCs w:val="22"/>
        </w:rPr>
        <w:t xml:space="preserve">A fiscalização terá plenos poderes para sustar quaisquer serviços que não estejam sendo executados dentro dos termos de </w:t>
      </w:r>
      <w:r>
        <w:rPr>
          <w:sz w:val="22"/>
          <w:szCs w:val="22"/>
        </w:rPr>
        <w:t>c</w:t>
      </w:r>
      <w:r w:rsidRPr="00F43B66">
        <w:rPr>
          <w:sz w:val="22"/>
          <w:szCs w:val="22"/>
        </w:rPr>
        <w:t>ontrato, dando conhecimento do fato à contratada</w:t>
      </w:r>
      <w:r>
        <w:rPr>
          <w:sz w:val="22"/>
          <w:szCs w:val="22"/>
        </w:rPr>
        <w:t>.</w:t>
      </w:r>
    </w:p>
    <w:p w:rsidR="00A14FDE" w:rsidRPr="00A14FDE" w:rsidRDefault="00A14FDE" w:rsidP="000070D9">
      <w:pPr>
        <w:pStyle w:val="Recuodecorpodetexto"/>
        <w:numPr>
          <w:ilvl w:val="1"/>
          <w:numId w:val="98"/>
        </w:numPr>
        <w:spacing w:before="240"/>
        <w:ind w:left="851" w:hanging="851"/>
        <w:rPr>
          <w:sz w:val="22"/>
          <w:szCs w:val="24"/>
        </w:rPr>
      </w:pPr>
      <w:r w:rsidRPr="00F43B66">
        <w:rPr>
          <w:sz w:val="22"/>
          <w:szCs w:val="22"/>
        </w:rPr>
        <w:t xml:space="preserve">Cabe à </w:t>
      </w:r>
      <w:r w:rsidR="00080C4C">
        <w:rPr>
          <w:sz w:val="22"/>
          <w:szCs w:val="22"/>
        </w:rPr>
        <w:t>f</w:t>
      </w:r>
      <w:r w:rsidRPr="00F43B66">
        <w:rPr>
          <w:sz w:val="22"/>
          <w:szCs w:val="22"/>
        </w:rPr>
        <w:t xml:space="preserve">iscalização verificar a ocorrência de fatos para os quais haja sido estipulada qualquer penalidade contratual. A </w:t>
      </w:r>
      <w:r w:rsidR="00080C4C">
        <w:rPr>
          <w:sz w:val="22"/>
          <w:szCs w:val="22"/>
        </w:rPr>
        <w:t>f</w:t>
      </w:r>
      <w:r w:rsidRPr="00F43B66">
        <w:rPr>
          <w:sz w:val="22"/>
          <w:szCs w:val="22"/>
        </w:rPr>
        <w:t>iscalização informará ao setor competente quanto ao fato, instruindo o seu relatório com os documentos necessários, e em caso de multa, a indicação do seu valor</w:t>
      </w:r>
      <w:r>
        <w:rPr>
          <w:sz w:val="22"/>
          <w:szCs w:val="22"/>
        </w:rPr>
        <w:t>.</w:t>
      </w:r>
    </w:p>
    <w:p w:rsidR="00A14FDE" w:rsidRPr="00A14FDE" w:rsidRDefault="00A94122" w:rsidP="000070D9">
      <w:pPr>
        <w:pStyle w:val="Recuodecorpodetexto"/>
        <w:numPr>
          <w:ilvl w:val="1"/>
          <w:numId w:val="98"/>
        </w:numPr>
        <w:spacing w:before="240"/>
        <w:ind w:left="851" w:hanging="851"/>
        <w:rPr>
          <w:sz w:val="22"/>
          <w:szCs w:val="24"/>
        </w:rPr>
      </w:pPr>
      <w:r w:rsidRPr="00F467EB">
        <w:rPr>
          <w:sz w:val="22"/>
          <w:szCs w:val="22"/>
        </w:rPr>
        <w:t xml:space="preserve">Das decisões da fiscalização, poderá a contratada recorrer à </w:t>
      </w:r>
      <w:r w:rsidRPr="00EA3E61">
        <w:rPr>
          <w:b/>
          <w:bCs/>
          <w:color w:val="000000"/>
          <w:sz w:val="22"/>
          <w:szCs w:val="22"/>
          <w:lang w:eastAsia="pt-BR"/>
        </w:rPr>
        <w:t>Gerência Regional de Empreendimentos de Irrigação</w:t>
      </w:r>
      <w:r w:rsidRPr="00EA3E61">
        <w:rPr>
          <w:sz w:val="22"/>
          <w:szCs w:val="22"/>
        </w:rPr>
        <w:t xml:space="preserve"> 2ª SR/GRI da CODEVASF, responsável</w:t>
      </w:r>
      <w:r w:rsidRPr="00F467EB">
        <w:rPr>
          <w:sz w:val="22"/>
          <w:szCs w:val="22"/>
        </w:rPr>
        <w:t xml:space="preserve"> pelo acompanhamento do contrato, no prazo de 10 (dez) dias da respectiva comunicação. Os recursos relativos a multas serão feitos na forma prevista na respectiva cláusula</w:t>
      </w:r>
      <w:r w:rsidR="00A14FDE">
        <w:rPr>
          <w:sz w:val="22"/>
          <w:szCs w:val="22"/>
        </w:rPr>
        <w:t>.</w:t>
      </w:r>
    </w:p>
    <w:p w:rsidR="00A14FDE" w:rsidRPr="000C1E0D" w:rsidRDefault="00A14FDE" w:rsidP="000070D9">
      <w:pPr>
        <w:pStyle w:val="Recuodecorpodetexto"/>
        <w:numPr>
          <w:ilvl w:val="1"/>
          <w:numId w:val="98"/>
        </w:numPr>
        <w:spacing w:before="240"/>
        <w:ind w:left="851" w:hanging="851"/>
        <w:rPr>
          <w:sz w:val="22"/>
          <w:szCs w:val="24"/>
        </w:rPr>
      </w:pPr>
      <w:r w:rsidRPr="00F43B66">
        <w:rPr>
          <w:sz w:val="22"/>
          <w:szCs w:val="22"/>
        </w:rPr>
        <w:t xml:space="preserve">A ação e/ou omissão, total ou parcial, da </w:t>
      </w:r>
      <w:r w:rsidR="005B307C">
        <w:rPr>
          <w:sz w:val="22"/>
          <w:szCs w:val="22"/>
        </w:rPr>
        <w:t>f</w:t>
      </w:r>
      <w:r w:rsidRPr="00F43B66">
        <w:rPr>
          <w:sz w:val="22"/>
          <w:szCs w:val="22"/>
        </w:rPr>
        <w:t xml:space="preserve">iscalização não eximirá a </w:t>
      </w:r>
      <w:r w:rsidR="005B307C">
        <w:rPr>
          <w:sz w:val="22"/>
          <w:szCs w:val="22"/>
        </w:rPr>
        <w:t>c</w:t>
      </w:r>
      <w:r w:rsidRPr="00F43B66">
        <w:rPr>
          <w:sz w:val="22"/>
          <w:szCs w:val="22"/>
        </w:rPr>
        <w:t>ontratada da integral responsabilidade pela execução do objeto deste contrato</w:t>
      </w:r>
      <w:r>
        <w:rPr>
          <w:sz w:val="22"/>
          <w:szCs w:val="22"/>
        </w:rPr>
        <w:t>.</w:t>
      </w:r>
    </w:p>
    <w:p w:rsidR="000C1E0D" w:rsidRPr="000C1E0D" w:rsidRDefault="000C1E0D" w:rsidP="000070D9">
      <w:pPr>
        <w:pStyle w:val="Recuodecorpodetexto"/>
        <w:numPr>
          <w:ilvl w:val="1"/>
          <w:numId w:val="98"/>
        </w:numPr>
        <w:spacing w:before="240"/>
        <w:ind w:left="851" w:hanging="851"/>
        <w:rPr>
          <w:sz w:val="22"/>
          <w:szCs w:val="24"/>
        </w:rPr>
      </w:pPr>
      <w:r w:rsidRPr="000F6375">
        <w:rPr>
          <w:sz w:val="22"/>
          <w:szCs w:val="22"/>
        </w:rPr>
        <w:t>Fica assegurado aos técnicos da CODEVASF o direito de, a seus exclusivos critérios, acompanharem, fiscalizar e participar, total ou parcialmente, diretamente ou através de terceiros, da execução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prestados pela licitante vencedora, com livre acesso ao local de trabalho para obtenção de quaisquer esclarecimentos julgados necessários à execução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p>
    <w:p w:rsidR="000C1E0D" w:rsidRPr="00A14FDE" w:rsidRDefault="000C1E0D" w:rsidP="000070D9">
      <w:pPr>
        <w:pStyle w:val="Recuodecorpodetexto"/>
        <w:numPr>
          <w:ilvl w:val="1"/>
          <w:numId w:val="98"/>
        </w:numPr>
        <w:spacing w:before="240"/>
        <w:ind w:left="851" w:hanging="851"/>
        <w:rPr>
          <w:sz w:val="22"/>
          <w:szCs w:val="24"/>
        </w:rPr>
      </w:pPr>
      <w:r w:rsidRPr="000F6375">
        <w:rPr>
          <w:sz w:val="22"/>
          <w:szCs w:val="22"/>
        </w:rPr>
        <w:lastRenderedPageBreak/>
        <w:t>“Com fundamento nos arts. 54, § 1º, in fine, e 55, inciso XI, da Lei nº 8.666/1993, a CODEVASF, por meio do fiscal designado, terá poderes para fiscalizar periodicamente o efetivo pagamento dos valores salaria</w:t>
      </w:r>
      <w:r>
        <w:rPr>
          <w:sz w:val="22"/>
          <w:szCs w:val="22"/>
        </w:rPr>
        <w:t>i</w:t>
      </w:r>
      <w:r w:rsidRPr="000F6375">
        <w:rPr>
          <w:sz w:val="22"/>
          <w:szCs w:val="22"/>
        </w:rPr>
        <w:t>s lançados na proposta contratada, mediante a verificação das folhas de pagamento referente aos meses de realização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de cópia das carteiras de trabalho dos empregados, dos recibos e dos respectivos documentos bancários, entre outros meios de fiscalização cabíveis, conforme o Acórdão 1</w:t>
      </w:r>
      <w:r>
        <w:rPr>
          <w:sz w:val="22"/>
          <w:szCs w:val="22"/>
        </w:rPr>
        <w:t>.</w:t>
      </w:r>
      <w:r w:rsidRPr="000F6375">
        <w:rPr>
          <w:sz w:val="22"/>
          <w:szCs w:val="22"/>
        </w:rPr>
        <w:t>125/2009 – Plenário do TCU”</w:t>
      </w:r>
      <w:r>
        <w:rPr>
          <w:sz w:val="22"/>
          <w:szCs w:val="22"/>
        </w:rPr>
        <w:t>.</w:t>
      </w:r>
    </w:p>
    <w:p w:rsidR="006D50C7" w:rsidRPr="007C7BBA" w:rsidRDefault="006D50C7" w:rsidP="000070D9">
      <w:pPr>
        <w:pStyle w:val="Recuodecorpodetexto"/>
        <w:numPr>
          <w:ilvl w:val="0"/>
          <w:numId w:val="98"/>
        </w:numPr>
        <w:spacing w:before="240"/>
        <w:ind w:left="851" w:hanging="851"/>
        <w:rPr>
          <w:b/>
          <w:iCs/>
          <w:sz w:val="22"/>
          <w:szCs w:val="22"/>
        </w:rPr>
      </w:pPr>
      <w:r w:rsidRPr="007C7BBA">
        <w:rPr>
          <w:b/>
          <w:iCs/>
          <w:sz w:val="22"/>
          <w:szCs w:val="22"/>
        </w:rPr>
        <w:t>OBRIGAÇÕES DA LICITANTE VENCEDORA</w:t>
      </w:r>
    </w:p>
    <w:p w:rsidR="00F154EE" w:rsidRDefault="00F154EE" w:rsidP="000070D9">
      <w:pPr>
        <w:pStyle w:val="Recuodecorpodetexto"/>
        <w:numPr>
          <w:ilvl w:val="1"/>
          <w:numId w:val="98"/>
        </w:numPr>
        <w:spacing w:before="240"/>
        <w:ind w:left="851" w:hanging="851"/>
        <w:rPr>
          <w:sz w:val="22"/>
          <w:szCs w:val="22"/>
        </w:rPr>
      </w:pPr>
      <w:r w:rsidRPr="000F6375">
        <w:rPr>
          <w:sz w:val="22"/>
          <w:szCs w:val="22"/>
        </w:rPr>
        <w:t>A licitante vencedora deverá apresentar à CODEVASF antes do início dos trabalhos, os seguintes documentos</w:t>
      </w:r>
      <w:r>
        <w:rPr>
          <w:sz w:val="22"/>
          <w:szCs w:val="22"/>
        </w:rPr>
        <w:t>:</w:t>
      </w:r>
    </w:p>
    <w:p w:rsidR="00F154EE" w:rsidRDefault="00F154EE" w:rsidP="000070D9">
      <w:pPr>
        <w:pStyle w:val="Recuodecorpodetexto"/>
        <w:numPr>
          <w:ilvl w:val="0"/>
          <w:numId w:val="115"/>
        </w:numPr>
        <w:spacing w:before="240"/>
        <w:ind w:left="1276" w:hanging="425"/>
        <w:rPr>
          <w:sz w:val="22"/>
          <w:szCs w:val="22"/>
        </w:rPr>
      </w:pPr>
      <w:r w:rsidRPr="000F6375">
        <w:rPr>
          <w:sz w:val="22"/>
          <w:szCs w:val="22"/>
        </w:rPr>
        <w:t>“layout” do Canteiro de Obras e identificação da área para construção do mesmo</w:t>
      </w:r>
      <w:r>
        <w:rPr>
          <w:sz w:val="22"/>
          <w:szCs w:val="22"/>
        </w:rPr>
        <w:t>;</w:t>
      </w:r>
    </w:p>
    <w:p w:rsidR="00F154EE" w:rsidRDefault="00F154EE" w:rsidP="000070D9">
      <w:pPr>
        <w:pStyle w:val="Recuodecorpodetexto"/>
        <w:numPr>
          <w:ilvl w:val="0"/>
          <w:numId w:val="115"/>
        </w:numPr>
        <w:spacing w:before="240"/>
        <w:ind w:left="1276" w:hanging="425"/>
        <w:rPr>
          <w:sz w:val="22"/>
          <w:szCs w:val="22"/>
        </w:rPr>
      </w:pPr>
      <w:r w:rsidRPr="000F6375">
        <w:rPr>
          <w:sz w:val="22"/>
          <w:szCs w:val="22"/>
        </w:rPr>
        <w:t xml:space="preserve">Plano de Trabalho a ser aprovado pela </w:t>
      </w:r>
      <w:r w:rsidR="007C2C77">
        <w:rPr>
          <w:sz w:val="22"/>
          <w:szCs w:val="22"/>
        </w:rPr>
        <w:t>f</w:t>
      </w:r>
      <w:r w:rsidRPr="000F6375">
        <w:rPr>
          <w:sz w:val="22"/>
          <w:szCs w:val="22"/>
        </w:rPr>
        <w:t>iscalização da CODEVASF</w:t>
      </w:r>
      <w:r>
        <w:rPr>
          <w:sz w:val="22"/>
          <w:szCs w:val="22"/>
        </w:rPr>
        <w:t>;</w:t>
      </w:r>
    </w:p>
    <w:p w:rsidR="00F154EE" w:rsidRDefault="00F154EE" w:rsidP="000070D9">
      <w:pPr>
        <w:pStyle w:val="Recuodecorpodetexto"/>
        <w:numPr>
          <w:ilvl w:val="0"/>
          <w:numId w:val="115"/>
        </w:numPr>
        <w:spacing w:before="240"/>
        <w:ind w:left="1276" w:hanging="425"/>
        <w:rPr>
          <w:sz w:val="22"/>
          <w:szCs w:val="22"/>
        </w:rPr>
      </w:pPr>
      <w:r w:rsidRPr="000F6375">
        <w:rPr>
          <w:sz w:val="22"/>
          <w:szCs w:val="22"/>
        </w:rPr>
        <w:t>Cronograma físico – financeiro detalhado e adequado ao Plano de Trabalho referido na alínea acima</w:t>
      </w:r>
      <w:r>
        <w:rPr>
          <w:sz w:val="22"/>
          <w:szCs w:val="22"/>
        </w:rPr>
        <w:t>.</w:t>
      </w:r>
    </w:p>
    <w:p w:rsidR="002E7430" w:rsidRPr="007C7BBA" w:rsidRDefault="00EE2E5B" w:rsidP="000070D9">
      <w:pPr>
        <w:pStyle w:val="Recuodecorpodetexto"/>
        <w:numPr>
          <w:ilvl w:val="1"/>
          <w:numId w:val="98"/>
        </w:numPr>
        <w:spacing w:before="240"/>
        <w:ind w:left="851" w:hanging="851"/>
        <w:rPr>
          <w:sz w:val="22"/>
          <w:szCs w:val="22"/>
        </w:rPr>
      </w:pPr>
      <w:r w:rsidRPr="007C7BBA">
        <w:rPr>
          <w:sz w:val="22"/>
          <w:szCs w:val="22"/>
        </w:rPr>
        <w:t>Apresentar-se sempre que solicitada, através do seu Responsável Técnico e Coordenador dos trabalhos, nos escritórios da contratante em Brasília- DF (ou Superintendência Regional).</w:t>
      </w:r>
    </w:p>
    <w:p w:rsidR="006D50C7" w:rsidRPr="00951353" w:rsidRDefault="00EE2E5B" w:rsidP="000070D9">
      <w:pPr>
        <w:pStyle w:val="Recuodecorpodetexto"/>
        <w:numPr>
          <w:ilvl w:val="1"/>
          <w:numId w:val="98"/>
        </w:numPr>
        <w:spacing w:before="240"/>
        <w:ind w:left="851" w:hanging="851"/>
        <w:rPr>
          <w:sz w:val="22"/>
          <w:szCs w:val="22"/>
        </w:rPr>
      </w:pPr>
      <w:r w:rsidRPr="00951353">
        <w:rPr>
          <w:sz w:val="22"/>
          <w:szCs w:val="22"/>
        </w:rPr>
        <w:t>Providenciar junto ao CREA as Anotações de Responsabilidade Técnica – ART’s referentes ao objeto do contrato e especialidades pertinentes, nos termos das Leis nº. 6.496/77</w:t>
      </w:r>
      <w:r w:rsidR="002D0819" w:rsidRPr="00951353">
        <w:rPr>
          <w:sz w:val="22"/>
          <w:szCs w:val="22"/>
        </w:rPr>
        <w:t>)</w:t>
      </w:r>
      <w:r w:rsidR="006D50C7" w:rsidRPr="00951353">
        <w:rPr>
          <w:sz w:val="22"/>
          <w:szCs w:val="22"/>
        </w:rPr>
        <w:t>.</w:t>
      </w:r>
    </w:p>
    <w:p w:rsidR="006D50C7" w:rsidRPr="00951353" w:rsidRDefault="00EA565A" w:rsidP="000070D9">
      <w:pPr>
        <w:pStyle w:val="Recuodecorpodetexto"/>
        <w:numPr>
          <w:ilvl w:val="1"/>
          <w:numId w:val="98"/>
        </w:numPr>
        <w:spacing w:before="240"/>
        <w:ind w:left="851" w:hanging="851"/>
        <w:rPr>
          <w:sz w:val="22"/>
          <w:szCs w:val="22"/>
        </w:rPr>
      </w:pPr>
      <w:r w:rsidRPr="00951353">
        <w:rPr>
          <w:sz w:val="22"/>
          <w:szCs w:val="22"/>
        </w:rPr>
        <w:t>A contratada deverá, sempre que necessário, comunicar-se formalmente com a CODEVASF. Mesmo as comunicações via telefone devem ser ratificadas formal e posteriormente, através do fax (77) 3481-</w:t>
      </w:r>
      <w:r w:rsidR="006D50C7" w:rsidRPr="00951353">
        <w:rPr>
          <w:sz w:val="22"/>
          <w:szCs w:val="22"/>
        </w:rPr>
        <w:t>.</w:t>
      </w:r>
    </w:p>
    <w:p w:rsidR="006D50C7" w:rsidRPr="007C7BBA" w:rsidRDefault="00EE2E5B" w:rsidP="000070D9">
      <w:pPr>
        <w:pStyle w:val="Recuodecorpodetexto"/>
        <w:numPr>
          <w:ilvl w:val="1"/>
          <w:numId w:val="104"/>
        </w:numPr>
        <w:spacing w:before="240"/>
        <w:ind w:left="851" w:hanging="851"/>
        <w:rPr>
          <w:sz w:val="22"/>
          <w:szCs w:val="24"/>
        </w:rPr>
      </w:pPr>
      <w:r w:rsidRPr="007C7BBA">
        <w:rPr>
          <w:sz w:val="22"/>
          <w:szCs w:val="22"/>
        </w:rPr>
        <w:t>Assumir a inteira responsabilidade pelo transporte interno e externo do pessoal e dos insumos até o local das obras/serviços/fornecimentos</w:t>
      </w:r>
      <w:r w:rsidR="006D50C7" w:rsidRPr="007C7BBA">
        <w:rPr>
          <w:sz w:val="22"/>
          <w:szCs w:val="24"/>
        </w:rPr>
        <w:t>.</w:t>
      </w:r>
    </w:p>
    <w:p w:rsidR="006D50C7" w:rsidRPr="007C7BBA" w:rsidRDefault="00EE2E5B" w:rsidP="000070D9">
      <w:pPr>
        <w:pStyle w:val="Recuodecorpodetexto"/>
        <w:numPr>
          <w:ilvl w:val="1"/>
          <w:numId w:val="104"/>
        </w:numPr>
        <w:spacing w:before="240"/>
        <w:ind w:left="851" w:hanging="851"/>
        <w:rPr>
          <w:sz w:val="22"/>
          <w:szCs w:val="22"/>
        </w:rPr>
      </w:pPr>
      <w:r w:rsidRPr="007C7BBA">
        <w:rPr>
          <w:sz w:val="22"/>
          <w:szCs w:val="22"/>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1D2365" w:rsidRPr="007C7BBA">
        <w:rPr>
          <w:sz w:val="22"/>
          <w:szCs w:val="22"/>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Exercer a vigilância e proteção de todos os materiais no local das obras/serviços</w:t>
      </w:r>
      <w:r w:rsidR="004403EA" w:rsidRPr="007C7BBA">
        <w:rPr>
          <w:sz w:val="22"/>
          <w:szCs w:val="22"/>
        </w:rPr>
        <w:t>/</w:t>
      </w:r>
      <w:r w:rsidRPr="007C7BBA">
        <w:rPr>
          <w:sz w:val="22"/>
          <w:szCs w:val="22"/>
        </w:rPr>
        <w:t>fornecimentos</w:t>
      </w:r>
      <w:r w:rsidR="006D50C7" w:rsidRPr="007C7BBA">
        <w:rPr>
          <w:sz w:val="22"/>
          <w:szCs w:val="24"/>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 xml:space="preserve">Colocar tantas frentes de serviços quantas forem necessárias (mediante anuência prévia da </w:t>
      </w:r>
      <w:r w:rsidR="004403EA" w:rsidRPr="007C7BBA">
        <w:rPr>
          <w:sz w:val="22"/>
          <w:szCs w:val="22"/>
        </w:rPr>
        <w:t>f</w:t>
      </w:r>
      <w:r w:rsidRPr="007C7BBA">
        <w:rPr>
          <w:sz w:val="22"/>
          <w:szCs w:val="22"/>
        </w:rPr>
        <w:t>iscalização), para possibilitar a perfeita execução das obras/serviços</w:t>
      </w:r>
      <w:r w:rsidR="004403EA" w:rsidRPr="007C7BBA">
        <w:rPr>
          <w:sz w:val="22"/>
          <w:szCs w:val="22"/>
        </w:rPr>
        <w:t>/</w:t>
      </w:r>
      <w:r w:rsidRPr="007C7BBA">
        <w:rPr>
          <w:sz w:val="22"/>
          <w:szCs w:val="22"/>
        </w:rPr>
        <w:t>fornecimentos no prazo contratual</w:t>
      </w:r>
      <w:r w:rsidR="006D50C7" w:rsidRPr="007C7BBA">
        <w:rPr>
          <w:sz w:val="22"/>
          <w:szCs w:val="24"/>
        </w:rPr>
        <w:t>.</w:t>
      </w:r>
    </w:p>
    <w:p w:rsidR="009F5ED1" w:rsidRPr="007C7BBA" w:rsidRDefault="002D0819" w:rsidP="000070D9">
      <w:pPr>
        <w:pStyle w:val="Recuodecorpodetexto"/>
        <w:numPr>
          <w:ilvl w:val="1"/>
          <w:numId w:val="104"/>
        </w:numPr>
        <w:spacing w:before="240"/>
        <w:ind w:left="851" w:hanging="851"/>
        <w:rPr>
          <w:sz w:val="22"/>
          <w:szCs w:val="24"/>
        </w:rPr>
      </w:pPr>
      <w:r w:rsidRPr="007C7BBA">
        <w:rPr>
          <w:sz w:val="22"/>
          <w:szCs w:val="22"/>
        </w:rPr>
        <w:t>Responsabilizar-se pelo fornecimento de toda a mão-de-obra, sem qualquer vinculação empregatícia com a CODEVASF, bem como todo o material necessário à execução dos serviços objeto do contrato</w:t>
      </w:r>
      <w:r w:rsidR="009F5ED1" w:rsidRPr="007C7BBA">
        <w:rPr>
          <w:sz w:val="22"/>
          <w:szCs w:val="22"/>
        </w:rPr>
        <w:t>.</w:t>
      </w:r>
    </w:p>
    <w:p w:rsidR="009F5ED1" w:rsidRPr="007C7BBA" w:rsidRDefault="00EE2E5B" w:rsidP="000070D9">
      <w:pPr>
        <w:pStyle w:val="Recuodecorpodetexto"/>
        <w:numPr>
          <w:ilvl w:val="1"/>
          <w:numId w:val="104"/>
        </w:numPr>
        <w:spacing w:before="240"/>
        <w:ind w:left="851" w:hanging="851"/>
        <w:rPr>
          <w:sz w:val="22"/>
          <w:szCs w:val="24"/>
        </w:rPr>
      </w:pPr>
      <w:r w:rsidRPr="007C7BBA">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9F5ED1" w:rsidRPr="007C7BBA">
        <w:rPr>
          <w:sz w:val="22"/>
          <w:szCs w:val="22"/>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lastRenderedPageBreak/>
        <w:t xml:space="preserve">Todos os acessos necessários para permitir à chegada </w:t>
      </w:r>
      <w:r w:rsidR="00396310">
        <w:rPr>
          <w:sz w:val="22"/>
          <w:szCs w:val="22"/>
        </w:rPr>
        <w:t>d</w:t>
      </w:r>
      <w:r w:rsidRPr="007C7BBA">
        <w:rPr>
          <w:sz w:val="22"/>
          <w:szCs w:val="22"/>
        </w:rPr>
        <w:t>os materiais no local de execução d</w:t>
      </w:r>
      <w:r w:rsidR="00396310">
        <w:rPr>
          <w:sz w:val="22"/>
          <w:szCs w:val="22"/>
        </w:rPr>
        <w:t>a</w:t>
      </w:r>
      <w:r w:rsidRPr="007C7BBA">
        <w:rPr>
          <w:sz w:val="22"/>
          <w:szCs w:val="22"/>
        </w:rPr>
        <w:t xml:space="preserve">s </w:t>
      </w:r>
      <w:r w:rsidR="00396310">
        <w:rPr>
          <w:sz w:val="22"/>
          <w:szCs w:val="22"/>
        </w:rPr>
        <w:t>obras/</w:t>
      </w:r>
      <w:r w:rsidRPr="007C7BBA">
        <w:rPr>
          <w:sz w:val="22"/>
          <w:szCs w:val="22"/>
        </w:rPr>
        <w:t>serviços</w:t>
      </w:r>
      <w:r w:rsidR="00396310">
        <w:rPr>
          <w:sz w:val="22"/>
          <w:szCs w:val="22"/>
        </w:rPr>
        <w:t>/fornecimentos</w:t>
      </w:r>
      <w:r w:rsidRPr="007C7BBA">
        <w:rPr>
          <w:sz w:val="22"/>
          <w:szCs w:val="22"/>
        </w:rPr>
        <w:t xml:space="preserve"> deverão ser previstos, avaliando-se todas as suas dificuldades, pois os custos decorrentes de qualquer </w:t>
      </w:r>
      <w:r w:rsidR="00396310">
        <w:rPr>
          <w:sz w:val="22"/>
          <w:szCs w:val="22"/>
        </w:rPr>
        <w:t>obra/</w:t>
      </w:r>
      <w:r w:rsidRPr="007C7BBA">
        <w:rPr>
          <w:sz w:val="22"/>
          <w:szCs w:val="22"/>
        </w:rPr>
        <w:t>serviço</w:t>
      </w:r>
      <w:r w:rsidR="00396310">
        <w:rPr>
          <w:sz w:val="22"/>
          <w:szCs w:val="22"/>
        </w:rPr>
        <w:t>/fornecimento</w:t>
      </w:r>
      <w:r w:rsidRPr="007C7BBA">
        <w:rPr>
          <w:sz w:val="22"/>
          <w:szCs w:val="22"/>
        </w:rPr>
        <w:t xml:space="preserve"> para melhoria destes acessos correrão por conta da </w:t>
      </w:r>
      <w:r w:rsidR="004403EA" w:rsidRPr="007C7BBA">
        <w:rPr>
          <w:sz w:val="22"/>
          <w:szCs w:val="22"/>
        </w:rPr>
        <w:t>c</w:t>
      </w:r>
      <w:r w:rsidRPr="007C7BBA">
        <w:rPr>
          <w:sz w:val="22"/>
          <w:szCs w:val="22"/>
        </w:rPr>
        <w:t>ontratada</w:t>
      </w:r>
      <w:r w:rsidR="006D50C7" w:rsidRPr="007C7BBA">
        <w:rPr>
          <w:sz w:val="22"/>
          <w:szCs w:val="24"/>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A contratada deverá manter um Preposto, aceito pela CODEVASF, no local d</w:t>
      </w:r>
      <w:r w:rsidR="00396310">
        <w:rPr>
          <w:sz w:val="22"/>
          <w:szCs w:val="22"/>
        </w:rPr>
        <w:t>a</w:t>
      </w:r>
      <w:r w:rsidRPr="007C7BBA">
        <w:rPr>
          <w:sz w:val="22"/>
          <w:szCs w:val="22"/>
        </w:rPr>
        <w:t xml:space="preserve"> </w:t>
      </w:r>
      <w:r w:rsidR="00396310">
        <w:rPr>
          <w:sz w:val="22"/>
          <w:szCs w:val="22"/>
        </w:rPr>
        <w:t>obra/</w:t>
      </w:r>
      <w:r w:rsidRPr="007C7BBA">
        <w:rPr>
          <w:sz w:val="22"/>
          <w:szCs w:val="22"/>
        </w:rPr>
        <w:t>serviço</w:t>
      </w:r>
      <w:r w:rsidR="00396310">
        <w:rPr>
          <w:sz w:val="22"/>
          <w:szCs w:val="22"/>
        </w:rPr>
        <w:t>/fornecimento</w:t>
      </w:r>
      <w:r w:rsidRPr="007C7BBA">
        <w:rPr>
          <w:sz w:val="22"/>
          <w:szCs w:val="22"/>
        </w:rPr>
        <w:t>, para representá-la na execução do objeto contratado (art. 68 da Lei 8.666/93)</w:t>
      </w:r>
      <w:r w:rsidR="006D50C7" w:rsidRPr="007C7BBA">
        <w:rPr>
          <w:sz w:val="22"/>
          <w:szCs w:val="24"/>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Responsabilizar-se, desde o início das obras</w:t>
      </w:r>
      <w:r w:rsidR="00396310">
        <w:rPr>
          <w:sz w:val="22"/>
          <w:szCs w:val="22"/>
        </w:rPr>
        <w:t>/serviços/fornecimentos</w:t>
      </w:r>
      <w:r w:rsidRPr="007C7BBA">
        <w:rPr>
          <w:sz w:val="22"/>
          <w:szCs w:val="22"/>
        </w:rPr>
        <w:t xml:space="preserve"> até o encerramento do contrato, pelo pagamento integral das despesas do canteiro referentes </w:t>
      </w:r>
      <w:r w:rsidR="00396310" w:rsidRPr="007C7BBA">
        <w:rPr>
          <w:sz w:val="22"/>
          <w:szCs w:val="22"/>
        </w:rPr>
        <w:t>à</w:t>
      </w:r>
      <w:r w:rsidRPr="007C7BBA">
        <w:rPr>
          <w:sz w:val="22"/>
          <w:szCs w:val="22"/>
        </w:rPr>
        <w:t xml:space="preserve"> água, energia, telefone, taxas, impostos e quaisquer outros tributos que venham a ser cobrados</w:t>
      </w:r>
      <w:r w:rsidR="0070445F" w:rsidRPr="007C7BBA">
        <w:rPr>
          <w:sz w:val="22"/>
          <w:szCs w:val="24"/>
        </w:rPr>
        <w:t>.</w:t>
      </w:r>
    </w:p>
    <w:p w:rsidR="00D90C75" w:rsidRPr="007C7BBA" w:rsidRDefault="002D0819" w:rsidP="000070D9">
      <w:pPr>
        <w:pStyle w:val="Recuodecorpodetexto"/>
        <w:numPr>
          <w:ilvl w:val="2"/>
          <w:numId w:val="104"/>
        </w:numPr>
        <w:spacing w:before="240"/>
        <w:ind w:left="851" w:hanging="851"/>
        <w:rPr>
          <w:sz w:val="22"/>
          <w:szCs w:val="24"/>
        </w:rPr>
      </w:pPr>
      <w:r w:rsidRPr="007C7BBA">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D90C75" w:rsidRPr="007C7BBA">
        <w:rPr>
          <w:sz w:val="22"/>
          <w:szCs w:val="22"/>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A contratada deverá utilizar pessoal experiente, bem como equipamentos, ferramentas e     instrumentos adequados para a boa execução das obras/serviços</w:t>
      </w:r>
      <w:r w:rsidR="00396310">
        <w:rPr>
          <w:sz w:val="22"/>
          <w:szCs w:val="22"/>
        </w:rPr>
        <w:t>/f</w:t>
      </w:r>
      <w:r w:rsidRPr="007C7BBA">
        <w:rPr>
          <w:sz w:val="22"/>
          <w:szCs w:val="22"/>
        </w:rPr>
        <w:t>ornecimento</w:t>
      </w:r>
      <w:r w:rsidR="00396310">
        <w:rPr>
          <w:sz w:val="22"/>
          <w:szCs w:val="22"/>
        </w:rPr>
        <w:t>s</w:t>
      </w:r>
      <w:r w:rsidR="006D50C7" w:rsidRPr="007C7BBA">
        <w:rPr>
          <w:sz w:val="22"/>
          <w:szCs w:val="24"/>
        </w:rPr>
        <w:t>.</w:t>
      </w:r>
    </w:p>
    <w:p w:rsidR="0027058C" w:rsidRPr="007C7BBA" w:rsidRDefault="002D0819" w:rsidP="000070D9">
      <w:pPr>
        <w:pStyle w:val="Recuodecorpodetexto"/>
        <w:numPr>
          <w:ilvl w:val="2"/>
          <w:numId w:val="104"/>
        </w:numPr>
        <w:spacing w:before="240"/>
        <w:ind w:left="851" w:hanging="851"/>
        <w:rPr>
          <w:sz w:val="22"/>
          <w:szCs w:val="24"/>
        </w:rPr>
      </w:pPr>
      <w:r w:rsidRPr="007C7BBA">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27058C" w:rsidRPr="007C7BBA">
        <w:rPr>
          <w:sz w:val="22"/>
          <w:szCs w:val="22"/>
        </w:rPr>
        <w:t>.</w:t>
      </w:r>
    </w:p>
    <w:p w:rsidR="0027058C" w:rsidRPr="007C7BBA" w:rsidRDefault="002D0819" w:rsidP="000070D9">
      <w:pPr>
        <w:pStyle w:val="Recuodecorpodetexto"/>
        <w:numPr>
          <w:ilvl w:val="1"/>
          <w:numId w:val="104"/>
        </w:numPr>
        <w:spacing w:before="240"/>
        <w:ind w:left="851" w:hanging="851"/>
        <w:rPr>
          <w:sz w:val="22"/>
          <w:szCs w:val="24"/>
        </w:rPr>
      </w:pPr>
      <w:r w:rsidRPr="007C7BBA">
        <w:rPr>
          <w:sz w:val="22"/>
          <w:szCs w:val="22"/>
        </w:rPr>
        <w:t>Durante a execução d</w:t>
      </w:r>
      <w:r w:rsidR="00CF136B">
        <w:rPr>
          <w:sz w:val="22"/>
          <w:szCs w:val="22"/>
        </w:rPr>
        <w:t>a</w:t>
      </w:r>
      <w:r w:rsidRPr="007C7BBA">
        <w:rPr>
          <w:sz w:val="22"/>
          <w:szCs w:val="22"/>
        </w:rPr>
        <w:t>s obras</w:t>
      </w:r>
      <w:r w:rsidR="00396310">
        <w:rPr>
          <w:sz w:val="22"/>
          <w:szCs w:val="22"/>
        </w:rPr>
        <w:t>/serviços/fornecimentos</w:t>
      </w:r>
      <w:r w:rsidRPr="007C7BBA">
        <w:rPr>
          <w:sz w:val="22"/>
          <w:szCs w:val="22"/>
        </w:rPr>
        <w:t xml:space="preserve"> caberá à empresa contratada, as seguintes medidas:</w:t>
      </w:r>
    </w:p>
    <w:p w:rsidR="002D0819" w:rsidRPr="007C7BBA" w:rsidRDefault="002D0819" w:rsidP="000070D9">
      <w:pPr>
        <w:pStyle w:val="Recuodecorpodetexto"/>
        <w:numPr>
          <w:ilvl w:val="0"/>
          <w:numId w:val="107"/>
        </w:numPr>
        <w:spacing w:before="240"/>
        <w:ind w:left="1276" w:hanging="425"/>
        <w:rPr>
          <w:sz w:val="22"/>
          <w:szCs w:val="24"/>
        </w:rPr>
      </w:pPr>
      <w:r w:rsidRPr="007C7BBA">
        <w:rPr>
          <w:sz w:val="22"/>
          <w:szCs w:val="22"/>
        </w:rPr>
        <w:t>Instalar e manter no canteiro de obras</w:t>
      </w:r>
      <w:r w:rsidR="00396310">
        <w:rPr>
          <w:sz w:val="22"/>
          <w:szCs w:val="22"/>
        </w:rPr>
        <w:t>/serviços/fornecimentos</w:t>
      </w:r>
      <w:r w:rsidRPr="007C7BBA">
        <w:rPr>
          <w:sz w:val="22"/>
          <w:szCs w:val="22"/>
        </w:rPr>
        <w:t xml:space="preserve"> 1 (uma) placa de identificação da obra</w:t>
      </w:r>
      <w:r w:rsidR="00396310">
        <w:rPr>
          <w:sz w:val="22"/>
          <w:szCs w:val="22"/>
        </w:rPr>
        <w:t>/serviço/fornecimento</w:t>
      </w:r>
      <w:r w:rsidRPr="007C7BBA">
        <w:rPr>
          <w:sz w:val="22"/>
          <w:szCs w:val="22"/>
        </w:rPr>
        <w:t xml:space="preserve"> com as seguintes informações: nome da empresa (contratada), RT pela obra</w:t>
      </w:r>
      <w:r w:rsidR="00396310">
        <w:rPr>
          <w:sz w:val="22"/>
          <w:szCs w:val="22"/>
        </w:rPr>
        <w:t>/serviço/fornecimento</w:t>
      </w:r>
      <w:r w:rsidRPr="007C7BBA">
        <w:rPr>
          <w:sz w:val="22"/>
          <w:szCs w:val="22"/>
        </w:rPr>
        <w:t xml:space="preserve"> com a respectiva ART, nº do </w:t>
      </w:r>
      <w:r w:rsidR="00FF3ECE" w:rsidRPr="007C7BBA">
        <w:rPr>
          <w:sz w:val="22"/>
          <w:szCs w:val="22"/>
        </w:rPr>
        <w:t>contrato</w:t>
      </w:r>
      <w:r w:rsidRPr="007C7BBA">
        <w:rPr>
          <w:sz w:val="22"/>
          <w:szCs w:val="22"/>
        </w:rPr>
        <w:t xml:space="preserve"> e contratante (</w:t>
      </w:r>
      <w:r w:rsidR="004403EA" w:rsidRPr="007C7BBA">
        <w:rPr>
          <w:sz w:val="22"/>
          <w:szCs w:val="22"/>
        </w:rPr>
        <w:t>CODEVASF</w:t>
      </w:r>
      <w:r w:rsidRPr="007C7BBA">
        <w:rPr>
          <w:sz w:val="22"/>
          <w:szCs w:val="22"/>
        </w:rPr>
        <w:t>), conforme Lei nº 5.194/1966 e Resolução CONFEA nº 198/1971;</w:t>
      </w:r>
    </w:p>
    <w:p w:rsidR="002D0819" w:rsidRPr="007C7BBA" w:rsidRDefault="002D0819" w:rsidP="000070D9">
      <w:pPr>
        <w:pStyle w:val="Recuodecorpodetexto"/>
        <w:numPr>
          <w:ilvl w:val="0"/>
          <w:numId w:val="107"/>
        </w:numPr>
        <w:spacing w:before="240"/>
        <w:ind w:left="1276" w:hanging="425"/>
        <w:rPr>
          <w:sz w:val="22"/>
          <w:szCs w:val="24"/>
        </w:rPr>
      </w:pPr>
      <w:r w:rsidRPr="007C7BBA">
        <w:rPr>
          <w:sz w:val="22"/>
          <w:szCs w:val="22"/>
        </w:rPr>
        <w:t>A placa de identificação das obras</w:t>
      </w:r>
      <w:r w:rsidR="00396310">
        <w:rPr>
          <w:sz w:val="22"/>
          <w:szCs w:val="22"/>
        </w:rPr>
        <w:t>/</w:t>
      </w:r>
      <w:r w:rsidRPr="007C7BBA">
        <w:rPr>
          <w:sz w:val="22"/>
          <w:szCs w:val="22"/>
        </w:rPr>
        <w:t>serviços</w:t>
      </w:r>
      <w:r w:rsidR="00396310">
        <w:rPr>
          <w:sz w:val="22"/>
          <w:szCs w:val="22"/>
        </w:rPr>
        <w:t>/</w:t>
      </w:r>
      <w:r w:rsidR="00485A19">
        <w:rPr>
          <w:sz w:val="22"/>
          <w:szCs w:val="22"/>
        </w:rPr>
        <w:t>fornecimentos</w:t>
      </w:r>
      <w:r w:rsidRPr="007C7BBA">
        <w:rPr>
          <w:sz w:val="22"/>
          <w:szCs w:val="22"/>
        </w:rPr>
        <w:t xml:space="preserve"> deve ser no padrão definido pela CODEVASF e em local por ela indicado, cujo modelo encontra-se no Manual para Elaboração de Placas de Obra do Ministério da Integração Nacional, documento que integra o presente </w:t>
      </w:r>
      <w:r w:rsidR="00A36EC2" w:rsidRPr="007C7BBA">
        <w:rPr>
          <w:sz w:val="22"/>
          <w:szCs w:val="22"/>
        </w:rPr>
        <w:t>edital</w:t>
      </w:r>
      <w:r w:rsidRPr="007C7BBA">
        <w:rPr>
          <w:sz w:val="22"/>
          <w:szCs w:val="22"/>
        </w:rPr>
        <w:t>, independente das exigidas pelos órgãos de fiscalização de classe;</w:t>
      </w:r>
    </w:p>
    <w:p w:rsidR="002D0819" w:rsidRPr="007C7BBA" w:rsidRDefault="00B72C87" w:rsidP="000070D9">
      <w:pPr>
        <w:pStyle w:val="Recuodecorpodetexto"/>
        <w:numPr>
          <w:ilvl w:val="0"/>
          <w:numId w:val="107"/>
        </w:numPr>
        <w:spacing w:before="240"/>
        <w:ind w:left="1276" w:hanging="425"/>
        <w:rPr>
          <w:sz w:val="22"/>
          <w:szCs w:val="24"/>
        </w:rPr>
      </w:pPr>
      <w:r w:rsidRPr="007C7BBA">
        <w:rPr>
          <w:sz w:val="22"/>
          <w:szCs w:val="22"/>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2D0819" w:rsidRPr="007C7BBA">
        <w:rPr>
          <w:sz w:val="22"/>
          <w:szCs w:val="22"/>
        </w:rPr>
        <w:t>;</w:t>
      </w:r>
    </w:p>
    <w:p w:rsidR="002D0819" w:rsidRPr="007C7BBA" w:rsidRDefault="00B72C87" w:rsidP="000070D9">
      <w:pPr>
        <w:pStyle w:val="Recuodecorpodetexto"/>
        <w:numPr>
          <w:ilvl w:val="0"/>
          <w:numId w:val="107"/>
        </w:numPr>
        <w:spacing w:before="240"/>
        <w:ind w:left="1276" w:hanging="425"/>
        <w:rPr>
          <w:sz w:val="22"/>
          <w:szCs w:val="24"/>
        </w:rPr>
      </w:pPr>
      <w:r w:rsidRPr="007C7BBA">
        <w:rPr>
          <w:sz w:val="22"/>
          <w:szCs w:val="22"/>
        </w:rPr>
        <w:t>Obedecer às normas de higiene e prevenção de acidentes, a fim de garantia a salubridade e a segurança no canteiro de obras/serviços/fornecimentos</w:t>
      </w:r>
      <w:r w:rsidR="002D0819" w:rsidRPr="007C7BBA">
        <w:rPr>
          <w:sz w:val="22"/>
          <w:szCs w:val="22"/>
        </w:rPr>
        <w:t>;</w:t>
      </w:r>
    </w:p>
    <w:p w:rsidR="002D0819" w:rsidRPr="007C7BBA" w:rsidRDefault="00B72C87" w:rsidP="000070D9">
      <w:pPr>
        <w:pStyle w:val="Recuodecorpodetexto"/>
        <w:numPr>
          <w:ilvl w:val="0"/>
          <w:numId w:val="107"/>
        </w:numPr>
        <w:spacing w:before="240"/>
        <w:ind w:left="1276" w:hanging="425"/>
        <w:rPr>
          <w:sz w:val="22"/>
          <w:szCs w:val="24"/>
        </w:rPr>
      </w:pPr>
      <w:r w:rsidRPr="007C7BBA">
        <w:rPr>
          <w:sz w:val="22"/>
          <w:szCs w:val="22"/>
        </w:rPr>
        <w:t>Responder financeiramente, sem prejuízo de medidas outras que possam ser adotadas por quaisquer danos causados à União, Estado, Município ou terceiros, em razão da execução das obras/serviços/fornecimentos; e</w:t>
      </w:r>
      <w:r w:rsidR="002D0819" w:rsidRPr="007C7BBA">
        <w:rPr>
          <w:sz w:val="22"/>
          <w:szCs w:val="22"/>
        </w:rPr>
        <w:t>,</w:t>
      </w:r>
    </w:p>
    <w:p w:rsidR="002D0819" w:rsidRPr="007C7BBA" w:rsidRDefault="00B72C87" w:rsidP="000070D9">
      <w:pPr>
        <w:pStyle w:val="Recuodecorpodetexto"/>
        <w:numPr>
          <w:ilvl w:val="0"/>
          <w:numId w:val="107"/>
        </w:numPr>
        <w:spacing w:before="240"/>
        <w:ind w:left="1276" w:hanging="425"/>
        <w:rPr>
          <w:sz w:val="22"/>
          <w:szCs w:val="24"/>
        </w:rPr>
      </w:pPr>
      <w:r w:rsidRPr="007C7BBA">
        <w:rPr>
          <w:sz w:val="22"/>
          <w:szCs w:val="22"/>
        </w:rPr>
        <w:lastRenderedPageBreak/>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2D0819" w:rsidRPr="007C7BBA">
        <w:rPr>
          <w:sz w:val="22"/>
          <w:szCs w:val="22"/>
        </w:rPr>
        <w:t>.</w:t>
      </w:r>
    </w:p>
    <w:p w:rsidR="0027058C" w:rsidRPr="007C7BBA" w:rsidRDefault="00B72C87" w:rsidP="000070D9">
      <w:pPr>
        <w:pStyle w:val="Recuodecorpodetexto"/>
        <w:numPr>
          <w:ilvl w:val="1"/>
          <w:numId w:val="104"/>
        </w:numPr>
        <w:spacing w:before="240"/>
        <w:ind w:left="851" w:hanging="851"/>
        <w:rPr>
          <w:sz w:val="22"/>
          <w:szCs w:val="24"/>
        </w:rPr>
      </w:pPr>
      <w:r w:rsidRPr="007C7BBA">
        <w:rPr>
          <w:sz w:val="22"/>
          <w:szCs w:val="22"/>
        </w:rPr>
        <w:t>Na execução das obras/serviços/fornecimentos de construção objeto da presente licitação a contratada deverá atender às seguintes normas e práticas complementares</w:t>
      </w:r>
      <w:r w:rsidR="00F72FF9" w:rsidRPr="007C7BBA">
        <w:rPr>
          <w:sz w:val="22"/>
          <w:szCs w:val="22"/>
        </w:rPr>
        <w:t>:</w:t>
      </w:r>
    </w:p>
    <w:p w:rsidR="00F72FF9" w:rsidRPr="007C7BBA" w:rsidRDefault="00F72FF9" w:rsidP="000070D9">
      <w:pPr>
        <w:pStyle w:val="Recuodecorpodetexto"/>
        <w:numPr>
          <w:ilvl w:val="0"/>
          <w:numId w:val="108"/>
        </w:numPr>
        <w:spacing w:before="240"/>
        <w:ind w:left="1276" w:hanging="425"/>
        <w:rPr>
          <w:sz w:val="22"/>
          <w:szCs w:val="24"/>
        </w:rPr>
      </w:pPr>
      <w:r w:rsidRPr="007C7BBA">
        <w:rPr>
          <w:sz w:val="22"/>
          <w:szCs w:val="22"/>
        </w:rPr>
        <w:t>Projetos, Normas Complementares e demais Especificações Técnicas;</w:t>
      </w:r>
    </w:p>
    <w:p w:rsidR="00F72FF9" w:rsidRPr="007C7BBA" w:rsidRDefault="00F72FF9" w:rsidP="000070D9">
      <w:pPr>
        <w:pStyle w:val="Recuodecorpodetexto"/>
        <w:numPr>
          <w:ilvl w:val="0"/>
          <w:numId w:val="108"/>
        </w:numPr>
        <w:spacing w:before="240"/>
        <w:ind w:left="1276" w:hanging="425"/>
        <w:rPr>
          <w:sz w:val="22"/>
          <w:szCs w:val="24"/>
        </w:rPr>
      </w:pPr>
      <w:r w:rsidRPr="007C7BBA">
        <w:rPr>
          <w:sz w:val="22"/>
          <w:szCs w:val="22"/>
        </w:rPr>
        <w:t xml:space="preserve">Códigos, leis, decretos, portarias e normas federais, estaduais e municipais, inclusive normas de concessionárias de serviços públicos, e as normas técnicas da </w:t>
      </w:r>
      <w:r w:rsidR="004403EA" w:rsidRPr="007C7BBA">
        <w:rPr>
          <w:sz w:val="22"/>
          <w:szCs w:val="22"/>
        </w:rPr>
        <w:t>CODEVASF</w:t>
      </w:r>
      <w:r w:rsidRPr="007C7BBA">
        <w:rPr>
          <w:sz w:val="22"/>
          <w:szCs w:val="22"/>
        </w:rPr>
        <w:t>;</w:t>
      </w:r>
    </w:p>
    <w:p w:rsidR="00F72FF9" w:rsidRPr="007C7BBA" w:rsidRDefault="00F72FF9" w:rsidP="000070D9">
      <w:pPr>
        <w:pStyle w:val="Recuodecorpodetexto"/>
        <w:numPr>
          <w:ilvl w:val="0"/>
          <w:numId w:val="108"/>
        </w:numPr>
        <w:spacing w:before="240"/>
        <w:ind w:left="1276" w:hanging="425"/>
        <w:rPr>
          <w:sz w:val="22"/>
          <w:szCs w:val="24"/>
        </w:rPr>
      </w:pPr>
      <w:r w:rsidRPr="007C7BBA">
        <w:rPr>
          <w:sz w:val="22"/>
          <w:szCs w:val="22"/>
        </w:rPr>
        <w:t>Instruções e resolu</w:t>
      </w:r>
      <w:r w:rsidR="00FF3ECE" w:rsidRPr="007C7BBA">
        <w:rPr>
          <w:sz w:val="22"/>
          <w:szCs w:val="22"/>
        </w:rPr>
        <w:t>ções dos órgãos do sistema CREA</w:t>
      </w:r>
      <w:r w:rsidRPr="007C7BBA">
        <w:rPr>
          <w:sz w:val="22"/>
          <w:szCs w:val="22"/>
        </w:rPr>
        <w:t>-CONFEA;</w:t>
      </w:r>
    </w:p>
    <w:p w:rsidR="00F72FF9" w:rsidRPr="00EA565A" w:rsidRDefault="00F72FF9" w:rsidP="000070D9">
      <w:pPr>
        <w:pStyle w:val="Recuodecorpodetexto"/>
        <w:numPr>
          <w:ilvl w:val="0"/>
          <w:numId w:val="108"/>
        </w:numPr>
        <w:spacing w:before="240"/>
        <w:ind w:left="1276" w:hanging="425"/>
        <w:rPr>
          <w:sz w:val="22"/>
          <w:szCs w:val="24"/>
        </w:rPr>
      </w:pPr>
      <w:r w:rsidRPr="007C7BBA">
        <w:rPr>
          <w:sz w:val="22"/>
          <w:szCs w:val="22"/>
        </w:rPr>
        <w:t xml:space="preserve">Normas técnicas da ABNT e do INMETRO, e principalmente no que diz respeito aos requisitos mínimos de qualidade, utilidade, resistência e segurança; </w:t>
      </w:r>
    </w:p>
    <w:p w:rsidR="00EA565A" w:rsidRPr="007C7BBA" w:rsidRDefault="00EA565A" w:rsidP="000070D9">
      <w:pPr>
        <w:pStyle w:val="Recuodecorpodetexto"/>
        <w:numPr>
          <w:ilvl w:val="0"/>
          <w:numId w:val="108"/>
        </w:numPr>
        <w:spacing w:before="240"/>
        <w:ind w:left="1276" w:hanging="425"/>
        <w:rPr>
          <w:sz w:val="22"/>
          <w:szCs w:val="24"/>
        </w:rPr>
      </w:pPr>
      <w:r w:rsidRPr="000F6375">
        <w:rPr>
          <w:sz w:val="22"/>
          <w:szCs w:val="22"/>
        </w:rPr>
        <w:t>Atendimento às condicionantes ambientais relacionadas ao desmatamento, bem como arcara com as despesas inerentes a ajustes ou alterações exigidas pelo Órgão Ambiental</w:t>
      </w:r>
      <w:r>
        <w:rPr>
          <w:sz w:val="22"/>
          <w:szCs w:val="22"/>
        </w:rPr>
        <w:t>.</w:t>
      </w:r>
    </w:p>
    <w:p w:rsidR="006D50C7" w:rsidRPr="00782339" w:rsidRDefault="006D50C7" w:rsidP="000070D9">
      <w:pPr>
        <w:pStyle w:val="Recuodecorpodetexto"/>
        <w:numPr>
          <w:ilvl w:val="0"/>
          <w:numId w:val="104"/>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4B76CE">
        <w:rPr>
          <w:b/>
          <w:iCs/>
          <w:sz w:val="22"/>
          <w:szCs w:val="24"/>
        </w:rPr>
        <w:t>/FORNECIMENTOS</w:t>
      </w:r>
    </w:p>
    <w:p w:rsidR="00294E84" w:rsidRDefault="00C42454" w:rsidP="000070D9">
      <w:pPr>
        <w:pStyle w:val="Recuodecorpodetexto"/>
        <w:numPr>
          <w:ilvl w:val="1"/>
          <w:numId w:val="106"/>
        </w:numPr>
        <w:spacing w:before="240"/>
        <w:ind w:left="851" w:hanging="851"/>
        <w:rPr>
          <w:sz w:val="22"/>
          <w:szCs w:val="24"/>
        </w:rPr>
      </w:pPr>
      <w:r w:rsidRPr="000F6375">
        <w:rPr>
          <w:sz w:val="22"/>
          <w:szCs w:val="22"/>
        </w:rPr>
        <w:t xml:space="preserve">Concluídos os serviços, a </w:t>
      </w:r>
      <w:r w:rsidR="007C2C77">
        <w:rPr>
          <w:sz w:val="22"/>
          <w:szCs w:val="22"/>
        </w:rPr>
        <w:t>c</w:t>
      </w:r>
      <w:r w:rsidRPr="000F6375">
        <w:rPr>
          <w:sz w:val="22"/>
          <w:szCs w:val="22"/>
        </w:rPr>
        <w:t xml:space="preserve">ontratada solicitará à CODEVASF, através da </w:t>
      </w:r>
      <w:r w:rsidR="007C2C77">
        <w:rPr>
          <w:sz w:val="22"/>
          <w:szCs w:val="22"/>
        </w:rPr>
        <w:t>f</w:t>
      </w:r>
      <w:r w:rsidRPr="000F6375">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A CODEVASF terá até 90 (noventa) dias para, verificar a adequação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recebidos com as condições contratadas, e emitir parecer conclusivo e, no caso de projeto, aprovação da autoridade competente</w:t>
      </w:r>
      <w:r w:rsidR="00455F5E">
        <w:rPr>
          <w:sz w:val="22"/>
          <w:szCs w:val="22"/>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 xml:space="preserve">Na hipótese da necessidade de correção, será estabelecido um prazo para que a </w:t>
      </w:r>
      <w:r>
        <w:rPr>
          <w:sz w:val="22"/>
          <w:szCs w:val="22"/>
        </w:rPr>
        <w:t>c</w:t>
      </w:r>
      <w:r w:rsidRPr="000F6375">
        <w:rPr>
          <w:sz w:val="22"/>
          <w:szCs w:val="22"/>
        </w:rPr>
        <w:t xml:space="preserve">ontratada, às suas expensas, complemente ou refaça </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rejeitados. Aceito e aprovado o serviço/projeto, a CODEVASF emitirá o Termo de Recebimento Definitivo d</w:t>
      </w:r>
      <w:r>
        <w:rPr>
          <w:sz w:val="22"/>
          <w:szCs w:val="22"/>
        </w:rPr>
        <w:t>a</w:t>
      </w:r>
      <w:r w:rsidRPr="000F6375">
        <w:rPr>
          <w:sz w:val="22"/>
          <w:szCs w:val="22"/>
        </w:rPr>
        <w:t>s</w:t>
      </w:r>
      <w:r>
        <w:rPr>
          <w:sz w:val="22"/>
          <w:szCs w:val="22"/>
        </w:rPr>
        <w:t xml:space="preserve"> Obras/</w:t>
      </w:r>
      <w:r w:rsidRPr="000F6375">
        <w:rPr>
          <w:sz w:val="22"/>
          <w:szCs w:val="22"/>
        </w:rPr>
        <w:t>Serviços</w:t>
      </w:r>
      <w:r>
        <w:rPr>
          <w:sz w:val="22"/>
          <w:szCs w:val="22"/>
        </w:rPr>
        <w:t>/Fornecimentos</w:t>
      </w:r>
      <w:r w:rsidRPr="000F6375">
        <w:rPr>
          <w:sz w:val="22"/>
          <w:szCs w:val="22"/>
        </w:rPr>
        <w:t xml:space="preserve"> que deverá ser assinado por representante autorizado da </w:t>
      </w:r>
      <w:r>
        <w:rPr>
          <w:sz w:val="22"/>
          <w:szCs w:val="22"/>
        </w:rPr>
        <w:t>c</w:t>
      </w:r>
      <w:r w:rsidRPr="000F6375">
        <w:rPr>
          <w:sz w:val="22"/>
          <w:szCs w:val="22"/>
        </w:rPr>
        <w:t>ontratada, possibilitando a liberação da caução contratual</w:t>
      </w:r>
      <w:r w:rsidR="00455F5E">
        <w:rPr>
          <w:sz w:val="22"/>
          <w:szCs w:val="22"/>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 xml:space="preserve">O Termo de Encerramento Físico do </w:t>
      </w:r>
      <w:r>
        <w:rPr>
          <w:sz w:val="22"/>
          <w:szCs w:val="22"/>
        </w:rPr>
        <w:t>C</w:t>
      </w:r>
      <w:r w:rsidRPr="000F6375">
        <w:rPr>
          <w:sz w:val="22"/>
          <w:szCs w:val="22"/>
        </w:rPr>
        <w:t>ontrato está condicionado à emissão de Laudo Técnico pela CODEVASF sobre tod</w:t>
      </w:r>
      <w:r>
        <w:rPr>
          <w:sz w:val="22"/>
          <w:szCs w:val="22"/>
        </w:rPr>
        <w:t>a</w:t>
      </w:r>
      <w:r w:rsidRPr="000F6375">
        <w:rPr>
          <w:sz w:val="22"/>
          <w:szCs w:val="22"/>
        </w:rPr>
        <w:t xml:space="preserve">s </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executados</w:t>
      </w:r>
      <w:r w:rsidR="00455F5E">
        <w:rPr>
          <w:sz w:val="22"/>
          <w:szCs w:val="22"/>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 xml:space="preserve">A última fatura de </w:t>
      </w:r>
      <w:r>
        <w:rPr>
          <w:sz w:val="22"/>
          <w:szCs w:val="22"/>
        </w:rPr>
        <w:t>obras/</w:t>
      </w:r>
      <w:r w:rsidRPr="000F6375">
        <w:rPr>
          <w:sz w:val="22"/>
          <w:szCs w:val="22"/>
        </w:rPr>
        <w:t>serviços</w:t>
      </w:r>
      <w:r>
        <w:rPr>
          <w:sz w:val="22"/>
          <w:szCs w:val="22"/>
        </w:rPr>
        <w:t>/fornecimentos</w:t>
      </w:r>
      <w:r w:rsidRPr="000F6375">
        <w:rPr>
          <w:sz w:val="22"/>
          <w:szCs w:val="22"/>
        </w:rPr>
        <w:t xml:space="preserve"> somente será encaminhada para pagamento após emissão do Termo de Encerramento Físico do Contrato, que deverá ser anexado ao processo de liberação e pagamento</w:t>
      </w:r>
      <w:r w:rsidR="00455F5E">
        <w:rPr>
          <w:sz w:val="22"/>
          <w:szCs w:val="22"/>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Os resultados das obras</w:t>
      </w:r>
      <w:r>
        <w:rPr>
          <w:sz w:val="22"/>
          <w:szCs w:val="22"/>
        </w:rPr>
        <w:t>/serviços/fornecimentos</w:t>
      </w:r>
      <w:r w:rsidRPr="000F6375">
        <w:rPr>
          <w:sz w:val="22"/>
          <w:szCs w:val="22"/>
        </w:rPr>
        <w:t>, incluindo os desenhos originais e as memórias de cálculo, as informações obtidas e os métodos desenvolvidos no contexto das obras</w:t>
      </w:r>
      <w:r>
        <w:rPr>
          <w:sz w:val="22"/>
          <w:szCs w:val="22"/>
        </w:rPr>
        <w:t>/serviços/fornecimentos</w:t>
      </w:r>
      <w:r w:rsidRPr="000F6375">
        <w:rPr>
          <w:sz w:val="22"/>
          <w:szCs w:val="22"/>
        </w:rPr>
        <w:t>, serão de propriedade da CODEVASF, e seu uso por terceiros só se realizará por expressa autorização desta</w:t>
      </w:r>
      <w:r w:rsidR="00455F5E">
        <w:rPr>
          <w:sz w:val="22"/>
          <w:szCs w:val="22"/>
        </w:rPr>
        <w:t>.</w:t>
      </w:r>
    </w:p>
    <w:p w:rsidR="006D50C7" w:rsidRPr="00666C11" w:rsidRDefault="006D50C7" w:rsidP="000070D9">
      <w:pPr>
        <w:pStyle w:val="Recuodecorpodetexto"/>
        <w:numPr>
          <w:ilvl w:val="0"/>
          <w:numId w:val="106"/>
        </w:numPr>
        <w:spacing w:before="240"/>
        <w:ind w:left="851" w:hanging="851"/>
        <w:rPr>
          <w:b/>
          <w:iCs/>
          <w:sz w:val="22"/>
          <w:szCs w:val="24"/>
        </w:rPr>
      </w:pPr>
      <w:r w:rsidRPr="00666C11">
        <w:rPr>
          <w:b/>
          <w:iCs/>
          <w:sz w:val="22"/>
          <w:szCs w:val="24"/>
        </w:rPr>
        <w:t>VALOR DO ORÇAMENTO DA CODEVASF/PROGRAMA DE TRABALHO</w:t>
      </w:r>
    </w:p>
    <w:p w:rsidR="00FA25EC" w:rsidRPr="007C7BBA" w:rsidRDefault="007C2C77" w:rsidP="000070D9">
      <w:pPr>
        <w:pStyle w:val="Recuodecorpodetexto"/>
        <w:numPr>
          <w:ilvl w:val="1"/>
          <w:numId w:val="106"/>
        </w:numPr>
        <w:spacing w:before="240" w:after="0"/>
        <w:ind w:left="851" w:hanging="851"/>
        <w:rPr>
          <w:sz w:val="22"/>
          <w:szCs w:val="22"/>
        </w:rPr>
      </w:pPr>
      <w:r w:rsidRPr="000F6375">
        <w:rPr>
          <w:sz w:val="22"/>
          <w:szCs w:val="22"/>
        </w:rPr>
        <w:t xml:space="preserve">A CODEVASF se propõe a pagar pelos serviços, objeto desta licitação, o valor máximo global de </w:t>
      </w:r>
      <w:r w:rsidR="00B80356" w:rsidRPr="00B80356">
        <w:rPr>
          <w:b/>
          <w:sz w:val="22"/>
          <w:szCs w:val="22"/>
        </w:rPr>
        <w:t xml:space="preserve">R$ 1.283.332,13 (um milhão, duzentos e oitenta e três mil, trezentos e trinta e dois reais e </w:t>
      </w:r>
      <w:r w:rsidR="00B80356" w:rsidRPr="00B80356">
        <w:rPr>
          <w:b/>
          <w:sz w:val="22"/>
          <w:szCs w:val="22"/>
        </w:rPr>
        <w:lastRenderedPageBreak/>
        <w:t>treze centavos),</w:t>
      </w:r>
      <w:r w:rsidR="00B80356" w:rsidRPr="00B80356">
        <w:rPr>
          <w:rFonts w:ascii="Verdana" w:hAnsi="Verdana" w:cs="Arial"/>
          <w:sz w:val="22"/>
          <w:szCs w:val="22"/>
        </w:rPr>
        <w:t xml:space="preserve"> </w:t>
      </w:r>
      <w:r w:rsidR="00B80356" w:rsidRPr="00B80356">
        <w:rPr>
          <w:sz w:val="22"/>
          <w:szCs w:val="22"/>
        </w:rPr>
        <w:t>a preços SINAPI/SICRO/DNIT/ORSE e Cotações de Março/2014, já incluso o BDI, encargos sociais, taxas, impostos e emolumentos</w:t>
      </w:r>
      <w:r w:rsidR="009E238A" w:rsidRPr="007C7BBA">
        <w:rPr>
          <w:bCs/>
          <w:sz w:val="22"/>
          <w:szCs w:val="22"/>
        </w:rPr>
        <w:t>.</w:t>
      </w:r>
    </w:p>
    <w:p w:rsidR="000D3E2C" w:rsidRPr="007C7BBA" w:rsidRDefault="001A33AD" w:rsidP="000070D9">
      <w:pPr>
        <w:pStyle w:val="Recuodecorpodetexto"/>
        <w:keepLines/>
        <w:numPr>
          <w:ilvl w:val="1"/>
          <w:numId w:val="106"/>
        </w:numPr>
        <w:ind w:left="851" w:hanging="851"/>
        <w:rPr>
          <w:sz w:val="22"/>
          <w:szCs w:val="22"/>
        </w:rPr>
      </w:pPr>
      <w:r w:rsidRPr="00F43B66">
        <w:rPr>
          <w:sz w:val="22"/>
          <w:szCs w:val="22"/>
        </w:rPr>
        <w:t>As despesas correrão por conta do seguinte programa de trabalho</w:t>
      </w:r>
      <w:r w:rsidR="006360E3" w:rsidRPr="007C7BBA">
        <w:rPr>
          <w:sz w:val="22"/>
          <w:szCs w:val="22"/>
        </w:rPr>
        <w:t>:</w:t>
      </w:r>
    </w:p>
    <w:p w:rsidR="006360E3" w:rsidRPr="007C7BBA" w:rsidRDefault="007C2C77" w:rsidP="000070D9">
      <w:pPr>
        <w:pStyle w:val="Recuodecorpodetexto"/>
        <w:keepLines/>
        <w:numPr>
          <w:ilvl w:val="0"/>
          <w:numId w:val="99"/>
        </w:numPr>
        <w:ind w:left="1276" w:hanging="425"/>
        <w:rPr>
          <w:sz w:val="22"/>
          <w:szCs w:val="22"/>
        </w:rPr>
      </w:pPr>
      <w:r w:rsidRPr="000F6375">
        <w:rPr>
          <w:snapToGrid w:val="0"/>
          <w:sz w:val="22"/>
          <w:szCs w:val="22"/>
        </w:rPr>
        <w:t xml:space="preserve">20.607.2013.5314.0029 – Implantação </w:t>
      </w:r>
      <w:r>
        <w:rPr>
          <w:snapToGrid w:val="0"/>
          <w:sz w:val="22"/>
          <w:szCs w:val="22"/>
        </w:rPr>
        <w:t>d</w:t>
      </w:r>
      <w:r w:rsidRPr="000F6375">
        <w:rPr>
          <w:snapToGrid w:val="0"/>
          <w:sz w:val="22"/>
          <w:szCs w:val="22"/>
        </w:rPr>
        <w:t xml:space="preserve">o Perímetro </w:t>
      </w:r>
      <w:r>
        <w:rPr>
          <w:snapToGrid w:val="0"/>
          <w:sz w:val="22"/>
          <w:szCs w:val="22"/>
        </w:rPr>
        <w:t>d</w:t>
      </w:r>
      <w:r w:rsidRPr="000F6375">
        <w:rPr>
          <w:snapToGrid w:val="0"/>
          <w:sz w:val="22"/>
          <w:szCs w:val="22"/>
        </w:rPr>
        <w:t xml:space="preserve">e Irrigação Baixio </w:t>
      </w:r>
      <w:r>
        <w:rPr>
          <w:snapToGrid w:val="0"/>
          <w:sz w:val="22"/>
          <w:szCs w:val="22"/>
        </w:rPr>
        <w:t>d</w:t>
      </w:r>
      <w:r w:rsidRPr="000F6375">
        <w:rPr>
          <w:snapToGrid w:val="0"/>
          <w:sz w:val="22"/>
          <w:szCs w:val="22"/>
        </w:rPr>
        <w:t xml:space="preserve">e Irecê, </w:t>
      </w:r>
      <w:r>
        <w:rPr>
          <w:snapToGrid w:val="0"/>
          <w:sz w:val="22"/>
          <w:szCs w:val="22"/>
        </w:rPr>
        <w:t>c</w:t>
      </w:r>
      <w:r w:rsidRPr="000F6375">
        <w:rPr>
          <w:snapToGrid w:val="0"/>
          <w:sz w:val="22"/>
          <w:szCs w:val="22"/>
        </w:rPr>
        <w:t xml:space="preserve">om 59.375 </w:t>
      </w:r>
      <w:r>
        <w:rPr>
          <w:snapToGrid w:val="0"/>
          <w:sz w:val="22"/>
          <w:szCs w:val="22"/>
        </w:rPr>
        <w:t>h</w:t>
      </w:r>
      <w:r w:rsidRPr="000F6375">
        <w:rPr>
          <w:snapToGrid w:val="0"/>
          <w:sz w:val="22"/>
          <w:szCs w:val="22"/>
        </w:rPr>
        <w:t xml:space="preserve">a </w:t>
      </w:r>
      <w:r>
        <w:rPr>
          <w:snapToGrid w:val="0"/>
          <w:sz w:val="22"/>
          <w:szCs w:val="22"/>
        </w:rPr>
        <w:t>n</w:t>
      </w:r>
      <w:r w:rsidRPr="000F6375">
        <w:rPr>
          <w:snapToGrid w:val="0"/>
          <w:sz w:val="22"/>
          <w:szCs w:val="22"/>
        </w:rPr>
        <w:t>o Estado Da Bahia</w:t>
      </w:r>
      <w:r w:rsidR="00546173" w:rsidRPr="007C7BBA">
        <w:rPr>
          <w:sz w:val="22"/>
          <w:szCs w:val="22"/>
        </w:rPr>
        <w:t>;</w:t>
      </w:r>
    </w:p>
    <w:p w:rsidR="003E0841" w:rsidRPr="007C7BBA" w:rsidRDefault="007C2C77" w:rsidP="000070D9">
      <w:pPr>
        <w:pStyle w:val="Recuodecorpodetexto"/>
        <w:keepLines/>
        <w:numPr>
          <w:ilvl w:val="1"/>
          <w:numId w:val="106"/>
        </w:numPr>
        <w:ind w:left="851" w:hanging="851"/>
        <w:rPr>
          <w:sz w:val="22"/>
          <w:szCs w:val="22"/>
        </w:rPr>
      </w:pPr>
      <w:r w:rsidRPr="000F6375">
        <w:rPr>
          <w:sz w:val="22"/>
          <w:szCs w:val="22"/>
        </w:rPr>
        <w:t>Os custos dos insumos e serviços objeto desta licitação atendem o disposto da PLOA 2014</w:t>
      </w:r>
      <w:r w:rsidR="003E0841" w:rsidRPr="007C7BBA">
        <w:rPr>
          <w:sz w:val="22"/>
          <w:szCs w:val="22"/>
        </w:rPr>
        <w:t>.</w:t>
      </w:r>
    </w:p>
    <w:p w:rsidR="006D50C7" w:rsidRPr="00242090" w:rsidRDefault="006D50C7" w:rsidP="000070D9">
      <w:pPr>
        <w:pStyle w:val="Recuodecorpodetexto"/>
        <w:numPr>
          <w:ilvl w:val="0"/>
          <w:numId w:val="106"/>
        </w:numPr>
        <w:spacing w:before="240"/>
        <w:ind w:left="851" w:hanging="851"/>
        <w:rPr>
          <w:b/>
          <w:iCs/>
          <w:sz w:val="22"/>
          <w:szCs w:val="24"/>
        </w:rPr>
      </w:pPr>
      <w:r w:rsidRPr="00242090">
        <w:rPr>
          <w:b/>
          <w:iCs/>
          <w:sz w:val="22"/>
          <w:szCs w:val="24"/>
        </w:rPr>
        <w:t>CONDIÇÕES GERAIS</w:t>
      </w:r>
    </w:p>
    <w:p w:rsidR="003C2D3E" w:rsidRPr="00717E67" w:rsidRDefault="00455E11" w:rsidP="000070D9">
      <w:pPr>
        <w:pStyle w:val="Recuodecorpodetexto"/>
        <w:numPr>
          <w:ilvl w:val="1"/>
          <w:numId w:val="106"/>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deverão ser esclarecidas junto à </w:t>
      </w:r>
      <w:r w:rsidR="00212632" w:rsidRPr="00212632">
        <w:rPr>
          <w:b/>
          <w:bCs/>
          <w:color w:val="000000"/>
          <w:sz w:val="22"/>
          <w:szCs w:val="22"/>
          <w:lang w:eastAsia="pt-BR"/>
        </w:rPr>
        <w:t>Gerência Regional de Empreendimentos de Irrigação</w:t>
      </w:r>
      <w:r w:rsidR="00212632">
        <w:rPr>
          <w:rFonts w:ascii="Times" w:hAnsi="Times" w:cs="Times"/>
          <w:color w:val="000000"/>
          <w:sz w:val="20"/>
          <w:lang w:eastAsia="pt-BR"/>
        </w:rPr>
        <w:t xml:space="preserve"> </w:t>
      </w:r>
      <w:r w:rsidR="002956E5" w:rsidRPr="00172FDB">
        <w:rPr>
          <w:b/>
          <w:sz w:val="22"/>
          <w:szCs w:val="22"/>
        </w:rPr>
        <w:t>2ª SR/</w:t>
      </w:r>
      <w:r w:rsidR="002956E5">
        <w:rPr>
          <w:b/>
          <w:sz w:val="22"/>
          <w:szCs w:val="22"/>
        </w:rPr>
        <w:t>GR</w:t>
      </w:r>
      <w:r w:rsidR="00212632">
        <w:rPr>
          <w:b/>
          <w:sz w:val="22"/>
          <w:szCs w:val="22"/>
        </w:rPr>
        <w:t>I</w:t>
      </w:r>
      <w:r w:rsidRPr="00570DB9">
        <w:rPr>
          <w:sz w:val="22"/>
          <w:szCs w:val="22"/>
        </w:rPr>
        <w:t xml:space="preserve"> da</w:t>
      </w:r>
      <w:r w:rsidRPr="00345E4D">
        <w:rPr>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0070D9">
      <w:pPr>
        <w:pStyle w:val="Recuodecorpodetexto"/>
        <w:numPr>
          <w:ilvl w:val="2"/>
          <w:numId w:val="106"/>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o parágrafo 1º do artigo 65 da Lei 8.666/93, devem ser registradas, por meio de Termo Aditivo, eventuais alterações que ocorrerem durante a execução do presente contrato, especialmente as referentes a obras</w:t>
      </w:r>
      <w:r w:rsidR="005C365B">
        <w:rPr>
          <w:sz w:val="22"/>
          <w:szCs w:val="22"/>
        </w:rPr>
        <w:t>/</w:t>
      </w:r>
      <w:r w:rsidRPr="007E08D6">
        <w:rPr>
          <w:sz w:val="22"/>
          <w:szCs w:val="22"/>
        </w:rPr>
        <w:t>serviços</w:t>
      </w:r>
      <w:r w:rsidR="000A5C53">
        <w:rPr>
          <w:sz w:val="22"/>
          <w:szCs w:val="22"/>
        </w:rPr>
        <w:t>/fornecimentos</w:t>
      </w:r>
      <w:r w:rsidR="005C365B">
        <w:rPr>
          <w:sz w:val="22"/>
          <w:szCs w:val="22"/>
        </w:rPr>
        <w:t xml:space="preserve"> </w:t>
      </w:r>
      <w:r w:rsidRPr="007E08D6">
        <w:rPr>
          <w:sz w:val="22"/>
          <w:szCs w:val="22"/>
        </w:rPr>
        <w:t>extras.</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A destinação final do </w:t>
      </w:r>
      <w:r w:rsidR="005E014D" w:rsidRPr="007E08D6">
        <w:rPr>
          <w:sz w:val="22"/>
          <w:szCs w:val="22"/>
        </w:rPr>
        <w:t>canteiro</w:t>
      </w:r>
      <w:r w:rsidR="0065284E" w:rsidRPr="007E08D6">
        <w:rPr>
          <w:sz w:val="22"/>
          <w:szCs w:val="22"/>
        </w:rPr>
        <w:t xml:space="preserve"> </w:t>
      </w:r>
      <w:r w:rsidRPr="007E08D6">
        <w:rPr>
          <w:sz w:val="22"/>
          <w:szCs w:val="22"/>
        </w:rPr>
        <w:t>de obras</w:t>
      </w:r>
      <w:r w:rsidR="002D5263">
        <w:rPr>
          <w:sz w:val="22"/>
          <w:szCs w:val="22"/>
        </w:rPr>
        <w:t>/serviços</w:t>
      </w:r>
      <w:r w:rsidR="001A33AD">
        <w:rPr>
          <w:sz w:val="22"/>
          <w:szCs w:val="22"/>
        </w:rPr>
        <w:t>/fornecimentos</w:t>
      </w:r>
      <w:r w:rsidRPr="007E08D6">
        <w:rPr>
          <w:sz w:val="22"/>
          <w:szCs w:val="22"/>
        </w:rPr>
        <w:t xml:space="preserve"> será determinada pela</w:t>
      </w:r>
      <w:r w:rsidR="00DA2446" w:rsidRPr="007E08D6">
        <w:rPr>
          <w:sz w:val="22"/>
          <w:szCs w:val="22"/>
        </w:rPr>
        <w:t xml:space="preserve"> </w:t>
      </w:r>
      <w:r w:rsidR="008C4A1E">
        <w:rPr>
          <w:sz w:val="22"/>
          <w:szCs w:val="22"/>
        </w:rPr>
        <w:t>f</w:t>
      </w:r>
      <w:r w:rsidR="00DA2446" w:rsidRPr="007E08D6">
        <w:rPr>
          <w:sz w:val="22"/>
          <w:szCs w:val="22"/>
        </w:rPr>
        <w:t>iscalização da CODEVASF</w:t>
      </w:r>
      <w:r w:rsidRPr="007E08D6">
        <w:rPr>
          <w:sz w:val="22"/>
          <w:szCs w:val="22"/>
        </w:rPr>
        <w:t>, porém deverão ser observadas todas as recomendações de proteção ambiental previstas nas normas, resoluções e leis ambientais.</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dital e seus elementos constitutivos (</w:t>
      </w:r>
      <w:r w:rsidR="00C44370">
        <w:rPr>
          <w:sz w:val="22"/>
          <w:szCs w:val="22"/>
        </w:rPr>
        <w:t>Especificações Técnicas</w:t>
      </w:r>
      <w:r w:rsidRPr="007E08D6">
        <w:rPr>
          <w:sz w:val="22"/>
          <w:szCs w:val="22"/>
        </w:rPr>
        <w:t>,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0070D9">
      <w:pPr>
        <w:pStyle w:val="Recuodecorpodetexto"/>
        <w:numPr>
          <w:ilvl w:val="1"/>
          <w:numId w:val="106"/>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0070D9">
      <w:pPr>
        <w:pStyle w:val="Recuodecorpodetexto"/>
        <w:numPr>
          <w:ilvl w:val="1"/>
          <w:numId w:val="106"/>
        </w:numPr>
        <w:spacing w:before="240" w:after="0"/>
        <w:ind w:left="851" w:hanging="851"/>
        <w:rPr>
          <w:sz w:val="22"/>
          <w:szCs w:val="22"/>
        </w:rPr>
      </w:pPr>
      <w:r w:rsidRPr="00717E67">
        <w:rPr>
          <w:sz w:val="22"/>
          <w:szCs w:val="22"/>
        </w:rPr>
        <w:lastRenderedPageBreak/>
        <w:t xml:space="preserve">A </w:t>
      </w:r>
      <w:r w:rsidR="002D5263" w:rsidRPr="00717E67">
        <w:rPr>
          <w:sz w:val="22"/>
          <w:szCs w:val="22"/>
        </w:rPr>
        <w:t>contratada</w:t>
      </w:r>
      <w:r w:rsidRPr="00717E67">
        <w:rPr>
          <w:sz w:val="22"/>
          <w:szCs w:val="22"/>
        </w:rPr>
        <w:t xml:space="preserve"> deverá conhecer e atender toda a legislação ambiental pertinente à obra/serviço</w:t>
      </w:r>
      <w:r w:rsidR="000A5C53">
        <w:rPr>
          <w:sz w:val="22"/>
          <w:szCs w:val="22"/>
        </w:rPr>
        <w:t>/fornecimento</w:t>
      </w:r>
      <w:r w:rsidRPr="00717E67">
        <w:rPr>
          <w:sz w:val="22"/>
          <w:szCs w:val="22"/>
        </w:rPr>
        <w:t xml:space="preserve"> que será executado.</w:t>
      </w:r>
    </w:p>
    <w:p w:rsidR="00A615F2" w:rsidRPr="00717E67" w:rsidRDefault="00186B0D" w:rsidP="000070D9">
      <w:pPr>
        <w:pStyle w:val="Recuodecorpodetexto"/>
        <w:numPr>
          <w:ilvl w:val="1"/>
          <w:numId w:val="106"/>
        </w:numPr>
        <w:spacing w:before="240" w:after="0"/>
        <w:ind w:left="851" w:hanging="851"/>
        <w:rPr>
          <w:sz w:val="22"/>
          <w:szCs w:val="22"/>
        </w:rPr>
      </w:pPr>
      <w:r w:rsidRPr="00717E67">
        <w:rPr>
          <w:sz w:val="22"/>
          <w:szCs w:val="22"/>
        </w:rPr>
        <w:t>A concepção geral das estruturas, obras</w:t>
      </w:r>
      <w:r w:rsidR="00EB6E63">
        <w:rPr>
          <w:sz w:val="22"/>
          <w:szCs w:val="22"/>
        </w:rPr>
        <w:t>/serviços</w:t>
      </w:r>
      <w:r w:rsidR="001A33AD">
        <w:rPr>
          <w:sz w:val="22"/>
          <w:szCs w:val="22"/>
        </w:rPr>
        <w:t>/fornecimentos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0070D9">
      <w:pPr>
        <w:pStyle w:val="Recuodecorpodetexto"/>
        <w:numPr>
          <w:ilvl w:val="1"/>
          <w:numId w:val="106"/>
        </w:numPr>
        <w:spacing w:before="240" w:after="0"/>
        <w:ind w:left="851" w:hanging="851"/>
        <w:rPr>
          <w:sz w:val="22"/>
          <w:szCs w:val="22"/>
        </w:rPr>
      </w:pPr>
      <w:r w:rsidRPr="00717E67">
        <w:rPr>
          <w:sz w:val="22"/>
          <w:szCs w:val="22"/>
        </w:rPr>
        <w:t>A contratada será responsável, perante a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4B76CE">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0070D9">
      <w:pPr>
        <w:pStyle w:val="Recuodecorpodetexto"/>
        <w:numPr>
          <w:ilvl w:val="1"/>
          <w:numId w:val="106"/>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0070D9">
      <w:pPr>
        <w:pStyle w:val="Recuodecorpodetexto"/>
        <w:numPr>
          <w:ilvl w:val="1"/>
          <w:numId w:val="106"/>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4B7104">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0070D9">
      <w:pPr>
        <w:pStyle w:val="Recuodecorpodetexto"/>
        <w:numPr>
          <w:ilvl w:val="1"/>
          <w:numId w:val="106"/>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 xml:space="preserve">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w:t>
      </w:r>
    </w:p>
    <w:p w:rsidR="00A615F2" w:rsidRPr="00717E67" w:rsidRDefault="00A615F2" w:rsidP="000070D9">
      <w:pPr>
        <w:pStyle w:val="Recuodecorpodetexto"/>
        <w:numPr>
          <w:ilvl w:val="1"/>
          <w:numId w:val="106"/>
        </w:numPr>
        <w:spacing w:before="240" w:after="0"/>
        <w:ind w:left="851" w:hanging="851"/>
        <w:rPr>
          <w:sz w:val="22"/>
          <w:szCs w:val="22"/>
        </w:rPr>
      </w:pPr>
      <w:r w:rsidRPr="00717E67">
        <w:rPr>
          <w:sz w:val="22"/>
          <w:szCs w:val="22"/>
        </w:rPr>
        <w:t>A contratada será responsável por quaisquer acidentes de trabalho, referentes a seu pessoal, decorrente em função do serviço contratado e/ou por ela causado a terceiros.</w:t>
      </w:r>
    </w:p>
    <w:p w:rsidR="00A615F2" w:rsidRDefault="00A615F2" w:rsidP="000070D9">
      <w:pPr>
        <w:pStyle w:val="Recuodecorpodetexto"/>
        <w:numPr>
          <w:ilvl w:val="1"/>
          <w:numId w:val="106"/>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4B7104">
        <w:rPr>
          <w:sz w:val="22"/>
          <w:szCs w:val="22"/>
        </w:rPr>
        <w:t>/fornecimentos</w:t>
      </w:r>
      <w:r w:rsidRPr="00717E67">
        <w:rPr>
          <w:sz w:val="22"/>
          <w:szCs w:val="22"/>
        </w:rPr>
        <w:t>.</w:t>
      </w:r>
    </w:p>
    <w:p w:rsidR="005439ED" w:rsidRPr="005439ED" w:rsidRDefault="005439ED" w:rsidP="000070D9">
      <w:pPr>
        <w:pStyle w:val="Recuodecorpodetexto"/>
        <w:numPr>
          <w:ilvl w:val="1"/>
          <w:numId w:val="106"/>
        </w:numPr>
        <w:spacing w:before="240" w:after="0"/>
        <w:ind w:left="851" w:hanging="851"/>
        <w:rPr>
          <w:sz w:val="22"/>
          <w:szCs w:val="22"/>
        </w:rPr>
      </w:pPr>
      <w:r w:rsidRPr="005439ED">
        <w:rPr>
          <w:sz w:val="22"/>
          <w:szCs w:val="22"/>
        </w:rPr>
        <w:t xml:space="preserve">A licitante será responsável por todos os ônus e obrigações concernentes à legislações tributárias, trabalhistas, securitária, previdenciária, e quaisquer encargos que incidam sobre os materiais e equipamentos, os quais, exclusivamente correrão por sua conta, inclusive o registro do serviço contratado junto ao CREA do Estado onde </w:t>
      </w:r>
      <w:r w:rsidR="004B7104">
        <w:rPr>
          <w:sz w:val="22"/>
          <w:szCs w:val="22"/>
        </w:rPr>
        <w:t>a</w:t>
      </w:r>
      <w:r w:rsidRPr="005439ED">
        <w:rPr>
          <w:sz w:val="22"/>
          <w:szCs w:val="22"/>
        </w:rPr>
        <w:t xml:space="preserve"> </w:t>
      </w:r>
      <w:r w:rsidR="004B7104">
        <w:rPr>
          <w:sz w:val="22"/>
          <w:szCs w:val="22"/>
        </w:rPr>
        <w:t>obra/</w:t>
      </w:r>
      <w:r w:rsidRPr="005439ED">
        <w:rPr>
          <w:sz w:val="22"/>
          <w:szCs w:val="22"/>
        </w:rPr>
        <w:t>serviço</w:t>
      </w:r>
      <w:r w:rsidR="004B7104">
        <w:rPr>
          <w:sz w:val="22"/>
          <w:szCs w:val="22"/>
        </w:rPr>
        <w:t>/fornecimento</w:t>
      </w:r>
      <w:r w:rsidRPr="005439ED">
        <w:rPr>
          <w:sz w:val="22"/>
          <w:szCs w:val="22"/>
        </w:rPr>
        <w:t xml:space="preserve"> está sendo executado. A publicação do extrato do contrato no Diário Oficial da União, no prazo de 20 (vinte) dias após a sua assinatura, será de responsabilidade do </w:t>
      </w:r>
      <w:r w:rsidR="00A22577">
        <w:rPr>
          <w:sz w:val="22"/>
          <w:szCs w:val="22"/>
        </w:rPr>
        <w:t>c</w:t>
      </w:r>
      <w:r w:rsidRPr="005439ED">
        <w:rPr>
          <w:sz w:val="22"/>
          <w:szCs w:val="22"/>
        </w:rPr>
        <w:t>ontratante.</w:t>
      </w:r>
    </w:p>
    <w:p w:rsidR="00A615F2" w:rsidRPr="00717E67" w:rsidRDefault="00A22577" w:rsidP="000070D9">
      <w:pPr>
        <w:pStyle w:val="Recuodecorpodetexto"/>
        <w:numPr>
          <w:ilvl w:val="1"/>
          <w:numId w:val="106"/>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4B7104">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951353" w:rsidRDefault="00951353" w:rsidP="00951353">
      <w:pPr>
        <w:pStyle w:val="Recuodecorpodetexto"/>
        <w:spacing w:before="240" w:after="0"/>
        <w:ind w:left="851" w:firstLine="0"/>
        <w:rPr>
          <w:sz w:val="22"/>
          <w:szCs w:val="22"/>
        </w:rPr>
      </w:pPr>
    </w:p>
    <w:p w:rsidR="00951353" w:rsidRDefault="00951353" w:rsidP="00951353">
      <w:pPr>
        <w:pStyle w:val="Recuodecorpodetexto"/>
        <w:spacing w:before="240" w:after="0"/>
        <w:ind w:left="851" w:firstLine="0"/>
        <w:rPr>
          <w:sz w:val="22"/>
          <w:szCs w:val="22"/>
        </w:rPr>
      </w:pPr>
    </w:p>
    <w:p w:rsidR="00951353" w:rsidRDefault="00951353" w:rsidP="00951353">
      <w:pPr>
        <w:pStyle w:val="Recuodecorpodetexto"/>
        <w:spacing w:before="240" w:after="0"/>
        <w:ind w:left="851" w:firstLine="0"/>
        <w:rPr>
          <w:sz w:val="22"/>
          <w:szCs w:val="22"/>
        </w:rPr>
      </w:pPr>
    </w:p>
    <w:p w:rsidR="006D50C7" w:rsidRPr="007E08D6" w:rsidRDefault="00430F15" w:rsidP="000070D9">
      <w:pPr>
        <w:pStyle w:val="Recuodecorpodetexto"/>
        <w:numPr>
          <w:ilvl w:val="1"/>
          <w:numId w:val="106"/>
        </w:numPr>
        <w:spacing w:before="240" w:after="0"/>
        <w:ind w:left="851" w:hanging="851"/>
        <w:rPr>
          <w:sz w:val="22"/>
          <w:szCs w:val="22"/>
        </w:rPr>
      </w:pPr>
      <w:r w:rsidRPr="00717E67">
        <w:rPr>
          <w:sz w:val="22"/>
          <w:szCs w:val="22"/>
        </w:rPr>
        <w:lastRenderedPageBreak/>
        <w:t xml:space="preserve">O Foro da Subseção Judiciária de </w:t>
      </w:r>
      <w:r w:rsidR="004B7104">
        <w:rPr>
          <w:sz w:val="22"/>
          <w:szCs w:val="22"/>
        </w:rPr>
        <w:t>Bom Jesus da Lapa</w:t>
      </w:r>
      <w:r w:rsidRPr="00717E67">
        <w:rPr>
          <w:sz w:val="22"/>
          <w:szCs w:val="22"/>
        </w:rPr>
        <w:t>/BA, Seção Judiciária da Bahia -TRF/1ª Região será competente para dirimir questões oriundas da presente convocação, renunciando as partes, a qualquer outro, por mais privilegiado que seja.</w:t>
      </w:r>
    </w:p>
    <w:p w:rsidR="00FB2232" w:rsidRDefault="00FB2232">
      <w:pPr>
        <w:spacing w:before="120"/>
        <w:ind w:right="192"/>
        <w:rPr>
          <w:sz w:val="22"/>
          <w:szCs w:val="24"/>
          <w:vertAlign w:val="baseline"/>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6A5CAA">
        <w:rPr>
          <w:sz w:val="22"/>
          <w:szCs w:val="22"/>
          <w:highlight w:val="yellow"/>
          <w:vertAlign w:val="baseline"/>
        </w:rPr>
        <w:t>07</w:t>
      </w:r>
      <w:r w:rsidR="006A5CAA" w:rsidRPr="00570DB9">
        <w:rPr>
          <w:sz w:val="22"/>
          <w:szCs w:val="22"/>
          <w:highlight w:val="yellow"/>
          <w:vertAlign w:val="baseline"/>
        </w:rPr>
        <w:t xml:space="preserve"> de </w:t>
      </w:r>
      <w:r w:rsidR="006A5CAA">
        <w:rPr>
          <w:sz w:val="22"/>
          <w:szCs w:val="22"/>
          <w:highlight w:val="yellow"/>
          <w:vertAlign w:val="baseline"/>
        </w:rPr>
        <w:t>Julho</w:t>
      </w:r>
      <w:r w:rsidRPr="00717E67">
        <w:rPr>
          <w:sz w:val="22"/>
          <w:szCs w:val="24"/>
          <w:highlight w:val="yellow"/>
          <w:vertAlign w:val="baseline"/>
        </w:rPr>
        <w:t xml:space="preserve"> de 2</w:t>
      </w:r>
      <w:r w:rsidRPr="00C717E2">
        <w:rPr>
          <w:sz w:val="22"/>
          <w:szCs w:val="24"/>
          <w:highlight w:val="yellow"/>
          <w:vertAlign w:val="baseline"/>
        </w:rPr>
        <w:t>0</w:t>
      </w:r>
      <w:r w:rsidR="0056578F">
        <w:rPr>
          <w:sz w:val="22"/>
          <w:szCs w:val="24"/>
          <w:vertAlign w:val="baseline"/>
        </w:rPr>
        <w:t>1</w:t>
      </w:r>
      <w:r w:rsidR="00212632">
        <w:rPr>
          <w:sz w:val="22"/>
          <w:szCs w:val="24"/>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6D33BA" w:rsidRPr="006D33BA">
        <w:rPr>
          <w:sz w:val="22"/>
          <w:szCs w:val="24"/>
          <w:vertAlign w:val="baseline"/>
        </w:rPr>
        <w:t>59520.</w:t>
      </w:r>
      <w:r w:rsidR="00ED548D">
        <w:rPr>
          <w:sz w:val="22"/>
          <w:szCs w:val="24"/>
          <w:vertAlign w:val="baseline"/>
        </w:rPr>
        <w:t>000341/2014-62</w:t>
      </w:r>
    </w:p>
    <w:p w:rsidR="006D50C7" w:rsidRPr="00717E67" w:rsidRDefault="006D50C7">
      <w:pPr>
        <w:pStyle w:val="Corpodetexto"/>
        <w:tabs>
          <w:tab w:val="clear" w:pos="2694"/>
        </w:tabs>
        <w:spacing w:before="0" w:after="0"/>
        <w:rPr>
          <w:sz w:val="22"/>
        </w:rPr>
      </w:pPr>
    </w:p>
    <w:p w:rsidR="004B4DC4" w:rsidRDefault="006D50C7" w:rsidP="004B4DC4">
      <w:pPr>
        <w:jc w:val="center"/>
        <w:rPr>
          <w:sz w:val="22"/>
          <w:vertAlign w:val="baseline"/>
        </w:rPr>
      </w:pPr>
      <w:r w:rsidRPr="00717E67">
        <w:rPr>
          <w:sz w:val="22"/>
          <w:vertAlign w:val="baseline"/>
        </w:rPr>
        <w:br w:type="page"/>
      </w: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A22577" w:rsidRDefault="00C44370">
      <w:pPr>
        <w:jc w:val="center"/>
        <w:rPr>
          <w:b/>
          <w:sz w:val="22"/>
          <w:vertAlign w:val="baseline"/>
        </w:rPr>
      </w:pPr>
      <w:r>
        <w:rPr>
          <w:b/>
          <w:sz w:val="22"/>
          <w:szCs w:val="22"/>
          <w:vertAlign w:val="baseline"/>
        </w:rPr>
        <w:t>ESPECIFICAÇÕES TÉCNICAS</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F460EF">
        <w:rPr>
          <w:sz w:val="20"/>
          <w:vertAlign w:val="baseline"/>
        </w:rPr>
        <w:t>30/2014</w:t>
      </w:r>
      <w:r w:rsidRPr="008771CA">
        <w:rPr>
          <w:sz w:val="20"/>
          <w:vertAlign w:val="baseline"/>
        </w:rPr>
        <w:t xml:space="preserve"> e seus elementos técnicos constitutivos, nós, abaixo-assinados, oferecemos proposta para </w:t>
      </w:r>
      <w:r w:rsidR="00495D03" w:rsidRPr="00495D03">
        <w:rPr>
          <w:sz w:val="20"/>
          <w:vertAlign w:val="baseline"/>
        </w:rPr>
        <w:t>Execução de Serviços Motomecanizados de Desmatamento, Gradagem Pesada Cruzada, Correção de Solos e Catação de Raízes em 51 Lotes Familiares da Etapa A -1A do Projeto Baixio de Irecê, na Área de Abrangência da 2ª Superintendência Regional da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4B76C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4B76C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Na oportunidade, credenciamos junto a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4B76CE">
        <w:rPr>
          <w:sz w:val="20"/>
        </w:rPr>
        <w:t>/</w:t>
      </w:r>
      <w:r w:rsidRPr="003F3F5E">
        <w:rPr>
          <w:sz w:val="20"/>
        </w:rPr>
        <w:t>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    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F460EF">
        <w:rPr>
          <w:sz w:val="22"/>
          <w:vertAlign w:val="baseline"/>
        </w:rPr>
        <w:t>30/2014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F460EF">
        <w:rPr>
          <w:sz w:val="22"/>
          <w:vertAlign w:val="baseline"/>
        </w:rPr>
        <w:t>30/2014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F460EF">
        <w:rPr>
          <w:sz w:val="22"/>
          <w:vertAlign w:val="baseline"/>
        </w:rPr>
        <w:t>30/2014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F460EF">
        <w:rPr>
          <w:sz w:val="22"/>
          <w:vertAlign w:val="baseline"/>
        </w:rPr>
        <w:t>30/2014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F460EF">
        <w:rPr>
          <w:sz w:val="22"/>
          <w:vertAlign w:val="baseline"/>
        </w:rPr>
        <w:t>30/2014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F460EF">
        <w:rPr>
          <w:sz w:val="22"/>
          <w:vertAlign w:val="baseline"/>
        </w:rPr>
        <w:t>30/2014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F460EF">
        <w:rPr>
          <w:sz w:val="22"/>
          <w:vertAlign w:val="baseline"/>
        </w:rPr>
        <w:t>30/2014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F460EF">
        <w:rPr>
          <w:sz w:val="22"/>
          <w:vertAlign w:val="baseline"/>
        </w:rPr>
        <w:t>30/2014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F460EF">
        <w:rPr>
          <w:sz w:val="22"/>
          <w:vertAlign w:val="baseline"/>
        </w:rPr>
        <w:t>30/2014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Empresário/os sócios .................................................................................,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movimento da receita bruta anual da empresa não excede aos limites fixados no art. 3º. da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Pr="001A33AD" w:rsidRDefault="001A33AD" w:rsidP="001A33AD">
      <w:pPr>
        <w:tabs>
          <w:tab w:val="left" w:pos="1021"/>
        </w:tabs>
        <w:jc w:val="center"/>
        <w:rPr>
          <w:b/>
          <w:sz w:val="22"/>
          <w:vertAlign w:val="baseline"/>
        </w:rPr>
      </w:pPr>
      <w:r w:rsidRPr="001A33AD">
        <w:rPr>
          <w:b/>
          <w:sz w:val="22"/>
          <w:vertAlign w:val="baseline"/>
        </w:rPr>
        <w:t>ANEXO V</w:t>
      </w:r>
      <w:r>
        <w:rPr>
          <w:b/>
          <w:sz w:val="22"/>
          <w:vertAlign w:val="baseline"/>
        </w:rPr>
        <w:t>I</w:t>
      </w:r>
    </w:p>
    <w:p w:rsidR="001A33AD" w:rsidRPr="001A33AD" w:rsidRDefault="001A33AD" w:rsidP="001A33AD">
      <w:pPr>
        <w:tabs>
          <w:tab w:val="left" w:pos="1021"/>
        </w:tabs>
        <w:jc w:val="center"/>
        <w:rPr>
          <w:b/>
          <w:sz w:val="22"/>
          <w:vertAlign w:val="baseline"/>
        </w:rPr>
      </w:pPr>
    </w:p>
    <w:p w:rsidR="001A33AD" w:rsidRPr="001A33AD" w:rsidRDefault="001A33AD" w:rsidP="001A33AD">
      <w:pPr>
        <w:pStyle w:val="Ttulo8"/>
        <w:spacing w:before="0" w:after="0"/>
        <w:rPr>
          <w:spacing w:val="0"/>
          <w:sz w:val="22"/>
        </w:rPr>
      </w:pPr>
      <w:r>
        <w:rPr>
          <w:spacing w:val="0"/>
          <w:sz w:val="22"/>
        </w:rPr>
        <w:t>MODELOS DE QUADROS</w:t>
      </w:r>
    </w:p>
    <w:p w:rsidR="001A33AD" w:rsidRPr="001A33AD" w:rsidRDefault="001A33AD" w:rsidP="001A33AD">
      <w:pPr>
        <w:rPr>
          <w:sz w:val="22"/>
          <w:vertAlign w:val="baseline"/>
        </w:rPr>
      </w:pPr>
    </w:p>
    <w:p w:rsidR="001A33AD" w:rsidRPr="0090457A" w:rsidRDefault="001A33AD" w:rsidP="001A33AD">
      <w:pPr>
        <w:tabs>
          <w:tab w:val="left" w:pos="1021"/>
        </w:tabs>
        <w:jc w:val="center"/>
        <w:rPr>
          <w:b/>
          <w:sz w:val="22"/>
          <w:vertAlign w:val="baseline"/>
        </w:rPr>
      </w:pPr>
      <w:r w:rsidRPr="0090457A">
        <w:rPr>
          <w:b/>
          <w:bCs/>
          <w:sz w:val="22"/>
          <w:vertAlign w:val="baseline"/>
        </w:rPr>
        <w:t>(GRAVADO EM ARQUIVO SEPARADO)</w:t>
      </w: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lastRenderedPageBreak/>
        <w:t xml:space="preserve">ANEXO </w:t>
      </w:r>
      <w:r w:rsidR="00BC5193" w:rsidRPr="00717E67">
        <w:rPr>
          <w:b/>
          <w:sz w:val="22"/>
          <w:vertAlign w:val="baseline"/>
        </w:rPr>
        <w:t>V</w:t>
      </w:r>
      <w:r w:rsidR="000016A4">
        <w:rPr>
          <w:b/>
          <w:sz w:val="22"/>
          <w:vertAlign w:val="baseline"/>
        </w:rPr>
        <w:t>I</w:t>
      </w:r>
      <w:r w:rsidR="001A33AD">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engº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e a</w:t>
      </w:r>
      <w:r w:rsidR="00185724" w:rsidRPr="00BF44D9">
        <w:rPr>
          <w:sz w:val="22"/>
          <w:vertAlign w:val="baseline"/>
        </w:rPr>
        <w:t xml:space="preserve"> </w:t>
      </w:r>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F5949">
        <w:rPr>
          <w:sz w:val="22"/>
          <w:vertAlign w:val="baseline"/>
        </w:rPr>
        <w:t>a</w:t>
      </w:r>
      <w:r w:rsidR="00A77B59" w:rsidRPr="00BF44D9">
        <w:rPr>
          <w:sz w:val="22"/>
          <w:vertAlign w:val="baseline"/>
        </w:rPr>
        <w:t xml:space="preserve"> </w:t>
      </w:r>
      <w:r w:rsidR="00EF5949">
        <w:rPr>
          <w:sz w:val="22"/>
          <w:vertAlign w:val="baseline"/>
        </w:rPr>
        <w:t>Diretoria</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n° ...,  de ...... de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 do Processo nº </w:t>
      </w:r>
      <w:r w:rsidR="006D33BA" w:rsidRPr="006D33BA">
        <w:rPr>
          <w:sz w:val="22"/>
          <w:szCs w:val="24"/>
          <w:vertAlign w:val="baseline"/>
        </w:rPr>
        <w:t>59520.</w:t>
      </w:r>
      <w:r w:rsidR="00ED548D">
        <w:rPr>
          <w:sz w:val="22"/>
          <w:szCs w:val="24"/>
          <w:vertAlign w:val="baseline"/>
        </w:rPr>
        <w:t>000341/2014-62</w:t>
      </w:r>
      <w:r w:rsidRPr="00BF44D9">
        <w:rPr>
          <w:sz w:val="22"/>
          <w:vertAlign w:val="baseline"/>
        </w:rPr>
        <w:t>, sob as seguintes cláusulas e condições: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495D03" w:rsidRPr="00495D03">
        <w:rPr>
          <w:rFonts w:ascii="Times New Roman" w:hAnsi="Times New Roman"/>
          <w:sz w:val="22"/>
          <w:szCs w:val="22"/>
        </w:rPr>
        <w:t>Execução de Serviços Motomecanizados de Desmatamento, Gradagem Pesada Cruzada, Correção de Solos e Catação de Raízes em 51 Lotes Familiares da Etapa A -1A do Projeto Baixio de Irecê, na Área de Abrangência da 2ª Superintendência Regional da CODEVASF, no Estado da Bahia</w:t>
      </w:r>
      <w:r w:rsidR="00AA4E65" w:rsidRPr="00A1521E">
        <w:rPr>
          <w:rFonts w:ascii="Times New Roman" w:hAnsi="Times New Roman"/>
          <w:sz w:val="22"/>
        </w:rPr>
        <w:t>.</w:t>
      </w:r>
    </w:p>
    <w:p w:rsidR="006D50C7" w:rsidRPr="00D67E62" w:rsidRDefault="006D50C7" w:rsidP="00EC4599">
      <w:pPr>
        <w:numPr>
          <w:ilvl w:val="1"/>
          <w:numId w:val="12"/>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FA7058">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FA7058">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D548D">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Decreto 7.983, de 8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Pr>
          <w:sz w:val="22"/>
          <w:vertAlign w:val="baseline"/>
        </w:rPr>
        <w:t>/fornecimentos</w:t>
      </w:r>
      <w:r w:rsidR="006D50C7" w:rsidRPr="00717E67">
        <w:rPr>
          <w:sz w:val="22"/>
          <w:vertAlign w:val="baseline"/>
        </w:rPr>
        <w:t xml:space="preserve">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D548D">
        <w:rPr>
          <w:sz w:val="22"/>
          <w:vertAlign w:val="baseline"/>
        </w:rPr>
        <w:t>TOMADA DE PREÇOS</w:t>
      </w:r>
      <w:r w:rsidRPr="009A4674">
        <w:rPr>
          <w:sz w:val="22"/>
          <w:vertAlign w:val="baseline"/>
        </w:rPr>
        <w:t xml:space="preserve"> nº </w:t>
      </w:r>
      <w:r w:rsidR="00F460EF">
        <w:rPr>
          <w:sz w:val="22"/>
          <w:vertAlign w:val="baseline"/>
        </w:rPr>
        <w:t>30/2014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 ....;</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6D33BA" w:rsidRPr="006D33BA">
        <w:rPr>
          <w:sz w:val="22"/>
          <w:szCs w:val="24"/>
          <w:vertAlign w:val="baseline"/>
        </w:rPr>
        <w:t>59520.</w:t>
      </w:r>
      <w:r w:rsidR="00ED548D">
        <w:rPr>
          <w:sz w:val="22"/>
          <w:szCs w:val="24"/>
          <w:vertAlign w:val="baseline"/>
        </w:rPr>
        <w:t>000341/2014-62</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Pr="001D7B29" w:rsidRDefault="0090457A" w:rsidP="005D0B6A">
      <w:pPr>
        <w:spacing w:before="120" w:after="120" w:line="276" w:lineRule="auto"/>
        <w:ind w:left="709" w:hanging="1"/>
        <w:jc w:val="both"/>
        <w:rPr>
          <w:sz w:val="22"/>
          <w:szCs w:val="22"/>
          <w:vertAlign w:val="baseline"/>
        </w:rPr>
      </w:pPr>
      <w:r w:rsidRPr="00951353">
        <w:rPr>
          <w:sz w:val="22"/>
          <w:szCs w:val="22"/>
          <w:vertAlign w:val="baseline"/>
        </w:rPr>
        <w:t xml:space="preserve">A contratada terá um prazo máximo de </w:t>
      </w:r>
      <w:r w:rsidR="00A24290" w:rsidRPr="00951353">
        <w:rPr>
          <w:sz w:val="22"/>
          <w:szCs w:val="22"/>
          <w:vertAlign w:val="baseline"/>
        </w:rPr>
        <w:t>120</w:t>
      </w:r>
      <w:r w:rsidRPr="00951353">
        <w:rPr>
          <w:sz w:val="22"/>
          <w:szCs w:val="22"/>
          <w:vertAlign w:val="baseline"/>
        </w:rPr>
        <w:t xml:space="preserve"> (</w:t>
      </w:r>
      <w:r w:rsidR="00A24290" w:rsidRPr="00951353">
        <w:rPr>
          <w:sz w:val="22"/>
          <w:szCs w:val="22"/>
          <w:vertAlign w:val="baseline"/>
        </w:rPr>
        <w:t>cento e vinte</w:t>
      </w:r>
      <w:r w:rsidRPr="00951353">
        <w:rPr>
          <w:sz w:val="22"/>
          <w:szCs w:val="22"/>
          <w:vertAlign w:val="baseline"/>
        </w:rPr>
        <w:t>) dias corridos para executar os serviços, contados a partir da emissão da Ordem de Serviço, com validade e eficácia legal após a publicação do extrato do contrato no Diário Oficial da União, podendo ser prorrogado, mediante manifestação expressa das partes, na forma do art. 57, §§ 1º e 2º da Lei nº 8.666/93</w:t>
      </w:r>
      <w:r w:rsidR="00CA38DC" w:rsidRPr="00951353">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r w:rsidRPr="00717E67">
        <w:rPr>
          <w:b/>
          <w:sz w:val="22"/>
          <w:vertAlign w:val="baseline"/>
        </w:rPr>
        <w:t xml:space="preserve">R$ </w:t>
      </w:r>
      <w:r w:rsidR="006837C8" w:rsidRPr="00717E67">
        <w:rPr>
          <w:b/>
          <w:sz w:val="22"/>
          <w:szCs w:val="22"/>
          <w:vertAlign w:val="baseline"/>
        </w:rPr>
        <w:t>.......</w:t>
      </w:r>
      <w:r w:rsidR="00F774E6" w:rsidRPr="00717E67">
        <w:rPr>
          <w:b/>
          <w:sz w:val="22"/>
          <w:szCs w:val="22"/>
          <w:vertAlign w:val="baseline"/>
        </w:rPr>
        <w:t xml:space="preserve"> (</w:t>
      </w:r>
      <w:r w:rsidR="006837C8" w:rsidRPr="00717E67">
        <w:rPr>
          <w:b/>
          <w:sz w:val="22"/>
          <w:szCs w:val="22"/>
          <w:vertAlign w:val="baseline"/>
        </w:rPr>
        <w:t>............</w:t>
      </w:r>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004B76CE">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4B76CE">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B01526">
      <w:pPr>
        <w:numPr>
          <w:ilvl w:val="0"/>
          <w:numId w:val="11"/>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0457A" w:rsidP="000070D9">
      <w:pPr>
        <w:pStyle w:val="Recuodecorpodetexto"/>
        <w:numPr>
          <w:ilvl w:val="1"/>
          <w:numId w:val="100"/>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Default="00A24290" w:rsidP="000070D9">
      <w:pPr>
        <w:pStyle w:val="Recuodecorpodetexto"/>
        <w:numPr>
          <w:ilvl w:val="0"/>
          <w:numId w:val="101"/>
        </w:numPr>
        <w:ind w:left="1134" w:hanging="425"/>
        <w:rPr>
          <w:sz w:val="22"/>
          <w:szCs w:val="22"/>
        </w:rPr>
      </w:pPr>
      <w:r w:rsidRPr="000F6375">
        <w:rPr>
          <w:snapToGrid w:val="0"/>
          <w:sz w:val="22"/>
          <w:szCs w:val="22"/>
        </w:rPr>
        <w:t xml:space="preserve">20.607.2013.5314.0029 – Implantação </w:t>
      </w:r>
      <w:r>
        <w:rPr>
          <w:snapToGrid w:val="0"/>
          <w:sz w:val="22"/>
          <w:szCs w:val="22"/>
        </w:rPr>
        <w:t>d</w:t>
      </w:r>
      <w:r w:rsidRPr="000F6375">
        <w:rPr>
          <w:snapToGrid w:val="0"/>
          <w:sz w:val="22"/>
          <w:szCs w:val="22"/>
        </w:rPr>
        <w:t xml:space="preserve">o Perímetro </w:t>
      </w:r>
      <w:r>
        <w:rPr>
          <w:snapToGrid w:val="0"/>
          <w:sz w:val="22"/>
          <w:szCs w:val="22"/>
        </w:rPr>
        <w:t>d</w:t>
      </w:r>
      <w:r w:rsidRPr="000F6375">
        <w:rPr>
          <w:snapToGrid w:val="0"/>
          <w:sz w:val="22"/>
          <w:szCs w:val="22"/>
        </w:rPr>
        <w:t xml:space="preserve">e Irrigação Baixio </w:t>
      </w:r>
      <w:r>
        <w:rPr>
          <w:snapToGrid w:val="0"/>
          <w:sz w:val="22"/>
          <w:szCs w:val="22"/>
        </w:rPr>
        <w:t>d</w:t>
      </w:r>
      <w:r w:rsidRPr="000F6375">
        <w:rPr>
          <w:snapToGrid w:val="0"/>
          <w:sz w:val="22"/>
          <w:szCs w:val="22"/>
        </w:rPr>
        <w:t xml:space="preserve">e Irecê, </w:t>
      </w:r>
      <w:r>
        <w:rPr>
          <w:snapToGrid w:val="0"/>
          <w:sz w:val="22"/>
          <w:szCs w:val="22"/>
        </w:rPr>
        <w:t>c</w:t>
      </w:r>
      <w:r w:rsidRPr="000F6375">
        <w:rPr>
          <w:snapToGrid w:val="0"/>
          <w:sz w:val="22"/>
          <w:szCs w:val="22"/>
        </w:rPr>
        <w:t xml:space="preserve">om 59.375 </w:t>
      </w:r>
      <w:r>
        <w:rPr>
          <w:snapToGrid w:val="0"/>
          <w:sz w:val="22"/>
          <w:szCs w:val="22"/>
        </w:rPr>
        <w:t>h</w:t>
      </w:r>
      <w:r w:rsidRPr="000F6375">
        <w:rPr>
          <w:snapToGrid w:val="0"/>
          <w:sz w:val="22"/>
          <w:szCs w:val="22"/>
        </w:rPr>
        <w:t xml:space="preserve">a </w:t>
      </w:r>
      <w:r>
        <w:rPr>
          <w:snapToGrid w:val="0"/>
          <w:sz w:val="22"/>
          <w:szCs w:val="22"/>
        </w:rPr>
        <w:t>n</w:t>
      </w:r>
      <w:r w:rsidRPr="000F6375">
        <w:rPr>
          <w:snapToGrid w:val="0"/>
          <w:sz w:val="22"/>
          <w:szCs w:val="22"/>
        </w:rPr>
        <w:t>o Estado Da Bahia</w:t>
      </w:r>
      <w:r w:rsidR="009255D2">
        <w:rPr>
          <w:sz w:val="22"/>
          <w:szCs w:val="22"/>
        </w:rPr>
        <w:t>;</w:t>
      </w:r>
    </w:p>
    <w:p w:rsidR="000B5480" w:rsidRPr="00B804EB" w:rsidRDefault="00A24290" w:rsidP="000070D9">
      <w:pPr>
        <w:pStyle w:val="PargrafodaLista"/>
        <w:numPr>
          <w:ilvl w:val="1"/>
          <w:numId w:val="100"/>
        </w:numPr>
        <w:spacing w:before="120" w:after="120"/>
        <w:ind w:left="709" w:hanging="709"/>
        <w:jc w:val="both"/>
        <w:rPr>
          <w:sz w:val="22"/>
          <w:szCs w:val="22"/>
          <w:vertAlign w:val="baseline"/>
        </w:rPr>
      </w:pPr>
      <w:r w:rsidRPr="00A24290">
        <w:rPr>
          <w:sz w:val="22"/>
          <w:szCs w:val="22"/>
          <w:vertAlign w:val="baseline"/>
        </w:rPr>
        <w:t>Os custos dos insumos e serviços objeto desta licitação atendem o disposto da PLOA 2014</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de ...</w:t>
      </w:r>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lastRenderedPageBreak/>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6C6E13" w:rsidRPr="00A24290" w:rsidRDefault="00A24290" w:rsidP="00750F89">
      <w:pPr>
        <w:numPr>
          <w:ilvl w:val="1"/>
          <w:numId w:val="23"/>
        </w:numPr>
        <w:spacing w:before="240" w:after="120"/>
        <w:jc w:val="both"/>
        <w:rPr>
          <w:sz w:val="22"/>
          <w:vertAlign w:val="baseline"/>
        </w:rPr>
      </w:pPr>
      <w:r w:rsidRPr="00A24290">
        <w:rPr>
          <w:sz w:val="22"/>
          <w:szCs w:val="22"/>
          <w:vertAlign w:val="baseline"/>
        </w:rPr>
        <w:t>Os preços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B804EB" w:rsidRPr="00A24290" w:rsidRDefault="00A24290" w:rsidP="00B804EB">
      <w:pPr>
        <w:pStyle w:val="PargrafodaLista"/>
        <w:ind w:left="709"/>
        <w:jc w:val="both"/>
        <w:rPr>
          <w:sz w:val="22"/>
          <w:szCs w:val="22"/>
          <w:vertAlign w:val="baseline"/>
        </w:rPr>
      </w:pPr>
      <m:oMathPara>
        <m:oMath>
          <m:r>
            <m:rPr>
              <m:sty m:val="b"/>
            </m:rPr>
            <w:rPr>
              <w:rFonts w:ascii="Cambria Math" w:hAnsi="Cambria Math"/>
              <w:sz w:val="22"/>
              <w:szCs w:val="22"/>
            </w:rPr>
            <m:t>R</m:t>
          </m:r>
          <m:r>
            <m:rPr>
              <m:sty m:val="b"/>
            </m:rPr>
            <w:rPr>
              <w:rFonts w:ascii="Cambria Math"/>
              <w:sz w:val="22"/>
              <w:szCs w:val="22"/>
            </w:rPr>
            <m:t>=</m:t>
          </m:r>
          <m:r>
            <m:rPr>
              <m:sty m:val="b"/>
            </m:rPr>
            <w:rPr>
              <w:rFonts w:ascii="Cambria Math" w:hAnsi="Cambria Math"/>
              <w:sz w:val="22"/>
              <w:szCs w:val="22"/>
            </w:rPr>
            <m:t>V×</m:t>
          </m:r>
          <m:d>
            <m:dPr>
              <m:begChr m:val="["/>
              <m:endChr m:val="]"/>
              <m:ctrlPr>
                <w:rPr>
                  <w:rFonts w:ascii="Cambria Math" w:hAnsi="Cambria Math"/>
                  <w:sz w:val="22"/>
                  <w:szCs w:val="22"/>
                </w:rPr>
              </m:ctrlPr>
            </m:dPr>
            <m:e>
              <m:f>
                <m:fPr>
                  <m:ctrlPr>
                    <w:rPr>
                      <w:rFonts w:ascii="Cambria Math" w:hAnsi="Cambria Math"/>
                      <w:sz w:val="22"/>
                      <w:szCs w:val="22"/>
                    </w:rPr>
                  </m:ctrlPr>
                </m:fPr>
                <m:num>
                  <m:sSub>
                    <m:sSubPr>
                      <m:ctrlPr>
                        <w:rPr>
                          <w:rFonts w:ascii="Cambria Math" w:hAnsi="Cambria Math"/>
                          <w:sz w:val="22"/>
                          <w:szCs w:val="22"/>
                        </w:rPr>
                      </m:ctrlPr>
                    </m:sSubPr>
                    <m:e>
                      <m:r>
                        <m:rPr>
                          <m:sty m:val="b"/>
                        </m:rPr>
                        <w:rPr>
                          <w:rFonts w:ascii="Cambria Math" w:hAnsi="Cambria Math"/>
                          <w:sz w:val="22"/>
                          <w:szCs w:val="22"/>
                        </w:rPr>
                        <m:t>I</m:t>
                      </m:r>
                    </m:e>
                    <m:sub>
                      <m:r>
                        <m:rPr>
                          <m:sty m:val="b"/>
                        </m:rPr>
                        <w:rPr>
                          <w:rFonts w:ascii="Cambria Math" w:hAnsi="Cambria Math"/>
                          <w:sz w:val="22"/>
                          <w:szCs w:val="22"/>
                        </w:rPr>
                        <m:t>1</m:t>
                      </m:r>
                    </m:sub>
                  </m:sSub>
                  <m:r>
                    <m:rPr>
                      <m:sty m:val="b"/>
                    </m:rPr>
                    <w:rPr>
                      <w:rFonts w:ascii="Cambria Math" w:hAnsi="Cambria Math"/>
                      <w:sz w:val="22"/>
                      <w:szCs w:val="22"/>
                    </w:rPr>
                    <m:t>-</m:t>
                  </m:r>
                  <m:sSub>
                    <m:sSubPr>
                      <m:ctrlPr>
                        <w:rPr>
                          <w:rFonts w:ascii="Cambria Math" w:hAnsi="Cambria Math"/>
                          <w:sz w:val="22"/>
                          <w:szCs w:val="22"/>
                        </w:rPr>
                      </m:ctrlPr>
                    </m:sSubPr>
                    <m:e>
                      <m:r>
                        <m:rPr>
                          <m:sty m:val="b"/>
                        </m:rPr>
                        <w:rPr>
                          <w:rFonts w:ascii="Cambria Math" w:hAnsi="Cambria Math"/>
                          <w:sz w:val="22"/>
                          <w:szCs w:val="22"/>
                        </w:rPr>
                        <m:t>I</m:t>
                      </m:r>
                    </m:e>
                    <m:sub>
                      <m:r>
                        <m:rPr>
                          <m:sty m:val="b"/>
                        </m:rPr>
                        <w:rPr>
                          <w:rFonts w:ascii="Cambria Math" w:hAnsi="Cambria Math"/>
                          <w:sz w:val="22"/>
                          <w:szCs w:val="22"/>
                        </w:rPr>
                        <m:t>0</m:t>
                      </m:r>
                    </m:sub>
                  </m:sSub>
                </m:num>
                <m:den>
                  <m:sSub>
                    <m:sSubPr>
                      <m:ctrlPr>
                        <w:rPr>
                          <w:rFonts w:ascii="Cambria Math" w:hAnsi="Cambria Math"/>
                          <w:sz w:val="22"/>
                          <w:szCs w:val="22"/>
                        </w:rPr>
                      </m:ctrlPr>
                    </m:sSubPr>
                    <m:e>
                      <m:r>
                        <m:rPr>
                          <m:sty m:val="b"/>
                        </m:rPr>
                        <w:rPr>
                          <w:rFonts w:ascii="Cambria Math" w:hAnsi="Cambria Math"/>
                          <w:sz w:val="22"/>
                          <w:szCs w:val="22"/>
                        </w:rPr>
                        <m:t>I</m:t>
                      </m:r>
                    </m:e>
                    <m:sub>
                      <m:r>
                        <m:rPr>
                          <m:sty m:val="b"/>
                        </m:rPr>
                        <w:rPr>
                          <w:rFonts w:ascii="Cambria Math" w:hAnsi="Cambria Math"/>
                          <w:sz w:val="22"/>
                          <w:szCs w:val="22"/>
                        </w:rPr>
                        <m:t>0</m:t>
                      </m:r>
                    </m:sub>
                  </m:sSub>
                </m:den>
              </m:f>
            </m:e>
          </m:d>
        </m:oMath>
      </m:oMathPara>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Onde:</w:t>
      </w:r>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"R" é o  valor do reajustamento procurado;</w:t>
      </w:r>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"V" é o valor contratual a ser reajustado;</w:t>
      </w:r>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"I1" é o índice correspondente ao mês do aniversário da proposta;</w:t>
      </w:r>
    </w:p>
    <w:p w:rsidR="00B804EB" w:rsidRDefault="00A24290" w:rsidP="00A24290">
      <w:pPr>
        <w:pStyle w:val="PargrafodaLista"/>
        <w:tabs>
          <w:tab w:val="left" w:pos="709"/>
        </w:tabs>
        <w:spacing w:before="120" w:after="120"/>
        <w:ind w:left="709"/>
        <w:jc w:val="both"/>
        <w:rPr>
          <w:sz w:val="22"/>
          <w:szCs w:val="22"/>
          <w:vertAlign w:val="baseline"/>
        </w:rPr>
      </w:pPr>
      <w:r w:rsidRPr="00871FF9">
        <w:rPr>
          <w:sz w:val="22"/>
          <w:szCs w:val="22"/>
          <w:vertAlign w:val="baseline"/>
        </w:rPr>
        <w:t>"I0" é o índice inicial correspondente ao mês de apresentação da Proposta</w:t>
      </w:r>
      <w:r w:rsidR="00B804EB">
        <w:rPr>
          <w:sz w:val="22"/>
          <w:szCs w:val="22"/>
          <w:vertAlign w:val="baseline"/>
        </w:rPr>
        <w:t>.</w:t>
      </w:r>
    </w:p>
    <w:p w:rsidR="00A24290" w:rsidRPr="00A24290" w:rsidRDefault="00A24290" w:rsidP="00A24290">
      <w:pPr>
        <w:pStyle w:val="PargrafodaLista"/>
        <w:numPr>
          <w:ilvl w:val="2"/>
          <w:numId w:val="23"/>
        </w:numPr>
        <w:tabs>
          <w:tab w:val="left" w:pos="709"/>
        </w:tabs>
        <w:spacing w:before="120" w:after="120"/>
        <w:ind w:left="709" w:hanging="709"/>
        <w:jc w:val="both"/>
        <w:rPr>
          <w:sz w:val="22"/>
          <w:szCs w:val="22"/>
          <w:vertAlign w:val="baseline"/>
          <w:lang w:val="pt-PT"/>
        </w:rPr>
      </w:pPr>
      <w:r w:rsidRPr="00A24290">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A24290" w:rsidRPr="00A24290" w:rsidRDefault="00A24290" w:rsidP="00A24290">
      <w:pPr>
        <w:pStyle w:val="PargrafodaLista"/>
        <w:numPr>
          <w:ilvl w:val="2"/>
          <w:numId w:val="23"/>
        </w:numPr>
        <w:tabs>
          <w:tab w:val="left" w:pos="709"/>
        </w:tabs>
        <w:spacing w:before="120" w:after="120"/>
        <w:ind w:left="709" w:hanging="709"/>
        <w:jc w:val="both"/>
        <w:rPr>
          <w:sz w:val="22"/>
          <w:szCs w:val="22"/>
          <w:vertAlign w:val="baseline"/>
          <w:lang w:val="pt-PT"/>
        </w:rPr>
      </w:pPr>
      <w:r w:rsidRPr="00871FF9">
        <w:rPr>
          <w:sz w:val="22"/>
          <w:szCs w:val="22"/>
          <w:vertAlign w:val="baseline"/>
        </w:rPr>
        <w:t>Caso haja mudança de data base nestes índices, deve-se primeiro calcular o valor do índice  na  data base original utilizando-se a seguinte fórmula</w:t>
      </w:r>
      <w:r>
        <w:rPr>
          <w:sz w:val="22"/>
          <w:szCs w:val="22"/>
          <w:vertAlign w:val="baseline"/>
        </w:rPr>
        <w:t>:</w:t>
      </w:r>
    </w:p>
    <w:p w:rsidR="00A24290" w:rsidRPr="00A24290" w:rsidRDefault="008D453D" w:rsidP="00A24290">
      <w:pPr>
        <w:pStyle w:val="PargrafodaLista"/>
        <w:tabs>
          <w:tab w:val="left" w:pos="709"/>
        </w:tabs>
        <w:spacing w:before="120" w:after="120"/>
        <w:ind w:left="709"/>
        <w:jc w:val="both"/>
        <w:rPr>
          <w:sz w:val="22"/>
          <w:szCs w:val="22"/>
        </w:rPr>
      </w:pPr>
      <m:oMathPara>
        <m:oMath>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rFonts w:ascii="Cambria Math" w:hAnsi="Cambria Math"/>
                  <w:sz w:val="22"/>
                  <w:szCs w:val="22"/>
                </w:rPr>
                <m:t>ê</m:t>
              </m:r>
              <m:r>
                <m:rPr>
                  <m:sty m:val="p"/>
                </m:rPr>
                <w:rPr>
                  <w:rFonts w:ascii="Cambria Math"/>
                  <w:sz w:val="22"/>
                  <w:szCs w:val="22"/>
                </w:rPr>
                <m:t>s2</m:t>
              </m:r>
            </m:sup>
          </m:sSubSup>
          <m:r>
            <m:rPr>
              <m:sty m:val="p"/>
            </m:rPr>
            <w:rPr>
              <w:rFonts w:ascii="Cambria Math"/>
              <w:sz w:val="22"/>
              <w:szCs w:val="22"/>
            </w:rPr>
            <m:t>=</m:t>
          </m:r>
          <m:f>
            <m:fPr>
              <m:ctrlPr>
                <w:rPr>
                  <w:rFonts w:ascii="Cambria Math" w:hAnsi="Cambria Math"/>
                  <w:sz w:val="22"/>
                  <w:szCs w:val="22"/>
                </w:rPr>
              </m:ctrlPr>
            </m:fPr>
            <m:num>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DB2</m:t>
                  </m:r>
                </m:sub>
                <m:sup>
                  <m:r>
                    <m:rPr>
                      <m:sty m:val="p"/>
                    </m:rPr>
                    <w:rPr>
                      <w:rFonts w:ascii="Cambria Math"/>
                      <w:sz w:val="22"/>
                      <w:szCs w:val="22"/>
                    </w:rPr>
                    <m:t>M</m:t>
                  </m:r>
                  <m:r>
                    <m:rPr>
                      <m:sty m:val="p"/>
                    </m:rPr>
                    <w:rPr>
                      <w:rFonts w:ascii="Cambria Math" w:hAnsi="Cambria Math"/>
                      <w:sz w:val="22"/>
                      <w:szCs w:val="22"/>
                    </w:rPr>
                    <m:t>ê</m:t>
                  </m:r>
                  <m:r>
                    <m:rPr>
                      <m:sty m:val="p"/>
                    </m:rPr>
                    <w:rPr>
                      <w:rFonts w:ascii="Cambria Math"/>
                      <w:sz w:val="22"/>
                      <w:szCs w:val="22"/>
                    </w:rPr>
                    <m:t>s2</m:t>
                  </m:r>
                </m:sup>
              </m:sSubSup>
              <m:r>
                <m:rPr>
                  <m:sty m:val="p"/>
                </m:rPr>
                <w:rPr>
                  <w:rFonts w:ascii="Cambria Math" w:hAnsi="Cambria Math"/>
                  <w:sz w:val="22"/>
                  <w:szCs w:val="22"/>
                </w:rPr>
                <m:t>×</m:t>
              </m:r>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rFonts w:ascii="Cambria Math" w:hAnsi="Cambria Math"/>
                      <w:sz w:val="22"/>
                      <w:szCs w:val="22"/>
                    </w:rPr>
                    <m:t>ê</m:t>
                  </m:r>
                  <m:r>
                    <m:rPr>
                      <m:sty m:val="p"/>
                    </m:rPr>
                    <w:rPr>
                      <w:rFonts w:ascii="Cambria Math"/>
                      <w:sz w:val="22"/>
                      <w:szCs w:val="22"/>
                    </w:rPr>
                    <m:t>s1</m:t>
                  </m:r>
                </m:sup>
              </m:sSubSup>
            </m:num>
            <m:den>
              <m:r>
                <m:rPr>
                  <m:sty m:val="p"/>
                </m:rPr>
                <w:rPr>
                  <w:rFonts w:ascii="Cambria Math"/>
                  <w:sz w:val="22"/>
                  <w:szCs w:val="22"/>
                </w:rPr>
                <m:t>100</m:t>
              </m:r>
            </m:den>
          </m:f>
        </m:oMath>
      </m:oMathPara>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Sendo:</w:t>
      </w:r>
      <w:r>
        <w:rPr>
          <w:sz w:val="22"/>
          <w:szCs w:val="22"/>
          <w:vertAlign w:val="baseline"/>
        </w:rPr>
        <w:t xml:space="preserve"> </w:t>
      </w:r>
      <w:r w:rsidRPr="00871FF9">
        <w:rPr>
          <w:sz w:val="22"/>
          <w:szCs w:val="22"/>
          <w:vertAlign w:val="baseline"/>
        </w:rPr>
        <w:t>DDFE</w:t>
      </w:r>
    </w:p>
    <w:p w:rsidR="00A24290" w:rsidRPr="00871FF9" w:rsidRDefault="008D453D" w:rsidP="00A24290">
      <w:pPr>
        <w:keepLines/>
        <w:tabs>
          <w:tab w:val="left" w:pos="709"/>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A24290" w:rsidRPr="00871FF9">
        <w:rPr>
          <w:sz w:val="22"/>
          <w:szCs w:val="22"/>
          <w:vertAlign w:val="baseline"/>
        </w:rPr>
        <w:t xml:space="preserve"> = Valor desejado. Índice do mês de reajuste com data base original.</w:t>
      </w:r>
    </w:p>
    <w:p w:rsidR="00A24290" w:rsidRPr="00871FF9" w:rsidRDefault="008D453D" w:rsidP="00A24290">
      <w:pPr>
        <w:keepLines/>
        <w:tabs>
          <w:tab w:val="left" w:pos="709"/>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A24290" w:rsidRPr="00871FF9">
        <w:rPr>
          <w:sz w:val="22"/>
          <w:szCs w:val="22"/>
          <w:vertAlign w:val="baseline"/>
        </w:rPr>
        <w:t xml:space="preserve"> = Índice</w:t>
      </w:r>
      <w:r w:rsidR="00A24290">
        <w:rPr>
          <w:sz w:val="22"/>
          <w:szCs w:val="22"/>
          <w:vertAlign w:val="baseline"/>
        </w:rPr>
        <w:t xml:space="preserve"> </w:t>
      </w:r>
      <w:r w:rsidR="00A24290" w:rsidRPr="00871FF9">
        <w:rPr>
          <w:sz w:val="22"/>
          <w:szCs w:val="22"/>
          <w:vertAlign w:val="baseline"/>
        </w:rPr>
        <w:t>F do mês de reajuste com a nova data base.</w:t>
      </w:r>
    </w:p>
    <w:p w:rsidR="00A24290" w:rsidRPr="00A24290" w:rsidRDefault="008D453D" w:rsidP="00A24290">
      <w:pPr>
        <w:pStyle w:val="PargrafodaLista"/>
        <w:tabs>
          <w:tab w:val="left" w:pos="709"/>
        </w:tabs>
        <w:spacing w:before="120" w:after="120"/>
        <w:ind w:left="709"/>
        <w:jc w:val="both"/>
        <w:rPr>
          <w:sz w:val="22"/>
          <w:szCs w:val="22"/>
          <w:vertAlign w:val="baseline"/>
          <w:lang w:val="pt-PT"/>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A24290" w:rsidRPr="00871FF9">
        <w:rPr>
          <w:sz w:val="22"/>
          <w:szCs w:val="22"/>
          <w:vertAlign w:val="baseline"/>
        </w:rPr>
        <w:t xml:space="preserve"> = Índice do mês em que mudou a tabela, na data base original.</w:t>
      </w:r>
    </w:p>
    <w:p w:rsidR="006D50C7" w:rsidRPr="00717E67" w:rsidRDefault="006D50C7" w:rsidP="00B01526">
      <w:pPr>
        <w:numPr>
          <w:ilvl w:val="0"/>
          <w:numId w:val="11"/>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24290" w:rsidRDefault="00A24290" w:rsidP="00EC4599">
      <w:pPr>
        <w:numPr>
          <w:ilvl w:val="1"/>
          <w:numId w:val="25"/>
        </w:numPr>
        <w:spacing w:before="240" w:after="120"/>
        <w:jc w:val="both"/>
        <w:rPr>
          <w:sz w:val="22"/>
          <w:vertAlign w:val="baseline"/>
        </w:rPr>
      </w:pPr>
      <w:r w:rsidRPr="00A24290">
        <w:rPr>
          <w:sz w:val="22"/>
          <w:szCs w:val="22"/>
          <w:vertAlign w:val="baseline"/>
        </w:rPr>
        <w:t>Os pagamentos das obras/serviços/fornecimentos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24290">
        <w:rPr>
          <w:sz w:val="22"/>
          <w:szCs w:val="22"/>
          <w:vertAlign w:val="baseline"/>
        </w:rPr>
        <w:t>:</w:t>
      </w:r>
    </w:p>
    <w:p w:rsidR="00EB303F" w:rsidRPr="008B0FB1" w:rsidRDefault="00A24290" w:rsidP="00A346ED">
      <w:pPr>
        <w:numPr>
          <w:ilvl w:val="2"/>
          <w:numId w:val="25"/>
        </w:numPr>
        <w:spacing w:before="240" w:after="120"/>
        <w:ind w:left="709" w:hanging="709"/>
        <w:jc w:val="both"/>
        <w:rPr>
          <w:sz w:val="22"/>
          <w:vertAlign w:val="baseline"/>
        </w:rPr>
      </w:pPr>
      <w:r w:rsidRPr="00A24290">
        <w:rPr>
          <w:sz w:val="22"/>
          <w:szCs w:val="22"/>
          <w:vertAlign w:val="baseline"/>
        </w:rPr>
        <w:t>Para efeito de pagamento será observado o prazo de até 30 (trinta) dias corridos, contado da data final do período de adimplemento de cada parcela estipulada</w:t>
      </w:r>
      <w:r w:rsidR="00CA66BC" w:rsidRPr="008B0FB1">
        <w:rPr>
          <w:sz w:val="22"/>
          <w:szCs w:val="24"/>
          <w:vertAlign w:val="baseline"/>
        </w:rPr>
        <w:t>.</w:t>
      </w:r>
    </w:p>
    <w:p w:rsidR="00CA66BC" w:rsidRPr="008B0FB1" w:rsidRDefault="00A24290" w:rsidP="00582728">
      <w:pPr>
        <w:numPr>
          <w:ilvl w:val="2"/>
          <w:numId w:val="25"/>
        </w:numPr>
        <w:spacing w:before="240" w:after="120"/>
        <w:ind w:left="709" w:hanging="709"/>
        <w:jc w:val="both"/>
        <w:rPr>
          <w:sz w:val="22"/>
          <w:vertAlign w:val="baseline"/>
        </w:rPr>
      </w:pPr>
      <w:r w:rsidRPr="00A24290">
        <w:rPr>
          <w:sz w:val="22"/>
          <w:szCs w:val="22"/>
          <w:vertAlign w:val="baseline"/>
        </w:rPr>
        <w:t>O pagamento da instalação e manutenção do canteiro, mobilização e desmobilização será no valor apresentado na proposta, respeitado o valor máximo constante da planilha de preços unitários que integram este edital, nos correspondentes percentuais</w:t>
      </w:r>
      <w:r w:rsidR="00CA66BC" w:rsidRPr="008B0FB1">
        <w:rPr>
          <w:sz w:val="22"/>
          <w:szCs w:val="22"/>
          <w:vertAlign w:val="baseline"/>
        </w:rPr>
        <w:t>:</w:t>
      </w:r>
    </w:p>
    <w:p w:rsidR="00CA66BC" w:rsidRDefault="00A24290" w:rsidP="002B44EF">
      <w:pPr>
        <w:pStyle w:val="PargrafodaLista"/>
        <w:keepLines/>
        <w:numPr>
          <w:ilvl w:val="0"/>
          <w:numId w:val="84"/>
        </w:numPr>
        <w:suppressAutoHyphens w:val="0"/>
        <w:spacing w:after="120"/>
        <w:ind w:left="1134" w:hanging="425"/>
        <w:jc w:val="both"/>
        <w:rPr>
          <w:sz w:val="22"/>
          <w:szCs w:val="22"/>
          <w:vertAlign w:val="baseline"/>
        </w:rPr>
      </w:pPr>
      <w:r w:rsidRPr="00E12643">
        <w:rPr>
          <w:sz w:val="22"/>
          <w:szCs w:val="22"/>
          <w:vertAlign w:val="baseline"/>
        </w:rPr>
        <w:lastRenderedPageBreak/>
        <w:t>Instalação e manutenção do canteiro: de acordo com o cronograma financeiro proposto</w:t>
      </w:r>
      <w:r w:rsidR="00CA66BC" w:rsidRPr="000F2950">
        <w:rPr>
          <w:sz w:val="22"/>
          <w:szCs w:val="22"/>
          <w:vertAlign w:val="baseline"/>
        </w:rPr>
        <w:t>;</w:t>
      </w:r>
    </w:p>
    <w:p w:rsidR="00CA66BC" w:rsidRDefault="00A24290" w:rsidP="002B44EF">
      <w:pPr>
        <w:pStyle w:val="PargrafodaLista"/>
        <w:keepLines/>
        <w:numPr>
          <w:ilvl w:val="0"/>
          <w:numId w:val="84"/>
        </w:numPr>
        <w:suppressAutoHyphens w:val="0"/>
        <w:spacing w:after="120"/>
        <w:ind w:left="1134" w:hanging="425"/>
        <w:jc w:val="both"/>
        <w:rPr>
          <w:sz w:val="22"/>
          <w:szCs w:val="22"/>
          <w:vertAlign w:val="baseline"/>
        </w:rPr>
      </w:pPr>
      <w:r w:rsidRPr="00E12643">
        <w:rPr>
          <w:sz w:val="22"/>
          <w:szCs w:val="22"/>
          <w:vertAlign w:val="baseline"/>
        </w:rPr>
        <w:t>Mobilização: serão realizados na primeira medição, após efetiva mobilização de suas máquinas e equipamentos</w:t>
      </w:r>
      <w:r w:rsidR="004F7AE5" w:rsidRPr="00772DC3">
        <w:rPr>
          <w:sz w:val="22"/>
          <w:szCs w:val="22"/>
          <w:vertAlign w:val="baseline"/>
        </w:rPr>
        <w:t>;</w:t>
      </w:r>
    </w:p>
    <w:p w:rsidR="00A24290" w:rsidRDefault="00A24290" w:rsidP="002B44EF">
      <w:pPr>
        <w:pStyle w:val="PargrafodaLista"/>
        <w:keepLines/>
        <w:numPr>
          <w:ilvl w:val="0"/>
          <w:numId w:val="84"/>
        </w:numPr>
        <w:suppressAutoHyphens w:val="0"/>
        <w:spacing w:after="120"/>
        <w:ind w:left="1134" w:hanging="425"/>
        <w:jc w:val="both"/>
        <w:rPr>
          <w:sz w:val="22"/>
          <w:szCs w:val="22"/>
          <w:vertAlign w:val="baseline"/>
        </w:rPr>
      </w:pPr>
      <w:r w:rsidRPr="00E12643">
        <w:rPr>
          <w:sz w:val="22"/>
          <w:szCs w:val="22"/>
          <w:vertAlign w:val="baseline"/>
        </w:rPr>
        <w:t xml:space="preserve">Desmobilização: após a total desmobilização, comprovada pela </w:t>
      </w:r>
      <w:r>
        <w:rPr>
          <w:sz w:val="22"/>
          <w:szCs w:val="22"/>
          <w:vertAlign w:val="baseline"/>
        </w:rPr>
        <w:t>f</w:t>
      </w:r>
      <w:r w:rsidRPr="00E12643">
        <w:rPr>
          <w:sz w:val="22"/>
          <w:szCs w:val="22"/>
          <w:vertAlign w:val="baseline"/>
        </w:rPr>
        <w:t>iscalização</w:t>
      </w:r>
      <w:r>
        <w:rPr>
          <w:sz w:val="22"/>
          <w:szCs w:val="22"/>
          <w:vertAlign w:val="baseline"/>
        </w:rPr>
        <w:t>.</w:t>
      </w:r>
    </w:p>
    <w:p w:rsidR="00A24290" w:rsidRPr="00951353" w:rsidRDefault="00A24290" w:rsidP="00A24290">
      <w:pPr>
        <w:pStyle w:val="PargrafodaLista"/>
        <w:numPr>
          <w:ilvl w:val="3"/>
          <w:numId w:val="25"/>
        </w:numPr>
        <w:spacing w:before="240" w:after="120"/>
        <w:ind w:left="709" w:hanging="709"/>
        <w:jc w:val="both"/>
        <w:rPr>
          <w:sz w:val="22"/>
          <w:szCs w:val="22"/>
          <w:vertAlign w:val="baseline"/>
        </w:rPr>
      </w:pPr>
      <w:r w:rsidRPr="00951353">
        <w:rPr>
          <w:sz w:val="22"/>
          <w:szCs w:val="22"/>
          <w:vertAlign w:val="baseline"/>
        </w:rPr>
        <w:t>Administração Local e Manutenção de Canteiro (AL) – será pago conforme o percentual de obras/serviços/fornecimentos executados no período, conforme a fórmula abaixo, limitando-se ao recurso total destinado para o item:</w:t>
      </w:r>
    </w:p>
    <w:p w:rsidR="00A24290" w:rsidRPr="00A24290" w:rsidRDefault="00A24290" w:rsidP="00A24290">
      <w:pPr>
        <w:pStyle w:val="PargrafodaLista"/>
        <w:spacing w:before="240" w:after="120"/>
        <w:ind w:left="709"/>
        <w:jc w:val="both"/>
        <w:rPr>
          <w:sz w:val="22"/>
          <w:szCs w:val="22"/>
          <w:vertAlign w:val="baseline"/>
        </w:rPr>
      </w:pPr>
      <w:r w:rsidRPr="00A24290">
        <w:rPr>
          <w:b/>
          <w:sz w:val="22"/>
          <w:szCs w:val="22"/>
          <w:u w:val="single"/>
          <w:vertAlign w:val="baseline"/>
        </w:rPr>
        <w:t xml:space="preserve">%AL = (Valor da Medição Sem AL / Valor do </w:t>
      </w:r>
      <w:r w:rsidR="003F4266" w:rsidRPr="00A24290">
        <w:rPr>
          <w:b/>
          <w:sz w:val="22"/>
          <w:szCs w:val="22"/>
          <w:u w:val="single"/>
          <w:vertAlign w:val="baseline"/>
        </w:rPr>
        <w:t>contrato</w:t>
      </w:r>
      <w:r w:rsidRPr="00A24290">
        <w:rPr>
          <w:b/>
          <w:sz w:val="22"/>
          <w:szCs w:val="22"/>
          <w:u w:val="single"/>
          <w:vertAlign w:val="baseline"/>
        </w:rPr>
        <w:t xml:space="preserve"> (incluso aditivo financeiro) Sem AL)</w:t>
      </w:r>
    </w:p>
    <w:p w:rsidR="00A24290" w:rsidRDefault="00A24290" w:rsidP="00207C59">
      <w:pPr>
        <w:pStyle w:val="PargrafodaLista"/>
        <w:numPr>
          <w:ilvl w:val="4"/>
          <w:numId w:val="25"/>
        </w:numPr>
        <w:spacing w:before="240" w:after="120"/>
        <w:ind w:left="851" w:hanging="851"/>
        <w:jc w:val="both"/>
        <w:rPr>
          <w:sz w:val="22"/>
          <w:szCs w:val="22"/>
          <w:vertAlign w:val="baseline"/>
        </w:rPr>
      </w:pPr>
      <w:r w:rsidRPr="00A24290">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p>
    <w:p w:rsidR="00207C59" w:rsidRPr="00207C59" w:rsidRDefault="00207C59" w:rsidP="00207C59">
      <w:pPr>
        <w:pStyle w:val="PargrafodaLista"/>
        <w:numPr>
          <w:ilvl w:val="4"/>
          <w:numId w:val="25"/>
        </w:numPr>
        <w:spacing w:before="240" w:after="120"/>
        <w:ind w:left="851" w:hanging="851"/>
        <w:jc w:val="both"/>
        <w:rPr>
          <w:sz w:val="22"/>
          <w:szCs w:val="22"/>
          <w:vertAlign w:val="baseline"/>
        </w:rPr>
      </w:pPr>
      <w:r w:rsidRPr="00207C59">
        <w:rPr>
          <w:sz w:val="22"/>
          <w:szCs w:val="22"/>
          <w:vertAlign w:val="baseline"/>
        </w:rPr>
        <w:t>Caso haja atraso no cronograma, por motivos ocasionados pela CODEVASF, será pago o valor total da Administração Local e Manutenção de Canteiro (AL) prevista no período da medição.</w:t>
      </w:r>
    </w:p>
    <w:p w:rsidR="007A5D14" w:rsidRPr="00354978" w:rsidRDefault="00207C59" w:rsidP="00354978">
      <w:pPr>
        <w:pStyle w:val="PargrafodaLista"/>
        <w:numPr>
          <w:ilvl w:val="2"/>
          <w:numId w:val="25"/>
        </w:numPr>
        <w:spacing w:before="240" w:after="120"/>
        <w:ind w:left="709" w:hanging="709"/>
        <w:jc w:val="both"/>
        <w:rPr>
          <w:sz w:val="22"/>
          <w:szCs w:val="22"/>
          <w:vertAlign w:val="baseline"/>
        </w:rPr>
      </w:pPr>
      <w:r w:rsidRPr="00207C59">
        <w:rPr>
          <w:sz w:val="22"/>
          <w:szCs w:val="22"/>
          <w:vertAlign w:val="baseline"/>
        </w:rPr>
        <w:t>O cronograma físico-financeiro apresentado pela licitante deve atender as exigências deste edital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Ordem de Serviço, assinatura do contrato ou de outro documento hábil</w:t>
      </w:r>
      <w:r w:rsidR="007A5D14" w:rsidRPr="00354978">
        <w:rPr>
          <w:sz w:val="22"/>
          <w:szCs w:val="22"/>
          <w:vertAlign w:val="baseline"/>
        </w:rPr>
        <w:t>.</w:t>
      </w:r>
    </w:p>
    <w:p w:rsidR="00F325CC" w:rsidRPr="00F142CA" w:rsidRDefault="00F03C7A" w:rsidP="000E39CD">
      <w:pPr>
        <w:numPr>
          <w:ilvl w:val="2"/>
          <w:numId w:val="25"/>
        </w:numPr>
        <w:spacing w:before="240" w:after="120"/>
        <w:ind w:left="709" w:hanging="709"/>
        <w:jc w:val="both"/>
        <w:rPr>
          <w:sz w:val="22"/>
          <w:szCs w:val="22"/>
          <w:vertAlign w:val="baseline"/>
        </w:rPr>
      </w:pPr>
      <w:r w:rsidRPr="00F03C7A">
        <w:rPr>
          <w:sz w:val="22"/>
          <w:szCs w:val="22"/>
          <w:vertAlign w:val="baseline"/>
        </w:rPr>
        <w:t>O pagamento referente a cada medição será liberado mediante comprovação, pela contratada do recolhimento</w:t>
      </w:r>
      <w:r w:rsidR="000E39CD" w:rsidRPr="00F142CA">
        <w:rPr>
          <w:sz w:val="22"/>
          <w:szCs w:val="22"/>
          <w:vertAlign w:val="baseline"/>
        </w:rPr>
        <w:t>:</w:t>
      </w:r>
    </w:p>
    <w:p w:rsidR="00F82FE4" w:rsidRPr="00F142CA" w:rsidRDefault="00354978"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Pr="00F80D1F">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r w:rsidRPr="00F142CA">
        <w:rPr>
          <w:sz w:val="22"/>
          <w:szCs w:val="22"/>
          <w:vertAlign w:val="baseline"/>
        </w:rPr>
        <w:t>a</w:t>
      </w:r>
      <w:r w:rsidR="00631D38">
        <w:rPr>
          <w:sz w:val="22"/>
          <w:szCs w:val="22"/>
          <w:vertAlign w:val="baseline"/>
        </w:rPr>
        <w:t>.</w:t>
      </w:r>
      <w:r w:rsidRPr="00F142CA">
        <w:rPr>
          <w:sz w:val="22"/>
          <w:szCs w:val="22"/>
          <w:vertAlign w:val="baseline"/>
        </w:rPr>
        <w:t>1)</w:t>
      </w:r>
      <w:r w:rsidRPr="00F142CA">
        <w:rPr>
          <w:sz w:val="22"/>
          <w:szCs w:val="22"/>
          <w:vertAlign w:val="baseline"/>
        </w:rPr>
        <w:tab/>
        <w:t>No primeiro faturamento deverá ser apresentada a inscrição no CEI, conforme art. 19, Inciso II c/c art. 47, Inciso X da IN 971/09 SRF.</w:t>
      </w:r>
    </w:p>
    <w:p w:rsidR="00F82FE4" w:rsidRPr="00F142CA" w:rsidRDefault="00A83AAC"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9208B3"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w:t>
      </w:r>
      <w:r w:rsidR="00E600CD">
        <w:rPr>
          <w:rFonts w:ascii="Times New Roman" w:hAnsi="Times New Roman"/>
          <w:sz w:val="22"/>
          <w:szCs w:val="22"/>
        </w:rPr>
        <w:t>/fornecimento</w:t>
      </w:r>
      <w:r w:rsidRPr="009B4901">
        <w:rPr>
          <w:rFonts w:ascii="Times New Roman" w:hAnsi="Times New Roman"/>
          <w:sz w:val="22"/>
          <w:szCs w:val="22"/>
        </w:rPr>
        <w:t>. Quando o serviço for realizado em município conveniado com a Secretaria do Tesouro Nacional, ocorrerá por parte da CODEVASF, a retenção do ISS, por intermédio do SIAFI</w:t>
      </w:r>
      <w:r>
        <w:rPr>
          <w:rFonts w:ascii="Times New Roman" w:hAnsi="Times New Roman"/>
          <w:sz w:val="22"/>
          <w:szCs w:val="22"/>
        </w:rPr>
        <w:t>.</w:t>
      </w:r>
    </w:p>
    <w:p w:rsidR="00F82FE4" w:rsidRPr="00F142CA" w:rsidRDefault="009208B3" w:rsidP="009208B3">
      <w:pPr>
        <w:pStyle w:val="Default"/>
        <w:spacing w:after="137"/>
        <w:ind w:left="1560" w:hanging="426"/>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 xml:space="preserve">c-1) </w:t>
      </w:r>
      <w:r w:rsidR="00A83AAC"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A83AAC"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A83AAC"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F82FE4" w:rsidRPr="00F142CA">
        <w:rPr>
          <w:rFonts w:ascii="Times New Roman" w:eastAsia="Arial Unicode MS" w:hAnsi="Times New Roman"/>
          <w:color w:val="auto"/>
          <w:sz w:val="22"/>
          <w:szCs w:val="22"/>
        </w:rPr>
        <w:t>.</w:t>
      </w:r>
    </w:p>
    <w:p w:rsidR="00301AE2" w:rsidRPr="00F142CA" w:rsidRDefault="00F82FE4" w:rsidP="002B44EF">
      <w:pPr>
        <w:pStyle w:val="PargrafodaLista"/>
        <w:numPr>
          <w:ilvl w:val="0"/>
          <w:numId w:val="85"/>
        </w:numPr>
        <w:spacing w:before="240" w:after="120"/>
        <w:ind w:left="1134" w:hanging="425"/>
        <w:jc w:val="both"/>
        <w:rPr>
          <w:sz w:val="22"/>
          <w:szCs w:val="22"/>
          <w:vertAlign w:val="baseline"/>
        </w:rPr>
      </w:pPr>
      <w:r w:rsidRPr="00F142CA">
        <w:rPr>
          <w:rFonts w:eastAsia="Arial Unicode MS"/>
          <w:sz w:val="22"/>
          <w:szCs w:val="22"/>
          <w:vertAlign w:val="baseline"/>
        </w:rPr>
        <w:lastRenderedPageBreak/>
        <w:t>De Prova de inexistência de débitos inadimplidos perante a Justiça</w:t>
      </w:r>
      <w:r w:rsidR="00DB02BE">
        <w:rPr>
          <w:rFonts w:eastAsia="Arial Unicode MS"/>
          <w:sz w:val="22"/>
          <w:szCs w:val="22"/>
          <w:vertAlign w:val="baseline"/>
        </w:rPr>
        <w:t xml:space="preserve"> </w:t>
      </w:r>
      <w:r w:rsidRPr="00F142CA">
        <w:rPr>
          <w:rFonts w:eastAsia="Arial Unicode MS"/>
          <w:sz w:val="22"/>
          <w:szCs w:val="22"/>
          <w:vertAlign w:val="baseline"/>
        </w:rPr>
        <w:t>do Trabalho mediante a apresentação da Certidão Negativa de Débitos</w:t>
      </w:r>
      <w:r w:rsidR="00DB02BE">
        <w:rPr>
          <w:rFonts w:eastAsia="Arial Unicode MS"/>
          <w:sz w:val="22"/>
          <w:szCs w:val="22"/>
          <w:vertAlign w:val="baseline"/>
        </w:rPr>
        <w:t xml:space="preserve"> </w:t>
      </w:r>
      <w:r w:rsidRPr="00F142CA">
        <w:rPr>
          <w:rFonts w:eastAsia="Arial Unicode MS"/>
          <w:sz w:val="22"/>
          <w:szCs w:val="22"/>
          <w:vertAlign w:val="baseline"/>
        </w:rPr>
        <w:t>Trabalhistas - CNDT, emitida pelo Banco Nacional de Devedores Trabalhistas - BNDT, com prazo de validade em vigor.</w:t>
      </w:r>
    </w:p>
    <w:p w:rsidR="00A9648B" w:rsidRDefault="00631D38" w:rsidP="00E806E9">
      <w:pPr>
        <w:numPr>
          <w:ilvl w:val="3"/>
          <w:numId w:val="25"/>
        </w:numPr>
        <w:spacing w:before="240" w:after="120"/>
        <w:ind w:left="709" w:hanging="709"/>
        <w:jc w:val="both"/>
        <w:rPr>
          <w:sz w:val="22"/>
          <w:szCs w:val="22"/>
          <w:vertAlign w:val="baseline"/>
        </w:rPr>
      </w:pPr>
      <w:r w:rsidRPr="00631D38">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A9648B" w:rsidRPr="00600EAA">
        <w:rPr>
          <w:sz w:val="22"/>
          <w:szCs w:val="22"/>
          <w:vertAlign w:val="baseline"/>
        </w:rPr>
        <w:t>.</w:t>
      </w:r>
    </w:p>
    <w:p w:rsidR="00525156" w:rsidRPr="00525156" w:rsidRDefault="00525156" w:rsidP="00525156">
      <w:pPr>
        <w:numPr>
          <w:ilvl w:val="2"/>
          <w:numId w:val="25"/>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2B44EF">
      <w:pPr>
        <w:pStyle w:val="Default"/>
        <w:numPr>
          <w:ilvl w:val="0"/>
          <w:numId w:val="86"/>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927BD1"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r w:rsidR="00927BD1" w:rsidRPr="0006751D">
        <w:rPr>
          <w:sz w:val="22"/>
          <w:szCs w:val="24"/>
          <w:vertAlign w:val="baseline"/>
        </w:rPr>
        <w:t>.</w:t>
      </w:r>
    </w:p>
    <w:p w:rsidR="00600EAA" w:rsidRPr="00207C59"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CODEVASF considera como data final do período de adimplemento, a data útil seguinte à de entrega do documento de cobrança no local de pagamento das obras/serviços</w:t>
      </w:r>
      <w:r w:rsidR="00E600CD">
        <w:rPr>
          <w:sz w:val="22"/>
          <w:szCs w:val="22"/>
          <w:vertAlign w:val="baseline"/>
        </w:rPr>
        <w:t>/fornecimentos</w:t>
      </w:r>
      <w:r w:rsidRPr="0006751D">
        <w:rPr>
          <w:sz w:val="22"/>
          <w:szCs w:val="22"/>
          <w:vertAlign w:val="baseline"/>
        </w:rPr>
        <w:t>, a partir da qual será observado o prazo citado no subitem 8.1.1, para pagamento, conforme estabelecido no Artigo 9º, do Decreto nº 1.054, de 7 de fevereiro de 1994</w:t>
      </w:r>
      <w:r w:rsidR="00600EAA" w:rsidRPr="0006751D">
        <w:rPr>
          <w:sz w:val="22"/>
          <w:szCs w:val="22"/>
          <w:vertAlign w:val="baseline"/>
        </w:rPr>
        <w:t>.</w:t>
      </w:r>
    </w:p>
    <w:p w:rsidR="00207C59" w:rsidRPr="00207C59" w:rsidRDefault="00207C59" w:rsidP="00927BD1">
      <w:pPr>
        <w:numPr>
          <w:ilvl w:val="2"/>
          <w:numId w:val="25"/>
        </w:numPr>
        <w:spacing w:before="240" w:after="120"/>
        <w:ind w:left="709" w:hanging="709"/>
        <w:jc w:val="both"/>
        <w:rPr>
          <w:sz w:val="22"/>
          <w:szCs w:val="24"/>
          <w:vertAlign w:val="baseline"/>
        </w:rPr>
      </w:pPr>
      <w:r w:rsidRPr="00207C59">
        <w:rPr>
          <w:sz w:val="22"/>
          <w:szCs w:val="22"/>
          <w:vertAlign w:val="baseline"/>
        </w:rPr>
        <w:t>Somente serão pagos os materiais utilizados.</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Os documentos de cobrança indicarão, obrigatoriamente, o número e a data de emissão da Nota de Empenho, emitidos pela CODEVASF, e, que cubram a execução das obras/serviços/fornecimentos</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00EAA" w:rsidRPr="0006751D">
        <w:rPr>
          <w:sz w:val="22"/>
          <w:szCs w:val="22"/>
          <w:vertAlign w:val="baseline"/>
        </w:rPr>
        <w:t>.</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Não constituem motivos de pagamento pela CODEVASF serviços em excesso, desnecessários à execução das obras</w:t>
      </w:r>
      <w:r w:rsidR="00E600CD">
        <w:rPr>
          <w:sz w:val="22"/>
          <w:szCs w:val="22"/>
          <w:vertAlign w:val="baseline"/>
        </w:rPr>
        <w:t>/serviços/fornecimentos</w:t>
      </w:r>
      <w:r w:rsidRPr="0006751D">
        <w:rPr>
          <w:sz w:val="22"/>
          <w:szCs w:val="22"/>
          <w:vertAlign w:val="baseline"/>
        </w:rPr>
        <w:t xml:space="preserve"> e que forem realizados sem autorização prévia da </w:t>
      </w:r>
      <w:r w:rsidRPr="0006751D">
        <w:rPr>
          <w:sz w:val="22"/>
          <w:szCs w:val="22"/>
          <w:vertAlign w:val="baseline"/>
        </w:rPr>
        <w:lastRenderedPageBreak/>
        <w:t>fiscalização. Não terá faturamento serviço algum que não se enquadre na forma de pagamento estabelecida no edital.</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contratada se obriga a manter, durante toda a execução do contrato, todas as condições de habilitação e qualificação exigidas, em compatibilidade com as obrigações por ela assumidas.</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Default="005D2FF5" w:rsidP="005D2FF5">
      <w:pPr>
        <w:numPr>
          <w:ilvl w:val="2"/>
          <w:numId w:val="25"/>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acima</w:t>
      </w:r>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I = Percentual de atualização monetária, assim apurado:</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Não sendo conhecido o índice para o período, será utilizado no cálculo, o último índice conhecido.</w:t>
      </w:r>
    </w:p>
    <w:p w:rsid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EC4599">
      <w:pPr>
        <w:numPr>
          <w:ilvl w:val="1"/>
          <w:numId w:val="27"/>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EC4599">
      <w:pPr>
        <w:numPr>
          <w:ilvl w:val="1"/>
          <w:numId w:val="27"/>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005C">
        <w:rPr>
          <w:sz w:val="22"/>
          <w:szCs w:val="22"/>
          <w:vertAlign w:val="baseline"/>
        </w:rPr>
        <w:lastRenderedPageBreak/>
        <w:t xml:space="preserve">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EC4599">
      <w:pPr>
        <w:numPr>
          <w:ilvl w:val="1"/>
          <w:numId w:val="27"/>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EC4599">
      <w:pPr>
        <w:numPr>
          <w:ilvl w:val="1"/>
          <w:numId w:val="27"/>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CD395B">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EC4599">
      <w:pPr>
        <w:numPr>
          <w:ilvl w:val="1"/>
          <w:numId w:val="27"/>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57692C">
      <w:pPr>
        <w:numPr>
          <w:ilvl w:val="1"/>
          <w:numId w:val="29"/>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57692C">
      <w:pPr>
        <w:numPr>
          <w:ilvl w:val="2"/>
          <w:numId w:val="29"/>
        </w:numPr>
        <w:spacing w:before="240" w:after="120"/>
        <w:ind w:left="709" w:hanging="709"/>
        <w:jc w:val="both"/>
        <w:rPr>
          <w:sz w:val="22"/>
          <w:vertAlign w:val="baseline"/>
        </w:rPr>
      </w:pPr>
      <w:r w:rsidRPr="0057692C">
        <w:rPr>
          <w:sz w:val="22"/>
          <w:szCs w:val="22"/>
          <w:vertAlign w:val="baseline"/>
        </w:rPr>
        <w:t>O atraso na execução das obras/serviços</w:t>
      </w:r>
      <w:r w:rsidR="004B76CE">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D2E90">
      <w:pPr>
        <w:numPr>
          <w:ilvl w:val="1"/>
          <w:numId w:val="29"/>
        </w:numPr>
        <w:spacing w:before="240" w:after="120"/>
        <w:jc w:val="both"/>
        <w:rPr>
          <w:sz w:val="22"/>
          <w:szCs w:val="22"/>
          <w:vertAlign w:val="baseline"/>
        </w:rPr>
      </w:pPr>
      <w:r w:rsidRPr="00C852EB">
        <w:rPr>
          <w:sz w:val="22"/>
          <w:szCs w:val="22"/>
          <w:vertAlign w:val="baseline"/>
        </w:rPr>
        <w:t>Ocorrida a inadimplência, a multa será aplicada pela CODEVASF, após regular processo administrativo, observando-se o seguinte</w:t>
      </w:r>
      <w:r w:rsidR="00D06F21">
        <w:rPr>
          <w:sz w:val="22"/>
          <w:szCs w:val="22"/>
          <w:vertAlign w:val="baseline"/>
        </w:rPr>
        <w:t>:</w:t>
      </w:r>
    </w:p>
    <w:p w:rsidR="00D06F21" w:rsidRPr="00C852EB" w:rsidRDefault="00D06F21" w:rsidP="002B44EF">
      <w:pPr>
        <w:keepLines/>
        <w:numPr>
          <w:ilvl w:val="0"/>
          <w:numId w:val="87"/>
        </w:numPr>
        <w:suppressAutoHyphens w:val="0"/>
        <w:spacing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2B44EF">
      <w:pPr>
        <w:pStyle w:val="PargrafodaLista"/>
        <w:numPr>
          <w:ilvl w:val="0"/>
          <w:numId w:val="87"/>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7D2E90">
      <w:pPr>
        <w:numPr>
          <w:ilvl w:val="1"/>
          <w:numId w:val="29"/>
        </w:numPr>
        <w:spacing w:before="240" w:after="120"/>
        <w:jc w:val="both"/>
        <w:rPr>
          <w:sz w:val="22"/>
          <w:szCs w:val="22"/>
          <w:vertAlign w:val="baseline"/>
        </w:rPr>
      </w:pPr>
      <w:r w:rsidRPr="00EA6244">
        <w:rPr>
          <w:sz w:val="22"/>
          <w:szCs w:val="22"/>
          <w:vertAlign w:val="baseline"/>
        </w:rPr>
        <w:lastRenderedPageBreak/>
        <w:t>Ocorrido o inadimplemento, a penalidade será aplicada pela CODEVASF, através de ato da Superintendência Regional baseado no relatório da comissão constituída para tal fim, observando o seguinte</w:t>
      </w:r>
      <w:r w:rsidRPr="00EA6244">
        <w:rPr>
          <w:sz w:val="22"/>
          <w:szCs w:val="24"/>
          <w:vertAlign w:val="baseline"/>
        </w:rPr>
        <w:t>:</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Após o procedimento estabelecido acima, a defesa será apreciada pela Superintendência Regional e, ouvida a Assessoria Jurídica, deverá a autoridade competente deverá decidir sobre a aplicação ou não da sanção.</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Ouvida a Comissão e a Assessoria Jurídica, poderá o Superintendente Regional relevar ou não aplicação da pena.</w:t>
      </w:r>
    </w:p>
    <w:p w:rsidR="00EC4599" w:rsidRPr="00951353" w:rsidRDefault="00077329" w:rsidP="002B44EF">
      <w:pPr>
        <w:numPr>
          <w:ilvl w:val="2"/>
          <w:numId w:val="73"/>
        </w:numPr>
        <w:spacing w:before="240" w:after="120"/>
        <w:jc w:val="both"/>
        <w:rPr>
          <w:sz w:val="22"/>
          <w:vertAlign w:val="baseline"/>
        </w:rPr>
      </w:pPr>
      <w:r w:rsidRPr="00951353">
        <w:rPr>
          <w:sz w:val="22"/>
          <w:szCs w:val="22"/>
          <w:vertAlign w:val="baseline"/>
        </w:rPr>
        <w:t>Caso seja mantida a sanção, o</w:t>
      </w:r>
      <w:r w:rsidR="008E08D7" w:rsidRPr="00951353">
        <w:rPr>
          <w:sz w:val="22"/>
          <w:szCs w:val="22"/>
          <w:vertAlign w:val="baseline"/>
        </w:rPr>
        <w:t xml:space="preserve">s autos deverão ser remetidos </w:t>
      </w:r>
      <w:r w:rsidR="00F467EB" w:rsidRPr="00951353">
        <w:rPr>
          <w:sz w:val="22"/>
          <w:szCs w:val="22"/>
          <w:vertAlign w:val="baseline"/>
        </w:rPr>
        <w:t>à</w:t>
      </w:r>
      <w:r w:rsidRPr="00951353">
        <w:rPr>
          <w:sz w:val="22"/>
          <w:szCs w:val="22"/>
          <w:vertAlign w:val="baseline"/>
        </w:rPr>
        <w:t xml:space="preserve"> </w:t>
      </w:r>
      <w:r w:rsidR="00F467EB" w:rsidRPr="00951353">
        <w:rPr>
          <w:sz w:val="22"/>
          <w:szCs w:val="22"/>
          <w:vertAlign w:val="baseline"/>
        </w:rPr>
        <w:t>Diretoria</w:t>
      </w:r>
      <w:r w:rsidR="0006751D" w:rsidRPr="00951353">
        <w:rPr>
          <w:sz w:val="22"/>
          <w:szCs w:val="22"/>
          <w:vertAlign w:val="baseline"/>
        </w:rPr>
        <w:t xml:space="preserve"> </w:t>
      </w:r>
      <w:r w:rsidRPr="00951353">
        <w:rPr>
          <w:sz w:val="22"/>
          <w:szCs w:val="22"/>
          <w:vertAlign w:val="baseline"/>
        </w:rPr>
        <w:t>Executiva da CODEVASF para julgamento do recurso</w:t>
      </w:r>
      <w:r w:rsidR="00EC4599" w:rsidRPr="00951353">
        <w:rPr>
          <w:sz w:val="22"/>
          <w:vertAlign w:val="baseline"/>
        </w:rPr>
        <w:t>.</w:t>
      </w:r>
    </w:p>
    <w:p w:rsidR="00820835" w:rsidRPr="00820835" w:rsidRDefault="00077329" w:rsidP="002B44EF">
      <w:pPr>
        <w:numPr>
          <w:ilvl w:val="2"/>
          <w:numId w:val="73"/>
        </w:numPr>
        <w:spacing w:before="240" w:after="120"/>
        <w:jc w:val="both"/>
        <w:rPr>
          <w:sz w:val="22"/>
          <w:vertAlign w:val="baseline"/>
        </w:rPr>
      </w:pPr>
      <w:r w:rsidRPr="00077329">
        <w:rPr>
          <w:sz w:val="22"/>
          <w:szCs w:val="22"/>
          <w:vertAlign w:val="baseline"/>
        </w:rPr>
        <w:t xml:space="preserve">Caso </w:t>
      </w:r>
      <w:r w:rsidR="00F467EB">
        <w:rPr>
          <w:sz w:val="22"/>
          <w:szCs w:val="22"/>
          <w:vertAlign w:val="baseline"/>
        </w:rPr>
        <w:t>a</w:t>
      </w:r>
      <w:r w:rsidR="008E08D7" w:rsidRPr="00077329">
        <w:rPr>
          <w:sz w:val="22"/>
          <w:szCs w:val="22"/>
          <w:vertAlign w:val="baseline"/>
        </w:rPr>
        <w:t xml:space="preserve"> </w:t>
      </w:r>
      <w:r w:rsidR="00F467EB">
        <w:rPr>
          <w:sz w:val="22"/>
          <w:szCs w:val="22"/>
          <w:vertAlign w:val="baseline"/>
        </w:rPr>
        <w:t>Diretoria</w:t>
      </w:r>
      <w:r w:rsidR="008E08D7" w:rsidRPr="00077329">
        <w:rPr>
          <w:sz w:val="22"/>
          <w:szCs w:val="22"/>
          <w:vertAlign w:val="baseline"/>
        </w:rPr>
        <w:t xml:space="preserve"> Executiva</w:t>
      </w:r>
      <w:r w:rsidRPr="00077329">
        <w:rPr>
          <w:sz w:val="22"/>
          <w:szCs w:val="22"/>
          <w:vertAlign w:val="baseline"/>
        </w:rPr>
        <w:t xml:space="preserve"> mantenha a multa, não caberá mais recurso</w:t>
      </w:r>
      <w:r w:rsidR="00820835" w:rsidRPr="00820835">
        <w:rPr>
          <w:sz w:val="22"/>
          <w:szCs w:val="22"/>
          <w:vertAlign w:val="baseline"/>
        </w:rPr>
        <w:t>.</w:t>
      </w:r>
    </w:p>
    <w:p w:rsidR="00EC4599" w:rsidRDefault="00EC4599" w:rsidP="00EC4599">
      <w:pPr>
        <w:numPr>
          <w:ilvl w:val="1"/>
          <w:numId w:val="29"/>
        </w:numPr>
        <w:spacing w:before="240" w:after="120"/>
        <w:jc w:val="both"/>
        <w:rPr>
          <w:sz w:val="22"/>
          <w:vertAlign w:val="baseline"/>
        </w:rPr>
      </w:pPr>
      <w:r w:rsidRPr="00EC4599">
        <w:rPr>
          <w:sz w:val="22"/>
          <w:vertAlign w:val="baseline"/>
        </w:rPr>
        <w:t>Em caso de relevação da multa, pela Superintendência Regional, a CODEVASF se reserva o direito de cobrar perdas e danos porventura cabíveis em razão do inadimplemento de outras obrigações, não constituindo a relevação novação contratual nem desistência dos direitos que lhe forem assegurados.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Pr="00207C59" w:rsidRDefault="00207C59" w:rsidP="00EC4599">
      <w:pPr>
        <w:numPr>
          <w:ilvl w:val="1"/>
          <w:numId w:val="31"/>
        </w:numPr>
        <w:spacing w:before="240" w:after="120"/>
        <w:jc w:val="both"/>
        <w:rPr>
          <w:sz w:val="22"/>
          <w:vertAlign w:val="baseline"/>
        </w:rPr>
      </w:pPr>
      <w:r w:rsidRPr="00207C59">
        <w:rPr>
          <w:sz w:val="22"/>
          <w:szCs w:val="22"/>
          <w:vertAlign w:val="baseline"/>
        </w:rPr>
        <w:t xml:space="preserve">A coordenação do contrato, bem como a fiscalização da execução das obras/serviços/fornecimentos será realizada pela CODEVASF, por técnicos designados na forma do Art. 67, da Lei 8.666/93, a quem compete verificar se a </w:t>
      </w:r>
      <w:r w:rsidR="003F4266" w:rsidRPr="00207C59">
        <w:rPr>
          <w:sz w:val="22"/>
          <w:szCs w:val="22"/>
          <w:vertAlign w:val="baseline"/>
        </w:rPr>
        <w:t>licitante</w:t>
      </w:r>
      <w:r w:rsidRPr="00207C59">
        <w:rPr>
          <w:sz w:val="22"/>
          <w:szCs w:val="22"/>
          <w:vertAlign w:val="baseline"/>
        </w:rPr>
        <w:t xml:space="preserve"> vencedora está executando os trabalhos, observando o contrato e os documentos que o integram</w:t>
      </w:r>
      <w:r w:rsidR="006D50C7" w:rsidRPr="00207C59">
        <w:rPr>
          <w:sz w:val="22"/>
          <w:vertAlign w:val="baseline"/>
        </w:rPr>
        <w:t>.</w:t>
      </w:r>
    </w:p>
    <w:p w:rsidR="00207C59" w:rsidRPr="00207C59" w:rsidRDefault="00207C59" w:rsidP="00EC4599">
      <w:pPr>
        <w:numPr>
          <w:ilvl w:val="1"/>
          <w:numId w:val="31"/>
        </w:numPr>
        <w:spacing w:before="240" w:after="120"/>
        <w:jc w:val="both"/>
        <w:rPr>
          <w:sz w:val="22"/>
          <w:vertAlign w:val="baseline"/>
        </w:rPr>
      </w:pPr>
      <w:r w:rsidRPr="00207C59">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 todos os elementos que forem necessários ao desempenho de sua missão.</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A fiscalização terá plenos poderes para sustar quaisquer serviços que não estejam sendo executados dentro dos termos de contrato, dando conhecimento do fato à contratada.</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 xml:space="preserve">Das decisões da fiscalização, poderá a contratada recorrer à </w:t>
      </w:r>
      <w:r w:rsidR="00EA3E61" w:rsidRPr="00EA3E61">
        <w:rPr>
          <w:b/>
          <w:bCs/>
          <w:color w:val="000000"/>
          <w:sz w:val="22"/>
          <w:szCs w:val="22"/>
          <w:vertAlign w:val="baseline"/>
          <w:lang w:eastAsia="pt-BR"/>
        </w:rPr>
        <w:t>Gerência Regional de Empreendimentos de Irrigação</w:t>
      </w:r>
      <w:r w:rsidRPr="00EA3E61">
        <w:rPr>
          <w:sz w:val="22"/>
          <w:szCs w:val="22"/>
          <w:vertAlign w:val="baseline"/>
        </w:rPr>
        <w:t xml:space="preserve"> 2ª SR/GRI da CODEVASF, responsável</w:t>
      </w:r>
      <w:r w:rsidRPr="00F467EB">
        <w:rPr>
          <w:sz w:val="22"/>
          <w:szCs w:val="22"/>
          <w:vertAlign w:val="baseline"/>
        </w:rPr>
        <w:t xml:space="preserve"> pelo acompanhamento do </w:t>
      </w:r>
      <w:r w:rsidRPr="00F467EB">
        <w:rPr>
          <w:sz w:val="22"/>
          <w:szCs w:val="22"/>
          <w:vertAlign w:val="baseline"/>
        </w:rPr>
        <w:lastRenderedPageBreak/>
        <w:t>contrato, no prazo de 10 (dez) dias da respectiva comunicação. Os recursos relativos a multas serão feitos na forma prevista na respectiva cláusula.</w:t>
      </w:r>
    </w:p>
    <w:p w:rsidR="00F467EB" w:rsidRPr="00207C59" w:rsidRDefault="00F467EB" w:rsidP="00EC4599">
      <w:pPr>
        <w:numPr>
          <w:ilvl w:val="1"/>
          <w:numId w:val="31"/>
        </w:numPr>
        <w:spacing w:before="240" w:after="120"/>
        <w:jc w:val="both"/>
        <w:rPr>
          <w:sz w:val="22"/>
          <w:vertAlign w:val="baseline"/>
        </w:rPr>
      </w:pPr>
      <w:r w:rsidRPr="00F467EB">
        <w:rPr>
          <w:sz w:val="22"/>
          <w:szCs w:val="22"/>
          <w:vertAlign w:val="baseline"/>
        </w:rPr>
        <w:t>A ação e/ou omissão, total ou parcial, da fiscalização não eximirá a contratada da integral responsabilidade pela execução do objeto deste contrato.</w:t>
      </w:r>
    </w:p>
    <w:p w:rsidR="00207C59" w:rsidRPr="00207C59" w:rsidRDefault="00207C59" w:rsidP="00EC4599">
      <w:pPr>
        <w:numPr>
          <w:ilvl w:val="1"/>
          <w:numId w:val="31"/>
        </w:numPr>
        <w:spacing w:before="240" w:after="120"/>
        <w:jc w:val="both"/>
        <w:rPr>
          <w:sz w:val="22"/>
          <w:vertAlign w:val="baseline"/>
        </w:rPr>
      </w:pPr>
      <w:r w:rsidRPr="00207C59">
        <w:rPr>
          <w:sz w:val="22"/>
          <w:szCs w:val="22"/>
          <w:vertAlign w:val="baseline"/>
        </w:rPr>
        <w:t>Fica assegurado aos técnicos da CODEVASF o direito de, a seus exclusivos critérios, acompanharem, fiscalizar e participar, total ou parcialmente, diretamente ou através de terceiros, da execução das obras/serviços/fornecimentos prestados pela licitante vencedora, com livre acesso ao local de trabalho para obtenção de quaisquer esclarecimentos julgados necessários à execução das obras/serviços/fornecimentos.</w:t>
      </w:r>
    </w:p>
    <w:p w:rsidR="00207C59" w:rsidRPr="00207C59" w:rsidRDefault="00207C59" w:rsidP="00EC4599">
      <w:pPr>
        <w:numPr>
          <w:ilvl w:val="1"/>
          <w:numId w:val="31"/>
        </w:numPr>
        <w:spacing w:before="240" w:after="120"/>
        <w:jc w:val="both"/>
        <w:rPr>
          <w:sz w:val="22"/>
          <w:vertAlign w:val="baseline"/>
        </w:rPr>
      </w:pPr>
      <w:r w:rsidRPr="00207C59">
        <w:rPr>
          <w:sz w:val="22"/>
          <w:szCs w:val="22"/>
          <w:vertAlign w:val="baseline"/>
        </w:rPr>
        <w:t>“Com fundamento nos arts. 54, § 1º, in fine, e 55, inciso XI, da Lei nº 8.666/1993, a CODEVASF, por meio do fiscal designado, terá poderes para fiscalizar periodicamente o efetivo pagamento dos valores salariais lançados na proposta contratada, mediante a verificação das folhas de pagamento referente aos meses de realização das obras/serviços/fornecimentos, de cópia das carteiras de trabalho dos empregados, dos recibos e dos respectivos documentos bancários, entre outros meios de fiscalização cabíveis, conforme o Acórdão 1.125/2009 – Plenário do TCU”.</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207C59" w:rsidRPr="00207C59" w:rsidRDefault="00207C59" w:rsidP="002B44EF">
      <w:pPr>
        <w:pStyle w:val="PargrafodaLista"/>
        <w:numPr>
          <w:ilvl w:val="1"/>
          <w:numId w:val="75"/>
        </w:numPr>
        <w:spacing w:before="120" w:after="120"/>
        <w:ind w:left="709" w:hanging="709"/>
        <w:jc w:val="both"/>
        <w:rPr>
          <w:sz w:val="22"/>
          <w:szCs w:val="22"/>
          <w:vertAlign w:val="baseline"/>
        </w:rPr>
      </w:pPr>
      <w:r w:rsidRPr="00207C59">
        <w:rPr>
          <w:sz w:val="22"/>
          <w:szCs w:val="22"/>
          <w:vertAlign w:val="baseline"/>
        </w:rPr>
        <w:t>A licitante vencedora deverá apresentar à CODEVASF antes do início dos trabalhos, os seguintes documentos:</w:t>
      </w:r>
    </w:p>
    <w:p w:rsidR="00207C59" w:rsidRPr="00207C59" w:rsidRDefault="00207C59" w:rsidP="000070D9">
      <w:pPr>
        <w:pStyle w:val="PargrafodaLista"/>
        <w:numPr>
          <w:ilvl w:val="0"/>
          <w:numId w:val="116"/>
        </w:numPr>
        <w:spacing w:before="120" w:after="120"/>
        <w:ind w:left="1134" w:hanging="425"/>
        <w:jc w:val="both"/>
        <w:rPr>
          <w:sz w:val="22"/>
          <w:szCs w:val="22"/>
          <w:vertAlign w:val="baseline"/>
        </w:rPr>
      </w:pPr>
      <w:r w:rsidRPr="00207C59">
        <w:rPr>
          <w:sz w:val="22"/>
          <w:szCs w:val="22"/>
          <w:vertAlign w:val="baseline"/>
        </w:rPr>
        <w:t>“layout” do Canteiro de Obras e identificação da área para construção do mesmo;</w:t>
      </w:r>
    </w:p>
    <w:p w:rsidR="00207C59" w:rsidRPr="00207C59" w:rsidRDefault="00207C59" w:rsidP="000070D9">
      <w:pPr>
        <w:pStyle w:val="PargrafodaLista"/>
        <w:numPr>
          <w:ilvl w:val="0"/>
          <w:numId w:val="116"/>
        </w:numPr>
        <w:spacing w:before="120" w:after="120"/>
        <w:ind w:left="1134" w:hanging="425"/>
        <w:jc w:val="both"/>
        <w:rPr>
          <w:sz w:val="22"/>
          <w:szCs w:val="22"/>
          <w:vertAlign w:val="baseline"/>
        </w:rPr>
      </w:pPr>
      <w:r w:rsidRPr="00207C59">
        <w:rPr>
          <w:sz w:val="22"/>
          <w:szCs w:val="22"/>
          <w:vertAlign w:val="baseline"/>
        </w:rPr>
        <w:t>Plano de Trabalho a ser aprovado pela fiscalização da CODEVASF;</w:t>
      </w:r>
    </w:p>
    <w:p w:rsidR="00207C59" w:rsidRPr="00207C59" w:rsidRDefault="00207C59" w:rsidP="000070D9">
      <w:pPr>
        <w:pStyle w:val="PargrafodaLista"/>
        <w:numPr>
          <w:ilvl w:val="0"/>
          <w:numId w:val="116"/>
        </w:numPr>
        <w:spacing w:before="120" w:after="120"/>
        <w:ind w:left="1134" w:hanging="425"/>
        <w:jc w:val="both"/>
        <w:rPr>
          <w:sz w:val="22"/>
          <w:szCs w:val="22"/>
          <w:vertAlign w:val="baseline"/>
        </w:rPr>
      </w:pPr>
      <w:r w:rsidRPr="00207C59">
        <w:rPr>
          <w:sz w:val="22"/>
          <w:szCs w:val="22"/>
          <w:vertAlign w:val="baseline"/>
        </w:rPr>
        <w:t>Cronograma físico – financeiro detalhado e adequado ao Plano de Trabalho referido na alínea acima.</w:t>
      </w:r>
    </w:p>
    <w:p w:rsidR="00425A41"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Apresentar-se sempre que solicitada, através do seu Responsável Técnico e Coordenador dos trabalhos, nos escritórios da contratante em Brasília- DF (ou Superintendência Regional).</w:t>
      </w:r>
    </w:p>
    <w:p w:rsidR="00D8405F" w:rsidRPr="00951353" w:rsidRDefault="008B0FB1" w:rsidP="002B44EF">
      <w:pPr>
        <w:pStyle w:val="PargrafodaLista"/>
        <w:numPr>
          <w:ilvl w:val="1"/>
          <w:numId w:val="75"/>
        </w:numPr>
        <w:spacing w:before="120" w:after="120"/>
        <w:ind w:left="709" w:hanging="709"/>
        <w:jc w:val="both"/>
        <w:rPr>
          <w:sz w:val="22"/>
          <w:szCs w:val="22"/>
          <w:vertAlign w:val="baseline"/>
        </w:rPr>
      </w:pPr>
      <w:r w:rsidRPr="00951353">
        <w:rPr>
          <w:sz w:val="22"/>
          <w:szCs w:val="22"/>
          <w:vertAlign w:val="baseline"/>
        </w:rPr>
        <w:t>Providenciar junto ao CREA as Anotações de Responsabilidade Técnica – ART’s referentes ao objeto do contrato e especialidades pertinentes, nos termos das Leis nº. 6.496/77)</w:t>
      </w:r>
      <w:r w:rsidR="00425A41" w:rsidRPr="00951353">
        <w:rPr>
          <w:sz w:val="22"/>
          <w:szCs w:val="22"/>
          <w:vertAlign w:val="baseline"/>
        </w:rPr>
        <w:t>.</w:t>
      </w:r>
    </w:p>
    <w:p w:rsidR="00437B95"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A contratada deverá, sempre que necessário, comunicar-se formalmente com a CODEVASF. Mesmo as comunicações via telefone devem ser ratificadas formal e posteriormente, através do fax (77) 3481-4025</w:t>
      </w:r>
      <w:r w:rsidR="00437B95" w:rsidRPr="007C7BBA">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Assumir a inteira responsabilidade pelo transporte interno e externo do pessoal e dos insumos até o local das obras/serviços/fornecimentos</w:t>
      </w:r>
      <w:r w:rsidR="00437B95" w:rsidRPr="00B274E4">
        <w:rPr>
          <w:sz w:val="22"/>
          <w:szCs w:val="22"/>
          <w:vertAlign w:val="baseline"/>
        </w:rPr>
        <w:t>.</w:t>
      </w:r>
      <w:r w:rsidR="008B0FB1" w:rsidRPr="00B274E4">
        <w:rPr>
          <w:sz w:val="22"/>
          <w:szCs w:val="22"/>
          <w:vertAlign w:val="baseline"/>
        </w:rPr>
        <w:t xml:space="preserve"> </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Responsabilizar-se por todos e quaisquer danos causados às estruturas, construções, instalações elétricas, cercas, equipamentos, etc., bem como por aqueles que vier causar à CODEVASF e a terceiros, existentes no local ou decorrente da execução das obras/serviços/fornecimentos, objeto desta licitação</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Exercer a vigilância e proteção de todos os materiais no local das obras/serviços/fornecimentos</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Colocar tantas frentes de serviços quantas forem necessárias (mediante anuência prévia da fiscalização), para possibilitar a perfeita execução das obras/serviços/fornecimentos no prazo contratual</w:t>
      </w:r>
      <w:r w:rsidR="00437B95" w:rsidRPr="00B274E4">
        <w:rPr>
          <w:sz w:val="22"/>
          <w:szCs w:val="22"/>
          <w:vertAlign w:val="baseline"/>
        </w:rPr>
        <w:t>.</w:t>
      </w:r>
    </w:p>
    <w:p w:rsidR="00612D7E"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lastRenderedPageBreak/>
        <w:t>Responsabilizar-se pelo fornecimento de toda a mão-de-obra, sem qualquer vinculação empregatícia com a CODEVASF, bem como todo o material necessário à execução dos serviços objeto do contrato</w:t>
      </w:r>
      <w:r w:rsidR="00612D7E" w:rsidRPr="00B274E4">
        <w:rPr>
          <w:sz w:val="22"/>
          <w:szCs w:val="24"/>
          <w:vertAlign w:val="baseline"/>
        </w:rPr>
        <w:t>.</w:t>
      </w:r>
    </w:p>
    <w:p w:rsidR="00612D7E"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01593C" w:rsidRPr="007C7BBA">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Todos os acessos necessários para permitir à chegada aos reservatórios e materiais no local de execução dos serviços deverão ser previstos, avaliando-se todas as suas dificuldades, pois os custos decorrentes de qualquer serviço para melhoria destes acessos correrão por conta da contratada</w:t>
      </w:r>
      <w:r w:rsidR="00BE1BA8" w:rsidRPr="00B274E4">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manter um Preposto, aceito pela CODEVASF, no local do serviço, para representá-la na execução do objeto contratado (art. 68 da Lei 8.666/93)</w:t>
      </w:r>
      <w:r w:rsidR="00BE1BA8" w:rsidRPr="00B274E4">
        <w:rPr>
          <w:sz w:val="22"/>
          <w:szCs w:val="22"/>
          <w:vertAlign w:val="baseline"/>
        </w:rPr>
        <w:t>.</w:t>
      </w:r>
    </w:p>
    <w:p w:rsidR="00BE1BA8" w:rsidRPr="00B274E4" w:rsidRDefault="00F467EB" w:rsidP="002B44EF">
      <w:pPr>
        <w:pStyle w:val="PargrafodaLista"/>
        <w:numPr>
          <w:ilvl w:val="1"/>
          <w:numId w:val="75"/>
        </w:numPr>
        <w:spacing w:before="120" w:after="120"/>
        <w:ind w:left="709" w:hanging="709"/>
        <w:jc w:val="both"/>
        <w:rPr>
          <w:sz w:val="22"/>
          <w:szCs w:val="22"/>
          <w:vertAlign w:val="baseline"/>
        </w:rPr>
      </w:pPr>
      <w:r w:rsidRPr="00F467EB">
        <w:rPr>
          <w:sz w:val="22"/>
          <w:szCs w:val="22"/>
          <w:vertAlign w:val="baseline"/>
        </w:rPr>
        <w:t>Responsabilizar-se, desde o início das obras/serviços/fornecimentos até o encerramento do contrato, pelo pagamento integral das despesas do canteiro referentes à água, energia, telefone, taxas, impostos e quaisquer outros tributos que venham a ser cobrados</w:t>
      </w:r>
      <w:r w:rsidR="009B2C7E" w:rsidRPr="00B274E4">
        <w:rPr>
          <w:sz w:val="22"/>
          <w:szCs w:val="22"/>
          <w:vertAlign w:val="baseline"/>
        </w:rPr>
        <w:t>.</w:t>
      </w:r>
      <w:r w:rsidR="00BE1BA8" w:rsidRPr="00B274E4">
        <w:rPr>
          <w:sz w:val="22"/>
          <w:szCs w:val="22"/>
          <w:vertAlign w:val="baseline"/>
        </w:rPr>
        <w:t xml:space="preserve"> </w:t>
      </w:r>
    </w:p>
    <w:p w:rsidR="009B0A85" w:rsidRPr="00B274E4" w:rsidRDefault="009B0A85" w:rsidP="009B0A85">
      <w:pPr>
        <w:pStyle w:val="PargrafodaLista"/>
        <w:numPr>
          <w:ilvl w:val="2"/>
          <w:numId w:val="75"/>
        </w:numPr>
        <w:spacing w:before="120" w:after="120"/>
        <w:ind w:left="709"/>
        <w:jc w:val="both"/>
        <w:rPr>
          <w:sz w:val="22"/>
          <w:szCs w:val="22"/>
          <w:vertAlign w:val="baseline"/>
        </w:rPr>
      </w:pPr>
      <w:r w:rsidRPr="00B274E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5B30E6"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utilizar pessoal experiente, bem como equipamentos, ferramentas e     instrumentos adequados para a boa execução das obras/serviços/fornecimento</w:t>
      </w:r>
      <w:r w:rsidR="005B30E6" w:rsidRPr="00B274E4">
        <w:rPr>
          <w:sz w:val="22"/>
          <w:szCs w:val="22"/>
          <w:vertAlign w:val="baseline"/>
        </w:rPr>
        <w:t>.</w:t>
      </w:r>
    </w:p>
    <w:p w:rsidR="00BE1BA8" w:rsidRPr="00B274E4" w:rsidRDefault="009B0A85" w:rsidP="002B44EF">
      <w:pPr>
        <w:pStyle w:val="PargrafodaLista"/>
        <w:numPr>
          <w:ilvl w:val="2"/>
          <w:numId w:val="75"/>
        </w:numPr>
        <w:spacing w:before="120" w:after="120"/>
        <w:ind w:left="709" w:hanging="709"/>
        <w:jc w:val="both"/>
        <w:rPr>
          <w:sz w:val="22"/>
          <w:szCs w:val="22"/>
          <w:vertAlign w:val="baseline"/>
        </w:rPr>
      </w:pPr>
      <w:r w:rsidRPr="00B274E4">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BE1BA8" w:rsidRPr="00B274E4">
        <w:rPr>
          <w:sz w:val="22"/>
          <w:szCs w:val="22"/>
          <w:vertAlign w:val="baseline"/>
        </w:rPr>
        <w:t>.</w:t>
      </w:r>
    </w:p>
    <w:p w:rsidR="00261560" w:rsidRPr="00B274E4" w:rsidRDefault="00F467EB" w:rsidP="002B44EF">
      <w:pPr>
        <w:pStyle w:val="PargrafodaLista"/>
        <w:numPr>
          <w:ilvl w:val="1"/>
          <w:numId w:val="75"/>
        </w:numPr>
        <w:spacing w:before="120" w:after="120"/>
        <w:ind w:left="709" w:hanging="709"/>
        <w:jc w:val="both"/>
        <w:rPr>
          <w:sz w:val="22"/>
          <w:szCs w:val="22"/>
          <w:vertAlign w:val="baseline"/>
        </w:rPr>
      </w:pPr>
      <w:r w:rsidRPr="00F467EB">
        <w:rPr>
          <w:sz w:val="22"/>
          <w:szCs w:val="22"/>
          <w:vertAlign w:val="baseline"/>
        </w:rPr>
        <w:t>Durante a execução das obras/serviços/fornecimentos caberá à empresa contratada, as seguintes medidas</w:t>
      </w:r>
      <w:r w:rsidR="009B0A85" w:rsidRPr="00B274E4">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Instalar e manter no canteiro de obras/serviços/fornecimentos 1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documento que integra o presente edital, independente das exigidas pelos órgãos de fiscalização de classe</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Obedecer às normas de higiene e prevenção de acidentes, a fim de garantia a salubridade e a segurança no canteiro de obras/serviços/fornecimentos</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Responder financeiramente, sem prejuízo de medidas outras que possam ser adotadas por quaisquer danos causados à União, Estado, Município ou terceiros, em razão da execução das obras/serviços/fornecimentos; e</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lastRenderedPageBreak/>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DD433B">
        <w:rPr>
          <w:sz w:val="22"/>
          <w:szCs w:val="22"/>
          <w:vertAlign w:val="baseline"/>
        </w:rPr>
        <w:t>.</w:t>
      </w:r>
    </w:p>
    <w:p w:rsidR="00BE1BA8"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Na execução das obras/serviços/fornecimentos de construção objeto da presente licitação a contratada deverá atender às seguintes normas e práticas complementares</w:t>
      </w:r>
      <w:r w:rsidR="009B0A85" w:rsidRPr="007C7BBA">
        <w:rPr>
          <w:sz w:val="22"/>
          <w:szCs w:val="22"/>
          <w:vertAlign w:val="baseline"/>
        </w:rPr>
        <w:t>:</w:t>
      </w:r>
    </w:p>
    <w:p w:rsidR="009B0A85" w:rsidRPr="007C7BBA" w:rsidRDefault="008B0FB1" w:rsidP="000070D9">
      <w:pPr>
        <w:pStyle w:val="PargrafodaLista"/>
        <w:numPr>
          <w:ilvl w:val="0"/>
          <w:numId w:val="110"/>
        </w:numPr>
        <w:spacing w:before="120" w:after="120"/>
        <w:ind w:left="1134" w:hanging="425"/>
        <w:jc w:val="both"/>
        <w:rPr>
          <w:sz w:val="22"/>
          <w:szCs w:val="22"/>
          <w:vertAlign w:val="baseline"/>
        </w:rPr>
      </w:pPr>
      <w:r w:rsidRPr="007C7BBA">
        <w:rPr>
          <w:sz w:val="22"/>
          <w:szCs w:val="22"/>
          <w:vertAlign w:val="baseline"/>
        </w:rPr>
        <w:t>Projetos, Normas Complementares e demais Especificações Técnicas</w:t>
      </w:r>
      <w:r w:rsidR="009B0A85" w:rsidRPr="007C7BBA">
        <w:rPr>
          <w:sz w:val="22"/>
          <w:szCs w:val="22"/>
          <w:vertAlign w:val="baseline"/>
        </w:rPr>
        <w:t>;</w:t>
      </w:r>
    </w:p>
    <w:p w:rsidR="009B0A85" w:rsidRPr="007C7BBA" w:rsidRDefault="008B0FB1" w:rsidP="000070D9">
      <w:pPr>
        <w:pStyle w:val="PargrafodaLista"/>
        <w:numPr>
          <w:ilvl w:val="0"/>
          <w:numId w:val="110"/>
        </w:numPr>
        <w:spacing w:before="120" w:after="120"/>
        <w:ind w:left="1134" w:hanging="425"/>
        <w:jc w:val="both"/>
        <w:rPr>
          <w:sz w:val="22"/>
          <w:szCs w:val="22"/>
          <w:vertAlign w:val="baseline"/>
        </w:rPr>
      </w:pPr>
      <w:r w:rsidRPr="007C7BBA">
        <w:rPr>
          <w:sz w:val="22"/>
          <w:szCs w:val="22"/>
          <w:vertAlign w:val="baseline"/>
        </w:rPr>
        <w:t>Códigos, leis, decretos, portarias e normas federais, estaduais e municipais, inclusive normas de concessionárias de serviços públicos, e as normas técnicas da CODEVASF</w:t>
      </w:r>
      <w:r w:rsidR="009B0A85" w:rsidRPr="007C7BBA">
        <w:rPr>
          <w:sz w:val="22"/>
          <w:szCs w:val="22"/>
          <w:vertAlign w:val="baseline"/>
        </w:rPr>
        <w:t>;</w:t>
      </w:r>
    </w:p>
    <w:p w:rsidR="009B0A85" w:rsidRPr="007C7BBA" w:rsidRDefault="008B0FB1" w:rsidP="000070D9">
      <w:pPr>
        <w:pStyle w:val="PargrafodaLista"/>
        <w:numPr>
          <w:ilvl w:val="0"/>
          <w:numId w:val="110"/>
        </w:numPr>
        <w:spacing w:before="120" w:after="120"/>
        <w:ind w:left="1134" w:hanging="425"/>
        <w:jc w:val="both"/>
        <w:rPr>
          <w:sz w:val="22"/>
          <w:szCs w:val="22"/>
          <w:vertAlign w:val="baseline"/>
        </w:rPr>
      </w:pPr>
      <w:r w:rsidRPr="007C7BBA">
        <w:rPr>
          <w:sz w:val="22"/>
          <w:szCs w:val="22"/>
          <w:vertAlign w:val="baseline"/>
        </w:rPr>
        <w:t>Instruções e resoluções dos órgãos do sistema CREA-CONFEA</w:t>
      </w:r>
      <w:r w:rsidR="009B0A85" w:rsidRPr="007C7BBA">
        <w:rPr>
          <w:sz w:val="22"/>
          <w:szCs w:val="22"/>
          <w:vertAlign w:val="baseline"/>
        </w:rPr>
        <w:t>;</w:t>
      </w:r>
    </w:p>
    <w:p w:rsidR="009B0A85" w:rsidRDefault="00B274E4" w:rsidP="000070D9">
      <w:pPr>
        <w:pStyle w:val="PargrafodaLista"/>
        <w:numPr>
          <w:ilvl w:val="0"/>
          <w:numId w:val="110"/>
        </w:numPr>
        <w:spacing w:before="120" w:after="120"/>
        <w:ind w:left="1134" w:hanging="425"/>
        <w:jc w:val="both"/>
        <w:rPr>
          <w:sz w:val="22"/>
          <w:szCs w:val="22"/>
          <w:vertAlign w:val="baseline"/>
        </w:rPr>
      </w:pPr>
      <w:r w:rsidRPr="007C7BBA">
        <w:rPr>
          <w:sz w:val="22"/>
          <w:szCs w:val="22"/>
          <w:vertAlign w:val="baseline"/>
        </w:rPr>
        <w:t>Normas técnicas da ABNT e do INMETRO, e principalmente no que diz respeito aos requisitos mínimos de qualidade, utilidade, resistência e segurança</w:t>
      </w:r>
      <w:r w:rsidR="009B0A85" w:rsidRPr="007C7BBA">
        <w:rPr>
          <w:sz w:val="22"/>
          <w:szCs w:val="22"/>
          <w:vertAlign w:val="baseline"/>
        </w:rPr>
        <w:t>;</w:t>
      </w:r>
    </w:p>
    <w:p w:rsidR="00207C59" w:rsidRPr="00207C59" w:rsidRDefault="00207C59" w:rsidP="000070D9">
      <w:pPr>
        <w:pStyle w:val="PargrafodaLista"/>
        <w:numPr>
          <w:ilvl w:val="0"/>
          <w:numId w:val="110"/>
        </w:numPr>
        <w:spacing w:before="120" w:after="120"/>
        <w:ind w:left="1134" w:hanging="425"/>
        <w:jc w:val="both"/>
        <w:rPr>
          <w:sz w:val="22"/>
          <w:szCs w:val="22"/>
          <w:vertAlign w:val="baseline"/>
        </w:rPr>
      </w:pPr>
      <w:r w:rsidRPr="00207C59">
        <w:rPr>
          <w:sz w:val="22"/>
          <w:szCs w:val="22"/>
          <w:vertAlign w:val="baseline"/>
        </w:rPr>
        <w:t>Atendimento às condicionantes ambientais relacionadas ao desmatamento, bem como arcara com as despesas inerentes a ajustes ou alterações exigidas pelo Órgão Ambiental.</w:t>
      </w:r>
    </w:p>
    <w:p w:rsidR="006D50C7" w:rsidRPr="00717E67" w:rsidRDefault="006D50C7" w:rsidP="00EF7AC2">
      <w:pPr>
        <w:numPr>
          <w:ilvl w:val="0"/>
          <w:numId w:val="11"/>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2B44EF">
      <w:pPr>
        <w:pStyle w:val="PargrafodaLista"/>
        <w:numPr>
          <w:ilvl w:val="1"/>
          <w:numId w:val="76"/>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obrigações assumidas, nos termos do art. 81 c/c arts. 86, 87 e 88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Suspensão temporária de participação em licitação e impedimento de contratar com a CODEVASF, por prazo não superior a 2 (dois) anos</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2B44EF">
      <w:pPr>
        <w:pStyle w:val="PargrafodaLista"/>
        <w:numPr>
          <w:ilvl w:val="1"/>
          <w:numId w:val="78"/>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lastRenderedPageBreak/>
        <w:t>Cláusula Quinze - DANO MATERIAL OU PESSOAL</w:t>
      </w:r>
    </w:p>
    <w:p w:rsidR="006D50C7" w:rsidRPr="00324AAE" w:rsidRDefault="006D50C7" w:rsidP="002B44EF">
      <w:pPr>
        <w:pStyle w:val="PargrafodaLista"/>
        <w:numPr>
          <w:ilvl w:val="1"/>
          <w:numId w:val="79"/>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CD395B">
        <w:rPr>
          <w:sz w:val="22"/>
          <w:vertAlign w:val="baseline"/>
        </w:rPr>
        <w:t>/fornecimentos</w:t>
      </w:r>
      <w:r w:rsidRPr="00324AAE">
        <w:rPr>
          <w:sz w:val="22"/>
          <w:vertAlign w:val="baseline"/>
        </w:rPr>
        <w:t xml:space="preserve"> contratados causados a CODEVASF ou a terceiros.</w:t>
      </w:r>
    </w:p>
    <w:p w:rsidR="006D50C7" w:rsidRPr="00717E67"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as despesas que tiverem de ser feitas, por ela ou pela CODEVASF, para reparação desses danos ou prejuízos.</w:t>
      </w:r>
    </w:p>
    <w:p w:rsidR="006D50C7" w:rsidRPr="00076BD8"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2B44EF">
      <w:pPr>
        <w:pStyle w:val="PargrafodaLista"/>
        <w:numPr>
          <w:ilvl w:val="1"/>
          <w:numId w:val="80"/>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ente perda da caução e da idoneidade da contratada, nos termos do art. 78, incisos I, X, XII e XVII, da Lei nº 8666/93 observadas as disposições dos arts. 77,</w:t>
      </w:r>
      <w:r w:rsidR="000D3824" w:rsidRPr="00324AAE">
        <w:rPr>
          <w:sz w:val="22"/>
          <w:vertAlign w:val="baseline"/>
        </w:rPr>
        <w:t xml:space="preserve"> </w:t>
      </w:r>
      <w:r w:rsidRPr="00324AAE">
        <w:rPr>
          <w:sz w:val="22"/>
          <w:vertAlign w:val="baseline"/>
        </w:rPr>
        <w:t>79 e 80 da citada Lei.</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Concluídos os serviços, a contratada solicitará à CODEVASF, através da fiscalização, o seu recebimento provisório que deverá ocorrer no prazo de 15 (quinze) dias da data da solicitação</w:t>
      </w:r>
      <w:r w:rsidR="006D50C7" w:rsidRPr="00BB0F9D">
        <w:rPr>
          <w:sz w:val="22"/>
          <w:vertAlign w:val="baseline"/>
        </w:rPr>
        <w:t>.</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A CODEVASF terá até 90 (noventa) dias para, verificar a adequação das obras/serviços/fornecimentos recebidos com as condições contratadas, e emitir parecer conclusivo e, no caso de projeto, aprovação da autoridade competente.</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Na hipótese da necessidade de correção, será estabelecido um prazo para que a contratada, às suas expensas, complemente ou refaça as obras/serviços/fornecimentos rejeitados. Aceito e aprovado o serviço/projeto, a CODEVASF emitirá o Termo de Recebimento Definitivo das Obras/Serviços/Fornecimentos que deverá ser assinado por representante autorizado da contratada, possibilitando a liberação da caução contratual.</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O Termo de Encerramento Físico do Contrato está condicionado à emissão de Laudo Técnico pela CODEVASF sobre todas as obras/serviços/fornecimentos executados.</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A última fatura de obras/serviços/fornecimentos somente será encaminhada para pagamento após emissão do Termo de Encerramento Físico do Contrato, que deverá ser anexado ao processo de liberação e pagamento.</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Os resultados das obras/serviços/fornecimentos, incluindo os desenhos originais e as memórias de cálculo, as informações obtidas e os métodos desenvolvidos no contexto das obras/serviços/fornecimentos, serão de propriedade da CODEVASF, e seu uso por terceiros só se realizará por expressa autorização desta.</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ontrato, em extrato, no Diário Oficial da União – Seção 3, até o quinto dia útil do mês seguinte ao de sua assinatura, para ocorrer no prazo de 20 (vinte) dias daquela data, na forma do art. 61, parágrafo único da Lei 8666/93.</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Bahia -TRF/1ª Região, </w:t>
      </w:r>
      <w:r w:rsidRPr="00717E67">
        <w:rPr>
          <w:sz w:val="22"/>
        </w:rPr>
        <w:t>para dirimir questões oriundas do presente instrumento.</w:t>
      </w:r>
    </w:p>
    <w:p w:rsidR="00076BD8" w:rsidRDefault="00076BD8" w:rsidP="005D0B6A">
      <w:pPr>
        <w:pStyle w:val="Recuodecorpodetexto2"/>
        <w:spacing w:before="120" w:after="120" w:line="240" w:lineRule="auto"/>
        <w:ind w:left="709" w:hanging="1"/>
        <w:rPr>
          <w:sz w:val="22"/>
        </w:rPr>
      </w:pPr>
    </w:p>
    <w:p w:rsidR="00951353" w:rsidRDefault="00951353" w:rsidP="005D0B6A">
      <w:pPr>
        <w:pStyle w:val="Recuodecorpodetexto2"/>
        <w:spacing w:before="120" w:after="120" w:line="240" w:lineRule="auto"/>
        <w:ind w:left="709" w:hanging="1"/>
        <w:rPr>
          <w:sz w:val="22"/>
        </w:rPr>
      </w:pPr>
    </w:p>
    <w:p w:rsidR="00951353" w:rsidRDefault="00951353" w:rsidP="005D0B6A">
      <w:pPr>
        <w:pStyle w:val="Recuodecorpodetexto2"/>
        <w:spacing w:before="120" w:after="120" w:line="240" w:lineRule="auto"/>
        <w:ind w:left="709" w:hanging="1"/>
        <w:rPr>
          <w:sz w:val="22"/>
        </w:rPr>
      </w:pPr>
    </w:p>
    <w:p w:rsidR="00951353" w:rsidRDefault="00951353" w:rsidP="005D0B6A">
      <w:pPr>
        <w:pStyle w:val="Recuodecorpodetexto2"/>
        <w:spacing w:before="120" w:after="120" w:line="240" w:lineRule="auto"/>
        <w:ind w:left="709" w:hanging="1"/>
        <w:rPr>
          <w:sz w:val="22"/>
        </w:rPr>
      </w:pPr>
    </w:p>
    <w:p w:rsidR="00951353" w:rsidRDefault="00951353" w:rsidP="005D0B6A">
      <w:pPr>
        <w:pStyle w:val="Recuodecorpodetexto2"/>
        <w:spacing w:before="120" w:after="120" w:line="240" w:lineRule="auto"/>
        <w:ind w:left="709" w:hanging="1"/>
        <w:rPr>
          <w:sz w:val="22"/>
        </w:rPr>
      </w:pP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VI</w:t>
      </w:r>
      <w:r w:rsidR="00C95795">
        <w:rPr>
          <w:b/>
          <w:sz w:val="22"/>
          <w:szCs w:val="24"/>
          <w:vertAlign w:val="baseline"/>
        </w:rPr>
        <w:t>I</w:t>
      </w:r>
      <w:r w:rsidR="00DD433B">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firstRow="0" w:lastRow="0" w:firstColumn="0" w:lastColumn="0" w:noHBand="0" w:noVBand="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9" o:title=""/>
                </v:shape>
                <o:OLEObject Type="Embed" ProgID="MSPhotoEd.3" ShapeID="_x0000_i1027" DrawAspect="Content" ObjectID="_1465917645" r:id="rId21"/>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F460EF">
              <w:rPr>
                <w:b/>
                <w:sz w:val="22"/>
              </w:rPr>
              <w:t>30/2014</w:t>
            </w:r>
          </w:p>
          <w:p w:rsidR="006D50C7" w:rsidRPr="00AF39E6" w:rsidRDefault="006D50C7" w:rsidP="002B3578">
            <w:pPr>
              <w:ind w:left="71"/>
              <w:jc w:val="center"/>
              <w:rPr>
                <w:b/>
                <w:sz w:val="22"/>
                <w:vertAlign w:val="baseline"/>
              </w:rPr>
            </w:pPr>
            <w:r w:rsidRPr="00AF39E6">
              <w:rPr>
                <w:b/>
                <w:sz w:val="22"/>
                <w:vertAlign w:val="baseline"/>
              </w:rPr>
              <w:t>(</w:t>
            </w:r>
            <w:r w:rsidR="00ED548D">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F460EF">
              <w:rPr>
                <w:sz w:val="22"/>
                <w:szCs w:val="22"/>
                <w:vertAlign w:val="baseline"/>
              </w:rPr>
              <w:t>30/2014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DD433B" w:rsidRDefault="00DD433B" w:rsidP="00BE2C74">
            <w:pPr>
              <w:rPr>
                <w:sz w:val="22"/>
                <w:szCs w:val="22"/>
                <w:vertAlign w:val="baseline"/>
              </w:rPr>
            </w:pPr>
            <w:r w:rsidRPr="00DD433B">
              <w:rPr>
                <w:sz w:val="22"/>
                <w:szCs w:val="22"/>
                <w:vertAlign w:val="baseline"/>
              </w:rPr>
              <w:t>ANEXO VI - MODELOS DE QUADROS</w:t>
            </w:r>
          </w:p>
          <w:p w:rsidR="00F84DF9" w:rsidRPr="00D43F1C" w:rsidRDefault="00F84DF9" w:rsidP="00BE2C74">
            <w:pPr>
              <w:rPr>
                <w:sz w:val="22"/>
                <w:szCs w:val="22"/>
                <w:vertAlign w:val="baseline"/>
              </w:rPr>
            </w:pPr>
            <w:r>
              <w:rPr>
                <w:sz w:val="22"/>
                <w:szCs w:val="22"/>
                <w:vertAlign w:val="baseline"/>
              </w:rPr>
              <w:t>ANEXO V</w:t>
            </w:r>
            <w:r w:rsidR="00AA6BEA">
              <w:rPr>
                <w:sz w:val="22"/>
                <w:szCs w:val="22"/>
                <w:vertAlign w:val="baseline"/>
              </w:rPr>
              <w:t>I</w:t>
            </w:r>
            <w:r w:rsidR="00DD433B">
              <w:rPr>
                <w:sz w:val="22"/>
                <w:szCs w:val="22"/>
                <w:vertAlign w:val="baseline"/>
              </w:rPr>
              <w:t>I</w:t>
            </w:r>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2C6CC5" w:rsidRPr="00AF39E6" w:rsidRDefault="00F84DF9" w:rsidP="00212632">
            <w:pPr>
              <w:jc w:val="both"/>
              <w:rPr>
                <w:sz w:val="22"/>
                <w:szCs w:val="22"/>
                <w:vertAlign w:val="baseline"/>
              </w:rPr>
            </w:pPr>
            <w:r w:rsidRPr="00D43F1C">
              <w:rPr>
                <w:sz w:val="22"/>
                <w:szCs w:val="22"/>
                <w:vertAlign w:val="baseline"/>
              </w:rPr>
              <w:t xml:space="preserve">ANEXO </w:t>
            </w:r>
            <w:r w:rsidR="001466BF">
              <w:rPr>
                <w:sz w:val="22"/>
                <w:szCs w:val="22"/>
                <w:vertAlign w:val="baseline"/>
              </w:rPr>
              <w:t>VI</w:t>
            </w:r>
            <w:r w:rsidR="00C95795">
              <w:rPr>
                <w:sz w:val="22"/>
                <w:szCs w:val="22"/>
                <w:vertAlign w:val="baseline"/>
              </w:rPr>
              <w:t>I</w:t>
            </w:r>
            <w:r w:rsidR="00DD433B">
              <w:rPr>
                <w:sz w:val="22"/>
                <w:szCs w:val="22"/>
                <w:vertAlign w:val="baseline"/>
              </w:rPr>
              <w:t>I</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590279">
            <w:pPr>
              <w:ind w:right="57"/>
              <w:jc w:val="both"/>
              <w:rPr>
                <w:sz w:val="22"/>
                <w:szCs w:val="24"/>
                <w:vertAlign w:val="baseline"/>
              </w:rPr>
            </w:pPr>
            <w:r w:rsidRPr="00AF39E6">
              <w:rPr>
                <w:b/>
                <w:sz w:val="22"/>
                <w:szCs w:val="24"/>
                <w:vertAlign w:val="baseline"/>
              </w:rPr>
              <w:t xml:space="preserve">OBJETO: </w:t>
            </w:r>
            <w:r w:rsidR="00495D03" w:rsidRPr="00495D03">
              <w:rPr>
                <w:sz w:val="22"/>
                <w:szCs w:val="22"/>
                <w:vertAlign w:val="baseline"/>
              </w:rPr>
              <w:t>Execução de Serviços Motomecanizados de Desmatamento, Gradagem Pesada Cruzada, Correção de Solos e Catação de Raízes em 51 Lotes Familiares da Etapa A -1A do Projeto Baixio de Irecê, na Área de Abrangência da 2ª Superintendência Regional da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Dados para correspondência informados pela licitante</w:t>
            </w:r>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2" w:history="1">
              <w:r w:rsidRPr="00717E67">
                <w:rPr>
                  <w:rStyle w:val="Hyperlink"/>
                  <w:color w:val="auto"/>
                  <w:sz w:val="22"/>
                  <w:vertAlign w:val="baseline"/>
                </w:rPr>
                <w:t>www.codevasf.gov.br</w:t>
              </w:r>
            </w:hyperlink>
            <w:r w:rsidRPr="00717E67">
              <w:rPr>
                <w:b/>
                <w:sz w:val="22"/>
                <w:vertAlign w:val="baseline"/>
              </w:rPr>
              <w:t xml:space="preserve"> e </w:t>
            </w:r>
            <w:hyperlink r:id="rId23"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    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4"/>
      <w:footerReference w:type="default" r:id="rId25"/>
      <w:headerReference w:type="first" r:id="rId26"/>
      <w:footerReference w:type="first" r:id="rId27"/>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53D" w:rsidRDefault="008D453D">
      <w:r>
        <w:separator/>
      </w:r>
    </w:p>
  </w:endnote>
  <w:endnote w:type="continuationSeparator" w:id="0">
    <w:p w:rsidR="008D453D" w:rsidRDefault="008D4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53D" w:rsidRDefault="008D453D">
    <w:pPr>
      <w:ind w:right="360"/>
      <w:rPr>
        <w:sz w:val="22"/>
      </w:rPr>
    </w:pPr>
    <w:r>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8D453D" w:rsidRDefault="008D453D">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E90A55">
                  <w:rPr>
                    <w:rStyle w:val="Nmerodepgina"/>
                    <w:noProof/>
                    <w:sz w:val="20"/>
                    <w:vertAlign w:val="baseline"/>
                  </w:rPr>
                  <w:t>3</w:t>
                </w:r>
                <w:r>
                  <w:rPr>
                    <w:rStyle w:val="Nmerodepgina"/>
                    <w:sz w:val="20"/>
                    <w:vertAlign w:val="baseline"/>
                  </w:rPr>
                  <w:fldChar w:fldCharType="end"/>
                </w:r>
              </w:p>
            </w:txbxContent>
          </v:textbox>
          <w10:wrap type="square" side="largest" anchorx="page"/>
        </v:shape>
      </w:pict>
    </w:r>
    <w:r>
      <w:t>TP</w:t>
    </w:r>
    <w:r w:rsidRPr="007A356D">
      <w:t xml:space="preserve"> </w:t>
    </w:r>
    <w:r w:rsidR="00E90A55">
      <w:t>30-14</w:t>
    </w:r>
    <w:r w:rsidRPr="007A356D">
      <w:t xml:space="preserve"> </w:t>
    </w:r>
    <w:r>
      <w:t>–</w:t>
    </w:r>
    <w:r w:rsidRPr="007A356D">
      <w:t xml:space="preserve"> </w:t>
    </w:r>
    <w:r>
      <w:t>(</w:t>
    </w:r>
    <w:r w:rsidRPr="00495D03">
      <w:t>Desmatamento - Aração - Gradagem</w:t>
    </w:r>
    <w:r>
      <w:t>)</w:t>
    </w:r>
    <w:r>
      <w:rPr>
        <w:sz w:val="22"/>
      </w:rPr>
      <w:t xml:space="preserve"> JC.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53D" w:rsidRDefault="008D45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53D" w:rsidRDefault="008D453D">
      <w:r>
        <w:separator/>
      </w:r>
    </w:p>
  </w:footnote>
  <w:footnote w:type="continuationSeparator" w:id="0">
    <w:p w:rsidR="008D453D" w:rsidRDefault="008D4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53D" w:rsidRDefault="008D453D"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65pt;height:35pt" o:ole="" filled="t">
          <v:fill opacity="0" color2="black"/>
          <v:imagedata r:id="rId1" o:title=""/>
          <v:shadow on="t" offset="1pt" offset2="-2pt"/>
        </v:shape>
        <o:OLEObject Type="Embed" ProgID="Figura" ShapeID="_x0000_i1028" DrawAspect="Content" ObjectID="_1465917646" r:id="rId2"/>
      </w:object>
    </w:r>
    <w:r>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8D453D" w:rsidRPr="00607B4A" w:rsidRDefault="008D453D">
                <w:pPr>
                  <w:jc w:val="both"/>
                  <w:rPr>
                    <w:sz w:val="16"/>
                    <w:vertAlign w:val="baseline"/>
                    <w:lang w:val="fr-FR"/>
                  </w:rPr>
                </w:pPr>
                <w:r w:rsidRPr="00607B4A">
                  <w:rPr>
                    <w:sz w:val="16"/>
                    <w:vertAlign w:val="baseline"/>
                    <w:lang w:val="fr-FR"/>
                  </w:rPr>
                  <w:t>Fl.: _________________________</w:t>
                </w:r>
              </w:p>
              <w:p w:rsidR="008D453D" w:rsidRPr="00607B4A" w:rsidRDefault="008D453D">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000341/2014-62</w:t>
                </w:r>
              </w:p>
              <w:p w:rsidR="008D453D" w:rsidRPr="00607B4A" w:rsidRDefault="008D453D">
                <w:pPr>
                  <w:jc w:val="both"/>
                  <w:rPr>
                    <w:sz w:val="16"/>
                    <w:vertAlign w:val="baseline"/>
                    <w:lang w:val="fr-FR"/>
                  </w:rPr>
                </w:pPr>
                <w:r w:rsidRPr="00607B4A">
                  <w:rPr>
                    <w:sz w:val="16"/>
                    <w:vertAlign w:val="baseline"/>
                    <w:lang w:val="fr-FR"/>
                  </w:rPr>
                  <w:t>_____________________________</w:t>
                </w:r>
              </w:p>
              <w:p w:rsidR="008D453D" w:rsidRPr="00607B4A" w:rsidRDefault="008D453D">
                <w:pPr>
                  <w:jc w:val="center"/>
                  <w:rPr>
                    <w:sz w:val="16"/>
                    <w:vertAlign w:val="baseline"/>
                    <w:lang w:val="fr-FR"/>
                  </w:rPr>
                </w:pPr>
                <w:r w:rsidRPr="00607B4A">
                  <w:rPr>
                    <w:sz w:val="16"/>
                    <w:vertAlign w:val="baseline"/>
                    <w:lang w:val="fr-FR"/>
                  </w:rPr>
                  <w:t>2ª SR/SL</w:t>
                </w:r>
              </w:p>
              <w:p w:rsidR="008D453D" w:rsidRDefault="008D453D">
                <w:pPr>
                  <w:rPr>
                    <w:sz w:val="18"/>
                    <w:lang w:val="fr-FR"/>
                  </w:rPr>
                </w:pPr>
              </w:p>
            </w:txbxContent>
          </v:textbox>
        </v:shape>
      </w:pict>
    </w:r>
  </w:p>
  <w:p w:rsidR="008D453D" w:rsidRPr="006C5E4C" w:rsidRDefault="008D453D">
    <w:pPr>
      <w:pStyle w:val="Cabealho"/>
      <w:jc w:val="center"/>
      <w:rPr>
        <w:b/>
        <w:sz w:val="20"/>
        <w:vertAlign w:val="baseline"/>
      </w:rPr>
    </w:pPr>
    <w:r w:rsidRPr="006C5E4C">
      <w:rPr>
        <w:b/>
        <w:sz w:val="20"/>
        <w:vertAlign w:val="baseline"/>
      </w:rPr>
      <w:t>MINISTÉRIO DA INTEGRAÇÃO NACIONAL – MI</w:t>
    </w:r>
  </w:p>
  <w:p w:rsidR="008D453D" w:rsidRPr="006C5E4C" w:rsidRDefault="008D453D">
    <w:pPr>
      <w:pStyle w:val="Cabealho"/>
      <w:jc w:val="center"/>
      <w:rPr>
        <w:b/>
        <w:sz w:val="22"/>
        <w:vertAlign w:val="baseline"/>
      </w:rPr>
    </w:pPr>
    <w:r w:rsidRPr="006C5E4C">
      <w:rPr>
        <w:b/>
        <w:sz w:val="20"/>
        <w:vertAlign w:val="baseline"/>
      </w:rPr>
      <w:t>COMPANHIA DE DESENVOLVIMENTO DOS VALES DO SÃO FRANCISCO E DO PARNAÍBA</w:t>
    </w:r>
  </w:p>
  <w:p w:rsidR="008D453D" w:rsidRDefault="008D453D"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53D" w:rsidRDefault="008D453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07A90189"/>
    <w:multiLevelType w:val="multilevel"/>
    <w:tmpl w:val="3D94B75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08A2690B"/>
    <w:multiLevelType w:val="multilevel"/>
    <w:tmpl w:val="C1A094B2"/>
    <w:numStyleLink w:val="Estilo4"/>
  </w:abstractNum>
  <w:abstractNum w:abstractNumId="31">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2">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3">
    <w:nsid w:val="0907063C"/>
    <w:multiLevelType w:val="multilevel"/>
    <w:tmpl w:val="223A6FE4"/>
    <w:numStyleLink w:val="Estilo3"/>
  </w:abstractNum>
  <w:abstractNum w:abstractNumId="34">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5">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0F4B6886"/>
    <w:multiLevelType w:val="multilevel"/>
    <w:tmpl w:val="7304E1B2"/>
    <w:lvl w:ilvl="0">
      <w:start w:val="4"/>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tabs>
          <w:tab w:val="num" w:pos="851"/>
        </w:tabs>
        <w:ind w:left="851" w:hanging="851"/>
      </w:pPr>
      <w:rPr>
        <w:rFonts w:hint="default"/>
      </w:rPr>
    </w:lvl>
    <w:lvl w:ilvl="3">
      <w:start w:val="2"/>
      <w:numFmt w:val="decimal"/>
      <w:lvlText w:val="%1.%2.%3.%4."/>
      <w:lvlJc w:val="left"/>
      <w:pPr>
        <w:tabs>
          <w:tab w:val="num" w:pos="851"/>
        </w:tabs>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101C339C"/>
    <w:multiLevelType w:val="multilevel"/>
    <w:tmpl w:val="EE168A36"/>
    <w:lvl w:ilvl="0">
      <w:start w:val="7"/>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4"/>
      <w:numFmt w:val="decimal"/>
      <w:lvlText w:val="%1.%2.%3."/>
      <w:lvlJc w:val="left"/>
      <w:pPr>
        <w:tabs>
          <w:tab w:val="num" w:pos="851"/>
        </w:tabs>
        <w:ind w:left="851" w:hanging="851"/>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1F80DEB"/>
    <w:multiLevelType w:val="multilevel"/>
    <w:tmpl w:val="D7B4A04E"/>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2.17.%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3BD771D"/>
    <w:multiLevelType w:val="hybridMultilevel"/>
    <w:tmpl w:val="C82E1858"/>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42">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3">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24D7105D"/>
    <w:multiLevelType w:val="multilevel"/>
    <w:tmpl w:val="9CC839AE"/>
    <w:numStyleLink w:val="Estilo8"/>
  </w:abstractNum>
  <w:abstractNum w:abstractNumId="51">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283A744A"/>
    <w:multiLevelType w:val="multilevel"/>
    <w:tmpl w:val="94B0C8F0"/>
    <w:numStyleLink w:val="Estilo6"/>
  </w:abstractNum>
  <w:abstractNum w:abstractNumId="53">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4">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3037756A"/>
    <w:multiLevelType w:val="multilevel"/>
    <w:tmpl w:val="60CE5662"/>
    <w:numStyleLink w:val="Estilo9"/>
  </w:abstractNum>
  <w:abstractNum w:abstractNumId="56">
    <w:nsid w:val="309033DC"/>
    <w:multiLevelType w:val="multilevel"/>
    <w:tmpl w:val="9EA244B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0">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1">
    <w:nsid w:val="35D14A2A"/>
    <w:multiLevelType w:val="hybridMultilevel"/>
    <w:tmpl w:val="36DAD932"/>
    <w:lvl w:ilvl="0" w:tplc="48041D88">
      <w:start w:val="4"/>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2">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4">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6E77A8B"/>
    <w:multiLevelType w:val="hybridMultilevel"/>
    <w:tmpl w:val="FF74C5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6">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8">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nsid w:val="3F4D2492"/>
    <w:multiLevelType w:val="multilevel"/>
    <w:tmpl w:val="3236CDAC"/>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4.%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nsid w:val="47F97135"/>
    <w:multiLevelType w:val="hybridMultilevel"/>
    <w:tmpl w:val="80EA192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9">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1">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4D824A18"/>
    <w:multiLevelType w:val="multilevel"/>
    <w:tmpl w:val="3E5CCFA6"/>
    <w:numStyleLink w:val="Estilo10"/>
  </w:abstractNum>
  <w:abstractNum w:abstractNumId="84">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nsid w:val="4FCF7AB7"/>
    <w:multiLevelType w:val="hybridMultilevel"/>
    <w:tmpl w:val="215AE1B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7">
    <w:nsid w:val="4FDE2F99"/>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8">
    <w:nsid w:val="526957DC"/>
    <w:multiLevelType w:val="multilevel"/>
    <w:tmpl w:val="A7F047E6"/>
    <w:numStyleLink w:val="Estilo2"/>
  </w:abstractNum>
  <w:abstractNum w:abstractNumId="89">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580045E2"/>
    <w:multiLevelType w:val="multilevel"/>
    <w:tmpl w:val="85664482"/>
    <w:numStyleLink w:val="Estilo7"/>
  </w:abstractNum>
  <w:abstractNum w:abstractNumId="93">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4">
    <w:nsid w:val="5B4F2C49"/>
    <w:multiLevelType w:val="multilevel"/>
    <w:tmpl w:val="0A28242C"/>
    <w:lvl w:ilvl="0">
      <w:start w:val="17"/>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6">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7">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1">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5">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69C16EDD"/>
    <w:multiLevelType w:val="hybridMultilevel"/>
    <w:tmpl w:val="C960DE9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7">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B68505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9">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C166182"/>
    <w:multiLevelType w:val="multilevel"/>
    <w:tmpl w:val="22520352"/>
    <w:numStyleLink w:val="Estilo1"/>
  </w:abstractNum>
  <w:abstractNum w:abstractNumId="111">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2">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3">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73000BA1"/>
    <w:multiLevelType w:val="multilevel"/>
    <w:tmpl w:val="AA1A415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8">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9">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1">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2">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26">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8">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4"/>
  </w:num>
  <w:num w:numId="4">
    <w:abstractNumId w:val="15"/>
  </w:num>
  <w:num w:numId="5">
    <w:abstractNumId w:val="17"/>
  </w:num>
  <w:num w:numId="6">
    <w:abstractNumId w:val="21"/>
  </w:num>
  <w:num w:numId="7">
    <w:abstractNumId w:val="125"/>
  </w:num>
  <w:num w:numId="8">
    <w:abstractNumId w:val="60"/>
  </w:num>
  <w:num w:numId="9">
    <w:abstractNumId w:val="93"/>
  </w:num>
  <w:num w:numId="10">
    <w:abstractNumId w:val="80"/>
  </w:num>
  <w:num w:numId="11">
    <w:abstractNumId w:val="82"/>
  </w:num>
  <w:num w:numId="12">
    <w:abstractNumId w:val="43"/>
  </w:num>
  <w:num w:numId="13">
    <w:abstractNumId w:val="110"/>
  </w:num>
  <w:num w:numId="14">
    <w:abstractNumId w:val="107"/>
  </w:num>
  <w:num w:numId="15">
    <w:abstractNumId w:val="88"/>
  </w:num>
  <w:num w:numId="16">
    <w:abstractNumId w:val="109"/>
  </w:num>
  <w:num w:numId="17">
    <w:abstractNumId w:val="119"/>
  </w:num>
  <w:num w:numId="18">
    <w:abstractNumId w:val="33"/>
  </w:num>
  <w:num w:numId="19">
    <w:abstractNumId w:val="91"/>
  </w:num>
  <w:num w:numId="20">
    <w:abstractNumId w:val="30"/>
  </w:num>
  <w:num w:numId="21">
    <w:abstractNumId w:val="36"/>
  </w:num>
  <w:num w:numId="22">
    <w:abstractNumId w:val="114"/>
  </w:num>
  <w:num w:numId="23">
    <w:abstractNumId w:val="52"/>
  </w:num>
  <w:num w:numId="24">
    <w:abstractNumId w:val="124"/>
  </w:num>
  <w:num w:numId="25">
    <w:abstractNumId w:val="92"/>
  </w:num>
  <w:num w:numId="26">
    <w:abstractNumId w:val="71"/>
  </w:num>
  <w:num w:numId="27">
    <w:abstractNumId w:val="50"/>
  </w:num>
  <w:num w:numId="28">
    <w:abstractNumId w:val="122"/>
  </w:num>
  <w:num w:numId="29">
    <w:abstractNumId w:val="55"/>
  </w:num>
  <w:num w:numId="30">
    <w:abstractNumId w:val="57"/>
  </w:num>
  <w:num w:numId="31">
    <w:abstractNumId w:val="83"/>
  </w:num>
  <w:num w:numId="32">
    <w:abstractNumId w:val="62"/>
  </w:num>
  <w:num w:numId="33">
    <w:abstractNumId w:val="40"/>
  </w:num>
  <w:num w:numId="34">
    <w:abstractNumId w:val="46"/>
  </w:num>
  <w:num w:numId="35">
    <w:abstractNumId w:val="44"/>
  </w:num>
  <w:num w:numId="36">
    <w:abstractNumId w:val="105"/>
  </w:num>
  <w:num w:numId="37">
    <w:abstractNumId w:val="101"/>
  </w:num>
  <w:num w:numId="38">
    <w:abstractNumId w:val="103"/>
  </w:num>
  <w:num w:numId="39">
    <w:abstractNumId w:val="66"/>
  </w:num>
  <w:num w:numId="40">
    <w:abstractNumId w:val="79"/>
  </w:num>
  <w:num w:numId="41">
    <w:abstractNumId w:val="126"/>
  </w:num>
  <w:num w:numId="42">
    <w:abstractNumId w:val="64"/>
  </w:num>
  <w:num w:numId="43">
    <w:abstractNumId w:val="90"/>
  </w:num>
  <w:num w:numId="44">
    <w:abstractNumId w:val="75"/>
  </w:num>
  <w:num w:numId="45">
    <w:abstractNumId w:val="111"/>
  </w:num>
  <w:num w:numId="46">
    <w:abstractNumId w:val="98"/>
  </w:num>
  <w:num w:numId="47">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68"/>
  </w:num>
  <w:num w:numId="52">
    <w:abstractNumId w:val="35"/>
  </w:num>
  <w:num w:numId="53">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98"/>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23"/>
  </w:num>
  <w:num w:numId="61">
    <w:abstractNumId w:val="47"/>
  </w:num>
  <w:num w:numId="62">
    <w:abstractNumId w:val="120"/>
  </w:num>
  <w:num w:numId="63">
    <w:abstractNumId w:val="49"/>
  </w:num>
  <w:num w:numId="64">
    <w:abstractNumId w:val="29"/>
  </w:num>
  <w:num w:numId="65">
    <w:abstractNumId w:val="118"/>
  </w:num>
  <w:num w:numId="66">
    <w:abstractNumId w:val="72"/>
  </w:num>
  <w:num w:numId="67">
    <w:abstractNumId w:val="67"/>
  </w:num>
  <w:num w:numId="68">
    <w:abstractNumId w:val="74"/>
  </w:num>
  <w:num w:numId="69">
    <w:abstractNumId w:val="51"/>
  </w:num>
  <w:num w:numId="70">
    <w:abstractNumId w:val="76"/>
  </w:num>
  <w:num w:numId="71">
    <w:abstractNumId w:val="45"/>
  </w:num>
  <w:num w:numId="72">
    <w:abstractNumId w:val="81"/>
  </w:num>
  <w:num w:numId="73">
    <w:abstractNumId w:val="55"/>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4">
    <w:abstractNumId w:val="104"/>
  </w:num>
  <w:num w:numId="75">
    <w:abstractNumId w:val="32"/>
  </w:num>
  <w:num w:numId="76">
    <w:abstractNumId w:val="34"/>
  </w:num>
  <w:num w:numId="77">
    <w:abstractNumId w:val="97"/>
  </w:num>
  <w:num w:numId="78">
    <w:abstractNumId w:val="31"/>
  </w:num>
  <w:num w:numId="79">
    <w:abstractNumId w:val="100"/>
  </w:num>
  <w:num w:numId="80">
    <w:abstractNumId w:val="28"/>
  </w:num>
  <w:num w:numId="81">
    <w:abstractNumId w:val="95"/>
  </w:num>
  <w:num w:numId="82">
    <w:abstractNumId w:val="108"/>
  </w:num>
  <w:num w:numId="83">
    <w:abstractNumId w:val="85"/>
  </w:num>
  <w:num w:numId="84">
    <w:abstractNumId w:val="53"/>
  </w:num>
  <w:num w:numId="85">
    <w:abstractNumId w:val="26"/>
  </w:num>
  <w:num w:numId="86">
    <w:abstractNumId w:val="27"/>
  </w:num>
  <w:num w:numId="87">
    <w:abstractNumId w:val="84"/>
  </w:num>
  <w:num w:numId="88">
    <w:abstractNumId w:val="37"/>
  </w:num>
  <w:num w:numId="89">
    <w:abstractNumId w:val="38"/>
  </w:num>
  <w:num w:numId="90">
    <w:abstractNumId w:val="70"/>
  </w:num>
  <w:num w:numId="91">
    <w:abstractNumId w:val="39"/>
  </w:num>
  <w:num w:numId="92">
    <w:abstractNumId w:val="77"/>
  </w:num>
  <w:num w:numId="93">
    <w:abstractNumId w:val="113"/>
  </w:num>
  <w:num w:numId="94">
    <w:abstractNumId w:val="102"/>
  </w:num>
  <w:num w:numId="95">
    <w:abstractNumId w:val="121"/>
  </w:num>
  <w:num w:numId="96">
    <w:abstractNumId w:val="116"/>
  </w:num>
  <w:num w:numId="97">
    <w:abstractNumId w:val="115"/>
  </w:num>
  <w:num w:numId="98">
    <w:abstractNumId w:val="99"/>
  </w:num>
  <w:num w:numId="99">
    <w:abstractNumId w:val="58"/>
  </w:num>
  <w:num w:numId="100">
    <w:abstractNumId w:val="112"/>
  </w:num>
  <w:num w:numId="101">
    <w:abstractNumId w:val="87"/>
  </w:num>
  <w:num w:numId="102">
    <w:abstractNumId w:val="48"/>
  </w:num>
  <w:num w:numId="103">
    <w:abstractNumId w:val="56"/>
  </w:num>
  <w:num w:numId="104">
    <w:abstractNumId w:val="94"/>
  </w:num>
  <w:num w:numId="105">
    <w:abstractNumId w:val="69"/>
  </w:num>
  <w:num w:numId="106">
    <w:abstractNumId w:val="128"/>
  </w:num>
  <w:num w:numId="107">
    <w:abstractNumId w:val="117"/>
  </w:num>
  <w:num w:numId="108">
    <w:abstractNumId w:val="65"/>
  </w:num>
  <w:num w:numId="109">
    <w:abstractNumId w:val="96"/>
  </w:num>
  <w:num w:numId="110">
    <w:abstractNumId w:val="63"/>
  </w:num>
  <w:num w:numId="111">
    <w:abstractNumId w:val="78"/>
  </w:num>
  <w:num w:numId="112">
    <w:abstractNumId w:val="86"/>
  </w:num>
  <w:num w:numId="113">
    <w:abstractNumId w:val="61"/>
  </w:num>
  <w:num w:numId="114">
    <w:abstractNumId w:val="41"/>
  </w:num>
  <w:num w:numId="115">
    <w:abstractNumId w:val="106"/>
  </w:num>
  <w:num w:numId="116">
    <w:abstractNumId w:val="42"/>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compatSetting w:name="compatibilityMode" w:uri="http://schemas.microsoft.com/office/word" w:val="12"/>
  </w:compat>
  <w:rsids>
    <w:rsidRoot w:val="00120BDC"/>
    <w:rsid w:val="00000086"/>
    <w:rsid w:val="0000040B"/>
    <w:rsid w:val="00000A7F"/>
    <w:rsid w:val="00000D96"/>
    <w:rsid w:val="00000F20"/>
    <w:rsid w:val="0000113C"/>
    <w:rsid w:val="0000158C"/>
    <w:rsid w:val="000016A4"/>
    <w:rsid w:val="00002AEC"/>
    <w:rsid w:val="00002F59"/>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407A"/>
    <w:rsid w:val="00024A1F"/>
    <w:rsid w:val="00024D2B"/>
    <w:rsid w:val="00026200"/>
    <w:rsid w:val="00026CD7"/>
    <w:rsid w:val="0002708A"/>
    <w:rsid w:val="000274AD"/>
    <w:rsid w:val="0002766D"/>
    <w:rsid w:val="00027963"/>
    <w:rsid w:val="00027A21"/>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2B94"/>
    <w:rsid w:val="00082E10"/>
    <w:rsid w:val="00082F64"/>
    <w:rsid w:val="00083269"/>
    <w:rsid w:val="00083511"/>
    <w:rsid w:val="0008473D"/>
    <w:rsid w:val="00087551"/>
    <w:rsid w:val="0008755F"/>
    <w:rsid w:val="00090B79"/>
    <w:rsid w:val="00090BB2"/>
    <w:rsid w:val="0009108D"/>
    <w:rsid w:val="000912DF"/>
    <w:rsid w:val="00093605"/>
    <w:rsid w:val="0009447A"/>
    <w:rsid w:val="000944E9"/>
    <w:rsid w:val="00094B13"/>
    <w:rsid w:val="000954FC"/>
    <w:rsid w:val="0009557B"/>
    <w:rsid w:val="0009568E"/>
    <w:rsid w:val="00095D39"/>
    <w:rsid w:val="000965E2"/>
    <w:rsid w:val="00096880"/>
    <w:rsid w:val="00096D94"/>
    <w:rsid w:val="00096E69"/>
    <w:rsid w:val="00097DC6"/>
    <w:rsid w:val="00097ECC"/>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804"/>
    <w:rsid w:val="00156256"/>
    <w:rsid w:val="00156C6B"/>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FB7"/>
    <w:rsid w:val="001C5557"/>
    <w:rsid w:val="001C5972"/>
    <w:rsid w:val="001C5C7E"/>
    <w:rsid w:val="001C5CF8"/>
    <w:rsid w:val="001C5DBF"/>
    <w:rsid w:val="001C61D0"/>
    <w:rsid w:val="001C6A5D"/>
    <w:rsid w:val="001C6ADC"/>
    <w:rsid w:val="001C7A38"/>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5490"/>
    <w:rsid w:val="00215DEE"/>
    <w:rsid w:val="00215E19"/>
    <w:rsid w:val="0021619D"/>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4A6"/>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D2"/>
    <w:rsid w:val="00261560"/>
    <w:rsid w:val="0026257A"/>
    <w:rsid w:val="00262D5F"/>
    <w:rsid w:val="00262F9C"/>
    <w:rsid w:val="00263117"/>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36B"/>
    <w:rsid w:val="002A37A4"/>
    <w:rsid w:val="002A3EE2"/>
    <w:rsid w:val="002A5087"/>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81C"/>
    <w:rsid w:val="003B50CB"/>
    <w:rsid w:val="003B5290"/>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4266"/>
    <w:rsid w:val="003F541A"/>
    <w:rsid w:val="003F5665"/>
    <w:rsid w:val="003F5FBA"/>
    <w:rsid w:val="003F6F57"/>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7CF"/>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3B86"/>
    <w:rsid w:val="00443C2B"/>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3712"/>
    <w:rsid w:val="00463D1F"/>
    <w:rsid w:val="00464067"/>
    <w:rsid w:val="0046407F"/>
    <w:rsid w:val="00464346"/>
    <w:rsid w:val="00464352"/>
    <w:rsid w:val="004645E4"/>
    <w:rsid w:val="004648CA"/>
    <w:rsid w:val="0046536F"/>
    <w:rsid w:val="0046617E"/>
    <w:rsid w:val="00466CD3"/>
    <w:rsid w:val="00466D4A"/>
    <w:rsid w:val="00467E59"/>
    <w:rsid w:val="00471536"/>
    <w:rsid w:val="004746D7"/>
    <w:rsid w:val="00475372"/>
    <w:rsid w:val="00477898"/>
    <w:rsid w:val="004779D5"/>
    <w:rsid w:val="004812C6"/>
    <w:rsid w:val="004822FF"/>
    <w:rsid w:val="00482E84"/>
    <w:rsid w:val="0048387B"/>
    <w:rsid w:val="00484AC0"/>
    <w:rsid w:val="00485A19"/>
    <w:rsid w:val="00485FFB"/>
    <w:rsid w:val="004860A5"/>
    <w:rsid w:val="0048684A"/>
    <w:rsid w:val="00490746"/>
    <w:rsid w:val="0049162D"/>
    <w:rsid w:val="004917DD"/>
    <w:rsid w:val="00491B36"/>
    <w:rsid w:val="00492601"/>
    <w:rsid w:val="00492FEB"/>
    <w:rsid w:val="004932D0"/>
    <w:rsid w:val="0049453F"/>
    <w:rsid w:val="00494683"/>
    <w:rsid w:val="00494AEF"/>
    <w:rsid w:val="00495D03"/>
    <w:rsid w:val="00497791"/>
    <w:rsid w:val="004A0FCA"/>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1DC9"/>
    <w:rsid w:val="004C20FA"/>
    <w:rsid w:val="004C5E1B"/>
    <w:rsid w:val="004C78A3"/>
    <w:rsid w:val="004C7DC9"/>
    <w:rsid w:val="004C7E11"/>
    <w:rsid w:val="004C7E63"/>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761"/>
    <w:rsid w:val="00535856"/>
    <w:rsid w:val="005366F4"/>
    <w:rsid w:val="005367E4"/>
    <w:rsid w:val="00536DF3"/>
    <w:rsid w:val="00537091"/>
    <w:rsid w:val="0053729C"/>
    <w:rsid w:val="00537DE4"/>
    <w:rsid w:val="0054056C"/>
    <w:rsid w:val="005409E5"/>
    <w:rsid w:val="00540AD9"/>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729"/>
    <w:rsid w:val="00557E0C"/>
    <w:rsid w:val="00560238"/>
    <w:rsid w:val="00561438"/>
    <w:rsid w:val="00561B18"/>
    <w:rsid w:val="00562B16"/>
    <w:rsid w:val="00562B78"/>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46B"/>
    <w:rsid w:val="00581DAB"/>
    <w:rsid w:val="00582467"/>
    <w:rsid w:val="00582728"/>
    <w:rsid w:val="00582A7D"/>
    <w:rsid w:val="00583447"/>
    <w:rsid w:val="00583ABB"/>
    <w:rsid w:val="00583C59"/>
    <w:rsid w:val="00584037"/>
    <w:rsid w:val="00584DCA"/>
    <w:rsid w:val="00584E29"/>
    <w:rsid w:val="005851D1"/>
    <w:rsid w:val="005852DD"/>
    <w:rsid w:val="0058703C"/>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C49"/>
    <w:rsid w:val="005C00B4"/>
    <w:rsid w:val="005C00C8"/>
    <w:rsid w:val="005C2E8D"/>
    <w:rsid w:val="005C3518"/>
    <w:rsid w:val="005C3531"/>
    <w:rsid w:val="005C365B"/>
    <w:rsid w:val="005C3858"/>
    <w:rsid w:val="005C3E33"/>
    <w:rsid w:val="005C4027"/>
    <w:rsid w:val="005C4290"/>
    <w:rsid w:val="005C5160"/>
    <w:rsid w:val="005C541E"/>
    <w:rsid w:val="005C5EA8"/>
    <w:rsid w:val="005C6296"/>
    <w:rsid w:val="005C6D34"/>
    <w:rsid w:val="005C6D4A"/>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F42"/>
    <w:rsid w:val="006A0B10"/>
    <w:rsid w:val="006A0D0B"/>
    <w:rsid w:val="006A1CFA"/>
    <w:rsid w:val="006A39D7"/>
    <w:rsid w:val="006A3C4C"/>
    <w:rsid w:val="006A4B7A"/>
    <w:rsid w:val="006A5065"/>
    <w:rsid w:val="006A5ADE"/>
    <w:rsid w:val="006A5CAA"/>
    <w:rsid w:val="006A6E3F"/>
    <w:rsid w:val="006A7391"/>
    <w:rsid w:val="006A794D"/>
    <w:rsid w:val="006A7BB8"/>
    <w:rsid w:val="006B03AE"/>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7353"/>
    <w:rsid w:val="006B7559"/>
    <w:rsid w:val="006C1092"/>
    <w:rsid w:val="006C2062"/>
    <w:rsid w:val="006C313E"/>
    <w:rsid w:val="006C351E"/>
    <w:rsid w:val="006C38F3"/>
    <w:rsid w:val="006C4930"/>
    <w:rsid w:val="006C4936"/>
    <w:rsid w:val="006C4CF3"/>
    <w:rsid w:val="006C5406"/>
    <w:rsid w:val="006C5E4C"/>
    <w:rsid w:val="006C6205"/>
    <w:rsid w:val="006C680D"/>
    <w:rsid w:val="006C6889"/>
    <w:rsid w:val="006C6E13"/>
    <w:rsid w:val="006C74E4"/>
    <w:rsid w:val="006D0CCE"/>
    <w:rsid w:val="006D0E92"/>
    <w:rsid w:val="006D14A6"/>
    <w:rsid w:val="006D1CD1"/>
    <w:rsid w:val="006D2F78"/>
    <w:rsid w:val="006D31D9"/>
    <w:rsid w:val="006D33BA"/>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9D9"/>
    <w:rsid w:val="006E141F"/>
    <w:rsid w:val="006E1904"/>
    <w:rsid w:val="006E1B3E"/>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EC2"/>
    <w:rsid w:val="007010C6"/>
    <w:rsid w:val="007026F5"/>
    <w:rsid w:val="0070332A"/>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1029"/>
    <w:rsid w:val="007A15A5"/>
    <w:rsid w:val="007A1B8C"/>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488"/>
    <w:rsid w:val="007B170C"/>
    <w:rsid w:val="007B172D"/>
    <w:rsid w:val="007B2141"/>
    <w:rsid w:val="007B229A"/>
    <w:rsid w:val="007B25FC"/>
    <w:rsid w:val="007B32A3"/>
    <w:rsid w:val="007B380E"/>
    <w:rsid w:val="007B3C5E"/>
    <w:rsid w:val="007B3D80"/>
    <w:rsid w:val="007B405C"/>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7C98"/>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6EF"/>
    <w:rsid w:val="00845327"/>
    <w:rsid w:val="0084582C"/>
    <w:rsid w:val="00845A92"/>
    <w:rsid w:val="00846268"/>
    <w:rsid w:val="00846369"/>
    <w:rsid w:val="0084663A"/>
    <w:rsid w:val="0084694B"/>
    <w:rsid w:val="008469E8"/>
    <w:rsid w:val="00846B8B"/>
    <w:rsid w:val="00846C12"/>
    <w:rsid w:val="0084721F"/>
    <w:rsid w:val="00847D95"/>
    <w:rsid w:val="008501DA"/>
    <w:rsid w:val="008504DC"/>
    <w:rsid w:val="00850C83"/>
    <w:rsid w:val="00852F45"/>
    <w:rsid w:val="00853975"/>
    <w:rsid w:val="00853BDE"/>
    <w:rsid w:val="00854D21"/>
    <w:rsid w:val="00854E19"/>
    <w:rsid w:val="0085527A"/>
    <w:rsid w:val="00855F23"/>
    <w:rsid w:val="00856F46"/>
    <w:rsid w:val="008618D9"/>
    <w:rsid w:val="00861C95"/>
    <w:rsid w:val="00862A3F"/>
    <w:rsid w:val="0086442B"/>
    <w:rsid w:val="0086451D"/>
    <w:rsid w:val="00864E76"/>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C32"/>
    <w:rsid w:val="008819A8"/>
    <w:rsid w:val="00881AFC"/>
    <w:rsid w:val="008820E1"/>
    <w:rsid w:val="00884BCE"/>
    <w:rsid w:val="00885918"/>
    <w:rsid w:val="00885B6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303"/>
    <w:rsid w:val="008A73F8"/>
    <w:rsid w:val="008A7799"/>
    <w:rsid w:val="008A7B8C"/>
    <w:rsid w:val="008B0598"/>
    <w:rsid w:val="008B0687"/>
    <w:rsid w:val="008B09B1"/>
    <w:rsid w:val="008B0FB1"/>
    <w:rsid w:val="008B1DA7"/>
    <w:rsid w:val="008B201E"/>
    <w:rsid w:val="008B2623"/>
    <w:rsid w:val="008B26CA"/>
    <w:rsid w:val="008B3D88"/>
    <w:rsid w:val="008B4627"/>
    <w:rsid w:val="008B48F8"/>
    <w:rsid w:val="008B52A5"/>
    <w:rsid w:val="008B553C"/>
    <w:rsid w:val="008B589C"/>
    <w:rsid w:val="008B5A33"/>
    <w:rsid w:val="008B5E0B"/>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24B9"/>
    <w:rsid w:val="008D2544"/>
    <w:rsid w:val="008D2B91"/>
    <w:rsid w:val="008D408A"/>
    <w:rsid w:val="008D453D"/>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83"/>
    <w:rsid w:val="008F73D5"/>
    <w:rsid w:val="008F76E6"/>
    <w:rsid w:val="0090007A"/>
    <w:rsid w:val="00900E5B"/>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66F"/>
    <w:rsid w:val="00934926"/>
    <w:rsid w:val="00935F44"/>
    <w:rsid w:val="0093647C"/>
    <w:rsid w:val="00937464"/>
    <w:rsid w:val="0093792D"/>
    <w:rsid w:val="0094035E"/>
    <w:rsid w:val="0094039E"/>
    <w:rsid w:val="0094056D"/>
    <w:rsid w:val="009406A0"/>
    <w:rsid w:val="0094084E"/>
    <w:rsid w:val="009413B9"/>
    <w:rsid w:val="0094218D"/>
    <w:rsid w:val="009426F2"/>
    <w:rsid w:val="00943321"/>
    <w:rsid w:val="00943AA6"/>
    <w:rsid w:val="00944282"/>
    <w:rsid w:val="009444FE"/>
    <w:rsid w:val="0094543C"/>
    <w:rsid w:val="00945B17"/>
    <w:rsid w:val="00945B77"/>
    <w:rsid w:val="0094604A"/>
    <w:rsid w:val="0094714B"/>
    <w:rsid w:val="0094791C"/>
    <w:rsid w:val="009508EB"/>
    <w:rsid w:val="00951353"/>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C84"/>
    <w:rsid w:val="00963053"/>
    <w:rsid w:val="009641B6"/>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EA"/>
    <w:rsid w:val="00990D08"/>
    <w:rsid w:val="0099116A"/>
    <w:rsid w:val="009916CE"/>
    <w:rsid w:val="0099237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5B8"/>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27DD"/>
    <w:rsid w:val="00A14834"/>
    <w:rsid w:val="00A14FDE"/>
    <w:rsid w:val="00A1521E"/>
    <w:rsid w:val="00A163B7"/>
    <w:rsid w:val="00A17823"/>
    <w:rsid w:val="00A211EB"/>
    <w:rsid w:val="00A21999"/>
    <w:rsid w:val="00A21B98"/>
    <w:rsid w:val="00A22374"/>
    <w:rsid w:val="00A22577"/>
    <w:rsid w:val="00A22C5E"/>
    <w:rsid w:val="00A23612"/>
    <w:rsid w:val="00A23836"/>
    <w:rsid w:val="00A23ED3"/>
    <w:rsid w:val="00A240AB"/>
    <w:rsid w:val="00A24290"/>
    <w:rsid w:val="00A24458"/>
    <w:rsid w:val="00A24FB0"/>
    <w:rsid w:val="00A25046"/>
    <w:rsid w:val="00A25EF8"/>
    <w:rsid w:val="00A27638"/>
    <w:rsid w:val="00A277FB"/>
    <w:rsid w:val="00A30EFF"/>
    <w:rsid w:val="00A31088"/>
    <w:rsid w:val="00A31AFC"/>
    <w:rsid w:val="00A32015"/>
    <w:rsid w:val="00A320F5"/>
    <w:rsid w:val="00A335CC"/>
    <w:rsid w:val="00A337F4"/>
    <w:rsid w:val="00A33A58"/>
    <w:rsid w:val="00A3408D"/>
    <w:rsid w:val="00A34699"/>
    <w:rsid w:val="00A346ED"/>
    <w:rsid w:val="00A348AC"/>
    <w:rsid w:val="00A34926"/>
    <w:rsid w:val="00A35D35"/>
    <w:rsid w:val="00A35EE5"/>
    <w:rsid w:val="00A35F90"/>
    <w:rsid w:val="00A36EC2"/>
    <w:rsid w:val="00A372CE"/>
    <w:rsid w:val="00A37CCB"/>
    <w:rsid w:val="00A40AE3"/>
    <w:rsid w:val="00A41952"/>
    <w:rsid w:val="00A41F91"/>
    <w:rsid w:val="00A42982"/>
    <w:rsid w:val="00A43704"/>
    <w:rsid w:val="00A448D5"/>
    <w:rsid w:val="00A4569E"/>
    <w:rsid w:val="00A45D3C"/>
    <w:rsid w:val="00A46245"/>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5C7"/>
    <w:rsid w:val="00A64CE0"/>
    <w:rsid w:val="00A64F2F"/>
    <w:rsid w:val="00A64FD2"/>
    <w:rsid w:val="00A650A8"/>
    <w:rsid w:val="00A65448"/>
    <w:rsid w:val="00A65A0A"/>
    <w:rsid w:val="00A6649C"/>
    <w:rsid w:val="00A67B3F"/>
    <w:rsid w:val="00A67BA3"/>
    <w:rsid w:val="00A71016"/>
    <w:rsid w:val="00A715F8"/>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AD4"/>
    <w:rsid w:val="00A82F7C"/>
    <w:rsid w:val="00A83AAC"/>
    <w:rsid w:val="00A840E3"/>
    <w:rsid w:val="00A84239"/>
    <w:rsid w:val="00A8436D"/>
    <w:rsid w:val="00A846D7"/>
    <w:rsid w:val="00A84CD8"/>
    <w:rsid w:val="00A84D76"/>
    <w:rsid w:val="00A85C08"/>
    <w:rsid w:val="00A87190"/>
    <w:rsid w:val="00A91F0C"/>
    <w:rsid w:val="00A92112"/>
    <w:rsid w:val="00A9247C"/>
    <w:rsid w:val="00A92761"/>
    <w:rsid w:val="00A93164"/>
    <w:rsid w:val="00A94122"/>
    <w:rsid w:val="00A9585E"/>
    <w:rsid w:val="00A95880"/>
    <w:rsid w:val="00A95A72"/>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AD"/>
    <w:rsid w:val="00AB51DC"/>
    <w:rsid w:val="00AB5222"/>
    <w:rsid w:val="00AB68B8"/>
    <w:rsid w:val="00AB7365"/>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A40"/>
    <w:rsid w:val="00B03F2C"/>
    <w:rsid w:val="00B03FE6"/>
    <w:rsid w:val="00B04495"/>
    <w:rsid w:val="00B058F9"/>
    <w:rsid w:val="00B1038D"/>
    <w:rsid w:val="00B10E7C"/>
    <w:rsid w:val="00B11796"/>
    <w:rsid w:val="00B128A7"/>
    <w:rsid w:val="00B12EF5"/>
    <w:rsid w:val="00B144E7"/>
    <w:rsid w:val="00B15422"/>
    <w:rsid w:val="00B156B8"/>
    <w:rsid w:val="00B15C8D"/>
    <w:rsid w:val="00B1763B"/>
    <w:rsid w:val="00B17EA2"/>
    <w:rsid w:val="00B203A5"/>
    <w:rsid w:val="00B204D4"/>
    <w:rsid w:val="00B206CC"/>
    <w:rsid w:val="00B2170D"/>
    <w:rsid w:val="00B21A47"/>
    <w:rsid w:val="00B21F83"/>
    <w:rsid w:val="00B2326F"/>
    <w:rsid w:val="00B23B82"/>
    <w:rsid w:val="00B23F1F"/>
    <w:rsid w:val="00B240F9"/>
    <w:rsid w:val="00B245FB"/>
    <w:rsid w:val="00B25C76"/>
    <w:rsid w:val="00B266FA"/>
    <w:rsid w:val="00B2692C"/>
    <w:rsid w:val="00B26D37"/>
    <w:rsid w:val="00B27377"/>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356"/>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D94"/>
    <w:rsid w:val="00B9795A"/>
    <w:rsid w:val="00BA1FFE"/>
    <w:rsid w:val="00BA2C76"/>
    <w:rsid w:val="00BA30F5"/>
    <w:rsid w:val="00BA3B3F"/>
    <w:rsid w:val="00BA5B4B"/>
    <w:rsid w:val="00BA7148"/>
    <w:rsid w:val="00BB0228"/>
    <w:rsid w:val="00BB0F9D"/>
    <w:rsid w:val="00BB1653"/>
    <w:rsid w:val="00BB3920"/>
    <w:rsid w:val="00BB3BBB"/>
    <w:rsid w:val="00BB3D20"/>
    <w:rsid w:val="00BB4211"/>
    <w:rsid w:val="00BB56DA"/>
    <w:rsid w:val="00BB604E"/>
    <w:rsid w:val="00BB7351"/>
    <w:rsid w:val="00BB7724"/>
    <w:rsid w:val="00BC085C"/>
    <w:rsid w:val="00BC09D1"/>
    <w:rsid w:val="00BC0C1B"/>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44D9"/>
    <w:rsid w:val="00BF4C51"/>
    <w:rsid w:val="00BF5135"/>
    <w:rsid w:val="00BF630F"/>
    <w:rsid w:val="00BF6844"/>
    <w:rsid w:val="00BF68F0"/>
    <w:rsid w:val="00BF6D5E"/>
    <w:rsid w:val="00BF6F9A"/>
    <w:rsid w:val="00BF74A5"/>
    <w:rsid w:val="00BF78CB"/>
    <w:rsid w:val="00BF7B0E"/>
    <w:rsid w:val="00BF7EA8"/>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284"/>
    <w:rsid w:val="00C214E1"/>
    <w:rsid w:val="00C2170C"/>
    <w:rsid w:val="00C22E62"/>
    <w:rsid w:val="00C22FB0"/>
    <w:rsid w:val="00C2306F"/>
    <w:rsid w:val="00C232E0"/>
    <w:rsid w:val="00C23693"/>
    <w:rsid w:val="00C249F3"/>
    <w:rsid w:val="00C2519D"/>
    <w:rsid w:val="00C26874"/>
    <w:rsid w:val="00C30C4D"/>
    <w:rsid w:val="00C30FDD"/>
    <w:rsid w:val="00C30FF1"/>
    <w:rsid w:val="00C3408F"/>
    <w:rsid w:val="00C351BC"/>
    <w:rsid w:val="00C355FE"/>
    <w:rsid w:val="00C36BFE"/>
    <w:rsid w:val="00C3780D"/>
    <w:rsid w:val="00C41CC5"/>
    <w:rsid w:val="00C42454"/>
    <w:rsid w:val="00C4270E"/>
    <w:rsid w:val="00C42CDF"/>
    <w:rsid w:val="00C42F19"/>
    <w:rsid w:val="00C43661"/>
    <w:rsid w:val="00C43DDF"/>
    <w:rsid w:val="00C43F70"/>
    <w:rsid w:val="00C44262"/>
    <w:rsid w:val="00C442B6"/>
    <w:rsid w:val="00C44370"/>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124"/>
    <w:rsid w:val="00C6267E"/>
    <w:rsid w:val="00C62C96"/>
    <w:rsid w:val="00C63D58"/>
    <w:rsid w:val="00C6471C"/>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7B7"/>
    <w:rsid w:val="00C85AA3"/>
    <w:rsid w:val="00C85BEA"/>
    <w:rsid w:val="00C8618C"/>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619"/>
    <w:rsid w:val="00CF11C0"/>
    <w:rsid w:val="00CF136B"/>
    <w:rsid w:val="00CF159A"/>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1607"/>
    <w:rsid w:val="00D51E1B"/>
    <w:rsid w:val="00D51F30"/>
    <w:rsid w:val="00D52E25"/>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A7A"/>
    <w:rsid w:val="00DC24B8"/>
    <w:rsid w:val="00DC3299"/>
    <w:rsid w:val="00DC37BC"/>
    <w:rsid w:val="00DC3F2B"/>
    <w:rsid w:val="00DC4753"/>
    <w:rsid w:val="00DC4F66"/>
    <w:rsid w:val="00DC75A3"/>
    <w:rsid w:val="00DC767E"/>
    <w:rsid w:val="00DC76B7"/>
    <w:rsid w:val="00DC7733"/>
    <w:rsid w:val="00DD0C33"/>
    <w:rsid w:val="00DD1146"/>
    <w:rsid w:val="00DD161D"/>
    <w:rsid w:val="00DD1647"/>
    <w:rsid w:val="00DD2094"/>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418A"/>
    <w:rsid w:val="00DF52BA"/>
    <w:rsid w:val="00DF58B2"/>
    <w:rsid w:val="00DF5933"/>
    <w:rsid w:val="00DF5C7C"/>
    <w:rsid w:val="00DF6D4D"/>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2643"/>
    <w:rsid w:val="00E12716"/>
    <w:rsid w:val="00E13E19"/>
    <w:rsid w:val="00E153FA"/>
    <w:rsid w:val="00E15789"/>
    <w:rsid w:val="00E15984"/>
    <w:rsid w:val="00E17146"/>
    <w:rsid w:val="00E17BB6"/>
    <w:rsid w:val="00E20851"/>
    <w:rsid w:val="00E20E48"/>
    <w:rsid w:val="00E2255C"/>
    <w:rsid w:val="00E22CA9"/>
    <w:rsid w:val="00E24239"/>
    <w:rsid w:val="00E25329"/>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600CD"/>
    <w:rsid w:val="00E602A8"/>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6B18"/>
    <w:rsid w:val="00E874CA"/>
    <w:rsid w:val="00E90A55"/>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936"/>
    <w:rsid w:val="00EA1AEE"/>
    <w:rsid w:val="00EA1FFE"/>
    <w:rsid w:val="00EA25FB"/>
    <w:rsid w:val="00EA29EC"/>
    <w:rsid w:val="00EA316A"/>
    <w:rsid w:val="00EA3E61"/>
    <w:rsid w:val="00EA45F9"/>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E4C"/>
    <w:rsid w:val="00EB4EBF"/>
    <w:rsid w:val="00EB5C83"/>
    <w:rsid w:val="00EB6771"/>
    <w:rsid w:val="00EB689C"/>
    <w:rsid w:val="00EB6E63"/>
    <w:rsid w:val="00EB75B0"/>
    <w:rsid w:val="00EB779C"/>
    <w:rsid w:val="00EB7A96"/>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0EF"/>
    <w:rsid w:val="00F467AF"/>
    <w:rsid w:val="00F467EB"/>
    <w:rsid w:val="00F46CC1"/>
    <w:rsid w:val="00F4746E"/>
    <w:rsid w:val="00F47523"/>
    <w:rsid w:val="00F47820"/>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4FFA"/>
    <w:rsid w:val="00F659D3"/>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DFB"/>
    <w:rsid w:val="00F742F5"/>
    <w:rsid w:val="00F7467C"/>
    <w:rsid w:val="00F75082"/>
    <w:rsid w:val="00F7554D"/>
    <w:rsid w:val="00F761BF"/>
    <w:rsid w:val="00F762A0"/>
    <w:rsid w:val="00F769D3"/>
    <w:rsid w:val="00F76B15"/>
    <w:rsid w:val="00F76C0B"/>
    <w:rsid w:val="00F774E6"/>
    <w:rsid w:val="00F8008C"/>
    <w:rsid w:val="00F80883"/>
    <w:rsid w:val="00F808F0"/>
    <w:rsid w:val="00F80CCB"/>
    <w:rsid w:val="00F80D1F"/>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CF3"/>
    <w:rsid w:val="00FB74D3"/>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devasf.gov.br/" TargetMode="External"/><Relationship Id="rId18" Type="http://schemas.openxmlformats.org/officeDocument/2006/relationships/hyperlink" Target="http://www.codevasf.gov.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hyperlink" Target="http://www.portaldatransparencia.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devasf.gov.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2sr-sl@codevasf.gov.br" TargetMode="External"/><Relationship Id="rId23" Type="http://schemas.openxmlformats.org/officeDocument/2006/relationships/hyperlink" Target="http://www.comprasnet.gov.br/" TargetMode="Externa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www.portaldatransparencia.gov.b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mprasnet.gov.br/" TargetMode="External"/><Relationship Id="rId22" Type="http://schemas.openxmlformats.org/officeDocument/2006/relationships/hyperlink" Target="http://www.codevasf.gov.br/"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2FAC9-7D29-409B-A4D9-4756D781C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58</Pages>
  <Words>21876</Words>
  <Characters>118133</Characters>
  <Application>Microsoft Office Word</Application>
  <DocSecurity>0</DocSecurity>
  <Lines>984</Lines>
  <Paragraphs>279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139730</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Helio de Sousa Carvalho</cp:lastModifiedBy>
  <cp:revision>14</cp:revision>
  <cp:lastPrinted>2014-07-03T21:29:00Z</cp:lastPrinted>
  <dcterms:created xsi:type="dcterms:W3CDTF">2014-04-16T14:19:00Z</dcterms:created>
  <dcterms:modified xsi:type="dcterms:W3CDTF">2014-07-03T21:34:00Z</dcterms:modified>
</cp:coreProperties>
</file>